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34" w:line="223" w:lineRule="auto"/>
        <w:jc w:val="center"/>
        <w:rPr>
          <w:rFonts w:ascii="仿宋" w:hAnsi="仿宋" w:eastAsia="仿宋" w:cs="仿宋"/>
          <w:spacing w:val="-44"/>
          <w:sz w:val="52"/>
          <w:szCs w:val="52"/>
        </w:rPr>
      </w:pPr>
      <w:r>
        <w:drawing>
          <wp:anchor distT="0" distB="0" distL="0" distR="0" simplePos="0" relativeHeight="251660288" behindDoc="0" locked="0" layoutInCell="0" allowOverlap="1">
            <wp:simplePos x="0" y="0"/>
            <wp:positionH relativeFrom="page">
              <wp:posOffset>1162685</wp:posOffset>
            </wp:positionH>
            <wp:positionV relativeFrom="page">
              <wp:posOffset>6569075</wp:posOffset>
            </wp:positionV>
            <wp:extent cx="5659755" cy="1016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54"/>
                    <a:stretch>
                      <a:fillRect/>
                    </a:stretch>
                  </pic:blipFill>
                  <pic:spPr>
                    <a:xfrm>
                      <a:off x="0" y="0"/>
                      <a:ext cx="5659754" cy="10159"/>
                    </a:xfrm>
                    <a:prstGeom prst="rect">
                      <a:avLst/>
                    </a:prstGeom>
                  </pic:spPr>
                </pic:pic>
              </a:graphicData>
            </a:graphic>
          </wp:anchor>
        </w:drawing>
      </w:r>
      <w:r>
        <w:rPr>
          <w:rFonts w:hint="eastAsia" w:ascii="仿宋" w:hAnsi="仿宋" w:eastAsia="仿宋" w:cs="仿宋"/>
          <w:spacing w:val="-47"/>
          <w:sz w:val="52"/>
          <w:szCs w:val="52"/>
          <w:lang w:eastAsia="zh-CN"/>
          <w14:textOutline w14:w="9461" w14:cap="sq" w14:cmpd="sng">
            <w14:solidFill>
              <w14:srgbClr w14:val="000000"/>
            </w14:solidFill>
            <w14:prstDash w14:val="solid"/>
            <w14:bevel/>
          </w14:textOutline>
        </w:rPr>
        <w:t>2023年中央财政林业草原生态保护恢复资金森林资源培育补助（乡村绿化美化）项目</w:t>
      </w:r>
    </w:p>
    <w:p>
      <w:pPr>
        <w:spacing w:before="334" w:line="223" w:lineRule="auto"/>
        <w:jc w:val="both"/>
        <w:rPr>
          <w:rFonts w:ascii="仿宋" w:hAnsi="仿宋" w:eastAsia="仿宋" w:cs="仿宋"/>
          <w:spacing w:val="-44"/>
          <w:sz w:val="52"/>
          <w:szCs w:val="52"/>
          <w14:textOutline w14:w="9461" w14:cap="sq" w14:cmpd="sng">
            <w14:solidFill>
              <w14:srgbClr w14:val="000000"/>
            </w14:solidFill>
            <w14:prstDash w14:val="solid"/>
            <w14:bevel/>
          </w14:textOutline>
        </w:rPr>
      </w:pPr>
    </w:p>
    <w:p>
      <w:pPr>
        <w:spacing w:before="334" w:line="223" w:lineRule="auto"/>
        <w:jc w:val="center"/>
        <w:rPr>
          <w:rFonts w:ascii="仿宋" w:hAnsi="仿宋" w:eastAsia="仿宋" w:cs="仿宋"/>
          <w:spacing w:val="-44"/>
          <w:sz w:val="52"/>
          <w:szCs w:val="52"/>
          <w14:textOutline w14:w="9461" w14:cap="sq" w14:cmpd="sng">
            <w14:solidFill>
              <w14:srgbClr w14:val="000000"/>
            </w14:solidFill>
            <w14:prstDash w14:val="solid"/>
            <w14:bevel/>
          </w14:textOutline>
        </w:rPr>
      </w:pPr>
      <w:r>
        <w:rPr>
          <w:rFonts w:ascii="仿宋" w:hAnsi="仿宋" w:eastAsia="仿宋" w:cs="仿宋"/>
          <w:spacing w:val="-44"/>
          <w:sz w:val="52"/>
          <w:szCs w:val="52"/>
          <w14:textOutline w14:w="9461" w14:cap="sq" w14:cmpd="sng">
            <w14:solidFill>
              <w14:srgbClr w14:val="000000"/>
            </w14:solidFill>
            <w14:prstDash w14:val="solid"/>
            <w14:bevel/>
          </w14:textOutline>
        </w:rPr>
        <w:t>招</w:t>
      </w:r>
    </w:p>
    <w:p>
      <w:pPr>
        <w:spacing w:before="334" w:line="223" w:lineRule="auto"/>
        <w:jc w:val="center"/>
        <w:rPr>
          <w:rFonts w:ascii="仿宋" w:hAnsi="仿宋" w:eastAsia="仿宋" w:cs="仿宋"/>
          <w:spacing w:val="-44"/>
          <w:sz w:val="52"/>
          <w:szCs w:val="52"/>
        </w:rPr>
      </w:pPr>
      <w:r>
        <w:rPr>
          <w:rFonts w:ascii="仿宋" w:hAnsi="仿宋" w:eastAsia="仿宋" w:cs="仿宋"/>
          <w:spacing w:val="-44"/>
          <w:sz w:val="52"/>
          <w:szCs w:val="52"/>
          <w14:textOutline w14:w="9461" w14:cap="sq" w14:cmpd="sng">
            <w14:solidFill>
              <w14:srgbClr w14:val="000000"/>
            </w14:solidFill>
            <w14:prstDash w14:val="solid"/>
            <w14:bevel/>
          </w14:textOutline>
        </w:rPr>
        <w:t>标</w:t>
      </w:r>
    </w:p>
    <w:p>
      <w:pPr>
        <w:spacing w:before="334" w:line="223" w:lineRule="auto"/>
        <w:jc w:val="center"/>
        <w:rPr>
          <w:rFonts w:ascii="仿宋" w:hAnsi="仿宋" w:eastAsia="仿宋" w:cs="仿宋"/>
          <w:spacing w:val="-44"/>
          <w:sz w:val="52"/>
          <w:szCs w:val="52"/>
        </w:rPr>
      </w:pPr>
      <w:r>
        <w:rPr>
          <w:rFonts w:ascii="仿宋" w:hAnsi="仿宋" w:eastAsia="仿宋" w:cs="仿宋"/>
          <w:spacing w:val="-44"/>
          <w:sz w:val="52"/>
          <w:szCs w:val="52"/>
          <w14:textOutline w14:w="9461" w14:cap="sq" w14:cmpd="sng">
            <w14:solidFill>
              <w14:srgbClr w14:val="000000"/>
            </w14:solidFill>
            <w14:prstDash w14:val="solid"/>
            <w14:bevel/>
          </w14:textOutline>
        </w:rPr>
        <w:t>文</w:t>
      </w:r>
    </w:p>
    <w:p>
      <w:pPr>
        <w:spacing w:before="334" w:line="223" w:lineRule="auto"/>
        <w:jc w:val="center"/>
        <w:rPr>
          <w:rFonts w:ascii="Arial"/>
          <w:sz w:val="21"/>
        </w:rPr>
      </w:pPr>
      <w:r>
        <w:rPr>
          <w:rFonts w:ascii="仿宋" w:hAnsi="仿宋" w:eastAsia="仿宋" w:cs="仿宋"/>
          <w:spacing w:val="-44"/>
          <w:sz w:val="52"/>
          <w:szCs w:val="52"/>
          <w14:textOutline w14:w="9461" w14:cap="sq" w14:cmpd="sng">
            <w14:solidFill>
              <w14:srgbClr w14:val="000000"/>
            </w14:solidFill>
            <w14:prstDash w14:val="solid"/>
            <w14:bevel/>
          </w14:textOutline>
        </w:rPr>
        <w:t>件</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rPr>
          <w:rFonts w:ascii="Arial"/>
          <w:sz w:val="21"/>
        </w:rPr>
      </w:pPr>
    </w:p>
    <w:p>
      <w:pPr>
        <w:pStyle w:val="6"/>
        <w:rPr>
          <w:rFonts w:ascii="Arial"/>
          <w:sz w:val="21"/>
        </w:rPr>
      </w:pPr>
    </w:p>
    <w:p>
      <w:pPr>
        <w:pStyle w:val="6"/>
        <w:rPr>
          <w:rFonts w:ascii="Arial"/>
          <w:sz w:val="21"/>
        </w:rPr>
      </w:pPr>
    </w:p>
    <w:p>
      <w:pPr>
        <w:spacing w:before="91" w:line="221" w:lineRule="auto"/>
        <w:jc w:val="center"/>
        <w:rPr>
          <w:rFonts w:hint="eastAsia" w:ascii="宋体" w:hAnsi="宋体" w:eastAsia="宋体" w:cs="宋体"/>
          <w:color w:val="FF0000"/>
          <w:sz w:val="28"/>
          <w:szCs w:val="28"/>
          <w14:textOutline w14:w="5103" w14:cap="sq" w14:cmpd="sng">
            <w14:solidFill>
              <w14:srgbClr w14:val="000000"/>
            </w14:solidFill>
            <w14:prstDash w14:val="solid"/>
            <w14:bevel/>
          </w14:textOutline>
        </w:rPr>
      </w:pPr>
      <w:r>
        <w:rPr>
          <w:rFonts w:ascii="宋体" w:hAnsi="宋体" w:eastAsia="宋体" w:cs="宋体"/>
          <w:color w:val="FF0000"/>
          <w:spacing w:val="1"/>
          <w:sz w:val="28"/>
          <w:szCs w:val="28"/>
          <w14:textOutline w14:w="5103" w14:cap="sq" w14:cmpd="sng">
            <w14:solidFill>
              <w14:srgbClr w14:val="000000"/>
            </w14:solidFill>
            <w14:prstDash w14:val="solid"/>
            <w14:bevel/>
          </w14:textOutline>
        </w:rPr>
        <w:t>项目编号：</w:t>
      </w:r>
      <w:r>
        <w:rPr>
          <w:rFonts w:hint="eastAsia" w:ascii="宋体" w:hAnsi="宋体" w:eastAsia="宋体" w:cs="宋体"/>
          <w:color w:val="FF0000"/>
          <w:sz w:val="28"/>
          <w:szCs w:val="28"/>
          <w14:textOutline w14:w="5103" w14:cap="sq" w14:cmpd="sng">
            <w14:solidFill>
              <w14:srgbClr w14:val="000000"/>
            </w14:solidFill>
            <w14:prstDash w14:val="solid"/>
            <w14:bevel/>
          </w14:textOutline>
        </w:rPr>
        <w:t>XJJC-CG-2023-02</w:t>
      </w:r>
    </w:p>
    <w:p>
      <w:pPr>
        <w:pStyle w:val="6"/>
      </w:pPr>
    </w:p>
    <w:p>
      <w:pPr>
        <w:spacing w:line="288" w:lineRule="auto"/>
        <w:rPr>
          <w:rFonts w:ascii="Arial"/>
          <w:sz w:val="21"/>
        </w:rPr>
      </w:pPr>
    </w:p>
    <w:p>
      <w:pPr>
        <w:spacing w:before="91" w:line="220" w:lineRule="auto"/>
        <w:ind w:left="2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采</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购</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人：塔什库尔干塔吉克自治县塔吉克阿巴提镇人民政府</w:t>
      </w:r>
    </w:p>
    <w:p>
      <w:pPr>
        <w:spacing w:before="290" w:line="223" w:lineRule="auto"/>
        <w:ind w:left="23"/>
        <w:rPr>
          <w:rFonts w:hint="eastAsia" w:ascii="宋体" w:hAnsi="宋体" w:eastAsia="宋体" w:cs="宋体"/>
          <w:sz w:val="28"/>
          <w:szCs w:val="28"/>
          <w:lang w:val="en-US" w:eastAsia="zh-CN"/>
        </w:rPr>
      </w:pPr>
      <w:r>
        <w:rPr>
          <w:rFonts w:ascii="宋体" w:hAnsi="宋体" w:eastAsia="宋体" w:cs="宋体"/>
          <w:spacing w:val="-1"/>
          <w:sz w:val="28"/>
          <w:szCs w:val="28"/>
          <w14:textOutline w14:w="5103" w14:cap="sq" w14:cmpd="sng">
            <w14:solidFill>
              <w14:srgbClr w14:val="000000"/>
            </w14:solidFill>
            <w14:prstDash w14:val="solid"/>
            <w14:bevel/>
          </w14:textOutline>
        </w:rPr>
        <w:t>联</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系</w:t>
      </w:r>
      <w:r>
        <w:rPr>
          <w:rFonts w:ascii="宋体" w:hAnsi="宋体" w:eastAsia="宋体" w:cs="宋体"/>
          <w:spacing w:val="-1"/>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人：</w: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刘彦昆</w:t>
      </w:r>
    </w:p>
    <w:p>
      <w:pPr>
        <w:spacing w:before="286" w:line="223" w:lineRule="auto"/>
        <w:ind w:left="23"/>
        <w:rPr>
          <w:rFonts w:hint="default" w:ascii="宋体" w:hAnsi="宋体" w:eastAsia="宋体" w:cs="宋体"/>
          <w:spacing w:val="1"/>
          <w:sz w:val="28"/>
          <w:szCs w:val="28"/>
          <w:lang w:val="en-US" w:eastAsia="zh-CN"/>
          <w14:textOutline w14:w="5103" w14:cap="sq" w14:cmpd="sng">
            <w14:solidFill>
              <w14:srgbClr w14:val="000000"/>
            </w14:solidFill>
            <w14:prstDash w14:val="solid"/>
            <w14:bevel/>
          </w14:textOutline>
        </w:rPr>
      </w:pPr>
      <w:r>
        <w:rPr>
          <w:rFonts w:ascii="宋体" w:hAnsi="宋体" w:eastAsia="宋体" w:cs="宋体"/>
          <w:spacing w:val="1"/>
          <w:sz w:val="28"/>
          <w:szCs w:val="28"/>
          <w14:textOutline w14:w="5103" w14:cap="sq" w14:cmpd="sng">
            <w14:solidFill>
              <w14:srgbClr w14:val="000000"/>
            </w14:solidFill>
            <w14:prstDash w14:val="solid"/>
            <w14:bevel/>
          </w14:textOutline>
        </w:rPr>
        <w:t>联系电话：13</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369890012</w:t>
      </w:r>
    </w:p>
    <w:p>
      <w:pPr>
        <w:spacing w:before="286" w:line="223" w:lineRule="auto"/>
        <w:ind w:left="23"/>
        <w:rPr>
          <w:rFonts w:ascii="宋体" w:hAnsi="宋体" w:eastAsia="宋体" w:cs="宋体"/>
          <w:spacing w:val="1"/>
          <w:sz w:val="28"/>
          <w:szCs w:val="28"/>
          <w14:textOutline w14:w="5103" w14:cap="sq" w14:cmpd="sng">
            <w14:solidFill>
              <w14:srgbClr w14:val="000000"/>
            </w14:solidFill>
            <w14:prstDash w14:val="solid"/>
            <w14:bevel/>
          </w14:textOutline>
        </w:rPr>
      </w:pPr>
    </w:p>
    <w:p>
      <w:pPr>
        <w:spacing w:line="272" w:lineRule="auto"/>
        <w:rPr>
          <w:rFonts w:ascii="Arial"/>
          <w:sz w:val="21"/>
        </w:rPr>
      </w:pPr>
    </w:p>
    <w:p>
      <w:pPr>
        <w:spacing w:before="91" w:line="219" w:lineRule="auto"/>
        <w:ind w:left="2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代理机构：</w:t>
      </w:r>
      <w:r>
        <w:rPr>
          <w:rFonts w:hint="eastAsia" w:ascii="宋体" w:hAnsi="宋体" w:eastAsia="宋体" w:cs="宋体"/>
          <w:spacing w:val="1"/>
          <w:sz w:val="28"/>
          <w:szCs w:val="28"/>
          <w:lang w:eastAsia="zh-CN"/>
          <w14:textOutline w14:w="5103" w14:cap="sq" w14:cmpd="sng">
            <w14:solidFill>
              <w14:srgbClr w14:val="000000"/>
            </w14:solidFill>
            <w14:prstDash w14:val="solid"/>
            <w14:bevel/>
          </w14:textOutline>
        </w:rPr>
        <w:t>新疆锦程项目管理有限公司</w:t>
      </w:r>
    </w:p>
    <w:p>
      <w:pPr>
        <w:spacing w:before="291" w:line="223" w:lineRule="auto"/>
        <w:ind w:left="23"/>
        <w:rPr>
          <w:rFonts w:hint="eastAsia" w:ascii="宋体" w:hAnsi="宋体" w:eastAsia="宋体" w:cs="宋体"/>
          <w:sz w:val="28"/>
          <w:szCs w:val="28"/>
          <w:lang w:eastAsia="zh-CN"/>
        </w:rPr>
      </w:pPr>
      <w:r>
        <w:rPr>
          <w:rFonts w:ascii="宋体" w:hAnsi="宋体" w:eastAsia="宋体" w:cs="宋体"/>
          <w:spacing w:val="-1"/>
          <w:sz w:val="28"/>
          <w:szCs w:val="28"/>
          <w14:textOutline w14:w="5103" w14:cap="sq" w14:cmpd="sng">
            <w14:solidFill>
              <w14:srgbClr w14:val="000000"/>
            </w14:solidFill>
            <w14:prstDash w14:val="solid"/>
            <w14:bevel/>
          </w14:textOutline>
        </w:rPr>
        <w:t>联</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系</w:t>
      </w:r>
      <w:r>
        <w:rPr>
          <w:rFonts w:ascii="宋体" w:hAnsi="宋体" w:eastAsia="宋体" w:cs="宋体"/>
          <w:spacing w:val="-1"/>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人：</w: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程立宇</w:t>
      </w:r>
    </w:p>
    <w:p>
      <w:pPr>
        <w:spacing w:before="286" w:line="223" w:lineRule="auto"/>
        <w:ind w:left="23"/>
        <w:rPr>
          <w:rFonts w:hint="default" w:ascii="宋体" w:hAnsi="宋体" w:eastAsia="宋体" w:cs="宋体"/>
          <w:sz w:val="28"/>
          <w:szCs w:val="28"/>
          <w:lang w:val="en-US" w:eastAsia="zh-CN"/>
        </w:rPr>
      </w:pPr>
      <w:r>
        <w:rPr>
          <w:rFonts w:ascii="宋体" w:hAnsi="宋体" w:eastAsia="宋体" w:cs="宋体"/>
          <w:spacing w:val="1"/>
          <w:sz w:val="28"/>
          <w:szCs w:val="28"/>
          <w14:textOutline w14:w="5103" w14:cap="sq" w14:cmpd="sng">
            <w14:solidFill>
              <w14:srgbClr w14:val="000000"/>
            </w14:solidFill>
            <w14:prstDash w14:val="solid"/>
            <w14:bevel/>
          </w14:textOutline>
        </w:rPr>
        <w:t>联系电话：</w:t>
      </w:r>
      <w:r>
        <w:rPr>
          <w:rFonts w:hint="eastAsia" w:ascii="宋体" w:hAnsi="宋体" w:eastAsia="宋体" w:cs="宋体"/>
          <w:color w:val="FF0000"/>
          <w:spacing w:val="1"/>
          <w:sz w:val="28"/>
          <w:szCs w:val="28"/>
          <w:lang w:val="en-US" w:eastAsia="zh-CN"/>
          <w14:textOutline w14:w="5103" w14:cap="sq" w14:cmpd="sng">
            <w14:solidFill>
              <w14:srgbClr w14:val="000000"/>
            </w14:solidFill>
            <w14:prstDash w14:val="solid"/>
            <w14:bevel/>
          </w14:textOutline>
        </w:rPr>
        <w:t>13942644190</w:t>
      </w:r>
    </w:p>
    <w:p>
      <w:pPr>
        <w:spacing w:line="260" w:lineRule="auto"/>
        <w:rPr>
          <w:rFonts w:ascii="Arial"/>
          <w:sz w:val="21"/>
        </w:rPr>
      </w:pPr>
    </w:p>
    <w:p>
      <w:pPr>
        <w:spacing w:before="91" w:line="218" w:lineRule="auto"/>
        <w:ind w:left="23"/>
        <w:rPr>
          <w:rFonts w:hint="default" w:ascii="宋体" w:hAnsi="宋体" w:eastAsia="宋体" w:cs="宋体"/>
          <w:sz w:val="28"/>
          <w:szCs w:val="28"/>
          <w:lang w:val="en-US" w:eastAsia="zh-CN"/>
        </w:rPr>
      </w:pPr>
      <w:r>
        <w:rPr>
          <w:rFonts w:ascii="宋体" w:hAnsi="宋体" w:eastAsia="宋体" w:cs="宋体"/>
          <w:spacing w:val="-10"/>
          <w:sz w:val="28"/>
          <w:szCs w:val="28"/>
          <w14:textOutline w14:w="5103" w14:cap="sq" w14:cmpd="sng">
            <w14:solidFill>
              <w14:srgbClr w14:val="000000"/>
            </w14:solidFill>
            <w14:prstDash w14:val="solid"/>
            <w14:bevel/>
          </w14:textOutline>
        </w:rPr>
        <w:t>联</w:t>
      </w:r>
      <w:r>
        <w:rPr>
          <w:rFonts w:ascii="宋体" w:hAnsi="宋体" w:eastAsia="宋体" w:cs="宋体"/>
          <w:spacing w:val="-9"/>
          <w:sz w:val="28"/>
          <w:szCs w:val="28"/>
          <w14:textOutline w14:w="5103" w14:cap="sq" w14:cmpd="sng">
            <w14:solidFill>
              <w14:srgbClr w14:val="000000"/>
            </w14:solidFill>
            <w14:prstDash w14:val="solid"/>
            <w14:bevel/>
          </w14:textOutline>
        </w:rPr>
        <w:t>系地址：</w:t>
      </w:r>
      <w:r>
        <w:rPr>
          <w:rFonts w:hint="eastAsia" w:ascii="宋体" w:hAnsi="宋体" w:eastAsia="宋体" w:cs="宋体"/>
          <w:spacing w:val="-9"/>
          <w:sz w:val="28"/>
          <w:szCs w:val="28"/>
          <w:lang w:eastAsia="zh-CN"/>
          <w14:textOutline w14:w="5103" w14:cap="sq" w14:cmpd="sng">
            <w14:solidFill>
              <w14:srgbClr w14:val="000000"/>
            </w14:solidFill>
            <w14:prstDash w14:val="solid"/>
            <w14:bevel/>
          </w14:textOutline>
        </w:rPr>
        <w:t>喀什市西虹世嘉小区三单元</w:t>
      </w:r>
      <w:r>
        <w:rPr>
          <w:rFonts w:hint="eastAsia" w:ascii="宋体" w:hAnsi="宋体" w:eastAsia="宋体" w:cs="宋体"/>
          <w:spacing w:val="-9"/>
          <w:sz w:val="28"/>
          <w:szCs w:val="28"/>
          <w:lang w:val="en-US" w:eastAsia="zh-CN"/>
          <w14:textOutline w14:w="5103" w14:cap="sq" w14:cmpd="sng">
            <w14:solidFill>
              <w14:srgbClr w14:val="000000"/>
            </w14:solidFill>
            <w14:prstDash w14:val="solid"/>
            <w14:bevel/>
          </w14:textOutline>
        </w:rPr>
        <w:t>8楼</w:t>
      </w:r>
    </w:p>
    <w:p>
      <w:pPr>
        <w:sectPr>
          <w:footerReference r:id="rId5" w:type="default"/>
          <w:pgSz w:w="11906" w:h="16839"/>
          <w:pgMar w:top="1431" w:right="1160" w:bottom="1171" w:left="1785" w:header="0" w:footer="992" w:gutter="0"/>
          <w:cols w:space="720" w:num="1"/>
        </w:sectPr>
      </w:pPr>
    </w:p>
    <w:p>
      <w:pPr>
        <w:spacing w:line="334" w:lineRule="auto"/>
        <w:rPr>
          <w:rFonts w:ascii="Arial"/>
          <w:sz w:val="21"/>
        </w:rPr>
      </w:pPr>
    </w:p>
    <w:sdt>
      <w:sdtPr>
        <w:rPr>
          <w:rFonts w:ascii="宋体" w:hAnsi="宋体" w:eastAsia="宋体" w:cs="Arial"/>
          <w:snapToGrid w:val="0"/>
          <w:color w:val="000000"/>
          <w:kern w:val="0"/>
          <w:sz w:val="21"/>
          <w:szCs w:val="21"/>
        </w:rPr>
        <w:id w:val="147465650"/>
        <w15:color w:val="DBDBDB"/>
        <w:docPartObj>
          <w:docPartGallery w:val="Table of Contents"/>
          <w:docPartUnique/>
        </w:docPartObj>
      </w:sdtPr>
      <w:sdtEndPr>
        <w:rPr>
          <w:rFonts w:ascii="Arial" w:hAnsi="Arial" w:eastAsia="Arial" w:cs="Arial"/>
          <w:snapToGrid w:val="0"/>
          <w:color w:val="000000"/>
          <w:kern w:val="0"/>
          <w:sz w:val="21"/>
          <w:szCs w:val="21"/>
        </w:rPr>
      </w:sdtEndPr>
      <w:sdtContent>
        <w:p>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rPr>
          </w:pPr>
        </w:p>
        <w:p>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rPr>
          </w:pPr>
        </w:p>
        <w:p>
          <w:pPr>
            <w:spacing w:before="0" w:beforeLines="0" w:after="0" w:afterLines="0" w:line="240" w:lineRule="auto"/>
            <w:ind w:left="0" w:leftChars="0" w:right="0" w:rightChars="0" w:firstLine="0" w:firstLineChars="0"/>
            <w:jc w:val="center"/>
          </w:pPr>
          <w:r>
            <w:rPr>
              <w:rFonts w:hint="eastAsia" w:ascii="仿宋" w:hAnsi="仿宋" w:eastAsia="仿宋" w:cs="仿宋"/>
              <w:snapToGrid/>
              <w:color w:val="auto"/>
              <w:spacing w:val="8"/>
              <w:kern w:val="0"/>
              <w:sz w:val="24"/>
              <w:szCs w:val="24"/>
              <w14:textOutline w14:w="5793" w14:cap="sq" w14:cmpd="sng">
                <w14:solidFill>
                  <w14:srgbClr w14:val="000000"/>
                </w14:solidFill>
                <w14:prstDash w14:val="solid"/>
                <w14:bevel/>
              </w14:textOutline>
            </w:rPr>
            <w:t>目录</w:t>
          </w:r>
        </w:p>
        <w:p>
          <w:pPr>
            <w:pStyle w:val="11"/>
            <w:tabs>
              <w:tab w:val="right" w:leader="dot" w:pos="8412"/>
            </w:tabs>
          </w:pPr>
        </w:p>
        <w:p>
          <w:pPr>
            <w:pStyle w:val="11"/>
            <w:tabs>
              <w:tab w:val="right" w:leader="dot" w:pos="8412"/>
            </w:tabs>
          </w:pPr>
        </w:p>
        <w:p>
          <w:pPr>
            <w:pStyle w:val="11"/>
            <w:tabs>
              <w:tab w:val="right" w:leader="dot" w:pos="8412"/>
            </w:tabs>
            <w:rPr>
              <w:rFonts w:hint="eastAsia" w:ascii="仿宋" w:hAnsi="仿宋" w:eastAsia="仿宋" w:cs="仿宋"/>
              <w:sz w:val="24"/>
              <w:szCs w:val="24"/>
            </w:rPr>
          </w:pPr>
          <w:r>
            <w:fldChar w:fldCharType="begin"/>
          </w:r>
          <w:r>
            <w:instrText xml:space="preserve">TOC \o "1-1" \h \u </w:instrText>
          </w:r>
          <w: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_Toc10060 </w:instrText>
          </w:r>
          <w:r>
            <w:rPr>
              <w:rFonts w:hint="eastAsia" w:ascii="仿宋" w:hAnsi="仿宋" w:eastAsia="仿宋" w:cs="仿宋"/>
              <w:sz w:val="24"/>
              <w:szCs w:val="24"/>
            </w:rPr>
            <w:fldChar w:fldCharType="separate"/>
          </w:r>
          <w:r>
            <w:rPr>
              <w:rFonts w:hint="eastAsia" w:ascii="仿宋" w:hAnsi="仿宋" w:eastAsia="仿宋" w:cs="仿宋"/>
              <w:spacing w:val="13"/>
              <w:sz w:val="24"/>
              <w:szCs w:val="24"/>
              <w14:textOutline w14:w="5793" w14:cap="sq" w14:cmpd="sng">
                <w14:solidFill>
                  <w14:srgbClr w14:val="000000"/>
                </w14:solidFill>
                <w14:prstDash w14:val="solid"/>
                <w14:bevel/>
              </w14:textOutline>
            </w:rPr>
            <w:t>第</w:t>
          </w:r>
          <w:r>
            <w:rPr>
              <w:rFonts w:hint="eastAsia" w:ascii="仿宋" w:hAnsi="仿宋" w:eastAsia="仿宋" w:cs="仿宋"/>
              <w:spacing w:val="8"/>
              <w:sz w:val="24"/>
              <w:szCs w:val="24"/>
              <w14:textOutline w14:w="5793" w14:cap="sq" w14:cmpd="sng">
                <w14:solidFill>
                  <w14:srgbClr w14:val="000000"/>
                </w14:solidFill>
                <w14:prstDash w14:val="solid"/>
                <w14:bevel/>
              </w14:textOutline>
            </w:rPr>
            <w:t>一章</w:t>
          </w:r>
          <w:r>
            <w:rPr>
              <w:rFonts w:hint="eastAsia" w:ascii="仿宋" w:hAnsi="仿宋" w:eastAsia="仿宋" w:cs="仿宋"/>
              <w:spacing w:val="8"/>
              <w:sz w:val="24"/>
              <w:szCs w:val="24"/>
            </w:rPr>
            <w:t xml:space="preserve"> </w:t>
          </w:r>
          <w:r>
            <w:rPr>
              <w:rFonts w:hint="eastAsia" w:ascii="仿宋" w:hAnsi="仿宋" w:eastAsia="仿宋" w:cs="仿宋"/>
              <w:spacing w:val="8"/>
              <w:sz w:val="24"/>
              <w:szCs w:val="24"/>
              <w14:textOutline w14:w="5793" w14:cap="sq" w14:cmpd="sng">
                <w14:solidFill>
                  <w14:srgbClr w14:val="000000"/>
                </w14:solidFill>
                <w14:prstDash w14:val="solid"/>
                <w14:bevel/>
              </w14:textOutline>
            </w:rPr>
            <w:t>投标邀请</w:t>
          </w:r>
          <w:r>
            <w:rPr>
              <w:rFonts w:hint="eastAsia" w:ascii="仿宋" w:hAnsi="仿宋" w:eastAsia="仿宋" w:cs="仿宋"/>
              <w:spacing w:val="8"/>
              <w:sz w:val="24"/>
              <w:szCs w:val="24"/>
            </w:rPr>
            <w:t xml:space="preserve"> </w:t>
          </w:r>
          <w:r>
            <w:rPr>
              <w:rFonts w:hint="eastAsia" w:ascii="仿宋" w:hAnsi="仿宋" w:eastAsia="仿宋" w:cs="仿宋"/>
              <w:spacing w:val="8"/>
              <w:sz w:val="24"/>
              <w:szCs w:val="24"/>
              <w14:textOutline w14:w="5793" w14:cap="sq" w14:cmpd="sng">
                <w14:solidFill>
                  <w14:srgbClr w14:val="000000"/>
                </w14:solidFill>
                <w14:prstDash w14:val="solid"/>
                <w14:bevel/>
              </w14:textOutline>
            </w:rPr>
            <w:t>(招标公告)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_Toc10060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412"/>
            </w:tabs>
            <w:rPr>
              <w:rFonts w:hint="eastAsia" w:ascii="仿宋" w:hAnsi="仿宋" w:eastAsia="仿宋" w:cs="仿宋"/>
              <w:sz w:val="24"/>
              <w:szCs w:val="24"/>
            </w:rPr>
          </w:pPr>
        </w:p>
        <w:p>
          <w:pPr>
            <w:pStyle w:val="11"/>
            <w:tabs>
              <w:tab w:val="right" w:leader="dot" w:pos="8412"/>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_Toc10865 </w:instrText>
          </w:r>
          <w:r>
            <w:rPr>
              <w:rFonts w:hint="eastAsia" w:ascii="仿宋" w:hAnsi="仿宋" w:eastAsia="仿宋" w:cs="仿宋"/>
              <w:sz w:val="24"/>
              <w:szCs w:val="24"/>
            </w:rPr>
            <w:fldChar w:fldCharType="separate"/>
          </w:r>
          <w:r>
            <w:rPr>
              <w:rFonts w:hint="eastAsia" w:ascii="仿宋" w:hAnsi="仿宋" w:eastAsia="仿宋" w:cs="仿宋"/>
              <w:spacing w:val="4"/>
              <w:sz w:val="24"/>
              <w:szCs w:val="24"/>
              <w14:textOutline w14:w="5793" w14:cap="sq" w14:cmpd="sng">
                <w14:solidFill>
                  <w14:srgbClr w14:val="000000"/>
                </w14:solidFill>
                <w14:prstDash w14:val="solid"/>
                <w14:bevel/>
              </w14:textOutline>
            </w:rPr>
            <w:t>第</w:t>
          </w:r>
          <w:r>
            <w:rPr>
              <w:rFonts w:hint="eastAsia" w:ascii="仿宋" w:hAnsi="仿宋" w:eastAsia="仿宋" w:cs="仿宋"/>
              <w:spacing w:val="3"/>
              <w:sz w:val="24"/>
              <w:szCs w:val="24"/>
              <w14:textOutline w14:w="5793" w14:cap="sq" w14:cmpd="sng">
                <w14:solidFill>
                  <w14:srgbClr w14:val="000000"/>
                </w14:solidFill>
                <w14:prstDash w14:val="solid"/>
                <w14:bevel/>
              </w14:textOutline>
            </w:rPr>
            <w:t>二章</w:t>
          </w:r>
          <w:r>
            <w:rPr>
              <w:rFonts w:hint="eastAsia" w:ascii="仿宋" w:hAnsi="仿宋" w:eastAsia="仿宋" w:cs="仿宋"/>
              <w:spacing w:val="3"/>
              <w:sz w:val="24"/>
              <w:szCs w:val="24"/>
            </w:rPr>
            <w:t xml:space="preserve">  </w:t>
          </w:r>
          <w:r>
            <w:rPr>
              <w:rFonts w:hint="eastAsia" w:ascii="仿宋" w:hAnsi="仿宋" w:eastAsia="仿宋" w:cs="仿宋"/>
              <w:spacing w:val="3"/>
              <w:sz w:val="24"/>
              <w:szCs w:val="24"/>
              <w14:textOutline w14:w="5103" w14:cap="sq" w14:cmpd="sng">
                <w14:solidFill>
                  <w14:srgbClr w14:val="000000"/>
                </w14:solidFill>
                <w14:prstDash w14:val="solid"/>
                <w14:bevel/>
              </w14:textOutline>
            </w:rPr>
            <w:t>投标人须知前附表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_Toc10865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412"/>
            </w:tabs>
            <w:rPr>
              <w:rFonts w:hint="eastAsia" w:ascii="仿宋" w:hAnsi="仿宋" w:eastAsia="仿宋" w:cs="仿宋"/>
              <w:sz w:val="24"/>
              <w:szCs w:val="24"/>
            </w:rPr>
          </w:pPr>
        </w:p>
        <w:p>
          <w:pPr>
            <w:pStyle w:val="11"/>
            <w:tabs>
              <w:tab w:val="right" w:leader="dot" w:pos="8412"/>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_Toc17806 </w:instrText>
          </w:r>
          <w:r>
            <w:rPr>
              <w:rFonts w:hint="eastAsia" w:ascii="仿宋" w:hAnsi="仿宋" w:eastAsia="仿宋" w:cs="仿宋"/>
              <w:sz w:val="24"/>
              <w:szCs w:val="24"/>
            </w:rPr>
            <w:fldChar w:fldCharType="separate"/>
          </w:r>
          <w:r>
            <w:rPr>
              <w:rFonts w:hint="eastAsia" w:ascii="仿宋" w:hAnsi="仿宋" w:eastAsia="仿宋" w:cs="仿宋"/>
              <w:spacing w:val="12"/>
              <w:sz w:val="24"/>
              <w:szCs w:val="24"/>
              <w14:textOutline w14:w="5793" w14:cap="sq" w14:cmpd="sng">
                <w14:solidFill>
                  <w14:srgbClr w14:val="000000"/>
                </w14:solidFill>
                <w14:prstDash w14:val="solid"/>
                <w14:bevel/>
              </w14:textOutline>
            </w:rPr>
            <w:t>第</w:t>
          </w:r>
          <w:r>
            <w:rPr>
              <w:rFonts w:hint="eastAsia" w:ascii="仿宋" w:hAnsi="仿宋" w:eastAsia="仿宋" w:cs="仿宋"/>
              <w:spacing w:val="8"/>
              <w:sz w:val="24"/>
              <w:szCs w:val="24"/>
              <w14:textOutline w14:w="5793" w14:cap="sq" w14:cmpd="sng">
                <w14:solidFill>
                  <w14:srgbClr w14:val="000000"/>
                </w14:solidFill>
                <w14:prstDash w14:val="solid"/>
                <w14:bevel/>
              </w14:textOutline>
            </w:rPr>
            <w:t>三章</w:t>
          </w:r>
          <w:r>
            <w:rPr>
              <w:rFonts w:hint="eastAsia" w:ascii="仿宋" w:hAnsi="仿宋" w:eastAsia="仿宋" w:cs="仿宋"/>
              <w:spacing w:val="8"/>
              <w:sz w:val="24"/>
              <w:szCs w:val="24"/>
            </w:rPr>
            <w:t xml:space="preserve">  </w:t>
          </w:r>
          <w:r>
            <w:rPr>
              <w:rFonts w:hint="eastAsia" w:ascii="仿宋" w:hAnsi="仿宋" w:eastAsia="仿宋" w:cs="仿宋"/>
              <w:spacing w:val="8"/>
              <w:sz w:val="24"/>
              <w:szCs w:val="24"/>
              <w14:textOutline w14:w="5793" w14:cap="sq" w14:cmpd="sng">
                <w14:solidFill>
                  <w14:srgbClr w14:val="000000"/>
                </w14:solidFill>
                <w14:prstDash w14:val="solid"/>
                <w14:bevel/>
              </w14:textOutline>
            </w:rPr>
            <w:t>投标人须知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_Toc17806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412"/>
            </w:tabs>
            <w:rPr>
              <w:rFonts w:hint="eastAsia" w:ascii="仿宋" w:hAnsi="仿宋" w:eastAsia="仿宋" w:cs="仿宋"/>
              <w:sz w:val="24"/>
              <w:szCs w:val="24"/>
            </w:rPr>
          </w:pPr>
        </w:p>
        <w:p>
          <w:pPr>
            <w:pStyle w:val="11"/>
            <w:tabs>
              <w:tab w:val="right" w:leader="dot" w:pos="8412"/>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_Toc5650 </w:instrText>
          </w:r>
          <w:r>
            <w:rPr>
              <w:rFonts w:hint="eastAsia" w:ascii="仿宋" w:hAnsi="仿宋" w:eastAsia="仿宋" w:cs="仿宋"/>
              <w:sz w:val="24"/>
              <w:szCs w:val="24"/>
            </w:rPr>
            <w:fldChar w:fldCharType="separate"/>
          </w:r>
          <w:r>
            <w:rPr>
              <w:rFonts w:hint="eastAsia" w:ascii="仿宋" w:hAnsi="仿宋" w:eastAsia="仿宋" w:cs="仿宋"/>
              <w:spacing w:val="12"/>
              <w:sz w:val="24"/>
              <w:szCs w:val="24"/>
              <w14:textOutline w14:w="5793" w14:cap="sq" w14:cmpd="sng">
                <w14:solidFill>
                  <w14:srgbClr w14:val="000000"/>
                </w14:solidFill>
                <w14:prstDash w14:val="solid"/>
                <w14:bevel/>
              </w14:textOutline>
            </w:rPr>
            <w:t>第</w:t>
          </w:r>
          <w:r>
            <w:rPr>
              <w:rFonts w:hint="eastAsia" w:ascii="仿宋" w:hAnsi="仿宋" w:eastAsia="仿宋" w:cs="仿宋"/>
              <w:spacing w:val="7"/>
              <w:sz w:val="24"/>
              <w:szCs w:val="24"/>
              <w14:textOutline w14:w="5793" w14:cap="sq" w14:cmpd="sng">
                <w14:solidFill>
                  <w14:srgbClr w14:val="000000"/>
                </w14:solidFill>
                <w14:prstDash w14:val="solid"/>
                <w14:bevel/>
              </w14:textOutline>
            </w:rPr>
            <w:t>四章</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14:textOutline w14:w="5793" w14:cap="sq" w14:cmpd="sng">
                <w14:solidFill>
                  <w14:srgbClr w14:val="000000"/>
                </w14:solidFill>
                <w14:prstDash w14:val="solid"/>
                <w14:bevel/>
              </w14:textOutline>
            </w:rPr>
            <w:t>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_Toc5650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412"/>
            </w:tabs>
            <w:rPr>
              <w:rFonts w:hint="eastAsia" w:ascii="仿宋" w:hAnsi="仿宋" w:eastAsia="仿宋" w:cs="仿宋"/>
              <w:sz w:val="24"/>
              <w:szCs w:val="24"/>
            </w:rPr>
          </w:pPr>
        </w:p>
        <w:p>
          <w:pPr>
            <w:pStyle w:val="11"/>
            <w:tabs>
              <w:tab w:val="right" w:leader="dot" w:pos="8412"/>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_Toc1875 </w:instrText>
          </w:r>
          <w:r>
            <w:rPr>
              <w:rFonts w:hint="eastAsia" w:ascii="仿宋" w:hAnsi="仿宋" w:eastAsia="仿宋" w:cs="仿宋"/>
              <w:sz w:val="24"/>
              <w:szCs w:val="24"/>
            </w:rPr>
            <w:fldChar w:fldCharType="separate"/>
          </w:r>
          <w:r>
            <w:rPr>
              <w:rFonts w:hint="eastAsia" w:ascii="仿宋" w:hAnsi="仿宋" w:eastAsia="仿宋" w:cs="仿宋"/>
              <w:spacing w:val="12"/>
              <w:sz w:val="24"/>
              <w:szCs w:val="24"/>
              <w14:textOutline w14:w="5793" w14:cap="sq" w14:cmpd="sng">
                <w14:solidFill>
                  <w14:srgbClr w14:val="000000"/>
                </w14:solidFill>
                <w14:prstDash w14:val="solid"/>
                <w14:bevel/>
              </w14:textOutline>
            </w:rPr>
            <w:t>第</w:t>
          </w:r>
          <w:r>
            <w:rPr>
              <w:rFonts w:hint="eastAsia" w:ascii="仿宋" w:hAnsi="仿宋" w:eastAsia="仿宋" w:cs="仿宋"/>
              <w:spacing w:val="7"/>
              <w:sz w:val="24"/>
              <w:szCs w:val="24"/>
              <w14:textOutline w14:w="5793" w14:cap="sq" w14:cmpd="sng">
                <w14:solidFill>
                  <w14:srgbClr w14:val="000000"/>
                </w14:solidFill>
                <w14:prstDash w14:val="solid"/>
                <w14:bevel/>
              </w14:textOutline>
            </w:rPr>
            <w:t>五章</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lang w:eastAsia="zh-CN"/>
              <w14:textOutline w14:w="5793" w14:cap="sq" w14:cmpd="sng">
                <w14:solidFill>
                  <w14:srgbClr w14:val="000000"/>
                </w14:solidFill>
                <w14:prstDash w14:val="solid"/>
                <w14:bevel/>
              </w14:textOutline>
            </w:rPr>
            <w:t>规格参数需求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_Toc1875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412"/>
            </w:tabs>
            <w:rPr>
              <w:rFonts w:hint="eastAsia" w:ascii="仿宋" w:hAnsi="仿宋" w:eastAsia="仿宋" w:cs="仿宋"/>
              <w:sz w:val="24"/>
              <w:szCs w:val="24"/>
            </w:rPr>
          </w:pPr>
        </w:p>
        <w:p>
          <w:pPr>
            <w:pStyle w:val="11"/>
            <w:tabs>
              <w:tab w:val="right" w:leader="dot" w:pos="8412"/>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_Toc12240 </w:instrText>
          </w:r>
          <w:r>
            <w:rPr>
              <w:rFonts w:hint="eastAsia" w:ascii="仿宋" w:hAnsi="仿宋" w:eastAsia="仿宋" w:cs="仿宋"/>
              <w:sz w:val="24"/>
              <w:szCs w:val="24"/>
            </w:rPr>
            <w:fldChar w:fldCharType="separate"/>
          </w:r>
          <w:r>
            <w:rPr>
              <w:rFonts w:hint="eastAsia" w:ascii="仿宋" w:hAnsi="仿宋" w:eastAsia="仿宋" w:cs="仿宋"/>
              <w:spacing w:val="13"/>
              <w:sz w:val="24"/>
              <w:szCs w:val="24"/>
              <w14:textOutline w14:w="5793" w14:cap="sq" w14:cmpd="sng">
                <w14:solidFill>
                  <w14:srgbClr w14:val="000000"/>
                </w14:solidFill>
                <w14:prstDash w14:val="solid"/>
                <w14:bevel/>
              </w14:textOutline>
            </w:rPr>
            <w:t>第</w:t>
          </w:r>
          <w:r>
            <w:rPr>
              <w:rFonts w:hint="eastAsia" w:ascii="仿宋" w:hAnsi="仿宋" w:eastAsia="仿宋" w:cs="仿宋"/>
              <w:spacing w:val="8"/>
              <w:sz w:val="24"/>
              <w:szCs w:val="24"/>
              <w14:textOutline w14:w="5793" w14:cap="sq" w14:cmpd="sng">
                <w14:solidFill>
                  <w14:srgbClr w14:val="000000"/>
                </w14:solidFill>
                <w14:prstDash w14:val="solid"/>
                <w14:bevel/>
              </w14:textOutline>
            </w:rPr>
            <w:t>六章、评标方法和标准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_Toc12240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412"/>
            </w:tabs>
            <w:rPr>
              <w:rFonts w:hint="eastAsia" w:ascii="仿宋" w:hAnsi="仿宋" w:eastAsia="仿宋" w:cs="仿宋"/>
              <w:sz w:val="24"/>
              <w:szCs w:val="24"/>
            </w:rPr>
          </w:pPr>
        </w:p>
        <w:p>
          <w:pPr>
            <w:pStyle w:val="11"/>
            <w:tabs>
              <w:tab w:val="right" w:leader="dot" w:pos="8412"/>
            </w:tabs>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_Toc24901 </w:instrText>
          </w:r>
          <w:r>
            <w:rPr>
              <w:rFonts w:hint="eastAsia" w:ascii="仿宋" w:hAnsi="仿宋" w:eastAsia="仿宋" w:cs="仿宋"/>
              <w:sz w:val="24"/>
              <w:szCs w:val="24"/>
            </w:rPr>
            <w:fldChar w:fldCharType="separate"/>
          </w:r>
          <w:r>
            <w:rPr>
              <w:rFonts w:hint="eastAsia" w:ascii="仿宋" w:hAnsi="仿宋" w:eastAsia="仿宋" w:cs="仿宋"/>
              <w:spacing w:val="12"/>
              <w:sz w:val="24"/>
              <w:szCs w:val="24"/>
              <w14:textOutline w14:w="5793" w14:cap="sq" w14:cmpd="sng">
                <w14:solidFill>
                  <w14:srgbClr w14:val="000000"/>
                </w14:solidFill>
                <w14:prstDash w14:val="solid"/>
                <w14:bevel/>
              </w14:textOutline>
            </w:rPr>
            <w:t>第</w:t>
          </w:r>
          <w:r>
            <w:rPr>
              <w:rFonts w:hint="eastAsia" w:ascii="仿宋" w:hAnsi="仿宋" w:eastAsia="仿宋" w:cs="仿宋"/>
              <w:spacing w:val="7"/>
              <w:sz w:val="24"/>
              <w:szCs w:val="24"/>
              <w14:textOutline w14:w="5793" w14:cap="sq" w14:cmpd="sng">
                <w14:solidFill>
                  <w14:srgbClr w14:val="000000"/>
                </w14:solidFill>
                <w14:prstDash w14:val="solid"/>
                <w14:bevel/>
              </w14:textOutline>
            </w:rPr>
            <w:t>七章</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14:textOutline w14:w="5793" w14:cap="sq" w14:cmpd="sng">
                <w14:solidFill>
                  <w14:srgbClr w14:val="000000"/>
                </w14:solidFill>
                <w14:prstDash w14:val="solid"/>
                <w14:bevel/>
              </w14:textOutline>
            </w:rPr>
            <w:t>政府采购合同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_Toc24901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rPr>
              <w:rFonts w:ascii="Arial" w:hAnsi="Arial" w:eastAsia="Arial" w:cs="Arial"/>
              <w:snapToGrid w:val="0"/>
              <w:color w:val="000000"/>
              <w:kern w:val="0"/>
              <w:sz w:val="21"/>
              <w:szCs w:val="21"/>
            </w:rPr>
            <w:sectPr>
              <w:footerReference r:id="rId6" w:type="default"/>
              <w:pgSz w:w="11906" w:h="16839"/>
              <w:pgMar w:top="1431" w:right="1709" w:bottom="1171" w:left="1785" w:header="0" w:footer="992" w:gutter="0"/>
              <w:cols w:space="720" w:num="1"/>
            </w:sectPr>
          </w:pPr>
          <w:r>
            <w:fldChar w:fldCharType="end"/>
          </w:r>
        </w:p>
      </w:sdtContent>
    </w:sdt>
    <w:p>
      <w:pPr>
        <w:spacing w:before="162" w:line="224" w:lineRule="auto"/>
        <w:ind w:left="2197"/>
        <w:outlineLvl w:val="0"/>
        <w:rPr>
          <w:rFonts w:ascii="宋体" w:hAnsi="宋体" w:eastAsia="宋体" w:cs="宋体"/>
          <w:sz w:val="31"/>
          <w:szCs w:val="31"/>
        </w:rPr>
      </w:pPr>
      <w:bookmarkStart w:id="0" w:name="_Toc10060"/>
      <w:r>
        <w:rPr>
          <w:rFonts w:ascii="宋体" w:hAnsi="宋体" w:eastAsia="宋体" w:cs="宋体"/>
          <w:spacing w:val="13"/>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一章</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投标邀请</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(招标公告)</w:t>
      </w:r>
      <w:bookmarkEnd w:id="0"/>
    </w:p>
    <w:tbl>
      <w:tblPr>
        <w:tblStyle w:val="9"/>
        <w:tblpPr w:leftFromText="180" w:rightFromText="180" w:vertAnchor="text" w:horzAnchor="page" w:tblpX="1553" w:tblpY="183"/>
        <w:tblOverlap w:val="never"/>
        <w:tblW w:w="9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94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88" w:hRule="atLeast"/>
        </w:trPr>
        <w:tc>
          <w:tcPr>
            <w:tcW w:w="9460" w:type="dxa"/>
            <w:vAlign w:val="top"/>
          </w:tcPr>
          <w:p>
            <w:pPr>
              <w:spacing w:before="196" w:line="228" w:lineRule="auto"/>
              <w:ind w:left="166"/>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目概况</w:t>
            </w:r>
          </w:p>
          <w:p>
            <w:pPr>
              <w:spacing w:line="388" w:lineRule="auto"/>
              <w:rPr>
                <w:rFonts w:ascii="Arial"/>
                <w:sz w:val="21"/>
              </w:rPr>
            </w:pPr>
          </w:p>
          <w:p>
            <w:pPr>
              <w:spacing w:before="74" w:line="381" w:lineRule="auto"/>
              <w:ind w:left="161" w:right="166" w:firstLine="492"/>
              <w:rPr>
                <w:rFonts w:ascii="宋体" w:hAnsi="宋体" w:eastAsia="宋体" w:cs="宋体"/>
                <w:sz w:val="23"/>
                <w:szCs w:val="23"/>
              </w:rPr>
            </w:pPr>
            <w:r>
              <w:rPr>
                <w:rFonts w:hint="eastAsia" w:ascii="宋体" w:hAnsi="宋体" w:eastAsia="宋体" w:cs="宋体"/>
                <w:spacing w:val="10"/>
                <w:sz w:val="23"/>
                <w:szCs w:val="23"/>
                <w:lang w:eastAsia="zh-CN"/>
              </w:rPr>
              <w:t>2023年中央财政林业草原生态保护恢复资金森林资源培育补助（乡村绿化美化）项目</w:t>
            </w:r>
            <w:r>
              <w:rPr>
                <w:rFonts w:ascii="宋体" w:hAnsi="宋体" w:eastAsia="宋体" w:cs="宋体"/>
                <w:spacing w:val="5"/>
                <w:sz w:val="23"/>
                <w:szCs w:val="23"/>
              </w:rPr>
              <w:t>的潜在供应商登录</w:t>
            </w:r>
            <w:r>
              <w:rPr>
                <w:rFonts w:ascii="宋体" w:hAnsi="宋体" w:eastAsia="宋体" w:cs="宋体"/>
                <w:spacing w:val="5"/>
                <w:sz w:val="23"/>
                <w:szCs w:val="23"/>
                <w:u w:val="single" w:color="auto"/>
              </w:rPr>
              <w:t>新疆政府</w:t>
            </w:r>
            <w:r>
              <w:rPr>
                <w:rFonts w:ascii="宋体" w:hAnsi="宋体" w:eastAsia="宋体" w:cs="宋体"/>
                <w:spacing w:val="-2"/>
                <w:sz w:val="23"/>
                <w:szCs w:val="23"/>
                <w:u w:val="single" w:color="auto"/>
              </w:rPr>
              <w:t>采购网政采云线上</w:t>
            </w:r>
            <w:r>
              <w:rPr>
                <w:rFonts w:ascii="宋体" w:hAnsi="宋体" w:eastAsia="宋体" w:cs="宋体"/>
                <w:spacing w:val="-2"/>
                <w:sz w:val="23"/>
                <w:szCs w:val="23"/>
              </w:rPr>
              <w:t xml:space="preserve">获取招标文件，并于 </w:t>
            </w:r>
            <w:r>
              <w:rPr>
                <w:rFonts w:ascii="宋体" w:hAnsi="宋体" w:eastAsia="宋体" w:cs="宋体"/>
                <w:color w:val="auto"/>
                <w:spacing w:val="-2"/>
                <w:sz w:val="23"/>
                <w:szCs w:val="23"/>
              </w:rPr>
              <w:t xml:space="preserve">2023 年 05 月 </w:t>
            </w:r>
            <w:r>
              <w:rPr>
                <w:rFonts w:hint="eastAsia" w:ascii="宋体" w:hAnsi="宋体" w:eastAsia="宋体" w:cs="宋体"/>
                <w:color w:val="auto"/>
                <w:spacing w:val="-2"/>
                <w:sz w:val="23"/>
                <w:szCs w:val="23"/>
                <w:lang w:val="en-US" w:eastAsia="zh-CN"/>
              </w:rPr>
              <w:t>26</w:t>
            </w:r>
            <w:r>
              <w:rPr>
                <w:rFonts w:ascii="宋体" w:hAnsi="宋体" w:eastAsia="宋体" w:cs="宋体"/>
                <w:color w:val="auto"/>
                <w:spacing w:val="-2"/>
                <w:sz w:val="23"/>
                <w:szCs w:val="23"/>
              </w:rPr>
              <w:t>日 1</w:t>
            </w:r>
            <w:r>
              <w:rPr>
                <w:rFonts w:hint="eastAsia" w:ascii="宋体" w:hAnsi="宋体" w:eastAsia="宋体" w:cs="宋体"/>
                <w:color w:val="auto"/>
                <w:spacing w:val="-1"/>
                <w:sz w:val="23"/>
                <w:szCs w:val="23"/>
                <w:lang w:val="en-US" w:eastAsia="zh-CN"/>
              </w:rPr>
              <w:t>1</w:t>
            </w:r>
            <w:r>
              <w:rPr>
                <w:rFonts w:ascii="宋体" w:hAnsi="宋体" w:eastAsia="宋体" w:cs="宋体"/>
                <w:color w:val="auto"/>
                <w:spacing w:val="-1"/>
                <w:sz w:val="23"/>
                <w:szCs w:val="23"/>
              </w:rPr>
              <w:t xml:space="preserve"> 点 </w:t>
            </w:r>
            <w:r>
              <w:rPr>
                <w:rFonts w:hint="eastAsia" w:ascii="宋体" w:hAnsi="宋体" w:eastAsia="宋体" w:cs="宋体"/>
                <w:color w:val="auto"/>
                <w:spacing w:val="-1"/>
                <w:sz w:val="23"/>
                <w:szCs w:val="23"/>
                <w:lang w:val="en-US" w:eastAsia="zh-CN"/>
              </w:rPr>
              <w:t>0</w:t>
            </w:r>
            <w:r>
              <w:rPr>
                <w:rFonts w:ascii="宋体" w:hAnsi="宋体" w:eastAsia="宋体" w:cs="宋体"/>
                <w:color w:val="auto"/>
                <w:spacing w:val="-1"/>
                <w:sz w:val="23"/>
                <w:szCs w:val="23"/>
              </w:rPr>
              <w:t>0 分 (北京时间)</w:t>
            </w:r>
            <w:r>
              <w:rPr>
                <w:rFonts w:ascii="宋体" w:hAnsi="宋体" w:eastAsia="宋体" w:cs="宋体"/>
                <w:color w:val="FF0000"/>
                <w:spacing w:val="-1"/>
                <w:sz w:val="23"/>
                <w:szCs w:val="23"/>
              </w:rPr>
              <w:t xml:space="preserve"> </w:t>
            </w:r>
            <w:r>
              <w:rPr>
                <w:rFonts w:ascii="宋体" w:hAnsi="宋体" w:eastAsia="宋体" w:cs="宋体"/>
                <w:spacing w:val="-1"/>
                <w:sz w:val="23"/>
                <w:szCs w:val="23"/>
              </w:rPr>
              <w:t>前</w:t>
            </w:r>
            <w:r>
              <w:rPr>
                <w:rFonts w:ascii="宋体" w:hAnsi="宋体" w:eastAsia="宋体" w:cs="宋体"/>
                <w:spacing w:val="9"/>
                <w:sz w:val="23"/>
                <w:szCs w:val="23"/>
              </w:rPr>
              <w:t>递</w:t>
            </w:r>
            <w:r>
              <w:rPr>
                <w:rFonts w:ascii="宋体" w:hAnsi="宋体" w:eastAsia="宋体" w:cs="宋体"/>
                <w:spacing w:val="7"/>
                <w:sz w:val="23"/>
                <w:szCs w:val="23"/>
              </w:rPr>
              <w:t>交投标文件。</w:t>
            </w:r>
          </w:p>
        </w:tc>
      </w:tr>
    </w:tbl>
    <w:p>
      <w:pPr>
        <w:spacing w:line="207" w:lineRule="exact"/>
      </w:pPr>
    </w:p>
    <w:p>
      <w:pPr>
        <w:spacing w:line="372" w:lineRule="auto"/>
        <w:rPr>
          <w:rFonts w:ascii="Arial"/>
          <w:sz w:val="21"/>
        </w:rPr>
      </w:pPr>
    </w:p>
    <w:p>
      <w:pPr>
        <w:spacing w:before="85" w:line="444" w:lineRule="exact"/>
        <w:ind w:left="272"/>
        <w:outlineLvl w:val="0"/>
        <w:rPr>
          <w:rFonts w:ascii="宋体" w:hAnsi="宋体" w:eastAsia="宋体" w:cs="宋体"/>
          <w:sz w:val="26"/>
          <w:szCs w:val="26"/>
        </w:rPr>
      </w:pPr>
      <w:bookmarkStart w:id="1" w:name="_Toc21164"/>
      <w:r>
        <w:rPr>
          <w:rFonts w:ascii="宋体" w:hAnsi="宋体" w:eastAsia="宋体" w:cs="宋体"/>
          <w:spacing w:val="14"/>
          <w:position w:val="2"/>
          <w:sz w:val="26"/>
          <w:szCs w:val="26"/>
          <w14:textOutline w14:w="4885" w14:cap="sq" w14:cmpd="sng">
            <w14:solidFill>
              <w14:srgbClr w14:val="000000"/>
            </w14:solidFill>
            <w14:prstDash w14:val="solid"/>
            <w14:bevel/>
          </w14:textOutline>
        </w:rPr>
        <w:t>一</w:t>
      </w:r>
      <w:r>
        <w:rPr>
          <w:rFonts w:ascii="宋体" w:hAnsi="宋体" w:eastAsia="宋体" w:cs="宋体"/>
          <w:spacing w:val="8"/>
          <w:position w:val="2"/>
          <w:sz w:val="26"/>
          <w:szCs w:val="26"/>
          <w14:textOutline w14:w="4885" w14:cap="sq" w14:cmpd="sng">
            <w14:solidFill>
              <w14:srgbClr w14:val="000000"/>
            </w14:solidFill>
            <w14:prstDash w14:val="solid"/>
            <w14:bevel/>
          </w14:textOutline>
        </w:rPr>
        <w:t>、项目基本概况</w:t>
      </w:r>
      <w:bookmarkEnd w:id="1"/>
    </w:p>
    <w:p>
      <w:pPr>
        <w:spacing w:line="320" w:lineRule="auto"/>
        <w:rPr>
          <w:rFonts w:ascii="Arial"/>
          <w:sz w:val="21"/>
        </w:rPr>
      </w:pPr>
    </w:p>
    <w:p>
      <w:pPr>
        <w:spacing w:before="75" w:line="228" w:lineRule="auto"/>
        <w:ind w:left="690"/>
        <w:rPr>
          <w:rFonts w:ascii="宋体" w:hAnsi="宋体" w:eastAsia="宋体" w:cs="宋体"/>
          <w:sz w:val="23"/>
          <w:szCs w:val="23"/>
        </w:rPr>
      </w:pPr>
      <w:r>
        <w:rPr>
          <w:rFonts w:ascii="宋体" w:hAnsi="宋体" w:eastAsia="宋体" w:cs="宋体"/>
          <w:spacing w:val="16"/>
          <w:sz w:val="23"/>
          <w:szCs w:val="23"/>
        </w:rPr>
        <w:t>项</w:t>
      </w:r>
      <w:r>
        <w:rPr>
          <w:rFonts w:ascii="宋体" w:hAnsi="宋体" w:eastAsia="宋体" w:cs="宋体"/>
          <w:spacing w:val="9"/>
          <w:sz w:val="23"/>
          <w:szCs w:val="23"/>
        </w:rPr>
        <w:t>目</w:t>
      </w:r>
      <w:r>
        <w:rPr>
          <w:rFonts w:ascii="宋体" w:hAnsi="宋体" w:eastAsia="宋体" w:cs="宋体"/>
          <w:spacing w:val="8"/>
          <w:sz w:val="23"/>
          <w:szCs w:val="23"/>
        </w:rPr>
        <w:t>编号：</w:t>
      </w:r>
      <w:r>
        <w:rPr>
          <w:rFonts w:hint="eastAsia" w:ascii="宋体" w:hAnsi="宋体" w:eastAsia="宋体" w:cs="宋体"/>
          <w:sz w:val="23"/>
          <w:szCs w:val="23"/>
        </w:rPr>
        <w:t>XJJC-CG-2023-02</w:t>
      </w:r>
    </w:p>
    <w:p>
      <w:pPr>
        <w:spacing w:line="385" w:lineRule="auto"/>
        <w:rPr>
          <w:rFonts w:ascii="Arial"/>
          <w:sz w:val="21"/>
        </w:rPr>
      </w:pPr>
    </w:p>
    <w:p>
      <w:pPr>
        <w:spacing w:before="75" w:line="225" w:lineRule="auto"/>
        <w:ind w:left="690"/>
        <w:rPr>
          <w:rFonts w:hint="eastAsia" w:ascii="宋体" w:hAnsi="宋体" w:eastAsia="宋体" w:cs="宋体"/>
          <w:sz w:val="23"/>
          <w:szCs w:val="23"/>
          <w:lang w:eastAsia="zh-CN"/>
        </w:rPr>
      </w:pPr>
      <w:r>
        <w:rPr>
          <w:rFonts w:ascii="宋体" w:hAnsi="宋体" w:eastAsia="宋体" w:cs="宋体"/>
          <w:spacing w:val="5"/>
          <w:sz w:val="23"/>
          <w:szCs w:val="23"/>
        </w:rPr>
        <w:t>项目名称：</w:t>
      </w:r>
      <w:r>
        <w:rPr>
          <w:rFonts w:hint="eastAsia" w:ascii="宋体" w:hAnsi="宋体" w:eastAsia="宋体" w:cs="宋体"/>
          <w:spacing w:val="5"/>
          <w:sz w:val="23"/>
          <w:szCs w:val="23"/>
          <w:lang w:eastAsia="zh-CN"/>
        </w:rPr>
        <w:t>2023年中央财政林业草原生态保护恢复资金森林资源培育补助（乡村绿化美化）项目</w:t>
      </w:r>
    </w:p>
    <w:p>
      <w:pPr>
        <w:spacing w:line="391" w:lineRule="auto"/>
        <w:rPr>
          <w:rFonts w:ascii="Arial"/>
          <w:sz w:val="21"/>
        </w:rPr>
      </w:pPr>
    </w:p>
    <w:p>
      <w:pPr>
        <w:spacing w:before="75" w:line="748" w:lineRule="exact"/>
        <w:ind w:left="686"/>
        <w:rPr>
          <w:rFonts w:ascii="宋体" w:hAnsi="宋体" w:eastAsia="宋体" w:cs="宋体"/>
          <w:sz w:val="23"/>
          <w:szCs w:val="23"/>
        </w:rPr>
      </w:pPr>
      <w:r>
        <w:rPr>
          <w:rFonts w:ascii="宋体" w:hAnsi="宋体" w:eastAsia="宋体" w:cs="宋体"/>
          <w:spacing w:val="10"/>
          <w:position w:val="40"/>
          <w:sz w:val="23"/>
          <w:szCs w:val="23"/>
        </w:rPr>
        <w:t>采</w:t>
      </w:r>
      <w:r>
        <w:rPr>
          <w:rFonts w:ascii="宋体" w:hAnsi="宋体" w:eastAsia="宋体" w:cs="宋体"/>
          <w:spacing w:val="9"/>
          <w:position w:val="40"/>
          <w:sz w:val="23"/>
          <w:szCs w:val="23"/>
        </w:rPr>
        <w:t>购方式：竞争性磋商</w:t>
      </w:r>
    </w:p>
    <w:p>
      <w:pPr>
        <w:spacing w:before="1" w:line="226" w:lineRule="auto"/>
        <w:ind w:left="688"/>
        <w:rPr>
          <w:rFonts w:ascii="宋体" w:hAnsi="宋体" w:eastAsia="宋体" w:cs="宋体"/>
          <w:sz w:val="23"/>
          <w:szCs w:val="23"/>
        </w:rPr>
      </w:pPr>
      <w:r>
        <w:rPr>
          <w:rFonts w:ascii="宋体" w:hAnsi="宋体" w:eastAsia="宋体" w:cs="宋体"/>
          <w:spacing w:val="4"/>
          <w:sz w:val="23"/>
          <w:szCs w:val="23"/>
        </w:rPr>
        <w:t>预</w:t>
      </w:r>
      <w:r>
        <w:rPr>
          <w:rFonts w:ascii="宋体" w:hAnsi="宋体" w:eastAsia="宋体" w:cs="宋体"/>
          <w:spacing w:val="2"/>
          <w:sz w:val="23"/>
          <w:szCs w:val="23"/>
        </w:rPr>
        <w:t>算金额：</w:t>
      </w:r>
      <w:r>
        <w:rPr>
          <w:rFonts w:hint="eastAsia" w:ascii="宋体" w:hAnsi="宋体" w:eastAsia="宋体" w:cs="宋体"/>
          <w:spacing w:val="2"/>
          <w:sz w:val="23"/>
          <w:szCs w:val="23"/>
          <w:lang w:val="en-US" w:eastAsia="zh-CN"/>
        </w:rPr>
        <w:t>100.00</w:t>
      </w:r>
      <w:r>
        <w:rPr>
          <w:rFonts w:ascii="宋体" w:hAnsi="宋体" w:eastAsia="宋体" w:cs="宋体"/>
          <w:spacing w:val="2"/>
          <w:sz w:val="23"/>
          <w:szCs w:val="23"/>
        </w:rPr>
        <w:t xml:space="preserve"> 万元</w:t>
      </w:r>
    </w:p>
    <w:p>
      <w:pPr>
        <w:spacing w:line="386" w:lineRule="auto"/>
        <w:rPr>
          <w:rFonts w:ascii="Arial"/>
          <w:sz w:val="21"/>
        </w:rPr>
      </w:pPr>
    </w:p>
    <w:p>
      <w:pPr>
        <w:spacing w:before="75" w:line="227" w:lineRule="auto"/>
        <w:ind w:left="689"/>
        <w:rPr>
          <w:rFonts w:ascii="宋体" w:hAnsi="宋体" w:eastAsia="宋体" w:cs="宋体"/>
          <w:sz w:val="23"/>
          <w:szCs w:val="23"/>
        </w:rPr>
      </w:pPr>
      <w:r>
        <w:rPr>
          <w:rFonts w:ascii="宋体" w:hAnsi="宋体" w:eastAsia="宋体" w:cs="宋体"/>
          <w:spacing w:val="3"/>
          <w:sz w:val="23"/>
          <w:szCs w:val="23"/>
        </w:rPr>
        <w:t>最</w:t>
      </w:r>
      <w:r>
        <w:rPr>
          <w:rFonts w:ascii="宋体" w:hAnsi="宋体" w:eastAsia="宋体" w:cs="宋体"/>
          <w:spacing w:val="2"/>
          <w:sz w:val="23"/>
          <w:szCs w:val="23"/>
        </w:rPr>
        <w:t>高限价：</w:t>
      </w:r>
      <w:r>
        <w:rPr>
          <w:rFonts w:hint="eastAsia" w:ascii="宋体" w:hAnsi="宋体" w:eastAsia="宋体" w:cs="宋体"/>
          <w:spacing w:val="2"/>
          <w:sz w:val="23"/>
          <w:szCs w:val="23"/>
          <w:lang w:val="en-US" w:eastAsia="zh-CN"/>
        </w:rPr>
        <w:t>98.320505</w:t>
      </w:r>
      <w:r>
        <w:rPr>
          <w:rFonts w:ascii="宋体" w:hAnsi="宋体" w:eastAsia="宋体" w:cs="宋体"/>
          <w:spacing w:val="2"/>
          <w:sz w:val="23"/>
          <w:szCs w:val="23"/>
        </w:rPr>
        <w:t xml:space="preserve"> 万元</w:t>
      </w:r>
    </w:p>
    <w:p>
      <w:pPr>
        <w:spacing w:line="389" w:lineRule="auto"/>
        <w:rPr>
          <w:rFonts w:ascii="Arial"/>
          <w:sz w:val="21"/>
        </w:rPr>
      </w:pPr>
    </w:p>
    <w:p>
      <w:pPr>
        <w:spacing w:before="75" w:line="379" w:lineRule="auto"/>
        <w:ind w:left="266" w:right="1031" w:firstLine="420"/>
        <w:rPr>
          <w:rFonts w:ascii="宋体" w:hAnsi="宋体" w:eastAsia="宋体" w:cs="宋体"/>
          <w:sz w:val="23"/>
          <w:szCs w:val="23"/>
        </w:rPr>
      </w:pPr>
      <w:r>
        <w:rPr>
          <w:rFonts w:ascii="宋体" w:hAnsi="宋体" w:eastAsia="宋体" w:cs="宋体"/>
          <w:spacing w:val="18"/>
          <w:sz w:val="23"/>
          <w:szCs w:val="23"/>
        </w:rPr>
        <w:t>采</w:t>
      </w:r>
      <w:r>
        <w:rPr>
          <w:rFonts w:ascii="宋体" w:hAnsi="宋体" w:eastAsia="宋体" w:cs="宋体"/>
          <w:spacing w:val="14"/>
          <w:sz w:val="23"/>
          <w:szCs w:val="23"/>
        </w:rPr>
        <w:t>购</w:t>
      </w:r>
      <w:r>
        <w:rPr>
          <w:rFonts w:ascii="宋体" w:hAnsi="宋体" w:eastAsia="宋体" w:cs="宋体"/>
          <w:spacing w:val="9"/>
          <w:sz w:val="23"/>
          <w:szCs w:val="23"/>
        </w:rPr>
        <w:t>需求：</w:t>
      </w:r>
      <w:r>
        <w:rPr>
          <w:rFonts w:hint="eastAsia" w:ascii="宋体" w:hAnsi="宋体" w:eastAsia="宋体" w:cs="宋体"/>
          <w:spacing w:val="9"/>
          <w:sz w:val="23"/>
          <w:szCs w:val="23"/>
          <w:lang w:val="en-US" w:eastAsia="zh-CN"/>
        </w:rPr>
        <w:t>苗木、整地、土壤改良、抚育管理、有害生物防治等</w:t>
      </w:r>
      <w:r>
        <w:rPr>
          <w:rFonts w:ascii="宋体" w:hAnsi="宋体" w:eastAsia="宋体" w:cs="宋体"/>
          <w:spacing w:val="9"/>
          <w:sz w:val="23"/>
          <w:szCs w:val="23"/>
        </w:rPr>
        <w:t>。具体采购需求详见招标文件</w:t>
      </w:r>
      <w:r>
        <w:rPr>
          <w:rFonts w:ascii="宋体" w:hAnsi="宋体" w:eastAsia="宋体" w:cs="宋体"/>
          <w:spacing w:val="7"/>
          <w:sz w:val="23"/>
          <w:szCs w:val="23"/>
        </w:rPr>
        <w:t>。</w:t>
      </w:r>
    </w:p>
    <w:p>
      <w:pPr>
        <w:spacing w:before="259" w:line="381" w:lineRule="auto"/>
        <w:ind w:left="265" w:right="1062" w:firstLine="422"/>
        <w:rPr>
          <w:rFonts w:ascii="宋体" w:hAnsi="宋体" w:eastAsia="宋体" w:cs="宋体"/>
          <w:sz w:val="23"/>
          <w:szCs w:val="23"/>
        </w:rPr>
      </w:pPr>
      <w:r>
        <w:rPr>
          <w:rFonts w:ascii="宋体" w:hAnsi="宋体" w:eastAsia="宋体" w:cs="宋体"/>
          <w:spacing w:val="1"/>
          <w:sz w:val="23"/>
          <w:szCs w:val="23"/>
        </w:rPr>
        <w:t>合同履约期限</w:t>
      </w:r>
      <w:r>
        <w:rPr>
          <w:rFonts w:ascii="宋体" w:hAnsi="宋体" w:eastAsia="宋体" w:cs="宋体"/>
          <w:color w:val="auto"/>
          <w:spacing w:val="1"/>
          <w:sz w:val="23"/>
          <w:szCs w:val="23"/>
        </w:rPr>
        <w:t>：</w:t>
      </w:r>
      <w:r>
        <w:rPr>
          <w:rFonts w:hint="eastAsia" w:ascii="宋体" w:hAnsi="宋体" w:eastAsia="宋体" w:cs="宋体"/>
          <w:color w:val="auto"/>
          <w:sz w:val="23"/>
          <w:szCs w:val="23"/>
          <w:lang w:val="en-US" w:eastAsia="zh-CN"/>
        </w:rPr>
        <w:t>20日。</w:t>
      </w:r>
    </w:p>
    <w:p>
      <w:pPr>
        <w:spacing w:before="260" w:line="227" w:lineRule="auto"/>
        <w:ind w:left="687"/>
        <w:rPr>
          <w:rFonts w:ascii="宋体" w:hAnsi="宋体" w:eastAsia="宋体" w:cs="宋体"/>
          <w:sz w:val="23"/>
          <w:szCs w:val="23"/>
        </w:rPr>
      </w:pPr>
      <w:r>
        <w:rPr>
          <w:rFonts w:ascii="宋体" w:hAnsi="宋体" w:eastAsia="宋体" w:cs="宋体"/>
          <w:spacing w:val="14"/>
          <w:sz w:val="23"/>
          <w:szCs w:val="23"/>
        </w:rPr>
        <w:t>本</w:t>
      </w:r>
      <w:r>
        <w:rPr>
          <w:rFonts w:ascii="宋体" w:hAnsi="宋体" w:eastAsia="宋体" w:cs="宋体"/>
          <w:spacing w:val="7"/>
          <w:sz w:val="23"/>
          <w:szCs w:val="23"/>
        </w:rPr>
        <w:t>项目 (否) 接受联合体投标。</w:t>
      </w:r>
    </w:p>
    <w:p>
      <w:pPr>
        <w:spacing w:line="442" w:lineRule="auto"/>
        <w:rPr>
          <w:rFonts w:ascii="Arial"/>
          <w:sz w:val="21"/>
        </w:rPr>
      </w:pPr>
    </w:p>
    <w:p>
      <w:pPr>
        <w:spacing w:before="85" w:line="225" w:lineRule="auto"/>
        <w:ind w:left="272"/>
        <w:outlineLvl w:val="0"/>
        <w:rPr>
          <w:rFonts w:ascii="宋体" w:hAnsi="宋体" w:eastAsia="宋体" w:cs="宋体"/>
          <w:sz w:val="26"/>
          <w:szCs w:val="26"/>
        </w:rPr>
      </w:pPr>
      <w:bookmarkStart w:id="2" w:name="_Toc26722"/>
      <w:r>
        <w:rPr>
          <w:rFonts w:ascii="宋体" w:hAnsi="宋体" w:eastAsia="宋体" w:cs="宋体"/>
          <w:spacing w:val="-4"/>
          <w:sz w:val="26"/>
          <w:szCs w:val="26"/>
          <w14:textOutline w14:w="4885" w14:cap="sq" w14:cmpd="sng">
            <w14:solidFill>
              <w14:srgbClr w14:val="000000"/>
            </w14:solidFill>
            <w14:prstDash w14:val="solid"/>
            <w14:bevel/>
          </w14:textOutline>
        </w:rPr>
        <w:t>二、</w:t>
      </w:r>
      <w:r>
        <w:rPr>
          <w:rFonts w:ascii="宋体" w:hAnsi="宋体" w:eastAsia="宋体" w:cs="宋体"/>
          <w:spacing w:val="-3"/>
          <w:sz w:val="26"/>
          <w:szCs w:val="26"/>
        </w:rPr>
        <w:t xml:space="preserve"> </w:t>
      </w:r>
      <w:r>
        <w:rPr>
          <w:rFonts w:ascii="宋体" w:hAnsi="宋体" w:eastAsia="宋体" w:cs="宋体"/>
          <w:spacing w:val="-2"/>
          <w:sz w:val="26"/>
          <w:szCs w:val="26"/>
        </w:rPr>
        <w:t xml:space="preserve"> </w:t>
      </w:r>
      <w:r>
        <w:rPr>
          <w:rFonts w:ascii="宋体" w:hAnsi="宋体" w:eastAsia="宋体" w:cs="宋体"/>
          <w:spacing w:val="-2"/>
          <w:sz w:val="26"/>
          <w:szCs w:val="26"/>
          <w14:textOutline w14:w="4885" w14:cap="sq" w14:cmpd="sng">
            <w14:solidFill>
              <w14:srgbClr w14:val="000000"/>
            </w14:solidFill>
            <w14:prstDash w14:val="solid"/>
            <w14:bevel/>
          </w14:textOutline>
        </w:rPr>
        <w:t>申请人的资格要求：</w:t>
      </w:r>
      <w:bookmarkEnd w:id="2"/>
    </w:p>
    <w:p>
      <w:pPr>
        <w:sectPr>
          <w:footerReference r:id="rId7" w:type="default"/>
          <w:pgSz w:w="11906" w:h="16839"/>
          <w:pgMar w:top="1431" w:right="885" w:bottom="1171" w:left="1540" w:header="0" w:footer="994" w:gutter="0"/>
          <w:cols w:space="720" w:num="1"/>
        </w:sectPr>
      </w:pPr>
    </w:p>
    <w:p>
      <w:pPr>
        <w:spacing w:before="122" w:line="749" w:lineRule="exact"/>
        <w:ind w:left="458"/>
        <w:rPr>
          <w:rFonts w:ascii="宋体" w:hAnsi="宋体" w:eastAsia="宋体" w:cs="宋体"/>
          <w:sz w:val="23"/>
          <w:szCs w:val="23"/>
        </w:rPr>
      </w:pPr>
      <w:r>
        <w:rPr>
          <w:rFonts w:ascii="宋体" w:hAnsi="宋体" w:eastAsia="宋体" w:cs="宋体"/>
          <w:spacing w:val="12"/>
          <w:position w:val="40"/>
          <w:sz w:val="23"/>
          <w:szCs w:val="23"/>
        </w:rPr>
        <w:t>1</w:t>
      </w:r>
      <w:r>
        <w:rPr>
          <w:rFonts w:ascii="宋体" w:hAnsi="宋体" w:eastAsia="宋体" w:cs="宋体"/>
          <w:spacing w:val="8"/>
          <w:position w:val="40"/>
          <w:sz w:val="23"/>
          <w:szCs w:val="23"/>
        </w:rPr>
        <w:t>.满足《中华人民共和国政府采购法》第二十二条规定；</w:t>
      </w:r>
    </w:p>
    <w:p>
      <w:pPr>
        <w:spacing w:line="311" w:lineRule="exact"/>
        <w:ind w:left="443"/>
        <w:rPr>
          <w:rFonts w:ascii="宋体" w:hAnsi="宋体" w:eastAsia="宋体" w:cs="宋体"/>
          <w:sz w:val="23"/>
          <w:szCs w:val="23"/>
        </w:rPr>
      </w:pPr>
      <w:r>
        <w:rPr>
          <w:rFonts w:ascii="宋体" w:hAnsi="宋体" w:eastAsia="宋体" w:cs="宋体"/>
          <w:spacing w:val="9"/>
          <w:position w:val="1"/>
          <w:sz w:val="23"/>
          <w:szCs w:val="23"/>
        </w:rPr>
        <w:t>2.落实政府采购政策需满足的资格要求：</w:t>
      </w:r>
      <w:r>
        <w:rPr>
          <w:rFonts w:ascii="宋体" w:hAnsi="宋体" w:eastAsia="宋体" w:cs="宋体"/>
          <w:spacing w:val="8"/>
          <w:position w:val="1"/>
          <w:sz w:val="23"/>
          <w:szCs w:val="23"/>
        </w:rPr>
        <w:t>无</w:t>
      </w:r>
    </w:p>
    <w:p>
      <w:pPr>
        <w:spacing w:line="360" w:lineRule="auto"/>
        <w:rPr>
          <w:rFonts w:ascii="Arial"/>
          <w:sz w:val="21"/>
        </w:rPr>
      </w:pPr>
    </w:p>
    <w:p>
      <w:pPr>
        <w:spacing w:before="75" w:line="309" w:lineRule="exact"/>
        <w:ind w:left="445"/>
        <w:rPr>
          <w:rFonts w:ascii="宋体" w:hAnsi="宋体" w:eastAsia="宋体" w:cs="宋体"/>
          <w:sz w:val="23"/>
          <w:szCs w:val="23"/>
        </w:rPr>
      </w:pPr>
      <w:r>
        <w:rPr>
          <w:rFonts w:ascii="宋体" w:hAnsi="宋体" w:eastAsia="宋体" w:cs="宋体"/>
          <w:spacing w:val="11"/>
          <w:position w:val="1"/>
          <w:sz w:val="23"/>
          <w:szCs w:val="23"/>
        </w:rPr>
        <w:t>3</w:t>
      </w:r>
      <w:r>
        <w:rPr>
          <w:rFonts w:ascii="宋体" w:hAnsi="宋体" w:eastAsia="宋体" w:cs="宋体"/>
          <w:spacing w:val="7"/>
          <w:position w:val="1"/>
          <w:sz w:val="23"/>
          <w:szCs w:val="23"/>
        </w:rPr>
        <w:t>.本项目的特定资格要求：</w:t>
      </w:r>
    </w:p>
    <w:p>
      <w:pPr>
        <w:spacing w:line="360" w:lineRule="auto"/>
        <w:rPr>
          <w:rFonts w:ascii="Arial"/>
          <w:sz w:val="21"/>
        </w:rPr>
      </w:pPr>
    </w:p>
    <w:p>
      <w:pPr>
        <w:spacing w:before="75" w:line="227" w:lineRule="auto"/>
        <w:ind w:left="87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7"/>
          <w:sz w:val="23"/>
          <w:szCs w:val="23"/>
        </w:rPr>
        <w:t>1</w:t>
      </w:r>
      <w:r>
        <w:rPr>
          <w:rFonts w:ascii="宋体" w:hAnsi="宋体" w:eastAsia="宋体" w:cs="宋体"/>
          <w:spacing w:val="11"/>
          <w:sz w:val="23"/>
          <w:szCs w:val="23"/>
        </w:rPr>
        <w:t>) 提供有效的“三证合一”的营业执照 (事业单位法人证书) ；</w:t>
      </w:r>
    </w:p>
    <w:p>
      <w:pPr>
        <w:spacing w:before="75" w:line="384" w:lineRule="auto"/>
        <w:ind w:right="162"/>
        <w:rPr>
          <w:rFonts w:ascii="宋体" w:hAnsi="宋体" w:eastAsia="宋体" w:cs="宋体"/>
          <w:sz w:val="23"/>
          <w:szCs w:val="23"/>
        </w:rPr>
      </w:pPr>
    </w:p>
    <w:p>
      <w:pPr>
        <w:spacing w:before="260" w:line="381" w:lineRule="auto"/>
        <w:ind w:left="442" w:right="162" w:firstLine="430"/>
        <w:rPr>
          <w:rFonts w:ascii="宋体" w:hAnsi="宋体" w:eastAsia="宋体" w:cs="宋体"/>
          <w:sz w:val="23"/>
          <w:szCs w:val="23"/>
        </w:rPr>
      </w:pPr>
      <w:r>
        <w:rPr>
          <w:rFonts w:ascii="宋体" w:hAnsi="宋体" w:eastAsia="宋体" w:cs="宋体"/>
          <w:spacing w:val="15"/>
          <w:sz w:val="23"/>
          <w:szCs w:val="23"/>
        </w:rPr>
        <w:t>(</w:t>
      </w:r>
      <w:r>
        <w:rPr>
          <w:rFonts w:hint="eastAsia" w:ascii="宋体" w:hAnsi="宋体" w:eastAsia="宋体" w:cs="宋体"/>
          <w:spacing w:val="12"/>
          <w:sz w:val="23"/>
          <w:szCs w:val="23"/>
          <w:lang w:val="en-US" w:eastAsia="zh-CN"/>
        </w:rPr>
        <w:t>2</w:t>
      </w:r>
      <w:r>
        <w:rPr>
          <w:rFonts w:ascii="宋体" w:hAnsi="宋体" w:eastAsia="宋体" w:cs="宋体"/>
          <w:spacing w:val="12"/>
          <w:sz w:val="23"/>
          <w:szCs w:val="23"/>
        </w:rPr>
        <w:t>) 具有良好的商业信誉和健全的财务会计制度证明材料 (提供第三</w:t>
      </w:r>
      <w:r>
        <w:rPr>
          <w:rFonts w:ascii="宋体" w:hAnsi="宋体" w:eastAsia="宋体" w:cs="宋体"/>
          <w:sz w:val="23"/>
          <w:szCs w:val="23"/>
        </w:rPr>
        <w:t xml:space="preserve"> </w:t>
      </w:r>
      <w:r>
        <w:rPr>
          <w:rFonts w:ascii="宋体" w:hAnsi="宋体" w:eastAsia="宋体" w:cs="宋体"/>
          <w:spacing w:val="10"/>
          <w:sz w:val="23"/>
          <w:szCs w:val="23"/>
        </w:rPr>
        <w:t>方出</w:t>
      </w:r>
      <w:r>
        <w:rPr>
          <w:rFonts w:ascii="宋体" w:hAnsi="宋体" w:eastAsia="宋体" w:cs="宋体"/>
          <w:spacing w:val="9"/>
          <w:sz w:val="23"/>
          <w:szCs w:val="23"/>
        </w:rPr>
        <w:t>具</w:t>
      </w:r>
      <w:r>
        <w:rPr>
          <w:rFonts w:ascii="宋体" w:hAnsi="宋体" w:eastAsia="宋体" w:cs="宋体"/>
          <w:spacing w:val="5"/>
          <w:sz w:val="23"/>
          <w:szCs w:val="23"/>
        </w:rPr>
        <w:t>的 2022 年度财务审计报告，成立时间未满一年的提供银行资信证</w:t>
      </w:r>
      <w:r>
        <w:rPr>
          <w:rFonts w:ascii="宋体" w:hAnsi="宋体" w:eastAsia="宋体" w:cs="宋体"/>
          <w:sz w:val="23"/>
          <w:szCs w:val="23"/>
        </w:rPr>
        <w:t xml:space="preserve"> </w:t>
      </w:r>
      <w:r>
        <w:rPr>
          <w:rFonts w:ascii="宋体" w:hAnsi="宋体" w:eastAsia="宋体" w:cs="宋体"/>
          <w:spacing w:val="4"/>
          <w:sz w:val="23"/>
          <w:szCs w:val="23"/>
        </w:rPr>
        <w:t>明</w:t>
      </w:r>
      <w:r>
        <w:rPr>
          <w:rFonts w:ascii="宋体" w:hAnsi="宋体" w:eastAsia="宋体" w:cs="宋体"/>
          <w:spacing w:val="2"/>
          <w:sz w:val="23"/>
          <w:szCs w:val="23"/>
        </w:rPr>
        <w:t>) ；</w:t>
      </w:r>
    </w:p>
    <w:p>
      <w:pPr>
        <w:spacing w:before="257" w:line="380" w:lineRule="auto"/>
        <w:ind w:left="442" w:right="131" w:firstLine="430"/>
        <w:rPr>
          <w:rFonts w:ascii="宋体" w:hAnsi="宋体" w:eastAsia="宋体" w:cs="宋体"/>
          <w:color w:val="auto"/>
          <w:spacing w:val="7"/>
          <w:sz w:val="23"/>
          <w:szCs w:val="23"/>
        </w:rPr>
      </w:pPr>
      <w:r>
        <w:rPr>
          <w:rFonts w:ascii="宋体" w:hAnsi="宋体" w:eastAsia="宋体" w:cs="宋体"/>
          <w:spacing w:val="24"/>
          <w:sz w:val="23"/>
          <w:szCs w:val="23"/>
        </w:rPr>
        <w:t>(</w:t>
      </w:r>
      <w:r>
        <w:rPr>
          <w:rFonts w:hint="eastAsia" w:ascii="宋体" w:hAnsi="宋体" w:eastAsia="宋体" w:cs="宋体"/>
          <w:spacing w:val="22"/>
          <w:sz w:val="23"/>
          <w:szCs w:val="23"/>
          <w:lang w:val="en-US" w:eastAsia="zh-CN"/>
        </w:rPr>
        <w:t>3</w:t>
      </w:r>
      <w:r>
        <w:rPr>
          <w:rFonts w:ascii="宋体" w:hAnsi="宋体" w:eastAsia="宋体" w:cs="宋体"/>
          <w:spacing w:val="12"/>
          <w:sz w:val="23"/>
          <w:szCs w:val="23"/>
        </w:rPr>
        <w:t>)</w:t>
      </w:r>
      <w:r>
        <w:rPr>
          <w:rFonts w:ascii="宋体" w:hAnsi="宋体" w:eastAsia="宋体" w:cs="宋体"/>
          <w:color w:val="auto"/>
          <w:spacing w:val="12"/>
          <w:sz w:val="23"/>
          <w:szCs w:val="23"/>
        </w:rPr>
        <w:t>有依法缴纳税收</w:t>
      </w:r>
      <w:r>
        <w:rPr>
          <w:rFonts w:hint="eastAsia" w:ascii="宋体" w:hAnsi="宋体" w:eastAsia="宋体" w:cs="宋体"/>
          <w:color w:val="auto"/>
          <w:spacing w:val="12"/>
          <w:sz w:val="23"/>
          <w:szCs w:val="23"/>
          <w:lang w:eastAsia="zh-CN"/>
        </w:rPr>
        <w:t>记录</w:t>
      </w:r>
      <w:r>
        <w:rPr>
          <w:rFonts w:ascii="宋体" w:hAnsi="宋体" w:eastAsia="宋体" w:cs="宋体"/>
          <w:color w:val="auto"/>
          <w:spacing w:val="12"/>
          <w:sz w:val="23"/>
          <w:szCs w:val="23"/>
        </w:rPr>
        <w:t>(税务部门出具的2023</w:t>
      </w:r>
      <w:r>
        <w:rPr>
          <w:rFonts w:ascii="宋体" w:hAnsi="宋体" w:eastAsia="宋体" w:cs="宋体"/>
          <w:color w:val="auto"/>
          <w:sz w:val="23"/>
          <w:szCs w:val="23"/>
        </w:rPr>
        <w:t xml:space="preserve"> </w:t>
      </w:r>
      <w:r>
        <w:rPr>
          <w:rFonts w:ascii="宋体" w:hAnsi="宋体" w:eastAsia="宋体" w:cs="宋体"/>
          <w:color w:val="auto"/>
          <w:spacing w:val="18"/>
          <w:sz w:val="23"/>
          <w:szCs w:val="23"/>
        </w:rPr>
        <w:t>年连</w:t>
      </w:r>
      <w:r>
        <w:rPr>
          <w:rFonts w:ascii="宋体" w:hAnsi="宋体" w:eastAsia="宋体" w:cs="宋体"/>
          <w:color w:val="auto"/>
          <w:spacing w:val="12"/>
          <w:sz w:val="23"/>
          <w:szCs w:val="23"/>
        </w:rPr>
        <w:t>续</w:t>
      </w:r>
      <w:r>
        <w:rPr>
          <w:rFonts w:ascii="宋体" w:hAnsi="宋体" w:eastAsia="宋体" w:cs="宋体"/>
          <w:color w:val="auto"/>
          <w:spacing w:val="9"/>
          <w:sz w:val="23"/>
          <w:szCs w:val="23"/>
        </w:rPr>
        <w:t>三个月税收缴税证明或银行出具的“银行电子缴税付款凭证”</w:t>
      </w:r>
      <w:r>
        <w:rPr>
          <w:rFonts w:hint="eastAsia" w:ascii="宋体" w:hAnsi="宋体" w:eastAsia="宋体" w:cs="宋体"/>
          <w:color w:val="auto"/>
          <w:spacing w:val="9"/>
          <w:sz w:val="23"/>
          <w:szCs w:val="23"/>
          <w:lang w:eastAsia="zh-CN"/>
        </w:rPr>
        <w:t>）</w:t>
      </w:r>
      <w:r>
        <w:rPr>
          <w:rFonts w:ascii="宋体" w:hAnsi="宋体" w:eastAsia="宋体" w:cs="宋体"/>
          <w:color w:val="auto"/>
          <w:spacing w:val="4"/>
          <w:sz w:val="23"/>
          <w:szCs w:val="23"/>
        </w:rPr>
        <w:t>投标人依法</w:t>
      </w:r>
      <w:r>
        <w:rPr>
          <w:rFonts w:ascii="宋体" w:hAnsi="宋体" w:eastAsia="宋体" w:cs="宋体"/>
          <w:color w:val="auto"/>
          <w:spacing w:val="9"/>
          <w:sz w:val="23"/>
          <w:szCs w:val="23"/>
        </w:rPr>
        <w:t xml:space="preserve">享受缓缴、免缴税收、社会保障资金的提供相关证明材料 </w:t>
      </w:r>
      <w:r>
        <w:rPr>
          <w:rFonts w:ascii="宋体" w:hAnsi="宋体" w:eastAsia="宋体" w:cs="宋体"/>
          <w:color w:val="auto"/>
          <w:spacing w:val="7"/>
          <w:sz w:val="23"/>
          <w:szCs w:val="23"/>
        </w:rPr>
        <w:t>；</w:t>
      </w:r>
    </w:p>
    <w:p>
      <w:pPr>
        <w:spacing w:before="257" w:line="380" w:lineRule="auto"/>
        <w:ind w:left="442" w:right="131" w:firstLine="430"/>
        <w:rPr>
          <w:rFonts w:hint="eastAsia" w:ascii="宋体" w:hAnsi="宋体" w:eastAsia="宋体" w:cs="宋体"/>
          <w:spacing w:val="7"/>
          <w:sz w:val="23"/>
          <w:szCs w:val="23"/>
          <w:lang w:eastAsia="zh-CN"/>
        </w:rPr>
      </w:pPr>
      <w:r>
        <w:rPr>
          <w:rFonts w:ascii="宋体" w:hAnsi="宋体" w:eastAsia="宋体" w:cs="宋体"/>
          <w:color w:val="auto"/>
          <w:spacing w:val="24"/>
          <w:sz w:val="23"/>
          <w:szCs w:val="23"/>
        </w:rPr>
        <w:t>(</w:t>
      </w:r>
      <w:r>
        <w:rPr>
          <w:rFonts w:hint="eastAsia" w:ascii="宋体" w:hAnsi="宋体" w:eastAsia="宋体" w:cs="宋体"/>
          <w:color w:val="auto"/>
          <w:spacing w:val="22"/>
          <w:sz w:val="23"/>
          <w:szCs w:val="23"/>
          <w:lang w:val="en-US" w:eastAsia="zh-CN"/>
        </w:rPr>
        <w:t>4</w:t>
      </w:r>
      <w:r>
        <w:rPr>
          <w:rFonts w:ascii="宋体" w:hAnsi="宋体" w:eastAsia="宋体" w:cs="宋体"/>
          <w:color w:val="auto"/>
          <w:spacing w:val="12"/>
          <w:sz w:val="23"/>
          <w:szCs w:val="23"/>
        </w:rPr>
        <w:t>)社会保障资金的良好记录</w:t>
      </w:r>
      <w:r>
        <w:rPr>
          <w:rFonts w:hint="eastAsia" w:ascii="宋体" w:hAnsi="宋体" w:eastAsia="宋体" w:cs="宋体"/>
          <w:color w:val="auto"/>
          <w:spacing w:val="12"/>
          <w:sz w:val="23"/>
          <w:szCs w:val="23"/>
          <w:lang w:eastAsia="zh-CN"/>
        </w:rPr>
        <w:t>（</w:t>
      </w:r>
      <w:r>
        <w:rPr>
          <w:rFonts w:ascii="宋体" w:hAnsi="宋体" w:eastAsia="宋体" w:cs="宋体"/>
          <w:color w:val="auto"/>
          <w:spacing w:val="8"/>
          <w:sz w:val="23"/>
          <w:szCs w:val="23"/>
        </w:rPr>
        <w:t>提供 2</w:t>
      </w:r>
      <w:r>
        <w:rPr>
          <w:rFonts w:ascii="宋体" w:hAnsi="宋体" w:eastAsia="宋体" w:cs="宋体"/>
          <w:color w:val="auto"/>
          <w:spacing w:val="6"/>
          <w:sz w:val="23"/>
          <w:szCs w:val="23"/>
        </w:rPr>
        <w:t>0</w:t>
      </w:r>
      <w:r>
        <w:rPr>
          <w:rFonts w:ascii="宋体" w:hAnsi="宋体" w:eastAsia="宋体" w:cs="宋体"/>
          <w:color w:val="auto"/>
          <w:spacing w:val="4"/>
          <w:sz w:val="23"/>
          <w:szCs w:val="23"/>
        </w:rPr>
        <w:t>23 年连续三个月公司社保</w:t>
      </w:r>
      <w:r>
        <w:rPr>
          <w:rFonts w:hint="eastAsia" w:ascii="宋体" w:hAnsi="宋体" w:eastAsia="宋体" w:cs="宋体"/>
          <w:color w:val="auto"/>
          <w:spacing w:val="4"/>
          <w:sz w:val="23"/>
          <w:szCs w:val="23"/>
          <w:lang w:eastAsia="zh-CN"/>
        </w:rPr>
        <w:t>，法定代表人或</w:t>
      </w:r>
      <w:r>
        <w:rPr>
          <w:rFonts w:ascii="宋体" w:hAnsi="宋体" w:eastAsia="宋体" w:cs="宋体"/>
          <w:color w:val="auto"/>
          <w:spacing w:val="4"/>
          <w:sz w:val="23"/>
          <w:szCs w:val="23"/>
        </w:rPr>
        <w:t>授权委托人社保明细</w:t>
      </w:r>
      <w:r>
        <w:rPr>
          <w:rFonts w:hint="eastAsia" w:ascii="宋体" w:hAnsi="宋体" w:eastAsia="宋体" w:cs="宋体"/>
          <w:color w:val="auto"/>
          <w:spacing w:val="4"/>
          <w:sz w:val="23"/>
          <w:szCs w:val="23"/>
          <w:lang w:eastAsia="zh-CN"/>
        </w:rPr>
        <w:t>）</w:t>
      </w:r>
      <w:r>
        <w:rPr>
          <w:rFonts w:ascii="宋体" w:hAnsi="宋体" w:eastAsia="宋体" w:cs="宋体"/>
          <w:color w:val="auto"/>
          <w:spacing w:val="4"/>
          <w:sz w:val="23"/>
          <w:szCs w:val="23"/>
        </w:rPr>
        <w:t>，</w:t>
      </w:r>
      <w:r>
        <w:rPr>
          <w:rFonts w:ascii="宋体" w:hAnsi="宋体" w:eastAsia="宋体" w:cs="宋体"/>
          <w:spacing w:val="4"/>
          <w:sz w:val="23"/>
          <w:szCs w:val="23"/>
        </w:rPr>
        <w:t>投标人依法</w:t>
      </w:r>
      <w:r>
        <w:rPr>
          <w:rFonts w:ascii="宋体" w:hAnsi="宋体" w:eastAsia="宋体" w:cs="宋体"/>
          <w:spacing w:val="9"/>
          <w:sz w:val="23"/>
          <w:szCs w:val="23"/>
        </w:rPr>
        <w:t xml:space="preserve">享受缓缴、免缴税收、社会保障资金的提供相关证明材料 </w:t>
      </w:r>
      <w:r>
        <w:rPr>
          <w:rFonts w:ascii="宋体" w:hAnsi="宋体" w:eastAsia="宋体" w:cs="宋体"/>
          <w:spacing w:val="7"/>
          <w:sz w:val="23"/>
          <w:szCs w:val="23"/>
        </w:rPr>
        <w:t>；</w:t>
      </w:r>
    </w:p>
    <w:p>
      <w:pPr>
        <w:spacing w:before="259" w:line="384" w:lineRule="auto"/>
        <w:ind w:left="442" w:right="162" w:firstLine="430"/>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5</w:t>
      </w:r>
      <w:r>
        <w:rPr>
          <w:rFonts w:ascii="宋体" w:hAnsi="宋体" w:eastAsia="宋体" w:cs="宋体"/>
          <w:spacing w:val="12"/>
          <w:sz w:val="23"/>
          <w:szCs w:val="23"/>
        </w:rPr>
        <w:t>) 参加本次采购活动前三年内，在经营活动中无重大违法记录的书</w:t>
      </w:r>
      <w:r>
        <w:rPr>
          <w:rFonts w:ascii="宋体" w:hAnsi="宋体" w:eastAsia="宋体" w:cs="宋体"/>
          <w:sz w:val="23"/>
          <w:szCs w:val="23"/>
        </w:rPr>
        <w:t xml:space="preserve"> </w:t>
      </w:r>
      <w:r>
        <w:rPr>
          <w:rFonts w:ascii="宋体" w:hAnsi="宋体" w:eastAsia="宋体" w:cs="宋体"/>
          <w:spacing w:val="16"/>
          <w:sz w:val="23"/>
          <w:szCs w:val="23"/>
        </w:rPr>
        <w:t>面</w:t>
      </w:r>
      <w:r>
        <w:rPr>
          <w:rFonts w:ascii="宋体" w:hAnsi="宋体" w:eastAsia="宋体" w:cs="宋体"/>
          <w:spacing w:val="11"/>
          <w:sz w:val="23"/>
          <w:szCs w:val="23"/>
        </w:rPr>
        <w:t>声</w:t>
      </w:r>
      <w:r>
        <w:rPr>
          <w:rFonts w:ascii="宋体" w:hAnsi="宋体" w:eastAsia="宋体" w:cs="宋体"/>
          <w:spacing w:val="8"/>
          <w:sz w:val="23"/>
          <w:szCs w:val="23"/>
        </w:rPr>
        <w:t>明及针对本次项目《反商业贿赂承诺书》；</w:t>
      </w:r>
    </w:p>
    <w:p>
      <w:pPr>
        <w:spacing w:before="261" w:line="382" w:lineRule="auto"/>
        <w:ind w:left="452" w:right="162" w:firstLine="420"/>
        <w:rPr>
          <w:rFonts w:ascii="宋体" w:hAnsi="宋体" w:eastAsia="宋体" w:cs="宋体"/>
          <w:color w:val="auto"/>
          <w:sz w:val="23"/>
          <w:szCs w:val="23"/>
        </w:rPr>
      </w:pPr>
      <w:r>
        <w:rPr>
          <w:rFonts w:ascii="宋体" w:hAnsi="宋体" w:eastAsia="宋体" w:cs="宋体"/>
          <w:spacing w:val="24"/>
          <w:sz w:val="23"/>
          <w:szCs w:val="23"/>
        </w:rPr>
        <w:t>(</w:t>
      </w:r>
      <w:r>
        <w:rPr>
          <w:rFonts w:ascii="宋体" w:hAnsi="宋体" w:eastAsia="宋体" w:cs="宋体"/>
          <w:spacing w:val="15"/>
          <w:sz w:val="23"/>
          <w:szCs w:val="23"/>
        </w:rPr>
        <w:t>6</w:t>
      </w:r>
      <w:r>
        <w:rPr>
          <w:rFonts w:ascii="宋体" w:hAnsi="宋体" w:eastAsia="宋体" w:cs="宋体"/>
          <w:spacing w:val="12"/>
          <w:sz w:val="23"/>
          <w:szCs w:val="23"/>
        </w:rPr>
        <w:t xml:space="preserve">) </w:t>
      </w:r>
      <w:r>
        <w:rPr>
          <w:rFonts w:ascii="宋体" w:hAnsi="宋体" w:eastAsia="宋体" w:cs="宋体"/>
          <w:color w:val="auto"/>
          <w:spacing w:val="12"/>
          <w:sz w:val="23"/>
          <w:szCs w:val="23"/>
        </w:rPr>
        <w:t>法定代表人投标的需提供法定代表人身份证；被授权委托人</w:t>
      </w:r>
      <w:r>
        <w:rPr>
          <w:rFonts w:ascii="宋体" w:hAnsi="宋体" w:eastAsia="宋体" w:cs="宋体"/>
          <w:color w:val="auto"/>
          <w:spacing w:val="16"/>
          <w:sz w:val="23"/>
          <w:szCs w:val="23"/>
        </w:rPr>
        <w:t>需提</w:t>
      </w:r>
      <w:r>
        <w:rPr>
          <w:rFonts w:ascii="宋体" w:hAnsi="宋体" w:eastAsia="宋体" w:cs="宋体"/>
          <w:color w:val="auto"/>
          <w:spacing w:val="11"/>
          <w:sz w:val="23"/>
          <w:szCs w:val="23"/>
        </w:rPr>
        <w:t>供</w:t>
      </w:r>
      <w:r>
        <w:rPr>
          <w:rFonts w:ascii="宋体" w:hAnsi="宋体" w:eastAsia="宋体" w:cs="宋体"/>
          <w:color w:val="auto"/>
          <w:spacing w:val="8"/>
          <w:sz w:val="23"/>
          <w:szCs w:val="23"/>
        </w:rPr>
        <w:t>法人授权委托书及被授权委托人身份证；</w:t>
      </w:r>
    </w:p>
    <w:p>
      <w:pPr>
        <w:spacing w:before="262" w:line="376" w:lineRule="auto"/>
        <w:ind w:left="442" w:right="131" w:firstLine="430"/>
        <w:rPr>
          <w:rFonts w:ascii="宋体" w:hAnsi="宋体" w:eastAsia="宋体" w:cs="宋体"/>
          <w:sz w:val="23"/>
          <w:szCs w:val="23"/>
        </w:rPr>
      </w:pPr>
      <w:r>
        <w:rPr>
          <w:rFonts w:ascii="宋体" w:hAnsi="宋体" w:eastAsia="宋体" w:cs="宋体"/>
          <w:color w:val="auto"/>
          <w:spacing w:val="20"/>
          <w:sz w:val="23"/>
          <w:szCs w:val="23"/>
        </w:rPr>
        <w:t>(</w:t>
      </w:r>
      <w:r>
        <w:rPr>
          <w:rFonts w:ascii="宋体" w:hAnsi="宋体" w:eastAsia="宋体" w:cs="宋体"/>
          <w:color w:val="auto"/>
          <w:spacing w:val="15"/>
          <w:sz w:val="23"/>
          <w:szCs w:val="23"/>
        </w:rPr>
        <w:t>7</w:t>
      </w:r>
      <w:r>
        <w:rPr>
          <w:rFonts w:ascii="宋体" w:hAnsi="宋体" w:eastAsia="宋体" w:cs="宋体"/>
          <w:color w:val="auto"/>
          <w:spacing w:val="10"/>
          <w:sz w:val="23"/>
          <w:szCs w:val="23"/>
        </w:rPr>
        <w:t>) 供应商在中国政府采购网 (</w:t>
      </w:r>
      <w:r>
        <w:rPr>
          <w:rFonts w:ascii="宋体" w:hAnsi="宋体" w:eastAsia="宋体" w:cs="宋体"/>
          <w:color w:val="auto"/>
          <w:sz w:val="23"/>
          <w:szCs w:val="23"/>
        </w:rPr>
        <w:t>www</w:t>
      </w:r>
      <w:r>
        <w:rPr>
          <w:rFonts w:ascii="宋体" w:hAnsi="宋体" w:eastAsia="宋体" w:cs="宋体"/>
          <w:color w:val="auto"/>
          <w:spacing w:val="10"/>
          <w:sz w:val="23"/>
          <w:szCs w:val="23"/>
        </w:rPr>
        <w:t>.</w:t>
      </w:r>
      <w:r>
        <w:rPr>
          <w:rFonts w:ascii="宋体" w:hAnsi="宋体" w:eastAsia="宋体" w:cs="宋体"/>
          <w:color w:val="auto"/>
          <w:sz w:val="23"/>
          <w:szCs w:val="23"/>
        </w:rPr>
        <w:t>ccgp</w:t>
      </w:r>
      <w:r>
        <w:rPr>
          <w:rFonts w:ascii="宋体" w:hAnsi="宋体" w:eastAsia="宋体" w:cs="宋体"/>
          <w:color w:val="auto"/>
          <w:spacing w:val="10"/>
          <w:sz w:val="23"/>
          <w:szCs w:val="23"/>
        </w:rPr>
        <w:t>.</w:t>
      </w:r>
      <w:r>
        <w:rPr>
          <w:rFonts w:ascii="宋体" w:hAnsi="宋体" w:eastAsia="宋体" w:cs="宋体"/>
          <w:color w:val="auto"/>
          <w:sz w:val="23"/>
          <w:szCs w:val="23"/>
        </w:rPr>
        <w:t>go</w:t>
      </w:r>
      <w:r>
        <w:rPr>
          <w:rFonts w:ascii="宋体" w:hAnsi="宋体" w:eastAsia="宋体" w:cs="宋体"/>
          <w:sz w:val="23"/>
          <w:szCs w:val="23"/>
        </w:rPr>
        <w:t>v</w:t>
      </w:r>
      <w:r>
        <w:rPr>
          <w:rFonts w:ascii="宋体" w:hAnsi="宋体" w:eastAsia="宋体" w:cs="宋体"/>
          <w:spacing w:val="10"/>
          <w:sz w:val="23"/>
          <w:szCs w:val="23"/>
        </w:rPr>
        <w:t>.</w:t>
      </w:r>
      <w:r>
        <w:rPr>
          <w:rFonts w:ascii="宋体" w:hAnsi="宋体" w:eastAsia="宋体" w:cs="宋体"/>
          <w:sz w:val="23"/>
          <w:szCs w:val="23"/>
        </w:rPr>
        <w:t>cn</w:t>
      </w:r>
      <w:r>
        <w:rPr>
          <w:rFonts w:ascii="宋体" w:hAnsi="宋体" w:eastAsia="宋体" w:cs="宋体"/>
          <w:spacing w:val="10"/>
          <w:sz w:val="23"/>
          <w:szCs w:val="23"/>
        </w:rPr>
        <w:t>) 未被列入政府采购</w:t>
      </w:r>
      <w:r>
        <w:rPr>
          <w:rFonts w:ascii="宋体" w:hAnsi="宋体" w:eastAsia="宋体" w:cs="宋体"/>
          <w:sz w:val="23"/>
          <w:szCs w:val="23"/>
        </w:rPr>
        <w:t xml:space="preserve"> </w:t>
      </w:r>
      <w:r>
        <w:rPr>
          <w:rFonts w:ascii="宋体" w:hAnsi="宋体" w:eastAsia="宋体" w:cs="宋体"/>
          <w:spacing w:val="18"/>
          <w:sz w:val="23"/>
          <w:szCs w:val="23"/>
        </w:rPr>
        <w:t>严</w:t>
      </w:r>
      <w:r>
        <w:rPr>
          <w:rFonts w:ascii="宋体" w:hAnsi="宋体" w:eastAsia="宋体" w:cs="宋体"/>
          <w:spacing w:val="11"/>
          <w:sz w:val="23"/>
          <w:szCs w:val="23"/>
        </w:rPr>
        <w:t>重</w:t>
      </w:r>
      <w:r>
        <w:rPr>
          <w:rFonts w:ascii="宋体" w:hAnsi="宋体" w:eastAsia="宋体" w:cs="宋体"/>
          <w:spacing w:val="9"/>
          <w:sz w:val="23"/>
          <w:szCs w:val="23"/>
        </w:rPr>
        <w:t>违法失信行为记录名单、在“信用中国”网站</w:t>
      </w:r>
    </w:p>
    <w:p>
      <w:pPr>
        <w:spacing w:before="2" w:line="383" w:lineRule="auto"/>
        <w:ind w:left="442" w:right="71" w:firstLine="10"/>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z w:val="23"/>
          <w:szCs w:val="23"/>
        </w:rPr>
        <w:t>www</w:t>
      </w:r>
      <w:r>
        <w:rPr>
          <w:rFonts w:ascii="宋体" w:hAnsi="宋体" w:eastAsia="宋体" w:cs="宋体"/>
          <w:spacing w:val="16"/>
          <w:sz w:val="23"/>
          <w:szCs w:val="23"/>
        </w:rPr>
        <w:t>.</w:t>
      </w:r>
      <w:r>
        <w:rPr>
          <w:rFonts w:ascii="宋体" w:hAnsi="宋体" w:eastAsia="宋体" w:cs="宋体"/>
          <w:sz w:val="23"/>
          <w:szCs w:val="23"/>
        </w:rPr>
        <w:t>creditchina</w:t>
      </w:r>
      <w:r>
        <w:rPr>
          <w:rFonts w:ascii="宋体" w:hAnsi="宋体" w:eastAsia="宋体" w:cs="宋体"/>
          <w:spacing w:val="16"/>
          <w:sz w:val="23"/>
          <w:szCs w:val="23"/>
        </w:rPr>
        <w:t>.</w:t>
      </w:r>
      <w:r>
        <w:rPr>
          <w:rFonts w:ascii="宋体" w:hAnsi="宋体" w:eastAsia="宋体" w:cs="宋体"/>
          <w:sz w:val="23"/>
          <w:szCs w:val="23"/>
        </w:rPr>
        <w:t>gov</w:t>
      </w:r>
      <w:r>
        <w:rPr>
          <w:rFonts w:ascii="宋体" w:hAnsi="宋体" w:eastAsia="宋体" w:cs="宋体"/>
          <w:spacing w:val="16"/>
          <w:sz w:val="23"/>
          <w:szCs w:val="23"/>
        </w:rPr>
        <w:t>.</w:t>
      </w:r>
      <w:r>
        <w:rPr>
          <w:rFonts w:ascii="宋体" w:hAnsi="宋体" w:eastAsia="宋体" w:cs="宋体"/>
          <w:sz w:val="23"/>
          <w:szCs w:val="23"/>
        </w:rPr>
        <w:t>cn</w:t>
      </w:r>
      <w:r>
        <w:rPr>
          <w:rFonts w:ascii="宋体" w:hAnsi="宋体" w:eastAsia="宋体" w:cs="宋体"/>
          <w:spacing w:val="16"/>
          <w:sz w:val="23"/>
          <w:szCs w:val="23"/>
        </w:rPr>
        <w:t>) 被列入严重失信主体名单、政府采购严重违</w:t>
      </w:r>
      <w:r>
        <w:rPr>
          <w:rFonts w:ascii="宋体" w:hAnsi="宋体" w:eastAsia="宋体" w:cs="宋体"/>
          <w:sz w:val="23"/>
          <w:szCs w:val="23"/>
        </w:rPr>
        <w:t xml:space="preserve"> </w:t>
      </w:r>
      <w:r>
        <w:rPr>
          <w:rFonts w:ascii="宋体" w:hAnsi="宋体" w:eastAsia="宋体" w:cs="宋体"/>
          <w:spacing w:val="7"/>
          <w:sz w:val="23"/>
          <w:szCs w:val="23"/>
        </w:rPr>
        <w:t>法失信行为记录名单、税收违法黑名单的将拒绝其参加本次政府采购活动</w:t>
      </w:r>
      <w:r>
        <w:rPr>
          <w:rFonts w:ascii="宋体" w:hAnsi="宋体" w:eastAsia="宋体" w:cs="宋体"/>
          <w:spacing w:val="6"/>
          <w:sz w:val="23"/>
          <w:szCs w:val="23"/>
        </w:rPr>
        <w:t>；</w:t>
      </w:r>
    </w:p>
    <w:p>
      <w:pPr>
        <w:spacing w:before="324" w:line="343" w:lineRule="exact"/>
        <w:ind w:left="22"/>
        <w:outlineLvl w:val="0"/>
        <w:rPr>
          <w:rFonts w:ascii="宋体" w:hAnsi="宋体" w:eastAsia="宋体" w:cs="宋体"/>
          <w:sz w:val="26"/>
          <w:szCs w:val="26"/>
        </w:rPr>
      </w:pPr>
      <w:bookmarkStart w:id="3" w:name="_Toc7596"/>
      <w:r>
        <w:rPr>
          <w:rFonts w:ascii="宋体" w:hAnsi="宋体" w:eastAsia="宋体" w:cs="宋体"/>
          <w:spacing w:val="11"/>
          <w:position w:val="1"/>
          <w:sz w:val="26"/>
          <w:szCs w:val="26"/>
          <w14:textOutline w14:w="4885" w14:cap="sq" w14:cmpd="sng">
            <w14:solidFill>
              <w14:srgbClr w14:val="000000"/>
            </w14:solidFill>
            <w14:prstDash w14:val="solid"/>
            <w14:bevel/>
          </w14:textOutline>
        </w:rPr>
        <w:t>三</w:t>
      </w:r>
      <w:r>
        <w:rPr>
          <w:rFonts w:ascii="宋体" w:hAnsi="宋体" w:eastAsia="宋体" w:cs="宋体"/>
          <w:spacing w:val="9"/>
          <w:position w:val="1"/>
          <w:sz w:val="26"/>
          <w:szCs w:val="26"/>
          <w14:textOutline w14:w="4885" w14:cap="sq" w14:cmpd="sng">
            <w14:solidFill>
              <w14:srgbClr w14:val="000000"/>
            </w14:solidFill>
            <w14:prstDash w14:val="solid"/>
            <w14:bevel/>
          </w14:textOutline>
        </w:rPr>
        <w:t>、获取招标文件</w:t>
      </w:r>
      <w:bookmarkEnd w:id="3"/>
    </w:p>
    <w:p>
      <w:pPr>
        <w:sectPr>
          <w:footerReference r:id="rId8" w:type="default"/>
          <w:pgSz w:w="11906" w:h="16839"/>
          <w:pgMar w:top="1431" w:right="1785" w:bottom="1171" w:left="1785" w:header="0" w:footer="992" w:gutter="0"/>
          <w:cols w:space="720" w:num="1"/>
        </w:sectPr>
      </w:pPr>
    </w:p>
    <w:p>
      <w:pPr>
        <w:spacing w:before="122" w:line="228" w:lineRule="auto"/>
        <w:ind w:left="38"/>
        <w:outlineLvl w:val="0"/>
        <w:rPr>
          <w:rFonts w:ascii="宋体" w:hAnsi="宋体" w:eastAsia="宋体" w:cs="宋体"/>
          <w:color w:val="auto"/>
          <w:sz w:val="23"/>
          <w:szCs w:val="23"/>
        </w:rPr>
      </w:pPr>
      <w:bookmarkStart w:id="4" w:name="_Toc8381"/>
      <w:r>
        <w:rPr>
          <w:rFonts w:ascii="宋体" w:hAnsi="宋体" w:eastAsia="宋体" w:cs="宋体"/>
          <w:spacing w:val="-10"/>
          <w:sz w:val="23"/>
          <w:szCs w:val="23"/>
        </w:rPr>
        <w:t>1.</w:t>
      </w:r>
      <w:r>
        <w:rPr>
          <w:rFonts w:ascii="宋体" w:hAnsi="宋体" w:eastAsia="宋体" w:cs="宋体"/>
          <w:color w:val="auto"/>
          <w:spacing w:val="-10"/>
          <w:sz w:val="23"/>
          <w:szCs w:val="23"/>
        </w:rPr>
        <w:t xml:space="preserve">时间：2023 年 5 月 </w:t>
      </w:r>
      <w:r>
        <w:rPr>
          <w:rFonts w:hint="eastAsia" w:ascii="宋体" w:hAnsi="宋体" w:eastAsia="宋体" w:cs="宋体"/>
          <w:color w:val="auto"/>
          <w:spacing w:val="-10"/>
          <w:sz w:val="23"/>
          <w:szCs w:val="23"/>
          <w:lang w:val="en-US" w:eastAsia="zh-CN"/>
        </w:rPr>
        <w:t>16</w:t>
      </w:r>
      <w:r>
        <w:rPr>
          <w:rFonts w:ascii="宋体" w:hAnsi="宋体" w:eastAsia="宋体" w:cs="宋体"/>
          <w:color w:val="auto"/>
          <w:spacing w:val="-10"/>
          <w:sz w:val="23"/>
          <w:szCs w:val="23"/>
        </w:rPr>
        <w:t xml:space="preserve"> 日至 2023 年 5 月 </w:t>
      </w:r>
      <w:r>
        <w:rPr>
          <w:rFonts w:hint="eastAsia" w:ascii="宋体" w:hAnsi="宋体" w:eastAsia="宋体" w:cs="宋体"/>
          <w:color w:val="auto"/>
          <w:spacing w:val="-10"/>
          <w:sz w:val="23"/>
          <w:szCs w:val="23"/>
          <w:lang w:val="en-US" w:eastAsia="zh-CN"/>
        </w:rPr>
        <w:t>23</w:t>
      </w:r>
      <w:r>
        <w:rPr>
          <w:rFonts w:ascii="宋体" w:hAnsi="宋体" w:eastAsia="宋体" w:cs="宋体"/>
          <w:color w:val="auto"/>
          <w:spacing w:val="-10"/>
          <w:sz w:val="23"/>
          <w:szCs w:val="23"/>
        </w:rPr>
        <w:t xml:space="preserve"> 日，每天上午 10:00 至 14:00，</w:t>
      </w:r>
      <w:r>
        <w:rPr>
          <w:rFonts w:ascii="宋体" w:hAnsi="宋体" w:eastAsia="宋体" w:cs="宋体"/>
          <w:color w:val="auto"/>
          <w:spacing w:val="-2"/>
          <w:sz w:val="23"/>
          <w:szCs w:val="23"/>
        </w:rPr>
        <w:t>下</w:t>
      </w:r>
      <w:bookmarkEnd w:id="4"/>
    </w:p>
    <w:p>
      <w:pPr>
        <w:spacing w:before="183" w:line="228" w:lineRule="auto"/>
        <w:ind w:left="23"/>
        <w:rPr>
          <w:rFonts w:ascii="宋体" w:hAnsi="宋体" w:eastAsia="宋体" w:cs="宋体"/>
          <w:sz w:val="23"/>
          <w:szCs w:val="23"/>
        </w:rPr>
      </w:pPr>
      <w:r>
        <w:rPr>
          <w:rFonts w:ascii="宋体" w:hAnsi="宋体" w:eastAsia="宋体" w:cs="宋体"/>
          <w:color w:val="auto"/>
          <w:spacing w:val="1"/>
          <w:sz w:val="23"/>
          <w:szCs w:val="23"/>
        </w:rPr>
        <w:t>午 16:00 至 20:00 (北京时</w:t>
      </w:r>
      <w:r>
        <w:rPr>
          <w:rFonts w:ascii="宋体" w:hAnsi="宋体" w:eastAsia="宋体" w:cs="宋体"/>
          <w:spacing w:val="1"/>
          <w:sz w:val="23"/>
          <w:szCs w:val="23"/>
        </w:rPr>
        <w:t>间，</w:t>
      </w:r>
      <w:r>
        <w:rPr>
          <w:rFonts w:ascii="宋体" w:hAnsi="宋体" w:eastAsia="宋体" w:cs="宋体"/>
          <w:sz w:val="23"/>
          <w:szCs w:val="23"/>
        </w:rPr>
        <w:t>法定节假日除外)</w:t>
      </w:r>
    </w:p>
    <w:p>
      <w:pPr>
        <w:spacing w:line="387" w:lineRule="auto"/>
        <w:rPr>
          <w:rFonts w:ascii="Arial"/>
          <w:sz w:val="21"/>
        </w:rPr>
      </w:pPr>
    </w:p>
    <w:p>
      <w:pPr>
        <w:spacing w:before="75" w:line="311" w:lineRule="exact"/>
        <w:ind w:left="23"/>
        <w:outlineLvl w:val="0"/>
        <w:rPr>
          <w:rFonts w:ascii="宋体" w:hAnsi="宋体" w:eastAsia="宋体" w:cs="宋体"/>
          <w:sz w:val="23"/>
          <w:szCs w:val="23"/>
        </w:rPr>
      </w:pPr>
      <w:bookmarkStart w:id="5" w:name="_Toc23604"/>
      <w:r>
        <w:rPr>
          <w:rFonts w:ascii="宋体" w:hAnsi="宋体" w:eastAsia="宋体" w:cs="宋体"/>
          <w:spacing w:val="14"/>
          <w:position w:val="1"/>
          <w:sz w:val="23"/>
          <w:szCs w:val="23"/>
        </w:rPr>
        <w:t>2</w:t>
      </w:r>
      <w:r>
        <w:rPr>
          <w:rFonts w:ascii="宋体" w:hAnsi="宋体" w:eastAsia="宋体" w:cs="宋体"/>
          <w:spacing w:val="7"/>
          <w:position w:val="1"/>
          <w:sz w:val="23"/>
          <w:szCs w:val="23"/>
        </w:rPr>
        <w:t>.地点：政采云平台</w:t>
      </w:r>
      <w:bookmarkEnd w:id="5"/>
    </w:p>
    <w:p>
      <w:pPr>
        <w:spacing w:line="361" w:lineRule="auto"/>
        <w:rPr>
          <w:rFonts w:ascii="Arial"/>
          <w:sz w:val="21"/>
        </w:rPr>
      </w:pPr>
    </w:p>
    <w:p>
      <w:pPr>
        <w:spacing w:before="75" w:line="222" w:lineRule="auto"/>
        <w:ind w:left="25"/>
        <w:outlineLvl w:val="0"/>
        <w:rPr>
          <w:rFonts w:ascii="宋体" w:hAnsi="宋体" w:eastAsia="宋体" w:cs="宋体"/>
          <w:sz w:val="23"/>
          <w:szCs w:val="23"/>
        </w:rPr>
      </w:pPr>
      <w:bookmarkStart w:id="6" w:name="_Toc4991"/>
      <w:r>
        <w:rPr>
          <w:rFonts w:ascii="宋体" w:hAnsi="宋体" w:eastAsia="宋体" w:cs="宋体"/>
          <w:spacing w:val="8"/>
          <w:sz w:val="23"/>
          <w:szCs w:val="23"/>
        </w:rPr>
        <w:t>3.方式：供应商登录政采云平台</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8"/>
          <w:sz w:val="23"/>
          <w:szCs w:val="23"/>
        </w:rPr>
        <w:t>://</w:t>
      </w:r>
      <w:r>
        <w:rPr>
          <w:rFonts w:ascii="宋体" w:hAnsi="宋体" w:eastAsia="宋体" w:cs="宋体"/>
          <w:sz w:val="23"/>
          <w:szCs w:val="23"/>
        </w:rPr>
        <w:t>www</w:t>
      </w:r>
      <w:r>
        <w:rPr>
          <w:rFonts w:ascii="宋体" w:hAnsi="宋体" w:eastAsia="宋体" w:cs="宋体"/>
          <w:spacing w:val="8"/>
          <w:sz w:val="23"/>
          <w:szCs w:val="23"/>
        </w:rPr>
        <w:t>.</w:t>
      </w:r>
      <w:r>
        <w:rPr>
          <w:rFonts w:ascii="宋体" w:hAnsi="宋体" w:eastAsia="宋体" w:cs="宋体"/>
          <w:sz w:val="23"/>
          <w:szCs w:val="23"/>
        </w:rPr>
        <w:t>zcygov</w:t>
      </w:r>
      <w:r>
        <w:rPr>
          <w:rFonts w:ascii="宋体" w:hAnsi="宋体" w:eastAsia="宋体" w:cs="宋体"/>
          <w:spacing w:val="8"/>
          <w:sz w:val="23"/>
          <w:szCs w:val="23"/>
        </w:rPr>
        <w:t>.</w:t>
      </w:r>
      <w:r>
        <w:rPr>
          <w:rFonts w:ascii="宋体" w:hAnsi="宋体" w:eastAsia="宋体" w:cs="宋体"/>
          <w:sz w:val="23"/>
          <w:szCs w:val="23"/>
        </w:rPr>
        <w:t>cn</w:t>
      </w:r>
      <w:r>
        <w:rPr>
          <w:rFonts w:ascii="宋体" w:hAnsi="宋体" w:eastAsia="宋体" w:cs="宋体"/>
          <w:spacing w:val="8"/>
          <w:sz w:val="23"/>
          <w:szCs w:val="23"/>
        </w:rPr>
        <w:t>/</w:t>
      </w:r>
      <w:r>
        <w:rPr>
          <w:rFonts w:ascii="宋体" w:hAnsi="宋体" w:eastAsia="宋体" w:cs="宋体"/>
          <w:spacing w:val="8"/>
          <w:sz w:val="23"/>
          <w:szCs w:val="23"/>
        </w:rPr>
        <w:fldChar w:fldCharType="end"/>
      </w:r>
      <w:r>
        <w:rPr>
          <w:rFonts w:ascii="宋体" w:hAnsi="宋体" w:eastAsia="宋体" w:cs="宋体"/>
          <w:spacing w:val="8"/>
          <w:sz w:val="23"/>
          <w:szCs w:val="23"/>
        </w:rPr>
        <w:t>在线申请采购文件(</w:t>
      </w:r>
      <w:r>
        <w:rPr>
          <w:rFonts w:ascii="宋体" w:hAnsi="宋体" w:eastAsia="宋体" w:cs="宋体"/>
          <w:spacing w:val="2"/>
          <w:sz w:val="23"/>
          <w:szCs w:val="23"/>
        </w:rPr>
        <w:t>进</w:t>
      </w:r>
      <w:bookmarkEnd w:id="6"/>
    </w:p>
    <w:p>
      <w:pPr>
        <w:spacing w:before="191" w:line="227" w:lineRule="auto"/>
        <w:ind w:left="7"/>
        <w:rPr>
          <w:rFonts w:ascii="宋体" w:hAnsi="宋体" w:eastAsia="宋体" w:cs="宋体"/>
          <w:sz w:val="23"/>
          <w:szCs w:val="23"/>
        </w:rPr>
      </w:pPr>
      <w:r>
        <w:rPr>
          <w:rFonts w:ascii="宋体" w:hAnsi="宋体" w:eastAsia="宋体" w:cs="宋体"/>
          <w:spacing w:val="11"/>
          <w:sz w:val="23"/>
          <w:szCs w:val="23"/>
        </w:rPr>
        <w:t>“</w:t>
      </w:r>
      <w:r>
        <w:rPr>
          <w:rFonts w:ascii="宋体" w:hAnsi="宋体" w:eastAsia="宋体" w:cs="宋体"/>
          <w:spacing w:val="6"/>
          <w:sz w:val="23"/>
          <w:szCs w:val="23"/>
        </w:rPr>
        <w:t>项目采购”应用，在获取采购文件菜单中选择项目， 申请获取采购文件)</w:t>
      </w:r>
    </w:p>
    <w:p>
      <w:pPr>
        <w:spacing w:line="440" w:lineRule="auto"/>
        <w:rPr>
          <w:rFonts w:ascii="Arial"/>
          <w:sz w:val="21"/>
        </w:rPr>
      </w:pPr>
    </w:p>
    <w:p>
      <w:pPr>
        <w:spacing w:before="85" w:line="229" w:lineRule="auto"/>
        <w:ind w:left="47"/>
        <w:outlineLvl w:val="0"/>
        <w:rPr>
          <w:rFonts w:ascii="宋体" w:hAnsi="宋体" w:eastAsia="宋体" w:cs="宋体"/>
          <w:sz w:val="26"/>
          <w:szCs w:val="26"/>
        </w:rPr>
      </w:pPr>
      <w:bookmarkStart w:id="7" w:name="_Toc18809"/>
      <w:r>
        <w:rPr>
          <w:rFonts w:ascii="宋体" w:hAnsi="宋体" w:eastAsia="宋体" w:cs="宋体"/>
          <w:spacing w:val="9"/>
          <w:sz w:val="26"/>
          <w:szCs w:val="26"/>
          <w14:textOutline w14:w="4885" w14:cap="sq" w14:cmpd="sng">
            <w14:solidFill>
              <w14:srgbClr w14:val="000000"/>
            </w14:solidFill>
            <w14:prstDash w14:val="solid"/>
            <w14:bevel/>
          </w14:textOutline>
        </w:rPr>
        <w:t>四</w:t>
      </w:r>
      <w:r>
        <w:rPr>
          <w:rFonts w:ascii="宋体" w:hAnsi="宋体" w:eastAsia="宋体" w:cs="宋体"/>
          <w:spacing w:val="6"/>
          <w:sz w:val="26"/>
          <w:szCs w:val="26"/>
          <w14:textOutline w14:w="4885" w14:cap="sq" w14:cmpd="sng">
            <w14:solidFill>
              <w14:srgbClr w14:val="000000"/>
            </w14:solidFill>
            <w14:prstDash w14:val="solid"/>
            <w14:bevel/>
          </w14:textOutline>
        </w:rPr>
        <w:t>、响应文件提交</w:t>
      </w:r>
      <w:bookmarkEnd w:id="7"/>
    </w:p>
    <w:p>
      <w:pPr>
        <w:spacing w:line="440" w:lineRule="auto"/>
        <w:rPr>
          <w:rFonts w:ascii="Arial"/>
          <w:sz w:val="21"/>
        </w:rPr>
      </w:pPr>
    </w:p>
    <w:p>
      <w:pPr>
        <w:spacing w:before="75" w:line="228" w:lineRule="auto"/>
        <w:ind w:left="440"/>
        <w:rPr>
          <w:rFonts w:ascii="宋体" w:hAnsi="宋体" w:eastAsia="宋体" w:cs="宋体"/>
          <w:color w:val="auto"/>
          <w:sz w:val="23"/>
          <w:szCs w:val="23"/>
        </w:rPr>
      </w:pPr>
      <w:r>
        <w:rPr>
          <w:rFonts w:ascii="宋体" w:hAnsi="宋体" w:eastAsia="宋体" w:cs="宋体"/>
          <w:spacing w:val="-4"/>
          <w:sz w:val="23"/>
          <w:szCs w:val="23"/>
        </w:rPr>
        <w:t>截止时间：</w:t>
      </w:r>
      <w:r>
        <w:rPr>
          <w:rFonts w:ascii="宋体" w:hAnsi="宋体" w:eastAsia="宋体" w:cs="宋体"/>
          <w:color w:val="auto"/>
          <w:spacing w:val="-4"/>
          <w:sz w:val="23"/>
          <w:szCs w:val="23"/>
        </w:rPr>
        <w:t>2023 年</w:t>
      </w:r>
      <w:r>
        <w:rPr>
          <w:rFonts w:ascii="宋体" w:hAnsi="宋体" w:eastAsia="宋体" w:cs="宋体"/>
          <w:color w:val="auto"/>
          <w:spacing w:val="-3"/>
          <w:sz w:val="23"/>
          <w:szCs w:val="23"/>
        </w:rPr>
        <w:t xml:space="preserve"> </w:t>
      </w:r>
      <w:r>
        <w:rPr>
          <w:rFonts w:ascii="宋体" w:hAnsi="宋体" w:eastAsia="宋体" w:cs="宋体"/>
          <w:color w:val="auto"/>
          <w:spacing w:val="-2"/>
          <w:sz w:val="23"/>
          <w:szCs w:val="23"/>
        </w:rPr>
        <w:t xml:space="preserve">5 月 </w:t>
      </w:r>
      <w:r>
        <w:rPr>
          <w:rFonts w:hint="eastAsia" w:ascii="宋体" w:hAnsi="宋体" w:eastAsia="宋体" w:cs="宋体"/>
          <w:color w:val="auto"/>
          <w:spacing w:val="-2"/>
          <w:sz w:val="23"/>
          <w:szCs w:val="23"/>
          <w:lang w:val="en-US" w:eastAsia="zh-CN"/>
        </w:rPr>
        <w:t>26</w:t>
      </w:r>
      <w:r>
        <w:rPr>
          <w:rFonts w:ascii="宋体" w:hAnsi="宋体" w:eastAsia="宋体" w:cs="宋体"/>
          <w:color w:val="auto"/>
          <w:spacing w:val="-2"/>
          <w:sz w:val="23"/>
          <w:szCs w:val="23"/>
        </w:rPr>
        <w:t xml:space="preserve"> 日 1</w:t>
      </w:r>
      <w:r>
        <w:rPr>
          <w:rFonts w:hint="eastAsia" w:ascii="宋体" w:hAnsi="宋体" w:eastAsia="宋体" w:cs="宋体"/>
          <w:color w:val="auto"/>
          <w:spacing w:val="-2"/>
          <w:sz w:val="23"/>
          <w:szCs w:val="23"/>
          <w:lang w:val="en-US" w:eastAsia="zh-CN"/>
        </w:rPr>
        <w:t>1</w:t>
      </w:r>
      <w:r>
        <w:rPr>
          <w:rFonts w:ascii="宋体" w:hAnsi="宋体" w:eastAsia="宋体" w:cs="宋体"/>
          <w:color w:val="auto"/>
          <w:spacing w:val="-2"/>
          <w:sz w:val="23"/>
          <w:szCs w:val="23"/>
        </w:rPr>
        <w:t>:</w:t>
      </w:r>
      <w:r>
        <w:rPr>
          <w:rFonts w:hint="eastAsia" w:ascii="宋体" w:hAnsi="宋体" w:eastAsia="宋体" w:cs="宋体"/>
          <w:color w:val="auto"/>
          <w:spacing w:val="-2"/>
          <w:sz w:val="23"/>
          <w:szCs w:val="23"/>
          <w:lang w:val="en-US" w:eastAsia="zh-CN"/>
        </w:rPr>
        <w:t>0</w:t>
      </w:r>
      <w:r>
        <w:rPr>
          <w:rFonts w:ascii="宋体" w:hAnsi="宋体" w:eastAsia="宋体" w:cs="宋体"/>
          <w:color w:val="auto"/>
          <w:spacing w:val="-2"/>
          <w:sz w:val="23"/>
          <w:szCs w:val="23"/>
        </w:rPr>
        <w:t>0 (北京时间)</w:t>
      </w:r>
    </w:p>
    <w:p>
      <w:pPr>
        <w:spacing w:line="387" w:lineRule="auto"/>
        <w:rPr>
          <w:rFonts w:ascii="Arial"/>
          <w:color w:val="auto"/>
          <w:sz w:val="21"/>
        </w:rPr>
      </w:pPr>
    </w:p>
    <w:p>
      <w:pPr>
        <w:spacing w:before="75" w:line="229" w:lineRule="auto"/>
        <w:ind w:left="501"/>
        <w:outlineLvl w:val="0"/>
        <w:rPr>
          <w:rFonts w:ascii="宋体" w:hAnsi="宋体" w:eastAsia="宋体" w:cs="宋体"/>
          <w:color w:val="auto"/>
          <w:sz w:val="23"/>
          <w:szCs w:val="23"/>
        </w:rPr>
      </w:pPr>
      <w:bookmarkStart w:id="8" w:name="_Toc2345"/>
      <w:r>
        <w:rPr>
          <w:rFonts w:ascii="宋体" w:hAnsi="宋体" w:eastAsia="宋体" w:cs="宋体"/>
          <w:color w:val="auto"/>
          <w:spacing w:val="9"/>
          <w:sz w:val="23"/>
          <w:szCs w:val="23"/>
        </w:rPr>
        <w:t>地点：请登录政采云投标客户端投标</w:t>
      </w:r>
      <w:r>
        <w:rPr>
          <w:rFonts w:ascii="宋体" w:hAnsi="宋体" w:eastAsia="宋体" w:cs="宋体"/>
          <w:color w:val="auto"/>
          <w:spacing w:val="6"/>
          <w:sz w:val="23"/>
          <w:szCs w:val="23"/>
        </w:rPr>
        <w:t>。</w:t>
      </w:r>
      <w:bookmarkEnd w:id="8"/>
    </w:p>
    <w:p>
      <w:pPr>
        <w:spacing w:line="437" w:lineRule="auto"/>
        <w:rPr>
          <w:rFonts w:ascii="Arial"/>
          <w:color w:val="auto"/>
          <w:sz w:val="21"/>
        </w:rPr>
      </w:pPr>
    </w:p>
    <w:p>
      <w:pPr>
        <w:spacing w:before="85" w:line="237" w:lineRule="auto"/>
        <w:ind w:left="26"/>
        <w:outlineLvl w:val="0"/>
        <w:rPr>
          <w:rFonts w:ascii="宋体" w:hAnsi="宋体" w:eastAsia="宋体" w:cs="宋体"/>
          <w:color w:val="auto"/>
          <w:sz w:val="26"/>
          <w:szCs w:val="26"/>
        </w:rPr>
      </w:pPr>
      <w:bookmarkStart w:id="9" w:name="_Toc1456"/>
      <w:r>
        <w:rPr>
          <w:rFonts w:ascii="宋体" w:hAnsi="宋体" w:eastAsia="宋体" w:cs="宋体"/>
          <w:color w:val="auto"/>
          <w:spacing w:val="13"/>
          <w:sz w:val="26"/>
          <w:szCs w:val="26"/>
          <w14:textOutline w14:w="4885" w14:cap="sq" w14:cmpd="sng">
            <w14:solidFill>
              <w14:srgbClr w14:val="000000"/>
            </w14:solidFill>
            <w14:prstDash w14:val="solid"/>
            <w14:bevel/>
          </w14:textOutline>
        </w:rPr>
        <w:t>五</w:t>
      </w:r>
      <w:r>
        <w:rPr>
          <w:rFonts w:ascii="宋体" w:hAnsi="宋体" w:eastAsia="宋体" w:cs="宋体"/>
          <w:color w:val="auto"/>
          <w:spacing w:val="9"/>
          <w:sz w:val="26"/>
          <w:szCs w:val="26"/>
          <w14:textOutline w14:w="4885" w14:cap="sq" w14:cmpd="sng">
            <w14:solidFill>
              <w14:srgbClr w14:val="000000"/>
            </w14:solidFill>
            <w14:prstDash w14:val="solid"/>
            <w14:bevel/>
          </w14:textOutline>
        </w:rPr>
        <w:t>、响应文件开启时间</w:t>
      </w:r>
      <w:bookmarkEnd w:id="9"/>
    </w:p>
    <w:p>
      <w:pPr>
        <w:spacing w:line="351" w:lineRule="auto"/>
        <w:rPr>
          <w:rFonts w:ascii="Arial"/>
          <w:color w:val="auto"/>
          <w:sz w:val="21"/>
        </w:rPr>
      </w:pPr>
    </w:p>
    <w:p>
      <w:pPr>
        <w:spacing w:before="76" w:line="228" w:lineRule="auto"/>
        <w:ind w:left="502"/>
        <w:rPr>
          <w:rFonts w:ascii="宋体" w:hAnsi="宋体" w:eastAsia="宋体" w:cs="宋体"/>
          <w:color w:val="auto"/>
          <w:sz w:val="23"/>
          <w:szCs w:val="23"/>
        </w:rPr>
      </w:pPr>
      <w:r>
        <w:rPr>
          <w:rFonts w:ascii="宋体" w:hAnsi="宋体" w:eastAsia="宋体" w:cs="宋体"/>
          <w:color w:val="auto"/>
          <w:spacing w:val="-4"/>
          <w:sz w:val="23"/>
          <w:szCs w:val="23"/>
        </w:rPr>
        <w:t>开启时间：</w:t>
      </w:r>
      <w:r>
        <w:rPr>
          <w:rFonts w:ascii="宋体" w:hAnsi="宋体" w:eastAsia="宋体" w:cs="宋体"/>
          <w:color w:val="auto"/>
          <w:spacing w:val="-3"/>
          <w:sz w:val="23"/>
          <w:szCs w:val="23"/>
        </w:rPr>
        <w:t>2</w:t>
      </w:r>
      <w:r>
        <w:rPr>
          <w:rFonts w:ascii="宋体" w:hAnsi="宋体" w:eastAsia="宋体" w:cs="宋体"/>
          <w:color w:val="auto"/>
          <w:spacing w:val="-2"/>
          <w:sz w:val="23"/>
          <w:szCs w:val="23"/>
        </w:rPr>
        <w:t>023 年 5 月 2</w:t>
      </w:r>
      <w:r>
        <w:rPr>
          <w:rFonts w:hint="eastAsia" w:ascii="宋体" w:hAnsi="宋体" w:eastAsia="宋体" w:cs="宋体"/>
          <w:color w:val="auto"/>
          <w:spacing w:val="-2"/>
          <w:sz w:val="23"/>
          <w:szCs w:val="23"/>
          <w:lang w:val="en-US" w:eastAsia="zh-CN"/>
        </w:rPr>
        <w:t>6</w:t>
      </w:r>
      <w:r>
        <w:rPr>
          <w:rFonts w:ascii="宋体" w:hAnsi="宋体" w:eastAsia="宋体" w:cs="宋体"/>
          <w:color w:val="auto"/>
          <w:spacing w:val="-2"/>
          <w:sz w:val="23"/>
          <w:szCs w:val="23"/>
        </w:rPr>
        <w:t xml:space="preserve"> 日 1</w:t>
      </w:r>
      <w:r>
        <w:rPr>
          <w:rFonts w:hint="eastAsia" w:ascii="宋体" w:hAnsi="宋体" w:eastAsia="宋体" w:cs="宋体"/>
          <w:color w:val="auto"/>
          <w:spacing w:val="-2"/>
          <w:sz w:val="23"/>
          <w:szCs w:val="23"/>
          <w:lang w:val="en-US" w:eastAsia="zh-CN"/>
        </w:rPr>
        <w:t>1</w:t>
      </w:r>
      <w:r>
        <w:rPr>
          <w:rFonts w:ascii="宋体" w:hAnsi="宋体" w:eastAsia="宋体" w:cs="宋体"/>
          <w:color w:val="auto"/>
          <w:spacing w:val="-2"/>
          <w:sz w:val="23"/>
          <w:szCs w:val="23"/>
        </w:rPr>
        <w:t>:</w:t>
      </w:r>
      <w:r>
        <w:rPr>
          <w:rFonts w:hint="eastAsia" w:ascii="宋体" w:hAnsi="宋体" w:eastAsia="宋体" w:cs="宋体"/>
          <w:color w:val="auto"/>
          <w:spacing w:val="-2"/>
          <w:sz w:val="23"/>
          <w:szCs w:val="23"/>
          <w:lang w:val="en-US" w:eastAsia="zh-CN"/>
        </w:rPr>
        <w:t>0</w:t>
      </w:r>
      <w:r>
        <w:rPr>
          <w:rFonts w:ascii="宋体" w:hAnsi="宋体" w:eastAsia="宋体" w:cs="宋体"/>
          <w:color w:val="auto"/>
          <w:spacing w:val="-2"/>
          <w:sz w:val="23"/>
          <w:szCs w:val="23"/>
        </w:rPr>
        <w:t>0   (北京时间)</w:t>
      </w:r>
    </w:p>
    <w:p>
      <w:pPr>
        <w:spacing w:line="392" w:lineRule="auto"/>
        <w:rPr>
          <w:rFonts w:ascii="Arial"/>
          <w:color w:val="auto"/>
          <w:sz w:val="21"/>
        </w:rPr>
      </w:pPr>
    </w:p>
    <w:p>
      <w:pPr>
        <w:spacing w:before="75" w:line="223" w:lineRule="auto"/>
        <w:ind w:left="441"/>
        <w:rPr>
          <w:rFonts w:ascii="宋体" w:hAnsi="宋体" w:eastAsia="宋体" w:cs="宋体"/>
          <w:color w:val="auto"/>
          <w:sz w:val="23"/>
          <w:szCs w:val="23"/>
        </w:rPr>
      </w:pPr>
      <w:r>
        <w:rPr>
          <w:rFonts w:ascii="宋体" w:hAnsi="宋体" w:eastAsia="宋体" w:cs="宋体"/>
          <w:color w:val="auto"/>
          <w:spacing w:val="11"/>
          <w:sz w:val="23"/>
          <w:szCs w:val="23"/>
        </w:rPr>
        <w:t>地点：政采云平台 (</w:t>
      </w:r>
      <w:r>
        <w:rPr>
          <w:rFonts w:ascii="宋体" w:hAnsi="宋体" w:eastAsia="宋体" w:cs="宋体"/>
          <w:color w:val="auto"/>
          <w:sz w:val="23"/>
          <w:szCs w:val="23"/>
        </w:rPr>
        <w:t>https</w:t>
      </w:r>
      <w:r>
        <w:rPr>
          <w:rFonts w:ascii="宋体" w:hAnsi="宋体" w:eastAsia="宋体" w:cs="宋体"/>
          <w:color w:val="auto"/>
          <w:spacing w:val="11"/>
          <w:sz w:val="23"/>
          <w:szCs w:val="23"/>
        </w:rPr>
        <w:t>://</w:t>
      </w:r>
      <w:r>
        <w:rPr>
          <w:rFonts w:ascii="宋体" w:hAnsi="宋体" w:eastAsia="宋体" w:cs="宋体"/>
          <w:color w:val="auto"/>
          <w:sz w:val="23"/>
          <w:szCs w:val="23"/>
        </w:rPr>
        <w:t>www</w:t>
      </w:r>
      <w:r>
        <w:rPr>
          <w:rFonts w:ascii="宋体" w:hAnsi="宋体" w:eastAsia="宋体" w:cs="宋体"/>
          <w:color w:val="auto"/>
          <w:spacing w:val="11"/>
          <w:sz w:val="23"/>
          <w:szCs w:val="23"/>
        </w:rPr>
        <w:t>.</w:t>
      </w:r>
      <w:r>
        <w:rPr>
          <w:rFonts w:ascii="宋体" w:hAnsi="宋体" w:eastAsia="宋体" w:cs="宋体"/>
          <w:color w:val="auto"/>
          <w:sz w:val="23"/>
          <w:szCs w:val="23"/>
        </w:rPr>
        <w:t>zcygov</w:t>
      </w:r>
      <w:r>
        <w:rPr>
          <w:rFonts w:ascii="宋体" w:hAnsi="宋体" w:eastAsia="宋体" w:cs="宋体"/>
          <w:color w:val="auto"/>
          <w:spacing w:val="11"/>
          <w:sz w:val="23"/>
          <w:szCs w:val="23"/>
        </w:rPr>
        <w:t>.</w:t>
      </w:r>
      <w:r>
        <w:rPr>
          <w:rFonts w:ascii="宋体" w:hAnsi="宋体" w:eastAsia="宋体" w:cs="宋体"/>
          <w:color w:val="auto"/>
          <w:sz w:val="23"/>
          <w:szCs w:val="23"/>
        </w:rPr>
        <w:t>cn</w:t>
      </w:r>
      <w:r>
        <w:rPr>
          <w:rFonts w:ascii="宋体" w:hAnsi="宋体" w:eastAsia="宋体" w:cs="宋体"/>
          <w:color w:val="auto"/>
          <w:spacing w:val="11"/>
          <w:sz w:val="23"/>
          <w:szCs w:val="23"/>
        </w:rPr>
        <w:t>/) 不见面开</w:t>
      </w:r>
      <w:r>
        <w:rPr>
          <w:rFonts w:ascii="宋体" w:hAnsi="宋体" w:eastAsia="宋体" w:cs="宋体"/>
          <w:color w:val="auto"/>
          <w:spacing w:val="8"/>
          <w:sz w:val="23"/>
          <w:szCs w:val="23"/>
        </w:rPr>
        <w:t>标</w:t>
      </w:r>
    </w:p>
    <w:p>
      <w:pPr>
        <w:spacing w:line="259" w:lineRule="auto"/>
        <w:rPr>
          <w:rFonts w:ascii="Arial"/>
          <w:sz w:val="21"/>
        </w:rPr>
      </w:pPr>
    </w:p>
    <w:p>
      <w:pPr>
        <w:spacing w:line="259" w:lineRule="auto"/>
        <w:rPr>
          <w:rFonts w:ascii="Arial"/>
          <w:sz w:val="21"/>
        </w:rPr>
      </w:pPr>
    </w:p>
    <w:p>
      <w:pPr>
        <w:spacing w:before="85" w:line="231" w:lineRule="auto"/>
        <w:ind w:left="24"/>
        <w:outlineLvl w:val="0"/>
        <w:rPr>
          <w:rFonts w:ascii="宋体" w:hAnsi="宋体" w:eastAsia="宋体" w:cs="宋体"/>
          <w:sz w:val="26"/>
          <w:szCs w:val="26"/>
        </w:rPr>
      </w:pPr>
      <w:bookmarkStart w:id="10" w:name="_Toc31747"/>
      <w:r>
        <w:rPr>
          <w:rFonts w:ascii="宋体" w:hAnsi="宋体" w:eastAsia="宋体" w:cs="宋体"/>
          <w:spacing w:val="12"/>
          <w:sz w:val="26"/>
          <w:szCs w:val="26"/>
          <w14:textOutline w14:w="4885" w14:cap="sq" w14:cmpd="sng">
            <w14:solidFill>
              <w14:srgbClr w14:val="000000"/>
            </w14:solidFill>
            <w14:prstDash w14:val="solid"/>
            <w14:bevel/>
          </w14:textOutline>
        </w:rPr>
        <w:t>六</w:t>
      </w:r>
      <w:r>
        <w:rPr>
          <w:rFonts w:ascii="宋体" w:hAnsi="宋体" w:eastAsia="宋体" w:cs="宋体"/>
          <w:spacing w:val="8"/>
          <w:sz w:val="26"/>
          <w:szCs w:val="26"/>
          <w14:textOutline w14:w="4885" w14:cap="sq" w14:cmpd="sng">
            <w14:solidFill>
              <w14:srgbClr w14:val="000000"/>
            </w14:solidFill>
            <w14:prstDash w14:val="solid"/>
            <w14:bevel/>
          </w14:textOutline>
        </w:rPr>
        <w:t>、公告期限</w:t>
      </w:r>
      <w:bookmarkEnd w:id="10"/>
    </w:p>
    <w:p>
      <w:pPr>
        <w:spacing w:line="438" w:lineRule="auto"/>
        <w:rPr>
          <w:rFonts w:ascii="Arial"/>
          <w:sz w:val="21"/>
        </w:rPr>
      </w:pPr>
    </w:p>
    <w:p>
      <w:pPr>
        <w:spacing w:before="75" w:line="227" w:lineRule="auto"/>
        <w:ind w:left="480"/>
        <w:rPr>
          <w:rFonts w:ascii="宋体" w:hAnsi="宋体" w:eastAsia="宋体" w:cs="宋体"/>
          <w:color w:val="auto"/>
          <w:sz w:val="23"/>
          <w:szCs w:val="23"/>
        </w:rPr>
      </w:pPr>
      <w:r>
        <w:rPr>
          <w:rFonts w:ascii="宋体" w:hAnsi="宋体" w:eastAsia="宋体" w:cs="宋体"/>
          <w:color w:val="auto"/>
          <w:spacing w:val="-2"/>
          <w:sz w:val="23"/>
          <w:szCs w:val="23"/>
        </w:rPr>
        <w:t>自本公告发布之</w:t>
      </w:r>
      <w:r>
        <w:rPr>
          <w:rFonts w:ascii="宋体" w:hAnsi="宋体" w:eastAsia="宋体" w:cs="宋体"/>
          <w:color w:val="auto"/>
          <w:spacing w:val="-1"/>
          <w:sz w:val="23"/>
          <w:szCs w:val="23"/>
        </w:rPr>
        <w:t>日起 5 个工作日。</w:t>
      </w:r>
    </w:p>
    <w:p>
      <w:pPr>
        <w:spacing w:line="440" w:lineRule="auto"/>
        <w:rPr>
          <w:rFonts w:ascii="Arial"/>
          <w:color w:val="auto"/>
          <w:sz w:val="21"/>
        </w:rPr>
      </w:pPr>
    </w:p>
    <w:p>
      <w:pPr>
        <w:spacing w:before="85" w:line="231" w:lineRule="auto"/>
        <w:ind w:left="24"/>
        <w:outlineLvl w:val="0"/>
        <w:rPr>
          <w:rFonts w:ascii="宋体" w:hAnsi="宋体" w:eastAsia="宋体" w:cs="宋体"/>
          <w:sz w:val="26"/>
          <w:szCs w:val="26"/>
        </w:rPr>
      </w:pPr>
      <w:bookmarkStart w:id="11" w:name="_Toc14657"/>
      <w:r>
        <w:rPr>
          <w:rFonts w:ascii="宋体" w:hAnsi="宋体" w:eastAsia="宋体" w:cs="宋体"/>
          <w:spacing w:val="10"/>
          <w:sz w:val="26"/>
          <w:szCs w:val="26"/>
          <w14:textOutline w14:w="4885" w14:cap="sq" w14:cmpd="sng">
            <w14:solidFill>
              <w14:srgbClr w14:val="000000"/>
            </w14:solidFill>
            <w14:prstDash w14:val="solid"/>
            <w14:bevel/>
          </w14:textOutline>
        </w:rPr>
        <w:t>六</w:t>
      </w:r>
      <w:r>
        <w:rPr>
          <w:rFonts w:ascii="宋体" w:hAnsi="宋体" w:eastAsia="宋体" w:cs="宋体"/>
          <w:spacing w:val="8"/>
          <w:sz w:val="26"/>
          <w:szCs w:val="26"/>
          <w14:textOutline w14:w="4885" w14:cap="sq" w14:cmpd="sng">
            <w14:solidFill>
              <w14:srgbClr w14:val="000000"/>
            </w14:solidFill>
            <w14:prstDash w14:val="solid"/>
            <w14:bevel/>
          </w14:textOutline>
        </w:rPr>
        <w:t>、其他补充事宜：</w:t>
      </w:r>
      <w:bookmarkEnd w:id="11"/>
    </w:p>
    <w:p>
      <w:pPr>
        <w:spacing w:line="246" w:lineRule="auto"/>
        <w:rPr>
          <w:rFonts w:ascii="Arial"/>
          <w:sz w:val="21"/>
        </w:rPr>
      </w:pPr>
    </w:p>
    <w:p>
      <w:pPr>
        <w:spacing w:line="246" w:lineRule="auto"/>
        <w:rPr>
          <w:rFonts w:ascii="Arial"/>
          <w:sz w:val="21"/>
        </w:rPr>
      </w:pPr>
    </w:p>
    <w:p>
      <w:pPr>
        <w:spacing w:before="85" w:line="443" w:lineRule="auto"/>
        <w:ind w:left="29" w:right="133" w:firstLine="11"/>
        <w:rPr>
          <w:rFonts w:ascii="仿宋" w:hAnsi="仿宋" w:eastAsia="仿宋" w:cs="仿宋"/>
          <w:sz w:val="26"/>
          <w:szCs w:val="26"/>
        </w:rPr>
      </w:pPr>
      <w:r>
        <w:rPr>
          <w:rFonts w:ascii="仿宋" w:hAnsi="仿宋" w:eastAsia="仿宋" w:cs="仿宋"/>
          <w:spacing w:val="14"/>
          <w:sz w:val="26"/>
          <w:szCs w:val="26"/>
        </w:rPr>
        <w:t>1</w:t>
      </w:r>
      <w:r>
        <w:rPr>
          <w:rFonts w:ascii="仿宋" w:hAnsi="仿宋" w:eastAsia="仿宋" w:cs="仿宋"/>
          <w:spacing w:val="12"/>
          <w:sz w:val="26"/>
          <w:szCs w:val="26"/>
        </w:rPr>
        <w:t>.</w:t>
      </w:r>
      <w:r>
        <w:rPr>
          <w:rFonts w:ascii="仿宋" w:hAnsi="仿宋" w:eastAsia="仿宋" w:cs="仿宋"/>
          <w:spacing w:val="7"/>
          <w:sz w:val="26"/>
          <w:szCs w:val="26"/>
        </w:rPr>
        <w:t>本项目为电子招投标，供应商需要使用</w:t>
      </w:r>
      <w:r>
        <w:rPr>
          <w:rFonts w:ascii="仿宋" w:hAnsi="仿宋" w:eastAsia="仿宋" w:cs="仿宋"/>
          <w:sz w:val="26"/>
          <w:szCs w:val="26"/>
        </w:rPr>
        <w:t>CA</w:t>
      </w:r>
      <w:r>
        <w:rPr>
          <w:rFonts w:ascii="仿宋" w:hAnsi="仿宋" w:eastAsia="仿宋" w:cs="仿宋"/>
          <w:spacing w:val="7"/>
          <w:sz w:val="26"/>
          <w:szCs w:val="26"/>
        </w:rPr>
        <w:t xml:space="preserve"> 加密设备，凡参加本项目</w:t>
      </w:r>
      <w:r>
        <w:rPr>
          <w:rFonts w:ascii="仿宋" w:hAnsi="仿宋" w:eastAsia="仿宋" w:cs="仿宋"/>
          <w:sz w:val="26"/>
          <w:szCs w:val="26"/>
        </w:rPr>
        <w:t xml:space="preserve"> </w:t>
      </w:r>
      <w:r>
        <w:rPr>
          <w:rFonts w:ascii="仿宋" w:hAnsi="仿宋" w:eastAsia="仿宋" w:cs="仿宋"/>
          <w:spacing w:val="6"/>
          <w:sz w:val="26"/>
          <w:szCs w:val="26"/>
        </w:rPr>
        <w:t>必须可自主通</w:t>
      </w:r>
      <w:r>
        <w:rPr>
          <w:rFonts w:ascii="仿宋" w:hAnsi="仿宋" w:eastAsia="仿宋" w:cs="仿宋"/>
          <w:spacing w:val="3"/>
          <w:sz w:val="26"/>
          <w:szCs w:val="26"/>
        </w:rPr>
        <w:t xml:space="preserve">过新疆 </w:t>
      </w:r>
      <w:r>
        <w:rPr>
          <w:rFonts w:ascii="仿宋" w:hAnsi="仿宋" w:eastAsia="仿宋" w:cs="仿宋"/>
          <w:sz w:val="26"/>
          <w:szCs w:val="26"/>
        </w:rPr>
        <w:t>CA</w:t>
      </w:r>
      <w:r>
        <w:rPr>
          <w:rFonts w:ascii="仿宋" w:hAnsi="仿宋" w:eastAsia="仿宋" w:cs="仿宋"/>
          <w:spacing w:val="3"/>
          <w:sz w:val="26"/>
          <w:szCs w:val="26"/>
        </w:rPr>
        <w:t xml:space="preserve"> 申领渠道“新疆政务通”申请政采云平台可使</w:t>
      </w:r>
      <w:r>
        <w:rPr>
          <w:rFonts w:ascii="仿宋" w:hAnsi="仿宋" w:eastAsia="仿宋" w:cs="仿宋"/>
          <w:sz w:val="26"/>
          <w:szCs w:val="26"/>
        </w:rPr>
        <w:t xml:space="preserve"> </w:t>
      </w:r>
      <w:r>
        <w:rPr>
          <w:rFonts w:ascii="仿宋" w:hAnsi="仿宋" w:eastAsia="仿宋" w:cs="仿宋"/>
          <w:spacing w:val="6"/>
          <w:sz w:val="26"/>
          <w:szCs w:val="26"/>
        </w:rPr>
        <w:t>用的</w:t>
      </w:r>
      <w:r>
        <w:rPr>
          <w:rFonts w:ascii="仿宋" w:hAnsi="仿宋" w:eastAsia="仿宋" w:cs="仿宋"/>
          <w:sz w:val="26"/>
          <w:szCs w:val="26"/>
        </w:rPr>
        <w:t>CA</w:t>
      </w:r>
      <w:r>
        <w:rPr>
          <w:rFonts w:ascii="仿宋" w:hAnsi="仿宋" w:eastAsia="仿宋" w:cs="仿宋"/>
          <w:spacing w:val="6"/>
          <w:sz w:val="26"/>
          <w:szCs w:val="26"/>
        </w:rPr>
        <w:t xml:space="preserve"> 设备，如</w:t>
      </w:r>
      <w:r>
        <w:rPr>
          <w:rFonts w:ascii="仿宋" w:hAnsi="仿宋" w:eastAsia="仿宋" w:cs="仿宋"/>
          <w:spacing w:val="3"/>
          <w:sz w:val="26"/>
          <w:szCs w:val="26"/>
        </w:rPr>
        <w:t xml:space="preserve">原有兵团或公共资源使用的 </w:t>
      </w:r>
      <w:r>
        <w:rPr>
          <w:rFonts w:ascii="仿宋" w:hAnsi="仿宋" w:eastAsia="仿宋" w:cs="仿宋"/>
          <w:sz w:val="26"/>
          <w:szCs w:val="26"/>
        </w:rPr>
        <w:t>CA</w:t>
      </w:r>
      <w:r>
        <w:rPr>
          <w:rFonts w:ascii="仿宋" w:hAnsi="仿宋" w:eastAsia="仿宋" w:cs="仿宋"/>
          <w:spacing w:val="3"/>
          <w:sz w:val="26"/>
          <w:szCs w:val="26"/>
        </w:rPr>
        <w:t xml:space="preserve">，可与新疆 </w:t>
      </w:r>
      <w:r>
        <w:rPr>
          <w:rFonts w:ascii="仿宋" w:hAnsi="仿宋" w:eastAsia="仿宋" w:cs="仿宋"/>
          <w:sz w:val="26"/>
          <w:szCs w:val="26"/>
        </w:rPr>
        <w:t>CA</w:t>
      </w:r>
      <w:r>
        <w:rPr>
          <w:rFonts w:ascii="仿宋" w:hAnsi="仿宋" w:eastAsia="仿宋" w:cs="仿宋"/>
          <w:spacing w:val="3"/>
          <w:sz w:val="26"/>
          <w:szCs w:val="26"/>
        </w:rPr>
        <w:t xml:space="preserve"> 联系，</w:t>
      </w:r>
      <w:r>
        <w:rPr>
          <w:rFonts w:ascii="仿宋" w:hAnsi="仿宋" w:eastAsia="仿宋" w:cs="仿宋"/>
          <w:sz w:val="26"/>
          <w:szCs w:val="26"/>
        </w:rPr>
        <w:t xml:space="preserve"> </w:t>
      </w:r>
      <w:r>
        <w:rPr>
          <w:rFonts w:ascii="仿宋" w:hAnsi="仿宋" w:eastAsia="仿宋" w:cs="仿宋"/>
          <w:spacing w:val="15"/>
          <w:sz w:val="26"/>
          <w:szCs w:val="26"/>
        </w:rPr>
        <w:t>申</w:t>
      </w:r>
      <w:r>
        <w:rPr>
          <w:rFonts w:ascii="仿宋" w:hAnsi="仿宋" w:eastAsia="仿宋" w:cs="仿宋"/>
          <w:spacing w:val="8"/>
          <w:sz w:val="26"/>
          <w:szCs w:val="26"/>
        </w:rPr>
        <w:t>请增加电子证书即可，无需重复申领。</w:t>
      </w:r>
    </w:p>
    <w:p>
      <w:pPr>
        <w:spacing w:line="230" w:lineRule="auto"/>
        <w:ind w:left="24"/>
        <w:rPr>
          <w:rFonts w:ascii="仿宋" w:hAnsi="仿宋" w:eastAsia="仿宋" w:cs="仿宋"/>
          <w:sz w:val="26"/>
          <w:szCs w:val="26"/>
        </w:rPr>
      </w:pPr>
      <w:r>
        <w:rPr>
          <w:rFonts w:ascii="仿宋" w:hAnsi="仿宋" w:eastAsia="仿宋" w:cs="仿宋"/>
          <w:spacing w:val="16"/>
          <w:sz w:val="26"/>
          <w:szCs w:val="26"/>
        </w:rPr>
        <w:t>2</w:t>
      </w:r>
      <w:r>
        <w:rPr>
          <w:rFonts w:ascii="仿宋" w:hAnsi="仿宋" w:eastAsia="仿宋" w:cs="仿宋"/>
          <w:spacing w:val="12"/>
          <w:sz w:val="26"/>
          <w:szCs w:val="26"/>
        </w:rPr>
        <w:t>.本项目实行网上投标，采用电子响应文件(供应商须使用</w:t>
      </w:r>
      <w:r>
        <w:rPr>
          <w:rFonts w:ascii="仿宋" w:hAnsi="仿宋" w:eastAsia="仿宋" w:cs="仿宋"/>
          <w:sz w:val="26"/>
          <w:szCs w:val="26"/>
        </w:rPr>
        <w:t>CA</w:t>
      </w:r>
      <w:r>
        <w:rPr>
          <w:rFonts w:ascii="仿宋" w:hAnsi="仿宋" w:eastAsia="仿宋" w:cs="仿宋"/>
          <w:spacing w:val="12"/>
          <w:sz w:val="26"/>
          <w:szCs w:val="26"/>
        </w:rPr>
        <w:t xml:space="preserve"> 加密设</w:t>
      </w:r>
    </w:p>
    <w:p>
      <w:pPr>
        <w:sectPr>
          <w:footerReference r:id="rId9" w:type="default"/>
          <w:pgSz w:w="11906" w:h="16839"/>
          <w:pgMar w:top="1431" w:right="1785" w:bottom="1169" w:left="1785" w:header="0" w:footer="994" w:gutter="0"/>
          <w:cols w:space="720" w:num="1"/>
        </w:sectPr>
      </w:pPr>
    </w:p>
    <w:p>
      <w:pPr>
        <w:tabs>
          <w:tab w:val="left" w:pos="162"/>
        </w:tabs>
        <w:spacing w:before="188" w:line="443" w:lineRule="auto"/>
        <w:ind w:left="20" w:right="59" w:firstLine="11"/>
        <w:rPr>
          <w:rFonts w:ascii="仿宋" w:hAnsi="仿宋" w:eastAsia="仿宋" w:cs="仿宋"/>
          <w:sz w:val="26"/>
          <w:szCs w:val="26"/>
        </w:rPr>
      </w:pPr>
      <w:r>
        <w:rPr>
          <w:rFonts w:ascii="仿宋" w:hAnsi="仿宋" w:eastAsia="仿宋" w:cs="仿宋"/>
          <w:spacing w:val="6"/>
          <w:sz w:val="26"/>
          <w:szCs w:val="26"/>
        </w:rPr>
        <w:t>备通过政</w:t>
      </w:r>
      <w:r>
        <w:rPr>
          <w:rFonts w:ascii="仿宋" w:hAnsi="仿宋" w:eastAsia="仿宋" w:cs="仿宋"/>
          <w:spacing w:val="4"/>
          <w:sz w:val="26"/>
          <w:szCs w:val="26"/>
        </w:rPr>
        <w:t>采</w:t>
      </w:r>
      <w:r>
        <w:rPr>
          <w:rFonts w:ascii="仿宋" w:hAnsi="仿宋" w:eastAsia="仿宋" w:cs="仿宋"/>
          <w:spacing w:val="3"/>
          <w:sz w:val="26"/>
          <w:szCs w:val="26"/>
        </w:rPr>
        <w:t>云电子投标客户端制作响应文件)。若供应商参与投标， 自</w:t>
      </w:r>
      <w:r>
        <w:rPr>
          <w:rFonts w:ascii="仿宋" w:hAnsi="仿宋" w:eastAsia="仿宋" w:cs="仿宋"/>
          <w:sz w:val="26"/>
          <w:szCs w:val="26"/>
        </w:rPr>
        <w:t xml:space="preserve"> </w:t>
      </w:r>
      <w:r>
        <w:rPr>
          <w:rFonts w:ascii="仿宋" w:hAnsi="仿宋" w:eastAsia="仿宋" w:cs="仿宋"/>
          <w:spacing w:val="12"/>
          <w:sz w:val="26"/>
          <w:szCs w:val="26"/>
        </w:rPr>
        <w:t>行承担投标一切费用</w:t>
      </w:r>
      <w:r>
        <w:rPr>
          <w:rFonts w:ascii="仿宋" w:hAnsi="仿宋" w:eastAsia="仿宋" w:cs="仿宋"/>
          <w:spacing w:val="10"/>
          <w:sz w:val="26"/>
          <w:szCs w:val="26"/>
        </w:rPr>
        <w:t>。</w:t>
      </w:r>
      <w:r>
        <w:rPr>
          <w:rFonts w:ascii="仿宋" w:hAnsi="仿宋" w:eastAsia="仿宋" w:cs="仿宋"/>
          <w:sz w:val="26"/>
          <w:szCs w:val="26"/>
        </w:rPr>
        <w:t xml:space="preserve">                                           </w:t>
      </w:r>
      <w:r>
        <w:rPr>
          <w:rFonts w:ascii="仿宋" w:hAnsi="仿宋" w:eastAsia="仿宋" w:cs="仿宋"/>
          <w:spacing w:val="20"/>
          <w:sz w:val="26"/>
          <w:szCs w:val="26"/>
        </w:rPr>
        <w:t>3</w:t>
      </w:r>
      <w:r>
        <w:rPr>
          <w:rFonts w:ascii="仿宋" w:hAnsi="仿宋" w:eastAsia="仿宋" w:cs="仿宋"/>
          <w:spacing w:val="12"/>
          <w:sz w:val="26"/>
          <w:szCs w:val="26"/>
        </w:rPr>
        <w:t>.各供应商应在开标前应确保成为新疆政府采购网正式注册入库供应</w:t>
      </w:r>
      <w:r>
        <w:rPr>
          <w:rFonts w:ascii="仿宋" w:hAnsi="仿宋" w:eastAsia="仿宋" w:cs="仿宋"/>
          <w:sz w:val="26"/>
          <w:szCs w:val="26"/>
        </w:rPr>
        <w:t xml:space="preserve"> </w:t>
      </w:r>
      <w:r>
        <w:rPr>
          <w:rFonts w:ascii="仿宋" w:hAnsi="仿宋" w:eastAsia="仿宋" w:cs="仿宋"/>
          <w:spacing w:val="4"/>
          <w:sz w:val="26"/>
          <w:szCs w:val="26"/>
        </w:rPr>
        <w:t>商，并完成</w:t>
      </w:r>
      <w:r>
        <w:rPr>
          <w:rFonts w:ascii="仿宋" w:hAnsi="仿宋" w:eastAsia="仿宋" w:cs="仿宋"/>
          <w:sz w:val="26"/>
          <w:szCs w:val="26"/>
        </w:rPr>
        <w:t>CA</w:t>
      </w:r>
      <w:r>
        <w:rPr>
          <w:rFonts w:ascii="仿宋" w:hAnsi="仿宋" w:eastAsia="仿宋" w:cs="仿宋"/>
          <w:spacing w:val="4"/>
          <w:sz w:val="26"/>
          <w:szCs w:val="26"/>
        </w:rPr>
        <w:t xml:space="preserve"> 数字证书申领。 因未注册入库、未办理 </w:t>
      </w:r>
      <w:r>
        <w:rPr>
          <w:rFonts w:ascii="仿宋" w:hAnsi="仿宋" w:eastAsia="仿宋" w:cs="仿宋"/>
          <w:sz w:val="26"/>
          <w:szCs w:val="26"/>
        </w:rPr>
        <w:t>CA</w:t>
      </w:r>
      <w:r>
        <w:rPr>
          <w:rFonts w:ascii="仿宋" w:hAnsi="仿宋" w:eastAsia="仿宋" w:cs="仿宋"/>
          <w:spacing w:val="4"/>
          <w:sz w:val="26"/>
          <w:szCs w:val="26"/>
        </w:rPr>
        <w:t xml:space="preserve"> 数字证书</w:t>
      </w:r>
      <w:r>
        <w:rPr>
          <w:rFonts w:ascii="仿宋" w:hAnsi="仿宋" w:eastAsia="仿宋" w:cs="仿宋"/>
          <w:sz w:val="26"/>
          <w:szCs w:val="26"/>
        </w:rPr>
        <w:t xml:space="preserve">等 </w:t>
      </w:r>
      <w:r>
        <w:rPr>
          <w:rFonts w:ascii="仿宋" w:hAnsi="仿宋" w:eastAsia="仿宋" w:cs="仿宋"/>
          <w:spacing w:val="20"/>
          <w:sz w:val="26"/>
          <w:szCs w:val="26"/>
        </w:rPr>
        <w:t>原</w:t>
      </w:r>
      <w:r>
        <w:rPr>
          <w:rFonts w:ascii="仿宋" w:hAnsi="仿宋" w:eastAsia="仿宋" w:cs="仿宋"/>
          <w:spacing w:val="19"/>
          <w:sz w:val="26"/>
          <w:szCs w:val="26"/>
        </w:rPr>
        <w:t>因</w:t>
      </w:r>
      <w:r>
        <w:rPr>
          <w:rFonts w:ascii="仿宋" w:hAnsi="仿宋" w:eastAsia="仿宋" w:cs="仿宋"/>
          <w:spacing w:val="10"/>
          <w:sz w:val="26"/>
          <w:szCs w:val="26"/>
        </w:rPr>
        <w:t>造成无法投标或投标失败等后果由供应商自行承担。</w:t>
      </w:r>
      <w:r>
        <w:rPr>
          <w:rFonts w:ascii="仿宋" w:hAnsi="仿宋" w:eastAsia="仿宋" w:cs="仿宋"/>
          <w:sz w:val="26"/>
          <w:szCs w:val="26"/>
        </w:rPr>
        <w:t xml:space="preserve">            </w:t>
      </w:r>
      <w:r>
        <w:rPr>
          <w:rFonts w:ascii="仿宋" w:hAnsi="仿宋" w:eastAsia="仿宋" w:cs="仿宋"/>
          <w:spacing w:val="20"/>
          <w:sz w:val="26"/>
          <w:szCs w:val="26"/>
        </w:rPr>
        <w:t>4</w:t>
      </w:r>
      <w:r>
        <w:rPr>
          <w:rFonts w:ascii="仿宋" w:hAnsi="仿宋" w:eastAsia="仿宋" w:cs="仿宋"/>
          <w:spacing w:val="12"/>
          <w:sz w:val="26"/>
          <w:szCs w:val="26"/>
        </w:rPr>
        <w:t>.供应商将政采云电子交易客户端下载、安装完成后，可通过账号密</w:t>
      </w:r>
      <w:r>
        <w:rPr>
          <w:rFonts w:ascii="仿宋" w:hAnsi="仿宋" w:eastAsia="仿宋" w:cs="仿宋"/>
          <w:sz w:val="26"/>
          <w:szCs w:val="26"/>
        </w:rPr>
        <w:t xml:space="preserve"> </w:t>
      </w:r>
      <w:r>
        <w:rPr>
          <w:rFonts w:ascii="仿宋" w:hAnsi="仿宋" w:eastAsia="仿宋" w:cs="仿宋"/>
          <w:spacing w:val="20"/>
          <w:sz w:val="26"/>
          <w:szCs w:val="26"/>
        </w:rPr>
        <w:t>码或</w:t>
      </w:r>
      <w:r>
        <w:rPr>
          <w:rFonts w:ascii="仿宋" w:hAnsi="仿宋" w:eastAsia="仿宋" w:cs="仿宋"/>
          <w:sz w:val="26"/>
          <w:szCs w:val="26"/>
        </w:rPr>
        <w:t>CA</w:t>
      </w:r>
      <w:r>
        <w:rPr>
          <w:rFonts w:ascii="仿宋" w:hAnsi="仿宋" w:eastAsia="仿宋" w:cs="仿宋"/>
          <w:spacing w:val="11"/>
          <w:sz w:val="26"/>
          <w:szCs w:val="26"/>
        </w:rPr>
        <w:t xml:space="preserve"> </w:t>
      </w:r>
      <w:r>
        <w:rPr>
          <w:rFonts w:ascii="仿宋" w:hAnsi="仿宋" w:eastAsia="仿宋" w:cs="仿宋"/>
          <w:spacing w:val="10"/>
          <w:sz w:val="26"/>
          <w:szCs w:val="26"/>
        </w:rPr>
        <w:t>登录客户端进行响应文件制作。在使用政采云投标客户端时，</w:t>
      </w:r>
      <w:r>
        <w:rPr>
          <w:rFonts w:ascii="仿宋" w:hAnsi="仿宋" w:eastAsia="仿宋" w:cs="仿宋"/>
          <w:sz w:val="26"/>
          <w:szCs w:val="26"/>
        </w:rPr>
        <w:t xml:space="preserve"> </w:t>
      </w:r>
      <w:r>
        <w:rPr>
          <w:rFonts w:ascii="仿宋" w:hAnsi="仿宋" w:eastAsia="仿宋" w:cs="仿宋"/>
          <w:spacing w:val="-56"/>
          <w:sz w:val="26"/>
          <w:szCs w:val="26"/>
        </w:rPr>
        <w:t>建</w:t>
      </w:r>
      <w:r>
        <w:rPr>
          <w:rFonts w:ascii="仿宋" w:hAnsi="仿宋" w:eastAsia="仿宋" w:cs="仿宋"/>
          <w:spacing w:val="-40"/>
          <w:sz w:val="26"/>
          <w:szCs w:val="26"/>
        </w:rPr>
        <w:t xml:space="preserve"> </w:t>
      </w:r>
      <w:r>
        <w:rPr>
          <w:rFonts w:ascii="仿宋" w:hAnsi="仿宋" w:eastAsia="仿宋" w:cs="仿宋"/>
          <w:spacing w:val="-28"/>
          <w:sz w:val="26"/>
          <w:szCs w:val="26"/>
        </w:rPr>
        <w:t>议 使 用 WIN7 及 以 上 操 作 系统 。 客 户端 请 至 新 疆 政 府 采 购 网</w:t>
      </w:r>
      <w:r>
        <w:rPr>
          <w:rFonts w:ascii="仿宋" w:hAnsi="仿宋" w:eastAsia="仿宋" w:cs="仿宋"/>
          <w:sz w:val="26"/>
          <w:szCs w:val="26"/>
        </w:rPr>
        <w:t xml:space="preserve"> </w:t>
      </w:r>
      <w:r>
        <w:rPr>
          <w:rFonts w:ascii="仿宋" w:hAnsi="仿宋" w:eastAsia="仿宋" w:cs="仿宋"/>
          <w:sz w:val="26"/>
          <w:szCs w:val="26"/>
        </w:rPr>
        <w:tab/>
      </w:r>
      <w:r>
        <w:rPr>
          <w:rFonts w:ascii="仿宋" w:hAnsi="仿宋" w:eastAsia="仿宋" w:cs="仿宋"/>
          <w:spacing w:val="10"/>
          <w:sz w:val="26"/>
          <w:szCs w:val="26"/>
        </w:rPr>
        <w:t xml:space="preserve">( </w:t>
      </w:r>
      <w:r>
        <w:fldChar w:fldCharType="begin"/>
      </w:r>
      <w:r>
        <w:instrText xml:space="preserve"> HYPERLINK "http://www.ccgp-xinjiang.gov.cn/" </w:instrText>
      </w:r>
      <w:r>
        <w:fldChar w:fldCharType="separate"/>
      </w:r>
      <w:r>
        <w:rPr>
          <w:rFonts w:ascii="仿宋" w:hAnsi="仿宋" w:eastAsia="仿宋" w:cs="仿宋"/>
          <w:sz w:val="26"/>
          <w:szCs w:val="26"/>
        </w:rPr>
        <w:t>http</w:t>
      </w:r>
      <w:r>
        <w:rPr>
          <w:rFonts w:ascii="仿宋" w:hAnsi="仿宋" w:eastAsia="仿宋" w:cs="仿宋"/>
          <w:spacing w:val="10"/>
          <w:sz w:val="26"/>
          <w:szCs w:val="26"/>
        </w:rPr>
        <w:t>://</w:t>
      </w:r>
      <w:r>
        <w:rPr>
          <w:rFonts w:ascii="仿宋" w:hAnsi="仿宋" w:eastAsia="仿宋" w:cs="仿宋"/>
          <w:sz w:val="26"/>
          <w:szCs w:val="26"/>
        </w:rPr>
        <w:t>www</w:t>
      </w:r>
      <w:r>
        <w:rPr>
          <w:rFonts w:ascii="仿宋" w:hAnsi="仿宋" w:eastAsia="仿宋" w:cs="仿宋"/>
          <w:spacing w:val="10"/>
          <w:sz w:val="26"/>
          <w:szCs w:val="26"/>
        </w:rPr>
        <w:t>.</w:t>
      </w:r>
      <w:r>
        <w:rPr>
          <w:rFonts w:ascii="仿宋" w:hAnsi="仿宋" w:eastAsia="仿宋" w:cs="仿宋"/>
          <w:sz w:val="26"/>
          <w:szCs w:val="26"/>
        </w:rPr>
        <w:t>ccgp</w:t>
      </w:r>
      <w:r>
        <w:rPr>
          <w:rFonts w:ascii="仿宋" w:hAnsi="仿宋" w:eastAsia="仿宋" w:cs="仿宋"/>
          <w:spacing w:val="10"/>
          <w:sz w:val="26"/>
          <w:szCs w:val="26"/>
        </w:rPr>
        <w:t>-</w:t>
      </w:r>
      <w:r>
        <w:rPr>
          <w:rFonts w:ascii="仿宋" w:hAnsi="仿宋" w:eastAsia="仿宋" w:cs="仿宋"/>
          <w:sz w:val="26"/>
          <w:szCs w:val="26"/>
        </w:rPr>
        <w:t>xinjiang</w:t>
      </w:r>
      <w:r>
        <w:rPr>
          <w:rFonts w:ascii="仿宋" w:hAnsi="仿宋" w:eastAsia="仿宋" w:cs="仿宋"/>
          <w:spacing w:val="10"/>
          <w:sz w:val="26"/>
          <w:szCs w:val="26"/>
        </w:rPr>
        <w:t>.</w:t>
      </w:r>
      <w:r>
        <w:rPr>
          <w:rFonts w:ascii="仿宋" w:hAnsi="仿宋" w:eastAsia="仿宋" w:cs="仿宋"/>
          <w:sz w:val="26"/>
          <w:szCs w:val="26"/>
        </w:rPr>
        <w:t>gov</w:t>
      </w:r>
      <w:r>
        <w:rPr>
          <w:rFonts w:ascii="仿宋" w:hAnsi="仿宋" w:eastAsia="仿宋" w:cs="仿宋"/>
          <w:spacing w:val="10"/>
          <w:sz w:val="26"/>
          <w:szCs w:val="26"/>
        </w:rPr>
        <w:t>.</w:t>
      </w:r>
      <w:r>
        <w:rPr>
          <w:rFonts w:ascii="仿宋" w:hAnsi="仿宋" w:eastAsia="仿宋" w:cs="仿宋"/>
          <w:sz w:val="26"/>
          <w:szCs w:val="26"/>
        </w:rPr>
        <w:t>cn</w:t>
      </w:r>
      <w:r>
        <w:rPr>
          <w:rFonts w:ascii="仿宋" w:hAnsi="仿宋" w:eastAsia="仿宋" w:cs="仿宋"/>
          <w:spacing w:val="10"/>
          <w:sz w:val="26"/>
          <w:szCs w:val="26"/>
        </w:rPr>
        <w:t>/</w:t>
      </w:r>
      <w:r>
        <w:rPr>
          <w:rFonts w:ascii="仿宋" w:hAnsi="仿宋" w:eastAsia="仿宋" w:cs="仿宋"/>
          <w:spacing w:val="10"/>
          <w:sz w:val="26"/>
          <w:szCs w:val="26"/>
        </w:rPr>
        <w:fldChar w:fldCharType="end"/>
      </w:r>
      <w:r>
        <w:rPr>
          <w:rFonts w:ascii="仿宋" w:hAnsi="仿宋" w:eastAsia="仿宋" w:cs="仿宋"/>
          <w:spacing w:val="10"/>
          <w:sz w:val="26"/>
          <w:szCs w:val="26"/>
        </w:rPr>
        <w:t>) 下载专区查看，如有问题</w:t>
      </w:r>
      <w:r>
        <w:rPr>
          <w:rFonts w:ascii="仿宋" w:hAnsi="仿宋" w:eastAsia="仿宋" w:cs="仿宋"/>
          <w:spacing w:val="7"/>
          <w:sz w:val="26"/>
          <w:szCs w:val="26"/>
        </w:rPr>
        <w:t>可</w:t>
      </w:r>
      <w:r>
        <w:rPr>
          <w:rFonts w:ascii="仿宋" w:hAnsi="仿宋" w:eastAsia="仿宋" w:cs="仿宋"/>
          <w:sz w:val="26"/>
          <w:szCs w:val="26"/>
        </w:rPr>
        <w:t xml:space="preserve"> </w:t>
      </w:r>
      <w:r>
        <w:rPr>
          <w:rFonts w:ascii="仿宋" w:hAnsi="仿宋" w:eastAsia="仿宋" w:cs="仿宋"/>
          <w:spacing w:val="6"/>
          <w:sz w:val="26"/>
          <w:szCs w:val="26"/>
        </w:rPr>
        <w:t>拨打政</w:t>
      </w:r>
      <w:r>
        <w:rPr>
          <w:rFonts w:ascii="仿宋" w:hAnsi="仿宋" w:eastAsia="仿宋" w:cs="仿宋"/>
          <w:spacing w:val="4"/>
          <w:sz w:val="26"/>
          <w:szCs w:val="26"/>
        </w:rPr>
        <w:t>采</w:t>
      </w:r>
      <w:r>
        <w:rPr>
          <w:rFonts w:ascii="仿宋" w:hAnsi="仿宋" w:eastAsia="仿宋" w:cs="仿宋"/>
          <w:spacing w:val="3"/>
          <w:sz w:val="26"/>
          <w:szCs w:val="26"/>
        </w:rPr>
        <w:t>云客户服务热线 95763 进行咨询。</w:t>
      </w:r>
      <w:r>
        <w:rPr>
          <w:rFonts w:ascii="仿宋" w:hAnsi="仿宋" w:eastAsia="仿宋" w:cs="仿宋"/>
          <w:sz w:val="26"/>
          <w:szCs w:val="26"/>
        </w:rPr>
        <w:t xml:space="preserve">                        </w:t>
      </w:r>
      <w:r>
        <w:rPr>
          <w:rFonts w:ascii="仿宋" w:hAnsi="仿宋" w:eastAsia="仿宋" w:cs="仿宋"/>
          <w:spacing w:val="20"/>
          <w:sz w:val="26"/>
          <w:szCs w:val="26"/>
        </w:rPr>
        <w:t>5</w:t>
      </w:r>
      <w:r>
        <w:rPr>
          <w:rFonts w:ascii="仿宋" w:hAnsi="仿宋" w:eastAsia="仿宋" w:cs="仿宋"/>
          <w:spacing w:val="12"/>
          <w:sz w:val="26"/>
          <w:szCs w:val="26"/>
        </w:rPr>
        <w:t xml:space="preserve">.供应商在开标时须使用制作加密电子响应文件所使用的 </w:t>
      </w:r>
      <w:r>
        <w:rPr>
          <w:rFonts w:ascii="仿宋" w:hAnsi="仿宋" w:eastAsia="仿宋" w:cs="仿宋"/>
          <w:sz w:val="26"/>
          <w:szCs w:val="26"/>
        </w:rPr>
        <w:t>CA</w:t>
      </w:r>
      <w:r>
        <w:rPr>
          <w:rFonts w:ascii="仿宋" w:hAnsi="仿宋" w:eastAsia="仿宋" w:cs="仿宋"/>
          <w:spacing w:val="12"/>
          <w:sz w:val="26"/>
          <w:szCs w:val="26"/>
        </w:rPr>
        <w:t xml:space="preserve"> 锁及电</w:t>
      </w:r>
      <w:r>
        <w:rPr>
          <w:rFonts w:ascii="仿宋" w:hAnsi="仿宋" w:eastAsia="仿宋" w:cs="仿宋"/>
          <w:sz w:val="26"/>
          <w:szCs w:val="26"/>
        </w:rPr>
        <w:t xml:space="preserve"> </w:t>
      </w:r>
      <w:r>
        <w:rPr>
          <w:rFonts w:ascii="仿宋" w:hAnsi="仿宋" w:eastAsia="仿宋" w:cs="仿宋"/>
          <w:spacing w:val="2"/>
          <w:sz w:val="26"/>
          <w:szCs w:val="26"/>
        </w:rPr>
        <w:t>脑，电脑须提前配置好浏览器 (建议使用谷歌浏览器或 360 浏览</w:t>
      </w:r>
      <w:r>
        <w:rPr>
          <w:rFonts w:ascii="仿宋" w:hAnsi="仿宋" w:eastAsia="仿宋" w:cs="仿宋"/>
          <w:sz w:val="26"/>
          <w:szCs w:val="26"/>
        </w:rPr>
        <w:t xml:space="preserve">器) ， </w:t>
      </w:r>
      <w:r>
        <w:rPr>
          <w:rFonts w:ascii="仿宋" w:hAnsi="仿宋" w:eastAsia="仿宋" w:cs="仿宋"/>
          <w:spacing w:val="11"/>
          <w:sz w:val="26"/>
          <w:szCs w:val="26"/>
        </w:rPr>
        <w:t>以</w:t>
      </w:r>
      <w:r>
        <w:rPr>
          <w:rFonts w:ascii="仿宋" w:hAnsi="仿宋" w:eastAsia="仿宋" w:cs="仿宋"/>
          <w:spacing w:val="7"/>
          <w:sz w:val="26"/>
          <w:szCs w:val="26"/>
        </w:rPr>
        <w:t>便开标时解锁。</w:t>
      </w:r>
    </w:p>
    <w:p>
      <w:pPr>
        <w:spacing w:line="443" w:lineRule="auto"/>
        <w:ind w:left="28" w:right="133" w:hanging="5"/>
        <w:rPr>
          <w:rFonts w:ascii="仿宋" w:hAnsi="仿宋" w:eastAsia="仿宋" w:cs="仿宋"/>
          <w:sz w:val="26"/>
          <w:szCs w:val="26"/>
        </w:rPr>
      </w:pPr>
      <w:r>
        <w:rPr>
          <w:rFonts w:ascii="仿宋" w:hAnsi="仿宋" w:eastAsia="仿宋" w:cs="仿宋"/>
          <w:spacing w:val="17"/>
          <w:sz w:val="26"/>
          <w:szCs w:val="26"/>
        </w:rPr>
        <w:t>6</w:t>
      </w:r>
      <w:r>
        <w:rPr>
          <w:rFonts w:ascii="仿宋" w:hAnsi="仿宋" w:eastAsia="仿宋" w:cs="仿宋"/>
          <w:spacing w:val="12"/>
          <w:sz w:val="26"/>
          <w:szCs w:val="26"/>
        </w:rPr>
        <w:t>.磋商保证金缴纳及确认时间：凡拟参加本次招标项目的供应商，必</w:t>
      </w:r>
      <w:r>
        <w:rPr>
          <w:rFonts w:ascii="仿宋" w:hAnsi="仿宋" w:eastAsia="仿宋" w:cs="仿宋"/>
          <w:sz w:val="26"/>
          <w:szCs w:val="26"/>
        </w:rPr>
        <w:t xml:space="preserve"> </w:t>
      </w:r>
      <w:r>
        <w:rPr>
          <w:rFonts w:ascii="仿宋" w:hAnsi="仿宋" w:eastAsia="仿宋" w:cs="仿宋"/>
          <w:spacing w:val="23"/>
          <w:sz w:val="26"/>
          <w:szCs w:val="26"/>
        </w:rPr>
        <w:t>须</w:t>
      </w:r>
      <w:r>
        <w:rPr>
          <w:rFonts w:ascii="仿宋" w:hAnsi="仿宋" w:eastAsia="仿宋" w:cs="仿宋"/>
          <w:spacing w:val="12"/>
          <w:sz w:val="26"/>
          <w:szCs w:val="26"/>
        </w:rPr>
        <w:t>在开标前将磋商保证金汇入指定账户。磋商保证金汇款凭证上用途</w:t>
      </w:r>
      <w:r>
        <w:rPr>
          <w:rFonts w:ascii="仿宋" w:hAnsi="仿宋" w:eastAsia="仿宋" w:cs="仿宋"/>
          <w:sz w:val="26"/>
          <w:szCs w:val="26"/>
        </w:rPr>
        <w:t xml:space="preserve"> </w:t>
      </w:r>
      <w:r>
        <w:rPr>
          <w:rFonts w:ascii="仿宋" w:hAnsi="仿宋" w:eastAsia="仿宋" w:cs="仿宋"/>
          <w:spacing w:val="14"/>
          <w:sz w:val="26"/>
          <w:szCs w:val="26"/>
        </w:rPr>
        <w:t>栏应</w:t>
      </w:r>
      <w:r>
        <w:rPr>
          <w:rFonts w:ascii="仿宋" w:hAnsi="仿宋" w:eastAsia="仿宋" w:cs="仿宋"/>
          <w:spacing w:val="11"/>
          <w:sz w:val="26"/>
          <w:szCs w:val="26"/>
        </w:rPr>
        <w:t>注</w:t>
      </w:r>
      <w:r>
        <w:rPr>
          <w:rFonts w:ascii="仿宋" w:hAnsi="仿宋" w:eastAsia="仿宋" w:cs="仿宋"/>
          <w:spacing w:val="7"/>
          <w:sz w:val="26"/>
          <w:szCs w:val="26"/>
        </w:rPr>
        <w:t>明:招标项目名称+标项号+磋商保证金。否则，届时其投标将被</w:t>
      </w:r>
      <w:r>
        <w:rPr>
          <w:rFonts w:ascii="仿宋" w:hAnsi="仿宋" w:eastAsia="仿宋" w:cs="仿宋"/>
          <w:sz w:val="26"/>
          <w:szCs w:val="26"/>
        </w:rPr>
        <w:t xml:space="preserve"> 拒绝。</w:t>
      </w:r>
    </w:p>
    <w:p>
      <w:pPr>
        <w:spacing w:before="5" w:line="444" w:lineRule="auto"/>
        <w:ind w:left="17" w:right="3" w:firstLine="9"/>
        <w:rPr>
          <w:rFonts w:ascii="仿宋" w:hAnsi="仿宋" w:eastAsia="仿宋" w:cs="仿宋"/>
          <w:sz w:val="26"/>
          <w:szCs w:val="26"/>
        </w:rPr>
      </w:pPr>
      <w:r>
        <w:rPr>
          <w:rFonts w:ascii="仿宋" w:hAnsi="仿宋" w:eastAsia="仿宋" w:cs="仿宋"/>
          <w:spacing w:val="-36"/>
          <w:sz w:val="26"/>
          <w:szCs w:val="26"/>
        </w:rPr>
        <w:t>7</w:t>
      </w:r>
      <w:r>
        <w:rPr>
          <w:rFonts w:ascii="仿宋" w:hAnsi="仿宋" w:eastAsia="仿宋" w:cs="仿宋"/>
          <w:spacing w:val="-24"/>
          <w:sz w:val="26"/>
          <w:szCs w:val="26"/>
        </w:rPr>
        <w:t>. 供 应 商 对 不 见 面 开 评 标 系 统 的 技 术 操 作 咨 询 ，  可 通 过</w:t>
      </w:r>
      <w:r>
        <w:rPr>
          <w:rFonts w:ascii="仿宋" w:hAnsi="仿宋" w:eastAsia="仿宋" w:cs="仿宋"/>
          <w:sz w:val="26"/>
          <w:szCs w:val="26"/>
        </w:rPr>
        <w:t xml:space="preserve"> </w:t>
      </w:r>
      <w:r>
        <w:fldChar w:fldCharType="begin"/>
      </w:r>
      <w:r>
        <w:instrText xml:space="preserve"> HYPERLINK "https://edu.zcygov.cn/luban/xinjiang-e-biding" </w:instrText>
      </w:r>
      <w:r>
        <w:fldChar w:fldCharType="separate"/>
      </w:r>
      <w:r>
        <w:rPr>
          <w:rFonts w:ascii="仿宋" w:hAnsi="仿宋" w:eastAsia="仿宋" w:cs="仿宋"/>
          <w:sz w:val="26"/>
          <w:szCs w:val="26"/>
        </w:rPr>
        <w:t>https</w:t>
      </w:r>
      <w:r>
        <w:rPr>
          <w:rFonts w:ascii="仿宋" w:hAnsi="仿宋" w:eastAsia="仿宋" w:cs="仿宋"/>
          <w:spacing w:val="7"/>
          <w:sz w:val="26"/>
          <w:szCs w:val="26"/>
        </w:rPr>
        <w:t>://</w:t>
      </w:r>
      <w:r>
        <w:rPr>
          <w:rFonts w:ascii="仿宋" w:hAnsi="仿宋" w:eastAsia="仿宋" w:cs="仿宋"/>
          <w:sz w:val="26"/>
          <w:szCs w:val="26"/>
        </w:rPr>
        <w:t>edu</w:t>
      </w:r>
      <w:r>
        <w:rPr>
          <w:rFonts w:ascii="仿宋" w:hAnsi="仿宋" w:eastAsia="仿宋" w:cs="仿宋"/>
          <w:spacing w:val="7"/>
          <w:sz w:val="26"/>
          <w:szCs w:val="26"/>
        </w:rPr>
        <w:t>.</w:t>
      </w:r>
      <w:r>
        <w:rPr>
          <w:rFonts w:ascii="仿宋" w:hAnsi="仿宋" w:eastAsia="仿宋" w:cs="仿宋"/>
          <w:sz w:val="26"/>
          <w:szCs w:val="26"/>
        </w:rPr>
        <w:t>zcygov</w:t>
      </w:r>
      <w:r>
        <w:rPr>
          <w:rFonts w:ascii="仿宋" w:hAnsi="仿宋" w:eastAsia="仿宋" w:cs="仿宋"/>
          <w:spacing w:val="7"/>
          <w:sz w:val="26"/>
          <w:szCs w:val="26"/>
        </w:rPr>
        <w:t>.</w:t>
      </w:r>
      <w:r>
        <w:rPr>
          <w:rFonts w:ascii="仿宋" w:hAnsi="仿宋" w:eastAsia="仿宋" w:cs="仿宋"/>
          <w:sz w:val="26"/>
          <w:szCs w:val="26"/>
        </w:rPr>
        <w:t>cn</w:t>
      </w:r>
      <w:r>
        <w:rPr>
          <w:rFonts w:ascii="仿宋" w:hAnsi="仿宋" w:eastAsia="仿宋" w:cs="仿宋"/>
          <w:spacing w:val="7"/>
          <w:sz w:val="26"/>
          <w:szCs w:val="26"/>
        </w:rPr>
        <w:t>/</w:t>
      </w:r>
      <w:r>
        <w:rPr>
          <w:rFonts w:ascii="仿宋" w:hAnsi="仿宋" w:eastAsia="仿宋" w:cs="仿宋"/>
          <w:sz w:val="26"/>
          <w:szCs w:val="26"/>
        </w:rPr>
        <w:t>luban</w:t>
      </w:r>
      <w:r>
        <w:rPr>
          <w:rFonts w:ascii="仿宋" w:hAnsi="仿宋" w:eastAsia="仿宋" w:cs="仿宋"/>
          <w:spacing w:val="7"/>
          <w:sz w:val="26"/>
          <w:szCs w:val="26"/>
        </w:rPr>
        <w:t>/</w:t>
      </w:r>
      <w:r>
        <w:rPr>
          <w:rFonts w:ascii="仿宋" w:hAnsi="仿宋" w:eastAsia="仿宋" w:cs="仿宋"/>
          <w:sz w:val="26"/>
          <w:szCs w:val="26"/>
        </w:rPr>
        <w:t>xinjiang</w:t>
      </w:r>
      <w:r>
        <w:rPr>
          <w:rFonts w:ascii="仿宋" w:hAnsi="仿宋" w:eastAsia="仿宋" w:cs="仿宋"/>
          <w:spacing w:val="7"/>
          <w:sz w:val="26"/>
          <w:szCs w:val="26"/>
        </w:rPr>
        <w:t>-</w:t>
      </w:r>
      <w:r>
        <w:rPr>
          <w:rFonts w:ascii="仿宋" w:hAnsi="仿宋" w:eastAsia="仿宋" w:cs="仿宋"/>
          <w:sz w:val="26"/>
          <w:szCs w:val="26"/>
        </w:rPr>
        <w:t>e</w:t>
      </w:r>
      <w:r>
        <w:rPr>
          <w:rFonts w:ascii="仿宋" w:hAnsi="仿宋" w:eastAsia="仿宋" w:cs="仿宋"/>
          <w:spacing w:val="7"/>
          <w:sz w:val="26"/>
          <w:szCs w:val="26"/>
        </w:rPr>
        <w:t>-</w:t>
      </w:r>
      <w:r>
        <w:rPr>
          <w:rFonts w:ascii="仿宋" w:hAnsi="仿宋" w:eastAsia="仿宋" w:cs="仿宋"/>
          <w:sz w:val="26"/>
          <w:szCs w:val="26"/>
        </w:rPr>
        <w:t>biding</w:t>
      </w:r>
      <w:r>
        <w:rPr>
          <w:rFonts w:ascii="仿宋" w:hAnsi="仿宋" w:eastAsia="仿宋" w:cs="仿宋"/>
          <w:sz w:val="26"/>
          <w:szCs w:val="26"/>
        </w:rPr>
        <w:fldChar w:fldCharType="end"/>
      </w:r>
      <w:r>
        <w:rPr>
          <w:rFonts w:ascii="仿宋" w:hAnsi="仿宋" w:eastAsia="仿宋" w:cs="仿宋"/>
          <w:spacing w:val="7"/>
          <w:sz w:val="26"/>
          <w:szCs w:val="26"/>
        </w:rPr>
        <w:t xml:space="preserve"> 自助查询，也可</w:t>
      </w:r>
      <w:r>
        <w:rPr>
          <w:rFonts w:ascii="仿宋" w:hAnsi="仿宋" w:eastAsia="仿宋" w:cs="仿宋"/>
          <w:spacing w:val="3"/>
          <w:sz w:val="26"/>
          <w:szCs w:val="26"/>
        </w:rPr>
        <w:t>在</w:t>
      </w:r>
      <w:r>
        <w:rPr>
          <w:rFonts w:ascii="仿宋" w:hAnsi="仿宋" w:eastAsia="仿宋" w:cs="仿宋"/>
          <w:sz w:val="26"/>
          <w:szCs w:val="26"/>
        </w:rPr>
        <w:t xml:space="preserve"> </w:t>
      </w:r>
      <w:r>
        <w:rPr>
          <w:rFonts w:ascii="仿宋" w:hAnsi="仿宋" w:eastAsia="仿宋" w:cs="仿宋"/>
          <w:spacing w:val="12"/>
          <w:sz w:val="26"/>
          <w:szCs w:val="26"/>
        </w:rPr>
        <w:t>政</w:t>
      </w:r>
      <w:r>
        <w:rPr>
          <w:rFonts w:ascii="仿宋" w:hAnsi="仿宋" w:eastAsia="仿宋" w:cs="仿宋"/>
          <w:spacing w:val="8"/>
          <w:sz w:val="26"/>
          <w:szCs w:val="26"/>
        </w:rPr>
        <w:t>采云帮助中心常见问题解答和操作流程讲解视频中自助查询， 网址</w:t>
      </w:r>
      <w:r>
        <w:rPr>
          <w:rFonts w:ascii="仿宋" w:hAnsi="仿宋" w:eastAsia="仿宋" w:cs="仿宋"/>
          <w:sz w:val="26"/>
          <w:szCs w:val="26"/>
        </w:rPr>
        <w:t xml:space="preserve"> </w:t>
      </w:r>
      <w:r>
        <w:rPr>
          <w:rFonts w:ascii="仿宋" w:hAnsi="仿宋" w:eastAsia="仿宋" w:cs="仿宋"/>
          <w:spacing w:val="7"/>
          <w:sz w:val="26"/>
          <w:szCs w:val="26"/>
        </w:rPr>
        <w:t>为</w:t>
      </w:r>
      <w:r>
        <w:rPr>
          <w:rFonts w:ascii="仿宋" w:hAnsi="仿宋" w:eastAsia="仿宋" w:cs="仿宋"/>
          <w:spacing w:val="5"/>
          <w:sz w:val="26"/>
          <w:szCs w:val="26"/>
        </w:rPr>
        <w:t>：</w:t>
      </w:r>
      <w:r>
        <w:rPr>
          <w:rFonts w:ascii="仿宋" w:hAnsi="仿宋" w:eastAsia="仿宋" w:cs="仿宋"/>
          <w:sz w:val="26"/>
          <w:szCs w:val="26"/>
        </w:rPr>
        <w:t>https</w:t>
      </w:r>
      <w:r>
        <w:rPr>
          <w:rFonts w:ascii="仿宋" w:hAnsi="仿宋" w:eastAsia="仿宋" w:cs="仿宋"/>
          <w:spacing w:val="5"/>
          <w:sz w:val="26"/>
          <w:szCs w:val="26"/>
        </w:rPr>
        <w:t>://</w:t>
      </w:r>
      <w:r>
        <w:rPr>
          <w:rFonts w:ascii="仿宋" w:hAnsi="仿宋" w:eastAsia="仿宋" w:cs="仿宋"/>
          <w:sz w:val="26"/>
          <w:szCs w:val="26"/>
        </w:rPr>
        <w:t>service</w:t>
      </w:r>
      <w:r>
        <w:rPr>
          <w:rFonts w:ascii="仿宋" w:hAnsi="仿宋" w:eastAsia="仿宋" w:cs="仿宋"/>
          <w:spacing w:val="5"/>
          <w:sz w:val="26"/>
          <w:szCs w:val="26"/>
        </w:rPr>
        <w:t>.</w:t>
      </w:r>
      <w:r>
        <w:rPr>
          <w:rFonts w:ascii="仿宋" w:hAnsi="仿宋" w:eastAsia="仿宋" w:cs="仿宋"/>
          <w:sz w:val="26"/>
          <w:szCs w:val="26"/>
        </w:rPr>
        <w:t>zcygov</w:t>
      </w:r>
      <w:r>
        <w:rPr>
          <w:rFonts w:ascii="仿宋" w:hAnsi="仿宋" w:eastAsia="仿宋" w:cs="仿宋"/>
          <w:spacing w:val="5"/>
          <w:sz w:val="26"/>
          <w:szCs w:val="26"/>
        </w:rPr>
        <w:t>.</w:t>
      </w:r>
      <w:r>
        <w:rPr>
          <w:rFonts w:ascii="仿宋" w:hAnsi="仿宋" w:eastAsia="仿宋" w:cs="仿宋"/>
          <w:sz w:val="26"/>
          <w:szCs w:val="26"/>
        </w:rPr>
        <w:t>cn</w:t>
      </w:r>
      <w:r>
        <w:rPr>
          <w:rFonts w:ascii="仿宋" w:hAnsi="仿宋" w:eastAsia="仿宋" w:cs="仿宋"/>
          <w:spacing w:val="5"/>
          <w:sz w:val="26"/>
          <w:szCs w:val="26"/>
        </w:rPr>
        <w:t>/#/</w:t>
      </w:r>
      <w:r>
        <w:rPr>
          <w:rFonts w:ascii="仿宋" w:hAnsi="仿宋" w:eastAsia="仿宋" w:cs="仿宋"/>
          <w:sz w:val="26"/>
          <w:szCs w:val="26"/>
        </w:rPr>
        <w:t>help</w:t>
      </w:r>
      <w:r>
        <w:rPr>
          <w:rFonts w:ascii="仿宋" w:hAnsi="仿宋" w:eastAsia="仿宋" w:cs="仿宋"/>
          <w:spacing w:val="5"/>
          <w:sz w:val="26"/>
          <w:szCs w:val="26"/>
        </w:rPr>
        <w:t>，  “项目采购”—“操作流</w:t>
      </w:r>
      <w:r>
        <w:rPr>
          <w:rFonts w:ascii="仿宋" w:hAnsi="仿宋" w:eastAsia="仿宋" w:cs="仿宋"/>
          <w:sz w:val="26"/>
          <w:szCs w:val="26"/>
        </w:rPr>
        <w:t xml:space="preserve"> </w:t>
      </w:r>
      <w:r>
        <w:rPr>
          <w:rFonts w:ascii="仿宋" w:hAnsi="仿宋" w:eastAsia="仿宋" w:cs="仿宋"/>
          <w:spacing w:val="12"/>
          <w:sz w:val="26"/>
          <w:szCs w:val="26"/>
        </w:rPr>
        <w:t>程- 电子招投标”—“政府采购项目电子交易管理操作指南-供应商</w:t>
      </w:r>
      <w:r>
        <w:rPr>
          <w:rFonts w:ascii="仿宋" w:hAnsi="仿宋" w:eastAsia="仿宋" w:cs="仿宋"/>
          <w:spacing w:val="10"/>
          <w:sz w:val="26"/>
          <w:szCs w:val="26"/>
        </w:rPr>
        <w:t>”</w:t>
      </w:r>
    </w:p>
    <w:p>
      <w:pPr>
        <w:sectPr>
          <w:footerReference r:id="rId10" w:type="default"/>
          <w:pgSz w:w="11906" w:h="16839"/>
          <w:pgMar w:top="1431" w:right="1785" w:bottom="1171" w:left="1785" w:header="0" w:footer="994" w:gutter="0"/>
          <w:cols w:space="720" w:num="1"/>
        </w:sectPr>
      </w:pPr>
    </w:p>
    <w:p>
      <w:pPr>
        <w:spacing w:before="185" w:line="445" w:lineRule="auto"/>
        <w:ind w:left="26" w:right="133" w:hanging="1"/>
        <w:rPr>
          <w:rFonts w:ascii="仿宋" w:hAnsi="仿宋" w:eastAsia="仿宋" w:cs="仿宋"/>
          <w:sz w:val="26"/>
          <w:szCs w:val="26"/>
        </w:rPr>
      </w:pPr>
      <w:r>
        <w:rPr>
          <w:rFonts w:ascii="仿宋" w:hAnsi="仿宋" w:eastAsia="仿宋" w:cs="仿宋"/>
          <w:spacing w:val="8"/>
          <w:sz w:val="26"/>
          <w:szCs w:val="26"/>
        </w:rPr>
        <w:t>版面获取操作指南， 同时对自助查询无法解决的问题可通过钉钉群</w:t>
      </w:r>
      <w:r>
        <w:rPr>
          <w:rFonts w:ascii="仿宋" w:hAnsi="仿宋" w:eastAsia="仿宋" w:cs="仿宋"/>
          <w:spacing w:val="5"/>
          <w:sz w:val="26"/>
          <w:szCs w:val="26"/>
        </w:rPr>
        <w:t>及</w:t>
      </w:r>
      <w:r>
        <w:rPr>
          <w:rFonts w:ascii="仿宋" w:hAnsi="仿宋" w:eastAsia="仿宋" w:cs="仿宋"/>
          <w:sz w:val="26"/>
          <w:szCs w:val="26"/>
        </w:rPr>
        <w:t xml:space="preserve"> </w:t>
      </w:r>
      <w:r>
        <w:rPr>
          <w:rFonts w:ascii="仿宋" w:hAnsi="仿宋" w:eastAsia="仿宋" w:cs="仿宋"/>
          <w:spacing w:val="24"/>
          <w:sz w:val="26"/>
          <w:szCs w:val="26"/>
        </w:rPr>
        <w:t>政</w:t>
      </w:r>
      <w:r>
        <w:rPr>
          <w:rFonts w:ascii="仿宋" w:hAnsi="仿宋" w:eastAsia="仿宋" w:cs="仿宋"/>
          <w:spacing w:val="13"/>
          <w:sz w:val="26"/>
          <w:szCs w:val="26"/>
        </w:rPr>
        <w:t>采</w:t>
      </w:r>
      <w:r>
        <w:rPr>
          <w:rFonts w:ascii="仿宋" w:hAnsi="仿宋" w:eastAsia="仿宋" w:cs="仿宋"/>
          <w:spacing w:val="12"/>
          <w:sz w:val="26"/>
          <w:szCs w:val="26"/>
        </w:rPr>
        <w:t>云在线客服获取服务支持。供应商钉钉群号：政采云新疆供应商</w:t>
      </w:r>
      <w:r>
        <w:rPr>
          <w:rFonts w:ascii="仿宋" w:hAnsi="仿宋" w:eastAsia="仿宋" w:cs="仿宋"/>
          <w:sz w:val="26"/>
          <w:szCs w:val="26"/>
        </w:rPr>
        <w:t xml:space="preserve"> </w:t>
      </w:r>
      <w:r>
        <w:rPr>
          <w:rFonts w:ascii="仿宋" w:hAnsi="仿宋" w:eastAsia="仿宋" w:cs="仿宋"/>
          <w:spacing w:val="-1"/>
          <w:sz w:val="26"/>
          <w:szCs w:val="26"/>
        </w:rPr>
        <w:t>服务 1 号群：30349928</w:t>
      </w:r>
      <w:r>
        <w:rPr>
          <w:rFonts w:ascii="仿宋" w:hAnsi="仿宋" w:eastAsia="仿宋" w:cs="仿宋"/>
          <w:sz w:val="26"/>
          <w:szCs w:val="26"/>
        </w:rPr>
        <w:t xml:space="preserve"> (如已加入 1-11 群，无需重复加入，十一个群 </w:t>
      </w:r>
      <w:r>
        <w:rPr>
          <w:rFonts w:ascii="仿宋" w:hAnsi="仿宋" w:eastAsia="仿宋" w:cs="仿宋"/>
          <w:spacing w:val="13"/>
          <w:sz w:val="26"/>
          <w:szCs w:val="26"/>
        </w:rPr>
        <w:t>联</w:t>
      </w:r>
      <w:r>
        <w:rPr>
          <w:rFonts w:ascii="仿宋" w:hAnsi="仿宋" w:eastAsia="仿宋" w:cs="仿宋"/>
          <w:spacing w:val="12"/>
          <w:sz w:val="26"/>
          <w:szCs w:val="26"/>
        </w:rPr>
        <w:t>动直播) ，钉钉工具软件具有回放功能，直播培训结束后可在钉钉</w:t>
      </w:r>
      <w:r>
        <w:rPr>
          <w:rFonts w:ascii="仿宋" w:hAnsi="仿宋" w:eastAsia="仿宋" w:cs="仿宋"/>
          <w:sz w:val="26"/>
          <w:szCs w:val="26"/>
        </w:rPr>
        <w:t xml:space="preserve"> </w:t>
      </w:r>
      <w:r>
        <w:rPr>
          <w:rFonts w:ascii="仿宋" w:hAnsi="仿宋" w:eastAsia="仿宋" w:cs="仿宋"/>
          <w:spacing w:val="7"/>
          <w:sz w:val="26"/>
          <w:szCs w:val="26"/>
        </w:rPr>
        <w:t>群中回放观看学习</w:t>
      </w:r>
      <w:r>
        <w:rPr>
          <w:rFonts w:ascii="仿宋" w:hAnsi="仿宋" w:eastAsia="仿宋" w:cs="仿宋"/>
          <w:spacing w:val="6"/>
          <w:sz w:val="26"/>
          <w:szCs w:val="26"/>
        </w:rPr>
        <w:t>。</w:t>
      </w:r>
    </w:p>
    <w:p>
      <w:pPr>
        <w:spacing w:before="268" w:line="238" w:lineRule="auto"/>
        <w:ind w:left="21"/>
        <w:outlineLvl w:val="0"/>
        <w:rPr>
          <w:rFonts w:ascii="宋体" w:hAnsi="宋体" w:eastAsia="宋体" w:cs="宋体"/>
          <w:sz w:val="26"/>
          <w:szCs w:val="26"/>
        </w:rPr>
      </w:pPr>
      <w:bookmarkStart w:id="12" w:name="_Toc13586"/>
      <w:r>
        <w:rPr>
          <w:rFonts w:ascii="宋体" w:hAnsi="宋体" w:eastAsia="宋体" w:cs="宋体"/>
          <w:spacing w:val="19"/>
          <w:sz w:val="26"/>
          <w:szCs w:val="26"/>
          <w14:textOutline w14:w="4885" w14:cap="sq" w14:cmpd="sng">
            <w14:solidFill>
              <w14:srgbClr w14:val="000000"/>
            </w14:solidFill>
            <w14:prstDash w14:val="solid"/>
            <w14:bevel/>
          </w14:textOutline>
        </w:rPr>
        <w:t>七</w:t>
      </w:r>
      <w:r>
        <w:rPr>
          <w:rFonts w:ascii="宋体" w:hAnsi="宋体" w:eastAsia="宋体" w:cs="宋体"/>
          <w:spacing w:val="10"/>
          <w:sz w:val="26"/>
          <w:szCs w:val="26"/>
          <w14:textOutline w14:w="4885" w14:cap="sq" w14:cmpd="sng">
            <w14:solidFill>
              <w14:srgbClr w14:val="000000"/>
            </w14:solidFill>
            <w14:prstDash w14:val="solid"/>
            <w14:bevel/>
          </w14:textOutline>
        </w:rPr>
        <w:t>、对本次采购提出询问，请按以下方式联系</w:t>
      </w:r>
      <w:bookmarkEnd w:id="12"/>
    </w:p>
    <w:p>
      <w:pPr>
        <w:spacing w:line="428" w:lineRule="auto"/>
        <w:rPr>
          <w:rFonts w:ascii="Arial"/>
          <w:sz w:val="21"/>
        </w:rPr>
      </w:pPr>
    </w:p>
    <w:p>
      <w:pPr>
        <w:spacing w:before="75" w:line="311" w:lineRule="exact"/>
        <w:ind w:left="458"/>
        <w:outlineLvl w:val="1"/>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4"/>
          <w:position w:val="1"/>
          <w:sz w:val="23"/>
          <w:szCs w:val="23"/>
        </w:rPr>
        <w:t>.采购人信息</w:t>
      </w:r>
    </w:p>
    <w:p>
      <w:pPr>
        <w:spacing w:line="358" w:lineRule="auto"/>
        <w:rPr>
          <w:rFonts w:ascii="Arial"/>
          <w:sz w:val="21"/>
        </w:rPr>
      </w:pPr>
    </w:p>
    <w:p>
      <w:pPr>
        <w:spacing w:before="75" w:line="748" w:lineRule="exact"/>
        <w:ind w:left="443"/>
        <w:rPr>
          <w:rFonts w:ascii="Arial"/>
          <w:sz w:val="21"/>
        </w:rPr>
      </w:pPr>
      <w:r>
        <w:rPr>
          <w:rFonts w:ascii="宋体" w:hAnsi="宋体" w:eastAsia="宋体" w:cs="宋体"/>
          <w:spacing w:val="16"/>
          <w:position w:val="39"/>
          <w:sz w:val="23"/>
          <w:szCs w:val="23"/>
        </w:rPr>
        <w:t>名</w:t>
      </w:r>
      <w:r>
        <w:rPr>
          <w:rFonts w:ascii="宋体" w:hAnsi="宋体" w:eastAsia="宋体" w:cs="宋体"/>
          <w:spacing w:val="10"/>
          <w:position w:val="39"/>
          <w:sz w:val="23"/>
          <w:szCs w:val="23"/>
        </w:rPr>
        <w:t xml:space="preserve"> </w:t>
      </w:r>
      <w:r>
        <w:rPr>
          <w:rFonts w:ascii="宋体" w:hAnsi="宋体" w:eastAsia="宋体" w:cs="宋体"/>
          <w:spacing w:val="8"/>
          <w:position w:val="39"/>
          <w:sz w:val="23"/>
          <w:szCs w:val="23"/>
        </w:rPr>
        <w:t>称：塔什库尔干塔吉克自治县塔吉克阿巴提镇人民政府</w:t>
      </w:r>
    </w:p>
    <w:p>
      <w:pPr>
        <w:spacing w:before="75" w:line="227" w:lineRule="auto"/>
        <w:ind w:left="442"/>
        <w:rPr>
          <w:rFonts w:ascii="宋体" w:hAnsi="宋体" w:eastAsia="宋体" w:cs="宋体"/>
          <w:sz w:val="23"/>
          <w:szCs w:val="23"/>
        </w:rPr>
      </w:pPr>
      <w:r>
        <w:rPr>
          <w:rFonts w:ascii="宋体" w:hAnsi="宋体" w:eastAsia="宋体" w:cs="宋体"/>
          <w:spacing w:val="12"/>
          <w:sz w:val="23"/>
          <w:szCs w:val="23"/>
        </w:rPr>
        <w:t>联</w:t>
      </w:r>
      <w:r>
        <w:rPr>
          <w:rFonts w:ascii="宋体" w:hAnsi="宋体" w:eastAsia="宋体" w:cs="宋体"/>
          <w:spacing w:val="9"/>
          <w:sz w:val="23"/>
          <w:szCs w:val="23"/>
        </w:rPr>
        <w:t>系</w:t>
      </w:r>
      <w:r>
        <w:rPr>
          <w:rFonts w:ascii="宋体" w:hAnsi="宋体" w:eastAsia="宋体" w:cs="宋体"/>
          <w:spacing w:val="6"/>
          <w:sz w:val="23"/>
          <w:szCs w:val="23"/>
        </w:rPr>
        <w:t>方式：</w:t>
      </w:r>
      <w:r>
        <w:rPr>
          <w:rFonts w:hint="eastAsia" w:ascii="宋体" w:hAnsi="宋体" w:eastAsia="宋体" w:cs="宋体"/>
          <w:spacing w:val="6"/>
          <w:sz w:val="23"/>
          <w:szCs w:val="23"/>
          <w:lang w:eastAsia="zh-CN"/>
        </w:rPr>
        <w:t>刘彦昆</w:t>
      </w:r>
      <w:r>
        <w:rPr>
          <w:rFonts w:ascii="宋体" w:hAnsi="宋体" w:eastAsia="宋体" w:cs="宋体"/>
          <w:spacing w:val="6"/>
          <w:sz w:val="23"/>
          <w:szCs w:val="23"/>
        </w:rPr>
        <w:t xml:space="preserve"> </w:t>
      </w:r>
      <w:r>
        <w:rPr>
          <w:rFonts w:hint="eastAsia" w:ascii="宋体" w:hAnsi="宋体" w:eastAsia="宋体" w:cs="宋体"/>
          <w:spacing w:val="6"/>
          <w:sz w:val="23"/>
          <w:szCs w:val="23"/>
          <w:lang w:eastAsia="zh-CN"/>
        </w:rPr>
        <w:t>13</w:t>
      </w:r>
      <w:r>
        <w:rPr>
          <w:rFonts w:hint="eastAsia" w:ascii="宋体" w:hAnsi="宋体" w:eastAsia="宋体" w:cs="宋体"/>
          <w:spacing w:val="6"/>
          <w:sz w:val="23"/>
          <w:szCs w:val="23"/>
          <w:lang w:val="en-US" w:eastAsia="zh-CN"/>
        </w:rPr>
        <w:t>369890012</w:t>
      </w:r>
    </w:p>
    <w:p>
      <w:pPr>
        <w:spacing w:line="385" w:lineRule="auto"/>
        <w:rPr>
          <w:rFonts w:ascii="Arial"/>
          <w:sz w:val="21"/>
        </w:rPr>
      </w:pPr>
    </w:p>
    <w:p>
      <w:pPr>
        <w:spacing w:before="76" w:line="311" w:lineRule="exact"/>
        <w:ind w:left="443"/>
        <w:outlineLvl w:val="1"/>
        <w:rPr>
          <w:rFonts w:ascii="宋体" w:hAnsi="宋体" w:eastAsia="宋体" w:cs="宋体"/>
          <w:sz w:val="23"/>
          <w:szCs w:val="23"/>
        </w:rPr>
      </w:pPr>
      <w:r>
        <w:rPr>
          <w:rFonts w:ascii="宋体" w:hAnsi="宋体" w:eastAsia="宋体" w:cs="宋体"/>
          <w:spacing w:val="14"/>
          <w:position w:val="1"/>
          <w:sz w:val="23"/>
          <w:szCs w:val="23"/>
        </w:rPr>
        <w:t>2</w:t>
      </w:r>
      <w:r>
        <w:rPr>
          <w:rFonts w:ascii="宋体" w:hAnsi="宋体" w:eastAsia="宋体" w:cs="宋体"/>
          <w:spacing w:val="7"/>
          <w:position w:val="1"/>
          <w:sz w:val="23"/>
          <w:szCs w:val="23"/>
        </w:rPr>
        <w:t>.采购代理机构信息</w:t>
      </w:r>
    </w:p>
    <w:p>
      <w:pPr>
        <w:spacing w:line="360" w:lineRule="auto"/>
        <w:rPr>
          <w:rFonts w:ascii="Arial"/>
          <w:sz w:val="21"/>
        </w:rPr>
      </w:pPr>
    </w:p>
    <w:p>
      <w:pPr>
        <w:spacing w:before="75" w:line="749" w:lineRule="exact"/>
        <w:ind w:left="443"/>
        <w:rPr>
          <w:rFonts w:ascii="宋体" w:hAnsi="宋体" w:eastAsia="宋体" w:cs="宋体"/>
          <w:sz w:val="23"/>
          <w:szCs w:val="23"/>
        </w:rPr>
      </w:pPr>
      <w:r>
        <w:rPr>
          <w:rFonts w:ascii="宋体" w:hAnsi="宋体" w:eastAsia="宋体" w:cs="宋体"/>
          <w:spacing w:val="11"/>
          <w:position w:val="39"/>
          <w:sz w:val="23"/>
          <w:szCs w:val="23"/>
        </w:rPr>
        <w:t>名</w:t>
      </w:r>
      <w:r>
        <w:rPr>
          <w:rFonts w:ascii="宋体" w:hAnsi="宋体" w:eastAsia="宋体" w:cs="宋体"/>
          <w:spacing w:val="9"/>
          <w:position w:val="39"/>
          <w:sz w:val="23"/>
          <w:szCs w:val="23"/>
        </w:rPr>
        <w:t xml:space="preserve"> 称：</w:t>
      </w:r>
      <w:r>
        <w:rPr>
          <w:rFonts w:hint="eastAsia" w:ascii="宋体" w:hAnsi="宋体" w:eastAsia="宋体" w:cs="宋体"/>
          <w:spacing w:val="9"/>
          <w:position w:val="39"/>
          <w:sz w:val="23"/>
          <w:szCs w:val="23"/>
          <w:lang w:eastAsia="zh-CN"/>
        </w:rPr>
        <w:t>新疆锦程项目管理有限公司</w:t>
      </w:r>
    </w:p>
    <w:p>
      <w:pPr>
        <w:spacing w:before="1" w:line="225" w:lineRule="auto"/>
        <w:ind w:left="441"/>
        <w:rPr>
          <w:rFonts w:ascii="宋体" w:hAnsi="宋体" w:eastAsia="宋体" w:cs="宋体"/>
          <w:sz w:val="23"/>
          <w:szCs w:val="23"/>
        </w:rPr>
      </w:pPr>
      <w:r>
        <w:rPr>
          <w:rFonts w:ascii="宋体" w:hAnsi="宋体" w:eastAsia="宋体" w:cs="宋体"/>
          <w:spacing w:val="-2"/>
          <w:sz w:val="23"/>
          <w:szCs w:val="23"/>
        </w:rPr>
        <w:t>地 址：</w:t>
      </w:r>
      <w:r>
        <w:rPr>
          <w:rFonts w:hint="eastAsia" w:ascii="宋体" w:hAnsi="宋体" w:eastAsia="宋体" w:cs="宋体"/>
          <w:spacing w:val="-2"/>
          <w:sz w:val="23"/>
          <w:szCs w:val="23"/>
          <w:lang w:eastAsia="zh-CN"/>
        </w:rPr>
        <w:t>喀什市西虹世嘉小区三单元</w:t>
      </w:r>
      <w:r>
        <w:rPr>
          <w:rFonts w:hint="eastAsia" w:ascii="宋体" w:hAnsi="宋体" w:eastAsia="宋体" w:cs="宋体"/>
          <w:spacing w:val="-2"/>
          <w:sz w:val="23"/>
          <w:szCs w:val="23"/>
          <w:lang w:val="en-US" w:eastAsia="zh-CN"/>
        </w:rPr>
        <w:t>8楼</w:t>
      </w:r>
    </w:p>
    <w:p>
      <w:pPr>
        <w:spacing w:line="389" w:lineRule="auto"/>
        <w:rPr>
          <w:rFonts w:ascii="Arial"/>
          <w:sz w:val="21"/>
        </w:rPr>
      </w:pPr>
    </w:p>
    <w:p>
      <w:pPr>
        <w:spacing w:before="74" w:line="227" w:lineRule="auto"/>
        <w:ind w:left="442"/>
        <w:rPr>
          <w:rFonts w:hint="default" w:ascii="宋体" w:hAnsi="宋体" w:eastAsia="宋体" w:cs="宋体"/>
          <w:sz w:val="23"/>
          <w:szCs w:val="23"/>
          <w:lang w:val="en-US" w:eastAsia="zh-CN"/>
        </w:rPr>
      </w:pPr>
      <w:r>
        <w:rPr>
          <w:rFonts w:ascii="宋体" w:hAnsi="宋体" w:eastAsia="宋体" w:cs="宋体"/>
          <w:spacing w:val="6"/>
          <w:sz w:val="23"/>
          <w:szCs w:val="23"/>
        </w:rPr>
        <w:t>联系方式：</w:t>
      </w:r>
      <w:r>
        <w:rPr>
          <w:rFonts w:hint="eastAsia" w:ascii="宋体" w:hAnsi="宋体" w:eastAsia="宋体" w:cs="宋体"/>
          <w:spacing w:val="6"/>
          <w:sz w:val="23"/>
          <w:szCs w:val="23"/>
          <w:lang w:val="en-US" w:eastAsia="zh-CN"/>
        </w:rPr>
        <w:t>1394264190</w:t>
      </w:r>
    </w:p>
    <w:p>
      <w:pPr>
        <w:spacing w:line="388" w:lineRule="auto"/>
        <w:rPr>
          <w:rFonts w:ascii="Arial"/>
          <w:sz w:val="21"/>
        </w:rPr>
      </w:pPr>
    </w:p>
    <w:p>
      <w:pPr>
        <w:spacing w:before="76" w:line="309" w:lineRule="exact"/>
        <w:ind w:left="445"/>
        <w:outlineLvl w:val="1"/>
        <w:rPr>
          <w:rFonts w:ascii="宋体" w:hAnsi="宋体" w:eastAsia="宋体" w:cs="宋体"/>
          <w:sz w:val="23"/>
          <w:szCs w:val="23"/>
        </w:rPr>
      </w:pPr>
      <w:r>
        <w:rPr>
          <w:rFonts w:ascii="宋体" w:hAnsi="宋体" w:eastAsia="宋体" w:cs="宋体"/>
          <w:spacing w:val="7"/>
          <w:position w:val="1"/>
          <w:sz w:val="23"/>
          <w:szCs w:val="23"/>
        </w:rPr>
        <w:t>3.项目联系方</w:t>
      </w:r>
      <w:r>
        <w:rPr>
          <w:rFonts w:ascii="宋体" w:hAnsi="宋体" w:eastAsia="宋体" w:cs="宋体"/>
          <w:spacing w:val="6"/>
          <w:position w:val="1"/>
          <w:sz w:val="23"/>
          <w:szCs w:val="23"/>
        </w:rPr>
        <w:t>式</w:t>
      </w:r>
    </w:p>
    <w:p>
      <w:pPr>
        <w:spacing w:line="362" w:lineRule="auto"/>
        <w:rPr>
          <w:rFonts w:ascii="Arial"/>
          <w:sz w:val="21"/>
        </w:rPr>
      </w:pPr>
    </w:p>
    <w:p>
      <w:pPr>
        <w:spacing w:before="75" w:line="747" w:lineRule="exact"/>
        <w:ind w:left="444"/>
        <w:rPr>
          <w:rFonts w:hint="eastAsia" w:ascii="宋体" w:hAnsi="宋体" w:eastAsia="宋体" w:cs="宋体"/>
          <w:sz w:val="23"/>
          <w:szCs w:val="23"/>
          <w:lang w:eastAsia="zh-CN"/>
        </w:rPr>
      </w:pPr>
      <w:r>
        <w:rPr>
          <w:rFonts w:ascii="宋体" w:hAnsi="宋体" w:eastAsia="宋体" w:cs="宋体"/>
          <w:spacing w:val="12"/>
          <w:position w:val="39"/>
          <w:sz w:val="23"/>
          <w:szCs w:val="23"/>
        </w:rPr>
        <w:t>项</w:t>
      </w:r>
      <w:r>
        <w:rPr>
          <w:rFonts w:ascii="宋体" w:hAnsi="宋体" w:eastAsia="宋体" w:cs="宋体"/>
          <w:spacing w:val="8"/>
          <w:position w:val="39"/>
          <w:sz w:val="23"/>
          <w:szCs w:val="23"/>
        </w:rPr>
        <w:t>目联系人：</w:t>
      </w:r>
      <w:r>
        <w:rPr>
          <w:rFonts w:hint="eastAsia" w:ascii="宋体" w:hAnsi="宋体" w:eastAsia="宋体" w:cs="宋体"/>
          <w:spacing w:val="8"/>
          <w:position w:val="39"/>
          <w:sz w:val="23"/>
          <w:szCs w:val="23"/>
          <w:lang w:eastAsia="zh-CN"/>
        </w:rPr>
        <w:t>程立宇</w:t>
      </w:r>
    </w:p>
    <w:p>
      <w:pPr>
        <w:spacing w:line="230" w:lineRule="auto"/>
        <w:ind w:left="469"/>
        <w:rPr>
          <w:rFonts w:hint="default" w:ascii="宋体" w:hAnsi="宋体" w:eastAsia="宋体" w:cs="宋体"/>
          <w:sz w:val="23"/>
          <w:szCs w:val="23"/>
          <w:lang w:val="en-US" w:eastAsia="zh-CN"/>
        </w:rPr>
      </w:pPr>
      <w:r>
        <w:rPr>
          <w:rFonts w:ascii="宋体" w:hAnsi="宋体" w:eastAsia="宋体" w:cs="宋体"/>
          <w:spacing w:val="6"/>
          <w:sz w:val="23"/>
          <w:szCs w:val="23"/>
        </w:rPr>
        <w:t xml:space="preserve">电 </w:t>
      </w:r>
      <w:r>
        <w:rPr>
          <w:rFonts w:ascii="宋体" w:hAnsi="宋体" w:eastAsia="宋体" w:cs="宋体"/>
          <w:spacing w:val="4"/>
          <w:sz w:val="23"/>
          <w:szCs w:val="23"/>
        </w:rPr>
        <w:t>话</w:t>
      </w:r>
      <w:r>
        <w:rPr>
          <w:rFonts w:ascii="宋体" w:hAnsi="宋体" w:eastAsia="宋体" w:cs="宋体"/>
          <w:spacing w:val="3"/>
          <w:sz w:val="23"/>
          <w:szCs w:val="23"/>
        </w:rPr>
        <w:t>：</w:t>
      </w:r>
      <w:r>
        <w:rPr>
          <w:rFonts w:hint="eastAsia" w:ascii="宋体" w:hAnsi="宋体" w:eastAsia="宋体" w:cs="宋体"/>
          <w:spacing w:val="3"/>
          <w:sz w:val="23"/>
          <w:szCs w:val="23"/>
          <w:lang w:val="en-US" w:eastAsia="zh-CN"/>
        </w:rPr>
        <w:t>13942644190</w:t>
      </w:r>
    </w:p>
    <w:p>
      <w:pPr>
        <w:sectPr>
          <w:footerReference r:id="rId11" w:type="default"/>
          <w:pgSz w:w="11906" w:h="16839"/>
          <w:pgMar w:top="1431" w:right="1785" w:bottom="1169" w:left="1785" w:header="0" w:footer="994" w:gutter="0"/>
          <w:cols w:space="720" w:num="1"/>
        </w:sect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101" w:line="225" w:lineRule="auto"/>
        <w:ind w:left="2453"/>
        <w:outlineLvl w:val="0"/>
        <w:rPr>
          <w:rFonts w:ascii="宋体" w:hAnsi="宋体" w:eastAsia="宋体" w:cs="宋体"/>
          <w:sz w:val="28"/>
          <w:szCs w:val="28"/>
        </w:rPr>
      </w:pPr>
      <w:bookmarkStart w:id="13" w:name="_Toc10865"/>
      <w:r>
        <w:rPr>
          <w:rFonts w:ascii="宋体" w:hAnsi="宋体" w:eastAsia="宋体" w:cs="宋体"/>
          <w:spacing w:val="4"/>
          <w:sz w:val="31"/>
          <w:szCs w:val="31"/>
          <w14:textOutline w14:w="5793" w14:cap="sq" w14:cmpd="sng">
            <w14:solidFill>
              <w14:srgbClr w14:val="000000"/>
            </w14:solidFill>
            <w14:prstDash w14:val="solid"/>
            <w14:bevel/>
          </w14:textOutline>
        </w:rPr>
        <w:t>第</w:t>
      </w:r>
      <w:r>
        <w:rPr>
          <w:rFonts w:ascii="宋体" w:hAnsi="宋体" w:eastAsia="宋体" w:cs="宋体"/>
          <w:spacing w:val="3"/>
          <w:sz w:val="31"/>
          <w:szCs w:val="31"/>
          <w14:textOutline w14:w="5793" w14:cap="sq" w14:cmpd="sng">
            <w14:solidFill>
              <w14:srgbClr w14:val="000000"/>
            </w14:solidFill>
            <w14:prstDash w14:val="solid"/>
            <w14:bevel/>
          </w14:textOutline>
        </w:rPr>
        <w:t>二章</w:t>
      </w:r>
      <w:r>
        <w:rPr>
          <w:rFonts w:ascii="宋体" w:hAnsi="宋体" w:eastAsia="宋体" w:cs="宋体"/>
          <w:spacing w:val="3"/>
          <w:sz w:val="31"/>
          <w:szCs w:val="31"/>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投标人须知前附表</w:t>
      </w:r>
      <w:bookmarkEnd w:id="13"/>
    </w:p>
    <w:p>
      <w:pPr>
        <w:spacing w:before="206" w:line="468" w:lineRule="exact"/>
        <w:ind w:left="603"/>
        <w:rPr>
          <w:rFonts w:ascii="宋体" w:hAnsi="宋体" w:eastAsia="宋体" w:cs="宋体"/>
          <w:sz w:val="23"/>
          <w:szCs w:val="23"/>
        </w:rPr>
      </w:pPr>
      <w:r>
        <w:rPr>
          <w:rFonts w:ascii="宋体" w:hAnsi="宋体" w:eastAsia="宋体" w:cs="宋体"/>
          <w:spacing w:val="20"/>
          <w:position w:val="17"/>
          <w:sz w:val="23"/>
          <w:szCs w:val="23"/>
        </w:rPr>
        <w:t>本表</w:t>
      </w:r>
      <w:r>
        <w:rPr>
          <w:rFonts w:ascii="宋体" w:hAnsi="宋体" w:eastAsia="宋体" w:cs="宋体"/>
          <w:spacing w:val="10"/>
          <w:position w:val="17"/>
          <w:sz w:val="23"/>
          <w:szCs w:val="23"/>
        </w:rPr>
        <w:t>是关于要采购货物的具体资料，是对第三章投标人须知的具体补充和</w:t>
      </w:r>
    </w:p>
    <w:p>
      <w:pPr>
        <w:spacing w:line="228" w:lineRule="auto"/>
        <w:ind w:left="122"/>
        <w:rPr>
          <w:rFonts w:ascii="宋体" w:hAnsi="宋体" w:eastAsia="宋体" w:cs="宋体"/>
          <w:sz w:val="23"/>
          <w:szCs w:val="23"/>
        </w:rPr>
      </w:pPr>
      <w:r>
        <w:rPr>
          <w:rFonts w:ascii="宋体" w:hAnsi="宋体" w:eastAsia="宋体" w:cs="宋体"/>
          <w:spacing w:val="9"/>
          <w:sz w:val="23"/>
          <w:szCs w:val="23"/>
        </w:rPr>
        <w:t>修改，如有矛盾，应以本前附表为准</w:t>
      </w:r>
      <w:r>
        <w:rPr>
          <w:rFonts w:ascii="宋体" w:hAnsi="宋体" w:eastAsia="宋体" w:cs="宋体"/>
          <w:spacing w:val="6"/>
          <w:sz w:val="23"/>
          <w:szCs w:val="23"/>
        </w:rPr>
        <w:t>。</w:t>
      </w:r>
    </w:p>
    <w:p>
      <w:pPr>
        <w:spacing w:line="69" w:lineRule="exact"/>
      </w:pPr>
    </w:p>
    <w:tbl>
      <w:tblPr>
        <w:tblStyle w:val="9"/>
        <w:tblW w:w="97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1394"/>
        <w:gridCol w:w="7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69" w:type="dxa"/>
            <w:vAlign w:val="top"/>
          </w:tcPr>
          <w:p>
            <w:pPr>
              <w:spacing w:before="58" w:line="228" w:lineRule="auto"/>
              <w:ind w:left="155"/>
              <w:rPr>
                <w:rFonts w:ascii="宋体" w:hAnsi="宋体" w:eastAsia="宋体" w:cs="宋体"/>
                <w:sz w:val="23"/>
                <w:szCs w:val="23"/>
              </w:rPr>
            </w:pPr>
            <w:r>
              <w:rPr>
                <w:rFonts w:ascii="宋体" w:hAnsi="宋体" w:eastAsia="宋体" w:cs="宋体"/>
                <w:spacing w:val="3"/>
                <w:sz w:val="23"/>
                <w:szCs w:val="23"/>
              </w:rPr>
              <w:t>项号</w:t>
            </w:r>
          </w:p>
        </w:tc>
        <w:tc>
          <w:tcPr>
            <w:tcW w:w="1394" w:type="dxa"/>
            <w:vAlign w:val="top"/>
          </w:tcPr>
          <w:p>
            <w:pPr>
              <w:spacing w:before="58" w:line="228" w:lineRule="auto"/>
              <w:ind w:left="406"/>
              <w:rPr>
                <w:rFonts w:ascii="宋体" w:hAnsi="宋体" w:eastAsia="宋体" w:cs="宋体"/>
                <w:sz w:val="23"/>
                <w:szCs w:val="23"/>
              </w:rPr>
            </w:pPr>
            <w:r>
              <w:rPr>
                <w:rFonts w:ascii="宋体" w:hAnsi="宋体" w:eastAsia="宋体" w:cs="宋体"/>
                <w:spacing w:val="19"/>
                <w:sz w:val="23"/>
                <w:szCs w:val="23"/>
              </w:rPr>
              <w:t xml:space="preserve">项 </w:t>
            </w:r>
            <w:r>
              <w:rPr>
                <w:rFonts w:ascii="宋体" w:hAnsi="宋体" w:eastAsia="宋体" w:cs="宋体"/>
                <w:spacing w:val="18"/>
                <w:sz w:val="23"/>
                <w:szCs w:val="23"/>
              </w:rPr>
              <w:t>目</w:t>
            </w:r>
          </w:p>
        </w:tc>
        <w:tc>
          <w:tcPr>
            <w:tcW w:w="7599" w:type="dxa"/>
            <w:vAlign w:val="top"/>
          </w:tcPr>
          <w:p>
            <w:pPr>
              <w:spacing w:before="58" w:line="228" w:lineRule="auto"/>
              <w:ind w:left="3415"/>
              <w:rPr>
                <w:rFonts w:ascii="宋体" w:hAnsi="宋体" w:eastAsia="宋体" w:cs="宋体"/>
                <w:sz w:val="23"/>
                <w:szCs w:val="23"/>
              </w:rPr>
            </w:pPr>
            <w:r>
              <w:rPr>
                <w:rFonts w:ascii="宋体" w:hAnsi="宋体" w:eastAsia="宋体" w:cs="宋体"/>
                <w:spacing w:val="-1"/>
                <w:sz w:val="23"/>
                <w:szCs w:val="23"/>
              </w:rPr>
              <w:t xml:space="preserve">内 </w:t>
            </w:r>
            <w:r>
              <w:rPr>
                <w:rFonts w:ascii="宋体" w:hAnsi="宋体" w:eastAsia="宋体" w:cs="宋体"/>
                <w:sz w:val="23"/>
                <w:szCs w:val="23"/>
              </w:rPr>
              <w:t xml:space="preserve">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769" w:type="dxa"/>
            <w:vAlign w:val="top"/>
          </w:tcPr>
          <w:p>
            <w:pPr>
              <w:spacing w:line="370" w:lineRule="auto"/>
              <w:rPr>
                <w:rFonts w:ascii="Arial"/>
                <w:sz w:val="21"/>
              </w:rPr>
            </w:pPr>
          </w:p>
          <w:p>
            <w:pPr>
              <w:spacing w:before="75" w:line="192" w:lineRule="auto"/>
              <w:ind w:left="349"/>
              <w:rPr>
                <w:rFonts w:ascii="宋体" w:hAnsi="宋体" w:eastAsia="宋体" w:cs="宋体"/>
                <w:sz w:val="23"/>
                <w:szCs w:val="23"/>
              </w:rPr>
            </w:pPr>
            <w:r>
              <w:rPr>
                <w:rFonts w:ascii="宋体" w:hAnsi="宋体" w:eastAsia="宋体" w:cs="宋体"/>
                <w:sz w:val="23"/>
                <w:szCs w:val="23"/>
              </w:rPr>
              <w:t>1</w:t>
            </w:r>
          </w:p>
        </w:tc>
        <w:tc>
          <w:tcPr>
            <w:tcW w:w="1394" w:type="dxa"/>
            <w:vAlign w:val="top"/>
          </w:tcPr>
          <w:p>
            <w:pPr>
              <w:spacing w:before="174" w:line="384" w:lineRule="auto"/>
              <w:ind w:left="110" w:right="108" w:firstLine="4"/>
              <w:rPr>
                <w:rFonts w:ascii="宋体" w:hAnsi="宋体" w:eastAsia="宋体" w:cs="宋体"/>
                <w:sz w:val="23"/>
                <w:szCs w:val="23"/>
              </w:rPr>
            </w:pPr>
            <w:r>
              <w:rPr>
                <w:rFonts w:ascii="宋体" w:hAnsi="宋体" w:eastAsia="宋体" w:cs="宋体"/>
                <w:spacing w:val="-16"/>
                <w:sz w:val="23"/>
                <w:szCs w:val="23"/>
              </w:rPr>
              <w:t>项</w:t>
            </w:r>
            <w:r>
              <w:rPr>
                <w:rFonts w:ascii="宋体" w:hAnsi="宋体" w:eastAsia="宋体" w:cs="宋体"/>
                <w:spacing w:val="-14"/>
                <w:sz w:val="23"/>
                <w:szCs w:val="23"/>
              </w:rPr>
              <w:t xml:space="preserve"> 目 名 称</w:t>
            </w:r>
            <w:r>
              <w:rPr>
                <w:rFonts w:ascii="宋体" w:hAnsi="宋体" w:eastAsia="宋体" w:cs="宋体"/>
                <w:sz w:val="23"/>
                <w:szCs w:val="23"/>
              </w:rPr>
              <w:t xml:space="preserve"> </w:t>
            </w:r>
            <w:r>
              <w:rPr>
                <w:rFonts w:ascii="宋体" w:hAnsi="宋体" w:eastAsia="宋体" w:cs="宋体"/>
                <w:spacing w:val="7"/>
                <w:sz w:val="23"/>
                <w:szCs w:val="23"/>
              </w:rPr>
              <w:t>及编号</w:t>
            </w:r>
          </w:p>
        </w:tc>
        <w:tc>
          <w:tcPr>
            <w:tcW w:w="7599" w:type="dxa"/>
            <w:vAlign w:val="top"/>
          </w:tcPr>
          <w:p>
            <w:pPr>
              <w:spacing w:before="35" w:line="225" w:lineRule="auto"/>
              <w:ind w:left="118"/>
              <w:rPr>
                <w:rFonts w:hint="eastAsia" w:ascii="宋体" w:hAnsi="宋体" w:eastAsia="宋体" w:cs="宋体"/>
                <w:sz w:val="23"/>
                <w:szCs w:val="23"/>
                <w:lang w:eastAsia="zh-CN"/>
              </w:rPr>
            </w:pPr>
            <w:r>
              <w:rPr>
                <w:rFonts w:ascii="宋体" w:hAnsi="宋体" w:eastAsia="宋体" w:cs="宋体"/>
                <w:spacing w:val="5"/>
                <w:sz w:val="23"/>
                <w:szCs w:val="23"/>
              </w:rPr>
              <w:t>项目名称：</w:t>
            </w:r>
            <w:r>
              <w:rPr>
                <w:rFonts w:hint="eastAsia" w:ascii="宋体" w:hAnsi="宋体" w:eastAsia="宋体" w:cs="宋体"/>
                <w:spacing w:val="5"/>
                <w:sz w:val="23"/>
                <w:szCs w:val="23"/>
                <w:lang w:eastAsia="zh-CN"/>
              </w:rPr>
              <w:t>2023年中央财政林业草原生态保护恢复资金森林资源培育补助（乡村绿化美化）项目</w:t>
            </w:r>
          </w:p>
          <w:p>
            <w:pPr>
              <w:spacing w:line="388" w:lineRule="auto"/>
              <w:rPr>
                <w:rFonts w:ascii="Arial"/>
                <w:sz w:val="21"/>
              </w:rPr>
            </w:pPr>
          </w:p>
          <w:p>
            <w:pPr>
              <w:spacing w:before="75" w:line="228" w:lineRule="auto"/>
              <w:ind w:left="118"/>
              <w:rPr>
                <w:rFonts w:ascii="宋体" w:hAnsi="宋体" w:eastAsia="宋体" w:cs="宋体"/>
                <w:sz w:val="23"/>
                <w:szCs w:val="23"/>
              </w:rPr>
            </w:pPr>
            <w:r>
              <w:rPr>
                <w:rFonts w:ascii="宋体" w:hAnsi="宋体" w:eastAsia="宋体" w:cs="宋体"/>
                <w:spacing w:val="16"/>
                <w:sz w:val="23"/>
                <w:szCs w:val="23"/>
              </w:rPr>
              <w:t>项</w:t>
            </w:r>
            <w:r>
              <w:rPr>
                <w:rFonts w:ascii="宋体" w:hAnsi="宋体" w:eastAsia="宋体" w:cs="宋体"/>
                <w:spacing w:val="9"/>
                <w:sz w:val="23"/>
                <w:szCs w:val="23"/>
              </w:rPr>
              <w:t>目</w:t>
            </w:r>
            <w:r>
              <w:rPr>
                <w:rFonts w:ascii="宋体" w:hAnsi="宋体" w:eastAsia="宋体" w:cs="宋体"/>
                <w:spacing w:val="8"/>
                <w:sz w:val="23"/>
                <w:szCs w:val="23"/>
              </w:rPr>
              <w:t>编号：</w:t>
            </w:r>
            <w:r>
              <w:rPr>
                <w:rFonts w:hint="eastAsia" w:ascii="宋体" w:hAnsi="宋体" w:eastAsia="宋体" w:cs="宋体"/>
                <w:sz w:val="23"/>
                <w:szCs w:val="23"/>
              </w:rPr>
              <w:t>XJJC-CG-2023-02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69" w:type="dxa"/>
            <w:vAlign w:val="top"/>
          </w:tcPr>
          <w:p>
            <w:pPr>
              <w:spacing w:before="122" w:line="192" w:lineRule="auto"/>
              <w:ind w:left="334"/>
              <w:rPr>
                <w:rFonts w:ascii="宋体" w:hAnsi="宋体" w:eastAsia="宋体" w:cs="宋体"/>
                <w:sz w:val="23"/>
                <w:szCs w:val="23"/>
              </w:rPr>
            </w:pPr>
            <w:r>
              <w:rPr>
                <w:rFonts w:ascii="宋体" w:hAnsi="宋体" w:eastAsia="宋体" w:cs="宋体"/>
                <w:sz w:val="23"/>
                <w:szCs w:val="23"/>
              </w:rPr>
              <w:t>2</w:t>
            </w:r>
          </w:p>
        </w:tc>
        <w:tc>
          <w:tcPr>
            <w:tcW w:w="1394" w:type="dxa"/>
            <w:vAlign w:val="top"/>
          </w:tcPr>
          <w:p>
            <w:pPr>
              <w:spacing w:before="84" w:line="229" w:lineRule="auto"/>
              <w:ind w:left="112"/>
              <w:rPr>
                <w:rFonts w:ascii="宋体" w:hAnsi="宋体" w:eastAsia="宋体" w:cs="宋体"/>
                <w:sz w:val="23"/>
                <w:szCs w:val="23"/>
              </w:rPr>
            </w:pPr>
            <w:r>
              <w:rPr>
                <w:rFonts w:ascii="宋体" w:hAnsi="宋体" w:eastAsia="宋体" w:cs="宋体"/>
                <w:spacing w:val="7"/>
                <w:sz w:val="23"/>
                <w:szCs w:val="23"/>
              </w:rPr>
              <w:t>招</w:t>
            </w:r>
            <w:r>
              <w:rPr>
                <w:rFonts w:ascii="宋体" w:hAnsi="宋体" w:eastAsia="宋体" w:cs="宋体"/>
                <w:spacing w:val="6"/>
                <w:sz w:val="23"/>
                <w:szCs w:val="23"/>
              </w:rPr>
              <w:t>标人</w:t>
            </w:r>
          </w:p>
        </w:tc>
        <w:tc>
          <w:tcPr>
            <w:tcW w:w="7599" w:type="dxa"/>
            <w:vAlign w:val="top"/>
          </w:tcPr>
          <w:p>
            <w:pPr>
              <w:spacing w:before="228" w:line="228" w:lineRule="auto"/>
              <w:ind w:left="126"/>
              <w:rPr>
                <w:rFonts w:ascii="宋体" w:hAnsi="宋体" w:eastAsia="宋体" w:cs="宋体"/>
                <w:sz w:val="23"/>
                <w:szCs w:val="23"/>
              </w:rPr>
            </w:pPr>
            <w:r>
              <w:rPr>
                <w:rFonts w:ascii="宋体" w:hAnsi="宋体" w:eastAsia="宋体" w:cs="宋体"/>
                <w:spacing w:val="8"/>
                <w:position w:val="39"/>
                <w:sz w:val="23"/>
                <w:szCs w:val="23"/>
              </w:rPr>
              <w:t>塔什库尔干塔吉克自治县塔吉克阿巴提镇人民政府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9" w:type="dxa"/>
            <w:vAlign w:val="top"/>
          </w:tcPr>
          <w:p>
            <w:pPr>
              <w:spacing w:before="75" w:line="190" w:lineRule="auto"/>
              <w:ind w:left="336"/>
              <w:rPr>
                <w:rFonts w:ascii="宋体" w:hAnsi="宋体" w:eastAsia="宋体" w:cs="宋体"/>
                <w:sz w:val="23"/>
                <w:szCs w:val="23"/>
              </w:rPr>
            </w:pPr>
            <w:r>
              <w:rPr>
                <w:rFonts w:ascii="宋体" w:hAnsi="宋体" w:eastAsia="宋体" w:cs="宋体"/>
                <w:sz w:val="23"/>
                <w:szCs w:val="23"/>
              </w:rPr>
              <w:t>3</w:t>
            </w:r>
          </w:p>
        </w:tc>
        <w:tc>
          <w:tcPr>
            <w:tcW w:w="1394" w:type="dxa"/>
            <w:vAlign w:val="top"/>
          </w:tcPr>
          <w:p>
            <w:pPr>
              <w:spacing w:before="37" w:line="227" w:lineRule="auto"/>
              <w:ind w:left="122"/>
              <w:rPr>
                <w:rFonts w:ascii="宋体" w:hAnsi="宋体" w:eastAsia="宋体" w:cs="宋体"/>
                <w:sz w:val="23"/>
                <w:szCs w:val="23"/>
              </w:rPr>
            </w:pPr>
            <w:r>
              <w:rPr>
                <w:rFonts w:ascii="宋体" w:hAnsi="宋体" w:eastAsia="宋体" w:cs="宋体"/>
                <w:spacing w:val="5"/>
                <w:sz w:val="23"/>
                <w:szCs w:val="23"/>
              </w:rPr>
              <w:t>资金来源</w:t>
            </w:r>
          </w:p>
        </w:tc>
        <w:tc>
          <w:tcPr>
            <w:tcW w:w="7599" w:type="dxa"/>
            <w:vAlign w:val="top"/>
          </w:tcPr>
          <w:p>
            <w:pPr>
              <w:spacing w:before="37" w:line="227" w:lineRule="auto"/>
              <w:ind w:left="115"/>
              <w:rPr>
                <w:rFonts w:ascii="宋体" w:hAnsi="宋体" w:eastAsia="宋体" w:cs="宋体"/>
                <w:sz w:val="23"/>
                <w:szCs w:val="23"/>
              </w:rPr>
            </w:pPr>
            <w:r>
              <w:rPr>
                <w:rFonts w:ascii="宋体" w:hAnsi="宋体" w:eastAsia="宋体" w:cs="宋体"/>
                <w:spacing w:val="8"/>
                <w:sz w:val="23"/>
                <w:szCs w:val="23"/>
              </w:rPr>
              <w:t>财</w:t>
            </w:r>
            <w:r>
              <w:rPr>
                <w:rFonts w:ascii="宋体" w:hAnsi="宋体" w:eastAsia="宋体" w:cs="宋体"/>
                <w:spacing w:val="7"/>
                <w:sz w:val="23"/>
                <w:szCs w:val="23"/>
              </w:rPr>
              <w:t>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9" w:type="dxa"/>
            <w:vAlign w:val="top"/>
          </w:tcPr>
          <w:p>
            <w:pPr>
              <w:spacing w:before="73" w:line="192" w:lineRule="auto"/>
              <w:ind w:left="330"/>
              <w:rPr>
                <w:rFonts w:ascii="宋体" w:hAnsi="宋体" w:eastAsia="宋体" w:cs="宋体"/>
                <w:sz w:val="23"/>
                <w:szCs w:val="23"/>
              </w:rPr>
            </w:pPr>
            <w:r>
              <w:rPr>
                <w:rFonts w:ascii="宋体" w:hAnsi="宋体" w:eastAsia="宋体" w:cs="宋体"/>
                <w:sz w:val="23"/>
                <w:szCs w:val="23"/>
              </w:rPr>
              <w:t>4</w:t>
            </w:r>
          </w:p>
        </w:tc>
        <w:tc>
          <w:tcPr>
            <w:tcW w:w="1394" w:type="dxa"/>
            <w:vAlign w:val="top"/>
          </w:tcPr>
          <w:p>
            <w:pPr>
              <w:spacing w:before="35" w:line="227" w:lineRule="auto"/>
              <w:ind w:left="113"/>
              <w:rPr>
                <w:rFonts w:ascii="宋体" w:hAnsi="宋体" w:eastAsia="宋体" w:cs="宋体"/>
                <w:sz w:val="23"/>
                <w:szCs w:val="23"/>
              </w:rPr>
            </w:pPr>
            <w:r>
              <w:rPr>
                <w:rFonts w:ascii="宋体" w:hAnsi="宋体" w:eastAsia="宋体" w:cs="宋体"/>
                <w:spacing w:val="7"/>
                <w:sz w:val="23"/>
                <w:szCs w:val="23"/>
              </w:rPr>
              <w:t>预算金额</w:t>
            </w:r>
          </w:p>
        </w:tc>
        <w:tc>
          <w:tcPr>
            <w:tcW w:w="7599" w:type="dxa"/>
            <w:vAlign w:val="top"/>
          </w:tcPr>
          <w:p>
            <w:pPr>
              <w:spacing w:before="35" w:line="229" w:lineRule="auto"/>
              <w:ind w:left="115"/>
              <w:rPr>
                <w:rFonts w:ascii="宋体" w:hAnsi="宋体" w:eastAsia="宋体" w:cs="宋体"/>
                <w:sz w:val="23"/>
                <w:szCs w:val="23"/>
              </w:rPr>
            </w:pPr>
            <w:r>
              <w:rPr>
                <w:rFonts w:hint="eastAsia" w:ascii="宋体" w:hAnsi="宋体" w:eastAsia="宋体" w:cs="宋体"/>
                <w:spacing w:val="-4"/>
                <w:sz w:val="23"/>
                <w:szCs w:val="23"/>
                <w:lang w:val="en-US" w:eastAsia="zh-CN"/>
              </w:rPr>
              <w:t>100.00</w:t>
            </w:r>
            <w:r>
              <w:rPr>
                <w:rFonts w:ascii="宋体" w:hAnsi="宋体" w:eastAsia="宋体" w:cs="宋体"/>
                <w:spacing w:val="-2"/>
                <w:sz w:val="23"/>
                <w:szCs w:val="23"/>
              </w:rPr>
              <w:t xml:space="preserve"> 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69" w:type="dxa"/>
            <w:vAlign w:val="top"/>
          </w:tcPr>
          <w:p>
            <w:pPr>
              <w:spacing w:before="308" w:line="189" w:lineRule="auto"/>
              <w:ind w:left="336"/>
              <w:rPr>
                <w:rFonts w:ascii="宋体" w:hAnsi="宋体" w:eastAsia="宋体" w:cs="宋体"/>
                <w:sz w:val="23"/>
                <w:szCs w:val="23"/>
              </w:rPr>
            </w:pPr>
            <w:r>
              <w:rPr>
                <w:rFonts w:ascii="宋体" w:hAnsi="宋体" w:eastAsia="宋体" w:cs="宋体"/>
                <w:sz w:val="23"/>
                <w:szCs w:val="23"/>
              </w:rPr>
              <w:t>5</w:t>
            </w:r>
          </w:p>
        </w:tc>
        <w:tc>
          <w:tcPr>
            <w:tcW w:w="1394" w:type="dxa"/>
            <w:vAlign w:val="top"/>
          </w:tcPr>
          <w:p>
            <w:pPr>
              <w:spacing w:before="268" w:line="227" w:lineRule="auto"/>
              <w:ind w:left="114"/>
              <w:rPr>
                <w:rFonts w:ascii="宋体" w:hAnsi="宋体" w:eastAsia="宋体" w:cs="宋体"/>
                <w:sz w:val="23"/>
                <w:szCs w:val="23"/>
              </w:rPr>
            </w:pPr>
            <w:r>
              <w:rPr>
                <w:rFonts w:ascii="宋体" w:hAnsi="宋体" w:eastAsia="宋体" w:cs="宋体"/>
                <w:spacing w:val="7"/>
                <w:sz w:val="23"/>
                <w:szCs w:val="23"/>
              </w:rPr>
              <w:t>最高限</w:t>
            </w:r>
            <w:r>
              <w:rPr>
                <w:rFonts w:ascii="宋体" w:hAnsi="宋体" w:eastAsia="宋体" w:cs="宋体"/>
                <w:spacing w:val="6"/>
                <w:sz w:val="23"/>
                <w:szCs w:val="23"/>
              </w:rPr>
              <w:t>价</w:t>
            </w:r>
          </w:p>
        </w:tc>
        <w:tc>
          <w:tcPr>
            <w:tcW w:w="7599" w:type="dxa"/>
            <w:vAlign w:val="top"/>
          </w:tcPr>
          <w:p>
            <w:pPr>
              <w:spacing w:before="36" w:line="374" w:lineRule="auto"/>
              <w:ind w:left="115"/>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本</w:t>
            </w:r>
            <w:r>
              <w:rPr>
                <w:rFonts w:ascii="宋体" w:hAnsi="宋体" w:eastAsia="宋体" w:cs="宋体"/>
                <w:spacing w:val="14"/>
                <w:sz w:val="23"/>
                <w:szCs w:val="23"/>
                <w14:textOutline w14:w="4358" w14:cap="sq" w14:cmpd="sng">
                  <w14:solidFill>
                    <w14:srgbClr w14:val="000000"/>
                  </w14:solidFill>
                  <w14:prstDash w14:val="solid"/>
                  <w14:bevel/>
                </w14:textOutline>
              </w:rPr>
              <w:t>次</w:t>
            </w:r>
            <w:r>
              <w:rPr>
                <w:rFonts w:ascii="宋体" w:hAnsi="宋体" w:eastAsia="宋体" w:cs="宋体"/>
                <w:spacing w:val="10"/>
                <w:sz w:val="23"/>
                <w:szCs w:val="23"/>
                <w14:textOutline w14:w="4358" w14:cap="sq" w14:cmpd="sng">
                  <w14:solidFill>
                    <w14:srgbClr w14:val="000000"/>
                  </w14:solidFill>
                  <w14:prstDash w14:val="solid"/>
                  <w14:bevel/>
                </w14:textOutline>
              </w:rPr>
              <w:t>采购设置最高限价，最高限价为</w:t>
            </w:r>
            <w:r>
              <w:rPr>
                <w:rFonts w:ascii="宋体" w:hAnsi="宋体" w:eastAsia="宋体" w:cs="宋体"/>
                <w:spacing w:val="10"/>
                <w:sz w:val="23"/>
                <w:szCs w:val="23"/>
                <w:u w:val="single" w:color="auto"/>
              </w:rPr>
              <w:t xml:space="preserve"> </w:t>
            </w:r>
            <w:r>
              <w:rPr>
                <w:rFonts w:hint="eastAsia" w:ascii="宋体" w:hAnsi="宋体" w:eastAsia="宋体" w:cs="宋体"/>
                <w:spacing w:val="10"/>
                <w:sz w:val="23"/>
                <w:szCs w:val="23"/>
                <w:u w:val="single" w:color="auto"/>
                <w:lang w:val="en-US" w:eastAsia="zh-CN"/>
                <w14:textOutline w14:w="4358" w14:cap="sq" w14:cmpd="sng">
                  <w14:solidFill>
                    <w14:srgbClr w14:val="000000"/>
                  </w14:solidFill>
                  <w14:prstDash w14:val="solid"/>
                  <w14:bevel/>
                </w14:textOutline>
              </w:rPr>
              <w:t>98.320505</w:t>
            </w:r>
            <w:r>
              <w:rPr>
                <w:rFonts w:ascii="宋体" w:hAnsi="宋体" w:eastAsia="宋体" w:cs="宋体"/>
                <w:spacing w:val="10"/>
                <w:sz w:val="23"/>
                <w:szCs w:val="23"/>
                <w:u w:val="single" w:color="auto"/>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万元。各投标人的投标报</w:t>
            </w:r>
          </w:p>
          <w:p>
            <w:pPr>
              <w:spacing w:line="226" w:lineRule="auto"/>
              <w:ind w:left="115"/>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价</w:t>
            </w:r>
            <w:r>
              <w:rPr>
                <w:rFonts w:ascii="宋体" w:hAnsi="宋体" w:eastAsia="宋体" w:cs="宋体"/>
                <w:spacing w:val="9"/>
                <w:sz w:val="23"/>
                <w:szCs w:val="23"/>
                <w14:textOutline w14:w="4358" w14:cap="sq" w14:cmpd="sng">
                  <w14:solidFill>
                    <w14:srgbClr w14:val="000000"/>
                  </w14:solidFill>
                  <w14:prstDash w14:val="solid"/>
                  <w14:bevel/>
                </w14:textOutline>
              </w:rPr>
              <w:t>超出此范围将作废标处理。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769"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spacing w:before="75" w:line="190" w:lineRule="auto"/>
              <w:ind w:left="333"/>
              <w:rPr>
                <w:rFonts w:ascii="宋体" w:hAnsi="宋体" w:eastAsia="宋体" w:cs="宋体"/>
                <w:sz w:val="23"/>
                <w:szCs w:val="23"/>
              </w:rPr>
            </w:pPr>
            <w:r>
              <w:rPr>
                <w:rFonts w:ascii="宋体" w:hAnsi="宋体" w:eastAsia="宋体" w:cs="宋体"/>
                <w:sz w:val="23"/>
                <w:szCs w:val="23"/>
              </w:rPr>
              <w:t>6</w:t>
            </w:r>
          </w:p>
        </w:tc>
        <w:tc>
          <w:tcPr>
            <w:tcW w:w="1394" w:type="dxa"/>
            <w:vAlign w:val="top"/>
          </w:tcPr>
          <w:p>
            <w:pPr>
              <w:spacing w:line="308" w:lineRule="auto"/>
              <w:rPr>
                <w:rFonts w:ascii="Arial"/>
                <w:sz w:val="21"/>
              </w:rPr>
            </w:pPr>
          </w:p>
          <w:p>
            <w:pPr>
              <w:spacing w:before="65" w:line="228" w:lineRule="auto"/>
              <w:ind w:left="109"/>
              <w:rPr>
                <w:rFonts w:ascii="宋体" w:hAnsi="宋体" w:eastAsia="宋体" w:cs="宋体"/>
                <w:sz w:val="20"/>
                <w:szCs w:val="20"/>
              </w:rPr>
            </w:pPr>
            <w:r>
              <w:rPr>
                <w:rFonts w:ascii="宋体" w:hAnsi="宋体" w:eastAsia="宋体" w:cs="宋体"/>
                <w:spacing w:val="9"/>
                <w:sz w:val="20"/>
                <w:szCs w:val="20"/>
              </w:rPr>
              <w:t>采</w:t>
            </w:r>
            <w:r>
              <w:rPr>
                <w:rFonts w:ascii="宋体" w:hAnsi="宋体" w:eastAsia="宋体" w:cs="宋体"/>
                <w:spacing w:val="7"/>
                <w:sz w:val="20"/>
                <w:szCs w:val="20"/>
              </w:rPr>
              <w:t>购需求</w:t>
            </w:r>
          </w:p>
        </w:tc>
        <w:tc>
          <w:tcPr>
            <w:tcW w:w="7599" w:type="dxa"/>
            <w:vAlign w:val="top"/>
          </w:tcPr>
          <w:p>
            <w:pPr>
              <w:spacing w:line="228" w:lineRule="auto"/>
              <w:ind w:left="117"/>
              <w:rPr>
                <w:rFonts w:hint="eastAsia" w:ascii="宋体" w:hAnsi="宋体" w:eastAsia="宋体" w:cs="宋体"/>
                <w:spacing w:val="3"/>
                <w:sz w:val="23"/>
                <w:szCs w:val="23"/>
                <w:lang w:val="en-US" w:eastAsia="zh-CN"/>
              </w:rPr>
            </w:pPr>
          </w:p>
          <w:p>
            <w:pPr>
              <w:spacing w:line="228" w:lineRule="auto"/>
              <w:ind w:left="117"/>
              <w:rPr>
                <w:rFonts w:ascii="宋体" w:hAnsi="宋体" w:eastAsia="宋体" w:cs="宋体"/>
                <w:sz w:val="23"/>
                <w:szCs w:val="23"/>
              </w:rPr>
            </w:pPr>
            <w:r>
              <w:rPr>
                <w:rFonts w:hint="eastAsia" w:ascii="宋体" w:hAnsi="宋体" w:eastAsia="宋体" w:cs="宋体"/>
                <w:spacing w:val="3"/>
                <w:sz w:val="23"/>
                <w:szCs w:val="23"/>
                <w:lang w:val="en-US" w:eastAsia="zh-CN"/>
              </w:rPr>
              <w:t>苗木、整地、土壤改良、抚育管理、有害生物防治等</w:t>
            </w:r>
            <w:r>
              <w:rPr>
                <w:rFonts w:ascii="宋体" w:hAnsi="宋体" w:eastAsia="宋体" w:cs="宋体"/>
                <w:spacing w:val="3"/>
                <w:sz w:val="23"/>
                <w:szCs w:val="23"/>
              </w:rPr>
              <w:t>。具体采购需求详见招标文件。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69" w:type="dxa"/>
            <w:vAlign w:val="top"/>
          </w:tcPr>
          <w:p>
            <w:pPr>
              <w:spacing w:before="151" w:line="189" w:lineRule="auto"/>
              <w:ind w:left="337"/>
              <w:rPr>
                <w:rFonts w:ascii="宋体" w:hAnsi="宋体" w:eastAsia="宋体" w:cs="宋体"/>
                <w:sz w:val="23"/>
                <w:szCs w:val="23"/>
              </w:rPr>
            </w:pPr>
            <w:r>
              <w:rPr>
                <w:rFonts w:ascii="宋体" w:hAnsi="宋体" w:eastAsia="宋体" w:cs="宋体"/>
                <w:sz w:val="23"/>
                <w:szCs w:val="23"/>
              </w:rPr>
              <w:t>7</w:t>
            </w:r>
          </w:p>
        </w:tc>
        <w:tc>
          <w:tcPr>
            <w:tcW w:w="1394" w:type="dxa"/>
            <w:vAlign w:val="top"/>
          </w:tcPr>
          <w:p>
            <w:pPr>
              <w:spacing w:before="112" w:line="227" w:lineRule="auto"/>
              <w:ind w:left="110"/>
              <w:rPr>
                <w:rFonts w:ascii="宋体" w:hAnsi="宋体" w:eastAsia="宋体" w:cs="宋体"/>
                <w:sz w:val="23"/>
                <w:szCs w:val="23"/>
              </w:rPr>
            </w:pPr>
            <w:r>
              <w:rPr>
                <w:rFonts w:ascii="宋体" w:hAnsi="宋体" w:eastAsia="宋体" w:cs="宋体"/>
                <w:spacing w:val="8"/>
                <w:sz w:val="23"/>
                <w:szCs w:val="23"/>
              </w:rPr>
              <w:t>采购方</w:t>
            </w:r>
            <w:r>
              <w:rPr>
                <w:rFonts w:ascii="宋体" w:hAnsi="宋体" w:eastAsia="宋体" w:cs="宋体"/>
                <w:spacing w:val="7"/>
                <w:sz w:val="23"/>
                <w:szCs w:val="23"/>
              </w:rPr>
              <w:t>式</w:t>
            </w:r>
          </w:p>
        </w:tc>
        <w:tc>
          <w:tcPr>
            <w:tcW w:w="7599" w:type="dxa"/>
            <w:vAlign w:val="top"/>
          </w:tcPr>
          <w:p>
            <w:pPr>
              <w:spacing w:before="111" w:line="228" w:lineRule="auto"/>
              <w:ind w:left="117"/>
              <w:rPr>
                <w:rFonts w:ascii="宋体" w:hAnsi="宋体" w:eastAsia="宋体" w:cs="宋体"/>
                <w:sz w:val="23"/>
                <w:szCs w:val="23"/>
              </w:rPr>
            </w:pPr>
            <w:r>
              <w:rPr>
                <w:rFonts w:ascii="宋体" w:hAnsi="宋体" w:eastAsia="宋体" w:cs="宋体"/>
                <w:spacing w:val="9"/>
                <w:sz w:val="23"/>
                <w:szCs w:val="23"/>
              </w:rPr>
              <w:t>竞</w:t>
            </w:r>
            <w:r>
              <w:rPr>
                <w:rFonts w:ascii="宋体" w:hAnsi="宋体" w:eastAsia="宋体" w:cs="宋体"/>
                <w:spacing w:val="7"/>
                <w:sz w:val="23"/>
                <w:szCs w:val="23"/>
              </w:rPr>
              <w:t>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9" w:type="dxa"/>
            <w:vAlign w:val="top"/>
          </w:tcPr>
          <w:p>
            <w:pPr>
              <w:spacing w:before="309" w:line="190" w:lineRule="auto"/>
              <w:ind w:left="332"/>
              <w:rPr>
                <w:rFonts w:ascii="宋体" w:hAnsi="宋体" w:eastAsia="宋体" w:cs="宋体"/>
                <w:sz w:val="23"/>
                <w:szCs w:val="23"/>
              </w:rPr>
            </w:pPr>
            <w:r>
              <w:rPr>
                <w:rFonts w:ascii="宋体" w:hAnsi="宋体" w:eastAsia="宋体" w:cs="宋体"/>
                <w:sz w:val="23"/>
                <w:szCs w:val="23"/>
              </w:rPr>
              <w:t>8</w:t>
            </w:r>
          </w:p>
        </w:tc>
        <w:tc>
          <w:tcPr>
            <w:tcW w:w="1394" w:type="dxa"/>
            <w:vAlign w:val="top"/>
          </w:tcPr>
          <w:p>
            <w:pPr>
              <w:spacing w:before="271" w:line="228" w:lineRule="auto"/>
              <w:jc w:val="center"/>
              <w:rPr>
                <w:rFonts w:hint="eastAsia" w:ascii="宋体" w:hAnsi="宋体" w:eastAsia="宋体" w:cs="宋体"/>
                <w:color w:val="auto"/>
                <w:sz w:val="23"/>
                <w:szCs w:val="23"/>
                <w:lang w:eastAsia="zh-CN"/>
              </w:rPr>
            </w:pPr>
            <w:r>
              <w:rPr>
                <w:rFonts w:hint="eastAsia" w:ascii="宋体" w:hAnsi="宋体" w:eastAsia="宋体" w:cs="宋体"/>
                <w:color w:val="auto"/>
                <w:spacing w:val="7"/>
                <w:sz w:val="23"/>
                <w:szCs w:val="23"/>
                <w:lang w:eastAsia="zh-CN"/>
              </w:rPr>
              <w:t>服务期</w:t>
            </w:r>
          </w:p>
        </w:tc>
        <w:tc>
          <w:tcPr>
            <w:tcW w:w="7599" w:type="dxa"/>
            <w:vAlign w:val="top"/>
          </w:tcPr>
          <w:p>
            <w:pPr>
              <w:spacing w:line="225" w:lineRule="auto"/>
              <w:ind w:left="138"/>
              <w:rPr>
                <w:rFonts w:hint="eastAsia" w:ascii="宋体" w:hAnsi="宋体" w:eastAsia="宋体" w:cs="宋体"/>
                <w:color w:val="auto"/>
                <w:sz w:val="23"/>
                <w:szCs w:val="23"/>
                <w:lang w:val="en-US" w:eastAsia="zh-CN"/>
              </w:rPr>
            </w:pPr>
          </w:p>
          <w:p>
            <w:pPr>
              <w:spacing w:line="225" w:lineRule="auto"/>
              <w:ind w:left="138"/>
              <w:rPr>
                <w:rFonts w:hint="default" w:ascii="宋体" w:hAnsi="宋体" w:eastAsia="宋体" w:cs="宋体"/>
                <w:color w:val="auto"/>
                <w:sz w:val="23"/>
                <w:szCs w:val="23"/>
                <w:lang w:val="en-US" w:eastAsia="zh-CN"/>
              </w:rPr>
            </w:pPr>
            <w:r>
              <w:rPr>
                <w:rFonts w:hint="eastAsia" w:ascii="宋体" w:hAnsi="宋体" w:eastAsia="宋体" w:cs="宋体"/>
                <w:color w:val="auto"/>
                <w:sz w:val="23"/>
                <w:szCs w:val="23"/>
                <w:lang w:val="en-US" w:eastAsia="zh-CN"/>
              </w:rPr>
              <w:t>本项目浇水、松土、除草，打药、施肥，人工服务等服务期限为1年。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769" w:type="dxa"/>
            <w:vAlign w:val="top"/>
          </w:tcPr>
          <w:p>
            <w:pPr>
              <w:spacing w:line="291" w:lineRule="auto"/>
              <w:rPr>
                <w:rFonts w:ascii="Arial"/>
                <w:sz w:val="21"/>
              </w:rPr>
            </w:pPr>
          </w:p>
          <w:p>
            <w:pPr>
              <w:spacing w:line="291" w:lineRule="auto"/>
              <w:rPr>
                <w:rFonts w:ascii="Arial"/>
                <w:sz w:val="21"/>
              </w:rPr>
            </w:pPr>
          </w:p>
          <w:p>
            <w:pPr>
              <w:spacing w:before="74" w:line="190" w:lineRule="auto"/>
              <w:ind w:left="332"/>
              <w:rPr>
                <w:rFonts w:ascii="宋体" w:hAnsi="宋体" w:eastAsia="宋体" w:cs="宋体"/>
                <w:sz w:val="23"/>
                <w:szCs w:val="23"/>
              </w:rPr>
            </w:pPr>
            <w:r>
              <w:rPr>
                <w:rFonts w:ascii="宋体" w:hAnsi="宋体" w:eastAsia="宋体" w:cs="宋体"/>
                <w:sz w:val="23"/>
                <w:szCs w:val="23"/>
              </w:rPr>
              <w:t>9</w:t>
            </w:r>
          </w:p>
        </w:tc>
        <w:tc>
          <w:tcPr>
            <w:tcW w:w="1394" w:type="dxa"/>
            <w:vAlign w:val="top"/>
          </w:tcPr>
          <w:p>
            <w:pPr>
              <w:spacing w:line="281" w:lineRule="auto"/>
              <w:rPr>
                <w:rFonts w:ascii="Arial"/>
                <w:color w:val="auto"/>
                <w:sz w:val="21"/>
              </w:rPr>
            </w:pPr>
          </w:p>
          <w:p>
            <w:pPr>
              <w:spacing w:before="75" w:line="227" w:lineRule="auto"/>
              <w:ind w:left="111"/>
              <w:jc w:val="center"/>
              <w:rPr>
                <w:rFonts w:ascii="宋体" w:hAnsi="宋体" w:eastAsia="宋体" w:cs="宋体"/>
                <w:color w:val="auto"/>
                <w:sz w:val="23"/>
                <w:szCs w:val="23"/>
              </w:rPr>
            </w:pPr>
            <w:r>
              <w:rPr>
                <w:rFonts w:ascii="宋体" w:hAnsi="宋体" w:eastAsia="宋体" w:cs="宋体"/>
                <w:color w:val="auto"/>
                <w:spacing w:val="9"/>
                <w:sz w:val="23"/>
                <w:szCs w:val="23"/>
              </w:rPr>
              <w:t>付</w:t>
            </w:r>
            <w:r>
              <w:rPr>
                <w:rFonts w:ascii="宋体" w:hAnsi="宋体" w:eastAsia="宋体" w:cs="宋体"/>
                <w:color w:val="auto"/>
                <w:spacing w:val="7"/>
                <w:sz w:val="23"/>
                <w:szCs w:val="23"/>
              </w:rPr>
              <w:t>款方式</w:t>
            </w:r>
          </w:p>
        </w:tc>
        <w:tc>
          <w:tcPr>
            <w:tcW w:w="7599" w:type="dxa"/>
            <w:vAlign w:val="top"/>
          </w:tcPr>
          <w:p>
            <w:pPr>
              <w:spacing w:before="1" w:line="225" w:lineRule="auto"/>
              <w:rPr>
                <w:rFonts w:hint="eastAsia" w:ascii="宋体" w:hAnsi="宋体" w:eastAsia="宋体" w:cs="宋体"/>
                <w:color w:val="auto"/>
                <w:sz w:val="23"/>
                <w:szCs w:val="23"/>
                <w:lang w:eastAsia="zh-CN"/>
              </w:rPr>
            </w:pPr>
          </w:p>
          <w:p>
            <w:pPr>
              <w:spacing w:before="1" w:line="225" w:lineRule="auto"/>
              <w:ind w:left="113"/>
              <w:rPr>
                <w:rFonts w:hint="eastAsia" w:ascii="宋体" w:hAnsi="宋体" w:eastAsia="宋体" w:cs="宋体"/>
                <w:color w:val="auto"/>
                <w:sz w:val="23"/>
                <w:szCs w:val="23"/>
                <w:lang w:eastAsia="zh-CN"/>
              </w:rPr>
            </w:pPr>
            <w:r>
              <w:rPr>
                <w:rFonts w:hint="eastAsia" w:ascii="宋体" w:hAnsi="宋体" w:eastAsia="宋体" w:cs="宋体"/>
                <w:color w:val="auto"/>
                <w:sz w:val="23"/>
                <w:szCs w:val="23"/>
                <w:lang w:eastAsia="zh-CN"/>
              </w:rPr>
              <w:t>按项目进度付款，以合同签订为准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769" w:type="dxa"/>
            <w:vAlign w:val="top"/>
          </w:tcPr>
          <w:p>
            <w:pPr>
              <w:spacing w:before="74" w:line="190" w:lineRule="auto"/>
              <w:ind w:left="332"/>
              <w:rPr>
                <w:rFonts w:hint="eastAsia" w:ascii="宋体" w:hAnsi="宋体" w:eastAsia="宋体" w:cs="宋体"/>
                <w:sz w:val="23"/>
                <w:szCs w:val="23"/>
                <w:lang w:val="en-US" w:eastAsia="zh-CN"/>
              </w:rPr>
            </w:pPr>
          </w:p>
          <w:p>
            <w:pPr>
              <w:spacing w:before="74" w:line="190" w:lineRule="auto"/>
              <w:ind w:left="332"/>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10</w:t>
            </w:r>
          </w:p>
        </w:tc>
        <w:tc>
          <w:tcPr>
            <w:tcW w:w="1394" w:type="dxa"/>
            <w:vAlign w:val="top"/>
          </w:tcPr>
          <w:p>
            <w:pPr>
              <w:spacing w:before="75" w:line="227" w:lineRule="auto"/>
              <w:ind w:left="111"/>
              <w:rPr>
                <w:rFonts w:hint="eastAsia" w:ascii="宋体" w:hAnsi="宋体" w:eastAsia="宋体" w:cs="宋体"/>
                <w:color w:val="auto"/>
                <w:spacing w:val="9"/>
                <w:sz w:val="23"/>
                <w:szCs w:val="23"/>
                <w:lang w:eastAsia="zh-CN"/>
              </w:rPr>
            </w:pPr>
          </w:p>
          <w:p>
            <w:pPr>
              <w:spacing w:before="75" w:line="227" w:lineRule="auto"/>
              <w:ind w:left="111"/>
              <w:jc w:val="center"/>
              <w:rPr>
                <w:rFonts w:hint="eastAsia" w:ascii="宋体" w:hAnsi="宋体" w:eastAsia="宋体" w:cs="宋体"/>
                <w:color w:val="auto"/>
                <w:spacing w:val="9"/>
                <w:sz w:val="23"/>
                <w:szCs w:val="23"/>
                <w:lang w:eastAsia="zh-CN"/>
              </w:rPr>
            </w:pPr>
            <w:r>
              <w:rPr>
                <w:rFonts w:hint="eastAsia" w:ascii="宋体" w:hAnsi="宋体" w:eastAsia="宋体" w:cs="宋体"/>
                <w:color w:val="auto"/>
                <w:spacing w:val="9"/>
                <w:sz w:val="23"/>
                <w:szCs w:val="23"/>
                <w:lang w:eastAsia="zh-CN"/>
              </w:rPr>
              <w:t>供货期</w:t>
            </w:r>
          </w:p>
        </w:tc>
        <w:tc>
          <w:tcPr>
            <w:tcW w:w="7599" w:type="dxa"/>
            <w:vAlign w:val="top"/>
          </w:tcPr>
          <w:p>
            <w:pPr>
              <w:spacing w:before="1" w:line="225" w:lineRule="auto"/>
              <w:ind w:left="113"/>
              <w:rPr>
                <w:rFonts w:hint="eastAsia" w:ascii="宋体" w:hAnsi="宋体" w:eastAsia="宋体" w:cs="宋体"/>
                <w:color w:val="auto"/>
                <w:sz w:val="23"/>
                <w:szCs w:val="23"/>
                <w:lang w:eastAsia="zh-CN"/>
              </w:rPr>
            </w:pPr>
          </w:p>
          <w:p>
            <w:pPr>
              <w:spacing w:before="1" w:line="225" w:lineRule="auto"/>
              <w:ind w:firstLine="230" w:firstLineChars="100"/>
              <w:rPr>
                <w:rFonts w:hint="default" w:ascii="宋体" w:hAnsi="宋体" w:eastAsia="宋体" w:cs="宋体"/>
                <w:color w:val="auto"/>
                <w:sz w:val="23"/>
                <w:szCs w:val="23"/>
                <w:lang w:val="en-US" w:eastAsia="zh-CN"/>
              </w:rPr>
            </w:pPr>
            <w:r>
              <w:rPr>
                <w:rFonts w:hint="eastAsia" w:ascii="宋体" w:hAnsi="宋体" w:eastAsia="宋体" w:cs="宋体"/>
                <w:color w:val="auto"/>
                <w:sz w:val="23"/>
                <w:szCs w:val="23"/>
                <w:lang w:eastAsia="zh-CN"/>
              </w:rPr>
              <w:t>本项目苗木需在合同签订后</w:t>
            </w:r>
            <w:r>
              <w:rPr>
                <w:rFonts w:hint="eastAsia" w:ascii="宋体" w:hAnsi="宋体" w:eastAsia="宋体" w:cs="宋体"/>
                <w:color w:val="auto"/>
                <w:sz w:val="23"/>
                <w:szCs w:val="23"/>
                <w:lang w:val="en-US" w:eastAsia="zh-CN"/>
              </w:rPr>
              <w:t>20日内供应且种植完毕。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1" w:hRule="atLeast"/>
        </w:trPr>
        <w:tc>
          <w:tcPr>
            <w:tcW w:w="769" w:type="dxa"/>
            <w:vAlign w:val="top"/>
          </w:tcPr>
          <w:p>
            <w:pPr>
              <w:spacing w:before="74" w:line="190" w:lineRule="auto"/>
              <w:ind w:left="332"/>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11</w:t>
            </w:r>
          </w:p>
        </w:tc>
        <w:tc>
          <w:tcPr>
            <w:tcW w:w="1394" w:type="dxa"/>
            <w:vAlign w:val="top"/>
          </w:tcPr>
          <w:p>
            <w:pPr>
              <w:spacing w:before="75" w:line="227" w:lineRule="auto"/>
              <w:ind w:left="111"/>
              <w:jc w:val="center"/>
              <w:rPr>
                <w:rFonts w:hint="eastAsia" w:ascii="宋体" w:hAnsi="宋体" w:eastAsia="宋体" w:cs="宋体"/>
                <w:color w:val="auto"/>
                <w:sz w:val="23"/>
                <w:szCs w:val="23"/>
                <w:lang w:eastAsia="zh-CN"/>
              </w:rPr>
            </w:pPr>
          </w:p>
          <w:p>
            <w:pPr>
              <w:spacing w:before="75" w:line="227" w:lineRule="auto"/>
              <w:ind w:left="111"/>
              <w:jc w:val="center"/>
              <w:rPr>
                <w:rFonts w:hint="eastAsia" w:ascii="宋体" w:hAnsi="宋体" w:eastAsia="宋体" w:cs="宋体"/>
                <w:color w:val="auto"/>
                <w:spacing w:val="9"/>
                <w:sz w:val="23"/>
                <w:szCs w:val="23"/>
                <w:lang w:eastAsia="zh-CN"/>
              </w:rPr>
            </w:pPr>
            <w:r>
              <w:rPr>
                <w:rFonts w:hint="eastAsia" w:ascii="宋体" w:hAnsi="宋体" w:eastAsia="宋体" w:cs="宋体"/>
                <w:color w:val="auto"/>
                <w:sz w:val="23"/>
                <w:szCs w:val="23"/>
                <w:lang w:eastAsia="zh-CN"/>
              </w:rPr>
              <w:t>履约保证金</w:t>
            </w:r>
          </w:p>
        </w:tc>
        <w:tc>
          <w:tcPr>
            <w:tcW w:w="7599" w:type="dxa"/>
            <w:vAlign w:val="top"/>
          </w:tcPr>
          <w:p>
            <w:pPr>
              <w:spacing w:before="1" w:line="225" w:lineRule="auto"/>
              <w:ind w:left="113"/>
              <w:rPr>
                <w:rFonts w:hint="eastAsia" w:ascii="宋体" w:hAnsi="宋体" w:eastAsia="宋体" w:cs="宋体"/>
                <w:color w:val="auto"/>
                <w:sz w:val="23"/>
                <w:szCs w:val="23"/>
                <w:lang w:eastAsia="zh-CN"/>
              </w:rPr>
            </w:pPr>
          </w:p>
          <w:p>
            <w:pPr>
              <w:spacing w:before="1" w:line="225" w:lineRule="auto"/>
              <w:ind w:left="113"/>
              <w:rPr>
                <w:rFonts w:hint="eastAsia" w:ascii="宋体" w:hAnsi="宋体" w:eastAsia="宋体" w:cs="宋体"/>
                <w:color w:val="auto"/>
                <w:sz w:val="23"/>
                <w:szCs w:val="23"/>
                <w:lang w:eastAsia="zh-CN"/>
              </w:rPr>
            </w:pPr>
            <w:r>
              <w:rPr>
                <w:rFonts w:hint="eastAsia" w:ascii="宋体" w:hAnsi="宋体" w:eastAsia="宋体" w:cs="宋体"/>
                <w:color w:val="auto"/>
                <w:sz w:val="23"/>
                <w:szCs w:val="23"/>
                <w:lang w:eastAsia="zh-CN"/>
              </w:rPr>
              <w:t>履约保证金金额：履约保证金金额：合同总价的5%（不得超过政府采购合同金额的10%）</w:t>
            </w:r>
          </w:p>
          <w:p>
            <w:pPr>
              <w:spacing w:before="1" w:line="225" w:lineRule="auto"/>
              <w:ind w:left="113"/>
              <w:rPr>
                <w:rFonts w:hint="eastAsia" w:ascii="宋体" w:hAnsi="宋体" w:eastAsia="宋体" w:cs="宋体"/>
                <w:color w:val="auto"/>
                <w:sz w:val="23"/>
                <w:szCs w:val="23"/>
                <w:lang w:eastAsia="zh-CN"/>
              </w:rPr>
            </w:pPr>
            <w:r>
              <w:rPr>
                <w:rFonts w:hint="eastAsia" w:ascii="宋体" w:hAnsi="宋体" w:eastAsia="宋体" w:cs="宋体"/>
                <w:color w:val="auto"/>
                <w:sz w:val="23"/>
                <w:szCs w:val="23"/>
                <w:lang w:eastAsia="zh-CN"/>
              </w:rPr>
              <w:t>提交履约保证金的时间：签订合同后5日内</w:t>
            </w:r>
          </w:p>
          <w:p>
            <w:pPr>
              <w:spacing w:before="1" w:line="225" w:lineRule="auto"/>
              <w:ind w:left="113"/>
              <w:rPr>
                <w:rFonts w:hint="eastAsia" w:ascii="宋体" w:hAnsi="宋体" w:eastAsia="宋体" w:cs="宋体"/>
                <w:color w:val="auto"/>
                <w:sz w:val="23"/>
                <w:szCs w:val="23"/>
                <w:lang w:eastAsia="zh-CN"/>
              </w:rPr>
            </w:pPr>
            <w:r>
              <w:rPr>
                <w:rFonts w:hint="eastAsia" w:ascii="宋体" w:hAnsi="宋体" w:eastAsia="宋体" w:cs="宋体"/>
                <w:color w:val="auto"/>
                <w:sz w:val="23"/>
                <w:szCs w:val="23"/>
                <w:lang w:eastAsia="zh-CN"/>
              </w:rPr>
              <w:t xml:space="preserve">履约保证金形式： 转账交付至招标人指定账户 </w:t>
            </w:r>
          </w:p>
        </w:tc>
      </w:tr>
    </w:tbl>
    <w:p>
      <w:pPr>
        <w:rPr>
          <w:rFonts w:ascii="Arial"/>
          <w:sz w:val="21"/>
        </w:rPr>
      </w:pPr>
    </w:p>
    <w:p>
      <w:pPr>
        <w:sectPr>
          <w:footerReference r:id="rId12" w:type="default"/>
          <w:pgSz w:w="11906" w:h="16839"/>
          <w:pgMar w:top="1431" w:right="454" w:bottom="1171" w:left="1684" w:header="0" w:footer="994" w:gutter="0"/>
          <w:cols w:space="720" w:num="1"/>
        </w:sectPr>
      </w:pPr>
    </w:p>
    <w:p>
      <w:pPr>
        <w:spacing w:line="91" w:lineRule="auto"/>
        <w:rPr>
          <w:rFonts w:ascii="Arial"/>
          <w:sz w:val="2"/>
        </w:rPr>
      </w:pPr>
    </w:p>
    <w:tbl>
      <w:tblPr>
        <w:tblStyle w:val="9"/>
        <w:tblW w:w="97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1394"/>
        <w:gridCol w:w="7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69" w:type="dxa"/>
            <w:vAlign w:val="top"/>
          </w:tcPr>
          <w:p>
            <w:pPr>
              <w:spacing w:before="58" w:line="228" w:lineRule="auto"/>
              <w:ind w:left="155"/>
              <w:rPr>
                <w:rFonts w:ascii="宋体" w:hAnsi="宋体" w:eastAsia="宋体" w:cs="宋体"/>
                <w:sz w:val="23"/>
                <w:szCs w:val="23"/>
              </w:rPr>
            </w:pPr>
            <w:r>
              <w:rPr>
                <w:rFonts w:ascii="宋体" w:hAnsi="宋体" w:eastAsia="宋体" w:cs="宋体"/>
                <w:spacing w:val="3"/>
                <w:sz w:val="23"/>
                <w:szCs w:val="23"/>
              </w:rPr>
              <w:t>项号</w:t>
            </w:r>
          </w:p>
        </w:tc>
        <w:tc>
          <w:tcPr>
            <w:tcW w:w="1394" w:type="dxa"/>
            <w:vAlign w:val="top"/>
          </w:tcPr>
          <w:p>
            <w:pPr>
              <w:spacing w:before="58" w:line="228" w:lineRule="auto"/>
              <w:ind w:left="406"/>
              <w:rPr>
                <w:rFonts w:ascii="宋体" w:hAnsi="宋体" w:eastAsia="宋体" w:cs="宋体"/>
                <w:sz w:val="23"/>
                <w:szCs w:val="23"/>
              </w:rPr>
            </w:pPr>
            <w:r>
              <w:rPr>
                <w:rFonts w:ascii="宋体" w:hAnsi="宋体" w:eastAsia="宋体" w:cs="宋体"/>
                <w:spacing w:val="19"/>
                <w:sz w:val="23"/>
                <w:szCs w:val="23"/>
              </w:rPr>
              <w:t xml:space="preserve">项 </w:t>
            </w:r>
            <w:r>
              <w:rPr>
                <w:rFonts w:ascii="宋体" w:hAnsi="宋体" w:eastAsia="宋体" w:cs="宋体"/>
                <w:spacing w:val="18"/>
                <w:sz w:val="23"/>
                <w:szCs w:val="23"/>
              </w:rPr>
              <w:t>目</w:t>
            </w:r>
          </w:p>
        </w:tc>
        <w:tc>
          <w:tcPr>
            <w:tcW w:w="7599" w:type="dxa"/>
            <w:vAlign w:val="top"/>
          </w:tcPr>
          <w:p>
            <w:pPr>
              <w:spacing w:before="58" w:line="228" w:lineRule="auto"/>
              <w:ind w:left="3415"/>
              <w:rPr>
                <w:rFonts w:ascii="宋体" w:hAnsi="宋体" w:eastAsia="宋体" w:cs="宋体"/>
                <w:sz w:val="23"/>
                <w:szCs w:val="23"/>
              </w:rPr>
            </w:pPr>
            <w:r>
              <w:rPr>
                <w:rFonts w:ascii="宋体" w:hAnsi="宋体" w:eastAsia="宋体" w:cs="宋体"/>
                <w:spacing w:val="-1"/>
                <w:sz w:val="23"/>
                <w:szCs w:val="23"/>
              </w:rPr>
              <w:t xml:space="preserve">内 </w:t>
            </w:r>
            <w:r>
              <w:rPr>
                <w:rFonts w:ascii="宋体" w:hAnsi="宋体" w:eastAsia="宋体" w:cs="宋体"/>
                <w:sz w:val="23"/>
                <w:szCs w:val="23"/>
              </w:rPr>
              <w:t xml:space="preserve">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5" w:line="191" w:lineRule="auto"/>
              <w:ind w:left="289"/>
              <w:rPr>
                <w:rFonts w:hint="default" w:ascii="宋体" w:hAnsi="宋体" w:eastAsia="宋体" w:cs="宋体"/>
                <w:sz w:val="23"/>
                <w:szCs w:val="23"/>
                <w:lang w:val="en-US" w:eastAsia="zh-CN"/>
              </w:rPr>
            </w:pPr>
            <w:r>
              <w:rPr>
                <w:rFonts w:hint="eastAsia" w:ascii="宋体" w:hAnsi="宋体" w:eastAsia="宋体" w:cs="宋体"/>
                <w:spacing w:val="-10"/>
                <w:sz w:val="23"/>
                <w:szCs w:val="23"/>
                <w:lang w:val="en-US" w:eastAsia="zh-CN"/>
              </w:rPr>
              <w:t>11</w:t>
            </w:r>
          </w:p>
        </w:tc>
        <w:tc>
          <w:tcPr>
            <w:tcW w:w="1394"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5" w:line="382" w:lineRule="auto"/>
              <w:ind w:left="111" w:right="108" w:firstLine="2"/>
              <w:rPr>
                <w:rFonts w:ascii="宋体" w:hAnsi="宋体" w:eastAsia="宋体" w:cs="宋体"/>
                <w:sz w:val="23"/>
                <w:szCs w:val="23"/>
              </w:rPr>
            </w:pPr>
            <w:r>
              <w:rPr>
                <w:rFonts w:ascii="宋体" w:hAnsi="宋体" w:eastAsia="宋体" w:cs="宋体"/>
                <w:spacing w:val="-15"/>
                <w:sz w:val="23"/>
                <w:szCs w:val="23"/>
              </w:rPr>
              <w:t>投</w:t>
            </w:r>
            <w:r>
              <w:rPr>
                <w:rFonts w:ascii="宋体" w:hAnsi="宋体" w:eastAsia="宋体" w:cs="宋体"/>
                <w:spacing w:val="-14"/>
                <w:sz w:val="23"/>
                <w:szCs w:val="23"/>
              </w:rPr>
              <w:t xml:space="preserve"> 标 人 资</w:t>
            </w:r>
            <w:r>
              <w:rPr>
                <w:rFonts w:ascii="宋体" w:hAnsi="宋体" w:eastAsia="宋体" w:cs="宋体"/>
                <w:sz w:val="23"/>
                <w:szCs w:val="23"/>
              </w:rPr>
              <w:t xml:space="preserve"> </w:t>
            </w:r>
            <w:r>
              <w:rPr>
                <w:rFonts w:ascii="宋体" w:hAnsi="宋体" w:eastAsia="宋体" w:cs="宋体"/>
                <w:spacing w:val="7"/>
                <w:sz w:val="23"/>
                <w:szCs w:val="23"/>
              </w:rPr>
              <w:t>格条</w:t>
            </w:r>
            <w:r>
              <w:rPr>
                <w:rFonts w:ascii="宋体" w:hAnsi="宋体" w:eastAsia="宋体" w:cs="宋体"/>
                <w:spacing w:val="6"/>
                <w:sz w:val="23"/>
                <w:szCs w:val="23"/>
              </w:rPr>
              <w:t>件</w:t>
            </w:r>
          </w:p>
        </w:tc>
        <w:tc>
          <w:tcPr>
            <w:tcW w:w="7599" w:type="dxa"/>
            <w:vAlign w:val="top"/>
          </w:tcPr>
          <w:p>
            <w:pPr>
              <w:numPr>
                <w:ilvl w:val="0"/>
                <w:numId w:val="1"/>
              </w:numPr>
              <w:spacing w:before="75" w:line="227" w:lineRule="auto"/>
              <w:rPr>
                <w:rFonts w:ascii="宋体" w:hAnsi="宋体" w:eastAsia="宋体" w:cs="宋体"/>
                <w:spacing w:val="11"/>
                <w:sz w:val="23"/>
                <w:szCs w:val="23"/>
              </w:rPr>
            </w:pPr>
            <w:r>
              <w:rPr>
                <w:rFonts w:ascii="宋体" w:hAnsi="宋体" w:eastAsia="宋体" w:cs="宋体"/>
                <w:spacing w:val="11"/>
                <w:sz w:val="23"/>
                <w:szCs w:val="23"/>
              </w:rPr>
              <w:t>提供有效的“三证合一”的营业执照 (事业单位法人证书) ；</w:t>
            </w:r>
          </w:p>
          <w:p>
            <w:pPr>
              <w:numPr>
                <w:ilvl w:val="0"/>
                <w:numId w:val="1"/>
              </w:numPr>
              <w:spacing w:before="75" w:line="227" w:lineRule="auto"/>
              <w:ind w:left="0" w:leftChars="0" w:firstLine="0" w:firstLineChars="0"/>
              <w:rPr>
                <w:rFonts w:ascii="宋体" w:hAnsi="宋体" w:eastAsia="宋体" w:cs="宋体"/>
                <w:spacing w:val="2"/>
                <w:sz w:val="23"/>
                <w:szCs w:val="23"/>
              </w:rPr>
            </w:pPr>
            <w:r>
              <w:rPr>
                <w:rFonts w:ascii="宋体" w:hAnsi="宋体" w:eastAsia="宋体" w:cs="宋体"/>
                <w:spacing w:val="12"/>
                <w:sz w:val="23"/>
                <w:szCs w:val="23"/>
              </w:rPr>
              <w:t>具有良好的商业信誉和健全的财务会计制度证明材料 (提供第三</w:t>
            </w:r>
            <w:r>
              <w:rPr>
                <w:rFonts w:ascii="宋体" w:hAnsi="宋体" w:eastAsia="宋体" w:cs="宋体"/>
                <w:sz w:val="23"/>
                <w:szCs w:val="23"/>
              </w:rPr>
              <w:t xml:space="preserve"> </w:t>
            </w:r>
            <w:r>
              <w:rPr>
                <w:rFonts w:ascii="宋体" w:hAnsi="宋体" w:eastAsia="宋体" w:cs="宋体"/>
                <w:spacing w:val="10"/>
                <w:sz w:val="23"/>
                <w:szCs w:val="23"/>
              </w:rPr>
              <w:t>方出</w:t>
            </w:r>
            <w:r>
              <w:rPr>
                <w:rFonts w:ascii="宋体" w:hAnsi="宋体" w:eastAsia="宋体" w:cs="宋体"/>
                <w:spacing w:val="9"/>
                <w:sz w:val="23"/>
                <w:szCs w:val="23"/>
              </w:rPr>
              <w:t>具</w:t>
            </w:r>
            <w:r>
              <w:rPr>
                <w:rFonts w:ascii="宋体" w:hAnsi="宋体" w:eastAsia="宋体" w:cs="宋体"/>
                <w:spacing w:val="5"/>
                <w:sz w:val="23"/>
                <w:szCs w:val="23"/>
              </w:rPr>
              <w:t>的 2022 年度财务审计报告，成立时间未满一年的提供银行资信证</w:t>
            </w:r>
            <w:r>
              <w:rPr>
                <w:rFonts w:ascii="宋体" w:hAnsi="宋体" w:eastAsia="宋体" w:cs="宋体"/>
                <w:sz w:val="23"/>
                <w:szCs w:val="23"/>
              </w:rPr>
              <w:t xml:space="preserve"> </w:t>
            </w:r>
            <w:r>
              <w:rPr>
                <w:rFonts w:ascii="宋体" w:hAnsi="宋体" w:eastAsia="宋体" w:cs="宋体"/>
                <w:spacing w:val="4"/>
                <w:sz w:val="23"/>
                <w:szCs w:val="23"/>
              </w:rPr>
              <w:t>明</w:t>
            </w:r>
            <w:r>
              <w:rPr>
                <w:rFonts w:ascii="宋体" w:hAnsi="宋体" w:eastAsia="宋体" w:cs="宋体"/>
                <w:spacing w:val="2"/>
                <w:sz w:val="23"/>
                <w:szCs w:val="23"/>
              </w:rPr>
              <w:t>) ；</w:t>
            </w:r>
          </w:p>
          <w:p>
            <w:pPr>
              <w:numPr>
                <w:ilvl w:val="0"/>
                <w:numId w:val="1"/>
              </w:numPr>
              <w:spacing w:before="75" w:line="227" w:lineRule="auto"/>
              <w:ind w:left="0" w:leftChars="0" w:firstLine="0" w:firstLineChars="0"/>
              <w:rPr>
                <w:rFonts w:ascii="宋体" w:hAnsi="宋体" w:eastAsia="宋体" w:cs="宋体"/>
                <w:color w:val="auto"/>
                <w:spacing w:val="7"/>
                <w:sz w:val="23"/>
                <w:szCs w:val="23"/>
              </w:rPr>
            </w:pPr>
            <w:r>
              <w:rPr>
                <w:rFonts w:ascii="宋体" w:hAnsi="宋体" w:eastAsia="宋体" w:cs="宋体"/>
                <w:color w:val="auto"/>
                <w:spacing w:val="12"/>
                <w:sz w:val="23"/>
                <w:szCs w:val="23"/>
              </w:rPr>
              <w:t>有依法缴纳税收</w:t>
            </w:r>
            <w:r>
              <w:rPr>
                <w:rFonts w:hint="eastAsia" w:ascii="宋体" w:hAnsi="宋体" w:eastAsia="宋体" w:cs="宋体"/>
                <w:color w:val="auto"/>
                <w:spacing w:val="12"/>
                <w:sz w:val="23"/>
                <w:szCs w:val="23"/>
                <w:lang w:eastAsia="zh-CN"/>
              </w:rPr>
              <w:t>记录</w:t>
            </w:r>
            <w:r>
              <w:rPr>
                <w:rFonts w:ascii="宋体" w:hAnsi="宋体" w:eastAsia="宋体" w:cs="宋体"/>
                <w:color w:val="auto"/>
                <w:spacing w:val="12"/>
                <w:sz w:val="23"/>
                <w:szCs w:val="23"/>
              </w:rPr>
              <w:t>(税务部门出具的2023</w:t>
            </w:r>
            <w:r>
              <w:rPr>
                <w:rFonts w:ascii="宋体" w:hAnsi="宋体" w:eastAsia="宋体" w:cs="宋体"/>
                <w:color w:val="auto"/>
                <w:sz w:val="23"/>
                <w:szCs w:val="23"/>
              </w:rPr>
              <w:t xml:space="preserve"> </w:t>
            </w:r>
            <w:r>
              <w:rPr>
                <w:rFonts w:ascii="宋体" w:hAnsi="宋体" w:eastAsia="宋体" w:cs="宋体"/>
                <w:color w:val="auto"/>
                <w:spacing w:val="18"/>
                <w:sz w:val="23"/>
                <w:szCs w:val="23"/>
              </w:rPr>
              <w:t>年连</w:t>
            </w:r>
            <w:r>
              <w:rPr>
                <w:rFonts w:ascii="宋体" w:hAnsi="宋体" w:eastAsia="宋体" w:cs="宋体"/>
                <w:color w:val="auto"/>
                <w:spacing w:val="12"/>
                <w:sz w:val="23"/>
                <w:szCs w:val="23"/>
              </w:rPr>
              <w:t>续</w:t>
            </w:r>
            <w:r>
              <w:rPr>
                <w:rFonts w:ascii="宋体" w:hAnsi="宋体" w:eastAsia="宋体" w:cs="宋体"/>
                <w:color w:val="auto"/>
                <w:spacing w:val="9"/>
                <w:sz w:val="23"/>
                <w:szCs w:val="23"/>
              </w:rPr>
              <w:t>三个月税收缴税证明或银行出具的“银行电子缴税付款凭证”</w:t>
            </w:r>
            <w:r>
              <w:rPr>
                <w:rFonts w:hint="eastAsia" w:ascii="宋体" w:hAnsi="宋体" w:eastAsia="宋体" w:cs="宋体"/>
                <w:color w:val="auto"/>
                <w:spacing w:val="9"/>
                <w:sz w:val="23"/>
                <w:szCs w:val="23"/>
                <w:lang w:eastAsia="zh-CN"/>
              </w:rPr>
              <w:t>）</w:t>
            </w:r>
            <w:r>
              <w:rPr>
                <w:rFonts w:ascii="宋体" w:hAnsi="宋体" w:eastAsia="宋体" w:cs="宋体"/>
                <w:color w:val="auto"/>
                <w:spacing w:val="4"/>
                <w:sz w:val="23"/>
                <w:szCs w:val="23"/>
              </w:rPr>
              <w:t>投标人依法</w:t>
            </w:r>
            <w:r>
              <w:rPr>
                <w:rFonts w:ascii="宋体" w:hAnsi="宋体" w:eastAsia="宋体" w:cs="宋体"/>
                <w:color w:val="auto"/>
                <w:spacing w:val="9"/>
                <w:sz w:val="23"/>
                <w:szCs w:val="23"/>
              </w:rPr>
              <w:t xml:space="preserve">享受缓缴、免缴税收、社会保障资金的提供相关证明材料 </w:t>
            </w:r>
            <w:r>
              <w:rPr>
                <w:rFonts w:ascii="宋体" w:hAnsi="宋体" w:eastAsia="宋体" w:cs="宋体"/>
                <w:color w:val="auto"/>
                <w:spacing w:val="7"/>
                <w:sz w:val="23"/>
                <w:szCs w:val="23"/>
              </w:rPr>
              <w:t>；</w:t>
            </w:r>
          </w:p>
          <w:p>
            <w:pPr>
              <w:numPr>
                <w:ilvl w:val="0"/>
                <w:numId w:val="1"/>
              </w:numPr>
              <w:spacing w:before="75" w:line="227" w:lineRule="auto"/>
              <w:ind w:left="0" w:leftChars="0" w:firstLine="0" w:firstLineChars="0"/>
              <w:rPr>
                <w:rFonts w:ascii="宋体" w:hAnsi="宋体" w:eastAsia="宋体" w:cs="宋体"/>
                <w:color w:val="auto"/>
                <w:spacing w:val="7"/>
                <w:sz w:val="23"/>
                <w:szCs w:val="23"/>
              </w:rPr>
            </w:pPr>
            <w:r>
              <w:rPr>
                <w:rFonts w:ascii="宋体" w:hAnsi="宋体" w:eastAsia="宋体" w:cs="宋体"/>
                <w:color w:val="auto"/>
                <w:spacing w:val="12"/>
                <w:sz w:val="23"/>
                <w:szCs w:val="23"/>
              </w:rPr>
              <w:t>社会保障资金的良好记录</w:t>
            </w:r>
            <w:r>
              <w:rPr>
                <w:rFonts w:hint="eastAsia" w:ascii="宋体" w:hAnsi="宋体" w:eastAsia="宋体" w:cs="宋体"/>
                <w:color w:val="auto"/>
                <w:spacing w:val="12"/>
                <w:sz w:val="23"/>
                <w:szCs w:val="23"/>
                <w:lang w:eastAsia="zh-CN"/>
              </w:rPr>
              <w:t>（</w:t>
            </w:r>
            <w:r>
              <w:rPr>
                <w:rFonts w:ascii="宋体" w:hAnsi="宋体" w:eastAsia="宋体" w:cs="宋体"/>
                <w:color w:val="auto"/>
                <w:spacing w:val="8"/>
                <w:sz w:val="23"/>
                <w:szCs w:val="23"/>
              </w:rPr>
              <w:t>提供 2</w:t>
            </w:r>
            <w:r>
              <w:rPr>
                <w:rFonts w:ascii="宋体" w:hAnsi="宋体" w:eastAsia="宋体" w:cs="宋体"/>
                <w:color w:val="auto"/>
                <w:spacing w:val="6"/>
                <w:sz w:val="23"/>
                <w:szCs w:val="23"/>
              </w:rPr>
              <w:t>0</w:t>
            </w:r>
            <w:r>
              <w:rPr>
                <w:rFonts w:ascii="宋体" w:hAnsi="宋体" w:eastAsia="宋体" w:cs="宋体"/>
                <w:color w:val="auto"/>
                <w:spacing w:val="4"/>
                <w:sz w:val="23"/>
                <w:szCs w:val="23"/>
              </w:rPr>
              <w:t>23 年连续三个月公司社保</w:t>
            </w:r>
            <w:r>
              <w:rPr>
                <w:rFonts w:hint="eastAsia" w:ascii="宋体" w:hAnsi="宋体" w:eastAsia="宋体" w:cs="宋体"/>
                <w:color w:val="auto"/>
                <w:spacing w:val="4"/>
                <w:sz w:val="23"/>
                <w:szCs w:val="23"/>
                <w:lang w:eastAsia="zh-CN"/>
              </w:rPr>
              <w:t>，法定代表人或</w:t>
            </w:r>
            <w:r>
              <w:rPr>
                <w:rFonts w:ascii="宋体" w:hAnsi="宋体" w:eastAsia="宋体" w:cs="宋体"/>
                <w:color w:val="auto"/>
                <w:spacing w:val="4"/>
                <w:sz w:val="23"/>
                <w:szCs w:val="23"/>
              </w:rPr>
              <w:t>授权委托人社保明细</w:t>
            </w:r>
            <w:r>
              <w:rPr>
                <w:rFonts w:hint="eastAsia" w:ascii="宋体" w:hAnsi="宋体" w:eastAsia="宋体" w:cs="宋体"/>
                <w:color w:val="auto"/>
                <w:spacing w:val="4"/>
                <w:sz w:val="23"/>
                <w:szCs w:val="23"/>
                <w:lang w:eastAsia="zh-CN"/>
              </w:rPr>
              <w:t>）</w:t>
            </w:r>
            <w:r>
              <w:rPr>
                <w:rFonts w:ascii="宋体" w:hAnsi="宋体" w:eastAsia="宋体" w:cs="宋体"/>
                <w:color w:val="auto"/>
                <w:spacing w:val="4"/>
                <w:sz w:val="23"/>
                <w:szCs w:val="23"/>
              </w:rPr>
              <w:t>，投标人依法</w:t>
            </w:r>
            <w:r>
              <w:rPr>
                <w:rFonts w:ascii="宋体" w:hAnsi="宋体" w:eastAsia="宋体" w:cs="宋体"/>
                <w:color w:val="auto"/>
                <w:spacing w:val="9"/>
                <w:sz w:val="23"/>
                <w:szCs w:val="23"/>
              </w:rPr>
              <w:t xml:space="preserve">享受缓缴、免缴税收、社会保障资金的提供相关证明材料 </w:t>
            </w:r>
            <w:r>
              <w:rPr>
                <w:rFonts w:ascii="宋体" w:hAnsi="宋体" w:eastAsia="宋体" w:cs="宋体"/>
                <w:color w:val="auto"/>
                <w:spacing w:val="7"/>
                <w:sz w:val="23"/>
                <w:szCs w:val="23"/>
              </w:rPr>
              <w:t>；</w:t>
            </w:r>
          </w:p>
          <w:p>
            <w:pPr>
              <w:numPr>
                <w:ilvl w:val="0"/>
                <w:numId w:val="1"/>
              </w:numPr>
              <w:spacing w:before="75" w:line="227" w:lineRule="auto"/>
              <w:ind w:left="0" w:leftChars="0" w:firstLine="0" w:firstLineChars="0"/>
              <w:rPr>
                <w:rFonts w:ascii="宋体" w:hAnsi="宋体" w:eastAsia="宋体" w:cs="宋体"/>
                <w:color w:val="auto"/>
                <w:spacing w:val="8"/>
                <w:sz w:val="23"/>
                <w:szCs w:val="23"/>
              </w:rPr>
            </w:pPr>
            <w:r>
              <w:rPr>
                <w:rFonts w:ascii="宋体" w:hAnsi="宋体" w:eastAsia="宋体" w:cs="宋体"/>
                <w:color w:val="auto"/>
                <w:spacing w:val="12"/>
                <w:sz w:val="23"/>
                <w:szCs w:val="23"/>
              </w:rPr>
              <w:t>参加本次采购活动前三年内，在经营活动中无重大违法记录的书</w:t>
            </w:r>
            <w:r>
              <w:rPr>
                <w:rFonts w:ascii="宋体" w:hAnsi="宋体" w:eastAsia="宋体" w:cs="宋体"/>
                <w:color w:val="auto"/>
                <w:sz w:val="23"/>
                <w:szCs w:val="23"/>
              </w:rPr>
              <w:t xml:space="preserve"> </w:t>
            </w:r>
            <w:r>
              <w:rPr>
                <w:rFonts w:ascii="宋体" w:hAnsi="宋体" w:eastAsia="宋体" w:cs="宋体"/>
                <w:color w:val="auto"/>
                <w:spacing w:val="16"/>
                <w:sz w:val="23"/>
                <w:szCs w:val="23"/>
              </w:rPr>
              <w:t>面</w:t>
            </w:r>
            <w:r>
              <w:rPr>
                <w:rFonts w:ascii="宋体" w:hAnsi="宋体" w:eastAsia="宋体" w:cs="宋体"/>
                <w:color w:val="auto"/>
                <w:spacing w:val="11"/>
                <w:sz w:val="23"/>
                <w:szCs w:val="23"/>
              </w:rPr>
              <w:t>声</w:t>
            </w:r>
            <w:r>
              <w:rPr>
                <w:rFonts w:ascii="宋体" w:hAnsi="宋体" w:eastAsia="宋体" w:cs="宋体"/>
                <w:color w:val="auto"/>
                <w:spacing w:val="8"/>
                <w:sz w:val="23"/>
                <w:szCs w:val="23"/>
              </w:rPr>
              <w:t>明及针对本次项目《反商业贿赂承诺书》；</w:t>
            </w:r>
          </w:p>
          <w:p>
            <w:pPr>
              <w:numPr>
                <w:ilvl w:val="0"/>
                <w:numId w:val="1"/>
              </w:numPr>
              <w:spacing w:before="75" w:line="227" w:lineRule="auto"/>
              <w:ind w:left="0" w:leftChars="0" w:firstLine="0" w:firstLineChars="0"/>
              <w:rPr>
                <w:rFonts w:ascii="宋体" w:hAnsi="宋体" w:eastAsia="宋体" w:cs="宋体"/>
                <w:color w:val="auto"/>
                <w:spacing w:val="8"/>
                <w:sz w:val="23"/>
                <w:szCs w:val="23"/>
              </w:rPr>
            </w:pPr>
            <w:r>
              <w:rPr>
                <w:rFonts w:ascii="宋体" w:hAnsi="宋体" w:eastAsia="宋体" w:cs="宋体"/>
                <w:color w:val="auto"/>
                <w:spacing w:val="12"/>
                <w:sz w:val="23"/>
                <w:szCs w:val="23"/>
              </w:rPr>
              <w:t>法定代表人投标的需提供法定代表人身份证；被授权委托人</w:t>
            </w:r>
            <w:r>
              <w:rPr>
                <w:rFonts w:ascii="宋体" w:hAnsi="宋体" w:eastAsia="宋体" w:cs="宋体"/>
                <w:color w:val="auto"/>
                <w:spacing w:val="16"/>
                <w:sz w:val="23"/>
                <w:szCs w:val="23"/>
              </w:rPr>
              <w:t>需提</w:t>
            </w:r>
            <w:r>
              <w:rPr>
                <w:rFonts w:ascii="宋体" w:hAnsi="宋体" w:eastAsia="宋体" w:cs="宋体"/>
                <w:color w:val="auto"/>
                <w:spacing w:val="11"/>
                <w:sz w:val="23"/>
                <w:szCs w:val="23"/>
              </w:rPr>
              <w:t>供</w:t>
            </w:r>
            <w:r>
              <w:rPr>
                <w:rFonts w:ascii="宋体" w:hAnsi="宋体" w:eastAsia="宋体" w:cs="宋体"/>
                <w:color w:val="auto"/>
                <w:spacing w:val="8"/>
                <w:sz w:val="23"/>
                <w:szCs w:val="23"/>
              </w:rPr>
              <w:t>法人授权委托书及被授权委托人身份证；</w:t>
            </w:r>
          </w:p>
          <w:p>
            <w:pPr>
              <w:numPr>
                <w:ilvl w:val="0"/>
                <w:numId w:val="0"/>
              </w:numPr>
              <w:spacing w:before="75" w:line="227" w:lineRule="auto"/>
              <w:ind w:leftChars="0"/>
              <w:rPr>
                <w:rFonts w:ascii="宋体" w:hAnsi="宋体" w:eastAsia="宋体" w:cs="宋体"/>
                <w:spacing w:val="6"/>
                <w:sz w:val="23"/>
                <w:szCs w:val="23"/>
              </w:rPr>
            </w:pPr>
            <w:r>
              <w:rPr>
                <w:rFonts w:ascii="宋体" w:hAnsi="宋体" w:eastAsia="宋体" w:cs="宋体"/>
                <w:color w:val="auto"/>
                <w:spacing w:val="20"/>
                <w:sz w:val="23"/>
                <w:szCs w:val="23"/>
              </w:rPr>
              <w:t>(</w:t>
            </w:r>
            <w:r>
              <w:rPr>
                <w:rFonts w:ascii="宋体" w:hAnsi="宋体" w:eastAsia="宋体" w:cs="宋体"/>
                <w:color w:val="auto"/>
                <w:spacing w:val="15"/>
                <w:sz w:val="23"/>
                <w:szCs w:val="23"/>
              </w:rPr>
              <w:t>7</w:t>
            </w:r>
            <w:r>
              <w:rPr>
                <w:rFonts w:ascii="宋体" w:hAnsi="宋体" w:eastAsia="宋体" w:cs="宋体"/>
                <w:color w:val="auto"/>
                <w:spacing w:val="10"/>
                <w:sz w:val="23"/>
                <w:szCs w:val="23"/>
              </w:rPr>
              <w:t>) 供应商在中国政府采购网 (</w:t>
            </w:r>
            <w:r>
              <w:rPr>
                <w:rFonts w:ascii="宋体" w:hAnsi="宋体" w:eastAsia="宋体" w:cs="宋体"/>
                <w:color w:val="auto"/>
                <w:sz w:val="23"/>
                <w:szCs w:val="23"/>
              </w:rPr>
              <w:t>www</w:t>
            </w:r>
            <w:r>
              <w:rPr>
                <w:rFonts w:ascii="宋体" w:hAnsi="宋体" w:eastAsia="宋体" w:cs="宋体"/>
                <w:color w:val="auto"/>
                <w:spacing w:val="10"/>
                <w:sz w:val="23"/>
                <w:szCs w:val="23"/>
              </w:rPr>
              <w:t>.</w:t>
            </w:r>
            <w:r>
              <w:rPr>
                <w:rFonts w:ascii="宋体" w:hAnsi="宋体" w:eastAsia="宋体" w:cs="宋体"/>
                <w:color w:val="auto"/>
                <w:sz w:val="23"/>
                <w:szCs w:val="23"/>
              </w:rPr>
              <w:t>ccgp</w:t>
            </w:r>
            <w:r>
              <w:rPr>
                <w:rFonts w:ascii="宋体" w:hAnsi="宋体" w:eastAsia="宋体" w:cs="宋体"/>
                <w:color w:val="auto"/>
                <w:spacing w:val="10"/>
                <w:sz w:val="23"/>
                <w:szCs w:val="23"/>
              </w:rPr>
              <w:t>.</w:t>
            </w:r>
            <w:r>
              <w:rPr>
                <w:rFonts w:ascii="宋体" w:hAnsi="宋体" w:eastAsia="宋体" w:cs="宋体"/>
                <w:color w:val="auto"/>
                <w:sz w:val="23"/>
                <w:szCs w:val="23"/>
              </w:rPr>
              <w:t>gov</w:t>
            </w:r>
            <w:r>
              <w:rPr>
                <w:rFonts w:ascii="宋体" w:hAnsi="宋体" w:eastAsia="宋体" w:cs="宋体"/>
                <w:color w:val="auto"/>
                <w:spacing w:val="10"/>
                <w:sz w:val="23"/>
                <w:szCs w:val="23"/>
              </w:rPr>
              <w:t>.</w:t>
            </w:r>
            <w:r>
              <w:rPr>
                <w:rFonts w:ascii="宋体" w:hAnsi="宋体" w:eastAsia="宋体" w:cs="宋体"/>
                <w:color w:val="auto"/>
                <w:sz w:val="23"/>
                <w:szCs w:val="23"/>
              </w:rPr>
              <w:t>cn</w:t>
            </w:r>
            <w:r>
              <w:rPr>
                <w:rFonts w:ascii="宋体" w:hAnsi="宋体" w:eastAsia="宋体" w:cs="宋体"/>
                <w:color w:val="auto"/>
                <w:spacing w:val="10"/>
                <w:sz w:val="23"/>
                <w:szCs w:val="23"/>
              </w:rPr>
              <w:t>) 未被列入政府采购</w:t>
            </w:r>
            <w:r>
              <w:rPr>
                <w:rFonts w:ascii="宋体" w:hAnsi="宋体" w:eastAsia="宋体" w:cs="宋体"/>
                <w:color w:val="auto"/>
                <w:sz w:val="23"/>
                <w:szCs w:val="23"/>
              </w:rPr>
              <w:t xml:space="preserve"> </w:t>
            </w:r>
            <w:r>
              <w:rPr>
                <w:rFonts w:ascii="宋体" w:hAnsi="宋体" w:eastAsia="宋体" w:cs="宋体"/>
                <w:color w:val="auto"/>
                <w:spacing w:val="18"/>
                <w:sz w:val="23"/>
                <w:szCs w:val="23"/>
              </w:rPr>
              <w:t>严</w:t>
            </w:r>
            <w:r>
              <w:rPr>
                <w:rFonts w:ascii="宋体" w:hAnsi="宋体" w:eastAsia="宋体" w:cs="宋体"/>
                <w:color w:val="auto"/>
                <w:spacing w:val="11"/>
                <w:sz w:val="23"/>
                <w:szCs w:val="23"/>
              </w:rPr>
              <w:t>重</w:t>
            </w:r>
            <w:r>
              <w:rPr>
                <w:rFonts w:ascii="宋体" w:hAnsi="宋体" w:eastAsia="宋体" w:cs="宋体"/>
                <w:color w:val="auto"/>
                <w:spacing w:val="9"/>
                <w:sz w:val="23"/>
                <w:szCs w:val="23"/>
              </w:rPr>
              <w:t>违法失信行为记录名单、在“信用中国”网站</w:t>
            </w:r>
            <w:r>
              <w:rPr>
                <w:rFonts w:ascii="宋体" w:hAnsi="宋体" w:eastAsia="宋体" w:cs="宋体"/>
                <w:color w:val="auto"/>
                <w:spacing w:val="30"/>
                <w:sz w:val="23"/>
                <w:szCs w:val="23"/>
              </w:rPr>
              <w:t>(</w:t>
            </w:r>
            <w:r>
              <w:rPr>
                <w:rFonts w:ascii="宋体" w:hAnsi="宋体" w:eastAsia="宋体" w:cs="宋体"/>
                <w:color w:val="auto"/>
                <w:sz w:val="23"/>
                <w:szCs w:val="23"/>
              </w:rPr>
              <w:t>www</w:t>
            </w:r>
            <w:r>
              <w:rPr>
                <w:rFonts w:ascii="宋体" w:hAnsi="宋体" w:eastAsia="宋体" w:cs="宋体"/>
                <w:color w:val="auto"/>
                <w:spacing w:val="16"/>
                <w:sz w:val="23"/>
                <w:szCs w:val="23"/>
              </w:rPr>
              <w:t>.</w:t>
            </w:r>
            <w:r>
              <w:rPr>
                <w:rFonts w:ascii="宋体" w:hAnsi="宋体" w:eastAsia="宋体" w:cs="宋体"/>
                <w:color w:val="auto"/>
                <w:sz w:val="23"/>
                <w:szCs w:val="23"/>
              </w:rPr>
              <w:t>creditchina</w:t>
            </w:r>
            <w:r>
              <w:rPr>
                <w:rFonts w:ascii="宋体" w:hAnsi="宋体" w:eastAsia="宋体" w:cs="宋体"/>
                <w:color w:val="auto"/>
                <w:spacing w:val="16"/>
                <w:sz w:val="23"/>
                <w:szCs w:val="23"/>
              </w:rPr>
              <w:t>.</w:t>
            </w:r>
            <w:r>
              <w:rPr>
                <w:rFonts w:ascii="宋体" w:hAnsi="宋体" w:eastAsia="宋体" w:cs="宋体"/>
                <w:color w:val="auto"/>
                <w:sz w:val="23"/>
                <w:szCs w:val="23"/>
              </w:rPr>
              <w:t>gov</w:t>
            </w:r>
            <w:r>
              <w:rPr>
                <w:rFonts w:ascii="宋体" w:hAnsi="宋体" w:eastAsia="宋体" w:cs="宋体"/>
                <w:color w:val="auto"/>
                <w:spacing w:val="16"/>
                <w:sz w:val="23"/>
                <w:szCs w:val="23"/>
              </w:rPr>
              <w:t>.</w:t>
            </w:r>
            <w:r>
              <w:rPr>
                <w:rFonts w:ascii="宋体" w:hAnsi="宋体" w:eastAsia="宋体" w:cs="宋体"/>
                <w:color w:val="auto"/>
                <w:sz w:val="23"/>
                <w:szCs w:val="23"/>
              </w:rPr>
              <w:t>cn</w:t>
            </w:r>
            <w:r>
              <w:rPr>
                <w:rFonts w:ascii="宋体" w:hAnsi="宋体" w:eastAsia="宋体" w:cs="宋体"/>
                <w:color w:val="auto"/>
                <w:spacing w:val="16"/>
                <w:sz w:val="23"/>
                <w:szCs w:val="23"/>
              </w:rPr>
              <w:t>) 被列入严重失信主体名单、政府采购严重违</w:t>
            </w:r>
            <w:r>
              <w:rPr>
                <w:rFonts w:ascii="宋体" w:hAnsi="宋体" w:eastAsia="宋体" w:cs="宋体"/>
                <w:color w:val="auto"/>
                <w:sz w:val="23"/>
                <w:szCs w:val="23"/>
              </w:rPr>
              <w:t xml:space="preserve"> </w:t>
            </w:r>
            <w:r>
              <w:rPr>
                <w:rFonts w:ascii="宋体" w:hAnsi="宋体" w:eastAsia="宋体" w:cs="宋体"/>
                <w:color w:val="auto"/>
                <w:spacing w:val="7"/>
                <w:sz w:val="23"/>
                <w:szCs w:val="23"/>
              </w:rPr>
              <w:t>法失信行为记录名单、税收违法黑名单的将拒绝其</w:t>
            </w:r>
            <w:r>
              <w:rPr>
                <w:rFonts w:ascii="宋体" w:hAnsi="宋体" w:eastAsia="宋体" w:cs="宋体"/>
                <w:spacing w:val="7"/>
                <w:sz w:val="23"/>
                <w:szCs w:val="23"/>
              </w:rPr>
              <w:t>参加本次政府采购活动</w:t>
            </w:r>
            <w:r>
              <w:rPr>
                <w:rFonts w:ascii="宋体" w:hAnsi="宋体" w:eastAsia="宋体" w:cs="宋体"/>
                <w:spacing w:val="6"/>
                <w:sz w:val="23"/>
                <w:szCs w:val="23"/>
              </w:rPr>
              <w:t>；</w:t>
            </w:r>
          </w:p>
          <w:p>
            <w:pPr>
              <w:pStyle w:val="10"/>
              <w:ind w:left="0" w:leftChars="0" w:firstLine="0" w:firstLineChars="0"/>
            </w:pPr>
            <w:r>
              <w:t>(</w:t>
            </w:r>
            <w:r>
              <w:rPr>
                <w:rFonts w:hint="eastAsia"/>
                <w:lang w:val="en-US" w:eastAsia="zh-CN"/>
              </w:rPr>
              <w:t>8</w:t>
            </w:r>
            <w:r>
              <w:t>)投标保证金收据。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69" w:type="dxa"/>
            <w:vAlign w:val="top"/>
          </w:tcPr>
          <w:p>
            <w:pPr>
              <w:spacing w:before="311" w:line="192" w:lineRule="auto"/>
              <w:ind w:left="289"/>
              <w:rPr>
                <w:rFonts w:hint="eastAsia" w:ascii="宋体" w:hAnsi="宋体" w:eastAsia="宋体" w:cs="宋体"/>
                <w:sz w:val="23"/>
                <w:szCs w:val="23"/>
                <w:lang w:eastAsia="zh-CN"/>
              </w:rPr>
            </w:pPr>
            <w:r>
              <w:rPr>
                <w:rFonts w:ascii="宋体" w:hAnsi="宋体" w:eastAsia="宋体" w:cs="宋体"/>
                <w:spacing w:val="-10"/>
                <w:sz w:val="23"/>
                <w:szCs w:val="23"/>
              </w:rPr>
              <w:t>1</w:t>
            </w:r>
            <w:r>
              <w:rPr>
                <w:rFonts w:hint="eastAsia" w:ascii="宋体" w:hAnsi="宋体" w:eastAsia="宋体" w:cs="宋体"/>
                <w:spacing w:val="-8"/>
                <w:sz w:val="23"/>
                <w:szCs w:val="23"/>
                <w:lang w:val="en-US" w:eastAsia="zh-CN"/>
              </w:rPr>
              <w:t>2</w:t>
            </w:r>
          </w:p>
        </w:tc>
        <w:tc>
          <w:tcPr>
            <w:tcW w:w="1394" w:type="dxa"/>
            <w:vAlign w:val="top"/>
          </w:tcPr>
          <w:p>
            <w:pPr>
              <w:spacing w:before="41" w:line="465" w:lineRule="exact"/>
              <w:ind w:left="114"/>
              <w:rPr>
                <w:rFonts w:ascii="宋体" w:hAnsi="宋体" w:eastAsia="宋体" w:cs="宋体"/>
                <w:sz w:val="23"/>
                <w:szCs w:val="23"/>
              </w:rPr>
            </w:pPr>
            <w:r>
              <w:rPr>
                <w:rFonts w:ascii="宋体" w:hAnsi="宋体" w:eastAsia="宋体" w:cs="宋体"/>
                <w:spacing w:val="-16"/>
                <w:position w:val="17"/>
                <w:sz w:val="23"/>
                <w:szCs w:val="23"/>
              </w:rPr>
              <w:t>投</w:t>
            </w:r>
            <w:r>
              <w:rPr>
                <w:rFonts w:ascii="宋体" w:hAnsi="宋体" w:eastAsia="宋体" w:cs="宋体"/>
                <w:spacing w:val="-13"/>
                <w:position w:val="17"/>
                <w:sz w:val="23"/>
                <w:szCs w:val="23"/>
              </w:rPr>
              <w:t xml:space="preserve"> 标 有 效</w:t>
            </w:r>
          </w:p>
          <w:p>
            <w:pPr>
              <w:spacing w:before="1" w:line="228" w:lineRule="auto"/>
              <w:ind w:left="114"/>
              <w:rPr>
                <w:rFonts w:ascii="宋体" w:hAnsi="宋体" w:eastAsia="宋体" w:cs="宋体"/>
                <w:sz w:val="23"/>
                <w:szCs w:val="23"/>
              </w:rPr>
            </w:pPr>
            <w:r>
              <w:rPr>
                <w:rFonts w:ascii="宋体" w:hAnsi="宋体" w:eastAsia="宋体" w:cs="宋体"/>
                <w:sz w:val="23"/>
                <w:szCs w:val="23"/>
              </w:rPr>
              <w:t>期</w:t>
            </w:r>
          </w:p>
        </w:tc>
        <w:tc>
          <w:tcPr>
            <w:tcW w:w="7599" w:type="dxa"/>
            <w:vAlign w:val="top"/>
          </w:tcPr>
          <w:p>
            <w:pPr>
              <w:spacing w:before="274" w:line="228" w:lineRule="auto"/>
              <w:ind w:left="154"/>
              <w:rPr>
                <w:rFonts w:ascii="宋体" w:hAnsi="宋体" w:eastAsia="宋体" w:cs="宋体"/>
                <w:sz w:val="23"/>
                <w:szCs w:val="23"/>
              </w:rPr>
            </w:pPr>
            <w:r>
              <w:rPr>
                <w:rFonts w:ascii="宋体" w:hAnsi="宋体" w:eastAsia="宋体" w:cs="宋体"/>
                <w:spacing w:val="-2"/>
                <w:sz w:val="23"/>
                <w:szCs w:val="23"/>
              </w:rPr>
              <w:t>自投标截止之日起 60 个</w:t>
            </w:r>
            <w:r>
              <w:rPr>
                <w:rFonts w:ascii="宋体" w:hAnsi="宋体" w:eastAsia="宋体" w:cs="宋体"/>
                <w:spacing w:val="-1"/>
                <w:sz w:val="23"/>
                <w:szCs w:val="23"/>
              </w:rPr>
              <w:t>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69" w:type="dxa"/>
            <w:vAlign w:val="top"/>
          </w:tcPr>
          <w:p>
            <w:pPr>
              <w:spacing w:before="310" w:line="192" w:lineRule="auto"/>
              <w:ind w:left="289"/>
              <w:rPr>
                <w:rFonts w:hint="eastAsia" w:ascii="宋体" w:hAnsi="宋体" w:eastAsia="宋体" w:cs="宋体"/>
                <w:sz w:val="23"/>
                <w:szCs w:val="23"/>
                <w:lang w:eastAsia="zh-CN"/>
              </w:rPr>
            </w:pPr>
            <w:r>
              <w:rPr>
                <w:rFonts w:ascii="宋体" w:hAnsi="宋体" w:eastAsia="宋体" w:cs="宋体"/>
                <w:spacing w:val="-10"/>
                <w:sz w:val="23"/>
                <w:szCs w:val="23"/>
              </w:rPr>
              <w:t>1</w:t>
            </w:r>
            <w:r>
              <w:rPr>
                <w:rFonts w:hint="eastAsia" w:ascii="宋体" w:hAnsi="宋体" w:eastAsia="宋体" w:cs="宋体"/>
                <w:spacing w:val="-8"/>
                <w:sz w:val="23"/>
                <w:szCs w:val="23"/>
                <w:lang w:val="en-US" w:eastAsia="zh-CN"/>
              </w:rPr>
              <w:t>3</w:t>
            </w:r>
          </w:p>
        </w:tc>
        <w:tc>
          <w:tcPr>
            <w:tcW w:w="1394" w:type="dxa"/>
            <w:vAlign w:val="top"/>
          </w:tcPr>
          <w:p>
            <w:pPr>
              <w:spacing w:before="273" w:line="229" w:lineRule="auto"/>
              <w:ind w:left="110"/>
              <w:rPr>
                <w:rFonts w:ascii="宋体" w:hAnsi="宋体" w:eastAsia="宋体" w:cs="宋体"/>
                <w:sz w:val="23"/>
                <w:szCs w:val="23"/>
              </w:rPr>
            </w:pPr>
            <w:r>
              <w:rPr>
                <w:rFonts w:ascii="宋体" w:hAnsi="宋体" w:eastAsia="宋体" w:cs="宋体"/>
                <w:spacing w:val="8"/>
                <w:sz w:val="23"/>
                <w:szCs w:val="23"/>
              </w:rPr>
              <w:t>评标方</w:t>
            </w:r>
            <w:r>
              <w:rPr>
                <w:rFonts w:ascii="宋体" w:hAnsi="宋体" w:eastAsia="宋体" w:cs="宋体"/>
                <w:spacing w:val="7"/>
                <w:sz w:val="23"/>
                <w:szCs w:val="23"/>
              </w:rPr>
              <w:t>法</w:t>
            </w:r>
          </w:p>
        </w:tc>
        <w:tc>
          <w:tcPr>
            <w:tcW w:w="7599" w:type="dxa"/>
            <w:vAlign w:val="top"/>
          </w:tcPr>
          <w:p>
            <w:pPr>
              <w:spacing w:before="40" w:line="466" w:lineRule="exact"/>
              <w:ind w:left="117"/>
              <w:rPr>
                <w:rFonts w:ascii="宋体" w:hAnsi="宋体" w:eastAsia="宋体" w:cs="宋体"/>
                <w:sz w:val="23"/>
                <w:szCs w:val="23"/>
              </w:rPr>
            </w:pPr>
            <w:r>
              <w:rPr>
                <w:rFonts w:ascii="宋体" w:hAnsi="宋体" w:eastAsia="宋体" w:cs="宋体"/>
                <w:spacing w:val="14"/>
                <w:position w:val="17"/>
                <w:sz w:val="23"/>
                <w:szCs w:val="23"/>
              </w:rPr>
              <w:t>综合评</w:t>
            </w:r>
            <w:r>
              <w:rPr>
                <w:rFonts w:ascii="宋体" w:hAnsi="宋体" w:eastAsia="宋体" w:cs="宋体"/>
                <w:spacing w:val="9"/>
                <w:position w:val="17"/>
                <w:sz w:val="23"/>
                <w:szCs w:val="23"/>
              </w:rPr>
              <w:t>分</w:t>
            </w:r>
            <w:r>
              <w:rPr>
                <w:rFonts w:ascii="宋体" w:hAnsi="宋体" w:eastAsia="宋体" w:cs="宋体"/>
                <w:spacing w:val="7"/>
                <w:position w:val="17"/>
                <w:sz w:val="23"/>
                <w:szCs w:val="23"/>
              </w:rPr>
              <w:t>法，根据投标文件满足招标文件全部实质性要求，且按照评审</w:t>
            </w:r>
          </w:p>
          <w:p>
            <w:pPr>
              <w:spacing w:line="228" w:lineRule="auto"/>
              <w:ind w:left="133"/>
              <w:rPr>
                <w:rFonts w:ascii="宋体" w:hAnsi="宋体" w:eastAsia="宋体" w:cs="宋体"/>
                <w:sz w:val="23"/>
                <w:szCs w:val="23"/>
              </w:rPr>
            </w:pPr>
            <w:r>
              <w:rPr>
                <w:rFonts w:ascii="宋体" w:hAnsi="宋体" w:eastAsia="宋体" w:cs="宋体"/>
                <w:spacing w:val="16"/>
                <w:sz w:val="23"/>
                <w:szCs w:val="23"/>
              </w:rPr>
              <w:t>因</w:t>
            </w:r>
            <w:r>
              <w:rPr>
                <w:rFonts w:ascii="宋体" w:hAnsi="宋体" w:eastAsia="宋体" w:cs="宋体"/>
                <w:spacing w:val="9"/>
                <w:sz w:val="23"/>
                <w:szCs w:val="23"/>
              </w:rPr>
              <w:t>素</w:t>
            </w:r>
            <w:r>
              <w:rPr>
                <w:rFonts w:ascii="宋体" w:hAnsi="宋体" w:eastAsia="宋体" w:cs="宋体"/>
                <w:spacing w:val="8"/>
                <w:sz w:val="23"/>
                <w:szCs w:val="23"/>
              </w:rPr>
              <w:t>的量化指标评审得分最高的原则确定中标候选人。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69" w:type="dxa"/>
            <w:vAlign w:val="top"/>
          </w:tcPr>
          <w:p>
            <w:pPr>
              <w:spacing w:before="309" w:line="191" w:lineRule="auto"/>
              <w:ind w:left="289"/>
              <w:rPr>
                <w:rFonts w:hint="eastAsia" w:ascii="宋体" w:hAnsi="宋体" w:eastAsia="宋体" w:cs="宋体"/>
                <w:sz w:val="23"/>
                <w:szCs w:val="23"/>
                <w:lang w:eastAsia="zh-CN"/>
              </w:rPr>
            </w:pPr>
            <w:r>
              <w:rPr>
                <w:rFonts w:ascii="宋体" w:hAnsi="宋体" w:eastAsia="宋体" w:cs="宋体"/>
                <w:spacing w:val="-10"/>
                <w:sz w:val="23"/>
                <w:szCs w:val="23"/>
              </w:rPr>
              <w:t>1</w:t>
            </w:r>
            <w:r>
              <w:rPr>
                <w:rFonts w:hint="eastAsia" w:ascii="宋体" w:hAnsi="宋体" w:eastAsia="宋体" w:cs="宋体"/>
                <w:spacing w:val="-8"/>
                <w:sz w:val="23"/>
                <w:szCs w:val="23"/>
                <w:lang w:val="en-US" w:eastAsia="zh-CN"/>
              </w:rPr>
              <w:t>4</w:t>
            </w:r>
          </w:p>
        </w:tc>
        <w:tc>
          <w:tcPr>
            <w:tcW w:w="1394" w:type="dxa"/>
            <w:vAlign w:val="top"/>
          </w:tcPr>
          <w:p>
            <w:pPr>
              <w:spacing w:before="39" w:line="466" w:lineRule="exact"/>
              <w:ind w:left="110"/>
              <w:rPr>
                <w:rFonts w:ascii="宋体" w:hAnsi="宋体" w:eastAsia="宋体" w:cs="宋体"/>
                <w:sz w:val="23"/>
                <w:szCs w:val="23"/>
              </w:rPr>
            </w:pPr>
            <w:r>
              <w:rPr>
                <w:rFonts w:ascii="宋体" w:hAnsi="宋体" w:eastAsia="宋体" w:cs="宋体"/>
                <w:spacing w:val="-15"/>
                <w:position w:val="17"/>
                <w:sz w:val="23"/>
                <w:szCs w:val="23"/>
              </w:rPr>
              <w:t>评</w:t>
            </w:r>
            <w:r>
              <w:rPr>
                <w:rFonts w:ascii="宋体" w:hAnsi="宋体" w:eastAsia="宋体" w:cs="宋体"/>
                <w:spacing w:val="-12"/>
                <w:position w:val="17"/>
                <w:sz w:val="23"/>
                <w:szCs w:val="23"/>
              </w:rPr>
              <w:t xml:space="preserve"> 标 委 员</w:t>
            </w:r>
          </w:p>
          <w:p>
            <w:pPr>
              <w:spacing w:line="224" w:lineRule="auto"/>
              <w:ind w:left="110"/>
              <w:rPr>
                <w:rFonts w:ascii="宋体" w:hAnsi="宋体" w:eastAsia="宋体" w:cs="宋体"/>
                <w:sz w:val="23"/>
                <w:szCs w:val="23"/>
              </w:rPr>
            </w:pPr>
            <w:r>
              <w:rPr>
                <w:rFonts w:ascii="宋体" w:hAnsi="宋体" w:eastAsia="宋体" w:cs="宋体"/>
                <w:spacing w:val="1"/>
                <w:sz w:val="23"/>
                <w:szCs w:val="23"/>
              </w:rPr>
              <w:t>会</w:t>
            </w:r>
          </w:p>
        </w:tc>
        <w:tc>
          <w:tcPr>
            <w:tcW w:w="7599" w:type="dxa"/>
            <w:vAlign w:val="top"/>
          </w:tcPr>
          <w:p>
            <w:pPr>
              <w:spacing w:before="39" w:line="374" w:lineRule="auto"/>
              <w:ind w:left="113"/>
              <w:rPr>
                <w:rFonts w:ascii="宋体" w:hAnsi="宋体" w:eastAsia="宋体" w:cs="宋体"/>
                <w:sz w:val="23"/>
                <w:szCs w:val="23"/>
              </w:rPr>
            </w:pPr>
            <w:r>
              <w:rPr>
                <w:rFonts w:ascii="宋体" w:hAnsi="宋体" w:eastAsia="宋体" w:cs="宋体"/>
                <w:spacing w:val="14"/>
                <w:sz w:val="23"/>
                <w:szCs w:val="23"/>
              </w:rPr>
              <w:t>磋商</w:t>
            </w:r>
            <w:r>
              <w:rPr>
                <w:rFonts w:ascii="宋体" w:hAnsi="宋体" w:eastAsia="宋体" w:cs="宋体"/>
                <w:spacing w:val="10"/>
                <w:sz w:val="23"/>
                <w:szCs w:val="23"/>
              </w:rPr>
              <w:t>小</w:t>
            </w:r>
            <w:r>
              <w:rPr>
                <w:rFonts w:ascii="宋体" w:hAnsi="宋体" w:eastAsia="宋体" w:cs="宋体"/>
                <w:spacing w:val="7"/>
                <w:sz w:val="23"/>
                <w:szCs w:val="23"/>
              </w:rPr>
              <w:t>组构成：</w:t>
            </w:r>
            <w:r>
              <w:rPr>
                <w:rFonts w:ascii="宋体" w:hAnsi="宋体" w:eastAsia="宋体" w:cs="宋体"/>
                <w:spacing w:val="7"/>
                <w:sz w:val="23"/>
                <w:szCs w:val="23"/>
                <w:u w:val="single" w:color="auto"/>
              </w:rPr>
              <w:t>3 人及以上单数</w:t>
            </w:r>
            <w:r>
              <w:rPr>
                <w:rFonts w:ascii="宋体" w:hAnsi="宋体" w:eastAsia="宋体" w:cs="宋体"/>
                <w:spacing w:val="7"/>
                <w:sz w:val="23"/>
                <w:szCs w:val="23"/>
              </w:rPr>
              <w:t>组成；评标专家确定方式：依法从政采</w:t>
            </w:r>
          </w:p>
          <w:p>
            <w:pPr>
              <w:spacing w:line="226" w:lineRule="auto"/>
              <w:ind w:left="121"/>
              <w:rPr>
                <w:rFonts w:ascii="宋体" w:hAnsi="宋体" w:eastAsia="宋体" w:cs="宋体"/>
                <w:sz w:val="23"/>
                <w:szCs w:val="23"/>
              </w:rPr>
            </w:pPr>
            <w:r>
              <w:rPr>
                <w:rFonts w:ascii="宋体" w:hAnsi="宋体" w:eastAsia="宋体" w:cs="宋体"/>
                <w:spacing w:val="8"/>
                <w:sz w:val="23"/>
                <w:szCs w:val="23"/>
              </w:rPr>
              <w:t>云平台专家库中随机抽取</w:t>
            </w:r>
            <w:r>
              <w:rPr>
                <w:rFonts w:ascii="宋体" w:hAnsi="宋体" w:eastAsia="宋体" w:cs="宋体"/>
                <w:spacing w:val="6"/>
                <w:sz w:val="23"/>
                <w:szCs w:val="23"/>
              </w:rPr>
              <w:t>。</w:t>
            </w:r>
          </w:p>
        </w:tc>
      </w:tr>
    </w:tbl>
    <w:p>
      <w:pPr>
        <w:rPr>
          <w:rFonts w:ascii="Arial"/>
          <w:sz w:val="21"/>
        </w:rPr>
      </w:pPr>
    </w:p>
    <w:p>
      <w:pPr>
        <w:sectPr>
          <w:footerReference r:id="rId13" w:type="default"/>
          <w:pgSz w:w="11906" w:h="16839"/>
          <w:pgMar w:top="1431" w:right="454" w:bottom="1171" w:left="1684" w:header="0" w:footer="994" w:gutter="0"/>
          <w:cols w:space="720" w:num="1"/>
        </w:sectPr>
      </w:pPr>
    </w:p>
    <w:p>
      <w:pPr>
        <w:spacing w:line="91" w:lineRule="auto"/>
        <w:rPr>
          <w:rFonts w:ascii="Arial"/>
          <w:sz w:val="2"/>
        </w:rPr>
      </w:pPr>
    </w:p>
    <w:tbl>
      <w:tblPr>
        <w:tblStyle w:val="9"/>
        <w:tblW w:w="97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1394"/>
        <w:gridCol w:w="7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69" w:type="dxa"/>
            <w:vAlign w:val="top"/>
          </w:tcPr>
          <w:p>
            <w:pPr>
              <w:spacing w:before="58" w:line="228" w:lineRule="auto"/>
              <w:ind w:left="155"/>
              <w:rPr>
                <w:rFonts w:ascii="宋体" w:hAnsi="宋体" w:eastAsia="宋体" w:cs="宋体"/>
                <w:sz w:val="23"/>
                <w:szCs w:val="23"/>
              </w:rPr>
            </w:pPr>
            <w:r>
              <w:rPr>
                <w:rFonts w:ascii="宋体" w:hAnsi="宋体" w:eastAsia="宋体" w:cs="宋体"/>
                <w:spacing w:val="3"/>
                <w:sz w:val="23"/>
                <w:szCs w:val="23"/>
              </w:rPr>
              <w:t>项号</w:t>
            </w:r>
          </w:p>
        </w:tc>
        <w:tc>
          <w:tcPr>
            <w:tcW w:w="1394" w:type="dxa"/>
            <w:vAlign w:val="top"/>
          </w:tcPr>
          <w:p>
            <w:pPr>
              <w:spacing w:before="58" w:line="228" w:lineRule="auto"/>
              <w:ind w:left="406"/>
              <w:rPr>
                <w:rFonts w:ascii="宋体" w:hAnsi="宋体" w:eastAsia="宋体" w:cs="宋体"/>
                <w:sz w:val="23"/>
                <w:szCs w:val="23"/>
              </w:rPr>
            </w:pPr>
            <w:r>
              <w:rPr>
                <w:rFonts w:ascii="宋体" w:hAnsi="宋体" w:eastAsia="宋体" w:cs="宋体"/>
                <w:spacing w:val="19"/>
                <w:sz w:val="23"/>
                <w:szCs w:val="23"/>
              </w:rPr>
              <w:t xml:space="preserve">项 </w:t>
            </w:r>
            <w:r>
              <w:rPr>
                <w:rFonts w:ascii="宋体" w:hAnsi="宋体" w:eastAsia="宋体" w:cs="宋体"/>
                <w:spacing w:val="18"/>
                <w:sz w:val="23"/>
                <w:szCs w:val="23"/>
              </w:rPr>
              <w:t>目</w:t>
            </w:r>
          </w:p>
        </w:tc>
        <w:tc>
          <w:tcPr>
            <w:tcW w:w="7599" w:type="dxa"/>
            <w:vAlign w:val="top"/>
          </w:tcPr>
          <w:p>
            <w:pPr>
              <w:spacing w:before="58" w:line="228" w:lineRule="auto"/>
              <w:ind w:left="3415"/>
              <w:rPr>
                <w:rFonts w:ascii="宋体" w:hAnsi="宋体" w:eastAsia="宋体" w:cs="宋体"/>
                <w:sz w:val="23"/>
                <w:szCs w:val="23"/>
              </w:rPr>
            </w:pPr>
            <w:r>
              <w:rPr>
                <w:rFonts w:ascii="宋体" w:hAnsi="宋体" w:eastAsia="宋体" w:cs="宋体"/>
                <w:spacing w:val="-1"/>
                <w:sz w:val="23"/>
                <w:szCs w:val="23"/>
              </w:rPr>
              <w:t xml:space="preserve">内 </w:t>
            </w:r>
            <w:r>
              <w:rPr>
                <w:rFonts w:ascii="宋体" w:hAnsi="宋体" w:eastAsia="宋体" w:cs="宋体"/>
                <w:sz w:val="23"/>
                <w:szCs w:val="23"/>
              </w:rPr>
              <w:t xml:space="preserve">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5" w:hRule="atLeast"/>
        </w:trPr>
        <w:tc>
          <w:tcPr>
            <w:tcW w:w="76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74" w:line="191" w:lineRule="auto"/>
              <w:ind w:left="289"/>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5</w:t>
            </w:r>
          </w:p>
        </w:tc>
        <w:tc>
          <w:tcPr>
            <w:tcW w:w="1394"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74" w:line="385" w:lineRule="auto"/>
              <w:ind w:left="113" w:right="108"/>
              <w:rPr>
                <w:rFonts w:ascii="宋体" w:hAnsi="宋体" w:eastAsia="宋体" w:cs="宋体"/>
                <w:sz w:val="23"/>
                <w:szCs w:val="23"/>
              </w:rPr>
            </w:pPr>
            <w:r>
              <w:rPr>
                <w:rFonts w:ascii="宋体" w:hAnsi="宋体" w:eastAsia="宋体" w:cs="宋体"/>
                <w:spacing w:val="-15"/>
                <w:sz w:val="23"/>
                <w:szCs w:val="23"/>
              </w:rPr>
              <w:t>投</w:t>
            </w:r>
            <w:r>
              <w:rPr>
                <w:rFonts w:ascii="宋体" w:hAnsi="宋体" w:eastAsia="宋体" w:cs="宋体"/>
                <w:spacing w:val="-14"/>
                <w:sz w:val="23"/>
                <w:szCs w:val="23"/>
              </w:rPr>
              <w:t xml:space="preserve"> 标 保 证</w:t>
            </w:r>
            <w:r>
              <w:rPr>
                <w:rFonts w:ascii="宋体" w:hAnsi="宋体" w:eastAsia="宋体" w:cs="宋体"/>
                <w:sz w:val="23"/>
                <w:szCs w:val="23"/>
              </w:rPr>
              <w:t xml:space="preserve"> 金</w:t>
            </w:r>
          </w:p>
        </w:tc>
        <w:tc>
          <w:tcPr>
            <w:tcW w:w="7599" w:type="dxa"/>
            <w:vAlign w:val="top"/>
          </w:tcPr>
          <w:p>
            <w:pPr>
              <w:spacing w:before="34" w:line="375" w:lineRule="auto"/>
              <w:ind w:left="115" w:right="108" w:firstLine="1"/>
              <w:rPr>
                <w:rFonts w:ascii="宋体" w:hAnsi="宋体" w:eastAsia="宋体" w:cs="宋体"/>
                <w:sz w:val="23"/>
                <w:szCs w:val="23"/>
              </w:rPr>
            </w:pPr>
            <w:r>
              <w:rPr>
                <w:rFonts w:ascii="宋体" w:hAnsi="宋体" w:eastAsia="宋体" w:cs="宋体"/>
                <w:spacing w:val="7"/>
                <w:sz w:val="23"/>
                <w:szCs w:val="23"/>
              </w:rPr>
              <w:t xml:space="preserve">投标保证金形式：  </w:t>
            </w:r>
            <w:r>
              <w:rPr>
                <w:rFonts w:ascii="MS PMincho" w:hAnsi="MS PMincho" w:eastAsia="MS PMincho" w:cs="MS PMincho"/>
                <w:spacing w:val="7"/>
                <w:sz w:val="23"/>
                <w:szCs w:val="23"/>
              </w:rPr>
              <w:t>☑</w:t>
            </w:r>
            <w:r>
              <w:rPr>
                <w:rFonts w:ascii="宋体" w:hAnsi="宋体" w:eastAsia="宋体" w:cs="宋体"/>
                <w:spacing w:val="7"/>
                <w:sz w:val="23"/>
                <w:szCs w:val="23"/>
              </w:rPr>
              <w:t xml:space="preserve">保函 </w:t>
            </w:r>
            <w:r>
              <w:rPr>
                <w:rFonts w:ascii="MS PMincho" w:hAnsi="MS PMincho" w:eastAsia="MS PMincho" w:cs="MS PMincho"/>
                <w:spacing w:val="7"/>
                <w:sz w:val="23"/>
                <w:szCs w:val="23"/>
              </w:rPr>
              <w:t>☑</w:t>
            </w:r>
            <w:r>
              <w:rPr>
                <w:rFonts w:ascii="宋体" w:hAnsi="宋体" w:eastAsia="宋体" w:cs="宋体"/>
                <w:spacing w:val="7"/>
                <w:sz w:val="23"/>
                <w:szCs w:val="23"/>
              </w:rPr>
              <w:t>电汇 □支票</w:t>
            </w:r>
            <w:r>
              <w:rPr>
                <w:rFonts w:ascii="MS PMincho" w:hAnsi="MS PMincho" w:eastAsia="MS PMincho" w:cs="MS PMincho"/>
                <w:spacing w:val="7"/>
                <w:sz w:val="23"/>
                <w:szCs w:val="23"/>
              </w:rPr>
              <w:t>☑</w:t>
            </w:r>
            <w:r>
              <w:rPr>
                <w:rFonts w:ascii="宋体" w:hAnsi="宋体" w:eastAsia="宋体" w:cs="宋体"/>
                <w:spacing w:val="7"/>
                <w:sz w:val="23"/>
                <w:szCs w:val="23"/>
              </w:rPr>
              <w:t>对公转账 (本项目允许</w:t>
            </w:r>
            <w:r>
              <w:rPr>
                <w:rFonts w:ascii="宋体" w:hAnsi="宋体" w:eastAsia="宋体" w:cs="宋体"/>
                <w:spacing w:val="6"/>
                <w:sz w:val="23"/>
                <w:szCs w:val="23"/>
              </w:rPr>
              <w:t>的</w:t>
            </w:r>
            <w:r>
              <w:rPr>
                <w:rFonts w:ascii="宋体" w:hAnsi="宋体" w:eastAsia="宋体" w:cs="宋体"/>
                <w:sz w:val="23"/>
                <w:szCs w:val="23"/>
              </w:rPr>
              <w:t xml:space="preserve"> </w:t>
            </w:r>
            <w:r>
              <w:rPr>
                <w:rFonts w:ascii="宋体" w:hAnsi="宋体" w:eastAsia="宋体" w:cs="宋体"/>
                <w:spacing w:val="6"/>
                <w:sz w:val="23"/>
                <w:szCs w:val="23"/>
              </w:rPr>
              <w:t>其他形式</w:t>
            </w:r>
            <w:r>
              <w:rPr>
                <w:rFonts w:ascii="宋体" w:hAnsi="宋体" w:eastAsia="宋体" w:cs="宋体"/>
                <w:spacing w:val="5"/>
                <w:sz w:val="23"/>
                <w:szCs w:val="23"/>
              </w:rPr>
              <w:t>)</w:t>
            </w:r>
          </w:p>
          <w:p>
            <w:pPr>
              <w:spacing w:line="228" w:lineRule="auto"/>
              <w:ind w:left="115"/>
              <w:rPr>
                <w:rFonts w:ascii="宋体" w:hAnsi="宋体" w:eastAsia="宋体" w:cs="宋体"/>
                <w:sz w:val="23"/>
                <w:szCs w:val="23"/>
              </w:rPr>
            </w:pPr>
            <w:r>
              <w:rPr>
                <w:rFonts w:ascii="宋体" w:hAnsi="宋体" w:eastAsia="宋体" w:cs="宋体"/>
                <w:spacing w:val="-2"/>
                <w:sz w:val="23"/>
                <w:szCs w:val="23"/>
              </w:rPr>
              <w:t xml:space="preserve">保证金：  </w:t>
            </w:r>
            <w:r>
              <w:rPr>
                <w:rFonts w:hint="eastAsia" w:ascii="宋体" w:hAnsi="宋体" w:eastAsia="宋体" w:cs="宋体"/>
                <w:spacing w:val="-2"/>
                <w:sz w:val="23"/>
                <w:szCs w:val="23"/>
                <w:lang w:val="en-US" w:eastAsia="zh-CN"/>
              </w:rPr>
              <w:t>15000</w:t>
            </w:r>
            <w:r>
              <w:rPr>
                <w:rFonts w:ascii="宋体" w:hAnsi="宋体" w:eastAsia="宋体" w:cs="宋体"/>
                <w:spacing w:val="-1"/>
                <w:sz w:val="23"/>
                <w:szCs w:val="23"/>
              </w:rPr>
              <w:t>元 (壹万</w:t>
            </w:r>
            <w:r>
              <w:rPr>
                <w:rFonts w:hint="eastAsia" w:ascii="宋体" w:hAnsi="宋体" w:eastAsia="宋体" w:cs="宋体"/>
                <w:spacing w:val="-1"/>
                <w:sz w:val="23"/>
                <w:szCs w:val="23"/>
                <w:lang w:eastAsia="zh-CN"/>
              </w:rPr>
              <w:t>伍</w:t>
            </w:r>
            <w:r>
              <w:rPr>
                <w:rFonts w:ascii="宋体" w:hAnsi="宋体" w:eastAsia="宋体" w:cs="宋体"/>
                <w:spacing w:val="-1"/>
                <w:sz w:val="23"/>
                <w:szCs w:val="23"/>
              </w:rPr>
              <w:t>仟元整)</w:t>
            </w:r>
          </w:p>
          <w:p>
            <w:pPr>
              <w:spacing w:before="183" w:line="229" w:lineRule="auto"/>
              <w:ind w:left="118"/>
              <w:rPr>
                <w:rFonts w:ascii="宋体" w:hAnsi="宋体" w:eastAsia="宋体" w:cs="宋体"/>
                <w:sz w:val="23"/>
                <w:szCs w:val="23"/>
              </w:rPr>
            </w:pPr>
            <w:r>
              <w:rPr>
                <w:rFonts w:ascii="宋体" w:hAnsi="宋体" w:eastAsia="宋体" w:cs="宋体"/>
                <w:spacing w:val="15"/>
                <w:sz w:val="23"/>
                <w:szCs w:val="23"/>
              </w:rPr>
              <w:t>账</w:t>
            </w:r>
            <w:r>
              <w:rPr>
                <w:rFonts w:ascii="宋体" w:hAnsi="宋体" w:eastAsia="宋体" w:cs="宋体"/>
                <w:spacing w:val="9"/>
                <w:sz w:val="23"/>
                <w:szCs w:val="23"/>
              </w:rPr>
              <w:t>户名：</w:t>
            </w:r>
            <w:r>
              <w:rPr>
                <w:rFonts w:hint="eastAsia" w:ascii="宋体" w:hAnsi="宋体" w:eastAsia="宋体" w:cs="宋体"/>
                <w:spacing w:val="9"/>
                <w:sz w:val="23"/>
                <w:szCs w:val="23"/>
                <w:lang w:val="zh-CN"/>
              </w:rPr>
              <w:t>新疆锦程项目管理有限公司</w:t>
            </w:r>
          </w:p>
          <w:p>
            <w:pPr>
              <w:spacing w:before="180" w:line="229" w:lineRule="auto"/>
              <w:ind w:left="115"/>
              <w:rPr>
                <w:rFonts w:ascii="宋体" w:hAnsi="宋体" w:eastAsia="宋体" w:cs="宋体"/>
                <w:sz w:val="23"/>
                <w:szCs w:val="23"/>
              </w:rPr>
            </w:pPr>
            <w:r>
              <w:rPr>
                <w:rFonts w:ascii="宋体" w:hAnsi="宋体" w:eastAsia="宋体" w:cs="宋体"/>
                <w:spacing w:val="16"/>
                <w:sz w:val="23"/>
                <w:szCs w:val="23"/>
              </w:rPr>
              <w:t>开</w:t>
            </w:r>
            <w:r>
              <w:rPr>
                <w:rFonts w:ascii="宋体" w:hAnsi="宋体" w:eastAsia="宋体" w:cs="宋体"/>
                <w:spacing w:val="9"/>
                <w:sz w:val="23"/>
                <w:szCs w:val="23"/>
              </w:rPr>
              <w:t>户行：</w:t>
            </w:r>
            <w:r>
              <w:rPr>
                <w:rFonts w:hint="eastAsia" w:ascii="宋体" w:hAnsi="宋体" w:eastAsia="宋体" w:cs="宋体"/>
                <w:spacing w:val="9"/>
                <w:sz w:val="23"/>
                <w:szCs w:val="23"/>
                <w:lang w:val="en-US" w:eastAsia="zh-CN"/>
              </w:rPr>
              <w:t>中国银行股份有限公司喀什市克孜都维路支行</w:t>
            </w:r>
          </w:p>
          <w:p>
            <w:pPr>
              <w:spacing w:before="182" w:line="229" w:lineRule="auto"/>
              <w:ind w:left="124"/>
              <w:rPr>
                <w:rFonts w:ascii="宋体" w:hAnsi="宋体" w:eastAsia="宋体" w:cs="宋体"/>
                <w:sz w:val="23"/>
                <w:szCs w:val="23"/>
              </w:rPr>
            </w:pPr>
            <w:r>
              <w:rPr>
                <w:rFonts w:ascii="宋体" w:hAnsi="宋体" w:eastAsia="宋体" w:cs="宋体"/>
                <w:spacing w:val="5"/>
                <w:sz w:val="23"/>
                <w:szCs w:val="23"/>
              </w:rPr>
              <w:t>帐    号：</w:t>
            </w:r>
            <w:r>
              <w:rPr>
                <w:rFonts w:hint="eastAsia" w:ascii="宋体" w:hAnsi="宋体" w:eastAsia="宋体" w:cs="宋体"/>
                <w:spacing w:val="5"/>
                <w:sz w:val="23"/>
                <w:szCs w:val="23"/>
                <w:lang w:val="en-US" w:eastAsia="zh-CN"/>
              </w:rPr>
              <w:t>107084144901</w:t>
            </w:r>
          </w:p>
          <w:p>
            <w:pPr>
              <w:spacing w:before="184" w:line="229" w:lineRule="auto"/>
              <w:ind w:left="117"/>
              <w:rPr>
                <w:rFonts w:hint="default" w:ascii="宋体" w:hAnsi="宋体" w:eastAsia="宋体" w:cs="宋体"/>
                <w:spacing w:val="6"/>
                <w:sz w:val="23"/>
                <w:szCs w:val="23"/>
                <w:lang w:val="en-US" w:eastAsia="zh-CN"/>
              </w:rPr>
            </w:pPr>
            <w:r>
              <w:rPr>
                <w:rFonts w:hint="default" w:ascii="宋体" w:hAnsi="宋体" w:eastAsia="宋体" w:cs="宋体"/>
                <w:spacing w:val="6"/>
                <w:sz w:val="23"/>
                <w:szCs w:val="23"/>
                <w:lang w:val="en-US" w:eastAsia="zh-CN"/>
              </w:rPr>
              <w:t>缴费截止时间</w:t>
            </w:r>
            <w:r>
              <w:rPr>
                <w:rFonts w:hint="default" w:ascii="宋体" w:hAnsi="宋体" w:eastAsia="宋体" w:cs="宋体"/>
                <w:color w:val="auto"/>
                <w:spacing w:val="6"/>
                <w:sz w:val="23"/>
                <w:szCs w:val="23"/>
                <w:lang w:val="en-US" w:eastAsia="zh-CN"/>
              </w:rPr>
              <w:t>：2023年05月</w:t>
            </w:r>
            <w:r>
              <w:rPr>
                <w:rFonts w:hint="eastAsia" w:ascii="宋体" w:hAnsi="宋体" w:eastAsia="宋体" w:cs="宋体"/>
                <w:color w:val="auto"/>
                <w:spacing w:val="6"/>
                <w:sz w:val="23"/>
                <w:szCs w:val="23"/>
                <w:lang w:val="en-US" w:eastAsia="zh-CN"/>
              </w:rPr>
              <w:t>26</w:t>
            </w:r>
            <w:r>
              <w:rPr>
                <w:rFonts w:hint="default" w:ascii="宋体" w:hAnsi="宋体" w:eastAsia="宋体" w:cs="宋体"/>
                <w:color w:val="auto"/>
                <w:spacing w:val="6"/>
                <w:sz w:val="23"/>
                <w:szCs w:val="23"/>
                <w:lang w:val="en-US" w:eastAsia="zh-CN"/>
              </w:rPr>
              <w:t>日</w:t>
            </w:r>
            <w:r>
              <w:rPr>
                <w:rFonts w:hint="eastAsia" w:ascii="宋体" w:hAnsi="宋体" w:eastAsia="宋体" w:cs="宋体"/>
                <w:color w:val="auto"/>
                <w:spacing w:val="6"/>
                <w:sz w:val="23"/>
                <w:szCs w:val="23"/>
                <w:lang w:val="en-US" w:eastAsia="zh-CN"/>
              </w:rPr>
              <w:t>上</w:t>
            </w:r>
            <w:r>
              <w:rPr>
                <w:rFonts w:hint="default" w:ascii="宋体" w:hAnsi="宋体" w:eastAsia="宋体" w:cs="宋体"/>
                <w:color w:val="auto"/>
                <w:spacing w:val="6"/>
                <w:sz w:val="23"/>
                <w:szCs w:val="23"/>
                <w:lang w:val="en-US" w:eastAsia="zh-CN"/>
              </w:rPr>
              <w:t>午1</w:t>
            </w:r>
            <w:r>
              <w:rPr>
                <w:rFonts w:hint="eastAsia" w:ascii="宋体" w:hAnsi="宋体" w:eastAsia="宋体" w:cs="宋体"/>
                <w:color w:val="auto"/>
                <w:spacing w:val="6"/>
                <w:sz w:val="23"/>
                <w:szCs w:val="23"/>
                <w:lang w:val="en-US" w:eastAsia="zh-CN"/>
              </w:rPr>
              <w:t>1</w:t>
            </w:r>
            <w:r>
              <w:rPr>
                <w:rFonts w:hint="default" w:ascii="宋体" w:hAnsi="宋体" w:eastAsia="宋体" w:cs="宋体"/>
                <w:color w:val="auto"/>
                <w:spacing w:val="6"/>
                <w:sz w:val="23"/>
                <w:szCs w:val="23"/>
                <w:lang w:val="en-US" w:eastAsia="zh-CN"/>
              </w:rPr>
              <w:t>：00前，</w:t>
            </w:r>
            <w:r>
              <w:rPr>
                <w:rFonts w:hint="default" w:ascii="宋体" w:hAnsi="宋体" w:eastAsia="宋体" w:cs="宋体"/>
                <w:spacing w:val="6"/>
                <w:sz w:val="23"/>
                <w:szCs w:val="23"/>
                <w:lang w:val="en-US" w:eastAsia="zh-CN"/>
              </w:rPr>
              <w:t>以银行到账时间为准。</w:t>
            </w:r>
          </w:p>
          <w:p>
            <w:pPr>
              <w:spacing w:before="182" w:line="250" w:lineRule="auto"/>
              <w:ind w:left="116" w:right="106" w:hanging="2"/>
              <w:rPr>
                <w:rFonts w:ascii="仿宋" w:hAnsi="仿宋" w:eastAsia="仿宋" w:cs="仿宋"/>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注</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14:textOutline w14:w="4358" w14:cap="sq" w14:cmpd="sng">
                  <w14:solidFill>
                    <w14:srgbClr w14:val="000000"/>
                  </w14:solidFill>
                  <w14:prstDash w14:val="solid"/>
                  <w14:bevel/>
                </w14:textOutline>
              </w:rPr>
              <w:t>汇款时需备注项目名称、包号</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(若有)</w:t>
            </w:r>
            <w:r>
              <w:rPr>
                <w:rFonts w:ascii="仿宋" w:hAnsi="仿宋" w:eastAsia="仿宋" w:cs="仿宋"/>
                <w:spacing w:val="7"/>
                <w:sz w:val="23"/>
                <w:szCs w:val="23"/>
              </w:rPr>
              <w:t xml:space="preserve"> 。投标保证金于响应性文件</w:t>
            </w:r>
            <w:r>
              <w:rPr>
                <w:rFonts w:ascii="仿宋" w:hAnsi="仿宋" w:eastAsia="仿宋" w:cs="仿宋"/>
                <w:sz w:val="23"/>
                <w:szCs w:val="23"/>
              </w:rPr>
              <w:t xml:space="preserve"> </w:t>
            </w:r>
            <w:r>
              <w:rPr>
                <w:rFonts w:ascii="仿宋" w:hAnsi="仿宋" w:eastAsia="仿宋" w:cs="仿宋"/>
                <w:spacing w:val="14"/>
                <w:sz w:val="23"/>
                <w:szCs w:val="23"/>
              </w:rPr>
              <w:t>首次递</w:t>
            </w:r>
            <w:r>
              <w:rPr>
                <w:rFonts w:ascii="仿宋" w:hAnsi="仿宋" w:eastAsia="仿宋" w:cs="仿宋"/>
                <w:spacing w:val="9"/>
                <w:sz w:val="23"/>
                <w:szCs w:val="23"/>
              </w:rPr>
              <w:t>交</w:t>
            </w:r>
            <w:r>
              <w:rPr>
                <w:rFonts w:ascii="仿宋" w:hAnsi="仿宋" w:eastAsia="仿宋" w:cs="仿宋"/>
                <w:spacing w:val="7"/>
                <w:sz w:val="23"/>
                <w:szCs w:val="23"/>
              </w:rPr>
              <w:t>截止时间之前确认到账，若供应商未按照上述规定缴纳投标保</w:t>
            </w:r>
            <w:r>
              <w:rPr>
                <w:rFonts w:ascii="仿宋" w:hAnsi="仿宋" w:eastAsia="仿宋" w:cs="仿宋"/>
                <w:sz w:val="23"/>
                <w:szCs w:val="23"/>
              </w:rPr>
              <w:t xml:space="preserve"> </w:t>
            </w:r>
            <w:r>
              <w:rPr>
                <w:rFonts w:ascii="仿宋" w:hAnsi="仿宋" w:eastAsia="仿宋" w:cs="仿宋"/>
                <w:spacing w:val="22"/>
                <w:sz w:val="23"/>
                <w:szCs w:val="23"/>
              </w:rPr>
              <w:t>证</w:t>
            </w:r>
            <w:r>
              <w:rPr>
                <w:rFonts w:ascii="仿宋" w:hAnsi="仿宋" w:eastAsia="仿宋" w:cs="仿宋"/>
                <w:spacing w:val="11"/>
                <w:sz w:val="23"/>
                <w:szCs w:val="23"/>
              </w:rPr>
              <w:t>金,响应性文件将被拒绝评审。</w:t>
            </w:r>
            <w:r>
              <w:rPr>
                <w:rFonts w:ascii="仿宋" w:hAnsi="仿宋" w:eastAsia="仿宋" w:cs="仿宋"/>
                <w:spacing w:val="11"/>
                <w:sz w:val="23"/>
                <w:szCs w:val="23"/>
                <w14:textOutline w14:w="4358" w14:cap="sq" w14:cmpd="sng">
                  <w14:solidFill>
                    <w14:srgbClr w14:val="000000"/>
                  </w14:solidFill>
                  <w14:prstDash w14:val="solid"/>
                  <w14:bevel/>
                </w14:textOutline>
              </w:rPr>
              <w:t>供应商确认保证金到账后持银行汇款</w:t>
            </w:r>
            <w:r>
              <w:rPr>
                <w:rFonts w:ascii="仿宋" w:hAnsi="仿宋" w:eastAsia="仿宋" w:cs="仿宋"/>
                <w:sz w:val="23"/>
                <w:szCs w:val="23"/>
              </w:rPr>
              <w:t xml:space="preserve"> </w:t>
            </w:r>
            <w:r>
              <w:rPr>
                <w:rFonts w:ascii="仿宋" w:hAnsi="仿宋" w:eastAsia="仿宋" w:cs="仿宋"/>
                <w:spacing w:val="30"/>
                <w:sz w:val="23"/>
                <w:szCs w:val="23"/>
                <w14:textOutline w14:w="4358" w14:cap="sq" w14:cmpd="sng">
                  <w14:solidFill>
                    <w14:srgbClr w14:val="000000"/>
                  </w14:solidFill>
                  <w14:prstDash w14:val="solid"/>
                  <w14:bevel/>
                </w14:textOutline>
              </w:rPr>
              <w:t>凭</w:t>
            </w:r>
            <w:r>
              <w:rPr>
                <w:rFonts w:ascii="仿宋" w:hAnsi="仿宋" w:eastAsia="仿宋" w:cs="仿宋"/>
                <w:spacing w:val="17"/>
                <w:sz w:val="23"/>
                <w:szCs w:val="23"/>
                <w14:textOutline w14:w="4358" w14:cap="sq" w14:cmpd="sng">
                  <w14:solidFill>
                    <w14:srgbClr w14:val="000000"/>
                  </w14:solidFill>
                  <w14:prstDash w14:val="solid"/>
                  <w14:bevel/>
                </w14:textOutline>
              </w:rPr>
              <w:t>证</w:t>
            </w:r>
            <w:r>
              <w:rPr>
                <w:rFonts w:ascii="仿宋" w:hAnsi="仿宋" w:eastAsia="仿宋" w:cs="仿宋"/>
                <w:spacing w:val="15"/>
                <w:sz w:val="23"/>
                <w:szCs w:val="23"/>
                <w14:textOutline w14:w="4358" w14:cap="sq" w14:cmpd="sng">
                  <w14:solidFill>
                    <w14:srgbClr w14:val="000000"/>
                  </w14:solidFill>
                  <w14:prstDash w14:val="solid"/>
                  <w14:bevel/>
                </w14:textOutline>
              </w:rPr>
              <w:t>到</w:t>
            </w:r>
            <w:r>
              <w:rPr>
                <w:rFonts w:hint="eastAsia" w:ascii="仿宋" w:hAnsi="仿宋" w:eastAsia="仿宋" w:cs="仿宋"/>
                <w:spacing w:val="15"/>
                <w:sz w:val="23"/>
                <w:szCs w:val="23"/>
                <w:lang w:val="zh-CN"/>
                <w14:textOutline w14:w="4358" w14:cap="sq" w14:cmpd="sng">
                  <w14:solidFill>
                    <w14:srgbClr w14:val="000000"/>
                  </w14:solidFill>
                  <w14:prstDash w14:val="solid"/>
                  <w14:bevel/>
                </w14:textOutline>
              </w:rPr>
              <w:t>新疆锦程项目管理有限公司</w:t>
            </w:r>
            <w:r>
              <w:rPr>
                <w:rFonts w:ascii="仿宋" w:hAnsi="仿宋" w:eastAsia="仿宋" w:cs="仿宋"/>
                <w:spacing w:val="15"/>
                <w:sz w:val="23"/>
                <w:szCs w:val="23"/>
                <w14:textOutline w14:w="4358" w14:cap="sq" w14:cmpd="sng">
                  <w14:solidFill>
                    <w14:srgbClr w14:val="000000"/>
                  </w14:solidFill>
                  <w14:prstDash w14:val="solid"/>
                  <w14:bevel/>
                </w14:textOutline>
              </w:rPr>
              <w:t>换取收据</w:t>
            </w:r>
            <w:r>
              <w:rPr>
                <w:rFonts w:ascii="仿宋" w:hAnsi="仿宋" w:eastAsia="仿宋" w:cs="仿宋"/>
                <w:spacing w:val="15"/>
                <w:sz w:val="23"/>
                <w:szCs w:val="23"/>
              </w:rPr>
              <w:t>并将收据复印件</w:t>
            </w:r>
            <w:r>
              <w:rPr>
                <w:rFonts w:ascii="仿宋" w:hAnsi="仿宋" w:eastAsia="仿宋" w:cs="仿宋"/>
                <w:sz w:val="23"/>
                <w:szCs w:val="23"/>
              </w:rPr>
              <w:t xml:space="preserve"> </w:t>
            </w:r>
            <w:r>
              <w:rPr>
                <w:rFonts w:hint="eastAsia" w:ascii="仿宋" w:hAnsi="仿宋" w:eastAsia="仿宋" w:cs="仿宋"/>
                <w:spacing w:val="9"/>
                <w:sz w:val="23"/>
                <w:szCs w:val="23"/>
                <w:lang w:eastAsia="zh-CN"/>
              </w:rPr>
              <w:t>编制到</w:t>
            </w:r>
            <w:r>
              <w:rPr>
                <w:rFonts w:ascii="仿宋" w:hAnsi="仿宋" w:eastAsia="仿宋" w:cs="仿宋"/>
                <w:spacing w:val="9"/>
                <w:sz w:val="23"/>
                <w:szCs w:val="23"/>
              </w:rPr>
              <w:t>响应文件中</w:t>
            </w:r>
            <w:r>
              <w:rPr>
                <w:rFonts w:hint="eastAsia" w:ascii="仿宋" w:hAnsi="仿宋" w:eastAsia="仿宋" w:cs="仿宋"/>
                <w:spacing w:val="9"/>
                <w:sz w:val="23"/>
                <w:szCs w:val="23"/>
                <w:lang w:eastAsia="zh-CN"/>
              </w:rPr>
              <w:t>。</w:t>
            </w:r>
            <w:r>
              <w:rPr>
                <w:rFonts w:ascii="仿宋" w:hAnsi="仿宋" w:eastAsia="仿宋" w:cs="仿宋"/>
                <w:spacing w:val="9"/>
                <w:sz w:val="23"/>
                <w:szCs w:val="23"/>
              </w:rPr>
              <w:t xml:space="preserve"> </w:t>
            </w:r>
          </w:p>
          <w:p>
            <w:pPr>
              <w:spacing w:before="1" w:line="225" w:lineRule="auto"/>
              <w:ind w:left="114"/>
              <w:rPr>
                <w:rFonts w:hint="default" w:ascii="仿宋" w:hAnsi="仿宋" w:eastAsia="仿宋" w:cs="仿宋"/>
                <w:sz w:val="23"/>
                <w:szCs w:val="23"/>
                <w:lang w:val="en-US" w:eastAsia="zh-CN"/>
              </w:rPr>
            </w:pPr>
            <w:r>
              <w:rPr>
                <w:rFonts w:ascii="仿宋" w:hAnsi="仿宋" w:eastAsia="仿宋" w:cs="仿宋"/>
                <w:spacing w:val="12"/>
                <w:sz w:val="23"/>
                <w:szCs w:val="23"/>
              </w:rPr>
              <w:t>联系</w:t>
            </w:r>
            <w:r>
              <w:rPr>
                <w:rFonts w:ascii="仿宋" w:hAnsi="仿宋" w:eastAsia="仿宋" w:cs="仿宋"/>
                <w:spacing w:val="8"/>
                <w:sz w:val="23"/>
                <w:szCs w:val="23"/>
              </w:rPr>
              <w:t>人</w:t>
            </w:r>
            <w:r>
              <w:rPr>
                <w:rFonts w:ascii="仿宋" w:hAnsi="仿宋" w:eastAsia="仿宋" w:cs="仿宋"/>
                <w:spacing w:val="6"/>
                <w:sz w:val="23"/>
                <w:szCs w:val="23"/>
              </w:rPr>
              <w:t>：</w:t>
            </w:r>
            <w:r>
              <w:rPr>
                <w:rFonts w:hint="eastAsia" w:ascii="仿宋" w:hAnsi="仿宋" w:eastAsia="仿宋" w:cs="仿宋"/>
                <w:spacing w:val="6"/>
                <w:sz w:val="23"/>
                <w:szCs w:val="23"/>
                <w:lang w:eastAsia="zh-CN"/>
              </w:rPr>
              <w:t>程立宇</w:t>
            </w:r>
            <w:r>
              <w:rPr>
                <w:rFonts w:ascii="仿宋" w:hAnsi="仿宋" w:eastAsia="仿宋" w:cs="仿宋"/>
                <w:spacing w:val="6"/>
                <w:sz w:val="23"/>
                <w:szCs w:val="23"/>
              </w:rPr>
              <w:t xml:space="preserve">     电话：</w:t>
            </w:r>
            <w:r>
              <w:rPr>
                <w:rFonts w:hint="eastAsia" w:ascii="仿宋" w:hAnsi="仿宋" w:eastAsia="仿宋" w:cs="仿宋"/>
                <w:spacing w:val="6"/>
                <w:sz w:val="23"/>
                <w:szCs w:val="23"/>
                <w:lang w:val="en-US" w:eastAsia="zh-CN"/>
              </w:rPr>
              <w:t>13942644190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8" w:hRule="atLeast"/>
        </w:trPr>
        <w:tc>
          <w:tcPr>
            <w:tcW w:w="769"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5" w:line="191" w:lineRule="auto"/>
              <w:ind w:left="289"/>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6</w:t>
            </w:r>
          </w:p>
        </w:tc>
        <w:tc>
          <w:tcPr>
            <w:tcW w:w="139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74" w:line="228" w:lineRule="auto"/>
              <w:ind w:left="114"/>
              <w:rPr>
                <w:rFonts w:ascii="宋体" w:hAnsi="宋体" w:eastAsia="宋体" w:cs="宋体"/>
                <w:sz w:val="23"/>
                <w:szCs w:val="23"/>
              </w:rPr>
            </w:pPr>
            <w:r>
              <w:rPr>
                <w:rFonts w:ascii="宋体" w:hAnsi="宋体" w:eastAsia="宋体" w:cs="宋体"/>
                <w:spacing w:val="-11"/>
                <w:sz w:val="23"/>
                <w:szCs w:val="23"/>
              </w:rPr>
              <w:t>投</w:t>
            </w:r>
            <w:r>
              <w:rPr>
                <w:rFonts w:ascii="宋体" w:hAnsi="宋体" w:eastAsia="宋体" w:cs="宋体"/>
                <w:spacing w:val="-9"/>
                <w:sz w:val="23"/>
                <w:szCs w:val="23"/>
              </w:rPr>
              <w:t>标文件</w:t>
            </w:r>
          </w:p>
        </w:tc>
        <w:tc>
          <w:tcPr>
            <w:tcW w:w="7599" w:type="dxa"/>
            <w:vAlign w:val="top"/>
          </w:tcPr>
          <w:p>
            <w:pPr>
              <w:spacing w:before="41" w:line="361" w:lineRule="auto"/>
              <w:ind w:left="114" w:right="106" w:firstLine="11"/>
              <w:rPr>
                <w:rFonts w:ascii="宋体" w:hAnsi="宋体" w:eastAsia="宋体" w:cs="宋体"/>
                <w:sz w:val="23"/>
                <w:szCs w:val="23"/>
              </w:rPr>
            </w:pPr>
            <w:r>
              <w:rPr>
                <w:rFonts w:ascii="宋体" w:hAnsi="宋体" w:eastAsia="宋体" w:cs="宋体"/>
                <w:spacing w:val="7"/>
                <w:sz w:val="23"/>
                <w:szCs w:val="23"/>
              </w:rPr>
              <w:t xml:space="preserve">(1) 本项目为电子招投标，供应商需要使用 </w:t>
            </w:r>
            <w:r>
              <w:rPr>
                <w:rFonts w:ascii="宋体" w:hAnsi="宋体" w:eastAsia="宋体" w:cs="宋体"/>
                <w:sz w:val="23"/>
                <w:szCs w:val="23"/>
              </w:rPr>
              <w:t>CA</w:t>
            </w:r>
            <w:r>
              <w:rPr>
                <w:rFonts w:ascii="宋体" w:hAnsi="宋体" w:eastAsia="宋体" w:cs="宋体"/>
                <w:spacing w:val="7"/>
                <w:sz w:val="23"/>
                <w:szCs w:val="23"/>
              </w:rPr>
              <w:t xml:space="preserve"> 加密设备，凡参加本项</w:t>
            </w:r>
            <w:r>
              <w:rPr>
                <w:rFonts w:ascii="宋体" w:hAnsi="宋体" w:eastAsia="宋体" w:cs="宋体"/>
                <w:sz w:val="23"/>
                <w:szCs w:val="23"/>
              </w:rPr>
              <w:t xml:space="preserve"> </w:t>
            </w:r>
            <w:r>
              <w:rPr>
                <w:rFonts w:ascii="宋体" w:hAnsi="宋体" w:eastAsia="宋体" w:cs="宋体"/>
                <w:spacing w:val="30"/>
                <w:sz w:val="23"/>
                <w:szCs w:val="23"/>
              </w:rPr>
              <w:t>目</w:t>
            </w:r>
            <w:r>
              <w:rPr>
                <w:rFonts w:ascii="宋体" w:hAnsi="宋体" w:eastAsia="宋体" w:cs="宋体"/>
                <w:spacing w:val="22"/>
                <w:sz w:val="23"/>
                <w:szCs w:val="23"/>
              </w:rPr>
              <w:t>必</w:t>
            </w:r>
            <w:r>
              <w:rPr>
                <w:rFonts w:ascii="宋体" w:hAnsi="宋体" w:eastAsia="宋体" w:cs="宋体"/>
                <w:spacing w:val="15"/>
                <w:sz w:val="23"/>
                <w:szCs w:val="23"/>
              </w:rPr>
              <w:t xml:space="preserve">须可自主通过新疆 </w:t>
            </w:r>
            <w:r>
              <w:rPr>
                <w:rFonts w:ascii="宋体" w:hAnsi="宋体" w:eastAsia="宋体" w:cs="宋体"/>
                <w:sz w:val="23"/>
                <w:szCs w:val="23"/>
              </w:rPr>
              <w:t>CA</w:t>
            </w:r>
            <w:r>
              <w:rPr>
                <w:rFonts w:ascii="宋体" w:hAnsi="宋体" w:eastAsia="宋体" w:cs="宋体"/>
                <w:spacing w:val="15"/>
                <w:sz w:val="23"/>
                <w:szCs w:val="23"/>
              </w:rPr>
              <w:t xml:space="preserve"> 申领渠道“新疆政务通”申请政采云平台</w:t>
            </w:r>
            <w:r>
              <w:rPr>
                <w:rFonts w:ascii="宋体" w:hAnsi="宋体" w:eastAsia="宋体" w:cs="宋体"/>
                <w:sz w:val="23"/>
                <w:szCs w:val="23"/>
              </w:rPr>
              <w:t xml:space="preserve"> </w:t>
            </w:r>
            <w:r>
              <w:rPr>
                <w:rFonts w:ascii="宋体" w:hAnsi="宋体" w:eastAsia="宋体" w:cs="宋体"/>
                <w:spacing w:val="8"/>
                <w:sz w:val="23"/>
                <w:szCs w:val="23"/>
              </w:rPr>
              <w:t>可</w:t>
            </w:r>
            <w:r>
              <w:rPr>
                <w:rFonts w:ascii="宋体" w:hAnsi="宋体" w:eastAsia="宋体" w:cs="宋体"/>
                <w:spacing w:val="4"/>
                <w:sz w:val="23"/>
                <w:szCs w:val="23"/>
              </w:rPr>
              <w:t xml:space="preserve">使用的 </w:t>
            </w:r>
            <w:r>
              <w:rPr>
                <w:rFonts w:ascii="宋体" w:hAnsi="宋体" w:eastAsia="宋体" w:cs="宋体"/>
                <w:sz w:val="23"/>
                <w:szCs w:val="23"/>
              </w:rPr>
              <w:t>CA</w:t>
            </w:r>
            <w:r>
              <w:rPr>
                <w:rFonts w:ascii="宋体" w:hAnsi="宋体" w:eastAsia="宋体" w:cs="宋体"/>
                <w:spacing w:val="4"/>
                <w:sz w:val="23"/>
                <w:szCs w:val="23"/>
              </w:rPr>
              <w:t xml:space="preserve"> 设备，如原有兵团或公共资源使用的 </w:t>
            </w:r>
            <w:r>
              <w:rPr>
                <w:rFonts w:ascii="宋体" w:hAnsi="宋体" w:eastAsia="宋体" w:cs="宋体"/>
                <w:sz w:val="23"/>
                <w:szCs w:val="23"/>
              </w:rPr>
              <w:t>CA</w:t>
            </w:r>
            <w:r>
              <w:rPr>
                <w:rFonts w:ascii="宋体" w:hAnsi="宋体" w:eastAsia="宋体" w:cs="宋体"/>
                <w:spacing w:val="4"/>
                <w:sz w:val="23"/>
                <w:szCs w:val="23"/>
              </w:rPr>
              <w:t xml:space="preserve">，可与新疆 </w:t>
            </w:r>
            <w:r>
              <w:rPr>
                <w:rFonts w:ascii="宋体" w:hAnsi="宋体" w:eastAsia="宋体" w:cs="宋体"/>
                <w:sz w:val="23"/>
                <w:szCs w:val="23"/>
              </w:rPr>
              <w:t>CA</w:t>
            </w:r>
            <w:r>
              <w:rPr>
                <w:rFonts w:ascii="宋体" w:hAnsi="宋体" w:eastAsia="宋体" w:cs="宋体"/>
                <w:spacing w:val="4"/>
                <w:sz w:val="23"/>
                <w:szCs w:val="23"/>
              </w:rPr>
              <w:t xml:space="preserve"> 联</w:t>
            </w:r>
            <w:r>
              <w:rPr>
                <w:rFonts w:ascii="宋体" w:hAnsi="宋体" w:eastAsia="宋体" w:cs="宋体"/>
                <w:sz w:val="23"/>
                <w:szCs w:val="23"/>
              </w:rPr>
              <w:t xml:space="preserve"> </w:t>
            </w:r>
            <w:r>
              <w:rPr>
                <w:rFonts w:ascii="宋体" w:hAnsi="宋体" w:eastAsia="宋体" w:cs="宋体"/>
                <w:spacing w:val="8"/>
                <w:sz w:val="23"/>
                <w:szCs w:val="23"/>
              </w:rPr>
              <w:t>系</w:t>
            </w:r>
            <w:r>
              <w:rPr>
                <w:rFonts w:ascii="宋体" w:hAnsi="宋体" w:eastAsia="宋体" w:cs="宋体"/>
                <w:spacing w:val="4"/>
                <w:sz w:val="23"/>
                <w:szCs w:val="23"/>
              </w:rPr>
              <w:t xml:space="preserve">，申请增加电子证书即可，无需重复申领。如需咨询，请联系新疆 </w:t>
            </w:r>
            <w:r>
              <w:rPr>
                <w:rFonts w:ascii="宋体" w:hAnsi="宋体" w:eastAsia="宋体" w:cs="宋体"/>
                <w:sz w:val="23"/>
                <w:szCs w:val="23"/>
              </w:rPr>
              <w:t xml:space="preserve">CA </w:t>
            </w:r>
            <w:r>
              <w:rPr>
                <w:rFonts w:ascii="宋体" w:hAnsi="宋体" w:eastAsia="宋体" w:cs="宋体"/>
                <w:spacing w:val="12"/>
                <w:sz w:val="23"/>
                <w:szCs w:val="23"/>
              </w:rPr>
              <w:t>服务</w:t>
            </w:r>
            <w:r>
              <w:rPr>
                <w:rFonts w:ascii="宋体" w:hAnsi="宋体" w:eastAsia="宋体" w:cs="宋体"/>
                <w:spacing w:val="9"/>
                <w:sz w:val="23"/>
                <w:szCs w:val="23"/>
              </w:rPr>
              <w:t>热</w:t>
            </w:r>
            <w:r>
              <w:rPr>
                <w:rFonts w:ascii="宋体" w:hAnsi="宋体" w:eastAsia="宋体" w:cs="宋体"/>
                <w:spacing w:val="6"/>
                <w:sz w:val="23"/>
                <w:szCs w:val="23"/>
              </w:rPr>
              <w:t>线 0991-2819290(喀什办理地点喀什东城喀什市行政审批局一楼</w:t>
            </w:r>
            <w:r>
              <w:rPr>
                <w:rFonts w:ascii="宋体" w:hAnsi="宋体" w:eastAsia="宋体" w:cs="宋体"/>
                <w:sz w:val="23"/>
                <w:szCs w:val="23"/>
              </w:rPr>
              <w:t xml:space="preserve"> </w:t>
            </w:r>
            <w:r>
              <w:rPr>
                <w:rFonts w:ascii="宋体" w:hAnsi="宋体" w:eastAsia="宋体" w:cs="宋体"/>
                <w:spacing w:val="6"/>
                <w:sz w:val="23"/>
                <w:szCs w:val="23"/>
              </w:rPr>
              <w:t>企业服务专区数字证书窗口，联系电话 15001465669) 。  (2) 本项</w:t>
            </w:r>
            <w:r>
              <w:rPr>
                <w:rFonts w:ascii="宋体" w:hAnsi="宋体" w:eastAsia="宋体" w:cs="宋体"/>
                <w:sz w:val="23"/>
                <w:szCs w:val="23"/>
              </w:rPr>
              <w:t xml:space="preserve">目 </w:t>
            </w:r>
            <w:r>
              <w:rPr>
                <w:rFonts w:ascii="宋体" w:hAnsi="宋体" w:eastAsia="宋体" w:cs="宋体"/>
                <w:spacing w:val="8"/>
                <w:sz w:val="23"/>
                <w:szCs w:val="23"/>
              </w:rPr>
              <w:t>实行网上投标，采用电子投标文件(供应商须使用</w:t>
            </w:r>
            <w:r>
              <w:rPr>
                <w:rFonts w:ascii="宋体" w:hAnsi="宋体" w:eastAsia="宋体" w:cs="宋体"/>
                <w:sz w:val="23"/>
                <w:szCs w:val="23"/>
              </w:rPr>
              <w:t>CA</w:t>
            </w:r>
            <w:r>
              <w:rPr>
                <w:rFonts w:ascii="宋体" w:hAnsi="宋体" w:eastAsia="宋体" w:cs="宋体"/>
                <w:spacing w:val="8"/>
                <w:sz w:val="23"/>
                <w:szCs w:val="23"/>
              </w:rPr>
              <w:t xml:space="preserve"> 加密设备通过政</w:t>
            </w:r>
            <w:r>
              <w:rPr>
                <w:rFonts w:ascii="宋体" w:hAnsi="宋体" w:eastAsia="宋体" w:cs="宋体"/>
                <w:spacing w:val="3"/>
                <w:sz w:val="23"/>
                <w:szCs w:val="23"/>
              </w:rPr>
              <w:t>采</w:t>
            </w:r>
            <w:r>
              <w:rPr>
                <w:rFonts w:ascii="宋体" w:hAnsi="宋体" w:eastAsia="宋体" w:cs="宋体"/>
                <w:sz w:val="23"/>
                <w:szCs w:val="23"/>
              </w:rPr>
              <w:t xml:space="preserve"> </w:t>
            </w:r>
            <w:r>
              <w:rPr>
                <w:rFonts w:ascii="宋体" w:hAnsi="宋体" w:eastAsia="宋体" w:cs="宋体"/>
                <w:spacing w:val="14"/>
                <w:sz w:val="23"/>
                <w:szCs w:val="23"/>
              </w:rPr>
              <w:t>云电</w:t>
            </w:r>
            <w:r>
              <w:rPr>
                <w:rFonts w:ascii="宋体" w:hAnsi="宋体" w:eastAsia="宋体" w:cs="宋体"/>
                <w:spacing w:val="11"/>
                <w:sz w:val="23"/>
                <w:szCs w:val="23"/>
              </w:rPr>
              <w:t>子</w:t>
            </w:r>
            <w:r>
              <w:rPr>
                <w:rFonts w:ascii="宋体" w:hAnsi="宋体" w:eastAsia="宋体" w:cs="宋体"/>
                <w:spacing w:val="7"/>
                <w:sz w:val="23"/>
                <w:szCs w:val="23"/>
              </w:rPr>
              <w:t>投标客户端制作投标文件)。若供应商参与投标， 自行承担投标</w:t>
            </w:r>
            <w:r>
              <w:rPr>
                <w:rFonts w:ascii="宋体" w:hAnsi="宋体" w:eastAsia="宋体" w:cs="宋体"/>
                <w:sz w:val="23"/>
                <w:szCs w:val="23"/>
              </w:rPr>
              <w:t xml:space="preserve"> </w:t>
            </w:r>
            <w:r>
              <w:rPr>
                <w:rFonts w:ascii="宋体" w:hAnsi="宋体" w:eastAsia="宋体" w:cs="宋体"/>
                <w:spacing w:val="6"/>
                <w:sz w:val="23"/>
                <w:szCs w:val="23"/>
              </w:rPr>
              <w:t xml:space="preserve">一切费用。 </w:t>
            </w:r>
            <w:r>
              <w:rPr>
                <w:rFonts w:ascii="宋体" w:hAnsi="宋体" w:eastAsia="宋体" w:cs="宋体"/>
                <w:spacing w:val="5"/>
                <w:sz w:val="23"/>
                <w:szCs w:val="23"/>
              </w:rPr>
              <w:t xml:space="preserve"> </w:t>
            </w:r>
            <w:r>
              <w:rPr>
                <w:rFonts w:ascii="宋体" w:hAnsi="宋体" w:eastAsia="宋体" w:cs="宋体"/>
                <w:spacing w:val="3"/>
                <w:sz w:val="23"/>
                <w:szCs w:val="23"/>
              </w:rPr>
              <w:t xml:space="preserve"> (3) 各供应商应在开标前应确保成为新疆政府采购网正式</w:t>
            </w:r>
            <w:r>
              <w:rPr>
                <w:rFonts w:ascii="宋体" w:hAnsi="宋体" w:eastAsia="宋体" w:cs="宋体"/>
                <w:sz w:val="23"/>
                <w:szCs w:val="23"/>
              </w:rPr>
              <w:t xml:space="preserve"> </w:t>
            </w:r>
            <w:r>
              <w:rPr>
                <w:rFonts w:ascii="宋体" w:hAnsi="宋体" w:eastAsia="宋体" w:cs="宋体"/>
                <w:spacing w:val="8"/>
                <w:sz w:val="23"/>
                <w:szCs w:val="23"/>
              </w:rPr>
              <w:t>注</w:t>
            </w:r>
            <w:r>
              <w:rPr>
                <w:rFonts w:ascii="宋体" w:hAnsi="宋体" w:eastAsia="宋体" w:cs="宋体"/>
                <w:spacing w:val="4"/>
                <w:sz w:val="23"/>
                <w:szCs w:val="23"/>
              </w:rPr>
              <w:t xml:space="preserve">册入库供应商，并完成 </w:t>
            </w:r>
            <w:r>
              <w:rPr>
                <w:rFonts w:ascii="宋体" w:hAnsi="宋体" w:eastAsia="宋体" w:cs="宋体"/>
                <w:sz w:val="23"/>
                <w:szCs w:val="23"/>
              </w:rPr>
              <w:t>CA</w:t>
            </w:r>
            <w:r>
              <w:rPr>
                <w:rFonts w:ascii="宋体" w:hAnsi="宋体" w:eastAsia="宋体" w:cs="宋体"/>
                <w:spacing w:val="4"/>
                <w:sz w:val="23"/>
                <w:szCs w:val="23"/>
              </w:rPr>
              <w:t xml:space="preserve"> 数字证书申领。因未注册入库、未办理 </w:t>
            </w:r>
            <w:r>
              <w:rPr>
                <w:rFonts w:ascii="宋体" w:hAnsi="宋体" w:eastAsia="宋体" w:cs="宋体"/>
                <w:sz w:val="23"/>
                <w:szCs w:val="23"/>
              </w:rPr>
              <w:t xml:space="preserve">CA </w:t>
            </w:r>
            <w:r>
              <w:rPr>
                <w:rFonts w:ascii="宋体" w:hAnsi="宋体" w:eastAsia="宋体" w:cs="宋体"/>
                <w:spacing w:val="20"/>
                <w:sz w:val="23"/>
                <w:szCs w:val="23"/>
              </w:rPr>
              <w:t>数</w:t>
            </w:r>
            <w:r>
              <w:rPr>
                <w:rFonts w:ascii="宋体" w:hAnsi="宋体" w:eastAsia="宋体" w:cs="宋体"/>
                <w:spacing w:val="15"/>
                <w:sz w:val="23"/>
                <w:szCs w:val="23"/>
              </w:rPr>
              <w:t>字证书等原因造成无法投标或投标失败等后果由供应商自行承担。</w:t>
            </w:r>
          </w:p>
          <w:p>
            <w:pPr>
              <w:tabs>
                <w:tab w:val="left" w:pos="241"/>
              </w:tabs>
              <w:spacing w:before="183" w:line="337" w:lineRule="auto"/>
              <w:ind w:left="115" w:right="106" w:firstLine="10"/>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4"/>
                <w:sz w:val="23"/>
                <w:szCs w:val="23"/>
              </w:rPr>
              <w:t>4) 供应商将政采云电子交易客户端下载、安装完成后，可通过账号</w:t>
            </w:r>
            <w:r>
              <w:rPr>
                <w:rFonts w:ascii="宋体" w:hAnsi="宋体" w:eastAsia="宋体" w:cs="宋体"/>
                <w:sz w:val="23"/>
                <w:szCs w:val="23"/>
              </w:rPr>
              <w:t xml:space="preserve"> </w:t>
            </w:r>
            <w:r>
              <w:rPr>
                <w:rFonts w:ascii="宋体" w:hAnsi="宋体" w:eastAsia="宋体" w:cs="宋体"/>
                <w:spacing w:val="30"/>
                <w:sz w:val="23"/>
                <w:szCs w:val="23"/>
              </w:rPr>
              <w:t>密</w:t>
            </w:r>
            <w:r>
              <w:rPr>
                <w:rFonts w:ascii="宋体" w:hAnsi="宋体" w:eastAsia="宋体" w:cs="宋体"/>
                <w:spacing w:val="21"/>
                <w:sz w:val="23"/>
                <w:szCs w:val="23"/>
              </w:rPr>
              <w:t>码</w:t>
            </w:r>
            <w:r>
              <w:rPr>
                <w:rFonts w:ascii="宋体" w:hAnsi="宋体" w:eastAsia="宋体" w:cs="宋体"/>
                <w:spacing w:val="15"/>
                <w:sz w:val="23"/>
                <w:szCs w:val="23"/>
              </w:rPr>
              <w:t xml:space="preserve">或 </w:t>
            </w:r>
            <w:r>
              <w:rPr>
                <w:rFonts w:ascii="宋体" w:hAnsi="宋体" w:eastAsia="宋体" w:cs="宋体"/>
                <w:sz w:val="23"/>
                <w:szCs w:val="23"/>
              </w:rPr>
              <w:t>CA</w:t>
            </w:r>
            <w:r>
              <w:rPr>
                <w:rFonts w:ascii="宋体" w:hAnsi="宋体" w:eastAsia="宋体" w:cs="宋体"/>
                <w:spacing w:val="15"/>
                <w:sz w:val="23"/>
                <w:szCs w:val="23"/>
              </w:rPr>
              <w:t xml:space="preserve"> 登录客户端进行投标文件制作。在使用政采云投标客户端</w:t>
            </w:r>
            <w:r>
              <w:rPr>
                <w:rFonts w:ascii="宋体" w:hAnsi="宋体" w:eastAsia="宋体" w:cs="宋体"/>
                <w:sz w:val="23"/>
                <w:szCs w:val="23"/>
              </w:rPr>
              <w:t xml:space="preserve"> </w:t>
            </w:r>
            <w:r>
              <w:rPr>
                <w:rFonts w:ascii="宋体" w:hAnsi="宋体" w:eastAsia="宋体" w:cs="宋体"/>
                <w:spacing w:val="35"/>
                <w:sz w:val="23"/>
                <w:szCs w:val="23"/>
              </w:rPr>
              <w:t>时</w:t>
            </w:r>
            <w:r>
              <w:rPr>
                <w:rFonts w:ascii="宋体" w:hAnsi="宋体" w:eastAsia="宋体" w:cs="宋体"/>
                <w:spacing w:val="19"/>
                <w:sz w:val="23"/>
                <w:szCs w:val="23"/>
              </w:rPr>
              <w:t xml:space="preserve">，建议使用 </w:t>
            </w:r>
            <w:r>
              <w:rPr>
                <w:rFonts w:ascii="宋体" w:hAnsi="宋体" w:eastAsia="宋体" w:cs="宋体"/>
                <w:sz w:val="23"/>
                <w:szCs w:val="23"/>
              </w:rPr>
              <w:t>WIN</w:t>
            </w:r>
            <w:r>
              <w:rPr>
                <w:rFonts w:ascii="宋体" w:hAnsi="宋体" w:eastAsia="宋体" w:cs="宋体"/>
                <w:spacing w:val="19"/>
                <w:sz w:val="23"/>
                <w:szCs w:val="23"/>
              </w:rPr>
              <w:t>7 及以上操作系统 。客户端请至新疆政府采购网</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8"/>
                <w:sz w:val="23"/>
                <w:szCs w:val="23"/>
              </w:rPr>
              <w:t>(</w:t>
            </w:r>
            <w:r>
              <w:fldChar w:fldCharType="begin"/>
            </w:r>
            <w:r>
              <w:instrText xml:space="preserve"> HYPERLINK "http://www.ccgp-xinjiang.gov.cn/" </w:instrText>
            </w:r>
            <w:r>
              <w:fldChar w:fldCharType="separate"/>
            </w:r>
            <w:r>
              <w:rPr>
                <w:rFonts w:ascii="宋体" w:hAnsi="宋体" w:eastAsia="宋体" w:cs="宋体"/>
                <w:sz w:val="23"/>
                <w:szCs w:val="23"/>
              </w:rPr>
              <w:t>http</w:t>
            </w:r>
            <w:r>
              <w:rPr>
                <w:rFonts w:ascii="宋体" w:hAnsi="宋体" w:eastAsia="宋体" w:cs="宋体"/>
                <w:spacing w:val="15"/>
                <w:sz w:val="23"/>
                <w:szCs w:val="23"/>
              </w:rPr>
              <w:t>:</w:t>
            </w:r>
            <w:r>
              <w:rPr>
                <w:rFonts w:ascii="宋体" w:hAnsi="宋体" w:eastAsia="宋体" w:cs="宋体"/>
                <w:spacing w:val="9"/>
                <w:sz w:val="23"/>
                <w:szCs w:val="23"/>
              </w:rPr>
              <w:t>//</w:t>
            </w:r>
            <w:r>
              <w:rPr>
                <w:rFonts w:ascii="宋体" w:hAnsi="宋体" w:eastAsia="宋体" w:cs="宋体"/>
                <w:sz w:val="23"/>
                <w:szCs w:val="23"/>
              </w:rPr>
              <w:t>www</w:t>
            </w:r>
            <w:r>
              <w:rPr>
                <w:rFonts w:ascii="宋体" w:hAnsi="宋体" w:eastAsia="宋体" w:cs="宋体"/>
                <w:spacing w:val="9"/>
                <w:sz w:val="23"/>
                <w:szCs w:val="23"/>
              </w:rPr>
              <w:t>.</w:t>
            </w:r>
            <w:r>
              <w:rPr>
                <w:rFonts w:ascii="宋体" w:hAnsi="宋体" w:eastAsia="宋体" w:cs="宋体"/>
                <w:sz w:val="23"/>
                <w:szCs w:val="23"/>
              </w:rPr>
              <w:t>ccgp</w:t>
            </w:r>
            <w:r>
              <w:rPr>
                <w:rFonts w:ascii="宋体" w:hAnsi="宋体" w:eastAsia="宋体" w:cs="宋体"/>
                <w:spacing w:val="9"/>
                <w:sz w:val="23"/>
                <w:szCs w:val="23"/>
              </w:rPr>
              <w:t>-</w:t>
            </w:r>
            <w:r>
              <w:rPr>
                <w:rFonts w:ascii="宋体" w:hAnsi="宋体" w:eastAsia="宋体" w:cs="宋体"/>
                <w:sz w:val="23"/>
                <w:szCs w:val="23"/>
              </w:rPr>
              <w:t>xinjiang</w:t>
            </w:r>
            <w:r>
              <w:rPr>
                <w:rFonts w:ascii="宋体" w:hAnsi="宋体" w:eastAsia="宋体" w:cs="宋体"/>
                <w:spacing w:val="9"/>
                <w:sz w:val="23"/>
                <w:szCs w:val="23"/>
              </w:rPr>
              <w:t>.</w:t>
            </w:r>
            <w:r>
              <w:rPr>
                <w:rFonts w:ascii="宋体" w:hAnsi="宋体" w:eastAsia="宋体" w:cs="宋体"/>
                <w:sz w:val="23"/>
                <w:szCs w:val="23"/>
              </w:rPr>
              <w:t>gov</w:t>
            </w:r>
            <w:r>
              <w:rPr>
                <w:rFonts w:ascii="宋体" w:hAnsi="宋体" w:eastAsia="宋体" w:cs="宋体"/>
                <w:spacing w:val="9"/>
                <w:sz w:val="23"/>
                <w:szCs w:val="23"/>
              </w:rPr>
              <w:t>.</w:t>
            </w:r>
            <w:r>
              <w:rPr>
                <w:rFonts w:ascii="宋体" w:hAnsi="宋体" w:eastAsia="宋体" w:cs="宋体"/>
                <w:sz w:val="23"/>
                <w:szCs w:val="23"/>
              </w:rPr>
              <w:t>cn</w:t>
            </w:r>
            <w:r>
              <w:rPr>
                <w:rFonts w:ascii="宋体" w:hAnsi="宋体" w:eastAsia="宋体" w:cs="宋体"/>
                <w:spacing w:val="9"/>
                <w:sz w:val="23"/>
                <w:szCs w:val="23"/>
              </w:rPr>
              <w:t>/</w:t>
            </w:r>
            <w:r>
              <w:rPr>
                <w:rFonts w:ascii="宋体" w:hAnsi="宋体" w:eastAsia="宋体" w:cs="宋体"/>
                <w:spacing w:val="9"/>
                <w:sz w:val="23"/>
                <w:szCs w:val="23"/>
              </w:rPr>
              <w:fldChar w:fldCharType="end"/>
            </w:r>
            <w:r>
              <w:rPr>
                <w:rFonts w:ascii="宋体" w:hAnsi="宋体" w:eastAsia="宋体" w:cs="宋体"/>
                <w:spacing w:val="9"/>
                <w:sz w:val="23"/>
                <w:szCs w:val="23"/>
              </w:rPr>
              <w:t>) 下载专区查看，如有问题可拨</w:t>
            </w:r>
          </w:p>
        </w:tc>
      </w:tr>
    </w:tbl>
    <w:p>
      <w:pPr>
        <w:rPr>
          <w:rFonts w:ascii="Arial"/>
          <w:sz w:val="21"/>
        </w:rPr>
      </w:pPr>
    </w:p>
    <w:p>
      <w:pPr>
        <w:sectPr>
          <w:footerReference r:id="rId14" w:type="default"/>
          <w:pgSz w:w="11906" w:h="16839"/>
          <w:pgMar w:top="1431" w:right="454" w:bottom="1171" w:left="1684" w:header="0" w:footer="994" w:gutter="0"/>
          <w:cols w:space="720" w:num="1"/>
        </w:sectPr>
      </w:pPr>
    </w:p>
    <w:p>
      <w:pPr>
        <w:spacing w:line="91" w:lineRule="auto"/>
        <w:rPr>
          <w:rFonts w:ascii="Arial"/>
          <w:sz w:val="2"/>
        </w:rPr>
      </w:pPr>
    </w:p>
    <w:tbl>
      <w:tblPr>
        <w:tblStyle w:val="9"/>
        <w:tblW w:w="97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1394"/>
        <w:gridCol w:w="7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69" w:type="dxa"/>
            <w:vAlign w:val="top"/>
          </w:tcPr>
          <w:p>
            <w:pPr>
              <w:spacing w:before="58" w:line="228" w:lineRule="auto"/>
              <w:ind w:left="155"/>
              <w:rPr>
                <w:rFonts w:ascii="宋体" w:hAnsi="宋体" w:eastAsia="宋体" w:cs="宋体"/>
                <w:sz w:val="23"/>
                <w:szCs w:val="23"/>
              </w:rPr>
            </w:pPr>
            <w:r>
              <w:rPr>
                <w:rFonts w:ascii="宋体" w:hAnsi="宋体" w:eastAsia="宋体" w:cs="宋体"/>
                <w:spacing w:val="3"/>
                <w:sz w:val="23"/>
                <w:szCs w:val="23"/>
              </w:rPr>
              <w:t>项号</w:t>
            </w:r>
          </w:p>
        </w:tc>
        <w:tc>
          <w:tcPr>
            <w:tcW w:w="1394" w:type="dxa"/>
            <w:vAlign w:val="top"/>
          </w:tcPr>
          <w:p>
            <w:pPr>
              <w:spacing w:before="58" w:line="228" w:lineRule="auto"/>
              <w:ind w:left="406"/>
              <w:rPr>
                <w:rFonts w:ascii="宋体" w:hAnsi="宋体" w:eastAsia="宋体" w:cs="宋体"/>
                <w:sz w:val="23"/>
                <w:szCs w:val="23"/>
              </w:rPr>
            </w:pPr>
            <w:r>
              <w:rPr>
                <w:rFonts w:ascii="宋体" w:hAnsi="宋体" w:eastAsia="宋体" w:cs="宋体"/>
                <w:spacing w:val="19"/>
                <w:sz w:val="23"/>
                <w:szCs w:val="23"/>
              </w:rPr>
              <w:t xml:space="preserve">项 </w:t>
            </w:r>
            <w:r>
              <w:rPr>
                <w:rFonts w:ascii="宋体" w:hAnsi="宋体" w:eastAsia="宋体" w:cs="宋体"/>
                <w:spacing w:val="18"/>
                <w:sz w:val="23"/>
                <w:szCs w:val="23"/>
              </w:rPr>
              <w:t>目</w:t>
            </w:r>
          </w:p>
        </w:tc>
        <w:tc>
          <w:tcPr>
            <w:tcW w:w="7599" w:type="dxa"/>
            <w:vAlign w:val="top"/>
          </w:tcPr>
          <w:p>
            <w:pPr>
              <w:spacing w:before="58" w:line="228" w:lineRule="auto"/>
              <w:ind w:left="3415"/>
              <w:rPr>
                <w:rFonts w:ascii="宋体" w:hAnsi="宋体" w:eastAsia="宋体" w:cs="宋体"/>
                <w:sz w:val="23"/>
                <w:szCs w:val="23"/>
              </w:rPr>
            </w:pPr>
            <w:r>
              <w:rPr>
                <w:rFonts w:ascii="宋体" w:hAnsi="宋体" w:eastAsia="宋体" w:cs="宋体"/>
                <w:spacing w:val="-1"/>
                <w:sz w:val="23"/>
                <w:szCs w:val="23"/>
              </w:rPr>
              <w:t xml:space="preserve">内 </w:t>
            </w:r>
            <w:r>
              <w:rPr>
                <w:rFonts w:ascii="宋体" w:hAnsi="宋体" w:eastAsia="宋体" w:cs="宋体"/>
                <w:sz w:val="23"/>
                <w:szCs w:val="23"/>
              </w:rPr>
              <w:t xml:space="preserve">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6" w:hRule="atLeast"/>
        </w:trPr>
        <w:tc>
          <w:tcPr>
            <w:tcW w:w="769" w:type="dxa"/>
            <w:vAlign w:val="top"/>
          </w:tcPr>
          <w:p>
            <w:pPr>
              <w:rPr>
                <w:rFonts w:ascii="Arial"/>
                <w:sz w:val="21"/>
              </w:rPr>
            </w:pPr>
          </w:p>
        </w:tc>
        <w:tc>
          <w:tcPr>
            <w:tcW w:w="1394" w:type="dxa"/>
            <w:vAlign w:val="top"/>
          </w:tcPr>
          <w:p>
            <w:pPr>
              <w:rPr>
                <w:rFonts w:ascii="Arial"/>
                <w:sz w:val="21"/>
              </w:rPr>
            </w:pPr>
          </w:p>
        </w:tc>
        <w:tc>
          <w:tcPr>
            <w:tcW w:w="7599" w:type="dxa"/>
            <w:vAlign w:val="top"/>
          </w:tcPr>
          <w:p>
            <w:pPr>
              <w:spacing w:before="28" w:line="375" w:lineRule="auto"/>
              <w:ind w:left="101" w:right="42" w:firstLine="17"/>
              <w:rPr>
                <w:rFonts w:ascii="宋体" w:hAnsi="宋体" w:eastAsia="宋体" w:cs="宋体"/>
                <w:sz w:val="23"/>
                <w:szCs w:val="23"/>
              </w:rPr>
            </w:pPr>
            <w:r>
              <w:rPr>
                <w:rFonts w:ascii="宋体" w:hAnsi="宋体" w:eastAsia="宋体" w:cs="宋体"/>
                <w:spacing w:val="10"/>
                <w:sz w:val="23"/>
                <w:szCs w:val="23"/>
              </w:rPr>
              <w:t>打政采云客户</w:t>
            </w:r>
            <w:r>
              <w:rPr>
                <w:rFonts w:ascii="宋体" w:hAnsi="宋体" w:eastAsia="宋体" w:cs="宋体"/>
                <w:spacing w:val="6"/>
                <w:sz w:val="23"/>
                <w:szCs w:val="23"/>
              </w:rPr>
              <w:t>服</w:t>
            </w:r>
            <w:r>
              <w:rPr>
                <w:rFonts w:ascii="宋体" w:hAnsi="宋体" w:eastAsia="宋体" w:cs="宋体"/>
                <w:spacing w:val="5"/>
                <w:sz w:val="23"/>
                <w:szCs w:val="23"/>
              </w:rPr>
              <w:t>务热线 400-881-7190 进行咨询。  (5) 供应商在开标</w:t>
            </w:r>
            <w:r>
              <w:rPr>
                <w:rFonts w:ascii="宋体" w:hAnsi="宋体" w:eastAsia="宋体" w:cs="宋体"/>
                <w:sz w:val="23"/>
                <w:szCs w:val="23"/>
              </w:rPr>
              <w:t xml:space="preserve"> </w:t>
            </w:r>
            <w:r>
              <w:rPr>
                <w:rFonts w:ascii="宋体" w:hAnsi="宋体" w:eastAsia="宋体" w:cs="宋体"/>
                <w:spacing w:val="14"/>
                <w:sz w:val="23"/>
                <w:szCs w:val="23"/>
              </w:rPr>
              <w:t>时</w:t>
            </w:r>
            <w:r>
              <w:rPr>
                <w:rFonts w:ascii="宋体" w:hAnsi="宋体" w:eastAsia="宋体" w:cs="宋体"/>
                <w:spacing w:val="8"/>
                <w:sz w:val="23"/>
                <w:szCs w:val="23"/>
              </w:rPr>
              <w:t xml:space="preserve">须使用制作加密电子投标文件所使用的 </w:t>
            </w:r>
            <w:r>
              <w:rPr>
                <w:rFonts w:ascii="宋体" w:hAnsi="宋体" w:eastAsia="宋体" w:cs="宋体"/>
                <w:sz w:val="23"/>
                <w:szCs w:val="23"/>
              </w:rPr>
              <w:t>CA</w:t>
            </w:r>
            <w:r>
              <w:rPr>
                <w:rFonts w:ascii="宋体" w:hAnsi="宋体" w:eastAsia="宋体" w:cs="宋体"/>
                <w:spacing w:val="8"/>
                <w:sz w:val="23"/>
                <w:szCs w:val="23"/>
              </w:rPr>
              <w:t xml:space="preserve"> 锁及电脑，电脑须提前配</w:t>
            </w:r>
            <w:r>
              <w:rPr>
                <w:rFonts w:ascii="宋体" w:hAnsi="宋体" w:eastAsia="宋体" w:cs="宋体"/>
                <w:sz w:val="23"/>
                <w:szCs w:val="23"/>
              </w:rPr>
              <w:t xml:space="preserve"> </w:t>
            </w:r>
            <w:r>
              <w:rPr>
                <w:rFonts w:ascii="宋体" w:hAnsi="宋体" w:eastAsia="宋体" w:cs="宋体"/>
                <w:spacing w:val="4"/>
                <w:sz w:val="23"/>
                <w:szCs w:val="23"/>
              </w:rPr>
              <w:t>置好浏览器 (建议使用谷歌浏览器) ， 以便开标时解锁。  (6) 投</w:t>
            </w:r>
            <w:r>
              <w:rPr>
                <w:rFonts w:ascii="宋体" w:hAnsi="宋体" w:eastAsia="宋体" w:cs="宋体"/>
                <w:spacing w:val="1"/>
                <w:sz w:val="23"/>
                <w:szCs w:val="23"/>
              </w:rPr>
              <w:t>标</w:t>
            </w:r>
            <w:r>
              <w:rPr>
                <w:rFonts w:ascii="宋体" w:hAnsi="宋体" w:eastAsia="宋体" w:cs="宋体"/>
                <w:sz w:val="23"/>
                <w:szCs w:val="23"/>
              </w:rPr>
              <w:t xml:space="preserve">保 </w:t>
            </w:r>
            <w:r>
              <w:rPr>
                <w:rFonts w:ascii="宋体" w:hAnsi="宋体" w:eastAsia="宋体" w:cs="宋体"/>
                <w:spacing w:val="16"/>
                <w:sz w:val="23"/>
                <w:szCs w:val="23"/>
              </w:rPr>
              <w:t>证</w:t>
            </w:r>
            <w:r>
              <w:rPr>
                <w:rFonts w:ascii="宋体" w:hAnsi="宋体" w:eastAsia="宋体" w:cs="宋体"/>
                <w:spacing w:val="8"/>
                <w:sz w:val="23"/>
                <w:szCs w:val="23"/>
              </w:rPr>
              <w:t>金缴纳及确认时间：凡拟参加本次招标项目的供应商，必须在开标前</w:t>
            </w:r>
            <w:r>
              <w:rPr>
                <w:rFonts w:ascii="宋体" w:hAnsi="宋体" w:eastAsia="宋体" w:cs="宋体"/>
                <w:sz w:val="23"/>
                <w:szCs w:val="23"/>
              </w:rPr>
              <w:t xml:space="preserve"> </w:t>
            </w:r>
            <w:r>
              <w:rPr>
                <w:rFonts w:ascii="宋体" w:hAnsi="宋体" w:eastAsia="宋体" w:cs="宋体"/>
                <w:spacing w:val="12"/>
                <w:sz w:val="23"/>
                <w:szCs w:val="23"/>
              </w:rPr>
              <w:t>将投标保证金汇入指定账户。投标保证金汇款凭证上用途栏应注明:</w:t>
            </w:r>
            <w:r>
              <w:rPr>
                <w:rFonts w:ascii="宋体" w:hAnsi="宋体" w:eastAsia="宋体" w:cs="宋体"/>
                <w:spacing w:val="11"/>
                <w:sz w:val="23"/>
                <w:szCs w:val="23"/>
              </w:rPr>
              <w:t>招</w:t>
            </w:r>
            <w:r>
              <w:rPr>
                <w:rFonts w:ascii="宋体" w:hAnsi="宋体" w:eastAsia="宋体" w:cs="宋体"/>
                <w:sz w:val="23"/>
                <w:szCs w:val="23"/>
              </w:rPr>
              <w:t xml:space="preserve"> </w:t>
            </w:r>
            <w:r>
              <w:rPr>
                <w:rFonts w:ascii="宋体" w:hAnsi="宋体" w:eastAsia="宋体" w:cs="宋体"/>
                <w:spacing w:val="7"/>
                <w:sz w:val="23"/>
                <w:szCs w:val="23"/>
              </w:rPr>
              <w:t>标项目名称+标项号+投标保证金。否则，届时其投标将被拒绝。  (7</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2"/>
                <w:sz w:val="23"/>
                <w:szCs w:val="23"/>
              </w:rPr>
              <w:t xml:space="preserve">供 应 商 对 不 见 面 开 评 标 系 统 的 技 术 操 作 咨 询 ，  可 通 </w:t>
            </w:r>
            <w:r>
              <w:rPr>
                <w:rFonts w:ascii="宋体" w:hAnsi="宋体" w:eastAsia="宋体" w:cs="宋体"/>
                <w:spacing w:val="-9"/>
                <w:sz w:val="23"/>
                <w:szCs w:val="23"/>
              </w:rPr>
              <w:t>过</w:t>
            </w:r>
            <w:r>
              <w:rPr>
                <w:rFonts w:ascii="宋体" w:hAnsi="宋体" w:eastAsia="宋体" w:cs="宋体"/>
                <w:sz w:val="23"/>
                <w:szCs w:val="23"/>
              </w:rPr>
              <w:t xml:space="preserve"> </w:t>
            </w:r>
            <w:r>
              <w:fldChar w:fldCharType="begin"/>
            </w:r>
            <w:r>
              <w:instrText xml:space="preserve"> HYPERLINK "https://edu.zcygov.cn/luban/xinjiang-e-biding" </w:instrText>
            </w:r>
            <w:r>
              <w:fldChar w:fldCharType="separate"/>
            </w:r>
            <w:r>
              <w:rPr>
                <w:rFonts w:ascii="宋体" w:hAnsi="宋体" w:eastAsia="宋体" w:cs="宋体"/>
                <w:sz w:val="23"/>
                <w:szCs w:val="23"/>
              </w:rPr>
              <w:t>https</w:t>
            </w:r>
            <w:r>
              <w:rPr>
                <w:rFonts w:ascii="宋体" w:hAnsi="宋体" w:eastAsia="宋体" w:cs="宋体"/>
                <w:spacing w:val="18"/>
                <w:sz w:val="23"/>
                <w:szCs w:val="23"/>
              </w:rPr>
              <w:t>:</w:t>
            </w:r>
            <w:r>
              <w:rPr>
                <w:rFonts w:ascii="宋体" w:hAnsi="宋体" w:eastAsia="宋体" w:cs="宋体"/>
                <w:spacing w:val="14"/>
                <w:sz w:val="23"/>
                <w:szCs w:val="23"/>
              </w:rPr>
              <w:t>//</w:t>
            </w:r>
            <w:r>
              <w:rPr>
                <w:rFonts w:ascii="宋体" w:hAnsi="宋体" w:eastAsia="宋体" w:cs="宋体"/>
                <w:sz w:val="23"/>
                <w:szCs w:val="23"/>
              </w:rPr>
              <w:t>edu</w:t>
            </w:r>
            <w:r>
              <w:rPr>
                <w:rFonts w:ascii="宋体" w:hAnsi="宋体" w:eastAsia="宋体" w:cs="宋体"/>
                <w:spacing w:val="14"/>
                <w:sz w:val="23"/>
                <w:szCs w:val="23"/>
              </w:rPr>
              <w:t>.</w:t>
            </w:r>
            <w:r>
              <w:rPr>
                <w:rFonts w:ascii="宋体" w:hAnsi="宋体" w:eastAsia="宋体" w:cs="宋体"/>
                <w:sz w:val="23"/>
                <w:szCs w:val="23"/>
              </w:rPr>
              <w:t>zcygov</w:t>
            </w:r>
            <w:r>
              <w:rPr>
                <w:rFonts w:ascii="宋体" w:hAnsi="宋体" w:eastAsia="宋体" w:cs="宋体"/>
                <w:spacing w:val="14"/>
                <w:sz w:val="23"/>
                <w:szCs w:val="23"/>
              </w:rPr>
              <w:t>.</w:t>
            </w:r>
            <w:r>
              <w:rPr>
                <w:rFonts w:ascii="宋体" w:hAnsi="宋体" w:eastAsia="宋体" w:cs="宋体"/>
                <w:sz w:val="23"/>
                <w:szCs w:val="23"/>
              </w:rPr>
              <w:t>cn</w:t>
            </w:r>
            <w:r>
              <w:rPr>
                <w:rFonts w:ascii="宋体" w:hAnsi="宋体" w:eastAsia="宋体" w:cs="宋体"/>
                <w:spacing w:val="14"/>
                <w:sz w:val="23"/>
                <w:szCs w:val="23"/>
              </w:rPr>
              <w:t>/</w:t>
            </w:r>
            <w:r>
              <w:rPr>
                <w:rFonts w:ascii="宋体" w:hAnsi="宋体" w:eastAsia="宋体" w:cs="宋体"/>
                <w:sz w:val="23"/>
                <w:szCs w:val="23"/>
              </w:rPr>
              <w:t>luban</w:t>
            </w:r>
            <w:r>
              <w:rPr>
                <w:rFonts w:ascii="宋体" w:hAnsi="宋体" w:eastAsia="宋体" w:cs="宋体"/>
                <w:spacing w:val="14"/>
                <w:sz w:val="23"/>
                <w:szCs w:val="23"/>
              </w:rPr>
              <w:t>/</w:t>
            </w:r>
            <w:r>
              <w:rPr>
                <w:rFonts w:ascii="宋体" w:hAnsi="宋体" w:eastAsia="宋体" w:cs="宋体"/>
                <w:sz w:val="23"/>
                <w:szCs w:val="23"/>
              </w:rPr>
              <w:t>xinjiang</w:t>
            </w:r>
            <w:r>
              <w:rPr>
                <w:rFonts w:ascii="宋体" w:hAnsi="宋体" w:eastAsia="宋体" w:cs="宋体"/>
                <w:spacing w:val="14"/>
                <w:sz w:val="23"/>
                <w:szCs w:val="23"/>
              </w:rPr>
              <w:t>-</w:t>
            </w:r>
            <w:r>
              <w:rPr>
                <w:rFonts w:ascii="宋体" w:hAnsi="宋体" w:eastAsia="宋体" w:cs="宋体"/>
                <w:sz w:val="23"/>
                <w:szCs w:val="23"/>
              </w:rPr>
              <w:t>e</w:t>
            </w:r>
            <w:r>
              <w:rPr>
                <w:rFonts w:ascii="宋体" w:hAnsi="宋体" w:eastAsia="宋体" w:cs="宋体"/>
                <w:spacing w:val="14"/>
                <w:sz w:val="23"/>
                <w:szCs w:val="23"/>
              </w:rPr>
              <w:t>-</w:t>
            </w:r>
            <w:r>
              <w:rPr>
                <w:rFonts w:ascii="宋体" w:hAnsi="宋体" w:eastAsia="宋体" w:cs="宋体"/>
                <w:sz w:val="23"/>
                <w:szCs w:val="23"/>
              </w:rPr>
              <w:t>biding</w:t>
            </w:r>
            <w:r>
              <w:rPr>
                <w:rFonts w:ascii="宋体" w:hAnsi="宋体" w:eastAsia="宋体" w:cs="宋体"/>
                <w:sz w:val="23"/>
                <w:szCs w:val="23"/>
              </w:rPr>
              <w:fldChar w:fldCharType="end"/>
            </w:r>
            <w:r>
              <w:rPr>
                <w:rFonts w:ascii="宋体" w:hAnsi="宋体" w:eastAsia="宋体" w:cs="宋体"/>
                <w:spacing w:val="14"/>
                <w:sz w:val="23"/>
                <w:szCs w:val="23"/>
              </w:rPr>
              <w:t xml:space="preserve"> 自助查询，也可在</w:t>
            </w:r>
            <w:r>
              <w:rPr>
                <w:rFonts w:ascii="宋体" w:hAnsi="宋体" w:eastAsia="宋体" w:cs="宋体"/>
                <w:sz w:val="23"/>
                <w:szCs w:val="23"/>
              </w:rPr>
              <w:t xml:space="preserve"> </w:t>
            </w:r>
            <w:r>
              <w:rPr>
                <w:rFonts w:ascii="宋体" w:hAnsi="宋体" w:eastAsia="宋体" w:cs="宋体"/>
                <w:spacing w:val="22"/>
                <w:sz w:val="23"/>
                <w:szCs w:val="23"/>
              </w:rPr>
              <w:t>政</w:t>
            </w:r>
            <w:r>
              <w:rPr>
                <w:rFonts w:ascii="宋体" w:hAnsi="宋体" w:eastAsia="宋体" w:cs="宋体"/>
                <w:spacing w:val="16"/>
                <w:sz w:val="23"/>
                <w:szCs w:val="23"/>
              </w:rPr>
              <w:t>采云帮助中心常见问题解答和操作流程讲解视频中自助查询，网址</w:t>
            </w:r>
            <w:r>
              <w:rPr>
                <w:rFonts w:ascii="宋体" w:hAnsi="宋体" w:eastAsia="宋体" w:cs="宋体"/>
                <w:sz w:val="23"/>
                <w:szCs w:val="23"/>
              </w:rPr>
              <w:t xml:space="preserve"> </w:t>
            </w:r>
            <w:r>
              <w:rPr>
                <w:rFonts w:ascii="宋体" w:hAnsi="宋体" w:eastAsia="宋体" w:cs="宋体"/>
                <w:spacing w:val="14"/>
                <w:sz w:val="23"/>
                <w:szCs w:val="23"/>
              </w:rPr>
              <w:t>为</w:t>
            </w:r>
            <w:r>
              <w:rPr>
                <w:rFonts w:ascii="宋体" w:hAnsi="宋体" w:eastAsia="宋体" w:cs="宋体"/>
                <w:spacing w:val="11"/>
                <w:sz w:val="23"/>
                <w:szCs w:val="23"/>
              </w:rPr>
              <w:t>：</w:t>
            </w:r>
            <w:r>
              <w:rPr>
                <w:rFonts w:ascii="宋体" w:hAnsi="宋体" w:eastAsia="宋体" w:cs="宋体"/>
                <w:sz w:val="23"/>
                <w:szCs w:val="23"/>
              </w:rPr>
              <w:t>https</w:t>
            </w:r>
            <w:r>
              <w:rPr>
                <w:rFonts w:ascii="宋体" w:hAnsi="宋体" w:eastAsia="宋体" w:cs="宋体"/>
                <w:spacing w:val="11"/>
                <w:sz w:val="23"/>
                <w:szCs w:val="23"/>
              </w:rPr>
              <w:t>://</w:t>
            </w:r>
            <w:r>
              <w:rPr>
                <w:rFonts w:ascii="宋体" w:hAnsi="宋体" w:eastAsia="宋体" w:cs="宋体"/>
                <w:sz w:val="23"/>
                <w:szCs w:val="23"/>
              </w:rPr>
              <w:t>service</w:t>
            </w:r>
            <w:r>
              <w:rPr>
                <w:rFonts w:ascii="宋体" w:hAnsi="宋体" w:eastAsia="宋体" w:cs="宋体"/>
                <w:spacing w:val="11"/>
                <w:sz w:val="23"/>
                <w:szCs w:val="23"/>
              </w:rPr>
              <w:t>.</w:t>
            </w:r>
            <w:r>
              <w:rPr>
                <w:rFonts w:ascii="宋体" w:hAnsi="宋体" w:eastAsia="宋体" w:cs="宋体"/>
                <w:sz w:val="23"/>
                <w:szCs w:val="23"/>
              </w:rPr>
              <w:t>zcygov</w:t>
            </w:r>
            <w:r>
              <w:rPr>
                <w:rFonts w:ascii="宋体" w:hAnsi="宋体" w:eastAsia="宋体" w:cs="宋体"/>
                <w:spacing w:val="11"/>
                <w:sz w:val="23"/>
                <w:szCs w:val="23"/>
              </w:rPr>
              <w:t>.</w:t>
            </w:r>
            <w:r>
              <w:rPr>
                <w:rFonts w:ascii="宋体" w:hAnsi="宋体" w:eastAsia="宋体" w:cs="宋体"/>
                <w:sz w:val="23"/>
                <w:szCs w:val="23"/>
              </w:rPr>
              <w:t>cn</w:t>
            </w:r>
            <w:r>
              <w:rPr>
                <w:rFonts w:ascii="宋体" w:hAnsi="宋体" w:eastAsia="宋体" w:cs="宋体"/>
                <w:spacing w:val="11"/>
                <w:sz w:val="23"/>
                <w:szCs w:val="23"/>
              </w:rPr>
              <w:t>/#/</w:t>
            </w:r>
            <w:r>
              <w:rPr>
                <w:rFonts w:ascii="宋体" w:hAnsi="宋体" w:eastAsia="宋体" w:cs="宋体"/>
                <w:sz w:val="23"/>
                <w:szCs w:val="23"/>
              </w:rPr>
              <w:t>help</w:t>
            </w:r>
            <w:r>
              <w:rPr>
                <w:rFonts w:ascii="宋体" w:hAnsi="宋体" w:eastAsia="宋体" w:cs="宋体"/>
                <w:spacing w:val="11"/>
                <w:sz w:val="23"/>
                <w:szCs w:val="23"/>
              </w:rPr>
              <w:t>，“项目采购”—“操作流程</w:t>
            </w:r>
            <w:r>
              <w:rPr>
                <w:rFonts w:ascii="宋体" w:hAnsi="宋体" w:eastAsia="宋体" w:cs="宋体"/>
                <w:sz w:val="23"/>
                <w:szCs w:val="23"/>
              </w:rPr>
              <w:t xml:space="preserve"> </w:t>
            </w:r>
            <w:r>
              <w:rPr>
                <w:rFonts w:ascii="宋体" w:hAnsi="宋体" w:eastAsia="宋体" w:cs="宋体"/>
                <w:spacing w:val="30"/>
                <w:sz w:val="23"/>
                <w:szCs w:val="23"/>
              </w:rPr>
              <w:t>-</w:t>
            </w:r>
            <w:r>
              <w:rPr>
                <w:rFonts w:ascii="宋体" w:hAnsi="宋体" w:eastAsia="宋体" w:cs="宋体"/>
                <w:spacing w:val="21"/>
                <w:sz w:val="23"/>
                <w:szCs w:val="23"/>
              </w:rPr>
              <w:t>电</w:t>
            </w:r>
            <w:r>
              <w:rPr>
                <w:rFonts w:ascii="宋体" w:hAnsi="宋体" w:eastAsia="宋体" w:cs="宋体"/>
                <w:spacing w:val="15"/>
                <w:sz w:val="23"/>
                <w:szCs w:val="23"/>
              </w:rPr>
              <w:t>子招投标”—“政府采购项目电子交易管理操作指南-供应商”版</w:t>
            </w:r>
            <w:r>
              <w:rPr>
                <w:rFonts w:ascii="宋体" w:hAnsi="宋体" w:eastAsia="宋体" w:cs="宋体"/>
                <w:sz w:val="23"/>
                <w:szCs w:val="23"/>
              </w:rPr>
              <w:t xml:space="preserve"> </w:t>
            </w:r>
            <w:r>
              <w:rPr>
                <w:rFonts w:ascii="宋体" w:hAnsi="宋体" w:eastAsia="宋体" w:cs="宋体"/>
                <w:spacing w:val="16"/>
                <w:sz w:val="23"/>
                <w:szCs w:val="23"/>
              </w:rPr>
              <w:t>面</w:t>
            </w:r>
            <w:r>
              <w:rPr>
                <w:rFonts w:ascii="宋体" w:hAnsi="宋体" w:eastAsia="宋体" w:cs="宋体"/>
                <w:spacing w:val="8"/>
                <w:sz w:val="23"/>
                <w:szCs w:val="23"/>
              </w:rPr>
              <w:t>获取操作指南，同时对自助查询无法解决的问题可通过钉钉群及政采</w:t>
            </w:r>
            <w:r>
              <w:rPr>
                <w:rFonts w:ascii="宋体" w:hAnsi="宋体" w:eastAsia="宋体" w:cs="宋体"/>
                <w:sz w:val="23"/>
                <w:szCs w:val="23"/>
              </w:rPr>
              <w:t xml:space="preserve"> </w:t>
            </w:r>
            <w:r>
              <w:rPr>
                <w:rFonts w:ascii="宋体" w:hAnsi="宋体" w:eastAsia="宋体" w:cs="宋体"/>
                <w:spacing w:val="8"/>
                <w:sz w:val="23"/>
                <w:szCs w:val="23"/>
              </w:rPr>
              <w:t>云在线客服获取服务支持。供应商钉钉群号：政采云新疆供应商服务 1</w:t>
            </w:r>
            <w:r>
              <w:rPr>
                <w:rFonts w:ascii="宋体" w:hAnsi="宋体" w:eastAsia="宋体" w:cs="宋体"/>
                <w:sz w:val="23"/>
                <w:szCs w:val="23"/>
              </w:rPr>
              <w:t xml:space="preserve"> </w:t>
            </w:r>
            <w:r>
              <w:rPr>
                <w:rFonts w:ascii="宋体" w:hAnsi="宋体" w:eastAsia="宋体" w:cs="宋体"/>
                <w:spacing w:val="12"/>
                <w:sz w:val="23"/>
                <w:szCs w:val="23"/>
              </w:rPr>
              <w:t>号群：</w:t>
            </w:r>
            <w:r>
              <w:rPr>
                <w:rFonts w:ascii="宋体" w:hAnsi="宋体" w:eastAsia="宋体" w:cs="宋体"/>
                <w:spacing w:val="10"/>
                <w:sz w:val="23"/>
                <w:szCs w:val="23"/>
              </w:rPr>
              <w:t>3</w:t>
            </w:r>
            <w:r>
              <w:rPr>
                <w:rFonts w:ascii="宋体" w:hAnsi="宋体" w:eastAsia="宋体" w:cs="宋体"/>
                <w:spacing w:val="6"/>
                <w:sz w:val="23"/>
                <w:szCs w:val="23"/>
              </w:rPr>
              <w:t>0349928 (如已加入 1-11 群，无需重复加入，十一个群联动直</w:t>
            </w:r>
            <w:r>
              <w:rPr>
                <w:rFonts w:ascii="宋体" w:hAnsi="宋体" w:eastAsia="宋体" w:cs="宋体"/>
                <w:sz w:val="23"/>
                <w:szCs w:val="23"/>
              </w:rPr>
              <w:t xml:space="preserve"> </w:t>
            </w:r>
            <w:r>
              <w:rPr>
                <w:rFonts w:ascii="宋体" w:hAnsi="宋体" w:eastAsia="宋体" w:cs="宋体"/>
                <w:spacing w:val="8"/>
                <w:sz w:val="23"/>
                <w:szCs w:val="23"/>
              </w:rPr>
              <w:t>播) ，钉钉工具软件具有回放功能，直播培训结束后可在钉钉群中回</w:t>
            </w:r>
            <w:r>
              <w:rPr>
                <w:rFonts w:ascii="宋体" w:hAnsi="宋体" w:eastAsia="宋体" w:cs="宋体"/>
                <w:spacing w:val="6"/>
                <w:sz w:val="23"/>
                <w:szCs w:val="23"/>
              </w:rPr>
              <w:t>放</w:t>
            </w:r>
            <w:r>
              <w:rPr>
                <w:rFonts w:ascii="宋体" w:hAnsi="宋体" w:eastAsia="宋体" w:cs="宋体"/>
                <w:sz w:val="23"/>
                <w:szCs w:val="23"/>
              </w:rPr>
              <w:t xml:space="preserve"> </w:t>
            </w:r>
            <w:r>
              <w:rPr>
                <w:rFonts w:ascii="宋体" w:hAnsi="宋体" w:eastAsia="宋体" w:cs="宋体"/>
                <w:spacing w:val="14"/>
                <w:sz w:val="23"/>
                <w:szCs w:val="23"/>
              </w:rPr>
              <w:t>观看</w:t>
            </w:r>
            <w:r>
              <w:rPr>
                <w:rFonts w:ascii="宋体" w:hAnsi="宋体" w:eastAsia="宋体" w:cs="宋体"/>
                <w:spacing w:val="11"/>
                <w:sz w:val="23"/>
                <w:szCs w:val="23"/>
              </w:rPr>
              <w:t>学</w:t>
            </w:r>
            <w:r>
              <w:rPr>
                <w:rFonts w:ascii="宋体" w:hAnsi="宋体" w:eastAsia="宋体" w:cs="宋体"/>
                <w:spacing w:val="7"/>
                <w:sz w:val="23"/>
                <w:szCs w:val="23"/>
              </w:rPr>
              <w:t>习。  (8) 各供应商须在投标截止时间前完成在系统上递交电子</w:t>
            </w:r>
            <w:r>
              <w:rPr>
                <w:rFonts w:ascii="宋体" w:hAnsi="宋体" w:eastAsia="宋体" w:cs="宋体"/>
                <w:sz w:val="23"/>
                <w:szCs w:val="23"/>
              </w:rPr>
              <w:t xml:space="preserve"> </w:t>
            </w:r>
            <w:r>
              <w:rPr>
                <w:rFonts w:ascii="宋体" w:hAnsi="宋体" w:eastAsia="宋体" w:cs="宋体"/>
                <w:spacing w:val="16"/>
                <w:sz w:val="23"/>
                <w:szCs w:val="23"/>
              </w:rPr>
              <w:t>投</w:t>
            </w:r>
            <w:r>
              <w:rPr>
                <w:rFonts w:ascii="宋体" w:hAnsi="宋体" w:eastAsia="宋体" w:cs="宋体"/>
                <w:spacing w:val="8"/>
                <w:sz w:val="23"/>
                <w:szCs w:val="23"/>
              </w:rPr>
              <w:t xml:space="preserve">标文件。投标供应商的电子投标文件是经过 </w:t>
            </w:r>
            <w:r>
              <w:rPr>
                <w:rFonts w:ascii="宋体" w:hAnsi="宋体" w:eastAsia="宋体" w:cs="宋体"/>
                <w:sz w:val="23"/>
                <w:szCs w:val="23"/>
              </w:rPr>
              <w:t>CA</w:t>
            </w:r>
            <w:r>
              <w:rPr>
                <w:rFonts w:ascii="宋体" w:hAnsi="宋体" w:eastAsia="宋体" w:cs="宋体"/>
                <w:spacing w:val="8"/>
                <w:sz w:val="23"/>
                <w:szCs w:val="23"/>
              </w:rPr>
              <w:t xml:space="preserve"> 证书加密后上传提交</w:t>
            </w:r>
            <w:r>
              <w:rPr>
                <w:rFonts w:ascii="宋体" w:hAnsi="宋体" w:eastAsia="宋体" w:cs="宋体"/>
                <w:sz w:val="23"/>
                <w:szCs w:val="23"/>
              </w:rPr>
              <w:t xml:space="preserve"> </w:t>
            </w:r>
            <w:r>
              <w:rPr>
                <w:rFonts w:ascii="宋体" w:hAnsi="宋体" w:eastAsia="宋体" w:cs="宋体"/>
                <w:spacing w:val="8"/>
                <w:sz w:val="23"/>
                <w:szCs w:val="23"/>
              </w:rPr>
              <w:t>的，任何单位或个人均无法在投标截止时间(即开标时间)之前查看或篡</w:t>
            </w:r>
            <w:r>
              <w:rPr>
                <w:rFonts w:ascii="宋体" w:hAnsi="宋体" w:eastAsia="宋体" w:cs="宋体"/>
                <w:sz w:val="23"/>
                <w:szCs w:val="23"/>
              </w:rPr>
              <w:t xml:space="preserve"> </w:t>
            </w:r>
            <w:r>
              <w:rPr>
                <w:rFonts w:ascii="宋体" w:hAnsi="宋体" w:eastAsia="宋体" w:cs="宋体"/>
                <w:spacing w:val="8"/>
                <w:sz w:val="23"/>
                <w:szCs w:val="23"/>
              </w:rPr>
              <w:t>改</w:t>
            </w:r>
            <w:r>
              <w:rPr>
                <w:rFonts w:ascii="宋体" w:hAnsi="宋体" w:eastAsia="宋体" w:cs="宋体"/>
                <w:spacing w:val="7"/>
                <w:sz w:val="23"/>
                <w:szCs w:val="23"/>
              </w:rPr>
              <w:t>，</w:t>
            </w:r>
            <w:r>
              <w:rPr>
                <w:rFonts w:ascii="宋体" w:hAnsi="宋体" w:eastAsia="宋体" w:cs="宋体"/>
                <w:spacing w:val="4"/>
                <w:sz w:val="23"/>
                <w:szCs w:val="23"/>
              </w:rPr>
              <w:t>不存在泄密风险。  (严格按照政采云电子投标流程制作并上传电子</w:t>
            </w:r>
            <w:r>
              <w:rPr>
                <w:rFonts w:ascii="宋体" w:hAnsi="宋体" w:eastAsia="宋体" w:cs="宋体"/>
                <w:sz w:val="23"/>
                <w:szCs w:val="23"/>
              </w:rPr>
              <w:t xml:space="preserve"> </w:t>
            </w:r>
            <w:r>
              <w:rPr>
                <w:rFonts w:ascii="宋体" w:hAnsi="宋体" w:eastAsia="宋体" w:cs="宋体"/>
                <w:spacing w:val="6"/>
                <w:sz w:val="23"/>
                <w:szCs w:val="23"/>
              </w:rPr>
              <w:t>投标文件)  (9) 各供应商在投标截止时间前，在制作投标文件平台中</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6"/>
                <w:sz w:val="23"/>
                <w:szCs w:val="23"/>
              </w:rPr>
              <w:t>制</w:t>
            </w:r>
            <w:r>
              <w:rPr>
                <w:rFonts w:ascii="宋体" w:hAnsi="宋体" w:eastAsia="宋体" w:cs="宋体"/>
                <w:spacing w:val="8"/>
                <w:sz w:val="23"/>
                <w:szCs w:val="23"/>
              </w:rPr>
              <w:t>作完整版商务技术投标文件，包括“开标一览表及资格证明文件”与</w:t>
            </w:r>
            <w:r>
              <w:rPr>
                <w:rFonts w:ascii="宋体" w:hAnsi="宋体" w:eastAsia="宋体" w:cs="宋体"/>
                <w:sz w:val="23"/>
                <w:szCs w:val="23"/>
              </w:rPr>
              <w:t xml:space="preserve"> </w:t>
            </w:r>
            <w:r>
              <w:rPr>
                <w:rFonts w:ascii="宋体" w:hAnsi="宋体" w:eastAsia="宋体" w:cs="宋体"/>
                <w:spacing w:val="20"/>
                <w:sz w:val="23"/>
                <w:szCs w:val="23"/>
              </w:rPr>
              <w:t>“</w:t>
            </w:r>
            <w:r>
              <w:rPr>
                <w:rFonts w:ascii="宋体" w:hAnsi="宋体" w:eastAsia="宋体" w:cs="宋体"/>
                <w:spacing w:val="16"/>
                <w:sz w:val="23"/>
                <w:szCs w:val="23"/>
              </w:rPr>
              <w:t>商务及技术文件”两部分。投标文件应按照招标文件规定的格式填</w:t>
            </w:r>
            <w:r>
              <w:rPr>
                <w:rFonts w:ascii="宋体" w:hAnsi="宋体" w:eastAsia="宋体" w:cs="宋体"/>
                <w:sz w:val="23"/>
                <w:szCs w:val="23"/>
              </w:rPr>
              <w:t xml:space="preserve"> </w:t>
            </w:r>
            <w:r>
              <w:rPr>
                <w:rFonts w:ascii="宋体" w:hAnsi="宋体" w:eastAsia="宋体" w:cs="宋体"/>
                <w:spacing w:val="5"/>
                <w:sz w:val="23"/>
                <w:szCs w:val="23"/>
              </w:rPr>
              <w:t>写</w:t>
            </w:r>
            <w:r>
              <w:rPr>
                <w:rFonts w:ascii="宋体" w:hAnsi="宋体" w:eastAsia="宋体" w:cs="宋体"/>
                <w:spacing w:val="4"/>
                <w:sz w:val="23"/>
                <w:szCs w:val="23"/>
              </w:rPr>
              <w:t>、签署和盖章，最后以相应格式上传至政采云平台。  (10) 须供应商</w:t>
            </w:r>
            <w:r>
              <w:rPr>
                <w:rFonts w:ascii="宋体" w:hAnsi="宋体" w:eastAsia="宋体" w:cs="宋体"/>
                <w:sz w:val="23"/>
                <w:szCs w:val="23"/>
              </w:rPr>
              <w:t xml:space="preserve"> </w:t>
            </w:r>
            <w:r>
              <w:rPr>
                <w:rFonts w:ascii="宋体" w:hAnsi="宋体" w:eastAsia="宋体" w:cs="宋体"/>
                <w:spacing w:val="6"/>
                <w:sz w:val="23"/>
                <w:szCs w:val="23"/>
              </w:rPr>
              <w:t>提供备份的</w:t>
            </w:r>
            <w:r>
              <w:rPr>
                <w:rFonts w:ascii="宋体" w:hAnsi="宋体" w:eastAsia="宋体" w:cs="宋体"/>
                <w:spacing w:val="4"/>
                <w:sz w:val="23"/>
                <w:szCs w:val="23"/>
              </w:rPr>
              <w:t>投</w:t>
            </w:r>
            <w:r>
              <w:rPr>
                <w:rFonts w:ascii="宋体" w:hAnsi="宋体" w:eastAsia="宋体" w:cs="宋体"/>
                <w:spacing w:val="3"/>
                <w:sz w:val="23"/>
                <w:szCs w:val="23"/>
              </w:rPr>
              <w:t>标文件。  (11) 解密时长为 30 分钟。   (12) 所有投标</w:t>
            </w:r>
            <w:r>
              <w:rPr>
                <w:rFonts w:ascii="宋体" w:hAnsi="宋体" w:eastAsia="宋体" w:cs="宋体"/>
                <w:sz w:val="23"/>
                <w:szCs w:val="23"/>
              </w:rPr>
              <w:t xml:space="preserve"> </w:t>
            </w:r>
            <w:r>
              <w:rPr>
                <w:rFonts w:ascii="宋体" w:hAnsi="宋体" w:eastAsia="宋体" w:cs="宋体"/>
                <w:spacing w:val="22"/>
                <w:sz w:val="23"/>
                <w:szCs w:val="23"/>
              </w:rPr>
              <w:t>供</w:t>
            </w:r>
            <w:r>
              <w:rPr>
                <w:rFonts w:ascii="宋体" w:hAnsi="宋体" w:eastAsia="宋体" w:cs="宋体"/>
                <w:spacing w:val="19"/>
                <w:sz w:val="23"/>
                <w:szCs w:val="23"/>
              </w:rPr>
              <w:t>应</w:t>
            </w:r>
            <w:r>
              <w:rPr>
                <w:rFonts w:ascii="宋体" w:hAnsi="宋体" w:eastAsia="宋体" w:cs="宋体"/>
                <w:spacing w:val="11"/>
                <w:sz w:val="23"/>
                <w:szCs w:val="23"/>
              </w:rPr>
              <w:t>商应在中标公告公示期结束后 5 个工作日内将纸质版投标文件三</w:t>
            </w:r>
            <w:r>
              <w:rPr>
                <w:rFonts w:ascii="宋体" w:hAnsi="宋体" w:eastAsia="宋体" w:cs="宋体"/>
                <w:sz w:val="23"/>
                <w:szCs w:val="23"/>
              </w:rPr>
              <w:t xml:space="preserve"> </w:t>
            </w:r>
            <w:r>
              <w:rPr>
                <w:rFonts w:ascii="宋体" w:hAnsi="宋体" w:eastAsia="宋体" w:cs="宋体"/>
                <w:spacing w:val="14"/>
                <w:sz w:val="23"/>
                <w:szCs w:val="23"/>
              </w:rPr>
              <w:t>份，电</w:t>
            </w:r>
            <w:r>
              <w:rPr>
                <w:rFonts w:ascii="宋体" w:hAnsi="宋体" w:eastAsia="宋体" w:cs="宋体"/>
                <w:spacing w:val="9"/>
                <w:sz w:val="23"/>
                <w:szCs w:val="23"/>
              </w:rPr>
              <w:t>子</w:t>
            </w:r>
            <w:r>
              <w:rPr>
                <w:rFonts w:ascii="宋体" w:hAnsi="宋体" w:eastAsia="宋体" w:cs="宋体"/>
                <w:spacing w:val="7"/>
                <w:sz w:val="23"/>
                <w:szCs w:val="23"/>
              </w:rPr>
              <w:t>投标文件两份 (</w:t>
            </w:r>
            <w:r>
              <w:rPr>
                <w:rFonts w:ascii="宋体" w:hAnsi="宋体" w:eastAsia="宋体" w:cs="宋体"/>
                <w:sz w:val="23"/>
                <w:szCs w:val="23"/>
              </w:rPr>
              <w:t>U</w:t>
            </w:r>
            <w:r>
              <w:rPr>
                <w:rFonts w:ascii="宋体" w:hAnsi="宋体" w:eastAsia="宋体" w:cs="宋体"/>
                <w:spacing w:val="7"/>
                <w:sz w:val="23"/>
                <w:szCs w:val="23"/>
              </w:rPr>
              <w:t xml:space="preserve"> 盘) 邮寄至代理机构备案，纸质版投标文件</w:t>
            </w:r>
            <w:r>
              <w:rPr>
                <w:rFonts w:ascii="宋体" w:hAnsi="宋体" w:eastAsia="宋体" w:cs="宋体"/>
                <w:sz w:val="23"/>
                <w:szCs w:val="23"/>
              </w:rPr>
              <w:t xml:space="preserve"> </w:t>
            </w:r>
            <w:r>
              <w:rPr>
                <w:rFonts w:ascii="宋体" w:hAnsi="宋体" w:eastAsia="宋体" w:cs="宋体"/>
                <w:spacing w:val="10"/>
                <w:sz w:val="23"/>
                <w:szCs w:val="23"/>
              </w:rPr>
              <w:t>包括“开标一览表表及资格证明文件”和“商务及技术文件”两部分</w:t>
            </w:r>
            <w:r>
              <w:rPr>
                <w:rFonts w:ascii="宋体" w:hAnsi="宋体" w:eastAsia="宋体" w:cs="宋体"/>
                <w:spacing w:val="4"/>
                <w:sz w:val="23"/>
                <w:szCs w:val="23"/>
              </w:rPr>
              <w:t>，</w:t>
            </w:r>
          </w:p>
          <w:p>
            <w:pPr>
              <w:spacing w:line="228" w:lineRule="auto"/>
              <w:ind w:left="115"/>
              <w:rPr>
                <w:rFonts w:ascii="宋体" w:hAnsi="宋体" w:eastAsia="宋体" w:cs="宋体"/>
                <w:sz w:val="23"/>
                <w:szCs w:val="23"/>
              </w:rPr>
            </w:pPr>
            <w:r>
              <w:rPr>
                <w:rFonts w:ascii="宋体" w:hAnsi="宋体" w:eastAsia="宋体" w:cs="宋体"/>
                <w:spacing w:val="9"/>
                <w:sz w:val="23"/>
                <w:szCs w:val="23"/>
              </w:rPr>
              <w:t>两</w:t>
            </w:r>
            <w:r>
              <w:rPr>
                <w:rFonts w:ascii="宋体" w:hAnsi="宋体" w:eastAsia="宋体" w:cs="宋体"/>
                <w:spacing w:val="8"/>
                <w:sz w:val="23"/>
                <w:szCs w:val="23"/>
              </w:rPr>
              <w:t>部分合订成一册递交。</w:t>
            </w:r>
          </w:p>
        </w:tc>
      </w:tr>
    </w:tbl>
    <w:p>
      <w:pPr>
        <w:rPr>
          <w:rFonts w:ascii="Arial"/>
          <w:sz w:val="21"/>
        </w:rPr>
      </w:pPr>
    </w:p>
    <w:p>
      <w:pPr>
        <w:sectPr>
          <w:footerReference r:id="rId15" w:type="default"/>
          <w:pgSz w:w="11906" w:h="16839"/>
          <w:pgMar w:top="1431" w:right="454" w:bottom="1171" w:left="1684" w:header="0" w:footer="992" w:gutter="0"/>
          <w:cols w:space="720" w:num="1"/>
        </w:sectPr>
      </w:pPr>
    </w:p>
    <w:p>
      <w:pPr>
        <w:spacing w:line="91" w:lineRule="auto"/>
        <w:rPr>
          <w:rFonts w:ascii="Arial"/>
          <w:sz w:val="2"/>
        </w:rPr>
      </w:pPr>
    </w:p>
    <w:tbl>
      <w:tblPr>
        <w:tblStyle w:val="9"/>
        <w:tblW w:w="97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1394"/>
        <w:gridCol w:w="7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69" w:type="dxa"/>
            <w:vAlign w:val="top"/>
          </w:tcPr>
          <w:p>
            <w:pPr>
              <w:spacing w:before="58" w:line="228" w:lineRule="auto"/>
              <w:ind w:left="155"/>
              <w:rPr>
                <w:rFonts w:ascii="宋体" w:hAnsi="宋体" w:eastAsia="宋体" w:cs="宋体"/>
                <w:sz w:val="23"/>
                <w:szCs w:val="23"/>
              </w:rPr>
            </w:pPr>
            <w:r>
              <w:rPr>
                <w:rFonts w:ascii="宋体" w:hAnsi="宋体" w:eastAsia="宋体" w:cs="宋体"/>
                <w:spacing w:val="3"/>
                <w:sz w:val="23"/>
                <w:szCs w:val="23"/>
              </w:rPr>
              <w:t>项号</w:t>
            </w:r>
          </w:p>
        </w:tc>
        <w:tc>
          <w:tcPr>
            <w:tcW w:w="1394" w:type="dxa"/>
            <w:vAlign w:val="top"/>
          </w:tcPr>
          <w:p>
            <w:pPr>
              <w:spacing w:before="58" w:line="228" w:lineRule="auto"/>
              <w:ind w:left="406"/>
              <w:rPr>
                <w:rFonts w:ascii="宋体" w:hAnsi="宋体" w:eastAsia="宋体" w:cs="宋体"/>
                <w:sz w:val="23"/>
                <w:szCs w:val="23"/>
              </w:rPr>
            </w:pPr>
            <w:r>
              <w:rPr>
                <w:rFonts w:ascii="宋体" w:hAnsi="宋体" w:eastAsia="宋体" w:cs="宋体"/>
                <w:spacing w:val="19"/>
                <w:sz w:val="23"/>
                <w:szCs w:val="23"/>
              </w:rPr>
              <w:t xml:space="preserve">项 </w:t>
            </w:r>
            <w:r>
              <w:rPr>
                <w:rFonts w:ascii="宋体" w:hAnsi="宋体" w:eastAsia="宋体" w:cs="宋体"/>
                <w:spacing w:val="18"/>
                <w:sz w:val="23"/>
                <w:szCs w:val="23"/>
              </w:rPr>
              <w:t>目</w:t>
            </w:r>
          </w:p>
        </w:tc>
        <w:tc>
          <w:tcPr>
            <w:tcW w:w="7599" w:type="dxa"/>
            <w:vAlign w:val="top"/>
          </w:tcPr>
          <w:p>
            <w:pPr>
              <w:spacing w:before="58" w:line="228" w:lineRule="auto"/>
              <w:ind w:left="3415"/>
              <w:rPr>
                <w:rFonts w:ascii="宋体" w:hAnsi="宋体" w:eastAsia="宋体" w:cs="宋体"/>
                <w:sz w:val="23"/>
                <w:szCs w:val="23"/>
              </w:rPr>
            </w:pPr>
            <w:r>
              <w:rPr>
                <w:rFonts w:ascii="宋体" w:hAnsi="宋体" w:eastAsia="宋体" w:cs="宋体"/>
                <w:spacing w:val="-1"/>
                <w:sz w:val="23"/>
                <w:szCs w:val="23"/>
              </w:rPr>
              <w:t xml:space="preserve">内 </w:t>
            </w:r>
            <w:r>
              <w:rPr>
                <w:rFonts w:ascii="宋体" w:hAnsi="宋体" w:eastAsia="宋体" w:cs="宋体"/>
                <w:sz w:val="23"/>
                <w:szCs w:val="23"/>
              </w:rPr>
              <w:t xml:space="preserve">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769" w:type="dxa"/>
            <w:vAlign w:val="top"/>
          </w:tcPr>
          <w:p>
            <w:pPr>
              <w:spacing w:line="347" w:lineRule="auto"/>
              <w:rPr>
                <w:rFonts w:ascii="Arial"/>
                <w:sz w:val="21"/>
              </w:rPr>
            </w:pPr>
          </w:p>
          <w:p>
            <w:pPr>
              <w:spacing w:line="347" w:lineRule="auto"/>
              <w:rPr>
                <w:rFonts w:ascii="Arial"/>
                <w:sz w:val="21"/>
              </w:rPr>
            </w:pPr>
          </w:p>
          <w:p>
            <w:pPr>
              <w:spacing w:before="75" w:line="191" w:lineRule="auto"/>
              <w:ind w:left="289"/>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7</w:t>
            </w:r>
          </w:p>
        </w:tc>
        <w:tc>
          <w:tcPr>
            <w:tcW w:w="1394" w:type="dxa"/>
            <w:vAlign w:val="top"/>
          </w:tcPr>
          <w:p>
            <w:pPr>
              <w:spacing w:line="328" w:lineRule="auto"/>
              <w:rPr>
                <w:rFonts w:ascii="Arial"/>
                <w:sz w:val="21"/>
              </w:rPr>
            </w:pPr>
          </w:p>
          <w:p>
            <w:pPr>
              <w:spacing w:line="329" w:lineRule="auto"/>
              <w:rPr>
                <w:rFonts w:ascii="Arial"/>
                <w:sz w:val="21"/>
              </w:rPr>
            </w:pPr>
          </w:p>
          <w:p>
            <w:pPr>
              <w:spacing w:before="74" w:line="227" w:lineRule="auto"/>
              <w:ind w:left="110"/>
              <w:rPr>
                <w:rFonts w:ascii="宋体" w:hAnsi="宋体" w:eastAsia="宋体" w:cs="宋体"/>
                <w:sz w:val="23"/>
                <w:szCs w:val="23"/>
              </w:rPr>
            </w:pPr>
            <w:r>
              <w:rPr>
                <w:rFonts w:ascii="宋体" w:hAnsi="宋体" w:eastAsia="宋体" w:cs="宋体"/>
                <w:spacing w:val="8"/>
                <w:sz w:val="23"/>
                <w:szCs w:val="23"/>
              </w:rPr>
              <w:t>代理机</w:t>
            </w:r>
            <w:r>
              <w:rPr>
                <w:rFonts w:ascii="宋体" w:hAnsi="宋体" w:eastAsia="宋体" w:cs="宋体"/>
                <w:spacing w:val="7"/>
                <w:sz w:val="23"/>
                <w:szCs w:val="23"/>
              </w:rPr>
              <w:t>构</w:t>
            </w:r>
          </w:p>
        </w:tc>
        <w:tc>
          <w:tcPr>
            <w:tcW w:w="7599" w:type="dxa"/>
            <w:vAlign w:val="top"/>
          </w:tcPr>
          <w:p>
            <w:pPr>
              <w:spacing w:before="35" w:line="229" w:lineRule="auto"/>
              <w:ind w:left="116"/>
              <w:rPr>
                <w:rFonts w:ascii="宋体" w:hAnsi="宋体" w:eastAsia="宋体" w:cs="宋体"/>
                <w:sz w:val="23"/>
                <w:szCs w:val="23"/>
              </w:rPr>
            </w:pPr>
            <w:r>
              <w:rPr>
                <w:rFonts w:ascii="宋体" w:hAnsi="宋体" w:eastAsia="宋体" w:cs="宋体"/>
                <w:spacing w:val="18"/>
                <w:sz w:val="23"/>
                <w:szCs w:val="23"/>
              </w:rPr>
              <w:t>单</w:t>
            </w:r>
            <w:r>
              <w:rPr>
                <w:rFonts w:ascii="宋体" w:hAnsi="宋体" w:eastAsia="宋体" w:cs="宋体"/>
                <w:spacing w:val="9"/>
                <w:sz w:val="23"/>
                <w:szCs w:val="23"/>
              </w:rPr>
              <w:t>位名称：</w:t>
            </w:r>
            <w:r>
              <w:rPr>
                <w:rFonts w:hint="eastAsia" w:ascii="宋体" w:hAnsi="宋体" w:eastAsia="宋体" w:cs="宋体"/>
                <w:spacing w:val="9"/>
                <w:sz w:val="23"/>
                <w:szCs w:val="23"/>
                <w:lang w:val="zh-CN"/>
              </w:rPr>
              <w:t>新疆锦程项目管理有限公司</w:t>
            </w:r>
          </w:p>
          <w:p>
            <w:pPr>
              <w:spacing w:before="183" w:line="225" w:lineRule="auto"/>
              <w:ind w:left="116"/>
              <w:rPr>
                <w:rFonts w:ascii="宋体" w:hAnsi="宋体" w:eastAsia="宋体" w:cs="宋体"/>
                <w:sz w:val="23"/>
                <w:szCs w:val="23"/>
              </w:rPr>
            </w:pPr>
            <w:r>
              <w:rPr>
                <w:rFonts w:ascii="宋体" w:hAnsi="宋体" w:eastAsia="宋体" w:cs="宋体"/>
                <w:spacing w:val="-1"/>
                <w:sz w:val="23"/>
                <w:szCs w:val="23"/>
              </w:rPr>
              <w:t>单位地址：</w:t>
            </w:r>
            <w:r>
              <w:rPr>
                <w:rFonts w:hint="eastAsia" w:ascii="宋体" w:hAnsi="宋体" w:eastAsia="宋体" w:cs="宋体"/>
                <w:spacing w:val="-2"/>
                <w:sz w:val="23"/>
                <w:szCs w:val="23"/>
                <w:lang w:eastAsia="zh-CN"/>
              </w:rPr>
              <w:t>喀什市西虹世嘉小区三单元</w:t>
            </w:r>
            <w:r>
              <w:rPr>
                <w:rFonts w:hint="eastAsia" w:ascii="宋体" w:hAnsi="宋体" w:eastAsia="宋体" w:cs="宋体"/>
                <w:spacing w:val="-2"/>
                <w:sz w:val="23"/>
                <w:szCs w:val="23"/>
                <w:lang w:val="en-US" w:eastAsia="zh-CN"/>
              </w:rPr>
              <w:t>8楼</w:t>
            </w:r>
          </w:p>
          <w:p>
            <w:pPr>
              <w:spacing w:before="185" w:line="230" w:lineRule="auto"/>
              <w:ind w:left="115"/>
              <w:rPr>
                <w:rFonts w:hint="eastAsia" w:ascii="宋体" w:hAnsi="宋体" w:eastAsia="宋体" w:cs="宋体"/>
                <w:sz w:val="23"/>
                <w:szCs w:val="23"/>
                <w:lang w:eastAsia="zh-CN"/>
              </w:rPr>
            </w:pPr>
            <w:r>
              <w:rPr>
                <w:rFonts w:ascii="宋体" w:hAnsi="宋体" w:eastAsia="宋体" w:cs="宋体"/>
                <w:spacing w:val="13"/>
                <w:sz w:val="23"/>
                <w:szCs w:val="23"/>
              </w:rPr>
              <w:t>联</w:t>
            </w:r>
            <w:r>
              <w:rPr>
                <w:rFonts w:ascii="宋体" w:hAnsi="宋体" w:eastAsia="宋体" w:cs="宋体"/>
                <w:spacing w:val="7"/>
                <w:sz w:val="23"/>
                <w:szCs w:val="23"/>
              </w:rPr>
              <w:t xml:space="preserve"> 系 人：</w:t>
            </w:r>
            <w:r>
              <w:rPr>
                <w:rFonts w:hint="eastAsia" w:ascii="宋体" w:hAnsi="宋体" w:eastAsia="宋体" w:cs="宋体"/>
                <w:spacing w:val="7"/>
                <w:sz w:val="23"/>
                <w:szCs w:val="23"/>
                <w:lang w:eastAsia="zh-CN"/>
              </w:rPr>
              <w:t>程立宇</w:t>
            </w:r>
          </w:p>
          <w:p>
            <w:pPr>
              <w:spacing w:before="181" w:line="230" w:lineRule="auto"/>
              <w:ind w:left="142"/>
              <w:rPr>
                <w:rFonts w:hint="default" w:ascii="宋体" w:hAnsi="宋体" w:eastAsia="宋体" w:cs="宋体"/>
                <w:sz w:val="23"/>
                <w:szCs w:val="23"/>
                <w:lang w:val="en-US" w:eastAsia="zh-CN"/>
              </w:rPr>
            </w:pPr>
            <w:r>
              <w:rPr>
                <w:rFonts w:ascii="宋体" w:hAnsi="宋体" w:eastAsia="宋体" w:cs="宋体"/>
                <w:spacing w:val="6"/>
                <w:sz w:val="23"/>
                <w:szCs w:val="23"/>
              </w:rPr>
              <w:t xml:space="preserve">电  </w:t>
            </w:r>
            <w:r>
              <w:rPr>
                <w:rFonts w:ascii="宋体" w:hAnsi="宋体" w:eastAsia="宋体" w:cs="宋体"/>
                <w:spacing w:val="3"/>
                <w:sz w:val="23"/>
                <w:szCs w:val="23"/>
              </w:rPr>
              <w:t>话：</w:t>
            </w:r>
            <w:r>
              <w:rPr>
                <w:rFonts w:hint="eastAsia" w:ascii="宋体" w:hAnsi="宋体" w:eastAsia="宋体" w:cs="宋体"/>
                <w:spacing w:val="3"/>
                <w:sz w:val="23"/>
                <w:szCs w:val="23"/>
                <w:lang w:val="en-US" w:eastAsia="zh-CN"/>
              </w:rPr>
              <w:t>13942644190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3" w:hRule="atLeast"/>
        </w:trPr>
        <w:tc>
          <w:tcPr>
            <w:tcW w:w="76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5" w:line="191" w:lineRule="auto"/>
              <w:ind w:left="289"/>
              <w:rPr>
                <w:rFonts w:hint="default" w:ascii="宋体" w:hAnsi="宋体" w:eastAsia="宋体" w:cs="宋体"/>
                <w:sz w:val="23"/>
                <w:szCs w:val="23"/>
                <w:lang w:val="en-US" w:eastAsia="zh-CN"/>
              </w:rPr>
            </w:pPr>
            <w:r>
              <w:rPr>
                <w:rFonts w:hint="eastAsia" w:ascii="宋体" w:hAnsi="宋体" w:eastAsia="宋体" w:cs="宋体"/>
                <w:spacing w:val="-10"/>
                <w:sz w:val="23"/>
                <w:szCs w:val="23"/>
                <w:lang w:val="en-US" w:eastAsia="zh-CN"/>
              </w:rPr>
              <w:t>18</w:t>
            </w:r>
          </w:p>
        </w:tc>
        <w:tc>
          <w:tcPr>
            <w:tcW w:w="1394"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5" w:line="230" w:lineRule="auto"/>
              <w:ind w:left="465"/>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c>
          <w:tcPr>
            <w:tcW w:w="7599" w:type="dxa"/>
            <w:vAlign w:val="top"/>
          </w:tcPr>
          <w:p>
            <w:pPr>
              <w:spacing w:before="35" w:line="375" w:lineRule="auto"/>
              <w:ind w:left="114" w:right="106"/>
              <w:rPr>
                <w:rFonts w:ascii="宋体" w:hAnsi="宋体" w:eastAsia="宋体" w:cs="宋体"/>
                <w:sz w:val="23"/>
                <w:szCs w:val="23"/>
              </w:rPr>
            </w:pPr>
            <w:r>
              <w:rPr>
                <w:rFonts w:ascii="宋体" w:hAnsi="宋体" w:eastAsia="宋体" w:cs="宋体"/>
                <w:spacing w:val="7"/>
                <w:sz w:val="23"/>
                <w:szCs w:val="23"/>
              </w:rPr>
              <w:t>注意事项:</w:t>
            </w:r>
            <w:r>
              <w:rPr>
                <w:rFonts w:ascii="宋体" w:hAnsi="宋体" w:eastAsia="宋体" w:cs="宋体"/>
                <w:sz w:val="23"/>
                <w:szCs w:val="23"/>
              </w:rPr>
              <w:t xml:space="preserve">                                                      </w:t>
            </w:r>
            <w:r>
              <w:rPr>
                <w:rFonts w:ascii="宋体" w:hAnsi="宋体" w:eastAsia="宋体" w:cs="宋体"/>
                <w:spacing w:val="25"/>
                <w:sz w:val="23"/>
                <w:szCs w:val="23"/>
              </w:rPr>
              <w:t>1</w:t>
            </w:r>
            <w:r>
              <w:rPr>
                <w:rFonts w:ascii="宋体" w:hAnsi="宋体" w:eastAsia="宋体" w:cs="宋体"/>
                <w:spacing w:val="14"/>
                <w:sz w:val="23"/>
                <w:szCs w:val="23"/>
              </w:rPr>
              <w:t>.电子标书加盖法人章的两种方式:一种为法人(企业负责人)电子章:</w:t>
            </w:r>
            <w:r>
              <w:rPr>
                <w:rFonts w:ascii="宋体" w:hAnsi="宋体" w:eastAsia="宋体" w:cs="宋体"/>
                <w:sz w:val="23"/>
                <w:szCs w:val="23"/>
              </w:rPr>
              <w:t xml:space="preserve"> </w:t>
            </w:r>
            <w:r>
              <w:rPr>
                <w:rFonts w:ascii="宋体" w:hAnsi="宋体" w:eastAsia="宋体" w:cs="宋体"/>
                <w:spacing w:val="8"/>
                <w:sz w:val="23"/>
                <w:szCs w:val="23"/>
              </w:rPr>
              <w:t>另一种为纸质手写版盖章后扫描，两种方式的任意一种在评审时均予</w:t>
            </w:r>
            <w:r>
              <w:rPr>
                <w:rFonts w:ascii="宋体" w:hAnsi="宋体" w:eastAsia="宋体" w:cs="宋体"/>
                <w:spacing w:val="3"/>
                <w:sz w:val="23"/>
                <w:szCs w:val="23"/>
              </w:rPr>
              <w:t>认</w:t>
            </w:r>
            <w:r>
              <w:rPr>
                <w:rFonts w:ascii="宋体" w:hAnsi="宋体" w:eastAsia="宋体" w:cs="宋体"/>
                <w:sz w:val="23"/>
                <w:szCs w:val="23"/>
              </w:rPr>
              <w:t xml:space="preserve"> </w:t>
            </w:r>
            <w:r>
              <w:rPr>
                <w:rFonts w:ascii="宋体" w:hAnsi="宋体" w:eastAsia="宋体" w:cs="宋体"/>
                <w:spacing w:val="17"/>
                <w:sz w:val="23"/>
                <w:szCs w:val="23"/>
              </w:rPr>
              <w:t>可</w:t>
            </w:r>
            <w:r>
              <w:rPr>
                <w:rFonts w:ascii="宋体" w:hAnsi="宋体" w:eastAsia="宋体" w:cs="宋体"/>
                <w:spacing w:val="16"/>
                <w:sz w:val="23"/>
                <w:szCs w:val="23"/>
              </w:rPr>
              <w:t>。</w:t>
            </w:r>
            <w:r>
              <w:rPr>
                <w:rFonts w:ascii="宋体" w:hAnsi="宋体" w:eastAsia="宋体" w:cs="宋体"/>
                <w:sz w:val="23"/>
                <w:szCs w:val="23"/>
              </w:rPr>
              <w:t xml:space="preserve">                                                            </w:t>
            </w:r>
            <w:r>
              <w:rPr>
                <w:rFonts w:ascii="宋体" w:hAnsi="宋体" w:eastAsia="宋体" w:cs="宋体"/>
                <w:spacing w:val="23"/>
                <w:sz w:val="23"/>
                <w:szCs w:val="23"/>
              </w:rPr>
              <w:t>2</w:t>
            </w:r>
            <w:r>
              <w:rPr>
                <w:rFonts w:ascii="宋体" w:hAnsi="宋体" w:eastAsia="宋体" w:cs="宋体"/>
                <w:spacing w:val="18"/>
                <w:sz w:val="23"/>
                <w:szCs w:val="23"/>
              </w:rPr>
              <w:t>.供应商操作指南详见(新疆政府采购网(</w:t>
            </w:r>
            <w:r>
              <w:rPr>
                <w:rFonts w:ascii="宋体" w:hAnsi="宋体" w:eastAsia="宋体" w:cs="宋体"/>
                <w:sz w:val="23"/>
                <w:szCs w:val="23"/>
              </w:rPr>
              <w:t>ccgp</w:t>
            </w:r>
            <w:r>
              <w:rPr>
                <w:rFonts w:ascii="宋体" w:hAnsi="宋体" w:eastAsia="宋体" w:cs="宋体"/>
                <w:spacing w:val="18"/>
                <w:sz w:val="23"/>
                <w:szCs w:val="23"/>
              </w:rPr>
              <w:t>-</w:t>
            </w:r>
            <w:r>
              <w:rPr>
                <w:rFonts w:ascii="宋体" w:hAnsi="宋体" w:eastAsia="宋体" w:cs="宋体"/>
                <w:sz w:val="23"/>
                <w:szCs w:val="23"/>
              </w:rPr>
              <w:t>xinjianggov</w:t>
            </w:r>
            <w:r>
              <w:rPr>
                <w:rFonts w:ascii="宋体" w:hAnsi="宋体" w:eastAsia="宋体" w:cs="宋体"/>
                <w:spacing w:val="18"/>
                <w:sz w:val="23"/>
                <w:szCs w:val="23"/>
              </w:rPr>
              <w:t>.</w:t>
            </w:r>
            <w:r>
              <w:rPr>
                <w:rFonts w:ascii="宋体" w:hAnsi="宋体" w:eastAsia="宋体" w:cs="宋体"/>
                <w:sz w:val="23"/>
                <w:szCs w:val="23"/>
              </w:rPr>
              <w:t>cn</w:t>
            </w:r>
            <w:r>
              <w:rPr>
                <w:rFonts w:ascii="宋体" w:hAnsi="宋体" w:eastAsia="宋体" w:cs="宋体"/>
                <w:spacing w:val="18"/>
                <w:sz w:val="23"/>
                <w:szCs w:val="23"/>
              </w:rPr>
              <w:t>))-办</w:t>
            </w:r>
            <w:r>
              <w:rPr>
                <w:rFonts w:ascii="宋体" w:hAnsi="宋体" w:eastAsia="宋体" w:cs="宋体"/>
                <w:sz w:val="23"/>
                <w:szCs w:val="23"/>
              </w:rPr>
              <w:t xml:space="preserve"> </w:t>
            </w:r>
            <w:r>
              <w:rPr>
                <w:rFonts w:ascii="宋体" w:hAnsi="宋体" w:eastAsia="宋体" w:cs="宋体"/>
                <w:spacing w:val="9"/>
                <w:sz w:val="23"/>
                <w:szCs w:val="23"/>
              </w:rPr>
              <w:t>事</w:t>
            </w:r>
            <w:r>
              <w:rPr>
                <w:rFonts w:ascii="宋体" w:hAnsi="宋体" w:eastAsia="宋体" w:cs="宋体"/>
                <w:spacing w:val="7"/>
                <w:sz w:val="23"/>
                <w:szCs w:val="23"/>
              </w:rPr>
              <w:t>指南操作指南。</w:t>
            </w:r>
          </w:p>
          <w:p>
            <w:pPr>
              <w:spacing w:before="1" w:line="374" w:lineRule="auto"/>
              <w:ind w:left="112" w:right="106" w:firstLine="6"/>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3"/>
                <w:sz w:val="23"/>
                <w:szCs w:val="23"/>
              </w:rPr>
              <w:t>.</w:t>
            </w:r>
            <w:r>
              <w:rPr>
                <w:rFonts w:ascii="宋体" w:hAnsi="宋体" w:eastAsia="宋体" w:cs="宋体"/>
                <w:spacing w:val="10"/>
                <w:sz w:val="23"/>
                <w:szCs w:val="23"/>
              </w:rPr>
              <w:t>系统操作问题请咨询技术支持电话 95763，</w:t>
            </w:r>
            <w:r>
              <w:rPr>
                <w:rFonts w:ascii="宋体" w:hAnsi="宋体" w:eastAsia="宋体" w:cs="宋体"/>
                <w:sz w:val="23"/>
                <w:szCs w:val="23"/>
              </w:rPr>
              <w:t>CA</w:t>
            </w:r>
            <w:r>
              <w:rPr>
                <w:rFonts w:ascii="宋体" w:hAnsi="宋体" w:eastAsia="宋体" w:cs="宋体"/>
                <w:spacing w:val="10"/>
                <w:sz w:val="23"/>
                <w:szCs w:val="23"/>
              </w:rPr>
              <w:t xml:space="preserve"> 办理问题请咨询新疆</w:t>
            </w:r>
            <w:r>
              <w:rPr>
                <w:rFonts w:ascii="宋体" w:hAnsi="宋体" w:eastAsia="宋体" w:cs="宋体"/>
                <w:sz w:val="23"/>
                <w:szCs w:val="23"/>
              </w:rPr>
              <w:t xml:space="preserve"> CA</w:t>
            </w:r>
            <w:r>
              <w:rPr>
                <w:rFonts w:ascii="宋体" w:hAnsi="宋体" w:eastAsia="宋体" w:cs="宋体"/>
                <w:spacing w:val="3"/>
                <w:sz w:val="23"/>
                <w:szCs w:val="23"/>
              </w:rPr>
              <w:t xml:space="preserve"> 服务电话 0991-281929</w:t>
            </w:r>
            <w:r>
              <w:rPr>
                <w:rFonts w:ascii="宋体" w:hAnsi="宋体" w:eastAsia="宋体" w:cs="宋体"/>
                <w:spacing w:val="1"/>
                <w:sz w:val="23"/>
                <w:szCs w:val="23"/>
              </w:rPr>
              <w:t>0</w:t>
            </w:r>
          </w:p>
          <w:p>
            <w:pPr>
              <w:spacing w:line="311" w:lineRule="exact"/>
              <w:ind w:left="113"/>
              <w:rPr>
                <w:rFonts w:ascii="宋体" w:hAnsi="宋体" w:eastAsia="宋体" w:cs="宋体"/>
                <w:sz w:val="23"/>
                <w:szCs w:val="23"/>
              </w:rPr>
            </w:pPr>
            <w:r>
              <w:rPr>
                <w:rFonts w:ascii="宋体" w:hAnsi="宋体" w:eastAsia="宋体" w:cs="宋体"/>
                <w:spacing w:val="14"/>
                <w:position w:val="1"/>
                <w:sz w:val="23"/>
                <w:szCs w:val="23"/>
              </w:rPr>
              <w:t>4</w:t>
            </w:r>
            <w:r>
              <w:rPr>
                <w:rFonts w:ascii="宋体" w:hAnsi="宋体" w:eastAsia="宋体" w:cs="宋体"/>
                <w:spacing w:val="7"/>
                <w:position w:val="1"/>
                <w:sz w:val="23"/>
                <w:szCs w:val="23"/>
              </w:rPr>
              <w:t>.开标/磋商注意事项:</w:t>
            </w:r>
          </w:p>
          <w:p>
            <w:pPr>
              <w:spacing w:before="153" w:line="375" w:lineRule="auto"/>
              <w:ind w:left="140" w:right="106" w:firstLine="16"/>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6"/>
                <w:sz w:val="23"/>
                <w:szCs w:val="23"/>
              </w:rPr>
              <w:t>1)开标/磋商时推荐使用</w:t>
            </w:r>
            <w:r>
              <w:rPr>
                <w:rFonts w:ascii="宋体" w:hAnsi="宋体" w:eastAsia="宋体" w:cs="宋体"/>
                <w:sz w:val="23"/>
                <w:szCs w:val="23"/>
              </w:rPr>
              <w:t>Chrome</w:t>
            </w:r>
            <w:r>
              <w:rPr>
                <w:rFonts w:ascii="宋体" w:hAnsi="宋体" w:eastAsia="宋体" w:cs="宋体"/>
                <w:spacing w:val="6"/>
                <w:sz w:val="23"/>
                <w:szCs w:val="23"/>
              </w:rPr>
              <w:t xml:space="preserve"> 浏览器或 360 浏览器，且使用的电脑</w:t>
            </w:r>
            <w:r>
              <w:rPr>
                <w:rFonts w:ascii="宋体" w:hAnsi="宋体" w:eastAsia="宋体" w:cs="宋体"/>
                <w:sz w:val="23"/>
                <w:szCs w:val="23"/>
              </w:rPr>
              <w:t xml:space="preserve"> </w:t>
            </w:r>
            <w:r>
              <w:rPr>
                <w:rFonts w:ascii="宋体" w:hAnsi="宋体" w:eastAsia="宋体" w:cs="宋体"/>
                <w:spacing w:val="12"/>
                <w:sz w:val="23"/>
                <w:szCs w:val="23"/>
              </w:rPr>
              <w:t>已</w:t>
            </w:r>
            <w:r>
              <w:rPr>
                <w:rFonts w:ascii="宋体" w:hAnsi="宋体" w:eastAsia="宋体" w:cs="宋体"/>
                <w:spacing w:val="8"/>
                <w:sz w:val="23"/>
                <w:szCs w:val="23"/>
              </w:rPr>
              <w:t>经</w:t>
            </w:r>
            <w:r>
              <w:rPr>
                <w:rFonts w:ascii="宋体" w:hAnsi="宋体" w:eastAsia="宋体" w:cs="宋体"/>
                <w:spacing w:val="6"/>
                <w:sz w:val="23"/>
                <w:szCs w:val="23"/>
              </w:rPr>
              <w:t>安装最新的</w:t>
            </w:r>
            <w:r>
              <w:rPr>
                <w:rFonts w:ascii="宋体" w:hAnsi="宋体" w:eastAsia="宋体" w:cs="宋体"/>
                <w:sz w:val="23"/>
                <w:szCs w:val="23"/>
              </w:rPr>
              <w:t>CA</w:t>
            </w:r>
            <w:r>
              <w:rPr>
                <w:rFonts w:ascii="宋体" w:hAnsi="宋体" w:eastAsia="宋体" w:cs="宋体"/>
                <w:spacing w:val="6"/>
                <w:sz w:val="23"/>
                <w:szCs w:val="23"/>
              </w:rPr>
              <w:t xml:space="preserve"> 驱动;</w:t>
            </w:r>
          </w:p>
          <w:p>
            <w:pPr>
              <w:spacing w:line="375" w:lineRule="auto"/>
              <w:ind w:left="113" w:right="106" w:firstLine="43"/>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9"/>
                <w:sz w:val="23"/>
                <w:szCs w:val="23"/>
              </w:rPr>
              <w:t>)开标/磋商时请使用您本次加密使用的</w:t>
            </w:r>
            <w:r>
              <w:rPr>
                <w:rFonts w:ascii="宋体" w:hAnsi="宋体" w:eastAsia="宋体" w:cs="宋体"/>
                <w:sz w:val="23"/>
                <w:szCs w:val="23"/>
              </w:rPr>
              <w:t>CA</w:t>
            </w:r>
            <w:r>
              <w:rPr>
                <w:rFonts w:ascii="宋体" w:hAnsi="宋体" w:eastAsia="宋体" w:cs="宋体"/>
                <w:spacing w:val="9"/>
                <w:sz w:val="23"/>
                <w:szCs w:val="23"/>
              </w:rPr>
              <w:t xml:space="preserve"> 进行解密;开标/磋商及电</w:t>
            </w:r>
            <w:r>
              <w:rPr>
                <w:rFonts w:ascii="宋体" w:hAnsi="宋体" w:eastAsia="宋体" w:cs="宋体"/>
                <w:sz w:val="23"/>
                <w:szCs w:val="23"/>
              </w:rPr>
              <w:t xml:space="preserve"> </w:t>
            </w:r>
            <w:r>
              <w:rPr>
                <w:rFonts w:ascii="宋体" w:hAnsi="宋体" w:eastAsia="宋体" w:cs="宋体"/>
                <w:spacing w:val="22"/>
                <w:sz w:val="23"/>
                <w:szCs w:val="23"/>
              </w:rPr>
              <w:t>子</w:t>
            </w:r>
            <w:r>
              <w:rPr>
                <w:rFonts w:ascii="宋体" w:hAnsi="宋体" w:eastAsia="宋体" w:cs="宋体"/>
                <w:spacing w:val="15"/>
                <w:sz w:val="23"/>
                <w:szCs w:val="23"/>
              </w:rPr>
              <w:t>保</w:t>
            </w:r>
            <w:r>
              <w:rPr>
                <w:rFonts w:ascii="宋体" w:hAnsi="宋体" w:eastAsia="宋体" w:cs="宋体"/>
                <w:spacing w:val="11"/>
                <w:sz w:val="23"/>
                <w:szCs w:val="23"/>
              </w:rPr>
              <w:t xml:space="preserve">函解密时需使用 </w:t>
            </w:r>
            <w:r>
              <w:rPr>
                <w:rFonts w:ascii="宋体" w:hAnsi="宋体" w:eastAsia="宋体" w:cs="宋体"/>
                <w:sz w:val="23"/>
                <w:szCs w:val="23"/>
              </w:rPr>
              <w:t>CA</w:t>
            </w:r>
            <w:r>
              <w:rPr>
                <w:rFonts w:ascii="宋体" w:hAnsi="宋体" w:eastAsia="宋体" w:cs="宋体"/>
                <w:spacing w:val="11"/>
                <w:sz w:val="23"/>
                <w:szCs w:val="23"/>
              </w:rPr>
              <w:t xml:space="preserve"> 的密码，并确开标/磋商人员已知晓正确的密</w:t>
            </w:r>
            <w:r>
              <w:rPr>
                <w:rFonts w:ascii="宋体" w:hAnsi="宋体" w:eastAsia="宋体" w:cs="宋体"/>
                <w:sz w:val="23"/>
                <w:szCs w:val="23"/>
              </w:rPr>
              <w:t xml:space="preserve"> </w:t>
            </w:r>
            <w:r>
              <w:rPr>
                <w:rFonts w:ascii="宋体" w:hAnsi="宋体" w:eastAsia="宋体" w:cs="宋体"/>
                <w:spacing w:val="1"/>
                <w:sz w:val="23"/>
                <w:szCs w:val="23"/>
              </w:rPr>
              <w:t>码</w:t>
            </w:r>
            <w:r>
              <w:rPr>
                <w:rFonts w:ascii="宋体" w:hAnsi="宋体" w:eastAsia="宋体" w:cs="宋体"/>
                <w:sz w:val="23"/>
                <w:szCs w:val="23"/>
              </w:rPr>
              <w:t>。</w:t>
            </w:r>
          </w:p>
          <w:p>
            <w:pPr>
              <w:spacing w:before="2" w:line="374" w:lineRule="auto"/>
              <w:ind w:left="157" w:right="108"/>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8"/>
                <w:sz w:val="23"/>
                <w:szCs w:val="23"/>
              </w:rPr>
              <w:t>3)推荐使用制作生成电子标书的电脑进行解密。</w:t>
            </w:r>
            <w:r>
              <w:rPr>
                <w:rFonts w:ascii="宋体" w:hAnsi="宋体" w:eastAsia="宋体" w:cs="宋体"/>
                <w:sz w:val="23"/>
                <w:szCs w:val="23"/>
              </w:rPr>
              <w:t xml:space="preserve">                   </w:t>
            </w:r>
            <w:r>
              <w:rPr>
                <w:rFonts w:ascii="宋体" w:hAnsi="宋体" w:eastAsia="宋体" w:cs="宋体"/>
                <w:spacing w:val="18"/>
                <w:sz w:val="23"/>
                <w:szCs w:val="23"/>
              </w:rPr>
              <w:t>(</w:t>
            </w:r>
            <w:r>
              <w:rPr>
                <w:rFonts w:ascii="宋体" w:hAnsi="宋体" w:eastAsia="宋体" w:cs="宋体"/>
                <w:spacing w:val="16"/>
                <w:sz w:val="23"/>
                <w:szCs w:val="23"/>
              </w:rPr>
              <w:t>4</w:t>
            </w:r>
            <w:r>
              <w:rPr>
                <w:rFonts w:ascii="宋体" w:hAnsi="宋体" w:eastAsia="宋体" w:cs="宋体"/>
                <w:spacing w:val="9"/>
                <w:sz w:val="23"/>
                <w:szCs w:val="23"/>
              </w:rPr>
              <w:t>)开标/磋商解密路径:登录政采云平台，进入【项目采购】应用【开</w:t>
            </w:r>
          </w:p>
          <w:p>
            <w:pPr>
              <w:spacing w:line="228" w:lineRule="auto"/>
              <w:ind w:left="115"/>
              <w:rPr>
                <w:rFonts w:ascii="宋体" w:hAnsi="宋体" w:eastAsia="宋体" w:cs="宋体"/>
                <w:sz w:val="23"/>
                <w:szCs w:val="23"/>
              </w:rPr>
            </w:pPr>
            <w:r>
              <w:rPr>
                <w:rFonts w:ascii="宋体" w:hAnsi="宋体" w:eastAsia="宋体" w:cs="宋体"/>
                <w:spacing w:val="9"/>
                <w:sz w:val="23"/>
                <w:szCs w:val="23"/>
              </w:rPr>
              <w:t>标评标)菜单-【进入开标大厅】页面，找到当天开标的项目</w:t>
            </w:r>
            <w:r>
              <w:rPr>
                <w:rFonts w:ascii="宋体" w:hAnsi="宋体" w:eastAsia="宋体" w:cs="宋体"/>
                <w:spacing w:val="6"/>
                <w:sz w:val="23"/>
                <w:szCs w:val="23"/>
              </w:rPr>
              <w:t>。</w:t>
            </w:r>
          </w:p>
        </w:tc>
      </w:tr>
    </w:tbl>
    <w:p>
      <w:pPr>
        <w:rPr>
          <w:rFonts w:ascii="Arial"/>
          <w:sz w:val="21"/>
        </w:rPr>
      </w:pPr>
    </w:p>
    <w:p>
      <w:pPr>
        <w:sectPr>
          <w:footerReference r:id="rId16" w:type="default"/>
          <w:pgSz w:w="11906" w:h="16839"/>
          <w:pgMar w:top="1431" w:right="454" w:bottom="1171" w:left="1684" w:header="0" w:footer="992" w:gutter="0"/>
          <w:cols w:space="720" w:num="1"/>
        </w:sectPr>
      </w:pPr>
    </w:p>
    <w:p>
      <w:pPr>
        <w:spacing w:before="162" w:line="225" w:lineRule="auto"/>
        <w:ind w:left="2673"/>
        <w:outlineLvl w:val="0"/>
        <w:rPr>
          <w:rFonts w:ascii="宋体" w:hAnsi="宋体" w:eastAsia="宋体" w:cs="宋体"/>
          <w:sz w:val="31"/>
          <w:szCs w:val="31"/>
        </w:rPr>
      </w:pPr>
      <w:bookmarkStart w:id="14" w:name="_Toc17806"/>
      <w:r>
        <w:rPr>
          <w:rFonts w:ascii="宋体" w:hAnsi="宋体" w:eastAsia="宋体" w:cs="宋体"/>
          <w:spacing w:val="12"/>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三章</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投标人须知</w:t>
      </w:r>
      <w:bookmarkEnd w:id="14"/>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101" w:line="225" w:lineRule="auto"/>
        <w:ind w:left="3319"/>
        <w:outlineLvl w:val="1"/>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一</w:t>
      </w:r>
      <w:r>
        <w:rPr>
          <w:rFonts w:ascii="宋体" w:hAnsi="宋体" w:eastAsia="宋体" w:cs="宋体"/>
          <w:spacing w:val="10"/>
          <w:sz w:val="31"/>
          <w:szCs w:val="31"/>
        </w:rPr>
        <w:t xml:space="preserve">  </w:t>
      </w:r>
      <w:r>
        <w:rPr>
          <w:rFonts w:ascii="宋体" w:hAnsi="宋体" w:eastAsia="宋体" w:cs="宋体"/>
          <w:spacing w:val="10"/>
          <w:sz w:val="31"/>
          <w:szCs w:val="31"/>
          <w14:textOutline w14:w="5793" w14:cap="sq" w14:cmpd="sng">
            <w14:solidFill>
              <w14:srgbClr w14:val="000000"/>
            </w14:solidFill>
            <w14:prstDash w14:val="solid"/>
            <w14:bevel/>
          </w14:textOutline>
        </w:rPr>
        <w:t>说</w:t>
      </w:r>
      <w:r>
        <w:rPr>
          <w:rFonts w:ascii="宋体" w:hAnsi="宋体" w:eastAsia="宋体" w:cs="宋体"/>
          <w:spacing w:val="10"/>
          <w:sz w:val="31"/>
          <w:szCs w:val="31"/>
        </w:rPr>
        <w:t xml:space="preserve">  </w:t>
      </w:r>
      <w:r>
        <w:rPr>
          <w:rFonts w:ascii="宋体" w:hAnsi="宋体" w:eastAsia="宋体" w:cs="宋体"/>
          <w:spacing w:val="10"/>
          <w:sz w:val="31"/>
          <w:szCs w:val="31"/>
          <w14:textOutline w14:w="5793" w14:cap="sq" w14:cmpd="sng">
            <w14:solidFill>
              <w14:srgbClr w14:val="000000"/>
            </w14:solidFill>
            <w14:prstDash w14:val="solid"/>
            <w14:bevel/>
          </w14:textOutline>
        </w:rPr>
        <w:t>明</w:t>
      </w:r>
    </w:p>
    <w:p>
      <w:pPr>
        <w:spacing w:line="364" w:lineRule="auto"/>
        <w:rPr>
          <w:rFonts w:ascii="Arial"/>
          <w:sz w:val="21"/>
        </w:rPr>
      </w:pPr>
    </w:p>
    <w:p>
      <w:pPr>
        <w:spacing w:before="75" w:line="212" w:lineRule="auto"/>
        <w:ind w:left="36"/>
        <w:outlineLvl w:val="2"/>
        <w:rPr>
          <w:rFonts w:ascii="仿宋" w:hAnsi="仿宋" w:eastAsia="仿宋" w:cs="仿宋"/>
          <w:sz w:val="23"/>
          <w:szCs w:val="23"/>
        </w:rPr>
      </w:pPr>
      <w:r>
        <w:rPr>
          <w:rFonts w:ascii="仿宋" w:hAnsi="仿宋" w:eastAsia="仿宋" w:cs="仿宋"/>
          <w:spacing w:val="16"/>
          <w:sz w:val="23"/>
          <w:szCs w:val="23"/>
          <w14:textOutline w14:w="4358" w14:cap="sq" w14:cmpd="sng">
            <w14:solidFill>
              <w14:srgbClr w14:val="000000"/>
            </w14:solidFill>
            <w14:prstDash w14:val="solid"/>
            <w14:bevel/>
          </w14:textOutline>
        </w:rPr>
        <w:t>1</w:t>
      </w:r>
      <w:r>
        <w:rPr>
          <w:rFonts w:ascii="仿宋" w:hAnsi="仿宋" w:eastAsia="仿宋" w:cs="仿宋"/>
          <w:spacing w:val="11"/>
          <w:sz w:val="23"/>
          <w:szCs w:val="23"/>
          <w14:textOutline w14:w="4358" w14:cap="sq" w14:cmpd="sng">
            <w14:solidFill>
              <w14:srgbClr w14:val="000000"/>
            </w14:solidFill>
            <w14:prstDash w14:val="solid"/>
            <w14:bevel/>
          </w14:textOutline>
        </w:rPr>
        <w:t>.</w:t>
      </w:r>
      <w:r>
        <w:rPr>
          <w:rFonts w:ascii="仿宋" w:hAnsi="仿宋" w:eastAsia="仿宋" w:cs="仿宋"/>
          <w:spacing w:val="8"/>
          <w:sz w:val="23"/>
          <w:szCs w:val="23"/>
          <w14:textOutline w14:w="4358" w14:cap="sq" w14:cmpd="sng">
            <w14:solidFill>
              <w14:srgbClr w14:val="000000"/>
            </w14:solidFill>
            <w14:prstDash w14:val="solid"/>
            <w14:bevel/>
          </w14:textOutline>
        </w:rPr>
        <w:t>采购人、采购代理机构及供应商</w:t>
      </w:r>
    </w:p>
    <w:p>
      <w:pPr>
        <w:sectPr>
          <w:footerReference r:id="rId17" w:type="default"/>
          <w:pgSz w:w="11906" w:h="16839"/>
          <w:pgMar w:top="1431" w:right="1785" w:bottom="1171" w:left="1785" w:header="0" w:footer="994" w:gutter="0"/>
          <w:cols w:equalWidth="0" w:num="1">
            <w:col w:w="8335"/>
          </w:cols>
        </w:sectPr>
      </w:pPr>
    </w:p>
    <w:p>
      <w:pPr>
        <w:spacing w:before="83" w:line="194" w:lineRule="auto"/>
        <w:ind w:left="35"/>
        <w:rPr>
          <w:rFonts w:ascii="黑体" w:hAnsi="黑体" w:eastAsia="黑体" w:cs="黑体"/>
          <w:sz w:val="23"/>
          <w:szCs w:val="23"/>
        </w:rPr>
      </w:pPr>
      <w:r>
        <w:rPr>
          <w:rFonts w:ascii="黑体" w:hAnsi="黑体" w:eastAsia="黑体" w:cs="黑体"/>
          <w:spacing w:val="3"/>
          <w:sz w:val="23"/>
          <w:szCs w:val="23"/>
        </w:rPr>
        <w:t>1.1</w:t>
      </w:r>
    </w:p>
    <w:p>
      <w:pPr>
        <w:spacing w:line="307" w:lineRule="auto"/>
        <w:rPr>
          <w:rFonts w:ascii="Arial"/>
          <w:sz w:val="21"/>
        </w:rPr>
      </w:pPr>
    </w:p>
    <w:p>
      <w:pPr>
        <w:spacing w:line="307" w:lineRule="auto"/>
        <w:rPr>
          <w:rFonts w:ascii="Arial"/>
          <w:sz w:val="21"/>
        </w:rPr>
      </w:pPr>
    </w:p>
    <w:p>
      <w:pPr>
        <w:spacing w:before="75" w:line="195" w:lineRule="auto"/>
        <w:ind w:left="35"/>
        <w:rPr>
          <w:rFonts w:ascii="黑体" w:hAnsi="黑体" w:eastAsia="黑体" w:cs="黑体"/>
          <w:sz w:val="23"/>
          <w:szCs w:val="23"/>
        </w:rPr>
      </w:pPr>
      <w:r>
        <w:rPr>
          <w:rFonts w:ascii="黑体" w:hAnsi="黑体" w:eastAsia="黑体" w:cs="黑体"/>
          <w:spacing w:val="-3"/>
          <w:sz w:val="23"/>
          <w:szCs w:val="23"/>
        </w:rPr>
        <w:t>1</w:t>
      </w:r>
      <w:r>
        <w:rPr>
          <w:rFonts w:ascii="黑体" w:hAnsi="黑体" w:eastAsia="黑体" w:cs="黑体"/>
          <w:spacing w:val="-2"/>
          <w:sz w:val="23"/>
          <w:szCs w:val="23"/>
        </w:rPr>
        <w:t>.2</w:t>
      </w:r>
    </w:p>
    <w:p>
      <w:pPr>
        <w:spacing w:line="300" w:lineRule="auto"/>
        <w:rPr>
          <w:rFonts w:ascii="Arial"/>
          <w:sz w:val="21"/>
        </w:rPr>
      </w:pPr>
    </w:p>
    <w:p>
      <w:pPr>
        <w:spacing w:before="75" w:line="194" w:lineRule="auto"/>
        <w:ind w:left="36"/>
        <w:rPr>
          <w:rFonts w:ascii="仿宋" w:hAnsi="仿宋" w:eastAsia="仿宋" w:cs="仿宋"/>
          <w:sz w:val="23"/>
          <w:szCs w:val="23"/>
        </w:rPr>
      </w:pPr>
      <w:r>
        <w:rPr>
          <w:rFonts w:ascii="仿宋" w:hAnsi="仿宋" w:eastAsia="仿宋" w:cs="仿宋"/>
          <w:spacing w:val="5"/>
          <w:sz w:val="23"/>
          <w:szCs w:val="23"/>
        </w:rPr>
        <w:t>1</w:t>
      </w:r>
      <w:r>
        <w:rPr>
          <w:rFonts w:ascii="仿宋" w:hAnsi="仿宋" w:eastAsia="仿宋" w:cs="仿宋"/>
          <w:spacing w:val="4"/>
          <w:sz w:val="23"/>
          <w:szCs w:val="23"/>
        </w:rPr>
        <w:t>.3</w:t>
      </w:r>
    </w:p>
    <w:p>
      <w:pPr>
        <w:spacing w:line="305" w:lineRule="auto"/>
        <w:rPr>
          <w:rFonts w:ascii="Arial"/>
          <w:sz w:val="21"/>
        </w:rPr>
      </w:pPr>
    </w:p>
    <w:p>
      <w:pPr>
        <w:spacing w:before="75" w:line="194" w:lineRule="auto"/>
        <w:ind w:left="36"/>
        <w:rPr>
          <w:rFonts w:ascii="仿宋" w:hAnsi="仿宋" w:eastAsia="仿宋" w:cs="仿宋"/>
          <w:sz w:val="23"/>
          <w:szCs w:val="23"/>
        </w:rPr>
      </w:pPr>
      <w:r>
        <w:rPr>
          <w:rFonts w:ascii="仿宋" w:hAnsi="仿宋" w:eastAsia="仿宋" w:cs="仿宋"/>
          <w:spacing w:val="4"/>
          <w:sz w:val="23"/>
          <w:szCs w:val="23"/>
        </w:rPr>
        <w:t>1.3.1</w:t>
      </w:r>
    </w:p>
    <w:p>
      <w:pPr>
        <w:spacing w:line="305" w:lineRule="auto"/>
        <w:rPr>
          <w:rFonts w:ascii="Arial"/>
          <w:sz w:val="21"/>
        </w:rPr>
      </w:pPr>
    </w:p>
    <w:p>
      <w:pPr>
        <w:spacing w:before="76" w:line="194" w:lineRule="auto"/>
        <w:ind w:left="36"/>
        <w:rPr>
          <w:rFonts w:ascii="仿宋" w:hAnsi="仿宋" w:eastAsia="仿宋" w:cs="仿宋"/>
          <w:sz w:val="23"/>
          <w:szCs w:val="23"/>
        </w:rPr>
      </w:pPr>
      <w:r>
        <w:rPr>
          <w:rFonts w:ascii="仿宋" w:hAnsi="仿宋" w:eastAsia="仿宋" w:cs="仿宋"/>
          <w:spacing w:val="3"/>
          <w:sz w:val="23"/>
          <w:szCs w:val="23"/>
        </w:rPr>
        <w:t>1.3.</w:t>
      </w:r>
      <w:r>
        <w:rPr>
          <w:rFonts w:ascii="仿宋" w:hAnsi="仿宋" w:eastAsia="仿宋" w:cs="仿宋"/>
          <w:spacing w:val="2"/>
          <w:sz w:val="23"/>
          <w:szCs w:val="23"/>
        </w:rPr>
        <w:t>2</w:t>
      </w:r>
    </w:p>
    <w:p>
      <w:pPr>
        <w:spacing w:line="307" w:lineRule="auto"/>
        <w:rPr>
          <w:rFonts w:ascii="Arial"/>
          <w:sz w:val="21"/>
        </w:rPr>
      </w:pPr>
    </w:p>
    <w:p>
      <w:pPr>
        <w:spacing w:before="75" w:line="266" w:lineRule="auto"/>
        <w:ind w:left="36" w:right="149"/>
        <w:rPr>
          <w:rFonts w:ascii="宋体" w:hAnsi="宋体" w:eastAsia="宋体" w:cs="宋体"/>
          <w:sz w:val="23"/>
          <w:szCs w:val="23"/>
        </w:rPr>
      </w:pPr>
      <w:r>
        <w:rPr>
          <w:rFonts w:ascii="仿宋" w:hAnsi="仿宋" w:eastAsia="仿宋" w:cs="仿宋"/>
          <w:sz w:val="23"/>
          <w:szCs w:val="23"/>
        </w:rPr>
        <w:t xml:space="preserve">1.3.3 1.3.4 </w:t>
      </w:r>
      <w:r>
        <w:rPr>
          <w:rFonts w:ascii="宋体" w:hAnsi="宋体" w:eastAsia="宋体" w:cs="宋体"/>
          <w:sz w:val="23"/>
          <w:szCs w:val="23"/>
        </w:rPr>
        <w:t>1.3.5</w:t>
      </w: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75" w:line="194" w:lineRule="auto"/>
        <w:ind w:left="36"/>
        <w:rPr>
          <w:rFonts w:ascii="仿宋" w:hAnsi="仿宋" w:eastAsia="仿宋" w:cs="仿宋"/>
          <w:sz w:val="23"/>
          <w:szCs w:val="23"/>
        </w:rPr>
      </w:pPr>
      <w:r>
        <w:rPr>
          <w:rFonts w:ascii="仿宋" w:hAnsi="仿宋" w:eastAsia="仿宋" w:cs="仿宋"/>
          <w:spacing w:val="4"/>
          <w:sz w:val="23"/>
          <w:szCs w:val="23"/>
        </w:rPr>
        <w:t>1</w:t>
      </w:r>
      <w:r>
        <w:rPr>
          <w:rFonts w:ascii="仿宋" w:hAnsi="仿宋" w:eastAsia="仿宋" w:cs="仿宋"/>
          <w:spacing w:val="3"/>
          <w:sz w:val="23"/>
          <w:szCs w:val="23"/>
        </w:rPr>
        <w:t>.3.6</w:t>
      </w:r>
    </w:p>
    <w:p>
      <w:pPr>
        <w:spacing w:line="304" w:lineRule="auto"/>
        <w:rPr>
          <w:rFonts w:ascii="Arial"/>
          <w:sz w:val="21"/>
        </w:rPr>
      </w:pPr>
    </w:p>
    <w:p>
      <w:pPr>
        <w:spacing w:before="76" w:line="265" w:lineRule="auto"/>
        <w:ind w:left="36" w:right="149"/>
        <w:rPr>
          <w:rFonts w:ascii="仿宋" w:hAnsi="仿宋" w:eastAsia="仿宋" w:cs="仿宋"/>
          <w:sz w:val="23"/>
          <w:szCs w:val="23"/>
        </w:rPr>
      </w:pPr>
      <w:r>
        <w:rPr>
          <w:rFonts w:ascii="仿宋" w:hAnsi="仿宋" w:eastAsia="仿宋" w:cs="仿宋"/>
          <w:spacing w:val="-4"/>
          <w:sz w:val="23"/>
          <w:szCs w:val="23"/>
        </w:rPr>
        <w:t>1</w:t>
      </w:r>
      <w:r>
        <w:rPr>
          <w:rFonts w:ascii="仿宋" w:hAnsi="仿宋" w:eastAsia="仿宋" w:cs="仿宋"/>
          <w:spacing w:val="-3"/>
          <w:sz w:val="23"/>
          <w:szCs w:val="23"/>
        </w:rPr>
        <w:t>.4</w:t>
      </w:r>
      <w:r>
        <w:rPr>
          <w:rFonts w:ascii="仿宋" w:hAnsi="仿宋" w:eastAsia="仿宋" w:cs="仿宋"/>
          <w:sz w:val="23"/>
          <w:szCs w:val="23"/>
        </w:rPr>
        <w:t xml:space="preserve">  1.4.1 1.4.2</w:t>
      </w:r>
    </w:p>
    <w:p>
      <w:pPr>
        <w:spacing w:before="258" w:line="194" w:lineRule="auto"/>
        <w:ind w:left="36"/>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4"/>
          <w:sz w:val="23"/>
          <w:szCs w:val="23"/>
        </w:rPr>
        <w:t>.4.3</w:t>
      </w:r>
    </w:p>
    <w:p>
      <w:pPr>
        <w:spacing w:line="305" w:lineRule="auto"/>
        <w:rPr>
          <w:rFonts w:ascii="Arial"/>
          <w:sz w:val="21"/>
        </w:rPr>
      </w:pPr>
    </w:p>
    <w:p>
      <w:pPr>
        <w:spacing w:before="75" w:line="194" w:lineRule="auto"/>
        <w:ind w:left="36"/>
        <w:rPr>
          <w:rFonts w:ascii="仿宋" w:hAnsi="仿宋" w:eastAsia="仿宋" w:cs="仿宋"/>
          <w:sz w:val="23"/>
          <w:szCs w:val="23"/>
        </w:rPr>
      </w:pPr>
      <w:r>
        <w:rPr>
          <w:rFonts w:ascii="仿宋" w:hAnsi="仿宋" w:eastAsia="仿宋" w:cs="仿宋"/>
          <w:spacing w:val="4"/>
          <w:sz w:val="23"/>
          <w:szCs w:val="23"/>
        </w:rPr>
        <w:t>1</w:t>
      </w:r>
      <w:r>
        <w:rPr>
          <w:rFonts w:ascii="仿宋" w:hAnsi="仿宋" w:eastAsia="仿宋" w:cs="仿宋"/>
          <w:spacing w:val="3"/>
          <w:sz w:val="23"/>
          <w:szCs w:val="23"/>
        </w:rPr>
        <w:t>.</w:t>
      </w:r>
      <w:r>
        <w:rPr>
          <w:rFonts w:ascii="仿宋" w:hAnsi="仿宋" w:eastAsia="仿宋" w:cs="仿宋"/>
          <w:spacing w:val="2"/>
          <w:sz w:val="23"/>
          <w:szCs w:val="23"/>
        </w:rPr>
        <w:t>4.4</w:t>
      </w:r>
    </w:p>
    <w:p>
      <w:pPr>
        <w:spacing w:line="305" w:lineRule="auto"/>
        <w:rPr>
          <w:rFonts w:ascii="Arial"/>
          <w:sz w:val="21"/>
        </w:rPr>
      </w:pPr>
    </w:p>
    <w:p>
      <w:pPr>
        <w:spacing w:before="76" w:line="194" w:lineRule="auto"/>
        <w:ind w:left="36"/>
        <w:rPr>
          <w:rFonts w:ascii="仿宋" w:hAnsi="仿宋" w:eastAsia="仿宋" w:cs="仿宋"/>
          <w:sz w:val="23"/>
          <w:szCs w:val="23"/>
        </w:rPr>
      </w:pPr>
      <w:r>
        <w:rPr>
          <w:rFonts w:ascii="仿宋" w:hAnsi="仿宋" w:eastAsia="仿宋" w:cs="仿宋"/>
          <w:spacing w:val="5"/>
          <w:sz w:val="23"/>
          <w:szCs w:val="23"/>
        </w:rPr>
        <w:t>1</w:t>
      </w:r>
      <w:r>
        <w:rPr>
          <w:rFonts w:ascii="仿宋" w:hAnsi="仿宋" w:eastAsia="仿宋" w:cs="仿宋"/>
          <w:spacing w:val="3"/>
          <w:sz w:val="23"/>
          <w:szCs w:val="23"/>
        </w:rPr>
        <w:t>.4.5</w:t>
      </w:r>
    </w:p>
    <w:p>
      <w:pPr>
        <w:spacing w:line="307" w:lineRule="auto"/>
        <w:rPr>
          <w:rFonts w:ascii="Arial"/>
          <w:sz w:val="21"/>
        </w:rPr>
      </w:pPr>
    </w:p>
    <w:p>
      <w:pPr>
        <w:spacing w:line="308" w:lineRule="auto"/>
        <w:rPr>
          <w:rFonts w:ascii="Arial"/>
          <w:sz w:val="21"/>
        </w:rPr>
      </w:pPr>
    </w:p>
    <w:p>
      <w:pPr>
        <w:spacing w:before="75" w:line="194" w:lineRule="auto"/>
        <w:ind w:left="36"/>
        <w:rPr>
          <w:rFonts w:ascii="仿宋" w:hAnsi="仿宋" w:eastAsia="仿宋" w:cs="仿宋"/>
          <w:sz w:val="23"/>
          <w:szCs w:val="23"/>
        </w:rPr>
      </w:pPr>
      <w:r>
        <w:rPr>
          <w:rFonts w:ascii="仿宋" w:hAnsi="仿宋" w:eastAsia="仿宋" w:cs="仿宋"/>
          <w:spacing w:val="4"/>
          <w:sz w:val="23"/>
          <w:szCs w:val="23"/>
        </w:rPr>
        <w:t>1</w:t>
      </w:r>
      <w:r>
        <w:rPr>
          <w:rFonts w:ascii="仿宋" w:hAnsi="仿宋" w:eastAsia="仿宋" w:cs="仿宋"/>
          <w:spacing w:val="3"/>
          <w:sz w:val="23"/>
          <w:szCs w:val="23"/>
        </w:rPr>
        <w:t>.4.6</w:t>
      </w:r>
    </w:p>
    <w:p>
      <w:pPr>
        <w:spacing w:line="305" w:lineRule="auto"/>
        <w:rPr>
          <w:rFonts w:ascii="Arial"/>
          <w:sz w:val="21"/>
        </w:rPr>
      </w:pPr>
    </w:p>
    <w:p>
      <w:pPr>
        <w:spacing w:before="76" w:line="194" w:lineRule="auto"/>
        <w:ind w:left="36"/>
        <w:rPr>
          <w:rFonts w:ascii="仿宋" w:hAnsi="仿宋" w:eastAsia="仿宋" w:cs="仿宋"/>
          <w:sz w:val="23"/>
          <w:szCs w:val="23"/>
        </w:rPr>
      </w:pPr>
      <w:r>
        <w:rPr>
          <w:rFonts w:ascii="仿宋" w:hAnsi="仿宋" w:eastAsia="仿宋" w:cs="仿宋"/>
          <w:spacing w:val="4"/>
          <w:sz w:val="23"/>
          <w:szCs w:val="23"/>
        </w:rPr>
        <w:t>1</w:t>
      </w:r>
      <w:r>
        <w:rPr>
          <w:rFonts w:ascii="仿宋" w:hAnsi="仿宋" w:eastAsia="仿宋" w:cs="仿宋"/>
          <w:spacing w:val="3"/>
          <w:sz w:val="23"/>
          <w:szCs w:val="23"/>
        </w:rPr>
        <w:t>.4.7</w:t>
      </w:r>
    </w:p>
    <w:p>
      <w:pPr>
        <w:spacing w:line="308" w:lineRule="auto"/>
        <w:rPr>
          <w:rFonts w:ascii="Arial"/>
          <w:sz w:val="21"/>
        </w:rPr>
      </w:pPr>
    </w:p>
    <w:p>
      <w:pPr>
        <w:spacing w:line="308" w:lineRule="auto"/>
        <w:rPr>
          <w:rFonts w:ascii="Arial"/>
          <w:sz w:val="21"/>
        </w:rPr>
      </w:pPr>
    </w:p>
    <w:p>
      <w:pPr>
        <w:spacing w:before="75" w:line="167" w:lineRule="auto"/>
        <w:ind w:left="36"/>
        <w:rPr>
          <w:rFonts w:ascii="仿宋" w:hAnsi="仿宋" w:eastAsia="仿宋" w:cs="仿宋"/>
          <w:sz w:val="23"/>
          <w:szCs w:val="23"/>
        </w:rPr>
      </w:pPr>
      <w:r>
        <w:rPr>
          <w:rFonts w:ascii="仿宋" w:hAnsi="仿宋" w:eastAsia="仿宋" w:cs="仿宋"/>
          <w:spacing w:val="4"/>
          <w:sz w:val="23"/>
          <w:szCs w:val="23"/>
        </w:rPr>
        <w:t>1</w:t>
      </w:r>
      <w:r>
        <w:rPr>
          <w:rFonts w:ascii="仿宋" w:hAnsi="仿宋" w:eastAsia="仿宋" w:cs="仿宋"/>
          <w:spacing w:val="3"/>
          <w:sz w:val="23"/>
          <w:szCs w:val="23"/>
        </w:rPr>
        <w:t>.4.8</w:t>
      </w:r>
    </w:p>
    <w:p>
      <w:pPr>
        <w:spacing w:line="14" w:lineRule="auto"/>
        <w:rPr>
          <w:rFonts w:ascii="Arial"/>
          <w:sz w:val="2"/>
        </w:rPr>
      </w:pPr>
      <w:r>
        <w:rPr>
          <w:rFonts w:ascii="Arial" w:hAnsi="Arial" w:eastAsia="Arial" w:cs="Arial"/>
          <w:sz w:val="2"/>
          <w:szCs w:val="2"/>
        </w:rPr>
        <w:br w:type="column"/>
      </w:r>
    </w:p>
    <w:p>
      <w:pPr>
        <w:spacing w:before="48" w:line="250" w:lineRule="auto"/>
        <w:ind w:left="60" w:right="133"/>
        <w:rPr>
          <w:rFonts w:ascii="仿宋" w:hAnsi="仿宋" w:eastAsia="仿宋" w:cs="仿宋"/>
          <w:sz w:val="23"/>
          <w:szCs w:val="23"/>
        </w:rPr>
      </w:pPr>
      <w:r>
        <w:rPr>
          <w:rFonts w:ascii="仿宋" w:hAnsi="仿宋" w:eastAsia="仿宋" w:cs="仿宋"/>
          <w:spacing w:val="16"/>
          <w:sz w:val="23"/>
          <w:szCs w:val="23"/>
        </w:rPr>
        <w:t>采购</w:t>
      </w:r>
      <w:r>
        <w:rPr>
          <w:rFonts w:ascii="仿宋" w:hAnsi="仿宋" w:eastAsia="仿宋" w:cs="仿宋"/>
          <w:spacing w:val="8"/>
          <w:sz w:val="23"/>
          <w:szCs w:val="23"/>
        </w:rPr>
        <w:t>人：是指依法开展政府采购活动的国家机关、事业单位、 团体组</w:t>
      </w:r>
      <w:r>
        <w:rPr>
          <w:rFonts w:ascii="仿宋" w:hAnsi="仿宋" w:eastAsia="仿宋" w:cs="仿宋"/>
          <w:sz w:val="23"/>
          <w:szCs w:val="23"/>
        </w:rPr>
        <w:t xml:space="preserve"> </w:t>
      </w:r>
      <w:r>
        <w:rPr>
          <w:rFonts w:ascii="仿宋" w:hAnsi="仿宋" w:eastAsia="仿宋" w:cs="仿宋"/>
          <w:spacing w:val="13"/>
          <w:sz w:val="23"/>
          <w:szCs w:val="23"/>
        </w:rPr>
        <w:t>织。</w:t>
      </w:r>
      <w:r>
        <w:rPr>
          <w:rFonts w:ascii="仿宋" w:hAnsi="仿宋" w:eastAsia="仿宋" w:cs="仿宋"/>
          <w:sz w:val="23"/>
          <w:szCs w:val="23"/>
        </w:rPr>
        <w:t xml:space="preserve">                                                           </w:t>
      </w:r>
      <w:r>
        <w:rPr>
          <w:rFonts w:ascii="仿宋" w:hAnsi="仿宋" w:eastAsia="仿宋" w:cs="仿宋"/>
          <w:spacing w:val="9"/>
          <w:sz w:val="23"/>
          <w:szCs w:val="23"/>
        </w:rPr>
        <w:t>本项目的采购人见</w:t>
      </w:r>
      <w:r>
        <w:rPr>
          <w:rFonts w:ascii="仿宋" w:hAnsi="仿宋" w:eastAsia="仿宋" w:cs="仿宋"/>
          <w:spacing w:val="9"/>
          <w:sz w:val="23"/>
          <w:szCs w:val="23"/>
          <w:u w:val="single" w:color="auto"/>
        </w:rPr>
        <w:t>供应商须知资料表</w:t>
      </w:r>
      <w:r>
        <w:rPr>
          <w:rFonts w:ascii="仿宋" w:hAnsi="仿宋" w:eastAsia="仿宋" w:cs="仿宋"/>
          <w:spacing w:val="6"/>
          <w:sz w:val="23"/>
          <w:szCs w:val="23"/>
        </w:rPr>
        <w:t>。</w:t>
      </w:r>
    </w:p>
    <w:p>
      <w:pPr>
        <w:spacing w:before="1" w:line="250" w:lineRule="auto"/>
        <w:ind w:left="60" w:right="131"/>
        <w:rPr>
          <w:rFonts w:ascii="仿宋" w:hAnsi="仿宋" w:eastAsia="仿宋" w:cs="仿宋"/>
          <w:sz w:val="23"/>
          <w:szCs w:val="23"/>
        </w:rPr>
      </w:pPr>
      <w:r>
        <w:rPr>
          <w:rFonts w:ascii="仿宋" w:hAnsi="仿宋" w:eastAsia="仿宋" w:cs="仿宋"/>
          <w:spacing w:val="24"/>
          <w:sz w:val="23"/>
          <w:szCs w:val="23"/>
        </w:rPr>
        <w:t>采</w:t>
      </w:r>
      <w:r>
        <w:rPr>
          <w:rFonts w:ascii="仿宋" w:hAnsi="仿宋" w:eastAsia="仿宋" w:cs="仿宋"/>
          <w:spacing w:val="21"/>
          <w:sz w:val="23"/>
          <w:szCs w:val="23"/>
        </w:rPr>
        <w:t>购</w:t>
      </w:r>
      <w:r>
        <w:rPr>
          <w:rFonts w:ascii="仿宋" w:hAnsi="仿宋" w:eastAsia="仿宋" w:cs="仿宋"/>
          <w:spacing w:val="12"/>
          <w:sz w:val="23"/>
          <w:szCs w:val="23"/>
        </w:rPr>
        <w:t>代理机构：是指集中采购机构或从事采购代理业务的社会中介机</w:t>
      </w:r>
      <w:r>
        <w:rPr>
          <w:rFonts w:ascii="仿宋" w:hAnsi="仿宋" w:eastAsia="仿宋" w:cs="仿宋"/>
          <w:sz w:val="23"/>
          <w:szCs w:val="23"/>
        </w:rPr>
        <w:t xml:space="preserve"> </w:t>
      </w:r>
      <w:r>
        <w:rPr>
          <w:rFonts w:ascii="仿宋" w:hAnsi="仿宋" w:eastAsia="仿宋" w:cs="仿宋"/>
          <w:spacing w:val="11"/>
          <w:sz w:val="23"/>
          <w:szCs w:val="23"/>
        </w:rPr>
        <w:t>构</w:t>
      </w:r>
      <w:r>
        <w:rPr>
          <w:rFonts w:ascii="仿宋" w:hAnsi="仿宋" w:eastAsia="仿宋" w:cs="仿宋"/>
          <w:spacing w:val="9"/>
          <w:sz w:val="23"/>
          <w:szCs w:val="23"/>
        </w:rPr>
        <w:t>。本项目的采购代理机构见</w:t>
      </w:r>
      <w:r>
        <w:rPr>
          <w:rFonts w:ascii="仿宋" w:hAnsi="仿宋" w:eastAsia="仿宋" w:cs="仿宋"/>
          <w:spacing w:val="9"/>
          <w:sz w:val="23"/>
          <w:szCs w:val="23"/>
          <w:u w:val="single" w:color="auto"/>
        </w:rPr>
        <w:t>供应商须知资料表</w:t>
      </w:r>
      <w:r>
        <w:rPr>
          <w:rFonts w:ascii="仿宋" w:hAnsi="仿宋" w:eastAsia="仿宋" w:cs="仿宋"/>
          <w:spacing w:val="9"/>
          <w:sz w:val="23"/>
          <w:szCs w:val="23"/>
        </w:rPr>
        <w:t>。</w:t>
      </w:r>
    </w:p>
    <w:p>
      <w:pPr>
        <w:spacing w:before="20" w:line="248" w:lineRule="auto"/>
        <w:ind w:right="65" w:firstLine="55"/>
        <w:rPr>
          <w:rFonts w:ascii="仿宋" w:hAnsi="仿宋" w:eastAsia="仿宋" w:cs="仿宋"/>
          <w:sz w:val="23"/>
          <w:szCs w:val="23"/>
        </w:rPr>
      </w:pPr>
      <w:r>
        <w:rPr>
          <w:rFonts w:ascii="仿宋" w:hAnsi="仿宋" w:eastAsia="仿宋" w:cs="仿宋"/>
          <w:spacing w:val="24"/>
          <w:sz w:val="23"/>
          <w:szCs w:val="23"/>
        </w:rPr>
        <w:t>供</w:t>
      </w:r>
      <w:r>
        <w:rPr>
          <w:rFonts w:ascii="仿宋" w:hAnsi="仿宋" w:eastAsia="仿宋" w:cs="仿宋"/>
          <w:spacing w:val="23"/>
          <w:sz w:val="23"/>
          <w:szCs w:val="23"/>
        </w:rPr>
        <w:t>应</w:t>
      </w:r>
      <w:r>
        <w:rPr>
          <w:rFonts w:ascii="仿宋" w:hAnsi="仿宋" w:eastAsia="仿宋" w:cs="仿宋"/>
          <w:spacing w:val="12"/>
          <w:sz w:val="23"/>
          <w:szCs w:val="23"/>
        </w:rPr>
        <w:t>商：是指向采购人提供货物、工程或者服务的法人、非法人组织</w:t>
      </w:r>
      <w:r>
        <w:rPr>
          <w:rFonts w:ascii="仿宋" w:hAnsi="仿宋" w:eastAsia="仿宋" w:cs="仿宋"/>
          <w:sz w:val="23"/>
          <w:szCs w:val="23"/>
        </w:rPr>
        <w:t xml:space="preserve"> </w:t>
      </w:r>
      <w:r>
        <w:rPr>
          <w:rFonts w:ascii="仿宋" w:hAnsi="仿宋" w:eastAsia="仿宋" w:cs="仿宋"/>
          <w:spacing w:val="12"/>
          <w:sz w:val="23"/>
          <w:szCs w:val="23"/>
        </w:rPr>
        <w:t>或者自然人。本项目的供应商须满足以下条件</w:t>
      </w:r>
      <w:r>
        <w:rPr>
          <w:rFonts w:ascii="仿宋" w:hAnsi="仿宋" w:eastAsia="仿宋" w:cs="仿宋"/>
          <w:spacing w:val="10"/>
          <w:sz w:val="23"/>
          <w:szCs w:val="23"/>
        </w:rPr>
        <w:t>：</w:t>
      </w:r>
      <w:r>
        <w:rPr>
          <w:rFonts w:ascii="仿宋" w:hAnsi="仿宋" w:eastAsia="仿宋" w:cs="仿宋"/>
          <w:sz w:val="23"/>
          <w:szCs w:val="23"/>
        </w:rPr>
        <w:t xml:space="preserve">                    </w:t>
      </w:r>
      <w:r>
        <w:rPr>
          <w:rFonts w:ascii="仿宋" w:hAnsi="仿宋" w:eastAsia="仿宋" w:cs="仿宋"/>
          <w:spacing w:val="7"/>
          <w:sz w:val="23"/>
          <w:szCs w:val="23"/>
        </w:rPr>
        <w:t>在中华人民共和国境内注册，能够独立承担民事责任，有生产或供应</w:t>
      </w:r>
      <w:r>
        <w:rPr>
          <w:rFonts w:ascii="仿宋" w:hAnsi="仿宋" w:eastAsia="仿宋" w:cs="仿宋"/>
          <w:spacing w:val="1"/>
          <w:sz w:val="23"/>
          <w:szCs w:val="23"/>
        </w:rPr>
        <w:t>能</w:t>
      </w:r>
      <w:r>
        <w:rPr>
          <w:rFonts w:ascii="仿宋" w:hAnsi="仿宋" w:eastAsia="仿宋" w:cs="仿宋"/>
          <w:sz w:val="23"/>
          <w:szCs w:val="23"/>
        </w:rPr>
        <w:t xml:space="preserve"> </w:t>
      </w:r>
      <w:r>
        <w:rPr>
          <w:rFonts w:ascii="仿宋" w:hAnsi="仿宋" w:eastAsia="仿宋" w:cs="仿宋"/>
          <w:spacing w:val="12"/>
          <w:sz w:val="23"/>
          <w:szCs w:val="23"/>
        </w:rPr>
        <w:t>力的本国供应商。</w:t>
      </w:r>
      <w:r>
        <w:rPr>
          <w:rFonts w:ascii="仿宋" w:hAnsi="仿宋" w:eastAsia="仿宋" w:cs="仿宋"/>
          <w:sz w:val="23"/>
          <w:szCs w:val="23"/>
        </w:rPr>
        <w:t xml:space="preserve">                                                </w:t>
      </w:r>
      <w:r>
        <w:rPr>
          <w:rFonts w:ascii="仿宋" w:hAnsi="仿宋" w:eastAsia="仿宋" w:cs="仿宋"/>
          <w:spacing w:val="2"/>
          <w:sz w:val="23"/>
          <w:szCs w:val="23"/>
        </w:rPr>
        <w:t>具备《中华人民共和国政府采购法》</w:t>
      </w:r>
      <w:r>
        <w:rPr>
          <w:rFonts w:ascii="仿宋" w:hAnsi="仿宋" w:eastAsia="仿宋" w:cs="仿宋"/>
          <w:spacing w:val="1"/>
          <w:sz w:val="23"/>
          <w:szCs w:val="23"/>
        </w:rPr>
        <w:t>第二十二条关于供应商条件的规定，</w:t>
      </w:r>
      <w:r>
        <w:rPr>
          <w:rFonts w:ascii="仿宋" w:hAnsi="仿宋" w:eastAsia="仿宋" w:cs="仿宋"/>
          <w:sz w:val="23"/>
          <w:szCs w:val="23"/>
        </w:rPr>
        <w:t xml:space="preserve"> </w:t>
      </w:r>
      <w:r>
        <w:rPr>
          <w:rFonts w:ascii="仿宋" w:hAnsi="仿宋" w:eastAsia="仿宋" w:cs="仿宋"/>
          <w:spacing w:val="24"/>
          <w:sz w:val="23"/>
          <w:szCs w:val="23"/>
        </w:rPr>
        <w:t>遵</w:t>
      </w:r>
      <w:r>
        <w:rPr>
          <w:rFonts w:ascii="仿宋" w:hAnsi="仿宋" w:eastAsia="仿宋" w:cs="仿宋"/>
          <w:spacing w:val="12"/>
          <w:sz w:val="23"/>
          <w:szCs w:val="23"/>
        </w:rPr>
        <w:t>守本项目采购人本级和上级财政部门政府采购的有关规定。</w:t>
      </w:r>
      <w:r>
        <w:rPr>
          <w:rFonts w:ascii="仿宋" w:hAnsi="仿宋" w:eastAsia="仿宋" w:cs="仿宋"/>
          <w:sz w:val="23"/>
          <w:szCs w:val="23"/>
        </w:rPr>
        <w:t xml:space="preserve">        </w:t>
      </w:r>
      <w:r>
        <w:rPr>
          <w:rFonts w:ascii="仿宋" w:hAnsi="仿宋" w:eastAsia="仿宋" w:cs="仿宋"/>
          <w:spacing w:val="21"/>
          <w:sz w:val="23"/>
          <w:szCs w:val="23"/>
        </w:rPr>
        <w:t>以</w:t>
      </w:r>
      <w:r>
        <w:rPr>
          <w:rFonts w:ascii="仿宋" w:hAnsi="仿宋" w:eastAsia="仿宋" w:cs="仿宋"/>
          <w:spacing w:val="15"/>
          <w:sz w:val="23"/>
          <w:szCs w:val="23"/>
        </w:rPr>
        <w:t>采购代理机构认可的方式获得了本项目的磋商文件。</w:t>
      </w:r>
      <w:r>
        <w:rPr>
          <w:rFonts w:ascii="仿宋" w:hAnsi="仿宋" w:eastAsia="仿宋" w:cs="仿宋"/>
          <w:sz w:val="23"/>
          <w:szCs w:val="23"/>
        </w:rPr>
        <w:t xml:space="preserve">              </w:t>
      </w:r>
      <w:r>
        <w:rPr>
          <w:rFonts w:ascii="仿宋" w:hAnsi="仿宋" w:eastAsia="仿宋" w:cs="仿宋"/>
          <w:spacing w:val="28"/>
          <w:sz w:val="23"/>
          <w:szCs w:val="23"/>
        </w:rPr>
        <w:t>符</w:t>
      </w:r>
      <w:r>
        <w:rPr>
          <w:rFonts w:ascii="仿宋" w:hAnsi="仿宋" w:eastAsia="仿宋" w:cs="仿宋"/>
          <w:spacing w:val="16"/>
          <w:sz w:val="23"/>
          <w:szCs w:val="23"/>
        </w:rPr>
        <w:t>合</w:t>
      </w:r>
      <w:r>
        <w:rPr>
          <w:rFonts w:ascii="仿宋" w:hAnsi="仿宋" w:eastAsia="仿宋" w:cs="仿宋"/>
          <w:spacing w:val="16"/>
          <w:sz w:val="23"/>
          <w:szCs w:val="23"/>
          <w:u w:val="single" w:color="auto"/>
        </w:rPr>
        <w:t>供应商须知资料表</w:t>
      </w:r>
      <w:r>
        <w:rPr>
          <w:rFonts w:ascii="仿宋" w:hAnsi="仿宋" w:eastAsia="仿宋" w:cs="仿宋"/>
          <w:spacing w:val="16"/>
          <w:sz w:val="23"/>
          <w:szCs w:val="23"/>
        </w:rPr>
        <w:t>中规定的其他要求。</w:t>
      </w:r>
      <w:r>
        <w:rPr>
          <w:rFonts w:ascii="仿宋" w:hAnsi="仿宋" w:eastAsia="仿宋" w:cs="仿宋"/>
          <w:sz w:val="23"/>
          <w:szCs w:val="23"/>
        </w:rPr>
        <w:t xml:space="preserve">                        </w:t>
      </w:r>
      <w:r>
        <w:rPr>
          <w:rFonts w:ascii="仿宋" w:hAnsi="仿宋" w:eastAsia="仿宋" w:cs="仿宋"/>
          <w:spacing w:val="28"/>
          <w:sz w:val="23"/>
          <w:szCs w:val="23"/>
        </w:rPr>
        <w:t>若</w:t>
      </w:r>
      <w:r>
        <w:rPr>
          <w:rFonts w:ascii="仿宋" w:hAnsi="仿宋" w:eastAsia="仿宋" w:cs="仿宋"/>
          <w:spacing w:val="21"/>
          <w:sz w:val="23"/>
          <w:szCs w:val="23"/>
        </w:rPr>
        <w:t>供</w:t>
      </w:r>
      <w:r>
        <w:rPr>
          <w:rFonts w:ascii="仿宋" w:hAnsi="仿宋" w:eastAsia="仿宋" w:cs="仿宋"/>
          <w:spacing w:val="14"/>
          <w:sz w:val="23"/>
          <w:szCs w:val="23"/>
        </w:rPr>
        <w:t>应商须知资料表中写明允许采购进口产品，供应商应保证所投产</w:t>
      </w:r>
      <w:r>
        <w:rPr>
          <w:rFonts w:ascii="仿宋" w:hAnsi="仿宋" w:eastAsia="仿宋" w:cs="仿宋"/>
          <w:sz w:val="23"/>
          <w:szCs w:val="23"/>
        </w:rPr>
        <w:t xml:space="preserve"> </w:t>
      </w:r>
      <w:r>
        <w:rPr>
          <w:rFonts w:ascii="仿宋" w:hAnsi="仿宋" w:eastAsia="仿宋" w:cs="仿宋"/>
          <w:spacing w:val="22"/>
          <w:sz w:val="23"/>
          <w:szCs w:val="23"/>
        </w:rPr>
        <w:t>品</w:t>
      </w:r>
      <w:r>
        <w:rPr>
          <w:rFonts w:ascii="仿宋" w:hAnsi="仿宋" w:eastAsia="仿宋" w:cs="仿宋"/>
          <w:spacing w:val="13"/>
          <w:sz w:val="23"/>
          <w:szCs w:val="23"/>
        </w:rPr>
        <w:t>可履行合法报通关手续进入中国关境内。</w:t>
      </w:r>
      <w:r>
        <w:rPr>
          <w:rFonts w:ascii="仿宋" w:hAnsi="仿宋" w:eastAsia="仿宋" w:cs="仿宋"/>
          <w:sz w:val="23"/>
          <w:szCs w:val="23"/>
        </w:rPr>
        <w:t xml:space="preserve">                        </w:t>
      </w:r>
      <w:r>
        <w:rPr>
          <w:rFonts w:ascii="仿宋" w:hAnsi="仿宋" w:eastAsia="仿宋" w:cs="仿宋"/>
          <w:spacing w:val="28"/>
          <w:sz w:val="23"/>
          <w:szCs w:val="23"/>
        </w:rPr>
        <w:t>若</w:t>
      </w:r>
      <w:r>
        <w:rPr>
          <w:rFonts w:ascii="仿宋" w:hAnsi="仿宋" w:eastAsia="仿宋" w:cs="仿宋"/>
          <w:spacing w:val="21"/>
          <w:sz w:val="23"/>
          <w:szCs w:val="23"/>
        </w:rPr>
        <w:t>供</w:t>
      </w:r>
      <w:r>
        <w:rPr>
          <w:rFonts w:ascii="仿宋" w:hAnsi="仿宋" w:eastAsia="仿宋" w:cs="仿宋"/>
          <w:spacing w:val="14"/>
          <w:sz w:val="23"/>
          <w:szCs w:val="23"/>
        </w:rPr>
        <w:t>应商须知资料表中未写明允许采购进口产品，如供应商所投产品</w:t>
      </w:r>
      <w:r>
        <w:rPr>
          <w:rFonts w:ascii="仿宋" w:hAnsi="仿宋" w:eastAsia="仿宋" w:cs="仿宋"/>
          <w:sz w:val="23"/>
          <w:szCs w:val="23"/>
        </w:rPr>
        <w:t xml:space="preserve"> </w:t>
      </w:r>
      <w:r>
        <w:rPr>
          <w:rFonts w:ascii="仿宋" w:hAnsi="仿宋" w:eastAsia="仿宋" w:cs="仿宋"/>
          <w:spacing w:val="26"/>
          <w:sz w:val="23"/>
          <w:szCs w:val="23"/>
        </w:rPr>
        <w:t>为</w:t>
      </w:r>
      <w:r>
        <w:rPr>
          <w:rFonts w:ascii="仿宋" w:hAnsi="仿宋" w:eastAsia="仿宋" w:cs="仿宋"/>
          <w:spacing w:val="16"/>
          <w:sz w:val="23"/>
          <w:szCs w:val="23"/>
        </w:rPr>
        <w:t>进口产品，其磋商将被认定为磋商无效。</w:t>
      </w:r>
      <w:r>
        <w:rPr>
          <w:rFonts w:ascii="仿宋" w:hAnsi="仿宋" w:eastAsia="仿宋" w:cs="仿宋"/>
          <w:sz w:val="23"/>
          <w:szCs w:val="23"/>
        </w:rPr>
        <w:t xml:space="preserve">                        </w:t>
      </w:r>
      <w:r>
        <w:rPr>
          <w:rFonts w:ascii="仿宋" w:hAnsi="仿宋" w:eastAsia="仿宋" w:cs="仿宋"/>
          <w:spacing w:val="7"/>
          <w:sz w:val="23"/>
          <w:szCs w:val="23"/>
        </w:rPr>
        <w:t>若供应商须知资料表中写明专门面向中小企业采购的，如供应商为非</w:t>
      </w:r>
      <w:r>
        <w:rPr>
          <w:rFonts w:ascii="仿宋" w:hAnsi="仿宋" w:eastAsia="仿宋" w:cs="仿宋"/>
          <w:spacing w:val="1"/>
          <w:sz w:val="23"/>
          <w:szCs w:val="23"/>
        </w:rPr>
        <w:t>中</w:t>
      </w:r>
      <w:r>
        <w:rPr>
          <w:rFonts w:ascii="仿宋" w:hAnsi="仿宋" w:eastAsia="仿宋" w:cs="仿宋"/>
          <w:sz w:val="23"/>
          <w:szCs w:val="23"/>
        </w:rPr>
        <w:t xml:space="preserve"> </w:t>
      </w:r>
      <w:r>
        <w:rPr>
          <w:rFonts w:ascii="仿宋" w:hAnsi="仿宋" w:eastAsia="仿宋" w:cs="仿宋"/>
          <w:spacing w:val="18"/>
          <w:sz w:val="23"/>
          <w:szCs w:val="23"/>
        </w:rPr>
        <w:t>小</w:t>
      </w:r>
      <w:r>
        <w:rPr>
          <w:rFonts w:ascii="仿宋" w:hAnsi="仿宋" w:eastAsia="仿宋" w:cs="仿宋"/>
          <w:spacing w:val="12"/>
          <w:sz w:val="23"/>
          <w:szCs w:val="23"/>
        </w:rPr>
        <w:t>企业且所投产品为非中小企业产品，其磋商将被认定为磋商无效。</w:t>
      </w:r>
      <w:r>
        <w:rPr>
          <w:rFonts w:ascii="仿宋" w:hAnsi="仿宋" w:eastAsia="仿宋" w:cs="仿宋"/>
          <w:sz w:val="23"/>
          <w:szCs w:val="23"/>
        </w:rPr>
        <w:t xml:space="preserve">  </w:t>
      </w:r>
      <w:r>
        <w:rPr>
          <w:rFonts w:ascii="仿宋" w:hAnsi="仿宋" w:eastAsia="仿宋" w:cs="仿宋"/>
          <w:spacing w:val="26"/>
          <w:sz w:val="23"/>
          <w:szCs w:val="23"/>
        </w:rPr>
        <w:t>如</w:t>
      </w:r>
      <w:r>
        <w:rPr>
          <w:rFonts w:ascii="仿宋" w:hAnsi="仿宋" w:eastAsia="仿宋" w:cs="仿宋"/>
          <w:spacing w:val="19"/>
          <w:sz w:val="23"/>
          <w:szCs w:val="23"/>
        </w:rPr>
        <w:t>供</w:t>
      </w:r>
      <w:r>
        <w:rPr>
          <w:rFonts w:ascii="仿宋" w:hAnsi="仿宋" w:eastAsia="仿宋" w:cs="仿宋"/>
          <w:spacing w:val="13"/>
          <w:sz w:val="23"/>
          <w:szCs w:val="23"/>
        </w:rPr>
        <w:t>应商须知资料表中允许联合体投标，对联合体规定如下：</w:t>
      </w:r>
      <w:r>
        <w:rPr>
          <w:rFonts w:ascii="仿宋" w:hAnsi="仿宋" w:eastAsia="仿宋" w:cs="仿宋"/>
          <w:sz w:val="23"/>
          <w:szCs w:val="23"/>
        </w:rPr>
        <w:t xml:space="preserve">       </w:t>
      </w:r>
      <w:r>
        <w:rPr>
          <w:rFonts w:ascii="仿宋" w:hAnsi="仿宋" w:eastAsia="仿宋" w:cs="仿宋"/>
          <w:spacing w:val="9"/>
          <w:sz w:val="23"/>
          <w:szCs w:val="23"/>
        </w:rPr>
        <w:t>两个以上供应商可以组成一个投标联合体，以一个供应商的身份投标</w:t>
      </w:r>
      <w:r>
        <w:rPr>
          <w:rFonts w:ascii="仿宋" w:hAnsi="仿宋" w:eastAsia="仿宋" w:cs="仿宋"/>
          <w:spacing w:val="8"/>
          <w:sz w:val="23"/>
          <w:szCs w:val="23"/>
        </w:rPr>
        <w:t>。</w:t>
      </w:r>
      <w:r>
        <w:rPr>
          <w:rFonts w:ascii="仿宋" w:hAnsi="仿宋" w:eastAsia="仿宋" w:cs="仿宋"/>
          <w:sz w:val="23"/>
          <w:szCs w:val="23"/>
        </w:rPr>
        <w:t xml:space="preserve"> </w:t>
      </w:r>
      <w:r>
        <w:rPr>
          <w:rFonts w:ascii="仿宋" w:hAnsi="仿宋" w:eastAsia="仿宋" w:cs="仿宋"/>
          <w:spacing w:val="28"/>
          <w:sz w:val="23"/>
          <w:szCs w:val="23"/>
        </w:rPr>
        <w:t>联</w:t>
      </w:r>
      <w:r>
        <w:rPr>
          <w:rFonts w:ascii="仿宋" w:hAnsi="仿宋" w:eastAsia="仿宋" w:cs="仿宋"/>
          <w:spacing w:val="21"/>
          <w:sz w:val="23"/>
          <w:szCs w:val="23"/>
        </w:rPr>
        <w:t>合</w:t>
      </w:r>
      <w:r>
        <w:rPr>
          <w:rFonts w:ascii="仿宋" w:hAnsi="仿宋" w:eastAsia="仿宋" w:cs="仿宋"/>
          <w:spacing w:val="14"/>
          <w:sz w:val="23"/>
          <w:szCs w:val="23"/>
        </w:rPr>
        <w:t>体各方均应符合《中华人民共和国政府采购法》第二十二条规定</w:t>
      </w:r>
      <w:r>
        <w:rPr>
          <w:rFonts w:ascii="仿宋" w:hAnsi="仿宋" w:eastAsia="仿宋" w:cs="仿宋"/>
          <w:sz w:val="23"/>
          <w:szCs w:val="23"/>
        </w:rPr>
        <w:t xml:space="preserve"> </w:t>
      </w:r>
      <w:r>
        <w:rPr>
          <w:rFonts w:ascii="仿宋" w:hAnsi="仿宋" w:eastAsia="仿宋" w:cs="仿宋"/>
          <w:spacing w:val="28"/>
          <w:sz w:val="23"/>
          <w:szCs w:val="23"/>
        </w:rPr>
        <w:t>的</w:t>
      </w:r>
      <w:r>
        <w:rPr>
          <w:rFonts w:ascii="仿宋" w:hAnsi="仿宋" w:eastAsia="仿宋" w:cs="仿宋"/>
          <w:spacing w:val="26"/>
          <w:sz w:val="23"/>
          <w:szCs w:val="23"/>
        </w:rPr>
        <w:t>条件。</w:t>
      </w:r>
      <w:r>
        <w:rPr>
          <w:rFonts w:ascii="仿宋" w:hAnsi="仿宋" w:eastAsia="仿宋" w:cs="仿宋"/>
          <w:sz w:val="23"/>
          <w:szCs w:val="23"/>
        </w:rPr>
        <w:t xml:space="preserve">                                                        </w:t>
      </w:r>
      <w:r>
        <w:rPr>
          <w:rFonts w:ascii="仿宋" w:hAnsi="仿宋" w:eastAsia="仿宋" w:cs="仿宋"/>
          <w:spacing w:val="28"/>
          <w:sz w:val="23"/>
          <w:szCs w:val="23"/>
        </w:rPr>
        <w:t>采</w:t>
      </w:r>
      <w:r>
        <w:rPr>
          <w:rFonts w:ascii="仿宋" w:hAnsi="仿宋" w:eastAsia="仿宋" w:cs="仿宋"/>
          <w:spacing w:val="19"/>
          <w:sz w:val="23"/>
          <w:szCs w:val="23"/>
        </w:rPr>
        <w:t>购</w:t>
      </w:r>
      <w:r>
        <w:rPr>
          <w:rFonts w:ascii="仿宋" w:hAnsi="仿宋" w:eastAsia="仿宋" w:cs="仿宋"/>
          <w:spacing w:val="14"/>
          <w:sz w:val="23"/>
          <w:szCs w:val="23"/>
        </w:rPr>
        <w:t>人根据采购项目对供应商的特殊要求，联合体中至少应当有一方</w:t>
      </w:r>
      <w:r>
        <w:rPr>
          <w:rFonts w:ascii="仿宋" w:hAnsi="仿宋" w:eastAsia="仿宋" w:cs="仿宋"/>
          <w:sz w:val="23"/>
          <w:szCs w:val="23"/>
        </w:rPr>
        <w:t xml:space="preserve"> </w:t>
      </w:r>
      <w:r>
        <w:rPr>
          <w:rFonts w:ascii="仿宋" w:hAnsi="仿宋" w:eastAsia="仿宋" w:cs="仿宋"/>
          <w:spacing w:val="22"/>
          <w:sz w:val="23"/>
          <w:szCs w:val="23"/>
        </w:rPr>
        <w:t>符</w:t>
      </w:r>
      <w:r>
        <w:rPr>
          <w:rFonts w:ascii="仿宋" w:hAnsi="仿宋" w:eastAsia="仿宋" w:cs="仿宋"/>
          <w:spacing w:val="19"/>
          <w:sz w:val="23"/>
          <w:szCs w:val="23"/>
        </w:rPr>
        <w:t>合相关规定。</w:t>
      </w:r>
      <w:r>
        <w:rPr>
          <w:rFonts w:ascii="仿宋" w:hAnsi="仿宋" w:eastAsia="仿宋" w:cs="仿宋"/>
          <w:sz w:val="23"/>
          <w:szCs w:val="23"/>
        </w:rPr>
        <w:t xml:space="preserve">                                                  </w:t>
      </w:r>
      <w:r>
        <w:rPr>
          <w:rFonts w:ascii="仿宋" w:hAnsi="仿宋" w:eastAsia="仿宋" w:cs="仿宋"/>
          <w:spacing w:val="28"/>
          <w:sz w:val="23"/>
          <w:szCs w:val="23"/>
        </w:rPr>
        <w:t>联</w:t>
      </w:r>
      <w:r>
        <w:rPr>
          <w:rFonts w:ascii="仿宋" w:hAnsi="仿宋" w:eastAsia="仿宋" w:cs="仿宋"/>
          <w:spacing w:val="21"/>
          <w:sz w:val="23"/>
          <w:szCs w:val="23"/>
        </w:rPr>
        <w:t>合</w:t>
      </w:r>
      <w:r>
        <w:rPr>
          <w:rFonts w:ascii="仿宋" w:hAnsi="仿宋" w:eastAsia="仿宋" w:cs="仿宋"/>
          <w:spacing w:val="14"/>
          <w:sz w:val="23"/>
          <w:szCs w:val="23"/>
        </w:rPr>
        <w:t>体各方应签订共同投标协议，明确约定联合体各方承担的工作和</w:t>
      </w:r>
      <w:r>
        <w:rPr>
          <w:rFonts w:ascii="仿宋" w:hAnsi="仿宋" w:eastAsia="仿宋" w:cs="仿宋"/>
          <w:sz w:val="23"/>
          <w:szCs w:val="23"/>
        </w:rPr>
        <w:t xml:space="preserve"> </w:t>
      </w:r>
      <w:r>
        <w:rPr>
          <w:rFonts w:ascii="仿宋" w:hAnsi="仿宋" w:eastAsia="仿宋" w:cs="仿宋"/>
          <w:spacing w:val="9"/>
          <w:sz w:val="23"/>
          <w:szCs w:val="23"/>
        </w:rPr>
        <w:t>相应的责任，并将共同投标协议连同响应文件一并提交招标采购单位</w:t>
      </w:r>
      <w:r>
        <w:rPr>
          <w:rFonts w:ascii="仿宋" w:hAnsi="仿宋" w:eastAsia="仿宋" w:cs="仿宋"/>
          <w:spacing w:val="8"/>
          <w:sz w:val="23"/>
          <w:szCs w:val="23"/>
        </w:rPr>
        <w:t>。</w:t>
      </w:r>
      <w:r>
        <w:rPr>
          <w:rFonts w:ascii="仿宋" w:hAnsi="仿宋" w:eastAsia="仿宋" w:cs="仿宋"/>
          <w:sz w:val="23"/>
          <w:szCs w:val="23"/>
        </w:rPr>
        <w:t xml:space="preserve"> </w:t>
      </w:r>
      <w:r>
        <w:rPr>
          <w:rFonts w:ascii="仿宋" w:hAnsi="仿宋" w:eastAsia="仿宋" w:cs="仿宋"/>
          <w:spacing w:val="28"/>
          <w:sz w:val="23"/>
          <w:szCs w:val="23"/>
        </w:rPr>
        <w:t>大</w:t>
      </w:r>
      <w:r>
        <w:rPr>
          <w:rFonts w:ascii="仿宋" w:hAnsi="仿宋" w:eastAsia="仿宋" w:cs="仿宋"/>
          <w:spacing w:val="19"/>
          <w:sz w:val="23"/>
          <w:szCs w:val="23"/>
        </w:rPr>
        <w:t>中</w:t>
      </w:r>
      <w:r>
        <w:rPr>
          <w:rFonts w:ascii="仿宋" w:hAnsi="仿宋" w:eastAsia="仿宋" w:cs="仿宋"/>
          <w:spacing w:val="14"/>
          <w:sz w:val="23"/>
          <w:szCs w:val="23"/>
        </w:rPr>
        <w:t>型企业、其他自然人、法人或者非法人组织与小型、微型企业组</w:t>
      </w:r>
      <w:r>
        <w:rPr>
          <w:rFonts w:ascii="仿宋" w:hAnsi="仿宋" w:eastAsia="仿宋" w:cs="仿宋"/>
          <w:sz w:val="23"/>
          <w:szCs w:val="23"/>
        </w:rPr>
        <w:t xml:space="preserve"> </w:t>
      </w:r>
      <w:r>
        <w:rPr>
          <w:rFonts w:ascii="仿宋" w:hAnsi="仿宋" w:eastAsia="仿宋" w:cs="仿宋"/>
          <w:spacing w:val="28"/>
          <w:sz w:val="23"/>
          <w:szCs w:val="23"/>
        </w:rPr>
        <w:t>成</w:t>
      </w:r>
      <w:r>
        <w:rPr>
          <w:rFonts w:ascii="仿宋" w:hAnsi="仿宋" w:eastAsia="仿宋" w:cs="仿宋"/>
          <w:spacing w:val="19"/>
          <w:sz w:val="23"/>
          <w:szCs w:val="23"/>
        </w:rPr>
        <w:t>联</w:t>
      </w:r>
      <w:r>
        <w:rPr>
          <w:rFonts w:ascii="仿宋" w:hAnsi="仿宋" w:eastAsia="仿宋" w:cs="仿宋"/>
          <w:spacing w:val="14"/>
          <w:sz w:val="23"/>
          <w:szCs w:val="23"/>
        </w:rPr>
        <w:t>合体共同参加投标，共同投标协议中应写明小型、微型企业的协</w:t>
      </w:r>
      <w:r>
        <w:rPr>
          <w:rFonts w:ascii="仿宋" w:hAnsi="仿宋" w:eastAsia="仿宋" w:cs="仿宋"/>
          <w:sz w:val="23"/>
          <w:szCs w:val="23"/>
        </w:rPr>
        <w:t xml:space="preserve"> </w:t>
      </w:r>
      <w:r>
        <w:rPr>
          <w:rFonts w:ascii="仿宋" w:hAnsi="仿宋" w:eastAsia="仿宋" w:cs="仿宋"/>
          <w:spacing w:val="13"/>
          <w:sz w:val="23"/>
          <w:szCs w:val="23"/>
        </w:rPr>
        <w:t>议合同金额占到共同投标协议投标总金额的比例。</w:t>
      </w:r>
      <w:r>
        <w:rPr>
          <w:rFonts w:ascii="仿宋" w:hAnsi="仿宋" w:eastAsia="仿宋" w:cs="仿宋"/>
          <w:sz w:val="23"/>
          <w:szCs w:val="23"/>
        </w:rPr>
        <w:t xml:space="preserve">                  </w:t>
      </w:r>
      <w:r>
        <w:rPr>
          <w:rFonts w:ascii="仿宋" w:hAnsi="仿宋" w:eastAsia="仿宋" w:cs="仿宋"/>
          <w:spacing w:val="7"/>
          <w:sz w:val="23"/>
          <w:szCs w:val="23"/>
        </w:rPr>
        <w:t>联合体中有同类资质的供应商按照联合体分工承担相同工作的，按照</w:t>
      </w:r>
      <w:r>
        <w:rPr>
          <w:rFonts w:ascii="仿宋" w:hAnsi="仿宋" w:eastAsia="仿宋" w:cs="仿宋"/>
          <w:spacing w:val="1"/>
          <w:sz w:val="23"/>
          <w:szCs w:val="23"/>
        </w:rPr>
        <w:t>资</w:t>
      </w:r>
      <w:r>
        <w:rPr>
          <w:rFonts w:ascii="仿宋" w:hAnsi="仿宋" w:eastAsia="仿宋" w:cs="仿宋"/>
          <w:sz w:val="23"/>
          <w:szCs w:val="23"/>
        </w:rPr>
        <w:t xml:space="preserve"> </w:t>
      </w:r>
      <w:r>
        <w:rPr>
          <w:rFonts w:ascii="仿宋" w:hAnsi="仿宋" w:eastAsia="仿宋" w:cs="仿宋"/>
          <w:spacing w:val="16"/>
          <w:sz w:val="23"/>
          <w:szCs w:val="23"/>
        </w:rPr>
        <w:t>质</w:t>
      </w:r>
      <w:r>
        <w:rPr>
          <w:rFonts w:ascii="仿宋" w:hAnsi="仿宋" w:eastAsia="仿宋" w:cs="仿宋"/>
          <w:spacing w:val="14"/>
          <w:sz w:val="23"/>
          <w:szCs w:val="23"/>
        </w:rPr>
        <w:t>等级较低的供应商确定资质等级。</w:t>
      </w:r>
      <w:r>
        <w:rPr>
          <w:rFonts w:ascii="仿宋" w:hAnsi="仿宋" w:eastAsia="仿宋" w:cs="仿宋"/>
          <w:sz w:val="23"/>
          <w:szCs w:val="23"/>
        </w:rPr>
        <w:t xml:space="preserve">                               </w:t>
      </w:r>
      <w:r>
        <w:rPr>
          <w:rFonts w:ascii="仿宋" w:hAnsi="仿宋" w:eastAsia="仿宋" w:cs="仿宋"/>
          <w:spacing w:val="7"/>
          <w:sz w:val="23"/>
          <w:szCs w:val="23"/>
        </w:rPr>
        <w:t>以联合体形式参加政府采购活动的，联合体各方不得再单独参加或者</w:t>
      </w:r>
      <w:r>
        <w:rPr>
          <w:rFonts w:ascii="仿宋" w:hAnsi="仿宋" w:eastAsia="仿宋" w:cs="仿宋"/>
          <w:spacing w:val="1"/>
          <w:sz w:val="23"/>
          <w:szCs w:val="23"/>
        </w:rPr>
        <w:t>与</w:t>
      </w:r>
      <w:r>
        <w:rPr>
          <w:rFonts w:ascii="仿宋" w:hAnsi="仿宋" w:eastAsia="仿宋" w:cs="仿宋"/>
          <w:sz w:val="23"/>
          <w:szCs w:val="23"/>
        </w:rPr>
        <w:t xml:space="preserve"> </w:t>
      </w:r>
      <w:r>
        <w:rPr>
          <w:rFonts w:ascii="仿宋" w:hAnsi="仿宋" w:eastAsia="仿宋" w:cs="仿宋"/>
          <w:spacing w:val="28"/>
          <w:sz w:val="23"/>
          <w:szCs w:val="23"/>
        </w:rPr>
        <w:t>其</w:t>
      </w:r>
      <w:r>
        <w:rPr>
          <w:rFonts w:ascii="仿宋" w:hAnsi="仿宋" w:eastAsia="仿宋" w:cs="仿宋"/>
          <w:spacing w:val="19"/>
          <w:sz w:val="23"/>
          <w:szCs w:val="23"/>
        </w:rPr>
        <w:t>他</w:t>
      </w:r>
      <w:r>
        <w:rPr>
          <w:rFonts w:ascii="仿宋" w:hAnsi="仿宋" w:eastAsia="仿宋" w:cs="仿宋"/>
          <w:spacing w:val="14"/>
          <w:sz w:val="23"/>
          <w:szCs w:val="23"/>
        </w:rPr>
        <w:t>供应商另外组成联合体参加本项目投标，否则相关投标将被认定</w:t>
      </w:r>
      <w:r>
        <w:rPr>
          <w:rFonts w:ascii="仿宋" w:hAnsi="仿宋" w:eastAsia="仿宋" w:cs="仿宋"/>
          <w:sz w:val="23"/>
          <w:szCs w:val="23"/>
        </w:rPr>
        <w:t xml:space="preserve"> </w:t>
      </w:r>
      <w:r>
        <w:rPr>
          <w:rFonts w:ascii="仿宋" w:hAnsi="仿宋" w:eastAsia="仿宋" w:cs="仿宋"/>
          <w:spacing w:val="24"/>
          <w:sz w:val="23"/>
          <w:szCs w:val="23"/>
        </w:rPr>
        <w:t>为</w:t>
      </w:r>
      <w:r>
        <w:rPr>
          <w:rFonts w:ascii="仿宋" w:hAnsi="仿宋" w:eastAsia="仿宋" w:cs="仿宋"/>
          <w:spacing w:val="21"/>
          <w:sz w:val="23"/>
          <w:szCs w:val="23"/>
          <w14:textOutline w14:w="4358" w14:cap="sq" w14:cmpd="sng">
            <w14:solidFill>
              <w14:srgbClr w14:val="000000"/>
            </w14:solidFill>
            <w14:prstDash w14:val="solid"/>
            <w14:bevel/>
          </w14:textOutline>
        </w:rPr>
        <w:t>磋商无效</w:t>
      </w:r>
      <w:r>
        <w:rPr>
          <w:rFonts w:ascii="仿宋" w:hAnsi="仿宋" w:eastAsia="仿宋" w:cs="仿宋"/>
          <w:spacing w:val="21"/>
          <w:sz w:val="23"/>
          <w:szCs w:val="23"/>
        </w:rPr>
        <w:t>。</w:t>
      </w:r>
      <w:r>
        <w:rPr>
          <w:rFonts w:ascii="仿宋" w:hAnsi="仿宋" w:eastAsia="仿宋" w:cs="仿宋"/>
          <w:sz w:val="23"/>
          <w:szCs w:val="23"/>
        </w:rPr>
        <w:t xml:space="preserve">                                                    </w:t>
      </w:r>
      <w:r>
        <w:rPr>
          <w:rFonts w:ascii="仿宋" w:hAnsi="仿宋" w:eastAsia="仿宋" w:cs="仿宋"/>
          <w:spacing w:val="22"/>
          <w:sz w:val="23"/>
          <w:szCs w:val="23"/>
        </w:rPr>
        <w:t>对</w:t>
      </w:r>
      <w:r>
        <w:rPr>
          <w:rFonts w:ascii="仿宋" w:hAnsi="仿宋" w:eastAsia="仿宋" w:cs="仿宋"/>
          <w:spacing w:val="14"/>
          <w:sz w:val="23"/>
          <w:szCs w:val="23"/>
        </w:rPr>
        <w:t>联合体投标的其他资格要求见</w:t>
      </w:r>
      <w:r>
        <w:rPr>
          <w:rFonts w:ascii="仿宋" w:hAnsi="仿宋" w:eastAsia="仿宋" w:cs="仿宋"/>
          <w:spacing w:val="14"/>
          <w:sz w:val="23"/>
          <w:szCs w:val="23"/>
          <w:u w:val="single" w:color="auto"/>
        </w:rPr>
        <w:t>供应商须知资料表</w:t>
      </w:r>
      <w:r>
        <w:rPr>
          <w:rFonts w:ascii="仿宋" w:hAnsi="仿宋" w:eastAsia="仿宋" w:cs="仿宋"/>
          <w:spacing w:val="14"/>
          <w:sz w:val="23"/>
          <w:szCs w:val="23"/>
        </w:rPr>
        <w:t>。</w:t>
      </w:r>
    </w:p>
    <w:p>
      <w:pPr>
        <w:sectPr>
          <w:type w:val="continuous"/>
          <w:pgSz w:w="11906" w:h="16839"/>
          <w:pgMar w:top="1431" w:right="1785" w:bottom="1171" w:left="1785" w:header="0" w:footer="994" w:gutter="0"/>
          <w:cols w:equalWidth="0" w:num="2">
            <w:col w:w="762" w:space="100"/>
            <w:col w:w="7474"/>
          </w:cols>
        </w:sectPr>
      </w:pPr>
    </w:p>
    <w:p>
      <w:pPr>
        <w:spacing w:before="48" w:line="237" w:lineRule="auto"/>
        <w:ind w:left="931" w:right="131" w:hanging="895"/>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6"/>
          <w:sz w:val="23"/>
          <w:szCs w:val="23"/>
        </w:rPr>
        <w:t>.5    单位负责人为同一人或者存在直接控股、管理关系的不同供应商，其相</w:t>
      </w:r>
      <w:r>
        <w:rPr>
          <w:rFonts w:ascii="仿宋" w:hAnsi="仿宋" w:eastAsia="仿宋" w:cs="仿宋"/>
          <w:sz w:val="23"/>
          <w:szCs w:val="23"/>
        </w:rPr>
        <w:t xml:space="preserve"> </w:t>
      </w:r>
      <w:r>
        <w:rPr>
          <w:rFonts w:ascii="仿宋" w:hAnsi="仿宋" w:eastAsia="仿宋" w:cs="仿宋"/>
          <w:spacing w:val="8"/>
          <w:sz w:val="23"/>
          <w:szCs w:val="23"/>
        </w:rPr>
        <w:t>关投标将被认定为</w:t>
      </w:r>
      <w:r>
        <w:rPr>
          <w:rFonts w:ascii="仿宋" w:hAnsi="仿宋" w:eastAsia="仿宋" w:cs="仿宋"/>
          <w:spacing w:val="8"/>
          <w:sz w:val="23"/>
          <w:szCs w:val="23"/>
          <w14:textOutline w14:w="4358" w14:cap="sq" w14:cmpd="sng">
            <w14:solidFill>
              <w14:srgbClr w14:val="000000"/>
            </w14:solidFill>
            <w14:prstDash w14:val="solid"/>
            <w14:bevel/>
          </w14:textOutline>
        </w:rPr>
        <w:t>磋商无效</w:t>
      </w:r>
      <w:r>
        <w:rPr>
          <w:rFonts w:ascii="仿宋" w:hAnsi="仿宋" w:eastAsia="仿宋" w:cs="仿宋"/>
          <w:spacing w:val="6"/>
          <w:sz w:val="23"/>
          <w:szCs w:val="23"/>
        </w:rPr>
        <w:t>。</w:t>
      </w:r>
    </w:p>
    <w:p>
      <w:pPr>
        <w:spacing w:before="31" w:line="242" w:lineRule="auto"/>
        <w:ind w:left="923" w:right="131" w:hanging="88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6"/>
          <w:sz w:val="23"/>
          <w:szCs w:val="23"/>
        </w:rPr>
        <w:t>.6    为本项目提供过整体设计、规范编制或者项目管理、监理、检测等服务</w:t>
      </w:r>
      <w:r>
        <w:rPr>
          <w:rFonts w:ascii="仿宋" w:hAnsi="仿宋" w:eastAsia="仿宋" w:cs="仿宋"/>
          <w:sz w:val="23"/>
          <w:szCs w:val="23"/>
        </w:rPr>
        <w:t xml:space="preserve"> </w:t>
      </w:r>
      <w:r>
        <w:rPr>
          <w:rFonts w:ascii="仿宋" w:hAnsi="仿宋" w:eastAsia="仿宋" w:cs="仿宋"/>
          <w:spacing w:val="16"/>
          <w:sz w:val="23"/>
          <w:szCs w:val="23"/>
        </w:rPr>
        <w:t>的</w:t>
      </w:r>
      <w:r>
        <w:rPr>
          <w:rFonts w:ascii="仿宋" w:hAnsi="仿宋" w:eastAsia="仿宋" w:cs="仿宋"/>
          <w:spacing w:val="13"/>
          <w:sz w:val="23"/>
          <w:szCs w:val="23"/>
        </w:rPr>
        <w:t>供</w:t>
      </w:r>
      <w:r>
        <w:rPr>
          <w:rFonts w:ascii="仿宋" w:hAnsi="仿宋" w:eastAsia="仿宋" w:cs="仿宋"/>
          <w:spacing w:val="8"/>
          <w:sz w:val="23"/>
          <w:szCs w:val="23"/>
        </w:rPr>
        <w:t>应商，不得再参加本项目上述服务以外的其他采购活动。 否则其</w:t>
      </w:r>
      <w:r>
        <w:rPr>
          <w:rFonts w:ascii="仿宋" w:hAnsi="仿宋" w:eastAsia="仿宋" w:cs="仿宋"/>
          <w:sz w:val="23"/>
          <w:szCs w:val="23"/>
        </w:rPr>
        <w:t xml:space="preserve"> </w:t>
      </w:r>
      <w:r>
        <w:rPr>
          <w:rFonts w:ascii="仿宋" w:hAnsi="仿宋" w:eastAsia="仿宋" w:cs="仿宋"/>
          <w:spacing w:val="12"/>
          <w:sz w:val="23"/>
          <w:szCs w:val="23"/>
        </w:rPr>
        <w:t>投</w:t>
      </w:r>
      <w:r>
        <w:rPr>
          <w:rFonts w:ascii="仿宋" w:hAnsi="仿宋" w:eastAsia="仿宋" w:cs="仿宋"/>
          <w:spacing w:val="8"/>
          <w:sz w:val="23"/>
          <w:szCs w:val="23"/>
        </w:rPr>
        <w:t>标将被认定为</w:t>
      </w:r>
      <w:r>
        <w:rPr>
          <w:rFonts w:ascii="仿宋" w:hAnsi="仿宋" w:eastAsia="仿宋" w:cs="仿宋"/>
          <w:spacing w:val="8"/>
          <w:sz w:val="23"/>
          <w:szCs w:val="23"/>
          <w14:textOutline w14:w="4358" w14:cap="sq" w14:cmpd="sng">
            <w14:solidFill>
              <w14:srgbClr w14:val="000000"/>
            </w14:solidFill>
            <w14:prstDash w14:val="solid"/>
            <w14:bevel/>
          </w14:textOutline>
        </w:rPr>
        <w:t>磋商无效</w:t>
      </w:r>
      <w:r>
        <w:rPr>
          <w:rFonts w:ascii="仿宋" w:hAnsi="仿宋" w:eastAsia="仿宋" w:cs="仿宋"/>
          <w:spacing w:val="8"/>
          <w:sz w:val="23"/>
          <w:szCs w:val="23"/>
        </w:rPr>
        <w:t>。</w:t>
      </w:r>
    </w:p>
    <w:p>
      <w:pPr>
        <w:spacing w:before="32" w:line="237" w:lineRule="auto"/>
        <w:ind w:left="924" w:right="133" w:hanging="888"/>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5"/>
          <w:sz w:val="23"/>
          <w:szCs w:val="23"/>
        </w:rPr>
        <w:t>.</w:t>
      </w:r>
      <w:r>
        <w:rPr>
          <w:rFonts w:ascii="仿宋" w:hAnsi="仿宋" w:eastAsia="仿宋" w:cs="仿宋"/>
          <w:spacing w:val="12"/>
          <w:sz w:val="23"/>
          <w:szCs w:val="23"/>
        </w:rPr>
        <w:t>7    供应商在投标过程中不得向采购人提供或给予影响其正常决策行为的</w:t>
      </w:r>
      <w:r>
        <w:rPr>
          <w:rFonts w:ascii="仿宋" w:hAnsi="仿宋" w:eastAsia="仿宋" w:cs="仿宋"/>
          <w:sz w:val="23"/>
          <w:szCs w:val="23"/>
        </w:rPr>
        <w:t xml:space="preserve"> </w:t>
      </w:r>
      <w:r>
        <w:rPr>
          <w:rFonts w:ascii="仿宋" w:hAnsi="仿宋" w:eastAsia="仿宋" w:cs="仿宋"/>
          <w:spacing w:val="9"/>
          <w:sz w:val="23"/>
          <w:szCs w:val="23"/>
        </w:rPr>
        <w:t>任</w:t>
      </w:r>
      <w:r>
        <w:rPr>
          <w:rFonts w:ascii="仿宋" w:hAnsi="仿宋" w:eastAsia="仿宋" w:cs="仿宋"/>
          <w:spacing w:val="5"/>
          <w:sz w:val="23"/>
          <w:szCs w:val="23"/>
        </w:rPr>
        <w:t>何有价值物品或服务。 一经发现，其投标将被认定为</w:t>
      </w:r>
      <w:r>
        <w:rPr>
          <w:rFonts w:ascii="仿宋" w:hAnsi="仿宋" w:eastAsia="仿宋" w:cs="仿宋"/>
          <w:spacing w:val="5"/>
          <w:sz w:val="23"/>
          <w:szCs w:val="23"/>
          <w14:textOutline w14:w="4358" w14:cap="sq" w14:cmpd="sng">
            <w14:solidFill>
              <w14:srgbClr w14:val="000000"/>
            </w14:solidFill>
            <w14:prstDash w14:val="solid"/>
            <w14:bevel/>
          </w14:textOutline>
        </w:rPr>
        <w:t>磋商无效</w:t>
      </w:r>
      <w:r>
        <w:rPr>
          <w:rFonts w:ascii="仿宋" w:hAnsi="仿宋" w:eastAsia="仿宋" w:cs="仿宋"/>
          <w:spacing w:val="5"/>
          <w:sz w:val="23"/>
          <w:szCs w:val="23"/>
        </w:rPr>
        <w:t>。</w:t>
      </w:r>
    </w:p>
    <w:p>
      <w:pPr>
        <w:spacing w:before="33" w:line="305" w:lineRule="exact"/>
        <w:ind w:left="30"/>
        <w:outlineLvl w:val="2"/>
        <w:rPr>
          <w:rFonts w:ascii="仿宋" w:hAnsi="仿宋" w:eastAsia="仿宋" w:cs="仿宋"/>
          <w:sz w:val="23"/>
          <w:szCs w:val="23"/>
        </w:rPr>
      </w:pPr>
      <w:r>
        <w:rPr>
          <w:rFonts w:ascii="仿宋" w:hAnsi="仿宋" w:eastAsia="仿宋" w:cs="仿宋"/>
          <w:spacing w:val="8"/>
          <w:position w:val="1"/>
          <w:sz w:val="23"/>
          <w:szCs w:val="23"/>
          <w14:textOutline w14:w="4358" w14:cap="sq" w14:cmpd="sng">
            <w14:solidFill>
              <w14:srgbClr w14:val="000000"/>
            </w14:solidFill>
            <w14:prstDash w14:val="solid"/>
            <w14:bevel/>
          </w14:textOutline>
        </w:rPr>
        <w:t>2</w:t>
      </w:r>
      <w:r>
        <w:rPr>
          <w:rFonts w:ascii="仿宋" w:hAnsi="仿宋" w:eastAsia="仿宋" w:cs="仿宋"/>
          <w:spacing w:val="5"/>
          <w:position w:val="1"/>
          <w:sz w:val="23"/>
          <w:szCs w:val="23"/>
          <w14:textOutline w14:w="4358" w14:cap="sq" w14:cmpd="sng">
            <w14:solidFill>
              <w14:srgbClr w14:val="000000"/>
            </w14:solidFill>
            <w14:prstDash w14:val="solid"/>
            <w14:bevel/>
          </w14:textOutline>
        </w:rPr>
        <w:t>.资金来源</w:t>
      </w:r>
    </w:p>
    <w:p>
      <w:pPr>
        <w:spacing w:before="9" w:line="242" w:lineRule="auto"/>
        <w:ind w:left="916" w:right="131" w:hanging="886"/>
        <w:rPr>
          <w:rFonts w:ascii="仿宋" w:hAnsi="仿宋" w:eastAsia="仿宋" w:cs="仿宋"/>
          <w:sz w:val="23"/>
          <w:szCs w:val="23"/>
        </w:rPr>
      </w:pPr>
      <w:r>
        <w:rPr>
          <w:rFonts w:ascii="仿宋" w:hAnsi="仿宋" w:eastAsia="仿宋" w:cs="仿宋"/>
          <w:spacing w:val="24"/>
          <w:sz w:val="23"/>
          <w:szCs w:val="23"/>
        </w:rPr>
        <w:t>2</w:t>
      </w:r>
      <w:r>
        <w:rPr>
          <w:rFonts w:ascii="仿宋" w:hAnsi="仿宋" w:eastAsia="仿宋" w:cs="仿宋"/>
          <w:spacing w:val="23"/>
          <w:sz w:val="23"/>
          <w:szCs w:val="23"/>
        </w:rPr>
        <w:t>.</w:t>
      </w:r>
      <w:r>
        <w:rPr>
          <w:rFonts w:ascii="仿宋" w:hAnsi="仿宋" w:eastAsia="仿宋" w:cs="仿宋"/>
          <w:spacing w:val="12"/>
          <w:sz w:val="23"/>
          <w:szCs w:val="23"/>
        </w:rPr>
        <w:t>1    本项目的采购人已获得足以支付本次招标后所签订的合同的资金</w:t>
      </w:r>
      <w:r>
        <w:rPr>
          <w:rFonts w:ascii="仿宋" w:hAnsi="仿宋" w:eastAsia="仿宋" w:cs="仿宋"/>
          <w:sz w:val="23"/>
          <w:szCs w:val="23"/>
        </w:rPr>
        <w:t xml:space="preserve"> </w:t>
      </w:r>
      <w:r>
        <w:rPr>
          <w:rFonts w:ascii="仿宋" w:hAnsi="仿宋" w:eastAsia="仿宋" w:cs="仿宋"/>
          <w:spacing w:val="3"/>
          <w:sz w:val="23"/>
          <w:szCs w:val="23"/>
        </w:rPr>
        <w:t xml:space="preserve"> 。</w:t>
      </w:r>
    </w:p>
    <w:p>
      <w:pPr>
        <w:spacing w:before="29" w:line="223" w:lineRule="auto"/>
        <w:ind w:left="30"/>
        <w:rPr>
          <w:rFonts w:ascii="仿宋" w:hAnsi="仿宋" w:eastAsia="仿宋" w:cs="仿宋"/>
          <w:sz w:val="23"/>
          <w:szCs w:val="23"/>
        </w:rPr>
      </w:pPr>
      <w:r>
        <w:rPr>
          <w:rFonts w:ascii="仿宋" w:hAnsi="仿宋" w:eastAsia="仿宋" w:cs="仿宋"/>
          <w:spacing w:val="10"/>
          <w:sz w:val="23"/>
          <w:szCs w:val="23"/>
        </w:rPr>
        <w:t>2</w:t>
      </w:r>
      <w:r>
        <w:rPr>
          <w:rFonts w:ascii="仿宋" w:hAnsi="仿宋" w:eastAsia="仿宋" w:cs="仿宋"/>
          <w:spacing w:val="8"/>
          <w:sz w:val="23"/>
          <w:szCs w:val="23"/>
        </w:rPr>
        <w:t>.2    项目预算金额和分项或分包最高限价</w:t>
      </w:r>
      <w:r>
        <w:rPr>
          <w:rFonts w:ascii="仿宋" w:hAnsi="仿宋" w:eastAsia="仿宋" w:cs="仿宋"/>
          <w:spacing w:val="8"/>
          <w:sz w:val="23"/>
          <w:szCs w:val="23"/>
          <w:u w:val="single" w:color="auto"/>
        </w:rPr>
        <w:t>见供应商须知资料表</w:t>
      </w:r>
      <w:r>
        <w:rPr>
          <w:rFonts w:ascii="仿宋" w:hAnsi="仿宋" w:eastAsia="仿宋" w:cs="仿宋"/>
          <w:spacing w:val="8"/>
          <w:sz w:val="23"/>
          <w:szCs w:val="23"/>
        </w:rPr>
        <w:t>。</w:t>
      </w:r>
    </w:p>
    <w:p>
      <w:pPr>
        <w:spacing w:before="36" w:line="237" w:lineRule="auto"/>
        <w:ind w:left="920" w:right="101" w:hanging="890"/>
        <w:rPr>
          <w:rFonts w:ascii="仿宋" w:hAnsi="仿宋" w:eastAsia="仿宋" w:cs="仿宋"/>
          <w:sz w:val="23"/>
          <w:szCs w:val="23"/>
        </w:rPr>
      </w:pPr>
      <w:r>
        <w:rPr>
          <w:rFonts w:ascii="仿宋" w:hAnsi="仿宋" w:eastAsia="仿宋" w:cs="仿宋"/>
          <w:spacing w:val="7"/>
          <w:sz w:val="23"/>
          <w:szCs w:val="23"/>
        </w:rPr>
        <w:t>2.3    供应商报价超过磋商文件规定的预算金额或者分项、分包最高限价的，</w:t>
      </w:r>
      <w:r>
        <w:rPr>
          <w:rFonts w:ascii="仿宋" w:hAnsi="仿宋" w:eastAsia="仿宋" w:cs="仿宋"/>
          <w:sz w:val="23"/>
          <w:szCs w:val="23"/>
        </w:rPr>
        <w:t xml:space="preserve"> </w:t>
      </w:r>
      <w:r>
        <w:rPr>
          <w:rFonts w:ascii="仿宋" w:hAnsi="仿宋" w:eastAsia="仿宋" w:cs="仿宋"/>
          <w:spacing w:val="16"/>
          <w:sz w:val="23"/>
          <w:szCs w:val="23"/>
        </w:rPr>
        <w:t>其</w:t>
      </w:r>
      <w:r>
        <w:rPr>
          <w:rFonts w:ascii="仿宋" w:hAnsi="仿宋" w:eastAsia="仿宋" w:cs="仿宋"/>
          <w:spacing w:val="9"/>
          <w:sz w:val="23"/>
          <w:szCs w:val="23"/>
        </w:rPr>
        <w:t>投</w:t>
      </w:r>
      <w:r>
        <w:rPr>
          <w:rFonts w:ascii="仿宋" w:hAnsi="仿宋" w:eastAsia="仿宋" w:cs="仿宋"/>
          <w:spacing w:val="8"/>
          <w:sz w:val="23"/>
          <w:szCs w:val="23"/>
        </w:rPr>
        <w:t>标将被认定为</w:t>
      </w:r>
      <w:r>
        <w:rPr>
          <w:rFonts w:ascii="仿宋" w:hAnsi="仿宋" w:eastAsia="仿宋" w:cs="仿宋"/>
          <w:spacing w:val="8"/>
          <w:sz w:val="23"/>
          <w:szCs w:val="23"/>
          <w14:textOutline w14:w="4358" w14:cap="sq" w14:cmpd="sng">
            <w14:solidFill>
              <w14:srgbClr w14:val="000000"/>
            </w14:solidFill>
            <w14:prstDash w14:val="solid"/>
            <w14:bevel/>
          </w14:textOutline>
        </w:rPr>
        <w:t>磋商无效</w:t>
      </w:r>
      <w:r>
        <w:rPr>
          <w:rFonts w:ascii="仿宋" w:hAnsi="仿宋" w:eastAsia="仿宋" w:cs="仿宋"/>
          <w:spacing w:val="8"/>
          <w:sz w:val="23"/>
          <w:szCs w:val="23"/>
        </w:rPr>
        <w:t>。</w:t>
      </w:r>
    </w:p>
    <w:p>
      <w:pPr>
        <w:spacing w:before="32" w:line="304" w:lineRule="exact"/>
        <w:ind w:left="39"/>
        <w:outlineLvl w:val="2"/>
        <w:rPr>
          <w:rFonts w:ascii="仿宋" w:hAnsi="仿宋" w:eastAsia="仿宋" w:cs="仿宋"/>
          <w:sz w:val="23"/>
          <w:szCs w:val="23"/>
        </w:rPr>
      </w:pPr>
      <w:r>
        <w:rPr>
          <w:rFonts w:ascii="仿宋" w:hAnsi="仿宋" w:eastAsia="仿宋" w:cs="仿宋"/>
          <w:spacing w:val="4"/>
          <w:position w:val="1"/>
          <w:sz w:val="23"/>
          <w:szCs w:val="23"/>
          <w14:textOutline w14:w="4358" w14:cap="sq" w14:cmpd="sng">
            <w14:solidFill>
              <w14:srgbClr w14:val="000000"/>
            </w14:solidFill>
            <w14:prstDash w14:val="solid"/>
            <w14:bevel/>
          </w14:textOutline>
        </w:rPr>
        <w:t>3.投标费用</w:t>
      </w:r>
    </w:p>
    <w:p>
      <w:pPr>
        <w:spacing w:before="9" w:line="250" w:lineRule="auto"/>
        <w:ind w:left="921" w:right="133" w:firstLine="4"/>
        <w:rPr>
          <w:rFonts w:ascii="仿宋" w:hAnsi="仿宋" w:eastAsia="仿宋" w:cs="仿宋"/>
          <w:sz w:val="23"/>
          <w:szCs w:val="23"/>
        </w:rPr>
      </w:pPr>
      <w:r>
        <w:rPr>
          <w:rFonts w:ascii="仿宋" w:hAnsi="仿宋" w:eastAsia="仿宋" w:cs="仿宋"/>
          <w:spacing w:val="24"/>
          <w:sz w:val="23"/>
          <w:szCs w:val="23"/>
        </w:rPr>
        <w:t>不</w:t>
      </w:r>
      <w:r>
        <w:rPr>
          <w:rFonts w:ascii="仿宋" w:hAnsi="仿宋" w:eastAsia="仿宋" w:cs="仿宋"/>
          <w:spacing w:val="14"/>
          <w:sz w:val="23"/>
          <w:szCs w:val="23"/>
        </w:rPr>
        <w:t>论</w:t>
      </w:r>
      <w:r>
        <w:rPr>
          <w:rFonts w:ascii="仿宋" w:hAnsi="仿宋" w:eastAsia="仿宋" w:cs="仿宋"/>
          <w:spacing w:val="12"/>
          <w:sz w:val="23"/>
          <w:szCs w:val="23"/>
        </w:rPr>
        <w:t>投标的结果如何，供应商应承担所有与准备和参加投标有关的费</w:t>
      </w:r>
      <w:r>
        <w:rPr>
          <w:rFonts w:ascii="仿宋" w:hAnsi="仿宋" w:eastAsia="仿宋" w:cs="仿宋"/>
          <w:sz w:val="23"/>
          <w:szCs w:val="23"/>
        </w:rPr>
        <w:t xml:space="preserve"> 用。</w:t>
      </w:r>
    </w:p>
    <w:p>
      <w:pPr>
        <w:spacing w:line="306" w:lineRule="exact"/>
        <w:ind w:left="29"/>
        <w:outlineLvl w:val="2"/>
        <w:rPr>
          <w:rFonts w:ascii="仿宋" w:hAnsi="仿宋" w:eastAsia="仿宋" w:cs="仿宋"/>
          <w:sz w:val="23"/>
          <w:szCs w:val="23"/>
        </w:rPr>
      </w:pPr>
      <w:r>
        <w:rPr>
          <w:rFonts w:ascii="仿宋" w:hAnsi="仿宋" w:eastAsia="仿宋" w:cs="仿宋"/>
          <w:spacing w:val="9"/>
          <w:position w:val="1"/>
          <w:sz w:val="23"/>
          <w:szCs w:val="23"/>
          <w14:textOutline w14:w="4358" w14:cap="sq" w14:cmpd="sng">
            <w14:solidFill>
              <w14:srgbClr w14:val="000000"/>
            </w14:solidFill>
            <w14:prstDash w14:val="solid"/>
            <w14:bevel/>
          </w14:textOutline>
        </w:rPr>
        <w:t>4</w:t>
      </w:r>
      <w:r>
        <w:rPr>
          <w:rFonts w:ascii="仿宋" w:hAnsi="仿宋" w:eastAsia="仿宋" w:cs="仿宋"/>
          <w:spacing w:val="5"/>
          <w:position w:val="1"/>
          <w:sz w:val="23"/>
          <w:szCs w:val="23"/>
          <w14:textOutline w14:w="4358" w14:cap="sq" w14:cmpd="sng">
            <w14:solidFill>
              <w14:srgbClr w14:val="000000"/>
            </w14:solidFill>
            <w14:prstDash w14:val="solid"/>
            <w14:bevel/>
          </w14:textOutline>
        </w:rPr>
        <w:t>.适用法律</w:t>
      </w:r>
    </w:p>
    <w:p>
      <w:pPr>
        <w:spacing w:before="6" w:line="225" w:lineRule="auto"/>
        <w:ind w:left="861"/>
        <w:rPr>
          <w:rFonts w:ascii="仿宋" w:hAnsi="仿宋" w:eastAsia="仿宋" w:cs="仿宋"/>
          <w:sz w:val="23"/>
          <w:szCs w:val="23"/>
        </w:rPr>
      </w:pPr>
      <w:r>
        <w:rPr>
          <w:rFonts w:ascii="仿宋" w:hAnsi="仿宋" w:eastAsia="仿宋" w:cs="仿宋"/>
          <w:spacing w:val="7"/>
          <w:sz w:val="23"/>
          <w:szCs w:val="23"/>
        </w:rPr>
        <w:t>本项目采购人、采购代理机构、供应商、磋商小组的相关行为均受《</w:t>
      </w:r>
      <w:r>
        <w:rPr>
          <w:rFonts w:ascii="仿宋" w:hAnsi="仿宋" w:eastAsia="仿宋" w:cs="仿宋"/>
          <w:spacing w:val="1"/>
          <w:sz w:val="23"/>
          <w:szCs w:val="23"/>
        </w:rPr>
        <w:t>中</w:t>
      </w:r>
    </w:p>
    <w:p>
      <w:pPr>
        <w:spacing w:before="32" w:line="224" w:lineRule="auto"/>
        <w:ind w:left="930"/>
        <w:rPr>
          <w:rFonts w:ascii="仿宋" w:hAnsi="仿宋" w:eastAsia="仿宋" w:cs="仿宋"/>
          <w:sz w:val="23"/>
          <w:szCs w:val="23"/>
        </w:rPr>
      </w:pPr>
      <w:r>
        <w:rPr>
          <w:rFonts w:ascii="仿宋" w:hAnsi="仿宋" w:eastAsia="仿宋" w:cs="仿宋"/>
          <w:spacing w:val="-1"/>
          <w:sz w:val="23"/>
          <w:szCs w:val="23"/>
        </w:rPr>
        <w:t>华人民共和国政府采购法》、《中华人</w:t>
      </w:r>
      <w:r>
        <w:rPr>
          <w:rFonts w:ascii="仿宋" w:hAnsi="仿宋" w:eastAsia="仿宋" w:cs="仿宋"/>
          <w:sz w:val="23"/>
          <w:szCs w:val="23"/>
        </w:rPr>
        <w:t>民共和国政府采购法实施条例》、</w:t>
      </w:r>
    </w:p>
    <w:p>
      <w:pPr>
        <w:spacing w:before="33" w:line="223" w:lineRule="auto"/>
        <w:ind w:left="916"/>
        <w:rPr>
          <w:rFonts w:ascii="仿宋" w:hAnsi="仿宋" w:eastAsia="仿宋" w:cs="仿宋"/>
          <w:sz w:val="23"/>
          <w:szCs w:val="23"/>
        </w:rPr>
      </w:pPr>
      <w:r>
        <w:rPr>
          <w:rFonts w:ascii="仿宋" w:hAnsi="仿宋" w:eastAsia="仿宋" w:cs="仿宋"/>
          <w:spacing w:val="13"/>
          <w:sz w:val="23"/>
          <w:szCs w:val="23"/>
        </w:rPr>
        <w:t>《政府采购竞争性磋商采购方式管理暂行办法》及本项目本级和上</w:t>
      </w:r>
      <w:r>
        <w:rPr>
          <w:rFonts w:ascii="仿宋" w:hAnsi="仿宋" w:eastAsia="仿宋" w:cs="仿宋"/>
          <w:spacing w:val="9"/>
          <w:sz w:val="23"/>
          <w:szCs w:val="23"/>
        </w:rPr>
        <w:t>级</w:t>
      </w:r>
    </w:p>
    <w:p>
      <w:pPr>
        <w:spacing w:before="34" w:line="223" w:lineRule="auto"/>
        <w:ind w:left="923"/>
        <w:rPr>
          <w:rFonts w:ascii="仿宋" w:hAnsi="仿宋" w:eastAsia="仿宋" w:cs="仿宋"/>
          <w:sz w:val="23"/>
          <w:szCs w:val="23"/>
        </w:rPr>
      </w:pPr>
      <w:r>
        <w:rPr>
          <w:rFonts w:ascii="仿宋" w:hAnsi="仿宋" w:eastAsia="仿宋" w:cs="仿宋"/>
          <w:spacing w:val="16"/>
          <w:sz w:val="23"/>
          <w:szCs w:val="23"/>
        </w:rPr>
        <w:t>财</w:t>
      </w:r>
      <w:r>
        <w:rPr>
          <w:rFonts w:ascii="仿宋" w:hAnsi="仿宋" w:eastAsia="仿宋" w:cs="仿宋"/>
          <w:spacing w:val="10"/>
          <w:sz w:val="23"/>
          <w:szCs w:val="23"/>
        </w:rPr>
        <w:t>政</w:t>
      </w:r>
      <w:r>
        <w:rPr>
          <w:rFonts w:ascii="仿宋" w:hAnsi="仿宋" w:eastAsia="仿宋" w:cs="仿宋"/>
          <w:spacing w:val="8"/>
          <w:sz w:val="23"/>
          <w:szCs w:val="23"/>
        </w:rPr>
        <w:t>部门政府采购有关规定的约束，其权利受到上述法律法规的保护。</w:t>
      </w:r>
    </w:p>
    <w:p>
      <w:pPr>
        <w:spacing w:line="387" w:lineRule="auto"/>
        <w:rPr>
          <w:rFonts w:ascii="Arial"/>
          <w:sz w:val="21"/>
        </w:rPr>
      </w:pPr>
    </w:p>
    <w:p>
      <w:pPr>
        <w:spacing w:before="92" w:line="218" w:lineRule="auto"/>
        <w:ind w:left="3549"/>
        <w:outlineLvl w:val="1"/>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二</w:t>
      </w:r>
      <w:r>
        <w:rPr>
          <w:rFonts w:ascii="仿宋" w:hAnsi="仿宋" w:eastAsia="仿宋" w:cs="仿宋"/>
          <w:spacing w:val="-4"/>
          <w:sz w:val="28"/>
          <w:szCs w:val="28"/>
        </w:rPr>
        <w:t xml:space="preserve"> </w:t>
      </w:r>
      <w:r>
        <w:rPr>
          <w:rFonts w:ascii="仿宋" w:hAnsi="仿宋" w:eastAsia="仿宋" w:cs="仿宋"/>
          <w:spacing w:val="-2"/>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磋商文件</w:t>
      </w:r>
    </w:p>
    <w:p>
      <w:pPr>
        <w:spacing w:line="393" w:lineRule="auto"/>
        <w:rPr>
          <w:rFonts w:ascii="Arial"/>
          <w:sz w:val="21"/>
        </w:rPr>
      </w:pPr>
    </w:p>
    <w:p>
      <w:pPr>
        <w:spacing w:before="75" w:line="303" w:lineRule="exact"/>
        <w:ind w:left="33"/>
        <w:outlineLvl w:val="2"/>
        <w:rPr>
          <w:rFonts w:ascii="仿宋" w:hAnsi="仿宋" w:eastAsia="仿宋" w:cs="仿宋"/>
          <w:sz w:val="23"/>
          <w:szCs w:val="23"/>
        </w:rPr>
      </w:pPr>
      <w:r>
        <w:rPr>
          <w:rFonts w:ascii="仿宋" w:hAnsi="仿宋" w:eastAsia="仿宋" w:cs="仿宋"/>
          <w:spacing w:val="11"/>
          <w:position w:val="2"/>
          <w:sz w:val="23"/>
          <w:szCs w:val="23"/>
          <w14:textOutline w14:w="4358" w14:cap="sq" w14:cmpd="sng">
            <w14:solidFill>
              <w14:srgbClr w14:val="000000"/>
            </w14:solidFill>
            <w14:prstDash w14:val="solid"/>
            <w14:bevel/>
          </w14:textOutline>
        </w:rPr>
        <w:t>5</w:t>
      </w:r>
      <w:r>
        <w:rPr>
          <w:rFonts w:ascii="仿宋" w:hAnsi="仿宋" w:eastAsia="仿宋" w:cs="仿宋"/>
          <w:spacing w:val="6"/>
          <w:position w:val="2"/>
          <w:sz w:val="23"/>
          <w:szCs w:val="23"/>
          <w14:textOutline w14:w="4358" w14:cap="sq" w14:cmpd="sng">
            <w14:solidFill>
              <w14:srgbClr w14:val="000000"/>
            </w14:solidFill>
            <w14:prstDash w14:val="solid"/>
            <w14:bevel/>
          </w14:textOutline>
        </w:rPr>
        <w:t>.磋商文件构成</w:t>
      </w:r>
    </w:p>
    <w:p>
      <w:pPr>
        <w:spacing w:before="8" w:line="238" w:lineRule="auto"/>
        <w:ind w:left="930" w:right="3411" w:hanging="897"/>
        <w:rPr>
          <w:rFonts w:ascii="仿宋" w:hAnsi="仿宋" w:eastAsia="仿宋" w:cs="仿宋"/>
          <w:sz w:val="23"/>
          <w:szCs w:val="23"/>
        </w:rPr>
      </w:pPr>
      <w:r>
        <w:rPr>
          <w:rFonts w:ascii="仿宋" w:hAnsi="仿宋" w:eastAsia="仿宋" w:cs="仿宋"/>
          <w:spacing w:val="-4"/>
          <w:sz w:val="23"/>
          <w:szCs w:val="23"/>
        </w:rPr>
        <w:t>5</w:t>
      </w:r>
      <w:r>
        <w:rPr>
          <w:rFonts w:ascii="仿宋" w:hAnsi="仿宋" w:eastAsia="仿宋" w:cs="仿宋"/>
          <w:spacing w:val="-2"/>
          <w:sz w:val="23"/>
          <w:szCs w:val="23"/>
        </w:rPr>
        <w:t>.1    磋商文件分为三册共 7 章， 内容如下：</w:t>
      </w:r>
      <w:r>
        <w:rPr>
          <w:rFonts w:ascii="仿宋" w:hAnsi="仿宋" w:eastAsia="仿宋" w:cs="仿宋"/>
          <w:sz w:val="23"/>
          <w:szCs w:val="23"/>
        </w:rPr>
        <w:t xml:space="preserve"> </w:t>
      </w:r>
      <w:r>
        <w:rPr>
          <w:rFonts w:ascii="仿宋" w:hAnsi="仿宋" w:eastAsia="仿宋" w:cs="仿宋"/>
          <w:spacing w:val="3"/>
          <w:sz w:val="23"/>
          <w:szCs w:val="23"/>
        </w:rPr>
        <w:t>第一册</w:t>
      </w:r>
    </w:p>
    <w:p>
      <w:pPr>
        <w:spacing w:before="32" w:line="225" w:lineRule="auto"/>
        <w:ind w:left="993"/>
        <w:rPr>
          <w:rFonts w:hint="eastAsia" w:ascii="仿宋" w:hAnsi="仿宋" w:eastAsia="仿宋" w:cs="仿宋"/>
          <w:sz w:val="23"/>
          <w:szCs w:val="23"/>
          <w:lang w:eastAsia="zh-CN"/>
        </w:rPr>
      </w:pPr>
      <w:r>
        <w:rPr>
          <w:rFonts w:ascii="仿宋" w:hAnsi="仿宋" w:eastAsia="仿宋" w:cs="仿宋"/>
          <w:spacing w:val="-4"/>
          <w:sz w:val="23"/>
          <w:szCs w:val="23"/>
        </w:rPr>
        <w:t xml:space="preserve">第 1 章  </w:t>
      </w:r>
      <w:r>
        <w:rPr>
          <w:rFonts w:hint="eastAsia" w:ascii="仿宋" w:hAnsi="仿宋" w:eastAsia="仿宋" w:cs="仿宋"/>
          <w:spacing w:val="-4"/>
          <w:sz w:val="23"/>
          <w:szCs w:val="23"/>
          <w:lang w:eastAsia="zh-CN"/>
        </w:rPr>
        <w:t>投标邀请</w:t>
      </w:r>
    </w:p>
    <w:p>
      <w:pPr>
        <w:spacing w:before="31" w:line="225" w:lineRule="auto"/>
        <w:ind w:left="993"/>
        <w:rPr>
          <w:rFonts w:ascii="仿宋" w:hAnsi="仿宋" w:eastAsia="仿宋" w:cs="仿宋"/>
          <w:sz w:val="23"/>
          <w:szCs w:val="23"/>
        </w:rPr>
      </w:pPr>
      <w:r>
        <w:rPr>
          <w:rFonts w:ascii="仿宋" w:hAnsi="仿宋" w:eastAsia="仿宋" w:cs="仿宋"/>
          <w:spacing w:val="-3"/>
          <w:sz w:val="23"/>
          <w:szCs w:val="23"/>
        </w:rPr>
        <w:t xml:space="preserve">第 2 章  </w:t>
      </w:r>
      <w:r>
        <w:rPr>
          <w:rFonts w:hint="eastAsia" w:ascii="仿宋" w:hAnsi="仿宋" w:eastAsia="仿宋" w:cs="仿宋"/>
          <w:spacing w:val="-3"/>
          <w:sz w:val="23"/>
          <w:szCs w:val="23"/>
          <w:lang w:eastAsia="zh-CN"/>
        </w:rPr>
        <w:t>投标人须知前附表</w:t>
      </w:r>
    </w:p>
    <w:p>
      <w:pPr>
        <w:spacing w:before="32" w:line="223" w:lineRule="auto"/>
        <w:ind w:left="933"/>
        <w:rPr>
          <w:rFonts w:ascii="仿宋" w:hAnsi="仿宋" w:eastAsia="仿宋" w:cs="仿宋"/>
          <w:sz w:val="23"/>
          <w:szCs w:val="23"/>
        </w:rPr>
      </w:pPr>
      <w:r>
        <w:rPr>
          <w:rFonts w:ascii="仿宋" w:hAnsi="仿宋" w:eastAsia="仿宋" w:cs="仿宋"/>
          <w:spacing w:val="-2"/>
          <w:sz w:val="23"/>
          <w:szCs w:val="23"/>
        </w:rPr>
        <w:t xml:space="preserve">第 3 章  </w:t>
      </w:r>
      <w:r>
        <w:rPr>
          <w:rFonts w:hint="eastAsia" w:ascii="仿宋" w:hAnsi="仿宋" w:eastAsia="仿宋" w:cs="仿宋"/>
          <w:spacing w:val="-3"/>
          <w:sz w:val="23"/>
          <w:szCs w:val="23"/>
          <w:lang w:eastAsia="zh-CN"/>
        </w:rPr>
        <w:t>投标人须知</w:t>
      </w:r>
    </w:p>
    <w:p>
      <w:pPr>
        <w:spacing w:before="34" w:line="223" w:lineRule="auto"/>
        <w:ind w:left="933"/>
        <w:rPr>
          <w:rFonts w:hint="eastAsia" w:ascii="仿宋" w:hAnsi="仿宋" w:eastAsia="仿宋" w:cs="仿宋"/>
          <w:sz w:val="23"/>
          <w:szCs w:val="23"/>
          <w:lang w:eastAsia="zh-CN"/>
        </w:rPr>
      </w:pPr>
      <w:r>
        <w:rPr>
          <w:rFonts w:ascii="仿宋" w:hAnsi="仿宋" w:eastAsia="仿宋" w:cs="仿宋"/>
          <w:spacing w:val="-2"/>
          <w:sz w:val="23"/>
          <w:szCs w:val="23"/>
        </w:rPr>
        <w:t xml:space="preserve">第 </w:t>
      </w:r>
      <w:r>
        <w:rPr>
          <w:rFonts w:ascii="仿宋" w:hAnsi="仿宋" w:eastAsia="仿宋" w:cs="仿宋"/>
          <w:spacing w:val="-1"/>
          <w:sz w:val="23"/>
          <w:szCs w:val="23"/>
        </w:rPr>
        <w:t xml:space="preserve">4 章  </w:t>
      </w:r>
      <w:r>
        <w:rPr>
          <w:rFonts w:hint="eastAsia" w:ascii="仿宋" w:hAnsi="仿宋" w:eastAsia="仿宋" w:cs="仿宋"/>
          <w:spacing w:val="-1"/>
          <w:sz w:val="23"/>
          <w:szCs w:val="23"/>
          <w:lang w:eastAsia="zh-CN"/>
        </w:rPr>
        <w:t>响应文件格式</w:t>
      </w:r>
    </w:p>
    <w:p>
      <w:pPr>
        <w:spacing w:before="34" w:line="225" w:lineRule="auto"/>
        <w:ind w:left="933"/>
        <w:rPr>
          <w:rFonts w:hint="eastAsia" w:ascii="仿宋" w:hAnsi="仿宋" w:eastAsia="仿宋" w:cs="仿宋"/>
          <w:sz w:val="23"/>
          <w:szCs w:val="23"/>
          <w:lang w:eastAsia="zh-CN"/>
        </w:rPr>
      </w:pPr>
      <w:r>
        <w:rPr>
          <w:rFonts w:ascii="仿宋" w:hAnsi="仿宋" w:eastAsia="仿宋" w:cs="仿宋"/>
          <w:spacing w:val="-7"/>
          <w:sz w:val="23"/>
          <w:szCs w:val="23"/>
        </w:rPr>
        <w:t>第</w:t>
      </w:r>
      <w:r>
        <w:rPr>
          <w:rFonts w:ascii="仿宋" w:hAnsi="仿宋" w:eastAsia="仿宋" w:cs="仿宋"/>
          <w:spacing w:val="-5"/>
          <w:sz w:val="23"/>
          <w:szCs w:val="23"/>
        </w:rPr>
        <w:t xml:space="preserve"> 5 章  </w:t>
      </w:r>
      <w:r>
        <w:rPr>
          <w:rFonts w:hint="eastAsia" w:ascii="仿宋" w:hAnsi="仿宋" w:eastAsia="仿宋" w:cs="仿宋"/>
          <w:spacing w:val="-5"/>
          <w:sz w:val="23"/>
          <w:szCs w:val="23"/>
          <w:lang w:eastAsia="zh-CN"/>
        </w:rPr>
        <w:t>规格参数需求</w:t>
      </w:r>
    </w:p>
    <w:p>
      <w:pPr>
        <w:spacing w:before="32" w:line="225" w:lineRule="auto"/>
        <w:ind w:left="933"/>
        <w:rPr>
          <w:rFonts w:ascii="仿宋" w:hAnsi="仿宋" w:eastAsia="仿宋" w:cs="仿宋"/>
          <w:sz w:val="23"/>
          <w:szCs w:val="23"/>
        </w:rPr>
      </w:pPr>
      <w:r>
        <w:rPr>
          <w:rFonts w:ascii="仿宋" w:hAnsi="仿宋" w:eastAsia="仿宋" w:cs="仿宋"/>
          <w:spacing w:val="-2"/>
          <w:sz w:val="23"/>
          <w:szCs w:val="23"/>
        </w:rPr>
        <w:t>第 6 章  评标方法和标</w:t>
      </w:r>
      <w:r>
        <w:rPr>
          <w:rFonts w:ascii="仿宋" w:hAnsi="仿宋" w:eastAsia="仿宋" w:cs="仿宋"/>
          <w:spacing w:val="-1"/>
          <w:sz w:val="23"/>
          <w:szCs w:val="23"/>
        </w:rPr>
        <w:t>准</w:t>
      </w:r>
    </w:p>
    <w:p>
      <w:pPr>
        <w:spacing w:before="32" w:line="225" w:lineRule="auto"/>
        <w:ind w:left="933"/>
        <w:rPr>
          <w:rFonts w:ascii="仿宋" w:hAnsi="仿宋" w:eastAsia="仿宋" w:cs="仿宋"/>
          <w:sz w:val="23"/>
          <w:szCs w:val="23"/>
        </w:rPr>
      </w:pPr>
      <w:r>
        <w:rPr>
          <w:rFonts w:ascii="仿宋" w:hAnsi="仿宋" w:eastAsia="仿宋" w:cs="仿宋"/>
          <w:spacing w:val="-2"/>
          <w:sz w:val="23"/>
          <w:szCs w:val="23"/>
        </w:rPr>
        <w:t xml:space="preserve">第 </w:t>
      </w:r>
      <w:r>
        <w:rPr>
          <w:rFonts w:ascii="仿宋" w:hAnsi="仿宋" w:eastAsia="仿宋" w:cs="仿宋"/>
          <w:spacing w:val="-1"/>
          <w:sz w:val="23"/>
          <w:szCs w:val="23"/>
        </w:rPr>
        <w:t>7 章  政府采购合同格式</w:t>
      </w:r>
    </w:p>
    <w:p>
      <w:pPr>
        <w:spacing w:before="32" w:line="224" w:lineRule="auto"/>
        <w:ind w:left="33"/>
        <w:rPr>
          <w:rFonts w:ascii="仿宋" w:hAnsi="仿宋" w:eastAsia="仿宋" w:cs="仿宋"/>
          <w:sz w:val="23"/>
          <w:szCs w:val="23"/>
        </w:rPr>
      </w:pPr>
      <w:r>
        <w:rPr>
          <w:rFonts w:ascii="仿宋" w:hAnsi="仿宋" w:eastAsia="仿宋" w:cs="仿宋"/>
          <w:spacing w:val="10"/>
          <w:sz w:val="23"/>
          <w:szCs w:val="23"/>
        </w:rPr>
        <w:t>5.</w:t>
      </w:r>
      <w:r>
        <w:rPr>
          <w:rFonts w:ascii="仿宋" w:hAnsi="仿宋" w:eastAsia="仿宋" w:cs="仿宋"/>
          <w:spacing w:val="8"/>
          <w:sz w:val="23"/>
          <w:szCs w:val="23"/>
        </w:rPr>
        <w:t>2</w:t>
      </w:r>
      <w:r>
        <w:rPr>
          <w:rFonts w:ascii="仿宋" w:hAnsi="仿宋" w:eastAsia="仿宋" w:cs="仿宋"/>
          <w:spacing w:val="5"/>
          <w:sz w:val="23"/>
          <w:szCs w:val="23"/>
        </w:rPr>
        <w:t xml:space="preserve">    如本文件的前后内容不一致， 以最后描述为准。</w:t>
      </w:r>
    </w:p>
    <w:p>
      <w:pPr>
        <w:spacing w:before="34" w:line="244" w:lineRule="auto"/>
        <w:ind w:left="916" w:right="131" w:hanging="883"/>
        <w:rPr>
          <w:rFonts w:ascii="仿宋" w:hAnsi="仿宋" w:eastAsia="仿宋" w:cs="仿宋"/>
          <w:sz w:val="23"/>
          <w:szCs w:val="23"/>
        </w:rPr>
      </w:pPr>
      <w:r>
        <w:rPr>
          <w:rFonts w:ascii="仿宋" w:hAnsi="仿宋" w:eastAsia="仿宋" w:cs="仿宋"/>
          <w:spacing w:val="12"/>
          <w:sz w:val="23"/>
          <w:szCs w:val="23"/>
        </w:rPr>
        <w:t>5</w:t>
      </w:r>
      <w:r>
        <w:rPr>
          <w:rFonts w:ascii="仿宋" w:hAnsi="仿宋" w:eastAsia="仿宋" w:cs="仿宋"/>
          <w:spacing w:val="6"/>
          <w:sz w:val="23"/>
          <w:szCs w:val="23"/>
        </w:rPr>
        <w:t>.3    供应商应认真阅读磋商文件所有的事项、格式、条款和技术规范等。如</w:t>
      </w:r>
      <w:r>
        <w:rPr>
          <w:rFonts w:ascii="仿宋" w:hAnsi="仿宋" w:eastAsia="仿宋" w:cs="仿宋"/>
          <w:sz w:val="23"/>
          <w:szCs w:val="23"/>
        </w:rPr>
        <w:t xml:space="preserve"> </w:t>
      </w:r>
      <w:r>
        <w:rPr>
          <w:rFonts w:ascii="仿宋" w:hAnsi="仿宋" w:eastAsia="仿宋" w:cs="仿宋"/>
          <w:spacing w:val="24"/>
          <w:sz w:val="23"/>
          <w:szCs w:val="23"/>
        </w:rPr>
        <w:t>供</w:t>
      </w:r>
      <w:r>
        <w:rPr>
          <w:rFonts w:ascii="仿宋" w:hAnsi="仿宋" w:eastAsia="仿宋" w:cs="仿宋"/>
          <w:spacing w:val="23"/>
          <w:sz w:val="23"/>
          <w:szCs w:val="23"/>
        </w:rPr>
        <w:t>应</w:t>
      </w:r>
      <w:r>
        <w:rPr>
          <w:rFonts w:ascii="仿宋" w:hAnsi="仿宋" w:eastAsia="仿宋" w:cs="仿宋"/>
          <w:spacing w:val="12"/>
          <w:sz w:val="23"/>
          <w:szCs w:val="23"/>
        </w:rPr>
        <w:t>商没有按照磋商文件要求提交全部资料，或者响应文件没有对磋</w:t>
      </w:r>
      <w:r>
        <w:rPr>
          <w:rFonts w:ascii="仿宋" w:hAnsi="仿宋" w:eastAsia="仿宋" w:cs="仿宋"/>
          <w:sz w:val="23"/>
          <w:szCs w:val="23"/>
        </w:rPr>
        <w:t xml:space="preserve"> </w:t>
      </w:r>
      <w:r>
        <w:rPr>
          <w:rFonts w:ascii="仿宋" w:hAnsi="仿宋" w:eastAsia="仿宋" w:cs="仿宋"/>
          <w:spacing w:val="24"/>
          <w:sz w:val="23"/>
          <w:szCs w:val="23"/>
        </w:rPr>
        <w:t>商</w:t>
      </w:r>
      <w:r>
        <w:rPr>
          <w:rFonts w:ascii="仿宋" w:hAnsi="仿宋" w:eastAsia="仿宋" w:cs="仿宋"/>
          <w:spacing w:val="21"/>
          <w:sz w:val="23"/>
          <w:szCs w:val="23"/>
        </w:rPr>
        <w:t>文</w:t>
      </w:r>
      <w:r>
        <w:rPr>
          <w:rFonts w:ascii="仿宋" w:hAnsi="仿宋" w:eastAsia="仿宋" w:cs="仿宋"/>
          <w:spacing w:val="12"/>
          <w:sz w:val="23"/>
          <w:szCs w:val="23"/>
        </w:rPr>
        <w:t>件在各方面都做出实质性响应，可能导致其投标被认定为</w:t>
      </w:r>
      <w:r>
        <w:rPr>
          <w:rFonts w:ascii="仿宋" w:hAnsi="仿宋" w:eastAsia="仿宋" w:cs="仿宋"/>
          <w:spacing w:val="12"/>
          <w:sz w:val="23"/>
          <w:szCs w:val="23"/>
          <w14:textOutline w14:w="4358" w14:cap="sq" w14:cmpd="sng">
            <w14:solidFill>
              <w14:srgbClr w14:val="000000"/>
            </w14:solidFill>
            <w14:prstDash w14:val="solid"/>
            <w14:bevel/>
          </w14:textOutline>
        </w:rPr>
        <w:t>磋商无</w:t>
      </w:r>
      <w:r>
        <w:rPr>
          <w:rFonts w:ascii="仿宋" w:hAnsi="仿宋" w:eastAsia="仿宋" w:cs="仿宋"/>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效</w:t>
      </w:r>
      <w:r>
        <w:rPr>
          <w:rFonts w:ascii="仿宋" w:hAnsi="仿宋" w:eastAsia="仿宋" w:cs="仿宋"/>
          <w:spacing w:val="2"/>
          <w:sz w:val="23"/>
          <w:szCs w:val="23"/>
        </w:rPr>
        <w:t>。</w:t>
      </w:r>
    </w:p>
    <w:p>
      <w:pPr>
        <w:sectPr>
          <w:footerReference r:id="rId18" w:type="default"/>
          <w:pgSz w:w="11906" w:h="16839"/>
          <w:pgMar w:top="1430" w:right="1785" w:bottom="1171" w:left="1785" w:header="0" w:footer="992" w:gutter="0"/>
          <w:cols w:space="720" w:num="1"/>
        </w:sectPr>
      </w:pPr>
    </w:p>
    <w:p>
      <w:pPr>
        <w:spacing w:before="47" w:line="304" w:lineRule="exact"/>
        <w:ind w:left="32"/>
        <w:outlineLvl w:val="2"/>
        <w:rPr>
          <w:rFonts w:ascii="仿宋" w:hAnsi="仿宋" w:eastAsia="仿宋" w:cs="仿宋"/>
          <w:sz w:val="23"/>
          <w:szCs w:val="23"/>
        </w:rPr>
      </w:pPr>
      <w:r>
        <w:rPr>
          <w:rFonts w:ascii="仿宋" w:hAnsi="仿宋" w:eastAsia="仿宋" w:cs="仿宋"/>
          <w:spacing w:val="8"/>
          <w:position w:val="1"/>
          <w:sz w:val="23"/>
          <w:szCs w:val="23"/>
          <w14:textOutline w14:w="4358" w14:cap="sq" w14:cmpd="sng">
            <w14:solidFill>
              <w14:srgbClr w14:val="000000"/>
            </w14:solidFill>
            <w14:prstDash w14:val="solid"/>
            <w14:bevel/>
          </w14:textOutline>
        </w:rPr>
        <w:t>6.磋商文件的澄清与修改</w:t>
      </w:r>
    </w:p>
    <w:p>
      <w:pPr>
        <w:spacing w:before="8" w:line="242" w:lineRule="auto"/>
        <w:ind w:left="868" w:right="42" w:hanging="846"/>
        <w:rPr>
          <w:rFonts w:ascii="仿宋" w:hAnsi="仿宋" w:eastAsia="仿宋" w:cs="仿宋"/>
          <w:sz w:val="23"/>
          <w:szCs w:val="23"/>
        </w:rPr>
      </w:pPr>
      <w:r>
        <w:rPr>
          <w:rFonts w:ascii="仿宋" w:hAnsi="仿宋" w:eastAsia="仿宋" w:cs="仿宋"/>
          <w:spacing w:val="9"/>
          <w:sz w:val="23"/>
          <w:szCs w:val="23"/>
        </w:rPr>
        <w:t>6.1    为了保证对磋商文件的澄清和修改满足法律的时限要求，任何要求对</w:t>
      </w:r>
      <w:r>
        <w:rPr>
          <w:rFonts w:ascii="仿宋" w:hAnsi="仿宋" w:eastAsia="仿宋" w:cs="仿宋"/>
          <w:spacing w:val="1"/>
          <w:sz w:val="23"/>
          <w:szCs w:val="23"/>
        </w:rPr>
        <w:t>磋</w:t>
      </w:r>
      <w:r>
        <w:rPr>
          <w:rFonts w:ascii="仿宋" w:hAnsi="仿宋" w:eastAsia="仿宋" w:cs="仿宋"/>
          <w:sz w:val="23"/>
          <w:szCs w:val="23"/>
        </w:rPr>
        <w:t xml:space="preserve"> </w:t>
      </w:r>
      <w:r>
        <w:rPr>
          <w:rFonts w:ascii="仿宋" w:hAnsi="仿宋" w:eastAsia="仿宋" w:cs="仿宋"/>
          <w:spacing w:val="10"/>
          <w:sz w:val="23"/>
          <w:szCs w:val="23"/>
        </w:rPr>
        <w:t>商文件</w:t>
      </w:r>
      <w:r>
        <w:rPr>
          <w:rFonts w:ascii="仿宋" w:hAnsi="仿宋" w:eastAsia="仿宋" w:cs="仿宋"/>
          <w:spacing w:val="8"/>
          <w:sz w:val="23"/>
          <w:szCs w:val="23"/>
        </w:rPr>
        <w:t>进</w:t>
      </w:r>
      <w:r>
        <w:rPr>
          <w:rFonts w:ascii="仿宋" w:hAnsi="仿宋" w:eastAsia="仿宋" w:cs="仿宋"/>
          <w:spacing w:val="5"/>
          <w:sz w:val="23"/>
          <w:szCs w:val="23"/>
        </w:rPr>
        <w:t>行澄清的供应商，均应在投标截止期十五日前， 以书面形式将</w:t>
      </w:r>
      <w:r>
        <w:rPr>
          <w:rFonts w:ascii="仿宋" w:hAnsi="仿宋" w:eastAsia="仿宋" w:cs="仿宋"/>
          <w:sz w:val="23"/>
          <w:szCs w:val="23"/>
        </w:rPr>
        <w:t xml:space="preserve"> </w:t>
      </w:r>
      <w:r>
        <w:rPr>
          <w:rFonts w:ascii="仿宋" w:hAnsi="仿宋" w:eastAsia="仿宋" w:cs="仿宋"/>
          <w:spacing w:val="15"/>
          <w:sz w:val="23"/>
          <w:szCs w:val="23"/>
        </w:rPr>
        <w:t>澄</w:t>
      </w:r>
      <w:r>
        <w:rPr>
          <w:rFonts w:ascii="仿宋" w:hAnsi="仿宋" w:eastAsia="仿宋" w:cs="仿宋"/>
          <w:spacing w:val="8"/>
          <w:sz w:val="23"/>
          <w:szCs w:val="23"/>
        </w:rPr>
        <w:t>清要求通知采购人或采购代理机构。</w:t>
      </w:r>
    </w:p>
    <w:p>
      <w:pPr>
        <w:spacing w:before="31" w:line="242" w:lineRule="auto"/>
        <w:ind w:left="871" w:right="42" w:hanging="839"/>
        <w:rPr>
          <w:rFonts w:ascii="仿宋" w:hAnsi="仿宋" w:eastAsia="仿宋" w:cs="仿宋"/>
          <w:sz w:val="23"/>
          <w:szCs w:val="23"/>
        </w:rPr>
      </w:pPr>
      <w:r>
        <w:rPr>
          <w:rFonts w:ascii="仿宋" w:hAnsi="仿宋" w:eastAsia="仿宋" w:cs="仿宋"/>
          <w:spacing w:val="16"/>
          <w:sz w:val="23"/>
          <w:szCs w:val="23"/>
        </w:rPr>
        <w:t>6.</w:t>
      </w:r>
      <w:r>
        <w:rPr>
          <w:rFonts w:ascii="仿宋" w:hAnsi="仿宋" w:eastAsia="仿宋" w:cs="仿宋"/>
          <w:spacing w:val="12"/>
          <w:sz w:val="23"/>
          <w:szCs w:val="23"/>
        </w:rPr>
        <w:t>2</w:t>
      </w:r>
      <w:r>
        <w:rPr>
          <w:rFonts w:ascii="仿宋" w:hAnsi="仿宋" w:eastAsia="仿宋" w:cs="仿宋"/>
          <w:spacing w:val="8"/>
          <w:sz w:val="23"/>
          <w:szCs w:val="23"/>
        </w:rPr>
        <w:t xml:space="preserve">    采购人可主动地或在解答供应商提出的澄清问题时对磋商文件澄清或修</w:t>
      </w:r>
      <w:r>
        <w:rPr>
          <w:rFonts w:ascii="仿宋" w:hAnsi="仿宋" w:eastAsia="仿宋" w:cs="仿宋"/>
          <w:sz w:val="23"/>
          <w:szCs w:val="23"/>
        </w:rPr>
        <w:t xml:space="preserve"> </w:t>
      </w:r>
      <w:r>
        <w:rPr>
          <w:rFonts w:ascii="仿宋" w:hAnsi="仿宋" w:eastAsia="仿宋" w:cs="仿宋"/>
          <w:spacing w:val="16"/>
          <w:sz w:val="23"/>
          <w:szCs w:val="23"/>
        </w:rPr>
        <w:t>改。采</w:t>
      </w:r>
      <w:r>
        <w:rPr>
          <w:rFonts w:ascii="仿宋" w:hAnsi="仿宋" w:eastAsia="仿宋" w:cs="仿宋"/>
          <w:spacing w:val="10"/>
          <w:sz w:val="23"/>
          <w:szCs w:val="23"/>
        </w:rPr>
        <w:t>购</w:t>
      </w:r>
      <w:r>
        <w:rPr>
          <w:rFonts w:ascii="仿宋" w:hAnsi="仿宋" w:eastAsia="仿宋" w:cs="仿宋"/>
          <w:spacing w:val="8"/>
          <w:sz w:val="23"/>
          <w:szCs w:val="23"/>
        </w:rPr>
        <w:t>代理机构将以发布澄清 (更正) 公告的方式，澄清或修改磋商</w:t>
      </w:r>
      <w:r>
        <w:rPr>
          <w:rFonts w:ascii="仿宋" w:hAnsi="仿宋" w:eastAsia="仿宋" w:cs="仿宋"/>
          <w:sz w:val="23"/>
          <w:szCs w:val="23"/>
        </w:rPr>
        <w:t xml:space="preserve"> </w:t>
      </w:r>
      <w:r>
        <w:rPr>
          <w:rFonts w:ascii="仿宋" w:hAnsi="仿宋" w:eastAsia="仿宋" w:cs="仿宋"/>
          <w:spacing w:val="16"/>
          <w:sz w:val="23"/>
          <w:szCs w:val="23"/>
        </w:rPr>
        <w:t>文</w:t>
      </w:r>
      <w:r>
        <w:rPr>
          <w:rFonts w:ascii="仿宋" w:hAnsi="仿宋" w:eastAsia="仿宋" w:cs="仿宋"/>
          <w:spacing w:val="14"/>
          <w:sz w:val="23"/>
          <w:szCs w:val="23"/>
        </w:rPr>
        <w:t>件</w:t>
      </w:r>
      <w:r>
        <w:rPr>
          <w:rFonts w:ascii="仿宋" w:hAnsi="仿宋" w:eastAsia="仿宋" w:cs="仿宋"/>
          <w:spacing w:val="8"/>
          <w:sz w:val="23"/>
          <w:szCs w:val="23"/>
        </w:rPr>
        <w:t>，澄清或修改内容作为磋商文件的组成部分。</w:t>
      </w:r>
    </w:p>
    <w:p>
      <w:pPr>
        <w:spacing w:before="31" w:line="241" w:lineRule="auto"/>
        <w:ind w:left="854" w:right="42" w:hanging="822"/>
        <w:rPr>
          <w:rFonts w:ascii="仿宋" w:hAnsi="仿宋" w:eastAsia="仿宋" w:cs="仿宋"/>
          <w:sz w:val="23"/>
          <w:szCs w:val="23"/>
        </w:rPr>
      </w:pPr>
      <w:r>
        <w:rPr>
          <w:rFonts w:ascii="仿宋" w:hAnsi="仿宋" w:eastAsia="仿宋" w:cs="仿宋"/>
          <w:spacing w:val="16"/>
          <w:sz w:val="23"/>
          <w:szCs w:val="23"/>
        </w:rPr>
        <w:t>6.</w:t>
      </w:r>
      <w:r>
        <w:rPr>
          <w:rFonts w:ascii="仿宋" w:hAnsi="仿宋" w:eastAsia="仿宋" w:cs="仿宋"/>
          <w:spacing w:val="12"/>
          <w:sz w:val="23"/>
          <w:szCs w:val="23"/>
        </w:rPr>
        <w:t>3</w:t>
      </w:r>
      <w:r>
        <w:rPr>
          <w:rFonts w:ascii="仿宋" w:hAnsi="仿宋" w:eastAsia="仿宋" w:cs="仿宋"/>
          <w:spacing w:val="8"/>
          <w:sz w:val="23"/>
          <w:szCs w:val="23"/>
        </w:rPr>
        <w:t xml:space="preserve">    澄清或者修改的内容可能影响响应文件编制的，采购代理机构将以书面</w:t>
      </w:r>
      <w:r>
        <w:rPr>
          <w:rFonts w:ascii="仿宋" w:hAnsi="仿宋" w:eastAsia="仿宋" w:cs="仿宋"/>
          <w:sz w:val="23"/>
          <w:szCs w:val="23"/>
        </w:rPr>
        <w:t xml:space="preserve"> </w:t>
      </w:r>
      <w:r>
        <w:rPr>
          <w:rFonts w:ascii="仿宋" w:hAnsi="仿宋" w:eastAsia="仿宋" w:cs="仿宋"/>
          <w:spacing w:val="10"/>
          <w:sz w:val="23"/>
          <w:szCs w:val="23"/>
        </w:rPr>
        <w:t>形式通知所有购买磋商文件的潜在供应商，并对其具有约束力。供应</w:t>
      </w:r>
      <w:r>
        <w:rPr>
          <w:rFonts w:ascii="仿宋" w:hAnsi="仿宋" w:eastAsia="仿宋" w:cs="仿宋"/>
          <w:spacing w:val="7"/>
          <w:sz w:val="23"/>
          <w:szCs w:val="23"/>
        </w:rPr>
        <w:t>商</w:t>
      </w:r>
      <w:r>
        <w:rPr>
          <w:rFonts w:ascii="仿宋" w:hAnsi="仿宋" w:eastAsia="仿宋" w:cs="仿宋"/>
          <w:sz w:val="23"/>
          <w:szCs w:val="23"/>
        </w:rPr>
        <w:t xml:space="preserve"> </w:t>
      </w:r>
      <w:r>
        <w:rPr>
          <w:rFonts w:ascii="仿宋" w:hAnsi="仿宋" w:eastAsia="仿宋" w:cs="仿宋"/>
          <w:spacing w:val="18"/>
          <w:sz w:val="23"/>
          <w:szCs w:val="23"/>
        </w:rPr>
        <w:t>在</w:t>
      </w:r>
      <w:r>
        <w:rPr>
          <w:rFonts w:ascii="仿宋" w:hAnsi="仿宋" w:eastAsia="仿宋" w:cs="仿宋"/>
          <w:spacing w:val="11"/>
          <w:sz w:val="23"/>
          <w:szCs w:val="23"/>
        </w:rPr>
        <w:t>收</w:t>
      </w:r>
      <w:r>
        <w:rPr>
          <w:rFonts w:ascii="仿宋" w:hAnsi="仿宋" w:eastAsia="仿宋" w:cs="仿宋"/>
          <w:spacing w:val="9"/>
          <w:sz w:val="23"/>
          <w:szCs w:val="23"/>
        </w:rPr>
        <w:t>到上述通知后，应及时向采购代理机构回函确认。</w:t>
      </w:r>
    </w:p>
    <w:p>
      <w:pPr>
        <w:spacing w:before="35" w:line="303" w:lineRule="exact"/>
        <w:ind w:left="32"/>
        <w:outlineLvl w:val="2"/>
        <w:rPr>
          <w:rFonts w:ascii="仿宋" w:hAnsi="仿宋" w:eastAsia="仿宋" w:cs="仿宋"/>
          <w:sz w:val="23"/>
          <w:szCs w:val="23"/>
        </w:rPr>
      </w:pPr>
      <w:r>
        <w:rPr>
          <w:rFonts w:ascii="仿宋" w:hAnsi="仿宋" w:eastAsia="仿宋" w:cs="仿宋"/>
          <w:spacing w:val="8"/>
          <w:position w:val="2"/>
          <w:sz w:val="23"/>
          <w:szCs w:val="23"/>
          <w14:textOutline w14:w="4358" w14:cap="sq" w14:cmpd="sng">
            <w14:solidFill>
              <w14:srgbClr w14:val="000000"/>
            </w14:solidFill>
            <w14:prstDash w14:val="solid"/>
            <w14:bevel/>
          </w14:textOutline>
        </w:rPr>
        <w:t>7.投标截止时间的顺延</w:t>
      </w:r>
    </w:p>
    <w:p>
      <w:pPr>
        <w:spacing w:before="7" w:line="264" w:lineRule="auto"/>
        <w:ind w:left="921" w:right="133" w:firstLine="7"/>
        <w:rPr>
          <w:rFonts w:ascii="仿宋" w:hAnsi="仿宋" w:eastAsia="仿宋" w:cs="仿宋"/>
          <w:sz w:val="23"/>
          <w:szCs w:val="23"/>
        </w:rPr>
      </w:pPr>
      <w:r>
        <w:rPr>
          <w:rFonts w:ascii="仿宋" w:hAnsi="仿宋" w:eastAsia="仿宋" w:cs="仿宋"/>
          <w:spacing w:val="23"/>
          <w:sz w:val="23"/>
          <w:szCs w:val="23"/>
        </w:rPr>
        <w:t>为</w:t>
      </w:r>
      <w:r>
        <w:rPr>
          <w:rFonts w:ascii="仿宋" w:hAnsi="仿宋" w:eastAsia="仿宋" w:cs="仿宋"/>
          <w:spacing w:val="12"/>
          <w:sz w:val="23"/>
          <w:szCs w:val="23"/>
        </w:rPr>
        <w:t>使供应商准备投标时有足够的时间对磋商文件的澄清或者修改部分</w:t>
      </w:r>
      <w:r>
        <w:rPr>
          <w:rFonts w:ascii="仿宋" w:hAnsi="仿宋" w:eastAsia="仿宋" w:cs="仿宋"/>
          <w:sz w:val="23"/>
          <w:szCs w:val="23"/>
        </w:rPr>
        <w:t xml:space="preserve"> </w:t>
      </w:r>
      <w:r>
        <w:rPr>
          <w:rFonts w:ascii="仿宋" w:hAnsi="仿宋" w:eastAsia="仿宋" w:cs="仿宋"/>
          <w:spacing w:val="13"/>
          <w:sz w:val="23"/>
          <w:szCs w:val="23"/>
        </w:rPr>
        <w:t>进</w:t>
      </w:r>
      <w:r>
        <w:rPr>
          <w:rFonts w:ascii="仿宋" w:hAnsi="仿宋" w:eastAsia="仿宋" w:cs="仿宋"/>
          <w:spacing w:val="9"/>
          <w:sz w:val="23"/>
          <w:szCs w:val="23"/>
        </w:rPr>
        <w:t>行研究，采购人将依法决定是否顺延投标截止时间。</w:t>
      </w:r>
    </w:p>
    <w:p>
      <w:pPr>
        <w:spacing w:line="321" w:lineRule="auto"/>
        <w:rPr>
          <w:rFonts w:ascii="Arial"/>
          <w:sz w:val="21"/>
        </w:rPr>
      </w:pPr>
    </w:p>
    <w:p>
      <w:pPr>
        <w:spacing w:before="92" w:line="217" w:lineRule="auto"/>
        <w:ind w:left="3134"/>
        <w:outlineLvl w:val="1"/>
        <w:rPr>
          <w:rFonts w:ascii="仿宋" w:hAnsi="仿宋" w:eastAsia="仿宋" w:cs="仿宋"/>
          <w:sz w:val="28"/>
          <w:szCs w:val="28"/>
        </w:rPr>
      </w:pPr>
      <w:r>
        <w:rPr>
          <w:rFonts w:ascii="仿宋" w:hAnsi="仿宋" w:eastAsia="仿宋" w:cs="仿宋"/>
          <w:spacing w:val="-3"/>
          <w:sz w:val="28"/>
          <w:szCs w:val="28"/>
          <w14:textOutline w14:w="5103" w14:cap="sq" w14:cmpd="sng">
            <w14:solidFill>
              <w14:srgbClr w14:val="000000"/>
            </w14:solidFill>
            <w14:prstDash w14:val="solid"/>
            <w14:bevel/>
          </w14:textOutline>
        </w:rPr>
        <w:t>三</w:t>
      </w:r>
      <w:r>
        <w:rPr>
          <w:rFonts w:ascii="仿宋" w:hAnsi="仿宋" w:eastAsia="仿宋" w:cs="仿宋"/>
          <w:spacing w:val="-2"/>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响应文件的编制</w:t>
      </w:r>
    </w:p>
    <w:p>
      <w:pPr>
        <w:spacing w:line="393" w:lineRule="auto"/>
        <w:rPr>
          <w:rFonts w:ascii="Arial"/>
          <w:sz w:val="21"/>
        </w:rPr>
      </w:pPr>
    </w:p>
    <w:p>
      <w:pPr>
        <w:spacing w:before="76" w:line="224" w:lineRule="auto"/>
        <w:ind w:left="32"/>
        <w:outlineLvl w:val="2"/>
        <w:rPr>
          <w:rFonts w:ascii="仿宋" w:hAnsi="仿宋" w:eastAsia="仿宋" w:cs="仿宋"/>
          <w:sz w:val="23"/>
          <w:szCs w:val="23"/>
        </w:rPr>
      </w:pPr>
      <w:r>
        <w:rPr>
          <w:rFonts w:ascii="仿宋" w:hAnsi="仿宋" w:eastAsia="仿宋" w:cs="仿宋"/>
          <w:spacing w:val="20"/>
          <w:sz w:val="23"/>
          <w:szCs w:val="23"/>
          <w14:textOutline w14:w="4358" w14:cap="sq" w14:cmpd="sng">
            <w14:solidFill>
              <w14:srgbClr w14:val="000000"/>
            </w14:solidFill>
            <w14:prstDash w14:val="solid"/>
            <w14:bevel/>
          </w14:textOutline>
        </w:rPr>
        <w:t>8.</w:t>
      </w:r>
      <w:r>
        <w:rPr>
          <w:rFonts w:ascii="仿宋" w:hAnsi="仿宋" w:eastAsia="仿宋" w:cs="仿宋"/>
          <w:spacing w:val="11"/>
          <w:sz w:val="23"/>
          <w:szCs w:val="23"/>
        </w:rPr>
        <w:t xml:space="preserve"> </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投标范围及响应文件中标准和计量单位的使用</w:t>
      </w:r>
    </w:p>
    <w:p>
      <w:pPr>
        <w:spacing w:before="34" w:line="236" w:lineRule="auto"/>
        <w:ind w:left="936" w:right="190" w:hanging="904"/>
        <w:rPr>
          <w:rFonts w:ascii="仿宋" w:hAnsi="仿宋" w:eastAsia="仿宋" w:cs="仿宋"/>
          <w:sz w:val="23"/>
          <w:szCs w:val="23"/>
        </w:rPr>
      </w:pPr>
      <w:r>
        <w:rPr>
          <w:rFonts w:ascii="仿宋" w:hAnsi="仿宋" w:eastAsia="仿宋" w:cs="仿宋"/>
          <w:spacing w:val="11"/>
          <w:sz w:val="23"/>
          <w:szCs w:val="23"/>
        </w:rPr>
        <w:t>8.1    项目有分包的，供应商可对磋商文件其中一个或几个分包进行投标</w:t>
      </w:r>
      <w:r>
        <w:rPr>
          <w:rFonts w:ascii="仿宋" w:hAnsi="仿宋" w:eastAsia="仿宋" w:cs="仿宋"/>
          <w:spacing w:val="9"/>
          <w:sz w:val="23"/>
          <w:szCs w:val="23"/>
        </w:rPr>
        <w:t>，</w:t>
      </w:r>
      <w:r>
        <w:rPr>
          <w:rFonts w:ascii="仿宋" w:hAnsi="仿宋" w:eastAsia="仿宋" w:cs="仿宋"/>
          <w:sz w:val="23"/>
          <w:szCs w:val="23"/>
        </w:rPr>
        <w:t xml:space="preserve"> </w:t>
      </w:r>
      <w:r>
        <w:rPr>
          <w:rFonts w:ascii="仿宋" w:hAnsi="仿宋" w:eastAsia="仿宋" w:cs="仿宋"/>
          <w:spacing w:val="8"/>
          <w:sz w:val="23"/>
          <w:szCs w:val="23"/>
        </w:rPr>
        <w:t>除非在</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中另有规定</w:t>
      </w:r>
      <w:r>
        <w:rPr>
          <w:rFonts w:ascii="仿宋" w:hAnsi="仿宋" w:eastAsia="仿宋" w:cs="仿宋"/>
          <w:spacing w:val="6"/>
          <w:sz w:val="23"/>
          <w:szCs w:val="23"/>
        </w:rPr>
        <w:t>。</w:t>
      </w:r>
    </w:p>
    <w:p>
      <w:pPr>
        <w:spacing w:before="35" w:line="237" w:lineRule="auto"/>
        <w:ind w:left="920" w:right="131" w:hanging="888"/>
        <w:rPr>
          <w:rFonts w:ascii="仿宋" w:hAnsi="仿宋" w:eastAsia="仿宋" w:cs="仿宋"/>
          <w:sz w:val="23"/>
          <w:szCs w:val="23"/>
        </w:rPr>
      </w:pPr>
      <w:r>
        <w:rPr>
          <w:rFonts w:ascii="仿宋" w:hAnsi="仿宋" w:eastAsia="仿宋" w:cs="仿宋"/>
          <w:spacing w:val="12"/>
          <w:sz w:val="23"/>
          <w:szCs w:val="23"/>
        </w:rPr>
        <w:t>8</w:t>
      </w:r>
      <w:r>
        <w:rPr>
          <w:rFonts w:ascii="仿宋" w:hAnsi="仿宋" w:eastAsia="仿宋" w:cs="仿宋"/>
          <w:spacing w:val="7"/>
          <w:sz w:val="23"/>
          <w:szCs w:val="23"/>
        </w:rPr>
        <w:t>.</w:t>
      </w:r>
      <w:r>
        <w:rPr>
          <w:rFonts w:ascii="仿宋" w:hAnsi="仿宋" w:eastAsia="仿宋" w:cs="仿宋"/>
          <w:spacing w:val="6"/>
          <w:sz w:val="23"/>
          <w:szCs w:val="23"/>
        </w:rPr>
        <w:t>2    供应商应当对所投分包磋商文件中“服务需求”所列的所有服务内容进</w:t>
      </w:r>
      <w:r>
        <w:rPr>
          <w:rFonts w:ascii="仿宋" w:hAnsi="仿宋" w:eastAsia="仿宋" w:cs="仿宋"/>
          <w:sz w:val="23"/>
          <w:szCs w:val="23"/>
        </w:rPr>
        <w:t xml:space="preserve"> </w:t>
      </w:r>
      <w:r>
        <w:rPr>
          <w:rFonts w:ascii="仿宋" w:hAnsi="仿宋" w:eastAsia="仿宋" w:cs="仿宋"/>
          <w:spacing w:val="18"/>
          <w:sz w:val="23"/>
          <w:szCs w:val="23"/>
        </w:rPr>
        <w:t>行</w:t>
      </w:r>
      <w:r>
        <w:rPr>
          <w:rFonts w:ascii="仿宋" w:hAnsi="仿宋" w:eastAsia="仿宋" w:cs="仿宋"/>
          <w:spacing w:val="13"/>
          <w:sz w:val="23"/>
          <w:szCs w:val="23"/>
        </w:rPr>
        <w:t>投</w:t>
      </w:r>
      <w:r>
        <w:rPr>
          <w:rFonts w:ascii="仿宋" w:hAnsi="仿宋" w:eastAsia="仿宋" w:cs="仿宋"/>
          <w:spacing w:val="9"/>
          <w:sz w:val="23"/>
          <w:szCs w:val="23"/>
        </w:rPr>
        <w:t>标，如仅响应分包中的部分内容，其投标将被认定为</w:t>
      </w:r>
      <w:r>
        <w:rPr>
          <w:rFonts w:ascii="仿宋" w:hAnsi="仿宋" w:eastAsia="仿宋" w:cs="仿宋"/>
          <w:spacing w:val="9"/>
          <w:sz w:val="23"/>
          <w:szCs w:val="23"/>
          <w14:textOutline w14:w="4358" w14:cap="sq" w14:cmpd="sng">
            <w14:solidFill>
              <w14:srgbClr w14:val="000000"/>
            </w14:solidFill>
            <w14:prstDash w14:val="solid"/>
            <w14:bevel/>
          </w14:textOutline>
        </w:rPr>
        <w:t>磋商无效</w:t>
      </w:r>
      <w:r>
        <w:rPr>
          <w:rFonts w:ascii="仿宋" w:hAnsi="仿宋" w:eastAsia="仿宋" w:cs="仿宋"/>
          <w:spacing w:val="9"/>
          <w:sz w:val="23"/>
          <w:szCs w:val="23"/>
        </w:rPr>
        <w:t>。</w:t>
      </w:r>
    </w:p>
    <w:p>
      <w:pPr>
        <w:spacing w:before="33" w:line="237" w:lineRule="auto"/>
        <w:ind w:left="941" w:right="131" w:hanging="909"/>
        <w:rPr>
          <w:rFonts w:ascii="仿宋" w:hAnsi="仿宋" w:eastAsia="仿宋" w:cs="仿宋"/>
          <w:sz w:val="23"/>
          <w:szCs w:val="23"/>
        </w:rPr>
      </w:pPr>
      <w:r>
        <w:rPr>
          <w:rFonts w:ascii="仿宋" w:hAnsi="仿宋" w:eastAsia="仿宋" w:cs="仿宋"/>
          <w:spacing w:val="6"/>
          <w:sz w:val="23"/>
          <w:szCs w:val="23"/>
        </w:rPr>
        <w:t>8.3     无论磋商文件第 5 章服务需求中是否要求，供应商所投服务均应符</w:t>
      </w:r>
      <w:r>
        <w:rPr>
          <w:rFonts w:ascii="仿宋" w:hAnsi="仿宋" w:eastAsia="仿宋" w:cs="仿宋"/>
          <w:spacing w:val="1"/>
          <w:sz w:val="23"/>
          <w:szCs w:val="23"/>
        </w:rPr>
        <w:t>合</w:t>
      </w:r>
      <w:r>
        <w:rPr>
          <w:rFonts w:ascii="仿宋" w:hAnsi="仿宋" w:eastAsia="仿宋" w:cs="仿宋"/>
          <w:sz w:val="23"/>
          <w:szCs w:val="23"/>
        </w:rPr>
        <w:t xml:space="preserve"> </w:t>
      </w:r>
      <w:r>
        <w:rPr>
          <w:rFonts w:ascii="仿宋" w:hAnsi="仿宋" w:eastAsia="仿宋" w:cs="仿宋"/>
          <w:spacing w:val="5"/>
          <w:sz w:val="23"/>
          <w:szCs w:val="23"/>
        </w:rPr>
        <w:t>国家强制性标准。</w:t>
      </w:r>
    </w:p>
    <w:p>
      <w:pPr>
        <w:spacing w:before="34" w:line="237" w:lineRule="auto"/>
        <w:ind w:left="948" w:right="131" w:hanging="916"/>
        <w:rPr>
          <w:rFonts w:ascii="仿宋" w:hAnsi="仿宋" w:eastAsia="仿宋" w:cs="仿宋"/>
          <w:sz w:val="23"/>
          <w:szCs w:val="23"/>
        </w:rPr>
      </w:pPr>
      <w:r>
        <w:rPr>
          <w:rFonts w:ascii="仿宋" w:hAnsi="仿宋" w:eastAsia="仿宋" w:cs="仿宋"/>
          <w:spacing w:val="17"/>
          <w:sz w:val="23"/>
          <w:szCs w:val="23"/>
        </w:rPr>
        <w:t>8</w:t>
      </w:r>
      <w:r>
        <w:rPr>
          <w:rFonts w:ascii="仿宋" w:hAnsi="仿宋" w:eastAsia="仿宋" w:cs="仿宋"/>
          <w:spacing w:val="9"/>
          <w:sz w:val="23"/>
          <w:szCs w:val="23"/>
        </w:rPr>
        <w:t>.4     除磋商文件中有特殊要求外，响应文件中所使用的计量单位，应采用</w:t>
      </w:r>
      <w:r>
        <w:rPr>
          <w:rFonts w:ascii="仿宋" w:hAnsi="仿宋" w:eastAsia="仿宋" w:cs="仿宋"/>
          <w:sz w:val="23"/>
          <w:szCs w:val="23"/>
        </w:rPr>
        <w:t xml:space="preserve"> </w:t>
      </w:r>
      <w:r>
        <w:rPr>
          <w:rFonts w:ascii="仿宋" w:hAnsi="仿宋" w:eastAsia="仿宋" w:cs="仿宋"/>
          <w:spacing w:val="12"/>
          <w:sz w:val="23"/>
          <w:szCs w:val="23"/>
        </w:rPr>
        <w:t>中</w:t>
      </w:r>
      <w:r>
        <w:rPr>
          <w:rFonts w:ascii="仿宋" w:hAnsi="仿宋" w:eastAsia="仿宋" w:cs="仿宋"/>
          <w:spacing w:val="8"/>
          <w:sz w:val="23"/>
          <w:szCs w:val="23"/>
        </w:rPr>
        <w:t>华</w:t>
      </w:r>
      <w:r>
        <w:rPr>
          <w:rFonts w:ascii="仿宋" w:hAnsi="仿宋" w:eastAsia="仿宋" w:cs="仿宋"/>
          <w:spacing w:val="6"/>
          <w:sz w:val="23"/>
          <w:szCs w:val="23"/>
        </w:rPr>
        <w:t>人民共和国法定计量单位。</w:t>
      </w:r>
    </w:p>
    <w:p>
      <w:pPr>
        <w:spacing w:before="34" w:line="303" w:lineRule="exact"/>
        <w:ind w:left="32"/>
        <w:outlineLvl w:val="2"/>
        <w:rPr>
          <w:rFonts w:ascii="仿宋" w:hAnsi="仿宋" w:eastAsia="仿宋" w:cs="仿宋"/>
          <w:sz w:val="23"/>
          <w:szCs w:val="23"/>
        </w:rPr>
      </w:pPr>
      <w:r>
        <w:rPr>
          <w:rFonts w:ascii="仿宋" w:hAnsi="仿宋" w:eastAsia="仿宋" w:cs="仿宋"/>
          <w:spacing w:val="12"/>
          <w:position w:val="1"/>
          <w:sz w:val="23"/>
          <w:szCs w:val="23"/>
          <w14:textOutline w14:w="4358" w14:cap="sq" w14:cmpd="sng">
            <w14:solidFill>
              <w14:srgbClr w14:val="000000"/>
            </w14:solidFill>
            <w14:prstDash w14:val="solid"/>
            <w14:bevel/>
          </w14:textOutline>
        </w:rPr>
        <w:t>9</w:t>
      </w:r>
      <w:r>
        <w:rPr>
          <w:rFonts w:ascii="仿宋" w:hAnsi="仿宋" w:eastAsia="仿宋" w:cs="仿宋"/>
          <w:spacing w:val="6"/>
          <w:position w:val="1"/>
          <w:sz w:val="23"/>
          <w:szCs w:val="23"/>
          <w14:textOutline w14:w="4358" w14:cap="sq" w14:cmpd="sng">
            <w14:solidFill>
              <w14:srgbClr w14:val="000000"/>
            </w14:solidFill>
            <w14:prstDash w14:val="solid"/>
            <w14:bevel/>
          </w14:textOutline>
        </w:rPr>
        <w:t>.响应文件构成</w:t>
      </w:r>
    </w:p>
    <w:p>
      <w:pPr>
        <w:spacing w:before="8" w:line="245" w:lineRule="auto"/>
        <w:ind w:left="977" w:right="67" w:hanging="945"/>
        <w:rPr>
          <w:rFonts w:ascii="仿宋" w:hAnsi="仿宋" w:eastAsia="仿宋" w:cs="仿宋"/>
          <w:sz w:val="23"/>
          <w:szCs w:val="23"/>
        </w:rPr>
      </w:pPr>
      <w:r>
        <w:rPr>
          <w:rFonts w:ascii="仿宋" w:hAnsi="仿宋" w:eastAsia="仿宋" w:cs="仿宋"/>
          <w:spacing w:val="11"/>
          <w:sz w:val="23"/>
          <w:szCs w:val="23"/>
        </w:rPr>
        <w:t>9</w:t>
      </w:r>
      <w:r>
        <w:rPr>
          <w:rFonts w:ascii="仿宋" w:hAnsi="仿宋" w:eastAsia="仿宋" w:cs="仿宋"/>
          <w:spacing w:val="9"/>
          <w:sz w:val="23"/>
          <w:szCs w:val="23"/>
        </w:rPr>
        <w:t xml:space="preserve">.1    </w:t>
      </w:r>
      <w:r>
        <w:rPr>
          <w:rFonts w:ascii="仿宋" w:hAnsi="仿宋" w:eastAsia="仿宋" w:cs="仿宋"/>
          <w:spacing w:val="9"/>
          <w:sz w:val="23"/>
          <w:szCs w:val="23"/>
          <w:u w:val="single" w:color="auto"/>
        </w:rPr>
        <w:t xml:space="preserve"> </w:t>
      </w:r>
      <w:r>
        <w:rPr>
          <w:rFonts w:ascii="仿宋" w:hAnsi="仿宋" w:eastAsia="仿宋" w:cs="仿宋"/>
          <w:spacing w:val="9"/>
          <w:sz w:val="23"/>
          <w:szCs w:val="23"/>
          <w:u w:val="single" w:color="auto"/>
          <w14:textOutline w14:w="4358" w14:cap="sq" w14:cmpd="sng">
            <w14:solidFill>
              <w14:srgbClr w14:val="000000"/>
            </w14:solidFill>
            <w14:prstDash w14:val="solid"/>
            <w14:bevel/>
          </w14:textOutline>
        </w:rPr>
        <w:t>供应商应完整地按磋商文件提供的响应文件格式及要求编写响应文</w:t>
      </w:r>
      <w:r>
        <w:rPr>
          <w:rFonts w:ascii="仿宋" w:hAnsi="仿宋" w:eastAsia="仿宋" w:cs="仿宋"/>
          <w:sz w:val="23"/>
          <w:szCs w:val="23"/>
        </w:rPr>
        <w:t xml:space="preserve">  </w:t>
      </w:r>
      <w:r>
        <w:rPr>
          <w:rFonts w:ascii="仿宋" w:hAnsi="仿宋" w:eastAsia="仿宋" w:cs="仿宋"/>
          <w:spacing w:val="20"/>
          <w:sz w:val="23"/>
          <w:szCs w:val="23"/>
          <w:u w:val="single" w:color="auto"/>
          <w14:textOutline w14:w="4358" w14:cap="sq" w14:cmpd="sng">
            <w14:solidFill>
              <w14:srgbClr w14:val="000000"/>
            </w14:solidFill>
            <w14:prstDash w14:val="solid"/>
            <w14:bevel/>
          </w14:textOutline>
        </w:rPr>
        <w:t>件</w:t>
      </w:r>
      <w:r>
        <w:rPr>
          <w:rFonts w:ascii="仿宋" w:hAnsi="仿宋" w:eastAsia="仿宋" w:cs="仿宋"/>
          <w:spacing w:val="19"/>
          <w:sz w:val="23"/>
          <w:szCs w:val="23"/>
          <w:u w:val="single" w:color="auto"/>
          <w14:textOutline w14:w="4358" w14:cap="sq" w14:cmpd="sng">
            <w14:solidFill>
              <w14:srgbClr w14:val="000000"/>
            </w14:solidFill>
            <w14:prstDash w14:val="solid"/>
            <w14:bevel/>
          </w14:textOutline>
        </w:rPr>
        <w:t>，</w:t>
      </w:r>
      <w:r>
        <w:rPr>
          <w:rFonts w:ascii="仿宋" w:hAnsi="仿宋" w:eastAsia="仿宋" w:cs="仿宋"/>
          <w:spacing w:val="10"/>
          <w:sz w:val="23"/>
          <w:szCs w:val="23"/>
          <w:u w:val="single" w:color="auto"/>
          <w14:textOutline w14:w="4358" w14:cap="sq" w14:cmpd="sng">
            <w14:solidFill>
              <w14:srgbClr w14:val="000000"/>
            </w14:solidFill>
            <w14:prstDash w14:val="solid"/>
            <w14:bevel/>
          </w14:textOutline>
        </w:rPr>
        <w:t>供应商须在响应截止时间前在系统上递交电子响应文件，供应商</w:t>
      </w:r>
      <w:r>
        <w:rPr>
          <w:rFonts w:ascii="仿宋" w:hAnsi="仿宋" w:eastAsia="仿宋" w:cs="仿宋"/>
          <w:sz w:val="23"/>
          <w:szCs w:val="23"/>
        </w:rPr>
        <w:t xml:space="preserve"> </w:t>
      </w:r>
      <w:r>
        <w:rPr>
          <w:rFonts w:ascii="仿宋" w:hAnsi="仿宋" w:eastAsia="仿宋" w:cs="仿宋"/>
          <w:spacing w:val="3"/>
          <w:sz w:val="23"/>
          <w:szCs w:val="23"/>
          <w:u w:val="single" w:color="auto"/>
          <w14:textOutline w14:w="4358" w14:cap="sq" w14:cmpd="sng">
            <w14:solidFill>
              <w14:srgbClr w14:val="000000"/>
            </w14:solidFill>
            <w14:prstDash w14:val="solid"/>
            <w14:bevel/>
          </w14:textOutline>
        </w:rPr>
        <w:t>的电子响应文件是经过</w:t>
      </w:r>
      <w:r>
        <w:rPr>
          <w:rFonts w:ascii="仿宋" w:hAnsi="仿宋" w:eastAsia="仿宋" w:cs="仿宋"/>
          <w:spacing w:val="3"/>
          <w:sz w:val="23"/>
          <w:szCs w:val="23"/>
          <w:u w:val="single" w:color="auto"/>
        </w:rPr>
        <w:t xml:space="preserve"> </w:t>
      </w:r>
      <w:r>
        <w:rPr>
          <w:rFonts w:ascii="仿宋" w:hAnsi="仿宋" w:eastAsia="仿宋" w:cs="仿宋"/>
          <w:sz w:val="23"/>
          <w:szCs w:val="23"/>
          <w:u w:val="single" w:color="auto"/>
          <w14:textOutline w14:w="4358" w14:cap="sq" w14:cmpd="sng">
            <w14:solidFill>
              <w14:srgbClr w14:val="000000"/>
            </w14:solidFill>
            <w14:prstDash w14:val="solid"/>
            <w14:bevel/>
          </w14:textOutline>
        </w:rPr>
        <w:t>CA</w:t>
      </w:r>
      <w:r>
        <w:rPr>
          <w:rFonts w:ascii="仿宋" w:hAnsi="仿宋" w:eastAsia="仿宋" w:cs="仿宋"/>
          <w:spacing w:val="3"/>
          <w:sz w:val="23"/>
          <w:szCs w:val="23"/>
          <w:u w:val="single" w:color="auto"/>
        </w:rPr>
        <w:t xml:space="preserve"> </w:t>
      </w:r>
      <w:r>
        <w:rPr>
          <w:rFonts w:ascii="仿宋" w:hAnsi="仿宋" w:eastAsia="仿宋" w:cs="仿宋"/>
          <w:spacing w:val="3"/>
          <w:sz w:val="23"/>
          <w:szCs w:val="23"/>
          <w:u w:val="single" w:color="auto"/>
          <w14:textOutline w14:w="4358" w14:cap="sq" w14:cmpd="sng">
            <w14:solidFill>
              <w14:srgbClr w14:val="000000"/>
            </w14:solidFill>
            <w14:prstDash w14:val="solid"/>
            <w14:bevel/>
          </w14:textOutline>
        </w:rPr>
        <w:t>证书加密后上传提交的，任何单位或个人</w:t>
      </w:r>
      <w:r>
        <w:rPr>
          <w:rFonts w:ascii="仿宋" w:hAnsi="仿宋" w:eastAsia="仿宋" w:cs="仿宋"/>
          <w:spacing w:val="2"/>
          <w:sz w:val="23"/>
          <w:szCs w:val="23"/>
          <w:u w:val="single" w:color="auto"/>
          <w14:textOutline w14:w="4358" w14:cap="sq" w14:cmpd="sng">
            <w14:solidFill>
              <w14:srgbClr w14:val="000000"/>
            </w14:solidFill>
            <w14:prstDash w14:val="solid"/>
            <w14:bevel/>
          </w14:textOutline>
        </w:rPr>
        <w:t>均</w:t>
      </w:r>
      <w:r>
        <w:rPr>
          <w:rFonts w:ascii="仿宋" w:hAnsi="仿宋" w:eastAsia="仿宋" w:cs="仿宋"/>
          <w:sz w:val="23"/>
          <w:szCs w:val="23"/>
        </w:rPr>
        <w:t xml:space="preserve"> </w:t>
      </w:r>
      <w:r>
        <w:rPr>
          <w:rFonts w:ascii="仿宋" w:hAnsi="仿宋" w:eastAsia="仿宋" w:cs="仿宋"/>
          <w:spacing w:val="5"/>
          <w:sz w:val="23"/>
          <w:szCs w:val="23"/>
          <w:u w:val="single" w:color="auto"/>
          <w14:textOutline w14:w="4358" w14:cap="sq" w14:cmpd="sng">
            <w14:solidFill>
              <w14:srgbClr w14:val="000000"/>
            </w14:solidFill>
            <w14:prstDash w14:val="solid"/>
            <w14:bevel/>
          </w14:textOutline>
        </w:rPr>
        <w:t>无法在响应截止时间(即投标时间)之前查看或篡改，不存在泄密风险</w:t>
      </w:r>
      <w:r>
        <w:rPr>
          <w:rFonts w:ascii="仿宋" w:hAnsi="仿宋" w:eastAsia="仿宋" w:cs="仿宋"/>
          <w:spacing w:val="3"/>
          <w:sz w:val="23"/>
          <w:szCs w:val="23"/>
          <w:u w:val="single" w:color="auto"/>
          <w14:textOutline w14:w="4358" w14:cap="sq" w14:cmpd="sng">
            <w14:solidFill>
              <w14:srgbClr w14:val="000000"/>
            </w14:solidFill>
            <w14:prstDash w14:val="solid"/>
            <w14:bevel/>
          </w14:textOutline>
        </w:rPr>
        <w:t>。</w:t>
      </w:r>
      <w:r>
        <w:rPr>
          <w:rFonts w:ascii="仿宋" w:hAnsi="仿宋" w:eastAsia="仿宋" w:cs="仿宋"/>
          <w:sz w:val="23"/>
          <w:szCs w:val="23"/>
        </w:rPr>
        <w:t xml:space="preserve"> </w:t>
      </w:r>
      <w:r>
        <w:rPr>
          <w:rFonts w:ascii="仿宋" w:hAnsi="仿宋" w:eastAsia="仿宋" w:cs="仿宋"/>
          <w:spacing w:val="18"/>
          <w:sz w:val="23"/>
          <w:szCs w:val="23"/>
          <w:u w:val="single" w:color="auto"/>
          <w14:textOutline w14:w="4358" w14:cap="sq" w14:cmpd="sng">
            <w14:solidFill>
              <w14:srgbClr w14:val="000000"/>
            </w14:solidFill>
            <w14:prstDash w14:val="solid"/>
            <w14:bevel/>
          </w14:textOutline>
        </w:rPr>
        <w:t>(</w:t>
      </w:r>
      <w:r>
        <w:rPr>
          <w:rFonts w:ascii="仿宋" w:hAnsi="仿宋" w:eastAsia="仿宋" w:cs="仿宋"/>
          <w:spacing w:val="11"/>
          <w:sz w:val="23"/>
          <w:szCs w:val="23"/>
          <w:u w:val="single" w:color="auto"/>
          <w14:textOutline w14:w="4358" w14:cap="sq" w14:cmpd="sng">
            <w14:solidFill>
              <w14:srgbClr w14:val="000000"/>
            </w14:solidFill>
            <w14:prstDash w14:val="solid"/>
            <w14:bevel/>
          </w14:textOutline>
        </w:rPr>
        <w:t>严</w:t>
      </w:r>
      <w:r>
        <w:rPr>
          <w:rFonts w:ascii="仿宋" w:hAnsi="仿宋" w:eastAsia="仿宋" w:cs="仿宋"/>
          <w:spacing w:val="9"/>
          <w:sz w:val="23"/>
          <w:szCs w:val="23"/>
          <w:u w:val="single" w:color="auto"/>
          <w14:textOutline w14:w="4358" w14:cap="sq" w14:cmpd="sng">
            <w14:solidFill>
              <w14:srgbClr w14:val="000000"/>
            </w14:solidFill>
            <w14:prstDash w14:val="solid"/>
            <w14:bevel/>
          </w14:textOutline>
        </w:rPr>
        <w:t>格按照政采云电子投标流程制作并上传电子响应文件)。</w:t>
      </w:r>
      <w:r>
        <w:rPr>
          <w:rFonts w:ascii="仿宋" w:hAnsi="仿宋" w:eastAsia="仿宋" w:cs="仿宋"/>
          <w:sz w:val="23"/>
          <w:szCs w:val="23"/>
          <w:u w:val="single" w:color="auto"/>
        </w:rPr>
        <w:t xml:space="preserve"> </w:t>
      </w:r>
    </w:p>
    <w:p>
      <w:pPr>
        <w:spacing w:before="35" w:line="225" w:lineRule="auto"/>
        <w:ind w:left="32"/>
        <w:rPr>
          <w:rFonts w:ascii="仿宋" w:hAnsi="仿宋" w:eastAsia="仿宋" w:cs="仿宋"/>
          <w:sz w:val="23"/>
          <w:szCs w:val="23"/>
        </w:rPr>
      </w:pPr>
      <w:r>
        <w:rPr>
          <w:rFonts w:ascii="仿宋" w:hAnsi="仿宋" w:eastAsia="仿宋" w:cs="仿宋"/>
          <w:spacing w:val="8"/>
          <w:sz w:val="23"/>
          <w:szCs w:val="23"/>
        </w:rPr>
        <w:t>9.2    上述文件应按照磋商文件规定的格式填写、签署和盖章</w:t>
      </w:r>
      <w:r>
        <w:rPr>
          <w:rFonts w:ascii="仿宋" w:hAnsi="仿宋" w:eastAsia="仿宋" w:cs="仿宋"/>
          <w:spacing w:val="6"/>
          <w:sz w:val="23"/>
          <w:szCs w:val="23"/>
        </w:rPr>
        <w:t>。</w:t>
      </w:r>
    </w:p>
    <w:p>
      <w:pPr>
        <w:spacing w:before="31" w:line="223" w:lineRule="auto"/>
        <w:ind w:left="36"/>
        <w:outlineLvl w:val="2"/>
        <w:rPr>
          <w:rFonts w:ascii="仿宋" w:hAnsi="仿宋" w:eastAsia="仿宋" w:cs="仿宋"/>
          <w:sz w:val="23"/>
          <w:szCs w:val="23"/>
        </w:rPr>
      </w:pPr>
      <w:r>
        <w:rPr>
          <w:rFonts w:ascii="仿宋" w:hAnsi="仿宋" w:eastAsia="仿宋" w:cs="仿宋"/>
          <w:spacing w:val="20"/>
          <w:sz w:val="23"/>
          <w:szCs w:val="23"/>
          <w14:textOutline w14:w="4358" w14:cap="sq" w14:cmpd="sng">
            <w14:solidFill>
              <w14:srgbClr w14:val="000000"/>
            </w14:solidFill>
            <w14:prstDash w14:val="solid"/>
            <w14:bevel/>
          </w14:textOutline>
        </w:rPr>
        <w:t>1</w:t>
      </w:r>
      <w:r>
        <w:rPr>
          <w:rFonts w:ascii="仿宋" w:hAnsi="仿宋" w:eastAsia="仿宋" w:cs="仿宋"/>
          <w:spacing w:val="19"/>
          <w:sz w:val="23"/>
          <w:szCs w:val="23"/>
          <w14:textOutline w14:w="4358" w14:cap="sq" w14:cmpd="sng">
            <w14:solidFill>
              <w14:srgbClr w14:val="000000"/>
            </w14:solidFill>
            <w14:prstDash w14:val="solid"/>
            <w14:bevel/>
          </w14:textOutline>
        </w:rPr>
        <w:t>0</w:t>
      </w:r>
      <w:r>
        <w:rPr>
          <w:rFonts w:ascii="仿宋" w:hAnsi="仿宋" w:eastAsia="仿宋" w:cs="仿宋"/>
          <w:spacing w:val="10"/>
          <w:sz w:val="23"/>
          <w:szCs w:val="23"/>
          <w14:textOutline w14:w="4358" w14:cap="sq" w14:cmpd="sng">
            <w14:solidFill>
              <w14:srgbClr w14:val="000000"/>
            </w14:solidFill>
            <w14:prstDash w14:val="solid"/>
            <w14:bevel/>
          </w14:textOutline>
        </w:rPr>
        <w:t>.</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证明投标标的的合格性和符合磋商文件规定的响应文件</w:t>
      </w:r>
    </w:p>
    <w:p>
      <w:pPr>
        <w:spacing w:before="34" w:line="225" w:lineRule="auto"/>
        <w:ind w:left="36"/>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7"/>
          <w:sz w:val="23"/>
          <w:szCs w:val="23"/>
        </w:rPr>
        <w:t>0</w:t>
      </w:r>
      <w:r>
        <w:rPr>
          <w:rFonts w:ascii="仿宋" w:hAnsi="仿宋" w:eastAsia="仿宋" w:cs="仿宋"/>
          <w:spacing w:val="12"/>
          <w:sz w:val="23"/>
          <w:szCs w:val="23"/>
        </w:rPr>
        <w:t>.1   供应商应提交证明文件，证明其投标内容符合磋商文件规定。该证明</w:t>
      </w:r>
    </w:p>
    <w:p>
      <w:pPr>
        <w:spacing w:before="32" w:line="225" w:lineRule="auto"/>
        <w:ind w:left="931"/>
        <w:rPr>
          <w:rFonts w:ascii="仿宋" w:hAnsi="仿宋" w:eastAsia="仿宋" w:cs="仿宋"/>
          <w:sz w:val="23"/>
          <w:szCs w:val="23"/>
        </w:rPr>
      </w:pPr>
      <w:r>
        <w:rPr>
          <w:rFonts w:ascii="仿宋" w:hAnsi="仿宋" w:eastAsia="仿宋" w:cs="仿宋"/>
          <w:spacing w:val="13"/>
          <w:sz w:val="23"/>
          <w:szCs w:val="23"/>
        </w:rPr>
        <w:t>文</w:t>
      </w:r>
      <w:r>
        <w:rPr>
          <w:rFonts w:ascii="仿宋" w:hAnsi="仿宋" w:eastAsia="仿宋" w:cs="仿宋"/>
          <w:spacing w:val="7"/>
          <w:sz w:val="23"/>
          <w:szCs w:val="23"/>
        </w:rPr>
        <w:t>件是响应文件的一部分。</w:t>
      </w:r>
    </w:p>
    <w:p>
      <w:pPr>
        <w:spacing w:before="32" w:line="225" w:lineRule="auto"/>
        <w:ind w:left="36"/>
        <w:rPr>
          <w:rFonts w:ascii="仿宋" w:hAnsi="仿宋" w:eastAsia="仿宋" w:cs="仿宋"/>
          <w:sz w:val="23"/>
          <w:szCs w:val="23"/>
        </w:rPr>
      </w:pPr>
      <w:r>
        <w:rPr>
          <w:rFonts w:ascii="仿宋" w:hAnsi="仿宋" w:eastAsia="仿宋" w:cs="仿宋"/>
          <w:spacing w:val="10"/>
          <w:sz w:val="23"/>
          <w:szCs w:val="23"/>
        </w:rPr>
        <w:t xml:space="preserve">10.2 </w:t>
      </w:r>
      <w:r>
        <w:rPr>
          <w:rFonts w:ascii="仿宋" w:hAnsi="仿宋" w:eastAsia="仿宋" w:cs="仿宋"/>
          <w:spacing w:val="5"/>
          <w:sz w:val="23"/>
          <w:szCs w:val="23"/>
        </w:rPr>
        <w:t xml:space="preserve">  上款所述的证明文件，可以是文字资料、 图纸和数据。</w:t>
      </w:r>
    </w:p>
    <w:p>
      <w:pPr>
        <w:spacing w:before="31" w:line="306" w:lineRule="exact"/>
        <w:ind w:left="36"/>
        <w:outlineLvl w:val="2"/>
        <w:rPr>
          <w:rFonts w:ascii="仿宋" w:hAnsi="仿宋" w:eastAsia="仿宋" w:cs="仿宋"/>
          <w:sz w:val="23"/>
          <w:szCs w:val="23"/>
        </w:rPr>
      </w:pPr>
      <w:r>
        <w:rPr>
          <w:rFonts w:ascii="仿宋" w:hAnsi="仿宋" w:eastAsia="仿宋" w:cs="仿宋"/>
          <w:spacing w:val="5"/>
          <w:position w:val="1"/>
          <w:sz w:val="23"/>
          <w:szCs w:val="23"/>
          <w14:textOutline w14:w="4358" w14:cap="sq" w14:cmpd="sng">
            <w14:solidFill>
              <w14:srgbClr w14:val="000000"/>
            </w14:solidFill>
            <w14:prstDash w14:val="solid"/>
            <w14:bevel/>
          </w14:textOutline>
        </w:rPr>
        <w:t>11.投标报价</w:t>
      </w:r>
    </w:p>
    <w:p>
      <w:pPr>
        <w:spacing w:before="7" w:line="225" w:lineRule="auto"/>
        <w:ind w:left="36"/>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5"/>
          <w:sz w:val="23"/>
          <w:szCs w:val="23"/>
        </w:rPr>
        <w:t>1</w:t>
      </w:r>
      <w:r>
        <w:rPr>
          <w:rFonts w:ascii="仿宋" w:hAnsi="仿宋" w:eastAsia="仿宋" w:cs="仿宋"/>
          <w:spacing w:val="12"/>
          <w:sz w:val="23"/>
          <w:szCs w:val="23"/>
        </w:rPr>
        <w:t>.1   所有投标均以人民币报价。供应商的投标报价应遵守《中华人民共和</w:t>
      </w:r>
    </w:p>
    <w:p>
      <w:pPr>
        <w:spacing w:before="33" w:line="250" w:lineRule="auto"/>
        <w:ind w:left="923" w:right="131" w:firstLine="17"/>
        <w:rPr>
          <w:rFonts w:ascii="仿宋" w:hAnsi="仿宋" w:eastAsia="仿宋" w:cs="仿宋"/>
          <w:sz w:val="23"/>
          <w:szCs w:val="23"/>
        </w:rPr>
      </w:pPr>
      <w:r>
        <w:rPr>
          <w:rFonts w:ascii="仿宋" w:hAnsi="仿宋" w:eastAsia="仿宋" w:cs="仿宋"/>
          <w:spacing w:val="8"/>
          <w:sz w:val="23"/>
          <w:szCs w:val="23"/>
        </w:rPr>
        <w:t>国价格法》。 同时，根据《中华人民共和国政府采购法》第二条的</w:t>
      </w:r>
      <w:r>
        <w:rPr>
          <w:rFonts w:ascii="仿宋" w:hAnsi="仿宋" w:eastAsia="仿宋" w:cs="仿宋"/>
          <w:spacing w:val="6"/>
          <w:sz w:val="23"/>
          <w:szCs w:val="23"/>
        </w:rPr>
        <w:t>规</w:t>
      </w:r>
      <w:r>
        <w:rPr>
          <w:rFonts w:ascii="仿宋" w:hAnsi="仿宋" w:eastAsia="仿宋" w:cs="仿宋"/>
          <w:sz w:val="23"/>
          <w:szCs w:val="23"/>
        </w:rPr>
        <w:t xml:space="preserve"> </w:t>
      </w:r>
      <w:r>
        <w:rPr>
          <w:rFonts w:ascii="仿宋" w:hAnsi="仿宋" w:eastAsia="仿宋" w:cs="仿宋"/>
          <w:spacing w:val="24"/>
          <w:sz w:val="23"/>
          <w:szCs w:val="23"/>
        </w:rPr>
        <w:t>定</w:t>
      </w:r>
      <w:r>
        <w:rPr>
          <w:rFonts w:ascii="仿宋" w:hAnsi="仿宋" w:eastAsia="仿宋" w:cs="仿宋"/>
          <w:spacing w:val="18"/>
          <w:sz w:val="23"/>
          <w:szCs w:val="23"/>
        </w:rPr>
        <w:t>，</w:t>
      </w:r>
      <w:r>
        <w:rPr>
          <w:rFonts w:ascii="仿宋" w:hAnsi="仿宋" w:eastAsia="仿宋" w:cs="仿宋"/>
          <w:spacing w:val="12"/>
          <w:sz w:val="23"/>
          <w:szCs w:val="23"/>
        </w:rPr>
        <w:t>为保证公平竞争，如有主体投标标的的赠与行为，其投标将被认</w:t>
      </w:r>
      <w:r>
        <w:rPr>
          <w:rFonts w:ascii="仿宋" w:hAnsi="仿宋" w:eastAsia="仿宋" w:cs="仿宋"/>
          <w:sz w:val="23"/>
          <w:szCs w:val="23"/>
        </w:rPr>
        <w:t xml:space="preserve"> </w:t>
      </w:r>
      <w:r>
        <w:rPr>
          <w:rFonts w:ascii="仿宋" w:hAnsi="仿宋" w:eastAsia="仿宋" w:cs="仿宋"/>
          <w:spacing w:val="8"/>
          <w:sz w:val="23"/>
          <w:szCs w:val="23"/>
        </w:rPr>
        <w:t>定</w:t>
      </w:r>
      <w:r>
        <w:rPr>
          <w:rFonts w:ascii="仿宋" w:hAnsi="仿宋" w:eastAsia="仿宋" w:cs="仿宋"/>
          <w:spacing w:val="7"/>
          <w:sz w:val="23"/>
          <w:szCs w:val="23"/>
        </w:rPr>
        <w:t>为</w:t>
      </w:r>
      <w:r>
        <w:rPr>
          <w:rFonts w:ascii="仿宋" w:hAnsi="仿宋" w:eastAsia="仿宋" w:cs="仿宋"/>
          <w:spacing w:val="7"/>
          <w:sz w:val="23"/>
          <w:szCs w:val="23"/>
          <w14:textOutline w14:w="4358" w14:cap="sq" w14:cmpd="sng">
            <w14:solidFill>
              <w14:srgbClr w14:val="000000"/>
            </w14:solidFill>
            <w14:prstDash w14:val="solid"/>
            <w14:bevel/>
          </w14:textOutline>
        </w:rPr>
        <w:t>磋商无效</w:t>
      </w:r>
      <w:r>
        <w:rPr>
          <w:rFonts w:ascii="仿宋" w:hAnsi="仿宋" w:eastAsia="仿宋" w:cs="仿宋"/>
          <w:spacing w:val="7"/>
          <w:sz w:val="23"/>
          <w:szCs w:val="23"/>
        </w:rPr>
        <w:t>。</w:t>
      </w:r>
    </w:p>
    <w:p>
      <w:pPr>
        <w:spacing w:line="222" w:lineRule="auto"/>
        <w:ind w:left="36"/>
        <w:rPr>
          <w:rFonts w:ascii="仿宋" w:hAnsi="仿宋" w:eastAsia="仿宋" w:cs="仿宋"/>
          <w:sz w:val="23"/>
          <w:szCs w:val="23"/>
        </w:rPr>
      </w:pPr>
      <w:r>
        <w:rPr>
          <w:rFonts w:ascii="仿宋" w:hAnsi="仿宋" w:eastAsia="仿宋" w:cs="仿宋"/>
          <w:spacing w:val="16"/>
          <w:sz w:val="23"/>
          <w:szCs w:val="23"/>
        </w:rPr>
        <w:t>11</w:t>
      </w:r>
      <w:r>
        <w:rPr>
          <w:rFonts w:ascii="仿宋" w:hAnsi="仿宋" w:eastAsia="仿宋" w:cs="仿宋"/>
          <w:spacing w:val="13"/>
          <w:sz w:val="23"/>
          <w:szCs w:val="23"/>
        </w:rPr>
        <w:t>.</w:t>
      </w:r>
      <w:r>
        <w:rPr>
          <w:rFonts w:ascii="仿宋" w:hAnsi="仿宋" w:eastAsia="仿宋" w:cs="仿宋"/>
          <w:spacing w:val="8"/>
          <w:sz w:val="23"/>
          <w:szCs w:val="23"/>
        </w:rPr>
        <w:t>2   供应商应在投标分项报价表上标明分项服务的价格 (如适用) 和总价，</w:t>
      </w:r>
    </w:p>
    <w:p>
      <w:pPr>
        <w:spacing w:before="35" w:line="223" w:lineRule="auto"/>
        <w:ind w:left="928"/>
        <w:rPr>
          <w:rFonts w:ascii="仿宋" w:hAnsi="仿宋" w:eastAsia="仿宋" w:cs="仿宋"/>
          <w:sz w:val="23"/>
          <w:szCs w:val="23"/>
        </w:rPr>
      </w:pPr>
      <w:r>
        <w:rPr>
          <w:rFonts w:ascii="仿宋" w:hAnsi="仿宋" w:eastAsia="仿宋" w:cs="仿宋"/>
          <w:spacing w:val="15"/>
          <w:sz w:val="23"/>
          <w:szCs w:val="23"/>
        </w:rPr>
        <w:t>并</w:t>
      </w:r>
      <w:r>
        <w:rPr>
          <w:rFonts w:ascii="仿宋" w:hAnsi="仿宋" w:eastAsia="仿宋" w:cs="仿宋"/>
          <w:spacing w:val="8"/>
          <w:sz w:val="23"/>
          <w:szCs w:val="23"/>
        </w:rPr>
        <w:t>由法定代表人或其委托代理人签署。</w:t>
      </w:r>
    </w:p>
    <w:p>
      <w:pPr>
        <w:sectPr>
          <w:footerReference r:id="rId19" w:type="default"/>
          <w:pgSz w:w="11906" w:h="16839"/>
          <w:pgMar w:top="1430" w:right="1785" w:bottom="1171" w:left="1785" w:header="0" w:footer="994" w:gutter="0"/>
          <w:cols w:space="720" w:num="1"/>
        </w:sectPr>
      </w:pPr>
    </w:p>
    <w:p>
      <w:pPr>
        <w:spacing w:before="47" w:line="225" w:lineRule="auto"/>
        <w:ind w:left="36"/>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3"/>
          <w:sz w:val="23"/>
          <w:szCs w:val="23"/>
        </w:rPr>
        <w:t>1</w:t>
      </w:r>
      <w:r>
        <w:rPr>
          <w:rFonts w:ascii="仿宋" w:hAnsi="仿宋" w:eastAsia="仿宋" w:cs="仿宋"/>
          <w:spacing w:val="9"/>
          <w:sz w:val="23"/>
          <w:szCs w:val="23"/>
        </w:rPr>
        <w:t>.3   采购人不接受具有附加条件的报价。</w:t>
      </w:r>
    </w:p>
    <w:p>
      <w:pPr>
        <w:spacing w:before="31" w:line="222" w:lineRule="auto"/>
        <w:ind w:left="36"/>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5"/>
          <w:sz w:val="23"/>
          <w:szCs w:val="23"/>
        </w:rPr>
        <w:t>1</w:t>
      </w:r>
      <w:r>
        <w:rPr>
          <w:rFonts w:ascii="仿宋" w:hAnsi="仿宋" w:eastAsia="仿宋" w:cs="仿宋"/>
          <w:spacing w:val="12"/>
          <w:sz w:val="23"/>
          <w:szCs w:val="23"/>
        </w:rPr>
        <w:t>.4   供应商所报的各分项投标报价在合同履行过程中是固定不变的，不得</w:t>
      </w:r>
    </w:p>
    <w:p>
      <w:pPr>
        <w:spacing w:before="34" w:line="265" w:lineRule="auto"/>
        <w:ind w:left="931" w:right="133" w:firstLine="22"/>
        <w:rPr>
          <w:rFonts w:ascii="仿宋" w:hAnsi="仿宋" w:eastAsia="仿宋" w:cs="仿宋"/>
          <w:sz w:val="23"/>
          <w:szCs w:val="23"/>
        </w:rPr>
      </w:pPr>
      <w:r>
        <w:rPr>
          <w:rFonts w:ascii="仿宋" w:hAnsi="仿宋" w:eastAsia="仿宋" w:cs="仿宋"/>
          <w:spacing w:val="22"/>
          <w:sz w:val="23"/>
          <w:szCs w:val="23"/>
        </w:rPr>
        <w:t>以</w:t>
      </w:r>
      <w:r>
        <w:rPr>
          <w:rFonts w:ascii="仿宋" w:hAnsi="仿宋" w:eastAsia="仿宋" w:cs="仿宋"/>
          <w:spacing w:val="16"/>
          <w:sz w:val="23"/>
          <w:szCs w:val="23"/>
        </w:rPr>
        <w:t>任</w:t>
      </w:r>
      <w:r>
        <w:rPr>
          <w:rFonts w:ascii="仿宋" w:hAnsi="仿宋" w:eastAsia="仿宋" w:cs="仿宋"/>
          <w:spacing w:val="11"/>
          <w:sz w:val="23"/>
          <w:szCs w:val="23"/>
        </w:rPr>
        <w:t>何理由予以变更。任何包含价格调整要求的投标，将被认定为</w:t>
      </w:r>
      <w:r>
        <w:rPr>
          <w:rFonts w:ascii="仿宋" w:hAnsi="仿宋" w:eastAsia="仿宋" w:cs="仿宋"/>
          <w:spacing w:val="11"/>
          <w:sz w:val="23"/>
          <w:szCs w:val="23"/>
          <w14:textOutline w14:w="4358" w14:cap="sq" w14:cmpd="sng">
            <w14:solidFill>
              <w14:srgbClr w14:val="000000"/>
            </w14:solidFill>
            <w14:prstDash w14:val="solid"/>
            <w14:bevel/>
          </w14:textOutline>
        </w:rPr>
        <w:t>磋</w:t>
      </w:r>
      <w:r>
        <w:rPr>
          <w:rFonts w:ascii="仿宋" w:hAnsi="仿宋" w:eastAsia="仿宋" w:cs="仿宋"/>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商无效</w:t>
      </w:r>
      <w:r>
        <w:rPr>
          <w:rFonts w:ascii="仿宋" w:hAnsi="仿宋" w:eastAsia="仿宋" w:cs="仿宋"/>
          <w:spacing w:val="3"/>
          <w:sz w:val="23"/>
          <w:szCs w:val="23"/>
        </w:rPr>
        <w:t>。</w:t>
      </w:r>
    </w:p>
    <w:p>
      <w:pPr>
        <w:spacing w:before="84" w:line="223" w:lineRule="auto"/>
        <w:ind w:left="36"/>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6"/>
          <w:sz w:val="23"/>
          <w:szCs w:val="23"/>
        </w:rPr>
        <w:t xml:space="preserve">1.5   </w:t>
      </w:r>
      <w:r>
        <w:rPr>
          <w:rFonts w:ascii="仿宋" w:hAnsi="仿宋" w:eastAsia="仿宋" w:cs="仿宋"/>
          <w:spacing w:val="6"/>
          <w:sz w:val="23"/>
          <w:szCs w:val="23"/>
          <w14:textOutline w14:w="4358" w14:cap="sq" w14:cmpd="sng">
            <w14:solidFill>
              <w14:srgbClr w14:val="000000"/>
            </w14:solidFill>
            <w14:prstDash w14:val="solid"/>
            <w14:bevel/>
          </w14:textOutline>
        </w:rPr>
        <w:t>竞争性磋商共有两次报价，二次报价为最终报价</w:t>
      </w:r>
      <w:r>
        <w:rPr>
          <w:rFonts w:ascii="仿宋" w:hAnsi="仿宋" w:eastAsia="仿宋" w:cs="仿宋"/>
          <w:spacing w:val="6"/>
          <w:sz w:val="23"/>
          <w:szCs w:val="23"/>
        </w:rPr>
        <w:t>，磋商小组所有成员集</w:t>
      </w:r>
    </w:p>
    <w:p>
      <w:pPr>
        <w:spacing w:before="39" w:line="250" w:lineRule="auto"/>
        <w:ind w:left="983" w:right="70" w:firstLine="25"/>
        <w:rPr>
          <w:rFonts w:ascii="仿宋" w:hAnsi="仿宋" w:eastAsia="仿宋" w:cs="仿宋"/>
          <w:sz w:val="23"/>
          <w:szCs w:val="23"/>
        </w:rPr>
      </w:pPr>
      <w:r>
        <w:rPr>
          <w:rFonts w:ascii="仿宋" w:hAnsi="仿宋" w:eastAsia="仿宋" w:cs="仿宋"/>
          <w:spacing w:val="18"/>
          <w:sz w:val="23"/>
          <w:szCs w:val="23"/>
        </w:rPr>
        <w:t>中与</w:t>
      </w:r>
      <w:r>
        <w:rPr>
          <w:rFonts w:ascii="仿宋" w:hAnsi="仿宋" w:eastAsia="仿宋" w:cs="仿宋"/>
          <w:spacing w:val="14"/>
          <w:sz w:val="23"/>
          <w:szCs w:val="23"/>
        </w:rPr>
        <w:t>单</w:t>
      </w:r>
      <w:r>
        <w:rPr>
          <w:rFonts w:ascii="仿宋" w:hAnsi="仿宋" w:eastAsia="仿宋" w:cs="仿宋"/>
          <w:spacing w:val="9"/>
          <w:sz w:val="23"/>
          <w:szCs w:val="23"/>
        </w:rPr>
        <w:t>一供应商分别进行磋商，并给予所有参加磋商的供应商平等的</w:t>
      </w:r>
      <w:r>
        <w:rPr>
          <w:rFonts w:ascii="仿宋" w:hAnsi="仿宋" w:eastAsia="仿宋" w:cs="仿宋"/>
          <w:sz w:val="23"/>
          <w:szCs w:val="23"/>
        </w:rPr>
        <w:t xml:space="preserve"> </w:t>
      </w:r>
      <w:r>
        <w:rPr>
          <w:rFonts w:ascii="仿宋" w:hAnsi="仿宋" w:eastAsia="仿宋" w:cs="仿宋"/>
          <w:spacing w:val="20"/>
          <w:sz w:val="23"/>
          <w:szCs w:val="23"/>
        </w:rPr>
        <w:t>磋</w:t>
      </w:r>
      <w:r>
        <w:rPr>
          <w:rFonts w:ascii="仿宋" w:hAnsi="仿宋" w:eastAsia="仿宋" w:cs="仿宋"/>
          <w:spacing w:val="18"/>
          <w:sz w:val="23"/>
          <w:szCs w:val="23"/>
        </w:rPr>
        <w:t>商</w:t>
      </w:r>
      <w:r>
        <w:rPr>
          <w:rFonts w:ascii="仿宋" w:hAnsi="仿宋" w:eastAsia="仿宋" w:cs="仿宋"/>
          <w:spacing w:val="10"/>
          <w:sz w:val="23"/>
          <w:szCs w:val="23"/>
        </w:rPr>
        <w:t>机会，磋商小组要求所有实质性响应的供应商在规定时间内提交</w:t>
      </w:r>
      <w:r>
        <w:rPr>
          <w:rFonts w:ascii="仿宋" w:hAnsi="仿宋" w:eastAsia="仿宋" w:cs="仿宋"/>
          <w:sz w:val="23"/>
          <w:szCs w:val="23"/>
        </w:rPr>
        <w:t xml:space="preserve"> </w:t>
      </w:r>
      <w:r>
        <w:rPr>
          <w:rFonts w:ascii="仿宋" w:hAnsi="仿宋" w:eastAsia="仿宋" w:cs="仿宋"/>
          <w:spacing w:val="20"/>
          <w:sz w:val="23"/>
          <w:szCs w:val="23"/>
        </w:rPr>
        <w:t>最</w:t>
      </w:r>
      <w:r>
        <w:rPr>
          <w:rFonts w:ascii="仿宋" w:hAnsi="仿宋" w:eastAsia="仿宋" w:cs="仿宋"/>
          <w:spacing w:val="18"/>
          <w:sz w:val="23"/>
          <w:szCs w:val="23"/>
        </w:rPr>
        <w:t>后</w:t>
      </w:r>
      <w:r>
        <w:rPr>
          <w:rFonts w:ascii="仿宋" w:hAnsi="仿宋" w:eastAsia="仿宋" w:cs="仿宋"/>
          <w:spacing w:val="10"/>
          <w:sz w:val="23"/>
          <w:szCs w:val="23"/>
        </w:rPr>
        <w:t>报价，最后报价是供应商响应文件的有效组成部分，经磋商确定</w:t>
      </w:r>
      <w:r>
        <w:rPr>
          <w:rFonts w:ascii="仿宋" w:hAnsi="仿宋" w:eastAsia="仿宋" w:cs="仿宋"/>
          <w:sz w:val="23"/>
          <w:szCs w:val="23"/>
        </w:rPr>
        <w:t xml:space="preserve"> </w:t>
      </w:r>
      <w:r>
        <w:rPr>
          <w:rFonts w:ascii="仿宋" w:hAnsi="仿宋" w:eastAsia="仿宋" w:cs="仿宋"/>
          <w:spacing w:val="12"/>
          <w:sz w:val="23"/>
          <w:szCs w:val="23"/>
        </w:rPr>
        <w:t>最终</w:t>
      </w:r>
      <w:r>
        <w:rPr>
          <w:rFonts w:ascii="仿宋" w:hAnsi="仿宋" w:eastAsia="仿宋" w:cs="仿宋"/>
          <w:spacing w:val="11"/>
          <w:sz w:val="23"/>
          <w:szCs w:val="23"/>
        </w:rPr>
        <w:t>采</w:t>
      </w:r>
      <w:r>
        <w:rPr>
          <w:rFonts w:ascii="仿宋" w:hAnsi="仿宋" w:eastAsia="仿宋" w:cs="仿宋"/>
          <w:spacing w:val="6"/>
          <w:sz w:val="23"/>
          <w:szCs w:val="23"/>
        </w:rPr>
        <w:t>购需求和提交最后报价的供应商后， 由磋商小组采用综合评分</w:t>
      </w:r>
      <w:r>
        <w:rPr>
          <w:rFonts w:ascii="仿宋" w:hAnsi="仿宋" w:eastAsia="仿宋" w:cs="仿宋"/>
          <w:sz w:val="23"/>
          <w:szCs w:val="23"/>
        </w:rPr>
        <w:t xml:space="preserve"> </w:t>
      </w:r>
      <w:r>
        <w:rPr>
          <w:rFonts w:ascii="仿宋" w:hAnsi="仿宋" w:eastAsia="仿宋" w:cs="仿宋"/>
          <w:spacing w:val="20"/>
          <w:sz w:val="23"/>
          <w:szCs w:val="23"/>
        </w:rPr>
        <w:t>法</w:t>
      </w:r>
      <w:r>
        <w:rPr>
          <w:rFonts w:ascii="仿宋" w:hAnsi="仿宋" w:eastAsia="仿宋" w:cs="仿宋"/>
          <w:spacing w:val="18"/>
          <w:sz w:val="23"/>
          <w:szCs w:val="23"/>
        </w:rPr>
        <w:t>对</w:t>
      </w:r>
      <w:r>
        <w:rPr>
          <w:rFonts w:ascii="仿宋" w:hAnsi="仿宋" w:eastAsia="仿宋" w:cs="仿宋"/>
          <w:spacing w:val="10"/>
          <w:sz w:val="23"/>
          <w:szCs w:val="23"/>
        </w:rPr>
        <w:t>提交最后报价的供应商的响应文件和最后报价进行综合评分。磋</w:t>
      </w:r>
      <w:r>
        <w:rPr>
          <w:rFonts w:ascii="仿宋" w:hAnsi="仿宋" w:eastAsia="仿宋" w:cs="仿宋"/>
          <w:sz w:val="23"/>
          <w:szCs w:val="23"/>
        </w:rPr>
        <w:t xml:space="preserve"> </w:t>
      </w:r>
      <w:r>
        <w:rPr>
          <w:rFonts w:ascii="仿宋" w:hAnsi="仿宋" w:eastAsia="仿宋" w:cs="仿宋"/>
          <w:spacing w:val="20"/>
          <w:sz w:val="23"/>
          <w:szCs w:val="23"/>
        </w:rPr>
        <w:t>商</w:t>
      </w:r>
      <w:r>
        <w:rPr>
          <w:rFonts w:ascii="仿宋" w:hAnsi="仿宋" w:eastAsia="仿宋" w:cs="仿宋"/>
          <w:spacing w:val="18"/>
          <w:sz w:val="23"/>
          <w:szCs w:val="23"/>
        </w:rPr>
        <w:t>小</w:t>
      </w:r>
      <w:r>
        <w:rPr>
          <w:rFonts w:ascii="仿宋" w:hAnsi="仿宋" w:eastAsia="仿宋" w:cs="仿宋"/>
          <w:spacing w:val="10"/>
          <w:sz w:val="23"/>
          <w:szCs w:val="23"/>
        </w:rPr>
        <w:t>组应当从质量和服务均能满足采购文件实质性响应要求的供应商</w:t>
      </w:r>
      <w:r>
        <w:rPr>
          <w:rFonts w:ascii="仿宋" w:hAnsi="仿宋" w:eastAsia="仿宋" w:cs="仿宋"/>
          <w:sz w:val="23"/>
          <w:szCs w:val="23"/>
        </w:rPr>
        <w:t xml:space="preserve"> </w:t>
      </w:r>
      <w:r>
        <w:rPr>
          <w:rFonts w:ascii="仿宋" w:hAnsi="仿宋" w:eastAsia="仿宋" w:cs="仿宋"/>
          <w:spacing w:val="5"/>
          <w:sz w:val="23"/>
          <w:szCs w:val="23"/>
        </w:rPr>
        <w:t>中，按照综合评分由高到低的顺序提出成交候选人，并编写评宙报</w:t>
      </w:r>
      <w:r>
        <w:rPr>
          <w:rFonts w:ascii="仿宋" w:hAnsi="仿宋" w:eastAsia="仿宋" w:cs="仿宋"/>
          <w:spacing w:val="4"/>
          <w:sz w:val="23"/>
          <w:szCs w:val="23"/>
        </w:rPr>
        <w:t>告</w:t>
      </w:r>
      <w:r>
        <w:rPr>
          <w:rFonts w:ascii="仿宋" w:hAnsi="仿宋" w:eastAsia="仿宋" w:cs="仿宋"/>
          <w:sz w:val="23"/>
          <w:szCs w:val="23"/>
        </w:rPr>
        <w:t xml:space="preserve">， </w:t>
      </w:r>
      <w:r>
        <w:rPr>
          <w:rFonts w:ascii="仿宋" w:hAnsi="仿宋" w:eastAsia="仿宋" w:cs="仿宋"/>
          <w:spacing w:val="9"/>
          <w:sz w:val="23"/>
          <w:szCs w:val="23"/>
        </w:rPr>
        <w:t>将结果通知所有参加磋商的未成交的供应商</w:t>
      </w:r>
      <w:r>
        <w:rPr>
          <w:rFonts w:ascii="仿宋" w:hAnsi="仿宋" w:eastAsia="仿宋" w:cs="仿宋"/>
          <w:spacing w:val="6"/>
          <w:sz w:val="23"/>
          <w:szCs w:val="23"/>
        </w:rPr>
        <w:t>。</w:t>
      </w:r>
    </w:p>
    <w:p>
      <w:pPr>
        <w:spacing w:line="305" w:lineRule="exact"/>
        <w:ind w:left="36"/>
        <w:outlineLvl w:val="2"/>
        <w:rPr>
          <w:rFonts w:ascii="仿宋" w:hAnsi="仿宋" w:eastAsia="仿宋" w:cs="仿宋"/>
          <w:sz w:val="23"/>
          <w:szCs w:val="23"/>
        </w:rPr>
      </w:pPr>
      <w:r>
        <w:rPr>
          <w:rFonts w:ascii="仿宋" w:hAnsi="仿宋" w:eastAsia="仿宋" w:cs="仿宋"/>
          <w:spacing w:val="6"/>
          <w:position w:val="1"/>
          <w:sz w:val="23"/>
          <w:szCs w:val="23"/>
          <w14:textOutline w14:w="4358" w14:cap="sq" w14:cmpd="sng">
            <w14:solidFill>
              <w14:srgbClr w14:val="000000"/>
            </w14:solidFill>
            <w14:prstDash w14:val="solid"/>
            <w14:bevel/>
          </w14:textOutline>
        </w:rPr>
        <w:t>12.磋商保证</w:t>
      </w:r>
      <w:r>
        <w:rPr>
          <w:rFonts w:ascii="仿宋" w:hAnsi="仿宋" w:eastAsia="仿宋" w:cs="仿宋"/>
          <w:spacing w:val="5"/>
          <w:position w:val="1"/>
          <w:sz w:val="23"/>
          <w:szCs w:val="23"/>
          <w14:textOutline w14:w="4358" w14:cap="sq" w14:cmpd="sng">
            <w14:solidFill>
              <w14:srgbClr w14:val="000000"/>
            </w14:solidFill>
            <w14:prstDash w14:val="solid"/>
            <w14:bevel/>
          </w14:textOutline>
        </w:rPr>
        <w:t>金</w:t>
      </w:r>
    </w:p>
    <w:p>
      <w:pPr>
        <w:spacing w:before="7" w:line="223" w:lineRule="auto"/>
        <w:ind w:left="36"/>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7"/>
          <w:sz w:val="23"/>
          <w:szCs w:val="23"/>
        </w:rPr>
        <w:t>2</w:t>
      </w:r>
      <w:r>
        <w:rPr>
          <w:rFonts w:ascii="仿宋" w:hAnsi="仿宋" w:eastAsia="仿宋" w:cs="仿宋"/>
          <w:spacing w:val="12"/>
          <w:sz w:val="23"/>
          <w:szCs w:val="23"/>
        </w:rPr>
        <w:t>.1   供应商应提交</w:t>
      </w:r>
      <w:r>
        <w:rPr>
          <w:rFonts w:ascii="仿宋" w:hAnsi="仿宋" w:eastAsia="仿宋" w:cs="仿宋"/>
          <w:spacing w:val="12"/>
          <w:sz w:val="23"/>
          <w:szCs w:val="23"/>
          <w:u w:val="single" w:color="auto"/>
        </w:rPr>
        <w:t>供应商须知资料表</w:t>
      </w:r>
      <w:r>
        <w:rPr>
          <w:rFonts w:ascii="仿宋" w:hAnsi="仿宋" w:eastAsia="仿宋" w:cs="仿宋"/>
          <w:spacing w:val="12"/>
          <w:sz w:val="23"/>
          <w:szCs w:val="23"/>
        </w:rPr>
        <w:t>中规定的磋商保证金，并作为其投标</w:t>
      </w:r>
    </w:p>
    <w:p>
      <w:pPr>
        <w:spacing w:before="34" w:line="229" w:lineRule="auto"/>
        <w:ind w:left="941"/>
        <w:rPr>
          <w:rFonts w:ascii="仿宋" w:hAnsi="仿宋" w:eastAsia="仿宋" w:cs="仿宋"/>
          <w:sz w:val="23"/>
          <w:szCs w:val="23"/>
        </w:rPr>
      </w:pPr>
      <w:r>
        <w:rPr>
          <w:rFonts w:ascii="仿宋" w:hAnsi="仿宋" w:eastAsia="仿宋" w:cs="仿宋"/>
          <w:spacing w:val="2"/>
          <w:sz w:val="23"/>
          <w:szCs w:val="23"/>
        </w:rPr>
        <w:t>的一部分。</w:t>
      </w:r>
    </w:p>
    <w:p>
      <w:pPr>
        <w:spacing w:before="27" w:line="222" w:lineRule="auto"/>
        <w:ind w:left="36"/>
        <w:rPr>
          <w:rFonts w:ascii="仿宋" w:hAnsi="仿宋" w:eastAsia="仿宋" w:cs="仿宋"/>
          <w:sz w:val="23"/>
          <w:szCs w:val="23"/>
        </w:rPr>
      </w:pPr>
      <w:r>
        <w:rPr>
          <w:rFonts w:ascii="仿宋" w:hAnsi="仿宋" w:eastAsia="仿宋" w:cs="仿宋"/>
          <w:spacing w:val="18"/>
          <w:sz w:val="23"/>
          <w:szCs w:val="23"/>
        </w:rPr>
        <w:t>12</w:t>
      </w:r>
      <w:r>
        <w:rPr>
          <w:rFonts w:ascii="仿宋" w:hAnsi="仿宋" w:eastAsia="仿宋" w:cs="仿宋"/>
          <w:spacing w:val="9"/>
          <w:sz w:val="23"/>
          <w:szCs w:val="23"/>
        </w:rPr>
        <w:t>.2   供应商存在下列情形的，磋商保证金不予退还：</w:t>
      </w:r>
    </w:p>
    <w:p>
      <w:pPr>
        <w:spacing w:before="35" w:line="222" w:lineRule="auto"/>
        <w:ind w:left="736"/>
        <w:rPr>
          <w:rFonts w:ascii="仿宋" w:hAnsi="仿宋" w:eastAsia="仿宋" w:cs="仿宋"/>
          <w:sz w:val="23"/>
          <w:szCs w:val="23"/>
        </w:rPr>
      </w:pPr>
      <w:r>
        <w:rPr>
          <w:rFonts w:ascii="仿宋" w:hAnsi="仿宋" w:eastAsia="仿宋" w:cs="仿宋"/>
          <w:spacing w:val="2"/>
          <w:sz w:val="23"/>
          <w:szCs w:val="23"/>
        </w:rPr>
        <w:t>( 1 ) 在投标有效期内，撤</w:t>
      </w:r>
      <w:r>
        <w:rPr>
          <w:rFonts w:ascii="仿宋" w:hAnsi="仿宋" w:eastAsia="仿宋" w:cs="仿宋"/>
          <w:spacing w:val="1"/>
          <w:sz w:val="23"/>
          <w:szCs w:val="23"/>
        </w:rPr>
        <w:t>销投标的；</w:t>
      </w:r>
    </w:p>
    <w:p>
      <w:pPr>
        <w:spacing w:before="35" w:line="225" w:lineRule="auto"/>
        <w:ind w:left="794"/>
        <w:rPr>
          <w:rFonts w:ascii="仿宋" w:hAnsi="仿宋" w:eastAsia="仿宋" w:cs="仿宋"/>
          <w:sz w:val="23"/>
          <w:szCs w:val="23"/>
        </w:rPr>
      </w:pPr>
      <w:r>
        <w:rPr>
          <w:rFonts w:ascii="仿宋" w:hAnsi="仿宋" w:eastAsia="仿宋" w:cs="仿宋"/>
          <w:spacing w:val="1"/>
          <w:sz w:val="23"/>
          <w:szCs w:val="23"/>
        </w:rPr>
        <w:t>( 2 ) 中标后不按本须知第 30 条的规定与采</w:t>
      </w:r>
      <w:r>
        <w:rPr>
          <w:rFonts w:ascii="仿宋" w:hAnsi="仿宋" w:eastAsia="仿宋" w:cs="仿宋"/>
          <w:sz w:val="23"/>
          <w:szCs w:val="23"/>
        </w:rPr>
        <w:t>购人签订合同的；</w:t>
      </w:r>
    </w:p>
    <w:p>
      <w:pPr>
        <w:spacing w:before="32" w:line="224" w:lineRule="auto"/>
        <w:ind w:left="794"/>
        <w:rPr>
          <w:rFonts w:ascii="仿宋" w:hAnsi="仿宋" w:eastAsia="仿宋" w:cs="仿宋"/>
          <w:sz w:val="23"/>
          <w:szCs w:val="23"/>
        </w:rPr>
      </w:pPr>
      <w:r>
        <w:rPr>
          <w:rFonts w:ascii="仿宋" w:hAnsi="仿宋" w:eastAsia="仿宋" w:cs="仿宋"/>
          <w:spacing w:val="1"/>
          <w:sz w:val="23"/>
          <w:szCs w:val="23"/>
        </w:rPr>
        <w:t>( 3 ) 中标后不按本须知</w:t>
      </w:r>
      <w:r>
        <w:rPr>
          <w:rFonts w:ascii="仿宋" w:hAnsi="仿宋" w:eastAsia="仿宋" w:cs="仿宋"/>
          <w:sz w:val="23"/>
          <w:szCs w:val="23"/>
        </w:rPr>
        <w:t>第 31 条的规定提交履约保证金的；</w:t>
      </w:r>
    </w:p>
    <w:p>
      <w:pPr>
        <w:spacing w:before="33" w:line="225" w:lineRule="auto"/>
        <w:ind w:left="794"/>
        <w:rPr>
          <w:rFonts w:ascii="仿宋" w:hAnsi="仿宋" w:eastAsia="仿宋" w:cs="仿宋"/>
          <w:sz w:val="23"/>
          <w:szCs w:val="23"/>
        </w:rPr>
      </w:pPr>
      <w:r>
        <w:rPr>
          <w:rFonts w:ascii="仿宋" w:hAnsi="仿宋" w:eastAsia="仿宋" w:cs="仿宋"/>
          <w:spacing w:val="1"/>
          <w:sz w:val="23"/>
          <w:szCs w:val="23"/>
        </w:rPr>
        <w:t>( 4 ) 中标后不按本须知</w:t>
      </w:r>
      <w:r>
        <w:rPr>
          <w:rFonts w:ascii="仿宋" w:hAnsi="仿宋" w:eastAsia="仿宋" w:cs="仿宋"/>
          <w:sz w:val="23"/>
          <w:szCs w:val="23"/>
        </w:rPr>
        <w:t>第 32 条的规定缴纳中标服务费的；</w:t>
      </w:r>
    </w:p>
    <w:p>
      <w:pPr>
        <w:spacing w:before="32" w:line="222" w:lineRule="auto"/>
        <w:ind w:left="794"/>
        <w:rPr>
          <w:rFonts w:ascii="仿宋" w:hAnsi="仿宋" w:eastAsia="仿宋" w:cs="仿宋"/>
          <w:sz w:val="23"/>
          <w:szCs w:val="23"/>
        </w:rPr>
      </w:pPr>
      <w:r>
        <w:rPr>
          <w:rFonts w:ascii="仿宋" w:hAnsi="仿宋" w:eastAsia="仿宋" w:cs="仿宋"/>
          <w:spacing w:val="1"/>
          <w:sz w:val="23"/>
          <w:szCs w:val="23"/>
        </w:rPr>
        <w:t>( 5 ) 存在其他违法违规</w:t>
      </w:r>
      <w:r>
        <w:rPr>
          <w:rFonts w:ascii="仿宋" w:hAnsi="仿宋" w:eastAsia="仿宋" w:cs="仿宋"/>
          <w:sz w:val="23"/>
          <w:szCs w:val="23"/>
        </w:rPr>
        <w:t>行为的。</w:t>
      </w:r>
    </w:p>
    <w:p>
      <w:pPr>
        <w:spacing w:before="35" w:line="237" w:lineRule="auto"/>
        <w:ind w:left="920" w:right="131" w:hanging="884"/>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7"/>
          <w:sz w:val="23"/>
          <w:szCs w:val="23"/>
        </w:rPr>
        <w:t>2</w:t>
      </w:r>
      <w:r>
        <w:rPr>
          <w:rFonts w:ascii="仿宋" w:hAnsi="仿宋" w:eastAsia="仿宋" w:cs="仿宋"/>
          <w:spacing w:val="12"/>
          <w:sz w:val="23"/>
          <w:szCs w:val="23"/>
        </w:rPr>
        <w:t>.3   政府采购信用担保试点范围内的项目，接受符合财政部门规定的政府</w:t>
      </w:r>
      <w:r>
        <w:rPr>
          <w:rFonts w:ascii="仿宋" w:hAnsi="仿宋" w:eastAsia="仿宋" w:cs="仿宋"/>
          <w:sz w:val="23"/>
          <w:szCs w:val="23"/>
        </w:rPr>
        <w:t xml:space="preserve"> </w:t>
      </w:r>
      <w:r>
        <w:rPr>
          <w:rFonts w:ascii="仿宋" w:hAnsi="仿宋" w:eastAsia="仿宋" w:cs="仿宋"/>
          <w:spacing w:val="8"/>
          <w:sz w:val="23"/>
          <w:szCs w:val="23"/>
        </w:rPr>
        <w:t>采购投标担保函原件。</w:t>
      </w:r>
    </w:p>
    <w:p>
      <w:pPr>
        <w:spacing w:before="35" w:line="237" w:lineRule="auto"/>
        <w:ind w:left="923" w:right="131" w:hanging="887"/>
        <w:rPr>
          <w:rFonts w:ascii="仿宋" w:hAnsi="仿宋" w:eastAsia="仿宋" w:cs="仿宋"/>
          <w:sz w:val="23"/>
          <w:szCs w:val="23"/>
        </w:rPr>
      </w:pPr>
      <w:r>
        <w:rPr>
          <w:rFonts w:ascii="仿宋" w:hAnsi="仿宋" w:eastAsia="仿宋" w:cs="仿宋"/>
          <w:spacing w:val="10"/>
          <w:sz w:val="23"/>
          <w:szCs w:val="23"/>
        </w:rPr>
        <w:t>12</w:t>
      </w:r>
      <w:r>
        <w:rPr>
          <w:rFonts w:ascii="仿宋" w:hAnsi="仿宋" w:eastAsia="仿宋" w:cs="仿宋"/>
          <w:spacing w:val="6"/>
          <w:sz w:val="23"/>
          <w:szCs w:val="23"/>
        </w:rPr>
        <w:t>.</w:t>
      </w:r>
      <w:r>
        <w:rPr>
          <w:rFonts w:ascii="仿宋" w:hAnsi="仿宋" w:eastAsia="仿宋" w:cs="仿宋"/>
          <w:spacing w:val="5"/>
          <w:sz w:val="23"/>
          <w:szCs w:val="23"/>
        </w:rPr>
        <w:t>4   供应商未按本须知第 12.1 和 12.3 条规定提交磋商保证金的，其投标</w:t>
      </w:r>
      <w:r>
        <w:rPr>
          <w:rFonts w:ascii="仿宋" w:hAnsi="仿宋" w:eastAsia="仿宋" w:cs="仿宋"/>
          <w:sz w:val="23"/>
          <w:szCs w:val="23"/>
        </w:rPr>
        <w:t xml:space="preserve"> </w:t>
      </w:r>
      <w:r>
        <w:rPr>
          <w:rFonts w:ascii="仿宋" w:hAnsi="仿宋" w:eastAsia="仿宋" w:cs="仿宋"/>
          <w:spacing w:val="8"/>
          <w:sz w:val="23"/>
          <w:szCs w:val="23"/>
        </w:rPr>
        <w:t>将被认定为</w:t>
      </w:r>
      <w:r>
        <w:rPr>
          <w:rFonts w:ascii="仿宋" w:hAnsi="仿宋" w:eastAsia="仿宋" w:cs="仿宋"/>
          <w:spacing w:val="8"/>
          <w:sz w:val="23"/>
          <w:szCs w:val="23"/>
          <w14:textOutline w14:w="4358" w14:cap="sq" w14:cmpd="sng">
            <w14:solidFill>
              <w14:srgbClr w14:val="000000"/>
            </w14:solidFill>
            <w14:prstDash w14:val="solid"/>
            <w14:bevel/>
          </w14:textOutline>
        </w:rPr>
        <w:t>磋商无效</w:t>
      </w:r>
      <w:r>
        <w:rPr>
          <w:rFonts w:ascii="仿宋" w:hAnsi="仿宋" w:eastAsia="仿宋" w:cs="仿宋"/>
          <w:spacing w:val="8"/>
          <w:sz w:val="23"/>
          <w:szCs w:val="23"/>
        </w:rPr>
        <w:t>。</w:t>
      </w:r>
    </w:p>
    <w:p>
      <w:pPr>
        <w:spacing w:before="32" w:line="225" w:lineRule="auto"/>
        <w:ind w:left="36"/>
        <w:rPr>
          <w:rFonts w:ascii="仿宋" w:hAnsi="仿宋" w:eastAsia="仿宋" w:cs="仿宋"/>
          <w:sz w:val="23"/>
          <w:szCs w:val="23"/>
        </w:rPr>
      </w:pPr>
      <w:r>
        <w:rPr>
          <w:rFonts w:ascii="仿宋" w:hAnsi="仿宋" w:eastAsia="仿宋" w:cs="仿宋"/>
          <w:spacing w:val="7"/>
          <w:sz w:val="23"/>
          <w:szCs w:val="23"/>
        </w:rPr>
        <w:t>12.4.1  采用电汇形式的，一般可以实时入账；</w:t>
      </w:r>
    </w:p>
    <w:p>
      <w:pPr>
        <w:spacing w:before="34" w:line="247" w:lineRule="auto"/>
        <w:ind w:left="988" w:right="131" w:hanging="952"/>
        <w:rPr>
          <w:rFonts w:ascii="仿宋" w:hAnsi="仿宋" w:eastAsia="仿宋" w:cs="仿宋"/>
          <w:sz w:val="23"/>
          <w:szCs w:val="23"/>
        </w:rPr>
      </w:pPr>
      <w:r>
        <w:rPr>
          <w:rFonts w:ascii="仿宋" w:hAnsi="仿宋" w:eastAsia="仿宋" w:cs="仿宋"/>
          <w:spacing w:val="6"/>
          <w:sz w:val="23"/>
          <w:szCs w:val="23"/>
        </w:rPr>
        <w:t>12.4.2  采用支票形式的，供应商则应充分考虑支票入账时间， 以确保磋商</w:t>
      </w:r>
      <w:r>
        <w:rPr>
          <w:rFonts w:ascii="仿宋" w:hAnsi="仿宋" w:eastAsia="仿宋" w:cs="仿宋"/>
          <w:spacing w:val="3"/>
          <w:sz w:val="23"/>
          <w:szCs w:val="23"/>
        </w:rPr>
        <w:t>保</w:t>
      </w:r>
      <w:r>
        <w:rPr>
          <w:rFonts w:ascii="仿宋" w:hAnsi="仿宋" w:eastAsia="仿宋" w:cs="仿宋"/>
          <w:sz w:val="23"/>
          <w:szCs w:val="23"/>
        </w:rPr>
        <w:t xml:space="preserve"> </w:t>
      </w:r>
      <w:r>
        <w:rPr>
          <w:rFonts w:ascii="仿宋" w:hAnsi="仿宋" w:eastAsia="仿宋" w:cs="仿宋"/>
          <w:spacing w:val="20"/>
          <w:sz w:val="23"/>
          <w:szCs w:val="23"/>
        </w:rPr>
        <w:t>证</w:t>
      </w:r>
      <w:r>
        <w:rPr>
          <w:rFonts w:ascii="仿宋" w:hAnsi="仿宋" w:eastAsia="仿宋" w:cs="仿宋"/>
          <w:spacing w:val="14"/>
          <w:sz w:val="23"/>
          <w:szCs w:val="23"/>
        </w:rPr>
        <w:t>金</w:t>
      </w:r>
      <w:r>
        <w:rPr>
          <w:rFonts w:ascii="仿宋" w:hAnsi="仿宋" w:eastAsia="仿宋" w:cs="仿宋"/>
          <w:spacing w:val="10"/>
          <w:sz w:val="23"/>
          <w:szCs w:val="23"/>
        </w:rPr>
        <w:t>能按时进入指定账户。根据银行信息交换和付款时间，支票从递</w:t>
      </w:r>
      <w:r>
        <w:rPr>
          <w:rFonts w:ascii="仿宋" w:hAnsi="仿宋" w:eastAsia="仿宋" w:cs="仿宋"/>
          <w:sz w:val="23"/>
          <w:szCs w:val="23"/>
        </w:rPr>
        <w:t xml:space="preserve"> </w:t>
      </w:r>
      <w:r>
        <w:rPr>
          <w:rFonts w:ascii="仿宋" w:hAnsi="仿宋" w:eastAsia="仿宋" w:cs="仿宋"/>
          <w:spacing w:val="7"/>
          <w:sz w:val="23"/>
          <w:szCs w:val="23"/>
        </w:rPr>
        <w:t>交</w:t>
      </w:r>
      <w:r>
        <w:rPr>
          <w:rFonts w:ascii="仿宋" w:hAnsi="仿宋" w:eastAsia="仿宋" w:cs="仿宋"/>
          <w:spacing w:val="6"/>
          <w:sz w:val="23"/>
          <w:szCs w:val="23"/>
        </w:rPr>
        <w:t>至实际入账一般需要 4-5 个工作日。如供应商未及时提交支票或支</w:t>
      </w:r>
      <w:r>
        <w:rPr>
          <w:rFonts w:ascii="仿宋" w:hAnsi="仿宋" w:eastAsia="仿宋" w:cs="仿宋"/>
          <w:sz w:val="23"/>
          <w:szCs w:val="23"/>
        </w:rPr>
        <w:t xml:space="preserve"> </w:t>
      </w:r>
      <w:r>
        <w:rPr>
          <w:rFonts w:ascii="仿宋" w:hAnsi="仿宋" w:eastAsia="仿宋" w:cs="仿宋"/>
          <w:spacing w:val="18"/>
          <w:sz w:val="23"/>
          <w:szCs w:val="23"/>
        </w:rPr>
        <w:t>票不</w:t>
      </w:r>
      <w:r>
        <w:rPr>
          <w:rFonts w:ascii="仿宋" w:hAnsi="仿宋" w:eastAsia="仿宋" w:cs="仿宋"/>
          <w:spacing w:val="14"/>
          <w:sz w:val="23"/>
          <w:szCs w:val="23"/>
        </w:rPr>
        <w:t>符</w:t>
      </w:r>
      <w:r>
        <w:rPr>
          <w:rFonts w:ascii="仿宋" w:hAnsi="仿宋" w:eastAsia="仿宋" w:cs="仿宋"/>
          <w:spacing w:val="9"/>
          <w:sz w:val="23"/>
          <w:szCs w:val="23"/>
        </w:rPr>
        <w:t>合银行委托收款要求 (如污损、折叠、胶装等) ，导致磋商保</w:t>
      </w:r>
      <w:r>
        <w:rPr>
          <w:rFonts w:ascii="仿宋" w:hAnsi="仿宋" w:eastAsia="仿宋" w:cs="仿宋"/>
          <w:sz w:val="23"/>
          <w:szCs w:val="23"/>
        </w:rPr>
        <w:t xml:space="preserve"> </w:t>
      </w:r>
      <w:r>
        <w:rPr>
          <w:rFonts w:ascii="仿宋" w:hAnsi="仿宋" w:eastAsia="仿宋" w:cs="仿宋"/>
          <w:spacing w:val="4"/>
          <w:sz w:val="23"/>
          <w:szCs w:val="23"/>
        </w:rPr>
        <w:t>证金不能按时进入</w:t>
      </w:r>
      <w:r>
        <w:rPr>
          <w:rFonts w:ascii="仿宋" w:hAnsi="仿宋" w:eastAsia="仿宋" w:cs="仿宋"/>
          <w:spacing w:val="2"/>
          <w:sz w:val="23"/>
          <w:szCs w:val="23"/>
        </w:rPr>
        <w:t>指定账户的，将按照磋商文件的第 22.2 条相关规定</w:t>
      </w:r>
      <w:r>
        <w:rPr>
          <w:rFonts w:ascii="仿宋" w:hAnsi="仿宋" w:eastAsia="仿宋" w:cs="仿宋"/>
          <w:sz w:val="23"/>
          <w:szCs w:val="23"/>
        </w:rPr>
        <w:t xml:space="preserve"> </w:t>
      </w:r>
      <w:r>
        <w:rPr>
          <w:rFonts w:ascii="仿宋" w:hAnsi="仿宋" w:eastAsia="仿宋" w:cs="仿宋"/>
          <w:spacing w:val="1"/>
          <w:sz w:val="23"/>
          <w:szCs w:val="23"/>
        </w:rPr>
        <w:t>处理。</w:t>
      </w:r>
    </w:p>
    <w:p>
      <w:pPr>
        <w:spacing w:before="24" w:line="250" w:lineRule="auto"/>
        <w:ind w:left="936" w:right="133" w:hanging="900"/>
        <w:rPr>
          <w:rFonts w:ascii="仿宋" w:hAnsi="仿宋" w:eastAsia="仿宋" w:cs="仿宋"/>
          <w:sz w:val="23"/>
          <w:szCs w:val="23"/>
        </w:rPr>
      </w:pPr>
      <w:r>
        <w:rPr>
          <w:rFonts w:ascii="仿宋" w:hAnsi="仿宋" w:eastAsia="仿宋" w:cs="仿宋"/>
          <w:spacing w:val="6"/>
          <w:sz w:val="23"/>
          <w:szCs w:val="23"/>
        </w:rPr>
        <w:t xml:space="preserve">12.5    联合体投标的，可以由联合体中的一方或者共同提交磋商保证金。 </w:t>
      </w:r>
      <w:r>
        <w:rPr>
          <w:rFonts w:ascii="仿宋" w:hAnsi="仿宋" w:eastAsia="仿宋" w:cs="仿宋"/>
          <w:spacing w:val="1"/>
          <w:sz w:val="23"/>
          <w:szCs w:val="23"/>
        </w:rPr>
        <w:t>以</w:t>
      </w:r>
      <w:r>
        <w:rPr>
          <w:rFonts w:ascii="仿宋" w:hAnsi="仿宋" w:eastAsia="仿宋" w:cs="仿宋"/>
          <w:sz w:val="23"/>
          <w:szCs w:val="23"/>
        </w:rPr>
        <w:t xml:space="preserve"> </w:t>
      </w:r>
      <w:r>
        <w:rPr>
          <w:rFonts w:ascii="仿宋" w:hAnsi="仿宋" w:eastAsia="仿宋" w:cs="仿宋"/>
          <w:spacing w:val="16"/>
          <w:sz w:val="23"/>
          <w:szCs w:val="23"/>
        </w:rPr>
        <w:t>一方</w:t>
      </w:r>
      <w:r>
        <w:rPr>
          <w:rFonts w:ascii="仿宋" w:hAnsi="仿宋" w:eastAsia="仿宋" w:cs="仿宋"/>
          <w:spacing w:val="9"/>
          <w:sz w:val="23"/>
          <w:szCs w:val="23"/>
        </w:rPr>
        <w:t>名</w:t>
      </w:r>
      <w:r>
        <w:rPr>
          <w:rFonts w:ascii="仿宋" w:hAnsi="仿宋" w:eastAsia="仿宋" w:cs="仿宋"/>
          <w:spacing w:val="8"/>
          <w:sz w:val="23"/>
          <w:szCs w:val="23"/>
        </w:rPr>
        <w:t>义提交磋商保证金的，对联合体各方均具有约束力。</w:t>
      </w:r>
    </w:p>
    <w:p>
      <w:pPr>
        <w:spacing w:before="1" w:line="223" w:lineRule="auto"/>
        <w:ind w:left="36"/>
        <w:rPr>
          <w:rFonts w:ascii="仿宋" w:hAnsi="仿宋" w:eastAsia="仿宋" w:cs="仿宋"/>
          <w:sz w:val="23"/>
          <w:szCs w:val="23"/>
        </w:rPr>
      </w:pPr>
      <w:r>
        <w:rPr>
          <w:rFonts w:ascii="仿宋" w:hAnsi="仿宋" w:eastAsia="仿宋" w:cs="仿宋"/>
          <w:spacing w:val="10"/>
          <w:sz w:val="23"/>
          <w:szCs w:val="23"/>
        </w:rPr>
        <w:t xml:space="preserve">12.6    </w:t>
      </w:r>
      <w:r>
        <w:rPr>
          <w:rFonts w:ascii="仿宋" w:hAnsi="仿宋" w:eastAsia="仿宋" w:cs="仿宋"/>
          <w:spacing w:val="10"/>
          <w:sz w:val="23"/>
          <w:szCs w:val="23"/>
          <w14:textOutline w14:w="4358" w14:cap="sq" w14:cmpd="sng">
            <w14:solidFill>
              <w14:srgbClr w14:val="000000"/>
            </w14:solidFill>
            <w14:prstDash w14:val="solid"/>
            <w14:bevel/>
          </w14:textOutline>
        </w:rPr>
        <w:t>磋商保证金的退还</w:t>
      </w:r>
    </w:p>
    <w:p>
      <w:pPr>
        <w:spacing w:before="34" w:line="237" w:lineRule="auto"/>
        <w:ind w:left="1058" w:right="131" w:hanging="1022"/>
        <w:rPr>
          <w:rFonts w:ascii="仿宋" w:hAnsi="仿宋" w:eastAsia="仿宋" w:cs="仿宋"/>
          <w:sz w:val="23"/>
          <w:szCs w:val="23"/>
        </w:rPr>
      </w:pPr>
      <w:r>
        <w:rPr>
          <w:rFonts w:ascii="仿宋" w:hAnsi="仿宋" w:eastAsia="仿宋" w:cs="仿宋"/>
          <w:spacing w:val="10"/>
          <w:sz w:val="23"/>
          <w:szCs w:val="23"/>
        </w:rPr>
        <w:t>12.6.1</w:t>
      </w:r>
      <w:r>
        <w:rPr>
          <w:rFonts w:ascii="仿宋" w:hAnsi="仿宋" w:eastAsia="仿宋" w:cs="仿宋"/>
          <w:spacing w:val="6"/>
          <w:sz w:val="23"/>
          <w:szCs w:val="23"/>
        </w:rPr>
        <w:t xml:space="preserve"> </w:t>
      </w:r>
      <w:r>
        <w:rPr>
          <w:rFonts w:ascii="仿宋" w:hAnsi="仿宋" w:eastAsia="仿宋" w:cs="仿宋"/>
          <w:spacing w:val="5"/>
          <w:sz w:val="23"/>
          <w:szCs w:val="23"/>
        </w:rPr>
        <w:t xml:space="preserve"> 中标人应在与采购人签订合同之日起 5 个工作日内，及时联系保证金</w:t>
      </w:r>
      <w:r>
        <w:rPr>
          <w:rFonts w:ascii="仿宋" w:hAnsi="仿宋" w:eastAsia="仿宋" w:cs="仿宋"/>
          <w:sz w:val="23"/>
          <w:szCs w:val="23"/>
        </w:rPr>
        <w:t xml:space="preserve"> </w:t>
      </w:r>
      <w:r>
        <w:rPr>
          <w:rFonts w:ascii="仿宋" w:hAnsi="仿宋" w:eastAsia="仿宋" w:cs="仿宋"/>
          <w:spacing w:val="8"/>
          <w:sz w:val="23"/>
          <w:szCs w:val="23"/>
        </w:rPr>
        <w:t>收受机构办理磋商保证金无息退还手续</w:t>
      </w:r>
      <w:r>
        <w:rPr>
          <w:rFonts w:ascii="仿宋" w:hAnsi="仿宋" w:eastAsia="仿宋" w:cs="仿宋"/>
          <w:spacing w:val="6"/>
          <w:sz w:val="23"/>
          <w:szCs w:val="23"/>
        </w:rPr>
        <w:t>。</w:t>
      </w:r>
    </w:p>
    <w:p>
      <w:pPr>
        <w:spacing w:before="31" w:line="242" w:lineRule="auto"/>
        <w:ind w:left="1039" w:right="131" w:hanging="1003"/>
        <w:rPr>
          <w:rFonts w:ascii="仿宋" w:hAnsi="仿宋" w:eastAsia="仿宋" w:cs="仿宋"/>
          <w:sz w:val="23"/>
          <w:szCs w:val="23"/>
        </w:rPr>
      </w:pPr>
      <w:r>
        <w:rPr>
          <w:rFonts w:ascii="仿宋" w:hAnsi="仿宋" w:eastAsia="仿宋" w:cs="仿宋"/>
          <w:spacing w:val="13"/>
          <w:sz w:val="23"/>
          <w:szCs w:val="23"/>
        </w:rPr>
        <w:t>1</w:t>
      </w:r>
      <w:r>
        <w:rPr>
          <w:rFonts w:ascii="仿宋" w:hAnsi="仿宋" w:eastAsia="仿宋" w:cs="仿宋"/>
          <w:spacing w:val="9"/>
          <w:sz w:val="23"/>
          <w:szCs w:val="23"/>
        </w:rPr>
        <w:t>2.6.2  未中标供应商的磋商保证金将在中标通知书发出之日暨中标结果公告</w:t>
      </w:r>
      <w:r>
        <w:rPr>
          <w:rFonts w:ascii="仿宋" w:hAnsi="仿宋" w:eastAsia="仿宋" w:cs="仿宋"/>
          <w:sz w:val="23"/>
          <w:szCs w:val="23"/>
        </w:rPr>
        <w:t xml:space="preserve"> </w:t>
      </w:r>
      <w:r>
        <w:rPr>
          <w:rFonts w:ascii="仿宋" w:hAnsi="仿宋" w:eastAsia="仿宋" w:cs="仿宋"/>
          <w:spacing w:val="8"/>
          <w:sz w:val="23"/>
          <w:szCs w:val="23"/>
        </w:rPr>
        <w:t>公布之日</w:t>
      </w:r>
      <w:r>
        <w:rPr>
          <w:rFonts w:ascii="仿宋" w:hAnsi="仿宋" w:eastAsia="仿宋" w:cs="仿宋"/>
          <w:spacing w:val="7"/>
          <w:sz w:val="23"/>
          <w:szCs w:val="23"/>
        </w:rPr>
        <w:t>起</w:t>
      </w:r>
      <w:r>
        <w:rPr>
          <w:rFonts w:ascii="仿宋" w:hAnsi="仿宋" w:eastAsia="仿宋" w:cs="仿宋"/>
          <w:spacing w:val="4"/>
          <w:sz w:val="23"/>
          <w:szCs w:val="23"/>
        </w:rPr>
        <w:t xml:space="preserve"> 5 个工作日内无息退还。供应商及时联系保证金收受机构</w:t>
      </w:r>
      <w:r>
        <w:rPr>
          <w:rFonts w:ascii="仿宋" w:hAnsi="仿宋" w:eastAsia="仿宋" w:cs="仿宋"/>
          <w:sz w:val="23"/>
          <w:szCs w:val="23"/>
        </w:rPr>
        <w:t xml:space="preserve"> </w:t>
      </w:r>
      <w:r>
        <w:rPr>
          <w:rFonts w:ascii="仿宋" w:hAnsi="仿宋" w:eastAsia="仿宋" w:cs="仿宋"/>
          <w:spacing w:val="13"/>
          <w:sz w:val="23"/>
          <w:szCs w:val="23"/>
        </w:rPr>
        <w:t>办</w:t>
      </w:r>
      <w:r>
        <w:rPr>
          <w:rFonts w:ascii="仿宋" w:hAnsi="仿宋" w:eastAsia="仿宋" w:cs="仿宋"/>
          <w:spacing w:val="8"/>
          <w:sz w:val="23"/>
          <w:szCs w:val="23"/>
        </w:rPr>
        <w:t>理退还磋商保证金手续。</w:t>
      </w:r>
    </w:p>
    <w:p>
      <w:pPr>
        <w:spacing w:before="33" w:line="224" w:lineRule="auto"/>
        <w:ind w:left="36"/>
        <w:rPr>
          <w:rFonts w:ascii="仿宋" w:hAnsi="仿宋" w:eastAsia="仿宋" w:cs="仿宋"/>
          <w:sz w:val="23"/>
          <w:szCs w:val="23"/>
        </w:rPr>
      </w:pPr>
      <w:r>
        <w:rPr>
          <w:rFonts w:ascii="仿宋" w:hAnsi="仿宋" w:eastAsia="仿宋" w:cs="仿宋"/>
          <w:spacing w:val="12"/>
          <w:sz w:val="23"/>
          <w:szCs w:val="23"/>
        </w:rPr>
        <w:t>12</w:t>
      </w:r>
      <w:r>
        <w:rPr>
          <w:rFonts w:ascii="仿宋" w:hAnsi="仿宋" w:eastAsia="仿宋" w:cs="仿宋"/>
          <w:spacing w:val="7"/>
          <w:sz w:val="23"/>
          <w:szCs w:val="23"/>
        </w:rPr>
        <w:t>.</w:t>
      </w:r>
      <w:r>
        <w:rPr>
          <w:rFonts w:ascii="仿宋" w:hAnsi="仿宋" w:eastAsia="仿宋" w:cs="仿宋"/>
          <w:spacing w:val="6"/>
          <w:sz w:val="23"/>
          <w:szCs w:val="23"/>
        </w:rPr>
        <w:t>6.3  政府采购投标担保函不予退回。</w:t>
      </w:r>
    </w:p>
    <w:p>
      <w:pPr>
        <w:spacing w:before="35" w:line="237" w:lineRule="auto"/>
        <w:ind w:left="982" w:right="131" w:hanging="946"/>
        <w:rPr>
          <w:rFonts w:ascii="仿宋" w:hAnsi="仿宋" w:eastAsia="仿宋" w:cs="仿宋"/>
          <w:sz w:val="23"/>
          <w:szCs w:val="23"/>
        </w:rPr>
      </w:pPr>
      <w:r>
        <w:rPr>
          <w:rFonts w:ascii="仿宋" w:hAnsi="仿宋" w:eastAsia="仿宋" w:cs="仿宋"/>
          <w:spacing w:val="13"/>
          <w:sz w:val="23"/>
          <w:szCs w:val="23"/>
        </w:rPr>
        <w:t>1</w:t>
      </w:r>
      <w:r>
        <w:rPr>
          <w:rFonts w:ascii="仿宋" w:hAnsi="仿宋" w:eastAsia="仿宋" w:cs="仿宋"/>
          <w:spacing w:val="9"/>
          <w:sz w:val="23"/>
          <w:szCs w:val="23"/>
        </w:rPr>
        <w:t>2.7    因供应商自身原因导致无法及时退还的，采购人或采购代理机构将不</w:t>
      </w:r>
      <w:r>
        <w:rPr>
          <w:rFonts w:ascii="仿宋" w:hAnsi="仿宋" w:eastAsia="仿宋" w:cs="仿宋"/>
          <w:sz w:val="23"/>
          <w:szCs w:val="23"/>
        </w:rPr>
        <w:t xml:space="preserve"> </w:t>
      </w:r>
      <w:r>
        <w:rPr>
          <w:rFonts w:ascii="仿宋" w:hAnsi="仿宋" w:eastAsia="仿宋" w:cs="仿宋"/>
          <w:spacing w:val="7"/>
          <w:sz w:val="23"/>
          <w:szCs w:val="23"/>
        </w:rPr>
        <w:t>承担相应责任</w:t>
      </w:r>
      <w:r>
        <w:rPr>
          <w:rFonts w:ascii="仿宋" w:hAnsi="仿宋" w:eastAsia="仿宋" w:cs="仿宋"/>
          <w:spacing w:val="6"/>
          <w:sz w:val="23"/>
          <w:szCs w:val="23"/>
        </w:rPr>
        <w:t>。</w:t>
      </w:r>
    </w:p>
    <w:p>
      <w:pPr>
        <w:sectPr>
          <w:footerReference r:id="rId20" w:type="default"/>
          <w:pgSz w:w="11906" w:h="16839"/>
          <w:pgMar w:top="1430" w:right="1785" w:bottom="1171" w:left="1785" w:header="0" w:footer="994" w:gutter="0"/>
          <w:cols w:space="720" w:num="1"/>
        </w:sectPr>
      </w:pPr>
    </w:p>
    <w:p>
      <w:pPr>
        <w:spacing w:before="47" w:line="304" w:lineRule="exact"/>
        <w:ind w:left="36"/>
        <w:outlineLvl w:val="2"/>
        <w:rPr>
          <w:rFonts w:ascii="仿宋" w:hAnsi="仿宋" w:eastAsia="仿宋" w:cs="仿宋"/>
          <w:sz w:val="23"/>
          <w:szCs w:val="23"/>
        </w:rPr>
      </w:pPr>
      <w:r>
        <w:rPr>
          <w:rFonts w:ascii="仿宋" w:hAnsi="仿宋" w:eastAsia="仿宋" w:cs="仿宋"/>
          <w:spacing w:val="6"/>
          <w:position w:val="1"/>
          <w:sz w:val="23"/>
          <w:szCs w:val="23"/>
          <w14:textOutline w14:w="4358" w14:cap="sq" w14:cmpd="sng">
            <w14:solidFill>
              <w14:srgbClr w14:val="000000"/>
            </w14:solidFill>
            <w14:prstDash w14:val="solid"/>
            <w14:bevel/>
          </w14:textOutline>
        </w:rPr>
        <w:t>13.投标有效</w:t>
      </w:r>
      <w:r>
        <w:rPr>
          <w:rFonts w:ascii="仿宋" w:hAnsi="仿宋" w:eastAsia="仿宋" w:cs="仿宋"/>
          <w:spacing w:val="5"/>
          <w:position w:val="1"/>
          <w:sz w:val="23"/>
          <w:szCs w:val="23"/>
          <w14:textOutline w14:w="4358" w14:cap="sq" w14:cmpd="sng">
            <w14:solidFill>
              <w14:srgbClr w14:val="000000"/>
            </w14:solidFill>
            <w14:prstDash w14:val="solid"/>
            <w14:bevel/>
          </w14:textOutline>
        </w:rPr>
        <w:t>期</w:t>
      </w:r>
    </w:p>
    <w:p>
      <w:pPr>
        <w:spacing w:before="8" w:line="222" w:lineRule="auto"/>
        <w:ind w:left="36"/>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5"/>
          <w:sz w:val="23"/>
          <w:szCs w:val="23"/>
        </w:rPr>
        <w:t>3</w:t>
      </w:r>
      <w:r>
        <w:rPr>
          <w:rFonts w:ascii="仿宋" w:hAnsi="仿宋" w:eastAsia="仿宋" w:cs="仿宋"/>
          <w:spacing w:val="12"/>
          <w:sz w:val="23"/>
          <w:szCs w:val="23"/>
        </w:rPr>
        <w:t>.1   投标应在</w:t>
      </w:r>
      <w:r>
        <w:rPr>
          <w:rFonts w:ascii="仿宋" w:hAnsi="仿宋" w:eastAsia="仿宋" w:cs="仿宋"/>
          <w:spacing w:val="12"/>
          <w:sz w:val="23"/>
          <w:szCs w:val="23"/>
          <w:u w:val="single" w:color="auto"/>
        </w:rPr>
        <w:t>供应商须知资料表</w:t>
      </w:r>
      <w:r>
        <w:rPr>
          <w:rFonts w:ascii="仿宋" w:hAnsi="仿宋" w:eastAsia="仿宋" w:cs="仿宋"/>
          <w:spacing w:val="12"/>
          <w:sz w:val="23"/>
          <w:szCs w:val="23"/>
        </w:rPr>
        <w:t>中规定时间内保持有效。投标有效期不满</w:t>
      </w:r>
    </w:p>
    <w:p>
      <w:pPr>
        <w:spacing w:before="35" w:line="225" w:lineRule="auto"/>
        <w:ind w:left="918"/>
        <w:rPr>
          <w:rFonts w:ascii="仿宋" w:hAnsi="仿宋" w:eastAsia="仿宋" w:cs="仿宋"/>
          <w:sz w:val="23"/>
          <w:szCs w:val="23"/>
        </w:rPr>
      </w:pPr>
      <w:r>
        <w:rPr>
          <w:rFonts w:ascii="仿宋" w:hAnsi="仿宋" w:eastAsia="仿宋" w:cs="仿宋"/>
          <w:spacing w:val="14"/>
          <w:sz w:val="23"/>
          <w:szCs w:val="23"/>
        </w:rPr>
        <w:t>足</w:t>
      </w:r>
      <w:r>
        <w:rPr>
          <w:rFonts w:ascii="仿宋" w:hAnsi="仿宋" w:eastAsia="仿宋" w:cs="仿宋"/>
          <w:spacing w:val="9"/>
          <w:sz w:val="23"/>
          <w:szCs w:val="23"/>
        </w:rPr>
        <w:t>要求的投标，其投标将被认定为</w:t>
      </w:r>
      <w:r>
        <w:rPr>
          <w:rFonts w:ascii="仿宋" w:hAnsi="仿宋" w:eastAsia="仿宋" w:cs="仿宋"/>
          <w:spacing w:val="9"/>
          <w:sz w:val="23"/>
          <w:szCs w:val="23"/>
          <w14:textOutline w14:w="4358" w14:cap="sq" w14:cmpd="sng">
            <w14:solidFill>
              <w14:srgbClr w14:val="000000"/>
            </w14:solidFill>
            <w14:prstDash w14:val="solid"/>
            <w14:bevel/>
          </w14:textOutline>
        </w:rPr>
        <w:t>磋商无效</w:t>
      </w:r>
      <w:r>
        <w:rPr>
          <w:rFonts w:ascii="仿宋" w:hAnsi="仿宋" w:eastAsia="仿宋" w:cs="仿宋"/>
          <w:spacing w:val="9"/>
          <w:sz w:val="23"/>
          <w:szCs w:val="23"/>
        </w:rPr>
        <w:t>。</w:t>
      </w:r>
    </w:p>
    <w:p>
      <w:pPr>
        <w:spacing w:before="31" w:line="224" w:lineRule="auto"/>
        <w:ind w:left="36"/>
        <w:rPr>
          <w:rFonts w:ascii="仿宋" w:hAnsi="仿宋" w:eastAsia="仿宋" w:cs="仿宋"/>
          <w:sz w:val="23"/>
          <w:szCs w:val="23"/>
        </w:rPr>
      </w:pPr>
      <w:r>
        <w:rPr>
          <w:rFonts w:ascii="仿宋" w:hAnsi="仿宋" w:eastAsia="仿宋" w:cs="仿宋"/>
          <w:spacing w:val="9"/>
          <w:sz w:val="23"/>
          <w:szCs w:val="23"/>
        </w:rPr>
        <w:t>13.2   为保证有充分时间签订合同，采购人或采购代理机构可根据实际情况</w:t>
      </w:r>
      <w:r>
        <w:rPr>
          <w:rFonts w:ascii="仿宋" w:hAnsi="仿宋" w:eastAsia="仿宋" w:cs="仿宋"/>
          <w:spacing w:val="8"/>
          <w:sz w:val="23"/>
          <w:szCs w:val="23"/>
        </w:rPr>
        <w:t>，</w:t>
      </w:r>
    </w:p>
    <w:p>
      <w:pPr>
        <w:spacing w:before="36" w:line="250" w:lineRule="auto"/>
        <w:ind w:left="919" w:right="131" w:firstLine="4"/>
        <w:rPr>
          <w:rFonts w:ascii="仿宋" w:hAnsi="仿宋" w:eastAsia="仿宋" w:cs="仿宋"/>
          <w:sz w:val="23"/>
          <w:szCs w:val="23"/>
        </w:rPr>
      </w:pPr>
      <w:r>
        <w:rPr>
          <w:rFonts w:ascii="仿宋" w:hAnsi="仿宋" w:eastAsia="仿宋" w:cs="仿宋"/>
          <w:spacing w:val="24"/>
          <w:sz w:val="23"/>
          <w:szCs w:val="23"/>
        </w:rPr>
        <w:t>在</w:t>
      </w:r>
      <w:r>
        <w:rPr>
          <w:rFonts w:ascii="仿宋" w:hAnsi="仿宋" w:eastAsia="仿宋" w:cs="仿宋"/>
          <w:spacing w:val="18"/>
          <w:sz w:val="23"/>
          <w:szCs w:val="23"/>
        </w:rPr>
        <w:t>原</w:t>
      </w:r>
      <w:r>
        <w:rPr>
          <w:rFonts w:ascii="仿宋" w:hAnsi="仿宋" w:eastAsia="仿宋" w:cs="仿宋"/>
          <w:spacing w:val="12"/>
          <w:sz w:val="23"/>
          <w:szCs w:val="23"/>
        </w:rPr>
        <w:t>投标有效期截止之前，要求供应商延长响应文件的有效期。接受</w:t>
      </w:r>
      <w:r>
        <w:rPr>
          <w:rFonts w:ascii="仿宋" w:hAnsi="仿宋" w:eastAsia="仿宋" w:cs="仿宋"/>
          <w:sz w:val="23"/>
          <w:szCs w:val="23"/>
        </w:rPr>
        <w:t xml:space="preserve"> </w:t>
      </w:r>
      <w:r>
        <w:rPr>
          <w:rFonts w:ascii="仿宋" w:hAnsi="仿宋" w:eastAsia="仿宋" w:cs="仿宋"/>
          <w:spacing w:val="24"/>
          <w:sz w:val="23"/>
          <w:szCs w:val="23"/>
        </w:rPr>
        <w:t>该</w:t>
      </w:r>
      <w:r>
        <w:rPr>
          <w:rFonts w:ascii="仿宋" w:hAnsi="仿宋" w:eastAsia="仿宋" w:cs="仿宋"/>
          <w:spacing w:val="21"/>
          <w:sz w:val="23"/>
          <w:szCs w:val="23"/>
        </w:rPr>
        <w:t>要</w:t>
      </w:r>
      <w:r>
        <w:rPr>
          <w:rFonts w:ascii="仿宋" w:hAnsi="仿宋" w:eastAsia="仿宋" w:cs="仿宋"/>
          <w:spacing w:val="12"/>
          <w:sz w:val="23"/>
          <w:szCs w:val="23"/>
        </w:rPr>
        <w:t>求的供应商将不会被要求和允许修正其投标，且本须知中有关磋</w:t>
      </w:r>
      <w:r>
        <w:rPr>
          <w:rFonts w:ascii="仿宋" w:hAnsi="仿宋" w:eastAsia="仿宋" w:cs="仿宋"/>
          <w:sz w:val="23"/>
          <w:szCs w:val="23"/>
        </w:rPr>
        <w:t xml:space="preserve"> </w:t>
      </w:r>
      <w:r>
        <w:rPr>
          <w:rFonts w:ascii="仿宋" w:hAnsi="仿宋" w:eastAsia="仿宋" w:cs="仿宋"/>
          <w:spacing w:val="24"/>
          <w:sz w:val="23"/>
          <w:szCs w:val="23"/>
        </w:rPr>
        <w:t>商</w:t>
      </w:r>
      <w:r>
        <w:rPr>
          <w:rFonts w:ascii="仿宋" w:hAnsi="仿宋" w:eastAsia="仿宋" w:cs="仿宋"/>
          <w:spacing w:val="23"/>
          <w:sz w:val="23"/>
          <w:szCs w:val="23"/>
        </w:rPr>
        <w:t>保</w:t>
      </w:r>
      <w:r>
        <w:rPr>
          <w:rFonts w:ascii="仿宋" w:hAnsi="仿宋" w:eastAsia="仿宋" w:cs="仿宋"/>
          <w:spacing w:val="12"/>
          <w:sz w:val="23"/>
          <w:szCs w:val="23"/>
        </w:rPr>
        <w:t>证金的要求须在延长的有效期内继续有效。供应商可以拒绝延长</w:t>
      </w:r>
      <w:r>
        <w:rPr>
          <w:rFonts w:ascii="仿宋" w:hAnsi="仿宋" w:eastAsia="仿宋" w:cs="仿宋"/>
          <w:sz w:val="23"/>
          <w:szCs w:val="23"/>
        </w:rPr>
        <w:t xml:space="preserve"> </w:t>
      </w:r>
      <w:r>
        <w:rPr>
          <w:rFonts w:ascii="仿宋" w:hAnsi="仿宋" w:eastAsia="仿宋" w:cs="仿宋"/>
          <w:spacing w:val="24"/>
          <w:sz w:val="23"/>
          <w:szCs w:val="23"/>
        </w:rPr>
        <w:t>投</w:t>
      </w:r>
      <w:r>
        <w:rPr>
          <w:rFonts w:ascii="仿宋" w:hAnsi="仿宋" w:eastAsia="仿宋" w:cs="仿宋"/>
          <w:spacing w:val="21"/>
          <w:sz w:val="23"/>
          <w:szCs w:val="23"/>
        </w:rPr>
        <w:t>标</w:t>
      </w:r>
      <w:r>
        <w:rPr>
          <w:rFonts w:ascii="仿宋" w:hAnsi="仿宋" w:eastAsia="仿宋" w:cs="仿宋"/>
          <w:spacing w:val="12"/>
          <w:sz w:val="23"/>
          <w:szCs w:val="23"/>
        </w:rPr>
        <w:t>有效期的要求，其磋商保证金将及时按规定无息退还。上述要求</w:t>
      </w:r>
      <w:r>
        <w:rPr>
          <w:rFonts w:ascii="仿宋" w:hAnsi="仿宋" w:eastAsia="仿宋" w:cs="仿宋"/>
          <w:sz w:val="23"/>
          <w:szCs w:val="23"/>
        </w:rPr>
        <w:t xml:space="preserve"> </w:t>
      </w:r>
      <w:r>
        <w:rPr>
          <w:rFonts w:ascii="仿宋" w:hAnsi="仿宋" w:eastAsia="仿宋" w:cs="仿宋"/>
          <w:spacing w:val="16"/>
          <w:sz w:val="23"/>
          <w:szCs w:val="23"/>
        </w:rPr>
        <w:t>和</w:t>
      </w:r>
      <w:r>
        <w:rPr>
          <w:rFonts w:ascii="仿宋" w:hAnsi="仿宋" w:eastAsia="仿宋" w:cs="仿宋"/>
          <w:spacing w:val="8"/>
          <w:sz w:val="23"/>
          <w:szCs w:val="23"/>
        </w:rPr>
        <w:t>答复都应以书面形式提交。</w:t>
      </w:r>
    </w:p>
    <w:p>
      <w:pPr>
        <w:spacing w:line="305" w:lineRule="exact"/>
        <w:ind w:left="36"/>
        <w:outlineLvl w:val="2"/>
        <w:rPr>
          <w:rFonts w:ascii="仿宋" w:hAnsi="仿宋" w:eastAsia="仿宋" w:cs="仿宋"/>
          <w:sz w:val="23"/>
          <w:szCs w:val="23"/>
        </w:rPr>
      </w:pPr>
      <w:r>
        <w:rPr>
          <w:rFonts w:ascii="仿宋" w:hAnsi="仿宋" w:eastAsia="仿宋" w:cs="仿宋"/>
          <w:spacing w:val="14"/>
          <w:position w:val="1"/>
          <w:sz w:val="23"/>
          <w:szCs w:val="23"/>
          <w14:textOutline w14:w="4358" w14:cap="sq" w14:cmpd="sng">
            <w14:solidFill>
              <w14:srgbClr w14:val="000000"/>
            </w14:solidFill>
            <w14:prstDash w14:val="solid"/>
            <w14:bevel/>
          </w14:textOutline>
        </w:rPr>
        <w:t>1</w:t>
      </w:r>
      <w:r>
        <w:rPr>
          <w:rFonts w:ascii="仿宋" w:hAnsi="仿宋" w:eastAsia="仿宋" w:cs="仿宋"/>
          <w:spacing w:val="9"/>
          <w:position w:val="1"/>
          <w:sz w:val="23"/>
          <w:szCs w:val="23"/>
          <w14:textOutline w14:w="4358" w14:cap="sq" w14:cmpd="sng">
            <w14:solidFill>
              <w14:srgbClr w14:val="000000"/>
            </w14:solidFill>
            <w14:prstDash w14:val="solid"/>
            <w14:bevel/>
          </w14:textOutline>
        </w:rPr>
        <w:t>4</w:t>
      </w:r>
      <w:r>
        <w:rPr>
          <w:rFonts w:ascii="仿宋" w:hAnsi="仿宋" w:eastAsia="仿宋" w:cs="仿宋"/>
          <w:spacing w:val="7"/>
          <w:position w:val="1"/>
          <w:sz w:val="23"/>
          <w:szCs w:val="23"/>
          <w14:textOutline w14:w="4358" w14:cap="sq" w14:cmpd="sng">
            <w14:solidFill>
              <w14:srgbClr w14:val="000000"/>
            </w14:solidFill>
            <w14:prstDash w14:val="solid"/>
            <w14:bevel/>
          </w14:textOutline>
        </w:rPr>
        <w:t>.响应文件的签署及规定</w:t>
      </w:r>
    </w:p>
    <w:p>
      <w:pPr>
        <w:spacing w:before="6" w:line="223" w:lineRule="auto"/>
        <w:ind w:left="36"/>
        <w:rPr>
          <w:rFonts w:ascii="仿宋" w:hAnsi="仿宋" w:eastAsia="仿宋" w:cs="仿宋"/>
          <w:sz w:val="23"/>
          <w:szCs w:val="23"/>
        </w:rPr>
      </w:pPr>
      <w:r>
        <w:rPr>
          <w:rFonts w:ascii="仿宋" w:hAnsi="仿宋" w:eastAsia="仿宋" w:cs="仿宋"/>
          <w:spacing w:val="22"/>
          <w:sz w:val="23"/>
          <w:szCs w:val="23"/>
        </w:rPr>
        <w:t>14</w:t>
      </w:r>
      <w:r>
        <w:rPr>
          <w:rFonts w:ascii="仿宋" w:hAnsi="仿宋" w:eastAsia="仿宋" w:cs="仿宋"/>
          <w:spacing w:val="19"/>
          <w:sz w:val="23"/>
          <w:szCs w:val="23"/>
        </w:rPr>
        <w:t>.</w:t>
      </w:r>
      <w:r>
        <w:rPr>
          <w:rFonts w:ascii="仿宋" w:hAnsi="仿宋" w:eastAsia="仿宋" w:cs="仿宋"/>
          <w:spacing w:val="11"/>
          <w:sz w:val="23"/>
          <w:szCs w:val="23"/>
        </w:rPr>
        <w:t>1   供应商应按</w:t>
      </w:r>
      <w:r>
        <w:rPr>
          <w:rFonts w:ascii="仿宋" w:hAnsi="仿宋" w:eastAsia="仿宋" w:cs="仿宋"/>
          <w:spacing w:val="11"/>
          <w:sz w:val="23"/>
          <w:szCs w:val="23"/>
          <w:u w:val="single" w:color="auto"/>
        </w:rPr>
        <w:t>供应商须知资料表</w:t>
      </w:r>
      <w:r>
        <w:rPr>
          <w:rFonts w:ascii="仿宋" w:hAnsi="仿宋" w:eastAsia="仿宋" w:cs="仿宋"/>
          <w:spacing w:val="11"/>
          <w:sz w:val="23"/>
          <w:szCs w:val="23"/>
        </w:rPr>
        <w:t>中的规定，递交 (加密上传) 电子响应</w:t>
      </w:r>
    </w:p>
    <w:p>
      <w:pPr>
        <w:spacing w:before="34" w:line="225" w:lineRule="auto"/>
        <w:ind w:left="931"/>
        <w:rPr>
          <w:rFonts w:ascii="仿宋" w:hAnsi="仿宋" w:eastAsia="仿宋" w:cs="仿宋"/>
          <w:sz w:val="23"/>
          <w:szCs w:val="23"/>
        </w:rPr>
      </w:pPr>
      <w:r>
        <w:rPr>
          <w:rFonts w:ascii="仿宋" w:hAnsi="仿宋" w:eastAsia="仿宋" w:cs="仿宋"/>
          <w:sz w:val="23"/>
          <w:szCs w:val="23"/>
        </w:rPr>
        <w:t>文件。</w:t>
      </w:r>
    </w:p>
    <w:p>
      <w:pPr>
        <w:spacing w:before="32" w:line="225" w:lineRule="auto"/>
        <w:ind w:left="36"/>
        <w:rPr>
          <w:rFonts w:ascii="仿宋" w:hAnsi="仿宋" w:eastAsia="仿宋" w:cs="仿宋"/>
          <w:sz w:val="23"/>
          <w:szCs w:val="23"/>
        </w:rPr>
      </w:pPr>
      <w:r>
        <w:rPr>
          <w:rFonts w:ascii="仿宋" w:hAnsi="仿宋" w:eastAsia="仿宋" w:cs="仿宋"/>
          <w:spacing w:val="18"/>
          <w:sz w:val="23"/>
          <w:szCs w:val="23"/>
        </w:rPr>
        <w:t>14</w:t>
      </w:r>
      <w:r>
        <w:rPr>
          <w:rFonts w:ascii="仿宋" w:hAnsi="仿宋" w:eastAsia="仿宋" w:cs="仿宋"/>
          <w:spacing w:val="15"/>
          <w:sz w:val="23"/>
          <w:szCs w:val="23"/>
        </w:rPr>
        <w:t>.</w:t>
      </w:r>
      <w:r>
        <w:rPr>
          <w:rFonts w:ascii="仿宋" w:hAnsi="仿宋" w:eastAsia="仿宋" w:cs="仿宋"/>
          <w:spacing w:val="9"/>
          <w:sz w:val="23"/>
          <w:szCs w:val="23"/>
        </w:rPr>
        <w:t>2   所有响应文件应按照磋商文件规定的格式填写、签署和盖章。</w:t>
      </w:r>
    </w:p>
    <w:p>
      <w:pPr>
        <w:spacing w:before="28" w:line="228" w:lineRule="auto"/>
        <w:ind w:left="36"/>
        <w:rPr>
          <w:rFonts w:ascii="仿宋" w:hAnsi="仿宋" w:eastAsia="仿宋" w:cs="仿宋"/>
          <w:sz w:val="23"/>
          <w:szCs w:val="23"/>
        </w:rPr>
      </w:pPr>
      <w:r>
        <w:rPr>
          <w:rFonts w:ascii="仿宋" w:hAnsi="仿宋" w:eastAsia="仿宋" w:cs="仿宋"/>
          <w:spacing w:val="13"/>
          <w:sz w:val="23"/>
          <w:szCs w:val="23"/>
        </w:rPr>
        <w:t>1</w:t>
      </w:r>
      <w:r>
        <w:rPr>
          <w:rFonts w:ascii="仿宋" w:hAnsi="仿宋" w:eastAsia="仿宋" w:cs="仿宋"/>
          <w:spacing w:val="9"/>
          <w:sz w:val="23"/>
          <w:szCs w:val="23"/>
        </w:rPr>
        <w:t>4.3    响应文件因字迹潦草、表达不清或盖章不当所引起的后果由供应商负</w:t>
      </w:r>
    </w:p>
    <w:p>
      <w:pPr>
        <w:spacing w:before="201" w:line="102" w:lineRule="exact"/>
        <w:ind w:left="1177"/>
        <w:rPr>
          <w:rFonts w:ascii="仿宋" w:hAnsi="仿宋" w:eastAsia="仿宋" w:cs="仿宋"/>
          <w:sz w:val="23"/>
          <w:szCs w:val="23"/>
        </w:rPr>
      </w:pPr>
      <w:r>
        <w:pict>
          <v:shape id="_x0000_s1027" o:spid="_x0000_s1027" o:spt="202" type="#_x0000_t202" style="position:absolute;left:0pt;margin-left:45.4pt;margin-top:0.55pt;height:16.25pt;width:13.2pt;z-index:251661312;mso-width-relative:page;mso-height-relative:page;" filled="f" stroked="f" coordsize="21600,21600">
            <v:path/>
            <v:fill on="f" focussize="0,0"/>
            <v:stroke on="f"/>
            <v:imagedata o:title=""/>
            <o:lock v:ext="edit" aspectratio="f"/>
            <v:textbox inset="0mm,0mm,0mm,0mm">
              <w:txbxContent>
                <w:p>
                  <w:pPr>
                    <w:spacing w:before="20" w:line="228" w:lineRule="auto"/>
                    <w:ind w:left="20"/>
                    <w:rPr>
                      <w:rFonts w:ascii="仿宋" w:hAnsi="仿宋" w:eastAsia="仿宋" w:cs="仿宋"/>
                      <w:sz w:val="23"/>
                      <w:szCs w:val="23"/>
                    </w:rPr>
                  </w:pPr>
                  <w:r>
                    <w:rPr>
                      <w:rFonts w:ascii="仿宋" w:hAnsi="仿宋" w:eastAsia="仿宋" w:cs="仿宋"/>
                      <w:sz w:val="23"/>
                      <w:szCs w:val="23"/>
                    </w:rPr>
                    <w:t>责</w:t>
                  </w:r>
                </w:p>
              </w:txbxContent>
            </v:textbox>
          </v:shape>
        </w:pict>
      </w:r>
      <w:r>
        <w:rPr>
          <w:rFonts w:ascii="仿宋" w:hAnsi="仿宋" w:eastAsia="仿宋" w:cs="仿宋"/>
          <w:position w:val="1"/>
          <w:sz w:val="23"/>
          <w:szCs w:val="23"/>
        </w:rPr>
        <w:t>。</w:t>
      </w:r>
    </w:p>
    <w:p>
      <w:pPr>
        <w:spacing w:line="276" w:lineRule="auto"/>
        <w:rPr>
          <w:rFonts w:ascii="Arial"/>
          <w:sz w:val="21"/>
        </w:rPr>
      </w:pPr>
    </w:p>
    <w:p>
      <w:pPr>
        <w:spacing w:before="75" w:line="225" w:lineRule="auto"/>
        <w:ind w:left="3329"/>
        <w:outlineLvl w:val="1"/>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四</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响应文件的递</w:t>
      </w:r>
      <w:r>
        <w:rPr>
          <w:rFonts w:ascii="仿宋" w:hAnsi="仿宋" w:eastAsia="仿宋" w:cs="仿宋"/>
          <w:spacing w:val="4"/>
          <w:sz w:val="23"/>
          <w:szCs w:val="23"/>
          <w14:textOutline w14:w="4358" w14:cap="sq" w14:cmpd="sng">
            <w14:solidFill>
              <w14:srgbClr w14:val="000000"/>
            </w14:solidFill>
            <w14:prstDash w14:val="solid"/>
            <w14:bevel/>
          </w14:textOutline>
        </w:rPr>
        <w:t>交</w:t>
      </w:r>
    </w:p>
    <w:p>
      <w:pPr>
        <w:spacing w:line="267" w:lineRule="auto"/>
        <w:rPr>
          <w:rFonts w:ascii="Arial"/>
          <w:sz w:val="21"/>
        </w:rPr>
      </w:pPr>
    </w:p>
    <w:p>
      <w:pPr>
        <w:spacing w:before="75" w:line="304" w:lineRule="exact"/>
        <w:ind w:left="36"/>
        <w:outlineLvl w:val="2"/>
        <w:rPr>
          <w:rFonts w:ascii="仿宋" w:hAnsi="仿宋" w:eastAsia="仿宋" w:cs="仿宋"/>
          <w:sz w:val="23"/>
          <w:szCs w:val="23"/>
        </w:rPr>
      </w:pPr>
      <w:r>
        <w:rPr>
          <w:rFonts w:ascii="仿宋" w:hAnsi="仿宋" w:eastAsia="仿宋" w:cs="仿宋"/>
          <w:spacing w:val="8"/>
          <w:position w:val="1"/>
          <w:sz w:val="23"/>
          <w:szCs w:val="23"/>
          <w14:textOutline w14:w="4358" w14:cap="sq" w14:cmpd="sng">
            <w14:solidFill>
              <w14:srgbClr w14:val="000000"/>
            </w14:solidFill>
            <w14:prstDash w14:val="solid"/>
            <w14:bevel/>
          </w14:textOutline>
        </w:rPr>
        <w:t>15.投标文件的密封和标</w:t>
      </w:r>
      <w:r>
        <w:rPr>
          <w:rFonts w:ascii="仿宋" w:hAnsi="仿宋" w:eastAsia="仿宋" w:cs="仿宋"/>
          <w:spacing w:val="6"/>
          <w:position w:val="1"/>
          <w:sz w:val="23"/>
          <w:szCs w:val="23"/>
          <w14:textOutline w14:w="4358" w14:cap="sq" w14:cmpd="sng">
            <w14:solidFill>
              <w14:srgbClr w14:val="000000"/>
            </w14:solidFill>
            <w14:prstDash w14:val="solid"/>
            <w14:bevel/>
          </w14:textOutline>
        </w:rPr>
        <w:t>记</w:t>
      </w:r>
    </w:p>
    <w:p>
      <w:pPr>
        <w:spacing w:before="7" w:line="246" w:lineRule="auto"/>
        <w:ind w:left="918" w:right="102" w:hanging="882"/>
        <w:rPr>
          <w:rFonts w:ascii="仿宋" w:hAnsi="仿宋" w:eastAsia="仿宋" w:cs="仿宋"/>
          <w:sz w:val="23"/>
          <w:szCs w:val="23"/>
        </w:rPr>
      </w:pPr>
      <w:r>
        <w:rPr>
          <w:rFonts w:ascii="仿宋" w:hAnsi="仿宋" w:eastAsia="仿宋" w:cs="仿宋"/>
          <w:spacing w:val="13"/>
          <w:sz w:val="23"/>
          <w:szCs w:val="23"/>
        </w:rPr>
        <w:t>1</w:t>
      </w:r>
      <w:r>
        <w:rPr>
          <w:rFonts w:ascii="仿宋" w:hAnsi="仿宋" w:eastAsia="仿宋" w:cs="仿宋"/>
          <w:spacing w:val="9"/>
          <w:sz w:val="23"/>
          <w:szCs w:val="23"/>
        </w:rPr>
        <w:t>5.1   为方便评审及进行资格审查,供应商应完整地按磋商文件提供的响应文</w:t>
      </w:r>
      <w:r>
        <w:rPr>
          <w:rFonts w:ascii="仿宋" w:hAnsi="仿宋" w:eastAsia="仿宋" w:cs="仿宋"/>
          <w:sz w:val="23"/>
          <w:szCs w:val="23"/>
        </w:rPr>
        <w:t xml:space="preserve"> </w:t>
      </w:r>
      <w:r>
        <w:rPr>
          <w:rFonts w:ascii="仿宋" w:hAnsi="仿宋" w:eastAsia="仿宋" w:cs="仿宋"/>
          <w:spacing w:val="32"/>
          <w:sz w:val="23"/>
          <w:szCs w:val="23"/>
        </w:rPr>
        <w:t>件</w:t>
      </w:r>
      <w:r>
        <w:rPr>
          <w:rFonts w:ascii="仿宋" w:hAnsi="仿宋" w:eastAsia="仿宋" w:cs="仿宋"/>
          <w:spacing w:val="19"/>
          <w:sz w:val="23"/>
          <w:szCs w:val="23"/>
        </w:rPr>
        <w:t>格</w:t>
      </w:r>
      <w:r>
        <w:rPr>
          <w:rFonts w:ascii="仿宋" w:hAnsi="仿宋" w:eastAsia="仿宋" w:cs="仿宋"/>
          <w:spacing w:val="16"/>
          <w:sz w:val="23"/>
          <w:szCs w:val="23"/>
        </w:rPr>
        <w:t>式及要求编写响应文件,供应商须在响应截止时间前完成在系统</w:t>
      </w:r>
      <w:r>
        <w:rPr>
          <w:rFonts w:ascii="仿宋" w:hAnsi="仿宋" w:eastAsia="仿宋" w:cs="仿宋"/>
          <w:sz w:val="23"/>
          <w:szCs w:val="23"/>
        </w:rPr>
        <w:t xml:space="preserve"> </w:t>
      </w:r>
      <w:r>
        <w:rPr>
          <w:rFonts w:ascii="仿宋" w:hAnsi="仿宋" w:eastAsia="仿宋" w:cs="仿宋"/>
          <w:spacing w:val="5"/>
          <w:sz w:val="23"/>
          <w:szCs w:val="23"/>
        </w:rPr>
        <w:t xml:space="preserve">上传递交电子响应文件。供应商的电子响应文件是经过 </w:t>
      </w:r>
      <w:r>
        <w:rPr>
          <w:rFonts w:ascii="仿宋" w:hAnsi="仿宋" w:eastAsia="仿宋" w:cs="仿宋"/>
          <w:sz w:val="23"/>
          <w:szCs w:val="23"/>
        </w:rPr>
        <w:t>CA</w:t>
      </w:r>
      <w:r>
        <w:rPr>
          <w:rFonts w:ascii="仿宋" w:hAnsi="仿宋" w:eastAsia="仿宋" w:cs="仿宋"/>
          <w:spacing w:val="5"/>
          <w:sz w:val="23"/>
          <w:szCs w:val="23"/>
        </w:rPr>
        <w:t xml:space="preserve"> 证书加密</w:t>
      </w:r>
      <w:r>
        <w:rPr>
          <w:rFonts w:ascii="仿宋" w:hAnsi="仿宋" w:eastAsia="仿宋" w:cs="仿宋"/>
          <w:spacing w:val="4"/>
          <w:sz w:val="23"/>
          <w:szCs w:val="23"/>
        </w:rPr>
        <w:t>后</w:t>
      </w:r>
      <w:r>
        <w:rPr>
          <w:rFonts w:ascii="仿宋" w:hAnsi="仿宋" w:eastAsia="仿宋" w:cs="仿宋"/>
          <w:sz w:val="23"/>
          <w:szCs w:val="23"/>
        </w:rPr>
        <w:t xml:space="preserve"> </w:t>
      </w:r>
      <w:r>
        <w:rPr>
          <w:rFonts w:ascii="仿宋" w:hAnsi="仿宋" w:eastAsia="仿宋" w:cs="仿宋"/>
          <w:spacing w:val="18"/>
          <w:sz w:val="23"/>
          <w:szCs w:val="23"/>
        </w:rPr>
        <w:t>上</w:t>
      </w:r>
      <w:r>
        <w:rPr>
          <w:rFonts w:ascii="仿宋" w:hAnsi="仿宋" w:eastAsia="仿宋" w:cs="仿宋"/>
          <w:spacing w:val="10"/>
          <w:sz w:val="23"/>
          <w:szCs w:val="23"/>
        </w:rPr>
        <w:t>传</w:t>
      </w:r>
      <w:r>
        <w:rPr>
          <w:rFonts w:ascii="仿宋" w:hAnsi="仿宋" w:eastAsia="仿宋" w:cs="仿宋"/>
          <w:spacing w:val="9"/>
          <w:sz w:val="23"/>
          <w:szCs w:val="23"/>
        </w:rPr>
        <w:t>提交的,任何单位或个人均无法在响应截止时间(即响应截止时间)</w:t>
      </w:r>
      <w:r>
        <w:rPr>
          <w:rFonts w:ascii="仿宋" w:hAnsi="仿宋" w:eastAsia="仿宋" w:cs="仿宋"/>
          <w:sz w:val="23"/>
          <w:szCs w:val="23"/>
        </w:rPr>
        <w:t xml:space="preserve"> </w:t>
      </w:r>
      <w:r>
        <w:rPr>
          <w:rFonts w:ascii="仿宋" w:hAnsi="仿宋" w:eastAsia="仿宋" w:cs="仿宋"/>
          <w:spacing w:val="5"/>
          <w:sz w:val="23"/>
          <w:szCs w:val="23"/>
        </w:rPr>
        <w:t>之前查看或篡改，不存在泄密风险。 (严格按照政采云电子投标流</w:t>
      </w:r>
      <w:r>
        <w:rPr>
          <w:rFonts w:ascii="仿宋" w:hAnsi="仿宋" w:eastAsia="仿宋" w:cs="仿宋"/>
          <w:spacing w:val="4"/>
          <w:sz w:val="23"/>
          <w:szCs w:val="23"/>
        </w:rPr>
        <w:t>程</w:t>
      </w:r>
      <w:r>
        <w:rPr>
          <w:rFonts w:ascii="仿宋" w:hAnsi="仿宋" w:eastAsia="仿宋" w:cs="仿宋"/>
          <w:sz w:val="23"/>
          <w:szCs w:val="23"/>
        </w:rPr>
        <w:t xml:space="preserve">制 </w:t>
      </w:r>
      <w:r>
        <w:rPr>
          <w:rFonts w:ascii="仿宋" w:hAnsi="仿宋" w:eastAsia="仿宋" w:cs="仿宋"/>
          <w:spacing w:val="9"/>
          <w:sz w:val="23"/>
          <w:szCs w:val="23"/>
        </w:rPr>
        <w:t>作并上传电子响应文件</w:t>
      </w:r>
      <w:r>
        <w:rPr>
          <w:rFonts w:ascii="仿宋" w:hAnsi="仿宋" w:eastAsia="仿宋" w:cs="仿宋"/>
          <w:spacing w:val="8"/>
          <w:sz w:val="23"/>
          <w:szCs w:val="23"/>
        </w:rPr>
        <w:t>)</w:t>
      </w:r>
    </w:p>
    <w:p>
      <w:pPr>
        <w:spacing w:before="33" w:line="238" w:lineRule="auto"/>
        <w:ind w:left="918" w:right="131" w:hanging="882"/>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9"/>
          <w:sz w:val="23"/>
          <w:szCs w:val="23"/>
        </w:rPr>
        <w:t>5</w:t>
      </w:r>
      <w:r>
        <w:rPr>
          <w:rFonts w:ascii="仿宋" w:hAnsi="仿宋" w:eastAsia="仿宋" w:cs="仿宋"/>
          <w:spacing w:val="6"/>
          <w:sz w:val="23"/>
          <w:szCs w:val="23"/>
        </w:rPr>
        <w:t>.2 供应商因自身原因导致电子响应文件无法导入电子评标系统的，该响应文</w:t>
      </w:r>
      <w:r>
        <w:rPr>
          <w:rFonts w:ascii="仿宋" w:hAnsi="仿宋" w:eastAsia="仿宋" w:cs="仿宋"/>
          <w:sz w:val="23"/>
          <w:szCs w:val="23"/>
        </w:rPr>
        <w:t xml:space="preserve"> </w:t>
      </w:r>
      <w:r>
        <w:rPr>
          <w:rFonts w:ascii="仿宋" w:hAnsi="仿宋" w:eastAsia="仿宋" w:cs="仿宋"/>
          <w:spacing w:val="8"/>
          <w:sz w:val="23"/>
          <w:szCs w:val="23"/>
        </w:rPr>
        <w:t>件视为无效文件</w:t>
      </w:r>
      <w:r>
        <w:rPr>
          <w:rFonts w:ascii="仿宋" w:hAnsi="仿宋" w:eastAsia="仿宋" w:cs="仿宋"/>
          <w:spacing w:val="7"/>
          <w:sz w:val="23"/>
          <w:szCs w:val="23"/>
        </w:rPr>
        <w:t>。</w:t>
      </w:r>
    </w:p>
    <w:p>
      <w:pPr>
        <w:spacing w:before="30" w:line="242" w:lineRule="auto"/>
        <w:ind w:left="924" w:right="131" w:hanging="888"/>
        <w:rPr>
          <w:rFonts w:ascii="仿宋" w:hAnsi="仿宋" w:eastAsia="仿宋" w:cs="仿宋"/>
          <w:sz w:val="23"/>
          <w:szCs w:val="23"/>
        </w:rPr>
      </w:pPr>
      <w:r>
        <w:rPr>
          <w:rFonts w:ascii="仿宋" w:hAnsi="仿宋" w:eastAsia="仿宋" w:cs="仿宋"/>
          <w:spacing w:val="24"/>
          <w:sz w:val="23"/>
          <w:szCs w:val="23"/>
        </w:rPr>
        <w:t>15</w:t>
      </w:r>
      <w:r>
        <w:rPr>
          <w:rFonts w:ascii="仿宋" w:hAnsi="仿宋" w:eastAsia="仿宋" w:cs="仿宋"/>
          <w:spacing w:val="15"/>
          <w:sz w:val="23"/>
          <w:szCs w:val="23"/>
        </w:rPr>
        <w:t>.</w:t>
      </w:r>
      <w:r>
        <w:rPr>
          <w:rFonts w:ascii="仿宋" w:hAnsi="仿宋" w:eastAsia="仿宋" w:cs="仿宋"/>
          <w:spacing w:val="12"/>
          <w:sz w:val="23"/>
          <w:szCs w:val="23"/>
        </w:rPr>
        <w:t>3 电子响应文件具有法律效力，与其他形式的响应文件在内容和格式上等</w:t>
      </w:r>
      <w:r>
        <w:rPr>
          <w:rFonts w:ascii="仿宋" w:hAnsi="仿宋" w:eastAsia="仿宋" w:cs="仿宋"/>
          <w:sz w:val="23"/>
          <w:szCs w:val="23"/>
        </w:rPr>
        <w:t xml:space="preserve"> </w:t>
      </w:r>
      <w:r>
        <w:rPr>
          <w:rFonts w:ascii="仿宋" w:hAnsi="仿宋" w:eastAsia="仿宋" w:cs="仿宋"/>
          <w:spacing w:val="24"/>
          <w:sz w:val="23"/>
          <w:szCs w:val="23"/>
        </w:rPr>
        <w:t>同</w:t>
      </w:r>
      <w:r>
        <w:rPr>
          <w:rFonts w:ascii="仿宋" w:hAnsi="仿宋" w:eastAsia="仿宋" w:cs="仿宋"/>
          <w:spacing w:val="17"/>
          <w:sz w:val="23"/>
          <w:szCs w:val="23"/>
        </w:rPr>
        <w:t>，</w:t>
      </w:r>
      <w:r>
        <w:rPr>
          <w:rFonts w:ascii="仿宋" w:hAnsi="仿宋" w:eastAsia="仿宋" w:cs="仿宋"/>
          <w:spacing w:val="12"/>
          <w:sz w:val="23"/>
          <w:szCs w:val="23"/>
        </w:rPr>
        <w:t>若响应文件与磋商文件要求不一致，其内容影响成交结果时，责</w:t>
      </w:r>
      <w:r>
        <w:rPr>
          <w:rFonts w:ascii="仿宋" w:hAnsi="仿宋" w:eastAsia="仿宋" w:cs="仿宋"/>
          <w:sz w:val="23"/>
          <w:szCs w:val="23"/>
        </w:rPr>
        <w:t xml:space="preserve"> </w:t>
      </w:r>
      <w:r>
        <w:rPr>
          <w:rFonts w:ascii="仿宋" w:hAnsi="仿宋" w:eastAsia="仿宋" w:cs="仿宋"/>
          <w:spacing w:val="13"/>
          <w:sz w:val="23"/>
          <w:szCs w:val="23"/>
        </w:rPr>
        <w:t>任</w:t>
      </w:r>
      <w:r>
        <w:rPr>
          <w:rFonts w:ascii="仿宋" w:hAnsi="仿宋" w:eastAsia="仿宋" w:cs="仿宋"/>
          <w:spacing w:val="7"/>
          <w:sz w:val="23"/>
          <w:szCs w:val="23"/>
        </w:rPr>
        <w:t>由供应商自行承担。</w:t>
      </w:r>
    </w:p>
    <w:p>
      <w:pPr>
        <w:spacing w:before="154" w:line="303" w:lineRule="exact"/>
        <w:ind w:left="36"/>
        <w:rPr>
          <w:rFonts w:ascii="仿宋" w:hAnsi="仿宋" w:eastAsia="仿宋" w:cs="仿宋"/>
          <w:sz w:val="23"/>
          <w:szCs w:val="23"/>
        </w:rPr>
      </w:pPr>
      <w:r>
        <w:rPr>
          <w:rFonts w:ascii="仿宋" w:hAnsi="仿宋" w:eastAsia="仿宋" w:cs="仿宋"/>
          <w:spacing w:val="5"/>
          <w:position w:val="1"/>
          <w:sz w:val="23"/>
          <w:szCs w:val="23"/>
          <w14:textOutline w14:w="4358" w14:cap="sq" w14:cmpd="sng">
            <w14:solidFill>
              <w14:srgbClr w14:val="000000"/>
            </w14:solidFill>
            <w14:prstDash w14:val="solid"/>
            <w14:bevel/>
          </w14:textOutline>
        </w:rPr>
        <w:t>16.响应截止</w:t>
      </w:r>
    </w:p>
    <w:p>
      <w:pPr>
        <w:spacing w:before="9" w:line="222" w:lineRule="auto"/>
        <w:ind w:left="36"/>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7"/>
          <w:sz w:val="23"/>
          <w:szCs w:val="23"/>
        </w:rPr>
        <w:t>6</w:t>
      </w:r>
      <w:r>
        <w:rPr>
          <w:rFonts w:ascii="仿宋" w:hAnsi="仿宋" w:eastAsia="仿宋" w:cs="仿宋"/>
          <w:spacing w:val="12"/>
          <w:sz w:val="23"/>
          <w:szCs w:val="23"/>
        </w:rPr>
        <w:t>.1   供应商应在供应商须知资料表中规定的截止时间前将响应文件递交到</w:t>
      </w:r>
    </w:p>
    <w:p>
      <w:pPr>
        <w:spacing w:before="36" w:line="250" w:lineRule="auto"/>
        <w:ind w:left="926" w:right="131" w:hanging="2"/>
        <w:rPr>
          <w:rFonts w:ascii="仿宋" w:hAnsi="仿宋" w:eastAsia="仿宋" w:cs="仿宋"/>
          <w:sz w:val="23"/>
          <w:szCs w:val="23"/>
        </w:rPr>
      </w:pPr>
      <w:r>
        <w:rPr>
          <w:rFonts w:ascii="仿宋" w:hAnsi="仿宋" w:eastAsia="仿宋" w:cs="仿宋"/>
          <w:spacing w:val="8"/>
          <w:sz w:val="23"/>
          <w:szCs w:val="23"/>
        </w:rPr>
        <w:t>招标公</w:t>
      </w:r>
      <w:r>
        <w:rPr>
          <w:rFonts w:ascii="仿宋" w:hAnsi="仿宋" w:eastAsia="仿宋" w:cs="仿宋"/>
          <w:spacing w:val="7"/>
          <w:sz w:val="23"/>
          <w:szCs w:val="23"/>
        </w:rPr>
        <w:t>告</w:t>
      </w:r>
      <w:r>
        <w:rPr>
          <w:rFonts w:ascii="仿宋" w:hAnsi="仿宋" w:eastAsia="仿宋" w:cs="仿宋"/>
          <w:spacing w:val="4"/>
          <w:sz w:val="23"/>
          <w:szCs w:val="23"/>
        </w:rPr>
        <w:t>中规定的地点。解密时间 30 分钟，逾期未解密的视为响应无</w:t>
      </w:r>
      <w:r>
        <w:rPr>
          <w:rFonts w:ascii="仿宋" w:hAnsi="仿宋" w:eastAsia="仿宋" w:cs="仿宋"/>
          <w:sz w:val="23"/>
          <w:szCs w:val="23"/>
        </w:rPr>
        <w:t xml:space="preserve"> </w:t>
      </w:r>
      <w:r>
        <w:rPr>
          <w:rFonts w:ascii="仿宋" w:hAnsi="仿宋" w:eastAsia="仿宋" w:cs="仿宋"/>
          <w:spacing w:val="-3"/>
          <w:sz w:val="23"/>
          <w:szCs w:val="23"/>
        </w:rPr>
        <w:t>效。</w:t>
      </w:r>
    </w:p>
    <w:p>
      <w:pPr>
        <w:spacing w:line="225" w:lineRule="auto"/>
        <w:ind w:left="36"/>
        <w:outlineLvl w:val="2"/>
        <w:rPr>
          <w:rFonts w:ascii="仿宋" w:hAnsi="仿宋" w:eastAsia="仿宋" w:cs="仿宋"/>
          <w:sz w:val="23"/>
          <w:szCs w:val="23"/>
        </w:rPr>
      </w:pPr>
      <w:r>
        <w:rPr>
          <w:rFonts w:ascii="仿宋" w:hAnsi="仿宋" w:eastAsia="仿宋" w:cs="仿宋"/>
          <w:spacing w:val="16"/>
          <w:sz w:val="23"/>
          <w:szCs w:val="23"/>
        </w:rPr>
        <w:t>16</w:t>
      </w:r>
      <w:r>
        <w:rPr>
          <w:rFonts w:ascii="仿宋" w:hAnsi="仿宋" w:eastAsia="仿宋" w:cs="仿宋"/>
          <w:spacing w:val="8"/>
          <w:sz w:val="23"/>
          <w:szCs w:val="23"/>
        </w:rPr>
        <w:t>.2   采购人和采购代理机构有权按本须知的规定，延迟响应截止时间。在此</w:t>
      </w:r>
    </w:p>
    <w:p>
      <w:pPr>
        <w:spacing w:before="33" w:line="250" w:lineRule="auto"/>
        <w:ind w:left="978" w:right="42" w:firstLine="12"/>
        <w:rPr>
          <w:rFonts w:ascii="仿宋" w:hAnsi="仿宋" w:eastAsia="仿宋" w:cs="仿宋"/>
          <w:sz w:val="23"/>
          <w:szCs w:val="23"/>
        </w:rPr>
      </w:pPr>
      <w:r>
        <w:rPr>
          <w:rFonts w:ascii="仿宋" w:hAnsi="仿宋" w:eastAsia="仿宋" w:cs="仿宋"/>
          <w:spacing w:val="16"/>
          <w:sz w:val="23"/>
          <w:szCs w:val="23"/>
        </w:rPr>
        <w:t>情</w:t>
      </w:r>
      <w:r>
        <w:rPr>
          <w:rFonts w:ascii="仿宋" w:hAnsi="仿宋" w:eastAsia="仿宋" w:cs="仿宋"/>
          <w:spacing w:val="9"/>
          <w:sz w:val="23"/>
          <w:szCs w:val="23"/>
        </w:rPr>
        <w:t>况下,采购人、采购代理机构和供应商受响应截止时间制约的所有权</w:t>
      </w:r>
      <w:r>
        <w:rPr>
          <w:rFonts w:ascii="仿宋" w:hAnsi="仿宋" w:eastAsia="仿宋" w:cs="仿宋"/>
          <w:sz w:val="23"/>
          <w:szCs w:val="23"/>
        </w:rPr>
        <w:t xml:space="preserve"> </w:t>
      </w:r>
      <w:r>
        <w:rPr>
          <w:rFonts w:ascii="仿宋" w:hAnsi="仿宋" w:eastAsia="仿宋" w:cs="仿宋"/>
          <w:spacing w:val="9"/>
          <w:sz w:val="23"/>
          <w:szCs w:val="23"/>
        </w:rPr>
        <w:t>利和义务均应延长至新的截止时间</w:t>
      </w:r>
      <w:r>
        <w:rPr>
          <w:rFonts w:ascii="仿宋" w:hAnsi="仿宋" w:eastAsia="仿宋" w:cs="仿宋"/>
          <w:spacing w:val="8"/>
          <w:sz w:val="23"/>
          <w:szCs w:val="23"/>
        </w:rPr>
        <w:t>。</w:t>
      </w:r>
    </w:p>
    <w:p>
      <w:pPr>
        <w:spacing w:line="222" w:lineRule="auto"/>
        <w:ind w:left="36"/>
        <w:outlineLvl w:val="2"/>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8"/>
          <w:sz w:val="23"/>
          <w:szCs w:val="23"/>
        </w:rPr>
        <w:t>6.3   采购人和采购代理机构将拒绝接收在响应截止时间后上传的响应文件。</w:t>
      </w:r>
    </w:p>
    <w:p>
      <w:pPr>
        <w:spacing w:before="35" w:line="304" w:lineRule="exact"/>
        <w:ind w:left="36"/>
        <w:outlineLvl w:val="2"/>
        <w:rPr>
          <w:rFonts w:ascii="仿宋" w:hAnsi="仿宋" w:eastAsia="仿宋" w:cs="仿宋"/>
          <w:sz w:val="23"/>
          <w:szCs w:val="23"/>
        </w:rPr>
      </w:pPr>
      <w:r>
        <w:rPr>
          <w:rFonts w:ascii="仿宋" w:hAnsi="仿宋" w:eastAsia="仿宋" w:cs="仿宋"/>
          <w:spacing w:val="12"/>
          <w:position w:val="1"/>
          <w:sz w:val="23"/>
          <w:szCs w:val="23"/>
          <w14:textOutline w14:w="4358" w14:cap="sq" w14:cmpd="sng">
            <w14:solidFill>
              <w14:srgbClr w14:val="000000"/>
            </w14:solidFill>
            <w14:prstDash w14:val="solid"/>
            <w14:bevel/>
          </w14:textOutline>
        </w:rPr>
        <w:t>1</w:t>
      </w:r>
      <w:r>
        <w:rPr>
          <w:rFonts w:ascii="仿宋" w:hAnsi="仿宋" w:eastAsia="仿宋" w:cs="仿宋"/>
          <w:spacing w:val="8"/>
          <w:position w:val="1"/>
          <w:sz w:val="23"/>
          <w:szCs w:val="23"/>
          <w14:textOutline w14:w="4358" w14:cap="sq" w14:cmpd="sng">
            <w14:solidFill>
              <w14:srgbClr w14:val="000000"/>
            </w14:solidFill>
            <w14:prstDash w14:val="solid"/>
            <w14:bevel/>
          </w14:textOutline>
        </w:rPr>
        <w:t>7.响应文件的接收、修改与撤回</w:t>
      </w:r>
    </w:p>
    <w:p>
      <w:pPr>
        <w:spacing w:before="9" w:line="238" w:lineRule="auto"/>
        <w:ind w:left="938" w:right="133" w:hanging="902"/>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5"/>
          <w:sz w:val="23"/>
          <w:szCs w:val="23"/>
        </w:rPr>
        <w:t>7</w:t>
      </w:r>
      <w:r>
        <w:rPr>
          <w:rFonts w:ascii="仿宋" w:hAnsi="仿宋" w:eastAsia="仿宋" w:cs="仿宋"/>
          <w:spacing w:val="12"/>
          <w:sz w:val="23"/>
          <w:szCs w:val="23"/>
        </w:rPr>
        <w:t>.1   在投标截止时间后上传响应文件的，采购人和采购代理机构将拒绝接</w:t>
      </w:r>
      <w:r>
        <w:rPr>
          <w:rFonts w:ascii="仿宋" w:hAnsi="仿宋" w:eastAsia="仿宋" w:cs="仿宋"/>
          <w:sz w:val="23"/>
          <w:szCs w:val="23"/>
        </w:rPr>
        <w:t xml:space="preserve"> </w:t>
      </w:r>
      <w:r>
        <w:rPr>
          <w:rFonts w:ascii="仿宋" w:hAnsi="仿宋" w:eastAsia="仿宋" w:cs="仿宋"/>
          <w:spacing w:val="-10"/>
          <w:sz w:val="23"/>
          <w:szCs w:val="23"/>
        </w:rPr>
        <w:t>收</w:t>
      </w:r>
      <w:r>
        <w:rPr>
          <w:rFonts w:ascii="仿宋" w:hAnsi="仿宋" w:eastAsia="仿宋" w:cs="仿宋"/>
          <w:spacing w:val="-8"/>
          <w:sz w:val="23"/>
          <w:szCs w:val="23"/>
        </w:rPr>
        <w:t>。</w:t>
      </w:r>
    </w:p>
    <w:p>
      <w:pPr>
        <w:spacing w:before="30" w:line="238" w:lineRule="auto"/>
        <w:ind w:left="920" w:right="131" w:hanging="884"/>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7"/>
          <w:sz w:val="23"/>
          <w:szCs w:val="23"/>
        </w:rPr>
        <w:t>7</w:t>
      </w:r>
      <w:r>
        <w:rPr>
          <w:rFonts w:ascii="仿宋" w:hAnsi="仿宋" w:eastAsia="仿宋" w:cs="仿宋"/>
          <w:spacing w:val="12"/>
          <w:sz w:val="23"/>
          <w:szCs w:val="23"/>
        </w:rPr>
        <w:t>.2   采购人或者采购代理机构收到响应文件后应当如实记载响应文件的送</w:t>
      </w:r>
      <w:r>
        <w:rPr>
          <w:rFonts w:ascii="仿宋" w:hAnsi="仿宋" w:eastAsia="仿宋" w:cs="仿宋"/>
          <w:sz w:val="23"/>
          <w:szCs w:val="23"/>
        </w:rPr>
        <w:t xml:space="preserve"> </w:t>
      </w:r>
      <w:r>
        <w:rPr>
          <w:rFonts w:ascii="仿宋" w:hAnsi="仿宋" w:eastAsia="仿宋" w:cs="仿宋"/>
          <w:spacing w:val="8"/>
          <w:sz w:val="23"/>
          <w:szCs w:val="23"/>
        </w:rPr>
        <w:t>达时间和加密情况</w:t>
      </w:r>
      <w:r>
        <w:rPr>
          <w:rFonts w:ascii="仿宋" w:hAnsi="仿宋" w:eastAsia="仿宋" w:cs="仿宋"/>
          <w:spacing w:val="6"/>
          <w:sz w:val="23"/>
          <w:szCs w:val="23"/>
        </w:rPr>
        <w:t>。</w:t>
      </w:r>
    </w:p>
    <w:p>
      <w:pPr>
        <w:spacing w:before="31" w:line="225" w:lineRule="auto"/>
        <w:ind w:left="36"/>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9"/>
          <w:sz w:val="23"/>
          <w:szCs w:val="23"/>
        </w:rPr>
        <w:t>7</w:t>
      </w:r>
      <w:r>
        <w:rPr>
          <w:rFonts w:ascii="仿宋" w:hAnsi="仿宋" w:eastAsia="仿宋" w:cs="仿宋"/>
          <w:spacing w:val="6"/>
          <w:sz w:val="23"/>
          <w:szCs w:val="23"/>
        </w:rPr>
        <w:t>.3 递交响应文件以后，如果供应商要进行修改或撤回投标，须提出书面申请</w:t>
      </w:r>
    </w:p>
    <w:p>
      <w:pPr>
        <w:sectPr>
          <w:footerReference r:id="rId21" w:type="default"/>
          <w:pgSz w:w="11906" w:h="16839"/>
          <w:pgMar w:top="1430" w:right="1785" w:bottom="1171" w:left="1785" w:header="0" w:footer="994" w:gutter="0"/>
          <w:cols w:space="720" w:num="1"/>
        </w:sectPr>
      </w:pPr>
    </w:p>
    <w:p>
      <w:pPr>
        <w:spacing w:before="49" w:line="250" w:lineRule="auto"/>
        <w:ind w:left="916" w:right="93" w:firstLine="11"/>
        <w:rPr>
          <w:rFonts w:ascii="仿宋" w:hAnsi="仿宋" w:eastAsia="仿宋" w:cs="仿宋"/>
          <w:sz w:val="23"/>
          <w:szCs w:val="23"/>
        </w:rPr>
      </w:pPr>
      <w:r>
        <w:rPr>
          <w:rFonts w:ascii="仿宋" w:hAnsi="仿宋" w:eastAsia="仿宋" w:cs="仿宋"/>
          <w:spacing w:val="10"/>
          <w:sz w:val="23"/>
          <w:szCs w:val="23"/>
        </w:rPr>
        <w:t xml:space="preserve">并在响应截止时间前上传至新疆政采云平台 </w:t>
      </w:r>
      <w:r>
        <w:rPr>
          <w:rFonts w:ascii="仿宋" w:hAnsi="仿宋" w:eastAsia="仿宋" w:cs="仿宋"/>
          <w:sz w:val="23"/>
          <w:szCs w:val="23"/>
        </w:rPr>
        <w:t>https</w:t>
      </w:r>
      <w:r>
        <w:rPr>
          <w:rFonts w:ascii="仿宋" w:hAnsi="仿宋" w:eastAsia="仿宋" w:cs="仿宋"/>
          <w:spacing w:val="10"/>
          <w:sz w:val="23"/>
          <w:szCs w:val="23"/>
        </w:rPr>
        <w:t>://</w:t>
      </w:r>
      <w:r>
        <w:rPr>
          <w:rFonts w:ascii="仿宋" w:hAnsi="仿宋" w:eastAsia="仿宋" w:cs="仿宋"/>
          <w:sz w:val="23"/>
          <w:szCs w:val="23"/>
        </w:rPr>
        <w:t>wwwzcygov</w:t>
      </w:r>
      <w:r>
        <w:rPr>
          <w:rFonts w:ascii="仿宋" w:hAnsi="仿宋" w:eastAsia="仿宋" w:cs="仿宋"/>
          <w:spacing w:val="10"/>
          <w:sz w:val="23"/>
          <w:szCs w:val="23"/>
        </w:rPr>
        <w:t>.</w:t>
      </w:r>
      <w:r>
        <w:rPr>
          <w:rFonts w:ascii="仿宋" w:hAnsi="仿宋" w:eastAsia="仿宋" w:cs="仿宋"/>
          <w:sz w:val="23"/>
          <w:szCs w:val="23"/>
        </w:rPr>
        <w:t>cn</w:t>
      </w:r>
      <w:r>
        <w:rPr>
          <w:rFonts w:ascii="仿宋" w:hAnsi="仿宋" w:eastAsia="仿宋" w:cs="仿宋"/>
          <w:spacing w:val="10"/>
          <w:sz w:val="23"/>
          <w:szCs w:val="23"/>
        </w:rPr>
        <w:t xml:space="preserve"> </w:t>
      </w:r>
      <w:r>
        <w:rPr>
          <w:rFonts w:ascii="仿宋" w:hAnsi="仿宋" w:eastAsia="仿宋" w:cs="仿宋"/>
          <w:spacing w:val="6"/>
          <w:sz w:val="23"/>
          <w:szCs w:val="23"/>
        </w:rPr>
        <w:t>,</w:t>
      </w:r>
      <w:r>
        <w:rPr>
          <w:rFonts w:ascii="仿宋" w:hAnsi="仿宋" w:eastAsia="仿宋" w:cs="仿宋"/>
          <w:sz w:val="23"/>
          <w:szCs w:val="23"/>
        </w:rPr>
        <w:t xml:space="preserve"> </w:t>
      </w:r>
      <w:r>
        <w:rPr>
          <w:rFonts w:ascii="仿宋" w:hAnsi="仿宋" w:eastAsia="仿宋" w:cs="仿宋"/>
          <w:spacing w:val="13"/>
          <w:sz w:val="23"/>
          <w:szCs w:val="23"/>
        </w:rPr>
        <w:t>供应商对响应文件的修改或撤回通知应按本须知规定编制、加密、</w:t>
      </w:r>
      <w:r>
        <w:rPr>
          <w:rFonts w:ascii="仿宋" w:hAnsi="仿宋" w:eastAsia="仿宋" w:cs="仿宋"/>
          <w:spacing w:val="9"/>
          <w:sz w:val="23"/>
          <w:szCs w:val="23"/>
        </w:rPr>
        <w:t>标</w:t>
      </w:r>
      <w:r>
        <w:rPr>
          <w:rFonts w:ascii="仿宋" w:hAnsi="仿宋" w:eastAsia="仿宋" w:cs="仿宋"/>
          <w:sz w:val="23"/>
          <w:szCs w:val="23"/>
        </w:rPr>
        <w:t xml:space="preserve"> </w:t>
      </w:r>
      <w:r>
        <w:rPr>
          <w:rFonts w:ascii="仿宋" w:hAnsi="仿宋" w:eastAsia="仿宋" w:cs="仿宋"/>
          <w:spacing w:val="12"/>
          <w:sz w:val="23"/>
          <w:szCs w:val="23"/>
        </w:rPr>
        <w:t>记</w:t>
      </w:r>
      <w:r>
        <w:rPr>
          <w:rFonts w:ascii="仿宋" w:hAnsi="仿宋" w:eastAsia="仿宋" w:cs="仿宋"/>
          <w:spacing w:val="7"/>
          <w:sz w:val="23"/>
          <w:szCs w:val="23"/>
        </w:rPr>
        <w:t>。采购人和采购代理机构将予以接收，并视为响应文件的组成部分。</w:t>
      </w:r>
    </w:p>
    <w:p>
      <w:pPr>
        <w:spacing w:line="222" w:lineRule="auto"/>
        <w:ind w:left="36"/>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7"/>
          <w:sz w:val="23"/>
          <w:szCs w:val="23"/>
        </w:rPr>
        <w:t>7</w:t>
      </w:r>
      <w:r>
        <w:rPr>
          <w:rFonts w:ascii="仿宋" w:hAnsi="仿宋" w:eastAsia="仿宋" w:cs="仿宋"/>
          <w:spacing w:val="12"/>
          <w:sz w:val="23"/>
          <w:szCs w:val="23"/>
        </w:rPr>
        <w:t>.4   在响应截止期之后采购人和采购代理机构不接受供应商主动对其响应</w:t>
      </w:r>
    </w:p>
    <w:p>
      <w:pPr>
        <w:spacing w:before="35" w:line="225" w:lineRule="auto"/>
        <w:ind w:left="931"/>
        <w:rPr>
          <w:rFonts w:ascii="仿宋" w:hAnsi="仿宋" w:eastAsia="仿宋" w:cs="仿宋"/>
          <w:sz w:val="23"/>
          <w:szCs w:val="23"/>
        </w:rPr>
      </w:pPr>
      <w:r>
        <w:rPr>
          <w:rFonts w:ascii="仿宋" w:hAnsi="仿宋" w:eastAsia="仿宋" w:cs="仿宋"/>
          <w:spacing w:val="8"/>
          <w:sz w:val="23"/>
          <w:szCs w:val="23"/>
        </w:rPr>
        <w:t>文</w:t>
      </w:r>
      <w:r>
        <w:rPr>
          <w:rFonts w:ascii="仿宋" w:hAnsi="仿宋" w:eastAsia="仿宋" w:cs="仿宋"/>
          <w:spacing w:val="6"/>
          <w:sz w:val="23"/>
          <w:szCs w:val="23"/>
        </w:rPr>
        <w:t>件做任何修改。</w:t>
      </w:r>
    </w:p>
    <w:p>
      <w:pPr>
        <w:spacing w:before="31" w:line="225" w:lineRule="auto"/>
        <w:ind w:left="36"/>
        <w:rPr>
          <w:rFonts w:ascii="仿宋" w:hAnsi="仿宋" w:eastAsia="仿宋" w:cs="仿宋"/>
          <w:sz w:val="23"/>
          <w:szCs w:val="23"/>
        </w:rPr>
      </w:pPr>
      <w:r>
        <w:rPr>
          <w:rFonts w:ascii="仿宋" w:hAnsi="仿宋" w:eastAsia="仿宋" w:cs="仿宋"/>
          <w:spacing w:val="8"/>
          <w:sz w:val="23"/>
          <w:szCs w:val="23"/>
        </w:rPr>
        <w:t>17.5    采购人和采购代理机构对所接收响应文件概不退</w:t>
      </w:r>
      <w:r>
        <w:rPr>
          <w:rFonts w:ascii="仿宋" w:hAnsi="仿宋" w:eastAsia="仿宋" w:cs="仿宋"/>
          <w:spacing w:val="3"/>
          <w:sz w:val="23"/>
          <w:szCs w:val="23"/>
        </w:rPr>
        <w:t>回</w:t>
      </w:r>
    </w:p>
    <w:p>
      <w:pPr>
        <w:spacing w:line="348" w:lineRule="auto"/>
        <w:rPr>
          <w:rFonts w:ascii="Arial"/>
          <w:sz w:val="21"/>
        </w:rPr>
      </w:pPr>
    </w:p>
    <w:p>
      <w:pPr>
        <w:spacing w:line="348" w:lineRule="auto"/>
        <w:rPr>
          <w:rFonts w:ascii="Arial"/>
          <w:sz w:val="21"/>
        </w:rPr>
      </w:pPr>
    </w:p>
    <w:p>
      <w:pPr>
        <w:spacing w:before="75" w:line="225" w:lineRule="auto"/>
        <w:ind w:left="3310"/>
        <w:outlineLvl w:val="1"/>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五</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磋商开启及评标</w:t>
      </w:r>
    </w:p>
    <w:p>
      <w:pPr>
        <w:spacing w:line="267" w:lineRule="auto"/>
        <w:rPr>
          <w:rFonts w:ascii="Arial"/>
          <w:sz w:val="21"/>
        </w:rPr>
      </w:pPr>
    </w:p>
    <w:p>
      <w:pPr>
        <w:spacing w:before="74" w:line="304" w:lineRule="exact"/>
        <w:ind w:left="36"/>
        <w:outlineLvl w:val="2"/>
        <w:rPr>
          <w:rFonts w:ascii="仿宋" w:hAnsi="仿宋" w:eastAsia="仿宋" w:cs="仿宋"/>
          <w:sz w:val="23"/>
          <w:szCs w:val="23"/>
        </w:rPr>
      </w:pPr>
      <w:r>
        <w:rPr>
          <w:rFonts w:ascii="仿宋" w:hAnsi="仿宋" w:eastAsia="仿宋" w:cs="仿宋"/>
          <w:spacing w:val="5"/>
          <w:position w:val="1"/>
          <w:sz w:val="23"/>
          <w:szCs w:val="23"/>
          <w14:textOutline w14:w="4358" w14:cap="sq" w14:cmpd="sng">
            <w14:solidFill>
              <w14:srgbClr w14:val="000000"/>
            </w14:solidFill>
            <w14:prstDash w14:val="solid"/>
            <w14:bevel/>
          </w14:textOutline>
        </w:rPr>
        <w:t>18.磋商开启</w:t>
      </w:r>
    </w:p>
    <w:p>
      <w:pPr>
        <w:spacing w:before="8" w:line="223" w:lineRule="auto"/>
        <w:ind w:left="36"/>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7"/>
          <w:sz w:val="23"/>
          <w:szCs w:val="23"/>
        </w:rPr>
        <w:t>8</w:t>
      </w:r>
      <w:r>
        <w:rPr>
          <w:rFonts w:ascii="仿宋" w:hAnsi="仿宋" w:eastAsia="仿宋" w:cs="仿宋"/>
          <w:spacing w:val="12"/>
          <w:sz w:val="23"/>
          <w:szCs w:val="23"/>
        </w:rPr>
        <w:t>.1   采购人和采购代理机构将按供应商须知资料表中规定的磋商开启时间</w:t>
      </w:r>
    </w:p>
    <w:p>
      <w:pPr>
        <w:spacing w:before="35" w:line="312" w:lineRule="exact"/>
        <w:ind w:left="986"/>
        <w:rPr>
          <w:rFonts w:ascii="仿宋" w:hAnsi="仿宋" w:eastAsia="仿宋" w:cs="仿宋"/>
          <w:sz w:val="23"/>
          <w:szCs w:val="23"/>
        </w:rPr>
      </w:pPr>
      <w:r>
        <w:rPr>
          <w:rFonts w:ascii="仿宋" w:hAnsi="仿宋" w:eastAsia="仿宋" w:cs="仿宋"/>
          <w:spacing w:val="9"/>
          <w:position w:val="5"/>
          <w:sz w:val="23"/>
          <w:szCs w:val="23"/>
        </w:rPr>
        <w:t>和地点组织竞争性磋商并邀请所有供应商代表参加</w:t>
      </w:r>
      <w:r>
        <w:rPr>
          <w:rFonts w:ascii="仿宋" w:hAnsi="仿宋" w:eastAsia="仿宋" w:cs="仿宋"/>
          <w:spacing w:val="6"/>
          <w:position w:val="5"/>
          <w:sz w:val="23"/>
          <w:szCs w:val="23"/>
        </w:rPr>
        <w:t>。</w:t>
      </w:r>
    </w:p>
    <w:p>
      <w:pPr>
        <w:spacing w:before="1" w:line="225" w:lineRule="auto"/>
        <w:ind w:left="974"/>
        <w:rPr>
          <w:rFonts w:ascii="仿宋" w:hAnsi="仿宋" w:eastAsia="仿宋" w:cs="仿宋"/>
          <w:sz w:val="23"/>
          <w:szCs w:val="23"/>
        </w:rPr>
      </w:pPr>
      <w:r>
        <w:rPr>
          <w:rFonts w:ascii="仿宋" w:hAnsi="仿宋" w:eastAsia="仿宋" w:cs="仿宋"/>
          <w:spacing w:val="2"/>
          <w:sz w:val="23"/>
          <w:szCs w:val="23"/>
        </w:rPr>
        <w:t>供应商不足 3 家的，不</w:t>
      </w:r>
      <w:r>
        <w:rPr>
          <w:rFonts w:ascii="仿宋" w:hAnsi="仿宋" w:eastAsia="仿宋" w:cs="仿宋"/>
          <w:spacing w:val="1"/>
          <w:sz w:val="23"/>
          <w:szCs w:val="23"/>
        </w:rPr>
        <w:t>得磋商开启。</w:t>
      </w:r>
    </w:p>
    <w:p>
      <w:pPr>
        <w:spacing w:before="30" w:line="224" w:lineRule="auto"/>
        <w:ind w:left="36"/>
        <w:rPr>
          <w:rFonts w:ascii="仿宋" w:hAnsi="仿宋" w:eastAsia="仿宋" w:cs="仿宋"/>
          <w:sz w:val="23"/>
          <w:szCs w:val="23"/>
        </w:rPr>
      </w:pPr>
      <w:r>
        <w:rPr>
          <w:rFonts w:ascii="仿宋" w:hAnsi="仿宋" w:eastAsia="仿宋" w:cs="仿宋"/>
          <w:spacing w:val="6"/>
          <w:sz w:val="23"/>
          <w:szCs w:val="23"/>
        </w:rPr>
        <w:t>18.2    本项目实行电子响应文件， 电子响应文件的有关要求按供应商须知</w:t>
      </w:r>
      <w:r>
        <w:rPr>
          <w:rFonts w:ascii="仿宋" w:hAnsi="仿宋" w:eastAsia="仿宋" w:cs="仿宋"/>
          <w:spacing w:val="1"/>
          <w:sz w:val="23"/>
          <w:szCs w:val="23"/>
        </w:rPr>
        <w:t>资</w:t>
      </w:r>
    </w:p>
    <w:p>
      <w:pPr>
        <w:spacing w:before="35" w:line="254" w:lineRule="auto"/>
        <w:ind w:left="977" w:right="130" w:firstLine="7"/>
        <w:rPr>
          <w:rFonts w:ascii="仿宋" w:hAnsi="仿宋" w:eastAsia="仿宋" w:cs="仿宋"/>
          <w:sz w:val="23"/>
          <w:szCs w:val="23"/>
        </w:rPr>
      </w:pPr>
      <w:r>
        <w:rPr>
          <w:rFonts w:ascii="仿宋" w:hAnsi="仿宋" w:eastAsia="仿宋" w:cs="仿宋"/>
          <w:spacing w:val="14"/>
          <w:sz w:val="23"/>
          <w:szCs w:val="23"/>
        </w:rPr>
        <w:t>料表要</w:t>
      </w:r>
      <w:r>
        <w:rPr>
          <w:rFonts w:ascii="仿宋" w:hAnsi="仿宋" w:eastAsia="仿宋" w:cs="仿宋"/>
          <w:spacing w:val="8"/>
          <w:sz w:val="23"/>
          <w:szCs w:val="23"/>
        </w:rPr>
        <w:t>求</w:t>
      </w:r>
      <w:r>
        <w:rPr>
          <w:rFonts w:ascii="仿宋" w:hAnsi="仿宋" w:eastAsia="仿宋" w:cs="仿宋"/>
          <w:spacing w:val="7"/>
          <w:sz w:val="23"/>
          <w:szCs w:val="23"/>
        </w:rPr>
        <w:t>，供应商应该使用供应商</w:t>
      </w:r>
      <w:r>
        <w:rPr>
          <w:rFonts w:ascii="仿宋" w:hAnsi="仿宋" w:eastAsia="仿宋" w:cs="仿宋"/>
          <w:sz w:val="23"/>
          <w:szCs w:val="23"/>
        </w:rPr>
        <w:t>CA</w:t>
      </w:r>
      <w:r>
        <w:rPr>
          <w:rFonts w:ascii="仿宋" w:hAnsi="仿宋" w:eastAsia="仿宋" w:cs="仿宋"/>
          <w:spacing w:val="7"/>
          <w:sz w:val="23"/>
          <w:szCs w:val="23"/>
        </w:rPr>
        <w:t xml:space="preserve"> 锁对电子响应文件加密，否则，</w:t>
      </w:r>
      <w:r>
        <w:rPr>
          <w:rFonts w:ascii="仿宋" w:hAnsi="仿宋" w:eastAsia="仿宋" w:cs="仿宋"/>
          <w:sz w:val="23"/>
          <w:szCs w:val="23"/>
        </w:rPr>
        <w:t xml:space="preserve"> </w:t>
      </w:r>
      <w:r>
        <w:rPr>
          <w:rFonts w:ascii="仿宋" w:hAnsi="仿宋" w:eastAsia="仿宋" w:cs="仿宋"/>
          <w:spacing w:val="7"/>
          <w:sz w:val="23"/>
          <w:szCs w:val="23"/>
        </w:rPr>
        <w:t xml:space="preserve">其响应文件将被拒绝评审。开标时，供应商必须使用加密该文件的 </w:t>
      </w:r>
      <w:r>
        <w:rPr>
          <w:rFonts w:ascii="仿宋" w:hAnsi="仿宋" w:eastAsia="仿宋" w:cs="仿宋"/>
          <w:sz w:val="23"/>
          <w:szCs w:val="23"/>
        </w:rPr>
        <w:t xml:space="preserve">CA </w:t>
      </w:r>
      <w:r>
        <w:rPr>
          <w:rFonts w:ascii="仿宋" w:hAnsi="仿宋" w:eastAsia="仿宋" w:cs="仿宋"/>
          <w:spacing w:val="3"/>
          <w:sz w:val="23"/>
          <w:szCs w:val="23"/>
        </w:rPr>
        <w:t>锁， 以便开标时对其电子响应文件进行解密， 由于供应商自身原因</w:t>
      </w:r>
      <w:r>
        <w:rPr>
          <w:rFonts w:ascii="仿宋" w:hAnsi="仿宋" w:eastAsia="仿宋" w:cs="仿宋"/>
          <w:spacing w:val="2"/>
          <w:sz w:val="23"/>
          <w:szCs w:val="23"/>
        </w:rPr>
        <w:t>未</w:t>
      </w:r>
      <w:r>
        <w:rPr>
          <w:rFonts w:ascii="仿宋" w:hAnsi="仿宋" w:eastAsia="仿宋" w:cs="仿宋"/>
          <w:sz w:val="23"/>
          <w:szCs w:val="23"/>
        </w:rPr>
        <w:t xml:space="preserve"> </w:t>
      </w:r>
      <w:r>
        <w:rPr>
          <w:rFonts w:ascii="仿宋" w:hAnsi="仿宋" w:eastAsia="仿宋" w:cs="仿宋"/>
          <w:spacing w:val="11"/>
          <w:sz w:val="23"/>
          <w:szCs w:val="23"/>
        </w:rPr>
        <w:t>能成功导入评标系统的，均视为不响应磋商文件，其响应文件将被</w:t>
      </w:r>
      <w:r>
        <w:rPr>
          <w:rFonts w:ascii="仿宋" w:hAnsi="仿宋" w:eastAsia="仿宋" w:cs="仿宋"/>
          <w:spacing w:val="6"/>
          <w:sz w:val="23"/>
          <w:szCs w:val="23"/>
        </w:rPr>
        <w:t>拒</w:t>
      </w:r>
      <w:r>
        <w:rPr>
          <w:rFonts w:ascii="仿宋" w:hAnsi="仿宋" w:eastAsia="仿宋" w:cs="仿宋"/>
          <w:sz w:val="23"/>
          <w:szCs w:val="23"/>
        </w:rPr>
        <w:t xml:space="preserve"> </w:t>
      </w:r>
      <w:r>
        <w:rPr>
          <w:rFonts w:ascii="仿宋" w:hAnsi="仿宋" w:eastAsia="仿宋" w:cs="仿宋"/>
          <w:spacing w:val="11"/>
          <w:sz w:val="23"/>
          <w:szCs w:val="23"/>
        </w:rPr>
        <w:t>绝评审。未按规定时间在磋商文件要求的开评标系统解密成功的电</w:t>
      </w:r>
      <w:r>
        <w:rPr>
          <w:rFonts w:ascii="仿宋" w:hAnsi="仿宋" w:eastAsia="仿宋" w:cs="仿宋"/>
          <w:spacing w:val="6"/>
          <w:sz w:val="23"/>
          <w:szCs w:val="23"/>
        </w:rPr>
        <w:t>子</w:t>
      </w:r>
      <w:r>
        <w:rPr>
          <w:rFonts w:ascii="仿宋" w:hAnsi="仿宋" w:eastAsia="仿宋" w:cs="仿宋"/>
          <w:sz w:val="23"/>
          <w:szCs w:val="23"/>
        </w:rPr>
        <w:t xml:space="preserve"> </w:t>
      </w:r>
      <w:r>
        <w:rPr>
          <w:rFonts w:ascii="仿宋" w:hAnsi="仿宋" w:eastAsia="仿宋" w:cs="仿宋"/>
          <w:spacing w:val="12"/>
          <w:sz w:val="23"/>
          <w:szCs w:val="23"/>
        </w:rPr>
        <w:t>响</w:t>
      </w:r>
      <w:r>
        <w:rPr>
          <w:rFonts w:ascii="仿宋" w:hAnsi="仿宋" w:eastAsia="仿宋" w:cs="仿宋"/>
          <w:spacing w:val="7"/>
          <w:sz w:val="23"/>
          <w:szCs w:val="23"/>
        </w:rPr>
        <w:t>应文件无效。</w:t>
      </w:r>
    </w:p>
    <w:p>
      <w:pPr>
        <w:spacing w:before="1" w:line="222" w:lineRule="auto"/>
        <w:ind w:left="36"/>
        <w:outlineLvl w:val="2"/>
        <w:rPr>
          <w:rFonts w:ascii="仿宋" w:hAnsi="仿宋" w:eastAsia="仿宋" w:cs="仿宋"/>
          <w:sz w:val="23"/>
          <w:szCs w:val="23"/>
        </w:rPr>
      </w:pPr>
      <w:r>
        <w:rPr>
          <w:rFonts w:ascii="仿宋" w:hAnsi="仿宋" w:eastAsia="仿宋" w:cs="仿宋"/>
          <w:spacing w:val="14"/>
          <w:sz w:val="23"/>
          <w:szCs w:val="23"/>
        </w:rPr>
        <w:t>18</w:t>
      </w:r>
      <w:r>
        <w:rPr>
          <w:rFonts w:ascii="仿宋" w:hAnsi="仿宋" w:eastAsia="仿宋" w:cs="仿宋"/>
          <w:spacing w:val="13"/>
          <w:sz w:val="23"/>
          <w:szCs w:val="23"/>
        </w:rPr>
        <w:t>.</w:t>
      </w:r>
      <w:r>
        <w:rPr>
          <w:rFonts w:ascii="仿宋" w:hAnsi="仿宋" w:eastAsia="仿宋" w:cs="仿宋"/>
          <w:spacing w:val="7"/>
          <w:sz w:val="23"/>
          <w:szCs w:val="23"/>
        </w:rPr>
        <w:t>3    供应商在规定时间内对响应文件进行解密，时长为30分钟。</w:t>
      </w:r>
    </w:p>
    <w:p>
      <w:pPr>
        <w:spacing w:before="64" w:line="225" w:lineRule="auto"/>
        <w:ind w:left="36"/>
        <w:outlineLvl w:val="2"/>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8"/>
          <w:sz w:val="23"/>
          <w:szCs w:val="23"/>
        </w:rPr>
        <w:t>8.4     由采购代理机构开启开标记录，须供应商在政采云平台对报价进行签</w:t>
      </w:r>
    </w:p>
    <w:p>
      <w:pPr>
        <w:spacing w:before="60" w:line="225" w:lineRule="auto"/>
        <w:ind w:left="1108"/>
        <w:rPr>
          <w:rFonts w:ascii="仿宋" w:hAnsi="仿宋" w:eastAsia="仿宋" w:cs="仿宋"/>
          <w:sz w:val="23"/>
          <w:szCs w:val="23"/>
        </w:rPr>
      </w:pPr>
      <w:r>
        <w:rPr>
          <w:rFonts w:ascii="仿宋" w:hAnsi="仿宋" w:eastAsia="仿宋" w:cs="仿宋"/>
          <w:spacing w:val="4"/>
          <w:sz w:val="23"/>
          <w:szCs w:val="23"/>
        </w:rPr>
        <w:t>章</w:t>
      </w:r>
      <w:r>
        <w:rPr>
          <w:rFonts w:ascii="仿宋" w:hAnsi="仿宋" w:eastAsia="仿宋" w:cs="仿宋"/>
          <w:spacing w:val="3"/>
          <w:sz w:val="23"/>
          <w:szCs w:val="23"/>
        </w:rPr>
        <w:t>确认。</w:t>
      </w:r>
    </w:p>
    <w:p>
      <w:pPr>
        <w:spacing w:before="58" w:line="225" w:lineRule="auto"/>
        <w:ind w:left="996" w:leftChars="17" w:hanging="960" w:hangingChars="400"/>
        <w:outlineLvl w:val="2"/>
        <w:rPr>
          <w:rFonts w:ascii="仿宋" w:hAnsi="仿宋" w:eastAsia="仿宋" w:cs="仿宋"/>
          <w:sz w:val="23"/>
          <w:szCs w:val="23"/>
        </w:rPr>
      </w:pPr>
      <w:r>
        <w:rPr>
          <w:rFonts w:ascii="仿宋" w:hAnsi="仿宋" w:eastAsia="仿宋" w:cs="仿宋"/>
          <w:spacing w:val="5"/>
          <w:sz w:val="23"/>
          <w:szCs w:val="23"/>
        </w:rPr>
        <w:t>1</w:t>
      </w:r>
      <w:r>
        <w:rPr>
          <w:rFonts w:ascii="仿宋" w:hAnsi="仿宋" w:eastAsia="仿宋" w:cs="仿宋"/>
          <w:spacing w:val="4"/>
          <w:sz w:val="23"/>
          <w:szCs w:val="23"/>
        </w:rPr>
        <w:t>8.5    供应商代表对磋商开启过程和磋商开启记录有疑义， 以及认为采购人、</w:t>
      </w:r>
      <w:r>
        <w:rPr>
          <w:rFonts w:ascii="仿宋" w:hAnsi="仿宋" w:eastAsia="仿宋" w:cs="仿宋"/>
          <w:spacing w:val="7"/>
          <w:sz w:val="23"/>
          <w:szCs w:val="23"/>
        </w:rPr>
        <w:t>采购代理机构相关工作人员有需要回避的情形的，应当场提出询问或</w:t>
      </w:r>
      <w:r>
        <w:rPr>
          <w:rFonts w:ascii="仿宋" w:hAnsi="仿宋" w:eastAsia="仿宋" w:cs="仿宋"/>
          <w:spacing w:val="1"/>
          <w:sz w:val="23"/>
          <w:szCs w:val="23"/>
        </w:rPr>
        <w:t>者</w:t>
      </w:r>
      <w:r>
        <w:rPr>
          <w:rFonts w:ascii="仿宋" w:hAnsi="仿宋" w:eastAsia="仿宋" w:cs="仿宋"/>
          <w:sz w:val="23"/>
          <w:szCs w:val="23"/>
        </w:rPr>
        <w:t xml:space="preserve"> </w:t>
      </w:r>
      <w:r>
        <w:rPr>
          <w:rFonts w:ascii="仿宋" w:hAnsi="仿宋" w:eastAsia="仿宋" w:cs="仿宋"/>
          <w:spacing w:val="2"/>
          <w:sz w:val="23"/>
          <w:szCs w:val="23"/>
        </w:rPr>
        <w:t>回避申请。</w:t>
      </w:r>
    </w:p>
    <w:p>
      <w:pPr>
        <w:spacing w:line="225" w:lineRule="auto"/>
        <w:ind w:left="36"/>
        <w:outlineLvl w:val="2"/>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1</w:t>
      </w:r>
      <w:r>
        <w:rPr>
          <w:rFonts w:ascii="仿宋" w:hAnsi="仿宋" w:eastAsia="仿宋" w:cs="仿宋"/>
          <w:spacing w:val="11"/>
          <w:sz w:val="23"/>
          <w:szCs w:val="23"/>
          <w14:textOutline w14:w="4358" w14:cap="sq" w14:cmpd="sng">
            <w14:solidFill>
              <w14:srgbClr w14:val="000000"/>
            </w14:solidFill>
            <w14:prstDash w14:val="solid"/>
            <w14:bevel/>
          </w14:textOutline>
        </w:rPr>
        <w:t>9</w:t>
      </w: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资格审查及组建评标委员会</w:t>
      </w:r>
    </w:p>
    <w:p>
      <w:pPr>
        <w:spacing w:before="29" w:line="225" w:lineRule="auto"/>
        <w:ind w:left="36"/>
        <w:rPr>
          <w:rFonts w:ascii="仿宋" w:hAnsi="仿宋" w:eastAsia="仿宋" w:cs="仿宋"/>
          <w:sz w:val="23"/>
          <w:szCs w:val="23"/>
        </w:rPr>
      </w:pPr>
      <w:r>
        <w:rPr>
          <w:rFonts w:ascii="仿宋" w:hAnsi="仿宋" w:eastAsia="仿宋" w:cs="仿宋"/>
          <w:spacing w:val="13"/>
          <w:sz w:val="23"/>
          <w:szCs w:val="23"/>
        </w:rPr>
        <w:t>1</w:t>
      </w:r>
      <w:r>
        <w:rPr>
          <w:rFonts w:ascii="仿宋" w:hAnsi="仿宋" w:eastAsia="仿宋" w:cs="仿宋"/>
          <w:spacing w:val="9"/>
          <w:sz w:val="23"/>
          <w:szCs w:val="23"/>
        </w:rPr>
        <w:t>9.1    采购人或采购代理机构依据法律法规和磋商文件中规定的内容，对供</w:t>
      </w:r>
    </w:p>
    <w:p>
      <w:pPr>
        <w:spacing w:before="33" w:line="250" w:lineRule="auto"/>
        <w:ind w:left="979" w:right="162" w:firstLine="7"/>
        <w:rPr>
          <w:rFonts w:ascii="仿宋" w:hAnsi="仿宋" w:eastAsia="仿宋" w:cs="仿宋"/>
          <w:sz w:val="23"/>
          <w:szCs w:val="23"/>
        </w:rPr>
      </w:pPr>
      <w:r>
        <w:rPr>
          <w:rFonts w:ascii="仿宋" w:hAnsi="仿宋" w:eastAsia="仿宋" w:cs="仿宋"/>
          <w:spacing w:val="20"/>
          <w:sz w:val="23"/>
          <w:szCs w:val="23"/>
        </w:rPr>
        <w:t>应</w:t>
      </w:r>
      <w:r>
        <w:rPr>
          <w:rFonts w:ascii="仿宋" w:hAnsi="仿宋" w:eastAsia="仿宋" w:cs="仿宋"/>
          <w:spacing w:val="13"/>
          <w:sz w:val="23"/>
          <w:szCs w:val="23"/>
        </w:rPr>
        <w:t>商</w:t>
      </w:r>
      <w:r>
        <w:rPr>
          <w:rFonts w:ascii="仿宋" w:hAnsi="仿宋" w:eastAsia="仿宋" w:cs="仿宋"/>
          <w:spacing w:val="10"/>
          <w:sz w:val="23"/>
          <w:szCs w:val="23"/>
        </w:rPr>
        <w:t>的资格进行审查。未通过资格审查的供应商不进入评标；进入评</w:t>
      </w:r>
      <w:r>
        <w:rPr>
          <w:rFonts w:ascii="仿宋" w:hAnsi="仿宋" w:eastAsia="仿宋" w:cs="仿宋"/>
          <w:sz w:val="23"/>
          <w:szCs w:val="23"/>
        </w:rPr>
        <w:t xml:space="preserve"> </w:t>
      </w:r>
      <w:r>
        <w:rPr>
          <w:rFonts w:ascii="仿宋" w:hAnsi="仿宋" w:eastAsia="仿宋" w:cs="仿宋"/>
          <w:spacing w:val="2"/>
          <w:sz w:val="23"/>
          <w:szCs w:val="23"/>
        </w:rPr>
        <w:t>标的供应商不足 3</w:t>
      </w:r>
      <w:r>
        <w:rPr>
          <w:rFonts w:ascii="仿宋" w:hAnsi="仿宋" w:eastAsia="仿宋" w:cs="仿宋"/>
          <w:spacing w:val="1"/>
          <w:sz w:val="23"/>
          <w:szCs w:val="23"/>
        </w:rPr>
        <w:t xml:space="preserve"> 家的，不得评标。</w:t>
      </w:r>
    </w:p>
    <w:p>
      <w:pPr>
        <w:spacing w:line="225" w:lineRule="auto"/>
        <w:ind w:left="981"/>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投标资格证明文件</w:t>
      </w:r>
      <w:r>
        <w:rPr>
          <w:rFonts w:ascii="仿宋" w:hAnsi="仿宋" w:eastAsia="仿宋" w:cs="仿宋"/>
          <w:spacing w:val="7"/>
          <w:sz w:val="23"/>
          <w:szCs w:val="23"/>
          <w14:textOutline w14:w="4358" w14:cap="sq" w14:cmpd="sng">
            <w14:solidFill>
              <w14:srgbClr w14:val="000000"/>
            </w14:solidFill>
            <w14:prstDash w14:val="solid"/>
            <w14:bevel/>
          </w14:textOutline>
        </w:rPr>
        <w:t>:</w:t>
      </w:r>
    </w:p>
    <w:p>
      <w:pPr>
        <w:spacing w:before="26" w:line="242" w:lineRule="auto"/>
        <w:ind w:left="933" w:leftChars="306" w:right="131" w:hanging="290" w:hangingChars="122"/>
        <w:rPr>
          <w:rFonts w:ascii="仿宋" w:hAnsi="仿宋" w:eastAsia="仿宋" w:cs="仿宋"/>
          <w:spacing w:val="4"/>
          <w:sz w:val="23"/>
          <w:szCs w:val="23"/>
        </w:rPr>
      </w:pPr>
      <w:r>
        <w:rPr>
          <w:rFonts w:ascii="仿宋" w:hAnsi="仿宋" w:eastAsia="仿宋" w:cs="仿宋"/>
          <w:spacing w:val="4"/>
          <w:sz w:val="23"/>
          <w:szCs w:val="23"/>
        </w:rPr>
        <w:t>(</w:t>
      </w:r>
      <w:r>
        <w:rPr>
          <w:rFonts w:hint="eastAsia" w:ascii="仿宋" w:hAnsi="仿宋" w:eastAsia="仿宋" w:cs="仿宋"/>
          <w:spacing w:val="4"/>
          <w:sz w:val="23"/>
          <w:szCs w:val="23"/>
          <w:lang w:val="en-US" w:eastAsia="zh-CN"/>
        </w:rPr>
        <w:t>1</w:t>
      </w:r>
      <w:r>
        <w:rPr>
          <w:rFonts w:ascii="仿宋" w:hAnsi="仿宋" w:eastAsia="仿宋" w:cs="仿宋"/>
          <w:spacing w:val="4"/>
          <w:sz w:val="23"/>
          <w:szCs w:val="23"/>
        </w:rPr>
        <w:t>) 提供有效的“三证合一”的营业执照 (事业单位法人证书) ；</w:t>
      </w:r>
    </w:p>
    <w:p>
      <w:pPr>
        <w:spacing w:before="26" w:line="242" w:lineRule="auto"/>
        <w:ind w:left="933" w:leftChars="306" w:right="131" w:hanging="290" w:hangingChars="122"/>
        <w:rPr>
          <w:rFonts w:ascii="仿宋" w:hAnsi="仿宋" w:eastAsia="仿宋" w:cs="仿宋"/>
          <w:spacing w:val="4"/>
          <w:sz w:val="23"/>
          <w:szCs w:val="23"/>
        </w:rPr>
      </w:pPr>
      <w:r>
        <w:rPr>
          <w:rFonts w:ascii="仿宋" w:hAnsi="仿宋" w:eastAsia="仿宋" w:cs="仿宋"/>
          <w:spacing w:val="4"/>
          <w:sz w:val="23"/>
          <w:szCs w:val="23"/>
        </w:rPr>
        <w:t>(</w:t>
      </w:r>
      <w:r>
        <w:rPr>
          <w:rFonts w:hint="eastAsia" w:ascii="仿宋" w:hAnsi="仿宋" w:eastAsia="仿宋" w:cs="仿宋"/>
          <w:spacing w:val="4"/>
          <w:sz w:val="23"/>
          <w:szCs w:val="23"/>
          <w:lang w:val="en-US" w:eastAsia="zh-CN"/>
        </w:rPr>
        <w:t>2</w:t>
      </w:r>
      <w:r>
        <w:rPr>
          <w:rFonts w:ascii="仿宋" w:hAnsi="仿宋" w:eastAsia="仿宋" w:cs="仿宋"/>
          <w:spacing w:val="4"/>
          <w:sz w:val="23"/>
          <w:szCs w:val="23"/>
        </w:rPr>
        <w:t>) 具有良好的商业信誉和健全的财务会计制度证明材料 (提供第三方出具的 2022 年度财务审计报告，成立时间未满一年的提供银行资信证 明) ；</w:t>
      </w:r>
    </w:p>
    <w:p>
      <w:pPr>
        <w:spacing w:before="26" w:line="242" w:lineRule="auto"/>
        <w:ind w:left="933" w:leftChars="306" w:right="131" w:hanging="290" w:hangingChars="122"/>
        <w:rPr>
          <w:rFonts w:ascii="仿宋" w:hAnsi="仿宋" w:eastAsia="仿宋" w:cs="仿宋"/>
          <w:color w:val="auto"/>
          <w:spacing w:val="4"/>
          <w:sz w:val="23"/>
          <w:szCs w:val="23"/>
        </w:rPr>
      </w:pPr>
      <w:r>
        <w:rPr>
          <w:rFonts w:ascii="仿宋" w:hAnsi="仿宋" w:eastAsia="仿宋" w:cs="仿宋"/>
          <w:spacing w:val="4"/>
          <w:sz w:val="23"/>
          <w:szCs w:val="23"/>
        </w:rPr>
        <w:t>(</w:t>
      </w:r>
      <w:r>
        <w:rPr>
          <w:rFonts w:hint="eastAsia" w:ascii="仿宋" w:hAnsi="仿宋" w:eastAsia="仿宋" w:cs="仿宋"/>
          <w:spacing w:val="4"/>
          <w:sz w:val="23"/>
          <w:szCs w:val="23"/>
          <w:lang w:val="en-US" w:eastAsia="zh-CN"/>
        </w:rPr>
        <w:t>3</w:t>
      </w:r>
      <w:r>
        <w:rPr>
          <w:rFonts w:ascii="仿宋" w:hAnsi="仿宋" w:eastAsia="仿宋" w:cs="仿宋"/>
          <w:spacing w:val="4"/>
          <w:sz w:val="23"/>
          <w:szCs w:val="23"/>
        </w:rPr>
        <w:t>)</w:t>
      </w:r>
      <w:bookmarkStart w:id="190" w:name="_GoBack"/>
      <w:r>
        <w:rPr>
          <w:rFonts w:ascii="仿宋" w:hAnsi="仿宋" w:eastAsia="仿宋" w:cs="仿宋"/>
          <w:color w:val="auto"/>
          <w:spacing w:val="4"/>
          <w:sz w:val="23"/>
          <w:szCs w:val="23"/>
        </w:rPr>
        <w:t xml:space="preserve"> 有依法缴纳税收</w:t>
      </w:r>
      <w:r>
        <w:rPr>
          <w:rFonts w:hint="eastAsia" w:ascii="仿宋" w:hAnsi="仿宋" w:eastAsia="仿宋" w:cs="仿宋"/>
          <w:color w:val="auto"/>
          <w:spacing w:val="4"/>
          <w:sz w:val="23"/>
          <w:szCs w:val="23"/>
          <w:lang w:eastAsia="zh-CN"/>
        </w:rPr>
        <w:t>记录</w:t>
      </w:r>
      <w:r>
        <w:rPr>
          <w:rFonts w:ascii="仿宋" w:hAnsi="仿宋" w:eastAsia="仿宋" w:cs="仿宋"/>
          <w:color w:val="auto"/>
          <w:spacing w:val="4"/>
          <w:sz w:val="23"/>
          <w:szCs w:val="23"/>
        </w:rPr>
        <w:t>(税务部门出具的2023 年连续三个月税收缴税证明或银行出具的“银行电子缴税付款凭证”</w:t>
      </w:r>
      <w:r>
        <w:rPr>
          <w:rFonts w:hint="eastAsia" w:ascii="仿宋" w:hAnsi="仿宋" w:eastAsia="仿宋" w:cs="仿宋"/>
          <w:color w:val="auto"/>
          <w:spacing w:val="4"/>
          <w:sz w:val="23"/>
          <w:szCs w:val="23"/>
          <w:lang w:eastAsia="zh-CN"/>
        </w:rPr>
        <w:t>）</w:t>
      </w:r>
      <w:r>
        <w:rPr>
          <w:rFonts w:ascii="仿宋" w:hAnsi="仿宋" w:eastAsia="仿宋" w:cs="仿宋"/>
          <w:color w:val="auto"/>
          <w:spacing w:val="4"/>
          <w:sz w:val="23"/>
          <w:szCs w:val="23"/>
        </w:rPr>
        <w:t>投标人依法享受缓缴、免缴税收、社会保障资金的提供相关证明材料 ；</w:t>
      </w:r>
    </w:p>
    <w:p>
      <w:pPr>
        <w:spacing w:before="26" w:line="242" w:lineRule="auto"/>
        <w:ind w:left="933" w:leftChars="306" w:right="131" w:hanging="290" w:hangingChars="122"/>
        <w:rPr>
          <w:rFonts w:ascii="仿宋" w:hAnsi="仿宋" w:eastAsia="仿宋" w:cs="仿宋"/>
          <w:color w:val="auto"/>
          <w:spacing w:val="4"/>
          <w:sz w:val="23"/>
          <w:szCs w:val="23"/>
        </w:rPr>
      </w:pPr>
      <w:r>
        <w:rPr>
          <w:rFonts w:ascii="仿宋" w:hAnsi="仿宋" w:eastAsia="仿宋" w:cs="仿宋"/>
          <w:color w:val="auto"/>
          <w:spacing w:val="4"/>
          <w:sz w:val="23"/>
          <w:szCs w:val="23"/>
        </w:rPr>
        <w:t>(</w:t>
      </w:r>
      <w:r>
        <w:rPr>
          <w:rFonts w:hint="eastAsia" w:ascii="仿宋" w:hAnsi="仿宋" w:eastAsia="仿宋" w:cs="仿宋"/>
          <w:color w:val="auto"/>
          <w:spacing w:val="4"/>
          <w:sz w:val="23"/>
          <w:szCs w:val="23"/>
          <w:lang w:val="en-US" w:eastAsia="zh-CN"/>
        </w:rPr>
        <w:t>4</w:t>
      </w:r>
      <w:r>
        <w:rPr>
          <w:rFonts w:ascii="仿宋" w:hAnsi="仿宋" w:eastAsia="仿宋" w:cs="仿宋"/>
          <w:color w:val="auto"/>
          <w:spacing w:val="4"/>
          <w:sz w:val="23"/>
          <w:szCs w:val="23"/>
        </w:rPr>
        <w:t>) 社会保障资金的良好记录</w:t>
      </w:r>
      <w:r>
        <w:rPr>
          <w:rFonts w:hint="eastAsia" w:ascii="仿宋" w:hAnsi="仿宋" w:eastAsia="仿宋" w:cs="仿宋"/>
          <w:color w:val="auto"/>
          <w:spacing w:val="4"/>
          <w:sz w:val="23"/>
          <w:szCs w:val="23"/>
          <w:lang w:eastAsia="zh-CN"/>
        </w:rPr>
        <w:t>（</w:t>
      </w:r>
      <w:r>
        <w:rPr>
          <w:rFonts w:ascii="仿宋" w:hAnsi="仿宋" w:eastAsia="仿宋" w:cs="仿宋"/>
          <w:color w:val="auto"/>
          <w:spacing w:val="4"/>
          <w:sz w:val="23"/>
          <w:szCs w:val="23"/>
        </w:rPr>
        <w:t>提供 2023 年连续三个月公司社保</w:t>
      </w:r>
      <w:r>
        <w:rPr>
          <w:rFonts w:hint="eastAsia" w:ascii="仿宋" w:hAnsi="仿宋" w:eastAsia="仿宋" w:cs="仿宋"/>
          <w:color w:val="auto"/>
          <w:spacing w:val="4"/>
          <w:sz w:val="23"/>
          <w:szCs w:val="23"/>
          <w:lang w:eastAsia="zh-CN"/>
        </w:rPr>
        <w:t>，法定代表人或</w:t>
      </w:r>
      <w:r>
        <w:rPr>
          <w:rFonts w:ascii="仿宋" w:hAnsi="仿宋" w:eastAsia="仿宋" w:cs="仿宋"/>
          <w:color w:val="auto"/>
          <w:spacing w:val="4"/>
          <w:sz w:val="23"/>
          <w:szCs w:val="23"/>
        </w:rPr>
        <w:t>授权委托人社保明细</w:t>
      </w:r>
      <w:r>
        <w:rPr>
          <w:rFonts w:hint="eastAsia" w:ascii="仿宋" w:hAnsi="仿宋" w:eastAsia="仿宋" w:cs="仿宋"/>
          <w:color w:val="auto"/>
          <w:spacing w:val="4"/>
          <w:sz w:val="23"/>
          <w:szCs w:val="23"/>
          <w:lang w:eastAsia="zh-CN"/>
        </w:rPr>
        <w:t>）</w:t>
      </w:r>
      <w:r>
        <w:rPr>
          <w:rFonts w:ascii="仿宋" w:hAnsi="仿宋" w:eastAsia="仿宋" w:cs="仿宋"/>
          <w:color w:val="auto"/>
          <w:spacing w:val="4"/>
          <w:sz w:val="23"/>
          <w:szCs w:val="23"/>
        </w:rPr>
        <w:t>，投标人依法享受缓缴、免缴税收、社会保障资金的提供相关证明材料 ；</w:t>
      </w:r>
    </w:p>
    <w:p>
      <w:pPr>
        <w:spacing w:before="26" w:line="242" w:lineRule="auto"/>
        <w:ind w:left="933" w:leftChars="306" w:right="131" w:hanging="290" w:hangingChars="122"/>
        <w:rPr>
          <w:rFonts w:ascii="仿宋" w:hAnsi="仿宋" w:eastAsia="仿宋" w:cs="仿宋"/>
          <w:spacing w:val="4"/>
          <w:sz w:val="23"/>
          <w:szCs w:val="23"/>
        </w:rPr>
      </w:pPr>
      <w:r>
        <w:rPr>
          <w:rFonts w:ascii="仿宋" w:hAnsi="仿宋" w:eastAsia="仿宋" w:cs="仿宋"/>
          <w:color w:val="auto"/>
          <w:spacing w:val="4"/>
          <w:sz w:val="23"/>
          <w:szCs w:val="23"/>
        </w:rPr>
        <w:t>(</w:t>
      </w:r>
      <w:r>
        <w:rPr>
          <w:rFonts w:hint="eastAsia" w:ascii="仿宋" w:hAnsi="仿宋" w:eastAsia="仿宋" w:cs="仿宋"/>
          <w:color w:val="auto"/>
          <w:spacing w:val="4"/>
          <w:sz w:val="23"/>
          <w:szCs w:val="23"/>
          <w:lang w:val="en-US" w:eastAsia="zh-CN"/>
        </w:rPr>
        <w:t>5</w:t>
      </w:r>
      <w:r>
        <w:rPr>
          <w:rFonts w:ascii="仿宋" w:hAnsi="仿宋" w:eastAsia="仿宋" w:cs="仿宋"/>
          <w:color w:val="auto"/>
          <w:spacing w:val="4"/>
          <w:sz w:val="23"/>
          <w:szCs w:val="23"/>
        </w:rPr>
        <w:t>) 参加本次采购活动前三年内，在经营活</w:t>
      </w:r>
      <w:bookmarkEnd w:id="190"/>
      <w:r>
        <w:rPr>
          <w:rFonts w:ascii="仿宋" w:hAnsi="仿宋" w:eastAsia="仿宋" w:cs="仿宋"/>
          <w:spacing w:val="4"/>
          <w:sz w:val="23"/>
          <w:szCs w:val="23"/>
        </w:rPr>
        <w:t>动中无重大违法记录的书 面声明及针对本次项目《反商业贿赂承诺书》；</w:t>
      </w:r>
    </w:p>
    <w:p>
      <w:pPr>
        <w:spacing w:before="26" w:line="242" w:lineRule="auto"/>
        <w:ind w:left="933" w:leftChars="306" w:right="131" w:hanging="290" w:hangingChars="122"/>
        <w:rPr>
          <w:rFonts w:ascii="仿宋" w:hAnsi="仿宋" w:eastAsia="仿宋" w:cs="仿宋"/>
          <w:spacing w:val="4"/>
          <w:sz w:val="23"/>
          <w:szCs w:val="23"/>
        </w:rPr>
      </w:pPr>
      <w:r>
        <w:rPr>
          <w:rFonts w:ascii="仿宋" w:hAnsi="仿宋" w:eastAsia="仿宋" w:cs="仿宋"/>
          <w:spacing w:val="4"/>
          <w:sz w:val="23"/>
          <w:szCs w:val="23"/>
        </w:rPr>
        <w:t>(</w:t>
      </w:r>
      <w:r>
        <w:rPr>
          <w:rFonts w:hint="eastAsia" w:ascii="仿宋" w:hAnsi="仿宋" w:eastAsia="仿宋" w:cs="仿宋"/>
          <w:spacing w:val="4"/>
          <w:sz w:val="23"/>
          <w:szCs w:val="23"/>
          <w:lang w:val="en-US" w:eastAsia="zh-CN"/>
        </w:rPr>
        <w:t>6</w:t>
      </w:r>
      <w:r>
        <w:rPr>
          <w:rFonts w:ascii="仿宋" w:hAnsi="仿宋" w:eastAsia="仿宋" w:cs="仿宋"/>
          <w:spacing w:val="4"/>
          <w:sz w:val="23"/>
          <w:szCs w:val="23"/>
        </w:rPr>
        <w:t>) 法定代表人投标的需提供法定代表人身份证；被授权委托人需提供法人授权委托书及被授权委托人身份证；</w:t>
      </w:r>
    </w:p>
    <w:p>
      <w:pPr>
        <w:spacing w:before="26" w:line="242" w:lineRule="auto"/>
        <w:ind w:left="933" w:leftChars="306" w:right="131" w:hanging="290" w:hangingChars="122"/>
        <w:rPr>
          <w:rFonts w:ascii="仿宋" w:hAnsi="仿宋" w:eastAsia="仿宋" w:cs="仿宋"/>
          <w:spacing w:val="4"/>
          <w:sz w:val="23"/>
          <w:szCs w:val="23"/>
        </w:rPr>
      </w:pPr>
      <w:r>
        <w:rPr>
          <w:rFonts w:ascii="仿宋" w:hAnsi="仿宋" w:eastAsia="仿宋" w:cs="仿宋"/>
          <w:spacing w:val="4"/>
          <w:sz w:val="23"/>
          <w:szCs w:val="23"/>
        </w:rPr>
        <w:t>(7) 供应商在中国政府采购网 (www.ccgp.gov.cn) 未被列入政府采购 严重违法失信行为记录名单、在“信用中国”网站(www.creditchina.gov.cn) 被列入严重失信主体名单、政府采购严重违 法失信行为记录名单、税收违法黑名单的将拒绝其参加本次政府采购活动；</w:t>
      </w:r>
    </w:p>
    <w:p>
      <w:pPr>
        <w:spacing w:before="26" w:line="242" w:lineRule="auto"/>
        <w:ind w:left="933" w:leftChars="306" w:right="131" w:hanging="290" w:hangingChars="122"/>
        <w:rPr>
          <w:rFonts w:ascii="仿宋" w:hAnsi="仿宋" w:eastAsia="仿宋" w:cs="仿宋"/>
          <w:spacing w:val="4"/>
          <w:sz w:val="23"/>
          <w:szCs w:val="23"/>
        </w:rPr>
      </w:pPr>
      <w:r>
        <w:rPr>
          <w:rFonts w:ascii="仿宋" w:hAnsi="仿宋" w:eastAsia="仿宋" w:cs="仿宋"/>
          <w:spacing w:val="4"/>
          <w:sz w:val="23"/>
          <w:szCs w:val="23"/>
        </w:rPr>
        <w:t>(</w:t>
      </w:r>
      <w:r>
        <w:rPr>
          <w:rFonts w:hint="eastAsia" w:ascii="仿宋" w:hAnsi="仿宋" w:eastAsia="仿宋" w:cs="仿宋"/>
          <w:spacing w:val="4"/>
          <w:sz w:val="23"/>
          <w:szCs w:val="23"/>
          <w:lang w:val="en-US" w:eastAsia="zh-CN"/>
        </w:rPr>
        <w:t>8</w:t>
      </w:r>
      <w:r>
        <w:rPr>
          <w:rFonts w:ascii="仿宋" w:hAnsi="仿宋" w:eastAsia="仿宋" w:cs="仿宋"/>
          <w:spacing w:val="4"/>
          <w:sz w:val="23"/>
          <w:szCs w:val="23"/>
        </w:rPr>
        <w:t>)投标保证金收据。</w:t>
      </w:r>
    </w:p>
    <w:p>
      <w:pPr>
        <w:spacing w:before="26" w:line="242" w:lineRule="auto"/>
        <w:ind w:left="923" w:right="131" w:hanging="887"/>
        <w:rPr>
          <w:rFonts w:ascii="仿宋" w:hAnsi="仿宋" w:eastAsia="仿宋" w:cs="仿宋"/>
          <w:sz w:val="23"/>
          <w:szCs w:val="23"/>
        </w:rPr>
      </w:pPr>
      <w:r>
        <w:rPr>
          <w:rFonts w:ascii="仿宋" w:hAnsi="仿宋" w:eastAsia="仿宋" w:cs="仿宋"/>
          <w:spacing w:val="4"/>
          <w:sz w:val="23"/>
          <w:szCs w:val="23"/>
        </w:rPr>
        <w:t>19.2    采购人或采购代理</w:t>
      </w:r>
      <w:r>
        <w:rPr>
          <w:rFonts w:ascii="仿宋" w:hAnsi="仿宋" w:eastAsia="仿宋" w:cs="仿宋"/>
          <w:spacing w:val="2"/>
          <w:sz w:val="23"/>
          <w:szCs w:val="23"/>
        </w:rPr>
        <w:t>机构将在开标前 1 个工作日至投标截止后 1 小时的</w:t>
      </w:r>
      <w:r>
        <w:rPr>
          <w:rFonts w:ascii="仿宋" w:hAnsi="仿宋" w:eastAsia="仿宋" w:cs="仿宋"/>
          <w:sz w:val="23"/>
          <w:szCs w:val="23"/>
        </w:rPr>
        <w:t xml:space="preserve"> </w:t>
      </w:r>
      <w:r>
        <w:rPr>
          <w:rFonts w:ascii="仿宋" w:hAnsi="仿宋" w:eastAsia="仿宋" w:cs="仿宋"/>
          <w:spacing w:val="24"/>
          <w:sz w:val="23"/>
          <w:szCs w:val="23"/>
        </w:rPr>
        <w:t>期</w:t>
      </w:r>
      <w:r>
        <w:rPr>
          <w:rFonts w:ascii="仿宋" w:hAnsi="仿宋" w:eastAsia="仿宋" w:cs="仿宋"/>
          <w:spacing w:val="18"/>
          <w:sz w:val="23"/>
          <w:szCs w:val="23"/>
        </w:rPr>
        <w:t>间</w:t>
      </w:r>
      <w:r>
        <w:rPr>
          <w:rFonts w:ascii="仿宋" w:hAnsi="仿宋" w:eastAsia="仿宋" w:cs="仿宋"/>
          <w:spacing w:val="12"/>
          <w:sz w:val="23"/>
          <w:szCs w:val="23"/>
        </w:rPr>
        <w:t>内查询供应商的信用记录。供应商存在不良信用记录的，其投标</w:t>
      </w:r>
      <w:r>
        <w:rPr>
          <w:rFonts w:ascii="仿宋" w:hAnsi="仿宋" w:eastAsia="仿宋" w:cs="仿宋"/>
          <w:sz w:val="23"/>
          <w:szCs w:val="23"/>
        </w:rPr>
        <w:t xml:space="preserve"> </w:t>
      </w:r>
      <w:r>
        <w:rPr>
          <w:rFonts w:ascii="仿宋" w:hAnsi="仿宋" w:eastAsia="仿宋" w:cs="仿宋"/>
          <w:spacing w:val="8"/>
          <w:sz w:val="23"/>
          <w:szCs w:val="23"/>
        </w:rPr>
        <w:t>将被认定为</w:t>
      </w:r>
      <w:r>
        <w:rPr>
          <w:rFonts w:ascii="仿宋" w:hAnsi="仿宋" w:eastAsia="仿宋" w:cs="仿宋"/>
          <w:spacing w:val="8"/>
          <w:sz w:val="23"/>
          <w:szCs w:val="23"/>
          <w14:textOutline w14:w="4358" w14:cap="sq" w14:cmpd="sng">
            <w14:solidFill>
              <w14:srgbClr w14:val="000000"/>
            </w14:solidFill>
            <w14:prstDash w14:val="solid"/>
            <w14:bevel/>
          </w14:textOutline>
        </w:rPr>
        <w:t>磋商无效</w:t>
      </w:r>
      <w:r>
        <w:rPr>
          <w:rFonts w:ascii="仿宋" w:hAnsi="仿宋" w:eastAsia="仿宋" w:cs="仿宋"/>
          <w:spacing w:val="8"/>
          <w:sz w:val="23"/>
          <w:szCs w:val="23"/>
        </w:rPr>
        <w:t>。</w:t>
      </w:r>
    </w:p>
    <w:p>
      <w:pPr>
        <w:spacing w:before="34" w:line="246" w:lineRule="auto"/>
        <w:ind w:left="872" w:right="131" w:hanging="834"/>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 xml:space="preserve">9.2.1  不良信用记录指：供应商在中国政府采购网 ( </w:t>
      </w:r>
      <w:r>
        <w:rPr>
          <w:rFonts w:ascii="仿宋" w:hAnsi="仿宋" w:eastAsia="仿宋" w:cs="仿宋"/>
          <w:sz w:val="23"/>
          <w:szCs w:val="23"/>
        </w:rPr>
        <w:t>www</w:t>
      </w:r>
      <w:r>
        <w:rPr>
          <w:rFonts w:ascii="仿宋" w:hAnsi="仿宋" w:eastAsia="仿宋" w:cs="仿宋"/>
          <w:spacing w:val="3"/>
          <w:sz w:val="23"/>
          <w:szCs w:val="23"/>
        </w:rPr>
        <w:t>.</w:t>
      </w:r>
      <w:r>
        <w:rPr>
          <w:rFonts w:ascii="仿宋" w:hAnsi="仿宋" w:eastAsia="仿宋" w:cs="仿宋"/>
          <w:sz w:val="23"/>
          <w:szCs w:val="23"/>
        </w:rPr>
        <w:t>ccgp</w:t>
      </w:r>
      <w:r>
        <w:rPr>
          <w:rFonts w:ascii="仿宋" w:hAnsi="仿宋" w:eastAsia="仿宋" w:cs="仿宋"/>
          <w:spacing w:val="3"/>
          <w:sz w:val="23"/>
          <w:szCs w:val="23"/>
        </w:rPr>
        <w:t>.</w:t>
      </w:r>
      <w:r>
        <w:rPr>
          <w:rFonts w:ascii="仿宋" w:hAnsi="仿宋" w:eastAsia="仿宋" w:cs="仿宋"/>
          <w:sz w:val="23"/>
          <w:szCs w:val="23"/>
        </w:rPr>
        <w:t>gov</w:t>
      </w:r>
      <w:r>
        <w:rPr>
          <w:rFonts w:ascii="仿宋" w:hAnsi="仿宋" w:eastAsia="仿宋" w:cs="仿宋"/>
          <w:spacing w:val="3"/>
          <w:sz w:val="23"/>
          <w:szCs w:val="23"/>
        </w:rPr>
        <w:t>.</w:t>
      </w:r>
      <w:r>
        <w:rPr>
          <w:rFonts w:ascii="仿宋" w:hAnsi="仿宋" w:eastAsia="仿宋" w:cs="仿宋"/>
          <w:sz w:val="23"/>
          <w:szCs w:val="23"/>
        </w:rPr>
        <w:t>cn</w:t>
      </w:r>
      <w:r>
        <w:rPr>
          <w:rFonts w:ascii="仿宋" w:hAnsi="仿宋" w:eastAsia="仿宋" w:cs="仿宋"/>
          <w:spacing w:val="3"/>
          <w:sz w:val="23"/>
          <w:szCs w:val="23"/>
        </w:rPr>
        <w:t>) 被列</w:t>
      </w:r>
      <w:r>
        <w:rPr>
          <w:rFonts w:ascii="仿宋" w:hAnsi="仿宋" w:eastAsia="仿宋" w:cs="仿宋"/>
          <w:sz w:val="23"/>
          <w:szCs w:val="23"/>
        </w:rPr>
        <w:t xml:space="preserve"> </w:t>
      </w:r>
      <w:r>
        <w:rPr>
          <w:rFonts w:ascii="仿宋" w:hAnsi="仿宋" w:eastAsia="仿宋" w:cs="仿宋"/>
          <w:spacing w:val="-32"/>
          <w:sz w:val="23"/>
          <w:szCs w:val="23"/>
        </w:rPr>
        <w:t xml:space="preserve">入 </w:t>
      </w:r>
      <w:r>
        <w:rPr>
          <w:rFonts w:ascii="仿宋" w:hAnsi="仿宋" w:eastAsia="仿宋" w:cs="仿宋"/>
          <w:spacing w:val="-17"/>
          <w:sz w:val="23"/>
          <w:szCs w:val="23"/>
        </w:rPr>
        <w:t>政</w:t>
      </w:r>
      <w:r>
        <w:rPr>
          <w:rFonts w:ascii="仿宋" w:hAnsi="仿宋" w:eastAsia="仿宋" w:cs="仿宋"/>
          <w:spacing w:val="-16"/>
          <w:sz w:val="23"/>
          <w:szCs w:val="23"/>
        </w:rPr>
        <w:t>府采 购严 重违 法 失信行 为 记 录名单 、 在 “ 信用中 国 ” 网 站</w:t>
      </w:r>
      <w:r>
        <w:rPr>
          <w:rFonts w:ascii="仿宋" w:hAnsi="仿宋" w:eastAsia="仿宋" w:cs="仿宋"/>
          <w:sz w:val="23"/>
          <w:szCs w:val="23"/>
        </w:rPr>
        <w:t xml:space="preserve"> </w:t>
      </w:r>
      <w:r>
        <w:rPr>
          <w:rFonts w:ascii="仿宋" w:hAnsi="仿宋" w:eastAsia="仿宋" w:cs="仿宋"/>
          <w:spacing w:val="-5"/>
          <w:sz w:val="23"/>
          <w:szCs w:val="23"/>
        </w:rPr>
        <w:t>( www.creditchina.gov.c</w:t>
      </w:r>
      <w:r>
        <w:rPr>
          <w:rFonts w:ascii="仿宋" w:hAnsi="仿宋" w:eastAsia="仿宋" w:cs="仿宋"/>
          <w:spacing w:val="-1"/>
          <w:sz w:val="23"/>
          <w:szCs w:val="23"/>
        </w:rPr>
        <w:t>n</w:t>
      </w:r>
      <w:r>
        <w:rPr>
          <w:rFonts w:ascii="仿宋" w:hAnsi="仿宋" w:eastAsia="仿宋" w:cs="仿宋"/>
          <w:spacing w:val="-5"/>
          <w:sz w:val="23"/>
          <w:szCs w:val="23"/>
        </w:rPr>
        <w:t xml:space="preserve"> ) 、</w:t>
      </w:r>
      <w:r>
        <w:rPr>
          <w:rFonts w:ascii="仿宋" w:hAnsi="仿宋" w:eastAsia="仿宋" w:cs="仿宋"/>
          <w:spacing w:val="8"/>
          <w:sz w:val="23"/>
          <w:szCs w:val="23"/>
        </w:rPr>
        <w:t xml:space="preserve"> 被列入失信被执行人、重</w:t>
      </w:r>
      <w:r>
        <w:rPr>
          <w:rFonts w:ascii="仿宋" w:hAnsi="仿宋" w:eastAsia="仿宋" w:cs="仿宋"/>
          <w:spacing w:val="7"/>
          <w:sz w:val="23"/>
          <w:szCs w:val="23"/>
        </w:rPr>
        <w:t>大</w:t>
      </w:r>
      <w:r>
        <w:rPr>
          <w:rFonts w:ascii="仿宋" w:hAnsi="仿宋" w:eastAsia="仿宋" w:cs="仿宋"/>
          <w:spacing w:val="12"/>
          <w:sz w:val="23"/>
          <w:szCs w:val="23"/>
        </w:rPr>
        <w:t>税收</w:t>
      </w:r>
      <w:r>
        <w:rPr>
          <w:rFonts w:ascii="仿宋" w:hAnsi="仿宋" w:eastAsia="仿宋" w:cs="仿宋"/>
          <w:spacing w:val="7"/>
          <w:sz w:val="23"/>
          <w:szCs w:val="23"/>
        </w:rPr>
        <w:t>违</w:t>
      </w:r>
      <w:r>
        <w:rPr>
          <w:rFonts w:ascii="仿宋" w:hAnsi="仿宋" w:eastAsia="仿宋" w:cs="仿宋"/>
          <w:spacing w:val="6"/>
          <w:sz w:val="23"/>
          <w:szCs w:val="23"/>
        </w:rPr>
        <w:t>法案件当事人名单</w:t>
      </w:r>
      <w:r>
        <w:rPr>
          <w:rFonts w:ascii="仿宋" w:hAnsi="仿宋" w:eastAsia="仿宋" w:cs="仿宋"/>
          <w:spacing w:val="9"/>
          <w:sz w:val="23"/>
          <w:szCs w:val="23"/>
        </w:rPr>
        <w:t>。</w:t>
      </w:r>
    </w:p>
    <w:p>
      <w:pPr>
        <w:spacing w:before="32" w:line="250" w:lineRule="auto"/>
        <w:ind w:left="870" w:right="92" w:firstLine="32"/>
        <w:rPr>
          <w:rFonts w:ascii="仿宋" w:hAnsi="仿宋" w:eastAsia="仿宋" w:cs="仿宋"/>
          <w:sz w:val="23"/>
          <w:szCs w:val="23"/>
        </w:rPr>
      </w:pPr>
      <w:r>
        <w:rPr>
          <w:rFonts w:ascii="仿宋" w:hAnsi="仿宋" w:eastAsia="仿宋" w:cs="仿宋"/>
          <w:spacing w:val="12"/>
          <w:sz w:val="23"/>
          <w:szCs w:val="23"/>
        </w:rPr>
        <w:t>以联合</w:t>
      </w:r>
      <w:r>
        <w:rPr>
          <w:rFonts w:ascii="仿宋" w:hAnsi="仿宋" w:eastAsia="仿宋" w:cs="仿宋"/>
          <w:spacing w:val="10"/>
          <w:sz w:val="23"/>
          <w:szCs w:val="23"/>
        </w:rPr>
        <w:t>体</w:t>
      </w:r>
      <w:r>
        <w:rPr>
          <w:rFonts w:ascii="仿宋" w:hAnsi="仿宋" w:eastAsia="仿宋" w:cs="仿宋"/>
          <w:spacing w:val="6"/>
          <w:sz w:val="23"/>
          <w:szCs w:val="23"/>
        </w:rPr>
        <w:t>形式参加投标的，联合体任何成员存在以上不良信用记录的，</w:t>
      </w:r>
      <w:r>
        <w:rPr>
          <w:rFonts w:ascii="仿宋" w:hAnsi="仿宋" w:eastAsia="仿宋" w:cs="仿宋"/>
          <w:sz w:val="23"/>
          <w:szCs w:val="23"/>
        </w:rPr>
        <w:t xml:space="preserve"> </w:t>
      </w:r>
      <w:r>
        <w:rPr>
          <w:rFonts w:ascii="仿宋" w:hAnsi="仿宋" w:eastAsia="仿宋" w:cs="仿宋"/>
          <w:spacing w:val="9"/>
          <w:sz w:val="23"/>
          <w:szCs w:val="23"/>
        </w:rPr>
        <w:t>联合体投标将被认定为</w:t>
      </w:r>
      <w:r>
        <w:rPr>
          <w:rFonts w:ascii="仿宋" w:hAnsi="仿宋" w:eastAsia="仿宋" w:cs="仿宋"/>
          <w:spacing w:val="9"/>
          <w:sz w:val="23"/>
          <w:szCs w:val="23"/>
          <w14:textOutline w14:w="4358" w14:cap="sq" w14:cmpd="sng">
            <w14:solidFill>
              <w14:srgbClr w14:val="000000"/>
            </w14:solidFill>
            <w14:prstDash w14:val="solid"/>
            <w14:bevel/>
          </w14:textOutline>
        </w:rPr>
        <w:t>磋商无效</w:t>
      </w:r>
      <w:r>
        <w:rPr>
          <w:rFonts w:ascii="仿宋" w:hAnsi="仿宋" w:eastAsia="仿宋" w:cs="仿宋"/>
          <w:spacing w:val="7"/>
          <w:sz w:val="23"/>
          <w:szCs w:val="23"/>
        </w:rPr>
        <w:t>。</w:t>
      </w:r>
    </w:p>
    <w:p>
      <w:pPr>
        <w:spacing w:before="2" w:line="250" w:lineRule="auto"/>
        <w:ind w:left="875" w:right="11" w:hanging="839"/>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9"/>
          <w:sz w:val="23"/>
          <w:szCs w:val="23"/>
        </w:rPr>
        <w:t>9.2.2 查询及记录方式：采购人或采购代理机构经办人将查询网页打印、签字</w:t>
      </w:r>
      <w:r>
        <w:rPr>
          <w:rFonts w:ascii="仿宋" w:hAnsi="仿宋" w:eastAsia="仿宋" w:cs="仿宋"/>
          <w:sz w:val="23"/>
          <w:szCs w:val="23"/>
        </w:rPr>
        <w:t xml:space="preserve"> </w:t>
      </w:r>
      <w:r>
        <w:rPr>
          <w:rFonts w:ascii="仿宋" w:hAnsi="仿宋" w:eastAsia="仿宋" w:cs="仿宋"/>
          <w:spacing w:val="17"/>
          <w:sz w:val="23"/>
          <w:szCs w:val="23"/>
        </w:rPr>
        <w:t>并</w:t>
      </w:r>
      <w:r>
        <w:rPr>
          <w:rFonts w:ascii="仿宋" w:hAnsi="仿宋" w:eastAsia="仿宋" w:cs="仿宋"/>
          <w:spacing w:val="10"/>
          <w:sz w:val="23"/>
          <w:szCs w:val="23"/>
        </w:rPr>
        <w:t>存档备查。</w:t>
      </w:r>
      <w:r>
        <w:rPr>
          <w:rFonts w:ascii="仿宋" w:hAnsi="仿宋" w:eastAsia="仿宋" w:cs="仿宋"/>
          <w:spacing w:val="10"/>
          <w:sz w:val="23"/>
          <w:szCs w:val="23"/>
          <w14:textOutline w14:w="4358" w14:cap="sq" w14:cmpd="sng">
            <w14:solidFill>
              <w14:srgbClr w14:val="000000"/>
            </w14:solidFill>
            <w14:prstDash w14:val="solid"/>
            <w14:bevel/>
          </w14:textOutline>
        </w:rPr>
        <w:t>供应商不良信用记录以采购人或采购代理机构查询结果为</w:t>
      </w:r>
      <w:r>
        <w:rPr>
          <w:rFonts w:ascii="仿宋" w:hAnsi="仿宋" w:eastAsia="仿宋" w:cs="仿宋"/>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准</w:t>
      </w:r>
      <w:r>
        <w:rPr>
          <w:rFonts w:ascii="仿宋" w:hAnsi="仿宋" w:eastAsia="仿宋" w:cs="仿宋"/>
          <w:spacing w:val="-2"/>
          <w:sz w:val="23"/>
          <w:szCs w:val="23"/>
          <w14:textOutline w14:w="4358" w14:cap="sq" w14:cmpd="sng">
            <w14:solidFill>
              <w14:srgbClr w14:val="000000"/>
            </w14:solidFill>
            <w14:prstDash w14:val="solid"/>
            <w14:bevel/>
          </w14:textOutline>
        </w:rPr>
        <w:t>。</w:t>
      </w:r>
    </w:p>
    <w:p>
      <w:pPr>
        <w:spacing w:before="1" w:line="250" w:lineRule="auto"/>
        <w:ind w:left="877" w:right="13" w:hanging="4"/>
        <w:rPr>
          <w:rFonts w:ascii="仿宋" w:hAnsi="仿宋" w:eastAsia="仿宋" w:cs="仿宋"/>
          <w:sz w:val="23"/>
          <w:szCs w:val="23"/>
        </w:rPr>
      </w:pPr>
      <w:r>
        <w:rPr>
          <w:rFonts w:ascii="仿宋" w:hAnsi="仿宋" w:eastAsia="仿宋" w:cs="仿宋"/>
          <w:spacing w:val="12"/>
          <w:sz w:val="23"/>
          <w:szCs w:val="23"/>
        </w:rPr>
        <w:t>在</w:t>
      </w:r>
      <w:r>
        <w:rPr>
          <w:rFonts w:ascii="仿宋" w:hAnsi="仿宋" w:eastAsia="仿宋" w:cs="仿宋"/>
          <w:spacing w:val="9"/>
          <w:sz w:val="23"/>
          <w:szCs w:val="23"/>
        </w:rPr>
        <w:t>本</w:t>
      </w:r>
      <w:r>
        <w:rPr>
          <w:rFonts w:ascii="仿宋" w:hAnsi="仿宋" w:eastAsia="仿宋" w:cs="仿宋"/>
          <w:spacing w:val="6"/>
          <w:sz w:val="23"/>
          <w:szCs w:val="23"/>
        </w:rPr>
        <w:t>磋商文件规定的查询时间之后， 网站信息发生的任何变更均不再作</w:t>
      </w:r>
      <w:r>
        <w:rPr>
          <w:rFonts w:ascii="仿宋" w:hAnsi="仿宋" w:eastAsia="仿宋" w:cs="仿宋"/>
          <w:sz w:val="23"/>
          <w:szCs w:val="23"/>
        </w:rPr>
        <w:t xml:space="preserve"> </w:t>
      </w:r>
      <w:r>
        <w:rPr>
          <w:rFonts w:ascii="仿宋" w:hAnsi="仿宋" w:eastAsia="仿宋" w:cs="仿宋"/>
          <w:spacing w:val="8"/>
          <w:sz w:val="23"/>
          <w:szCs w:val="23"/>
        </w:rPr>
        <w:t>为</w:t>
      </w:r>
      <w:r>
        <w:rPr>
          <w:rFonts w:ascii="仿宋" w:hAnsi="仿宋" w:eastAsia="仿宋" w:cs="仿宋"/>
          <w:spacing w:val="5"/>
          <w:sz w:val="23"/>
          <w:szCs w:val="23"/>
        </w:rPr>
        <w:t>评标依据。</w:t>
      </w:r>
    </w:p>
    <w:p>
      <w:pPr>
        <w:spacing w:before="1" w:line="250" w:lineRule="auto"/>
        <w:ind w:left="891" w:right="11" w:hanging="25"/>
        <w:rPr>
          <w:rFonts w:ascii="仿宋" w:hAnsi="仿宋" w:eastAsia="仿宋" w:cs="仿宋"/>
          <w:sz w:val="23"/>
          <w:szCs w:val="23"/>
        </w:rPr>
      </w:pPr>
      <w:r>
        <w:rPr>
          <w:rFonts w:ascii="仿宋" w:hAnsi="仿宋" w:eastAsia="仿宋" w:cs="仿宋"/>
          <w:spacing w:val="20"/>
          <w:sz w:val="23"/>
          <w:szCs w:val="23"/>
        </w:rPr>
        <w:t>供</w:t>
      </w:r>
      <w:r>
        <w:rPr>
          <w:rFonts w:ascii="仿宋" w:hAnsi="仿宋" w:eastAsia="仿宋" w:cs="仿宋"/>
          <w:spacing w:val="16"/>
          <w:sz w:val="23"/>
          <w:szCs w:val="23"/>
        </w:rPr>
        <w:t>应</w:t>
      </w:r>
      <w:r>
        <w:rPr>
          <w:rFonts w:ascii="仿宋" w:hAnsi="仿宋" w:eastAsia="仿宋" w:cs="仿宋"/>
          <w:spacing w:val="10"/>
          <w:sz w:val="23"/>
          <w:szCs w:val="23"/>
        </w:rPr>
        <w:t>商自行提供的与网站信息不一致的其他证明材料亦不作为资格审查</w:t>
      </w:r>
      <w:r>
        <w:rPr>
          <w:rFonts w:ascii="仿宋" w:hAnsi="仿宋" w:eastAsia="仿宋" w:cs="仿宋"/>
          <w:sz w:val="23"/>
          <w:szCs w:val="23"/>
        </w:rPr>
        <w:t xml:space="preserve"> 的依据。</w:t>
      </w:r>
    </w:p>
    <w:p>
      <w:pPr>
        <w:spacing w:line="226" w:lineRule="auto"/>
        <w:ind w:left="36"/>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6"/>
          <w:sz w:val="23"/>
          <w:szCs w:val="23"/>
        </w:rPr>
        <w:t>9.3   按照《中华人民共和国政府采购法》、《中华人民共和国政府采购法实</w:t>
      </w:r>
    </w:p>
    <w:p>
      <w:pPr>
        <w:spacing w:before="32" w:line="257" w:lineRule="auto"/>
        <w:ind w:left="872" w:right="131" w:hanging="1"/>
        <w:rPr>
          <w:rFonts w:ascii="仿宋" w:hAnsi="仿宋" w:eastAsia="仿宋" w:cs="仿宋"/>
          <w:sz w:val="23"/>
          <w:szCs w:val="23"/>
        </w:rPr>
      </w:pPr>
      <w:r>
        <w:rPr>
          <w:rFonts w:ascii="仿宋" w:hAnsi="仿宋" w:eastAsia="仿宋" w:cs="仿宋"/>
          <w:spacing w:val="12"/>
          <w:sz w:val="23"/>
          <w:szCs w:val="23"/>
        </w:rPr>
        <w:t>施条</w:t>
      </w:r>
      <w:r>
        <w:rPr>
          <w:rFonts w:ascii="仿宋" w:hAnsi="仿宋" w:eastAsia="仿宋" w:cs="仿宋"/>
          <w:spacing w:val="9"/>
          <w:sz w:val="23"/>
          <w:szCs w:val="23"/>
        </w:rPr>
        <w:t>例</w:t>
      </w:r>
      <w:r>
        <w:rPr>
          <w:rFonts w:ascii="仿宋" w:hAnsi="仿宋" w:eastAsia="仿宋" w:cs="仿宋"/>
          <w:spacing w:val="6"/>
          <w:sz w:val="23"/>
          <w:szCs w:val="23"/>
        </w:rPr>
        <w:t>》、《政府采购竞争性磋商采购方式管理暂行办法》及本项目本</w:t>
      </w:r>
      <w:r>
        <w:rPr>
          <w:rFonts w:ascii="仿宋" w:hAnsi="仿宋" w:eastAsia="仿宋" w:cs="仿宋"/>
          <w:sz w:val="23"/>
          <w:szCs w:val="23"/>
        </w:rPr>
        <w:t xml:space="preserve"> </w:t>
      </w:r>
      <w:r>
        <w:rPr>
          <w:rFonts w:ascii="仿宋" w:hAnsi="仿宋" w:eastAsia="仿宋" w:cs="仿宋"/>
          <w:spacing w:val="12"/>
          <w:sz w:val="23"/>
          <w:szCs w:val="23"/>
        </w:rPr>
        <w:t>级和</w:t>
      </w:r>
      <w:r>
        <w:rPr>
          <w:rFonts w:ascii="仿宋" w:hAnsi="仿宋" w:eastAsia="仿宋" w:cs="仿宋"/>
          <w:spacing w:val="7"/>
          <w:sz w:val="23"/>
          <w:szCs w:val="23"/>
        </w:rPr>
        <w:t>上</w:t>
      </w:r>
      <w:r>
        <w:rPr>
          <w:rFonts w:ascii="仿宋" w:hAnsi="仿宋" w:eastAsia="仿宋" w:cs="仿宋"/>
          <w:spacing w:val="6"/>
          <w:sz w:val="23"/>
          <w:szCs w:val="23"/>
        </w:rPr>
        <w:t>级财政部门的有关规定依法组建的磋商小组，负责本项目评标工</w:t>
      </w:r>
      <w:r>
        <w:rPr>
          <w:rFonts w:ascii="仿宋" w:hAnsi="仿宋" w:eastAsia="仿宋" w:cs="仿宋"/>
          <w:sz w:val="23"/>
          <w:szCs w:val="23"/>
        </w:rPr>
        <w:t xml:space="preserve"> </w:t>
      </w:r>
      <w:r>
        <w:rPr>
          <w:rFonts w:ascii="仿宋" w:hAnsi="仿宋" w:eastAsia="仿宋" w:cs="仿宋"/>
          <w:spacing w:val="4"/>
          <w:sz w:val="23"/>
          <w:szCs w:val="23"/>
        </w:rPr>
        <w:t>作。</w:t>
      </w:r>
      <w:r>
        <w:rPr>
          <w:rFonts w:ascii="仿宋" w:hAnsi="仿宋" w:eastAsia="仿宋" w:cs="仿宋"/>
          <w:spacing w:val="4"/>
          <w:sz w:val="23"/>
          <w:szCs w:val="23"/>
          <w14:textOutline w14:w="4358" w14:cap="sq" w14:cmpd="sng">
            <w14:solidFill>
              <w14:srgbClr w14:val="000000"/>
            </w14:solidFill>
            <w14:prstDash w14:val="solid"/>
            <w14:bevel/>
          </w14:textOutline>
        </w:rPr>
        <w:t>本项目</w:t>
      </w:r>
      <w:r>
        <w:rPr>
          <w:rFonts w:ascii="仿宋" w:hAnsi="仿宋" w:eastAsia="仿宋" w:cs="仿宋"/>
          <w:spacing w:val="3"/>
          <w:sz w:val="23"/>
          <w:szCs w:val="23"/>
          <w14:textOutline w14:w="4358" w14:cap="sq" w14:cmpd="sng">
            <w14:solidFill>
              <w14:srgbClr w14:val="000000"/>
            </w14:solidFill>
            <w14:prstDash w14:val="solid"/>
            <w14:bevel/>
          </w14:textOutline>
        </w:rPr>
        <w:t>磋</w:t>
      </w:r>
      <w:r>
        <w:rPr>
          <w:rFonts w:ascii="仿宋" w:hAnsi="仿宋" w:eastAsia="仿宋" w:cs="仿宋"/>
          <w:spacing w:val="2"/>
          <w:sz w:val="23"/>
          <w:szCs w:val="23"/>
          <w14:textOutline w14:w="4358" w14:cap="sq" w14:cmpd="sng">
            <w14:solidFill>
              <w14:srgbClr w14:val="000000"/>
            </w14:solidFill>
            <w14:prstDash w14:val="solid"/>
            <w14:bevel/>
          </w14:textOutline>
        </w:rPr>
        <w:t>商小组由</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3</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人组成(政采云专家库随机抽</w:t>
      </w:r>
      <w:r>
        <w:rPr>
          <w:rFonts w:ascii="仿宋" w:hAnsi="仿宋" w:eastAsia="仿宋" w:cs="仿宋"/>
          <w:spacing w:val="-12"/>
          <w:sz w:val="23"/>
          <w:szCs w:val="23"/>
          <w14:textOutline w14:w="4358" w14:cap="sq" w14:cmpd="sng">
            <w14:solidFill>
              <w14:srgbClr w14:val="000000"/>
            </w14:solidFill>
            <w14:prstDash w14:val="solid"/>
            <w14:bevel/>
          </w14:textOutline>
        </w:rPr>
        <w:t>取</w:t>
      </w:r>
      <w:r>
        <w:rPr>
          <w:rFonts w:ascii="仿宋" w:hAnsi="仿宋" w:eastAsia="仿宋" w:cs="仿宋"/>
          <w:spacing w:val="-7"/>
          <w:sz w:val="23"/>
          <w:szCs w:val="23"/>
          <w14:textOutline w14:w="4358" w14:cap="sq" w14:cmpd="sng">
            <w14:solidFill>
              <w14:srgbClr w14:val="000000"/>
            </w14:solidFill>
            <w14:prstDash w14:val="solid"/>
            <w14:bevel/>
          </w14:textOutline>
        </w:rPr>
        <w:t>专家</w:t>
      </w:r>
      <w:r>
        <w:rPr>
          <w:rFonts w:ascii="仿宋" w:hAnsi="仿宋" w:eastAsia="仿宋" w:cs="仿宋"/>
          <w:spacing w:val="-7"/>
          <w:sz w:val="23"/>
          <w:szCs w:val="23"/>
        </w:rPr>
        <w:t xml:space="preserve"> </w:t>
      </w:r>
      <w:r>
        <w:rPr>
          <w:rFonts w:hint="eastAsia" w:ascii="仿宋" w:hAnsi="仿宋" w:eastAsia="仿宋" w:cs="仿宋"/>
          <w:spacing w:val="-7"/>
          <w:sz w:val="23"/>
          <w:szCs w:val="23"/>
          <w:lang w:val="en-US" w:eastAsia="zh-CN"/>
          <w14:textOutline w14:w="4358" w14:cap="sq" w14:cmpd="sng">
            <w14:solidFill>
              <w14:srgbClr w14:val="000000"/>
            </w14:solidFill>
            <w14:prstDash w14:val="solid"/>
            <w14:bevel/>
          </w14:textOutline>
        </w:rPr>
        <w:t>3</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名)。</w:t>
      </w:r>
    </w:p>
    <w:p>
      <w:pPr>
        <w:spacing w:before="277" w:line="304" w:lineRule="exact"/>
        <w:ind w:left="30"/>
        <w:outlineLvl w:val="2"/>
        <w:rPr>
          <w:rFonts w:ascii="仿宋" w:hAnsi="仿宋" w:eastAsia="仿宋" w:cs="仿宋"/>
          <w:sz w:val="23"/>
          <w:szCs w:val="23"/>
        </w:rPr>
      </w:pPr>
      <w:r>
        <w:rPr>
          <w:rFonts w:ascii="仿宋" w:hAnsi="仿宋" w:eastAsia="仿宋" w:cs="仿宋"/>
          <w:spacing w:val="16"/>
          <w:position w:val="1"/>
          <w:sz w:val="23"/>
          <w:szCs w:val="23"/>
          <w14:textOutline w14:w="4358" w14:cap="sq" w14:cmpd="sng">
            <w14:solidFill>
              <w14:srgbClr w14:val="000000"/>
            </w14:solidFill>
            <w14:prstDash w14:val="solid"/>
            <w14:bevel/>
          </w14:textOutline>
        </w:rPr>
        <w:t>2</w:t>
      </w:r>
      <w:r>
        <w:rPr>
          <w:rFonts w:ascii="仿宋" w:hAnsi="仿宋" w:eastAsia="仿宋" w:cs="仿宋"/>
          <w:spacing w:val="10"/>
          <w:position w:val="1"/>
          <w:sz w:val="23"/>
          <w:szCs w:val="23"/>
          <w14:textOutline w14:w="4358" w14:cap="sq" w14:cmpd="sng">
            <w14:solidFill>
              <w14:srgbClr w14:val="000000"/>
            </w14:solidFill>
            <w14:prstDash w14:val="solid"/>
            <w14:bevel/>
          </w14:textOutline>
        </w:rPr>
        <w:t>0</w:t>
      </w:r>
      <w:r>
        <w:rPr>
          <w:rFonts w:ascii="仿宋" w:hAnsi="仿宋" w:eastAsia="仿宋" w:cs="仿宋"/>
          <w:spacing w:val="8"/>
          <w:position w:val="1"/>
          <w:sz w:val="23"/>
          <w:szCs w:val="23"/>
          <w14:textOutline w14:w="4358" w14:cap="sq" w14:cmpd="sng">
            <w14:solidFill>
              <w14:srgbClr w14:val="000000"/>
            </w14:solidFill>
            <w14:prstDash w14:val="solid"/>
            <w14:bevel/>
          </w14:textOutline>
        </w:rPr>
        <w:t>.响应文件的符合性审查与澄清</w:t>
      </w:r>
    </w:p>
    <w:p>
      <w:pPr>
        <w:spacing w:before="9" w:line="242" w:lineRule="auto"/>
        <w:ind w:left="918" w:right="131" w:hanging="888"/>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0</w:t>
      </w:r>
      <w:r>
        <w:rPr>
          <w:rFonts w:ascii="仿宋" w:hAnsi="仿宋" w:eastAsia="仿宋" w:cs="仿宋"/>
          <w:spacing w:val="6"/>
          <w:sz w:val="23"/>
          <w:szCs w:val="23"/>
        </w:rPr>
        <w:t>.1   符合性审查是指依据磋商文件的规定，从响应文件的有效性和完整性对</w:t>
      </w:r>
      <w:r>
        <w:rPr>
          <w:rFonts w:ascii="仿宋" w:hAnsi="仿宋" w:eastAsia="仿宋" w:cs="仿宋"/>
          <w:sz w:val="23"/>
          <w:szCs w:val="23"/>
        </w:rPr>
        <w:t xml:space="preserve"> </w:t>
      </w:r>
      <w:r>
        <w:rPr>
          <w:rFonts w:ascii="仿宋" w:hAnsi="仿宋" w:eastAsia="仿宋" w:cs="仿宋"/>
          <w:spacing w:val="16"/>
          <w:sz w:val="23"/>
          <w:szCs w:val="23"/>
        </w:rPr>
        <w:t>磋商</w:t>
      </w:r>
      <w:r>
        <w:rPr>
          <w:rFonts w:ascii="仿宋" w:hAnsi="仿宋" w:eastAsia="仿宋" w:cs="仿宋"/>
          <w:spacing w:val="12"/>
          <w:sz w:val="23"/>
          <w:szCs w:val="23"/>
        </w:rPr>
        <w:t>文</w:t>
      </w:r>
      <w:r>
        <w:rPr>
          <w:rFonts w:ascii="仿宋" w:hAnsi="仿宋" w:eastAsia="仿宋" w:cs="仿宋"/>
          <w:spacing w:val="8"/>
          <w:sz w:val="23"/>
          <w:szCs w:val="23"/>
        </w:rPr>
        <w:t>件的响应程度进行审查， 以确定是否对磋商文件的实质性要求</w:t>
      </w:r>
      <w:r>
        <w:rPr>
          <w:rFonts w:ascii="仿宋" w:hAnsi="仿宋" w:eastAsia="仿宋" w:cs="仿宋"/>
          <w:sz w:val="23"/>
          <w:szCs w:val="23"/>
        </w:rPr>
        <w:t xml:space="preserve"> </w:t>
      </w:r>
      <w:r>
        <w:rPr>
          <w:rFonts w:ascii="仿宋" w:hAnsi="仿宋" w:eastAsia="仿宋" w:cs="仿宋"/>
          <w:spacing w:val="8"/>
          <w:sz w:val="23"/>
          <w:szCs w:val="23"/>
        </w:rPr>
        <w:t>做</w:t>
      </w:r>
      <w:r>
        <w:rPr>
          <w:rFonts w:ascii="仿宋" w:hAnsi="仿宋" w:eastAsia="仿宋" w:cs="仿宋"/>
          <w:spacing w:val="6"/>
          <w:sz w:val="23"/>
          <w:szCs w:val="23"/>
        </w:rPr>
        <w:t>出响应。</w:t>
      </w:r>
    </w:p>
    <w:p>
      <w:pPr>
        <w:spacing w:before="31" w:line="225" w:lineRule="auto"/>
        <w:ind w:left="30"/>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0"/>
          <w:sz w:val="23"/>
          <w:szCs w:val="23"/>
        </w:rPr>
        <w:t>0.2   响应文件的澄清</w:t>
      </w:r>
    </w:p>
    <w:p>
      <w:pPr>
        <w:spacing w:before="33" w:line="245" w:lineRule="auto"/>
        <w:ind w:left="922" w:right="131" w:hanging="892"/>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0"/>
          <w:sz w:val="23"/>
          <w:szCs w:val="23"/>
        </w:rPr>
        <w:t>0</w:t>
      </w:r>
      <w:r>
        <w:rPr>
          <w:rFonts w:ascii="仿宋" w:hAnsi="仿宋" w:eastAsia="仿宋" w:cs="仿宋"/>
          <w:spacing w:val="9"/>
          <w:sz w:val="23"/>
          <w:szCs w:val="23"/>
        </w:rPr>
        <w:t>.2.1  在评标期间，磋商小组将会要求供应商对其响应文件中含义不明确、</w:t>
      </w:r>
      <w:r>
        <w:rPr>
          <w:rFonts w:ascii="仿宋" w:hAnsi="仿宋" w:eastAsia="仿宋" w:cs="仿宋"/>
          <w:sz w:val="23"/>
          <w:szCs w:val="23"/>
        </w:rPr>
        <w:t xml:space="preserve"> </w:t>
      </w:r>
      <w:r>
        <w:rPr>
          <w:rFonts w:ascii="仿宋" w:hAnsi="仿宋" w:eastAsia="仿宋" w:cs="仿宋"/>
          <w:spacing w:val="16"/>
          <w:sz w:val="23"/>
          <w:szCs w:val="23"/>
        </w:rPr>
        <w:t>对</w:t>
      </w:r>
      <w:r>
        <w:rPr>
          <w:rFonts w:ascii="仿宋" w:hAnsi="仿宋" w:eastAsia="仿宋" w:cs="仿宋"/>
          <w:spacing w:val="14"/>
          <w:sz w:val="23"/>
          <w:szCs w:val="23"/>
        </w:rPr>
        <w:t>同</w:t>
      </w:r>
      <w:r>
        <w:rPr>
          <w:rFonts w:ascii="仿宋" w:hAnsi="仿宋" w:eastAsia="仿宋" w:cs="仿宋"/>
          <w:spacing w:val="8"/>
          <w:sz w:val="23"/>
          <w:szCs w:val="23"/>
        </w:rPr>
        <w:t>类问题表述不一致或者有明显文字和计算错误的内容， 以及磋商</w:t>
      </w:r>
      <w:r>
        <w:rPr>
          <w:rFonts w:ascii="仿宋" w:hAnsi="仿宋" w:eastAsia="仿宋" w:cs="仿宋"/>
          <w:sz w:val="23"/>
          <w:szCs w:val="23"/>
        </w:rPr>
        <w:t xml:space="preserve"> </w:t>
      </w:r>
      <w:r>
        <w:rPr>
          <w:rFonts w:ascii="仿宋" w:hAnsi="仿宋" w:eastAsia="仿宋" w:cs="仿宋"/>
          <w:spacing w:val="24"/>
          <w:sz w:val="23"/>
          <w:szCs w:val="23"/>
        </w:rPr>
        <w:t>小</w:t>
      </w:r>
      <w:r>
        <w:rPr>
          <w:rFonts w:ascii="仿宋" w:hAnsi="仿宋" w:eastAsia="仿宋" w:cs="仿宋"/>
          <w:spacing w:val="19"/>
          <w:sz w:val="23"/>
          <w:szCs w:val="23"/>
        </w:rPr>
        <w:t>组</w:t>
      </w:r>
      <w:r>
        <w:rPr>
          <w:rFonts w:ascii="仿宋" w:hAnsi="仿宋" w:eastAsia="仿宋" w:cs="仿宋"/>
          <w:spacing w:val="12"/>
          <w:sz w:val="23"/>
          <w:szCs w:val="23"/>
        </w:rPr>
        <w:t>认为供应商的报价明显低于其他通过符合性检查供应商的报价，</w:t>
      </w:r>
      <w:r>
        <w:rPr>
          <w:rFonts w:ascii="仿宋" w:hAnsi="仿宋" w:eastAsia="仿宋" w:cs="仿宋"/>
          <w:sz w:val="23"/>
          <w:szCs w:val="23"/>
        </w:rPr>
        <w:t xml:space="preserve"> </w:t>
      </w:r>
      <w:r>
        <w:rPr>
          <w:rFonts w:ascii="仿宋" w:hAnsi="仿宋" w:eastAsia="仿宋" w:cs="仿宋"/>
          <w:spacing w:val="24"/>
          <w:sz w:val="23"/>
          <w:szCs w:val="23"/>
        </w:rPr>
        <w:t>有</w:t>
      </w:r>
      <w:r>
        <w:rPr>
          <w:rFonts w:ascii="仿宋" w:hAnsi="仿宋" w:eastAsia="仿宋" w:cs="仿宋"/>
          <w:spacing w:val="17"/>
          <w:sz w:val="23"/>
          <w:szCs w:val="23"/>
        </w:rPr>
        <w:t>可</w:t>
      </w:r>
      <w:r>
        <w:rPr>
          <w:rFonts w:ascii="仿宋" w:hAnsi="仿宋" w:eastAsia="仿宋" w:cs="仿宋"/>
          <w:spacing w:val="12"/>
          <w:sz w:val="23"/>
          <w:szCs w:val="23"/>
        </w:rPr>
        <w:t>能影响履约的情况作必要的澄清、说明或补正。供应商澄清、说</w:t>
      </w:r>
      <w:r>
        <w:rPr>
          <w:rFonts w:ascii="仿宋" w:hAnsi="仿宋" w:eastAsia="仿宋" w:cs="仿宋"/>
          <w:sz w:val="23"/>
          <w:szCs w:val="23"/>
        </w:rPr>
        <w:t xml:space="preserve"> </w:t>
      </w:r>
      <w:r>
        <w:rPr>
          <w:rFonts w:ascii="仿宋" w:hAnsi="仿宋" w:eastAsia="仿宋" w:cs="仿宋"/>
          <w:spacing w:val="24"/>
          <w:sz w:val="23"/>
          <w:szCs w:val="23"/>
        </w:rPr>
        <w:t>明</w:t>
      </w:r>
      <w:r>
        <w:rPr>
          <w:rFonts w:ascii="仿宋" w:hAnsi="仿宋" w:eastAsia="仿宋" w:cs="仿宋"/>
          <w:spacing w:val="19"/>
          <w:sz w:val="23"/>
          <w:szCs w:val="23"/>
        </w:rPr>
        <w:t>或</w:t>
      </w:r>
      <w:r>
        <w:rPr>
          <w:rFonts w:ascii="仿宋" w:hAnsi="仿宋" w:eastAsia="仿宋" w:cs="仿宋"/>
          <w:spacing w:val="12"/>
          <w:sz w:val="23"/>
          <w:szCs w:val="23"/>
        </w:rPr>
        <w:t>补正。应在磋商小组规定的时间内进行澄清，并不得超出响应文</w:t>
      </w:r>
    </w:p>
    <w:p>
      <w:pPr>
        <w:sectPr>
          <w:footerReference r:id="rId22" w:type="default"/>
          <w:pgSz w:w="11906" w:h="16839"/>
          <w:pgMar w:top="1428" w:right="1785" w:bottom="1171" w:left="1785" w:header="0" w:footer="994" w:gutter="0"/>
          <w:cols w:space="720" w:num="1"/>
        </w:sectPr>
      </w:pPr>
    </w:p>
    <w:p>
      <w:pPr>
        <w:spacing w:before="47" w:line="223" w:lineRule="auto"/>
        <w:ind w:left="935"/>
        <w:rPr>
          <w:rFonts w:ascii="仿宋" w:hAnsi="仿宋" w:eastAsia="仿宋" w:cs="仿宋"/>
          <w:sz w:val="23"/>
          <w:szCs w:val="23"/>
        </w:rPr>
      </w:pPr>
      <w:r>
        <w:rPr>
          <w:rFonts w:ascii="仿宋" w:hAnsi="仿宋" w:eastAsia="仿宋" w:cs="仿宋"/>
          <w:spacing w:val="10"/>
          <w:sz w:val="23"/>
          <w:szCs w:val="23"/>
        </w:rPr>
        <w:t>件</w:t>
      </w:r>
      <w:r>
        <w:rPr>
          <w:rFonts w:ascii="仿宋" w:hAnsi="仿宋" w:eastAsia="仿宋" w:cs="仿宋"/>
          <w:spacing w:val="9"/>
          <w:sz w:val="23"/>
          <w:szCs w:val="23"/>
        </w:rPr>
        <w:t>范围或者改变响应文件的实质性内容。</w:t>
      </w:r>
    </w:p>
    <w:p>
      <w:pPr>
        <w:spacing w:before="34" w:line="225" w:lineRule="auto"/>
        <w:ind w:left="48"/>
        <w:rPr>
          <w:rFonts w:ascii="仿宋" w:hAnsi="仿宋" w:eastAsia="仿宋" w:cs="仿宋"/>
          <w:sz w:val="23"/>
          <w:szCs w:val="23"/>
        </w:rPr>
      </w:pPr>
      <w:r>
        <w:rPr>
          <w:rFonts w:ascii="仿宋" w:hAnsi="仿宋" w:eastAsia="仿宋" w:cs="仿宋"/>
          <w:spacing w:val="8"/>
          <w:sz w:val="23"/>
          <w:szCs w:val="23"/>
        </w:rPr>
        <w:t>20.2.2  供应商的澄清、说明或补正将作为响应文件的一部分</w:t>
      </w:r>
      <w:r>
        <w:rPr>
          <w:rFonts w:ascii="仿宋" w:hAnsi="仿宋" w:eastAsia="仿宋" w:cs="仿宋"/>
          <w:spacing w:val="3"/>
          <w:sz w:val="23"/>
          <w:szCs w:val="23"/>
        </w:rPr>
        <w:t>。</w:t>
      </w:r>
    </w:p>
    <w:p>
      <w:pPr>
        <w:spacing w:before="32" w:line="224" w:lineRule="auto"/>
        <w:ind w:left="48"/>
        <w:rPr>
          <w:rFonts w:ascii="仿宋" w:hAnsi="仿宋" w:eastAsia="仿宋" w:cs="仿宋"/>
          <w:sz w:val="23"/>
          <w:szCs w:val="23"/>
        </w:rPr>
      </w:pPr>
      <w:r>
        <w:rPr>
          <w:rFonts w:ascii="仿宋" w:hAnsi="仿宋" w:eastAsia="仿宋" w:cs="仿宋"/>
          <w:spacing w:val="8"/>
          <w:sz w:val="23"/>
          <w:szCs w:val="23"/>
        </w:rPr>
        <w:t>20.3   响应文件报价出现前后不一致的，按照下列规定修正</w:t>
      </w:r>
      <w:r>
        <w:rPr>
          <w:rFonts w:ascii="仿宋" w:hAnsi="仿宋" w:eastAsia="仿宋" w:cs="仿宋"/>
          <w:spacing w:val="6"/>
          <w:sz w:val="23"/>
          <w:szCs w:val="23"/>
        </w:rPr>
        <w:t>：</w:t>
      </w:r>
    </w:p>
    <w:p>
      <w:pPr>
        <w:spacing w:before="31" w:line="238" w:lineRule="auto"/>
        <w:ind w:left="1073" w:right="131" w:hanging="221"/>
        <w:rPr>
          <w:rFonts w:ascii="仿宋" w:hAnsi="仿宋" w:eastAsia="仿宋" w:cs="仿宋"/>
          <w:sz w:val="23"/>
          <w:szCs w:val="23"/>
        </w:rPr>
      </w:pPr>
      <w:r>
        <w:rPr>
          <w:rFonts w:ascii="仿宋" w:hAnsi="仿宋" w:eastAsia="仿宋" w:cs="仿宋"/>
          <w:spacing w:val="6"/>
          <w:sz w:val="23"/>
          <w:szCs w:val="23"/>
        </w:rPr>
        <w:t xml:space="preserve">( 一 </w:t>
      </w:r>
      <w:r>
        <w:rPr>
          <w:rFonts w:ascii="仿宋" w:hAnsi="仿宋" w:eastAsia="仿宋" w:cs="仿宋"/>
          <w:spacing w:val="5"/>
          <w:sz w:val="23"/>
          <w:szCs w:val="23"/>
        </w:rPr>
        <w:t>)</w:t>
      </w:r>
      <w:r>
        <w:rPr>
          <w:rFonts w:ascii="仿宋" w:hAnsi="仿宋" w:eastAsia="仿宋" w:cs="仿宋"/>
          <w:spacing w:val="3"/>
          <w:sz w:val="23"/>
          <w:szCs w:val="23"/>
        </w:rPr>
        <w:t xml:space="preserve"> 响应文件中开标一览表 (报价表) 内容与响应文件中相应内容不</w:t>
      </w:r>
      <w:r>
        <w:rPr>
          <w:rFonts w:ascii="仿宋" w:hAnsi="仿宋" w:eastAsia="仿宋" w:cs="仿宋"/>
          <w:sz w:val="23"/>
          <w:szCs w:val="23"/>
        </w:rPr>
        <w:t xml:space="preserve"> </w:t>
      </w:r>
      <w:r>
        <w:rPr>
          <w:rFonts w:ascii="仿宋" w:hAnsi="仿宋" w:eastAsia="仿宋" w:cs="仿宋"/>
          <w:spacing w:val="2"/>
          <w:sz w:val="23"/>
          <w:szCs w:val="23"/>
        </w:rPr>
        <w:t>一致的， 以开标一</w:t>
      </w:r>
      <w:r>
        <w:rPr>
          <w:rFonts w:ascii="仿宋" w:hAnsi="仿宋" w:eastAsia="仿宋" w:cs="仿宋"/>
          <w:spacing w:val="1"/>
          <w:sz w:val="23"/>
          <w:szCs w:val="23"/>
        </w:rPr>
        <w:t>览表 (报价表) 为准；</w:t>
      </w:r>
    </w:p>
    <w:p>
      <w:pPr>
        <w:spacing w:before="31" w:line="225" w:lineRule="auto"/>
        <w:ind w:left="874"/>
        <w:rPr>
          <w:rFonts w:ascii="仿宋" w:hAnsi="仿宋" w:eastAsia="仿宋" w:cs="仿宋"/>
          <w:sz w:val="23"/>
          <w:szCs w:val="23"/>
        </w:rPr>
      </w:pPr>
      <w:r>
        <w:rPr>
          <w:rFonts w:ascii="仿宋" w:hAnsi="仿宋" w:eastAsia="仿宋" w:cs="仿宋"/>
          <w:spacing w:val="1"/>
          <w:sz w:val="23"/>
          <w:szCs w:val="23"/>
        </w:rPr>
        <w:t xml:space="preserve">( 二 </w:t>
      </w:r>
      <w:r>
        <w:rPr>
          <w:rFonts w:ascii="仿宋" w:hAnsi="仿宋" w:eastAsia="仿宋" w:cs="仿宋"/>
          <w:sz w:val="23"/>
          <w:szCs w:val="23"/>
        </w:rPr>
        <w:t>) 大写金额和小写金额不一致的， 以大写金额为准；</w:t>
      </w:r>
    </w:p>
    <w:p>
      <w:pPr>
        <w:spacing w:before="31" w:line="238" w:lineRule="auto"/>
        <w:ind w:left="1065" w:right="131" w:hanging="220"/>
        <w:rPr>
          <w:rFonts w:ascii="仿宋" w:hAnsi="仿宋" w:eastAsia="仿宋" w:cs="仿宋"/>
          <w:sz w:val="23"/>
          <w:szCs w:val="23"/>
        </w:rPr>
      </w:pPr>
      <w:r>
        <w:rPr>
          <w:rFonts w:ascii="仿宋" w:hAnsi="仿宋" w:eastAsia="仿宋" w:cs="仿宋"/>
          <w:spacing w:val="4"/>
          <w:sz w:val="23"/>
          <w:szCs w:val="23"/>
        </w:rPr>
        <w:t>( 三 ) 单价金额小数点或者百分比有明显错位的，以开标一览表的</w:t>
      </w:r>
      <w:r>
        <w:rPr>
          <w:rFonts w:ascii="仿宋" w:hAnsi="仿宋" w:eastAsia="仿宋" w:cs="仿宋"/>
          <w:spacing w:val="2"/>
          <w:sz w:val="23"/>
          <w:szCs w:val="23"/>
        </w:rPr>
        <w:t>总</w:t>
      </w:r>
      <w:r>
        <w:rPr>
          <w:rFonts w:ascii="仿宋" w:hAnsi="仿宋" w:eastAsia="仿宋" w:cs="仿宋"/>
          <w:sz w:val="23"/>
          <w:szCs w:val="23"/>
        </w:rPr>
        <w:t xml:space="preserve">价 </w:t>
      </w:r>
      <w:r>
        <w:rPr>
          <w:rFonts w:ascii="仿宋" w:hAnsi="仿宋" w:eastAsia="仿宋" w:cs="仿宋"/>
          <w:spacing w:val="7"/>
          <w:sz w:val="23"/>
          <w:szCs w:val="23"/>
        </w:rPr>
        <w:t>为准，并修改单价；</w:t>
      </w:r>
    </w:p>
    <w:p>
      <w:pPr>
        <w:spacing w:before="31" w:line="244" w:lineRule="auto"/>
        <w:ind w:left="937" w:right="65" w:hanging="133"/>
        <w:rPr>
          <w:rFonts w:ascii="仿宋" w:hAnsi="仿宋" w:eastAsia="仿宋" w:cs="仿宋"/>
          <w:sz w:val="23"/>
          <w:szCs w:val="23"/>
        </w:rPr>
      </w:pPr>
      <w:r>
        <w:rPr>
          <w:rFonts w:ascii="仿宋" w:hAnsi="仿宋" w:eastAsia="仿宋" w:cs="仿宋"/>
          <w:spacing w:val="6"/>
          <w:sz w:val="23"/>
          <w:szCs w:val="23"/>
        </w:rPr>
        <w:t>( 四 )总</w:t>
      </w:r>
      <w:r>
        <w:rPr>
          <w:rFonts w:ascii="仿宋" w:hAnsi="仿宋" w:eastAsia="仿宋" w:cs="仿宋"/>
          <w:spacing w:val="5"/>
          <w:sz w:val="23"/>
          <w:szCs w:val="23"/>
        </w:rPr>
        <w:t>价</w:t>
      </w:r>
      <w:r>
        <w:rPr>
          <w:rFonts w:ascii="仿宋" w:hAnsi="仿宋" w:eastAsia="仿宋" w:cs="仿宋"/>
          <w:spacing w:val="3"/>
          <w:sz w:val="23"/>
          <w:szCs w:val="23"/>
        </w:rPr>
        <w:t>金额与按单价汇总金额不一致的，以单价金额计算结果为准。</w:t>
      </w:r>
      <w:r>
        <w:rPr>
          <w:rFonts w:ascii="仿宋" w:hAnsi="仿宋" w:eastAsia="仿宋" w:cs="仿宋"/>
          <w:sz w:val="23"/>
          <w:szCs w:val="23"/>
        </w:rPr>
        <w:t xml:space="preserve"> </w:t>
      </w:r>
      <w:r>
        <w:rPr>
          <w:rFonts w:ascii="仿宋" w:hAnsi="仿宋" w:eastAsia="仿宋" w:cs="仿宋"/>
          <w:spacing w:val="24"/>
          <w:sz w:val="23"/>
          <w:szCs w:val="23"/>
        </w:rPr>
        <w:t>同</w:t>
      </w:r>
      <w:r>
        <w:rPr>
          <w:rFonts w:ascii="仿宋" w:hAnsi="仿宋" w:eastAsia="仿宋" w:cs="仿宋"/>
          <w:spacing w:val="21"/>
          <w:sz w:val="23"/>
          <w:szCs w:val="23"/>
        </w:rPr>
        <w:t>时</w:t>
      </w:r>
      <w:r>
        <w:rPr>
          <w:rFonts w:ascii="仿宋" w:hAnsi="仿宋" w:eastAsia="仿宋" w:cs="仿宋"/>
          <w:spacing w:val="12"/>
          <w:sz w:val="23"/>
          <w:szCs w:val="23"/>
        </w:rPr>
        <w:t>出现两种以上不一致的，按照前款规定的顺序修正。修正后的报</w:t>
      </w:r>
      <w:r>
        <w:rPr>
          <w:rFonts w:ascii="仿宋" w:hAnsi="仿宋" w:eastAsia="仿宋" w:cs="仿宋"/>
          <w:sz w:val="23"/>
          <w:szCs w:val="23"/>
        </w:rPr>
        <w:t xml:space="preserve"> </w:t>
      </w:r>
      <w:r>
        <w:rPr>
          <w:rFonts w:ascii="仿宋" w:hAnsi="仿宋" w:eastAsia="仿宋" w:cs="仿宋"/>
          <w:spacing w:val="-1"/>
          <w:sz w:val="23"/>
          <w:szCs w:val="23"/>
        </w:rPr>
        <w:t>价按照第 20.2 条的</w:t>
      </w:r>
      <w:r>
        <w:rPr>
          <w:rFonts w:ascii="仿宋" w:hAnsi="仿宋" w:eastAsia="仿宋" w:cs="仿宋"/>
          <w:sz w:val="23"/>
          <w:szCs w:val="23"/>
        </w:rPr>
        <w:t xml:space="preserve">规定经供应商确认后产生约束力，供应商不确认的， </w:t>
      </w:r>
      <w:r>
        <w:rPr>
          <w:rFonts w:ascii="仿宋" w:hAnsi="仿宋" w:eastAsia="仿宋" w:cs="仿宋"/>
          <w:spacing w:val="11"/>
          <w:sz w:val="23"/>
          <w:szCs w:val="23"/>
        </w:rPr>
        <w:t>将</w:t>
      </w:r>
      <w:r>
        <w:rPr>
          <w:rFonts w:ascii="仿宋" w:hAnsi="仿宋" w:eastAsia="仿宋" w:cs="仿宋"/>
          <w:spacing w:val="8"/>
          <w:sz w:val="23"/>
          <w:szCs w:val="23"/>
        </w:rPr>
        <w:t>被认定为</w:t>
      </w:r>
      <w:r>
        <w:rPr>
          <w:rFonts w:ascii="仿宋" w:hAnsi="仿宋" w:eastAsia="仿宋" w:cs="仿宋"/>
          <w:spacing w:val="8"/>
          <w:sz w:val="23"/>
          <w:szCs w:val="23"/>
          <w14:textOutline w14:w="4358" w14:cap="sq" w14:cmpd="sng">
            <w14:solidFill>
              <w14:srgbClr w14:val="000000"/>
            </w14:solidFill>
            <w14:prstDash w14:val="solid"/>
            <w14:bevel/>
          </w14:textOutline>
        </w:rPr>
        <w:t>磋商无效</w:t>
      </w:r>
      <w:r>
        <w:rPr>
          <w:rFonts w:ascii="仿宋" w:hAnsi="仿宋" w:eastAsia="仿宋" w:cs="仿宋"/>
          <w:spacing w:val="8"/>
          <w:sz w:val="23"/>
          <w:szCs w:val="23"/>
        </w:rPr>
        <w:t>。</w:t>
      </w:r>
    </w:p>
    <w:p>
      <w:pPr>
        <w:spacing w:before="33" w:line="225" w:lineRule="auto"/>
        <w:ind w:left="897"/>
        <w:rPr>
          <w:rFonts w:ascii="仿宋" w:hAnsi="仿宋" w:eastAsia="仿宋" w:cs="仿宋"/>
          <w:sz w:val="23"/>
          <w:szCs w:val="23"/>
        </w:rPr>
      </w:pPr>
      <w:r>
        <w:rPr>
          <w:rFonts w:ascii="仿宋" w:hAnsi="仿宋" w:eastAsia="仿宋" w:cs="仿宋"/>
          <w:spacing w:val="5"/>
          <w:sz w:val="23"/>
          <w:szCs w:val="23"/>
        </w:rPr>
        <w:t>对不同文字文本响应文件的解释发生异议的， 以中文文本为准</w:t>
      </w:r>
      <w:r>
        <w:rPr>
          <w:rFonts w:ascii="仿宋" w:hAnsi="仿宋" w:eastAsia="仿宋" w:cs="仿宋"/>
          <w:sz w:val="23"/>
          <w:szCs w:val="23"/>
        </w:rPr>
        <w:t>。</w:t>
      </w:r>
    </w:p>
    <w:p>
      <w:pPr>
        <w:spacing w:before="31" w:line="226" w:lineRule="auto"/>
        <w:ind w:left="48"/>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7"/>
          <w:sz w:val="23"/>
          <w:szCs w:val="23"/>
        </w:rPr>
        <w:t>0</w:t>
      </w:r>
      <w:r>
        <w:rPr>
          <w:rFonts w:ascii="仿宋" w:hAnsi="仿宋" w:eastAsia="仿宋" w:cs="仿宋"/>
          <w:spacing w:val="6"/>
          <w:sz w:val="23"/>
          <w:szCs w:val="23"/>
        </w:rPr>
        <w:t xml:space="preserve">.4   </w:t>
      </w:r>
      <w:r>
        <w:rPr>
          <w:rFonts w:ascii="仿宋" w:hAnsi="仿宋" w:eastAsia="仿宋" w:cs="仿宋"/>
          <w:spacing w:val="6"/>
          <w:sz w:val="23"/>
          <w:szCs w:val="23"/>
          <w14:textOutline w14:w="4358" w14:cap="sq" w14:cmpd="sng">
            <w14:solidFill>
              <w14:srgbClr w14:val="000000"/>
            </w14:solidFill>
            <w14:prstDash w14:val="solid"/>
            <w14:bevel/>
          </w14:textOutline>
        </w:rPr>
        <w:t>如一个分包内只有一种产品，不同投标人所投产品为同一品牌的，按如</w:t>
      </w:r>
    </w:p>
    <w:p>
      <w:pPr>
        <w:spacing w:before="31" w:line="225" w:lineRule="auto"/>
        <w:ind w:left="948"/>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下方式处理</w:t>
      </w:r>
      <w:r>
        <w:rPr>
          <w:rFonts w:ascii="仿宋" w:hAnsi="仿宋" w:eastAsia="仿宋" w:cs="仿宋"/>
          <w:spacing w:val="5"/>
          <w:sz w:val="23"/>
          <w:szCs w:val="23"/>
          <w14:textOutline w14:w="4358" w14:cap="sq" w14:cmpd="sng">
            <w14:solidFill>
              <w14:srgbClr w14:val="000000"/>
            </w14:solidFill>
            <w14:prstDash w14:val="solid"/>
            <w14:bevel/>
          </w14:textOutline>
        </w:rPr>
        <w:t>：</w:t>
      </w:r>
    </w:p>
    <w:p>
      <w:pPr>
        <w:spacing w:before="31" w:line="246" w:lineRule="auto"/>
        <w:ind w:left="936" w:right="131" w:hanging="888"/>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0"/>
          <w:sz w:val="23"/>
          <w:szCs w:val="23"/>
        </w:rPr>
        <w:t>0</w:t>
      </w:r>
      <w:r>
        <w:rPr>
          <w:rFonts w:ascii="仿宋" w:hAnsi="仿宋" w:eastAsia="仿宋" w:cs="仿宋"/>
          <w:spacing w:val="9"/>
          <w:sz w:val="23"/>
          <w:szCs w:val="23"/>
        </w:rPr>
        <w:t>.4.1  本项目使用综合评分法，提供相同品牌产品且通过资格审查、符合性</w:t>
      </w:r>
      <w:r>
        <w:rPr>
          <w:rFonts w:ascii="仿宋" w:hAnsi="仿宋" w:eastAsia="仿宋" w:cs="仿宋"/>
          <w:sz w:val="23"/>
          <w:szCs w:val="23"/>
        </w:rPr>
        <w:t xml:space="preserve"> </w:t>
      </w:r>
      <w:r>
        <w:rPr>
          <w:rFonts w:ascii="仿宋" w:hAnsi="仿宋" w:eastAsia="仿宋" w:cs="仿宋"/>
          <w:spacing w:val="24"/>
          <w:sz w:val="23"/>
          <w:szCs w:val="23"/>
        </w:rPr>
        <w:t>审</w:t>
      </w:r>
      <w:r>
        <w:rPr>
          <w:rFonts w:ascii="仿宋" w:hAnsi="仿宋" w:eastAsia="仿宋" w:cs="仿宋"/>
          <w:spacing w:val="23"/>
          <w:sz w:val="23"/>
          <w:szCs w:val="23"/>
        </w:rPr>
        <w:t>查</w:t>
      </w:r>
      <w:r>
        <w:rPr>
          <w:rFonts w:ascii="仿宋" w:hAnsi="仿宋" w:eastAsia="仿宋" w:cs="仿宋"/>
          <w:spacing w:val="12"/>
          <w:sz w:val="23"/>
          <w:szCs w:val="23"/>
        </w:rPr>
        <w:t>的不同投标人，按一家投标人计算，评审后得分最高的同品牌投</w:t>
      </w:r>
      <w:r>
        <w:rPr>
          <w:rFonts w:ascii="仿宋" w:hAnsi="仿宋" w:eastAsia="仿宋" w:cs="仿宋"/>
          <w:sz w:val="23"/>
          <w:szCs w:val="23"/>
        </w:rPr>
        <w:t xml:space="preserve"> </w:t>
      </w:r>
      <w:r>
        <w:rPr>
          <w:rFonts w:ascii="仿宋" w:hAnsi="仿宋" w:eastAsia="仿宋" w:cs="仿宋"/>
          <w:spacing w:val="16"/>
          <w:sz w:val="23"/>
          <w:szCs w:val="23"/>
        </w:rPr>
        <w:t>标人</w:t>
      </w:r>
      <w:r>
        <w:rPr>
          <w:rFonts w:ascii="仿宋" w:hAnsi="仿宋" w:eastAsia="仿宋" w:cs="仿宋"/>
          <w:spacing w:val="12"/>
          <w:sz w:val="23"/>
          <w:szCs w:val="23"/>
        </w:rPr>
        <w:t>获</w:t>
      </w:r>
      <w:r>
        <w:rPr>
          <w:rFonts w:ascii="仿宋" w:hAnsi="仿宋" w:eastAsia="仿宋" w:cs="仿宋"/>
          <w:spacing w:val="8"/>
          <w:sz w:val="23"/>
          <w:szCs w:val="23"/>
        </w:rPr>
        <w:t>得中标人推荐资格；评审得分相同的， 由采购人或者采购人委</w:t>
      </w:r>
      <w:r>
        <w:rPr>
          <w:rFonts w:ascii="仿宋" w:hAnsi="仿宋" w:eastAsia="仿宋" w:cs="仿宋"/>
          <w:sz w:val="23"/>
          <w:szCs w:val="23"/>
        </w:rPr>
        <w:t xml:space="preserve"> </w:t>
      </w:r>
      <w:r>
        <w:rPr>
          <w:rFonts w:ascii="仿宋" w:hAnsi="仿宋" w:eastAsia="仿宋" w:cs="仿宋"/>
          <w:spacing w:val="24"/>
          <w:sz w:val="23"/>
          <w:szCs w:val="23"/>
        </w:rPr>
        <w:t>托</w:t>
      </w:r>
      <w:r>
        <w:rPr>
          <w:rFonts w:ascii="仿宋" w:hAnsi="仿宋" w:eastAsia="仿宋" w:cs="仿宋"/>
          <w:spacing w:val="23"/>
          <w:sz w:val="23"/>
          <w:szCs w:val="23"/>
        </w:rPr>
        <w:t>评</w:t>
      </w:r>
      <w:r>
        <w:rPr>
          <w:rFonts w:ascii="仿宋" w:hAnsi="仿宋" w:eastAsia="仿宋" w:cs="仿宋"/>
          <w:spacing w:val="12"/>
          <w:sz w:val="23"/>
          <w:szCs w:val="23"/>
        </w:rPr>
        <w:t>标委员会按照招标文件中评标办法规定的方式确定一个投标人获</w:t>
      </w:r>
      <w:r>
        <w:rPr>
          <w:rFonts w:ascii="仿宋" w:hAnsi="仿宋" w:eastAsia="仿宋" w:cs="仿宋"/>
          <w:sz w:val="23"/>
          <w:szCs w:val="23"/>
        </w:rPr>
        <w:t xml:space="preserve"> </w:t>
      </w:r>
      <w:r>
        <w:rPr>
          <w:rFonts w:ascii="仿宋" w:hAnsi="仿宋" w:eastAsia="仿宋" w:cs="仿宋"/>
          <w:spacing w:val="24"/>
          <w:sz w:val="23"/>
          <w:szCs w:val="23"/>
        </w:rPr>
        <w:t>得</w:t>
      </w:r>
      <w:r>
        <w:rPr>
          <w:rFonts w:ascii="仿宋" w:hAnsi="仿宋" w:eastAsia="仿宋" w:cs="仿宋"/>
          <w:spacing w:val="23"/>
          <w:sz w:val="23"/>
          <w:szCs w:val="23"/>
        </w:rPr>
        <w:t>中</w:t>
      </w:r>
      <w:r>
        <w:rPr>
          <w:rFonts w:ascii="仿宋" w:hAnsi="仿宋" w:eastAsia="仿宋" w:cs="仿宋"/>
          <w:spacing w:val="12"/>
          <w:sz w:val="23"/>
          <w:szCs w:val="23"/>
        </w:rPr>
        <w:t>标人推荐资格；未规定的采取随机抽取方式确定，其他同品牌投</w:t>
      </w:r>
      <w:r>
        <w:rPr>
          <w:rFonts w:ascii="仿宋" w:hAnsi="仿宋" w:eastAsia="仿宋" w:cs="仿宋"/>
          <w:sz w:val="23"/>
          <w:szCs w:val="23"/>
        </w:rPr>
        <w:t xml:space="preserve"> </w:t>
      </w:r>
      <w:r>
        <w:rPr>
          <w:rFonts w:ascii="仿宋" w:hAnsi="仿宋" w:eastAsia="仿宋" w:cs="仿宋"/>
          <w:spacing w:val="12"/>
          <w:sz w:val="23"/>
          <w:szCs w:val="23"/>
        </w:rPr>
        <w:t>标</w:t>
      </w:r>
      <w:r>
        <w:rPr>
          <w:rFonts w:ascii="仿宋" w:hAnsi="仿宋" w:eastAsia="仿宋" w:cs="仿宋"/>
          <w:spacing w:val="8"/>
          <w:sz w:val="23"/>
          <w:szCs w:val="23"/>
        </w:rPr>
        <w:t>人不作为中标候选人。</w:t>
      </w:r>
    </w:p>
    <w:p>
      <w:pPr>
        <w:spacing w:before="34" w:line="242" w:lineRule="auto"/>
        <w:ind w:left="948" w:right="131" w:hanging="900"/>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0</w:t>
      </w:r>
      <w:r>
        <w:rPr>
          <w:rFonts w:ascii="仿宋" w:hAnsi="仿宋" w:eastAsia="仿宋" w:cs="仿宋"/>
          <w:spacing w:val="6"/>
          <w:sz w:val="23"/>
          <w:szCs w:val="23"/>
        </w:rPr>
        <w:t xml:space="preserve">.5   </w:t>
      </w:r>
      <w:r>
        <w:rPr>
          <w:rFonts w:ascii="仿宋" w:hAnsi="仿宋" w:eastAsia="仿宋" w:cs="仿宋"/>
          <w:spacing w:val="6"/>
          <w:sz w:val="23"/>
          <w:szCs w:val="23"/>
          <w14:textOutline w14:w="4358" w14:cap="sq" w14:cmpd="sng">
            <w14:solidFill>
              <w14:srgbClr w14:val="000000"/>
            </w14:solidFill>
            <w14:prstDash w14:val="solid"/>
            <w14:bevel/>
          </w14:textOutline>
        </w:rPr>
        <w:t>如一个分包内包含多种产品的，采购人或采购代理机构将在</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投标人须知</w:t>
      </w:r>
      <w:r>
        <w:rPr>
          <w:rFonts w:ascii="仿宋" w:hAnsi="仿宋" w:eastAsia="仿宋" w:cs="仿宋"/>
          <w:sz w:val="23"/>
          <w:szCs w:val="23"/>
        </w:rPr>
        <w:t xml:space="preserve"> </w:t>
      </w:r>
      <w:r>
        <w:rPr>
          <w:rFonts w:ascii="仿宋" w:hAnsi="仿宋" w:eastAsia="仿宋" w:cs="仿宋"/>
          <w:spacing w:val="20"/>
          <w:sz w:val="23"/>
          <w:szCs w:val="23"/>
          <w:u w:val="single" w:color="auto"/>
          <w14:textOutline w14:w="4358" w14:cap="sq" w14:cmpd="sng">
            <w14:solidFill>
              <w14:srgbClr w14:val="000000"/>
            </w14:solidFill>
            <w14:prstDash w14:val="solid"/>
            <w14:bevel/>
          </w14:textOutline>
        </w:rPr>
        <w:t>资</w:t>
      </w: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料表</w:t>
      </w:r>
      <w:r>
        <w:rPr>
          <w:rFonts w:ascii="仿宋" w:hAnsi="仿宋" w:eastAsia="仿宋" w:cs="仿宋"/>
          <w:spacing w:val="12"/>
          <w:sz w:val="23"/>
          <w:szCs w:val="23"/>
          <w14:textOutline w14:w="4358" w14:cap="sq" w14:cmpd="sng">
            <w14:solidFill>
              <w14:srgbClr w14:val="000000"/>
            </w14:solidFill>
            <w14:prstDash w14:val="solid"/>
            <w14:bevel/>
          </w14:textOutline>
        </w:rPr>
        <w:t>中载明核心产品，多家投标人提供的核心产品品牌相同的，按</w:t>
      </w:r>
      <w:r>
        <w:rPr>
          <w:rFonts w:ascii="仿宋" w:hAnsi="仿宋" w:eastAsia="仿宋" w:cs="仿宋"/>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第</w:t>
      </w:r>
      <w:r>
        <w:rPr>
          <w:rFonts w:ascii="仿宋" w:hAnsi="仿宋" w:eastAsia="仿宋" w:cs="仿宋"/>
          <w:spacing w:val="-4"/>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20.4</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条规定处理。</w:t>
      </w:r>
    </w:p>
    <w:p>
      <w:pPr>
        <w:spacing w:before="32" w:line="224" w:lineRule="auto"/>
        <w:ind w:left="48"/>
        <w:rPr>
          <w:rFonts w:ascii="仿宋" w:hAnsi="仿宋" w:eastAsia="仿宋" w:cs="仿宋"/>
          <w:sz w:val="23"/>
          <w:szCs w:val="23"/>
        </w:rPr>
      </w:pPr>
      <w:r>
        <w:rPr>
          <w:rFonts w:ascii="仿宋" w:hAnsi="仿宋" w:eastAsia="仿宋" w:cs="仿宋"/>
          <w:spacing w:val="24"/>
          <w:sz w:val="23"/>
          <w:szCs w:val="23"/>
        </w:rPr>
        <w:t>2</w:t>
      </w:r>
      <w:r>
        <w:rPr>
          <w:rFonts w:ascii="仿宋" w:hAnsi="仿宋" w:eastAsia="仿宋" w:cs="仿宋"/>
          <w:spacing w:val="23"/>
          <w:sz w:val="23"/>
          <w:szCs w:val="23"/>
        </w:rPr>
        <w:t>0</w:t>
      </w:r>
      <w:r>
        <w:rPr>
          <w:rFonts w:ascii="仿宋" w:hAnsi="仿宋" w:eastAsia="仿宋" w:cs="仿宋"/>
          <w:spacing w:val="12"/>
          <w:sz w:val="23"/>
          <w:szCs w:val="23"/>
        </w:rPr>
        <w:t>.6   投标人所投产品如被列入财政部与国家主管部门颁发的节能产品目录</w:t>
      </w:r>
    </w:p>
    <w:p>
      <w:pPr>
        <w:spacing w:before="33" w:line="250" w:lineRule="auto"/>
        <w:ind w:left="936" w:right="131" w:firstLine="1"/>
        <w:rPr>
          <w:rFonts w:ascii="仿宋" w:hAnsi="仿宋" w:eastAsia="仿宋" w:cs="仿宋"/>
          <w:sz w:val="23"/>
          <w:szCs w:val="23"/>
        </w:rPr>
      </w:pPr>
      <w:r>
        <w:rPr>
          <w:rFonts w:ascii="仿宋" w:hAnsi="仿宋" w:eastAsia="仿宋" w:cs="仿宋"/>
          <w:spacing w:val="24"/>
          <w:sz w:val="23"/>
          <w:szCs w:val="23"/>
        </w:rPr>
        <w:t>或</w:t>
      </w:r>
      <w:r>
        <w:rPr>
          <w:rFonts w:ascii="仿宋" w:hAnsi="仿宋" w:eastAsia="仿宋" w:cs="仿宋"/>
          <w:spacing w:val="21"/>
          <w:sz w:val="23"/>
          <w:szCs w:val="23"/>
        </w:rPr>
        <w:t>环</w:t>
      </w:r>
      <w:r>
        <w:rPr>
          <w:rFonts w:ascii="仿宋" w:hAnsi="仿宋" w:eastAsia="仿宋" w:cs="仿宋"/>
          <w:spacing w:val="12"/>
          <w:sz w:val="23"/>
          <w:szCs w:val="23"/>
        </w:rPr>
        <w:t>境标志产品目录或无线局域网产品目录，应提供相关证明，在评</w:t>
      </w:r>
      <w:r>
        <w:rPr>
          <w:rFonts w:ascii="仿宋" w:hAnsi="仿宋" w:eastAsia="仿宋" w:cs="仿宋"/>
          <w:sz w:val="23"/>
          <w:szCs w:val="23"/>
        </w:rPr>
        <w:t xml:space="preserve"> </w:t>
      </w:r>
      <w:r>
        <w:rPr>
          <w:rFonts w:ascii="仿宋" w:hAnsi="仿宋" w:eastAsia="仿宋" w:cs="仿宋"/>
          <w:spacing w:val="18"/>
          <w:sz w:val="23"/>
          <w:szCs w:val="23"/>
        </w:rPr>
        <w:t>标</w:t>
      </w:r>
      <w:r>
        <w:rPr>
          <w:rFonts w:ascii="仿宋" w:hAnsi="仿宋" w:eastAsia="仿宋" w:cs="仿宋"/>
          <w:spacing w:val="11"/>
          <w:sz w:val="23"/>
          <w:szCs w:val="23"/>
        </w:rPr>
        <w:t>时</w:t>
      </w:r>
      <w:r>
        <w:rPr>
          <w:rFonts w:ascii="仿宋" w:hAnsi="仿宋" w:eastAsia="仿宋" w:cs="仿宋"/>
          <w:spacing w:val="9"/>
          <w:sz w:val="23"/>
          <w:szCs w:val="23"/>
        </w:rPr>
        <w:t>予以优先采购，具体优先采购办法见第六章评标方法和标准。</w:t>
      </w:r>
    </w:p>
    <w:p>
      <w:pPr>
        <w:spacing w:before="2" w:line="250" w:lineRule="auto"/>
        <w:ind w:left="941" w:right="131" w:firstLine="64"/>
        <w:rPr>
          <w:rFonts w:ascii="仿宋" w:hAnsi="仿宋" w:eastAsia="仿宋" w:cs="仿宋"/>
          <w:sz w:val="23"/>
          <w:szCs w:val="23"/>
        </w:rPr>
      </w:pPr>
      <w:r>
        <w:rPr>
          <w:rFonts w:ascii="仿宋" w:hAnsi="仿宋" w:eastAsia="仿宋" w:cs="仿宋"/>
          <w:spacing w:val="20"/>
          <w:sz w:val="23"/>
          <w:szCs w:val="23"/>
        </w:rPr>
        <w:t>如</w:t>
      </w:r>
      <w:r>
        <w:rPr>
          <w:rFonts w:ascii="仿宋" w:hAnsi="仿宋" w:eastAsia="仿宋" w:cs="仿宋"/>
          <w:spacing w:val="14"/>
          <w:sz w:val="23"/>
          <w:szCs w:val="23"/>
        </w:rPr>
        <w:t>采</w:t>
      </w:r>
      <w:r>
        <w:rPr>
          <w:rFonts w:ascii="仿宋" w:hAnsi="仿宋" w:eastAsia="仿宋" w:cs="仿宋"/>
          <w:spacing w:val="10"/>
          <w:sz w:val="23"/>
          <w:szCs w:val="23"/>
        </w:rPr>
        <w:t>购人所采购产品为政府强制采购的节能产品，投标人所投产品的</w:t>
      </w:r>
      <w:r>
        <w:rPr>
          <w:rFonts w:ascii="仿宋" w:hAnsi="仿宋" w:eastAsia="仿宋" w:cs="仿宋"/>
          <w:sz w:val="23"/>
          <w:szCs w:val="23"/>
        </w:rPr>
        <w:t xml:space="preserve"> </w:t>
      </w:r>
      <w:r>
        <w:rPr>
          <w:rFonts w:ascii="仿宋" w:hAnsi="仿宋" w:eastAsia="仿宋" w:cs="仿宋"/>
          <w:spacing w:val="24"/>
          <w:sz w:val="23"/>
          <w:szCs w:val="23"/>
        </w:rPr>
        <w:t>品</w:t>
      </w:r>
      <w:r>
        <w:rPr>
          <w:rFonts w:ascii="仿宋" w:hAnsi="仿宋" w:eastAsia="仿宋" w:cs="仿宋"/>
          <w:spacing w:val="18"/>
          <w:sz w:val="23"/>
          <w:szCs w:val="23"/>
        </w:rPr>
        <w:t>牌</w:t>
      </w:r>
      <w:r>
        <w:rPr>
          <w:rFonts w:ascii="仿宋" w:hAnsi="仿宋" w:eastAsia="仿宋" w:cs="仿宋"/>
          <w:spacing w:val="12"/>
          <w:sz w:val="23"/>
          <w:szCs w:val="23"/>
        </w:rPr>
        <w:t>及型号必须为清单中有效期内产品并提供证明文件，否则其投标</w:t>
      </w:r>
      <w:r>
        <w:rPr>
          <w:rFonts w:ascii="仿宋" w:hAnsi="仿宋" w:eastAsia="仿宋" w:cs="仿宋"/>
          <w:sz w:val="23"/>
          <w:szCs w:val="23"/>
        </w:rPr>
        <w:t xml:space="preserve"> </w:t>
      </w:r>
      <w:r>
        <w:rPr>
          <w:rFonts w:ascii="仿宋" w:hAnsi="仿宋" w:eastAsia="仿宋" w:cs="仿宋"/>
          <w:spacing w:val="8"/>
          <w:sz w:val="23"/>
          <w:szCs w:val="23"/>
        </w:rPr>
        <w:t>将被认定为</w:t>
      </w:r>
      <w:r>
        <w:rPr>
          <w:rFonts w:ascii="仿宋" w:hAnsi="仿宋" w:eastAsia="仿宋" w:cs="仿宋"/>
          <w:spacing w:val="8"/>
          <w:sz w:val="23"/>
          <w:szCs w:val="23"/>
          <w14:textOutline w14:w="4358" w14:cap="sq" w14:cmpd="sng">
            <w14:solidFill>
              <w14:srgbClr w14:val="000000"/>
            </w14:solidFill>
            <w14:prstDash w14:val="solid"/>
            <w14:bevel/>
          </w14:textOutline>
        </w:rPr>
        <w:t>投标无效</w:t>
      </w:r>
      <w:r>
        <w:rPr>
          <w:rFonts w:ascii="仿宋" w:hAnsi="仿宋" w:eastAsia="仿宋" w:cs="仿宋"/>
          <w:spacing w:val="8"/>
          <w:sz w:val="23"/>
          <w:szCs w:val="23"/>
        </w:rPr>
        <w:t>。</w:t>
      </w:r>
    </w:p>
    <w:p>
      <w:pPr>
        <w:spacing w:line="306" w:lineRule="exact"/>
        <w:ind w:left="48"/>
        <w:outlineLvl w:val="2"/>
        <w:rPr>
          <w:rFonts w:ascii="仿宋" w:hAnsi="仿宋" w:eastAsia="仿宋" w:cs="仿宋"/>
          <w:sz w:val="23"/>
          <w:szCs w:val="23"/>
        </w:rPr>
      </w:pPr>
      <w:r>
        <w:rPr>
          <w:rFonts w:ascii="仿宋" w:hAnsi="仿宋" w:eastAsia="仿宋" w:cs="仿宋"/>
          <w:spacing w:val="6"/>
          <w:position w:val="1"/>
          <w:sz w:val="23"/>
          <w:szCs w:val="23"/>
          <w14:textOutline w14:w="4358" w14:cap="sq" w14:cmpd="sng">
            <w14:solidFill>
              <w14:srgbClr w14:val="000000"/>
            </w14:solidFill>
            <w14:prstDash w14:val="solid"/>
            <w14:bevel/>
          </w14:textOutline>
        </w:rPr>
        <w:t>21.投标偏</w:t>
      </w:r>
      <w:r>
        <w:rPr>
          <w:rFonts w:ascii="仿宋" w:hAnsi="仿宋" w:eastAsia="仿宋" w:cs="仿宋"/>
          <w:spacing w:val="5"/>
          <w:position w:val="1"/>
          <w:sz w:val="23"/>
          <w:szCs w:val="23"/>
          <w14:textOutline w14:w="4358" w14:cap="sq" w14:cmpd="sng">
            <w14:solidFill>
              <w14:srgbClr w14:val="000000"/>
            </w14:solidFill>
            <w14:prstDash w14:val="solid"/>
            <w14:bevel/>
          </w14:textOutline>
        </w:rPr>
        <w:t>离</w:t>
      </w:r>
    </w:p>
    <w:p>
      <w:pPr>
        <w:spacing w:before="6" w:line="223" w:lineRule="auto"/>
        <w:ind w:left="848"/>
        <w:rPr>
          <w:rFonts w:ascii="仿宋" w:hAnsi="仿宋" w:eastAsia="仿宋" w:cs="仿宋"/>
          <w:sz w:val="23"/>
          <w:szCs w:val="23"/>
        </w:rPr>
      </w:pPr>
      <w:r>
        <w:rPr>
          <w:rFonts w:ascii="仿宋" w:hAnsi="仿宋" w:eastAsia="仿宋" w:cs="仿宋"/>
          <w:spacing w:val="15"/>
          <w:sz w:val="23"/>
          <w:szCs w:val="23"/>
        </w:rPr>
        <w:t>磋</w:t>
      </w:r>
      <w:r>
        <w:rPr>
          <w:rFonts w:ascii="仿宋" w:hAnsi="仿宋" w:eastAsia="仿宋" w:cs="仿宋"/>
          <w:spacing w:val="9"/>
          <w:sz w:val="23"/>
          <w:szCs w:val="23"/>
        </w:rPr>
        <w:t>商小组可以接受响应文件中不构成实质性偏离的不正规或不一致。</w:t>
      </w:r>
    </w:p>
    <w:p>
      <w:pPr>
        <w:spacing w:before="34" w:line="306" w:lineRule="exact"/>
        <w:ind w:left="48"/>
        <w:outlineLvl w:val="2"/>
        <w:rPr>
          <w:rFonts w:ascii="仿宋" w:hAnsi="仿宋" w:eastAsia="仿宋" w:cs="仿宋"/>
          <w:sz w:val="23"/>
          <w:szCs w:val="23"/>
        </w:rPr>
      </w:pPr>
      <w:r>
        <w:rPr>
          <w:rFonts w:ascii="仿宋" w:hAnsi="仿宋" w:eastAsia="仿宋" w:cs="仿宋"/>
          <w:spacing w:val="6"/>
          <w:position w:val="1"/>
          <w:sz w:val="23"/>
          <w:szCs w:val="23"/>
          <w14:textOutline w14:w="4358" w14:cap="sq" w14:cmpd="sng">
            <w14:solidFill>
              <w14:srgbClr w14:val="000000"/>
            </w14:solidFill>
            <w14:prstDash w14:val="solid"/>
            <w14:bevel/>
          </w14:textOutline>
        </w:rPr>
        <w:t>22.磋商无</w:t>
      </w:r>
      <w:r>
        <w:rPr>
          <w:rFonts w:ascii="仿宋" w:hAnsi="仿宋" w:eastAsia="仿宋" w:cs="仿宋"/>
          <w:spacing w:val="5"/>
          <w:position w:val="1"/>
          <w:sz w:val="23"/>
          <w:szCs w:val="23"/>
          <w14:textOutline w14:w="4358" w14:cap="sq" w14:cmpd="sng">
            <w14:solidFill>
              <w14:srgbClr w14:val="000000"/>
            </w14:solidFill>
            <w14:prstDash w14:val="solid"/>
            <w14:bevel/>
          </w14:textOutline>
        </w:rPr>
        <w:t>效</w:t>
      </w:r>
    </w:p>
    <w:p>
      <w:pPr>
        <w:spacing w:before="6" w:line="222" w:lineRule="auto"/>
        <w:rPr>
          <w:rFonts w:ascii="仿宋" w:hAnsi="仿宋" w:eastAsia="仿宋" w:cs="仿宋"/>
          <w:sz w:val="23"/>
          <w:szCs w:val="23"/>
        </w:rPr>
      </w:pPr>
      <w:r>
        <w:rPr>
          <w:rFonts w:ascii="仿宋" w:hAnsi="仿宋" w:eastAsia="仿宋" w:cs="仿宋"/>
          <w:spacing w:val="14"/>
          <w:sz w:val="23"/>
          <w:szCs w:val="23"/>
        </w:rPr>
        <w:t>22</w:t>
      </w:r>
      <w:r>
        <w:rPr>
          <w:rFonts w:ascii="仿宋" w:hAnsi="仿宋" w:eastAsia="仿宋" w:cs="仿宋"/>
          <w:spacing w:val="12"/>
          <w:sz w:val="23"/>
          <w:szCs w:val="23"/>
        </w:rPr>
        <w:t>.</w:t>
      </w:r>
      <w:r>
        <w:rPr>
          <w:rFonts w:ascii="仿宋" w:hAnsi="仿宋" w:eastAsia="仿宋" w:cs="仿宋"/>
          <w:spacing w:val="7"/>
          <w:sz w:val="23"/>
          <w:szCs w:val="23"/>
        </w:rPr>
        <w:t>1   在比较与评价之前，根据本须知的规定，磋商小组要审查每份响应文件</w:t>
      </w:r>
    </w:p>
    <w:p>
      <w:pPr>
        <w:spacing w:before="38" w:line="250" w:lineRule="auto"/>
        <w:ind w:left="886" w:right="131"/>
        <w:rPr>
          <w:rFonts w:ascii="仿宋" w:hAnsi="仿宋" w:eastAsia="仿宋" w:cs="仿宋"/>
          <w:sz w:val="23"/>
          <w:szCs w:val="23"/>
        </w:rPr>
      </w:pPr>
      <w:r>
        <w:rPr>
          <w:rFonts w:ascii="仿宋" w:hAnsi="仿宋" w:eastAsia="仿宋" w:cs="仿宋"/>
          <w:spacing w:val="12"/>
          <w:sz w:val="23"/>
          <w:szCs w:val="23"/>
        </w:rPr>
        <w:t>是否</w:t>
      </w:r>
      <w:r>
        <w:rPr>
          <w:rFonts w:ascii="仿宋" w:hAnsi="仿宋" w:eastAsia="仿宋" w:cs="仿宋"/>
          <w:spacing w:val="11"/>
          <w:sz w:val="23"/>
          <w:szCs w:val="23"/>
        </w:rPr>
        <w:t>实</w:t>
      </w:r>
      <w:r>
        <w:rPr>
          <w:rFonts w:ascii="仿宋" w:hAnsi="仿宋" w:eastAsia="仿宋" w:cs="仿宋"/>
          <w:spacing w:val="6"/>
          <w:sz w:val="23"/>
          <w:szCs w:val="23"/>
        </w:rPr>
        <w:t>质上响应了磋商文件的要求。实质上响应的投标应该是与磋商文</w:t>
      </w:r>
      <w:r>
        <w:rPr>
          <w:rFonts w:ascii="仿宋" w:hAnsi="仿宋" w:eastAsia="仿宋" w:cs="仿宋"/>
          <w:sz w:val="23"/>
          <w:szCs w:val="23"/>
        </w:rPr>
        <w:t xml:space="preserve"> </w:t>
      </w:r>
      <w:r>
        <w:rPr>
          <w:rFonts w:ascii="仿宋" w:hAnsi="仿宋" w:eastAsia="仿宋" w:cs="仿宋"/>
          <w:spacing w:val="12"/>
          <w:sz w:val="23"/>
          <w:szCs w:val="23"/>
        </w:rPr>
        <w:t>件要</w:t>
      </w:r>
      <w:r>
        <w:rPr>
          <w:rFonts w:ascii="仿宋" w:hAnsi="仿宋" w:eastAsia="仿宋" w:cs="仿宋"/>
          <w:spacing w:val="10"/>
          <w:sz w:val="23"/>
          <w:szCs w:val="23"/>
        </w:rPr>
        <w:t>求</w:t>
      </w:r>
      <w:r>
        <w:rPr>
          <w:rFonts w:ascii="仿宋" w:hAnsi="仿宋" w:eastAsia="仿宋" w:cs="仿宋"/>
          <w:spacing w:val="6"/>
          <w:sz w:val="23"/>
          <w:szCs w:val="23"/>
        </w:rPr>
        <w:t>的全部条款、条件和规格相符，没有重大偏离的投标。对关键条</w:t>
      </w:r>
      <w:r>
        <w:rPr>
          <w:rFonts w:ascii="仿宋" w:hAnsi="仿宋" w:eastAsia="仿宋" w:cs="仿宋"/>
          <w:sz w:val="23"/>
          <w:szCs w:val="23"/>
        </w:rPr>
        <w:t xml:space="preserve"> </w:t>
      </w:r>
      <w:r>
        <w:rPr>
          <w:rFonts w:ascii="仿宋" w:hAnsi="仿宋" w:eastAsia="仿宋" w:cs="仿宋"/>
          <w:spacing w:val="12"/>
          <w:sz w:val="23"/>
          <w:szCs w:val="23"/>
        </w:rPr>
        <w:t>款的</w:t>
      </w:r>
      <w:r>
        <w:rPr>
          <w:rFonts w:ascii="仿宋" w:hAnsi="仿宋" w:eastAsia="仿宋" w:cs="仿宋"/>
          <w:spacing w:val="10"/>
          <w:sz w:val="23"/>
          <w:szCs w:val="23"/>
        </w:rPr>
        <w:t>偏</w:t>
      </w:r>
      <w:r>
        <w:rPr>
          <w:rFonts w:ascii="仿宋" w:hAnsi="仿宋" w:eastAsia="仿宋" w:cs="仿宋"/>
          <w:spacing w:val="6"/>
          <w:sz w:val="23"/>
          <w:szCs w:val="23"/>
        </w:rPr>
        <w:t>离，将被认定为</w:t>
      </w:r>
      <w:r>
        <w:rPr>
          <w:rFonts w:ascii="仿宋" w:hAnsi="仿宋" w:eastAsia="仿宋" w:cs="仿宋"/>
          <w:spacing w:val="6"/>
          <w:sz w:val="23"/>
          <w:szCs w:val="23"/>
          <w14:textOutline w14:w="4358" w14:cap="sq" w14:cmpd="sng">
            <w14:solidFill>
              <w14:srgbClr w14:val="000000"/>
            </w14:solidFill>
            <w14:prstDash w14:val="solid"/>
            <w14:bevel/>
          </w14:textOutline>
        </w:rPr>
        <w:t>磋商无效</w:t>
      </w:r>
      <w:r>
        <w:rPr>
          <w:rFonts w:ascii="仿宋" w:hAnsi="仿宋" w:eastAsia="仿宋" w:cs="仿宋"/>
          <w:spacing w:val="6"/>
          <w:sz w:val="23"/>
          <w:szCs w:val="23"/>
        </w:rPr>
        <w:t>。供应商不得通过修正或撤销不符合要</w:t>
      </w:r>
      <w:r>
        <w:rPr>
          <w:rFonts w:ascii="仿宋" w:hAnsi="仿宋" w:eastAsia="仿宋" w:cs="仿宋"/>
          <w:sz w:val="23"/>
          <w:szCs w:val="23"/>
        </w:rPr>
        <w:t xml:space="preserve"> </w:t>
      </w:r>
      <w:r>
        <w:rPr>
          <w:rFonts w:ascii="仿宋" w:hAnsi="仿宋" w:eastAsia="仿宋" w:cs="仿宋"/>
          <w:spacing w:val="13"/>
          <w:sz w:val="23"/>
          <w:szCs w:val="23"/>
        </w:rPr>
        <w:t>求</w:t>
      </w:r>
      <w:r>
        <w:rPr>
          <w:rFonts w:ascii="仿宋" w:hAnsi="仿宋" w:eastAsia="仿宋" w:cs="仿宋"/>
          <w:spacing w:val="9"/>
          <w:sz w:val="23"/>
          <w:szCs w:val="23"/>
        </w:rPr>
        <w:t>的偏离从而使其投标成为实质上响应的投标。</w:t>
      </w:r>
    </w:p>
    <w:p>
      <w:pPr>
        <w:spacing w:before="1" w:line="250" w:lineRule="auto"/>
        <w:ind w:left="840" w:right="131" w:hanging="6"/>
        <w:rPr>
          <w:rFonts w:ascii="仿宋" w:hAnsi="仿宋" w:eastAsia="仿宋" w:cs="仿宋"/>
          <w:sz w:val="23"/>
          <w:szCs w:val="23"/>
        </w:rPr>
      </w:pPr>
      <w:r>
        <w:rPr>
          <w:rFonts w:ascii="仿宋" w:hAnsi="仿宋" w:eastAsia="仿宋" w:cs="仿宋"/>
          <w:spacing w:val="16"/>
          <w:sz w:val="23"/>
          <w:szCs w:val="23"/>
        </w:rPr>
        <w:t>磋</w:t>
      </w:r>
      <w:r>
        <w:rPr>
          <w:rFonts w:ascii="仿宋" w:hAnsi="仿宋" w:eastAsia="仿宋" w:cs="仿宋"/>
          <w:spacing w:val="8"/>
          <w:sz w:val="23"/>
          <w:szCs w:val="23"/>
        </w:rPr>
        <w:t>商小组决定投标的响应性只根据磋商文件要求、响应文件内容及财政</w:t>
      </w:r>
      <w:r>
        <w:rPr>
          <w:rFonts w:ascii="仿宋" w:hAnsi="仿宋" w:eastAsia="仿宋" w:cs="仿宋"/>
          <w:sz w:val="23"/>
          <w:szCs w:val="23"/>
        </w:rPr>
        <w:t xml:space="preserve"> </w:t>
      </w:r>
      <w:r>
        <w:rPr>
          <w:rFonts w:ascii="仿宋" w:hAnsi="仿宋" w:eastAsia="仿宋" w:cs="仿宋"/>
          <w:spacing w:val="8"/>
          <w:sz w:val="23"/>
          <w:szCs w:val="23"/>
        </w:rPr>
        <w:t>主管部门指定相关信息发布媒体。</w:t>
      </w:r>
    </w:p>
    <w:p>
      <w:pPr>
        <w:spacing w:before="1" w:line="236" w:lineRule="auto"/>
        <w:ind w:left="968" w:right="133" w:hanging="920"/>
        <w:rPr>
          <w:rFonts w:ascii="仿宋" w:hAnsi="仿宋" w:eastAsia="仿宋" w:cs="仿宋"/>
          <w:sz w:val="23"/>
          <w:szCs w:val="23"/>
        </w:rPr>
      </w:pPr>
      <w:r>
        <w:rPr>
          <w:rFonts w:ascii="仿宋" w:hAnsi="仿宋" w:eastAsia="仿宋" w:cs="仿宋"/>
          <w:spacing w:val="6"/>
          <w:sz w:val="23"/>
          <w:szCs w:val="23"/>
        </w:rPr>
        <w:t>22.2   如发现下列情况之一的，其投标将被认定为</w:t>
      </w:r>
      <w:r>
        <w:rPr>
          <w:rFonts w:ascii="仿宋" w:hAnsi="仿宋" w:eastAsia="仿宋" w:cs="仿宋"/>
          <w:spacing w:val="6"/>
          <w:sz w:val="23"/>
          <w:szCs w:val="23"/>
          <w14:textOutline w14:w="4358" w14:cap="sq" w14:cmpd="sng">
            <w14:solidFill>
              <w14:srgbClr w14:val="000000"/>
            </w14:solidFill>
            <w14:prstDash w14:val="solid"/>
            <w14:bevel/>
          </w14:textOutline>
        </w:rPr>
        <w:t>磋商无效</w:t>
      </w:r>
      <w:r>
        <w:rPr>
          <w:rFonts w:ascii="仿宋" w:hAnsi="仿宋" w:eastAsia="仿宋" w:cs="仿宋"/>
          <w:spacing w:val="6"/>
          <w:sz w:val="23"/>
          <w:szCs w:val="23"/>
        </w:rPr>
        <w:t xml:space="preserve">：  ( </w:t>
      </w:r>
      <w:r>
        <w:rPr>
          <w:rFonts w:ascii="仿宋" w:hAnsi="仿宋" w:eastAsia="仿宋" w:cs="仿宋"/>
          <w:spacing w:val="6"/>
          <w:sz w:val="23"/>
          <w:szCs w:val="23"/>
          <w14:textOutline w14:w="4358" w14:cap="sq" w14:cmpd="sng">
            <w14:solidFill>
              <w14:srgbClr w14:val="000000"/>
            </w14:solidFill>
            <w14:prstDash w14:val="solid"/>
            <w14:bevel/>
          </w14:textOutline>
        </w:rPr>
        <w:t>以下情形</w:t>
      </w:r>
      <w:r>
        <w:rPr>
          <w:rFonts w:ascii="仿宋" w:hAnsi="仿宋" w:eastAsia="仿宋" w:cs="仿宋"/>
          <w:spacing w:val="1"/>
          <w:sz w:val="23"/>
          <w:szCs w:val="23"/>
          <w14:textOutline w14:w="4358" w14:cap="sq" w14:cmpd="sng">
            <w14:solidFill>
              <w14:srgbClr w14:val="000000"/>
            </w14:solidFill>
            <w14:prstDash w14:val="solid"/>
            <w14:bevel/>
          </w14:textOutline>
        </w:rPr>
        <w:t>应</w:t>
      </w:r>
      <w:r>
        <w:rPr>
          <w:rFonts w:ascii="仿宋" w:hAnsi="仿宋" w:eastAsia="仿宋" w:cs="仿宋"/>
          <w:sz w:val="23"/>
          <w:szCs w:val="23"/>
        </w:rPr>
        <w:t xml:space="preserve"> </w:t>
      </w:r>
      <w:r>
        <w:rPr>
          <w:rFonts w:ascii="仿宋" w:hAnsi="仿宋" w:eastAsia="仿宋" w:cs="仿宋"/>
          <w:spacing w:val="16"/>
          <w:sz w:val="23"/>
          <w:szCs w:val="23"/>
          <w14:textOutline w14:w="4358" w14:cap="sq" w14:cmpd="sng">
            <w14:solidFill>
              <w14:srgbClr w14:val="000000"/>
            </w14:solidFill>
            <w14:prstDash w14:val="solid"/>
            <w14:bevel/>
          </w14:textOutline>
        </w:rPr>
        <w:t>当</w:t>
      </w:r>
      <w:r>
        <w:rPr>
          <w:rFonts w:ascii="仿宋" w:hAnsi="仿宋" w:eastAsia="仿宋" w:cs="仿宋"/>
          <w:spacing w:val="12"/>
          <w:sz w:val="23"/>
          <w:szCs w:val="23"/>
          <w14:textOutline w14:w="4358" w14:cap="sq" w14:cmpd="sng">
            <w14:solidFill>
              <w14:srgbClr w14:val="000000"/>
            </w14:solidFill>
            <w14:prstDash w14:val="solid"/>
            <w14:bevel/>
          </w14:textOutline>
        </w:rPr>
        <w:t>在</w:t>
      </w:r>
      <w:r>
        <w:rPr>
          <w:rFonts w:ascii="仿宋" w:hAnsi="仿宋" w:eastAsia="仿宋" w:cs="仿宋"/>
          <w:spacing w:val="8"/>
          <w:sz w:val="23"/>
          <w:szCs w:val="23"/>
          <w14:textOutline w14:w="4358" w14:cap="sq" w14:cmpd="sng">
            <w14:solidFill>
              <w14:srgbClr w14:val="000000"/>
            </w14:solidFill>
            <w14:prstDash w14:val="solid"/>
            <w14:bevel/>
          </w14:textOutline>
        </w:rPr>
        <w:t>磋商文件中规定，并以醒目的方式标明</w:t>
      </w:r>
      <w:r>
        <w:rPr>
          <w:rFonts w:ascii="仿宋" w:hAnsi="仿宋" w:eastAsia="仿宋" w:cs="仿宋"/>
          <w:spacing w:val="8"/>
          <w:sz w:val="23"/>
          <w:szCs w:val="23"/>
        </w:rPr>
        <w:t>)</w:t>
      </w:r>
    </w:p>
    <w:p>
      <w:pPr>
        <w:spacing w:before="34" w:line="224" w:lineRule="auto"/>
        <w:ind w:left="934"/>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w:t>
      </w:r>
      <w:r>
        <w:rPr>
          <w:rFonts w:ascii="仿宋" w:hAnsi="仿宋" w:eastAsia="仿宋" w:cs="仿宋"/>
          <w:spacing w:val="10"/>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1</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未按磋商文件规定的形式和金额提交磋商保证金的；</w:t>
      </w:r>
    </w:p>
    <w:p>
      <w:pPr>
        <w:spacing w:before="34" w:line="225" w:lineRule="auto"/>
        <w:ind w:left="934"/>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w:t>
      </w:r>
      <w:r>
        <w:rPr>
          <w:rFonts w:ascii="仿宋" w:hAnsi="仿宋" w:eastAsia="仿宋" w:cs="仿宋"/>
          <w:spacing w:val="12"/>
          <w:sz w:val="23"/>
          <w:szCs w:val="23"/>
        </w:rPr>
        <w:t xml:space="preserve"> </w:t>
      </w:r>
      <w:r>
        <w:rPr>
          <w:rFonts w:ascii="仿宋" w:hAnsi="仿宋" w:eastAsia="仿宋" w:cs="仿宋"/>
          <w:spacing w:val="11"/>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未按照磋商文件规定要求签署、盖章的；</w:t>
      </w:r>
    </w:p>
    <w:p>
      <w:pPr>
        <w:sectPr>
          <w:footerReference r:id="rId23" w:type="default"/>
          <w:pgSz w:w="11906" w:h="16839"/>
          <w:pgMar w:top="1430" w:right="1785" w:bottom="1171" w:left="1768" w:header="0" w:footer="994" w:gutter="0"/>
          <w:cols w:space="720" w:num="1"/>
        </w:sectPr>
      </w:pPr>
    </w:p>
    <w:p>
      <w:pPr>
        <w:spacing w:before="47" w:line="223" w:lineRule="auto"/>
        <w:ind w:left="91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3</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未满足磋商文件中技术条款的实质性要求</w:t>
      </w:r>
      <w:r>
        <w:rPr>
          <w:rFonts w:ascii="仿宋" w:hAnsi="仿宋" w:eastAsia="仿宋" w:cs="仿宋"/>
          <w:spacing w:val="3"/>
          <w:sz w:val="23"/>
          <w:szCs w:val="23"/>
          <w14:textOutline w14:w="4358" w14:cap="sq" w14:cmpd="sng">
            <w14:solidFill>
              <w14:srgbClr w14:val="000000"/>
            </w14:solidFill>
            <w14:prstDash w14:val="solid"/>
            <w14:bevel/>
          </w14:textOutline>
        </w:rPr>
        <w:t>；</w:t>
      </w:r>
    </w:p>
    <w:p>
      <w:pPr>
        <w:spacing w:before="34" w:line="222" w:lineRule="auto"/>
        <w:ind w:left="916"/>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4</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与其他供应商串通投标，或者与招标人串通投标；</w:t>
      </w:r>
    </w:p>
    <w:p>
      <w:pPr>
        <w:spacing w:before="35" w:line="224" w:lineRule="auto"/>
        <w:ind w:left="916"/>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w:t>
      </w:r>
      <w:r>
        <w:rPr>
          <w:rFonts w:ascii="仿宋" w:hAnsi="仿宋" w:eastAsia="仿宋" w:cs="仿宋"/>
          <w:spacing w:val="12"/>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5</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属于磋商文件规定的其他磋商无效情形；</w:t>
      </w:r>
    </w:p>
    <w:p>
      <w:pPr>
        <w:spacing w:before="33" w:line="241" w:lineRule="auto"/>
        <w:ind w:left="1105" w:right="133" w:hanging="189"/>
        <w:rPr>
          <w:rFonts w:ascii="仿宋" w:hAnsi="仿宋" w:eastAsia="仿宋" w:cs="仿宋"/>
          <w:sz w:val="23"/>
          <w:szCs w:val="23"/>
        </w:rPr>
      </w:pPr>
      <w:r>
        <w:rPr>
          <w:rFonts w:ascii="仿宋" w:hAnsi="仿宋" w:eastAsia="仿宋" w:cs="仿宋"/>
          <w:spacing w:val="22"/>
          <w:sz w:val="23"/>
          <w:szCs w:val="23"/>
          <w14:textOutline w14:w="4358" w14:cap="sq" w14:cmpd="sng">
            <w14:solidFill>
              <w14:srgbClr w14:val="000000"/>
            </w14:solidFill>
            <w14:prstDash w14:val="solid"/>
            <w14:bevel/>
          </w14:textOutline>
        </w:rPr>
        <w:t>(</w:t>
      </w:r>
      <w:r>
        <w:rPr>
          <w:rFonts w:ascii="仿宋" w:hAnsi="仿宋" w:eastAsia="仿宋" w:cs="仿宋"/>
          <w:spacing w:val="20"/>
          <w:sz w:val="23"/>
          <w:szCs w:val="23"/>
        </w:rPr>
        <w:t xml:space="preserve"> </w:t>
      </w:r>
      <w:r>
        <w:rPr>
          <w:rFonts w:ascii="仿宋" w:hAnsi="仿宋" w:eastAsia="仿宋" w:cs="仿宋"/>
          <w:spacing w:val="11"/>
          <w:sz w:val="23"/>
          <w:szCs w:val="23"/>
          <w14:textOutline w14:w="4358" w14:cap="sq" w14:cmpd="sng">
            <w14:solidFill>
              <w14:srgbClr w14:val="000000"/>
            </w14:solidFill>
            <w14:prstDash w14:val="solid"/>
            <w14:bevel/>
          </w14:textOutline>
        </w:rPr>
        <w:t>6</w:t>
      </w:r>
      <w:r>
        <w:rPr>
          <w:rFonts w:ascii="仿宋" w:hAnsi="仿宋" w:eastAsia="仿宋" w:cs="仿宋"/>
          <w:spacing w:val="11"/>
          <w:sz w:val="23"/>
          <w:szCs w:val="23"/>
        </w:rPr>
        <w:t xml:space="preserve"> </w:t>
      </w:r>
      <w:r>
        <w:rPr>
          <w:rFonts w:ascii="仿宋" w:hAnsi="仿宋" w:eastAsia="仿宋" w:cs="仿宋"/>
          <w:spacing w:val="11"/>
          <w:sz w:val="23"/>
          <w:szCs w:val="23"/>
          <w14:textOutline w14:w="4358" w14:cap="sq" w14:cmpd="sng">
            <w14:solidFill>
              <w14:srgbClr w14:val="000000"/>
            </w14:solidFill>
            <w14:prstDash w14:val="solid"/>
            <w14:bevel/>
          </w14:textOutline>
        </w:rPr>
        <w:t>)</w:t>
      </w:r>
      <w:r>
        <w:rPr>
          <w:rFonts w:ascii="仿宋" w:hAnsi="仿宋" w:eastAsia="仿宋" w:cs="仿宋"/>
          <w:spacing w:val="11"/>
          <w:sz w:val="23"/>
          <w:szCs w:val="23"/>
        </w:rPr>
        <w:t xml:space="preserve"> </w:t>
      </w:r>
      <w:r>
        <w:rPr>
          <w:rFonts w:ascii="仿宋" w:hAnsi="仿宋" w:eastAsia="仿宋" w:cs="仿宋"/>
          <w:spacing w:val="11"/>
          <w:sz w:val="23"/>
          <w:szCs w:val="23"/>
          <w14:textOutline w14:w="4358" w14:cap="sq" w14:cmpd="sng">
            <w14:solidFill>
              <w14:srgbClr w14:val="000000"/>
            </w14:solidFill>
            <w14:prstDash w14:val="solid"/>
            <w14:bevel/>
          </w14:textOutline>
        </w:rPr>
        <w:t>磋商小组认为供应商的报价明显低于其他通过符合性检查供应</w:t>
      </w:r>
      <w:r>
        <w:rPr>
          <w:rFonts w:ascii="仿宋" w:hAnsi="仿宋" w:eastAsia="仿宋" w:cs="仿宋"/>
          <w:sz w:val="23"/>
          <w:szCs w:val="23"/>
        </w:rPr>
        <w:t xml:space="preserve"> </w:t>
      </w:r>
      <w:r>
        <w:rPr>
          <w:rFonts w:ascii="仿宋" w:hAnsi="仿宋" w:eastAsia="仿宋" w:cs="仿宋"/>
          <w:spacing w:val="12"/>
          <w:sz w:val="23"/>
          <w:szCs w:val="23"/>
          <w14:textOutline w14:w="4358" w14:cap="sq" w14:cmpd="sng">
            <w14:solidFill>
              <w14:srgbClr w14:val="000000"/>
            </w14:solidFill>
            <w14:prstDash w14:val="solid"/>
            <w14:bevel/>
          </w14:textOutline>
        </w:rPr>
        <w:t>商的</w:t>
      </w:r>
      <w:r>
        <w:rPr>
          <w:rFonts w:ascii="仿宋" w:hAnsi="仿宋" w:eastAsia="仿宋" w:cs="仿宋"/>
          <w:spacing w:val="8"/>
          <w:sz w:val="23"/>
          <w:szCs w:val="23"/>
          <w14:textOutline w14:w="4358" w14:cap="sq" w14:cmpd="sng">
            <w14:solidFill>
              <w14:srgbClr w14:val="000000"/>
            </w14:solidFill>
            <w14:prstDash w14:val="solid"/>
            <w14:bevel/>
          </w14:textOutline>
        </w:rPr>
        <w:t>报</w:t>
      </w:r>
      <w:r>
        <w:rPr>
          <w:rFonts w:ascii="仿宋" w:hAnsi="仿宋" w:eastAsia="仿宋" w:cs="仿宋"/>
          <w:spacing w:val="6"/>
          <w:sz w:val="23"/>
          <w:szCs w:val="23"/>
          <w14:textOutline w14:w="4358" w14:cap="sq" w14:cmpd="sng">
            <w14:solidFill>
              <w14:srgbClr w14:val="000000"/>
            </w14:solidFill>
            <w14:prstDash w14:val="solid"/>
            <w14:bevel/>
          </w14:textOutline>
        </w:rPr>
        <w:t>价，有可能影响履约的，且供应商未按照规定证明其报价合理</w:t>
      </w:r>
      <w:r>
        <w:rPr>
          <w:rFonts w:ascii="仿宋" w:hAnsi="仿宋" w:eastAsia="仿宋" w:cs="仿宋"/>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性的</w:t>
      </w:r>
      <w:r>
        <w:rPr>
          <w:rFonts w:ascii="仿宋" w:hAnsi="仿宋" w:eastAsia="仿宋" w:cs="仿宋"/>
          <w:spacing w:val="1"/>
          <w:sz w:val="23"/>
          <w:szCs w:val="23"/>
          <w14:textOutline w14:w="4358" w14:cap="sq" w14:cmpd="sng">
            <w14:solidFill>
              <w14:srgbClr w14:val="000000"/>
            </w14:solidFill>
            <w14:prstDash w14:val="solid"/>
            <w14:bevel/>
          </w14:textOutline>
        </w:rPr>
        <w:t>；</w:t>
      </w:r>
    </w:p>
    <w:p>
      <w:pPr>
        <w:spacing w:before="35" w:line="224" w:lineRule="auto"/>
        <w:ind w:left="91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7</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响应文件含有采购人不能接受的附加条件的</w:t>
      </w:r>
      <w:r>
        <w:rPr>
          <w:rFonts w:ascii="仿宋" w:hAnsi="仿宋" w:eastAsia="仿宋" w:cs="仿宋"/>
          <w:spacing w:val="6"/>
          <w:sz w:val="23"/>
          <w:szCs w:val="23"/>
          <w14:textOutline w14:w="4358" w14:cap="sq" w14:cmpd="sng">
            <w14:solidFill>
              <w14:srgbClr w14:val="000000"/>
            </w14:solidFill>
            <w14:prstDash w14:val="solid"/>
            <w14:bevel/>
          </w14:textOutline>
        </w:rPr>
        <w:t>；</w:t>
      </w:r>
    </w:p>
    <w:p>
      <w:pPr>
        <w:spacing w:before="32" w:line="223" w:lineRule="auto"/>
        <w:ind w:left="916"/>
        <w:rPr>
          <w:rFonts w:ascii="仿宋" w:hAnsi="仿宋" w:eastAsia="仿宋" w:cs="仿宋"/>
          <w:sz w:val="23"/>
          <w:szCs w:val="23"/>
        </w:rPr>
      </w:pPr>
      <w:r>
        <w:rPr>
          <w:rFonts w:ascii="仿宋" w:hAnsi="仿宋" w:eastAsia="仿宋" w:cs="仿宋"/>
          <w:spacing w:val="14"/>
          <w:sz w:val="23"/>
          <w:szCs w:val="23"/>
        </w:rPr>
        <w:t>(</w:t>
      </w:r>
      <w:r>
        <w:rPr>
          <w:rFonts w:ascii="仿宋" w:hAnsi="仿宋" w:eastAsia="仿宋" w:cs="仿宋"/>
          <w:spacing w:val="10"/>
          <w:sz w:val="23"/>
          <w:szCs w:val="23"/>
        </w:rPr>
        <w:t xml:space="preserve"> </w:t>
      </w:r>
      <w:r>
        <w:rPr>
          <w:rFonts w:ascii="仿宋" w:hAnsi="仿宋" w:eastAsia="仿宋" w:cs="仿宋"/>
          <w:spacing w:val="7"/>
          <w:sz w:val="23"/>
          <w:szCs w:val="23"/>
        </w:rPr>
        <w:t xml:space="preserve">8 ) </w:t>
      </w:r>
      <w:r>
        <w:rPr>
          <w:rFonts w:ascii="仿宋" w:hAnsi="仿宋" w:eastAsia="仿宋" w:cs="仿宋"/>
          <w:spacing w:val="7"/>
          <w:sz w:val="23"/>
          <w:szCs w:val="23"/>
          <w14:textOutline w14:w="4358" w14:cap="sq" w14:cmpd="sng">
            <w14:solidFill>
              <w14:srgbClr w14:val="000000"/>
            </w14:solidFill>
            <w14:prstDash w14:val="solid"/>
            <w14:bevel/>
          </w14:textOutline>
        </w:rPr>
        <w:t>不符合法规和磋商文件中规定的其他实质性要求的。</w:t>
      </w:r>
    </w:p>
    <w:p>
      <w:pPr>
        <w:spacing w:before="48" w:line="227" w:lineRule="auto"/>
        <w:ind w:left="16"/>
        <w:rPr>
          <w:rFonts w:ascii="宋体" w:hAnsi="宋体" w:eastAsia="宋体" w:cs="宋体"/>
          <w:sz w:val="20"/>
          <w:szCs w:val="20"/>
        </w:rPr>
      </w:pPr>
      <w:r>
        <w:rPr>
          <w:rFonts w:ascii="Times New Roman" w:hAnsi="Times New Roman" w:eastAsia="Times New Roman" w:cs="Times New Roman"/>
          <w:spacing w:val="1"/>
          <w:sz w:val="20"/>
          <w:szCs w:val="20"/>
        </w:rPr>
        <w:t xml:space="preserve">23. </w:t>
      </w:r>
      <w:r>
        <w:rPr>
          <w:rFonts w:ascii="宋体" w:hAnsi="宋体" w:eastAsia="宋体" w:cs="宋体"/>
          <w:spacing w:val="1"/>
          <w:sz w:val="20"/>
          <w:szCs w:val="20"/>
        </w:rPr>
        <w:t>比较</w:t>
      </w:r>
      <w:r>
        <w:rPr>
          <w:rFonts w:ascii="宋体" w:hAnsi="宋体" w:eastAsia="宋体" w:cs="宋体"/>
          <w:sz w:val="20"/>
          <w:szCs w:val="20"/>
        </w:rPr>
        <w:t>与评价</w:t>
      </w:r>
    </w:p>
    <w:p>
      <w:pPr>
        <w:spacing w:before="52" w:line="223" w:lineRule="auto"/>
        <w:ind w:left="30"/>
        <w:rPr>
          <w:rFonts w:ascii="仿宋" w:hAnsi="仿宋" w:eastAsia="仿宋" w:cs="仿宋"/>
          <w:sz w:val="23"/>
          <w:szCs w:val="23"/>
        </w:rPr>
      </w:pPr>
      <w:r>
        <w:rPr>
          <w:rFonts w:ascii="仿宋" w:hAnsi="仿宋" w:eastAsia="仿宋" w:cs="仿宋"/>
          <w:spacing w:val="24"/>
          <w:sz w:val="23"/>
          <w:szCs w:val="23"/>
        </w:rPr>
        <w:t>2</w:t>
      </w:r>
      <w:r>
        <w:rPr>
          <w:rFonts w:ascii="仿宋" w:hAnsi="仿宋" w:eastAsia="仿宋" w:cs="仿宋"/>
          <w:spacing w:val="21"/>
          <w:sz w:val="23"/>
          <w:szCs w:val="23"/>
        </w:rPr>
        <w:t>3</w:t>
      </w:r>
      <w:r>
        <w:rPr>
          <w:rFonts w:ascii="仿宋" w:hAnsi="仿宋" w:eastAsia="仿宋" w:cs="仿宋"/>
          <w:spacing w:val="12"/>
          <w:sz w:val="23"/>
          <w:szCs w:val="23"/>
        </w:rPr>
        <w:t>.1   经符合性审查合格的响应文件，磋商小组将根据磋商文件确定的评标</w:t>
      </w:r>
    </w:p>
    <w:p>
      <w:pPr>
        <w:spacing w:before="35" w:line="225" w:lineRule="auto"/>
        <w:ind w:left="924"/>
        <w:rPr>
          <w:rFonts w:ascii="仿宋" w:hAnsi="仿宋" w:eastAsia="仿宋" w:cs="仿宋"/>
          <w:sz w:val="23"/>
          <w:szCs w:val="23"/>
        </w:rPr>
      </w:pPr>
      <w:r>
        <w:rPr>
          <w:rFonts w:ascii="仿宋" w:hAnsi="仿宋" w:eastAsia="仿宋" w:cs="仿宋"/>
          <w:spacing w:val="13"/>
          <w:sz w:val="23"/>
          <w:szCs w:val="23"/>
        </w:rPr>
        <w:t>方</w:t>
      </w:r>
      <w:r>
        <w:rPr>
          <w:rFonts w:ascii="仿宋" w:hAnsi="仿宋" w:eastAsia="仿宋" w:cs="仿宋"/>
          <w:spacing w:val="9"/>
          <w:sz w:val="23"/>
          <w:szCs w:val="23"/>
        </w:rPr>
        <w:t>法和标准，对其技术部分和商务部分作进一步的比较和评价。</w:t>
      </w:r>
    </w:p>
    <w:p>
      <w:pPr>
        <w:spacing w:before="35" w:line="250" w:lineRule="auto"/>
        <w:ind w:left="921" w:right="133" w:firstLine="8"/>
        <w:rPr>
          <w:rFonts w:ascii="仿宋" w:hAnsi="仿宋" w:eastAsia="仿宋" w:cs="仿宋"/>
          <w:sz w:val="23"/>
          <w:szCs w:val="23"/>
        </w:rPr>
      </w:pPr>
      <w:r>
        <w:rPr>
          <w:rFonts w:ascii="仿宋" w:hAnsi="仿宋" w:eastAsia="仿宋" w:cs="仿宋"/>
          <w:spacing w:val="22"/>
          <w:sz w:val="23"/>
          <w:szCs w:val="23"/>
          <w14:textOutline w14:w="4358" w14:cap="sq" w14:cmpd="sng">
            <w14:solidFill>
              <w14:srgbClr w14:val="000000"/>
            </w14:solidFill>
            <w14:prstDash w14:val="solid"/>
            <w14:bevel/>
          </w14:textOutline>
        </w:rPr>
        <w:t>竞</w:t>
      </w:r>
      <w:r>
        <w:rPr>
          <w:rFonts w:ascii="仿宋" w:hAnsi="仿宋" w:eastAsia="仿宋" w:cs="仿宋"/>
          <w:spacing w:val="12"/>
          <w:sz w:val="23"/>
          <w:szCs w:val="23"/>
          <w14:textOutline w14:w="4358" w14:cap="sq" w14:cmpd="sng">
            <w14:solidFill>
              <w14:srgbClr w14:val="000000"/>
            </w14:solidFill>
            <w14:prstDash w14:val="solid"/>
            <w14:bevel/>
          </w14:textOutline>
        </w:rPr>
        <w:t>争性磋商共有两次报价，二次报价为最终报价，磋商小组所有成员</w:t>
      </w:r>
      <w:r>
        <w:rPr>
          <w:rFonts w:ascii="仿宋" w:hAnsi="仿宋" w:eastAsia="仿宋" w:cs="仿宋"/>
          <w:sz w:val="23"/>
          <w:szCs w:val="23"/>
        </w:rPr>
        <w:t xml:space="preserve"> </w:t>
      </w:r>
      <w:r>
        <w:rPr>
          <w:rFonts w:ascii="仿宋" w:hAnsi="仿宋" w:eastAsia="仿宋" w:cs="仿宋"/>
          <w:spacing w:val="24"/>
          <w:sz w:val="23"/>
          <w:szCs w:val="23"/>
          <w14:textOutline w14:w="4358" w14:cap="sq" w14:cmpd="sng">
            <w14:solidFill>
              <w14:srgbClr w14:val="000000"/>
            </w14:solidFill>
            <w14:prstDash w14:val="solid"/>
            <w14:bevel/>
          </w14:textOutline>
        </w:rPr>
        <w:t>集</w:t>
      </w:r>
      <w:r>
        <w:rPr>
          <w:rFonts w:ascii="仿宋" w:hAnsi="仿宋" w:eastAsia="仿宋" w:cs="仿宋"/>
          <w:spacing w:val="19"/>
          <w:sz w:val="23"/>
          <w:szCs w:val="23"/>
          <w14:textOutline w14:w="4358" w14:cap="sq" w14:cmpd="sng">
            <w14:solidFill>
              <w14:srgbClr w14:val="000000"/>
            </w14:solidFill>
            <w14:prstDash w14:val="solid"/>
            <w14:bevel/>
          </w14:textOutline>
        </w:rPr>
        <w:t>中</w:t>
      </w:r>
      <w:r>
        <w:rPr>
          <w:rFonts w:ascii="仿宋" w:hAnsi="仿宋" w:eastAsia="仿宋" w:cs="仿宋"/>
          <w:spacing w:val="12"/>
          <w:sz w:val="23"/>
          <w:szCs w:val="23"/>
          <w14:textOutline w14:w="4358" w14:cap="sq" w14:cmpd="sng">
            <w14:solidFill>
              <w14:srgbClr w14:val="000000"/>
            </w14:solidFill>
            <w14:prstDash w14:val="solid"/>
            <w14:bevel/>
          </w14:textOutline>
        </w:rPr>
        <w:t>与单一供应商分别进行磋商，并给予所有参加磋商的供应商平等</w:t>
      </w:r>
      <w:r>
        <w:rPr>
          <w:rFonts w:ascii="仿宋" w:hAnsi="仿宋" w:eastAsia="仿宋" w:cs="仿宋"/>
          <w:sz w:val="23"/>
          <w:szCs w:val="23"/>
        </w:rPr>
        <w:t xml:space="preserve"> </w:t>
      </w:r>
      <w:r>
        <w:rPr>
          <w:rFonts w:ascii="仿宋" w:hAnsi="仿宋" w:eastAsia="仿宋" w:cs="仿宋"/>
          <w:spacing w:val="24"/>
          <w:sz w:val="23"/>
          <w:szCs w:val="23"/>
          <w14:textOutline w14:w="4358" w14:cap="sq" w14:cmpd="sng">
            <w14:solidFill>
              <w14:srgbClr w14:val="000000"/>
            </w14:solidFill>
            <w14:prstDash w14:val="solid"/>
            <w14:bevel/>
          </w14:textOutline>
        </w:rPr>
        <w:t>的</w:t>
      </w:r>
      <w:r>
        <w:rPr>
          <w:rFonts w:ascii="仿宋" w:hAnsi="仿宋" w:eastAsia="仿宋" w:cs="仿宋"/>
          <w:spacing w:val="19"/>
          <w:sz w:val="23"/>
          <w:szCs w:val="23"/>
          <w14:textOutline w14:w="4358" w14:cap="sq" w14:cmpd="sng">
            <w14:solidFill>
              <w14:srgbClr w14:val="000000"/>
            </w14:solidFill>
            <w14:prstDash w14:val="solid"/>
            <w14:bevel/>
          </w14:textOutline>
        </w:rPr>
        <w:t>磋</w:t>
      </w:r>
      <w:r>
        <w:rPr>
          <w:rFonts w:ascii="仿宋" w:hAnsi="仿宋" w:eastAsia="仿宋" w:cs="仿宋"/>
          <w:spacing w:val="12"/>
          <w:sz w:val="23"/>
          <w:szCs w:val="23"/>
          <w14:textOutline w14:w="4358" w14:cap="sq" w14:cmpd="sng">
            <w14:solidFill>
              <w14:srgbClr w14:val="000000"/>
            </w14:solidFill>
            <w14:prstDash w14:val="solid"/>
            <w14:bevel/>
          </w14:textOutline>
        </w:rPr>
        <w:t>商机会，磋商小组要求所有实质性响应的供应商在规定时间内提</w:t>
      </w:r>
      <w:r>
        <w:rPr>
          <w:rFonts w:ascii="仿宋" w:hAnsi="仿宋" w:eastAsia="仿宋" w:cs="仿宋"/>
          <w:sz w:val="23"/>
          <w:szCs w:val="23"/>
        </w:rPr>
        <w:t xml:space="preserve"> </w:t>
      </w:r>
      <w:r>
        <w:rPr>
          <w:rFonts w:ascii="仿宋" w:hAnsi="仿宋" w:eastAsia="仿宋" w:cs="仿宋"/>
          <w:spacing w:val="24"/>
          <w:sz w:val="23"/>
          <w:szCs w:val="23"/>
          <w14:textOutline w14:w="4358" w14:cap="sq" w14:cmpd="sng">
            <w14:solidFill>
              <w14:srgbClr w14:val="000000"/>
            </w14:solidFill>
            <w14:prstDash w14:val="solid"/>
            <w14:bevel/>
          </w14:textOutline>
        </w:rPr>
        <w:t>交</w:t>
      </w:r>
      <w:r>
        <w:rPr>
          <w:rFonts w:ascii="仿宋" w:hAnsi="仿宋" w:eastAsia="仿宋" w:cs="仿宋"/>
          <w:spacing w:val="19"/>
          <w:sz w:val="23"/>
          <w:szCs w:val="23"/>
          <w14:textOutline w14:w="4358" w14:cap="sq" w14:cmpd="sng">
            <w14:solidFill>
              <w14:srgbClr w14:val="000000"/>
            </w14:solidFill>
            <w14:prstDash w14:val="solid"/>
            <w14:bevel/>
          </w14:textOutline>
        </w:rPr>
        <w:t>最</w:t>
      </w:r>
      <w:r>
        <w:rPr>
          <w:rFonts w:ascii="仿宋" w:hAnsi="仿宋" w:eastAsia="仿宋" w:cs="仿宋"/>
          <w:spacing w:val="12"/>
          <w:sz w:val="23"/>
          <w:szCs w:val="23"/>
          <w14:textOutline w14:w="4358" w14:cap="sq" w14:cmpd="sng">
            <w14:solidFill>
              <w14:srgbClr w14:val="000000"/>
            </w14:solidFill>
            <w14:prstDash w14:val="solid"/>
            <w14:bevel/>
          </w14:textOutline>
        </w:rPr>
        <w:t>后报价，最后报价是供应商响应文件的有效组成部分，磋商小组</w:t>
      </w:r>
      <w:r>
        <w:rPr>
          <w:rFonts w:ascii="仿宋" w:hAnsi="仿宋" w:eastAsia="仿宋" w:cs="仿宋"/>
          <w:sz w:val="23"/>
          <w:szCs w:val="23"/>
        </w:rPr>
        <w:t xml:space="preserve"> </w:t>
      </w:r>
      <w:r>
        <w:rPr>
          <w:rFonts w:ascii="仿宋" w:hAnsi="仿宋" w:eastAsia="仿宋" w:cs="仿宋"/>
          <w:spacing w:val="24"/>
          <w:sz w:val="23"/>
          <w:szCs w:val="23"/>
          <w14:textOutline w14:w="4358" w14:cap="sq" w14:cmpd="sng">
            <w14:solidFill>
              <w14:srgbClr w14:val="000000"/>
            </w14:solidFill>
            <w14:prstDash w14:val="solid"/>
            <w14:bevel/>
          </w14:textOutline>
        </w:rPr>
        <w:t>采</w:t>
      </w:r>
      <w:r>
        <w:rPr>
          <w:rFonts w:ascii="仿宋" w:hAnsi="仿宋" w:eastAsia="仿宋" w:cs="仿宋"/>
          <w:spacing w:val="19"/>
          <w:sz w:val="23"/>
          <w:szCs w:val="23"/>
          <w14:textOutline w14:w="4358" w14:cap="sq" w14:cmpd="sng">
            <w14:solidFill>
              <w14:srgbClr w14:val="000000"/>
            </w14:solidFill>
            <w14:prstDash w14:val="solid"/>
            <w14:bevel/>
          </w14:textOutline>
        </w:rPr>
        <w:t>用</w:t>
      </w:r>
      <w:r>
        <w:rPr>
          <w:rFonts w:ascii="仿宋" w:hAnsi="仿宋" w:eastAsia="仿宋" w:cs="仿宋"/>
          <w:spacing w:val="12"/>
          <w:sz w:val="23"/>
          <w:szCs w:val="23"/>
          <w14:textOutline w14:w="4358" w14:cap="sq" w14:cmpd="sng">
            <w14:solidFill>
              <w14:srgbClr w14:val="000000"/>
            </w14:solidFill>
            <w14:prstDash w14:val="solid"/>
            <w14:bevel/>
          </w14:textOutline>
        </w:rPr>
        <w:t>综合评分法对提交最后报价的供应商的响应文件和最后报价进行</w:t>
      </w:r>
      <w:r>
        <w:rPr>
          <w:rFonts w:ascii="仿宋" w:hAnsi="仿宋" w:eastAsia="仿宋" w:cs="仿宋"/>
          <w:sz w:val="23"/>
          <w:szCs w:val="23"/>
        </w:rPr>
        <w:t xml:space="preserve"> </w:t>
      </w:r>
      <w:r>
        <w:rPr>
          <w:rFonts w:ascii="仿宋" w:hAnsi="仿宋" w:eastAsia="仿宋" w:cs="仿宋"/>
          <w:spacing w:val="24"/>
          <w:sz w:val="23"/>
          <w:szCs w:val="23"/>
          <w14:textOutline w14:w="4358" w14:cap="sq" w14:cmpd="sng">
            <w14:solidFill>
              <w14:srgbClr w14:val="000000"/>
            </w14:solidFill>
            <w14:prstDash w14:val="solid"/>
            <w14:bevel/>
          </w14:textOutline>
        </w:rPr>
        <w:t>综</w:t>
      </w:r>
      <w:r>
        <w:rPr>
          <w:rFonts w:ascii="仿宋" w:hAnsi="仿宋" w:eastAsia="仿宋" w:cs="仿宋"/>
          <w:spacing w:val="19"/>
          <w:sz w:val="23"/>
          <w:szCs w:val="23"/>
          <w14:textOutline w14:w="4358" w14:cap="sq" w14:cmpd="sng">
            <w14:solidFill>
              <w14:srgbClr w14:val="000000"/>
            </w14:solidFill>
            <w14:prstDash w14:val="solid"/>
            <w14:bevel/>
          </w14:textOutline>
        </w:rPr>
        <w:t>合</w:t>
      </w:r>
      <w:r>
        <w:rPr>
          <w:rFonts w:ascii="仿宋" w:hAnsi="仿宋" w:eastAsia="仿宋" w:cs="仿宋"/>
          <w:spacing w:val="12"/>
          <w:sz w:val="23"/>
          <w:szCs w:val="23"/>
          <w14:textOutline w14:w="4358" w14:cap="sq" w14:cmpd="sng">
            <w14:solidFill>
              <w14:srgbClr w14:val="000000"/>
            </w14:solidFill>
            <w14:prstDash w14:val="solid"/>
            <w14:bevel/>
          </w14:textOutline>
        </w:rPr>
        <w:t>评分。磋商小组应当从质量和服务均能满足采购文件实质性响应</w:t>
      </w:r>
      <w:r>
        <w:rPr>
          <w:rFonts w:ascii="仿宋" w:hAnsi="仿宋" w:eastAsia="仿宋" w:cs="仿宋"/>
          <w:sz w:val="23"/>
          <w:szCs w:val="23"/>
        </w:rPr>
        <w:t xml:space="preserve"> </w:t>
      </w:r>
      <w:r>
        <w:rPr>
          <w:rFonts w:ascii="仿宋" w:hAnsi="仿宋" w:eastAsia="仿宋" w:cs="仿宋"/>
          <w:spacing w:val="24"/>
          <w:sz w:val="23"/>
          <w:szCs w:val="23"/>
          <w14:textOutline w14:w="4358" w14:cap="sq" w14:cmpd="sng">
            <w14:solidFill>
              <w14:srgbClr w14:val="000000"/>
            </w14:solidFill>
            <w14:prstDash w14:val="solid"/>
            <w14:bevel/>
          </w14:textOutline>
        </w:rPr>
        <w:t>要</w:t>
      </w:r>
      <w:r>
        <w:rPr>
          <w:rFonts w:ascii="仿宋" w:hAnsi="仿宋" w:eastAsia="仿宋" w:cs="仿宋"/>
          <w:spacing w:val="19"/>
          <w:sz w:val="23"/>
          <w:szCs w:val="23"/>
          <w14:textOutline w14:w="4358" w14:cap="sq" w14:cmpd="sng">
            <w14:solidFill>
              <w14:srgbClr w14:val="000000"/>
            </w14:solidFill>
            <w14:prstDash w14:val="solid"/>
            <w14:bevel/>
          </w14:textOutline>
        </w:rPr>
        <w:t>求</w:t>
      </w:r>
      <w:r>
        <w:rPr>
          <w:rFonts w:ascii="仿宋" w:hAnsi="仿宋" w:eastAsia="仿宋" w:cs="仿宋"/>
          <w:spacing w:val="12"/>
          <w:sz w:val="23"/>
          <w:szCs w:val="23"/>
          <w14:textOutline w14:w="4358" w14:cap="sq" w14:cmpd="sng">
            <w14:solidFill>
              <w14:srgbClr w14:val="000000"/>
            </w14:solidFill>
            <w14:prstDash w14:val="solid"/>
            <w14:bevel/>
          </w14:textOutline>
        </w:rPr>
        <w:t>的供应商中，按照综合评分由高到低的顺序提出成交候选人，并</w:t>
      </w:r>
      <w:r>
        <w:rPr>
          <w:rFonts w:ascii="仿宋" w:hAnsi="仿宋" w:eastAsia="仿宋" w:cs="仿宋"/>
          <w:sz w:val="23"/>
          <w:szCs w:val="23"/>
        </w:rPr>
        <w:t xml:space="preserve"> </w:t>
      </w:r>
      <w:r>
        <w:rPr>
          <w:rFonts w:ascii="仿宋" w:hAnsi="仿宋" w:eastAsia="仿宋" w:cs="仿宋"/>
          <w:spacing w:val="14"/>
          <w:sz w:val="23"/>
          <w:szCs w:val="23"/>
          <w14:textOutline w14:w="4358" w14:cap="sq" w14:cmpd="sng">
            <w14:solidFill>
              <w14:srgbClr w14:val="000000"/>
            </w14:solidFill>
            <w14:prstDash w14:val="solid"/>
            <w14:bevel/>
          </w14:textOutline>
        </w:rPr>
        <w:t>编</w:t>
      </w:r>
      <w:r>
        <w:rPr>
          <w:rFonts w:ascii="仿宋" w:hAnsi="仿宋" w:eastAsia="仿宋" w:cs="仿宋"/>
          <w:spacing w:val="10"/>
          <w:sz w:val="23"/>
          <w:szCs w:val="23"/>
          <w14:textOutline w14:w="4358" w14:cap="sq" w14:cmpd="sng">
            <w14:solidFill>
              <w14:srgbClr w14:val="000000"/>
            </w14:solidFill>
            <w14:prstDash w14:val="solid"/>
            <w14:bevel/>
          </w14:textOutline>
        </w:rPr>
        <w:t>写评审报告，将结果通知所有参加磋商的未成交的供应商；</w:t>
      </w:r>
    </w:p>
    <w:p>
      <w:pPr>
        <w:spacing w:before="1" w:line="223" w:lineRule="auto"/>
        <w:ind w:left="30"/>
        <w:rPr>
          <w:rFonts w:ascii="仿宋" w:hAnsi="仿宋" w:eastAsia="仿宋" w:cs="仿宋"/>
          <w:sz w:val="23"/>
          <w:szCs w:val="23"/>
        </w:rPr>
      </w:pPr>
      <w:r>
        <w:rPr>
          <w:rFonts w:ascii="仿宋" w:hAnsi="仿宋" w:eastAsia="仿宋" w:cs="仿宋"/>
          <w:spacing w:val="24"/>
          <w:sz w:val="23"/>
          <w:szCs w:val="23"/>
        </w:rPr>
        <w:t>2</w:t>
      </w:r>
      <w:r>
        <w:rPr>
          <w:rFonts w:ascii="仿宋" w:hAnsi="仿宋" w:eastAsia="仿宋" w:cs="仿宋"/>
          <w:spacing w:val="23"/>
          <w:sz w:val="23"/>
          <w:szCs w:val="23"/>
        </w:rPr>
        <w:t>3</w:t>
      </w:r>
      <w:r>
        <w:rPr>
          <w:rFonts w:ascii="仿宋" w:hAnsi="仿宋" w:eastAsia="仿宋" w:cs="仿宋"/>
          <w:spacing w:val="12"/>
          <w:sz w:val="23"/>
          <w:szCs w:val="23"/>
        </w:rPr>
        <w:t>.2   评标严格按照磋商文件的要求和条件进行。根据实际情况，在</w:t>
      </w:r>
      <w:r>
        <w:rPr>
          <w:rFonts w:ascii="仿宋" w:hAnsi="仿宋" w:eastAsia="仿宋" w:cs="仿宋"/>
          <w:spacing w:val="12"/>
          <w:sz w:val="23"/>
          <w:szCs w:val="23"/>
          <w:u w:val="single" w:color="auto"/>
        </w:rPr>
        <w:t>供应商</w:t>
      </w:r>
    </w:p>
    <w:p>
      <w:pPr>
        <w:spacing w:before="36" w:line="250" w:lineRule="auto"/>
        <w:ind w:left="919" w:right="133" w:firstLine="8"/>
        <w:rPr>
          <w:rFonts w:ascii="仿宋" w:hAnsi="仿宋" w:eastAsia="仿宋" w:cs="仿宋"/>
          <w:sz w:val="23"/>
          <w:szCs w:val="23"/>
        </w:rPr>
      </w:pPr>
      <w:r>
        <w:rPr>
          <w:rFonts w:ascii="仿宋" w:hAnsi="仿宋" w:eastAsia="仿宋" w:cs="仿宋"/>
          <w:spacing w:val="24"/>
          <w:sz w:val="23"/>
          <w:szCs w:val="23"/>
          <w:u w:val="single" w:color="auto"/>
        </w:rPr>
        <w:t>须</w:t>
      </w:r>
      <w:r>
        <w:rPr>
          <w:rFonts w:ascii="仿宋" w:hAnsi="仿宋" w:eastAsia="仿宋" w:cs="仿宋"/>
          <w:spacing w:val="12"/>
          <w:sz w:val="23"/>
          <w:szCs w:val="23"/>
          <w:u w:val="single" w:color="auto"/>
        </w:rPr>
        <w:t>知资料表</w:t>
      </w:r>
      <w:r>
        <w:rPr>
          <w:rFonts w:ascii="仿宋" w:hAnsi="仿宋" w:eastAsia="仿宋" w:cs="仿宋"/>
          <w:spacing w:val="12"/>
          <w:sz w:val="23"/>
          <w:szCs w:val="23"/>
        </w:rPr>
        <w:t>中规定采用下列一种评标方法，详细评标标准见磋商文件</w:t>
      </w:r>
      <w:r>
        <w:rPr>
          <w:rFonts w:ascii="仿宋" w:hAnsi="仿宋" w:eastAsia="仿宋" w:cs="仿宋"/>
          <w:sz w:val="23"/>
          <w:szCs w:val="23"/>
        </w:rPr>
        <w:t xml:space="preserve"> </w:t>
      </w:r>
      <w:r>
        <w:rPr>
          <w:rFonts w:ascii="仿宋" w:hAnsi="仿宋" w:eastAsia="仿宋" w:cs="仿宋"/>
          <w:spacing w:val="24"/>
          <w:sz w:val="23"/>
          <w:szCs w:val="23"/>
        </w:rPr>
        <w:t>第</w:t>
      </w:r>
      <w:r>
        <w:rPr>
          <w:rFonts w:ascii="仿宋" w:hAnsi="仿宋" w:eastAsia="仿宋" w:cs="仿宋"/>
          <w:spacing w:val="21"/>
          <w:sz w:val="23"/>
          <w:szCs w:val="23"/>
        </w:rPr>
        <w:t>六</w:t>
      </w:r>
      <w:r>
        <w:rPr>
          <w:rFonts w:ascii="仿宋" w:hAnsi="仿宋" w:eastAsia="仿宋" w:cs="仿宋"/>
          <w:spacing w:val="12"/>
          <w:sz w:val="23"/>
          <w:szCs w:val="23"/>
        </w:rPr>
        <w:t>章：综合评分法，是指响应文件满足磋商文件全部实质性要求，</w:t>
      </w:r>
      <w:r>
        <w:rPr>
          <w:rFonts w:ascii="仿宋" w:hAnsi="仿宋" w:eastAsia="仿宋" w:cs="仿宋"/>
          <w:sz w:val="23"/>
          <w:szCs w:val="23"/>
        </w:rPr>
        <w:t xml:space="preserve"> </w:t>
      </w:r>
      <w:r>
        <w:rPr>
          <w:rFonts w:ascii="仿宋" w:hAnsi="仿宋" w:eastAsia="仿宋" w:cs="仿宋"/>
          <w:spacing w:val="24"/>
          <w:sz w:val="23"/>
          <w:szCs w:val="23"/>
        </w:rPr>
        <w:t>且</w:t>
      </w:r>
      <w:r>
        <w:rPr>
          <w:rFonts w:ascii="仿宋" w:hAnsi="仿宋" w:eastAsia="仿宋" w:cs="仿宋"/>
          <w:spacing w:val="21"/>
          <w:sz w:val="23"/>
          <w:szCs w:val="23"/>
        </w:rPr>
        <w:t>按</w:t>
      </w:r>
      <w:r>
        <w:rPr>
          <w:rFonts w:ascii="仿宋" w:hAnsi="仿宋" w:eastAsia="仿宋" w:cs="仿宋"/>
          <w:spacing w:val="12"/>
          <w:sz w:val="23"/>
          <w:szCs w:val="23"/>
        </w:rPr>
        <w:t>照评审因素的量化指标评审得分最高的供应商为中标候选人的评</w:t>
      </w:r>
      <w:r>
        <w:rPr>
          <w:rFonts w:ascii="仿宋" w:hAnsi="仿宋" w:eastAsia="仿宋" w:cs="仿宋"/>
          <w:sz w:val="23"/>
          <w:szCs w:val="23"/>
        </w:rPr>
        <w:t xml:space="preserve"> </w:t>
      </w:r>
      <w:r>
        <w:rPr>
          <w:rFonts w:ascii="仿宋" w:hAnsi="仿宋" w:eastAsia="仿宋" w:cs="仿宋"/>
          <w:spacing w:val="7"/>
          <w:sz w:val="23"/>
          <w:szCs w:val="23"/>
        </w:rPr>
        <w:t>标</w:t>
      </w:r>
      <w:r>
        <w:rPr>
          <w:rFonts w:ascii="仿宋" w:hAnsi="仿宋" w:eastAsia="仿宋" w:cs="仿宋"/>
          <w:spacing w:val="5"/>
          <w:sz w:val="23"/>
          <w:szCs w:val="23"/>
        </w:rPr>
        <w:t>方法。</w:t>
      </w:r>
    </w:p>
    <w:p>
      <w:pPr>
        <w:spacing w:before="1" w:line="223" w:lineRule="auto"/>
        <w:ind w:left="30"/>
        <w:rPr>
          <w:rFonts w:ascii="仿宋" w:hAnsi="仿宋" w:eastAsia="仿宋" w:cs="仿宋"/>
          <w:sz w:val="23"/>
          <w:szCs w:val="23"/>
        </w:rPr>
      </w:pPr>
      <w:r>
        <w:rPr>
          <w:rFonts w:ascii="仿宋" w:hAnsi="仿宋" w:eastAsia="仿宋" w:cs="仿宋"/>
          <w:spacing w:val="4"/>
          <w:sz w:val="23"/>
          <w:szCs w:val="23"/>
        </w:rPr>
        <w:t>23.3  根据《政府采购促进中</w:t>
      </w:r>
      <w:r>
        <w:rPr>
          <w:rFonts w:ascii="仿宋" w:hAnsi="仿宋" w:eastAsia="仿宋" w:cs="仿宋"/>
          <w:spacing w:val="2"/>
          <w:sz w:val="23"/>
          <w:szCs w:val="23"/>
        </w:rPr>
        <w:t>小企业发展管理办法》 (财库[2020]46 号)、关于</w:t>
      </w:r>
    </w:p>
    <w:p>
      <w:pPr>
        <w:spacing w:before="34" w:line="250" w:lineRule="auto"/>
        <w:ind w:left="925" w:right="131" w:hanging="4"/>
        <w:rPr>
          <w:rFonts w:ascii="仿宋" w:hAnsi="仿宋" w:eastAsia="仿宋" w:cs="仿宋"/>
          <w:sz w:val="23"/>
          <w:szCs w:val="23"/>
        </w:rPr>
      </w:pPr>
      <w:r>
        <w:rPr>
          <w:rFonts w:ascii="仿宋" w:hAnsi="仿宋" w:eastAsia="仿宋" w:cs="仿宋"/>
          <w:spacing w:val="2"/>
          <w:sz w:val="23"/>
          <w:szCs w:val="23"/>
        </w:rPr>
        <w:t>进</w:t>
      </w:r>
      <w:r>
        <w:rPr>
          <w:rFonts w:ascii="仿宋" w:hAnsi="仿宋" w:eastAsia="仿宋" w:cs="仿宋"/>
          <w:spacing w:val="1"/>
          <w:sz w:val="23"/>
          <w:szCs w:val="23"/>
        </w:rPr>
        <w:t>一步加大政府采购支持中小企业力度的通知财库〔2022〕19 号，《财</w:t>
      </w:r>
      <w:r>
        <w:rPr>
          <w:rFonts w:ascii="仿宋" w:hAnsi="仿宋" w:eastAsia="仿宋" w:cs="仿宋"/>
          <w:sz w:val="23"/>
          <w:szCs w:val="23"/>
        </w:rPr>
        <w:t xml:space="preserve"> </w:t>
      </w:r>
      <w:r>
        <w:rPr>
          <w:rFonts w:ascii="仿宋" w:hAnsi="仿宋" w:eastAsia="仿宋" w:cs="仿宋"/>
          <w:spacing w:val="14"/>
          <w:sz w:val="23"/>
          <w:szCs w:val="23"/>
        </w:rPr>
        <w:t>政</w:t>
      </w:r>
      <w:r>
        <w:rPr>
          <w:rFonts w:ascii="仿宋" w:hAnsi="仿宋" w:eastAsia="仿宋" w:cs="仿宋"/>
          <w:spacing w:val="12"/>
          <w:sz w:val="23"/>
          <w:szCs w:val="23"/>
        </w:rPr>
        <w:t>部司法部关于政府采购支持监狱企业发展有关问题的通知》 (财库</w:t>
      </w:r>
    </w:p>
    <w:p>
      <w:pPr>
        <w:spacing w:before="3" w:line="254" w:lineRule="auto"/>
        <w:ind w:left="920" w:right="131" w:hanging="4"/>
        <w:rPr>
          <w:rFonts w:ascii="仿宋" w:hAnsi="仿宋" w:eastAsia="仿宋" w:cs="仿宋"/>
          <w:sz w:val="23"/>
          <w:szCs w:val="23"/>
        </w:rPr>
      </w:pPr>
      <w:r>
        <w:rPr>
          <w:rFonts w:ascii="仿宋" w:hAnsi="仿宋" w:eastAsia="仿宋" w:cs="仿宋"/>
          <w:spacing w:val="8"/>
          <w:sz w:val="23"/>
          <w:szCs w:val="23"/>
        </w:rPr>
        <w:t>〔201</w:t>
      </w:r>
      <w:r>
        <w:rPr>
          <w:rFonts w:ascii="仿宋" w:hAnsi="仿宋" w:eastAsia="仿宋" w:cs="仿宋"/>
          <w:spacing w:val="4"/>
          <w:sz w:val="23"/>
          <w:szCs w:val="23"/>
        </w:rPr>
        <w:t>4〕68 号)和《三部门联合发布关于促进残疾人就业政府采购政策</w:t>
      </w:r>
      <w:r>
        <w:rPr>
          <w:rFonts w:ascii="仿宋" w:hAnsi="仿宋" w:eastAsia="仿宋" w:cs="仿宋"/>
          <w:sz w:val="23"/>
          <w:szCs w:val="23"/>
        </w:rPr>
        <w:t xml:space="preserve"> </w:t>
      </w:r>
      <w:r>
        <w:rPr>
          <w:rFonts w:ascii="仿宋" w:hAnsi="仿宋" w:eastAsia="仿宋" w:cs="仿宋"/>
          <w:spacing w:val="1"/>
          <w:sz w:val="23"/>
          <w:szCs w:val="23"/>
        </w:rPr>
        <w:t>的通知》 (财库〔2017〕141 号)的规定，对满足价格扣除条件且在响</w:t>
      </w:r>
      <w:r>
        <w:rPr>
          <w:rFonts w:ascii="仿宋" w:hAnsi="仿宋" w:eastAsia="仿宋" w:cs="仿宋"/>
          <w:sz w:val="23"/>
          <w:szCs w:val="23"/>
        </w:rPr>
        <w:t xml:space="preserve">应 </w:t>
      </w:r>
      <w:r>
        <w:rPr>
          <w:rFonts w:ascii="仿宋" w:hAnsi="仿宋" w:eastAsia="仿宋" w:cs="仿宋"/>
          <w:spacing w:val="24"/>
          <w:sz w:val="23"/>
          <w:szCs w:val="23"/>
        </w:rPr>
        <w:t>文</w:t>
      </w:r>
      <w:r>
        <w:rPr>
          <w:rFonts w:ascii="仿宋" w:hAnsi="仿宋" w:eastAsia="仿宋" w:cs="仿宋"/>
          <w:spacing w:val="21"/>
          <w:sz w:val="23"/>
          <w:szCs w:val="23"/>
        </w:rPr>
        <w:t>件</w:t>
      </w:r>
      <w:r>
        <w:rPr>
          <w:rFonts w:ascii="仿宋" w:hAnsi="仿宋" w:eastAsia="仿宋" w:cs="仿宋"/>
          <w:spacing w:val="12"/>
          <w:sz w:val="23"/>
          <w:szCs w:val="23"/>
        </w:rPr>
        <w:t>中提交了《中小企业声明函》或省级以上监狱管理局、戒毒管理</w:t>
      </w:r>
      <w:r>
        <w:rPr>
          <w:rFonts w:ascii="仿宋" w:hAnsi="仿宋" w:eastAsia="仿宋" w:cs="仿宋"/>
          <w:sz w:val="23"/>
          <w:szCs w:val="23"/>
        </w:rPr>
        <w:t xml:space="preserve"> </w:t>
      </w:r>
      <w:r>
        <w:rPr>
          <w:rFonts w:ascii="仿宋" w:hAnsi="仿宋" w:eastAsia="仿宋" w:cs="仿宋"/>
          <w:spacing w:val="16"/>
          <w:sz w:val="23"/>
          <w:szCs w:val="23"/>
        </w:rPr>
        <w:t>局</w:t>
      </w:r>
      <w:r>
        <w:rPr>
          <w:rFonts w:ascii="仿宋" w:hAnsi="仿宋" w:eastAsia="仿宋" w:cs="仿宋"/>
          <w:spacing w:val="10"/>
          <w:sz w:val="23"/>
          <w:szCs w:val="23"/>
        </w:rPr>
        <w:t xml:space="preserve"> </w:t>
      </w:r>
      <w:r>
        <w:rPr>
          <w:rFonts w:ascii="仿宋" w:hAnsi="仿宋" w:eastAsia="仿宋" w:cs="仿宋"/>
          <w:spacing w:val="8"/>
          <w:sz w:val="23"/>
          <w:szCs w:val="23"/>
        </w:rPr>
        <w:t>(含新疆生产建设兵团)出具的属于监狱企业的证明文件的供应商，</w:t>
      </w:r>
      <w:r>
        <w:rPr>
          <w:rFonts w:ascii="仿宋" w:hAnsi="仿宋" w:eastAsia="仿宋" w:cs="仿宋"/>
          <w:sz w:val="23"/>
          <w:szCs w:val="23"/>
        </w:rPr>
        <w:t xml:space="preserve"> </w:t>
      </w:r>
      <w:r>
        <w:rPr>
          <w:rFonts w:ascii="仿宋" w:hAnsi="仿宋" w:eastAsia="仿宋" w:cs="仿宋"/>
          <w:spacing w:val="8"/>
          <w:sz w:val="23"/>
          <w:szCs w:val="23"/>
        </w:rPr>
        <w:t>其磋商报价扣 10-20%后参与评审。对于同时属于小微企业、监狱企</w:t>
      </w:r>
      <w:r>
        <w:rPr>
          <w:rFonts w:ascii="仿宋" w:hAnsi="仿宋" w:eastAsia="仿宋" w:cs="仿宋"/>
          <w:spacing w:val="2"/>
          <w:sz w:val="23"/>
          <w:szCs w:val="23"/>
        </w:rPr>
        <w:t>业</w:t>
      </w:r>
      <w:r>
        <w:rPr>
          <w:rFonts w:ascii="仿宋" w:hAnsi="仿宋" w:eastAsia="仿宋" w:cs="仿宋"/>
          <w:sz w:val="23"/>
          <w:szCs w:val="23"/>
        </w:rPr>
        <w:t xml:space="preserve"> </w:t>
      </w:r>
      <w:r>
        <w:rPr>
          <w:rFonts w:ascii="仿宋" w:hAnsi="仿宋" w:eastAsia="仿宋" w:cs="仿宋"/>
          <w:spacing w:val="24"/>
          <w:sz w:val="23"/>
          <w:szCs w:val="23"/>
        </w:rPr>
        <w:t>或</w:t>
      </w:r>
      <w:r>
        <w:rPr>
          <w:rFonts w:ascii="仿宋" w:hAnsi="仿宋" w:eastAsia="仿宋" w:cs="仿宋"/>
          <w:spacing w:val="21"/>
          <w:sz w:val="23"/>
          <w:szCs w:val="23"/>
        </w:rPr>
        <w:t>残</w:t>
      </w:r>
      <w:r>
        <w:rPr>
          <w:rFonts w:ascii="仿宋" w:hAnsi="仿宋" w:eastAsia="仿宋" w:cs="仿宋"/>
          <w:spacing w:val="12"/>
          <w:sz w:val="23"/>
          <w:szCs w:val="23"/>
        </w:rPr>
        <w:t>疾人福利性单位的，不重复进行投标报价扣除。具体办法详见磋</w:t>
      </w:r>
      <w:r>
        <w:rPr>
          <w:rFonts w:ascii="仿宋" w:hAnsi="仿宋" w:eastAsia="仿宋" w:cs="仿宋"/>
          <w:sz w:val="23"/>
          <w:szCs w:val="23"/>
        </w:rPr>
        <w:t xml:space="preserve"> </w:t>
      </w:r>
      <w:r>
        <w:rPr>
          <w:rFonts w:ascii="仿宋" w:hAnsi="仿宋" w:eastAsia="仿宋" w:cs="仿宋"/>
          <w:spacing w:val="-9"/>
          <w:sz w:val="23"/>
          <w:szCs w:val="23"/>
        </w:rPr>
        <w:t>商</w:t>
      </w:r>
      <w:r>
        <w:rPr>
          <w:rFonts w:ascii="仿宋" w:hAnsi="仿宋" w:eastAsia="仿宋" w:cs="仿宋"/>
          <w:spacing w:val="-7"/>
          <w:sz w:val="23"/>
          <w:szCs w:val="23"/>
        </w:rPr>
        <w:t>文件第 6 章。</w:t>
      </w:r>
    </w:p>
    <w:p>
      <w:pPr>
        <w:spacing w:before="278" w:line="306" w:lineRule="exact"/>
        <w:ind w:left="30"/>
        <w:outlineLvl w:val="2"/>
        <w:rPr>
          <w:rFonts w:ascii="仿宋" w:hAnsi="仿宋" w:eastAsia="仿宋" w:cs="仿宋"/>
          <w:sz w:val="23"/>
          <w:szCs w:val="23"/>
        </w:rPr>
      </w:pPr>
      <w:r>
        <w:rPr>
          <w:rFonts w:ascii="仿宋" w:hAnsi="仿宋" w:eastAsia="仿宋" w:cs="仿宋"/>
          <w:spacing w:val="6"/>
          <w:position w:val="1"/>
          <w:sz w:val="23"/>
          <w:szCs w:val="23"/>
          <w14:textOutline w14:w="4358" w14:cap="sq" w14:cmpd="sng">
            <w14:solidFill>
              <w14:srgbClr w14:val="000000"/>
            </w14:solidFill>
            <w14:prstDash w14:val="solid"/>
            <w14:bevel/>
          </w14:textOutline>
        </w:rPr>
        <w:t>2</w:t>
      </w:r>
      <w:r>
        <w:rPr>
          <w:rFonts w:ascii="仿宋" w:hAnsi="仿宋" w:eastAsia="仿宋" w:cs="仿宋"/>
          <w:spacing w:val="3"/>
          <w:position w:val="1"/>
          <w:sz w:val="23"/>
          <w:szCs w:val="23"/>
          <w14:textOutline w14:w="4358" w14:cap="sq" w14:cmpd="sng">
            <w14:solidFill>
              <w14:srgbClr w14:val="000000"/>
            </w14:solidFill>
            <w14:prstDash w14:val="solid"/>
            <w14:bevel/>
          </w14:textOutline>
        </w:rPr>
        <w:t>4.废标</w:t>
      </w:r>
    </w:p>
    <w:p>
      <w:pPr>
        <w:spacing w:before="8" w:line="250" w:lineRule="auto"/>
        <w:ind w:left="916" w:right="131" w:hanging="27"/>
        <w:rPr>
          <w:rFonts w:ascii="仿宋" w:hAnsi="仿宋" w:eastAsia="仿宋" w:cs="仿宋"/>
          <w:sz w:val="23"/>
          <w:szCs w:val="23"/>
        </w:rPr>
      </w:pPr>
      <w:r>
        <w:rPr>
          <w:rFonts w:ascii="仿宋" w:hAnsi="仿宋" w:eastAsia="仿宋" w:cs="仿宋"/>
          <w:spacing w:val="7"/>
          <w:sz w:val="23"/>
          <w:szCs w:val="23"/>
        </w:rPr>
        <w:t>出现下列情形之一，将导致项目废标：</w:t>
      </w:r>
      <w:r>
        <w:rPr>
          <w:rFonts w:ascii="仿宋" w:hAnsi="仿宋" w:eastAsia="仿宋" w:cs="仿宋"/>
          <w:sz w:val="23"/>
          <w:szCs w:val="23"/>
        </w:rPr>
        <w:t xml:space="preserve">                             </w:t>
      </w:r>
      <w:r>
        <w:rPr>
          <w:rFonts w:ascii="仿宋" w:hAnsi="仿宋" w:eastAsia="仿宋" w:cs="仿宋"/>
          <w:spacing w:val="8"/>
          <w:sz w:val="23"/>
          <w:szCs w:val="23"/>
        </w:rPr>
        <w:t>( 1 )</w:t>
      </w:r>
      <w:r>
        <w:rPr>
          <w:rFonts w:ascii="仿宋" w:hAnsi="仿宋" w:eastAsia="仿宋" w:cs="仿宋"/>
          <w:spacing w:val="4"/>
          <w:sz w:val="23"/>
          <w:szCs w:val="23"/>
        </w:rPr>
        <w:t xml:space="preserve"> 符合专业条件的供应商或者对磋商文件做实质性响应的供应商不</w:t>
      </w:r>
      <w:r>
        <w:rPr>
          <w:rFonts w:ascii="仿宋" w:hAnsi="仿宋" w:eastAsia="仿宋" w:cs="仿宋"/>
          <w:sz w:val="23"/>
          <w:szCs w:val="23"/>
        </w:rPr>
        <w:t xml:space="preserve"> </w:t>
      </w:r>
      <w:r>
        <w:rPr>
          <w:rFonts w:ascii="仿宋" w:hAnsi="仿宋" w:eastAsia="仿宋" w:cs="仿宋"/>
          <w:spacing w:val="6"/>
          <w:sz w:val="23"/>
          <w:szCs w:val="23"/>
        </w:rPr>
        <w:t>足三家；</w:t>
      </w:r>
    </w:p>
    <w:p>
      <w:pPr>
        <w:spacing w:line="225" w:lineRule="auto"/>
        <w:ind w:left="916"/>
        <w:rPr>
          <w:rFonts w:ascii="仿宋" w:hAnsi="仿宋" w:eastAsia="仿宋" w:cs="仿宋"/>
          <w:sz w:val="23"/>
          <w:szCs w:val="23"/>
        </w:rPr>
      </w:pPr>
      <w:r>
        <w:rPr>
          <w:rFonts w:ascii="仿宋" w:hAnsi="仿宋" w:eastAsia="仿宋" w:cs="仿宋"/>
          <w:spacing w:val="5"/>
          <w:sz w:val="23"/>
          <w:szCs w:val="23"/>
        </w:rPr>
        <w:t>(</w:t>
      </w:r>
      <w:r>
        <w:rPr>
          <w:rFonts w:ascii="仿宋" w:hAnsi="仿宋" w:eastAsia="仿宋" w:cs="仿宋"/>
          <w:spacing w:val="3"/>
          <w:sz w:val="23"/>
          <w:szCs w:val="23"/>
        </w:rPr>
        <w:t xml:space="preserve"> 2 ) 出现影响采购公正的违法、违规行为的；</w:t>
      </w:r>
    </w:p>
    <w:p>
      <w:pPr>
        <w:spacing w:before="32" w:line="224" w:lineRule="auto"/>
        <w:ind w:left="856"/>
        <w:rPr>
          <w:rFonts w:ascii="仿宋" w:hAnsi="仿宋" w:eastAsia="仿宋" w:cs="仿宋"/>
          <w:sz w:val="23"/>
          <w:szCs w:val="23"/>
        </w:rPr>
      </w:pPr>
      <w:r>
        <w:rPr>
          <w:rFonts w:ascii="仿宋" w:hAnsi="仿宋" w:eastAsia="仿宋" w:cs="仿宋"/>
          <w:spacing w:val="8"/>
          <w:sz w:val="23"/>
          <w:szCs w:val="23"/>
        </w:rPr>
        <w:t>( 3</w:t>
      </w:r>
      <w:r>
        <w:rPr>
          <w:rFonts w:ascii="仿宋" w:hAnsi="仿宋" w:eastAsia="仿宋" w:cs="仿宋"/>
          <w:spacing w:val="7"/>
          <w:sz w:val="23"/>
          <w:szCs w:val="23"/>
        </w:rPr>
        <w:t xml:space="preserve"> </w:t>
      </w:r>
      <w:r>
        <w:rPr>
          <w:rFonts w:ascii="仿宋" w:hAnsi="仿宋" w:eastAsia="仿宋" w:cs="仿宋"/>
          <w:spacing w:val="4"/>
          <w:sz w:val="23"/>
          <w:szCs w:val="23"/>
        </w:rPr>
        <w:t>) 供应商的报价均超过了采购预算，采购人不能支付的；</w:t>
      </w:r>
    </w:p>
    <w:p>
      <w:pPr>
        <w:spacing w:before="32" w:line="227" w:lineRule="auto"/>
        <w:ind w:left="856"/>
        <w:rPr>
          <w:rFonts w:ascii="仿宋" w:hAnsi="仿宋" w:eastAsia="仿宋" w:cs="仿宋"/>
          <w:sz w:val="23"/>
          <w:szCs w:val="23"/>
        </w:rPr>
      </w:pPr>
      <w:r>
        <w:rPr>
          <w:rFonts w:ascii="仿宋" w:hAnsi="仿宋" w:eastAsia="仿宋" w:cs="仿宋"/>
          <w:spacing w:val="2"/>
          <w:sz w:val="23"/>
          <w:szCs w:val="23"/>
        </w:rPr>
        <w:t>( 4 ) 因重大变故，采购任</w:t>
      </w:r>
      <w:r>
        <w:rPr>
          <w:rFonts w:ascii="仿宋" w:hAnsi="仿宋" w:eastAsia="仿宋" w:cs="仿宋"/>
          <w:spacing w:val="1"/>
          <w:sz w:val="23"/>
          <w:szCs w:val="23"/>
        </w:rPr>
        <w:t>务取消的。</w:t>
      </w:r>
    </w:p>
    <w:p>
      <w:pPr>
        <w:spacing w:before="29" w:line="304" w:lineRule="exact"/>
        <w:ind w:left="30"/>
        <w:outlineLvl w:val="2"/>
        <w:rPr>
          <w:rFonts w:ascii="仿宋" w:hAnsi="仿宋" w:eastAsia="仿宋" w:cs="仿宋"/>
          <w:sz w:val="23"/>
          <w:szCs w:val="23"/>
        </w:rPr>
      </w:pPr>
      <w:r>
        <w:rPr>
          <w:rFonts w:ascii="仿宋" w:hAnsi="仿宋" w:eastAsia="仿宋" w:cs="仿宋"/>
          <w:spacing w:val="6"/>
          <w:position w:val="1"/>
          <w:sz w:val="23"/>
          <w:szCs w:val="23"/>
          <w14:textOutline w14:w="4358" w14:cap="sq" w14:cmpd="sng">
            <w14:solidFill>
              <w14:srgbClr w14:val="000000"/>
            </w14:solidFill>
            <w14:prstDash w14:val="solid"/>
            <w14:bevel/>
          </w14:textOutline>
        </w:rPr>
        <w:t>25.保密原</w:t>
      </w:r>
      <w:r>
        <w:rPr>
          <w:rFonts w:ascii="仿宋" w:hAnsi="仿宋" w:eastAsia="仿宋" w:cs="仿宋"/>
          <w:spacing w:val="5"/>
          <w:position w:val="1"/>
          <w:sz w:val="23"/>
          <w:szCs w:val="23"/>
          <w14:textOutline w14:w="4358" w14:cap="sq" w14:cmpd="sng">
            <w14:solidFill>
              <w14:srgbClr w14:val="000000"/>
            </w14:solidFill>
            <w14:prstDash w14:val="solid"/>
            <w14:bevel/>
          </w14:textOutline>
        </w:rPr>
        <w:t>则</w:t>
      </w:r>
    </w:p>
    <w:p>
      <w:pPr>
        <w:spacing w:before="9" w:line="222" w:lineRule="auto"/>
        <w:ind w:left="30"/>
        <w:rPr>
          <w:rFonts w:ascii="仿宋" w:hAnsi="仿宋" w:eastAsia="仿宋" w:cs="仿宋"/>
          <w:sz w:val="23"/>
          <w:szCs w:val="23"/>
        </w:rPr>
      </w:pPr>
      <w:r>
        <w:rPr>
          <w:rFonts w:ascii="仿宋" w:hAnsi="仿宋" w:eastAsia="仿宋" w:cs="仿宋"/>
          <w:spacing w:val="10"/>
          <w:sz w:val="23"/>
          <w:szCs w:val="23"/>
        </w:rPr>
        <w:t>25.1   评标将在严格保密的情况下进行</w:t>
      </w:r>
      <w:r>
        <w:rPr>
          <w:rFonts w:ascii="仿宋" w:hAnsi="仿宋" w:eastAsia="仿宋" w:cs="仿宋"/>
          <w:spacing w:val="6"/>
          <w:sz w:val="23"/>
          <w:szCs w:val="23"/>
        </w:rPr>
        <w:t>。</w:t>
      </w:r>
    </w:p>
    <w:p>
      <w:pPr>
        <w:sectPr>
          <w:footerReference r:id="rId24" w:type="default"/>
          <w:pgSz w:w="11906" w:h="16839"/>
          <w:pgMar w:top="1430" w:right="1785" w:bottom="1171" w:left="1785" w:header="0" w:footer="992" w:gutter="0"/>
          <w:cols w:space="720" w:num="1"/>
        </w:sectPr>
      </w:pPr>
    </w:p>
    <w:p>
      <w:pPr>
        <w:spacing w:before="47" w:line="223" w:lineRule="auto"/>
        <w:ind w:left="30"/>
        <w:rPr>
          <w:rFonts w:ascii="仿宋" w:hAnsi="仿宋" w:eastAsia="仿宋" w:cs="仿宋"/>
          <w:sz w:val="23"/>
          <w:szCs w:val="23"/>
        </w:rPr>
      </w:pPr>
      <w:r>
        <w:rPr>
          <w:rFonts w:ascii="仿宋" w:hAnsi="仿宋" w:eastAsia="仿宋" w:cs="仿宋"/>
          <w:spacing w:val="24"/>
          <w:sz w:val="23"/>
          <w:szCs w:val="23"/>
        </w:rPr>
        <w:t>2</w:t>
      </w:r>
      <w:r>
        <w:rPr>
          <w:rFonts w:ascii="仿宋" w:hAnsi="仿宋" w:eastAsia="仿宋" w:cs="仿宋"/>
          <w:spacing w:val="23"/>
          <w:sz w:val="23"/>
          <w:szCs w:val="23"/>
        </w:rPr>
        <w:t>5</w:t>
      </w:r>
      <w:r>
        <w:rPr>
          <w:rFonts w:ascii="仿宋" w:hAnsi="仿宋" w:eastAsia="仿宋" w:cs="仿宋"/>
          <w:spacing w:val="12"/>
          <w:sz w:val="23"/>
          <w:szCs w:val="23"/>
        </w:rPr>
        <w:t>.2   政府采购评审专家应当遵守评审工作纪律，不得泄露评审文件、评审</w:t>
      </w:r>
    </w:p>
    <w:p>
      <w:pPr>
        <w:spacing w:before="34" w:line="225" w:lineRule="auto"/>
        <w:ind w:left="930"/>
        <w:rPr>
          <w:rFonts w:ascii="仿宋" w:hAnsi="仿宋" w:eastAsia="仿宋" w:cs="仿宋"/>
          <w:sz w:val="23"/>
          <w:szCs w:val="23"/>
        </w:rPr>
      </w:pPr>
      <w:r>
        <w:rPr>
          <w:rFonts w:ascii="仿宋" w:hAnsi="仿宋" w:eastAsia="仿宋" w:cs="仿宋"/>
          <w:spacing w:val="8"/>
          <w:sz w:val="23"/>
          <w:szCs w:val="23"/>
        </w:rPr>
        <w:t>情况和评审中获悉的商业秘密</w:t>
      </w:r>
      <w:r>
        <w:rPr>
          <w:rFonts w:ascii="仿宋" w:hAnsi="仿宋" w:eastAsia="仿宋" w:cs="仿宋"/>
          <w:spacing w:val="7"/>
          <w:sz w:val="23"/>
          <w:szCs w:val="23"/>
        </w:rPr>
        <w:t>。</w:t>
      </w:r>
    </w:p>
    <w:p>
      <w:pPr>
        <w:spacing w:line="267" w:lineRule="auto"/>
        <w:rPr>
          <w:rFonts w:ascii="Arial"/>
          <w:sz w:val="21"/>
        </w:rPr>
      </w:pPr>
    </w:p>
    <w:p>
      <w:pPr>
        <w:spacing w:before="75" w:line="225" w:lineRule="auto"/>
        <w:ind w:left="3674"/>
        <w:outlineLvl w:val="1"/>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六</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确定中</w:t>
      </w:r>
      <w:r>
        <w:rPr>
          <w:rFonts w:ascii="仿宋" w:hAnsi="仿宋" w:eastAsia="仿宋" w:cs="仿宋"/>
          <w:spacing w:val="5"/>
          <w:sz w:val="23"/>
          <w:szCs w:val="23"/>
          <w14:textOutline w14:w="4358" w14:cap="sq" w14:cmpd="sng">
            <w14:solidFill>
              <w14:srgbClr w14:val="000000"/>
            </w14:solidFill>
            <w14:prstDash w14:val="solid"/>
            <w14:bevel/>
          </w14:textOutline>
        </w:rPr>
        <w:t>标</w:t>
      </w:r>
    </w:p>
    <w:p>
      <w:pPr>
        <w:spacing w:line="267" w:lineRule="auto"/>
        <w:rPr>
          <w:rFonts w:ascii="Arial"/>
          <w:sz w:val="21"/>
        </w:rPr>
      </w:pPr>
    </w:p>
    <w:p>
      <w:pPr>
        <w:spacing w:before="74" w:line="304" w:lineRule="exact"/>
        <w:ind w:left="30"/>
        <w:outlineLvl w:val="2"/>
        <w:rPr>
          <w:rFonts w:ascii="仿宋" w:hAnsi="仿宋" w:eastAsia="仿宋" w:cs="仿宋"/>
          <w:sz w:val="23"/>
          <w:szCs w:val="23"/>
        </w:rPr>
      </w:pPr>
      <w:r>
        <w:rPr>
          <w:rFonts w:ascii="仿宋" w:hAnsi="仿宋" w:eastAsia="仿宋" w:cs="仿宋"/>
          <w:spacing w:val="16"/>
          <w:position w:val="1"/>
          <w:sz w:val="23"/>
          <w:szCs w:val="23"/>
          <w14:textOutline w14:w="4358" w14:cap="sq" w14:cmpd="sng">
            <w14:solidFill>
              <w14:srgbClr w14:val="000000"/>
            </w14:solidFill>
            <w14:prstDash w14:val="solid"/>
            <w14:bevel/>
          </w14:textOutline>
        </w:rPr>
        <w:t>2</w:t>
      </w:r>
      <w:r>
        <w:rPr>
          <w:rFonts w:ascii="仿宋" w:hAnsi="仿宋" w:eastAsia="仿宋" w:cs="仿宋"/>
          <w:spacing w:val="12"/>
          <w:position w:val="1"/>
          <w:sz w:val="23"/>
          <w:szCs w:val="23"/>
          <w14:textOutline w14:w="4358" w14:cap="sq" w14:cmpd="sng">
            <w14:solidFill>
              <w14:srgbClr w14:val="000000"/>
            </w14:solidFill>
            <w14:prstDash w14:val="solid"/>
            <w14:bevel/>
          </w14:textOutline>
        </w:rPr>
        <w:t>6</w:t>
      </w:r>
      <w:r>
        <w:rPr>
          <w:rFonts w:ascii="仿宋" w:hAnsi="仿宋" w:eastAsia="仿宋" w:cs="仿宋"/>
          <w:spacing w:val="8"/>
          <w:position w:val="1"/>
          <w:sz w:val="23"/>
          <w:szCs w:val="23"/>
          <w14:textOutline w14:w="4358" w14:cap="sq" w14:cmpd="sng">
            <w14:solidFill>
              <w14:srgbClr w14:val="000000"/>
            </w14:solidFill>
            <w14:prstDash w14:val="solid"/>
            <w14:bevel/>
          </w14:textOutline>
        </w:rPr>
        <w:t>.中标候选人的确定原则及标准</w:t>
      </w:r>
    </w:p>
    <w:p>
      <w:pPr>
        <w:spacing w:before="9" w:line="250" w:lineRule="auto"/>
        <w:ind w:left="919" w:right="180" w:firstLine="17"/>
        <w:rPr>
          <w:rFonts w:ascii="仿宋" w:hAnsi="仿宋" w:eastAsia="仿宋" w:cs="仿宋"/>
          <w:sz w:val="23"/>
          <w:szCs w:val="23"/>
        </w:rPr>
      </w:pPr>
      <w:r>
        <w:rPr>
          <w:rFonts w:ascii="仿宋" w:hAnsi="仿宋" w:eastAsia="仿宋" w:cs="仿宋"/>
          <w:spacing w:val="7"/>
          <w:sz w:val="23"/>
          <w:szCs w:val="23"/>
        </w:rPr>
        <w:t>除</w:t>
      </w:r>
      <w:r>
        <w:rPr>
          <w:rFonts w:ascii="仿宋" w:hAnsi="仿宋" w:eastAsia="仿宋" w:cs="仿宋"/>
          <w:spacing w:val="4"/>
          <w:sz w:val="23"/>
          <w:szCs w:val="23"/>
        </w:rPr>
        <w:t>第 28 条规定外，对实质上响应磋商文件的供应商按下列方法进行排</w:t>
      </w:r>
      <w:r>
        <w:rPr>
          <w:rFonts w:ascii="仿宋" w:hAnsi="仿宋" w:eastAsia="仿宋" w:cs="仿宋"/>
          <w:sz w:val="23"/>
          <w:szCs w:val="23"/>
        </w:rPr>
        <w:t xml:space="preserve"> </w:t>
      </w:r>
      <w:r>
        <w:rPr>
          <w:rFonts w:ascii="仿宋" w:hAnsi="仿宋" w:eastAsia="仿宋" w:cs="仿宋"/>
          <w:spacing w:val="10"/>
          <w:sz w:val="23"/>
          <w:szCs w:val="23"/>
        </w:rPr>
        <w:t>序</w:t>
      </w:r>
      <w:r>
        <w:rPr>
          <w:rFonts w:ascii="仿宋" w:hAnsi="仿宋" w:eastAsia="仿宋" w:cs="仿宋"/>
          <w:spacing w:val="8"/>
          <w:sz w:val="23"/>
          <w:szCs w:val="23"/>
        </w:rPr>
        <w:t>，确定中标候选人：</w:t>
      </w:r>
    </w:p>
    <w:p>
      <w:pPr>
        <w:spacing w:before="1" w:line="250" w:lineRule="auto"/>
        <w:ind w:left="923" w:right="183" w:hanging="2"/>
        <w:rPr>
          <w:rFonts w:ascii="仿宋" w:hAnsi="仿宋" w:eastAsia="仿宋" w:cs="仿宋"/>
          <w:sz w:val="23"/>
          <w:szCs w:val="23"/>
        </w:rPr>
      </w:pPr>
      <w:r>
        <w:rPr>
          <w:rFonts w:ascii="仿宋" w:hAnsi="仿宋" w:eastAsia="仿宋" w:cs="仿宋"/>
          <w:spacing w:val="24"/>
          <w:sz w:val="23"/>
          <w:szCs w:val="23"/>
        </w:rPr>
        <w:t>本</w:t>
      </w:r>
      <w:r>
        <w:rPr>
          <w:rFonts w:ascii="仿宋" w:hAnsi="仿宋" w:eastAsia="仿宋" w:cs="仿宋"/>
          <w:spacing w:val="19"/>
          <w:sz w:val="23"/>
          <w:szCs w:val="23"/>
        </w:rPr>
        <w:t>项</w:t>
      </w:r>
      <w:r>
        <w:rPr>
          <w:rFonts w:ascii="仿宋" w:hAnsi="仿宋" w:eastAsia="仿宋" w:cs="仿宋"/>
          <w:spacing w:val="12"/>
          <w:sz w:val="23"/>
          <w:szCs w:val="23"/>
        </w:rPr>
        <w:t>目采用综合评分法，评标结果按评审后得分由高到低顺序排列。</w:t>
      </w:r>
      <w:r>
        <w:rPr>
          <w:rFonts w:ascii="仿宋" w:hAnsi="仿宋" w:eastAsia="仿宋" w:cs="仿宋"/>
          <w:sz w:val="23"/>
          <w:szCs w:val="23"/>
        </w:rPr>
        <w:t xml:space="preserve"> </w:t>
      </w:r>
      <w:r>
        <w:rPr>
          <w:rFonts w:ascii="仿宋" w:hAnsi="仿宋" w:eastAsia="仿宋" w:cs="仿宋"/>
          <w:spacing w:val="24"/>
          <w:sz w:val="23"/>
          <w:szCs w:val="23"/>
        </w:rPr>
        <w:t>得</w:t>
      </w:r>
      <w:r>
        <w:rPr>
          <w:rFonts w:ascii="仿宋" w:hAnsi="仿宋" w:eastAsia="仿宋" w:cs="仿宋"/>
          <w:spacing w:val="16"/>
          <w:sz w:val="23"/>
          <w:szCs w:val="23"/>
        </w:rPr>
        <w:t>分</w:t>
      </w:r>
      <w:r>
        <w:rPr>
          <w:rFonts w:ascii="仿宋" w:hAnsi="仿宋" w:eastAsia="仿宋" w:cs="仿宋"/>
          <w:spacing w:val="12"/>
          <w:sz w:val="23"/>
          <w:szCs w:val="23"/>
        </w:rPr>
        <w:t>相同的，按修正和扣除后的投标报价由低到高顺序排列。得分与</w:t>
      </w:r>
      <w:r>
        <w:rPr>
          <w:rFonts w:ascii="仿宋" w:hAnsi="仿宋" w:eastAsia="仿宋" w:cs="仿宋"/>
          <w:sz w:val="23"/>
          <w:szCs w:val="23"/>
        </w:rPr>
        <w:t xml:space="preserve"> </w:t>
      </w:r>
      <w:r>
        <w:rPr>
          <w:rFonts w:ascii="仿宋" w:hAnsi="仿宋" w:eastAsia="仿宋" w:cs="仿宋"/>
          <w:spacing w:val="6"/>
          <w:sz w:val="23"/>
          <w:szCs w:val="23"/>
        </w:rPr>
        <w:t>投标报</w:t>
      </w:r>
      <w:r>
        <w:rPr>
          <w:rFonts w:ascii="仿宋" w:hAnsi="仿宋" w:eastAsia="仿宋" w:cs="仿宋"/>
          <w:spacing w:val="4"/>
          <w:sz w:val="23"/>
          <w:szCs w:val="23"/>
        </w:rPr>
        <w:t>价</w:t>
      </w:r>
      <w:r>
        <w:rPr>
          <w:rFonts w:ascii="仿宋" w:hAnsi="仿宋" w:eastAsia="仿宋" w:cs="仿宋"/>
          <w:spacing w:val="3"/>
          <w:sz w:val="23"/>
          <w:szCs w:val="23"/>
        </w:rPr>
        <w:t xml:space="preserve">均相同的处理方式详见磋商文件第 </w:t>
      </w:r>
      <w:r>
        <w:rPr>
          <w:rFonts w:ascii="黑体" w:hAnsi="黑体" w:eastAsia="黑体" w:cs="黑体"/>
          <w:spacing w:val="3"/>
          <w:sz w:val="23"/>
          <w:szCs w:val="23"/>
        </w:rPr>
        <w:t xml:space="preserve">6 </w:t>
      </w:r>
      <w:r>
        <w:rPr>
          <w:rFonts w:ascii="仿宋" w:hAnsi="仿宋" w:eastAsia="仿宋" w:cs="仿宋"/>
          <w:spacing w:val="3"/>
          <w:sz w:val="23"/>
          <w:szCs w:val="23"/>
        </w:rPr>
        <w:t>章。</w:t>
      </w:r>
    </w:p>
    <w:p>
      <w:pPr>
        <w:spacing w:before="1" w:line="250" w:lineRule="auto"/>
        <w:ind w:left="985" w:hanging="7"/>
        <w:rPr>
          <w:rFonts w:ascii="仿宋" w:hAnsi="仿宋" w:eastAsia="仿宋" w:cs="仿宋"/>
          <w:sz w:val="23"/>
          <w:szCs w:val="23"/>
        </w:rPr>
      </w:pPr>
      <w:r>
        <w:rPr>
          <w:rFonts w:ascii="仿宋" w:hAnsi="仿宋" w:eastAsia="仿宋" w:cs="仿宋"/>
          <w:spacing w:val="8"/>
          <w:sz w:val="23"/>
          <w:szCs w:val="23"/>
        </w:rPr>
        <w:t>本项目</w:t>
      </w:r>
      <w:r>
        <w:rPr>
          <w:rFonts w:ascii="仿宋" w:hAnsi="仿宋" w:eastAsia="仿宋" w:cs="仿宋"/>
          <w:spacing w:val="7"/>
          <w:sz w:val="23"/>
          <w:szCs w:val="23"/>
        </w:rPr>
        <w:t>共</w:t>
      </w:r>
      <w:r>
        <w:rPr>
          <w:rFonts w:ascii="黑体" w:hAnsi="黑体" w:eastAsia="黑体" w:cs="黑体"/>
          <w:spacing w:val="4"/>
          <w:sz w:val="23"/>
          <w:szCs w:val="23"/>
        </w:rPr>
        <w:t>100</w:t>
      </w:r>
      <w:r>
        <w:rPr>
          <w:rFonts w:ascii="仿宋" w:hAnsi="仿宋" w:eastAsia="仿宋" w:cs="仿宋"/>
          <w:spacing w:val="4"/>
          <w:sz w:val="23"/>
          <w:szCs w:val="23"/>
        </w:rPr>
        <w:t>分，</w:t>
      </w:r>
      <w:r>
        <w:rPr>
          <w:rFonts w:ascii="仿宋" w:hAnsi="仿宋" w:eastAsia="仿宋" w:cs="仿宋"/>
          <w:spacing w:val="4"/>
          <w:sz w:val="23"/>
          <w:szCs w:val="23"/>
          <w14:textOutline w14:w="4358" w14:cap="sq" w14:cmpd="sng">
            <w14:solidFill>
              <w14:srgbClr w14:val="000000"/>
            </w14:solidFill>
            <w14:prstDash w14:val="solid"/>
            <w14:bevel/>
          </w14:textOutline>
        </w:rPr>
        <w:t>其中价格部分：</w:t>
      </w:r>
      <w:r>
        <w:rPr>
          <w:rFonts w:hint="eastAsia" w:ascii="黑体" w:hAnsi="黑体" w:eastAsia="黑体" w:cs="黑体"/>
          <w:spacing w:val="4"/>
          <w:sz w:val="23"/>
          <w:szCs w:val="23"/>
          <w:lang w:val="en-US" w:eastAsia="zh-CN"/>
          <w14:textOutline w14:w="4358" w14:cap="sq" w14:cmpd="sng">
            <w14:solidFill>
              <w14:srgbClr w14:val="000000"/>
            </w14:solidFill>
            <w14:prstDash w14:val="solid"/>
            <w14:bevel/>
          </w14:textOutline>
        </w:rPr>
        <w:t>20</w:t>
      </w:r>
      <w:r>
        <w:rPr>
          <w:rFonts w:ascii="仿宋" w:hAnsi="仿宋" w:eastAsia="仿宋" w:cs="仿宋"/>
          <w:spacing w:val="4"/>
          <w:sz w:val="23"/>
          <w:szCs w:val="23"/>
          <w14:textOutline w14:w="4358" w14:cap="sq" w14:cmpd="sng">
            <w14:solidFill>
              <w14:srgbClr w14:val="000000"/>
            </w14:solidFill>
            <w14:prstDash w14:val="solid"/>
            <w14:bevel/>
          </w14:textOutline>
        </w:rPr>
        <w:t>分，商务部分</w:t>
      </w:r>
      <w:r>
        <w:rPr>
          <w:rFonts w:hint="eastAsia" w:ascii="黑体" w:hAnsi="黑体" w:eastAsia="黑体" w:cs="黑体"/>
          <w:spacing w:val="4"/>
          <w:sz w:val="23"/>
          <w:szCs w:val="23"/>
          <w:lang w:val="en-US" w:eastAsia="zh-CN"/>
          <w14:textOutline w14:w="4358" w14:cap="sq" w14:cmpd="sng">
            <w14:solidFill>
              <w14:srgbClr w14:val="000000"/>
            </w14:solidFill>
            <w14:prstDash w14:val="solid"/>
            <w14:bevel/>
          </w14:textOutline>
        </w:rPr>
        <w:t>20</w:t>
      </w:r>
      <w:r>
        <w:rPr>
          <w:rFonts w:ascii="仿宋" w:hAnsi="仿宋" w:eastAsia="仿宋" w:cs="仿宋"/>
          <w:spacing w:val="4"/>
          <w:sz w:val="23"/>
          <w:szCs w:val="23"/>
          <w14:textOutline w14:w="4358" w14:cap="sq" w14:cmpd="sng">
            <w14:solidFill>
              <w14:srgbClr w14:val="000000"/>
            </w14:solidFill>
            <w14:prstDash w14:val="solid"/>
            <w14:bevel/>
          </w14:textOutline>
        </w:rPr>
        <w:t>分，技术部分</w:t>
      </w:r>
      <w:r>
        <w:rPr>
          <w:rFonts w:hint="eastAsia" w:ascii="黑体" w:hAnsi="黑体" w:eastAsia="黑体" w:cs="黑体"/>
          <w:spacing w:val="4"/>
          <w:sz w:val="23"/>
          <w:szCs w:val="23"/>
          <w:lang w:val="en-US" w:eastAsia="zh-CN"/>
          <w14:textOutline w14:w="4358" w14:cap="sq" w14:cmpd="sng">
            <w14:solidFill>
              <w14:srgbClr w14:val="000000"/>
            </w14:solidFill>
            <w14:prstDash w14:val="solid"/>
            <w14:bevel/>
          </w14:textOutline>
        </w:rPr>
        <w:t>60</w:t>
      </w:r>
      <w:r>
        <w:rPr>
          <w:rFonts w:ascii="仿宋" w:hAnsi="仿宋" w:eastAsia="仿宋" w:cs="仿宋"/>
          <w:spacing w:val="4"/>
          <w:sz w:val="23"/>
          <w:szCs w:val="23"/>
          <w14:textOutline w14:w="4358" w14:cap="sq" w14:cmpd="sng">
            <w14:solidFill>
              <w14:srgbClr w14:val="000000"/>
            </w14:solidFill>
            <w14:prstDash w14:val="solid"/>
            <w14:bevel/>
          </w14:textOutline>
        </w:rPr>
        <w:t>分</w:t>
      </w:r>
      <w:r>
        <w:rPr>
          <w:rFonts w:ascii="仿宋" w:hAnsi="仿宋" w:eastAsia="仿宋" w:cs="仿宋"/>
          <w:spacing w:val="4"/>
          <w:sz w:val="23"/>
          <w:szCs w:val="23"/>
        </w:rPr>
        <w:t>，</w:t>
      </w:r>
      <w:r>
        <w:rPr>
          <w:rFonts w:ascii="仿宋" w:hAnsi="仿宋" w:eastAsia="仿宋" w:cs="仿宋"/>
          <w:sz w:val="23"/>
          <w:szCs w:val="23"/>
        </w:rPr>
        <w:t xml:space="preserve"> </w:t>
      </w:r>
      <w:r>
        <w:rPr>
          <w:rFonts w:ascii="仿宋" w:hAnsi="仿宋" w:eastAsia="仿宋" w:cs="仿宋"/>
          <w:spacing w:val="10"/>
          <w:sz w:val="23"/>
          <w:szCs w:val="23"/>
        </w:rPr>
        <w:t>详</w:t>
      </w:r>
      <w:r>
        <w:rPr>
          <w:rFonts w:ascii="仿宋" w:hAnsi="仿宋" w:eastAsia="仿宋" w:cs="仿宋"/>
          <w:spacing w:val="7"/>
          <w:sz w:val="23"/>
          <w:szCs w:val="23"/>
        </w:rPr>
        <w:t>见评分标准打分表。</w:t>
      </w:r>
    </w:p>
    <w:p>
      <w:pPr>
        <w:spacing w:line="304" w:lineRule="exact"/>
        <w:ind w:left="30"/>
        <w:outlineLvl w:val="2"/>
        <w:rPr>
          <w:rFonts w:ascii="仿宋" w:hAnsi="仿宋" w:eastAsia="仿宋" w:cs="仿宋"/>
          <w:sz w:val="23"/>
          <w:szCs w:val="23"/>
        </w:rPr>
      </w:pPr>
      <w:r>
        <w:rPr>
          <w:rFonts w:ascii="仿宋" w:hAnsi="仿宋" w:eastAsia="仿宋" w:cs="仿宋"/>
          <w:spacing w:val="14"/>
          <w:position w:val="1"/>
          <w:sz w:val="23"/>
          <w:szCs w:val="23"/>
          <w14:textOutline w14:w="4358" w14:cap="sq" w14:cmpd="sng">
            <w14:solidFill>
              <w14:srgbClr w14:val="000000"/>
            </w14:solidFill>
            <w14:prstDash w14:val="solid"/>
            <w14:bevel/>
          </w14:textOutline>
        </w:rPr>
        <w:t>2</w:t>
      </w:r>
      <w:r>
        <w:rPr>
          <w:rFonts w:ascii="仿宋" w:hAnsi="仿宋" w:eastAsia="仿宋" w:cs="仿宋"/>
          <w:spacing w:val="8"/>
          <w:position w:val="1"/>
          <w:sz w:val="23"/>
          <w:szCs w:val="23"/>
          <w14:textOutline w14:w="4358" w14:cap="sq" w14:cmpd="sng">
            <w14:solidFill>
              <w14:srgbClr w14:val="000000"/>
            </w14:solidFill>
            <w14:prstDash w14:val="solid"/>
            <w14:bevel/>
          </w14:textOutline>
        </w:rPr>
        <w:t>7.确定中标候选人和中标人</w:t>
      </w:r>
    </w:p>
    <w:p>
      <w:pPr>
        <w:spacing w:before="12" w:line="250" w:lineRule="auto"/>
        <w:ind w:left="915" w:right="180" w:firstLine="9"/>
        <w:rPr>
          <w:rFonts w:ascii="仿宋" w:hAnsi="仿宋" w:eastAsia="仿宋" w:cs="仿宋"/>
          <w:sz w:val="23"/>
          <w:szCs w:val="23"/>
        </w:rPr>
      </w:pPr>
      <w:r>
        <w:rPr>
          <w:rFonts w:ascii="仿宋" w:hAnsi="仿宋" w:eastAsia="仿宋" w:cs="仿宋"/>
          <w:spacing w:val="24"/>
          <w:sz w:val="23"/>
          <w:szCs w:val="23"/>
        </w:rPr>
        <w:t>磋</w:t>
      </w:r>
      <w:r>
        <w:rPr>
          <w:rFonts w:ascii="仿宋" w:hAnsi="仿宋" w:eastAsia="仿宋" w:cs="仿宋"/>
          <w:spacing w:val="15"/>
          <w:sz w:val="23"/>
          <w:szCs w:val="23"/>
        </w:rPr>
        <w:t>商</w:t>
      </w:r>
      <w:r>
        <w:rPr>
          <w:rFonts w:ascii="仿宋" w:hAnsi="仿宋" w:eastAsia="仿宋" w:cs="仿宋"/>
          <w:spacing w:val="12"/>
          <w:sz w:val="23"/>
          <w:szCs w:val="23"/>
        </w:rPr>
        <w:t>小组将根据评标标准，按</w:t>
      </w:r>
      <w:r>
        <w:rPr>
          <w:rFonts w:ascii="仿宋" w:hAnsi="仿宋" w:eastAsia="仿宋" w:cs="仿宋"/>
          <w:spacing w:val="12"/>
          <w:sz w:val="23"/>
          <w:szCs w:val="23"/>
          <w:u w:val="single" w:color="auto"/>
        </w:rPr>
        <w:t>供应商须知资料表中</w:t>
      </w:r>
      <w:r>
        <w:rPr>
          <w:rFonts w:ascii="仿宋" w:hAnsi="仿宋" w:eastAsia="仿宋" w:cs="仿宋"/>
          <w:spacing w:val="12"/>
          <w:sz w:val="23"/>
          <w:szCs w:val="23"/>
        </w:rPr>
        <w:t>规定数量推荐中标</w:t>
      </w:r>
      <w:r>
        <w:rPr>
          <w:rFonts w:ascii="仿宋" w:hAnsi="仿宋" w:eastAsia="仿宋" w:cs="仿宋"/>
          <w:sz w:val="23"/>
          <w:szCs w:val="23"/>
        </w:rPr>
        <w:t xml:space="preserve"> </w:t>
      </w:r>
      <w:r>
        <w:rPr>
          <w:rFonts w:ascii="仿宋" w:hAnsi="仿宋" w:eastAsia="仿宋" w:cs="仿宋"/>
          <w:spacing w:val="16"/>
          <w:sz w:val="23"/>
          <w:szCs w:val="23"/>
        </w:rPr>
        <w:t>候</w:t>
      </w:r>
      <w:r>
        <w:rPr>
          <w:rFonts w:ascii="仿宋" w:hAnsi="仿宋" w:eastAsia="仿宋" w:cs="仿宋"/>
          <w:spacing w:val="13"/>
          <w:sz w:val="23"/>
          <w:szCs w:val="23"/>
        </w:rPr>
        <w:t>选</w:t>
      </w:r>
      <w:r>
        <w:rPr>
          <w:rFonts w:ascii="仿宋" w:hAnsi="仿宋" w:eastAsia="仿宋" w:cs="仿宋"/>
          <w:spacing w:val="8"/>
          <w:sz w:val="23"/>
          <w:szCs w:val="23"/>
        </w:rPr>
        <w:t>人；采购人应当在收到评审报告后 5 个工作日内，从评审报告提</w:t>
      </w:r>
      <w:r>
        <w:rPr>
          <w:rFonts w:ascii="仿宋" w:hAnsi="仿宋" w:eastAsia="仿宋" w:cs="仿宋"/>
          <w:sz w:val="23"/>
          <w:szCs w:val="23"/>
        </w:rPr>
        <w:t xml:space="preserve"> </w:t>
      </w:r>
      <w:r>
        <w:rPr>
          <w:rFonts w:ascii="仿宋" w:hAnsi="仿宋" w:eastAsia="仿宋" w:cs="仿宋"/>
          <w:spacing w:val="13"/>
          <w:sz w:val="23"/>
          <w:szCs w:val="23"/>
        </w:rPr>
        <w:t>出的成交候选供应商中，按照排序由高到低的原则确定成交供应商</w:t>
      </w:r>
      <w:r>
        <w:rPr>
          <w:rFonts w:ascii="仿宋" w:hAnsi="仿宋" w:eastAsia="仿宋" w:cs="仿宋"/>
          <w:spacing w:val="10"/>
          <w:sz w:val="23"/>
          <w:szCs w:val="23"/>
        </w:rPr>
        <w:t>，</w:t>
      </w:r>
      <w:r>
        <w:rPr>
          <w:rFonts w:ascii="仿宋" w:hAnsi="仿宋" w:eastAsia="仿宋" w:cs="仿宋"/>
          <w:sz w:val="23"/>
          <w:szCs w:val="23"/>
        </w:rPr>
        <w:t xml:space="preserve"> </w:t>
      </w:r>
      <w:r>
        <w:rPr>
          <w:rFonts w:ascii="仿宋" w:hAnsi="仿宋" w:eastAsia="仿宋" w:cs="仿宋"/>
          <w:spacing w:val="13"/>
          <w:sz w:val="23"/>
          <w:szCs w:val="23"/>
        </w:rPr>
        <w:t>也可以书面授权磋商小组直接确定成交供应商。采购人逾期未确定</w:t>
      </w:r>
      <w:r>
        <w:rPr>
          <w:rFonts w:ascii="仿宋" w:hAnsi="仿宋" w:eastAsia="仿宋" w:cs="仿宋"/>
          <w:spacing w:val="10"/>
          <w:sz w:val="23"/>
          <w:szCs w:val="23"/>
        </w:rPr>
        <w:t>成</w:t>
      </w:r>
      <w:r>
        <w:rPr>
          <w:rFonts w:ascii="仿宋" w:hAnsi="仿宋" w:eastAsia="仿宋" w:cs="仿宋"/>
          <w:sz w:val="23"/>
          <w:szCs w:val="23"/>
        </w:rPr>
        <w:t xml:space="preserve"> </w:t>
      </w:r>
      <w:r>
        <w:rPr>
          <w:rFonts w:ascii="仿宋" w:hAnsi="仿宋" w:eastAsia="仿宋" w:cs="仿宋"/>
          <w:spacing w:val="13"/>
          <w:sz w:val="23"/>
          <w:szCs w:val="23"/>
        </w:rPr>
        <w:t>交供应商且不提出异议的，视为确定评审报告提出的排序第一的供</w:t>
      </w:r>
      <w:r>
        <w:rPr>
          <w:rFonts w:ascii="仿宋" w:hAnsi="仿宋" w:eastAsia="仿宋" w:cs="仿宋"/>
          <w:spacing w:val="10"/>
          <w:sz w:val="23"/>
          <w:szCs w:val="23"/>
        </w:rPr>
        <w:t>应</w:t>
      </w:r>
      <w:r>
        <w:rPr>
          <w:rFonts w:ascii="仿宋" w:hAnsi="仿宋" w:eastAsia="仿宋" w:cs="仿宋"/>
          <w:sz w:val="23"/>
          <w:szCs w:val="23"/>
        </w:rPr>
        <w:t xml:space="preserve"> </w:t>
      </w:r>
      <w:r>
        <w:rPr>
          <w:rFonts w:ascii="仿宋" w:hAnsi="仿宋" w:eastAsia="仿宋" w:cs="仿宋"/>
          <w:spacing w:val="10"/>
          <w:sz w:val="23"/>
          <w:szCs w:val="23"/>
        </w:rPr>
        <w:t>商</w:t>
      </w:r>
      <w:r>
        <w:rPr>
          <w:rFonts w:ascii="仿宋" w:hAnsi="仿宋" w:eastAsia="仿宋" w:cs="仿宋"/>
          <w:spacing w:val="8"/>
          <w:sz w:val="23"/>
          <w:szCs w:val="23"/>
        </w:rPr>
        <w:t>为成交供应商。</w:t>
      </w:r>
    </w:p>
    <w:p>
      <w:pPr>
        <w:spacing w:line="303" w:lineRule="exact"/>
        <w:ind w:left="30"/>
        <w:outlineLvl w:val="2"/>
        <w:rPr>
          <w:rFonts w:ascii="仿宋" w:hAnsi="仿宋" w:eastAsia="仿宋" w:cs="仿宋"/>
          <w:sz w:val="23"/>
          <w:szCs w:val="23"/>
        </w:rPr>
      </w:pPr>
      <w:r>
        <w:rPr>
          <w:rFonts w:ascii="仿宋" w:hAnsi="仿宋" w:eastAsia="仿宋" w:cs="仿宋"/>
          <w:spacing w:val="7"/>
          <w:position w:val="1"/>
          <w:sz w:val="23"/>
          <w:szCs w:val="23"/>
          <w14:textOutline w14:w="4358" w14:cap="sq" w14:cmpd="sng">
            <w14:solidFill>
              <w14:srgbClr w14:val="000000"/>
            </w14:solidFill>
            <w14:prstDash w14:val="solid"/>
            <w14:bevel/>
          </w14:textOutline>
        </w:rPr>
        <w:t>28.采购任务取消</w:t>
      </w:r>
    </w:p>
    <w:p>
      <w:pPr>
        <w:spacing w:before="10" w:line="250" w:lineRule="auto"/>
        <w:ind w:left="931" w:right="182" w:firstLine="18"/>
        <w:rPr>
          <w:rFonts w:ascii="仿宋" w:hAnsi="仿宋" w:eastAsia="仿宋" w:cs="仿宋"/>
          <w:sz w:val="23"/>
          <w:szCs w:val="23"/>
        </w:rPr>
      </w:pPr>
      <w:r>
        <w:rPr>
          <w:rFonts w:ascii="仿宋" w:hAnsi="仿宋" w:eastAsia="仿宋" w:cs="仿宋"/>
          <w:spacing w:val="22"/>
          <w:sz w:val="23"/>
          <w:szCs w:val="23"/>
        </w:rPr>
        <w:t>因</w:t>
      </w:r>
      <w:r>
        <w:rPr>
          <w:rFonts w:ascii="仿宋" w:hAnsi="仿宋" w:eastAsia="仿宋" w:cs="仿宋"/>
          <w:spacing w:val="20"/>
          <w:sz w:val="23"/>
          <w:szCs w:val="23"/>
        </w:rPr>
        <w:t>重</w:t>
      </w:r>
      <w:r>
        <w:rPr>
          <w:rFonts w:ascii="仿宋" w:hAnsi="仿宋" w:eastAsia="仿宋" w:cs="仿宋"/>
          <w:spacing w:val="11"/>
          <w:sz w:val="23"/>
          <w:szCs w:val="23"/>
        </w:rPr>
        <w:t>大变故采购任务取消时，采购人有权拒绝任何供应商中标，且对</w:t>
      </w:r>
      <w:r>
        <w:rPr>
          <w:rFonts w:ascii="仿宋" w:hAnsi="仿宋" w:eastAsia="仿宋" w:cs="仿宋"/>
          <w:sz w:val="23"/>
          <w:szCs w:val="23"/>
        </w:rPr>
        <w:t xml:space="preserve"> </w:t>
      </w:r>
      <w:r>
        <w:rPr>
          <w:rFonts w:ascii="仿宋" w:hAnsi="仿宋" w:eastAsia="仿宋" w:cs="仿宋"/>
          <w:spacing w:val="8"/>
          <w:sz w:val="23"/>
          <w:szCs w:val="23"/>
        </w:rPr>
        <w:t>受影响的供应商不承担任何责任。</w:t>
      </w:r>
    </w:p>
    <w:p>
      <w:pPr>
        <w:spacing w:line="303" w:lineRule="exact"/>
        <w:ind w:left="30"/>
        <w:outlineLvl w:val="2"/>
        <w:rPr>
          <w:rFonts w:ascii="仿宋" w:hAnsi="仿宋" w:eastAsia="仿宋" w:cs="仿宋"/>
          <w:sz w:val="23"/>
          <w:szCs w:val="23"/>
        </w:rPr>
      </w:pPr>
      <w:r>
        <w:rPr>
          <w:rFonts w:ascii="仿宋" w:hAnsi="仿宋" w:eastAsia="仿宋" w:cs="仿宋"/>
          <w:spacing w:val="16"/>
          <w:position w:val="1"/>
          <w:sz w:val="23"/>
          <w:szCs w:val="23"/>
          <w14:textOutline w14:w="4358" w14:cap="sq" w14:cmpd="sng">
            <w14:solidFill>
              <w14:srgbClr w14:val="000000"/>
            </w14:solidFill>
            <w14:prstDash w14:val="solid"/>
            <w14:bevel/>
          </w14:textOutline>
        </w:rPr>
        <w:t>2</w:t>
      </w:r>
      <w:r>
        <w:rPr>
          <w:rFonts w:ascii="仿宋" w:hAnsi="仿宋" w:eastAsia="仿宋" w:cs="仿宋"/>
          <w:spacing w:val="12"/>
          <w:position w:val="1"/>
          <w:sz w:val="23"/>
          <w:szCs w:val="23"/>
          <w14:textOutline w14:w="4358" w14:cap="sq" w14:cmpd="sng">
            <w14:solidFill>
              <w14:srgbClr w14:val="000000"/>
            </w14:solidFill>
            <w14:prstDash w14:val="solid"/>
            <w14:bevel/>
          </w14:textOutline>
        </w:rPr>
        <w:t>9</w:t>
      </w:r>
      <w:r>
        <w:rPr>
          <w:rFonts w:ascii="仿宋" w:hAnsi="仿宋" w:eastAsia="仿宋" w:cs="仿宋"/>
          <w:spacing w:val="8"/>
          <w:position w:val="1"/>
          <w:sz w:val="23"/>
          <w:szCs w:val="23"/>
          <w14:textOutline w14:w="4358" w14:cap="sq" w14:cmpd="sng">
            <w14:solidFill>
              <w14:srgbClr w14:val="000000"/>
            </w14:solidFill>
            <w14:prstDash w14:val="solid"/>
            <w14:bevel/>
          </w14:textOutline>
        </w:rPr>
        <w:t>.中标通知书和招标结果通知书</w:t>
      </w:r>
    </w:p>
    <w:p>
      <w:pPr>
        <w:spacing w:before="9" w:line="222" w:lineRule="auto"/>
        <w:ind w:left="30"/>
        <w:rPr>
          <w:rFonts w:ascii="仿宋" w:hAnsi="仿宋" w:eastAsia="仿宋" w:cs="仿宋"/>
          <w:sz w:val="23"/>
          <w:szCs w:val="23"/>
        </w:rPr>
      </w:pPr>
      <w:r>
        <w:rPr>
          <w:rFonts w:ascii="仿宋" w:hAnsi="仿宋" w:eastAsia="仿宋" w:cs="仿宋"/>
          <w:spacing w:val="17"/>
          <w:sz w:val="23"/>
          <w:szCs w:val="23"/>
        </w:rPr>
        <w:t>2</w:t>
      </w:r>
      <w:r>
        <w:rPr>
          <w:rFonts w:ascii="仿宋" w:hAnsi="仿宋" w:eastAsia="仿宋" w:cs="仿宋"/>
          <w:spacing w:val="9"/>
          <w:sz w:val="23"/>
          <w:szCs w:val="23"/>
        </w:rPr>
        <w:t>9.1   在投标有效期内，中标人确定后，采购人或者采购代理机构发布中标</w:t>
      </w:r>
    </w:p>
    <w:p>
      <w:pPr>
        <w:spacing w:before="35" w:line="226" w:lineRule="auto"/>
        <w:ind w:left="920"/>
        <w:rPr>
          <w:rFonts w:ascii="仿宋" w:hAnsi="仿宋" w:eastAsia="仿宋" w:cs="仿宋"/>
          <w:sz w:val="23"/>
          <w:szCs w:val="23"/>
        </w:rPr>
      </w:pPr>
      <w:r>
        <w:rPr>
          <w:rFonts w:ascii="仿宋" w:hAnsi="仿宋" w:eastAsia="仿宋" w:cs="仿宋"/>
          <w:spacing w:val="12"/>
          <w:sz w:val="23"/>
          <w:szCs w:val="23"/>
        </w:rPr>
        <w:t>公</w:t>
      </w:r>
      <w:r>
        <w:rPr>
          <w:rFonts w:ascii="仿宋" w:hAnsi="仿宋" w:eastAsia="仿宋" w:cs="仿宋"/>
          <w:spacing w:val="9"/>
          <w:sz w:val="23"/>
          <w:szCs w:val="23"/>
        </w:rPr>
        <w:t>告，同时以书面形式向中标人发出中标通知书；</w:t>
      </w:r>
    </w:p>
    <w:p>
      <w:pPr>
        <w:spacing w:before="31" w:line="225" w:lineRule="auto"/>
        <w:ind w:left="30"/>
        <w:rPr>
          <w:rFonts w:ascii="仿宋" w:hAnsi="仿宋" w:eastAsia="仿宋" w:cs="仿宋"/>
          <w:sz w:val="23"/>
          <w:szCs w:val="23"/>
        </w:rPr>
      </w:pPr>
      <w:r>
        <w:rPr>
          <w:rFonts w:ascii="仿宋" w:hAnsi="仿宋" w:eastAsia="仿宋" w:cs="仿宋"/>
          <w:spacing w:val="10"/>
          <w:sz w:val="23"/>
          <w:szCs w:val="23"/>
        </w:rPr>
        <w:t>29.2   中标通知书是合同的组成部分</w:t>
      </w:r>
      <w:r>
        <w:rPr>
          <w:rFonts w:ascii="仿宋" w:hAnsi="仿宋" w:eastAsia="仿宋" w:cs="仿宋"/>
          <w:spacing w:val="6"/>
          <w:sz w:val="23"/>
          <w:szCs w:val="23"/>
        </w:rPr>
        <w:t>；</w:t>
      </w:r>
    </w:p>
    <w:p>
      <w:pPr>
        <w:spacing w:before="31" w:line="225" w:lineRule="auto"/>
        <w:ind w:left="30"/>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9.3    招标结果通知书和中标通知书同时发出。招标结果通知书中将告知未</w:t>
      </w:r>
    </w:p>
    <w:p>
      <w:pPr>
        <w:spacing w:before="33" w:line="250" w:lineRule="auto"/>
        <w:ind w:left="927" w:right="180" w:hanging="1"/>
        <w:rPr>
          <w:rFonts w:ascii="仿宋" w:hAnsi="仿宋" w:eastAsia="仿宋" w:cs="仿宋"/>
          <w:sz w:val="23"/>
          <w:szCs w:val="23"/>
        </w:rPr>
      </w:pPr>
      <w:r>
        <w:rPr>
          <w:rFonts w:ascii="仿宋" w:hAnsi="仿宋" w:eastAsia="仿宋" w:cs="仿宋"/>
          <w:spacing w:val="24"/>
          <w:sz w:val="23"/>
          <w:szCs w:val="23"/>
        </w:rPr>
        <w:t>通</w:t>
      </w:r>
      <w:r>
        <w:rPr>
          <w:rFonts w:ascii="仿宋" w:hAnsi="仿宋" w:eastAsia="仿宋" w:cs="仿宋"/>
          <w:spacing w:val="15"/>
          <w:sz w:val="23"/>
          <w:szCs w:val="23"/>
        </w:rPr>
        <w:t>过</w:t>
      </w:r>
      <w:r>
        <w:rPr>
          <w:rFonts w:ascii="仿宋" w:hAnsi="仿宋" w:eastAsia="仿宋" w:cs="仿宋"/>
          <w:spacing w:val="12"/>
          <w:sz w:val="23"/>
          <w:szCs w:val="23"/>
        </w:rPr>
        <w:t>资格审查的供应商未通过的原因；采用综合评分法评审的，还将</w:t>
      </w:r>
      <w:r>
        <w:rPr>
          <w:rFonts w:ascii="仿宋" w:hAnsi="仿宋" w:eastAsia="仿宋" w:cs="仿宋"/>
          <w:sz w:val="23"/>
          <w:szCs w:val="23"/>
        </w:rPr>
        <w:t xml:space="preserve"> </w:t>
      </w:r>
      <w:r>
        <w:rPr>
          <w:rFonts w:ascii="仿宋" w:hAnsi="仿宋" w:eastAsia="仿宋" w:cs="仿宋"/>
          <w:spacing w:val="15"/>
          <w:sz w:val="23"/>
          <w:szCs w:val="23"/>
        </w:rPr>
        <w:t>告</w:t>
      </w:r>
      <w:r>
        <w:rPr>
          <w:rFonts w:ascii="仿宋" w:hAnsi="仿宋" w:eastAsia="仿宋" w:cs="仿宋"/>
          <w:spacing w:val="8"/>
          <w:sz w:val="23"/>
          <w:szCs w:val="23"/>
        </w:rPr>
        <w:t>知未中标人本人的评审得分和排序。</w:t>
      </w:r>
    </w:p>
    <w:p>
      <w:pPr>
        <w:spacing w:line="304" w:lineRule="exact"/>
        <w:ind w:left="39"/>
        <w:outlineLvl w:val="2"/>
        <w:rPr>
          <w:rFonts w:ascii="仿宋" w:hAnsi="仿宋" w:eastAsia="仿宋" w:cs="仿宋"/>
          <w:sz w:val="23"/>
          <w:szCs w:val="23"/>
        </w:rPr>
      </w:pPr>
      <w:r>
        <w:rPr>
          <w:rFonts w:ascii="仿宋" w:hAnsi="仿宋" w:eastAsia="仿宋" w:cs="仿宋"/>
          <w:spacing w:val="7"/>
          <w:position w:val="1"/>
          <w:sz w:val="23"/>
          <w:szCs w:val="23"/>
          <w14:textOutline w14:w="4358" w14:cap="sq" w14:cmpd="sng">
            <w14:solidFill>
              <w14:srgbClr w14:val="000000"/>
            </w14:solidFill>
            <w14:prstDash w14:val="solid"/>
            <w14:bevel/>
          </w14:textOutline>
        </w:rPr>
        <w:t>3</w:t>
      </w:r>
      <w:r>
        <w:rPr>
          <w:rFonts w:ascii="仿宋" w:hAnsi="仿宋" w:eastAsia="仿宋" w:cs="仿宋"/>
          <w:spacing w:val="4"/>
          <w:position w:val="1"/>
          <w:sz w:val="23"/>
          <w:szCs w:val="23"/>
          <w14:textOutline w14:w="4358" w14:cap="sq" w14:cmpd="sng">
            <w14:solidFill>
              <w14:srgbClr w14:val="000000"/>
            </w14:solidFill>
            <w14:prstDash w14:val="solid"/>
            <w14:bevel/>
          </w14:textOutline>
        </w:rPr>
        <w:t>0.签订合同</w:t>
      </w:r>
    </w:p>
    <w:p>
      <w:pPr>
        <w:spacing w:before="8" w:line="225" w:lineRule="auto"/>
        <w:ind w:left="39"/>
        <w:rPr>
          <w:rFonts w:ascii="仿宋" w:hAnsi="仿宋" w:eastAsia="仿宋" w:cs="仿宋"/>
          <w:sz w:val="23"/>
          <w:szCs w:val="23"/>
        </w:rPr>
      </w:pPr>
      <w:r>
        <w:rPr>
          <w:rFonts w:ascii="仿宋" w:hAnsi="仿宋" w:eastAsia="仿宋" w:cs="仿宋"/>
          <w:spacing w:val="8"/>
          <w:sz w:val="23"/>
          <w:szCs w:val="23"/>
        </w:rPr>
        <w:t>3</w:t>
      </w:r>
      <w:r>
        <w:rPr>
          <w:rFonts w:ascii="仿宋" w:hAnsi="仿宋" w:eastAsia="仿宋" w:cs="仿宋"/>
          <w:spacing w:val="6"/>
          <w:sz w:val="23"/>
          <w:szCs w:val="23"/>
        </w:rPr>
        <w:t>0.1   中标人应当自发出中标通知书之日起 30 日内，与采购人签订合同。</w:t>
      </w:r>
    </w:p>
    <w:p>
      <w:pPr>
        <w:spacing w:before="32" w:line="225" w:lineRule="auto"/>
        <w:ind w:left="39"/>
        <w:rPr>
          <w:rFonts w:ascii="仿宋" w:hAnsi="仿宋" w:eastAsia="仿宋" w:cs="仿宋"/>
          <w:sz w:val="23"/>
          <w:szCs w:val="23"/>
        </w:rPr>
      </w:pPr>
      <w:r>
        <w:rPr>
          <w:rFonts w:ascii="仿宋" w:hAnsi="仿宋" w:eastAsia="仿宋" w:cs="仿宋"/>
          <w:spacing w:val="9"/>
          <w:sz w:val="23"/>
          <w:szCs w:val="23"/>
        </w:rPr>
        <w:t>30.2   磋商文件、中标人的响应文件及其澄清文件等，均为签订合同的依据</w:t>
      </w:r>
      <w:r>
        <w:rPr>
          <w:rFonts w:ascii="仿宋" w:hAnsi="仿宋" w:eastAsia="仿宋" w:cs="仿宋"/>
          <w:spacing w:val="5"/>
          <w:sz w:val="23"/>
          <w:szCs w:val="23"/>
        </w:rPr>
        <w:t>。</w:t>
      </w:r>
    </w:p>
    <w:p>
      <w:pPr>
        <w:spacing w:before="32" w:line="225" w:lineRule="auto"/>
        <w:ind w:left="39"/>
        <w:rPr>
          <w:rFonts w:ascii="仿宋" w:hAnsi="仿宋" w:eastAsia="仿宋" w:cs="仿宋"/>
          <w:sz w:val="23"/>
          <w:szCs w:val="23"/>
        </w:rPr>
      </w:pPr>
      <w:r>
        <w:rPr>
          <w:rFonts w:ascii="仿宋" w:hAnsi="仿宋" w:eastAsia="仿宋" w:cs="仿宋"/>
          <w:spacing w:val="6"/>
          <w:sz w:val="23"/>
          <w:szCs w:val="23"/>
        </w:rPr>
        <w:t>30.3   中标人拒绝与采购人签订合同的，采购人可以按照评审报告推荐的中标</w:t>
      </w:r>
    </w:p>
    <w:p>
      <w:pPr>
        <w:spacing w:before="32" w:line="250" w:lineRule="auto"/>
        <w:ind w:left="922" w:right="182" w:hanging="7"/>
        <w:rPr>
          <w:rFonts w:ascii="仿宋" w:hAnsi="仿宋" w:eastAsia="仿宋" w:cs="仿宋"/>
          <w:sz w:val="23"/>
          <w:szCs w:val="23"/>
        </w:rPr>
      </w:pPr>
      <w:r>
        <w:rPr>
          <w:rFonts w:ascii="仿宋" w:hAnsi="仿宋" w:eastAsia="仿宋" w:cs="仿宋"/>
          <w:spacing w:val="13"/>
          <w:sz w:val="23"/>
          <w:szCs w:val="23"/>
        </w:rPr>
        <w:t>候选人名单排序，确定下一中标候选人为中标人，也可以重新开展</w:t>
      </w:r>
      <w:r>
        <w:rPr>
          <w:rFonts w:ascii="仿宋" w:hAnsi="仿宋" w:eastAsia="仿宋" w:cs="仿宋"/>
          <w:spacing w:val="7"/>
          <w:sz w:val="23"/>
          <w:szCs w:val="23"/>
        </w:rPr>
        <w:t>政</w:t>
      </w:r>
      <w:r>
        <w:rPr>
          <w:rFonts w:ascii="仿宋" w:hAnsi="仿宋" w:eastAsia="仿宋" w:cs="仿宋"/>
          <w:sz w:val="23"/>
          <w:szCs w:val="23"/>
        </w:rPr>
        <w:t xml:space="preserve"> </w:t>
      </w:r>
      <w:r>
        <w:rPr>
          <w:rFonts w:ascii="仿宋" w:hAnsi="仿宋" w:eastAsia="仿宋" w:cs="仿宋"/>
          <w:spacing w:val="8"/>
          <w:sz w:val="23"/>
          <w:szCs w:val="23"/>
        </w:rPr>
        <w:t>府</w:t>
      </w:r>
      <w:r>
        <w:rPr>
          <w:rFonts w:ascii="仿宋" w:hAnsi="仿宋" w:eastAsia="仿宋" w:cs="仿宋"/>
          <w:spacing w:val="6"/>
          <w:sz w:val="23"/>
          <w:szCs w:val="23"/>
        </w:rPr>
        <w:t>采购活动。</w:t>
      </w:r>
    </w:p>
    <w:p>
      <w:pPr>
        <w:spacing w:line="225" w:lineRule="auto"/>
        <w:ind w:left="39"/>
        <w:rPr>
          <w:rFonts w:ascii="仿宋" w:hAnsi="仿宋" w:eastAsia="仿宋" w:cs="仿宋"/>
          <w:sz w:val="23"/>
          <w:szCs w:val="23"/>
        </w:rPr>
      </w:pPr>
      <w:r>
        <w:rPr>
          <w:rFonts w:ascii="仿宋" w:hAnsi="仿宋" w:eastAsia="仿宋" w:cs="仿宋"/>
          <w:spacing w:val="6"/>
          <w:sz w:val="23"/>
          <w:szCs w:val="23"/>
        </w:rPr>
        <w:t>30.4   当出现法规规定的</w:t>
      </w:r>
      <w:r>
        <w:rPr>
          <w:rFonts w:ascii="仿宋" w:hAnsi="仿宋" w:eastAsia="仿宋" w:cs="仿宋"/>
          <w:spacing w:val="6"/>
          <w:sz w:val="23"/>
          <w:szCs w:val="23"/>
          <w14:textOutline w14:w="4358" w14:cap="sq" w14:cmpd="sng">
            <w14:solidFill>
              <w14:srgbClr w14:val="000000"/>
            </w14:solidFill>
            <w14:prstDash w14:val="solid"/>
            <w14:bevel/>
          </w14:textOutline>
        </w:rPr>
        <w:t>中标无效或中标结果无效</w:t>
      </w:r>
      <w:r>
        <w:rPr>
          <w:rFonts w:ascii="仿宋" w:hAnsi="仿宋" w:eastAsia="仿宋" w:cs="仿宋"/>
          <w:spacing w:val="6"/>
          <w:sz w:val="23"/>
          <w:szCs w:val="23"/>
        </w:rPr>
        <w:t>情形时，采购人可与排名下</w:t>
      </w:r>
    </w:p>
    <w:p>
      <w:pPr>
        <w:spacing w:before="31" w:line="224" w:lineRule="auto"/>
        <w:ind w:left="936"/>
        <w:rPr>
          <w:rFonts w:ascii="仿宋" w:hAnsi="仿宋" w:eastAsia="仿宋" w:cs="仿宋"/>
          <w:sz w:val="23"/>
          <w:szCs w:val="23"/>
        </w:rPr>
      </w:pPr>
      <w:r>
        <w:rPr>
          <w:rFonts w:ascii="仿宋" w:hAnsi="仿宋" w:eastAsia="仿宋" w:cs="仿宋"/>
          <w:spacing w:val="16"/>
          <w:sz w:val="23"/>
          <w:szCs w:val="23"/>
        </w:rPr>
        <w:t>一位</w:t>
      </w:r>
      <w:r>
        <w:rPr>
          <w:rFonts w:ascii="仿宋" w:hAnsi="仿宋" w:eastAsia="仿宋" w:cs="仿宋"/>
          <w:spacing w:val="11"/>
          <w:sz w:val="23"/>
          <w:szCs w:val="23"/>
        </w:rPr>
        <w:t>的</w:t>
      </w:r>
      <w:r>
        <w:rPr>
          <w:rFonts w:ascii="仿宋" w:hAnsi="仿宋" w:eastAsia="仿宋" w:cs="仿宋"/>
          <w:spacing w:val="8"/>
          <w:sz w:val="23"/>
          <w:szCs w:val="23"/>
        </w:rPr>
        <w:t>中标候选人另行签订合同，或依法重新开展采购活动。</w:t>
      </w:r>
    </w:p>
    <w:p>
      <w:pPr>
        <w:spacing w:before="34" w:line="304" w:lineRule="exact"/>
        <w:ind w:left="39"/>
        <w:outlineLvl w:val="2"/>
        <w:rPr>
          <w:rFonts w:ascii="仿宋" w:hAnsi="仿宋" w:eastAsia="仿宋" w:cs="仿宋"/>
          <w:sz w:val="23"/>
          <w:szCs w:val="23"/>
        </w:rPr>
      </w:pPr>
      <w:r>
        <w:rPr>
          <w:rFonts w:ascii="仿宋" w:hAnsi="仿宋" w:eastAsia="仿宋" w:cs="仿宋"/>
          <w:spacing w:val="9"/>
          <w:position w:val="1"/>
          <w:sz w:val="23"/>
          <w:szCs w:val="23"/>
          <w14:textOutline w14:w="4358" w14:cap="sq" w14:cmpd="sng">
            <w14:solidFill>
              <w14:srgbClr w14:val="000000"/>
            </w14:solidFill>
            <w14:prstDash w14:val="solid"/>
            <w14:bevel/>
          </w14:textOutline>
        </w:rPr>
        <w:t>3</w:t>
      </w:r>
      <w:r>
        <w:rPr>
          <w:rFonts w:ascii="仿宋" w:hAnsi="仿宋" w:eastAsia="仿宋" w:cs="仿宋"/>
          <w:spacing w:val="5"/>
          <w:position w:val="1"/>
          <w:sz w:val="23"/>
          <w:szCs w:val="23"/>
          <w14:textOutline w14:w="4358" w14:cap="sq" w14:cmpd="sng">
            <w14:solidFill>
              <w14:srgbClr w14:val="000000"/>
            </w14:solidFill>
            <w14:prstDash w14:val="solid"/>
            <w14:bevel/>
          </w14:textOutline>
        </w:rPr>
        <w:t>1.履约保证金</w:t>
      </w:r>
    </w:p>
    <w:p>
      <w:pPr>
        <w:spacing w:before="8" w:line="223" w:lineRule="auto"/>
        <w:ind w:left="39"/>
        <w:rPr>
          <w:rFonts w:ascii="仿宋" w:hAnsi="仿宋" w:eastAsia="仿宋" w:cs="仿宋"/>
          <w:sz w:val="23"/>
          <w:szCs w:val="23"/>
        </w:rPr>
      </w:pPr>
      <w:r>
        <w:rPr>
          <w:rFonts w:ascii="仿宋" w:hAnsi="仿宋" w:eastAsia="仿宋" w:cs="仿宋"/>
          <w:spacing w:val="14"/>
          <w:sz w:val="23"/>
          <w:szCs w:val="23"/>
        </w:rPr>
        <w:t>3</w:t>
      </w:r>
      <w:r>
        <w:rPr>
          <w:rFonts w:ascii="仿宋" w:hAnsi="仿宋" w:eastAsia="仿宋" w:cs="仿宋"/>
          <w:spacing w:val="12"/>
          <w:sz w:val="23"/>
          <w:szCs w:val="23"/>
        </w:rPr>
        <w:t>1.1   中标人应按照</w:t>
      </w:r>
      <w:r>
        <w:rPr>
          <w:rFonts w:ascii="仿宋" w:hAnsi="仿宋" w:eastAsia="仿宋" w:cs="仿宋"/>
          <w:spacing w:val="12"/>
          <w:sz w:val="23"/>
          <w:szCs w:val="23"/>
          <w:u w:val="single" w:color="auto"/>
        </w:rPr>
        <w:t>供应商须知资料表</w:t>
      </w:r>
      <w:r>
        <w:rPr>
          <w:rFonts w:ascii="仿宋" w:hAnsi="仿宋" w:eastAsia="仿宋" w:cs="仿宋"/>
          <w:spacing w:val="12"/>
          <w:sz w:val="23"/>
          <w:szCs w:val="23"/>
        </w:rPr>
        <w:t>规定向采购人缴纳履约保证金 (如采</w:t>
      </w:r>
    </w:p>
    <w:p>
      <w:pPr>
        <w:spacing w:before="34" w:line="224" w:lineRule="auto"/>
        <w:ind w:left="921"/>
        <w:rPr>
          <w:rFonts w:ascii="仿宋" w:hAnsi="仿宋" w:eastAsia="仿宋" w:cs="仿宋"/>
          <w:sz w:val="23"/>
          <w:szCs w:val="23"/>
        </w:rPr>
      </w:pPr>
      <w:r>
        <w:rPr>
          <w:rFonts w:ascii="仿宋" w:hAnsi="仿宋" w:eastAsia="仿宋" w:cs="仿宋"/>
          <w:spacing w:val="-4"/>
          <w:sz w:val="23"/>
          <w:szCs w:val="23"/>
        </w:rPr>
        <w:t>用</w:t>
      </w:r>
      <w:r>
        <w:rPr>
          <w:rFonts w:ascii="仿宋" w:hAnsi="仿宋" w:eastAsia="仿宋" w:cs="仿宋"/>
          <w:spacing w:val="-3"/>
          <w:sz w:val="23"/>
          <w:szCs w:val="23"/>
        </w:rPr>
        <w:t>保</w:t>
      </w:r>
      <w:r>
        <w:rPr>
          <w:rFonts w:ascii="仿宋" w:hAnsi="仿宋" w:eastAsia="仿宋" w:cs="仿宋"/>
          <w:spacing w:val="-2"/>
          <w:sz w:val="23"/>
          <w:szCs w:val="23"/>
        </w:rPr>
        <w:t>函形式，格式见本章附件 1 ) 。</w:t>
      </w:r>
    </w:p>
    <w:p>
      <w:pPr>
        <w:spacing w:before="32" w:line="224" w:lineRule="auto"/>
        <w:ind w:left="39"/>
        <w:rPr>
          <w:rFonts w:ascii="仿宋" w:hAnsi="仿宋" w:eastAsia="仿宋" w:cs="仿宋"/>
          <w:sz w:val="23"/>
          <w:szCs w:val="23"/>
        </w:rPr>
      </w:pPr>
      <w:r>
        <w:rPr>
          <w:rFonts w:ascii="仿宋" w:hAnsi="仿宋" w:eastAsia="仿宋" w:cs="仿宋"/>
          <w:spacing w:val="10"/>
          <w:sz w:val="23"/>
          <w:szCs w:val="23"/>
        </w:rPr>
        <w:t>31.2</w:t>
      </w:r>
      <w:r>
        <w:rPr>
          <w:rFonts w:ascii="仿宋" w:hAnsi="仿宋" w:eastAsia="仿宋" w:cs="仿宋"/>
          <w:spacing w:val="8"/>
          <w:sz w:val="23"/>
          <w:szCs w:val="23"/>
        </w:rPr>
        <w:t xml:space="preserve"> </w:t>
      </w:r>
      <w:r>
        <w:rPr>
          <w:rFonts w:ascii="仿宋" w:hAnsi="仿宋" w:eastAsia="仿宋" w:cs="仿宋"/>
          <w:spacing w:val="5"/>
          <w:sz w:val="23"/>
          <w:szCs w:val="23"/>
        </w:rPr>
        <w:t xml:space="preserve">  政府采购利用担保试点范围内的项目，除 31.1 规定的情形外，中标人</w:t>
      </w:r>
    </w:p>
    <w:p>
      <w:pPr>
        <w:spacing w:before="34" w:line="264" w:lineRule="auto"/>
        <w:ind w:left="932" w:right="180" w:hanging="7"/>
        <w:rPr>
          <w:rFonts w:ascii="仿宋" w:hAnsi="仿宋" w:eastAsia="仿宋" w:cs="仿宋"/>
          <w:sz w:val="23"/>
          <w:szCs w:val="23"/>
        </w:rPr>
      </w:pPr>
      <w:r>
        <w:rPr>
          <w:rFonts w:ascii="仿宋" w:hAnsi="仿宋" w:eastAsia="仿宋" w:cs="仿宋"/>
          <w:spacing w:val="13"/>
          <w:sz w:val="23"/>
          <w:szCs w:val="23"/>
        </w:rPr>
        <w:t>也</w:t>
      </w:r>
      <w:r>
        <w:rPr>
          <w:rFonts w:ascii="仿宋" w:hAnsi="仿宋" w:eastAsia="仿宋" w:cs="仿宋"/>
          <w:spacing w:val="8"/>
          <w:sz w:val="23"/>
          <w:szCs w:val="23"/>
        </w:rPr>
        <w:t>可以按照财政部门的规定， 向采购人提供合格的履约担保函 (格式</w:t>
      </w:r>
      <w:r>
        <w:rPr>
          <w:rFonts w:ascii="仿宋" w:hAnsi="仿宋" w:eastAsia="仿宋" w:cs="仿宋"/>
          <w:sz w:val="23"/>
          <w:szCs w:val="23"/>
        </w:rPr>
        <w:t xml:space="preserve"> </w:t>
      </w:r>
      <w:r>
        <w:rPr>
          <w:rFonts w:ascii="仿宋" w:hAnsi="仿宋" w:eastAsia="仿宋" w:cs="仿宋"/>
          <w:spacing w:val="-13"/>
          <w:sz w:val="23"/>
          <w:szCs w:val="23"/>
        </w:rPr>
        <w:t>见</w:t>
      </w:r>
      <w:r>
        <w:rPr>
          <w:rFonts w:ascii="仿宋" w:hAnsi="仿宋" w:eastAsia="仿宋" w:cs="仿宋"/>
          <w:spacing w:val="-12"/>
          <w:sz w:val="23"/>
          <w:szCs w:val="23"/>
        </w:rPr>
        <w:t>本章附件 2 ) 。</w:t>
      </w:r>
    </w:p>
    <w:p>
      <w:pPr>
        <w:sectPr>
          <w:footerReference r:id="rId25" w:type="default"/>
          <w:pgSz w:w="11906" w:h="16839"/>
          <w:pgMar w:top="1430" w:right="1736" w:bottom="1171" w:left="1785" w:header="0" w:footer="992" w:gutter="0"/>
          <w:cols w:space="720" w:num="1"/>
        </w:sectPr>
      </w:pPr>
    </w:p>
    <w:p>
      <w:pPr>
        <w:spacing w:before="47" w:line="224" w:lineRule="auto"/>
        <w:ind w:left="39"/>
        <w:rPr>
          <w:rFonts w:ascii="仿宋" w:hAnsi="仿宋" w:eastAsia="仿宋" w:cs="仿宋"/>
          <w:sz w:val="23"/>
          <w:szCs w:val="23"/>
        </w:rPr>
      </w:pPr>
      <w:r>
        <w:rPr>
          <w:rFonts w:ascii="仿宋" w:hAnsi="仿宋" w:eastAsia="仿宋" w:cs="仿宋"/>
          <w:spacing w:val="24"/>
          <w:sz w:val="23"/>
          <w:szCs w:val="23"/>
        </w:rPr>
        <w:t>3</w:t>
      </w:r>
      <w:r>
        <w:rPr>
          <w:rFonts w:ascii="仿宋" w:hAnsi="仿宋" w:eastAsia="仿宋" w:cs="仿宋"/>
          <w:spacing w:val="14"/>
          <w:sz w:val="23"/>
          <w:szCs w:val="23"/>
        </w:rPr>
        <w:t>1</w:t>
      </w:r>
      <w:r>
        <w:rPr>
          <w:rFonts w:ascii="仿宋" w:hAnsi="仿宋" w:eastAsia="仿宋" w:cs="仿宋"/>
          <w:spacing w:val="12"/>
          <w:sz w:val="23"/>
          <w:szCs w:val="23"/>
        </w:rPr>
        <w:t>.3   如果中标人没有按照上述履约保证金的规定执行，将视为放弃中标资</w:t>
      </w:r>
    </w:p>
    <w:p>
      <w:pPr>
        <w:spacing w:before="34" w:line="250" w:lineRule="auto"/>
        <w:ind w:left="936" w:right="131" w:hanging="16"/>
        <w:rPr>
          <w:rFonts w:ascii="仿宋" w:hAnsi="仿宋" w:eastAsia="仿宋" w:cs="仿宋"/>
          <w:sz w:val="23"/>
          <w:szCs w:val="23"/>
        </w:rPr>
      </w:pPr>
      <w:r>
        <w:rPr>
          <w:rFonts w:ascii="仿宋" w:hAnsi="仿宋" w:eastAsia="仿宋" w:cs="仿宋"/>
          <w:spacing w:val="16"/>
          <w:sz w:val="23"/>
          <w:szCs w:val="23"/>
        </w:rPr>
        <w:t>格，</w:t>
      </w:r>
      <w:r>
        <w:rPr>
          <w:rFonts w:ascii="仿宋" w:hAnsi="仿宋" w:eastAsia="仿宋" w:cs="仿宋"/>
          <w:spacing w:val="11"/>
          <w:sz w:val="23"/>
          <w:szCs w:val="23"/>
        </w:rPr>
        <w:t xml:space="preserve"> </w:t>
      </w:r>
      <w:r>
        <w:rPr>
          <w:rFonts w:ascii="仿宋" w:hAnsi="仿宋" w:eastAsia="仿宋" w:cs="仿宋"/>
          <w:spacing w:val="8"/>
          <w:sz w:val="23"/>
          <w:szCs w:val="23"/>
        </w:rPr>
        <w:t>中标人的磋商保证金将不予退还。在此情况下，采购人可确定下</w:t>
      </w:r>
      <w:r>
        <w:rPr>
          <w:rFonts w:ascii="仿宋" w:hAnsi="仿宋" w:eastAsia="仿宋" w:cs="仿宋"/>
          <w:sz w:val="23"/>
          <w:szCs w:val="23"/>
        </w:rPr>
        <w:t xml:space="preserve"> </w:t>
      </w:r>
      <w:r>
        <w:rPr>
          <w:rFonts w:ascii="仿宋" w:hAnsi="仿宋" w:eastAsia="仿宋" w:cs="仿宋"/>
          <w:spacing w:val="15"/>
          <w:sz w:val="23"/>
          <w:szCs w:val="23"/>
        </w:rPr>
        <w:t>一</w:t>
      </w:r>
      <w:r>
        <w:rPr>
          <w:rFonts w:ascii="仿宋" w:hAnsi="仿宋" w:eastAsia="仿宋" w:cs="仿宋"/>
          <w:spacing w:val="8"/>
          <w:sz w:val="23"/>
          <w:szCs w:val="23"/>
        </w:rPr>
        <w:t>候选人为中标人，也可以重新开展采购活动。</w:t>
      </w:r>
    </w:p>
    <w:p>
      <w:pPr>
        <w:spacing w:line="303" w:lineRule="exact"/>
        <w:ind w:left="39"/>
        <w:outlineLvl w:val="2"/>
        <w:rPr>
          <w:rFonts w:ascii="仿宋" w:hAnsi="仿宋" w:eastAsia="仿宋" w:cs="仿宋"/>
          <w:sz w:val="23"/>
          <w:szCs w:val="23"/>
        </w:rPr>
      </w:pPr>
      <w:r>
        <w:rPr>
          <w:rFonts w:ascii="仿宋" w:hAnsi="仿宋" w:eastAsia="仿宋" w:cs="仿宋"/>
          <w:spacing w:val="9"/>
          <w:position w:val="1"/>
          <w:sz w:val="23"/>
          <w:szCs w:val="23"/>
          <w14:textOutline w14:w="4358" w14:cap="sq" w14:cmpd="sng">
            <w14:solidFill>
              <w14:srgbClr w14:val="000000"/>
            </w14:solidFill>
            <w14:prstDash w14:val="solid"/>
            <w14:bevel/>
          </w14:textOutline>
        </w:rPr>
        <w:t>3</w:t>
      </w:r>
      <w:r>
        <w:rPr>
          <w:rFonts w:ascii="仿宋" w:hAnsi="仿宋" w:eastAsia="仿宋" w:cs="仿宋"/>
          <w:spacing w:val="5"/>
          <w:position w:val="1"/>
          <w:sz w:val="23"/>
          <w:szCs w:val="23"/>
          <w14:textOutline w14:w="4358" w14:cap="sq" w14:cmpd="sng">
            <w14:solidFill>
              <w14:srgbClr w14:val="000000"/>
            </w14:solidFill>
            <w14:prstDash w14:val="solid"/>
            <w14:bevel/>
          </w14:textOutline>
        </w:rPr>
        <w:t>2.中标服务费</w:t>
      </w:r>
    </w:p>
    <w:p>
      <w:pPr>
        <w:spacing w:before="8" w:line="223" w:lineRule="auto"/>
        <w:ind w:left="829"/>
        <w:rPr>
          <w:rFonts w:ascii="仿宋" w:hAnsi="仿宋" w:eastAsia="仿宋" w:cs="仿宋"/>
          <w:sz w:val="23"/>
          <w:szCs w:val="23"/>
        </w:rPr>
      </w:pPr>
      <w:r>
        <w:rPr>
          <w:rFonts w:ascii="仿宋" w:hAnsi="仿宋" w:eastAsia="仿宋" w:cs="仿宋"/>
          <w:spacing w:val="8"/>
          <w:sz w:val="23"/>
          <w:szCs w:val="23"/>
        </w:rPr>
        <w:t>中标人须</w:t>
      </w:r>
      <w:r>
        <w:rPr>
          <w:rFonts w:ascii="仿宋" w:hAnsi="仿宋" w:eastAsia="仿宋" w:cs="仿宋"/>
          <w:spacing w:val="7"/>
          <w:sz w:val="23"/>
          <w:szCs w:val="23"/>
        </w:rPr>
        <w:t>按</w:t>
      </w:r>
      <w:r>
        <w:rPr>
          <w:rFonts w:ascii="仿宋" w:hAnsi="仿宋" w:eastAsia="仿宋" w:cs="仿宋"/>
          <w:spacing w:val="4"/>
          <w:sz w:val="23"/>
          <w:szCs w:val="23"/>
        </w:rPr>
        <w:t>照</w:t>
      </w:r>
      <w:r>
        <w:rPr>
          <w:rFonts w:ascii="仿宋" w:hAnsi="仿宋" w:eastAsia="仿宋" w:cs="仿宋"/>
          <w:spacing w:val="4"/>
          <w:sz w:val="23"/>
          <w:szCs w:val="23"/>
          <w:u w:val="single" w:color="auto"/>
        </w:rPr>
        <w:t>投标须知资料表</w:t>
      </w:r>
      <w:r>
        <w:rPr>
          <w:rFonts w:ascii="仿宋" w:hAnsi="仿宋" w:eastAsia="仿宋" w:cs="仿宋"/>
          <w:spacing w:val="4"/>
          <w:sz w:val="23"/>
          <w:szCs w:val="23"/>
        </w:rPr>
        <w:t>规定， 向采购代理机构支付中标服务费。</w:t>
      </w:r>
    </w:p>
    <w:p>
      <w:pPr>
        <w:spacing w:before="34" w:line="304" w:lineRule="exact"/>
        <w:ind w:left="39"/>
        <w:outlineLvl w:val="2"/>
        <w:rPr>
          <w:rFonts w:ascii="仿宋" w:hAnsi="仿宋" w:eastAsia="仿宋" w:cs="仿宋"/>
          <w:sz w:val="23"/>
          <w:szCs w:val="23"/>
        </w:rPr>
      </w:pPr>
      <w:r>
        <w:rPr>
          <w:rFonts w:ascii="仿宋" w:hAnsi="仿宋" w:eastAsia="仿宋" w:cs="仿宋"/>
          <w:spacing w:val="7"/>
          <w:position w:val="1"/>
          <w:sz w:val="23"/>
          <w:szCs w:val="23"/>
          <w14:textOutline w14:w="4358" w14:cap="sq" w14:cmpd="sng">
            <w14:solidFill>
              <w14:srgbClr w14:val="000000"/>
            </w14:solidFill>
            <w14:prstDash w14:val="solid"/>
            <w14:bevel/>
          </w14:textOutline>
        </w:rPr>
        <w:t>33.政府采购信用担</w:t>
      </w:r>
      <w:r>
        <w:rPr>
          <w:rFonts w:ascii="仿宋" w:hAnsi="仿宋" w:eastAsia="仿宋" w:cs="仿宋"/>
          <w:spacing w:val="6"/>
          <w:position w:val="1"/>
          <w:sz w:val="23"/>
          <w:szCs w:val="23"/>
          <w14:textOutline w14:w="4358" w14:cap="sq" w14:cmpd="sng">
            <w14:solidFill>
              <w14:srgbClr w14:val="000000"/>
            </w14:solidFill>
            <w14:prstDash w14:val="solid"/>
            <w14:bevel/>
          </w14:textOutline>
        </w:rPr>
        <w:t>保</w:t>
      </w:r>
    </w:p>
    <w:p>
      <w:pPr>
        <w:spacing w:before="8" w:line="223" w:lineRule="auto"/>
        <w:ind w:left="39"/>
        <w:rPr>
          <w:rFonts w:ascii="仿宋" w:hAnsi="仿宋" w:eastAsia="仿宋" w:cs="仿宋"/>
          <w:sz w:val="23"/>
          <w:szCs w:val="23"/>
        </w:rPr>
      </w:pPr>
      <w:r>
        <w:rPr>
          <w:rFonts w:ascii="仿宋" w:hAnsi="仿宋" w:eastAsia="仿宋" w:cs="仿宋"/>
          <w:spacing w:val="14"/>
          <w:sz w:val="23"/>
          <w:szCs w:val="23"/>
        </w:rPr>
        <w:t>33.</w:t>
      </w:r>
      <w:r>
        <w:rPr>
          <w:rFonts w:ascii="仿宋" w:hAnsi="仿宋" w:eastAsia="仿宋" w:cs="仿宋"/>
          <w:spacing w:val="8"/>
          <w:sz w:val="23"/>
          <w:szCs w:val="23"/>
        </w:rPr>
        <w:t>1</w:t>
      </w:r>
      <w:r>
        <w:rPr>
          <w:rFonts w:ascii="仿宋" w:hAnsi="仿宋" w:eastAsia="仿宋" w:cs="仿宋"/>
          <w:spacing w:val="7"/>
          <w:sz w:val="23"/>
          <w:szCs w:val="23"/>
        </w:rPr>
        <w:t xml:space="preserve">   本项目是否属于信用担保试点范围见</w:t>
      </w:r>
      <w:r>
        <w:rPr>
          <w:rFonts w:ascii="仿宋" w:hAnsi="仿宋" w:eastAsia="仿宋" w:cs="仿宋"/>
          <w:spacing w:val="7"/>
          <w:sz w:val="23"/>
          <w:szCs w:val="23"/>
          <w:u w:val="single" w:color="auto"/>
        </w:rPr>
        <w:t>供应商须知资料表</w:t>
      </w:r>
      <w:r>
        <w:rPr>
          <w:rFonts w:ascii="仿宋" w:hAnsi="仿宋" w:eastAsia="仿宋" w:cs="仿宋"/>
          <w:spacing w:val="7"/>
          <w:sz w:val="23"/>
          <w:szCs w:val="23"/>
        </w:rPr>
        <w:t>。</w:t>
      </w:r>
    </w:p>
    <w:p>
      <w:pPr>
        <w:spacing w:before="35" w:line="237" w:lineRule="auto"/>
        <w:ind w:left="872" w:right="131" w:hanging="833"/>
        <w:rPr>
          <w:rFonts w:ascii="仿宋" w:hAnsi="仿宋" w:eastAsia="仿宋" w:cs="仿宋"/>
          <w:sz w:val="23"/>
          <w:szCs w:val="23"/>
        </w:rPr>
      </w:pPr>
      <w:r>
        <w:rPr>
          <w:rFonts w:ascii="仿宋" w:hAnsi="仿宋" w:eastAsia="仿宋" w:cs="仿宋"/>
          <w:spacing w:val="6"/>
          <w:sz w:val="23"/>
          <w:szCs w:val="23"/>
        </w:rPr>
        <w:t>33.2   如属于政府采购信用担保试点范围内，中小型企业供应商可以自由按照</w:t>
      </w:r>
      <w:r>
        <w:rPr>
          <w:rFonts w:ascii="仿宋" w:hAnsi="仿宋" w:eastAsia="仿宋" w:cs="仿宋"/>
          <w:sz w:val="23"/>
          <w:szCs w:val="23"/>
        </w:rPr>
        <w:t xml:space="preserve"> </w:t>
      </w:r>
      <w:r>
        <w:rPr>
          <w:rFonts w:ascii="仿宋" w:hAnsi="仿宋" w:eastAsia="仿宋" w:cs="仿宋"/>
          <w:spacing w:val="11"/>
          <w:sz w:val="23"/>
          <w:szCs w:val="23"/>
        </w:rPr>
        <w:t>财</w:t>
      </w:r>
      <w:r>
        <w:rPr>
          <w:rFonts w:ascii="仿宋" w:hAnsi="仿宋" w:eastAsia="仿宋" w:cs="仿宋"/>
          <w:spacing w:val="9"/>
          <w:sz w:val="23"/>
          <w:szCs w:val="23"/>
        </w:rPr>
        <w:t>政部门的规定，采用投标担保、履约担保和融资担保。</w:t>
      </w:r>
    </w:p>
    <w:p>
      <w:pPr>
        <w:spacing w:before="32" w:line="224" w:lineRule="auto"/>
        <w:ind w:left="39"/>
        <w:rPr>
          <w:rFonts w:ascii="仿宋" w:hAnsi="仿宋" w:eastAsia="仿宋" w:cs="仿宋"/>
          <w:sz w:val="23"/>
          <w:szCs w:val="23"/>
        </w:rPr>
      </w:pPr>
      <w:r>
        <w:rPr>
          <w:rFonts w:ascii="仿宋" w:hAnsi="仿宋" w:eastAsia="仿宋" w:cs="仿宋"/>
          <w:spacing w:val="8"/>
          <w:sz w:val="23"/>
          <w:szCs w:val="23"/>
        </w:rPr>
        <w:t>33.2.1 供应商递交的投标担保函和履约担保函应符合本磋商文件的规定</w:t>
      </w:r>
      <w:r>
        <w:rPr>
          <w:rFonts w:ascii="仿宋" w:hAnsi="仿宋" w:eastAsia="仿宋" w:cs="仿宋"/>
          <w:spacing w:val="6"/>
          <w:sz w:val="23"/>
          <w:szCs w:val="23"/>
        </w:rPr>
        <w:t>。</w:t>
      </w:r>
    </w:p>
    <w:p>
      <w:pPr>
        <w:spacing w:before="33" w:line="224" w:lineRule="auto"/>
        <w:ind w:left="39"/>
        <w:rPr>
          <w:rFonts w:ascii="仿宋" w:hAnsi="仿宋" w:eastAsia="仿宋" w:cs="仿宋"/>
          <w:sz w:val="23"/>
          <w:szCs w:val="23"/>
        </w:rPr>
      </w:pPr>
      <w:r>
        <w:rPr>
          <w:rFonts w:ascii="仿宋" w:hAnsi="仿宋" w:eastAsia="仿宋" w:cs="仿宋"/>
          <w:spacing w:val="8"/>
          <w:sz w:val="23"/>
          <w:szCs w:val="23"/>
        </w:rPr>
        <w:t>33.2.2 中标人可以采取融资担保的形式为政府采购项目履约进行融资</w:t>
      </w:r>
      <w:r>
        <w:rPr>
          <w:rFonts w:ascii="仿宋" w:hAnsi="仿宋" w:eastAsia="仿宋" w:cs="仿宋"/>
          <w:spacing w:val="4"/>
          <w:sz w:val="23"/>
          <w:szCs w:val="23"/>
        </w:rPr>
        <w:t>。</w:t>
      </w:r>
    </w:p>
    <w:p>
      <w:pPr>
        <w:spacing w:before="33" w:line="223" w:lineRule="auto"/>
        <w:ind w:left="39"/>
        <w:rPr>
          <w:rFonts w:ascii="仿宋" w:hAnsi="仿宋" w:eastAsia="仿宋" w:cs="仿宋"/>
          <w:sz w:val="23"/>
          <w:szCs w:val="23"/>
        </w:rPr>
      </w:pPr>
      <w:r>
        <w:rPr>
          <w:rFonts w:ascii="仿宋" w:hAnsi="仿宋" w:eastAsia="仿宋" w:cs="仿宋"/>
          <w:spacing w:val="14"/>
          <w:sz w:val="23"/>
          <w:szCs w:val="23"/>
        </w:rPr>
        <w:t>33.</w:t>
      </w:r>
      <w:r>
        <w:rPr>
          <w:rFonts w:ascii="仿宋" w:hAnsi="仿宋" w:eastAsia="仿宋" w:cs="仿宋"/>
          <w:spacing w:val="8"/>
          <w:sz w:val="23"/>
          <w:szCs w:val="23"/>
        </w:rPr>
        <w:t>2</w:t>
      </w:r>
      <w:r>
        <w:rPr>
          <w:rFonts w:ascii="仿宋" w:hAnsi="仿宋" w:eastAsia="仿宋" w:cs="仿宋"/>
          <w:spacing w:val="7"/>
          <w:sz w:val="23"/>
          <w:szCs w:val="23"/>
        </w:rPr>
        <w:t>.3 合格的政府采购专业信用担保机构见</w:t>
      </w:r>
      <w:r>
        <w:rPr>
          <w:rFonts w:ascii="仿宋" w:hAnsi="仿宋" w:eastAsia="仿宋" w:cs="仿宋"/>
          <w:spacing w:val="7"/>
          <w:sz w:val="23"/>
          <w:szCs w:val="23"/>
          <w:u w:val="single" w:color="auto"/>
        </w:rPr>
        <w:t>供应商须知资料表</w:t>
      </w:r>
      <w:r>
        <w:rPr>
          <w:rFonts w:ascii="仿宋" w:hAnsi="仿宋" w:eastAsia="仿宋" w:cs="仿宋"/>
          <w:spacing w:val="7"/>
          <w:sz w:val="23"/>
          <w:szCs w:val="23"/>
        </w:rPr>
        <w:t>。</w:t>
      </w:r>
    </w:p>
    <w:p>
      <w:pPr>
        <w:spacing w:before="34" w:line="304" w:lineRule="exact"/>
        <w:ind w:left="39"/>
        <w:outlineLvl w:val="2"/>
        <w:rPr>
          <w:rFonts w:ascii="仿宋" w:hAnsi="仿宋" w:eastAsia="仿宋" w:cs="仿宋"/>
          <w:sz w:val="23"/>
          <w:szCs w:val="23"/>
        </w:rPr>
      </w:pPr>
      <w:r>
        <w:rPr>
          <w:rFonts w:ascii="仿宋" w:hAnsi="仿宋" w:eastAsia="仿宋" w:cs="仿宋"/>
          <w:spacing w:val="10"/>
          <w:position w:val="1"/>
          <w:sz w:val="23"/>
          <w:szCs w:val="23"/>
          <w14:textOutline w14:w="4358" w14:cap="sq" w14:cmpd="sng">
            <w14:solidFill>
              <w14:srgbClr w14:val="000000"/>
            </w14:solidFill>
            <w14:prstDash w14:val="solid"/>
            <w14:bevel/>
          </w14:textOutline>
        </w:rPr>
        <w:t>3</w:t>
      </w:r>
      <w:r>
        <w:rPr>
          <w:rFonts w:ascii="仿宋" w:hAnsi="仿宋" w:eastAsia="仿宋" w:cs="仿宋"/>
          <w:spacing w:val="6"/>
          <w:position w:val="1"/>
          <w:sz w:val="23"/>
          <w:szCs w:val="23"/>
          <w14:textOutline w14:w="4358" w14:cap="sq" w14:cmpd="sng">
            <w14:solidFill>
              <w14:srgbClr w14:val="000000"/>
            </w14:solidFill>
            <w14:prstDash w14:val="solid"/>
            <w14:bevel/>
          </w14:textOutline>
        </w:rPr>
        <w:t>4</w:t>
      </w:r>
      <w:r>
        <w:rPr>
          <w:rFonts w:ascii="仿宋" w:hAnsi="仿宋" w:eastAsia="仿宋" w:cs="仿宋"/>
          <w:spacing w:val="5"/>
          <w:position w:val="1"/>
          <w:sz w:val="23"/>
          <w:szCs w:val="23"/>
          <w14:textOutline w14:w="4358" w14:cap="sq" w14:cmpd="sng">
            <w14:solidFill>
              <w14:srgbClr w14:val="000000"/>
            </w14:solidFill>
            <w14:prstDash w14:val="solid"/>
            <w14:bevel/>
          </w14:textOutline>
        </w:rPr>
        <w:t>.廉洁自律规定</w:t>
      </w:r>
    </w:p>
    <w:p>
      <w:pPr>
        <w:spacing w:before="8" w:line="223" w:lineRule="auto"/>
        <w:ind w:left="39"/>
        <w:rPr>
          <w:rFonts w:ascii="仿宋" w:hAnsi="仿宋" w:eastAsia="仿宋" w:cs="仿宋"/>
          <w:sz w:val="23"/>
          <w:szCs w:val="23"/>
        </w:rPr>
      </w:pPr>
      <w:r>
        <w:rPr>
          <w:rFonts w:ascii="仿宋" w:hAnsi="仿宋" w:eastAsia="仿宋" w:cs="仿宋"/>
          <w:spacing w:val="6"/>
          <w:sz w:val="23"/>
          <w:szCs w:val="23"/>
        </w:rPr>
        <w:t>34.1   采购代理机构工作人员不得以不正当手段获取政府采购代理业务，不得</w:t>
      </w:r>
    </w:p>
    <w:p>
      <w:pPr>
        <w:spacing w:before="34" w:line="225" w:lineRule="auto"/>
        <w:ind w:left="934"/>
        <w:rPr>
          <w:rFonts w:ascii="仿宋" w:hAnsi="仿宋" w:eastAsia="仿宋" w:cs="仿宋"/>
          <w:sz w:val="23"/>
          <w:szCs w:val="23"/>
        </w:rPr>
      </w:pPr>
      <w:r>
        <w:rPr>
          <w:rFonts w:ascii="仿宋" w:hAnsi="仿宋" w:eastAsia="仿宋" w:cs="仿宋"/>
          <w:spacing w:val="16"/>
          <w:sz w:val="23"/>
          <w:szCs w:val="23"/>
        </w:rPr>
        <w:t>与</w:t>
      </w:r>
      <w:r>
        <w:rPr>
          <w:rFonts w:ascii="仿宋" w:hAnsi="仿宋" w:eastAsia="仿宋" w:cs="仿宋"/>
          <w:spacing w:val="9"/>
          <w:sz w:val="23"/>
          <w:szCs w:val="23"/>
        </w:rPr>
        <w:t>采</w:t>
      </w:r>
      <w:r>
        <w:rPr>
          <w:rFonts w:ascii="仿宋" w:hAnsi="仿宋" w:eastAsia="仿宋" w:cs="仿宋"/>
          <w:spacing w:val="8"/>
          <w:sz w:val="23"/>
          <w:szCs w:val="23"/>
        </w:rPr>
        <w:t>购人、供应商恶意串通操纵政府采购活动。</w:t>
      </w:r>
    </w:p>
    <w:p>
      <w:pPr>
        <w:spacing w:before="32" w:line="223" w:lineRule="auto"/>
        <w:ind w:left="39"/>
        <w:rPr>
          <w:rFonts w:ascii="仿宋" w:hAnsi="仿宋" w:eastAsia="仿宋" w:cs="仿宋"/>
          <w:sz w:val="23"/>
          <w:szCs w:val="23"/>
        </w:rPr>
      </w:pPr>
      <w:r>
        <w:rPr>
          <w:rFonts w:ascii="仿宋" w:hAnsi="仿宋" w:eastAsia="仿宋" w:cs="仿宋"/>
          <w:spacing w:val="10"/>
          <w:sz w:val="23"/>
          <w:szCs w:val="23"/>
        </w:rPr>
        <w:t>3</w:t>
      </w:r>
      <w:r>
        <w:rPr>
          <w:rFonts w:ascii="仿宋" w:hAnsi="仿宋" w:eastAsia="仿宋" w:cs="仿宋"/>
          <w:spacing w:val="8"/>
          <w:sz w:val="23"/>
          <w:szCs w:val="23"/>
        </w:rPr>
        <w:t>4.2   采购代理机构工作人员不得接受采购人或者供应商组织的宴请、旅游、</w:t>
      </w:r>
    </w:p>
    <w:p>
      <w:pPr>
        <w:spacing w:before="35" w:line="250" w:lineRule="auto"/>
        <w:ind w:left="927" w:right="131" w:hanging="5"/>
        <w:rPr>
          <w:rFonts w:ascii="仿宋" w:hAnsi="仿宋" w:eastAsia="仿宋" w:cs="仿宋"/>
          <w:sz w:val="23"/>
          <w:szCs w:val="23"/>
        </w:rPr>
      </w:pPr>
      <w:r>
        <w:rPr>
          <w:rFonts w:ascii="仿宋" w:hAnsi="仿宋" w:eastAsia="仿宋" w:cs="仿宋"/>
          <w:spacing w:val="24"/>
          <w:sz w:val="23"/>
          <w:szCs w:val="23"/>
        </w:rPr>
        <w:t>娱</w:t>
      </w:r>
      <w:r>
        <w:rPr>
          <w:rFonts w:ascii="仿宋" w:hAnsi="仿宋" w:eastAsia="仿宋" w:cs="仿宋"/>
          <w:spacing w:val="19"/>
          <w:sz w:val="23"/>
          <w:szCs w:val="23"/>
        </w:rPr>
        <w:t>乐</w:t>
      </w:r>
      <w:r>
        <w:rPr>
          <w:rFonts w:ascii="仿宋" w:hAnsi="仿宋" w:eastAsia="仿宋" w:cs="仿宋"/>
          <w:spacing w:val="12"/>
          <w:sz w:val="23"/>
          <w:szCs w:val="23"/>
        </w:rPr>
        <w:t>，不得收受礼品、现金、有价证券等，不得向采购人或者供应商</w:t>
      </w:r>
      <w:r>
        <w:rPr>
          <w:rFonts w:ascii="仿宋" w:hAnsi="仿宋" w:eastAsia="仿宋" w:cs="仿宋"/>
          <w:sz w:val="23"/>
          <w:szCs w:val="23"/>
        </w:rPr>
        <w:t xml:space="preserve"> </w:t>
      </w:r>
      <w:r>
        <w:rPr>
          <w:rFonts w:ascii="仿宋" w:hAnsi="仿宋" w:eastAsia="仿宋" w:cs="仿宋"/>
          <w:spacing w:val="8"/>
          <w:sz w:val="23"/>
          <w:szCs w:val="23"/>
        </w:rPr>
        <w:t>报销应当由个人承担的费用</w:t>
      </w:r>
      <w:r>
        <w:rPr>
          <w:rFonts w:ascii="仿宋" w:hAnsi="仿宋" w:eastAsia="仿宋" w:cs="仿宋"/>
          <w:spacing w:val="7"/>
          <w:sz w:val="23"/>
          <w:szCs w:val="23"/>
        </w:rPr>
        <w:t>。</w:t>
      </w:r>
    </w:p>
    <w:p>
      <w:pPr>
        <w:spacing w:before="1" w:line="222" w:lineRule="auto"/>
        <w:ind w:left="39"/>
        <w:rPr>
          <w:rFonts w:ascii="仿宋" w:hAnsi="仿宋" w:eastAsia="仿宋" w:cs="仿宋"/>
          <w:sz w:val="23"/>
          <w:szCs w:val="23"/>
        </w:rPr>
      </w:pPr>
      <w:r>
        <w:rPr>
          <w:rFonts w:ascii="仿宋" w:hAnsi="仿宋" w:eastAsia="仿宋" w:cs="仿宋"/>
          <w:spacing w:val="6"/>
          <w:sz w:val="23"/>
          <w:szCs w:val="23"/>
        </w:rPr>
        <w:t>34.3   为强化采购代理机构内部监督机制，供应商可按</w:t>
      </w:r>
      <w:r>
        <w:rPr>
          <w:rFonts w:ascii="仿宋" w:hAnsi="仿宋" w:eastAsia="仿宋" w:cs="仿宋"/>
          <w:spacing w:val="6"/>
          <w:sz w:val="23"/>
          <w:szCs w:val="23"/>
          <w:u w:val="single" w:color="auto"/>
        </w:rPr>
        <w:t>供应商须知资料表中的</w:t>
      </w:r>
    </w:p>
    <w:p>
      <w:pPr>
        <w:spacing w:before="34" w:line="224" w:lineRule="auto"/>
        <w:ind w:left="928"/>
        <w:rPr>
          <w:rFonts w:ascii="仿宋" w:hAnsi="仿宋" w:eastAsia="仿宋" w:cs="仿宋"/>
          <w:sz w:val="23"/>
          <w:szCs w:val="23"/>
        </w:rPr>
      </w:pPr>
      <w:r>
        <w:rPr>
          <w:rFonts w:ascii="仿宋" w:hAnsi="仿宋" w:eastAsia="仿宋" w:cs="仿宋"/>
          <w:spacing w:val="9"/>
          <w:sz w:val="23"/>
          <w:szCs w:val="23"/>
        </w:rPr>
        <w:t>监督电话和信箱，反映采购代理机构的廉洁自律等问题</w:t>
      </w:r>
      <w:r>
        <w:rPr>
          <w:rFonts w:ascii="仿宋" w:hAnsi="仿宋" w:eastAsia="仿宋" w:cs="仿宋"/>
          <w:spacing w:val="7"/>
          <w:sz w:val="23"/>
          <w:szCs w:val="23"/>
        </w:rPr>
        <w:t>。</w:t>
      </w:r>
    </w:p>
    <w:p>
      <w:pPr>
        <w:spacing w:before="34" w:line="303" w:lineRule="exact"/>
        <w:ind w:left="39"/>
        <w:outlineLvl w:val="2"/>
        <w:rPr>
          <w:rFonts w:ascii="仿宋" w:hAnsi="仿宋" w:eastAsia="仿宋" w:cs="仿宋"/>
          <w:sz w:val="23"/>
          <w:szCs w:val="23"/>
        </w:rPr>
      </w:pPr>
      <w:r>
        <w:rPr>
          <w:rFonts w:ascii="仿宋" w:hAnsi="仿宋" w:eastAsia="仿宋" w:cs="仿宋"/>
          <w:spacing w:val="7"/>
          <w:position w:val="1"/>
          <w:sz w:val="23"/>
          <w:szCs w:val="23"/>
          <w14:textOutline w14:w="4358" w14:cap="sq" w14:cmpd="sng">
            <w14:solidFill>
              <w14:srgbClr w14:val="000000"/>
            </w14:solidFill>
            <w14:prstDash w14:val="solid"/>
            <w14:bevel/>
          </w14:textOutline>
        </w:rPr>
        <w:t>3</w:t>
      </w:r>
      <w:r>
        <w:rPr>
          <w:rFonts w:ascii="仿宋" w:hAnsi="仿宋" w:eastAsia="仿宋" w:cs="仿宋"/>
          <w:spacing w:val="4"/>
          <w:position w:val="1"/>
          <w:sz w:val="23"/>
          <w:szCs w:val="23"/>
          <w14:textOutline w14:w="4358" w14:cap="sq" w14:cmpd="sng">
            <w14:solidFill>
              <w14:srgbClr w14:val="000000"/>
            </w14:solidFill>
            <w14:prstDash w14:val="solid"/>
            <w14:bevel/>
          </w14:textOutline>
        </w:rPr>
        <w:t>5.人员回避</w:t>
      </w:r>
    </w:p>
    <w:p>
      <w:pPr>
        <w:spacing w:before="10" w:line="250" w:lineRule="auto"/>
        <w:ind w:left="923" w:right="131" w:hanging="67"/>
        <w:rPr>
          <w:rFonts w:ascii="仿宋" w:hAnsi="仿宋" w:eastAsia="仿宋" w:cs="仿宋"/>
          <w:sz w:val="23"/>
          <w:szCs w:val="23"/>
        </w:rPr>
      </w:pPr>
      <w:r>
        <w:rPr>
          <w:rFonts w:ascii="仿宋" w:hAnsi="仿宋" w:eastAsia="仿宋" w:cs="仿宋"/>
          <w:spacing w:val="15"/>
          <w:sz w:val="23"/>
          <w:szCs w:val="23"/>
        </w:rPr>
        <w:t>供应商认为采购人员及其相关人员有法律法规所列与其他供应商有</w:t>
      </w:r>
      <w:r>
        <w:rPr>
          <w:rFonts w:ascii="仿宋" w:hAnsi="仿宋" w:eastAsia="仿宋" w:cs="仿宋"/>
          <w:spacing w:val="11"/>
          <w:sz w:val="23"/>
          <w:szCs w:val="23"/>
        </w:rPr>
        <w:t>利</w:t>
      </w:r>
      <w:r>
        <w:rPr>
          <w:rFonts w:ascii="仿宋" w:hAnsi="仿宋" w:eastAsia="仿宋" w:cs="仿宋"/>
          <w:sz w:val="23"/>
          <w:szCs w:val="23"/>
        </w:rPr>
        <w:t xml:space="preserve"> </w:t>
      </w:r>
      <w:r>
        <w:rPr>
          <w:rFonts w:ascii="仿宋" w:hAnsi="仿宋" w:eastAsia="仿宋" w:cs="仿宋"/>
          <w:spacing w:val="24"/>
          <w:sz w:val="23"/>
          <w:szCs w:val="23"/>
        </w:rPr>
        <w:t>害</w:t>
      </w:r>
      <w:r>
        <w:rPr>
          <w:rFonts w:ascii="仿宋" w:hAnsi="仿宋" w:eastAsia="仿宋" w:cs="仿宋"/>
          <w:spacing w:val="16"/>
          <w:sz w:val="23"/>
          <w:szCs w:val="23"/>
        </w:rPr>
        <w:t>关</w:t>
      </w:r>
      <w:r>
        <w:rPr>
          <w:rFonts w:ascii="仿宋" w:hAnsi="仿宋" w:eastAsia="仿宋" w:cs="仿宋"/>
          <w:spacing w:val="12"/>
          <w:sz w:val="23"/>
          <w:szCs w:val="23"/>
        </w:rPr>
        <w:t>系的，可以向采购人或采购代理机构书面提出回避申请，并说明</w:t>
      </w:r>
      <w:r>
        <w:rPr>
          <w:rFonts w:ascii="仿宋" w:hAnsi="仿宋" w:eastAsia="仿宋" w:cs="仿宋"/>
          <w:sz w:val="23"/>
          <w:szCs w:val="23"/>
        </w:rPr>
        <w:t xml:space="preserve"> </w:t>
      </w:r>
      <w:r>
        <w:rPr>
          <w:rFonts w:ascii="仿宋" w:hAnsi="仿宋" w:eastAsia="仿宋" w:cs="仿宋"/>
          <w:spacing w:val="3"/>
          <w:sz w:val="23"/>
          <w:szCs w:val="23"/>
        </w:rPr>
        <w:t>理</w:t>
      </w:r>
      <w:r>
        <w:rPr>
          <w:rFonts w:ascii="仿宋" w:hAnsi="仿宋" w:eastAsia="仿宋" w:cs="仿宋"/>
          <w:spacing w:val="2"/>
          <w:sz w:val="23"/>
          <w:szCs w:val="23"/>
        </w:rPr>
        <w:t>由。</w:t>
      </w:r>
    </w:p>
    <w:p>
      <w:pPr>
        <w:spacing w:line="304" w:lineRule="exact"/>
        <w:ind w:left="39"/>
        <w:outlineLvl w:val="2"/>
        <w:rPr>
          <w:rFonts w:ascii="仿宋" w:hAnsi="仿宋" w:eastAsia="仿宋" w:cs="仿宋"/>
          <w:sz w:val="23"/>
          <w:szCs w:val="23"/>
        </w:rPr>
      </w:pPr>
      <w:r>
        <w:rPr>
          <w:rFonts w:ascii="仿宋" w:hAnsi="仿宋" w:eastAsia="仿宋" w:cs="仿宋"/>
          <w:spacing w:val="9"/>
          <w:position w:val="1"/>
          <w:sz w:val="23"/>
          <w:szCs w:val="23"/>
          <w14:textOutline w14:w="4358" w14:cap="sq" w14:cmpd="sng">
            <w14:solidFill>
              <w14:srgbClr w14:val="000000"/>
            </w14:solidFill>
            <w14:prstDash w14:val="solid"/>
            <w14:bevel/>
          </w14:textOutline>
        </w:rPr>
        <w:t>3</w:t>
      </w:r>
      <w:r>
        <w:rPr>
          <w:rFonts w:ascii="仿宋" w:hAnsi="仿宋" w:eastAsia="仿宋" w:cs="仿宋"/>
          <w:spacing w:val="5"/>
          <w:position w:val="1"/>
          <w:sz w:val="23"/>
          <w:szCs w:val="23"/>
          <w14:textOutline w14:w="4358" w14:cap="sq" w14:cmpd="sng">
            <w14:solidFill>
              <w14:srgbClr w14:val="000000"/>
            </w14:solidFill>
            <w14:prstDash w14:val="solid"/>
            <w14:bevel/>
          </w14:textOutline>
        </w:rPr>
        <w:t>6.质疑与接收</w:t>
      </w:r>
    </w:p>
    <w:p>
      <w:pPr>
        <w:spacing w:before="8" w:line="225" w:lineRule="auto"/>
        <w:ind w:left="181"/>
        <w:rPr>
          <w:rFonts w:ascii="仿宋" w:hAnsi="仿宋" w:eastAsia="仿宋" w:cs="仿宋"/>
          <w:sz w:val="23"/>
          <w:szCs w:val="23"/>
        </w:rPr>
      </w:pPr>
      <w:r>
        <w:rPr>
          <w:rFonts w:ascii="仿宋" w:hAnsi="仿宋" w:eastAsia="仿宋" w:cs="仿宋"/>
          <w:spacing w:val="13"/>
          <w:sz w:val="23"/>
          <w:szCs w:val="23"/>
        </w:rPr>
        <w:t>3</w:t>
      </w:r>
      <w:r>
        <w:rPr>
          <w:rFonts w:ascii="仿宋" w:hAnsi="仿宋" w:eastAsia="仿宋" w:cs="仿宋"/>
          <w:spacing w:val="8"/>
          <w:sz w:val="23"/>
          <w:szCs w:val="23"/>
        </w:rPr>
        <w:t>6.1  供应商认为磋商文件、招标过程和中标结果使自己的权益受到损害的，</w:t>
      </w:r>
    </w:p>
    <w:p>
      <w:pPr>
        <w:spacing w:before="34" w:line="250" w:lineRule="auto"/>
        <w:ind w:left="872" w:right="131" w:firstLine="8"/>
        <w:rPr>
          <w:rFonts w:ascii="仿宋" w:hAnsi="仿宋" w:eastAsia="仿宋" w:cs="仿宋"/>
          <w:sz w:val="23"/>
          <w:szCs w:val="23"/>
        </w:rPr>
      </w:pPr>
      <w:r>
        <w:rPr>
          <w:rFonts w:ascii="仿宋" w:hAnsi="仿宋" w:eastAsia="仿宋" w:cs="仿宋"/>
          <w:spacing w:val="11"/>
          <w:sz w:val="23"/>
          <w:szCs w:val="23"/>
        </w:rPr>
        <w:t>可</w:t>
      </w:r>
      <w:r>
        <w:rPr>
          <w:rFonts w:ascii="仿宋" w:hAnsi="仿宋" w:eastAsia="仿宋" w:cs="仿宋"/>
          <w:spacing w:val="6"/>
          <w:sz w:val="23"/>
          <w:szCs w:val="23"/>
        </w:rPr>
        <w:t>以根据《中华人民共和国政府采购法》、《中华人民共和国政府采购</w:t>
      </w:r>
      <w:r>
        <w:rPr>
          <w:rFonts w:ascii="仿宋" w:hAnsi="仿宋" w:eastAsia="仿宋" w:cs="仿宋"/>
          <w:sz w:val="23"/>
          <w:szCs w:val="23"/>
        </w:rPr>
        <w:t xml:space="preserve"> </w:t>
      </w:r>
      <w:r>
        <w:rPr>
          <w:rFonts w:ascii="仿宋" w:hAnsi="仿宋" w:eastAsia="仿宋" w:cs="仿宋"/>
          <w:spacing w:val="12"/>
          <w:sz w:val="23"/>
          <w:szCs w:val="23"/>
        </w:rPr>
        <w:t>法实</w:t>
      </w:r>
      <w:r>
        <w:rPr>
          <w:rFonts w:ascii="仿宋" w:hAnsi="仿宋" w:eastAsia="仿宋" w:cs="仿宋"/>
          <w:spacing w:val="8"/>
          <w:sz w:val="23"/>
          <w:szCs w:val="23"/>
        </w:rPr>
        <w:t>施</w:t>
      </w:r>
      <w:r>
        <w:rPr>
          <w:rFonts w:ascii="仿宋" w:hAnsi="仿宋" w:eastAsia="仿宋" w:cs="仿宋"/>
          <w:spacing w:val="6"/>
          <w:sz w:val="23"/>
          <w:szCs w:val="23"/>
        </w:rPr>
        <w:t>条例》和《政府采购质疑和投诉办法》的有关规定，依法向采购</w:t>
      </w:r>
      <w:r>
        <w:rPr>
          <w:rFonts w:ascii="仿宋" w:hAnsi="仿宋" w:eastAsia="仿宋" w:cs="仿宋"/>
          <w:sz w:val="23"/>
          <w:szCs w:val="23"/>
        </w:rPr>
        <w:t xml:space="preserve"> </w:t>
      </w:r>
      <w:r>
        <w:rPr>
          <w:rFonts w:ascii="仿宋" w:hAnsi="仿宋" w:eastAsia="仿宋" w:cs="仿宋"/>
          <w:spacing w:val="16"/>
          <w:sz w:val="23"/>
          <w:szCs w:val="23"/>
        </w:rPr>
        <w:t>人</w:t>
      </w:r>
      <w:r>
        <w:rPr>
          <w:rFonts w:ascii="仿宋" w:hAnsi="仿宋" w:eastAsia="仿宋" w:cs="仿宋"/>
          <w:spacing w:val="12"/>
          <w:sz w:val="23"/>
          <w:szCs w:val="23"/>
        </w:rPr>
        <w:t>或</w:t>
      </w:r>
      <w:r>
        <w:rPr>
          <w:rFonts w:ascii="仿宋" w:hAnsi="仿宋" w:eastAsia="仿宋" w:cs="仿宋"/>
          <w:spacing w:val="8"/>
          <w:sz w:val="23"/>
          <w:szCs w:val="23"/>
        </w:rPr>
        <w:t>其委托的采购代理机构提出质疑。</w:t>
      </w:r>
    </w:p>
    <w:p>
      <w:pPr>
        <w:spacing w:line="224" w:lineRule="auto"/>
        <w:ind w:left="181"/>
        <w:rPr>
          <w:rFonts w:ascii="仿宋" w:hAnsi="仿宋" w:eastAsia="仿宋" w:cs="仿宋"/>
          <w:sz w:val="23"/>
          <w:szCs w:val="23"/>
        </w:rPr>
      </w:pPr>
      <w:r>
        <w:rPr>
          <w:rFonts w:ascii="仿宋" w:hAnsi="仿宋" w:eastAsia="仿宋" w:cs="仿宋"/>
          <w:spacing w:val="10"/>
          <w:sz w:val="23"/>
          <w:szCs w:val="23"/>
        </w:rPr>
        <w:t>36</w:t>
      </w:r>
      <w:r>
        <w:rPr>
          <w:rFonts w:ascii="仿宋" w:hAnsi="仿宋" w:eastAsia="仿宋" w:cs="仿宋"/>
          <w:spacing w:val="6"/>
          <w:sz w:val="23"/>
          <w:szCs w:val="23"/>
        </w:rPr>
        <w:t>.</w:t>
      </w:r>
      <w:r>
        <w:rPr>
          <w:rFonts w:ascii="仿宋" w:hAnsi="仿宋" w:eastAsia="仿宋" w:cs="仿宋"/>
          <w:spacing w:val="5"/>
          <w:sz w:val="23"/>
          <w:szCs w:val="23"/>
        </w:rPr>
        <w:t>2  质疑供应商应按照财政部制定的《政府采购质疑函范本》格式 (可从财</w:t>
      </w:r>
    </w:p>
    <w:p>
      <w:pPr>
        <w:spacing w:before="34" w:line="250" w:lineRule="auto"/>
        <w:ind w:left="873" w:right="131" w:firstLine="1"/>
        <w:rPr>
          <w:rFonts w:ascii="仿宋" w:hAnsi="仿宋" w:eastAsia="仿宋" w:cs="仿宋"/>
          <w:sz w:val="23"/>
          <w:szCs w:val="23"/>
        </w:rPr>
      </w:pPr>
      <w:r>
        <w:rPr>
          <w:rFonts w:ascii="仿宋" w:hAnsi="仿宋" w:eastAsia="仿宋" w:cs="仿宋"/>
          <w:spacing w:val="11"/>
          <w:sz w:val="23"/>
          <w:szCs w:val="23"/>
        </w:rPr>
        <w:t>政</w:t>
      </w:r>
      <w:r>
        <w:rPr>
          <w:rFonts w:ascii="仿宋" w:hAnsi="仿宋" w:eastAsia="仿宋" w:cs="仿宋"/>
          <w:spacing w:val="6"/>
          <w:sz w:val="23"/>
          <w:szCs w:val="23"/>
        </w:rPr>
        <w:t>部官方网站下载) 和《政府采购质疑和投诉办法》的要求，在法定质</w:t>
      </w:r>
      <w:r>
        <w:rPr>
          <w:rFonts w:ascii="仿宋" w:hAnsi="仿宋" w:eastAsia="仿宋" w:cs="仿宋"/>
          <w:sz w:val="23"/>
          <w:szCs w:val="23"/>
        </w:rPr>
        <w:t xml:space="preserve"> </w:t>
      </w:r>
      <w:r>
        <w:rPr>
          <w:rFonts w:ascii="仿宋" w:hAnsi="仿宋" w:eastAsia="仿宋" w:cs="仿宋"/>
          <w:spacing w:val="12"/>
          <w:sz w:val="23"/>
          <w:szCs w:val="23"/>
        </w:rPr>
        <w:t>疑期</w:t>
      </w:r>
      <w:r>
        <w:rPr>
          <w:rFonts w:ascii="仿宋" w:hAnsi="仿宋" w:eastAsia="仿宋" w:cs="仿宋"/>
          <w:spacing w:val="7"/>
          <w:sz w:val="23"/>
          <w:szCs w:val="23"/>
        </w:rPr>
        <w:t>内</w:t>
      </w:r>
      <w:r>
        <w:rPr>
          <w:rFonts w:ascii="仿宋" w:hAnsi="仿宋" w:eastAsia="仿宋" w:cs="仿宋"/>
          <w:spacing w:val="6"/>
          <w:sz w:val="23"/>
          <w:szCs w:val="23"/>
        </w:rPr>
        <w:t>以纸质形式提出质疑，针对同一采购程序环节的质疑应一次性提</w:t>
      </w:r>
      <w:r>
        <w:rPr>
          <w:rFonts w:ascii="仿宋" w:hAnsi="仿宋" w:eastAsia="仿宋" w:cs="仿宋"/>
          <w:sz w:val="23"/>
          <w:szCs w:val="23"/>
        </w:rPr>
        <w:t xml:space="preserve"> </w:t>
      </w:r>
      <w:r>
        <w:rPr>
          <w:rFonts w:ascii="仿宋" w:hAnsi="仿宋" w:eastAsia="仿宋" w:cs="仿宋"/>
          <w:spacing w:val="-2"/>
          <w:sz w:val="23"/>
          <w:szCs w:val="23"/>
        </w:rPr>
        <w:t>出</w:t>
      </w:r>
      <w:r>
        <w:rPr>
          <w:rFonts w:ascii="仿宋" w:hAnsi="仿宋" w:eastAsia="仿宋" w:cs="仿宋"/>
          <w:spacing w:val="-1"/>
          <w:sz w:val="23"/>
          <w:szCs w:val="23"/>
        </w:rPr>
        <w:t>。</w:t>
      </w:r>
    </w:p>
    <w:p>
      <w:pPr>
        <w:spacing w:before="1" w:line="250" w:lineRule="auto"/>
        <w:ind w:left="874" w:right="131" w:hanging="8"/>
        <w:rPr>
          <w:rFonts w:ascii="仿宋" w:hAnsi="仿宋" w:eastAsia="仿宋" w:cs="仿宋"/>
          <w:sz w:val="23"/>
          <w:szCs w:val="23"/>
        </w:rPr>
      </w:pPr>
      <w:r>
        <w:rPr>
          <w:rFonts w:ascii="仿宋" w:hAnsi="仿宋" w:eastAsia="仿宋" w:cs="仿宋"/>
          <w:spacing w:val="12"/>
          <w:sz w:val="23"/>
          <w:szCs w:val="23"/>
        </w:rPr>
        <w:t>超出法</w:t>
      </w:r>
      <w:r>
        <w:rPr>
          <w:rFonts w:ascii="仿宋" w:hAnsi="仿宋" w:eastAsia="仿宋" w:cs="仿宋"/>
          <w:spacing w:val="8"/>
          <w:sz w:val="23"/>
          <w:szCs w:val="23"/>
        </w:rPr>
        <w:t>定</w:t>
      </w:r>
      <w:r>
        <w:rPr>
          <w:rFonts w:ascii="仿宋" w:hAnsi="仿宋" w:eastAsia="仿宋" w:cs="仿宋"/>
          <w:spacing w:val="6"/>
          <w:sz w:val="23"/>
          <w:szCs w:val="23"/>
        </w:rPr>
        <w:t>质疑期的、重复提出的、分次提出的或内容、形式不符合《政</w:t>
      </w:r>
      <w:r>
        <w:rPr>
          <w:rFonts w:ascii="仿宋" w:hAnsi="仿宋" w:eastAsia="仿宋" w:cs="仿宋"/>
          <w:sz w:val="23"/>
          <w:szCs w:val="23"/>
        </w:rPr>
        <w:t xml:space="preserve"> </w:t>
      </w:r>
      <w:r>
        <w:rPr>
          <w:rFonts w:ascii="仿宋" w:hAnsi="仿宋" w:eastAsia="仿宋" w:cs="仿宋"/>
          <w:spacing w:val="15"/>
          <w:sz w:val="23"/>
          <w:szCs w:val="23"/>
        </w:rPr>
        <w:t>府</w:t>
      </w:r>
      <w:r>
        <w:rPr>
          <w:rFonts w:ascii="仿宋" w:hAnsi="仿宋" w:eastAsia="仿宋" w:cs="仿宋"/>
          <w:spacing w:val="9"/>
          <w:sz w:val="23"/>
          <w:szCs w:val="23"/>
        </w:rPr>
        <w:t>采购质疑和投诉办法》的，质疑供应商将依法承担不利后果。</w:t>
      </w:r>
    </w:p>
    <w:p>
      <w:pPr>
        <w:spacing w:before="1" w:line="222" w:lineRule="auto"/>
        <w:ind w:left="39"/>
        <w:rPr>
          <w:rFonts w:ascii="仿宋" w:hAnsi="仿宋" w:eastAsia="仿宋" w:cs="仿宋"/>
          <w:sz w:val="23"/>
          <w:szCs w:val="23"/>
        </w:rPr>
      </w:pPr>
      <w:r>
        <w:rPr>
          <w:rFonts w:ascii="仿宋" w:hAnsi="仿宋" w:eastAsia="仿宋" w:cs="仿宋"/>
          <w:spacing w:val="6"/>
          <w:sz w:val="23"/>
          <w:szCs w:val="23"/>
        </w:rPr>
        <w:t>36.3  采购代理机构质疑函接收部门、联系电话和通讯地址, 见</w:t>
      </w:r>
      <w:r>
        <w:rPr>
          <w:rFonts w:ascii="仿宋" w:hAnsi="仿宋" w:eastAsia="仿宋" w:cs="仿宋"/>
          <w:spacing w:val="6"/>
          <w:sz w:val="23"/>
          <w:szCs w:val="23"/>
          <w:u w:val="single" w:color="auto"/>
        </w:rPr>
        <w:t>供应商须知资</w:t>
      </w:r>
      <w:r>
        <w:rPr>
          <w:rFonts w:ascii="仿宋" w:hAnsi="仿宋" w:eastAsia="仿宋" w:cs="仿宋"/>
          <w:spacing w:val="5"/>
          <w:sz w:val="23"/>
          <w:szCs w:val="23"/>
          <w:u w:val="single" w:color="auto"/>
        </w:rPr>
        <w:t>料</w:t>
      </w:r>
    </w:p>
    <w:p>
      <w:pPr>
        <w:spacing w:before="205" w:line="81" w:lineRule="auto"/>
        <w:ind w:left="277"/>
        <w:rPr>
          <w:rFonts w:ascii="仿宋" w:hAnsi="仿宋" w:eastAsia="仿宋" w:cs="仿宋"/>
          <w:sz w:val="23"/>
          <w:szCs w:val="23"/>
        </w:rPr>
      </w:pPr>
      <w:r>
        <w:pict>
          <v:shape id="_x0000_s1028" o:spid="_x0000_s1028" o:spt="202" type="#_x0000_t202" style="position:absolute;left:0pt;margin-left:0pt;margin-top:0.7pt;height:17.2pt;width:13.65pt;z-index:251662336;mso-width-relative:page;mso-height-relative:page;" filled="f" stroked="f" coordsize="21600,21600">
            <v:path/>
            <v:fill on="f" focussize="0,0"/>
            <v:stroke on="f"/>
            <v:imagedata o:title=""/>
            <o:lock v:ext="edit" aspectratio="f"/>
            <v:textbox inset="0mm,0mm,0mm,0mm">
              <w:txbxContent>
                <w:p>
                  <w:pPr>
                    <w:spacing w:before="20" w:line="227" w:lineRule="auto"/>
                    <w:ind w:left="20"/>
                    <w:rPr>
                      <w:rFonts w:ascii="仿宋" w:hAnsi="仿宋" w:eastAsia="仿宋" w:cs="仿宋"/>
                      <w:sz w:val="23"/>
                      <w:szCs w:val="23"/>
                    </w:rPr>
                  </w:pPr>
                  <w:r>
                    <w:rPr>
                      <w:rFonts w:ascii="仿宋" w:hAnsi="仿宋" w:eastAsia="仿宋" w:cs="仿宋"/>
                      <w:spacing w:val="2"/>
                      <w:sz w:val="23"/>
                      <w:szCs w:val="23"/>
                      <w:u w:val="single" w:color="auto"/>
                    </w:rPr>
                    <w:t>表</w:t>
                  </w:r>
                </w:p>
              </w:txbxContent>
            </v:textbox>
          </v:shape>
        </w:pict>
      </w:r>
      <w:r>
        <w:rPr>
          <w:rFonts w:ascii="仿宋" w:hAnsi="仿宋" w:eastAsia="仿宋" w:cs="仿宋"/>
          <w:spacing w:val="-21"/>
          <w:w w:val="92"/>
          <w:sz w:val="23"/>
          <w:szCs w:val="23"/>
          <w:u w:val="single" w:color="auto"/>
        </w:rPr>
        <w:t>。</w:t>
      </w:r>
      <w:r>
        <w:rPr>
          <w:rFonts w:ascii="仿宋" w:hAnsi="仿宋" w:eastAsia="仿宋" w:cs="仿宋"/>
          <w:sz w:val="23"/>
          <w:szCs w:val="23"/>
          <w:u w:val="single" w:color="auto"/>
        </w:rPr>
        <w:t xml:space="preserve"> </w:t>
      </w:r>
    </w:p>
    <w:p>
      <w:pPr>
        <w:sectPr>
          <w:footerReference r:id="rId26" w:type="default"/>
          <w:pgSz w:w="11906" w:h="16839"/>
          <w:pgMar w:top="1430" w:right="1785" w:bottom="1171" w:left="1785" w:header="0" w:footer="994" w:gutter="0"/>
          <w:cols w:space="720" w:num="1"/>
        </w:sect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95" w:line="223" w:lineRule="auto"/>
        <w:ind w:left="2016"/>
        <w:outlineLvl w:val="0"/>
        <w:rPr>
          <w:rFonts w:ascii="仿宋" w:hAnsi="仿宋" w:eastAsia="仿宋" w:cs="仿宋"/>
          <w:sz w:val="29"/>
          <w:szCs w:val="29"/>
        </w:rPr>
      </w:pPr>
      <w:bookmarkStart w:id="15" w:name="_Toc8566"/>
      <w:r>
        <w:rPr>
          <w:rFonts w:ascii="仿宋" w:hAnsi="仿宋" w:eastAsia="仿宋" w:cs="仿宋"/>
          <w:spacing w:val="14"/>
          <w:sz w:val="29"/>
          <w:szCs w:val="29"/>
          <w14:textOutline w14:w="5448" w14:cap="sq" w14:cmpd="sng">
            <w14:solidFill>
              <w14:srgbClr w14:val="000000"/>
            </w14:solidFill>
            <w14:prstDash w14:val="solid"/>
            <w14:bevel/>
          </w14:textOutline>
        </w:rPr>
        <w:t>附</w:t>
      </w:r>
      <w:r>
        <w:rPr>
          <w:rFonts w:ascii="仿宋" w:hAnsi="仿宋" w:eastAsia="仿宋" w:cs="仿宋"/>
          <w:spacing w:val="9"/>
          <w:sz w:val="29"/>
          <w:szCs w:val="29"/>
          <w14:textOutline w14:w="5448" w14:cap="sq" w14:cmpd="sng">
            <w14:solidFill>
              <w14:srgbClr w14:val="000000"/>
            </w14:solidFill>
            <w14:prstDash w14:val="solid"/>
            <w14:bevel/>
          </w14:textOutline>
        </w:rPr>
        <w:t>件</w:t>
      </w:r>
      <w:r>
        <w:rPr>
          <w:rFonts w:ascii="仿宋" w:hAnsi="仿宋" w:eastAsia="仿宋" w:cs="仿宋"/>
          <w:spacing w:val="7"/>
          <w:sz w:val="29"/>
          <w:szCs w:val="29"/>
          <w14:textOutline w14:w="5448" w14:cap="sq" w14:cmpd="sng">
            <w14:solidFill>
              <w14:srgbClr w14:val="000000"/>
            </w14:solidFill>
            <w14:prstDash w14:val="solid"/>
            <w14:bevel/>
          </w14:textOutline>
        </w:rPr>
        <w:t>1：履约保证金保函</w:t>
      </w:r>
      <w:r>
        <w:rPr>
          <w:rFonts w:ascii="仿宋" w:hAnsi="仿宋" w:eastAsia="仿宋" w:cs="仿宋"/>
          <w:spacing w:val="7"/>
          <w:sz w:val="29"/>
          <w:szCs w:val="29"/>
        </w:rPr>
        <w:t xml:space="preserve"> </w:t>
      </w:r>
      <w:r>
        <w:rPr>
          <w:rFonts w:ascii="仿宋" w:hAnsi="仿宋" w:eastAsia="仿宋" w:cs="仿宋"/>
          <w:spacing w:val="7"/>
          <w:sz w:val="29"/>
          <w:szCs w:val="29"/>
          <w14:textOutline w14:w="5448" w14:cap="sq" w14:cmpd="sng">
            <w14:solidFill>
              <w14:srgbClr w14:val="000000"/>
            </w14:solidFill>
            <w14:prstDash w14:val="solid"/>
            <w14:bevel/>
          </w14:textOutline>
        </w:rPr>
        <w:t>(格式)</w:t>
      </w:r>
      <w:bookmarkEnd w:id="15"/>
    </w:p>
    <w:p>
      <w:pPr>
        <w:spacing w:before="149" w:line="225" w:lineRule="auto"/>
        <w:ind w:left="3566"/>
        <w:rPr>
          <w:rFonts w:ascii="仿宋" w:hAnsi="仿宋" w:eastAsia="仿宋" w:cs="仿宋"/>
          <w:sz w:val="23"/>
          <w:szCs w:val="23"/>
        </w:rPr>
      </w:pPr>
      <w:r>
        <w:rPr>
          <w:rFonts w:ascii="仿宋" w:hAnsi="仿宋" w:eastAsia="仿宋" w:cs="仿宋"/>
          <w:spacing w:val="24"/>
          <w:sz w:val="23"/>
          <w:szCs w:val="23"/>
          <w14:textOutline w14:w="4358" w14:cap="sq" w14:cmpd="sng">
            <w14:solidFill>
              <w14:srgbClr w14:val="000000"/>
            </w14:solidFill>
            <w14:prstDash w14:val="solid"/>
            <w14:bevel/>
          </w14:textOutline>
        </w:rPr>
        <w:t>(本项目不适用)</w:t>
      </w:r>
    </w:p>
    <w:p>
      <w:pPr>
        <w:spacing w:line="285" w:lineRule="auto"/>
        <w:rPr>
          <w:rFonts w:ascii="Arial"/>
          <w:sz w:val="21"/>
        </w:rPr>
      </w:pPr>
    </w:p>
    <w:p>
      <w:pPr>
        <w:spacing w:line="286" w:lineRule="auto"/>
        <w:rPr>
          <w:rFonts w:ascii="Arial"/>
          <w:sz w:val="21"/>
        </w:rPr>
      </w:pPr>
    </w:p>
    <w:p>
      <w:pPr>
        <w:spacing w:before="81" w:line="208" w:lineRule="auto"/>
        <w:ind w:left="30"/>
        <w:rPr>
          <w:rFonts w:ascii="仿宋" w:hAnsi="仿宋" w:eastAsia="仿宋" w:cs="仿宋"/>
          <w:sz w:val="23"/>
          <w:szCs w:val="23"/>
        </w:rPr>
      </w:pPr>
      <w:r>
        <w:rPr>
          <w:rFonts w:ascii="仿宋" w:hAnsi="仿宋" w:eastAsia="仿宋" w:cs="仿宋"/>
          <w:spacing w:val="6"/>
          <w:sz w:val="23"/>
          <w:szCs w:val="23"/>
        </w:rPr>
        <w:t>致</w:t>
      </w:r>
      <w:r>
        <w:rPr>
          <w:rFonts w:ascii="仿宋" w:hAnsi="仿宋" w:eastAsia="仿宋" w:cs="仿宋"/>
          <w:spacing w:val="4"/>
          <w:sz w:val="23"/>
          <w:szCs w:val="23"/>
        </w:rPr>
        <w:t>:</w:t>
      </w:r>
      <w:r>
        <w:rPr>
          <w:rFonts w:ascii="仿宋" w:hAnsi="仿宋" w:eastAsia="仿宋" w:cs="仿宋"/>
          <w:spacing w:val="3"/>
          <w:sz w:val="23"/>
          <w:szCs w:val="23"/>
        </w:rPr>
        <w:t xml:space="preserve"> (</w:t>
      </w:r>
      <w:r>
        <w:rPr>
          <w:rFonts w:ascii="仿宋" w:hAnsi="仿宋" w:eastAsia="仿宋" w:cs="仿宋"/>
          <w:i/>
          <w:iCs/>
          <w:spacing w:val="3"/>
          <w:sz w:val="25"/>
          <w:szCs w:val="25"/>
          <w:u w:val="single" w:color="auto"/>
        </w:rPr>
        <w:t>买方名称</w:t>
      </w:r>
      <w:r>
        <w:rPr>
          <w:rFonts w:ascii="仿宋" w:hAnsi="仿宋" w:eastAsia="仿宋" w:cs="仿宋"/>
          <w:spacing w:val="3"/>
          <w:sz w:val="23"/>
          <w:szCs w:val="23"/>
        </w:rPr>
        <w:t>)</w:t>
      </w:r>
    </w:p>
    <w:p>
      <w:pPr>
        <w:tabs>
          <w:tab w:val="left" w:pos="4333"/>
        </w:tabs>
        <w:spacing w:before="29" w:line="224" w:lineRule="auto"/>
        <w:ind w:left="2754"/>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8"/>
          <w:sz w:val="23"/>
          <w:szCs w:val="23"/>
        </w:rPr>
        <w:t>号</w:t>
      </w:r>
      <w:r>
        <w:rPr>
          <w:rFonts w:ascii="仿宋" w:hAnsi="仿宋" w:eastAsia="仿宋" w:cs="仿宋"/>
          <w:spacing w:val="7"/>
          <w:sz w:val="23"/>
          <w:szCs w:val="23"/>
        </w:rPr>
        <w:t>合同履约保函</w:t>
      </w:r>
    </w:p>
    <w:p>
      <w:pPr>
        <w:spacing w:line="264" w:lineRule="auto"/>
        <w:rPr>
          <w:rFonts w:ascii="Arial"/>
          <w:sz w:val="21"/>
        </w:rPr>
      </w:pPr>
    </w:p>
    <w:p>
      <w:pPr>
        <w:spacing w:before="81" w:line="230" w:lineRule="auto"/>
        <w:ind w:left="22" w:right="131" w:firstLine="598"/>
        <w:rPr>
          <w:rFonts w:ascii="仿宋" w:hAnsi="仿宋" w:eastAsia="仿宋" w:cs="仿宋"/>
          <w:sz w:val="23"/>
          <w:szCs w:val="23"/>
        </w:rPr>
      </w:pPr>
      <w:r>
        <w:rPr>
          <w:rFonts w:ascii="仿宋" w:hAnsi="仿宋" w:eastAsia="仿宋" w:cs="仿宋"/>
          <w:spacing w:val="6"/>
          <w:sz w:val="23"/>
          <w:szCs w:val="23"/>
        </w:rPr>
        <w:t>本保函作为</w:t>
      </w:r>
      <w:r>
        <w:rPr>
          <w:rFonts w:ascii="仿宋" w:hAnsi="仿宋" w:eastAsia="仿宋" w:cs="仿宋"/>
          <w:spacing w:val="3"/>
          <w:sz w:val="23"/>
          <w:szCs w:val="23"/>
        </w:rPr>
        <w:t>贵方与(</w:t>
      </w:r>
      <w:r>
        <w:rPr>
          <w:rFonts w:ascii="仿宋" w:hAnsi="仿宋" w:eastAsia="仿宋" w:cs="仿宋"/>
          <w:i/>
          <w:iCs/>
          <w:spacing w:val="3"/>
          <w:sz w:val="25"/>
          <w:szCs w:val="25"/>
          <w:u w:val="single" w:color="auto"/>
        </w:rPr>
        <w:t>卖方名称</w:t>
      </w:r>
      <w:r>
        <w:rPr>
          <w:rFonts w:ascii="仿宋" w:hAnsi="仿宋" w:eastAsia="仿宋" w:cs="仿宋"/>
          <w:spacing w:val="3"/>
          <w:sz w:val="23"/>
          <w:szCs w:val="23"/>
        </w:rPr>
        <w:t>) (以下简称卖方)于</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年</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月</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日</w:t>
      </w:r>
      <w:r>
        <w:rPr>
          <w:rFonts w:ascii="仿宋" w:hAnsi="仿宋" w:eastAsia="仿宋" w:cs="仿宋"/>
          <w:sz w:val="23"/>
          <w:szCs w:val="23"/>
        </w:rPr>
        <w:t xml:space="preserve"> </w:t>
      </w:r>
      <w:r>
        <w:rPr>
          <w:rFonts w:ascii="仿宋" w:hAnsi="仿宋" w:eastAsia="仿宋" w:cs="仿宋"/>
          <w:spacing w:val="-2"/>
          <w:sz w:val="23"/>
          <w:szCs w:val="23"/>
        </w:rPr>
        <w:t>就</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项 目 (以下简称项目)项下提供(</w:t>
      </w:r>
      <w:r>
        <w:rPr>
          <w:rFonts w:ascii="仿宋" w:hAnsi="仿宋" w:eastAsia="仿宋" w:cs="仿宋"/>
          <w:i/>
          <w:iCs/>
          <w:spacing w:val="-1"/>
          <w:sz w:val="25"/>
          <w:szCs w:val="25"/>
          <w:u w:val="single" w:color="auto"/>
        </w:rPr>
        <w:t>货物名称</w:t>
      </w:r>
      <w:r>
        <w:rPr>
          <w:rFonts w:ascii="仿宋" w:hAnsi="仿宋" w:eastAsia="仿宋" w:cs="仿宋"/>
          <w:spacing w:val="-1"/>
          <w:sz w:val="23"/>
          <w:szCs w:val="23"/>
        </w:rPr>
        <w:t>) (以下简称货</w:t>
      </w:r>
      <w:r>
        <w:rPr>
          <w:rFonts w:ascii="仿宋" w:hAnsi="仿宋" w:eastAsia="仿宋" w:cs="仿宋"/>
          <w:sz w:val="23"/>
          <w:szCs w:val="23"/>
        </w:rPr>
        <w:t xml:space="preserve"> </w:t>
      </w:r>
      <w:r>
        <w:rPr>
          <w:rFonts w:ascii="仿宋" w:hAnsi="仿宋" w:eastAsia="仿宋" w:cs="仿宋"/>
          <w:spacing w:val="5"/>
          <w:sz w:val="23"/>
          <w:szCs w:val="23"/>
        </w:rPr>
        <w:t>物)签订的(</w:t>
      </w:r>
      <w:r>
        <w:rPr>
          <w:rFonts w:ascii="仿宋" w:hAnsi="仿宋" w:eastAsia="仿宋" w:cs="仿宋"/>
          <w:i/>
          <w:iCs/>
          <w:spacing w:val="5"/>
          <w:sz w:val="25"/>
          <w:szCs w:val="25"/>
          <w:u w:val="single" w:color="auto"/>
        </w:rPr>
        <w:t>合同号</w:t>
      </w:r>
      <w:r>
        <w:rPr>
          <w:rFonts w:ascii="仿宋" w:hAnsi="仿宋" w:eastAsia="仿宋" w:cs="仿宋"/>
          <w:spacing w:val="5"/>
          <w:sz w:val="23"/>
          <w:szCs w:val="23"/>
        </w:rPr>
        <w:t>)号合同的履约保函</w:t>
      </w:r>
      <w:r>
        <w:rPr>
          <w:rFonts w:ascii="仿宋" w:hAnsi="仿宋" w:eastAsia="仿宋" w:cs="仿宋"/>
          <w:spacing w:val="3"/>
          <w:sz w:val="23"/>
          <w:szCs w:val="23"/>
        </w:rPr>
        <w:t>。</w:t>
      </w:r>
    </w:p>
    <w:p>
      <w:pPr>
        <w:spacing w:before="1" w:line="230" w:lineRule="auto"/>
        <w:ind w:left="21" w:right="65" w:firstLine="590"/>
        <w:rPr>
          <w:rFonts w:ascii="仿宋" w:hAnsi="仿宋" w:eastAsia="仿宋" w:cs="仿宋"/>
          <w:sz w:val="25"/>
          <w:szCs w:val="25"/>
        </w:rPr>
      </w:pPr>
      <w:r>
        <w:rPr>
          <w:rFonts w:ascii="仿宋" w:hAnsi="仿宋" w:eastAsia="仿宋" w:cs="仿宋"/>
          <w:spacing w:val="-2"/>
          <w:sz w:val="23"/>
          <w:szCs w:val="23"/>
        </w:rPr>
        <w:t>(</w:t>
      </w:r>
      <w:r>
        <w:rPr>
          <w:rFonts w:ascii="仿宋" w:hAnsi="仿宋" w:eastAsia="仿宋" w:cs="仿宋"/>
          <w:i/>
          <w:iCs/>
          <w:spacing w:val="-2"/>
          <w:sz w:val="25"/>
          <w:szCs w:val="25"/>
          <w:u w:val="single" w:color="auto"/>
        </w:rPr>
        <w:t>出具保函的银行名称</w:t>
      </w:r>
      <w:r>
        <w:rPr>
          <w:rFonts w:ascii="仿宋" w:hAnsi="仿宋" w:eastAsia="仿宋" w:cs="仿宋"/>
          <w:spacing w:val="-2"/>
          <w:sz w:val="23"/>
          <w:szCs w:val="23"/>
        </w:rPr>
        <w:t>) (以下简称银行)无条件地、不可撤销地具结</w:t>
      </w:r>
      <w:r>
        <w:rPr>
          <w:rFonts w:ascii="仿宋" w:hAnsi="仿宋" w:eastAsia="仿宋" w:cs="仿宋"/>
          <w:sz w:val="23"/>
          <w:szCs w:val="23"/>
        </w:rPr>
        <w:t xml:space="preserve">保证本 </w:t>
      </w:r>
      <w:r>
        <w:rPr>
          <w:rFonts w:ascii="仿宋" w:hAnsi="仿宋" w:eastAsia="仿宋" w:cs="仿宋"/>
          <w:spacing w:val="22"/>
          <w:sz w:val="23"/>
          <w:szCs w:val="23"/>
        </w:rPr>
        <w:t>行</w:t>
      </w:r>
      <w:r>
        <w:rPr>
          <w:rFonts w:ascii="仿宋" w:hAnsi="仿宋" w:eastAsia="仿宋" w:cs="仿宋"/>
          <w:spacing w:val="17"/>
          <w:sz w:val="23"/>
          <w:szCs w:val="23"/>
        </w:rPr>
        <w:t>、</w:t>
      </w:r>
      <w:r>
        <w:rPr>
          <w:rFonts w:ascii="仿宋" w:hAnsi="仿宋" w:eastAsia="仿宋" w:cs="仿宋"/>
          <w:spacing w:val="11"/>
          <w:sz w:val="23"/>
          <w:szCs w:val="23"/>
        </w:rPr>
        <w:t>其继承人和受让人无追索地向贵方以(</w:t>
      </w:r>
      <w:r>
        <w:rPr>
          <w:rFonts w:ascii="仿宋" w:hAnsi="仿宋" w:eastAsia="仿宋" w:cs="仿宋"/>
          <w:i/>
          <w:iCs/>
          <w:spacing w:val="11"/>
          <w:sz w:val="25"/>
          <w:szCs w:val="25"/>
          <w:u w:val="single" w:color="auto"/>
        </w:rPr>
        <w:t>货币名称</w:t>
      </w:r>
      <w:r>
        <w:rPr>
          <w:rFonts w:ascii="仿宋" w:hAnsi="仿宋" w:eastAsia="仿宋" w:cs="仿宋"/>
          <w:spacing w:val="11"/>
          <w:sz w:val="23"/>
          <w:szCs w:val="23"/>
        </w:rPr>
        <w:t>)支付总额不超过(</w:t>
      </w:r>
      <w:r>
        <w:rPr>
          <w:rFonts w:ascii="仿宋" w:hAnsi="仿宋" w:eastAsia="仿宋" w:cs="仿宋"/>
          <w:i/>
          <w:iCs/>
          <w:spacing w:val="11"/>
          <w:sz w:val="25"/>
          <w:szCs w:val="25"/>
          <w:u w:val="single" w:color="auto"/>
        </w:rPr>
        <w:t>货币数</w:t>
      </w:r>
    </w:p>
    <w:p>
      <w:pPr>
        <w:spacing w:before="9" w:line="248" w:lineRule="auto"/>
        <w:ind w:left="562" w:right="60" w:hanging="546"/>
        <w:rPr>
          <w:rFonts w:ascii="仿宋" w:hAnsi="仿宋" w:eastAsia="仿宋" w:cs="仿宋"/>
          <w:sz w:val="23"/>
          <w:szCs w:val="23"/>
        </w:rPr>
      </w:pPr>
      <w:r>
        <w:rPr>
          <w:rFonts w:ascii="仿宋" w:hAnsi="仿宋" w:eastAsia="仿宋" w:cs="仿宋"/>
          <w:i/>
          <w:iCs/>
          <w:spacing w:val="3"/>
          <w:sz w:val="25"/>
          <w:szCs w:val="25"/>
          <w:u w:val="single" w:color="auto"/>
        </w:rPr>
        <w:t>量</w:t>
      </w:r>
      <w:r>
        <w:rPr>
          <w:rFonts w:ascii="仿宋" w:hAnsi="仿宋" w:eastAsia="仿宋" w:cs="仿宋"/>
          <w:spacing w:val="3"/>
          <w:sz w:val="23"/>
          <w:szCs w:val="23"/>
        </w:rPr>
        <w:t>),即相当于合同价格的</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 xml:space="preserve"> %,并以此约定如</w:t>
      </w:r>
      <w:r>
        <w:rPr>
          <w:rFonts w:ascii="仿宋" w:hAnsi="仿宋" w:eastAsia="仿宋" w:cs="仿宋"/>
          <w:spacing w:val="2"/>
          <w:sz w:val="23"/>
          <w:szCs w:val="23"/>
        </w:rPr>
        <w:t>下</w:t>
      </w:r>
      <w:r>
        <w:rPr>
          <w:rFonts w:ascii="仿宋" w:hAnsi="仿宋" w:eastAsia="仿宋" w:cs="仿宋"/>
          <w:sz w:val="23"/>
          <w:szCs w:val="23"/>
        </w:rPr>
        <w:t xml:space="preserve">:                          </w:t>
      </w:r>
      <w:r>
        <w:rPr>
          <w:rFonts w:ascii="仿宋" w:hAnsi="仿宋" w:eastAsia="仿宋" w:cs="仿宋"/>
          <w:spacing w:val="16"/>
          <w:sz w:val="23"/>
          <w:szCs w:val="23"/>
        </w:rPr>
        <w:t>1.只要贵方确定卖方未能忠实地履行所有合同文件的规定和双方此后</w:t>
      </w:r>
      <w:r>
        <w:rPr>
          <w:rFonts w:ascii="仿宋" w:hAnsi="仿宋" w:eastAsia="仿宋" w:cs="仿宋"/>
          <w:spacing w:val="13"/>
          <w:sz w:val="23"/>
          <w:szCs w:val="23"/>
        </w:rPr>
        <w:t>一</w:t>
      </w:r>
      <w:r>
        <w:rPr>
          <w:rFonts w:ascii="仿宋" w:hAnsi="仿宋" w:eastAsia="仿宋" w:cs="仿宋"/>
          <w:sz w:val="23"/>
          <w:szCs w:val="23"/>
        </w:rPr>
        <w:t xml:space="preserve"> </w:t>
      </w:r>
      <w:r>
        <w:rPr>
          <w:rFonts w:ascii="仿宋" w:hAnsi="仿宋" w:eastAsia="仿宋" w:cs="仿宋"/>
          <w:spacing w:val="12"/>
          <w:sz w:val="23"/>
          <w:szCs w:val="23"/>
        </w:rPr>
        <w:t>致 同意的修改、补充和变动,包括更改和/或修补贵方认为有缺陷的货</w:t>
      </w:r>
      <w:r>
        <w:rPr>
          <w:rFonts w:ascii="仿宋" w:hAnsi="仿宋" w:eastAsia="仿宋" w:cs="仿宋"/>
          <w:spacing w:val="8"/>
          <w:sz w:val="23"/>
          <w:szCs w:val="23"/>
        </w:rPr>
        <w:t>物</w:t>
      </w:r>
      <w:r>
        <w:rPr>
          <w:rFonts w:ascii="仿宋" w:hAnsi="仿宋" w:eastAsia="仿宋" w:cs="仿宋"/>
          <w:sz w:val="23"/>
          <w:szCs w:val="23"/>
        </w:rPr>
        <w:t xml:space="preserve"> </w:t>
      </w:r>
      <w:r>
        <w:rPr>
          <w:rFonts w:ascii="仿宋" w:hAnsi="仿宋" w:eastAsia="仿宋" w:cs="仿宋"/>
          <w:spacing w:val="29"/>
          <w:sz w:val="23"/>
          <w:szCs w:val="23"/>
        </w:rPr>
        <w:t>(</w:t>
      </w:r>
      <w:r>
        <w:rPr>
          <w:rFonts w:ascii="仿宋" w:hAnsi="仿宋" w:eastAsia="仿宋" w:cs="仿宋"/>
          <w:spacing w:val="15"/>
          <w:sz w:val="23"/>
          <w:szCs w:val="23"/>
        </w:rPr>
        <w:t>以下简称违约),无论卖方有任何反对,本行将凭贵方关于卖方违约说明</w:t>
      </w:r>
      <w:r>
        <w:rPr>
          <w:rFonts w:ascii="仿宋" w:hAnsi="仿宋" w:eastAsia="仿宋" w:cs="仿宋"/>
          <w:sz w:val="23"/>
          <w:szCs w:val="23"/>
        </w:rPr>
        <w:t xml:space="preserve"> </w:t>
      </w:r>
      <w:r>
        <w:rPr>
          <w:rFonts w:ascii="仿宋" w:hAnsi="仿宋" w:eastAsia="仿宋" w:cs="仿宋"/>
          <w:spacing w:val="22"/>
          <w:sz w:val="23"/>
          <w:szCs w:val="23"/>
        </w:rPr>
        <w:t>的</w:t>
      </w:r>
      <w:r>
        <w:rPr>
          <w:rFonts w:ascii="仿宋" w:hAnsi="仿宋" w:eastAsia="仿宋" w:cs="仿宋"/>
          <w:spacing w:val="12"/>
          <w:sz w:val="23"/>
          <w:szCs w:val="23"/>
        </w:rPr>
        <w:t>书面通知,立即按贵方提出的累计总额不超过上述金额的款项和按贵方</w:t>
      </w:r>
      <w:r>
        <w:rPr>
          <w:rFonts w:ascii="仿宋" w:hAnsi="仿宋" w:eastAsia="仿宋" w:cs="仿宋"/>
          <w:sz w:val="23"/>
          <w:szCs w:val="23"/>
        </w:rPr>
        <w:t xml:space="preserve"> </w:t>
      </w:r>
      <w:r>
        <w:rPr>
          <w:rFonts w:ascii="仿宋" w:hAnsi="仿宋" w:eastAsia="仿宋" w:cs="仿宋"/>
          <w:spacing w:val="14"/>
          <w:sz w:val="23"/>
          <w:szCs w:val="23"/>
        </w:rPr>
        <w:t>通</w:t>
      </w:r>
      <w:r>
        <w:rPr>
          <w:rFonts w:ascii="仿宋" w:hAnsi="仿宋" w:eastAsia="仿宋" w:cs="仿宋"/>
          <w:spacing w:val="10"/>
          <w:sz w:val="23"/>
          <w:szCs w:val="23"/>
        </w:rPr>
        <w:t>知规定的方式付给贵方。</w:t>
      </w:r>
      <w:r>
        <w:rPr>
          <w:rFonts w:ascii="仿宋" w:hAnsi="仿宋" w:eastAsia="仿宋" w:cs="仿宋"/>
          <w:sz w:val="23"/>
          <w:szCs w:val="23"/>
        </w:rPr>
        <w:t xml:space="preserve">                                          </w:t>
      </w:r>
      <w:r>
        <w:rPr>
          <w:rFonts w:ascii="仿宋" w:hAnsi="仿宋" w:eastAsia="仿宋" w:cs="仿宋"/>
          <w:spacing w:val="6"/>
          <w:sz w:val="23"/>
          <w:szCs w:val="23"/>
        </w:rPr>
        <w:t>2.本保函项</w:t>
      </w:r>
      <w:r>
        <w:rPr>
          <w:rFonts w:ascii="仿宋" w:hAnsi="仿宋" w:eastAsia="仿宋" w:cs="仿宋"/>
          <w:spacing w:val="3"/>
          <w:sz w:val="23"/>
          <w:szCs w:val="23"/>
        </w:rPr>
        <w:t>下的任何支付应为免税和净值。对于现有或将来的税收、关税、</w:t>
      </w:r>
      <w:r>
        <w:rPr>
          <w:rFonts w:ascii="仿宋" w:hAnsi="仿宋" w:eastAsia="仿宋" w:cs="仿宋"/>
          <w:sz w:val="23"/>
          <w:szCs w:val="23"/>
        </w:rPr>
        <w:t xml:space="preserve"> </w:t>
      </w:r>
      <w:r>
        <w:rPr>
          <w:rFonts w:ascii="仿宋" w:hAnsi="仿宋" w:eastAsia="仿宋" w:cs="仿宋"/>
          <w:spacing w:val="16"/>
          <w:sz w:val="23"/>
          <w:szCs w:val="23"/>
        </w:rPr>
        <w:t>收费</w:t>
      </w:r>
      <w:r>
        <w:rPr>
          <w:rFonts w:ascii="仿宋" w:hAnsi="仿宋" w:eastAsia="仿宋" w:cs="仿宋"/>
          <w:spacing w:val="13"/>
          <w:sz w:val="23"/>
          <w:szCs w:val="23"/>
        </w:rPr>
        <w:t>、</w:t>
      </w:r>
      <w:r>
        <w:rPr>
          <w:rFonts w:ascii="仿宋" w:hAnsi="仿宋" w:eastAsia="仿宋" w:cs="仿宋"/>
          <w:spacing w:val="8"/>
          <w:sz w:val="23"/>
          <w:szCs w:val="23"/>
        </w:rPr>
        <w:t>费用扣减或预提税款，不论这些款项是何种性质和由谁征收，都不</w:t>
      </w:r>
      <w:r>
        <w:rPr>
          <w:rFonts w:ascii="仿宋" w:hAnsi="仿宋" w:eastAsia="仿宋" w:cs="仿宋"/>
          <w:sz w:val="23"/>
          <w:szCs w:val="23"/>
        </w:rPr>
        <w:t xml:space="preserve"> </w:t>
      </w:r>
      <w:r>
        <w:rPr>
          <w:rFonts w:ascii="仿宋" w:hAnsi="仿宋" w:eastAsia="仿宋" w:cs="仿宋"/>
          <w:spacing w:val="14"/>
          <w:sz w:val="23"/>
          <w:szCs w:val="23"/>
        </w:rPr>
        <w:t>应</w:t>
      </w:r>
      <w:r>
        <w:rPr>
          <w:rFonts w:ascii="仿宋" w:hAnsi="仿宋" w:eastAsia="仿宋" w:cs="仿宋"/>
          <w:spacing w:val="10"/>
          <w:sz w:val="23"/>
          <w:szCs w:val="23"/>
        </w:rPr>
        <w:t>从本保函项下的支付中扣除。</w:t>
      </w:r>
      <w:r>
        <w:rPr>
          <w:rFonts w:ascii="仿宋" w:hAnsi="仿宋" w:eastAsia="仿宋" w:cs="仿宋"/>
          <w:sz w:val="23"/>
          <w:szCs w:val="23"/>
        </w:rPr>
        <w:t xml:space="preserve">                                      </w:t>
      </w:r>
      <w:r>
        <w:rPr>
          <w:rFonts w:ascii="仿宋" w:hAnsi="仿宋" w:eastAsia="仿宋" w:cs="仿宋"/>
          <w:spacing w:val="16"/>
          <w:sz w:val="23"/>
          <w:szCs w:val="23"/>
        </w:rPr>
        <w:t>3</w:t>
      </w:r>
      <w:r>
        <w:rPr>
          <w:rFonts w:ascii="仿宋" w:hAnsi="仿宋" w:eastAsia="仿宋" w:cs="仿宋"/>
          <w:spacing w:val="15"/>
          <w:sz w:val="23"/>
          <w:szCs w:val="23"/>
        </w:rPr>
        <w:t>.</w:t>
      </w:r>
      <w:r>
        <w:rPr>
          <w:rFonts w:ascii="仿宋" w:hAnsi="仿宋" w:eastAsia="仿宋" w:cs="仿宋"/>
          <w:spacing w:val="8"/>
          <w:sz w:val="23"/>
          <w:szCs w:val="23"/>
        </w:rPr>
        <w:t>本保函的条款构成本行无条件的、不可撤销的直接责任。对即将履行的</w:t>
      </w:r>
      <w:r>
        <w:rPr>
          <w:rFonts w:ascii="仿宋" w:hAnsi="仿宋" w:eastAsia="仿宋" w:cs="仿宋"/>
          <w:sz w:val="23"/>
          <w:szCs w:val="23"/>
        </w:rPr>
        <w:t xml:space="preserve"> </w:t>
      </w:r>
      <w:r>
        <w:rPr>
          <w:rFonts w:ascii="仿宋" w:hAnsi="仿宋" w:eastAsia="仿宋" w:cs="仿宋"/>
          <w:spacing w:val="16"/>
          <w:sz w:val="23"/>
          <w:szCs w:val="23"/>
        </w:rPr>
        <w:t>合同</w:t>
      </w:r>
      <w:r>
        <w:rPr>
          <w:rFonts w:ascii="仿宋" w:hAnsi="仿宋" w:eastAsia="仿宋" w:cs="仿宋"/>
          <w:spacing w:val="15"/>
          <w:sz w:val="23"/>
          <w:szCs w:val="23"/>
        </w:rPr>
        <w:t>条</w:t>
      </w:r>
      <w:r>
        <w:rPr>
          <w:rFonts w:ascii="仿宋" w:hAnsi="仿宋" w:eastAsia="仿宋" w:cs="仿宋"/>
          <w:spacing w:val="8"/>
          <w:sz w:val="23"/>
          <w:szCs w:val="23"/>
        </w:rPr>
        <w:t>款的任何变更、贵方在时间上的宽限、或由贵方采取的如果没有本</w:t>
      </w:r>
      <w:r>
        <w:rPr>
          <w:rFonts w:ascii="仿宋" w:hAnsi="仿宋" w:eastAsia="仿宋" w:cs="仿宋"/>
          <w:sz w:val="23"/>
          <w:szCs w:val="23"/>
        </w:rPr>
        <w:t xml:space="preserve"> </w:t>
      </w:r>
      <w:r>
        <w:rPr>
          <w:rFonts w:ascii="仿宋" w:hAnsi="仿宋" w:eastAsia="仿宋" w:cs="仿宋"/>
          <w:spacing w:val="16"/>
          <w:sz w:val="23"/>
          <w:szCs w:val="23"/>
        </w:rPr>
        <w:t>款可</w:t>
      </w:r>
      <w:r>
        <w:rPr>
          <w:rFonts w:ascii="仿宋" w:hAnsi="仿宋" w:eastAsia="仿宋" w:cs="仿宋"/>
          <w:spacing w:val="15"/>
          <w:sz w:val="23"/>
          <w:szCs w:val="23"/>
        </w:rPr>
        <w:t>能</w:t>
      </w:r>
      <w:r>
        <w:rPr>
          <w:rFonts w:ascii="仿宋" w:hAnsi="仿宋" w:eastAsia="仿宋" w:cs="仿宋"/>
          <w:spacing w:val="8"/>
          <w:sz w:val="23"/>
          <w:szCs w:val="23"/>
        </w:rPr>
        <w:t>免除本行责任的任何其它行为，均不能解除或免除本行在本保函项</w:t>
      </w:r>
    </w:p>
    <w:p>
      <w:pPr>
        <w:spacing w:line="312" w:lineRule="exact"/>
        <w:ind w:left="571"/>
        <w:rPr>
          <w:rFonts w:ascii="仿宋" w:hAnsi="仿宋" w:eastAsia="仿宋" w:cs="仿宋"/>
          <w:sz w:val="23"/>
          <w:szCs w:val="23"/>
        </w:rPr>
      </w:pPr>
      <w:r>
        <w:rPr>
          <w:rFonts w:ascii="仿宋" w:hAnsi="仿宋" w:eastAsia="仿宋" w:cs="仿宋"/>
          <w:spacing w:val="4"/>
          <w:position w:val="5"/>
          <w:sz w:val="23"/>
          <w:szCs w:val="23"/>
        </w:rPr>
        <w:t>下的责任。</w:t>
      </w:r>
    </w:p>
    <w:p>
      <w:pPr>
        <w:spacing w:line="305" w:lineRule="exact"/>
        <w:ind w:left="569"/>
        <w:rPr>
          <w:rFonts w:ascii="仿宋" w:hAnsi="仿宋" w:eastAsia="仿宋" w:cs="仿宋"/>
          <w:sz w:val="23"/>
          <w:szCs w:val="23"/>
        </w:rPr>
      </w:pPr>
      <w:r>
        <w:rPr>
          <w:rFonts w:ascii="仿宋" w:hAnsi="仿宋" w:eastAsia="仿宋" w:cs="仿宋"/>
          <w:spacing w:val="16"/>
          <w:position w:val="1"/>
          <w:sz w:val="23"/>
          <w:szCs w:val="23"/>
        </w:rPr>
        <w:t>4</w:t>
      </w:r>
      <w:r>
        <w:rPr>
          <w:rFonts w:ascii="仿宋" w:hAnsi="仿宋" w:eastAsia="仿宋" w:cs="仿宋"/>
          <w:spacing w:val="8"/>
          <w:position w:val="1"/>
          <w:sz w:val="23"/>
          <w:szCs w:val="23"/>
        </w:rPr>
        <w:t>.本保函在本合同规定的保证期期满前完全有效。</w:t>
      </w:r>
    </w:p>
    <w:p>
      <w:pPr>
        <w:spacing w:line="242" w:lineRule="auto"/>
        <w:rPr>
          <w:rFonts w:ascii="Arial"/>
          <w:sz w:val="21"/>
        </w:rPr>
      </w:pPr>
    </w:p>
    <w:p>
      <w:pPr>
        <w:spacing w:before="76" w:line="227" w:lineRule="auto"/>
        <w:ind w:left="563"/>
        <w:rPr>
          <w:rFonts w:ascii="仿宋" w:hAnsi="仿宋" w:eastAsia="仿宋" w:cs="仿宋"/>
          <w:sz w:val="23"/>
          <w:szCs w:val="23"/>
        </w:rPr>
      </w:pPr>
      <w:r>
        <w:rPr>
          <w:rFonts w:ascii="仿宋" w:hAnsi="仿宋" w:eastAsia="仿宋" w:cs="仿宋"/>
          <w:spacing w:val="4"/>
          <w:sz w:val="23"/>
          <w:szCs w:val="23"/>
        </w:rPr>
        <w:t>谨</w:t>
      </w:r>
      <w:r>
        <w:rPr>
          <w:rFonts w:ascii="仿宋" w:hAnsi="仿宋" w:eastAsia="仿宋" w:cs="仿宋"/>
          <w:spacing w:val="3"/>
          <w:sz w:val="23"/>
          <w:szCs w:val="23"/>
        </w:rPr>
        <w:t>启</w:t>
      </w:r>
    </w:p>
    <w:p>
      <w:pPr>
        <w:spacing w:before="29" w:line="250" w:lineRule="auto"/>
        <w:ind w:left="592"/>
        <w:rPr>
          <w:rFonts w:ascii="仿宋" w:hAnsi="仿宋" w:eastAsia="仿宋" w:cs="仿宋"/>
          <w:sz w:val="23"/>
          <w:szCs w:val="23"/>
        </w:rPr>
      </w:pPr>
      <w:r>
        <w:rPr>
          <w:rFonts w:ascii="仿宋" w:hAnsi="仿宋" w:eastAsia="仿宋" w:cs="仿宋"/>
          <w:spacing w:val="6"/>
          <w:sz w:val="23"/>
          <w:szCs w:val="23"/>
        </w:rPr>
        <w:t>出</w:t>
      </w:r>
      <w:r>
        <w:rPr>
          <w:rFonts w:ascii="仿宋" w:hAnsi="仿宋" w:eastAsia="仿宋" w:cs="仿宋"/>
          <w:spacing w:val="5"/>
          <w:sz w:val="23"/>
          <w:szCs w:val="23"/>
        </w:rPr>
        <w:t>具</w:t>
      </w:r>
      <w:r>
        <w:rPr>
          <w:rFonts w:ascii="仿宋" w:hAnsi="仿宋" w:eastAsia="仿宋" w:cs="仿宋"/>
          <w:spacing w:val="3"/>
          <w:sz w:val="23"/>
          <w:szCs w:val="23"/>
        </w:rPr>
        <w:t>保函银行名称：</w:t>
      </w:r>
      <w:r>
        <w:rPr>
          <w:rFonts w:ascii="仿宋" w:hAnsi="仿宋" w:eastAsia="仿宋" w:cs="仿宋"/>
          <w:sz w:val="23"/>
          <w:szCs w:val="23"/>
          <w:u w:val="single" w:color="auto"/>
        </w:rPr>
        <w:t xml:space="preserve">                               </w:t>
      </w:r>
    </w:p>
    <w:p>
      <w:pPr>
        <w:spacing w:before="1" w:line="225" w:lineRule="auto"/>
        <w:ind w:left="568"/>
        <w:rPr>
          <w:rFonts w:ascii="仿宋" w:hAnsi="仿宋" w:eastAsia="仿宋" w:cs="仿宋"/>
          <w:sz w:val="23"/>
          <w:szCs w:val="23"/>
        </w:rPr>
      </w:pPr>
      <w:r>
        <w:rPr>
          <w:rFonts w:ascii="仿宋" w:hAnsi="仿宋" w:eastAsia="仿宋" w:cs="仿宋"/>
          <w:spacing w:val="7"/>
          <w:sz w:val="23"/>
          <w:szCs w:val="23"/>
        </w:rPr>
        <w:t>签</w:t>
      </w:r>
      <w:r>
        <w:rPr>
          <w:rFonts w:ascii="仿宋" w:hAnsi="仿宋" w:eastAsia="仿宋" w:cs="仿宋"/>
          <w:spacing w:val="6"/>
          <w:sz w:val="23"/>
          <w:szCs w:val="23"/>
        </w:rPr>
        <w:t>字人姓名和职务：</w:t>
      </w:r>
      <w:r>
        <w:rPr>
          <w:rFonts w:ascii="仿宋" w:hAnsi="仿宋" w:eastAsia="仿宋" w:cs="仿宋"/>
          <w:sz w:val="23"/>
          <w:szCs w:val="23"/>
          <w:u w:val="single" w:color="auto"/>
        </w:rPr>
        <w:t xml:space="preserve">                               </w:t>
      </w:r>
    </w:p>
    <w:p>
      <w:pPr>
        <w:spacing w:before="31" w:line="227" w:lineRule="auto"/>
        <w:ind w:left="568"/>
        <w:rPr>
          <w:rFonts w:ascii="仿宋" w:hAnsi="仿宋" w:eastAsia="仿宋" w:cs="仿宋"/>
          <w:sz w:val="23"/>
          <w:szCs w:val="23"/>
        </w:rPr>
      </w:pPr>
      <w:r>
        <w:rPr>
          <w:rFonts w:ascii="仿宋" w:hAnsi="仿宋" w:eastAsia="仿宋" w:cs="仿宋"/>
          <w:spacing w:val="5"/>
          <w:sz w:val="23"/>
          <w:szCs w:val="23"/>
        </w:rPr>
        <w:t>签</w:t>
      </w:r>
      <w:r>
        <w:rPr>
          <w:rFonts w:ascii="仿宋" w:hAnsi="仿宋" w:eastAsia="仿宋" w:cs="仿宋"/>
          <w:spacing w:val="4"/>
          <w:sz w:val="23"/>
          <w:szCs w:val="23"/>
        </w:rPr>
        <w:t>字人签名：</w:t>
      </w:r>
      <w:r>
        <w:rPr>
          <w:rFonts w:ascii="仿宋" w:hAnsi="仿宋" w:eastAsia="仿宋" w:cs="仿宋"/>
          <w:sz w:val="23"/>
          <w:szCs w:val="23"/>
          <w:u w:val="single" w:color="auto"/>
        </w:rPr>
        <w:t xml:space="preserve">                                      </w:t>
      </w:r>
    </w:p>
    <w:p>
      <w:pPr>
        <w:spacing w:before="29" w:line="225" w:lineRule="auto"/>
        <w:ind w:left="560"/>
        <w:outlineLvl w:val="0"/>
        <w:rPr>
          <w:rFonts w:ascii="仿宋" w:hAnsi="仿宋" w:eastAsia="仿宋" w:cs="仿宋"/>
          <w:sz w:val="23"/>
          <w:szCs w:val="23"/>
        </w:rPr>
      </w:pPr>
      <w:bookmarkStart w:id="16" w:name="_Toc26931"/>
      <w:r>
        <w:rPr>
          <w:rFonts w:ascii="仿宋" w:hAnsi="仿宋" w:eastAsia="仿宋" w:cs="仿宋"/>
          <w:spacing w:val="1"/>
          <w:sz w:val="23"/>
          <w:szCs w:val="23"/>
        </w:rPr>
        <w:t>公章：</w:t>
      </w:r>
      <w:bookmarkEnd w:id="16"/>
      <w:r>
        <w:rPr>
          <w:rFonts w:ascii="仿宋" w:hAnsi="仿宋" w:eastAsia="仿宋" w:cs="仿宋"/>
          <w:sz w:val="23"/>
          <w:szCs w:val="23"/>
          <w:u w:val="single" w:color="auto"/>
        </w:rPr>
        <w:t xml:space="preserve">                                            </w:t>
      </w:r>
    </w:p>
    <w:p>
      <w:pPr>
        <w:sectPr>
          <w:footerReference r:id="rId27" w:type="default"/>
          <w:pgSz w:w="11906" w:h="16839"/>
          <w:pgMar w:top="1431" w:right="1785" w:bottom="1171" w:left="1785" w:header="0" w:footer="992" w:gutter="0"/>
          <w:cols w:space="720" w:num="1"/>
        </w:sectPr>
      </w:pPr>
    </w:p>
    <w:p>
      <w:pPr>
        <w:spacing w:before="174" w:line="223" w:lineRule="auto"/>
        <w:ind w:left="2889"/>
        <w:rPr>
          <w:rFonts w:ascii="仿宋" w:hAnsi="仿宋" w:eastAsia="仿宋" w:cs="仿宋"/>
          <w:sz w:val="29"/>
          <w:szCs w:val="29"/>
        </w:rPr>
      </w:pPr>
      <w:r>
        <w:rPr>
          <w:rFonts w:ascii="仿宋" w:hAnsi="仿宋" w:eastAsia="仿宋" w:cs="仿宋"/>
          <w:spacing w:val="9"/>
          <w:sz w:val="29"/>
          <w:szCs w:val="29"/>
          <w14:textOutline w14:w="5448" w14:cap="sq" w14:cmpd="sng">
            <w14:solidFill>
              <w14:srgbClr w14:val="000000"/>
            </w14:solidFill>
            <w14:prstDash w14:val="solid"/>
            <w14:bevel/>
          </w14:textOutline>
        </w:rPr>
        <w:t>附</w:t>
      </w:r>
      <w:r>
        <w:rPr>
          <w:rFonts w:ascii="仿宋" w:hAnsi="仿宋" w:eastAsia="仿宋" w:cs="仿宋"/>
          <w:spacing w:val="7"/>
          <w:sz w:val="29"/>
          <w:szCs w:val="29"/>
          <w14:textOutline w14:w="5448" w14:cap="sq" w14:cmpd="sng">
            <w14:solidFill>
              <w14:srgbClr w14:val="000000"/>
            </w14:solidFill>
            <w14:prstDash w14:val="solid"/>
            <w14:bevel/>
          </w14:textOutline>
        </w:rPr>
        <w:t>件2：履约担保函格式</w:t>
      </w:r>
    </w:p>
    <w:p>
      <w:pPr>
        <w:spacing w:before="273" w:line="222" w:lineRule="auto"/>
        <w:ind w:left="1881"/>
        <w:outlineLvl w:val="1"/>
        <w:rPr>
          <w:rFonts w:ascii="仿宋" w:hAnsi="仿宋" w:eastAsia="仿宋" w:cs="仿宋"/>
          <w:sz w:val="29"/>
          <w:szCs w:val="29"/>
        </w:rPr>
      </w:pPr>
      <w:r>
        <w:rPr>
          <w:rFonts w:ascii="仿宋" w:hAnsi="仿宋" w:eastAsia="仿宋" w:cs="仿宋"/>
          <w:spacing w:val="20"/>
          <w:sz w:val="29"/>
          <w:szCs w:val="29"/>
          <w14:textOutline w14:w="5448" w14:cap="sq" w14:cmpd="sng">
            <w14:solidFill>
              <w14:srgbClr w14:val="000000"/>
            </w14:solidFill>
            <w14:prstDash w14:val="solid"/>
            <w14:bevel/>
          </w14:textOutline>
        </w:rPr>
        <w:t>(</w:t>
      </w:r>
      <w:r>
        <w:rPr>
          <w:rFonts w:ascii="仿宋" w:hAnsi="仿宋" w:eastAsia="仿宋" w:cs="仿宋"/>
          <w:spacing w:val="19"/>
          <w:sz w:val="29"/>
          <w:szCs w:val="29"/>
          <w14:textOutline w14:w="5448" w14:cap="sq" w14:cmpd="sng">
            <w14:solidFill>
              <w14:srgbClr w14:val="000000"/>
            </w14:solidFill>
            <w14:prstDash w14:val="solid"/>
            <w14:bevel/>
          </w14:textOutline>
        </w:rPr>
        <w:t>采用政府采购信用担保形式时使用)</w:t>
      </w:r>
    </w:p>
    <w:p>
      <w:pPr>
        <w:spacing w:line="245" w:lineRule="auto"/>
        <w:rPr>
          <w:rFonts w:ascii="Arial"/>
          <w:sz w:val="21"/>
        </w:rPr>
      </w:pPr>
    </w:p>
    <w:p>
      <w:pPr>
        <w:spacing w:line="245" w:lineRule="auto"/>
        <w:rPr>
          <w:rFonts w:ascii="Arial"/>
          <w:sz w:val="21"/>
        </w:rPr>
      </w:pPr>
    </w:p>
    <w:p>
      <w:pPr>
        <w:spacing w:before="94" w:line="222" w:lineRule="auto"/>
        <w:ind w:left="1624"/>
        <w:outlineLvl w:val="1"/>
        <w:rPr>
          <w:rFonts w:ascii="仿宋" w:hAnsi="仿宋" w:eastAsia="仿宋" w:cs="仿宋"/>
          <w:sz w:val="29"/>
          <w:szCs w:val="29"/>
        </w:rPr>
      </w:pPr>
      <w:r>
        <w:rPr>
          <w:rFonts w:ascii="仿宋" w:hAnsi="仿宋" w:eastAsia="仿宋" w:cs="仿宋"/>
          <w:spacing w:val="9"/>
          <w:sz w:val="23"/>
          <w:szCs w:val="23"/>
          <w14:textOutline w14:w="4358" w14:cap="sq" w14:cmpd="sng">
            <w14:solidFill>
              <w14:srgbClr w14:val="000000"/>
            </w14:solidFill>
            <w14:prstDash w14:val="solid"/>
            <w14:bevel/>
          </w14:textOutline>
        </w:rPr>
        <w:t>政府采购履约担保函</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w:t>
      </w:r>
      <w:r>
        <w:rPr>
          <w:rFonts w:ascii="仿宋" w:hAnsi="仿宋" w:eastAsia="仿宋" w:cs="仿宋"/>
          <w:spacing w:val="9"/>
          <w:sz w:val="29"/>
          <w:szCs w:val="29"/>
          <w14:textOutline w14:w="5448" w14:cap="sq" w14:cmpd="sng">
            <w14:solidFill>
              <w14:srgbClr w14:val="000000"/>
            </w14:solidFill>
            <w14:prstDash w14:val="solid"/>
            <w14:bevel/>
          </w14:textOutline>
        </w:rPr>
        <w:t>保证金保函</w:t>
      </w:r>
      <w:r>
        <w:rPr>
          <w:rFonts w:ascii="仿宋" w:hAnsi="仿宋" w:eastAsia="仿宋" w:cs="仿宋"/>
          <w:spacing w:val="9"/>
          <w:sz w:val="29"/>
          <w:szCs w:val="29"/>
        </w:rPr>
        <w:t xml:space="preserve"> </w:t>
      </w:r>
      <w:r>
        <w:rPr>
          <w:rFonts w:ascii="仿宋" w:hAnsi="仿宋" w:eastAsia="仿宋" w:cs="仿宋"/>
          <w:spacing w:val="9"/>
          <w:sz w:val="29"/>
          <w:szCs w:val="29"/>
          <w14:textOutline w14:w="5448" w14:cap="sq" w14:cmpd="sng">
            <w14:solidFill>
              <w14:srgbClr w14:val="000000"/>
            </w14:solidFill>
            <w14:prstDash w14:val="solid"/>
            <w14:bevel/>
          </w14:textOutline>
        </w:rPr>
        <w:t>(格式</w:t>
      </w:r>
      <w:r>
        <w:rPr>
          <w:rFonts w:ascii="仿宋" w:hAnsi="仿宋" w:eastAsia="仿宋" w:cs="仿宋"/>
          <w:spacing w:val="4"/>
          <w:sz w:val="29"/>
          <w:szCs w:val="29"/>
          <w14:textOutline w14:w="5448" w14:cap="sq" w14:cmpd="sng">
            <w14:solidFill>
              <w14:srgbClr w14:val="000000"/>
            </w14:solidFill>
            <w14:prstDash w14:val="solid"/>
            <w14:bevel/>
          </w14:textOutline>
        </w:rPr>
        <w:t>)</w:t>
      </w:r>
    </w:p>
    <w:p>
      <w:pPr>
        <w:spacing w:before="149" w:line="225" w:lineRule="auto"/>
        <w:ind w:left="3566"/>
        <w:rPr>
          <w:rFonts w:ascii="仿宋" w:hAnsi="仿宋" w:eastAsia="仿宋" w:cs="仿宋"/>
          <w:sz w:val="23"/>
          <w:szCs w:val="23"/>
        </w:rPr>
      </w:pPr>
      <w:r>
        <w:rPr>
          <w:rFonts w:ascii="仿宋" w:hAnsi="仿宋" w:eastAsia="仿宋" w:cs="仿宋"/>
          <w:spacing w:val="24"/>
          <w:sz w:val="23"/>
          <w:szCs w:val="23"/>
          <w14:textOutline w14:w="4358" w14:cap="sq" w14:cmpd="sng">
            <w14:solidFill>
              <w14:srgbClr w14:val="000000"/>
            </w14:solidFill>
            <w14:prstDash w14:val="solid"/>
            <w14:bevel/>
          </w14:textOutline>
        </w:rPr>
        <w:t>(本项目不适用)</w:t>
      </w:r>
    </w:p>
    <w:p>
      <w:pPr>
        <w:spacing w:before="30" w:line="232" w:lineRule="auto"/>
        <w:ind w:left="6149"/>
        <w:rPr>
          <w:rFonts w:ascii="仿宋" w:hAnsi="仿宋" w:eastAsia="仿宋" w:cs="仿宋"/>
          <w:sz w:val="23"/>
          <w:szCs w:val="23"/>
        </w:rPr>
      </w:pPr>
      <w:r>
        <w:rPr>
          <w:rFonts w:ascii="仿宋" w:hAnsi="仿宋" w:eastAsia="仿宋" w:cs="仿宋"/>
          <w:spacing w:val="1"/>
          <w:sz w:val="23"/>
          <w:szCs w:val="23"/>
        </w:rPr>
        <w:t>编号</w:t>
      </w:r>
      <w:r>
        <w:rPr>
          <w:rFonts w:ascii="仿宋" w:hAnsi="仿宋" w:eastAsia="仿宋" w:cs="仿宋"/>
          <w:sz w:val="23"/>
          <w:szCs w:val="23"/>
        </w:rPr>
        <w:t>：</w:t>
      </w:r>
    </w:p>
    <w:p>
      <w:pPr>
        <w:spacing w:line="258" w:lineRule="auto"/>
        <w:rPr>
          <w:rFonts w:ascii="Arial"/>
          <w:sz w:val="21"/>
        </w:rPr>
      </w:pPr>
    </w:p>
    <w:p>
      <w:pPr>
        <w:tabs>
          <w:tab w:val="left" w:pos="2306"/>
        </w:tabs>
        <w:spacing w:before="74" w:line="231" w:lineRule="auto"/>
        <w:ind w:left="11"/>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7"/>
          <w:sz w:val="23"/>
          <w:szCs w:val="23"/>
        </w:rPr>
        <w:t>(</w:t>
      </w:r>
      <w:r>
        <w:rPr>
          <w:rFonts w:ascii="仿宋" w:hAnsi="仿宋" w:eastAsia="仿宋" w:cs="仿宋"/>
          <w:spacing w:val="4"/>
          <w:sz w:val="23"/>
          <w:szCs w:val="23"/>
        </w:rPr>
        <w:t>采购人) ：</w:t>
      </w:r>
    </w:p>
    <w:p>
      <w:pPr>
        <w:spacing w:line="260" w:lineRule="auto"/>
        <w:rPr>
          <w:rFonts w:ascii="Arial"/>
          <w:sz w:val="21"/>
        </w:rPr>
      </w:pPr>
    </w:p>
    <w:p>
      <w:pPr>
        <w:spacing w:before="75" w:line="229" w:lineRule="auto"/>
        <w:ind w:left="511"/>
        <w:rPr>
          <w:rFonts w:ascii="仿宋" w:hAnsi="仿宋" w:eastAsia="仿宋" w:cs="仿宋"/>
          <w:sz w:val="23"/>
          <w:szCs w:val="23"/>
        </w:rPr>
      </w:pPr>
      <w:r>
        <w:rPr>
          <w:rFonts w:ascii="仿宋" w:hAnsi="仿宋" w:eastAsia="仿宋" w:cs="仿宋"/>
          <w:spacing w:val="-4"/>
          <w:sz w:val="23"/>
          <w:szCs w:val="23"/>
        </w:rPr>
        <w:t>鉴于你方与</w:t>
      </w:r>
      <w:r>
        <w:rPr>
          <w:rFonts w:ascii="仿宋" w:hAnsi="仿宋" w:eastAsia="仿宋" w:cs="仿宋"/>
          <w:spacing w:val="-4"/>
          <w:sz w:val="23"/>
          <w:szCs w:val="23"/>
          <w:u w:val="single" w:color="auto"/>
        </w:rPr>
        <w:t xml:space="preserve">        </w:t>
      </w:r>
      <w:r>
        <w:rPr>
          <w:rFonts w:ascii="仿宋" w:hAnsi="仿宋" w:eastAsia="仿宋" w:cs="仿宋"/>
          <w:spacing w:val="-3"/>
          <w:sz w:val="23"/>
          <w:szCs w:val="23"/>
          <w:u w:val="single" w:color="auto"/>
        </w:rPr>
        <w:t xml:space="preserve"> </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(以下简称供应商) 于</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年</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月</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日签</w:t>
      </w:r>
    </w:p>
    <w:p>
      <w:pPr>
        <w:spacing w:before="26" w:line="229" w:lineRule="auto"/>
        <w:ind w:left="32"/>
        <w:rPr>
          <w:rFonts w:ascii="仿宋" w:hAnsi="仿宋" w:eastAsia="仿宋" w:cs="仿宋"/>
          <w:sz w:val="23"/>
          <w:szCs w:val="23"/>
        </w:rPr>
      </w:pPr>
      <w:r>
        <w:rPr>
          <w:rFonts w:ascii="仿宋" w:hAnsi="仿宋" w:eastAsia="仿宋" w:cs="仿宋"/>
          <w:spacing w:val="10"/>
          <w:sz w:val="23"/>
          <w:szCs w:val="23"/>
        </w:rPr>
        <w:t>定编</w:t>
      </w:r>
      <w:r>
        <w:rPr>
          <w:rFonts w:ascii="仿宋" w:hAnsi="仿宋" w:eastAsia="仿宋" w:cs="仿宋"/>
          <w:spacing w:val="8"/>
          <w:sz w:val="23"/>
          <w:szCs w:val="23"/>
        </w:rPr>
        <w:t>号</w:t>
      </w:r>
      <w:r>
        <w:rPr>
          <w:rFonts w:ascii="仿宋" w:hAnsi="仿宋" w:eastAsia="仿宋" w:cs="仿宋"/>
          <w:spacing w:val="5"/>
          <w:sz w:val="23"/>
          <w:szCs w:val="23"/>
        </w:rPr>
        <w:t>为   的《</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政府采购合同》  (以下简称主合同) ，且依据该</w:t>
      </w:r>
    </w:p>
    <w:p>
      <w:pPr>
        <w:spacing w:before="26" w:line="231" w:lineRule="auto"/>
        <w:ind w:left="34"/>
        <w:rPr>
          <w:rFonts w:ascii="仿宋" w:hAnsi="仿宋" w:eastAsia="仿宋" w:cs="仿宋"/>
          <w:sz w:val="23"/>
          <w:szCs w:val="23"/>
        </w:rPr>
      </w:pPr>
      <w:r>
        <w:rPr>
          <w:rFonts w:ascii="仿宋" w:hAnsi="仿宋" w:eastAsia="仿宋" w:cs="仿宋"/>
          <w:spacing w:val="1"/>
          <w:sz w:val="23"/>
          <w:szCs w:val="23"/>
        </w:rPr>
        <w:t>合同的约定，供应商应在</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 xml:space="preserve"> 年</w:t>
      </w:r>
    </w:p>
    <w:p>
      <w:pPr>
        <w:tabs>
          <w:tab w:val="left" w:pos="517"/>
        </w:tabs>
        <w:spacing w:before="26" w:line="250" w:lineRule="auto"/>
        <w:ind w:left="27" w:right="131" w:hanging="16"/>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z w:val="23"/>
          <w:szCs w:val="23"/>
          <w:u w:val="single" w:color="auto"/>
        </w:rPr>
        <w:tab/>
      </w:r>
      <w:r>
        <w:rPr>
          <w:rFonts w:ascii="仿宋" w:hAnsi="仿宋" w:eastAsia="仿宋" w:cs="仿宋"/>
          <w:spacing w:val="4"/>
          <w:sz w:val="23"/>
          <w:szCs w:val="23"/>
        </w:rPr>
        <w:t>月</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 xml:space="preserve"> 日前向你方交纳</w:t>
      </w:r>
      <w:r>
        <w:rPr>
          <w:rFonts w:ascii="仿宋" w:hAnsi="仿宋" w:eastAsia="仿宋" w:cs="仿宋"/>
          <w:spacing w:val="2"/>
          <w:sz w:val="23"/>
          <w:szCs w:val="23"/>
        </w:rPr>
        <w:t>履约保证金，且可以履约担保函的形式交纳履约保证</w:t>
      </w:r>
      <w:r>
        <w:rPr>
          <w:rFonts w:ascii="仿宋" w:hAnsi="仿宋" w:eastAsia="仿宋" w:cs="仿宋"/>
          <w:sz w:val="23"/>
          <w:szCs w:val="23"/>
        </w:rPr>
        <w:t xml:space="preserve"> </w:t>
      </w:r>
      <w:r>
        <w:rPr>
          <w:rFonts w:ascii="仿宋" w:hAnsi="仿宋" w:eastAsia="仿宋" w:cs="仿宋"/>
          <w:spacing w:val="16"/>
          <w:sz w:val="23"/>
          <w:szCs w:val="23"/>
        </w:rPr>
        <w:t>金</w:t>
      </w:r>
      <w:r>
        <w:rPr>
          <w:rFonts w:ascii="仿宋" w:hAnsi="仿宋" w:eastAsia="仿宋" w:cs="仿宋"/>
          <w:spacing w:val="9"/>
          <w:sz w:val="23"/>
          <w:szCs w:val="23"/>
        </w:rPr>
        <w:t>。应供应商的申请，我方以保证的方式向你方提供如下履约保证金担保：</w:t>
      </w:r>
    </w:p>
    <w:p>
      <w:pPr>
        <w:spacing w:line="312" w:lineRule="exact"/>
        <w:ind w:left="511"/>
        <w:outlineLvl w:val="1"/>
        <w:rPr>
          <w:rFonts w:ascii="仿宋" w:hAnsi="仿宋" w:eastAsia="仿宋" w:cs="仿宋"/>
          <w:sz w:val="23"/>
          <w:szCs w:val="23"/>
        </w:rPr>
      </w:pPr>
      <w:r>
        <w:rPr>
          <w:rFonts w:ascii="仿宋" w:hAnsi="仿宋" w:eastAsia="仿宋" w:cs="仿宋"/>
          <w:spacing w:val="16"/>
          <w:sz w:val="23"/>
          <w:szCs w:val="23"/>
        </w:rPr>
        <w:t>一</w:t>
      </w:r>
      <w:r>
        <w:rPr>
          <w:rFonts w:ascii="仿宋" w:hAnsi="仿宋" w:eastAsia="仿宋" w:cs="仿宋"/>
          <w:spacing w:val="8"/>
          <w:sz w:val="23"/>
          <w:szCs w:val="23"/>
        </w:rPr>
        <w:t>、保证责任的情形及保证金额</w:t>
      </w:r>
    </w:p>
    <w:p>
      <w:pPr>
        <w:spacing w:before="1" w:line="227" w:lineRule="auto"/>
        <w:ind w:left="512"/>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8"/>
          <w:sz w:val="23"/>
          <w:szCs w:val="23"/>
        </w:rPr>
        <w:t xml:space="preserve"> 一) 在供应商出现下列情形之一时，我方承担保证责任：</w:t>
      </w:r>
    </w:p>
    <w:p>
      <w:pPr>
        <w:spacing w:before="29" w:line="250" w:lineRule="auto"/>
        <w:ind w:left="26" w:right="131" w:firstLine="491"/>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6"/>
          <w:sz w:val="23"/>
          <w:szCs w:val="23"/>
        </w:rPr>
        <w:t>将中标项目转让给他人，或者在响应文件中未说明，且未经采购招标机</w:t>
      </w:r>
      <w:r>
        <w:rPr>
          <w:rFonts w:ascii="仿宋" w:hAnsi="仿宋" w:eastAsia="仿宋" w:cs="仿宋"/>
          <w:sz w:val="23"/>
          <w:szCs w:val="23"/>
        </w:rPr>
        <w:t xml:space="preserve"> </w:t>
      </w:r>
      <w:r>
        <w:rPr>
          <w:rFonts w:ascii="仿宋" w:hAnsi="仿宋" w:eastAsia="仿宋" w:cs="仿宋"/>
          <w:spacing w:val="16"/>
          <w:sz w:val="23"/>
          <w:szCs w:val="23"/>
        </w:rPr>
        <w:t>构</w:t>
      </w:r>
      <w:r>
        <w:rPr>
          <w:rFonts w:ascii="仿宋" w:hAnsi="仿宋" w:eastAsia="仿宋" w:cs="仿宋"/>
          <w:spacing w:val="8"/>
          <w:sz w:val="23"/>
          <w:szCs w:val="23"/>
        </w:rPr>
        <w:t>人同意，将中标项目分包给他人的；</w:t>
      </w:r>
    </w:p>
    <w:p>
      <w:pPr>
        <w:spacing w:line="312" w:lineRule="exact"/>
        <w:ind w:left="502"/>
        <w:rPr>
          <w:rFonts w:ascii="仿宋" w:hAnsi="仿宋" w:eastAsia="仿宋" w:cs="仿宋"/>
          <w:sz w:val="23"/>
          <w:szCs w:val="23"/>
        </w:rPr>
      </w:pPr>
      <w:r>
        <w:rPr>
          <w:rFonts w:ascii="仿宋" w:hAnsi="仿宋" w:eastAsia="仿宋" w:cs="仿宋"/>
          <w:spacing w:val="9"/>
          <w:position w:val="2"/>
          <w:sz w:val="23"/>
          <w:szCs w:val="23"/>
        </w:rPr>
        <w:t>2．主合同约定的应当缴纳履约保证金的情形</w:t>
      </w:r>
      <w:r>
        <w:rPr>
          <w:rFonts w:ascii="仿宋" w:hAnsi="仿宋" w:eastAsia="仿宋" w:cs="仿宋"/>
          <w:spacing w:val="8"/>
          <w:position w:val="2"/>
          <w:sz w:val="23"/>
          <w:szCs w:val="23"/>
        </w:rPr>
        <w:t>:</w:t>
      </w:r>
    </w:p>
    <w:p>
      <w:pPr>
        <w:spacing w:before="1" w:line="230" w:lineRule="auto"/>
        <w:ind w:left="512"/>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0"/>
          <w:sz w:val="23"/>
          <w:szCs w:val="23"/>
        </w:rPr>
        <w:t>1</w:t>
      </w:r>
      <w:r>
        <w:rPr>
          <w:rFonts w:ascii="仿宋" w:hAnsi="仿宋" w:eastAsia="仿宋" w:cs="仿宋"/>
          <w:spacing w:val="9"/>
          <w:sz w:val="23"/>
          <w:szCs w:val="23"/>
        </w:rPr>
        <w:t>)未按主合同约定的质量、数量和期限供应货物/提供服务/完成工程的；</w:t>
      </w:r>
    </w:p>
    <w:p>
      <w:pPr>
        <w:spacing w:before="25" w:line="232" w:lineRule="auto"/>
        <w:ind w:left="512"/>
        <w:rPr>
          <w:rFonts w:ascii="仿宋" w:hAnsi="仿宋" w:eastAsia="仿宋" w:cs="仿宋"/>
          <w:sz w:val="23"/>
          <w:szCs w:val="23"/>
        </w:rPr>
      </w:pPr>
      <w:r>
        <w:rPr>
          <w:rFonts w:ascii="仿宋" w:hAnsi="仿宋" w:eastAsia="仿宋" w:cs="仿宋"/>
          <w:spacing w:val="2"/>
          <w:sz w:val="23"/>
          <w:szCs w:val="23"/>
        </w:rPr>
        <w:t>(2)</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w:t>
      </w:r>
    </w:p>
    <w:p>
      <w:pPr>
        <w:spacing w:before="24" w:line="250" w:lineRule="auto"/>
        <w:ind w:left="31" w:right="131" w:firstLine="481"/>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5"/>
          <w:sz w:val="23"/>
          <w:szCs w:val="23"/>
        </w:rPr>
        <w:t>二) 我方的保证范围是主合同约定的合同价款总额的</w:t>
      </w:r>
      <w:r>
        <w:rPr>
          <w:rFonts w:ascii="仿宋" w:hAnsi="仿宋" w:eastAsia="仿宋" w:cs="仿宋"/>
          <w:spacing w:val="15"/>
          <w:sz w:val="23"/>
          <w:szCs w:val="23"/>
          <w:u w:val="single" w:color="auto"/>
        </w:rPr>
        <w:t xml:space="preserve">        </w:t>
      </w:r>
      <w:r>
        <w:rPr>
          <w:rFonts w:ascii="仿宋" w:hAnsi="仿宋" w:eastAsia="仿宋" w:cs="仿宋"/>
          <w:spacing w:val="15"/>
          <w:sz w:val="23"/>
          <w:szCs w:val="23"/>
        </w:rPr>
        <w:t>%数额为</w:t>
      </w:r>
      <w:r>
        <w:rPr>
          <w:rFonts w:ascii="仿宋" w:hAnsi="仿宋" w:eastAsia="仿宋" w:cs="仿宋"/>
          <w:sz w:val="23"/>
          <w:szCs w:val="23"/>
        </w:rPr>
        <w:t xml:space="preserve"> </w:t>
      </w:r>
      <w:r>
        <w:rPr>
          <w:rFonts w:ascii="仿宋" w:hAnsi="仿宋" w:eastAsia="仿宋" w:cs="仿宋"/>
          <w:spacing w:val="-2"/>
          <w:sz w:val="23"/>
          <w:szCs w:val="23"/>
        </w:rPr>
        <w:t xml:space="preserve">元 </w:t>
      </w:r>
      <w:r>
        <w:rPr>
          <w:rFonts w:ascii="仿宋" w:hAnsi="仿宋" w:eastAsia="仿宋" w:cs="仿宋"/>
          <w:spacing w:val="-1"/>
          <w:sz w:val="23"/>
          <w:szCs w:val="23"/>
        </w:rPr>
        <w:t>(大写</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 ，币种为</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  (即主合同履约保证金金额)</w:t>
      </w:r>
    </w:p>
    <w:p>
      <w:pPr>
        <w:spacing w:line="312" w:lineRule="exact"/>
        <w:ind w:left="515"/>
        <w:outlineLvl w:val="1"/>
        <w:rPr>
          <w:rFonts w:ascii="仿宋" w:hAnsi="仿宋" w:eastAsia="仿宋" w:cs="仿宋"/>
          <w:sz w:val="23"/>
          <w:szCs w:val="23"/>
        </w:rPr>
      </w:pPr>
      <w:r>
        <w:rPr>
          <w:rFonts w:ascii="仿宋" w:hAnsi="仿宋" w:eastAsia="仿宋" w:cs="仿宋"/>
          <w:spacing w:val="8"/>
          <w:position w:val="1"/>
          <w:sz w:val="23"/>
          <w:szCs w:val="23"/>
        </w:rPr>
        <w:t>二、保证的方式及保证期间</w:t>
      </w:r>
    </w:p>
    <w:p>
      <w:pPr>
        <w:spacing w:line="229" w:lineRule="auto"/>
        <w:ind w:left="516"/>
        <w:rPr>
          <w:rFonts w:ascii="仿宋" w:hAnsi="仿宋" w:eastAsia="仿宋" w:cs="仿宋"/>
          <w:sz w:val="23"/>
          <w:szCs w:val="23"/>
        </w:rPr>
      </w:pPr>
      <w:r>
        <w:rPr>
          <w:rFonts w:ascii="仿宋" w:hAnsi="仿宋" w:eastAsia="仿宋" w:cs="仿宋"/>
          <w:spacing w:val="8"/>
          <w:sz w:val="23"/>
          <w:szCs w:val="23"/>
        </w:rPr>
        <w:t>我方保证的方式为：连带责任保证</w:t>
      </w:r>
      <w:r>
        <w:rPr>
          <w:rFonts w:ascii="仿宋" w:hAnsi="仿宋" w:eastAsia="仿宋" w:cs="仿宋"/>
          <w:spacing w:val="5"/>
          <w:sz w:val="23"/>
          <w:szCs w:val="23"/>
        </w:rPr>
        <w:t>。</w:t>
      </w:r>
    </w:p>
    <w:p>
      <w:pPr>
        <w:spacing w:before="28" w:line="250" w:lineRule="auto"/>
        <w:ind w:left="32" w:right="131" w:firstLine="483"/>
        <w:rPr>
          <w:rFonts w:ascii="仿宋" w:hAnsi="仿宋" w:eastAsia="仿宋" w:cs="仿宋"/>
          <w:sz w:val="23"/>
          <w:szCs w:val="23"/>
        </w:rPr>
      </w:pPr>
      <w:r>
        <w:rPr>
          <w:rFonts w:ascii="仿宋" w:hAnsi="仿宋" w:eastAsia="仿宋" w:cs="仿宋"/>
          <w:spacing w:val="12"/>
          <w:sz w:val="23"/>
          <w:szCs w:val="23"/>
        </w:rPr>
        <w:t>我方</w:t>
      </w:r>
      <w:r>
        <w:rPr>
          <w:rFonts w:ascii="仿宋" w:hAnsi="仿宋" w:eastAsia="仿宋" w:cs="仿宋"/>
          <w:spacing w:val="7"/>
          <w:sz w:val="23"/>
          <w:szCs w:val="23"/>
        </w:rPr>
        <w:t>保</w:t>
      </w:r>
      <w:r>
        <w:rPr>
          <w:rFonts w:ascii="仿宋" w:hAnsi="仿宋" w:eastAsia="仿宋" w:cs="仿宋"/>
          <w:spacing w:val="6"/>
          <w:sz w:val="23"/>
          <w:szCs w:val="23"/>
        </w:rPr>
        <w:t>证的期间为：自本合同生效之日起至供应商按照主合同约定的供货/</w:t>
      </w:r>
      <w:r>
        <w:rPr>
          <w:rFonts w:ascii="仿宋" w:hAnsi="仿宋" w:eastAsia="仿宋" w:cs="仿宋"/>
          <w:sz w:val="23"/>
          <w:szCs w:val="23"/>
        </w:rPr>
        <w:t xml:space="preserve"> </w:t>
      </w:r>
      <w:r>
        <w:rPr>
          <w:rFonts w:ascii="仿宋" w:hAnsi="仿宋" w:eastAsia="仿宋" w:cs="仿宋"/>
          <w:spacing w:val="-2"/>
          <w:sz w:val="23"/>
          <w:szCs w:val="23"/>
        </w:rPr>
        <w:t>完工期限届</w:t>
      </w:r>
      <w:r>
        <w:rPr>
          <w:rFonts w:ascii="仿宋" w:hAnsi="仿宋" w:eastAsia="仿宋" w:cs="仿宋"/>
          <w:spacing w:val="-1"/>
          <w:sz w:val="23"/>
          <w:szCs w:val="23"/>
        </w:rPr>
        <w:t>满后</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日内。</w:t>
      </w:r>
    </w:p>
    <w:p>
      <w:pPr>
        <w:spacing w:before="1" w:line="250" w:lineRule="auto"/>
        <w:ind w:left="33" w:right="131" w:firstLine="476"/>
        <w:rPr>
          <w:rFonts w:ascii="仿宋" w:hAnsi="仿宋" w:eastAsia="仿宋" w:cs="仿宋"/>
          <w:sz w:val="23"/>
          <w:szCs w:val="23"/>
        </w:rPr>
      </w:pPr>
      <w:r>
        <w:rPr>
          <w:rFonts w:ascii="仿宋" w:hAnsi="仿宋" w:eastAsia="仿宋" w:cs="仿宋"/>
          <w:spacing w:val="12"/>
          <w:sz w:val="23"/>
          <w:szCs w:val="23"/>
        </w:rPr>
        <w:t>如果</w:t>
      </w:r>
      <w:r>
        <w:rPr>
          <w:rFonts w:ascii="仿宋" w:hAnsi="仿宋" w:eastAsia="仿宋" w:cs="仿宋"/>
          <w:spacing w:val="8"/>
          <w:sz w:val="23"/>
          <w:szCs w:val="23"/>
        </w:rPr>
        <w:t>供</w:t>
      </w:r>
      <w:r>
        <w:rPr>
          <w:rFonts w:ascii="仿宋" w:hAnsi="仿宋" w:eastAsia="仿宋" w:cs="仿宋"/>
          <w:spacing w:val="6"/>
          <w:sz w:val="23"/>
          <w:szCs w:val="23"/>
        </w:rPr>
        <w:t>应商未按主合同约定向贵方供应货物/提供服务/完成工程的， 由我</w:t>
      </w:r>
      <w:r>
        <w:rPr>
          <w:rFonts w:ascii="仿宋" w:hAnsi="仿宋" w:eastAsia="仿宋" w:cs="仿宋"/>
          <w:sz w:val="23"/>
          <w:szCs w:val="23"/>
        </w:rPr>
        <w:t xml:space="preserve"> </w:t>
      </w:r>
      <w:r>
        <w:rPr>
          <w:rFonts w:ascii="仿宋" w:hAnsi="仿宋" w:eastAsia="仿宋" w:cs="仿宋"/>
          <w:spacing w:val="10"/>
          <w:sz w:val="23"/>
          <w:szCs w:val="23"/>
        </w:rPr>
        <w:t>方</w:t>
      </w:r>
      <w:r>
        <w:rPr>
          <w:rFonts w:ascii="仿宋" w:hAnsi="仿宋" w:eastAsia="仿宋" w:cs="仿宋"/>
          <w:spacing w:val="8"/>
          <w:sz w:val="23"/>
          <w:szCs w:val="23"/>
        </w:rPr>
        <w:t>在保证金额内向你方支付上述款项。</w:t>
      </w:r>
    </w:p>
    <w:p>
      <w:pPr>
        <w:spacing w:line="311" w:lineRule="exact"/>
        <w:ind w:left="514"/>
        <w:outlineLvl w:val="1"/>
        <w:rPr>
          <w:rFonts w:ascii="仿宋" w:hAnsi="仿宋" w:eastAsia="仿宋" w:cs="仿宋"/>
          <w:sz w:val="23"/>
          <w:szCs w:val="23"/>
        </w:rPr>
      </w:pPr>
      <w:r>
        <w:rPr>
          <w:rFonts w:ascii="仿宋" w:hAnsi="仿宋" w:eastAsia="仿宋" w:cs="仿宋"/>
          <w:spacing w:val="8"/>
          <w:position w:val="1"/>
          <w:sz w:val="23"/>
          <w:szCs w:val="23"/>
        </w:rPr>
        <w:t>三、承担保证责任的程</w:t>
      </w:r>
      <w:r>
        <w:rPr>
          <w:rFonts w:ascii="仿宋" w:hAnsi="仿宋" w:eastAsia="仿宋" w:cs="仿宋"/>
          <w:spacing w:val="7"/>
          <w:position w:val="1"/>
          <w:sz w:val="23"/>
          <w:szCs w:val="23"/>
        </w:rPr>
        <w:t>序</w:t>
      </w:r>
    </w:p>
    <w:p>
      <w:pPr>
        <w:spacing w:before="2" w:line="250" w:lineRule="auto"/>
        <w:ind w:left="26" w:right="131" w:firstLine="491"/>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6"/>
          <w:sz w:val="23"/>
          <w:szCs w:val="23"/>
        </w:rPr>
        <w:t>你方要求我方承担保证责任的，应在本保函保证期间内向我方发出书面</w:t>
      </w:r>
      <w:r>
        <w:rPr>
          <w:rFonts w:ascii="仿宋" w:hAnsi="仿宋" w:eastAsia="仿宋" w:cs="仿宋"/>
          <w:sz w:val="23"/>
          <w:szCs w:val="23"/>
        </w:rPr>
        <w:t xml:space="preserve"> </w:t>
      </w:r>
      <w:r>
        <w:rPr>
          <w:rFonts w:ascii="仿宋" w:hAnsi="仿宋" w:eastAsia="仿宋" w:cs="仿宋"/>
          <w:spacing w:val="20"/>
          <w:sz w:val="23"/>
          <w:szCs w:val="23"/>
        </w:rPr>
        <w:t>索</w:t>
      </w:r>
      <w:r>
        <w:rPr>
          <w:rFonts w:ascii="仿宋" w:hAnsi="仿宋" w:eastAsia="仿宋" w:cs="仿宋"/>
          <w:spacing w:val="15"/>
          <w:sz w:val="23"/>
          <w:szCs w:val="23"/>
        </w:rPr>
        <w:t>赔</w:t>
      </w:r>
      <w:r>
        <w:rPr>
          <w:rFonts w:ascii="仿宋" w:hAnsi="仿宋" w:eastAsia="仿宋" w:cs="仿宋"/>
          <w:spacing w:val="10"/>
          <w:sz w:val="23"/>
          <w:szCs w:val="23"/>
        </w:rPr>
        <w:t>通知。索赔通知应写明要求索赔的金额，支付款项应到达的帐号。并附有</w:t>
      </w:r>
      <w:r>
        <w:rPr>
          <w:rFonts w:ascii="仿宋" w:hAnsi="仿宋" w:eastAsia="仿宋" w:cs="仿宋"/>
          <w:sz w:val="23"/>
          <w:szCs w:val="23"/>
        </w:rPr>
        <w:t xml:space="preserve"> </w:t>
      </w:r>
      <w:r>
        <w:rPr>
          <w:rFonts w:ascii="仿宋" w:hAnsi="仿宋" w:eastAsia="仿宋" w:cs="仿宋"/>
          <w:spacing w:val="12"/>
          <w:sz w:val="23"/>
          <w:szCs w:val="23"/>
        </w:rPr>
        <w:t>证</w:t>
      </w:r>
      <w:r>
        <w:rPr>
          <w:rFonts w:ascii="仿宋" w:hAnsi="仿宋" w:eastAsia="仿宋" w:cs="仿宋"/>
          <w:spacing w:val="8"/>
          <w:sz w:val="23"/>
          <w:szCs w:val="23"/>
        </w:rPr>
        <w:t>明供应商违约事实的证明材料。</w:t>
      </w:r>
    </w:p>
    <w:p>
      <w:pPr>
        <w:spacing w:before="2" w:line="250" w:lineRule="auto"/>
        <w:ind w:left="28" w:right="131" w:firstLine="480"/>
        <w:rPr>
          <w:rFonts w:ascii="仿宋" w:hAnsi="仿宋" w:eastAsia="仿宋" w:cs="仿宋"/>
          <w:sz w:val="23"/>
          <w:szCs w:val="23"/>
        </w:rPr>
      </w:pPr>
      <w:r>
        <w:rPr>
          <w:rFonts w:ascii="仿宋" w:hAnsi="仿宋" w:eastAsia="仿宋" w:cs="仿宋"/>
          <w:spacing w:val="-11"/>
          <w:sz w:val="23"/>
          <w:szCs w:val="23"/>
        </w:rPr>
        <w:t>如</w:t>
      </w:r>
      <w:r>
        <w:rPr>
          <w:rFonts w:ascii="仿宋" w:hAnsi="仿宋" w:eastAsia="仿宋" w:cs="仿宋"/>
          <w:spacing w:val="-49"/>
          <w:sz w:val="23"/>
          <w:szCs w:val="23"/>
        </w:rPr>
        <w:t xml:space="preserve"> </w:t>
      </w:r>
      <w:r>
        <w:rPr>
          <w:rFonts w:ascii="仿宋" w:hAnsi="仿宋" w:eastAsia="仿宋" w:cs="仿宋"/>
          <w:spacing w:val="-11"/>
          <w:sz w:val="23"/>
          <w:szCs w:val="23"/>
        </w:rPr>
        <w:t>果</w:t>
      </w:r>
      <w:r>
        <w:rPr>
          <w:rFonts w:ascii="仿宋" w:hAnsi="仿宋" w:eastAsia="仿宋" w:cs="仿宋"/>
          <w:spacing w:val="-61"/>
          <w:sz w:val="23"/>
          <w:szCs w:val="23"/>
        </w:rPr>
        <w:t xml:space="preserve"> </w:t>
      </w:r>
      <w:r>
        <w:rPr>
          <w:rFonts w:ascii="仿宋" w:hAnsi="仿宋" w:eastAsia="仿宋" w:cs="仿宋"/>
          <w:spacing w:val="-11"/>
          <w:sz w:val="23"/>
          <w:szCs w:val="23"/>
        </w:rPr>
        <w:t>你</w:t>
      </w:r>
      <w:r>
        <w:rPr>
          <w:rFonts w:ascii="仿宋" w:hAnsi="仿宋" w:eastAsia="仿宋" w:cs="仿宋"/>
          <w:spacing w:val="-58"/>
          <w:sz w:val="23"/>
          <w:szCs w:val="23"/>
        </w:rPr>
        <w:t xml:space="preserve"> </w:t>
      </w:r>
      <w:r>
        <w:rPr>
          <w:rFonts w:ascii="仿宋" w:hAnsi="仿宋" w:eastAsia="仿宋" w:cs="仿宋"/>
          <w:spacing w:val="-11"/>
          <w:sz w:val="23"/>
          <w:szCs w:val="23"/>
        </w:rPr>
        <w:t>方</w:t>
      </w:r>
      <w:r>
        <w:rPr>
          <w:rFonts w:ascii="仿宋" w:hAnsi="仿宋" w:eastAsia="仿宋" w:cs="仿宋"/>
          <w:spacing w:val="-53"/>
          <w:sz w:val="23"/>
          <w:szCs w:val="23"/>
        </w:rPr>
        <w:t xml:space="preserve"> </w:t>
      </w:r>
      <w:r>
        <w:rPr>
          <w:rFonts w:ascii="仿宋" w:hAnsi="仿宋" w:eastAsia="仿宋" w:cs="仿宋"/>
          <w:spacing w:val="-11"/>
          <w:sz w:val="23"/>
          <w:szCs w:val="23"/>
        </w:rPr>
        <w:t>与</w:t>
      </w:r>
      <w:r>
        <w:rPr>
          <w:rFonts w:ascii="仿宋" w:hAnsi="仿宋" w:eastAsia="仿宋" w:cs="仿宋"/>
          <w:spacing w:val="-63"/>
          <w:sz w:val="23"/>
          <w:szCs w:val="23"/>
        </w:rPr>
        <w:t xml:space="preserve"> </w:t>
      </w:r>
      <w:r>
        <w:rPr>
          <w:rFonts w:ascii="仿宋" w:hAnsi="仿宋" w:eastAsia="仿宋" w:cs="仿宋"/>
          <w:spacing w:val="-11"/>
          <w:sz w:val="23"/>
          <w:szCs w:val="23"/>
        </w:rPr>
        <w:t>供</w:t>
      </w:r>
      <w:r>
        <w:rPr>
          <w:rFonts w:ascii="仿宋" w:hAnsi="仿宋" w:eastAsia="仿宋" w:cs="仿宋"/>
          <w:spacing w:val="-60"/>
          <w:sz w:val="23"/>
          <w:szCs w:val="23"/>
        </w:rPr>
        <w:t xml:space="preserve"> </w:t>
      </w:r>
      <w:r>
        <w:rPr>
          <w:rFonts w:ascii="仿宋" w:hAnsi="仿宋" w:eastAsia="仿宋" w:cs="仿宋"/>
          <w:spacing w:val="-11"/>
          <w:sz w:val="23"/>
          <w:szCs w:val="23"/>
        </w:rPr>
        <w:t>应</w:t>
      </w:r>
      <w:r>
        <w:rPr>
          <w:rFonts w:ascii="仿宋" w:hAnsi="仿宋" w:eastAsia="仿宋" w:cs="仿宋"/>
          <w:spacing w:val="-55"/>
          <w:sz w:val="23"/>
          <w:szCs w:val="23"/>
        </w:rPr>
        <w:t xml:space="preserve"> </w:t>
      </w:r>
      <w:r>
        <w:rPr>
          <w:rFonts w:ascii="仿宋" w:hAnsi="仿宋" w:eastAsia="仿宋" w:cs="仿宋"/>
          <w:spacing w:val="-11"/>
          <w:sz w:val="23"/>
          <w:szCs w:val="23"/>
        </w:rPr>
        <w:t>商</w:t>
      </w:r>
      <w:r>
        <w:rPr>
          <w:rFonts w:ascii="仿宋" w:hAnsi="仿宋" w:eastAsia="仿宋" w:cs="仿宋"/>
          <w:spacing w:val="-39"/>
          <w:sz w:val="23"/>
          <w:szCs w:val="23"/>
        </w:rPr>
        <w:t xml:space="preserve"> </w:t>
      </w:r>
      <w:r>
        <w:rPr>
          <w:rFonts w:ascii="仿宋" w:hAnsi="仿宋" w:eastAsia="仿宋" w:cs="仿宋"/>
          <w:spacing w:val="-11"/>
          <w:sz w:val="23"/>
          <w:szCs w:val="23"/>
        </w:rPr>
        <w:t>因</w:t>
      </w:r>
      <w:r>
        <w:rPr>
          <w:rFonts w:ascii="仿宋" w:hAnsi="仿宋" w:eastAsia="仿宋" w:cs="仿宋"/>
          <w:spacing w:val="-55"/>
          <w:sz w:val="23"/>
          <w:szCs w:val="23"/>
        </w:rPr>
        <w:t xml:space="preserve"> </w:t>
      </w:r>
      <w:r>
        <w:rPr>
          <w:rFonts w:ascii="仿宋" w:hAnsi="仿宋" w:eastAsia="仿宋" w:cs="仿宋"/>
          <w:spacing w:val="-11"/>
          <w:sz w:val="23"/>
          <w:szCs w:val="23"/>
        </w:rPr>
        <w:t>货</w:t>
      </w:r>
      <w:r>
        <w:rPr>
          <w:rFonts w:ascii="仿宋" w:hAnsi="仿宋" w:eastAsia="仿宋" w:cs="仿宋"/>
          <w:spacing w:val="-63"/>
          <w:sz w:val="23"/>
          <w:szCs w:val="23"/>
        </w:rPr>
        <w:t xml:space="preserve"> </w:t>
      </w:r>
      <w:r>
        <w:rPr>
          <w:rFonts w:ascii="仿宋" w:hAnsi="仿宋" w:eastAsia="仿宋" w:cs="仿宋"/>
          <w:spacing w:val="-11"/>
          <w:sz w:val="23"/>
          <w:szCs w:val="23"/>
        </w:rPr>
        <w:t>物</w:t>
      </w:r>
      <w:r>
        <w:rPr>
          <w:rFonts w:ascii="仿宋" w:hAnsi="仿宋" w:eastAsia="仿宋" w:cs="仿宋"/>
          <w:spacing w:val="-57"/>
          <w:sz w:val="23"/>
          <w:szCs w:val="23"/>
        </w:rPr>
        <w:t xml:space="preserve"> </w:t>
      </w:r>
      <w:r>
        <w:rPr>
          <w:rFonts w:ascii="仿宋" w:hAnsi="仿宋" w:eastAsia="仿宋" w:cs="仿宋"/>
          <w:spacing w:val="-11"/>
          <w:sz w:val="23"/>
          <w:szCs w:val="23"/>
        </w:rPr>
        <w:t>质</w:t>
      </w:r>
      <w:r>
        <w:rPr>
          <w:rFonts w:ascii="仿宋" w:hAnsi="仿宋" w:eastAsia="仿宋" w:cs="仿宋"/>
          <w:spacing w:val="-57"/>
          <w:sz w:val="23"/>
          <w:szCs w:val="23"/>
        </w:rPr>
        <w:t xml:space="preserve"> </w:t>
      </w:r>
      <w:r>
        <w:rPr>
          <w:rFonts w:ascii="仿宋" w:hAnsi="仿宋" w:eastAsia="仿宋" w:cs="仿宋"/>
          <w:spacing w:val="-11"/>
          <w:sz w:val="23"/>
          <w:szCs w:val="23"/>
        </w:rPr>
        <w:t>量</w:t>
      </w:r>
      <w:r>
        <w:rPr>
          <w:rFonts w:ascii="仿宋" w:hAnsi="仿宋" w:eastAsia="仿宋" w:cs="仿宋"/>
          <w:spacing w:val="-40"/>
          <w:sz w:val="23"/>
          <w:szCs w:val="23"/>
        </w:rPr>
        <w:t xml:space="preserve"> </w:t>
      </w:r>
      <w:r>
        <w:rPr>
          <w:rFonts w:ascii="仿宋" w:hAnsi="仿宋" w:eastAsia="仿宋" w:cs="仿宋"/>
          <w:spacing w:val="-11"/>
          <w:sz w:val="23"/>
          <w:szCs w:val="23"/>
        </w:rPr>
        <w:t>问</w:t>
      </w:r>
      <w:r>
        <w:rPr>
          <w:rFonts w:ascii="仿宋" w:hAnsi="仿宋" w:eastAsia="仿宋" w:cs="仿宋"/>
          <w:spacing w:val="-62"/>
          <w:sz w:val="23"/>
          <w:szCs w:val="23"/>
        </w:rPr>
        <w:t xml:space="preserve"> </w:t>
      </w:r>
      <w:r>
        <w:rPr>
          <w:rFonts w:ascii="仿宋" w:hAnsi="仿宋" w:eastAsia="仿宋" w:cs="仿宋"/>
          <w:spacing w:val="-11"/>
          <w:sz w:val="23"/>
          <w:szCs w:val="23"/>
        </w:rPr>
        <w:t>题</w:t>
      </w:r>
      <w:r>
        <w:rPr>
          <w:rFonts w:ascii="仿宋" w:hAnsi="仿宋" w:eastAsia="仿宋" w:cs="仿宋"/>
          <w:spacing w:val="-61"/>
          <w:sz w:val="23"/>
          <w:szCs w:val="23"/>
        </w:rPr>
        <w:t xml:space="preserve"> </w:t>
      </w:r>
      <w:r>
        <w:rPr>
          <w:rFonts w:ascii="仿宋" w:hAnsi="仿宋" w:eastAsia="仿宋" w:cs="仿宋"/>
          <w:spacing w:val="-11"/>
          <w:sz w:val="23"/>
          <w:szCs w:val="23"/>
        </w:rPr>
        <w:t>产生</w:t>
      </w:r>
      <w:r>
        <w:rPr>
          <w:rFonts w:ascii="仿宋" w:hAnsi="仿宋" w:eastAsia="仿宋" w:cs="仿宋"/>
          <w:spacing w:val="-61"/>
          <w:sz w:val="23"/>
          <w:szCs w:val="23"/>
        </w:rPr>
        <w:t xml:space="preserve"> </w:t>
      </w:r>
      <w:r>
        <w:rPr>
          <w:rFonts w:ascii="仿宋" w:hAnsi="仿宋" w:eastAsia="仿宋" w:cs="仿宋"/>
          <w:spacing w:val="-11"/>
          <w:sz w:val="23"/>
          <w:szCs w:val="23"/>
        </w:rPr>
        <w:t>争</w:t>
      </w:r>
      <w:r>
        <w:rPr>
          <w:rFonts w:ascii="仿宋" w:hAnsi="仿宋" w:eastAsia="仿宋" w:cs="仿宋"/>
          <w:spacing w:val="-64"/>
          <w:sz w:val="23"/>
          <w:szCs w:val="23"/>
        </w:rPr>
        <w:t xml:space="preserve"> </w:t>
      </w:r>
      <w:r>
        <w:rPr>
          <w:rFonts w:ascii="仿宋" w:hAnsi="仿宋" w:eastAsia="仿宋" w:cs="仿宋"/>
          <w:spacing w:val="-11"/>
          <w:sz w:val="23"/>
          <w:szCs w:val="23"/>
        </w:rPr>
        <w:t>议</w:t>
      </w:r>
      <w:r>
        <w:rPr>
          <w:rFonts w:ascii="仿宋" w:hAnsi="仿宋" w:eastAsia="仿宋" w:cs="仿宋"/>
          <w:spacing w:val="-44"/>
          <w:sz w:val="23"/>
          <w:szCs w:val="23"/>
        </w:rPr>
        <w:t xml:space="preserve"> </w:t>
      </w:r>
      <w:r>
        <w:rPr>
          <w:rFonts w:ascii="仿宋" w:hAnsi="仿宋" w:eastAsia="仿宋" w:cs="仿宋"/>
          <w:spacing w:val="-11"/>
          <w:sz w:val="23"/>
          <w:szCs w:val="23"/>
        </w:rPr>
        <w:t>，</w:t>
      </w:r>
      <w:r>
        <w:rPr>
          <w:rFonts w:ascii="仿宋" w:hAnsi="仿宋" w:eastAsia="仿宋" w:cs="仿宋"/>
          <w:spacing w:val="-56"/>
          <w:sz w:val="23"/>
          <w:szCs w:val="23"/>
        </w:rPr>
        <w:t xml:space="preserve"> </w:t>
      </w:r>
      <w:r>
        <w:rPr>
          <w:rFonts w:ascii="仿宋" w:hAnsi="仿宋" w:eastAsia="仿宋" w:cs="仿宋"/>
          <w:spacing w:val="-11"/>
          <w:sz w:val="23"/>
          <w:szCs w:val="23"/>
        </w:rPr>
        <w:t>你</w:t>
      </w:r>
      <w:r>
        <w:rPr>
          <w:rFonts w:ascii="仿宋" w:hAnsi="仿宋" w:eastAsia="仿宋" w:cs="仿宋"/>
          <w:spacing w:val="-57"/>
          <w:sz w:val="23"/>
          <w:szCs w:val="23"/>
        </w:rPr>
        <w:t xml:space="preserve"> </w:t>
      </w:r>
      <w:r>
        <w:rPr>
          <w:rFonts w:ascii="仿宋" w:hAnsi="仿宋" w:eastAsia="仿宋" w:cs="仿宋"/>
          <w:spacing w:val="-11"/>
          <w:sz w:val="23"/>
          <w:szCs w:val="23"/>
        </w:rPr>
        <w:t>方</w:t>
      </w:r>
      <w:r>
        <w:rPr>
          <w:rFonts w:ascii="仿宋" w:hAnsi="仿宋" w:eastAsia="仿宋" w:cs="仿宋"/>
          <w:spacing w:val="-61"/>
          <w:sz w:val="23"/>
          <w:szCs w:val="23"/>
        </w:rPr>
        <w:t xml:space="preserve"> </w:t>
      </w:r>
      <w:r>
        <w:rPr>
          <w:rFonts w:ascii="仿宋" w:hAnsi="仿宋" w:eastAsia="仿宋" w:cs="仿宋"/>
          <w:spacing w:val="-11"/>
          <w:sz w:val="23"/>
          <w:szCs w:val="23"/>
        </w:rPr>
        <w:t>还</w:t>
      </w:r>
      <w:r>
        <w:rPr>
          <w:rFonts w:ascii="仿宋" w:hAnsi="仿宋" w:eastAsia="仿宋" w:cs="仿宋"/>
          <w:spacing w:val="-51"/>
          <w:sz w:val="23"/>
          <w:szCs w:val="23"/>
        </w:rPr>
        <w:t xml:space="preserve"> </w:t>
      </w:r>
      <w:r>
        <w:rPr>
          <w:rFonts w:ascii="仿宋" w:hAnsi="仿宋" w:eastAsia="仿宋" w:cs="仿宋"/>
          <w:spacing w:val="-11"/>
          <w:sz w:val="23"/>
          <w:szCs w:val="23"/>
        </w:rPr>
        <w:t>需</w:t>
      </w:r>
      <w:r>
        <w:rPr>
          <w:rFonts w:ascii="仿宋" w:hAnsi="仿宋" w:eastAsia="仿宋" w:cs="仿宋"/>
          <w:spacing w:val="-35"/>
          <w:sz w:val="23"/>
          <w:szCs w:val="23"/>
        </w:rPr>
        <w:t xml:space="preserve"> </w:t>
      </w:r>
      <w:r>
        <w:rPr>
          <w:rFonts w:ascii="仿宋" w:hAnsi="仿宋" w:eastAsia="仿宋" w:cs="仿宋"/>
          <w:spacing w:val="-11"/>
          <w:sz w:val="23"/>
          <w:szCs w:val="23"/>
        </w:rPr>
        <w:t>同</w:t>
      </w:r>
      <w:r>
        <w:rPr>
          <w:rFonts w:ascii="仿宋" w:hAnsi="仿宋" w:eastAsia="仿宋" w:cs="仿宋"/>
          <w:spacing w:val="-46"/>
          <w:sz w:val="23"/>
          <w:szCs w:val="23"/>
        </w:rPr>
        <w:t xml:space="preserve"> </w:t>
      </w:r>
      <w:r>
        <w:rPr>
          <w:rFonts w:ascii="仿宋" w:hAnsi="仿宋" w:eastAsia="仿宋" w:cs="仿宋"/>
          <w:spacing w:val="-11"/>
          <w:sz w:val="23"/>
          <w:szCs w:val="23"/>
        </w:rPr>
        <w:t>时</w:t>
      </w:r>
      <w:r>
        <w:rPr>
          <w:rFonts w:ascii="仿宋" w:hAnsi="仿宋" w:eastAsia="仿宋" w:cs="仿宋"/>
          <w:spacing w:val="-59"/>
          <w:sz w:val="23"/>
          <w:szCs w:val="23"/>
        </w:rPr>
        <w:t xml:space="preserve"> </w:t>
      </w:r>
      <w:r>
        <w:rPr>
          <w:rFonts w:ascii="仿宋" w:hAnsi="仿宋" w:eastAsia="仿宋" w:cs="仿宋"/>
          <w:spacing w:val="-11"/>
          <w:sz w:val="23"/>
          <w:szCs w:val="23"/>
        </w:rPr>
        <w:t>提</w:t>
      </w:r>
      <w:r>
        <w:rPr>
          <w:rFonts w:ascii="仿宋" w:hAnsi="仿宋" w:eastAsia="仿宋" w:cs="仿宋"/>
          <w:spacing w:val="-62"/>
          <w:sz w:val="23"/>
          <w:szCs w:val="23"/>
        </w:rPr>
        <w:t xml:space="preserve"> </w:t>
      </w:r>
      <w:r>
        <w:rPr>
          <w:rFonts w:ascii="仿宋" w:hAnsi="仿宋" w:eastAsia="仿宋" w:cs="仿宋"/>
          <w:spacing w:val="-11"/>
          <w:sz w:val="23"/>
          <w:szCs w:val="23"/>
        </w:rPr>
        <w:t>供</w:t>
      </w:r>
      <w:r>
        <w:rPr>
          <w:rFonts w:ascii="仿宋" w:hAnsi="仿宋" w:eastAsia="仿宋" w:cs="仿宋"/>
          <w:sz w:val="23"/>
          <w:szCs w:val="23"/>
        </w:rPr>
        <w:t xml:space="preserve"> </w:t>
      </w:r>
      <w:r>
        <w:rPr>
          <w:rFonts w:ascii="仿宋" w:hAnsi="仿宋" w:eastAsia="仿宋" w:cs="仿宋"/>
          <w:spacing w:val="10"/>
          <w:sz w:val="23"/>
          <w:szCs w:val="23"/>
        </w:rPr>
        <w:t>部门出具的质量检测报告，或经诉讼 (仲裁) 程序裁决后的裁决书、调解书</w:t>
      </w:r>
      <w:r>
        <w:rPr>
          <w:rFonts w:ascii="仿宋" w:hAnsi="仿宋" w:eastAsia="仿宋" w:cs="仿宋"/>
          <w:spacing w:val="4"/>
          <w:sz w:val="23"/>
          <w:szCs w:val="23"/>
        </w:rPr>
        <w:t>，</w:t>
      </w:r>
      <w:r>
        <w:rPr>
          <w:rFonts w:ascii="仿宋" w:hAnsi="仿宋" w:eastAsia="仿宋" w:cs="仿宋"/>
          <w:sz w:val="23"/>
          <w:szCs w:val="23"/>
        </w:rPr>
        <w:t xml:space="preserve"> </w:t>
      </w:r>
      <w:r>
        <w:rPr>
          <w:rFonts w:ascii="仿宋" w:hAnsi="仿宋" w:eastAsia="仿宋" w:cs="仿宋"/>
          <w:spacing w:val="12"/>
          <w:sz w:val="23"/>
          <w:szCs w:val="23"/>
        </w:rPr>
        <w:t>本</w:t>
      </w:r>
      <w:r>
        <w:rPr>
          <w:rFonts w:ascii="仿宋" w:hAnsi="仿宋" w:eastAsia="仿宋" w:cs="仿宋"/>
          <w:spacing w:val="9"/>
          <w:sz w:val="23"/>
          <w:szCs w:val="23"/>
        </w:rPr>
        <w:t>保证人即按照检测结果或裁决书、调解书决定是否承担保证责任。</w:t>
      </w:r>
    </w:p>
    <w:p>
      <w:pPr>
        <w:spacing w:before="1" w:line="250" w:lineRule="auto"/>
        <w:ind w:left="26" w:right="131" w:firstLine="476"/>
        <w:rPr>
          <w:rFonts w:ascii="仿宋" w:hAnsi="仿宋" w:eastAsia="仿宋" w:cs="仿宋"/>
          <w:sz w:val="23"/>
          <w:szCs w:val="23"/>
        </w:rPr>
      </w:pPr>
      <w:r>
        <w:rPr>
          <w:rFonts w:ascii="仿宋" w:hAnsi="仿宋" w:eastAsia="仿宋" w:cs="仿宋"/>
          <w:spacing w:val="-1"/>
          <w:sz w:val="23"/>
          <w:szCs w:val="23"/>
        </w:rPr>
        <w:t>2．  我方</w:t>
      </w:r>
      <w:r>
        <w:rPr>
          <w:rFonts w:ascii="仿宋" w:hAnsi="仿宋" w:eastAsia="仿宋" w:cs="仿宋"/>
          <w:sz w:val="23"/>
          <w:szCs w:val="23"/>
        </w:rPr>
        <w:t>收到你方的书面索赔通知及相应证明材料，在</w:t>
      </w:r>
      <w:r>
        <w:rPr>
          <w:rFonts w:ascii="仿宋" w:hAnsi="仿宋" w:eastAsia="仿宋" w:cs="仿宋"/>
          <w:sz w:val="23"/>
          <w:szCs w:val="23"/>
          <w:u w:val="single" w:color="auto"/>
        </w:rPr>
        <w:t xml:space="preserve">     </w:t>
      </w:r>
      <w:r>
        <w:rPr>
          <w:rFonts w:ascii="仿宋" w:hAnsi="仿宋" w:eastAsia="仿宋" w:cs="仿宋"/>
          <w:sz w:val="23"/>
          <w:szCs w:val="23"/>
        </w:rPr>
        <w:t xml:space="preserve"> 工作日内进行 </w:t>
      </w:r>
      <w:r>
        <w:rPr>
          <w:rFonts w:ascii="仿宋" w:hAnsi="仿宋" w:eastAsia="仿宋" w:cs="仿宋"/>
          <w:spacing w:val="16"/>
          <w:sz w:val="23"/>
          <w:szCs w:val="23"/>
        </w:rPr>
        <w:t>核</w:t>
      </w:r>
      <w:r>
        <w:rPr>
          <w:rFonts w:ascii="仿宋" w:hAnsi="仿宋" w:eastAsia="仿宋" w:cs="仿宋"/>
          <w:spacing w:val="10"/>
          <w:sz w:val="23"/>
          <w:szCs w:val="23"/>
        </w:rPr>
        <w:t>定</w:t>
      </w:r>
      <w:r>
        <w:rPr>
          <w:rFonts w:ascii="仿宋" w:hAnsi="仿宋" w:eastAsia="仿宋" w:cs="仿宋"/>
          <w:spacing w:val="8"/>
          <w:sz w:val="23"/>
          <w:szCs w:val="23"/>
        </w:rPr>
        <w:t>后按照本保函的承诺承担保证责任。</w:t>
      </w:r>
    </w:p>
    <w:p>
      <w:pPr>
        <w:spacing w:before="1" w:line="242" w:lineRule="auto"/>
        <w:ind w:left="535"/>
        <w:outlineLvl w:val="1"/>
        <w:rPr>
          <w:rFonts w:ascii="仿宋" w:hAnsi="仿宋" w:eastAsia="仿宋" w:cs="仿宋"/>
          <w:sz w:val="23"/>
          <w:szCs w:val="23"/>
        </w:rPr>
      </w:pPr>
      <w:r>
        <w:rPr>
          <w:rFonts w:ascii="仿宋" w:hAnsi="仿宋" w:eastAsia="仿宋" w:cs="仿宋"/>
          <w:spacing w:val="5"/>
          <w:sz w:val="23"/>
          <w:szCs w:val="23"/>
        </w:rPr>
        <w:t>四、保证责任的终止</w:t>
      </w:r>
    </w:p>
    <w:p>
      <w:pPr>
        <w:spacing w:before="10" w:line="312" w:lineRule="exact"/>
        <w:ind w:left="517"/>
        <w:rPr>
          <w:rFonts w:ascii="仿宋" w:hAnsi="仿宋" w:eastAsia="仿宋" w:cs="仿宋"/>
          <w:sz w:val="23"/>
          <w:szCs w:val="23"/>
        </w:rPr>
      </w:pPr>
      <w:r>
        <w:rPr>
          <w:rFonts w:ascii="仿宋" w:hAnsi="仿宋" w:eastAsia="仿宋" w:cs="仿宋"/>
          <w:spacing w:val="12"/>
          <w:position w:val="2"/>
          <w:sz w:val="23"/>
          <w:szCs w:val="23"/>
        </w:rPr>
        <w:t>1．</w:t>
      </w:r>
      <w:r>
        <w:rPr>
          <w:rFonts w:ascii="仿宋" w:hAnsi="仿宋" w:eastAsia="仿宋" w:cs="仿宋"/>
          <w:spacing w:val="6"/>
          <w:position w:val="2"/>
          <w:sz w:val="23"/>
          <w:szCs w:val="23"/>
        </w:rPr>
        <w:t>保证期间届满你方未向我方书面主张保证责任的，自保证期间届满次日</w:t>
      </w:r>
    </w:p>
    <w:p>
      <w:pPr>
        <w:spacing w:line="241" w:lineRule="auto"/>
        <w:ind w:left="28"/>
        <w:rPr>
          <w:rFonts w:ascii="仿宋" w:hAnsi="仿宋" w:eastAsia="仿宋" w:cs="仿宋"/>
          <w:sz w:val="23"/>
          <w:szCs w:val="23"/>
        </w:rPr>
      </w:pPr>
      <w:r>
        <w:rPr>
          <w:rFonts w:ascii="仿宋" w:hAnsi="仿宋" w:eastAsia="仿宋" w:cs="仿宋"/>
          <w:spacing w:val="11"/>
          <w:sz w:val="23"/>
          <w:szCs w:val="23"/>
        </w:rPr>
        <w:t>起</w:t>
      </w:r>
      <w:r>
        <w:rPr>
          <w:rFonts w:ascii="仿宋" w:hAnsi="仿宋" w:eastAsia="仿宋" w:cs="仿宋"/>
          <w:spacing w:val="10"/>
          <w:sz w:val="23"/>
          <w:szCs w:val="23"/>
        </w:rPr>
        <w:t>，我方保证责任自动终止。保证期间届满前，主合同约定的货物\工程\服务</w:t>
      </w:r>
    </w:p>
    <w:p>
      <w:pPr>
        <w:sectPr>
          <w:footerReference r:id="rId28" w:type="default"/>
          <w:pgSz w:w="11906" w:h="16839"/>
          <w:pgMar w:top="1431" w:right="1785" w:bottom="1171" w:left="1785" w:header="0" w:footer="994" w:gutter="0"/>
          <w:cols w:space="720" w:num="1"/>
        </w:sectPr>
      </w:pPr>
    </w:p>
    <w:p>
      <w:pPr>
        <w:spacing w:before="48" w:line="231" w:lineRule="auto"/>
        <w:ind w:left="33"/>
        <w:rPr>
          <w:rFonts w:ascii="仿宋" w:hAnsi="仿宋" w:eastAsia="仿宋" w:cs="仿宋"/>
          <w:sz w:val="23"/>
          <w:szCs w:val="23"/>
        </w:rPr>
      </w:pPr>
      <w:r>
        <w:rPr>
          <w:rFonts w:ascii="仿宋" w:hAnsi="仿宋" w:eastAsia="仿宋" w:cs="仿宋"/>
          <w:spacing w:val="1"/>
          <w:sz w:val="23"/>
          <w:szCs w:val="23"/>
        </w:rPr>
        <w:t>全部验收合格的，</w:t>
      </w:r>
      <w:r>
        <w:rPr>
          <w:rFonts w:ascii="仿宋" w:hAnsi="仿宋" w:eastAsia="仿宋" w:cs="仿宋"/>
          <w:sz w:val="23"/>
          <w:szCs w:val="23"/>
        </w:rPr>
        <w:t xml:space="preserve">  自验收合格日起，我方保证责任自动终止。</w:t>
      </w:r>
    </w:p>
    <w:p>
      <w:pPr>
        <w:spacing w:before="25" w:line="250" w:lineRule="auto"/>
        <w:ind w:left="27" w:right="133" w:firstLine="475"/>
        <w:rPr>
          <w:rFonts w:ascii="仿宋" w:hAnsi="仿宋" w:eastAsia="仿宋" w:cs="仿宋"/>
          <w:sz w:val="23"/>
          <w:szCs w:val="23"/>
        </w:rPr>
      </w:pPr>
      <w:r>
        <w:rPr>
          <w:rFonts w:ascii="仿宋" w:hAnsi="仿宋" w:eastAsia="仿宋" w:cs="仿宋"/>
          <w:spacing w:val="12"/>
          <w:sz w:val="23"/>
          <w:szCs w:val="23"/>
        </w:rPr>
        <w:t>2．我</w:t>
      </w:r>
      <w:r>
        <w:rPr>
          <w:rFonts w:ascii="仿宋" w:hAnsi="仿宋" w:eastAsia="仿宋" w:cs="仿宋"/>
          <w:spacing w:val="6"/>
          <w:sz w:val="23"/>
          <w:szCs w:val="23"/>
        </w:rPr>
        <w:t>方按照本保函向你方履行了保证责任后，自我方向你方支付款项 (支</w:t>
      </w:r>
      <w:r>
        <w:rPr>
          <w:rFonts w:ascii="仿宋" w:hAnsi="仿宋" w:eastAsia="仿宋" w:cs="仿宋"/>
          <w:sz w:val="23"/>
          <w:szCs w:val="23"/>
        </w:rPr>
        <w:t xml:space="preserve"> </w:t>
      </w:r>
      <w:r>
        <w:rPr>
          <w:rFonts w:ascii="仿宋" w:hAnsi="仿宋" w:eastAsia="仿宋" w:cs="仿宋"/>
          <w:spacing w:val="16"/>
          <w:sz w:val="23"/>
          <w:szCs w:val="23"/>
        </w:rPr>
        <w:t>付</w:t>
      </w:r>
      <w:r>
        <w:rPr>
          <w:rFonts w:ascii="仿宋" w:hAnsi="仿宋" w:eastAsia="仿宋" w:cs="仿宋"/>
          <w:spacing w:val="12"/>
          <w:sz w:val="23"/>
          <w:szCs w:val="23"/>
        </w:rPr>
        <w:t>款</w:t>
      </w:r>
      <w:r>
        <w:rPr>
          <w:rFonts w:ascii="仿宋" w:hAnsi="仿宋" w:eastAsia="仿宋" w:cs="仿宋"/>
          <w:spacing w:val="8"/>
          <w:sz w:val="23"/>
          <w:szCs w:val="23"/>
        </w:rPr>
        <w:t>项从我方账户划出) 之日起，保证责任即终止。</w:t>
      </w:r>
    </w:p>
    <w:p>
      <w:pPr>
        <w:spacing w:before="1" w:line="250" w:lineRule="auto"/>
        <w:ind w:left="28" w:right="131" w:firstLine="476"/>
        <w:rPr>
          <w:rFonts w:ascii="仿宋" w:hAnsi="仿宋" w:eastAsia="仿宋" w:cs="仿宋"/>
          <w:sz w:val="23"/>
          <w:szCs w:val="23"/>
        </w:rPr>
      </w:pPr>
      <w:r>
        <w:rPr>
          <w:rFonts w:ascii="仿宋" w:hAnsi="仿宋" w:eastAsia="仿宋" w:cs="仿宋"/>
          <w:spacing w:val="12"/>
          <w:sz w:val="23"/>
          <w:szCs w:val="23"/>
        </w:rPr>
        <w:t>3．按照</w:t>
      </w:r>
      <w:r>
        <w:rPr>
          <w:rFonts w:ascii="仿宋" w:hAnsi="仿宋" w:eastAsia="仿宋" w:cs="仿宋"/>
          <w:spacing w:val="6"/>
          <w:sz w:val="23"/>
          <w:szCs w:val="23"/>
        </w:rPr>
        <w:t>法律法规的规定或出现应终止我方保证责任的其它情形的，我方在</w:t>
      </w:r>
      <w:r>
        <w:rPr>
          <w:rFonts w:ascii="仿宋" w:hAnsi="仿宋" w:eastAsia="仿宋" w:cs="仿宋"/>
          <w:sz w:val="23"/>
          <w:szCs w:val="23"/>
        </w:rPr>
        <w:t xml:space="preserve"> </w:t>
      </w:r>
      <w:r>
        <w:rPr>
          <w:rFonts w:ascii="仿宋" w:hAnsi="仿宋" w:eastAsia="仿宋" w:cs="仿宋"/>
          <w:spacing w:val="9"/>
          <w:sz w:val="23"/>
          <w:szCs w:val="23"/>
        </w:rPr>
        <w:t>本</w:t>
      </w:r>
      <w:r>
        <w:rPr>
          <w:rFonts w:ascii="仿宋" w:hAnsi="仿宋" w:eastAsia="仿宋" w:cs="仿宋"/>
          <w:spacing w:val="8"/>
          <w:sz w:val="23"/>
          <w:szCs w:val="23"/>
        </w:rPr>
        <w:t>保函项下的保证责任亦终止。</w:t>
      </w:r>
    </w:p>
    <w:p>
      <w:pPr>
        <w:spacing w:before="2" w:line="250" w:lineRule="auto"/>
        <w:ind w:left="29" w:right="131" w:firstLine="469"/>
        <w:rPr>
          <w:rFonts w:ascii="仿宋" w:hAnsi="仿宋" w:eastAsia="仿宋" w:cs="仿宋"/>
          <w:sz w:val="23"/>
          <w:szCs w:val="23"/>
        </w:rPr>
      </w:pPr>
      <w:r>
        <w:rPr>
          <w:rFonts w:ascii="仿宋" w:hAnsi="仿宋" w:eastAsia="仿宋" w:cs="仿宋"/>
          <w:spacing w:val="7"/>
          <w:sz w:val="23"/>
          <w:szCs w:val="23"/>
        </w:rPr>
        <w:t>4．你方与供应商修改主合同，加重我方保证责任的，我方对加重部分不</w:t>
      </w:r>
      <w:r>
        <w:rPr>
          <w:rFonts w:ascii="仿宋" w:hAnsi="仿宋" w:eastAsia="仿宋" w:cs="仿宋"/>
          <w:spacing w:val="4"/>
          <w:sz w:val="23"/>
          <w:szCs w:val="23"/>
        </w:rPr>
        <w:t>承</w:t>
      </w:r>
      <w:r>
        <w:rPr>
          <w:rFonts w:ascii="仿宋" w:hAnsi="仿宋" w:eastAsia="仿宋" w:cs="仿宋"/>
          <w:sz w:val="23"/>
          <w:szCs w:val="23"/>
        </w:rPr>
        <w:t xml:space="preserve"> </w:t>
      </w:r>
      <w:r>
        <w:rPr>
          <w:rFonts w:ascii="仿宋" w:hAnsi="仿宋" w:eastAsia="仿宋" w:cs="仿宋"/>
          <w:spacing w:val="20"/>
          <w:sz w:val="23"/>
          <w:szCs w:val="23"/>
        </w:rPr>
        <w:t>担</w:t>
      </w:r>
      <w:r>
        <w:rPr>
          <w:rFonts w:ascii="仿宋" w:hAnsi="仿宋" w:eastAsia="仿宋" w:cs="仿宋"/>
          <w:spacing w:val="13"/>
          <w:sz w:val="23"/>
          <w:szCs w:val="23"/>
        </w:rPr>
        <w:t>保</w:t>
      </w:r>
      <w:r>
        <w:rPr>
          <w:rFonts w:ascii="仿宋" w:hAnsi="仿宋" w:eastAsia="仿宋" w:cs="仿宋"/>
          <w:spacing w:val="10"/>
          <w:sz w:val="23"/>
          <w:szCs w:val="23"/>
        </w:rPr>
        <w:t>证责任，但该等修改事先经我方书面同意的除外；你方与供应商修改主合</w:t>
      </w:r>
      <w:r>
        <w:rPr>
          <w:rFonts w:ascii="仿宋" w:hAnsi="仿宋" w:eastAsia="仿宋" w:cs="仿宋"/>
          <w:sz w:val="23"/>
          <w:szCs w:val="23"/>
        </w:rPr>
        <w:t xml:space="preserve"> </w:t>
      </w:r>
      <w:r>
        <w:rPr>
          <w:rFonts w:ascii="仿宋" w:hAnsi="仿宋" w:eastAsia="仿宋" w:cs="仿宋"/>
          <w:spacing w:val="20"/>
          <w:sz w:val="23"/>
          <w:szCs w:val="23"/>
        </w:rPr>
        <w:t>同</w:t>
      </w:r>
      <w:r>
        <w:rPr>
          <w:rFonts w:ascii="仿宋" w:hAnsi="仿宋" w:eastAsia="仿宋" w:cs="仿宋"/>
          <w:spacing w:val="13"/>
          <w:sz w:val="23"/>
          <w:szCs w:val="23"/>
        </w:rPr>
        <w:t>履</w:t>
      </w:r>
      <w:r>
        <w:rPr>
          <w:rFonts w:ascii="仿宋" w:hAnsi="仿宋" w:eastAsia="仿宋" w:cs="仿宋"/>
          <w:spacing w:val="10"/>
          <w:sz w:val="23"/>
          <w:szCs w:val="23"/>
        </w:rPr>
        <w:t>行期限，我方保证期间仍依修改前的履行期限计算，但该等修改事先经我</w:t>
      </w:r>
      <w:r>
        <w:rPr>
          <w:rFonts w:ascii="仿宋" w:hAnsi="仿宋" w:eastAsia="仿宋" w:cs="仿宋"/>
          <w:sz w:val="23"/>
          <w:szCs w:val="23"/>
        </w:rPr>
        <w:t xml:space="preserve"> </w:t>
      </w:r>
      <w:r>
        <w:rPr>
          <w:rFonts w:ascii="仿宋" w:hAnsi="仿宋" w:eastAsia="仿宋" w:cs="仿宋"/>
          <w:spacing w:val="7"/>
          <w:sz w:val="23"/>
          <w:szCs w:val="23"/>
        </w:rPr>
        <w:t>方书面同意的除外</w:t>
      </w:r>
      <w:r>
        <w:rPr>
          <w:rFonts w:ascii="仿宋" w:hAnsi="仿宋" w:eastAsia="仿宋" w:cs="仿宋"/>
          <w:spacing w:val="6"/>
          <w:sz w:val="23"/>
          <w:szCs w:val="23"/>
        </w:rPr>
        <w:t>。</w:t>
      </w:r>
    </w:p>
    <w:p>
      <w:pPr>
        <w:spacing w:line="312" w:lineRule="exact"/>
        <w:ind w:left="511"/>
        <w:outlineLvl w:val="1"/>
        <w:rPr>
          <w:rFonts w:ascii="仿宋" w:hAnsi="仿宋" w:eastAsia="仿宋" w:cs="仿宋"/>
          <w:sz w:val="23"/>
          <w:szCs w:val="23"/>
        </w:rPr>
      </w:pPr>
      <w:r>
        <w:rPr>
          <w:rFonts w:ascii="仿宋" w:hAnsi="仿宋" w:eastAsia="仿宋" w:cs="仿宋"/>
          <w:spacing w:val="10"/>
          <w:position w:val="1"/>
          <w:sz w:val="23"/>
          <w:szCs w:val="23"/>
        </w:rPr>
        <w:t>五</w:t>
      </w:r>
      <w:r>
        <w:rPr>
          <w:rFonts w:ascii="仿宋" w:hAnsi="仿宋" w:eastAsia="仿宋" w:cs="仿宋"/>
          <w:spacing w:val="6"/>
          <w:position w:val="1"/>
          <w:sz w:val="23"/>
          <w:szCs w:val="23"/>
        </w:rPr>
        <w:t>、免责条款</w:t>
      </w:r>
    </w:p>
    <w:p>
      <w:pPr>
        <w:spacing w:before="1" w:line="250" w:lineRule="auto"/>
        <w:ind w:left="27" w:right="131" w:firstLine="490"/>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6"/>
          <w:sz w:val="23"/>
          <w:szCs w:val="23"/>
        </w:rPr>
        <w:t>因你方违反主合同约定致使供应商不能履行义务的，我方不承担保证责</w:t>
      </w:r>
      <w:r>
        <w:rPr>
          <w:rFonts w:ascii="仿宋" w:hAnsi="仿宋" w:eastAsia="仿宋" w:cs="仿宋"/>
          <w:sz w:val="23"/>
          <w:szCs w:val="23"/>
        </w:rPr>
        <w:t xml:space="preserve"> </w:t>
      </w:r>
      <w:r>
        <w:rPr>
          <w:rFonts w:ascii="仿宋" w:hAnsi="仿宋" w:eastAsia="仿宋" w:cs="仿宋"/>
          <w:spacing w:val="-3"/>
          <w:sz w:val="23"/>
          <w:szCs w:val="23"/>
        </w:rPr>
        <w:t>任。</w:t>
      </w:r>
    </w:p>
    <w:p>
      <w:pPr>
        <w:spacing w:before="1" w:line="250" w:lineRule="auto"/>
        <w:ind w:left="27" w:right="131" w:firstLine="475"/>
        <w:rPr>
          <w:rFonts w:ascii="仿宋" w:hAnsi="仿宋" w:eastAsia="仿宋" w:cs="仿宋"/>
          <w:sz w:val="23"/>
          <w:szCs w:val="23"/>
        </w:rPr>
      </w:pPr>
      <w:r>
        <w:rPr>
          <w:rFonts w:ascii="仿宋" w:hAnsi="仿宋" w:eastAsia="仿宋" w:cs="仿宋"/>
          <w:spacing w:val="7"/>
          <w:sz w:val="23"/>
          <w:szCs w:val="23"/>
        </w:rPr>
        <w:t>2．依照法律法规的规定或你方与供应商的另行约定，全部或者部分免除</w:t>
      </w:r>
      <w:r>
        <w:rPr>
          <w:rFonts w:ascii="仿宋" w:hAnsi="仿宋" w:eastAsia="仿宋" w:cs="仿宋"/>
          <w:sz w:val="23"/>
          <w:szCs w:val="23"/>
        </w:rPr>
        <w:t xml:space="preserve">供 </w:t>
      </w:r>
      <w:r>
        <w:rPr>
          <w:rFonts w:ascii="仿宋" w:hAnsi="仿宋" w:eastAsia="仿宋" w:cs="仿宋"/>
          <w:spacing w:val="9"/>
          <w:sz w:val="23"/>
          <w:szCs w:val="23"/>
        </w:rPr>
        <w:t>应商应缴纳的保证金义务的，我方亦免除相应的保证责任。</w:t>
      </w:r>
    </w:p>
    <w:p>
      <w:pPr>
        <w:spacing w:line="229" w:lineRule="auto"/>
        <w:ind w:left="504"/>
        <w:rPr>
          <w:rFonts w:ascii="仿宋" w:hAnsi="仿宋" w:eastAsia="仿宋" w:cs="仿宋"/>
          <w:sz w:val="23"/>
          <w:szCs w:val="23"/>
        </w:rPr>
      </w:pPr>
      <w:r>
        <w:rPr>
          <w:rFonts w:ascii="仿宋" w:hAnsi="仿宋" w:eastAsia="仿宋" w:cs="仿宋"/>
          <w:spacing w:val="10"/>
          <w:sz w:val="23"/>
          <w:szCs w:val="23"/>
        </w:rPr>
        <w:t>3．</w:t>
      </w:r>
      <w:r>
        <w:rPr>
          <w:rFonts w:ascii="仿宋" w:hAnsi="仿宋" w:eastAsia="仿宋" w:cs="仿宋"/>
          <w:spacing w:val="6"/>
          <w:sz w:val="23"/>
          <w:szCs w:val="23"/>
        </w:rPr>
        <w:t xml:space="preserve"> </w:t>
      </w:r>
      <w:r>
        <w:rPr>
          <w:rFonts w:ascii="仿宋" w:hAnsi="仿宋" w:eastAsia="仿宋" w:cs="仿宋"/>
          <w:spacing w:val="5"/>
          <w:sz w:val="23"/>
          <w:szCs w:val="23"/>
        </w:rPr>
        <w:t>因不可抗力造成供应商不能履行供货义务的，我方不承担保证责任。</w:t>
      </w:r>
    </w:p>
    <w:p>
      <w:pPr>
        <w:spacing w:before="26" w:line="239" w:lineRule="auto"/>
        <w:ind w:left="509"/>
        <w:outlineLvl w:val="1"/>
        <w:rPr>
          <w:rFonts w:ascii="仿宋" w:hAnsi="仿宋" w:eastAsia="仿宋" w:cs="仿宋"/>
          <w:sz w:val="23"/>
          <w:szCs w:val="23"/>
        </w:rPr>
      </w:pPr>
      <w:r>
        <w:rPr>
          <w:rFonts w:ascii="仿宋" w:hAnsi="仿宋" w:eastAsia="仿宋" w:cs="仿宋"/>
          <w:spacing w:val="10"/>
          <w:sz w:val="23"/>
          <w:szCs w:val="23"/>
        </w:rPr>
        <w:t>六</w:t>
      </w:r>
      <w:r>
        <w:rPr>
          <w:rFonts w:ascii="仿宋" w:hAnsi="仿宋" w:eastAsia="仿宋" w:cs="仿宋"/>
          <w:spacing w:val="7"/>
          <w:sz w:val="23"/>
          <w:szCs w:val="23"/>
        </w:rPr>
        <w:t>、争议的解决</w:t>
      </w:r>
    </w:p>
    <w:p>
      <w:pPr>
        <w:spacing w:before="15" w:line="250" w:lineRule="auto"/>
        <w:ind w:left="29" w:right="131" w:firstLine="502"/>
        <w:rPr>
          <w:rFonts w:ascii="仿宋" w:hAnsi="仿宋" w:eastAsia="仿宋" w:cs="仿宋"/>
          <w:sz w:val="23"/>
          <w:szCs w:val="23"/>
        </w:rPr>
      </w:pPr>
      <w:r>
        <w:rPr>
          <w:rFonts w:ascii="仿宋" w:hAnsi="仿宋" w:eastAsia="仿宋" w:cs="仿宋"/>
          <w:spacing w:val="6"/>
          <w:sz w:val="23"/>
          <w:szCs w:val="23"/>
        </w:rPr>
        <w:t>因本保函发生的纠纷， 由你我双方协商解决，协商不成的，通过诉讼程</w:t>
      </w:r>
      <w:r>
        <w:rPr>
          <w:rFonts w:ascii="仿宋" w:hAnsi="仿宋" w:eastAsia="仿宋" w:cs="仿宋"/>
          <w:spacing w:val="3"/>
          <w:sz w:val="23"/>
          <w:szCs w:val="23"/>
        </w:rPr>
        <w:t>序</w:t>
      </w:r>
      <w:r>
        <w:rPr>
          <w:rFonts w:ascii="仿宋" w:hAnsi="仿宋" w:eastAsia="仿宋" w:cs="仿宋"/>
          <w:sz w:val="23"/>
          <w:szCs w:val="23"/>
        </w:rPr>
        <w:t xml:space="preserve"> </w:t>
      </w:r>
      <w:r>
        <w:rPr>
          <w:rFonts w:ascii="仿宋" w:hAnsi="仿宋" w:eastAsia="仿宋" w:cs="仿宋"/>
          <w:spacing w:val="2"/>
          <w:sz w:val="23"/>
          <w:szCs w:val="23"/>
        </w:rPr>
        <w:t>解决，诉讼管辖地法院为</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法院。</w:t>
      </w:r>
    </w:p>
    <w:p>
      <w:pPr>
        <w:spacing w:line="242" w:lineRule="auto"/>
        <w:ind w:left="512"/>
        <w:outlineLvl w:val="1"/>
        <w:rPr>
          <w:rFonts w:ascii="仿宋" w:hAnsi="仿宋" w:eastAsia="仿宋" w:cs="仿宋"/>
          <w:sz w:val="23"/>
          <w:szCs w:val="23"/>
        </w:rPr>
      </w:pPr>
      <w:r>
        <w:rPr>
          <w:rFonts w:ascii="仿宋" w:hAnsi="仿宋" w:eastAsia="仿宋" w:cs="仿宋"/>
          <w:spacing w:val="7"/>
          <w:sz w:val="23"/>
          <w:szCs w:val="23"/>
        </w:rPr>
        <w:t>七、保函的生效</w:t>
      </w:r>
    </w:p>
    <w:p>
      <w:pPr>
        <w:spacing w:before="11" w:line="229" w:lineRule="auto"/>
        <w:ind w:left="508"/>
        <w:rPr>
          <w:rFonts w:ascii="仿宋" w:hAnsi="仿宋" w:eastAsia="仿宋" w:cs="仿宋"/>
          <w:sz w:val="23"/>
          <w:szCs w:val="23"/>
        </w:rPr>
      </w:pPr>
      <w:r>
        <w:rPr>
          <w:rFonts w:ascii="仿宋" w:hAnsi="仿宋" w:eastAsia="仿宋" w:cs="仿宋"/>
          <w:spacing w:val="13"/>
          <w:sz w:val="23"/>
          <w:szCs w:val="23"/>
        </w:rPr>
        <w:t>本</w:t>
      </w:r>
      <w:r>
        <w:rPr>
          <w:rFonts w:ascii="仿宋" w:hAnsi="仿宋" w:eastAsia="仿宋" w:cs="仿宋"/>
          <w:spacing w:val="8"/>
          <w:sz w:val="23"/>
          <w:szCs w:val="23"/>
        </w:rPr>
        <w:t>保函自我方加盖公章之日起生效。</w:t>
      </w:r>
    </w:p>
    <w:p>
      <w:pPr>
        <w:spacing w:line="286" w:lineRule="auto"/>
        <w:rPr>
          <w:rFonts w:ascii="Arial"/>
          <w:sz w:val="21"/>
        </w:rPr>
      </w:pPr>
    </w:p>
    <w:p>
      <w:pPr>
        <w:spacing w:line="286" w:lineRule="auto"/>
        <w:rPr>
          <w:rFonts w:ascii="Arial"/>
          <w:sz w:val="21"/>
        </w:rPr>
      </w:pPr>
    </w:p>
    <w:p>
      <w:pPr>
        <w:spacing w:before="75" w:line="229" w:lineRule="auto"/>
        <w:ind w:left="5428"/>
        <w:rPr>
          <w:rFonts w:ascii="仿宋" w:hAnsi="仿宋" w:eastAsia="仿宋" w:cs="仿宋"/>
          <w:sz w:val="23"/>
          <w:szCs w:val="23"/>
        </w:rPr>
      </w:pPr>
      <w:r>
        <w:rPr>
          <w:rFonts w:ascii="仿宋" w:hAnsi="仿宋" w:eastAsia="仿宋" w:cs="仿宋"/>
          <w:spacing w:val="-8"/>
          <w:sz w:val="23"/>
          <w:szCs w:val="23"/>
        </w:rPr>
        <w:t>保</w:t>
      </w:r>
      <w:r>
        <w:rPr>
          <w:rFonts w:ascii="仿宋" w:hAnsi="仿宋" w:eastAsia="仿宋" w:cs="仿宋"/>
          <w:spacing w:val="-6"/>
          <w:sz w:val="23"/>
          <w:szCs w:val="23"/>
        </w:rPr>
        <w:t>证人：  (公章)</w:t>
      </w:r>
    </w:p>
    <w:p>
      <w:pPr>
        <w:spacing w:line="261" w:lineRule="auto"/>
        <w:rPr>
          <w:rFonts w:ascii="Arial"/>
          <w:sz w:val="21"/>
        </w:rPr>
      </w:pPr>
    </w:p>
    <w:p>
      <w:pPr>
        <w:spacing w:before="76" w:line="231" w:lineRule="auto"/>
        <w:ind w:right="106"/>
        <w:jc w:val="right"/>
        <w:rPr>
          <w:rFonts w:ascii="仿宋" w:hAnsi="仿宋" w:eastAsia="仿宋" w:cs="仿宋"/>
          <w:sz w:val="23"/>
          <w:szCs w:val="23"/>
        </w:rPr>
      </w:pPr>
      <w:r>
        <w:rPr>
          <w:rFonts w:ascii="仿宋" w:hAnsi="仿宋" w:eastAsia="仿宋" w:cs="仿宋"/>
          <w:spacing w:val="16"/>
          <w:sz w:val="23"/>
          <w:szCs w:val="23"/>
        </w:rPr>
        <w:t>年</w:t>
      </w:r>
      <w:r>
        <w:rPr>
          <w:rFonts w:ascii="仿宋" w:hAnsi="仿宋" w:eastAsia="仿宋" w:cs="仿宋"/>
          <w:spacing w:val="8"/>
          <w:sz w:val="23"/>
          <w:szCs w:val="23"/>
        </w:rPr>
        <w:t xml:space="preserve">     月      日</w:t>
      </w:r>
    </w:p>
    <w:p>
      <w:pPr>
        <w:sectPr>
          <w:footerReference r:id="rId29" w:type="default"/>
          <w:pgSz w:w="11906" w:h="16839"/>
          <w:pgMar w:top="1428" w:right="1785" w:bottom="1171" w:left="1785" w:header="0" w:footer="994" w:gutter="0"/>
          <w:cols w:space="720" w:num="1"/>
        </w:sectPr>
      </w:pPr>
    </w:p>
    <w:p>
      <w:pPr>
        <w:spacing w:line="373" w:lineRule="auto"/>
        <w:rPr>
          <w:rFonts w:ascii="Arial"/>
          <w:sz w:val="21"/>
        </w:rPr>
      </w:pPr>
    </w:p>
    <w:p>
      <w:pPr>
        <w:spacing w:before="101" w:line="222" w:lineRule="auto"/>
        <w:ind w:left="3298"/>
        <w:outlineLvl w:val="0"/>
        <w:rPr>
          <w:rFonts w:ascii="仿宋" w:hAnsi="仿宋" w:eastAsia="仿宋" w:cs="仿宋"/>
          <w:sz w:val="31"/>
          <w:szCs w:val="31"/>
        </w:rPr>
      </w:pPr>
      <w:bookmarkStart w:id="17" w:name="_Toc5650"/>
      <w:r>
        <w:rPr>
          <w:rFonts w:ascii="仿宋" w:hAnsi="仿宋" w:eastAsia="仿宋" w:cs="仿宋"/>
          <w:spacing w:val="12"/>
          <w:sz w:val="31"/>
          <w:szCs w:val="31"/>
          <w14:textOutline w14:w="5793" w14:cap="sq" w14:cmpd="sng">
            <w14:solidFill>
              <w14:srgbClr w14:val="000000"/>
            </w14:solidFill>
            <w14:prstDash w14:val="solid"/>
            <w14:bevel/>
          </w14:textOutline>
        </w:rPr>
        <w:t>第</w:t>
      </w:r>
      <w:r>
        <w:rPr>
          <w:rFonts w:ascii="仿宋" w:hAnsi="仿宋" w:eastAsia="仿宋" w:cs="仿宋"/>
          <w:spacing w:val="7"/>
          <w:sz w:val="31"/>
          <w:szCs w:val="31"/>
          <w14:textOutline w14:w="5793" w14:cap="sq" w14:cmpd="sng">
            <w14:solidFill>
              <w14:srgbClr w14:val="000000"/>
            </w14:solidFill>
            <w14:prstDash w14:val="solid"/>
            <w14:bevel/>
          </w14:textOutline>
        </w:rPr>
        <w:t>四章</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响应文件格式</w:t>
      </w:r>
      <w:bookmarkEnd w:id="17"/>
    </w:p>
    <w:p>
      <w:pPr>
        <w:spacing w:line="367" w:lineRule="auto"/>
        <w:rPr>
          <w:rFonts w:ascii="Arial"/>
          <w:sz w:val="21"/>
        </w:rPr>
      </w:pPr>
    </w:p>
    <w:p>
      <w:pPr>
        <w:spacing w:before="75" w:line="227" w:lineRule="auto"/>
        <w:ind w:left="3714"/>
        <w:outlineLvl w:val="1"/>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投</w:t>
      </w:r>
      <w:r>
        <w:rPr>
          <w:rFonts w:ascii="宋体" w:hAnsi="宋体" w:eastAsia="宋体" w:cs="宋体"/>
          <w:spacing w:val="9"/>
          <w:sz w:val="23"/>
          <w:szCs w:val="23"/>
          <w14:textOutline w14:w="4358" w14:cap="sq" w14:cmpd="sng">
            <w14:solidFill>
              <w14:srgbClr w14:val="000000"/>
            </w14:solidFill>
            <w14:prstDash w14:val="solid"/>
            <w14:bevel/>
          </w14:textOutline>
        </w:rPr>
        <w:t>标文件封皮格式范本</w:t>
      </w:r>
    </w:p>
    <w:p/>
    <w:p>
      <w:pPr>
        <w:spacing w:line="189" w:lineRule="exact"/>
      </w:pPr>
    </w:p>
    <w:tbl>
      <w:tblPr>
        <w:tblStyle w:val="9"/>
        <w:tblW w:w="91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Layout w:type="fixed"/>
        <w:tblCellMar>
          <w:top w:w="0" w:type="dxa"/>
          <w:left w:w="0" w:type="dxa"/>
          <w:bottom w:w="0" w:type="dxa"/>
          <w:right w:w="0" w:type="dxa"/>
        </w:tblCellMar>
      </w:tblPr>
      <w:tblGrid>
        <w:gridCol w:w="9143"/>
      </w:tblGrid>
      <w:tr>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CellMar>
            <w:top w:w="0" w:type="dxa"/>
            <w:left w:w="0" w:type="dxa"/>
            <w:bottom w:w="0" w:type="dxa"/>
            <w:right w:w="0" w:type="dxa"/>
          </w:tblCellMar>
        </w:tblPrEx>
        <w:trPr>
          <w:trHeight w:val="11181" w:hRule="atLeast"/>
        </w:trPr>
        <w:tc>
          <w:tcPr>
            <w:tcW w:w="9143" w:type="dxa"/>
            <w:shd w:val="clear" w:color="auto" w:fill="FCFEEA"/>
            <w:vAlign w:val="top"/>
          </w:tcPr>
          <w:p>
            <w:pPr>
              <w:spacing w:before="139" w:line="374" w:lineRule="exact"/>
              <w:ind w:left="6857"/>
              <w:rPr>
                <w:rFonts w:ascii="宋体" w:hAnsi="宋体" w:eastAsia="宋体" w:cs="宋体"/>
                <w:sz w:val="28"/>
                <w:szCs w:val="28"/>
              </w:rPr>
            </w:pPr>
            <w:r>
              <w:rPr>
                <w:rFonts w:ascii="宋体" w:hAnsi="宋体" w:eastAsia="宋体" w:cs="宋体"/>
                <w:spacing w:val="22"/>
                <w:position w:val="1"/>
                <w:sz w:val="28"/>
                <w:szCs w:val="28"/>
                <w14:textOutline w14:w="5103" w14:cap="sq" w14:cmpd="sng">
                  <w14:solidFill>
                    <w14:srgbClr w14:val="000000"/>
                  </w14:solidFill>
                  <w14:prstDash w14:val="solid"/>
                  <w14:bevel/>
                </w14:textOutline>
              </w:rPr>
              <w:t>(</w:t>
            </w:r>
            <w:r>
              <w:rPr>
                <w:rFonts w:ascii="宋体" w:hAnsi="宋体" w:eastAsia="宋体" w:cs="宋体"/>
                <w:spacing w:val="17"/>
                <w:position w:val="1"/>
                <w:sz w:val="28"/>
                <w:szCs w:val="28"/>
                <w14:textOutline w14:w="5103" w14:cap="sq" w14:cmpd="sng">
                  <w14:solidFill>
                    <w14:srgbClr w14:val="000000"/>
                  </w14:solidFill>
                  <w14:prstDash w14:val="solid"/>
                  <w14:bevel/>
                </w14:textOutline>
              </w:rPr>
              <w:t>正本</w:t>
            </w:r>
            <w:r>
              <w:rPr>
                <w:rFonts w:ascii="Times New Roman" w:hAnsi="Times New Roman" w:eastAsia="Times New Roman" w:cs="Times New Roman"/>
                <w:b/>
                <w:bCs/>
                <w:spacing w:val="17"/>
                <w:position w:val="1"/>
                <w:sz w:val="28"/>
                <w:szCs w:val="28"/>
              </w:rPr>
              <w:t>/</w:t>
            </w:r>
            <w:r>
              <w:rPr>
                <w:rFonts w:ascii="宋体" w:hAnsi="宋体" w:eastAsia="宋体" w:cs="宋体"/>
                <w:spacing w:val="17"/>
                <w:position w:val="1"/>
                <w:sz w:val="28"/>
                <w:szCs w:val="28"/>
                <w14:textOutline w14:w="5103" w14:cap="sq" w14:cmpd="sng">
                  <w14:solidFill>
                    <w14:srgbClr w14:val="000000"/>
                  </w14:solidFill>
                  <w14:prstDash w14:val="solid"/>
                  <w14:bevel/>
                </w14:textOutline>
              </w:rPr>
              <w:t>副本)</w:t>
            </w:r>
          </w:p>
          <w:p>
            <w:pPr>
              <w:spacing w:line="252" w:lineRule="auto"/>
              <w:rPr>
                <w:rFonts w:ascii="Arial"/>
                <w:sz w:val="21"/>
              </w:rPr>
            </w:pPr>
          </w:p>
          <w:p>
            <w:pPr>
              <w:spacing w:line="252" w:lineRule="auto"/>
              <w:rPr>
                <w:rFonts w:ascii="Arial"/>
                <w:sz w:val="21"/>
              </w:rPr>
            </w:pPr>
          </w:p>
          <w:p>
            <w:pPr>
              <w:spacing w:before="91" w:line="221" w:lineRule="auto"/>
              <w:ind w:left="2654"/>
              <w:rPr>
                <w:rFonts w:ascii="宋体" w:hAnsi="宋体" w:eastAsia="宋体" w:cs="宋体"/>
                <w:sz w:val="28"/>
                <w:szCs w:val="28"/>
              </w:rPr>
            </w:pPr>
            <w:r>
              <w:rPr>
                <w:rFonts w:ascii="Times New Roman" w:hAnsi="Times New Roman" w:eastAsia="Times New Roman" w:cs="Times New Roman"/>
                <w:b/>
                <w:bCs/>
                <w:spacing w:val="-1"/>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b/>
                <w:bCs/>
                <w:spacing w:val="-1"/>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b/>
                <w:bCs/>
                <w:spacing w:val="-1"/>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b/>
                <w:bCs/>
                <w:spacing w:val="-1"/>
                <w:sz w:val="28"/>
                <w:szCs w:val="28"/>
              </w:rPr>
              <w:t>*</w:t>
            </w:r>
            <w:r>
              <w:rPr>
                <w:rFonts w:ascii="Times New Roman" w:hAnsi="Times New Roman" w:eastAsia="Times New Roman" w:cs="Times New Roman"/>
                <w:b/>
                <w:bCs/>
                <w:sz w:val="28"/>
                <w:szCs w:val="28"/>
              </w:rPr>
              <w:t>**</w:t>
            </w:r>
            <w:r>
              <w:rPr>
                <w:rFonts w:ascii="Times New Roman" w:hAnsi="Times New Roman" w:eastAsia="Times New Roman" w:cs="Times New Roman"/>
                <w:sz w:val="28"/>
                <w:szCs w:val="28"/>
              </w:rPr>
              <w:t xml:space="preserve"> </w:t>
            </w:r>
            <w:r>
              <w:rPr>
                <w:rFonts w:ascii="Times New Roman" w:hAnsi="Times New Roman" w:eastAsia="Times New Roman" w:cs="Times New Roman"/>
                <w:b/>
                <w:bCs/>
                <w:sz w:val="28"/>
                <w:szCs w:val="28"/>
              </w:rPr>
              <w:t>***</w:t>
            </w:r>
            <w:r>
              <w:rPr>
                <w:rFonts w:ascii="Times New Roman" w:hAnsi="Times New Roman" w:eastAsia="Times New Roman" w:cs="Times New Roman"/>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项目</w:t>
            </w:r>
          </w:p>
          <w:p>
            <w:pPr>
              <w:spacing w:line="430" w:lineRule="auto"/>
              <w:rPr>
                <w:rFonts w:ascii="Arial"/>
                <w:sz w:val="21"/>
              </w:rPr>
            </w:pPr>
          </w:p>
          <w:p>
            <w:pPr>
              <w:spacing w:before="65" w:line="228" w:lineRule="auto"/>
              <w:ind w:left="3277"/>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编</w:t>
            </w:r>
            <w:r>
              <w:rPr>
                <w:rFonts w:ascii="宋体" w:hAnsi="宋体" w:eastAsia="宋体" w:cs="宋体"/>
                <w:spacing w:val="5"/>
                <w:sz w:val="20"/>
                <w:szCs w:val="20"/>
                <w14:textOutline w14:w="3795" w14:cap="sq" w14:cmpd="sng">
                  <w14:solidFill>
                    <w14:srgbClr w14:val="000000"/>
                  </w14:solidFill>
                  <w14:prstDash w14:val="solid"/>
                  <w14:bevel/>
                </w14:textOutline>
              </w:rPr>
              <w:t>号</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w:t>
            </w:r>
          </w:p>
          <w:p>
            <w:pPr>
              <w:spacing w:line="349" w:lineRule="auto"/>
              <w:rPr>
                <w:rFonts w:ascii="Arial"/>
                <w:sz w:val="21"/>
              </w:rPr>
            </w:pPr>
          </w:p>
          <w:p>
            <w:pPr>
              <w:spacing w:line="350" w:lineRule="auto"/>
              <w:rPr>
                <w:rFonts w:ascii="Arial"/>
                <w:sz w:val="21"/>
              </w:rPr>
            </w:pPr>
          </w:p>
          <w:p>
            <w:pPr>
              <w:spacing w:before="153" w:line="224" w:lineRule="auto"/>
              <w:ind w:left="3270"/>
              <w:rPr>
                <w:rFonts w:ascii="宋体" w:hAnsi="宋体" w:eastAsia="宋体" w:cs="宋体"/>
                <w:sz w:val="47"/>
                <w:szCs w:val="47"/>
              </w:rPr>
            </w:pPr>
            <w:r>
              <w:rPr>
                <w:rFonts w:ascii="宋体" w:hAnsi="宋体" w:eastAsia="宋体" w:cs="宋体"/>
                <w:spacing w:val="6"/>
                <w:sz w:val="47"/>
                <w:szCs w:val="47"/>
                <w14:textOutline w14:w="8717" w14:cap="sq" w14:cmpd="sng">
                  <w14:solidFill>
                    <w14:srgbClr w14:val="000000"/>
                  </w14:solidFill>
                  <w14:prstDash w14:val="solid"/>
                  <w14:bevel/>
                </w14:textOutline>
              </w:rPr>
              <w:t>投</w:t>
            </w:r>
            <w:r>
              <w:rPr>
                <w:rFonts w:ascii="宋体" w:hAnsi="宋体" w:eastAsia="宋体" w:cs="宋体"/>
                <w:spacing w:val="6"/>
                <w:sz w:val="47"/>
                <w:szCs w:val="47"/>
              </w:rPr>
              <w:t xml:space="preserve"> </w:t>
            </w:r>
            <w:r>
              <w:rPr>
                <w:rFonts w:ascii="宋体" w:hAnsi="宋体" w:eastAsia="宋体" w:cs="宋体"/>
                <w:spacing w:val="6"/>
                <w:sz w:val="47"/>
                <w:szCs w:val="47"/>
                <w14:textOutline w14:w="8717" w14:cap="sq" w14:cmpd="sng">
                  <w14:solidFill>
                    <w14:srgbClr w14:val="000000"/>
                  </w14:solidFill>
                  <w14:prstDash w14:val="solid"/>
                  <w14:bevel/>
                </w14:textOutline>
              </w:rPr>
              <w:t>标</w:t>
            </w:r>
            <w:r>
              <w:rPr>
                <w:rFonts w:ascii="宋体" w:hAnsi="宋体" w:eastAsia="宋体" w:cs="宋体"/>
                <w:spacing w:val="6"/>
                <w:sz w:val="47"/>
                <w:szCs w:val="47"/>
              </w:rPr>
              <w:t xml:space="preserve"> </w:t>
            </w:r>
            <w:r>
              <w:rPr>
                <w:rFonts w:ascii="宋体" w:hAnsi="宋体" w:eastAsia="宋体" w:cs="宋体"/>
                <w:spacing w:val="6"/>
                <w:sz w:val="47"/>
                <w:szCs w:val="47"/>
                <w14:textOutline w14:w="8717" w14:cap="sq" w14:cmpd="sng">
                  <w14:solidFill>
                    <w14:srgbClr w14:val="000000"/>
                  </w14:solidFill>
                  <w14:prstDash w14:val="solid"/>
                  <w14:bevel/>
                </w14:textOutline>
              </w:rPr>
              <w:t>文</w:t>
            </w:r>
            <w:r>
              <w:rPr>
                <w:rFonts w:ascii="宋体" w:hAnsi="宋体" w:eastAsia="宋体" w:cs="宋体"/>
                <w:spacing w:val="6"/>
                <w:sz w:val="47"/>
                <w:szCs w:val="47"/>
              </w:rPr>
              <w:t xml:space="preserve"> </w:t>
            </w:r>
            <w:r>
              <w:rPr>
                <w:rFonts w:ascii="宋体" w:hAnsi="宋体" w:eastAsia="宋体" w:cs="宋体"/>
                <w:spacing w:val="6"/>
                <w:sz w:val="47"/>
                <w:szCs w:val="47"/>
                <w14:textOutline w14:w="8717" w14:cap="sq" w14:cmpd="sng">
                  <w14:solidFill>
                    <w14:srgbClr w14:val="000000"/>
                  </w14:solidFill>
                  <w14:prstDash w14:val="solid"/>
                  <w14:bevel/>
                </w14:textOutline>
              </w:rPr>
              <w:t>件</w:t>
            </w:r>
          </w:p>
          <w:p>
            <w:pPr>
              <w:spacing w:before="31" w:line="225" w:lineRule="auto"/>
              <w:ind w:left="1851"/>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第</w:t>
            </w:r>
            <w:r>
              <w:rPr>
                <w:rFonts w:ascii="宋体" w:hAnsi="宋体" w:eastAsia="宋体" w:cs="宋体"/>
                <w:spacing w:val="10"/>
                <w:sz w:val="31"/>
                <w:szCs w:val="31"/>
                <w14:textOutline w14:w="5793" w14:cap="sq" w14:cmpd="sng">
                  <w14:solidFill>
                    <w14:srgbClr w14:val="000000"/>
                  </w14:solidFill>
                  <w14:prstDash w14:val="solid"/>
                  <w14:bevel/>
                </w14:textOutline>
              </w:rPr>
              <w:t>一部分：开标一览表及资格证明文件</w:t>
            </w:r>
          </w:p>
          <w:p>
            <w:pPr>
              <w:spacing w:before="37" w:line="225" w:lineRule="auto"/>
              <w:ind w:left="2653"/>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第二部分：商务及技术文</w:t>
            </w:r>
            <w:r>
              <w:rPr>
                <w:rFonts w:ascii="宋体" w:hAnsi="宋体" w:eastAsia="宋体" w:cs="宋体"/>
                <w:spacing w:val="9"/>
                <w:sz w:val="31"/>
                <w:szCs w:val="31"/>
                <w14:textOutline w14:w="5793" w14:cap="sq" w14:cmpd="sng">
                  <w14:solidFill>
                    <w14:srgbClr w14:val="000000"/>
                  </w14:solidFill>
                  <w14:prstDash w14:val="solid"/>
                  <w14:bevel/>
                </w14:textOutline>
              </w:rPr>
              <w:t>件</w:t>
            </w: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66" w:line="228" w:lineRule="auto"/>
              <w:ind w:left="1141"/>
              <w:rPr>
                <w:rFonts w:ascii="宋体" w:hAnsi="宋体" w:eastAsia="宋体" w:cs="宋体"/>
                <w:sz w:val="20"/>
                <w:szCs w:val="20"/>
              </w:rPr>
            </w:pPr>
            <w:r>
              <w:rPr>
                <w:rFonts w:ascii="宋体" w:hAnsi="宋体" w:eastAsia="宋体" w:cs="宋体"/>
                <w:spacing w:val="-1"/>
                <w:sz w:val="20"/>
                <w:szCs w:val="20"/>
              </w:rPr>
              <w:t>供 应 商：</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(公章)</w:t>
            </w:r>
          </w:p>
          <w:p>
            <w:pPr>
              <w:spacing w:before="161" w:line="228" w:lineRule="auto"/>
              <w:ind w:left="1145"/>
              <w:rPr>
                <w:rFonts w:ascii="宋体" w:hAnsi="宋体" w:eastAsia="宋体" w:cs="宋体"/>
                <w:sz w:val="20"/>
                <w:szCs w:val="20"/>
              </w:rPr>
            </w:pPr>
            <w:r>
              <w:rPr>
                <w:rFonts w:ascii="宋体" w:hAnsi="宋体" w:eastAsia="宋体" w:cs="宋体"/>
                <w:spacing w:val="6"/>
                <w:sz w:val="20"/>
                <w:szCs w:val="20"/>
              </w:rPr>
              <w:t>项</w:t>
            </w:r>
            <w:r>
              <w:rPr>
                <w:rFonts w:ascii="宋体" w:hAnsi="宋体" w:eastAsia="宋体" w:cs="宋体"/>
                <w:spacing w:val="5"/>
                <w:sz w:val="20"/>
                <w:szCs w:val="20"/>
              </w:rPr>
              <w:t>目名称：</w:t>
            </w:r>
            <w:r>
              <w:rPr>
                <w:rFonts w:ascii="宋体" w:hAnsi="宋体" w:eastAsia="宋体" w:cs="宋体"/>
                <w:sz w:val="20"/>
                <w:szCs w:val="20"/>
                <w:u w:val="single" w:color="auto"/>
              </w:rPr>
              <w:t xml:space="preserve">                                           </w:t>
            </w:r>
          </w:p>
          <w:p>
            <w:pPr>
              <w:spacing w:before="164" w:line="228" w:lineRule="auto"/>
              <w:ind w:left="1145"/>
              <w:rPr>
                <w:rFonts w:ascii="宋体" w:hAnsi="宋体" w:eastAsia="宋体" w:cs="宋体"/>
                <w:sz w:val="20"/>
                <w:szCs w:val="20"/>
              </w:rPr>
            </w:pPr>
            <w:r>
              <w:rPr>
                <w:rFonts w:ascii="宋体" w:hAnsi="宋体" w:eastAsia="宋体" w:cs="宋体"/>
                <w:spacing w:val="6"/>
                <w:sz w:val="20"/>
                <w:szCs w:val="20"/>
              </w:rPr>
              <w:t>项</w:t>
            </w:r>
            <w:r>
              <w:rPr>
                <w:rFonts w:ascii="宋体" w:hAnsi="宋体" w:eastAsia="宋体" w:cs="宋体"/>
                <w:spacing w:val="5"/>
                <w:sz w:val="20"/>
                <w:szCs w:val="20"/>
              </w:rPr>
              <w:t>目编号：</w:t>
            </w:r>
            <w:r>
              <w:rPr>
                <w:rFonts w:ascii="宋体" w:hAnsi="宋体" w:eastAsia="宋体" w:cs="宋体"/>
                <w:sz w:val="20"/>
                <w:szCs w:val="20"/>
                <w:u w:val="single" w:color="auto"/>
              </w:rPr>
              <w:t xml:space="preserve">                                           </w:t>
            </w:r>
          </w:p>
          <w:p>
            <w:pPr>
              <w:spacing w:before="160" w:line="231" w:lineRule="auto"/>
              <w:ind w:left="1142"/>
              <w:rPr>
                <w:rFonts w:ascii="宋体" w:hAnsi="宋体" w:eastAsia="宋体" w:cs="宋体"/>
                <w:sz w:val="20"/>
                <w:szCs w:val="20"/>
              </w:rPr>
            </w:pPr>
            <w:r>
              <w:rPr>
                <w:rFonts w:ascii="宋体" w:hAnsi="宋体" w:eastAsia="宋体" w:cs="宋体"/>
                <w:spacing w:val="-10"/>
                <w:sz w:val="20"/>
                <w:szCs w:val="20"/>
              </w:rPr>
              <w:t xml:space="preserve">联 系 人 </w:t>
            </w:r>
            <w:r>
              <w:rPr>
                <w:rFonts w:ascii="宋体" w:hAnsi="宋体" w:eastAsia="宋体" w:cs="宋体"/>
                <w:spacing w:val="-9"/>
                <w:sz w:val="20"/>
                <w:szCs w:val="20"/>
              </w:rPr>
              <w:t>：</w:t>
            </w:r>
            <w:r>
              <w:rPr>
                <w:rFonts w:ascii="宋体" w:hAnsi="宋体" w:eastAsia="宋体" w:cs="宋体"/>
                <w:sz w:val="20"/>
                <w:szCs w:val="20"/>
                <w:u w:val="single" w:color="auto"/>
              </w:rPr>
              <w:t xml:space="preserve">                                           </w:t>
            </w:r>
          </w:p>
          <w:p>
            <w:pPr>
              <w:spacing w:before="158" w:line="231" w:lineRule="auto"/>
              <w:ind w:left="1166"/>
              <w:rPr>
                <w:rFonts w:ascii="宋体" w:hAnsi="宋体" w:eastAsia="宋体" w:cs="宋体"/>
                <w:sz w:val="20"/>
                <w:szCs w:val="20"/>
              </w:rPr>
            </w:pPr>
            <w:r>
              <w:rPr>
                <w:rFonts w:ascii="宋体" w:hAnsi="宋体" w:eastAsia="宋体" w:cs="宋体"/>
                <w:spacing w:val="-16"/>
                <w:sz w:val="20"/>
                <w:szCs w:val="20"/>
              </w:rPr>
              <w:t>电</w:t>
            </w:r>
            <w:r>
              <w:rPr>
                <w:rFonts w:ascii="宋体" w:hAnsi="宋体" w:eastAsia="宋体" w:cs="宋体"/>
                <w:spacing w:val="-11"/>
                <w:sz w:val="20"/>
                <w:szCs w:val="20"/>
              </w:rPr>
              <w:t xml:space="preserve">    话 ：</w:t>
            </w:r>
            <w:r>
              <w:rPr>
                <w:rFonts w:ascii="宋体" w:hAnsi="宋体" w:eastAsia="宋体" w:cs="宋体"/>
                <w:sz w:val="20"/>
                <w:szCs w:val="20"/>
                <w:u w:val="single" w:color="auto"/>
              </w:rPr>
              <w:t xml:space="preserve">                                           </w:t>
            </w:r>
          </w:p>
          <w:p>
            <w:pPr>
              <w:spacing w:before="158" w:line="238" w:lineRule="auto"/>
              <w:ind w:left="1141"/>
              <w:rPr>
                <w:rFonts w:ascii="宋体" w:hAnsi="宋体" w:eastAsia="宋体" w:cs="宋体"/>
                <w:sz w:val="20"/>
                <w:szCs w:val="20"/>
              </w:rPr>
            </w:pPr>
            <w:r>
              <w:rPr>
                <w:rFonts w:ascii="宋体" w:hAnsi="宋体" w:eastAsia="宋体" w:cs="宋体"/>
                <w:spacing w:val="-13"/>
                <w:sz w:val="20"/>
                <w:szCs w:val="20"/>
              </w:rPr>
              <w:t>地</w:t>
            </w:r>
            <w:r>
              <w:rPr>
                <w:rFonts w:ascii="宋体" w:hAnsi="宋体" w:eastAsia="宋体" w:cs="宋体"/>
                <w:spacing w:val="-8"/>
                <w:sz w:val="20"/>
                <w:szCs w:val="20"/>
              </w:rPr>
              <w:t xml:space="preserve">    址 ：</w:t>
            </w:r>
            <w:r>
              <w:rPr>
                <w:rFonts w:ascii="宋体" w:hAnsi="宋体" w:eastAsia="宋体" w:cs="宋体"/>
                <w:sz w:val="20"/>
                <w:szCs w:val="20"/>
                <w:u w:val="single" w:color="auto"/>
              </w:rPr>
              <w:t xml:space="preserve">                                           </w:t>
            </w: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65" w:line="228" w:lineRule="auto"/>
              <w:ind w:left="2140"/>
              <w:rPr>
                <w:rFonts w:ascii="宋体" w:hAnsi="宋体" w:eastAsia="宋体" w:cs="宋体"/>
                <w:sz w:val="20"/>
                <w:szCs w:val="20"/>
              </w:rPr>
            </w:pPr>
            <w:r>
              <w:rPr>
                <w:rFonts w:ascii="宋体" w:hAnsi="宋体" w:eastAsia="宋体" w:cs="宋体"/>
                <w:spacing w:val="1"/>
                <w:sz w:val="20"/>
                <w:szCs w:val="20"/>
                <w14:textOutline w14:w="3795" w14:cap="sq" w14:cmpd="sng">
                  <w14:solidFill>
                    <w14:srgbClr w14:val="000000"/>
                  </w14:solidFill>
                  <w14:prstDash w14:val="solid"/>
                  <w14:bevel/>
                </w14:textOutline>
              </w:rPr>
              <w:t>注：</w:t>
            </w:r>
            <w:r>
              <w:rPr>
                <w:rFonts w:ascii="宋体" w:hAnsi="宋体" w:eastAsia="宋体" w:cs="宋体"/>
                <w:spacing w:val="1"/>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在</w:t>
            </w:r>
            <w:r>
              <w:rPr>
                <w:rFonts w:ascii="宋体" w:hAnsi="宋体" w:eastAsia="宋体" w:cs="宋体"/>
                <w:spacing w:val="1"/>
                <w:sz w:val="20"/>
                <w:szCs w:val="20"/>
              </w:rPr>
              <w:t xml:space="preserve"> </w:t>
            </w:r>
            <w:r>
              <w:rPr>
                <w:rFonts w:ascii="Times New Roman" w:hAnsi="Times New Roman" w:eastAsia="Times New Roman" w:cs="Times New Roman"/>
                <w:b/>
                <w:bCs/>
                <w:spacing w:val="1"/>
                <w:sz w:val="20"/>
                <w:szCs w:val="20"/>
              </w:rPr>
              <w:t>202</w:t>
            </w:r>
            <w:r>
              <w:rPr>
                <w:rFonts w:ascii="Times New Roman" w:hAnsi="Times New Roman" w:eastAsia="Times New Roman" w:cs="Times New Roman"/>
                <w:b/>
                <w:bCs/>
                <w:sz w:val="20"/>
                <w:szCs w:val="20"/>
              </w:rPr>
              <w:t>X</w:t>
            </w:r>
            <w:r>
              <w:rPr>
                <w:rFonts w:ascii="Times New Roman" w:hAnsi="Times New Roman" w:eastAsia="Times New Roman" w:cs="Times New Roman"/>
                <w:spacing w:val="1"/>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年</w:t>
            </w:r>
            <w:r>
              <w:rPr>
                <w:rFonts w:ascii="宋体" w:hAnsi="宋体" w:eastAsia="宋体" w:cs="宋体"/>
                <w:spacing w:val="1"/>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月</w:t>
            </w:r>
            <w:r>
              <w:rPr>
                <w:rFonts w:ascii="宋体" w:hAnsi="宋体" w:eastAsia="宋体" w:cs="宋体"/>
                <w:spacing w:val="1"/>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日</w:t>
            </w:r>
            <w:r>
              <w:rPr>
                <w:rFonts w:ascii="宋体" w:hAnsi="宋体" w:eastAsia="宋体" w:cs="宋体"/>
                <w:spacing w:val="1"/>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上午</w:t>
            </w:r>
            <w:r>
              <w:rPr>
                <w:rFonts w:ascii="宋体" w:hAnsi="宋体" w:eastAsia="宋体" w:cs="宋体"/>
                <w:spacing w:val="1"/>
                <w:sz w:val="20"/>
                <w:szCs w:val="20"/>
              </w:rPr>
              <w:t xml:space="preserve"> </w:t>
            </w:r>
            <w:r>
              <w:rPr>
                <w:rFonts w:ascii="Times New Roman" w:hAnsi="Times New Roman" w:eastAsia="Times New Roman" w:cs="Times New Roman"/>
                <w:sz w:val="20"/>
                <w:szCs w:val="20"/>
              </w:rPr>
              <w:t>XX</w:t>
            </w:r>
            <w:r>
              <w:rPr>
                <w:rFonts w:ascii="Times New Roman" w:hAnsi="Times New Roman" w:eastAsia="Times New Roman" w:cs="Times New Roman"/>
                <w:spacing w:val="1"/>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之前不得启</w:t>
            </w:r>
            <w:r>
              <w:rPr>
                <w:rFonts w:ascii="宋体" w:hAnsi="宋体" w:eastAsia="宋体" w:cs="宋体"/>
                <w:sz w:val="20"/>
                <w:szCs w:val="20"/>
                <w14:textOutline w14:w="3795" w14:cap="sq" w14:cmpd="sng">
                  <w14:solidFill>
                    <w14:srgbClr w14:val="000000"/>
                  </w14:solidFill>
                  <w14:prstDash w14:val="solid"/>
                  <w14:bevel/>
                </w14:textOutline>
              </w:rPr>
              <w:t>封</w:t>
            </w:r>
          </w:p>
        </w:tc>
      </w:tr>
    </w:tbl>
    <w:p>
      <w:pPr>
        <w:rPr>
          <w:rFonts w:ascii="Arial"/>
          <w:sz w:val="21"/>
        </w:rPr>
      </w:pPr>
    </w:p>
    <w:p>
      <w:pPr>
        <w:sectPr>
          <w:footerReference r:id="rId30" w:type="default"/>
          <w:pgSz w:w="11906" w:h="16839"/>
          <w:pgMar w:top="1431" w:right="1500" w:bottom="1171" w:left="1256" w:header="0" w:footer="994" w:gutter="0"/>
          <w:cols w:space="720" w:num="1"/>
        </w:sectPr>
      </w:pPr>
    </w:p>
    <w:p>
      <w:pPr>
        <w:spacing w:line="400" w:lineRule="auto"/>
        <w:rPr>
          <w:rFonts w:ascii="Arial"/>
          <w:sz w:val="21"/>
        </w:rPr>
      </w:pPr>
    </w:p>
    <w:p>
      <w:pPr>
        <w:spacing w:before="91" w:line="218" w:lineRule="auto"/>
        <w:ind w:left="2144"/>
        <w:outlineLvl w:val="0"/>
        <w:rPr>
          <w:rFonts w:ascii="仿宋" w:hAnsi="仿宋" w:eastAsia="仿宋" w:cs="仿宋"/>
          <w:sz w:val="28"/>
          <w:szCs w:val="28"/>
        </w:rPr>
      </w:pPr>
      <w:bookmarkStart w:id="18" w:name="_Toc32734"/>
      <w:r>
        <w:rPr>
          <w:rFonts w:ascii="仿宋" w:hAnsi="仿宋" w:eastAsia="仿宋" w:cs="仿宋"/>
          <w:spacing w:val="-1"/>
          <w:sz w:val="28"/>
          <w:szCs w:val="28"/>
          <w14:textOutline w14:w="5103" w14:cap="sq" w14:cmpd="sng">
            <w14:solidFill>
              <w14:srgbClr w14:val="000000"/>
            </w14:solidFill>
            <w14:prstDash w14:val="solid"/>
            <w14:bevel/>
          </w14:textOutline>
        </w:rPr>
        <w:t>第一部分</w:t>
      </w:r>
      <w:r>
        <w:rPr>
          <w:rFonts w:ascii="仿宋" w:hAnsi="仿宋" w:eastAsia="仿宋" w:cs="仿宋"/>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开标一览表及</w:t>
      </w:r>
      <w:r>
        <w:rPr>
          <w:rFonts w:ascii="仿宋" w:hAnsi="仿宋" w:eastAsia="仿宋" w:cs="仿宋"/>
          <w:sz w:val="28"/>
          <w:szCs w:val="28"/>
          <w14:textOutline w14:w="5103" w14:cap="sq" w14:cmpd="sng">
            <w14:solidFill>
              <w14:srgbClr w14:val="000000"/>
            </w14:solidFill>
            <w14:prstDash w14:val="solid"/>
            <w14:bevel/>
          </w14:textOutline>
        </w:rPr>
        <w:t>资格证明文件</w:t>
      </w:r>
      <w:bookmarkEnd w:id="18"/>
    </w:p>
    <w:p>
      <w:pPr>
        <w:spacing w:line="469" w:lineRule="auto"/>
        <w:rPr>
          <w:rFonts w:ascii="Arial"/>
          <w:sz w:val="21"/>
        </w:rPr>
      </w:pPr>
    </w:p>
    <w:p>
      <w:pPr>
        <w:spacing w:before="75" w:line="225" w:lineRule="auto"/>
        <w:ind w:left="16"/>
        <w:rPr>
          <w:rFonts w:ascii="仿宋" w:hAnsi="仿宋" w:eastAsia="仿宋" w:cs="仿宋"/>
          <w:sz w:val="23"/>
          <w:szCs w:val="23"/>
        </w:rPr>
      </w:pPr>
      <w:r>
        <w:rPr>
          <w:rFonts w:ascii="仿宋" w:hAnsi="仿宋" w:eastAsia="仿宋" w:cs="仿宋"/>
          <w:spacing w:val="-6"/>
          <w:sz w:val="23"/>
          <w:szCs w:val="23"/>
        </w:rPr>
        <w:t>( 1</w:t>
      </w:r>
      <w:r>
        <w:rPr>
          <w:rFonts w:ascii="仿宋" w:hAnsi="仿宋" w:eastAsia="仿宋" w:cs="仿宋"/>
          <w:spacing w:val="-4"/>
          <w:sz w:val="23"/>
          <w:szCs w:val="23"/>
        </w:rPr>
        <w:t xml:space="preserve"> </w:t>
      </w:r>
      <w:r>
        <w:rPr>
          <w:rFonts w:ascii="仿宋" w:hAnsi="仿宋" w:eastAsia="仿宋" w:cs="仿宋"/>
          <w:spacing w:val="-3"/>
          <w:sz w:val="23"/>
          <w:szCs w:val="23"/>
        </w:rPr>
        <w:t>) 报价一览表；</w:t>
      </w:r>
    </w:p>
    <w:p>
      <w:pPr>
        <w:spacing w:before="187" w:line="224" w:lineRule="auto"/>
        <w:ind w:left="16"/>
        <w:rPr>
          <w:rFonts w:ascii="仿宋" w:hAnsi="仿宋" w:eastAsia="仿宋" w:cs="仿宋"/>
          <w:sz w:val="23"/>
          <w:szCs w:val="23"/>
        </w:rPr>
      </w:pPr>
      <w:r>
        <w:rPr>
          <w:rFonts w:ascii="仿宋" w:hAnsi="仿宋" w:eastAsia="仿宋" w:cs="仿宋"/>
          <w:spacing w:val="2"/>
          <w:sz w:val="23"/>
          <w:szCs w:val="23"/>
        </w:rPr>
        <w:t>( 2 )</w:t>
      </w:r>
      <w:r>
        <w:rPr>
          <w:rFonts w:ascii="仿宋" w:hAnsi="仿宋" w:eastAsia="仿宋" w:cs="仿宋"/>
          <w:spacing w:val="1"/>
          <w:sz w:val="23"/>
          <w:szCs w:val="23"/>
        </w:rPr>
        <w:t xml:space="preserve"> 提供有效的 “三证合一”的营业执照 (事业单位法人证书) ；</w:t>
      </w:r>
    </w:p>
    <w:p>
      <w:pPr>
        <w:spacing w:before="190" w:line="300" w:lineRule="auto"/>
        <w:ind w:left="22" w:right="131" w:hanging="6"/>
        <w:rPr>
          <w:rFonts w:ascii="仿宋" w:hAnsi="仿宋" w:eastAsia="仿宋" w:cs="仿宋"/>
          <w:sz w:val="23"/>
          <w:szCs w:val="23"/>
        </w:rPr>
      </w:pPr>
      <w:r>
        <w:rPr>
          <w:rFonts w:ascii="仿宋" w:hAnsi="仿宋" w:eastAsia="仿宋" w:cs="仿宋"/>
          <w:spacing w:val="6"/>
          <w:sz w:val="23"/>
          <w:szCs w:val="23"/>
        </w:rPr>
        <w:t>( 3 ) 法</w:t>
      </w:r>
      <w:r>
        <w:rPr>
          <w:rFonts w:ascii="仿宋" w:hAnsi="仿宋" w:eastAsia="仿宋" w:cs="仿宋"/>
          <w:spacing w:val="4"/>
          <w:sz w:val="23"/>
          <w:szCs w:val="23"/>
        </w:rPr>
        <w:t>定</w:t>
      </w:r>
      <w:r>
        <w:rPr>
          <w:rFonts w:ascii="仿宋" w:hAnsi="仿宋" w:eastAsia="仿宋" w:cs="仿宋"/>
          <w:spacing w:val="3"/>
          <w:sz w:val="23"/>
          <w:szCs w:val="23"/>
        </w:rPr>
        <w:t>代表人投标的需提供法定代表人身份证；被授权委托人需提供法</w:t>
      </w:r>
      <w:r>
        <w:rPr>
          <w:rFonts w:ascii="仿宋" w:hAnsi="仿宋" w:eastAsia="仿宋" w:cs="仿宋"/>
          <w:sz w:val="23"/>
          <w:szCs w:val="23"/>
        </w:rPr>
        <w:t xml:space="preserve"> </w:t>
      </w:r>
      <w:r>
        <w:rPr>
          <w:rFonts w:ascii="仿宋" w:hAnsi="仿宋" w:eastAsia="仿宋" w:cs="仿宋"/>
          <w:spacing w:val="9"/>
          <w:sz w:val="23"/>
          <w:szCs w:val="23"/>
        </w:rPr>
        <w:t>人授权委托书及被授权委托人身份证</w:t>
      </w:r>
      <w:r>
        <w:rPr>
          <w:rFonts w:ascii="仿宋" w:hAnsi="仿宋" w:eastAsia="仿宋" w:cs="仿宋"/>
          <w:spacing w:val="8"/>
          <w:sz w:val="23"/>
          <w:szCs w:val="23"/>
        </w:rPr>
        <w:t>；</w:t>
      </w:r>
    </w:p>
    <w:p>
      <w:pPr>
        <w:spacing w:before="187" w:line="223" w:lineRule="auto"/>
        <w:ind w:left="16"/>
        <w:rPr>
          <w:rFonts w:ascii="仿宋" w:hAnsi="仿宋" w:eastAsia="仿宋" w:cs="仿宋"/>
          <w:sz w:val="23"/>
          <w:szCs w:val="23"/>
        </w:rPr>
      </w:pPr>
      <w:r>
        <w:rPr>
          <w:rFonts w:ascii="仿宋" w:hAnsi="仿宋" w:eastAsia="仿宋" w:cs="仿宋"/>
          <w:spacing w:val="18"/>
          <w:sz w:val="23"/>
          <w:szCs w:val="23"/>
        </w:rPr>
        <w:t>(</w:t>
      </w:r>
      <w:r>
        <w:rPr>
          <w:rFonts w:hint="eastAsia" w:ascii="仿宋" w:hAnsi="仿宋" w:eastAsia="仿宋" w:cs="仿宋"/>
          <w:spacing w:val="18"/>
          <w:sz w:val="23"/>
          <w:szCs w:val="23"/>
          <w:lang w:val="en-US" w:eastAsia="zh-CN"/>
        </w:rPr>
        <w:t xml:space="preserve"> </w:t>
      </w:r>
      <w:r>
        <w:rPr>
          <w:rFonts w:hint="eastAsia" w:ascii="仿宋" w:hAnsi="仿宋" w:eastAsia="仿宋" w:cs="仿宋"/>
          <w:spacing w:val="17"/>
          <w:sz w:val="23"/>
          <w:szCs w:val="23"/>
          <w:lang w:val="en-US" w:eastAsia="zh-CN"/>
        </w:rPr>
        <w:t xml:space="preserve">4 </w:t>
      </w:r>
      <w:r>
        <w:rPr>
          <w:rFonts w:ascii="仿宋" w:hAnsi="仿宋" w:eastAsia="仿宋" w:cs="仿宋"/>
          <w:spacing w:val="17"/>
          <w:sz w:val="23"/>
          <w:szCs w:val="23"/>
        </w:rPr>
        <w:t>)具有良好的商业信誉和健全的财务会计制度证明材料(提供第三方出具的</w:t>
      </w:r>
      <w:r>
        <w:rPr>
          <w:rFonts w:ascii="仿宋" w:hAnsi="仿宋" w:eastAsia="仿宋" w:cs="仿宋"/>
          <w:spacing w:val="9"/>
          <w:sz w:val="23"/>
          <w:szCs w:val="23"/>
        </w:rPr>
        <w:t>2</w:t>
      </w:r>
      <w:r>
        <w:rPr>
          <w:rFonts w:ascii="仿宋" w:hAnsi="仿宋" w:eastAsia="仿宋" w:cs="仿宋"/>
          <w:spacing w:val="6"/>
          <w:sz w:val="23"/>
          <w:szCs w:val="23"/>
        </w:rPr>
        <w:t>022 年度财务审计报告，成立时间未满一年的提供银行资信证明) ；</w:t>
      </w:r>
    </w:p>
    <w:p>
      <w:pPr>
        <w:spacing w:before="187" w:line="223" w:lineRule="auto"/>
        <w:ind w:left="16"/>
        <w:rPr>
          <w:rFonts w:ascii="仿宋" w:hAnsi="仿宋" w:eastAsia="仿宋" w:cs="仿宋"/>
          <w:color w:val="auto"/>
          <w:spacing w:val="17"/>
          <w:sz w:val="23"/>
          <w:szCs w:val="23"/>
        </w:rPr>
      </w:pPr>
      <w:r>
        <w:rPr>
          <w:rFonts w:ascii="仿宋" w:hAnsi="仿宋" w:eastAsia="仿宋" w:cs="仿宋"/>
          <w:color w:val="auto"/>
          <w:spacing w:val="17"/>
          <w:sz w:val="23"/>
          <w:szCs w:val="23"/>
        </w:rPr>
        <w:t xml:space="preserve">( </w:t>
      </w:r>
      <w:r>
        <w:rPr>
          <w:rFonts w:hint="eastAsia" w:ascii="仿宋" w:hAnsi="仿宋" w:eastAsia="仿宋" w:cs="仿宋"/>
          <w:color w:val="auto"/>
          <w:spacing w:val="17"/>
          <w:sz w:val="23"/>
          <w:szCs w:val="23"/>
          <w:lang w:val="en-US" w:eastAsia="zh-CN"/>
        </w:rPr>
        <w:t>5</w:t>
      </w:r>
      <w:r>
        <w:rPr>
          <w:rFonts w:ascii="仿宋" w:hAnsi="仿宋" w:eastAsia="仿宋" w:cs="仿宋"/>
          <w:color w:val="auto"/>
          <w:spacing w:val="17"/>
          <w:sz w:val="23"/>
          <w:szCs w:val="23"/>
        </w:rPr>
        <w:t xml:space="preserve"> )有依法缴纳税收</w:t>
      </w:r>
      <w:r>
        <w:rPr>
          <w:rFonts w:hint="eastAsia" w:ascii="仿宋" w:hAnsi="仿宋" w:eastAsia="仿宋" w:cs="仿宋"/>
          <w:color w:val="auto"/>
          <w:spacing w:val="17"/>
          <w:sz w:val="23"/>
          <w:szCs w:val="23"/>
          <w:lang w:eastAsia="zh-CN"/>
        </w:rPr>
        <w:t>记录</w:t>
      </w:r>
      <w:r>
        <w:rPr>
          <w:rFonts w:ascii="仿宋" w:hAnsi="仿宋" w:eastAsia="仿宋" w:cs="仿宋"/>
          <w:color w:val="auto"/>
          <w:spacing w:val="17"/>
          <w:sz w:val="23"/>
          <w:szCs w:val="23"/>
        </w:rPr>
        <w:t>(税务部门出具的2023 年连续三个月税收缴税证明或银行出具的“银行电子缴税付款凭证”</w:t>
      </w:r>
      <w:r>
        <w:rPr>
          <w:rFonts w:hint="eastAsia" w:ascii="仿宋" w:hAnsi="仿宋" w:eastAsia="仿宋" w:cs="仿宋"/>
          <w:color w:val="auto"/>
          <w:spacing w:val="17"/>
          <w:sz w:val="23"/>
          <w:szCs w:val="23"/>
          <w:lang w:eastAsia="zh-CN"/>
        </w:rPr>
        <w:t>）</w:t>
      </w:r>
      <w:r>
        <w:rPr>
          <w:rFonts w:ascii="仿宋" w:hAnsi="仿宋" w:eastAsia="仿宋" w:cs="仿宋"/>
          <w:color w:val="auto"/>
          <w:spacing w:val="17"/>
          <w:sz w:val="23"/>
          <w:szCs w:val="23"/>
        </w:rPr>
        <w:t>投标人依法享受缓缴、免缴税收、社会保障资金的提供相关证明材料；</w:t>
      </w:r>
    </w:p>
    <w:p>
      <w:pPr>
        <w:spacing w:before="187" w:line="223" w:lineRule="auto"/>
        <w:ind w:left="16"/>
        <w:rPr>
          <w:rFonts w:ascii="仿宋" w:hAnsi="仿宋" w:eastAsia="仿宋" w:cs="仿宋"/>
          <w:color w:val="auto"/>
          <w:sz w:val="23"/>
          <w:szCs w:val="23"/>
        </w:rPr>
      </w:pPr>
      <w:r>
        <w:rPr>
          <w:rFonts w:ascii="仿宋" w:hAnsi="仿宋" w:eastAsia="仿宋" w:cs="仿宋"/>
          <w:color w:val="auto"/>
          <w:spacing w:val="17"/>
          <w:sz w:val="23"/>
          <w:szCs w:val="23"/>
        </w:rPr>
        <w:t>( 6 )社会保障资金的良好记录</w:t>
      </w:r>
      <w:r>
        <w:rPr>
          <w:rFonts w:hint="eastAsia" w:ascii="仿宋" w:hAnsi="仿宋" w:eastAsia="仿宋" w:cs="仿宋"/>
          <w:color w:val="auto"/>
          <w:spacing w:val="17"/>
          <w:sz w:val="23"/>
          <w:szCs w:val="23"/>
          <w:lang w:eastAsia="zh-CN"/>
        </w:rPr>
        <w:t>（</w:t>
      </w:r>
      <w:r>
        <w:rPr>
          <w:rFonts w:ascii="仿宋" w:hAnsi="仿宋" w:eastAsia="仿宋" w:cs="仿宋"/>
          <w:color w:val="auto"/>
          <w:spacing w:val="17"/>
          <w:sz w:val="23"/>
          <w:szCs w:val="23"/>
        </w:rPr>
        <w:t>提供 2023 年连续三个月公司社保</w:t>
      </w:r>
      <w:r>
        <w:rPr>
          <w:rFonts w:hint="eastAsia" w:ascii="仿宋" w:hAnsi="仿宋" w:eastAsia="仿宋" w:cs="仿宋"/>
          <w:color w:val="auto"/>
          <w:spacing w:val="17"/>
          <w:sz w:val="23"/>
          <w:szCs w:val="23"/>
          <w:lang w:eastAsia="zh-CN"/>
        </w:rPr>
        <w:t>，法定代表人或</w:t>
      </w:r>
      <w:r>
        <w:rPr>
          <w:rFonts w:ascii="仿宋" w:hAnsi="仿宋" w:eastAsia="仿宋" w:cs="仿宋"/>
          <w:color w:val="auto"/>
          <w:spacing w:val="17"/>
          <w:sz w:val="23"/>
          <w:szCs w:val="23"/>
        </w:rPr>
        <w:t>授权委托人社保明细</w:t>
      </w:r>
      <w:r>
        <w:rPr>
          <w:rFonts w:hint="eastAsia" w:ascii="仿宋" w:hAnsi="仿宋" w:eastAsia="仿宋" w:cs="仿宋"/>
          <w:color w:val="auto"/>
          <w:spacing w:val="17"/>
          <w:sz w:val="23"/>
          <w:szCs w:val="23"/>
          <w:lang w:eastAsia="zh-CN"/>
        </w:rPr>
        <w:t>）</w:t>
      </w:r>
      <w:r>
        <w:rPr>
          <w:rFonts w:ascii="仿宋" w:hAnsi="仿宋" w:eastAsia="仿宋" w:cs="仿宋"/>
          <w:color w:val="auto"/>
          <w:spacing w:val="17"/>
          <w:sz w:val="23"/>
          <w:szCs w:val="23"/>
        </w:rPr>
        <w:t>，投标人依法享受缓缴、免缴税收、社会保障资金的提供相关证明材料 ；</w:t>
      </w:r>
    </w:p>
    <w:p>
      <w:pPr>
        <w:spacing w:before="189" w:line="300" w:lineRule="auto"/>
        <w:ind w:left="16" w:right="131"/>
        <w:rPr>
          <w:rFonts w:ascii="仿宋" w:hAnsi="仿宋" w:eastAsia="仿宋" w:cs="仿宋"/>
          <w:sz w:val="23"/>
          <w:szCs w:val="23"/>
        </w:rPr>
      </w:pPr>
      <w:r>
        <w:rPr>
          <w:rFonts w:ascii="仿宋" w:hAnsi="仿宋" w:eastAsia="仿宋" w:cs="仿宋"/>
          <w:color w:val="auto"/>
          <w:spacing w:val="26"/>
          <w:sz w:val="23"/>
          <w:szCs w:val="23"/>
        </w:rPr>
        <w:t>(</w:t>
      </w:r>
      <w:r>
        <w:rPr>
          <w:rFonts w:hint="eastAsia" w:ascii="仿宋" w:hAnsi="仿宋" w:eastAsia="仿宋" w:cs="仿宋"/>
          <w:color w:val="auto"/>
          <w:spacing w:val="26"/>
          <w:sz w:val="23"/>
          <w:szCs w:val="23"/>
          <w:lang w:val="en-US" w:eastAsia="zh-CN"/>
        </w:rPr>
        <w:t xml:space="preserve"> </w:t>
      </w:r>
      <w:r>
        <w:rPr>
          <w:rFonts w:ascii="仿宋" w:hAnsi="仿宋" w:eastAsia="仿宋" w:cs="仿宋"/>
          <w:color w:val="auto"/>
          <w:spacing w:val="26"/>
          <w:sz w:val="23"/>
          <w:szCs w:val="23"/>
        </w:rPr>
        <w:t>7</w:t>
      </w:r>
      <w:r>
        <w:rPr>
          <w:rFonts w:hint="eastAsia" w:ascii="仿宋" w:hAnsi="仿宋" w:eastAsia="仿宋" w:cs="仿宋"/>
          <w:color w:val="auto"/>
          <w:spacing w:val="26"/>
          <w:sz w:val="23"/>
          <w:szCs w:val="23"/>
          <w:lang w:val="en-US" w:eastAsia="zh-CN"/>
        </w:rPr>
        <w:t xml:space="preserve"> </w:t>
      </w:r>
      <w:r>
        <w:rPr>
          <w:rFonts w:ascii="仿宋" w:hAnsi="仿宋" w:eastAsia="仿宋" w:cs="仿宋"/>
          <w:color w:val="auto"/>
          <w:spacing w:val="13"/>
          <w:sz w:val="23"/>
          <w:szCs w:val="23"/>
        </w:rPr>
        <w:t>)参加本次采购活动前三年内，</w:t>
      </w:r>
      <w:r>
        <w:rPr>
          <w:rFonts w:ascii="仿宋" w:hAnsi="仿宋" w:eastAsia="仿宋" w:cs="仿宋"/>
          <w:spacing w:val="13"/>
          <w:sz w:val="23"/>
          <w:szCs w:val="23"/>
        </w:rPr>
        <w:t>在经营活动中无重大违法记录的书面声明及</w:t>
      </w:r>
      <w:r>
        <w:rPr>
          <w:rFonts w:ascii="仿宋" w:hAnsi="仿宋" w:eastAsia="仿宋" w:cs="仿宋"/>
          <w:sz w:val="23"/>
          <w:szCs w:val="23"/>
        </w:rPr>
        <w:t xml:space="preserve"> </w:t>
      </w:r>
      <w:r>
        <w:rPr>
          <w:rFonts w:ascii="仿宋" w:hAnsi="仿宋" w:eastAsia="仿宋" w:cs="仿宋"/>
          <w:spacing w:val="16"/>
          <w:sz w:val="23"/>
          <w:szCs w:val="23"/>
        </w:rPr>
        <w:t>针</w:t>
      </w:r>
      <w:r>
        <w:rPr>
          <w:rFonts w:ascii="仿宋" w:hAnsi="仿宋" w:eastAsia="仿宋" w:cs="仿宋"/>
          <w:spacing w:val="9"/>
          <w:sz w:val="23"/>
          <w:szCs w:val="23"/>
        </w:rPr>
        <w:t>对</w:t>
      </w:r>
      <w:r>
        <w:rPr>
          <w:rFonts w:ascii="仿宋" w:hAnsi="仿宋" w:eastAsia="仿宋" w:cs="仿宋"/>
          <w:spacing w:val="8"/>
          <w:sz w:val="23"/>
          <w:szCs w:val="23"/>
        </w:rPr>
        <w:t>本次项目《反商业贿赂承诺书》；</w:t>
      </w:r>
    </w:p>
    <w:p>
      <w:pPr>
        <w:spacing w:before="186" w:line="338" w:lineRule="auto"/>
        <w:ind w:left="22" w:right="131" w:hanging="6"/>
        <w:rPr>
          <w:rFonts w:ascii="仿宋" w:hAnsi="仿宋" w:eastAsia="仿宋" w:cs="仿宋"/>
          <w:sz w:val="23"/>
          <w:szCs w:val="23"/>
        </w:rPr>
      </w:pPr>
      <w:r>
        <w:rPr>
          <w:rFonts w:ascii="仿宋" w:hAnsi="仿宋" w:eastAsia="仿宋" w:cs="仿宋"/>
          <w:spacing w:val="6"/>
          <w:sz w:val="23"/>
          <w:szCs w:val="23"/>
        </w:rPr>
        <w:t>( 8 ) 供应</w:t>
      </w:r>
      <w:r>
        <w:rPr>
          <w:rFonts w:ascii="仿宋" w:hAnsi="仿宋" w:eastAsia="仿宋" w:cs="仿宋"/>
          <w:spacing w:val="4"/>
          <w:sz w:val="23"/>
          <w:szCs w:val="23"/>
        </w:rPr>
        <w:t>商</w:t>
      </w:r>
      <w:r>
        <w:rPr>
          <w:rFonts w:ascii="仿宋" w:hAnsi="仿宋" w:eastAsia="仿宋" w:cs="仿宋"/>
          <w:spacing w:val="3"/>
          <w:sz w:val="23"/>
          <w:szCs w:val="23"/>
        </w:rPr>
        <w:t xml:space="preserve">在中国政府采购网 ( </w:t>
      </w:r>
      <w:r>
        <w:rPr>
          <w:rFonts w:ascii="仿宋" w:hAnsi="仿宋" w:eastAsia="仿宋" w:cs="仿宋"/>
          <w:sz w:val="23"/>
          <w:szCs w:val="23"/>
        </w:rPr>
        <w:t>www</w:t>
      </w:r>
      <w:r>
        <w:rPr>
          <w:rFonts w:ascii="仿宋" w:hAnsi="仿宋" w:eastAsia="仿宋" w:cs="仿宋"/>
          <w:spacing w:val="3"/>
          <w:sz w:val="23"/>
          <w:szCs w:val="23"/>
        </w:rPr>
        <w:t>.</w:t>
      </w:r>
      <w:r>
        <w:rPr>
          <w:rFonts w:ascii="仿宋" w:hAnsi="仿宋" w:eastAsia="仿宋" w:cs="仿宋"/>
          <w:sz w:val="23"/>
          <w:szCs w:val="23"/>
        </w:rPr>
        <w:t>ccgp</w:t>
      </w:r>
      <w:r>
        <w:rPr>
          <w:rFonts w:ascii="仿宋" w:hAnsi="仿宋" w:eastAsia="仿宋" w:cs="仿宋"/>
          <w:spacing w:val="3"/>
          <w:sz w:val="23"/>
          <w:szCs w:val="23"/>
        </w:rPr>
        <w:t>.</w:t>
      </w:r>
      <w:r>
        <w:rPr>
          <w:rFonts w:ascii="仿宋" w:hAnsi="仿宋" w:eastAsia="仿宋" w:cs="仿宋"/>
          <w:sz w:val="23"/>
          <w:szCs w:val="23"/>
        </w:rPr>
        <w:t>gov</w:t>
      </w:r>
      <w:r>
        <w:rPr>
          <w:rFonts w:ascii="仿宋" w:hAnsi="仿宋" w:eastAsia="仿宋" w:cs="仿宋"/>
          <w:spacing w:val="3"/>
          <w:sz w:val="23"/>
          <w:szCs w:val="23"/>
        </w:rPr>
        <w:t>.</w:t>
      </w:r>
      <w:r>
        <w:rPr>
          <w:rFonts w:ascii="仿宋" w:hAnsi="仿宋" w:eastAsia="仿宋" w:cs="仿宋"/>
          <w:sz w:val="23"/>
          <w:szCs w:val="23"/>
        </w:rPr>
        <w:t>cn</w:t>
      </w:r>
      <w:r>
        <w:rPr>
          <w:rFonts w:ascii="仿宋" w:hAnsi="仿宋" w:eastAsia="仿宋" w:cs="仿宋"/>
          <w:spacing w:val="3"/>
          <w:sz w:val="23"/>
          <w:szCs w:val="23"/>
        </w:rPr>
        <w:t>) 未被列入政府采购严重违</w:t>
      </w:r>
      <w:r>
        <w:rPr>
          <w:rFonts w:ascii="仿宋" w:hAnsi="仿宋" w:eastAsia="仿宋" w:cs="仿宋"/>
          <w:sz w:val="23"/>
          <w:szCs w:val="23"/>
        </w:rPr>
        <w:t xml:space="preserve"> </w:t>
      </w:r>
      <w:r>
        <w:rPr>
          <w:rFonts w:ascii="仿宋" w:hAnsi="仿宋" w:eastAsia="仿宋" w:cs="仿宋"/>
          <w:spacing w:val="8"/>
          <w:sz w:val="23"/>
          <w:szCs w:val="23"/>
        </w:rPr>
        <w:t>法</w:t>
      </w:r>
      <w:r>
        <w:rPr>
          <w:rFonts w:ascii="仿宋" w:hAnsi="仿宋" w:eastAsia="仿宋" w:cs="仿宋"/>
          <w:spacing w:val="7"/>
          <w:sz w:val="23"/>
          <w:szCs w:val="23"/>
        </w:rPr>
        <w:t>失</w:t>
      </w:r>
      <w:r>
        <w:rPr>
          <w:rFonts w:ascii="仿宋" w:hAnsi="仿宋" w:eastAsia="仿宋" w:cs="仿宋"/>
          <w:spacing w:val="4"/>
          <w:sz w:val="23"/>
          <w:szCs w:val="23"/>
        </w:rPr>
        <w:t xml:space="preserve">信行为记录名单、在 “信用中国”网站 ( </w:t>
      </w:r>
      <w:r>
        <w:rPr>
          <w:rFonts w:ascii="仿宋" w:hAnsi="仿宋" w:eastAsia="仿宋" w:cs="仿宋"/>
          <w:sz w:val="23"/>
          <w:szCs w:val="23"/>
        </w:rPr>
        <w:t>www</w:t>
      </w:r>
      <w:r>
        <w:rPr>
          <w:rFonts w:ascii="仿宋" w:hAnsi="仿宋" w:eastAsia="仿宋" w:cs="仿宋"/>
          <w:spacing w:val="4"/>
          <w:sz w:val="23"/>
          <w:szCs w:val="23"/>
        </w:rPr>
        <w:t>.</w:t>
      </w:r>
      <w:r>
        <w:rPr>
          <w:rFonts w:ascii="仿宋" w:hAnsi="仿宋" w:eastAsia="仿宋" w:cs="仿宋"/>
          <w:sz w:val="23"/>
          <w:szCs w:val="23"/>
        </w:rPr>
        <w:t>creditchina</w:t>
      </w:r>
      <w:r>
        <w:rPr>
          <w:rFonts w:ascii="仿宋" w:hAnsi="仿宋" w:eastAsia="仿宋" w:cs="仿宋"/>
          <w:spacing w:val="4"/>
          <w:sz w:val="23"/>
          <w:szCs w:val="23"/>
        </w:rPr>
        <w:t>.</w:t>
      </w:r>
      <w:r>
        <w:rPr>
          <w:rFonts w:ascii="仿宋" w:hAnsi="仿宋" w:eastAsia="仿宋" w:cs="仿宋"/>
          <w:sz w:val="23"/>
          <w:szCs w:val="23"/>
        </w:rPr>
        <w:t>gov</w:t>
      </w:r>
      <w:r>
        <w:rPr>
          <w:rFonts w:ascii="仿宋" w:hAnsi="仿宋" w:eastAsia="仿宋" w:cs="仿宋"/>
          <w:spacing w:val="4"/>
          <w:sz w:val="23"/>
          <w:szCs w:val="23"/>
        </w:rPr>
        <w:t>.</w:t>
      </w:r>
      <w:r>
        <w:rPr>
          <w:rFonts w:ascii="仿宋" w:hAnsi="仿宋" w:eastAsia="仿宋" w:cs="仿宋"/>
          <w:sz w:val="23"/>
          <w:szCs w:val="23"/>
        </w:rPr>
        <w:t>cn</w:t>
      </w:r>
      <w:r>
        <w:rPr>
          <w:rFonts w:ascii="仿宋" w:hAnsi="仿宋" w:eastAsia="仿宋" w:cs="仿宋"/>
          <w:spacing w:val="4"/>
          <w:sz w:val="23"/>
          <w:szCs w:val="23"/>
        </w:rPr>
        <w:t>) 被列</w:t>
      </w:r>
      <w:r>
        <w:rPr>
          <w:rFonts w:ascii="仿宋" w:hAnsi="仿宋" w:eastAsia="仿宋" w:cs="仿宋"/>
          <w:sz w:val="23"/>
          <w:szCs w:val="23"/>
        </w:rPr>
        <w:t xml:space="preserve"> </w:t>
      </w:r>
      <w:r>
        <w:rPr>
          <w:rFonts w:ascii="仿宋" w:hAnsi="仿宋" w:eastAsia="仿宋" w:cs="仿宋"/>
          <w:spacing w:val="20"/>
          <w:sz w:val="23"/>
          <w:szCs w:val="23"/>
        </w:rPr>
        <w:t>入</w:t>
      </w:r>
      <w:r>
        <w:rPr>
          <w:rFonts w:ascii="仿宋" w:hAnsi="仿宋" w:eastAsia="仿宋" w:cs="仿宋"/>
          <w:spacing w:val="19"/>
          <w:sz w:val="23"/>
          <w:szCs w:val="23"/>
        </w:rPr>
        <w:t>严</w:t>
      </w:r>
      <w:r>
        <w:rPr>
          <w:rFonts w:ascii="仿宋" w:hAnsi="仿宋" w:eastAsia="仿宋" w:cs="仿宋"/>
          <w:spacing w:val="10"/>
          <w:sz w:val="23"/>
          <w:szCs w:val="23"/>
        </w:rPr>
        <w:t>重失信主体名单、政府采购严重违法失信行为记录名单、税收违法黑名单</w:t>
      </w:r>
      <w:r>
        <w:rPr>
          <w:rFonts w:ascii="仿宋" w:hAnsi="仿宋" w:eastAsia="仿宋" w:cs="仿宋"/>
          <w:sz w:val="23"/>
          <w:szCs w:val="23"/>
        </w:rPr>
        <w:t xml:space="preserve"> </w:t>
      </w:r>
      <w:r>
        <w:rPr>
          <w:rFonts w:ascii="仿宋" w:hAnsi="仿宋" w:eastAsia="仿宋" w:cs="仿宋"/>
          <w:spacing w:val="16"/>
          <w:sz w:val="23"/>
          <w:szCs w:val="23"/>
        </w:rPr>
        <w:t>的</w:t>
      </w:r>
      <w:r>
        <w:rPr>
          <w:rFonts w:ascii="仿宋" w:hAnsi="仿宋" w:eastAsia="仿宋" w:cs="仿宋"/>
          <w:spacing w:val="10"/>
          <w:sz w:val="23"/>
          <w:szCs w:val="23"/>
        </w:rPr>
        <w:t>将</w:t>
      </w:r>
      <w:r>
        <w:rPr>
          <w:rFonts w:ascii="仿宋" w:hAnsi="仿宋" w:eastAsia="仿宋" w:cs="仿宋"/>
          <w:spacing w:val="8"/>
          <w:sz w:val="23"/>
          <w:szCs w:val="23"/>
        </w:rPr>
        <w:t>拒绝其参加本次政府采购活动；</w:t>
      </w:r>
    </w:p>
    <w:p>
      <w:pPr>
        <w:spacing w:before="189" w:line="224" w:lineRule="auto"/>
        <w:ind w:left="16"/>
        <w:rPr>
          <w:rFonts w:ascii="仿宋" w:hAnsi="仿宋" w:eastAsia="仿宋" w:cs="仿宋"/>
          <w:sz w:val="23"/>
          <w:szCs w:val="23"/>
        </w:rPr>
      </w:pPr>
      <w:r>
        <w:rPr>
          <w:rFonts w:ascii="仿宋" w:hAnsi="仿宋" w:eastAsia="仿宋" w:cs="仿宋"/>
          <w:spacing w:val="-2"/>
          <w:sz w:val="23"/>
          <w:szCs w:val="23"/>
        </w:rPr>
        <w:t>( 9 ) 投标保证金收</w:t>
      </w:r>
      <w:r>
        <w:rPr>
          <w:rFonts w:ascii="仿宋" w:hAnsi="仿宋" w:eastAsia="仿宋" w:cs="仿宋"/>
          <w:spacing w:val="-1"/>
          <w:sz w:val="23"/>
          <w:szCs w:val="23"/>
        </w:rPr>
        <w:t>据；</w:t>
      </w:r>
    </w:p>
    <w:p>
      <w:pPr>
        <w:spacing w:before="232" w:line="223" w:lineRule="auto"/>
        <w:ind w:left="16"/>
        <w:rPr>
          <w:rFonts w:ascii="仿宋" w:hAnsi="仿宋" w:eastAsia="仿宋" w:cs="仿宋"/>
          <w:sz w:val="23"/>
          <w:szCs w:val="23"/>
        </w:rPr>
      </w:pPr>
      <w:r>
        <w:rPr>
          <w:rFonts w:ascii="仿宋" w:hAnsi="仿宋" w:eastAsia="仿宋" w:cs="仿宋"/>
          <w:spacing w:val="6"/>
          <w:sz w:val="23"/>
          <w:szCs w:val="23"/>
        </w:rPr>
        <w:t>( 1</w:t>
      </w:r>
      <w:r>
        <w:rPr>
          <w:rFonts w:ascii="仿宋" w:hAnsi="仿宋" w:eastAsia="仿宋" w:cs="仿宋"/>
          <w:spacing w:val="5"/>
          <w:sz w:val="23"/>
          <w:szCs w:val="23"/>
        </w:rPr>
        <w:t>0</w:t>
      </w:r>
      <w:r>
        <w:rPr>
          <w:rFonts w:ascii="仿宋" w:hAnsi="仿宋" w:eastAsia="仿宋" w:cs="仿宋"/>
          <w:spacing w:val="3"/>
          <w:sz w:val="23"/>
          <w:szCs w:val="23"/>
        </w:rPr>
        <w:t xml:space="preserve"> ) 供应商可提供有利于投标的其他证明材料。</w:t>
      </w:r>
    </w:p>
    <w:p>
      <w:pPr>
        <w:sectPr>
          <w:footerReference r:id="rId31" w:type="default"/>
          <w:pgSz w:w="11906" w:h="16839"/>
          <w:pgMar w:top="1431" w:right="1785" w:bottom="1171" w:left="1785" w:header="0" w:footer="994" w:gutter="0"/>
          <w:cols w:space="720" w:num="1"/>
        </w:sectPr>
      </w:pPr>
    </w:p>
    <w:p>
      <w:pPr>
        <w:spacing w:line="349" w:lineRule="auto"/>
        <w:rPr>
          <w:rFonts w:ascii="Arial"/>
          <w:sz w:val="21"/>
        </w:rPr>
      </w:pPr>
    </w:p>
    <w:p>
      <w:pPr>
        <w:spacing w:line="350" w:lineRule="auto"/>
        <w:rPr>
          <w:rFonts w:ascii="Arial"/>
          <w:sz w:val="21"/>
        </w:rPr>
      </w:pPr>
    </w:p>
    <w:p>
      <w:pPr>
        <w:spacing w:before="94" w:line="223" w:lineRule="auto"/>
        <w:ind w:left="3366"/>
        <w:outlineLvl w:val="1"/>
        <w:rPr>
          <w:rFonts w:ascii="仿宋" w:hAnsi="仿宋" w:eastAsia="仿宋" w:cs="仿宋"/>
          <w:sz w:val="29"/>
          <w:szCs w:val="29"/>
        </w:rPr>
      </w:pPr>
      <w:r>
        <w:rPr>
          <w:rFonts w:ascii="仿宋" w:hAnsi="仿宋" w:eastAsia="仿宋" w:cs="仿宋"/>
          <w:spacing w:val="-7"/>
          <w:sz w:val="29"/>
          <w:szCs w:val="29"/>
          <w14:textOutline w14:w="5448" w14:cap="sq" w14:cmpd="sng">
            <w14:solidFill>
              <w14:srgbClr w14:val="000000"/>
            </w14:solidFill>
            <w14:prstDash w14:val="solid"/>
            <w14:bevel/>
          </w14:textOutline>
        </w:rPr>
        <w:t>(</w:t>
      </w:r>
      <w:r>
        <w:rPr>
          <w:rFonts w:ascii="仿宋" w:hAnsi="仿宋" w:eastAsia="仿宋" w:cs="仿宋"/>
          <w:spacing w:val="-6"/>
          <w:sz w:val="29"/>
          <w:szCs w:val="29"/>
        </w:rPr>
        <w:t xml:space="preserve"> </w:t>
      </w:r>
      <w:r>
        <w:rPr>
          <w:rFonts w:ascii="仿宋" w:hAnsi="仿宋" w:eastAsia="仿宋" w:cs="仿宋"/>
          <w:spacing w:val="-6"/>
          <w:sz w:val="29"/>
          <w:szCs w:val="29"/>
          <w14:textOutline w14:w="5448" w14:cap="sq" w14:cmpd="sng">
            <w14:solidFill>
              <w14:srgbClr w14:val="000000"/>
            </w14:solidFill>
            <w14:prstDash w14:val="solid"/>
            <w14:bevel/>
          </w14:textOutline>
        </w:rPr>
        <w:t>1</w:t>
      </w:r>
      <w:r>
        <w:rPr>
          <w:rFonts w:ascii="仿宋" w:hAnsi="仿宋" w:eastAsia="仿宋" w:cs="仿宋"/>
          <w:spacing w:val="-6"/>
          <w:sz w:val="29"/>
          <w:szCs w:val="29"/>
        </w:rPr>
        <w:t xml:space="preserve"> </w:t>
      </w:r>
      <w:r>
        <w:rPr>
          <w:rFonts w:ascii="仿宋" w:hAnsi="仿宋" w:eastAsia="仿宋" w:cs="仿宋"/>
          <w:spacing w:val="-6"/>
          <w:sz w:val="29"/>
          <w:szCs w:val="29"/>
          <w14:textOutline w14:w="5448" w14:cap="sq" w14:cmpd="sng">
            <w14:solidFill>
              <w14:srgbClr w14:val="000000"/>
            </w14:solidFill>
            <w14:prstDash w14:val="solid"/>
            <w14:bevel/>
          </w14:textOutline>
        </w:rPr>
        <w:t>)</w:t>
      </w:r>
      <w:r>
        <w:rPr>
          <w:rFonts w:ascii="仿宋" w:hAnsi="仿宋" w:eastAsia="仿宋" w:cs="仿宋"/>
          <w:spacing w:val="-6"/>
          <w:sz w:val="29"/>
          <w:szCs w:val="29"/>
        </w:rPr>
        <w:t xml:space="preserve"> </w:t>
      </w:r>
      <w:r>
        <w:rPr>
          <w:rFonts w:ascii="仿宋" w:hAnsi="仿宋" w:eastAsia="仿宋" w:cs="仿宋"/>
          <w:spacing w:val="-6"/>
          <w:sz w:val="29"/>
          <w:szCs w:val="29"/>
          <w14:textOutline w14:w="5448" w14:cap="sq" w14:cmpd="sng">
            <w14:solidFill>
              <w14:srgbClr w14:val="000000"/>
            </w14:solidFill>
            <w14:prstDash w14:val="solid"/>
            <w14:bevel/>
          </w14:textOutline>
        </w:rPr>
        <w:t>报价一览表</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75" w:line="224" w:lineRule="auto"/>
        <w:ind w:left="618"/>
        <w:rPr>
          <w:rFonts w:ascii="仿宋" w:hAnsi="仿宋" w:eastAsia="仿宋" w:cs="仿宋"/>
          <w:sz w:val="23"/>
          <w:szCs w:val="23"/>
        </w:rPr>
      </w:pPr>
      <w:r>
        <w:rPr>
          <w:rFonts w:ascii="仿宋" w:hAnsi="仿宋" w:eastAsia="仿宋" w:cs="仿宋"/>
          <w:spacing w:val="-6"/>
          <w:sz w:val="23"/>
          <w:szCs w:val="23"/>
        </w:rPr>
        <w:t>项目</w:t>
      </w:r>
      <w:r>
        <w:rPr>
          <w:rFonts w:ascii="仿宋" w:hAnsi="仿宋" w:eastAsia="仿宋" w:cs="仿宋"/>
          <w:spacing w:val="-3"/>
          <w:sz w:val="23"/>
          <w:szCs w:val="23"/>
        </w:rPr>
        <w:t>名称：                      招标编号：                   包号：</w:t>
      </w:r>
    </w:p>
    <w:p>
      <w:pPr>
        <w:spacing w:before="33" w:line="220" w:lineRule="auto"/>
        <w:ind w:left="623"/>
        <w:rPr>
          <w:rFonts w:ascii="仿宋" w:hAnsi="仿宋" w:eastAsia="仿宋" w:cs="仿宋"/>
          <w:sz w:val="23"/>
          <w:szCs w:val="23"/>
        </w:rPr>
      </w:pPr>
      <w:r>
        <w:rPr>
          <w:rFonts w:ascii="仿宋" w:hAnsi="仿宋" w:eastAsia="仿宋" w:cs="仿宋"/>
          <w:spacing w:val="13"/>
          <w:sz w:val="23"/>
          <w:szCs w:val="23"/>
        </w:rPr>
        <w:t>报</w:t>
      </w:r>
      <w:r>
        <w:rPr>
          <w:rFonts w:ascii="仿宋" w:hAnsi="仿宋" w:eastAsia="仿宋" w:cs="仿宋"/>
          <w:spacing w:val="8"/>
          <w:sz w:val="23"/>
          <w:szCs w:val="23"/>
        </w:rPr>
        <w:t xml:space="preserve">价单位：人民币 </w:t>
      </w:r>
      <w:r>
        <w:rPr>
          <w:rFonts w:ascii="仿宋" w:hAnsi="仿宋" w:eastAsia="仿宋" w:cs="仿宋"/>
          <w:spacing w:val="8"/>
          <w:sz w:val="23"/>
          <w:szCs w:val="23"/>
          <w14:textOutline w14:w="4358" w14:cap="sq" w14:cmpd="sng">
            <w14:solidFill>
              <w14:srgbClr w14:val="000000"/>
            </w14:solidFill>
            <w14:prstDash w14:val="solid"/>
            <w14:bevel/>
          </w14:textOutline>
        </w:rPr>
        <w:t>元</w:t>
      </w:r>
    </w:p>
    <w:tbl>
      <w:tblPr>
        <w:tblStyle w:val="9"/>
        <w:tblW w:w="81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337"/>
        <w:gridCol w:w="1803"/>
        <w:gridCol w:w="1443"/>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23" w:type="dxa"/>
            <w:tcBorders>
              <w:right w:val="single" w:color="000000" w:sz="6" w:space="0"/>
            </w:tcBorders>
            <w:vAlign w:val="top"/>
          </w:tcPr>
          <w:p>
            <w:pPr>
              <w:spacing w:before="227" w:line="224" w:lineRule="auto"/>
              <w:ind w:left="340"/>
              <w:rPr>
                <w:rFonts w:ascii="仿宋" w:hAnsi="仿宋" w:eastAsia="仿宋" w:cs="仿宋"/>
                <w:sz w:val="23"/>
                <w:szCs w:val="23"/>
              </w:rPr>
            </w:pPr>
            <w:r>
              <w:rPr>
                <w:rFonts w:ascii="仿宋" w:hAnsi="仿宋" w:eastAsia="仿宋" w:cs="仿宋"/>
                <w:spacing w:val="7"/>
                <w:sz w:val="23"/>
                <w:szCs w:val="23"/>
              </w:rPr>
              <w:t>项目名</w:t>
            </w:r>
            <w:r>
              <w:rPr>
                <w:rFonts w:ascii="仿宋" w:hAnsi="仿宋" w:eastAsia="仿宋" w:cs="仿宋"/>
                <w:spacing w:val="6"/>
                <w:sz w:val="23"/>
                <w:szCs w:val="23"/>
              </w:rPr>
              <w:t>称</w:t>
            </w:r>
          </w:p>
        </w:tc>
        <w:tc>
          <w:tcPr>
            <w:tcW w:w="2337" w:type="dxa"/>
            <w:tcBorders>
              <w:left w:val="single" w:color="000000" w:sz="6" w:space="0"/>
            </w:tcBorders>
            <w:vAlign w:val="top"/>
          </w:tcPr>
          <w:p>
            <w:pPr>
              <w:spacing w:before="227" w:line="225" w:lineRule="auto"/>
              <w:ind w:left="695"/>
              <w:rPr>
                <w:rFonts w:ascii="仿宋" w:hAnsi="仿宋" w:eastAsia="仿宋" w:cs="仿宋"/>
                <w:sz w:val="23"/>
                <w:szCs w:val="23"/>
              </w:rPr>
            </w:pPr>
            <w:r>
              <w:rPr>
                <w:rFonts w:ascii="仿宋" w:hAnsi="仿宋" w:eastAsia="仿宋" w:cs="仿宋"/>
                <w:spacing w:val="7"/>
                <w:sz w:val="23"/>
                <w:szCs w:val="23"/>
              </w:rPr>
              <w:t>投标总</w:t>
            </w:r>
            <w:r>
              <w:rPr>
                <w:rFonts w:ascii="仿宋" w:hAnsi="仿宋" w:eastAsia="仿宋" w:cs="仿宋"/>
                <w:spacing w:val="6"/>
                <w:sz w:val="23"/>
                <w:szCs w:val="23"/>
              </w:rPr>
              <w:t>价</w:t>
            </w:r>
          </w:p>
        </w:tc>
        <w:tc>
          <w:tcPr>
            <w:tcW w:w="1803" w:type="dxa"/>
            <w:vAlign w:val="top"/>
          </w:tcPr>
          <w:p>
            <w:pPr>
              <w:spacing w:before="227" w:line="224" w:lineRule="auto"/>
              <w:ind w:left="314"/>
              <w:rPr>
                <w:rFonts w:ascii="仿宋" w:hAnsi="仿宋" w:eastAsia="仿宋" w:cs="仿宋"/>
                <w:sz w:val="23"/>
                <w:szCs w:val="23"/>
              </w:rPr>
            </w:pPr>
            <w:r>
              <w:rPr>
                <w:rFonts w:ascii="仿宋" w:hAnsi="仿宋" w:eastAsia="仿宋" w:cs="仿宋"/>
                <w:spacing w:val="9"/>
                <w:sz w:val="23"/>
                <w:szCs w:val="23"/>
              </w:rPr>
              <w:t>投</w:t>
            </w:r>
            <w:r>
              <w:rPr>
                <w:rFonts w:ascii="仿宋" w:hAnsi="仿宋" w:eastAsia="仿宋" w:cs="仿宋"/>
                <w:spacing w:val="7"/>
                <w:sz w:val="23"/>
                <w:szCs w:val="23"/>
              </w:rPr>
              <w:t>标保证金</w:t>
            </w:r>
          </w:p>
        </w:tc>
        <w:tc>
          <w:tcPr>
            <w:tcW w:w="1443" w:type="dxa"/>
            <w:vAlign w:val="top"/>
          </w:tcPr>
          <w:p>
            <w:pPr>
              <w:spacing w:before="227" w:line="225" w:lineRule="auto"/>
              <w:ind w:left="376"/>
              <w:rPr>
                <w:rFonts w:ascii="仿宋" w:hAnsi="仿宋" w:eastAsia="仿宋" w:cs="仿宋"/>
                <w:sz w:val="23"/>
                <w:szCs w:val="23"/>
              </w:rPr>
            </w:pPr>
            <w:r>
              <w:rPr>
                <w:rFonts w:hint="eastAsia" w:ascii="仿宋" w:hAnsi="仿宋" w:eastAsia="仿宋" w:cs="仿宋"/>
                <w:spacing w:val="6"/>
                <w:sz w:val="23"/>
                <w:szCs w:val="23"/>
                <w:lang w:eastAsia="zh-CN"/>
              </w:rPr>
              <w:t>供货</w:t>
            </w:r>
            <w:r>
              <w:rPr>
                <w:rFonts w:ascii="仿宋" w:hAnsi="仿宋" w:eastAsia="仿宋" w:cs="仿宋"/>
                <w:spacing w:val="5"/>
                <w:sz w:val="23"/>
                <w:szCs w:val="23"/>
              </w:rPr>
              <w:t>期</w:t>
            </w:r>
          </w:p>
        </w:tc>
        <w:tc>
          <w:tcPr>
            <w:tcW w:w="1137" w:type="dxa"/>
            <w:tcBorders>
              <w:right w:val="single" w:color="000000" w:sz="6" w:space="0"/>
            </w:tcBorders>
            <w:vAlign w:val="top"/>
          </w:tcPr>
          <w:p>
            <w:pPr>
              <w:spacing w:before="227" w:line="227" w:lineRule="auto"/>
              <w:ind w:left="337"/>
              <w:rPr>
                <w:rFonts w:ascii="仿宋" w:hAnsi="仿宋" w:eastAsia="仿宋" w:cs="仿宋"/>
                <w:sz w:val="23"/>
                <w:szCs w:val="23"/>
              </w:rPr>
            </w:pPr>
            <w:r>
              <w:rPr>
                <w:rFonts w:ascii="仿宋" w:hAnsi="仿宋" w:eastAsia="仿宋" w:cs="仿宋"/>
                <w:spacing w:val="4"/>
                <w:sz w:val="23"/>
                <w:szCs w:val="23"/>
              </w:rPr>
              <w:t>备</w:t>
            </w:r>
            <w:r>
              <w:rPr>
                <w:rFonts w:ascii="仿宋" w:hAnsi="仿宋" w:eastAsia="仿宋" w:cs="仿宋"/>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423" w:type="dxa"/>
            <w:tcBorders>
              <w:right w:val="single" w:color="000000" w:sz="6" w:space="0"/>
            </w:tcBorders>
            <w:vAlign w:val="top"/>
          </w:tcPr>
          <w:p>
            <w:pPr>
              <w:rPr>
                <w:rFonts w:ascii="Arial"/>
                <w:sz w:val="21"/>
              </w:rPr>
            </w:pPr>
          </w:p>
        </w:tc>
        <w:tc>
          <w:tcPr>
            <w:tcW w:w="2337" w:type="dxa"/>
            <w:tcBorders>
              <w:left w:val="single" w:color="000000" w:sz="6" w:space="0"/>
            </w:tcBorders>
            <w:vAlign w:val="top"/>
          </w:tcPr>
          <w:p>
            <w:pPr>
              <w:spacing w:line="475" w:lineRule="auto"/>
              <w:rPr>
                <w:rFonts w:ascii="Arial"/>
                <w:sz w:val="21"/>
              </w:rPr>
            </w:pPr>
          </w:p>
          <w:p>
            <w:pPr>
              <w:spacing w:before="74" w:line="310" w:lineRule="exact"/>
              <w:ind w:left="21"/>
              <w:rPr>
                <w:rFonts w:ascii="仿宋" w:hAnsi="仿宋" w:eastAsia="仿宋" w:cs="仿宋"/>
                <w:sz w:val="23"/>
                <w:szCs w:val="23"/>
              </w:rPr>
            </w:pPr>
            <w:r>
              <w:rPr>
                <w:rFonts w:ascii="仿宋" w:hAnsi="仿宋" w:eastAsia="仿宋" w:cs="仿宋"/>
                <w:position w:val="5"/>
                <w:sz w:val="23"/>
                <w:szCs w:val="23"/>
              </w:rPr>
              <w:t>大写：</w:t>
            </w:r>
          </w:p>
          <w:p>
            <w:pPr>
              <w:spacing w:line="227" w:lineRule="auto"/>
              <w:ind w:left="12"/>
              <w:rPr>
                <w:rFonts w:ascii="仿宋" w:hAnsi="仿宋" w:eastAsia="仿宋" w:cs="仿宋"/>
                <w:sz w:val="23"/>
                <w:szCs w:val="23"/>
              </w:rPr>
            </w:pPr>
            <w:r>
              <w:rPr>
                <w:rFonts w:ascii="仿宋" w:hAnsi="仿宋" w:eastAsia="仿宋" w:cs="仿宋"/>
                <w:spacing w:val="3"/>
                <w:sz w:val="23"/>
                <w:szCs w:val="23"/>
              </w:rPr>
              <w:t>小写</w:t>
            </w:r>
            <w:r>
              <w:rPr>
                <w:rFonts w:ascii="仿宋" w:hAnsi="仿宋" w:eastAsia="仿宋" w:cs="仿宋"/>
                <w:spacing w:val="2"/>
                <w:sz w:val="23"/>
                <w:szCs w:val="23"/>
              </w:rPr>
              <w:t>：</w:t>
            </w:r>
          </w:p>
        </w:tc>
        <w:tc>
          <w:tcPr>
            <w:tcW w:w="1803" w:type="dxa"/>
            <w:vAlign w:val="top"/>
          </w:tcPr>
          <w:p>
            <w:pPr>
              <w:rPr>
                <w:rFonts w:ascii="Arial"/>
                <w:sz w:val="21"/>
              </w:rPr>
            </w:pPr>
          </w:p>
        </w:tc>
        <w:tc>
          <w:tcPr>
            <w:tcW w:w="1443" w:type="dxa"/>
            <w:vAlign w:val="top"/>
          </w:tcPr>
          <w:p>
            <w:pPr>
              <w:rPr>
                <w:rFonts w:ascii="Arial"/>
                <w:sz w:val="21"/>
              </w:rPr>
            </w:pPr>
          </w:p>
        </w:tc>
        <w:tc>
          <w:tcPr>
            <w:tcW w:w="1137" w:type="dxa"/>
            <w:tcBorders>
              <w:right w:val="single" w:color="000000" w:sz="6" w:space="0"/>
            </w:tcBorders>
            <w:vAlign w:val="top"/>
          </w:tcPr>
          <w:p>
            <w:pPr>
              <w:rPr>
                <w:rFonts w:ascii="Arial"/>
                <w:sz w:val="21"/>
              </w:rPr>
            </w:pPr>
          </w:p>
        </w:tc>
      </w:tr>
    </w:tbl>
    <w:p>
      <w:pPr>
        <w:spacing w:line="292" w:lineRule="auto"/>
        <w:rPr>
          <w:rFonts w:ascii="Arial"/>
          <w:sz w:val="21"/>
        </w:rPr>
      </w:pPr>
    </w:p>
    <w:p>
      <w:pPr>
        <w:spacing w:line="292" w:lineRule="auto"/>
        <w:rPr>
          <w:rFonts w:ascii="Arial"/>
          <w:sz w:val="21"/>
        </w:rPr>
      </w:pPr>
    </w:p>
    <w:p>
      <w:pPr>
        <w:spacing w:before="75" w:line="250" w:lineRule="auto"/>
        <w:ind w:left="611"/>
        <w:rPr>
          <w:rFonts w:ascii="仿宋" w:hAnsi="仿宋" w:eastAsia="仿宋" w:cs="仿宋"/>
          <w:sz w:val="23"/>
          <w:szCs w:val="23"/>
        </w:rPr>
      </w:pPr>
      <w:r>
        <w:rPr>
          <w:rFonts w:ascii="仿宋" w:hAnsi="仿宋" w:eastAsia="仿宋" w:cs="仿宋"/>
          <w:spacing w:val="7"/>
          <w:sz w:val="23"/>
          <w:szCs w:val="23"/>
        </w:rPr>
        <w:t xml:space="preserve">供应商名称 (单位盖章) </w:t>
      </w:r>
      <w:r>
        <w:rPr>
          <w:rFonts w:ascii="仿宋" w:hAnsi="仿宋" w:eastAsia="仿宋" w:cs="仿宋"/>
          <w:spacing w:val="6"/>
          <w:sz w:val="23"/>
          <w:szCs w:val="23"/>
        </w:rPr>
        <w:t>：</w:t>
      </w:r>
      <w:r>
        <w:rPr>
          <w:rFonts w:ascii="仿宋" w:hAnsi="仿宋" w:eastAsia="仿宋" w:cs="仿宋"/>
          <w:sz w:val="23"/>
          <w:szCs w:val="23"/>
          <w:u w:val="single" w:color="auto"/>
        </w:rPr>
        <w:t xml:space="preserve">                         </w:t>
      </w:r>
    </w:p>
    <w:p>
      <w:pPr>
        <w:spacing w:before="1" w:line="225" w:lineRule="auto"/>
        <w:ind w:left="624"/>
        <w:rPr>
          <w:rFonts w:ascii="仿宋" w:hAnsi="仿宋" w:eastAsia="仿宋" w:cs="仿宋"/>
          <w:sz w:val="23"/>
          <w:szCs w:val="23"/>
        </w:rPr>
      </w:pPr>
      <w:r>
        <w:rPr>
          <w:rFonts w:ascii="仿宋" w:hAnsi="仿宋" w:eastAsia="仿宋" w:cs="仿宋"/>
          <w:spacing w:val="8"/>
          <w:sz w:val="23"/>
          <w:szCs w:val="23"/>
        </w:rPr>
        <w:t>法定代表人或委托代理(签字)</w:t>
      </w:r>
      <w:r>
        <w:rPr>
          <w:rFonts w:ascii="仿宋" w:hAnsi="仿宋" w:eastAsia="仿宋" w:cs="仿宋"/>
          <w:spacing w:val="5"/>
          <w:sz w:val="23"/>
          <w:szCs w:val="23"/>
        </w:rPr>
        <w:t>:</w:t>
      </w:r>
      <w:r>
        <w:rPr>
          <w:rFonts w:ascii="仿宋" w:hAnsi="仿宋" w:eastAsia="仿宋" w:cs="仿宋"/>
          <w:sz w:val="23"/>
          <w:szCs w:val="23"/>
          <w:u w:val="single" w:color="auto"/>
        </w:rPr>
        <w:t xml:space="preserve">               </w:t>
      </w:r>
    </w:p>
    <w:p>
      <w:pPr>
        <w:spacing w:line="266" w:lineRule="auto"/>
        <w:rPr>
          <w:rFonts w:ascii="Arial"/>
          <w:sz w:val="21"/>
        </w:rPr>
      </w:pPr>
    </w:p>
    <w:p>
      <w:pPr>
        <w:spacing w:before="75" w:line="233" w:lineRule="auto"/>
        <w:ind w:left="621"/>
        <w:rPr>
          <w:rFonts w:ascii="仿宋" w:hAnsi="仿宋" w:eastAsia="仿宋" w:cs="仿宋"/>
          <w:sz w:val="23"/>
          <w:szCs w:val="23"/>
        </w:rPr>
      </w:pPr>
      <w:r>
        <w:rPr>
          <w:rFonts w:ascii="仿宋" w:hAnsi="仿宋" w:eastAsia="仿宋" w:cs="仿宋"/>
          <w:spacing w:val="14"/>
          <w:sz w:val="23"/>
          <w:szCs w:val="23"/>
        </w:rPr>
        <w:t>注</w:t>
      </w:r>
      <w:r>
        <w:rPr>
          <w:rFonts w:ascii="仿宋" w:hAnsi="仿宋" w:eastAsia="仿宋" w:cs="仿宋"/>
          <w:spacing w:val="8"/>
          <w:sz w:val="23"/>
          <w:szCs w:val="23"/>
        </w:rPr>
        <w:t>:1、此表应按供应商须知的规定装订密封。</w:t>
      </w:r>
    </w:p>
    <w:p>
      <w:pPr>
        <w:spacing w:before="21" w:line="306" w:lineRule="exact"/>
        <w:ind w:left="1045"/>
        <w:outlineLvl w:val="0"/>
        <w:rPr>
          <w:rFonts w:ascii="仿宋" w:hAnsi="仿宋" w:eastAsia="仿宋" w:cs="仿宋"/>
          <w:sz w:val="23"/>
          <w:szCs w:val="23"/>
        </w:rPr>
      </w:pPr>
      <w:bookmarkStart w:id="19" w:name="_Toc15149"/>
      <w:r>
        <w:rPr>
          <w:rFonts w:ascii="仿宋" w:hAnsi="仿宋" w:eastAsia="仿宋" w:cs="仿宋"/>
          <w:spacing w:val="9"/>
          <w:position w:val="1"/>
          <w:sz w:val="23"/>
          <w:szCs w:val="23"/>
        </w:rPr>
        <w:t>2、此表中，每包的投标总价应和投标分项报价表的总价相一致</w:t>
      </w:r>
      <w:r>
        <w:rPr>
          <w:rFonts w:ascii="仿宋" w:hAnsi="仿宋" w:eastAsia="仿宋" w:cs="仿宋"/>
          <w:spacing w:val="4"/>
          <w:position w:val="1"/>
          <w:sz w:val="23"/>
          <w:szCs w:val="23"/>
        </w:rPr>
        <w:t>。</w:t>
      </w:r>
      <w:bookmarkEnd w:id="19"/>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rPr>
          <w:rFonts w:ascii="宋体" w:hAnsi="宋体" w:eastAsia="宋体" w:cs="宋体"/>
          <w:spacing w:val="22"/>
          <w:sz w:val="23"/>
          <w:szCs w:val="23"/>
          <w14:textOutline w14:w="4358" w14:cap="sq" w14:cmpd="sng">
            <w14:solidFill>
              <w14:srgbClr w14:val="000000"/>
            </w14:solidFill>
            <w14:prstDash w14:val="solid"/>
            <w14:bevel/>
          </w14:textOutline>
        </w:rPr>
      </w:pPr>
      <w:r>
        <w:rPr>
          <w:rFonts w:ascii="宋体" w:hAnsi="宋体" w:eastAsia="宋体" w:cs="宋体"/>
          <w:spacing w:val="22"/>
          <w:sz w:val="23"/>
          <w:szCs w:val="23"/>
          <w14:textOutline w14:w="4358" w14:cap="sq" w14:cmpd="sng">
            <w14:solidFill>
              <w14:srgbClr w14:val="000000"/>
            </w14:solidFill>
            <w14:prstDash w14:val="solid"/>
            <w14:bevel/>
          </w14:textOutline>
        </w:rPr>
        <w:br w:type="page"/>
      </w:r>
    </w:p>
    <w:p>
      <w:pPr>
        <w:spacing w:before="75" w:line="227" w:lineRule="auto"/>
        <w:ind w:left="1047"/>
        <w:sectPr>
          <w:footerReference r:id="rId32" w:type="default"/>
          <w:pgSz w:w="11906" w:h="16839"/>
          <w:pgMar w:top="1431" w:right="1785" w:bottom="1171" w:left="1731" w:header="0" w:footer="994" w:gutter="0"/>
          <w:cols w:space="720" w:num="1"/>
        </w:sectPr>
      </w:pPr>
      <w:r>
        <w:rPr>
          <w:rFonts w:ascii="宋体" w:hAnsi="宋体" w:eastAsia="宋体" w:cs="宋体"/>
          <w:spacing w:val="22"/>
          <w:sz w:val="23"/>
          <w:szCs w:val="23"/>
          <w14:textOutline w14:w="4358" w14:cap="sq" w14:cmpd="sng">
            <w14:solidFill>
              <w14:srgbClr w14:val="000000"/>
            </w14:solidFill>
            <w14:prstDash w14:val="solid"/>
            <w14:bevel/>
          </w14:textOutline>
        </w:rPr>
        <w:t>(</w:t>
      </w:r>
      <w:r>
        <w:rPr>
          <w:rFonts w:ascii="宋体" w:hAnsi="宋体" w:eastAsia="宋体" w:cs="宋体"/>
          <w:spacing w:val="12"/>
          <w:sz w:val="23"/>
          <w:szCs w:val="23"/>
          <w14:textOutline w14:w="4358" w14:cap="sq" w14:cmpd="sng">
            <w14:solidFill>
              <w14:srgbClr w14:val="000000"/>
            </w14:solidFill>
            <w14:prstDash w14:val="solid"/>
            <w14:bevel/>
          </w14:textOutline>
        </w:rPr>
        <w:t>2)</w:t>
      </w:r>
      <w:r>
        <w:rPr>
          <w:rFonts w:ascii="宋体" w:hAnsi="宋体" w:eastAsia="宋体" w:cs="宋体"/>
          <w:spacing w:val="12"/>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提供有效的“三证合一”的营业执照</w:t>
      </w:r>
      <w:r>
        <w:rPr>
          <w:rFonts w:ascii="宋体" w:hAnsi="宋体" w:eastAsia="宋体" w:cs="宋体"/>
          <w:spacing w:val="12"/>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(事业单位法人证书)</w:t>
      </w:r>
      <w:r>
        <w:rPr>
          <w:rFonts w:ascii="宋体" w:hAnsi="宋体" w:eastAsia="宋体" w:cs="宋体"/>
          <w:spacing w:val="12"/>
          <w:sz w:val="23"/>
          <w:szCs w:val="23"/>
        </w:rPr>
        <w:t xml:space="preserve"> </w:t>
      </w:r>
    </w:p>
    <w:p>
      <w:pPr>
        <w:spacing w:before="123" w:line="382" w:lineRule="auto"/>
        <w:ind w:right="569"/>
        <w:rPr>
          <w:rFonts w:ascii="宋体" w:hAnsi="宋体" w:eastAsia="宋体" w:cs="宋体"/>
          <w:sz w:val="23"/>
          <w:szCs w:val="23"/>
        </w:rPr>
      </w:pPr>
      <w:r>
        <w:pict>
          <v:group id="_x0000_s1030" o:spid="_x0000_s1030" o:spt="203" style="position:absolute;left:0pt;margin-left:328.5pt;margin-top:309.15pt;height:89.85pt;width:196.45pt;mso-position-horizontal-relative:page;mso-position-vertical-relative:page;z-index:251663360;mso-width-relative:page;mso-height-relative:page;" coordsize="3928,1796" o:allowincell="f">
            <o:lock v:ext="edit"/>
            <v:shape id="_x0000_s1031" o:spid="_x0000_s1031" o:spt="75" type="#_x0000_t75" style="position:absolute;left:0;top:0;height:1796;width:3928;" filled="f" stroked="f" coordsize="21600,21600">
              <v:path/>
              <v:fill on="f" focussize="0,0"/>
              <v:stroke on="f"/>
              <v:imagedata r:id="rId55" o:title=""/>
              <o:lock v:ext="edit" aspectratio="t"/>
            </v:shape>
            <v:shape id="_x0000_s1032" o:spid="_x0000_s1032" o:spt="202" type="#_x0000_t202" style="position:absolute;left:-20;top:-20;height:1871;width:3968;" filled="f" stroked="f" coordsize="21600,21600">
              <v:path/>
              <v:fill on="f" focussize="0,0"/>
              <v:stroke on="f"/>
              <v:imagedata o:title=""/>
              <o:lock v:ext="edit" aspectratio="f"/>
              <v:textbox inset="0mm,0mm,0mm,0mm">
                <w:txbxContent>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65" w:line="225" w:lineRule="auto"/>
                      <w:ind w:left="275"/>
                      <w:rPr>
                        <w:rFonts w:ascii="宋体" w:hAnsi="宋体" w:eastAsia="宋体" w:cs="宋体"/>
                        <w:sz w:val="20"/>
                        <w:szCs w:val="20"/>
                      </w:rPr>
                    </w:pPr>
                    <w:r>
                      <w:rPr>
                        <w:rFonts w:ascii="宋体" w:hAnsi="宋体" w:eastAsia="宋体" w:cs="宋体"/>
                        <w:spacing w:val="13"/>
                        <w:sz w:val="20"/>
                        <w:szCs w:val="20"/>
                      </w:rPr>
                      <w:t>授</w:t>
                    </w:r>
                    <w:r>
                      <w:rPr>
                        <w:rFonts w:ascii="宋体" w:hAnsi="宋体" w:eastAsia="宋体" w:cs="宋体"/>
                        <w:spacing w:val="9"/>
                        <w:sz w:val="20"/>
                        <w:szCs w:val="20"/>
                      </w:rPr>
                      <w:t>权委托人身份证复印件反面</w:t>
                    </w:r>
                  </w:p>
                </w:txbxContent>
              </v:textbox>
            </v:shape>
          </v:group>
        </w:pict>
      </w:r>
      <w:r>
        <w:pict>
          <v:group id="_x0000_s1033" o:spid="_x0000_s1033" o:spt="203" style="position:absolute;left:0pt;margin-left:326.85pt;margin-top:409.4pt;height:82.35pt;width:200.9pt;mso-position-horizontal-relative:page;mso-position-vertical-relative:page;z-index:251664384;mso-width-relative:page;mso-height-relative:page;" coordsize="4017,1646" o:allowincell="f">
            <o:lock v:ext="edit"/>
            <v:shape id="_x0000_s1034" o:spid="_x0000_s1034" o:spt="75" type="#_x0000_t75" style="position:absolute;left:0;top:0;height:1646;width:4017;" filled="f" stroked="f" coordsize="21600,21600">
              <v:path/>
              <v:fill on="f" focussize="0,0"/>
              <v:stroke on="f"/>
              <v:imagedata r:id="rId56" o:title=""/>
              <o:lock v:ext="edit" aspectratio="t"/>
            </v:shape>
            <v:shape id="_x0000_s1035" o:spid="_x0000_s1035" o:spt="202" type="#_x0000_t202" style="position:absolute;left:-20;top:-20;height:1723;width:4057;" filled="f" stroked="f" coordsize="21600,21600">
              <v:path/>
              <v:fill on="f" focussize="0,0"/>
              <v:stroke on="f"/>
              <v:imagedata o:title=""/>
              <o:lock v:ext="edit" aspectratio="f"/>
              <v:textbox inset="0mm,0mm,0mm,0mm">
                <w:txbxContent>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65" w:line="228" w:lineRule="auto"/>
                      <w:ind w:left="986"/>
                      <w:rPr>
                        <w:rFonts w:ascii="宋体" w:hAnsi="宋体" w:eastAsia="宋体" w:cs="宋体"/>
                        <w:sz w:val="20"/>
                        <w:szCs w:val="20"/>
                      </w:rPr>
                    </w:pPr>
                    <w:r>
                      <w:rPr>
                        <w:rFonts w:ascii="宋体" w:hAnsi="宋体" w:eastAsia="宋体" w:cs="宋体"/>
                        <w:spacing w:val="9"/>
                        <w:sz w:val="20"/>
                        <w:szCs w:val="20"/>
                      </w:rPr>
                      <w:t>法人身份证复印件反</w:t>
                    </w:r>
                    <w:r>
                      <w:rPr>
                        <w:rFonts w:ascii="宋体" w:hAnsi="宋体" w:eastAsia="宋体" w:cs="宋体"/>
                        <w:spacing w:val="7"/>
                        <w:sz w:val="20"/>
                        <w:szCs w:val="20"/>
                      </w:rPr>
                      <w:t>面</w:t>
                    </w:r>
                  </w:p>
                </w:txbxContent>
              </v:textbox>
            </v:shape>
          </v:group>
        </w:pict>
      </w:r>
      <w:r>
        <w:rPr>
          <w:rFonts w:ascii="宋体" w:hAnsi="宋体" w:eastAsia="宋体" w:cs="宋体"/>
          <w:spacing w:val="22"/>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14:textOutline w14:w="4358" w14:cap="sq" w14:cmpd="sng">
            <w14:solidFill>
              <w14:srgbClr w14:val="000000"/>
            </w14:solidFill>
            <w14:prstDash w14:val="solid"/>
            <w14:bevel/>
          </w14:textOutline>
        </w:rPr>
        <w:t>3</w:t>
      </w:r>
      <w:r>
        <w:rPr>
          <w:rFonts w:ascii="宋体" w:hAnsi="宋体" w:eastAsia="宋体" w:cs="宋体"/>
          <w:spacing w:val="11"/>
          <w:sz w:val="23"/>
          <w:szCs w:val="23"/>
          <w14:textOutline w14:w="4358" w14:cap="sq" w14:cmpd="sng">
            <w14:solidFill>
              <w14:srgbClr w14:val="000000"/>
            </w14:solidFill>
            <w14:prstDash w14:val="solid"/>
            <w14:bevel/>
          </w14:textOutline>
        </w:rPr>
        <w:t>)</w:t>
      </w:r>
      <w:r>
        <w:rPr>
          <w:rFonts w:ascii="宋体" w:hAnsi="宋体" w:eastAsia="宋体" w:cs="宋体"/>
          <w:spacing w:val="11"/>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法定代表人投标的需提供法定代表人身份证原件；被授权委托人需提</w:t>
      </w:r>
      <w:r>
        <w:rPr>
          <w:rFonts w:ascii="宋体" w:hAnsi="宋体" w:eastAsia="宋体" w:cs="宋体"/>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供法人授权委托书原件及被授权委托人身份证原件</w:t>
      </w:r>
      <w:r>
        <w:rPr>
          <w:rFonts w:ascii="宋体" w:hAnsi="宋体" w:eastAsia="宋体" w:cs="宋体"/>
          <w:spacing w:val="9"/>
          <w:sz w:val="23"/>
          <w:szCs w:val="23"/>
          <w14:textOutline w14:w="4358" w14:cap="sq" w14:cmpd="sng">
            <w14:solidFill>
              <w14:srgbClr w14:val="000000"/>
            </w14:solidFill>
            <w14:prstDash w14:val="solid"/>
            <w14:bevel/>
          </w14:textOutline>
        </w:rPr>
        <w:t>；</w:t>
      </w:r>
    </w:p>
    <w:p>
      <w:pPr>
        <w:spacing w:line="323" w:lineRule="auto"/>
        <w:rPr>
          <w:rFonts w:ascii="Arial"/>
          <w:sz w:val="21"/>
        </w:rPr>
      </w:pPr>
    </w:p>
    <w:p>
      <w:pPr>
        <w:spacing w:line="323" w:lineRule="auto"/>
        <w:rPr>
          <w:rFonts w:ascii="Arial"/>
          <w:sz w:val="21"/>
        </w:rPr>
      </w:pPr>
    </w:p>
    <w:p>
      <w:pPr>
        <w:spacing w:before="81" w:line="353" w:lineRule="auto"/>
        <w:ind w:left="26" w:right="451" w:firstLine="492"/>
        <w:rPr>
          <w:rFonts w:ascii="仿宋" w:hAnsi="仿宋" w:eastAsia="仿宋" w:cs="仿宋"/>
          <w:sz w:val="23"/>
          <w:szCs w:val="23"/>
        </w:rPr>
      </w:pPr>
      <w:r>
        <w:rPr>
          <w:rFonts w:ascii="仿宋" w:hAnsi="仿宋" w:eastAsia="仿宋" w:cs="仿宋"/>
          <w:spacing w:val="2"/>
          <w:sz w:val="23"/>
          <w:szCs w:val="23"/>
        </w:rPr>
        <w:t>本授权书声明：注册于</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国家或地区的名称) </w:t>
      </w:r>
      <w:r>
        <w:rPr>
          <w:rFonts w:ascii="仿宋" w:hAnsi="仿宋" w:eastAsia="仿宋" w:cs="仿宋"/>
          <w:spacing w:val="1"/>
          <w:sz w:val="23"/>
          <w:szCs w:val="23"/>
        </w:rPr>
        <w:t xml:space="preserve">的 ( </w:t>
      </w:r>
      <w:r>
        <w:rPr>
          <w:rFonts w:ascii="仿宋" w:hAnsi="仿宋" w:eastAsia="仿宋" w:cs="仿宋"/>
          <w:i/>
          <w:iCs/>
          <w:spacing w:val="1"/>
          <w:sz w:val="25"/>
          <w:szCs w:val="25"/>
          <w:u w:val="single" w:color="auto"/>
        </w:rPr>
        <w:t>供应商</w:t>
      </w:r>
      <w:r>
        <w:rPr>
          <w:rFonts w:ascii="仿宋" w:hAnsi="仿宋" w:eastAsia="仿宋" w:cs="仿宋"/>
          <w:spacing w:val="1"/>
          <w:sz w:val="23"/>
          <w:szCs w:val="23"/>
        </w:rPr>
        <w:t>) 的在下面签字</w:t>
      </w:r>
      <w:r>
        <w:rPr>
          <w:rFonts w:ascii="仿宋" w:hAnsi="仿宋" w:eastAsia="仿宋" w:cs="仿宋"/>
          <w:sz w:val="23"/>
          <w:szCs w:val="23"/>
        </w:rPr>
        <w:t xml:space="preserve"> </w:t>
      </w:r>
      <w:r>
        <w:rPr>
          <w:rFonts w:ascii="仿宋" w:hAnsi="仿宋" w:eastAsia="仿宋" w:cs="仿宋"/>
          <w:spacing w:val="-8"/>
          <w:sz w:val="23"/>
          <w:szCs w:val="23"/>
        </w:rPr>
        <w:t xml:space="preserve">的 ( </w:t>
      </w:r>
      <w:r>
        <w:rPr>
          <w:rFonts w:ascii="仿宋" w:hAnsi="仿宋" w:eastAsia="仿宋" w:cs="仿宋"/>
          <w:i/>
          <w:iCs/>
          <w:spacing w:val="-5"/>
          <w:sz w:val="25"/>
          <w:szCs w:val="25"/>
          <w:u w:val="single" w:color="auto"/>
        </w:rPr>
        <w:t>法</w:t>
      </w:r>
      <w:r>
        <w:rPr>
          <w:rFonts w:ascii="仿宋" w:hAnsi="仿宋" w:eastAsia="仿宋" w:cs="仿宋"/>
          <w:i/>
          <w:iCs/>
          <w:spacing w:val="-4"/>
          <w:sz w:val="25"/>
          <w:szCs w:val="25"/>
          <w:u w:val="single" w:color="auto"/>
        </w:rPr>
        <w:t>人代表姓名、职务</w:t>
      </w:r>
      <w:r>
        <w:rPr>
          <w:rFonts w:ascii="仿宋" w:hAnsi="仿宋" w:eastAsia="仿宋" w:cs="仿宋"/>
          <w:spacing w:val="-4"/>
          <w:sz w:val="23"/>
          <w:szCs w:val="23"/>
        </w:rPr>
        <w:t xml:space="preserve">) 代表我单位授权 ( </w:t>
      </w:r>
      <w:r>
        <w:rPr>
          <w:rFonts w:ascii="仿宋" w:hAnsi="仿宋" w:eastAsia="仿宋" w:cs="仿宋"/>
          <w:i/>
          <w:iCs/>
          <w:spacing w:val="-4"/>
          <w:sz w:val="25"/>
          <w:szCs w:val="25"/>
          <w:u w:val="single" w:color="auto"/>
        </w:rPr>
        <w:t>单位名称</w:t>
      </w:r>
      <w:r>
        <w:rPr>
          <w:rFonts w:ascii="仿宋" w:hAnsi="仿宋" w:eastAsia="仿宋" w:cs="仿宋"/>
          <w:spacing w:val="-4"/>
          <w:sz w:val="23"/>
          <w:szCs w:val="23"/>
        </w:rPr>
        <w:t xml:space="preserve">) 的在下面签字的 ( </w:t>
      </w:r>
      <w:r>
        <w:rPr>
          <w:rFonts w:ascii="仿宋" w:hAnsi="仿宋" w:eastAsia="仿宋" w:cs="仿宋"/>
          <w:i/>
          <w:iCs/>
          <w:spacing w:val="-4"/>
          <w:sz w:val="25"/>
          <w:szCs w:val="25"/>
          <w:u w:val="single" w:color="auto"/>
        </w:rPr>
        <w:t>被</w:t>
      </w:r>
      <w:r>
        <w:rPr>
          <w:rFonts w:ascii="仿宋" w:hAnsi="仿宋" w:eastAsia="仿宋" w:cs="仿宋"/>
          <w:sz w:val="25"/>
          <w:szCs w:val="25"/>
        </w:rPr>
        <w:t xml:space="preserve"> </w:t>
      </w:r>
      <w:r>
        <w:rPr>
          <w:rFonts w:ascii="仿宋" w:hAnsi="仿宋" w:eastAsia="仿宋" w:cs="仿宋"/>
          <w:i/>
          <w:iCs/>
          <w:spacing w:val="-14"/>
          <w:sz w:val="25"/>
          <w:szCs w:val="25"/>
          <w:u w:val="single" w:color="auto"/>
        </w:rPr>
        <w:t>授权人</w:t>
      </w:r>
      <w:r>
        <w:rPr>
          <w:rFonts w:ascii="仿宋" w:hAnsi="仿宋" w:eastAsia="仿宋" w:cs="仿宋"/>
          <w:i/>
          <w:iCs/>
          <w:spacing w:val="-10"/>
          <w:sz w:val="25"/>
          <w:szCs w:val="25"/>
          <w:u w:val="single" w:color="auto"/>
        </w:rPr>
        <w:t>的</w:t>
      </w:r>
      <w:r>
        <w:rPr>
          <w:rFonts w:ascii="仿宋" w:hAnsi="仿宋" w:eastAsia="仿宋" w:cs="仿宋"/>
          <w:i/>
          <w:iCs/>
          <w:spacing w:val="-7"/>
          <w:sz w:val="25"/>
          <w:szCs w:val="25"/>
          <w:u w:val="single" w:color="auto"/>
        </w:rPr>
        <w:t>姓名、职务</w:t>
      </w:r>
      <w:r>
        <w:rPr>
          <w:rFonts w:ascii="仿宋" w:hAnsi="仿宋" w:eastAsia="仿宋" w:cs="仿宋"/>
          <w:spacing w:val="-7"/>
          <w:sz w:val="23"/>
          <w:szCs w:val="23"/>
        </w:rPr>
        <w:t xml:space="preserve">) 为我单位的合法代理人，就 ( </w:t>
      </w:r>
      <w:r>
        <w:rPr>
          <w:rFonts w:ascii="仿宋" w:hAnsi="仿宋" w:eastAsia="仿宋" w:cs="仿宋"/>
          <w:i/>
          <w:iCs/>
          <w:spacing w:val="-7"/>
          <w:sz w:val="25"/>
          <w:szCs w:val="25"/>
          <w:u w:val="single" w:color="auto"/>
        </w:rPr>
        <w:t>项目名称</w:t>
      </w:r>
      <w:r>
        <w:rPr>
          <w:rFonts w:ascii="仿宋" w:hAnsi="仿宋" w:eastAsia="仿宋" w:cs="仿宋"/>
          <w:spacing w:val="-7"/>
          <w:sz w:val="23"/>
          <w:szCs w:val="23"/>
        </w:rPr>
        <w:t>) 的</w:t>
      </w:r>
      <w:r>
        <w:rPr>
          <w:rFonts w:ascii="仿宋" w:hAnsi="仿宋" w:eastAsia="仿宋" w:cs="仿宋"/>
          <w:spacing w:val="4"/>
          <w:sz w:val="23"/>
          <w:szCs w:val="23"/>
        </w:rPr>
        <w:t>投标</w:t>
      </w:r>
      <w:r>
        <w:rPr>
          <w:rFonts w:hint="eastAsia" w:ascii="仿宋" w:hAnsi="仿宋" w:eastAsia="仿宋" w:cs="仿宋"/>
          <w:spacing w:val="4"/>
          <w:sz w:val="23"/>
          <w:szCs w:val="23"/>
          <w:lang w:eastAsia="zh-CN"/>
        </w:rPr>
        <w:t>事宜</w:t>
      </w:r>
      <w:r>
        <w:rPr>
          <w:rFonts w:ascii="仿宋" w:hAnsi="仿宋" w:eastAsia="仿宋" w:cs="仿宋"/>
          <w:spacing w:val="4"/>
          <w:sz w:val="23"/>
          <w:szCs w:val="23"/>
        </w:rPr>
        <w:t>， 以我单位名义处理一切与之有关的事务。</w:t>
      </w:r>
    </w:p>
    <w:p>
      <w:pPr>
        <w:spacing w:line="225" w:lineRule="auto"/>
        <w:ind w:left="519"/>
        <w:rPr>
          <w:rFonts w:ascii="仿宋" w:hAnsi="仿宋" w:eastAsia="仿宋" w:cs="仿宋"/>
          <w:sz w:val="23"/>
          <w:szCs w:val="23"/>
        </w:rPr>
      </w:pPr>
      <w:r>
        <w:rPr>
          <w:rFonts w:ascii="仿宋" w:hAnsi="仿宋" w:eastAsia="仿宋" w:cs="仿宋"/>
          <w:spacing w:val="-3"/>
          <w:sz w:val="23"/>
          <w:szCs w:val="23"/>
        </w:rPr>
        <w:t>本</w:t>
      </w:r>
      <w:r>
        <w:rPr>
          <w:rFonts w:ascii="仿宋" w:hAnsi="仿宋" w:eastAsia="仿宋" w:cs="仿宋"/>
          <w:spacing w:val="-2"/>
          <w:sz w:val="23"/>
          <w:szCs w:val="23"/>
        </w:rPr>
        <w:t>授权书于</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年</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月</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日签字生效,特此声明。</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1815" w:lineRule="exact"/>
        <w:ind w:firstLine="54"/>
        <w:textAlignment w:val="center"/>
      </w:pPr>
      <w:r>
        <w:pict>
          <v:group id="_x0000_s1036" o:spid="_x0000_s1036" o:spt="203" style="height:90.8pt;width:198.2pt;" coordsize="3963,1816">
            <o:lock v:ext="edit"/>
            <v:shape id="_x0000_s1037" o:spid="_x0000_s1037" o:spt="75" type="#_x0000_t75" style="position:absolute;left:0;top:0;height:1816;width:3963;" filled="f" stroked="f" coordsize="21600,21600">
              <v:path/>
              <v:fill on="f" focussize="0,0"/>
              <v:stroke on="f"/>
              <v:imagedata r:id="rId57" o:title=""/>
              <o:lock v:ext="edit" aspectratio="t"/>
            </v:shape>
            <v:shape id="_x0000_s1038" o:spid="_x0000_s1038" o:spt="202" type="#_x0000_t202" style="position:absolute;left:-20;top:-20;height:1888;width:4003;" filled="f" stroked="f" coordsize="21600,21600">
              <v:path/>
              <v:fill on="f" focussize="0,0"/>
              <v:stroke on="f"/>
              <v:imagedata o:title=""/>
              <o:lock v:ext="edit" aspectratio="f"/>
              <v:textbox inset="0mm,0mm,0mm,0mm">
                <w:txbxContent>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65" w:line="225" w:lineRule="auto"/>
                      <w:ind w:left="643"/>
                      <w:rPr>
                        <w:rFonts w:ascii="宋体" w:hAnsi="宋体" w:eastAsia="宋体" w:cs="宋体"/>
                        <w:sz w:val="20"/>
                        <w:szCs w:val="20"/>
                      </w:rPr>
                    </w:pPr>
                    <w:r>
                      <w:rPr>
                        <w:rFonts w:ascii="宋体" w:hAnsi="宋体" w:eastAsia="宋体" w:cs="宋体"/>
                        <w:spacing w:val="13"/>
                        <w:sz w:val="20"/>
                        <w:szCs w:val="20"/>
                      </w:rPr>
                      <w:t>授</w:t>
                    </w:r>
                    <w:r>
                      <w:rPr>
                        <w:rFonts w:ascii="宋体" w:hAnsi="宋体" w:eastAsia="宋体" w:cs="宋体"/>
                        <w:spacing w:val="9"/>
                        <w:sz w:val="20"/>
                        <w:szCs w:val="20"/>
                      </w:rPr>
                      <w:t>权委托人身份证复印件正面</w:t>
                    </w:r>
                  </w:p>
                </w:txbxContent>
              </v:textbox>
            </v:shape>
            <w10:wrap type="none"/>
            <w10:anchorlock/>
          </v:group>
        </w:pict>
      </w:r>
    </w:p>
    <w:p>
      <w:pPr>
        <w:spacing w:before="196" w:line="1639" w:lineRule="exact"/>
        <w:textAlignment w:val="center"/>
      </w:pPr>
      <w:r>
        <w:pict>
          <v:group id="_x0000_s1039" o:spid="_x0000_s1039" o:spt="203" style="height:82pt;width:202.45pt;" coordsize="4048,1640">
            <o:lock v:ext="edit" aspectratio="f"/>
            <v:shape id="_x0000_s1040" o:spid="_x0000_s1040" o:spt="75" type="#_x0000_t75" style="position:absolute;left:0;top:0;height:1640;width:4048;" filled="f" o:preferrelative="t" stroked="f" coordsize="21600,21600">
              <v:path/>
              <v:fill on="f" focussize="0,0"/>
              <v:stroke on="f"/>
              <v:imagedata r:id="rId58" o:title=""/>
              <o:lock v:ext="edit" aspectratio="t"/>
            </v:shape>
            <v:shape id="_x0000_s1041" o:spid="_x0000_s1041" o:spt="202" type="#_x0000_t202" style="position:absolute;left:-20;top:-20;height:1716;width:4088;" filled="f" stroked="f" coordsize="21600,21600">
              <v:path/>
              <v:fill on="f" focussize="0,0"/>
              <v:stroke on="f"/>
              <v:imagedata o:title=""/>
              <o:lock v:ext="edit" aspectratio="f"/>
              <v:textbox inset="0mm,0mm,0mm,0mm">
                <w:txbxContent>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65" w:line="228" w:lineRule="auto"/>
                      <w:ind w:left="1002"/>
                      <w:rPr>
                        <w:rFonts w:ascii="宋体" w:hAnsi="宋体" w:eastAsia="宋体" w:cs="宋体"/>
                        <w:sz w:val="20"/>
                        <w:szCs w:val="20"/>
                      </w:rPr>
                    </w:pPr>
                    <w:r>
                      <w:rPr>
                        <w:rFonts w:ascii="宋体" w:hAnsi="宋体" w:eastAsia="宋体" w:cs="宋体"/>
                        <w:spacing w:val="9"/>
                        <w:sz w:val="20"/>
                        <w:szCs w:val="20"/>
                      </w:rPr>
                      <w:t>法人身份证复印件正</w:t>
                    </w:r>
                    <w:r>
                      <w:rPr>
                        <w:rFonts w:ascii="宋体" w:hAnsi="宋体" w:eastAsia="宋体" w:cs="宋体"/>
                        <w:spacing w:val="7"/>
                        <w:sz w:val="20"/>
                        <w:szCs w:val="20"/>
                      </w:rPr>
                      <w:t>面</w:t>
                    </w:r>
                  </w:p>
                </w:txbxContent>
              </v:textbox>
            </v:shape>
            <w10:wrap type="none"/>
            <w10:anchorlock/>
          </v:group>
        </w:pic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5" w:line="250" w:lineRule="auto"/>
        <w:ind w:left="514"/>
        <w:rPr>
          <w:rFonts w:ascii="仿宋" w:hAnsi="仿宋" w:eastAsia="仿宋" w:cs="仿宋"/>
          <w:sz w:val="23"/>
          <w:szCs w:val="23"/>
        </w:rPr>
      </w:pPr>
      <w:r>
        <w:rPr>
          <w:rFonts w:ascii="仿宋" w:hAnsi="仿宋" w:eastAsia="仿宋" w:cs="仿宋"/>
          <w:spacing w:val="13"/>
          <w:sz w:val="23"/>
          <w:szCs w:val="23"/>
        </w:rPr>
        <w:t>供</w:t>
      </w:r>
      <w:r>
        <w:rPr>
          <w:rFonts w:ascii="仿宋" w:hAnsi="仿宋" w:eastAsia="仿宋" w:cs="仿宋"/>
          <w:spacing w:val="7"/>
          <w:sz w:val="23"/>
          <w:szCs w:val="23"/>
        </w:rPr>
        <w:t>应商 (盖单位章) ;</w:t>
      </w:r>
      <w:r>
        <w:rPr>
          <w:rFonts w:ascii="仿宋" w:hAnsi="仿宋" w:eastAsia="仿宋" w:cs="仿宋"/>
          <w:sz w:val="23"/>
          <w:szCs w:val="23"/>
          <w:u w:val="single" w:color="auto"/>
        </w:rPr>
        <w:t xml:space="preserve">                            </w:t>
      </w:r>
    </w:p>
    <w:p>
      <w:pPr>
        <w:spacing w:line="225" w:lineRule="auto"/>
        <w:ind w:left="527"/>
        <w:rPr>
          <w:rFonts w:ascii="仿宋" w:hAnsi="仿宋" w:eastAsia="仿宋" w:cs="仿宋"/>
          <w:sz w:val="23"/>
          <w:szCs w:val="23"/>
        </w:rPr>
      </w:pPr>
      <w:r>
        <w:rPr>
          <w:rFonts w:ascii="仿宋" w:hAnsi="仿宋" w:eastAsia="仿宋" w:cs="仿宋"/>
          <w:spacing w:val="10"/>
          <w:sz w:val="23"/>
          <w:szCs w:val="23"/>
        </w:rPr>
        <w:t>法</w:t>
      </w:r>
      <w:r>
        <w:rPr>
          <w:rFonts w:ascii="仿宋" w:hAnsi="仿宋" w:eastAsia="仿宋" w:cs="仿宋"/>
          <w:spacing w:val="6"/>
          <w:sz w:val="23"/>
          <w:szCs w:val="23"/>
        </w:rPr>
        <w:t>定代表人 (签字或签章) ：</w:t>
      </w:r>
      <w:r>
        <w:rPr>
          <w:rFonts w:ascii="仿宋" w:hAnsi="仿宋" w:eastAsia="仿宋" w:cs="仿宋"/>
          <w:sz w:val="23"/>
          <w:szCs w:val="23"/>
          <w:u w:val="single" w:color="auto"/>
        </w:rPr>
        <w:t xml:space="preserve">                       </w:t>
      </w:r>
    </w:p>
    <w:p>
      <w:pPr>
        <w:spacing w:before="32" w:line="225" w:lineRule="auto"/>
        <w:ind w:left="524"/>
        <w:rPr>
          <w:rFonts w:ascii="仿宋" w:hAnsi="仿宋" w:eastAsia="仿宋" w:cs="仿宋"/>
          <w:sz w:val="23"/>
          <w:szCs w:val="23"/>
        </w:rPr>
      </w:pPr>
      <w:r>
        <w:rPr>
          <w:rFonts w:ascii="仿宋" w:hAnsi="仿宋" w:eastAsia="仿宋" w:cs="仿宋"/>
          <w:spacing w:val="6"/>
          <w:sz w:val="23"/>
          <w:szCs w:val="23"/>
        </w:rPr>
        <w:t>身份证号码：_________________________________</w:t>
      </w:r>
      <w:r>
        <w:rPr>
          <w:rFonts w:ascii="仿宋" w:hAnsi="仿宋" w:eastAsia="仿宋" w:cs="仿宋"/>
          <w:spacing w:val="1"/>
          <w:sz w:val="23"/>
          <w:szCs w:val="23"/>
        </w:rPr>
        <w:t>_</w:t>
      </w:r>
    </w:p>
    <w:p>
      <w:pPr>
        <w:spacing w:before="31" w:line="226" w:lineRule="auto"/>
        <w:ind w:left="525"/>
        <w:rPr>
          <w:rFonts w:ascii="仿宋" w:hAnsi="仿宋" w:eastAsia="仿宋" w:cs="仿宋"/>
          <w:sz w:val="23"/>
          <w:szCs w:val="23"/>
        </w:rPr>
      </w:pPr>
      <w:r>
        <w:rPr>
          <w:rFonts w:ascii="仿宋" w:hAnsi="仿宋" w:eastAsia="仿宋" w:cs="仿宋"/>
          <w:spacing w:val="7"/>
          <w:sz w:val="23"/>
          <w:szCs w:val="23"/>
        </w:rPr>
        <w:t>委</w:t>
      </w:r>
      <w:r>
        <w:rPr>
          <w:rFonts w:ascii="仿宋" w:hAnsi="仿宋" w:eastAsia="仿宋" w:cs="仿宋"/>
          <w:spacing w:val="4"/>
          <w:sz w:val="23"/>
          <w:szCs w:val="23"/>
        </w:rPr>
        <w:t>托代理人：</w:t>
      </w:r>
      <w:r>
        <w:rPr>
          <w:rFonts w:ascii="仿宋" w:hAnsi="仿宋" w:eastAsia="仿宋" w:cs="仿宋"/>
          <w:sz w:val="23"/>
          <w:szCs w:val="23"/>
          <w:u w:val="single" w:color="auto"/>
        </w:rPr>
        <w:t xml:space="preserve">                                      </w:t>
      </w:r>
    </w:p>
    <w:p>
      <w:pPr>
        <w:spacing w:before="31" w:line="225" w:lineRule="auto"/>
        <w:ind w:left="524"/>
        <w:rPr>
          <w:rFonts w:ascii="仿宋" w:hAnsi="仿宋" w:eastAsia="仿宋" w:cs="仿宋"/>
          <w:sz w:val="23"/>
          <w:szCs w:val="23"/>
        </w:rPr>
      </w:pPr>
      <w:r>
        <w:rPr>
          <w:rFonts w:ascii="仿宋" w:hAnsi="仿宋" w:eastAsia="仿宋" w:cs="仿宋"/>
          <w:spacing w:val="8"/>
          <w:sz w:val="23"/>
          <w:szCs w:val="23"/>
        </w:rPr>
        <w:t>身</w:t>
      </w:r>
      <w:r>
        <w:rPr>
          <w:rFonts w:ascii="仿宋" w:hAnsi="仿宋" w:eastAsia="仿宋" w:cs="仿宋"/>
          <w:spacing w:val="4"/>
          <w:sz w:val="23"/>
          <w:szCs w:val="23"/>
        </w:rPr>
        <w:t>份证号码：</w:t>
      </w:r>
      <w:r>
        <w:rPr>
          <w:rFonts w:ascii="仿宋" w:hAnsi="仿宋" w:eastAsia="仿宋" w:cs="仿宋"/>
          <w:sz w:val="23"/>
          <w:szCs w:val="23"/>
          <w:u w:val="single" w:color="auto"/>
        </w:rPr>
        <w:t xml:space="preserve">                                      </w:t>
      </w:r>
    </w:p>
    <w:p>
      <w:pPr>
        <w:spacing w:before="31" w:line="224" w:lineRule="auto"/>
        <w:ind w:left="526"/>
        <w:rPr>
          <w:rFonts w:ascii="仿宋" w:hAnsi="仿宋" w:eastAsia="仿宋" w:cs="仿宋"/>
          <w:sz w:val="23"/>
          <w:szCs w:val="23"/>
        </w:rPr>
      </w:pPr>
      <w:r>
        <w:rPr>
          <w:rFonts w:ascii="仿宋" w:hAnsi="仿宋" w:eastAsia="仿宋" w:cs="仿宋"/>
          <w:spacing w:val="5"/>
          <w:sz w:val="23"/>
          <w:szCs w:val="23"/>
        </w:rPr>
        <w:t>详细通讯地址：</w:t>
      </w:r>
      <w:r>
        <w:rPr>
          <w:rFonts w:ascii="仿宋" w:hAnsi="仿宋" w:eastAsia="仿宋" w:cs="仿宋"/>
          <w:sz w:val="23"/>
          <w:szCs w:val="23"/>
          <w:u w:val="single" w:color="auto"/>
        </w:rPr>
        <w:t xml:space="preserve">                                    </w:t>
      </w:r>
    </w:p>
    <w:p>
      <w:pPr>
        <w:spacing w:before="34" w:line="224" w:lineRule="auto"/>
        <w:ind w:left="529"/>
        <w:rPr>
          <w:rFonts w:ascii="仿宋" w:hAnsi="仿宋" w:eastAsia="仿宋" w:cs="仿宋"/>
          <w:sz w:val="23"/>
          <w:szCs w:val="23"/>
        </w:rPr>
      </w:pPr>
      <w:r>
        <w:rPr>
          <w:rFonts w:ascii="仿宋" w:hAnsi="仿宋" w:eastAsia="仿宋" w:cs="仿宋"/>
          <w:spacing w:val="6"/>
          <w:sz w:val="23"/>
          <w:szCs w:val="23"/>
        </w:rPr>
        <w:t>邮</w:t>
      </w:r>
      <w:r>
        <w:rPr>
          <w:rFonts w:ascii="仿宋" w:hAnsi="仿宋" w:eastAsia="仿宋" w:cs="仿宋"/>
          <w:spacing w:val="5"/>
          <w:sz w:val="23"/>
          <w:szCs w:val="23"/>
        </w:rPr>
        <w:t xml:space="preserve"> </w:t>
      </w:r>
      <w:r>
        <w:rPr>
          <w:rFonts w:ascii="仿宋" w:hAnsi="仿宋" w:eastAsia="仿宋" w:cs="仿宋"/>
          <w:spacing w:val="3"/>
          <w:sz w:val="23"/>
          <w:szCs w:val="23"/>
        </w:rPr>
        <w:t>政 编 码 ：</w:t>
      </w:r>
      <w:r>
        <w:rPr>
          <w:rFonts w:ascii="仿宋" w:hAnsi="仿宋" w:eastAsia="仿宋" w:cs="仿宋"/>
          <w:sz w:val="23"/>
          <w:szCs w:val="23"/>
          <w:u w:val="single" w:color="auto"/>
        </w:rPr>
        <w:t xml:space="preserve">                                    </w:t>
      </w:r>
    </w:p>
    <w:p>
      <w:pPr>
        <w:spacing w:before="32" w:line="226" w:lineRule="auto"/>
        <w:ind w:left="513"/>
        <w:rPr>
          <w:rFonts w:ascii="仿宋" w:hAnsi="仿宋" w:eastAsia="仿宋" w:cs="仿宋"/>
          <w:sz w:val="23"/>
          <w:szCs w:val="23"/>
        </w:rPr>
      </w:pPr>
      <w:r>
        <w:rPr>
          <w:rFonts w:ascii="仿宋" w:hAnsi="仿宋" w:eastAsia="仿宋" w:cs="仿宋"/>
          <w:spacing w:val="8"/>
          <w:sz w:val="23"/>
          <w:szCs w:val="23"/>
        </w:rPr>
        <w:t>传</w:t>
      </w:r>
      <w:r>
        <w:rPr>
          <w:rFonts w:ascii="仿宋" w:hAnsi="仿宋" w:eastAsia="仿宋" w:cs="仿宋"/>
          <w:spacing w:val="4"/>
          <w:sz w:val="23"/>
          <w:szCs w:val="23"/>
        </w:rPr>
        <w:t xml:space="preserve">        真：</w:t>
      </w:r>
      <w:r>
        <w:rPr>
          <w:rFonts w:ascii="仿宋" w:hAnsi="仿宋" w:eastAsia="仿宋" w:cs="仿宋"/>
          <w:sz w:val="23"/>
          <w:szCs w:val="23"/>
          <w:u w:val="single" w:color="auto"/>
        </w:rPr>
        <w:t xml:space="preserve">                                    </w:t>
      </w:r>
    </w:p>
    <w:p>
      <w:pPr>
        <w:spacing w:before="31" w:line="226" w:lineRule="auto"/>
        <w:ind w:left="547"/>
        <w:rPr>
          <w:rFonts w:ascii="仿宋" w:hAnsi="仿宋" w:eastAsia="仿宋" w:cs="仿宋"/>
          <w:sz w:val="23"/>
          <w:szCs w:val="23"/>
        </w:rPr>
      </w:pPr>
      <w:r>
        <w:rPr>
          <w:rFonts w:ascii="仿宋" w:hAnsi="仿宋" w:eastAsia="仿宋" w:cs="仿宋"/>
          <w:spacing w:val="-13"/>
          <w:sz w:val="23"/>
          <w:szCs w:val="23"/>
        </w:rPr>
        <w:t>电</w:t>
      </w:r>
      <w:r>
        <w:rPr>
          <w:rFonts w:ascii="仿宋" w:hAnsi="仿宋" w:eastAsia="仿宋" w:cs="仿宋"/>
          <w:spacing w:val="-8"/>
          <w:sz w:val="23"/>
          <w:szCs w:val="23"/>
        </w:rPr>
        <w:t xml:space="preserve">        话 ：</w:t>
      </w:r>
      <w:r>
        <w:rPr>
          <w:rFonts w:ascii="仿宋" w:hAnsi="仿宋" w:eastAsia="仿宋" w:cs="仿宋"/>
          <w:sz w:val="23"/>
          <w:szCs w:val="23"/>
          <w:u w:val="single" w:color="auto"/>
        </w:rPr>
        <w:t xml:space="preserve">                                    </w:t>
      </w:r>
    </w:p>
    <w:p>
      <w:pPr>
        <w:spacing w:before="124" w:line="228" w:lineRule="auto"/>
        <w:ind w:left="6970"/>
        <w:rPr>
          <w:rFonts w:ascii="宋体" w:hAnsi="宋体" w:eastAsia="宋体" w:cs="宋体"/>
          <w:sz w:val="20"/>
          <w:szCs w:val="20"/>
        </w:rPr>
      </w:pPr>
      <w:r>
        <w:rPr>
          <w:rFonts w:ascii="宋体" w:hAnsi="宋体" w:eastAsia="宋体" w:cs="宋体"/>
          <w:spacing w:val="11"/>
          <w:sz w:val="20"/>
          <w:szCs w:val="20"/>
        </w:rPr>
        <w:t>年</w:t>
      </w:r>
      <w:r>
        <w:rPr>
          <w:rFonts w:ascii="宋体" w:hAnsi="宋体" w:eastAsia="宋体" w:cs="宋体"/>
          <w:spacing w:val="9"/>
          <w:sz w:val="20"/>
          <w:szCs w:val="20"/>
        </w:rPr>
        <w:t xml:space="preserve">   月   日</w:t>
      </w:r>
    </w:p>
    <w:p>
      <w:pPr>
        <w:sectPr>
          <w:footerReference r:id="rId33" w:type="default"/>
          <w:pgSz w:w="11906" w:h="16839"/>
          <w:pgMar w:top="1431" w:right="1350" w:bottom="1171" w:left="1767" w:header="0" w:footer="994" w:gutter="0"/>
          <w:cols w:space="720" w:num="1"/>
        </w:sectPr>
      </w:pPr>
    </w:p>
    <w:p>
      <w:pPr>
        <w:spacing w:line="326" w:lineRule="auto"/>
        <w:rPr>
          <w:rFonts w:ascii="Arial"/>
          <w:sz w:val="21"/>
        </w:rPr>
      </w:pPr>
    </w:p>
    <w:p>
      <w:pPr>
        <w:spacing w:before="75" w:line="384" w:lineRule="auto"/>
        <w:ind w:left="21" w:right="133" w:firstLine="431"/>
        <w:rPr>
          <w:rFonts w:ascii="宋体" w:hAnsi="宋体" w:eastAsia="宋体" w:cs="宋体"/>
          <w:sz w:val="23"/>
          <w:szCs w:val="23"/>
        </w:rPr>
      </w:pPr>
      <w:r>
        <w:rPr>
          <w:rFonts w:ascii="宋体" w:hAnsi="宋体" w:eastAsia="宋体" w:cs="宋体"/>
          <w:spacing w:val="22"/>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14:textOutline w14:w="4358" w14:cap="sq" w14:cmpd="sng">
            <w14:solidFill>
              <w14:srgbClr w14:val="000000"/>
            </w14:solidFill>
            <w14:prstDash w14:val="solid"/>
            <w14:bevel/>
          </w14:textOutline>
        </w:rPr>
        <w:t>4</w:t>
      </w:r>
      <w:r>
        <w:rPr>
          <w:rFonts w:ascii="宋体" w:hAnsi="宋体" w:eastAsia="宋体" w:cs="宋体"/>
          <w:spacing w:val="11"/>
          <w:sz w:val="23"/>
          <w:szCs w:val="23"/>
          <w14:textOutline w14:w="4358" w14:cap="sq" w14:cmpd="sng">
            <w14:solidFill>
              <w14:srgbClr w14:val="000000"/>
            </w14:solidFill>
            <w14:prstDash w14:val="solid"/>
            <w14:bevel/>
          </w14:textOutline>
        </w:rPr>
        <w:t>)</w:t>
      </w:r>
      <w:r>
        <w:rPr>
          <w:rFonts w:ascii="宋体" w:hAnsi="宋体" w:eastAsia="宋体" w:cs="宋体"/>
          <w:spacing w:val="11"/>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具有良好的商业信誉和健全的财务会计制度证明材料</w:t>
      </w:r>
      <w:r>
        <w:rPr>
          <w:rFonts w:ascii="宋体" w:hAnsi="宋体" w:eastAsia="宋体" w:cs="宋体"/>
          <w:spacing w:val="11"/>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(提供第三方出</w:t>
      </w:r>
      <w:r>
        <w:rPr>
          <w:rFonts w:ascii="宋体" w:hAnsi="宋体" w:eastAsia="宋体" w:cs="宋体"/>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具的</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2022</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年度财务审计报告，成立时间未满一年的提供银行资信证明)</w:t>
      </w:r>
      <w:r>
        <w:rPr>
          <w:rFonts w:ascii="宋体" w:hAnsi="宋体" w:eastAsia="宋体" w:cs="宋体"/>
          <w:spacing w:val="6"/>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4" w:line="383" w:lineRule="auto"/>
        <w:ind w:left="25" w:right="133" w:firstLine="426"/>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pacing w:val="11"/>
          <w:sz w:val="23"/>
          <w:szCs w:val="23"/>
          <w14:textOutline w14:w="4358" w14:cap="sq" w14:cmpd="sng">
            <w14:solidFill>
              <w14:srgbClr w14:val="000000"/>
            </w14:solidFill>
            <w14:prstDash w14:val="solid"/>
            <w14:bevel/>
          </w14:textOutline>
        </w:rPr>
        <w:t>5)</w:t>
      </w:r>
      <w:r>
        <w:rPr>
          <w:rFonts w:ascii="宋体" w:hAnsi="宋体" w:eastAsia="宋体" w:cs="宋体"/>
          <w:spacing w:val="11"/>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有依法缴纳税收</w:t>
      </w:r>
      <w:r>
        <w:rPr>
          <w:rFonts w:hint="eastAsia" w:ascii="宋体" w:hAnsi="宋体" w:eastAsia="宋体" w:cs="宋体"/>
          <w:spacing w:val="6"/>
          <w:sz w:val="23"/>
          <w:szCs w:val="23"/>
          <w:lang w:eastAsia="zh-CN"/>
          <w14:textOutline w14:w="4358" w14:cap="sq" w14:cmpd="sng">
            <w14:solidFill>
              <w14:srgbClr w14:val="000000"/>
            </w14:solidFill>
            <w14:prstDash w14:val="solid"/>
            <w14:bevel/>
          </w14:textOutline>
        </w:rPr>
        <w:t>记录</w:t>
      </w:r>
      <w:r>
        <w:rPr>
          <w:rFonts w:ascii="宋体" w:hAnsi="宋体" w:eastAsia="宋体" w:cs="宋体"/>
          <w:spacing w:val="6"/>
          <w:sz w:val="23"/>
          <w:szCs w:val="23"/>
          <w14:textOutline w14:w="4358" w14:cap="sq" w14:cmpd="sng">
            <w14:solidFill>
              <w14:srgbClr w14:val="000000"/>
            </w14:solidFill>
            <w14:prstDash w14:val="solid"/>
            <w14:bevel/>
          </w14:textOutline>
        </w:rPr>
        <w:t>(税务部门出具的2023 年连续三个月税收缴税证明或银行出具的“银行电子缴税付款凭证”</w:t>
      </w:r>
      <w:r>
        <w:rPr>
          <w:rFonts w:hint="eastAsia" w:ascii="宋体" w:hAnsi="宋体" w:eastAsia="宋体" w:cs="宋体"/>
          <w:spacing w:val="6"/>
          <w:sz w:val="23"/>
          <w:szCs w:val="23"/>
          <w:lang w:eastAsia="zh-CN"/>
          <w14:textOutline w14:w="4358" w14:cap="sq" w14:cmpd="sng">
            <w14:solidFill>
              <w14:srgbClr w14:val="000000"/>
            </w14:solidFill>
            <w14:prstDash w14:val="solid"/>
            <w14:bevel/>
          </w14:textOutline>
        </w:rPr>
        <w:t>）</w:t>
      </w:r>
      <w:r>
        <w:rPr>
          <w:rFonts w:ascii="宋体" w:hAnsi="宋体" w:eastAsia="宋体" w:cs="宋体"/>
          <w:spacing w:val="6"/>
          <w:sz w:val="23"/>
          <w:szCs w:val="23"/>
          <w14:textOutline w14:w="4358" w14:cap="sq" w14:cmpd="sng">
            <w14:solidFill>
              <w14:srgbClr w14:val="000000"/>
            </w14:solidFill>
            <w14:prstDash w14:val="solid"/>
            <w14:bevel/>
          </w14:textOutline>
        </w:rPr>
        <w:t>投标人依法享受缓缴、免缴税收、社会保障资金的提供相关证明材料</w:t>
      </w:r>
      <w:r>
        <w:rPr>
          <w:rFonts w:ascii="宋体" w:hAnsi="宋体" w:eastAsia="宋体" w:cs="宋体"/>
          <w:spacing w:val="2"/>
          <w:sz w:val="23"/>
          <w:szCs w:val="23"/>
          <w14:textOutline w14:w="4358" w14:cap="sq" w14:cmpd="sng">
            <w14:solidFill>
              <w14:srgbClr w14:val="000000"/>
            </w14:solidFill>
            <w14:prstDash w14:val="solid"/>
            <w14:bevel/>
          </w14:textOutline>
        </w:rPr>
        <w:t>；</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4" w:line="380" w:lineRule="auto"/>
        <w:ind w:left="19" w:right="133" w:firstLine="433"/>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w:t>
      </w:r>
      <w:r>
        <w:rPr>
          <w:rFonts w:ascii="宋体" w:hAnsi="宋体" w:eastAsia="宋体" w:cs="宋体"/>
          <w:spacing w:val="15"/>
          <w:sz w:val="23"/>
          <w:szCs w:val="23"/>
          <w14:textOutline w14:w="4358" w14:cap="sq" w14:cmpd="sng">
            <w14:solidFill>
              <w14:srgbClr w14:val="000000"/>
            </w14:solidFill>
            <w14:prstDash w14:val="solid"/>
            <w14:bevel/>
          </w14:textOutline>
        </w:rPr>
        <w:t>6</w:t>
      </w:r>
      <w:r>
        <w:rPr>
          <w:rFonts w:ascii="宋体" w:hAnsi="宋体" w:eastAsia="宋体" w:cs="宋体"/>
          <w:spacing w:val="10"/>
          <w:sz w:val="23"/>
          <w:szCs w:val="23"/>
          <w14:textOutline w14:w="4358" w14:cap="sq" w14:cmpd="sng">
            <w14:solidFill>
              <w14:srgbClr w14:val="000000"/>
            </w14:solidFill>
            <w14:prstDash w14:val="solid"/>
            <w14:bevel/>
          </w14:textOutline>
        </w:rPr>
        <w:t>)</w:t>
      </w:r>
      <w:r>
        <w:rPr>
          <w:rFonts w:ascii="宋体" w:hAnsi="宋体" w:eastAsia="宋体" w:cs="宋体"/>
          <w:spacing w:val="10"/>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社会保障资金的良好记录</w:t>
      </w:r>
      <w:r>
        <w:rPr>
          <w:rFonts w:hint="eastAsia" w:ascii="宋体" w:hAnsi="宋体" w:eastAsia="宋体" w:cs="宋体"/>
          <w:spacing w:val="6"/>
          <w:sz w:val="23"/>
          <w:szCs w:val="23"/>
          <w:lang w:eastAsia="zh-CN"/>
          <w14:textOutline w14:w="4358" w14:cap="sq" w14:cmpd="sng">
            <w14:solidFill>
              <w14:srgbClr w14:val="000000"/>
            </w14:solidFill>
            <w14:prstDash w14:val="solid"/>
            <w14:bevel/>
          </w14:textOutline>
        </w:rPr>
        <w:t>（</w:t>
      </w:r>
      <w:r>
        <w:rPr>
          <w:rFonts w:ascii="宋体" w:hAnsi="宋体" w:eastAsia="宋体" w:cs="宋体"/>
          <w:spacing w:val="6"/>
          <w:sz w:val="23"/>
          <w:szCs w:val="23"/>
          <w14:textOutline w14:w="4358" w14:cap="sq" w14:cmpd="sng">
            <w14:solidFill>
              <w14:srgbClr w14:val="000000"/>
            </w14:solidFill>
            <w14:prstDash w14:val="solid"/>
            <w14:bevel/>
          </w14:textOutline>
        </w:rPr>
        <w:t>提供 2023 年连续三个月公司社保</w:t>
      </w:r>
      <w:r>
        <w:rPr>
          <w:rFonts w:hint="eastAsia" w:ascii="宋体" w:hAnsi="宋体" w:eastAsia="宋体" w:cs="宋体"/>
          <w:spacing w:val="6"/>
          <w:sz w:val="23"/>
          <w:szCs w:val="23"/>
          <w:lang w:eastAsia="zh-CN"/>
          <w14:textOutline w14:w="4358" w14:cap="sq" w14:cmpd="sng">
            <w14:solidFill>
              <w14:srgbClr w14:val="000000"/>
            </w14:solidFill>
            <w14:prstDash w14:val="solid"/>
            <w14:bevel/>
          </w14:textOutline>
        </w:rPr>
        <w:t>，法定代表人或</w:t>
      </w:r>
      <w:r>
        <w:rPr>
          <w:rFonts w:ascii="宋体" w:hAnsi="宋体" w:eastAsia="宋体" w:cs="宋体"/>
          <w:spacing w:val="6"/>
          <w:sz w:val="23"/>
          <w:szCs w:val="23"/>
          <w14:textOutline w14:w="4358" w14:cap="sq" w14:cmpd="sng">
            <w14:solidFill>
              <w14:srgbClr w14:val="000000"/>
            </w14:solidFill>
            <w14:prstDash w14:val="solid"/>
            <w14:bevel/>
          </w14:textOutline>
        </w:rPr>
        <w:t>授权委托人社保明细</w:t>
      </w:r>
      <w:r>
        <w:rPr>
          <w:rFonts w:hint="eastAsia" w:ascii="宋体" w:hAnsi="宋体" w:eastAsia="宋体" w:cs="宋体"/>
          <w:spacing w:val="6"/>
          <w:sz w:val="23"/>
          <w:szCs w:val="23"/>
          <w:lang w:eastAsia="zh-CN"/>
          <w14:textOutline w14:w="4358" w14:cap="sq" w14:cmpd="sng">
            <w14:solidFill>
              <w14:srgbClr w14:val="000000"/>
            </w14:solidFill>
            <w14:prstDash w14:val="solid"/>
            <w14:bevel/>
          </w14:textOutline>
        </w:rPr>
        <w:t>）</w:t>
      </w:r>
      <w:r>
        <w:rPr>
          <w:rFonts w:ascii="宋体" w:hAnsi="宋体" w:eastAsia="宋体" w:cs="宋体"/>
          <w:spacing w:val="6"/>
          <w:sz w:val="23"/>
          <w:szCs w:val="23"/>
          <w14:textOutline w14:w="4358" w14:cap="sq" w14:cmpd="sng">
            <w14:solidFill>
              <w14:srgbClr w14:val="000000"/>
            </w14:solidFill>
            <w14:prstDash w14:val="solid"/>
            <w14:bevel/>
          </w14:textOutline>
        </w:rPr>
        <w:t xml:space="preserve">，投标人依法享受缓缴、免缴税收、社会保障资金的提供相关证明材料 </w:t>
      </w:r>
      <w:r>
        <w:rPr>
          <w:rFonts w:ascii="宋体" w:hAnsi="宋体" w:eastAsia="宋体" w:cs="宋体"/>
          <w:spacing w:val="9"/>
          <w:sz w:val="23"/>
          <w:szCs w:val="23"/>
          <w14:textOutline w14:w="4358" w14:cap="sq" w14:cmpd="sng">
            <w14:solidFill>
              <w14:srgbClr w14:val="000000"/>
            </w14:solidFill>
            <w14:prstDash w14:val="solid"/>
            <w14:bevel/>
          </w14:textOutline>
        </w:rPr>
        <w:t>；</w:t>
      </w:r>
    </w:p>
    <w:p>
      <w:pPr>
        <w:sectPr>
          <w:footerReference r:id="rId34" w:type="default"/>
          <w:pgSz w:w="11906" w:h="16839"/>
          <w:pgMar w:top="1431" w:right="1785" w:bottom="1171" w:left="1785" w:header="0" w:footer="994" w:gutter="0"/>
          <w:cols w:space="720" w:num="1"/>
        </w:sect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5" w:line="384" w:lineRule="auto"/>
        <w:ind w:left="43" w:right="133" w:firstLine="408"/>
        <w:rPr>
          <w:rFonts w:ascii="宋体" w:hAnsi="宋体" w:eastAsia="宋体" w:cs="宋体"/>
          <w:sz w:val="23"/>
          <w:szCs w:val="23"/>
        </w:rPr>
      </w:pPr>
      <w:r>
        <w:rPr>
          <w:rFonts w:ascii="宋体" w:hAnsi="宋体" w:eastAsia="宋体" w:cs="宋体"/>
          <w:spacing w:val="22"/>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14:textOutline w14:w="4358" w14:cap="sq" w14:cmpd="sng">
            <w14:solidFill>
              <w14:srgbClr w14:val="000000"/>
            </w14:solidFill>
            <w14:prstDash w14:val="solid"/>
            <w14:bevel/>
          </w14:textOutline>
        </w:rPr>
        <w:t>7</w:t>
      </w:r>
      <w:r>
        <w:rPr>
          <w:rFonts w:ascii="宋体" w:hAnsi="宋体" w:eastAsia="宋体" w:cs="宋体"/>
          <w:spacing w:val="11"/>
          <w:sz w:val="23"/>
          <w:szCs w:val="23"/>
          <w14:textOutline w14:w="4358" w14:cap="sq" w14:cmpd="sng">
            <w14:solidFill>
              <w14:srgbClr w14:val="000000"/>
            </w14:solidFill>
            <w14:prstDash w14:val="solid"/>
            <w14:bevel/>
          </w14:textOutline>
        </w:rPr>
        <w:t>)</w:t>
      </w:r>
      <w:r>
        <w:rPr>
          <w:rFonts w:ascii="宋体" w:hAnsi="宋体" w:eastAsia="宋体" w:cs="宋体"/>
          <w:spacing w:val="11"/>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参加本次采购活动前三年内，在经营活动中无重大违法记录的书面声</w:t>
      </w:r>
      <w:r>
        <w:rPr>
          <w:rFonts w:ascii="宋体" w:hAnsi="宋体" w:eastAsia="宋体" w:cs="宋体"/>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明及针对本次项目《反商业贿赂承诺书》；</w:t>
      </w: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75" w:line="376" w:lineRule="auto"/>
        <w:ind w:left="21" w:right="131" w:firstLine="431"/>
        <w:rPr>
          <w:rFonts w:ascii="宋体" w:hAnsi="宋体" w:eastAsia="宋体" w:cs="宋体"/>
          <w:sz w:val="23"/>
          <w:szCs w:val="23"/>
        </w:rPr>
      </w:pPr>
      <w:r>
        <w:rPr>
          <w:rFonts w:ascii="宋体" w:hAnsi="宋体" w:eastAsia="宋体" w:cs="宋体"/>
          <w:spacing w:val="28"/>
          <w:sz w:val="23"/>
          <w:szCs w:val="23"/>
          <w14:textOutline w14:w="4358" w14:cap="sq" w14:cmpd="sng">
            <w14:solidFill>
              <w14:srgbClr w14:val="000000"/>
            </w14:solidFill>
            <w14:prstDash w14:val="solid"/>
            <w14:bevel/>
          </w14:textOutline>
        </w:rPr>
        <w:t>(</w:t>
      </w:r>
      <w:r>
        <w:rPr>
          <w:rFonts w:ascii="宋体" w:hAnsi="宋体" w:eastAsia="宋体" w:cs="宋体"/>
          <w:spacing w:val="16"/>
          <w:sz w:val="23"/>
          <w:szCs w:val="23"/>
          <w14:textOutline w14:w="4358" w14:cap="sq" w14:cmpd="sng">
            <w14:solidFill>
              <w14:srgbClr w14:val="000000"/>
            </w14:solidFill>
            <w14:prstDash w14:val="solid"/>
            <w14:bevel/>
          </w14:textOutline>
        </w:rPr>
        <w:t>8</w:t>
      </w: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ascii="宋体" w:hAnsi="宋体" w:eastAsia="宋体" w:cs="宋体"/>
          <w:spacing w:val="14"/>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供应商在中国政府采购网</w:t>
      </w:r>
      <w:r>
        <w:rPr>
          <w:rFonts w:ascii="宋体" w:hAnsi="宋体" w:eastAsia="宋体" w:cs="宋体"/>
          <w:spacing w:val="14"/>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www</w:t>
      </w: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ccgp</w:t>
      </w: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gov</w:t>
      </w: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cn</w:t>
      </w: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ascii="宋体" w:hAnsi="宋体" w:eastAsia="宋体" w:cs="宋体"/>
          <w:spacing w:val="14"/>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未被列入政府采购严</w:t>
      </w:r>
      <w:r>
        <w:rPr>
          <w:rFonts w:ascii="宋体" w:hAnsi="宋体" w:eastAsia="宋体" w:cs="宋体"/>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重违法失信行为记录名单、在“信用中国”网站</w:t>
      </w:r>
      <w:r>
        <w:rPr>
          <w:rFonts w:ascii="宋体" w:hAnsi="宋体" w:eastAsia="宋体" w:cs="宋体"/>
          <w:spacing w:val="13"/>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www</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creditchina</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gov</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cn</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z w:val="23"/>
          <w:szCs w:val="23"/>
        </w:rPr>
        <w:t xml:space="preserve"> </w:t>
      </w:r>
      <w:r>
        <w:rPr>
          <w:rFonts w:ascii="宋体" w:hAnsi="宋体" w:eastAsia="宋体" w:cs="宋体"/>
          <w:spacing w:val="20"/>
          <w:sz w:val="23"/>
          <w:szCs w:val="23"/>
          <w14:textOutline w14:w="4358" w14:cap="sq" w14:cmpd="sng">
            <w14:solidFill>
              <w14:srgbClr w14:val="000000"/>
            </w14:solidFill>
            <w14:prstDash w14:val="solid"/>
            <w14:bevel/>
          </w14:textOutline>
        </w:rPr>
        <w:t>被列</w:t>
      </w:r>
      <w:r>
        <w:rPr>
          <w:rFonts w:ascii="宋体" w:hAnsi="宋体" w:eastAsia="宋体" w:cs="宋体"/>
          <w:spacing w:val="11"/>
          <w:sz w:val="23"/>
          <w:szCs w:val="23"/>
          <w14:textOutline w14:w="4358" w14:cap="sq" w14:cmpd="sng">
            <w14:solidFill>
              <w14:srgbClr w14:val="000000"/>
            </w14:solidFill>
            <w14:prstDash w14:val="solid"/>
            <w14:bevel/>
          </w14:textOutline>
        </w:rPr>
        <w:t>入</w:t>
      </w:r>
      <w:r>
        <w:rPr>
          <w:rFonts w:ascii="宋体" w:hAnsi="宋体" w:eastAsia="宋体" w:cs="宋体"/>
          <w:spacing w:val="10"/>
          <w:sz w:val="23"/>
          <w:szCs w:val="23"/>
          <w14:textOutline w14:w="4358" w14:cap="sq" w14:cmpd="sng">
            <w14:solidFill>
              <w14:srgbClr w14:val="000000"/>
            </w14:solidFill>
            <w14:prstDash w14:val="solid"/>
            <w14:bevel/>
          </w14:textOutline>
        </w:rPr>
        <w:t>严重失信主体名单、政府采购严重违法失信行为记录名单、税收违法黑</w:t>
      </w:r>
    </w:p>
    <w:p>
      <w:pPr>
        <w:spacing w:before="1" w:line="225" w:lineRule="auto"/>
        <w:ind w:left="23"/>
        <w:outlineLvl w:val="1"/>
        <w:rPr>
          <w:rFonts w:ascii="宋体" w:hAnsi="宋体" w:eastAsia="宋体" w:cs="宋体"/>
          <w:sz w:val="23"/>
          <w:szCs w:val="23"/>
        </w:rPr>
      </w:pPr>
      <w:r>
        <w:rPr>
          <w:rFonts w:ascii="宋体" w:hAnsi="宋体" w:eastAsia="宋体" w:cs="宋体"/>
          <w:spacing w:val="18"/>
          <w:sz w:val="23"/>
          <w:szCs w:val="23"/>
          <w14:textOutline w14:w="4358" w14:cap="sq" w14:cmpd="sng">
            <w14:solidFill>
              <w14:srgbClr w14:val="000000"/>
            </w14:solidFill>
            <w14:prstDash w14:val="solid"/>
            <w14:bevel/>
          </w14:textOutline>
        </w:rPr>
        <w:t>名</w:t>
      </w:r>
      <w:r>
        <w:rPr>
          <w:rFonts w:ascii="宋体" w:hAnsi="宋体" w:eastAsia="宋体" w:cs="宋体"/>
          <w:spacing w:val="10"/>
          <w:sz w:val="23"/>
          <w:szCs w:val="23"/>
          <w14:textOutline w14:w="4358" w14:cap="sq" w14:cmpd="sng">
            <w14:solidFill>
              <w14:srgbClr w14:val="000000"/>
            </w14:solidFill>
            <w14:prstDash w14:val="solid"/>
            <w14:bevel/>
          </w14:textOutline>
        </w:rPr>
        <w:t>单</w:t>
      </w:r>
      <w:r>
        <w:rPr>
          <w:rFonts w:ascii="宋体" w:hAnsi="宋体" w:eastAsia="宋体" w:cs="宋体"/>
          <w:spacing w:val="9"/>
          <w:sz w:val="23"/>
          <w:szCs w:val="23"/>
          <w14:textOutline w14:w="4358" w14:cap="sq" w14:cmpd="sng">
            <w14:solidFill>
              <w14:srgbClr w14:val="000000"/>
            </w14:solidFill>
            <w14:prstDash w14:val="solid"/>
            <w14:bevel/>
          </w14:textOutline>
        </w:rPr>
        <w:t>的将拒绝其参加本次政府采购活动；</w:t>
      </w:r>
    </w:p>
    <w:p>
      <w:pPr>
        <w:sectPr>
          <w:footerReference r:id="rId35" w:type="default"/>
          <w:pgSz w:w="11906" w:h="16839"/>
          <w:pgMar w:top="1431" w:right="1785" w:bottom="1171" w:left="1785" w:header="0" w:footer="994" w:gutter="0"/>
          <w:cols w:space="720" w:num="1"/>
        </w:sectPr>
      </w:pPr>
    </w:p>
    <w:p>
      <w:pPr>
        <w:spacing w:before="47" w:line="224" w:lineRule="auto"/>
        <w:ind w:left="3164"/>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9</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投标保证金收</w:t>
      </w:r>
      <w:r>
        <w:rPr>
          <w:rFonts w:ascii="仿宋" w:hAnsi="仿宋" w:eastAsia="仿宋" w:cs="仿宋"/>
          <w:spacing w:val="6"/>
          <w:sz w:val="23"/>
          <w:szCs w:val="23"/>
          <w14:textOutline w14:w="4358" w14:cap="sq" w14:cmpd="sng">
            <w14:solidFill>
              <w14:srgbClr w14:val="000000"/>
            </w14:solidFill>
            <w14:prstDash w14:val="solid"/>
            <w14:bevel/>
          </w14:textOutline>
        </w:rPr>
        <w:t>据</w:t>
      </w:r>
    </w:p>
    <w:p>
      <w:pPr>
        <w:spacing w:line="268" w:lineRule="auto"/>
        <w:rPr>
          <w:rFonts w:ascii="Arial"/>
          <w:sz w:val="21"/>
        </w:rPr>
      </w:pPr>
    </w:p>
    <w:p>
      <w:pPr>
        <w:spacing w:before="75" w:line="256" w:lineRule="auto"/>
        <w:ind w:left="27" w:right="131" w:firstLine="480"/>
        <w:rPr>
          <w:rFonts w:ascii="仿宋" w:hAnsi="仿宋" w:eastAsia="仿宋" w:cs="仿宋"/>
          <w:sz w:val="23"/>
          <w:szCs w:val="23"/>
        </w:rPr>
      </w:pPr>
      <w:r>
        <w:rPr>
          <w:rFonts w:ascii="仿宋" w:hAnsi="仿宋" w:eastAsia="仿宋" w:cs="仿宋"/>
          <w:spacing w:val="20"/>
          <w:sz w:val="23"/>
          <w:szCs w:val="23"/>
        </w:rPr>
        <w:t>供</w:t>
      </w:r>
      <w:r>
        <w:rPr>
          <w:rFonts w:ascii="仿宋" w:hAnsi="仿宋" w:eastAsia="仿宋" w:cs="仿宋"/>
          <w:spacing w:val="14"/>
          <w:sz w:val="23"/>
          <w:szCs w:val="23"/>
        </w:rPr>
        <w:t>应</w:t>
      </w:r>
      <w:r>
        <w:rPr>
          <w:rFonts w:ascii="仿宋" w:hAnsi="仿宋" w:eastAsia="仿宋" w:cs="仿宋"/>
          <w:spacing w:val="10"/>
          <w:sz w:val="23"/>
          <w:szCs w:val="23"/>
        </w:rPr>
        <w:t>商将本项目保证金收据的复印件作为</w:t>
      </w:r>
      <w:r>
        <w:rPr>
          <w:rFonts w:ascii="仿宋" w:hAnsi="仿宋" w:eastAsia="仿宋" w:cs="仿宋"/>
          <w:spacing w:val="20"/>
          <w:sz w:val="23"/>
          <w:szCs w:val="23"/>
        </w:rPr>
        <w:t>缴</w:t>
      </w:r>
      <w:r>
        <w:rPr>
          <w:rFonts w:ascii="仿宋" w:hAnsi="仿宋" w:eastAsia="仿宋" w:cs="仿宋"/>
          <w:spacing w:val="12"/>
          <w:sz w:val="23"/>
          <w:szCs w:val="23"/>
        </w:rPr>
        <w:t>纳</w:t>
      </w:r>
      <w:r>
        <w:rPr>
          <w:rFonts w:ascii="仿宋" w:hAnsi="仿宋" w:eastAsia="仿宋" w:cs="仿宋"/>
          <w:spacing w:val="10"/>
          <w:sz w:val="23"/>
          <w:szCs w:val="23"/>
        </w:rPr>
        <w:t>凭证</w:t>
      </w:r>
      <w:r>
        <w:rPr>
          <w:rFonts w:hint="eastAsia" w:ascii="仿宋" w:hAnsi="仿宋" w:eastAsia="仿宋" w:cs="仿宋"/>
          <w:spacing w:val="10"/>
          <w:sz w:val="23"/>
          <w:szCs w:val="23"/>
          <w:lang w:eastAsia="zh-CN"/>
        </w:rPr>
        <w:t>编制在</w:t>
      </w:r>
      <w:r>
        <w:rPr>
          <w:rFonts w:ascii="仿宋" w:hAnsi="仿宋" w:eastAsia="仿宋" w:cs="仿宋"/>
          <w:spacing w:val="10"/>
          <w:sz w:val="23"/>
          <w:szCs w:val="23"/>
        </w:rPr>
        <w:t>本部分；使</w:t>
      </w:r>
      <w:r>
        <w:rPr>
          <w:rFonts w:ascii="仿宋" w:hAnsi="仿宋" w:eastAsia="仿宋" w:cs="仿宋"/>
          <w:spacing w:val="20"/>
          <w:sz w:val="23"/>
          <w:szCs w:val="23"/>
        </w:rPr>
        <w:t>用</w:t>
      </w:r>
      <w:r>
        <w:rPr>
          <w:rFonts w:ascii="仿宋" w:hAnsi="仿宋" w:eastAsia="仿宋" w:cs="仿宋"/>
          <w:spacing w:val="15"/>
          <w:sz w:val="23"/>
          <w:szCs w:val="23"/>
        </w:rPr>
        <w:t>银</w:t>
      </w:r>
      <w:r>
        <w:rPr>
          <w:rFonts w:ascii="仿宋" w:hAnsi="仿宋" w:eastAsia="仿宋" w:cs="仿宋"/>
          <w:spacing w:val="10"/>
          <w:sz w:val="23"/>
          <w:szCs w:val="23"/>
        </w:rPr>
        <w:t>行保函等其他投标担保函的，应将担保函装订在本部分正本中；</w:t>
      </w:r>
    </w:p>
    <w:p/>
    <w:p/>
    <w:p/>
    <w:p/>
    <w:p>
      <w:pPr>
        <w:spacing w:line="23" w:lineRule="exact"/>
      </w:pPr>
    </w:p>
    <w:tbl>
      <w:tblPr>
        <w:tblStyle w:val="9"/>
        <w:tblW w:w="7883" w:type="dxa"/>
        <w:tblInd w:w="19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8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35" w:hRule="atLeast"/>
        </w:trPr>
        <w:tc>
          <w:tcPr>
            <w:tcW w:w="7883"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95" w:line="226" w:lineRule="auto"/>
              <w:ind w:left="2442"/>
              <w:rPr>
                <w:rFonts w:ascii="宋体" w:hAnsi="宋体" w:eastAsia="宋体" w:cs="宋体"/>
                <w:sz w:val="29"/>
                <w:szCs w:val="29"/>
              </w:rPr>
            </w:pPr>
            <w:r>
              <w:rPr>
                <w:rFonts w:ascii="宋体" w:hAnsi="宋体" w:eastAsia="宋体" w:cs="宋体"/>
                <w:spacing w:val="10"/>
                <w:sz w:val="29"/>
                <w:szCs w:val="29"/>
                <w14:textOutline w14:w="5448" w14:cap="sq" w14:cmpd="sng">
                  <w14:solidFill>
                    <w14:srgbClr w14:val="000000"/>
                  </w14:solidFill>
                  <w14:prstDash w14:val="solid"/>
                  <w14:bevel/>
                </w14:textOutline>
              </w:rPr>
              <w:t>磋商保证金收据复印</w:t>
            </w:r>
            <w:r>
              <w:rPr>
                <w:rFonts w:ascii="宋体" w:hAnsi="宋体" w:eastAsia="宋体" w:cs="宋体"/>
                <w:spacing w:val="9"/>
                <w:sz w:val="29"/>
                <w:szCs w:val="29"/>
                <w14:textOutline w14:w="5448" w14:cap="sq" w14:cmpd="sng">
                  <w14:solidFill>
                    <w14:srgbClr w14:val="000000"/>
                  </w14:solidFill>
                  <w14:prstDash w14:val="solid"/>
                  <w14:bevel/>
                </w14:textOutline>
              </w:rPr>
              <w:t>件</w:t>
            </w:r>
          </w:p>
        </w:tc>
      </w:tr>
    </w:tbl>
    <w:p/>
    <w:p/>
    <w:p/>
    <w:p/>
    <w:p/>
    <w:p>
      <w:pPr>
        <w:spacing w:line="87" w:lineRule="exact"/>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5" w:line="304" w:lineRule="exact"/>
        <w:ind w:left="2020"/>
        <w:outlineLvl w:val="0"/>
        <w:rPr>
          <w:rFonts w:ascii="仿宋" w:hAnsi="仿宋" w:eastAsia="仿宋" w:cs="仿宋"/>
          <w:sz w:val="23"/>
          <w:szCs w:val="23"/>
        </w:rPr>
      </w:pPr>
      <w:bookmarkStart w:id="20" w:name="_Toc345"/>
      <w:r>
        <w:rPr>
          <w:rFonts w:ascii="仿宋" w:hAnsi="仿宋" w:eastAsia="仿宋" w:cs="仿宋"/>
          <w:spacing w:val="14"/>
          <w:position w:val="1"/>
          <w:sz w:val="23"/>
          <w:szCs w:val="23"/>
          <w14:textOutline w14:w="4358" w14:cap="sq" w14:cmpd="sng">
            <w14:solidFill>
              <w14:srgbClr w14:val="000000"/>
            </w14:solidFill>
            <w14:prstDash w14:val="solid"/>
            <w14:bevel/>
          </w14:textOutline>
        </w:rPr>
        <w:t>1</w:t>
      </w:r>
      <w:r>
        <w:rPr>
          <w:rFonts w:ascii="仿宋" w:hAnsi="仿宋" w:eastAsia="仿宋" w:cs="仿宋"/>
          <w:spacing w:val="9"/>
          <w:position w:val="1"/>
          <w:sz w:val="23"/>
          <w:szCs w:val="23"/>
          <w14:textOutline w14:w="4358" w14:cap="sq" w14:cmpd="sng">
            <w14:solidFill>
              <w14:srgbClr w14:val="000000"/>
            </w14:solidFill>
            <w14:prstDash w14:val="solid"/>
            <w14:bevel/>
          </w14:textOutline>
        </w:rPr>
        <w:t>0、供应商可提供有利于投标的其他证明材料</w:t>
      </w:r>
      <w:bookmarkEnd w:id="20"/>
    </w:p>
    <w:p>
      <w:pPr>
        <w:sectPr>
          <w:footerReference r:id="rId36" w:type="default"/>
          <w:pgSz w:w="11906" w:h="16839"/>
          <w:pgMar w:top="1430" w:right="1785" w:bottom="1171" w:left="1785" w:header="0" w:footer="994" w:gutter="0"/>
          <w:cols w:space="720" w:num="1"/>
        </w:sectPr>
      </w:pPr>
    </w:p>
    <w:p/>
    <w:p/>
    <w:p>
      <w:pPr>
        <w:spacing w:line="224" w:lineRule="exact"/>
      </w:pPr>
    </w:p>
    <w:p>
      <w:pPr>
        <w:sectPr>
          <w:footerReference r:id="rId37" w:type="default"/>
          <w:pgSz w:w="11910" w:h="16840"/>
          <w:pgMar w:top="1431" w:right="1786" w:bottom="897" w:left="1719" w:header="0" w:footer="720" w:gutter="0"/>
          <w:cols w:equalWidth="0" w:num="1">
            <w:col w:w="8405"/>
          </w:cols>
        </w:sectPr>
      </w:pPr>
    </w:p>
    <w:p>
      <w:pPr>
        <w:spacing w:before="64" w:line="222" w:lineRule="auto"/>
        <w:ind w:left="2605"/>
        <w:outlineLvl w:val="0"/>
        <w:rPr>
          <w:rFonts w:ascii="仿宋" w:hAnsi="仿宋" w:eastAsia="仿宋" w:cs="仿宋"/>
          <w:sz w:val="31"/>
          <w:szCs w:val="31"/>
        </w:rPr>
      </w:pPr>
      <w:bookmarkStart w:id="21" w:name="_Toc24574"/>
      <w:r>
        <w:rPr>
          <w:rFonts w:ascii="仿宋" w:hAnsi="仿宋" w:eastAsia="仿宋" w:cs="仿宋"/>
          <w:spacing w:val="6"/>
          <w:sz w:val="31"/>
          <w:szCs w:val="31"/>
          <w14:textOutline w14:w="5793" w14:cap="sq" w14:cmpd="sng">
            <w14:solidFill>
              <w14:srgbClr w14:val="000000"/>
            </w14:solidFill>
            <w14:prstDash w14:val="solid"/>
            <w14:bevel/>
          </w14:textOutline>
        </w:rPr>
        <w:t>第</w:t>
      </w:r>
      <w:r>
        <w:rPr>
          <w:rFonts w:ascii="仿宋" w:hAnsi="仿宋" w:eastAsia="仿宋" w:cs="仿宋"/>
          <w:spacing w:val="3"/>
          <w:sz w:val="31"/>
          <w:szCs w:val="31"/>
          <w14:textOutline w14:w="5793" w14:cap="sq" w14:cmpd="sng">
            <w14:solidFill>
              <w14:srgbClr w14:val="000000"/>
            </w14:solidFill>
            <w14:prstDash w14:val="solid"/>
            <w14:bevel/>
          </w14:textOutline>
        </w:rPr>
        <w:t>二部分</w:t>
      </w:r>
      <w:bookmarkEnd w:id="21"/>
    </w:p>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before="75" w:line="624" w:lineRule="exact"/>
        <w:ind w:left="6"/>
        <w:rPr>
          <w:rFonts w:ascii="仿宋" w:hAnsi="仿宋" w:eastAsia="仿宋" w:cs="仿宋"/>
          <w:sz w:val="23"/>
          <w:szCs w:val="23"/>
        </w:rPr>
      </w:pPr>
      <w:r>
        <w:rPr>
          <w:rFonts w:ascii="仿宋" w:hAnsi="仿宋" w:eastAsia="仿宋" w:cs="仿宋"/>
          <w:spacing w:val="9"/>
          <w:position w:val="30"/>
          <w:sz w:val="23"/>
          <w:szCs w:val="23"/>
          <w14:textOutline w14:w="4358" w14:cap="sq" w14:cmpd="sng">
            <w14:solidFill>
              <w14:srgbClr w14:val="000000"/>
            </w14:solidFill>
            <w14:prstDash w14:val="solid"/>
            <w14:bevel/>
          </w14:textOutline>
        </w:rPr>
        <w:t>1</w:t>
      </w:r>
      <w:r>
        <w:rPr>
          <w:rFonts w:ascii="仿宋" w:hAnsi="仿宋" w:eastAsia="仿宋" w:cs="仿宋"/>
          <w:spacing w:val="6"/>
          <w:position w:val="30"/>
          <w:sz w:val="23"/>
          <w:szCs w:val="23"/>
          <w14:textOutline w14:w="4358" w14:cap="sq" w14:cmpd="sng">
            <w14:solidFill>
              <w14:srgbClr w14:val="000000"/>
            </w14:solidFill>
            <w14:prstDash w14:val="solid"/>
            <w14:bevel/>
          </w14:textOutline>
        </w:rPr>
        <w:t>、磋商响应函</w:t>
      </w:r>
    </w:p>
    <w:p>
      <w:pPr>
        <w:spacing w:line="305" w:lineRule="exact"/>
        <w:rPr>
          <w:rFonts w:ascii="仿宋" w:hAnsi="仿宋" w:eastAsia="仿宋" w:cs="仿宋"/>
          <w:sz w:val="23"/>
          <w:szCs w:val="23"/>
        </w:rPr>
      </w:pPr>
      <w:r>
        <w:rPr>
          <w:rFonts w:ascii="仿宋" w:hAnsi="仿宋" w:eastAsia="仿宋" w:cs="仿宋"/>
          <w:spacing w:val="9"/>
          <w:position w:val="1"/>
          <w:sz w:val="23"/>
          <w:szCs w:val="23"/>
          <w14:textOutline w14:w="4358" w14:cap="sq" w14:cmpd="sng">
            <w14:solidFill>
              <w14:srgbClr w14:val="000000"/>
            </w14:solidFill>
            <w14:prstDash w14:val="solid"/>
            <w14:bevel/>
          </w14:textOutline>
        </w:rPr>
        <w:t>2</w:t>
      </w:r>
      <w:r>
        <w:rPr>
          <w:rFonts w:ascii="仿宋" w:hAnsi="仿宋" w:eastAsia="仿宋" w:cs="仿宋"/>
          <w:spacing w:val="8"/>
          <w:position w:val="1"/>
          <w:sz w:val="23"/>
          <w:szCs w:val="23"/>
          <w14:textOutline w14:w="4358" w14:cap="sq" w14:cmpd="sng">
            <w14:solidFill>
              <w14:srgbClr w14:val="000000"/>
            </w14:solidFill>
            <w14:prstDash w14:val="solid"/>
            <w14:bevel/>
          </w14:textOutline>
        </w:rPr>
        <w:t>、投标分项报价表</w:t>
      </w:r>
    </w:p>
    <w:p>
      <w:pPr>
        <w:spacing w:line="241" w:lineRule="auto"/>
        <w:rPr>
          <w:rFonts w:ascii="Arial"/>
          <w:sz w:val="21"/>
        </w:rPr>
      </w:pPr>
    </w:p>
    <w:p>
      <w:pPr>
        <w:spacing w:before="75" w:line="306" w:lineRule="exact"/>
        <w:rPr>
          <w:rFonts w:ascii="仿宋" w:hAnsi="仿宋" w:eastAsia="仿宋" w:cs="仿宋"/>
          <w:sz w:val="23"/>
          <w:szCs w:val="23"/>
        </w:rPr>
      </w:pPr>
      <w:r>
        <w:rPr>
          <w:rFonts w:hint="eastAsia" w:ascii="仿宋" w:hAnsi="仿宋" w:eastAsia="仿宋" w:cs="仿宋"/>
          <w:spacing w:val="8"/>
          <w:position w:val="1"/>
          <w:sz w:val="23"/>
          <w:szCs w:val="23"/>
          <w:lang w:val="en-US" w:eastAsia="zh-CN"/>
          <w14:textOutline w14:w="4358" w14:cap="sq" w14:cmpd="sng">
            <w14:solidFill>
              <w14:srgbClr w14:val="000000"/>
            </w14:solidFill>
            <w14:prstDash w14:val="solid"/>
            <w14:bevel/>
          </w14:textOutline>
        </w:rPr>
        <w:t>3</w:t>
      </w:r>
      <w:r>
        <w:rPr>
          <w:rFonts w:ascii="仿宋" w:hAnsi="仿宋" w:eastAsia="仿宋" w:cs="仿宋"/>
          <w:spacing w:val="8"/>
          <w:position w:val="1"/>
          <w:sz w:val="23"/>
          <w:szCs w:val="23"/>
          <w14:textOutline w14:w="4358" w14:cap="sq" w14:cmpd="sng">
            <w14:solidFill>
              <w14:srgbClr w14:val="000000"/>
            </w14:solidFill>
            <w14:prstDash w14:val="solid"/>
            <w14:bevel/>
          </w14:textOutline>
        </w:rPr>
        <w:t>、商务条款偏离表</w:t>
      </w:r>
    </w:p>
    <w:p>
      <w:pPr>
        <w:spacing w:line="242" w:lineRule="auto"/>
        <w:rPr>
          <w:rFonts w:ascii="Arial"/>
          <w:sz w:val="21"/>
        </w:rPr>
      </w:pPr>
    </w:p>
    <w:p>
      <w:pPr>
        <w:spacing w:before="75" w:line="225" w:lineRule="auto"/>
        <w:ind w:left="3"/>
        <w:rPr>
          <w:rFonts w:ascii="仿宋" w:hAnsi="仿宋" w:eastAsia="仿宋" w:cs="仿宋"/>
          <w:sz w:val="23"/>
          <w:szCs w:val="23"/>
        </w:rPr>
      </w:pPr>
      <w:r>
        <w:rPr>
          <w:rFonts w:hint="eastAsia" w:ascii="仿宋" w:hAnsi="仿宋" w:eastAsia="仿宋" w:cs="仿宋"/>
          <w:spacing w:val="-8"/>
          <w:sz w:val="23"/>
          <w:szCs w:val="23"/>
          <w:lang w:val="en-US" w:eastAsia="zh-CN"/>
          <w14:textOutline w14:w="4358" w14:cap="sq" w14:cmpd="sng">
            <w14:solidFill>
              <w14:srgbClr w14:val="000000"/>
            </w14:solidFill>
            <w14:prstDash w14:val="solid"/>
            <w14:bevel/>
          </w14:textOutline>
        </w:rPr>
        <w:t>4</w:t>
      </w:r>
      <w:r>
        <w:rPr>
          <w:rFonts w:ascii="仿宋" w:hAnsi="仿宋" w:eastAsia="仿宋" w:cs="仿宋"/>
          <w:spacing w:val="-5"/>
          <w:sz w:val="23"/>
          <w:szCs w:val="23"/>
          <w14:textOutline w14:w="4358" w14:cap="sq" w14:cmpd="sng">
            <w14:solidFill>
              <w14:srgbClr w14:val="000000"/>
            </w14:solidFill>
            <w14:prstDash w14:val="solid"/>
            <w14:bevel/>
          </w14:textOutline>
        </w:rPr>
        <w:t>、</w:t>
      </w:r>
      <w:r>
        <w:rPr>
          <w:rFonts w:ascii="仿宋" w:hAnsi="仿宋" w:eastAsia="仿宋" w:cs="仿宋"/>
          <w:spacing w:val="-4"/>
          <w:sz w:val="23"/>
          <w:szCs w:val="23"/>
        </w:rPr>
        <w:t xml:space="preserve"> </w:t>
      </w:r>
      <w:r>
        <w:rPr>
          <w:rFonts w:ascii="仿宋" w:hAnsi="仿宋" w:eastAsia="仿宋" w:cs="仿宋"/>
          <w:spacing w:val="-4"/>
          <w:sz w:val="23"/>
          <w:szCs w:val="23"/>
          <w14:textOutline w14:w="4358" w14:cap="sq" w14:cmpd="sng">
            <w14:solidFill>
              <w14:srgbClr w14:val="000000"/>
            </w14:solidFill>
            <w14:prstDash w14:val="solid"/>
            <w14:bevel/>
          </w14:textOutline>
        </w:rPr>
        <w:t>中小企业声明函</w:t>
      </w:r>
    </w:p>
    <w:p>
      <w:pPr>
        <w:spacing w:line="264" w:lineRule="auto"/>
        <w:rPr>
          <w:rFonts w:ascii="Arial"/>
          <w:sz w:val="21"/>
        </w:rPr>
      </w:pPr>
    </w:p>
    <w:p>
      <w:pPr>
        <w:spacing w:before="75" w:line="304" w:lineRule="exact"/>
        <w:ind w:left="3"/>
        <w:rPr>
          <w:rFonts w:ascii="仿宋" w:hAnsi="仿宋" w:eastAsia="仿宋" w:cs="仿宋"/>
          <w:sz w:val="23"/>
          <w:szCs w:val="23"/>
        </w:rPr>
      </w:pPr>
      <w:r>
        <w:rPr>
          <w:rFonts w:ascii="仿宋" w:hAnsi="仿宋" w:eastAsia="仿宋" w:cs="仿宋"/>
          <w:spacing w:val="13"/>
          <w:position w:val="2"/>
          <w:sz w:val="23"/>
          <w:szCs w:val="23"/>
          <w14:textOutline w14:w="4358" w14:cap="sq" w14:cmpd="sng">
            <w14:solidFill>
              <w14:srgbClr w14:val="000000"/>
            </w14:solidFill>
            <w14:prstDash w14:val="solid"/>
            <w14:bevel/>
          </w14:textOutline>
        </w:rPr>
        <w:t>5</w:t>
      </w:r>
      <w:r>
        <w:rPr>
          <w:rFonts w:ascii="仿宋" w:hAnsi="仿宋" w:eastAsia="仿宋" w:cs="仿宋"/>
          <w:spacing w:val="8"/>
          <w:position w:val="2"/>
          <w:sz w:val="23"/>
          <w:szCs w:val="23"/>
          <w14:textOutline w14:w="4358" w14:cap="sq" w14:cmpd="sng">
            <w14:solidFill>
              <w14:srgbClr w14:val="000000"/>
            </w14:solidFill>
            <w14:prstDash w14:val="solid"/>
            <w14:bevel/>
          </w14:textOutline>
        </w:rPr>
        <w:t>、残疾人福利性单位声明函</w:t>
      </w:r>
    </w:p>
    <w:p>
      <w:pPr>
        <w:spacing w:line="241" w:lineRule="auto"/>
        <w:rPr>
          <w:rFonts w:ascii="Arial"/>
          <w:sz w:val="21"/>
        </w:rPr>
      </w:pPr>
    </w:p>
    <w:p>
      <w:pPr>
        <w:spacing w:before="75" w:line="304" w:lineRule="exact"/>
        <w:ind w:left="2"/>
        <w:rPr>
          <w:rFonts w:ascii="仿宋" w:hAnsi="仿宋" w:eastAsia="仿宋" w:cs="仿宋"/>
          <w:sz w:val="23"/>
          <w:szCs w:val="23"/>
        </w:rPr>
      </w:pPr>
      <w:r>
        <w:rPr>
          <w:rFonts w:ascii="仿宋" w:hAnsi="仿宋" w:eastAsia="仿宋" w:cs="仿宋"/>
          <w:spacing w:val="8"/>
          <w:position w:val="1"/>
          <w:sz w:val="23"/>
          <w:szCs w:val="23"/>
          <w14:textOutline w14:w="4358" w14:cap="sq" w14:cmpd="sng">
            <w14:solidFill>
              <w14:srgbClr w14:val="000000"/>
            </w14:solidFill>
            <w14:prstDash w14:val="solid"/>
            <w14:bevel/>
          </w14:textOutline>
        </w:rPr>
        <w:t>6、供应商基本情</w:t>
      </w:r>
      <w:r>
        <w:rPr>
          <w:rFonts w:ascii="仿宋" w:hAnsi="仿宋" w:eastAsia="仿宋" w:cs="仿宋"/>
          <w:spacing w:val="7"/>
          <w:position w:val="1"/>
          <w:sz w:val="23"/>
          <w:szCs w:val="23"/>
          <w14:textOutline w14:w="4358" w14:cap="sq" w14:cmpd="sng">
            <w14:solidFill>
              <w14:srgbClr w14:val="000000"/>
            </w14:solidFill>
            <w14:prstDash w14:val="solid"/>
            <w14:bevel/>
          </w14:textOutline>
        </w:rPr>
        <w:t>况</w:t>
      </w:r>
    </w:p>
    <w:p>
      <w:pPr>
        <w:spacing w:line="241" w:lineRule="auto"/>
        <w:rPr>
          <w:rFonts w:ascii="Arial"/>
          <w:sz w:val="21"/>
        </w:rPr>
      </w:pPr>
    </w:p>
    <w:p>
      <w:pPr>
        <w:spacing w:before="75" w:line="304" w:lineRule="exact"/>
        <w:ind w:left="2"/>
        <w:rPr>
          <w:rFonts w:ascii="仿宋" w:hAnsi="仿宋" w:eastAsia="仿宋" w:cs="仿宋"/>
          <w:sz w:val="23"/>
          <w:szCs w:val="23"/>
        </w:rPr>
      </w:pPr>
      <w:r>
        <w:rPr>
          <w:rFonts w:hint="eastAsia" w:ascii="仿宋" w:hAnsi="仿宋" w:eastAsia="仿宋" w:cs="仿宋"/>
          <w:spacing w:val="13"/>
          <w:position w:val="1"/>
          <w:sz w:val="23"/>
          <w:szCs w:val="23"/>
          <w:lang w:val="en-US" w:eastAsia="zh-CN"/>
          <w14:textOutline w14:w="4358" w14:cap="sq" w14:cmpd="sng">
            <w14:solidFill>
              <w14:srgbClr w14:val="000000"/>
            </w14:solidFill>
            <w14:prstDash w14:val="solid"/>
            <w14:bevel/>
          </w14:textOutline>
        </w:rPr>
        <w:t>7</w:t>
      </w:r>
      <w:r>
        <w:rPr>
          <w:rFonts w:ascii="仿宋" w:hAnsi="仿宋" w:eastAsia="仿宋" w:cs="仿宋"/>
          <w:spacing w:val="8"/>
          <w:position w:val="1"/>
          <w:sz w:val="23"/>
          <w:szCs w:val="23"/>
          <w14:textOutline w14:w="4358" w14:cap="sq" w14:cmpd="sng">
            <w14:solidFill>
              <w14:srgbClr w14:val="000000"/>
            </w14:solidFill>
            <w14:prstDash w14:val="solid"/>
            <w14:bevel/>
          </w14:textOutline>
        </w:rPr>
        <w:t>、专业技术人员配备表</w:t>
      </w:r>
    </w:p>
    <w:p>
      <w:pPr>
        <w:spacing w:line="241" w:lineRule="auto"/>
        <w:rPr>
          <w:rFonts w:ascii="Arial"/>
          <w:sz w:val="21"/>
        </w:rPr>
      </w:pPr>
    </w:p>
    <w:p>
      <w:pPr>
        <w:spacing w:before="75" w:line="192" w:lineRule="auto"/>
        <w:rPr>
          <w:rFonts w:ascii="仿宋" w:hAnsi="仿宋" w:eastAsia="仿宋" w:cs="仿宋"/>
          <w:sz w:val="23"/>
          <w:szCs w:val="23"/>
        </w:rPr>
      </w:pPr>
      <w:r>
        <w:rPr>
          <w:rFonts w:hint="eastAsia" w:ascii="仿宋" w:hAnsi="仿宋" w:eastAsia="仿宋" w:cs="仿宋"/>
          <w:spacing w:val="15"/>
          <w:sz w:val="23"/>
          <w:szCs w:val="23"/>
          <w:lang w:val="en-US" w:eastAsia="zh-CN"/>
          <w14:textOutline w14:w="4358" w14:cap="sq" w14:cmpd="sng">
            <w14:solidFill>
              <w14:srgbClr w14:val="000000"/>
            </w14:solidFill>
            <w14:prstDash w14:val="solid"/>
            <w14:bevel/>
          </w14:textOutline>
        </w:rPr>
        <w:t>8</w:t>
      </w:r>
      <w:r>
        <w:rPr>
          <w:rFonts w:ascii="仿宋" w:hAnsi="仿宋" w:eastAsia="仿宋" w:cs="仿宋"/>
          <w:spacing w:val="8"/>
          <w:sz w:val="23"/>
          <w:szCs w:val="23"/>
          <w14:textOutline w14:w="4358" w14:cap="sq" w14:cmpd="sng">
            <w14:solidFill>
              <w14:srgbClr w14:val="000000"/>
            </w14:solidFill>
            <w14:prstDash w14:val="solid"/>
            <w14:bevel/>
          </w14:textOutline>
        </w:rPr>
        <w:t>、有利于投标的其他技术文件</w:t>
      </w:r>
    </w:p>
    <w:p>
      <w:pPr>
        <w:spacing w:line="14" w:lineRule="auto"/>
        <w:rPr>
          <w:rFonts w:ascii="Arial"/>
          <w:sz w:val="2"/>
        </w:rPr>
      </w:pPr>
      <w:r>
        <w:rPr>
          <w:rFonts w:ascii="Arial" w:hAnsi="Arial" w:eastAsia="Arial" w:cs="Arial"/>
          <w:sz w:val="2"/>
          <w:szCs w:val="2"/>
        </w:rPr>
        <w:br w:type="column"/>
      </w:r>
    </w:p>
    <w:p>
      <w:pPr>
        <w:spacing w:before="62" w:line="222" w:lineRule="auto"/>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商</w:t>
      </w:r>
      <w:r>
        <w:rPr>
          <w:rFonts w:ascii="仿宋" w:hAnsi="仿宋" w:eastAsia="仿宋" w:cs="仿宋"/>
          <w:spacing w:val="7"/>
          <w:sz w:val="31"/>
          <w:szCs w:val="31"/>
          <w14:textOutline w14:w="5793" w14:cap="sq" w14:cmpd="sng">
            <w14:solidFill>
              <w14:srgbClr w14:val="000000"/>
            </w14:solidFill>
            <w14:prstDash w14:val="solid"/>
            <w14:bevel/>
          </w14:textOutline>
        </w:rPr>
        <w:t>务及技术文件</w:t>
      </w:r>
    </w:p>
    <w:p>
      <w:pPr>
        <w:sectPr>
          <w:type w:val="continuous"/>
          <w:pgSz w:w="11910" w:h="16840"/>
          <w:pgMar w:top="1431" w:right="1786" w:bottom="897" w:left="1719" w:header="0" w:footer="720" w:gutter="0"/>
          <w:cols w:equalWidth="0" w:num="2">
            <w:col w:w="4111" w:space="100"/>
            <w:col w:w="4194"/>
          </w:cols>
        </w:sectPr>
      </w:pPr>
    </w:p>
    <w:p>
      <w:pPr>
        <w:spacing w:before="147" w:line="238" w:lineRule="auto"/>
        <w:ind w:left="3641"/>
        <w:rPr>
          <w:rFonts w:ascii="宋体" w:hAnsi="宋体" w:eastAsia="宋体" w:cs="宋体"/>
          <w:sz w:val="31"/>
          <w:szCs w:val="31"/>
        </w:rPr>
      </w:pPr>
      <w:r>
        <w:rPr>
          <w:rFonts w:ascii="Times New Roman" w:hAnsi="Times New Roman" w:eastAsia="Times New Roman" w:cs="Times New Roman"/>
          <w:b/>
          <w:bCs/>
          <w:spacing w:val="-6"/>
          <w:sz w:val="31"/>
          <w:szCs w:val="31"/>
        </w:rPr>
        <w:t>1</w:t>
      </w:r>
      <w:r>
        <w:rPr>
          <w:rFonts w:ascii="Times New Roman" w:hAnsi="Times New Roman" w:eastAsia="Times New Roman" w:cs="Times New Roman"/>
          <w:spacing w:val="-5"/>
          <w:sz w:val="31"/>
          <w:szCs w:val="31"/>
        </w:rPr>
        <w:t xml:space="preserve"> </w:t>
      </w:r>
      <w:r>
        <w:rPr>
          <w:rFonts w:ascii="宋体" w:hAnsi="宋体" w:eastAsia="宋体" w:cs="宋体"/>
          <w:spacing w:val="-3"/>
          <w:sz w:val="31"/>
          <w:szCs w:val="31"/>
          <w14:textOutline w14:w="5793" w14:cap="sq" w14:cmpd="sng">
            <w14:solidFill>
              <w14:srgbClr w14:val="000000"/>
            </w14:solidFill>
            <w14:prstDash w14:val="solid"/>
            <w14:bevel/>
          </w14:textOutline>
        </w:rPr>
        <w:t>、磋商响应函</w:t>
      </w:r>
    </w:p>
    <w:p>
      <w:pPr>
        <w:spacing w:before="242" w:line="227" w:lineRule="auto"/>
        <w:rPr>
          <w:rFonts w:ascii="宋体" w:hAnsi="宋体" w:eastAsia="宋体" w:cs="宋体"/>
          <w:sz w:val="23"/>
          <w:szCs w:val="23"/>
        </w:rPr>
      </w:pPr>
      <w:r>
        <w:rPr>
          <w:rFonts w:ascii="宋体" w:hAnsi="宋体" w:eastAsia="宋体" w:cs="宋体"/>
          <w:spacing w:val="4"/>
          <w:sz w:val="23"/>
          <w:szCs w:val="23"/>
        </w:rPr>
        <w:t>致：</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2"/>
          <w:sz w:val="23"/>
          <w:szCs w:val="23"/>
          <w:u w:val="single" w:color="auto"/>
        </w:rPr>
        <w:t>采购人)</w:t>
      </w:r>
      <w:r>
        <w:rPr>
          <w:rFonts w:ascii="宋体" w:hAnsi="宋体" w:eastAsia="宋体" w:cs="宋体"/>
          <w:sz w:val="23"/>
          <w:szCs w:val="23"/>
          <w:u w:val="single" w:color="auto"/>
        </w:rPr>
        <w:t xml:space="preserve"> </w:t>
      </w:r>
    </w:p>
    <w:p>
      <w:pPr>
        <w:spacing w:line="416" w:lineRule="auto"/>
        <w:rPr>
          <w:rFonts w:ascii="Arial"/>
          <w:sz w:val="21"/>
        </w:rPr>
      </w:pPr>
    </w:p>
    <w:p>
      <w:pPr>
        <w:spacing w:before="74" w:line="375" w:lineRule="auto"/>
        <w:ind w:left="1" w:right="81" w:firstLine="479"/>
        <w:rPr>
          <w:rFonts w:ascii="宋体" w:hAnsi="宋体" w:eastAsia="宋体" w:cs="宋体"/>
          <w:sz w:val="23"/>
          <w:szCs w:val="23"/>
        </w:rPr>
      </w:pPr>
      <w:r>
        <w:rPr>
          <w:rFonts w:ascii="宋体" w:hAnsi="宋体" w:eastAsia="宋体" w:cs="宋体"/>
          <w:spacing w:val="4"/>
          <w:sz w:val="23"/>
          <w:szCs w:val="23"/>
        </w:rPr>
        <w:t>根据贵方</w:t>
      </w:r>
      <w:r>
        <w:rPr>
          <w:rFonts w:ascii="宋体" w:hAnsi="宋体" w:eastAsia="宋体" w:cs="宋体"/>
          <w:spacing w:val="2"/>
          <w:sz w:val="23"/>
          <w:szCs w:val="23"/>
        </w:rPr>
        <w:t>项目编号为</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的</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项目的磋商文件,为此，我</w:t>
      </w:r>
      <w:r>
        <w:rPr>
          <w:rFonts w:ascii="宋体" w:hAnsi="宋体" w:eastAsia="宋体" w:cs="宋体"/>
          <w:sz w:val="23"/>
          <w:szCs w:val="23"/>
        </w:rPr>
        <w:t xml:space="preserve"> </w:t>
      </w:r>
      <w:r>
        <w:rPr>
          <w:rFonts w:ascii="宋体" w:hAnsi="宋体" w:eastAsia="宋体" w:cs="宋体"/>
          <w:spacing w:val="9"/>
          <w:sz w:val="23"/>
          <w:szCs w:val="23"/>
        </w:rPr>
        <w:t>方郑重声明以下诸点，并负法律责任</w:t>
      </w:r>
      <w:r>
        <w:rPr>
          <w:rFonts w:ascii="宋体" w:hAnsi="宋体" w:eastAsia="宋体" w:cs="宋体"/>
          <w:spacing w:val="5"/>
          <w:sz w:val="23"/>
          <w:szCs w:val="23"/>
        </w:rPr>
        <w:t>。</w:t>
      </w:r>
    </w:p>
    <w:p>
      <w:pPr>
        <w:spacing w:before="2" w:line="301" w:lineRule="auto"/>
        <w:ind w:left="241" w:right="81" w:hanging="223"/>
        <w:rPr>
          <w:rFonts w:ascii="宋体" w:hAnsi="宋体" w:eastAsia="宋体" w:cs="宋体"/>
          <w:sz w:val="23"/>
          <w:szCs w:val="23"/>
        </w:rPr>
      </w:pPr>
      <w:r>
        <w:rPr>
          <w:rFonts w:ascii="宋体" w:hAnsi="宋体" w:eastAsia="宋体" w:cs="宋体"/>
          <w:spacing w:val="12"/>
          <w:sz w:val="23"/>
          <w:szCs w:val="23"/>
        </w:rPr>
        <w:t>1、我公司将积极响应贵方参加本次招标活动，经过对本项目招标文件的详细阅读，对</w:t>
      </w:r>
      <w:r>
        <w:rPr>
          <w:rFonts w:ascii="宋体" w:hAnsi="宋体" w:eastAsia="宋体" w:cs="宋体"/>
          <w:spacing w:val="9"/>
          <w:sz w:val="23"/>
          <w:szCs w:val="23"/>
        </w:rPr>
        <w:t>招</w:t>
      </w:r>
      <w:r>
        <w:rPr>
          <w:rFonts w:ascii="宋体" w:hAnsi="宋体" w:eastAsia="宋体" w:cs="宋体"/>
          <w:sz w:val="23"/>
          <w:szCs w:val="23"/>
        </w:rPr>
        <w:t xml:space="preserve"> </w:t>
      </w:r>
      <w:r>
        <w:rPr>
          <w:rFonts w:ascii="宋体" w:hAnsi="宋体" w:eastAsia="宋体" w:cs="宋体"/>
          <w:spacing w:val="18"/>
          <w:sz w:val="23"/>
          <w:szCs w:val="23"/>
        </w:rPr>
        <w:t>标</w:t>
      </w:r>
      <w:r>
        <w:rPr>
          <w:rFonts w:ascii="宋体" w:hAnsi="宋体" w:eastAsia="宋体" w:cs="宋体"/>
          <w:spacing w:val="15"/>
          <w:sz w:val="23"/>
          <w:szCs w:val="23"/>
        </w:rPr>
        <w:t>文</w:t>
      </w:r>
      <w:r>
        <w:rPr>
          <w:rFonts w:ascii="宋体" w:hAnsi="宋体" w:eastAsia="宋体" w:cs="宋体"/>
          <w:spacing w:val="9"/>
          <w:sz w:val="23"/>
          <w:szCs w:val="23"/>
        </w:rPr>
        <w:t>件无疑问，编制投标文件的时间充足，对招标文件中的递交截止时间无异议；</w:t>
      </w:r>
    </w:p>
    <w:p>
      <w:pPr>
        <w:spacing w:before="182" w:line="301" w:lineRule="auto"/>
        <w:ind w:left="242" w:right="81" w:hanging="239"/>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9"/>
          <w:sz w:val="23"/>
          <w:szCs w:val="23"/>
        </w:rPr>
        <w:t>、如果我方的投标文件被接受，我方将履行招标文件中规定的每项要求，并按我方投标</w:t>
      </w:r>
      <w:r>
        <w:rPr>
          <w:rFonts w:ascii="宋体" w:hAnsi="宋体" w:eastAsia="宋体" w:cs="宋体"/>
          <w:sz w:val="23"/>
          <w:szCs w:val="23"/>
        </w:rPr>
        <w:t xml:space="preserve"> </w:t>
      </w:r>
      <w:r>
        <w:rPr>
          <w:rFonts w:ascii="宋体" w:hAnsi="宋体" w:eastAsia="宋体" w:cs="宋体"/>
          <w:spacing w:val="18"/>
          <w:sz w:val="23"/>
          <w:szCs w:val="23"/>
        </w:rPr>
        <w:t>文</w:t>
      </w:r>
      <w:r>
        <w:rPr>
          <w:rFonts w:ascii="宋体" w:hAnsi="宋体" w:eastAsia="宋体" w:cs="宋体"/>
          <w:spacing w:val="13"/>
          <w:sz w:val="23"/>
          <w:szCs w:val="23"/>
        </w:rPr>
        <w:t>件</w:t>
      </w:r>
      <w:r>
        <w:rPr>
          <w:rFonts w:ascii="宋体" w:hAnsi="宋体" w:eastAsia="宋体" w:cs="宋体"/>
          <w:spacing w:val="9"/>
          <w:sz w:val="23"/>
          <w:szCs w:val="23"/>
        </w:rPr>
        <w:t>中的承诺按期、按质、按量履约，并承诺若我方中标绝不分包、转包任务；</w:t>
      </w:r>
    </w:p>
    <w:p>
      <w:pPr>
        <w:spacing w:before="183" w:line="310" w:lineRule="exact"/>
        <w:ind w:left="5"/>
        <w:rPr>
          <w:rFonts w:ascii="宋体" w:hAnsi="宋体" w:eastAsia="宋体" w:cs="宋体"/>
          <w:sz w:val="23"/>
          <w:szCs w:val="23"/>
        </w:rPr>
      </w:pPr>
      <w:r>
        <w:rPr>
          <w:rFonts w:ascii="宋体" w:hAnsi="宋体" w:eastAsia="宋体" w:cs="宋体"/>
          <w:spacing w:val="10"/>
          <w:position w:val="1"/>
          <w:sz w:val="23"/>
          <w:szCs w:val="23"/>
        </w:rPr>
        <w:t>3</w:t>
      </w:r>
      <w:r>
        <w:rPr>
          <w:rFonts w:ascii="宋体" w:hAnsi="宋体" w:eastAsia="宋体" w:cs="宋体"/>
          <w:spacing w:val="9"/>
          <w:position w:val="1"/>
          <w:sz w:val="23"/>
          <w:szCs w:val="23"/>
        </w:rPr>
        <w:t>、我方理解，报价不是成交的唯一条件，你们有选择成交人的权利；</w:t>
      </w:r>
    </w:p>
    <w:p>
      <w:pPr>
        <w:spacing w:before="160" w:line="299" w:lineRule="auto"/>
        <w:ind w:left="240" w:right="81" w:hanging="240"/>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9"/>
          <w:sz w:val="23"/>
          <w:szCs w:val="23"/>
        </w:rPr>
        <w:t>、我方愿按《中华人民共和国合同法》及其他有关法律、法规的规定，自觉履行自己的</w:t>
      </w:r>
      <w:r>
        <w:rPr>
          <w:rFonts w:ascii="宋体" w:hAnsi="宋体" w:eastAsia="宋体" w:cs="宋体"/>
          <w:sz w:val="23"/>
          <w:szCs w:val="23"/>
        </w:rPr>
        <w:t xml:space="preserve"> </w:t>
      </w:r>
      <w:r>
        <w:rPr>
          <w:rFonts w:ascii="宋体" w:hAnsi="宋体" w:eastAsia="宋体" w:cs="宋体"/>
          <w:spacing w:val="6"/>
          <w:sz w:val="23"/>
          <w:szCs w:val="23"/>
        </w:rPr>
        <w:t>全部责任；</w:t>
      </w:r>
    </w:p>
    <w:p>
      <w:pPr>
        <w:spacing w:before="188" w:line="301" w:lineRule="auto"/>
        <w:ind w:left="241" w:right="81" w:hanging="116"/>
        <w:rPr>
          <w:rFonts w:ascii="宋体" w:hAnsi="宋体" w:eastAsia="宋体" w:cs="宋体"/>
          <w:sz w:val="23"/>
          <w:szCs w:val="23"/>
        </w:rPr>
      </w:pPr>
      <w:r>
        <w:rPr>
          <w:rFonts w:ascii="宋体" w:hAnsi="宋体" w:eastAsia="宋体" w:cs="宋体"/>
          <w:spacing w:val="16"/>
          <w:sz w:val="23"/>
          <w:szCs w:val="23"/>
        </w:rPr>
        <w:t>5</w:t>
      </w:r>
      <w:r>
        <w:rPr>
          <w:rFonts w:ascii="宋体" w:hAnsi="宋体" w:eastAsia="宋体" w:cs="宋体"/>
          <w:spacing w:val="9"/>
          <w:sz w:val="23"/>
          <w:szCs w:val="23"/>
        </w:rPr>
        <w:t>、我方同意按招标文件的规定交纳投标保证金、中标服务费，遵守贵方有关评标的各项</w:t>
      </w:r>
      <w:r>
        <w:rPr>
          <w:rFonts w:ascii="宋体" w:hAnsi="宋体" w:eastAsia="宋体" w:cs="宋体"/>
          <w:sz w:val="23"/>
          <w:szCs w:val="23"/>
        </w:rPr>
        <w:t xml:space="preserve"> </w:t>
      </w:r>
      <w:r>
        <w:rPr>
          <w:rFonts w:ascii="宋体" w:hAnsi="宋体" w:eastAsia="宋体" w:cs="宋体"/>
          <w:spacing w:val="3"/>
          <w:sz w:val="23"/>
          <w:szCs w:val="23"/>
        </w:rPr>
        <w:t>规定；</w:t>
      </w:r>
    </w:p>
    <w:p>
      <w:pPr>
        <w:spacing w:before="182" w:line="229" w:lineRule="auto"/>
        <w:ind w:left="2"/>
        <w:rPr>
          <w:rFonts w:ascii="宋体" w:hAnsi="宋体" w:eastAsia="宋体" w:cs="宋体"/>
          <w:sz w:val="23"/>
          <w:szCs w:val="23"/>
        </w:rPr>
      </w:pPr>
      <w:r>
        <w:rPr>
          <w:rFonts w:ascii="宋体" w:hAnsi="宋体" w:eastAsia="宋体" w:cs="宋体"/>
          <w:spacing w:val="2"/>
          <w:sz w:val="23"/>
          <w:szCs w:val="23"/>
        </w:rPr>
        <w:t>6、我方的投标文件有效期为</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天。</w:t>
      </w:r>
    </w:p>
    <w:p>
      <w:pPr>
        <w:spacing w:before="181" w:line="309" w:lineRule="exact"/>
        <w:ind w:left="6"/>
        <w:rPr>
          <w:rFonts w:ascii="宋体" w:hAnsi="宋体" w:eastAsia="宋体" w:cs="宋体"/>
          <w:sz w:val="23"/>
          <w:szCs w:val="23"/>
        </w:rPr>
      </w:pPr>
      <w:r>
        <w:rPr>
          <w:rFonts w:ascii="宋体" w:hAnsi="宋体" w:eastAsia="宋体" w:cs="宋体"/>
          <w:spacing w:val="16"/>
          <w:position w:val="1"/>
          <w:sz w:val="23"/>
          <w:szCs w:val="23"/>
        </w:rPr>
        <w:t>7</w:t>
      </w:r>
      <w:r>
        <w:rPr>
          <w:rFonts w:ascii="宋体" w:hAnsi="宋体" w:eastAsia="宋体" w:cs="宋体"/>
          <w:spacing w:val="9"/>
          <w:position w:val="1"/>
          <w:sz w:val="23"/>
          <w:szCs w:val="23"/>
        </w:rPr>
        <w:t>、</w:t>
      </w:r>
      <w:r>
        <w:rPr>
          <w:rFonts w:ascii="宋体" w:hAnsi="宋体" w:eastAsia="宋体" w:cs="宋体"/>
          <w:spacing w:val="8"/>
          <w:position w:val="1"/>
          <w:sz w:val="23"/>
          <w:szCs w:val="23"/>
        </w:rPr>
        <w:t>在领取成交通知书的同时按磋商文件规定的形式，向代理机构一次性支付成交服务费。</w:t>
      </w: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5" w:line="227" w:lineRule="auto"/>
        <w:ind w:left="514"/>
        <w:rPr>
          <w:rFonts w:ascii="宋体" w:hAnsi="宋体" w:eastAsia="宋体" w:cs="宋体"/>
          <w:sz w:val="23"/>
          <w:szCs w:val="23"/>
        </w:rPr>
      </w:pPr>
      <w:r>
        <w:rPr>
          <w:rFonts w:ascii="宋体" w:hAnsi="宋体" w:eastAsia="宋体" w:cs="宋体"/>
          <w:spacing w:val="12"/>
          <w:sz w:val="23"/>
          <w:szCs w:val="23"/>
        </w:rPr>
        <w:t>供</w:t>
      </w:r>
      <w:r>
        <w:rPr>
          <w:rFonts w:ascii="宋体" w:hAnsi="宋体" w:eastAsia="宋体" w:cs="宋体"/>
          <w:spacing w:val="7"/>
          <w:sz w:val="23"/>
          <w:szCs w:val="23"/>
        </w:rPr>
        <w:t>应商名称 (单位盖章) ：</w:t>
      </w:r>
      <w:r>
        <w:rPr>
          <w:rFonts w:ascii="宋体" w:hAnsi="宋体" w:eastAsia="宋体" w:cs="宋体"/>
          <w:sz w:val="23"/>
          <w:szCs w:val="23"/>
          <w:u w:val="single" w:color="auto"/>
        </w:rPr>
        <w:t xml:space="preserve">                             </w:t>
      </w:r>
    </w:p>
    <w:p>
      <w:pPr>
        <w:spacing w:before="268" w:line="221" w:lineRule="auto"/>
        <w:ind w:left="484"/>
        <w:rPr>
          <w:rFonts w:ascii="宋体" w:hAnsi="宋体" w:eastAsia="宋体" w:cs="宋体"/>
          <w:sz w:val="22"/>
          <w:szCs w:val="22"/>
        </w:rPr>
      </w:pPr>
      <w:r>
        <w:rPr>
          <w:rFonts w:ascii="宋体" w:hAnsi="宋体" w:eastAsia="宋体" w:cs="宋体"/>
          <w:spacing w:val="-3"/>
          <w:sz w:val="22"/>
          <w:szCs w:val="22"/>
        </w:rPr>
        <w:t>办公地址:</w:t>
      </w:r>
      <w:r>
        <w:rPr>
          <w:rFonts w:ascii="宋体" w:hAnsi="宋体" w:eastAsia="宋体" w:cs="宋体"/>
          <w:sz w:val="22"/>
          <w:szCs w:val="22"/>
          <w:u w:val="single" w:color="auto"/>
        </w:rPr>
        <w:t xml:space="preserve">                               </w:t>
      </w:r>
    </w:p>
    <w:p>
      <w:pPr>
        <w:spacing w:before="255" w:line="431" w:lineRule="auto"/>
        <w:ind w:left="481" w:right="1230"/>
        <w:rPr>
          <w:rFonts w:ascii="宋体" w:hAnsi="宋体" w:eastAsia="宋体" w:cs="宋体"/>
          <w:sz w:val="23"/>
          <w:szCs w:val="23"/>
        </w:rPr>
      </w:pPr>
      <w:r>
        <w:rPr>
          <w:rFonts w:ascii="宋体" w:hAnsi="宋体" w:eastAsia="宋体" w:cs="宋体"/>
          <w:spacing w:val="4"/>
          <w:sz w:val="23"/>
          <w:szCs w:val="23"/>
        </w:rPr>
        <w:t>法定代表人或其委托代理</w:t>
      </w:r>
      <w:r>
        <w:rPr>
          <w:rFonts w:ascii="宋体" w:hAnsi="宋体" w:eastAsia="宋体" w:cs="宋体"/>
          <w:spacing w:val="2"/>
          <w:sz w:val="23"/>
          <w:szCs w:val="23"/>
        </w:rPr>
        <w:t>人 (签字或盖章) ：</w:t>
      </w:r>
      <w:r>
        <w:rPr>
          <w:rFonts w:ascii="宋体" w:hAnsi="宋体" w:eastAsia="宋体" w:cs="宋体"/>
          <w:spacing w:val="2"/>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2"/>
          <w:sz w:val="23"/>
          <w:szCs w:val="23"/>
        </w:rPr>
        <w:t>联</w:t>
      </w:r>
      <w:r>
        <w:rPr>
          <w:rFonts w:ascii="宋体" w:hAnsi="宋体" w:eastAsia="宋体" w:cs="宋体"/>
          <w:spacing w:val="2"/>
          <w:sz w:val="22"/>
          <w:szCs w:val="22"/>
        </w:rPr>
        <w:t>系电</w:t>
      </w:r>
      <w:r>
        <w:rPr>
          <w:rFonts w:ascii="宋体" w:hAnsi="宋体" w:eastAsia="宋体" w:cs="宋体"/>
          <w:spacing w:val="1"/>
          <w:sz w:val="23"/>
          <w:szCs w:val="23"/>
        </w:rPr>
        <w:t>话：</w:t>
      </w:r>
      <w:r>
        <w:rPr>
          <w:rFonts w:ascii="宋体" w:hAnsi="宋体" w:eastAsia="宋体" w:cs="宋体"/>
          <w:sz w:val="23"/>
          <w:szCs w:val="23"/>
          <w:u w:val="single" w:color="auto"/>
        </w:rPr>
        <w:t xml:space="preserve">                              </w:t>
      </w:r>
    </w:p>
    <w:p>
      <w:pPr>
        <w:spacing w:before="1" w:line="228" w:lineRule="auto"/>
        <w:ind w:left="518"/>
        <w:rPr>
          <w:rFonts w:ascii="宋体" w:hAnsi="宋体" w:eastAsia="宋体" w:cs="宋体"/>
          <w:sz w:val="23"/>
          <w:szCs w:val="23"/>
        </w:rPr>
      </w:pPr>
      <w:r>
        <w:rPr>
          <w:rFonts w:ascii="宋体" w:hAnsi="宋体" w:eastAsia="宋体" w:cs="宋体"/>
          <w:spacing w:val="-15"/>
          <w:sz w:val="22"/>
          <w:szCs w:val="22"/>
        </w:rPr>
        <w:t>日</w:t>
      </w:r>
      <w:r>
        <w:rPr>
          <w:rFonts w:ascii="宋体" w:hAnsi="宋体" w:eastAsia="宋体" w:cs="宋体"/>
          <w:spacing w:val="-12"/>
          <w:sz w:val="23"/>
          <w:szCs w:val="23"/>
        </w:rPr>
        <w:t>期：</w:t>
      </w:r>
      <w:r>
        <w:rPr>
          <w:rFonts w:ascii="宋体" w:hAnsi="宋体" w:eastAsia="宋体" w:cs="宋体"/>
          <w:sz w:val="23"/>
          <w:szCs w:val="23"/>
          <w:u w:val="single" w:color="auto"/>
        </w:rPr>
        <w:t xml:space="preserve">                             </w:t>
      </w:r>
    </w:p>
    <w:p>
      <w:pPr>
        <w:sectPr>
          <w:footerReference r:id="rId38" w:type="default"/>
          <w:pgSz w:w="11910" w:h="16840"/>
          <w:pgMar w:top="1431" w:right="1199" w:bottom="897" w:left="1290" w:header="0" w:footer="720" w:gutter="0"/>
          <w:cols w:space="720" w:num="1"/>
        </w:sectPr>
      </w:pPr>
    </w:p>
    <w:p>
      <w:pPr>
        <w:spacing w:before="64" w:line="224" w:lineRule="auto"/>
        <w:ind w:left="3349"/>
        <w:rPr>
          <w:rFonts w:ascii="宋体" w:hAnsi="宋体" w:eastAsia="宋体" w:cs="宋体"/>
          <w:sz w:val="31"/>
          <w:szCs w:val="31"/>
        </w:rPr>
      </w:pPr>
      <w:r>
        <w:rPr>
          <w:rFonts w:ascii="仿宋" w:hAnsi="仿宋" w:eastAsia="仿宋" w:cs="仿宋"/>
          <w:spacing w:val="6"/>
          <w:sz w:val="28"/>
          <w:szCs w:val="28"/>
          <w14:textOutline w14:w="5103" w14:cap="sq" w14:cmpd="sng">
            <w14:solidFill>
              <w14:srgbClr w14:val="000000"/>
            </w14:solidFill>
            <w14:prstDash w14:val="solid"/>
            <w14:bevel/>
          </w14:textOutline>
        </w:rPr>
        <w:t>2、</w:t>
      </w:r>
      <w:r>
        <w:rPr>
          <w:rFonts w:ascii="宋体" w:hAnsi="宋体" w:eastAsia="宋体" w:cs="宋体"/>
          <w:spacing w:val="6"/>
          <w:sz w:val="31"/>
          <w:szCs w:val="31"/>
          <w14:textOutline w14:w="5793" w14:cap="sq" w14:cmpd="sng">
            <w14:solidFill>
              <w14:srgbClr w14:val="000000"/>
            </w14:solidFill>
            <w14:prstDash w14:val="solid"/>
            <w14:bevel/>
          </w14:textOutline>
        </w:rPr>
        <w:t>投标分项报价表</w:t>
      </w:r>
    </w:p>
    <w:p>
      <w:pPr>
        <w:spacing w:before="231" w:line="228" w:lineRule="auto"/>
        <w:ind w:left="2"/>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目名称：</w:t>
      </w:r>
    </w:p>
    <w:p>
      <w:pPr>
        <w:spacing w:before="183" w:line="228" w:lineRule="auto"/>
        <w:ind w:left="2"/>
        <w:rPr>
          <w:rFonts w:ascii="宋体" w:hAnsi="宋体" w:eastAsia="宋体" w:cs="宋体"/>
          <w:sz w:val="23"/>
          <w:szCs w:val="23"/>
        </w:rPr>
      </w:pPr>
      <w:r>
        <w:rPr>
          <w:rFonts w:ascii="宋体" w:hAnsi="宋体" w:eastAsia="宋体" w:cs="宋体"/>
          <w:spacing w:val="-2"/>
          <w:sz w:val="23"/>
          <w:szCs w:val="23"/>
        </w:rPr>
        <w:t xml:space="preserve">项目编号：                                              </w:t>
      </w:r>
      <w:r>
        <w:rPr>
          <w:rFonts w:ascii="宋体" w:hAnsi="宋体" w:eastAsia="宋体" w:cs="宋体"/>
          <w:spacing w:val="-1"/>
          <w:sz w:val="23"/>
          <w:szCs w:val="23"/>
        </w:rPr>
        <w:t xml:space="preserve">        单位：   元</w:t>
      </w:r>
    </w:p>
    <w:p/>
    <w:p>
      <w:pPr>
        <w:spacing w:line="208" w:lineRule="exact"/>
      </w:pPr>
    </w:p>
    <w:tbl>
      <w:tblPr>
        <w:tblStyle w:val="9"/>
        <w:tblW w:w="8529" w:type="dxa"/>
        <w:tblInd w:w="4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952"/>
        <w:gridCol w:w="2252"/>
        <w:gridCol w:w="944"/>
        <w:gridCol w:w="1079"/>
        <w:gridCol w:w="1064"/>
        <w:gridCol w:w="16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545" w:type="dxa"/>
            <w:textDirection w:val="tbRlV"/>
            <w:vAlign w:val="top"/>
          </w:tcPr>
          <w:p>
            <w:pPr>
              <w:spacing w:before="151" w:line="209" w:lineRule="auto"/>
              <w:ind w:left="57"/>
              <w:rPr>
                <w:rFonts w:ascii="仿宋" w:hAnsi="仿宋" w:eastAsia="仿宋" w:cs="仿宋"/>
                <w:sz w:val="23"/>
                <w:szCs w:val="23"/>
              </w:rPr>
            </w:pPr>
            <w:r>
              <w:rPr>
                <w:rFonts w:ascii="仿宋" w:hAnsi="仿宋" w:eastAsia="仿宋" w:cs="仿宋"/>
                <w:spacing w:val="45"/>
                <w:sz w:val="23"/>
                <w:szCs w:val="23"/>
              </w:rPr>
              <w:t>序</w:t>
            </w:r>
            <w:r>
              <w:rPr>
                <w:rFonts w:ascii="仿宋" w:hAnsi="仿宋" w:eastAsia="仿宋" w:cs="仿宋"/>
                <w:spacing w:val="43"/>
                <w:sz w:val="23"/>
                <w:szCs w:val="23"/>
              </w:rPr>
              <w:t xml:space="preserve"> 号</w:t>
            </w:r>
          </w:p>
        </w:tc>
        <w:tc>
          <w:tcPr>
            <w:tcW w:w="3204" w:type="dxa"/>
            <w:gridSpan w:val="2"/>
            <w:vAlign w:val="top"/>
          </w:tcPr>
          <w:p>
            <w:pPr>
              <w:spacing w:before="288" w:line="228" w:lineRule="auto"/>
              <w:ind w:left="1132"/>
              <w:rPr>
                <w:rFonts w:hint="eastAsia" w:ascii="仿宋" w:hAnsi="仿宋" w:eastAsia="仿宋" w:cs="仿宋"/>
                <w:sz w:val="23"/>
                <w:szCs w:val="23"/>
                <w:lang w:eastAsia="zh-CN"/>
              </w:rPr>
            </w:pPr>
            <w:r>
              <w:rPr>
                <w:rFonts w:hint="eastAsia" w:ascii="仿宋" w:hAnsi="仿宋" w:eastAsia="仿宋" w:cs="仿宋"/>
                <w:sz w:val="23"/>
                <w:szCs w:val="23"/>
                <w:lang w:eastAsia="zh-CN"/>
              </w:rPr>
              <w:t>品目名称</w:t>
            </w:r>
          </w:p>
        </w:tc>
        <w:tc>
          <w:tcPr>
            <w:tcW w:w="944" w:type="dxa"/>
            <w:vAlign w:val="top"/>
          </w:tcPr>
          <w:p>
            <w:pPr>
              <w:spacing w:before="56" w:line="381" w:lineRule="auto"/>
              <w:ind w:left="130" w:right="130" w:firstLine="119"/>
              <w:rPr>
                <w:rFonts w:ascii="仿宋" w:hAnsi="仿宋" w:eastAsia="仿宋" w:cs="仿宋"/>
                <w:sz w:val="23"/>
                <w:szCs w:val="23"/>
              </w:rPr>
            </w:pPr>
            <w:r>
              <w:rPr>
                <w:rFonts w:ascii="仿宋" w:hAnsi="仿宋" w:eastAsia="仿宋" w:cs="仿宋"/>
                <w:spacing w:val="-1"/>
                <w:sz w:val="23"/>
                <w:szCs w:val="23"/>
              </w:rPr>
              <w:t>单</w:t>
            </w:r>
            <w:r>
              <w:rPr>
                <w:rFonts w:ascii="仿宋" w:hAnsi="仿宋" w:eastAsia="仿宋" w:cs="仿宋"/>
                <w:sz w:val="23"/>
                <w:szCs w:val="23"/>
              </w:rPr>
              <w:t xml:space="preserve">价 </w:t>
            </w:r>
            <w:r>
              <w:rPr>
                <w:rFonts w:ascii="仿宋" w:hAnsi="仿宋" w:eastAsia="仿宋" w:cs="仿宋"/>
                <w:spacing w:val="35"/>
                <w:sz w:val="23"/>
                <w:szCs w:val="23"/>
              </w:rPr>
              <w:t>(</w:t>
            </w:r>
            <w:r>
              <w:rPr>
                <w:rFonts w:ascii="仿宋" w:hAnsi="仿宋" w:eastAsia="仿宋" w:cs="仿宋"/>
                <w:spacing w:val="34"/>
                <w:sz w:val="23"/>
                <w:szCs w:val="23"/>
              </w:rPr>
              <w:t>元)</w:t>
            </w:r>
          </w:p>
        </w:tc>
        <w:tc>
          <w:tcPr>
            <w:tcW w:w="1079" w:type="dxa"/>
            <w:vAlign w:val="top"/>
          </w:tcPr>
          <w:p>
            <w:pPr>
              <w:spacing w:before="57" w:line="380" w:lineRule="auto"/>
              <w:ind w:left="196" w:right="199" w:firstLine="114"/>
              <w:rPr>
                <w:rFonts w:ascii="仿宋" w:hAnsi="仿宋" w:eastAsia="仿宋" w:cs="仿宋"/>
                <w:spacing w:val="2"/>
                <w:sz w:val="23"/>
                <w:szCs w:val="23"/>
              </w:rPr>
            </w:pPr>
          </w:p>
          <w:p>
            <w:pPr>
              <w:spacing w:before="57" w:line="380" w:lineRule="auto"/>
              <w:ind w:left="196" w:right="199" w:firstLine="114"/>
              <w:rPr>
                <w:rFonts w:ascii="仿宋" w:hAnsi="仿宋" w:eastAsia="仿宋" w:cs="仿宋"/>
                <w:sz w:val="23"/>
                <w:szCs w:val="23"/>
              </w:rPr>
            </w:pPr>
            <w:r>
              <w:rPr>
                <w:rFonts w:ascii="仿宋" w:hAnsi="仿宋" w:eastAsia="仿宋" w:cs="仿宋"/>
                <w:spacing w:val="2"/>
                <w:sz w:val="23"/>
                <w:szCs w:val="23"/>
              </w:rPr>
              <w:t>数量</w:t>
            </w:r>
            <w:r>
              <w:rPr>
                <w:rFonts w:ascii="仿宋" w:hAnsi="仿宋" w:eastAsia="仿宋" w:cs="仿宋"/>
                <w:sz w:val="23"/>
                <w:szCs w:val="23"/>
              </w:rPr>
              <w:t xml:space="preserve"> </w:t>
            </w:r>
          </w:p>
        </w:tc>
        <w:tc>
          <w:tcPr>
            <w:tcW w:w="1064" w:type="dxa"/>
            <w:vAlign w:val="top"/>
          </w:tcPr>
          <w:p>
            <w:pPr>
              <w:spacing w:before="56" w:line="381" w:lineRule="auto"/>
              <w:ind w:left="190" w:right="190" w:firstLine="121"/>
              <w:rPr>
                <w:rFonts w:ascii="仿宋" w:hAnsi="仿宋" w:eastAsia="仿宋" w:cs="仿宋"/>
                <w:sz w:val="23"/>
                <w:szCs w:val="23"/>
              </w:rPr>
            </w:pPr>
            <w:r>
              <w:rPr>
                <w:rFonts w:ascii="仿宋" w:hAnsi="仿宋" w:eastAsia="仿宋" w:cs="仿宋"/>
                <w:spacing w:val="-2"/>
                <w:sz w:val="23"/>
                <w:szCs w:val="23"/>
              </w:rPr>
              <w:t>合</w:t>
            </w:r>
            <w:r>
              <w:rPr>
                <w:rFonts w:ascii="仿宋" w:hAnsi="仿宋" w:eastAsia="仿宋" w:cs="仿宋"/>
                <w:spacing w:val="-1"/>
                <w:sz w:val="23"/>
                <w:szCs w:val="23"/>
              </w:rPr>
              <w:t>价</w:t>
            </w:r>
            <w:r>
              <w:rPr>
                <w:rFonts w:ascii="仿宋" w:hAnsi="仿宋" w:eastAsia="仿宋" w:cs="仿宋"/>
                <w:sz w:val="23"/>
                <w:szCs w:val="23"/>
              </w:rPr>
              <w:t xml:space="preserve"> </w:t>
            </w:r>
            <w:r>
              <w:rPr>
                <w:rFonts w:ascii="仿宋" w:hAnsi="仿宋" w:eastAsia="仿宋" w:cs="仿宋"/>
                <w:spacing w:val="35"/>
                <w:sz w:val="23"/>
                <w:szCs w:val="23"/>
              </w:rPr>
              <w:t>(</w:t>
            </w:r>
            <w:r>
              <w:rPr>
                <w:rFonts w:ascii="仿宋" w:hAnsi="仿宋" w:eastAsia="仿宋" w:cs="仿宋"/>
                <w:spacing w:val="34"/>
                <w:sz w:val="23"/>
                <w:szCs w:val="23"/>
              </w:rPr>
              <w:t>元)</w:t>
            </w:r>
          </w:p>
        </w:tc>
        <w:tc>
          <w:tcPr>
            <w:tcW w:w="1693" w:type="dxa"/>
            <w:vAlign w:val="top"/>
          </w:tcPr>
          <w:p>
            <w:pPr>
              <w:spacing w:before="287" w:line="233" w:lineRule="auto"/>
              <w:ind w:left="620"/>
              <w:rPr>
                <w:rFonts w:ascii="仿宋" w:hAnsi="仿宋" w:eastAsia="仿宋" w:cs="仿宋"/>
                <w:sz w:val="23"/>
                <w:szCs w:val="23"/>
              </w:rPr>
            </w:pPr>
            <w:r>
              <w:rPr>
                <w:rFonts w:ascii="仿宋" w:hAnsi="仿宋" w:eastAsia="仿宋" w:cs="仿宋"/>
                <w:spacing w:val="1"/>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45" w:type="dxa"/>
            <w:vAlign w:val="top"/>
          </w:tcPr>
          <w:p>
            <w:pPr>
              <w:spacing w:before="55" w:line="187" w:lineRule="auto"/>
              <w:ind w:left="234"/>
              <w:rPr>
                <w:rFonts w:ascii="仿宋" w:hAnsi="仿宋" w:eastAsia="仿宋" w:cs="仿宋"/>
                <w:sz w:val="23"/>
                <w:szCs w:val="23"/>
              </w:rPr>
            </w:pPr>
            <w:r>
              <w:rPr>
                <w:rFonts w:ascii="仿宋" w:hAnsi="仿宋" w:eastAsia="仿宋" w:cs="仿宋"/>
                <w:sz w:val="23"/>
                <w:szCs w:val="23"/>
              </w:rPr>
              <w:t>1</w:t>
            </w:r>
          </w:p>
        </w:tc>
        <w:tc>
          <w:tcPr>
            <w:tcW w:w="3204" w:type="dxa"/>
            <w:gridSpan w:val="2"/>
            <w:vAlign w:val="top"/>
          </w:tcPr>
          <w:p>
            <w:pPr>
              <w:rPr>
                <w:rFonts w:ascii="Arial"/>
                <w:sz w:val="21"/>
              </w:rPr>
            </w:pPr>
          </w:p>
        </w:tc>
        <w:tc>
          <w:tcPr>
            <w:tcW w:w="944" w:type="dxa"/>
            <w:vAlign w:val="top"/>
          </w:tcPr>
          <w:p>
            <w:pPr>
              <w:rPr>
                <w:rFonts w:ascii="Arial"/>
                <w:sz w:val="21"/>
              </w:rPr>
            </w:pPr>
          </w:p>
        </w:tc>
        <w:tc>
          <w:tcPr>
            <w:tcW w:w="1079" w:type="dxa"/>
            <w:vAlign w:val="top"/>
          </w:tcPr>
          <w:p>
            <w:pPr>
              <w:rPr>
                <w:rFonts w:ascii="Arial"/>
                <w:sz w:val="21"/>
              </w:rPr>
            </w:pPr>
          </w:p>
        </w:tc>
        <w:tc>
          <w:tcPr>
            <w:tcW w:w="1064" w:type="dxa"/>
            <w:vAlign w:val="top"/>
          </w:tcPr>
          <w:p>
            <w:pPr>
              <w:rPr>
                <w:rFonts w:ascii="Arial"/>
                <w:sz w:val="21"/>
              </w:rPr>
            </w:pPr>
          </w:p>
        </w:tc>
        <w:tc>
          <w:tcPr>
            <w:tcW w:w="16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545" w:type="dxa"/>
            <w:vAlign w:val="top"/>
          </w:tcPr>
          <w:p>
            <w:pPr>
              <w:spacing w:before="58" w:line="186" w:lineRule="auto"/>
              <w:ind w:left="219"/>
              <w:rPr>
                <w:rFonts w:ascii="仿宋" w:hAnsi="仿宋" w:eastAsia="仿宋" w:cs="仿宋"/>
                <w:sz w:val="23"/>
                <w:szCs w:val="23"/>
              </w:rPr>
            </w:pPr>
            <w:r>
              <w:rPr>
                <w:rFonts w:ascii="仿宋" w:hAnsi="仿宋" w:eastAsia="仿宋" w:cs="仿宋"/>
                <w:sz w:val="23"/>
                <w:szCs w:val="23"/>
              </w:rPr>
              <w:t>2</w:t>
            </w:r>
          </w:p>
        </w:tc>
        <w:tc>
          <w:tcPr>
            <w:tcW w:w="3204" w:type="dxa"/>
            <w:gridSpan w:val="2"/>
            <w:vAlign w:val="top"/>
          </w:tcPr>
          <w:p>
            <w:pPr>
              <w:rPr>
                <w:rFonts w:ascii="Arial"/>
                <w:sz w:val="21"/>
              </w:rPr>
            </w:pPr>
          </w:p>
        </w:tc>
        <w:tc>
          <w:tcPr>
            <w:tcW w:w="944" w:type="dxa"/>
            <w:vAlign w:val="top"/>
          </w:tcPr>
          <w:p>
            <w:pPr>
              <w:rPr>
                <w:rFonts w:ascii="Arial"/>
                <w:sz w:val="21"/>
              </w:rPr>
            </w:pPr>
          </w:p>
        </w:tc>
        <w:tc>
          <w:tcPr>
            <w:tcW w:w="1079" w:type="dxa"/>
            <w:vAlign w:val="top"/>
          </w:tcPr>
          <w:p>
            <w:pPr>
              <w:rPr>
                <w:rFonts w:ascii="Arial"/>
                <w:sz w:val="21"/>
              </w:rPr>
            </w:pPr>
          </w:p>
        </w:tc>
        <w:tc>
          <w:tcPr>
            <w:tcW w:w="1064" w:type="dxa"/>
            <w:vAlign w:val="top"/>
          </w:tcPr>
          <w:p>
            <w:pPr>
              <w:rPr>
                <w:rFonts w:ascii="Arial"/>
                <w:sz w:val="21"/>
              </w:rPr>
            </w:pPr>
          </w:p>
        </w:tc>
        <w:tc>
          <w:tcPr>
            <w:tcW w:w="16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45" w:type="dxa"/>
            <w:vAlign w:val="top"/>
          </w:tcPr>
          <w:p>
            <w:pPr>
              <w:spacing w:before="59" w:line="186" w:lineRule="auto"/>
              <w:ind w:left="221"/>
              <w:rPr>
                <w:rFonts w:ascii="仿宋" w:hAnsi="仿宋" w:eastAsia="仿宋" w:cs="仿宋"/>
                <w:sz w:val="23"/>
                <w:szCs w:val="23"/>
              </w:rPr>
            </w:pPr>
            <w:r>
              <w:rPr>
                <w:rFonts w:ascii="仿宋" w:hAnsi="仿宋" w:eastAsia="仿宋" w:cs="仿宋"/>
                <w:sz w:val="23"/>
                <w:szCs w:val="23"/>
              </w:rPr>
              <w:t>3</w:t>
            </w:r>
          </w:p>
        </w:tc>
        <w:tc>
          <w:tcPr>
            <w:tcW w:w="3204" w:type="dxa"/>
            <w:gridSpan w:val="2"/>
            <w:vAlign w:val="top"/>
          </w:tcPr>
          <w:p>
            <w:pPr>
              <w:rPr>
                <w:rFonts w:ascii="Arial"/>
                <w:sz w:val="21"/>
              </w:rPr>
            </w:pPr>
          </w:p>
        </w:tc>
        <w:tc>
          <w:tcPr>
            <w:tcW w:w="944" w:type="dxa"/>
            <w:vAlign w:val="top"/>
          </w:tcPr>
          <w:p>
            <w:pPr>
              <w:rPr>
                <w:rFonts w:ascii="Arial"/>
                <w:sz w:val="21"/>
              </w:rPr>
            </w:pPr>
          </w:p>
        </w:tc>
        <w:tc>
          <w:tcPr>
            <w:tcW w:w="1079" w:type="dxa"/>
            <w:vAlign w:val="top"/>
          </w:tcPr>
          <w:p>
            <w:pPr>
              <w:rPr>
                <w:rFonts w:ascii="Arial"/>
                <w:sz w:val="21"/>
              </w:rPr>
            </w:pPr>
          </w:p>
        </w:tc>
        <w:tc>
          <w:tcPr>
            <w:tcW w:w="1064" w:type="dxa"/>
            <w:vAlign w:val="top"/>
          </w:tcPr>
          <w:p>
            <w:pPr>
              <w:rPr>
                <w:rFonts w:ascii="Arial"/>
                <w:sz w:val="21"/>
              </w:rPr>
            </w:pPr>
          </w:p>
        </w:tc>
        <w:tc>
          <w:tcPr>
            <w:tcW w:w="16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 w:hRule="atLeast"/>
        </w:trPr>
        <w:tc>
          <w:tcPr>
            <w:tcW w:w="545" w:type="dxa"/>
            <w:tcBorders>
              <w:bottom w:val="nil"/>
            </w:tcBorders>
            <w:vAlign w:val="top"/>
          </w:tcPr>
          <w:p>
            <w:pPr>
              <w:spacing w:line="186" w:lineRule="exact"/>
              <w:rPr>
                <w:rFonts w:ascii="Arial"/>
                <w:sz w:val="16"/>
              </w:rPr>
            </w:pPr>
          </w:p>
        </w:tc>
        <w:tc>
          <w:tcPr>
            <w:tcW w:w="3204" w:type="dxa"/>
            <w:gridSpan w:val="2"/>
            <w:vMerge w:val="restart"/>
            <w:tcBorders>
              <w:bottom w:val="nil"/>
            </w:tcBorders>
            <w:vAlign w:val="top"/>
          </w:tcPr>
          <w:p>
            <w:pPr>
              <w:rPr>
                <w:rFonts w:ascii="Arial"/>
                <w:sz w:val="21"/>
              </w:rPr>
            </w:pPr>
          </w:p>
        </w:tc>
        <w:tc>
          <w:tcPr>
            <w:tcW w:w="944" w:type="dxa"/>
            <w:vMerge w:val="restart"/>
            <w:tcBorders>
              <w:bottom w:val="nil"/>
            </w:tcBorders>
            <w:vAlign w:val="top"/>
          </w:tcPr>
          <w:p>
            <w:pPr>
              <w:rPr>
                <w:rFonts w:ascii="Arial"/>
                <w:sz w:val="21"/>
              </w:rPr>
            </w:pPr>
          </w:p>
        </w:tc>
        <w:tc>
          <w:tcPr>
            <w:tcW w:w="1079" w:type="dxa"/>
            <w:vMerge w:val="restart"/>
            <w:tcBorders>
              <w:bottom w:val="nil"/>
            </w:tcBorders>
            <w:vAlign w:val="top"/>
          </w:tcPr>
          <w:p>
            <w:pPr>
              <w:rPr>
                <w:rFonts w:ascii="Arial"/>
                <w:sz w:val="21"/>
              </w:rPr>
            </w:pPr>
          </w:p>
        </w:tc>
        <w:tc>
          <w:tcPr>
            <w:tcW w:w="1064" w:type="dxa"/>
            <w:vMerge w:val="restart"/>
            <w:tcBorders>
              <w:bottom w:val="nil"/>
            </w:tcBorders>
            <w:vAlign w:val="top"/>
          </w:tcPr>
          <w:p>
            <w:pPr>
              <w:rPr>
                <w:rFonts w:ascii="Arial"/>
                <w:sz w:val="21"/>
              </w:rPr>
            </w:pPr>
          </w:p>
        </w:tc>
        <w:tc>
          <w:tcPr>
            <w:tcW w:w="1693"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545" w:type="dxa"/>
            <w:vAlign w:val="top"/>
          </w:tcPr>
          <w:p>
            <w:pPr>
              <w:rPr>
                <w:rFonts w:ascii="Arial"/>
                <w:sz w:val="21"/>
              </w:rPr>
            </w:pPr>
          </w:p>
        </w:tc>
        <w:tc>
          <w:tcPr>
            <w:tcW w:w="3204" w:type="dxa"/>
            <w:gridSpan w:val="2"/>
            <w:vMerge w:val="continue"/>
            <w:tcBorders>
              <w:top w:val="nil"/>
            </w:tcBorders>
            <w:vAlign w:val="top"/>
          </w:tcPr>
          <w:p>
            <w:pPr>
              <w:rPr>
                <w:rFonts w:ascii="Arial"/>
                <w:sz w:val="21"/>
              </w:rPr>
            </w:pPr>
          </w:p>
        </w:tc>
        <w:tc>
          <w:tcPr>
            <w:tcW w:w="944" w:type="dxa"/>
            <w:vMerge w:val="continue"/>
            <w:tcBorders>
              <w:top w:val="nil"/>
            </w:tcBorders>
            <w:vAlign w:val="top"/>
          </w:tcPr>
          <w:p>
            <w:pPr>
              <w:rPr>
                <w:rFonts w:ascii="Arial"/>
                <w:sz w:val="21"/>
              </w:rPr>
            </w:pPr>
          </w:p>
        </w:tc>
        <w:tc>
          <w:tcPr>
            <w:tcW w:w="1079" w:type="dxa"/>
            <w:vMerge w:val="continue"/>
            <w:tcBorders>
              <w:top w:val="nil"/>
            </w:tcBorders>
            <w:vAlign w:val="top"/>
          </w:tcPr>
          <w:p>
            <w:pPr>
              <w:rPr>
                <w:rFonts w:ascii="Arial"/>
                <w:sz w:val="21"/>
              </w:rPr>
            </w:pPr>
          </w:p>
        </w:tc>
        <w:tc>
          <w:tcPr>
            <w:tcW w:w="1064" w:type="dxa"/>
            <w:vMerge w:val="continue"/>
            <w:tcBorders>
              <w:top w:val="nil"/>
            </w:tcBorders>
            <w:vAlign w:val="top"/>
          </w:tcPr>
          <w:p>
            <w:pPr>
              <w:rPr>
                <w:rFonts w:ascii="Arial"/>
                <w:sz w:val="21"/>
              </w:rPr>
            </w:pPr>
          </w:p>
        </w:tc>
        <w:tc>
          <w:tcPr>
            <w:tcW w:w="169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trPr>
        <w:tc>
          <w:tcPr>
            <w:tcW w:w="1497" w:type="dxa"/>
            <w:gridSpan w:val="2"/>
            <w:vAlign w:val="top"/>
          </w:tcPr>
          <w:p>
            <w:pPr>
              <w:spacing w:line="304" w:lineRule="auto"/>
              <w:rPr>
                <w:rFonts w:ascii="Arial"/>
                <w:sz w:val="21"/>
              </w:rPr>
            </w:pPr>
          </w:p>
          <w:p>
            <w:pPr>
              <w:spacing w:line="305" w:lineRule="auto"/>
              <w:rPr>
                <w:rFonts w:ascii="Arial"/>
                <w:sz w:val="21"/>
              </w:rPr>
            </w:pPr>
          </w:p>
          <w:p>
            <w:pPr>
              <w:spacing w:before="74" w:line="365" w:lineRule="auto"/>
              <w:ind w:left="281" w:right="264" w:firstLine="239"/>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投标</w:t>
            </w:r>
            <w:r>
              <w:rPr>
                <w:rFonts w:ascii="仿宋" w:hAnsi="仿宋" w:eastAsia="仿宋" w:cs="仿宋"/>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报</w:t>
            </w:r>
            <w:r>
              <w:rPr>
                <w:rFonts w:ascii="仿宋" w:hAnsi="仿宋" w:eastAsia="仿宋" w:cs="仿宋"/>
                <w:spacing w:val="6"/>
                <w:sz w:val="23"/>
                <w:szCs w:val="23"/>
                <w14:textOutline w14:w="4358" w14:cap="sq" w14:cmpd="sng">
                  <w14:solidFill>
                    <w14:srgbClr w14:val="000000"/>
                  </w14:solidFill>
                  <w14:prstDash w14:val="solid"/>
                  <w14:bevel/>
                </w14:textOutline>
              </w:rPr>
              <w:t>价总计</w:t>
            </w:r>
          </w:p>
        </w:tc>
        <w:tc>
          <w:tcPr>
            <w:tcW w:w="5339" w:type="dxa"/>
            <w:gridSpan w:val="4"/>
            <w:vAlign w:val="top"/>
          </w:tcPr>
          <w:p>
            <w:pPr>
              <w:spacing w:line="304" w:lineRule="auto"/>
              <w:rPr>
                <w:rFonts w:ascii="Arial"/>
                <w:sz w:val="21"/>
              </w:rPr>
            </w:pPr>
          </w:p>
          <w:p>
            <w:pPr>
              <w:spacing w:line="304" w:lineRule="auto"/>
              <w:rPr>
                <w:rFonts w:ascii="Arial"/>
                <w:sz w:val="21"/>
              </w:rPr>
            </w:pPr>
          </w:p>
          <w:p>
            <w:pPr>
              <w:spacing w:before="75" w:line="231" w:lineRule="auto"/>
              <w:ind w:left="133"/>
              <w:rPr>
                <w:rFonts w:ascii="仿宋" w:hAnsi="仿宋" w:eastAsia="仿宋" w:cs="仿宋"/>
                <w:sz w:val="23"/>
                <w:szCs w:val="23"/>
              </w:rPr>
            </w:pPr>
            <w:r>
              <w:rPr>
                <w:rFonts w:ascii="仿宋" w:hAnsi="仿宋" w:eastAsia="仿宋" w:cs="仿宋"/>
                <w:spacing w:val="-15"/>
                <w:sz w:val="23"/>
                <w:szCs w:val="23"/>
                <w14:textOutline w14:w="4358" w14:cap="sq" w14:cmpd="sng">
                  <w14:solidFill>
                    <w14:srgbClr w14:val="000000"/>
                  </w14:solidFill>
                  <w14:prstDash w14:val="solid"/>
                  <w14:bevel/>
                </w14:textOutline>
              </w:rPr>
              <w:t>￥</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人民币</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(大写)</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w:t>
            </w:r>
          </w:p>
        </w:tc>
        <w:tc>
          <w:tcPr>
            <w:tcW w:w="1693" w:type="dxa"/>
            <w:vAlign w:val="top"/>
          </w:tcPr>
          <w:p>
            <w:pPr>
              <w:rPr>
                <w:rFonts w:ascii="Arial"/>
                <w:sz w:val="21"/>
              </w:rPr>
            </w:pPr>
          </w:p>
        </w:tc>
      </w:tr>
    </w:tbl>
    <w:p>
      <w:pPr>
        <w:spacing w:line="425" w:lineRule="auto"/>
        <w:rPr>
          <w:rFonts w:ascii="Arial"/>
          <w:sz w:val="21"/>
        </w:rPr>
      </w:pPr>
    </w:p>
    <w:p>
      <w:pPr>
        <w:spacing w:before="76" w:line="225" w:lineRule="auto"/>
        <w:rPr>
          <w:rFonts w:ascii="宋体" w:hAnsi="宋体" w:eastAsia="宋体" w:cs="宋体"/>
          <w:sz w:val="23"/>
          <w:szCs w:val="23"/>
        </w:rPr>
      </w:pPr>
      <w:r>
        <w:rPr>
          <w:rFonts w:ascii="宋体" w:hAnsi="宋体" w:eastAsia="宋体" w:cs="宋体"/>
          <w:spacing w:val="8"/>
          <w:sz w:val="23"/>
          <w:szCs w:val="23"/>
        </w:rPr>
        <w:t xml:space="preserve">法定代表人或授权委托人 (签字) </w:t>
      </w:r>
      <w:r>
        <w:rPr>
          <w:rFonts w:ascii="宋体" w:hAnsi="宋体" w:eastAsia="宋体" w:cs="宋体"/>
          <w:spacing w:val="4"/>
          <w:sz w:val="23"/>
          <w:szCs w:val="23"/>
        </w:rPr>
        <w:t>：</w:t>
      </w:r>
    </w:p>
    <w:p>
      <w:pPr>
        <w:spacing w:before="186" w:line="227" w:lineRule="auto"/>
        <w:ind w:left="570"/>
        <w:rPr>
          <w:rFonts w:ascii="宋体" w:hAnsi="宋体" w:eastAsia="宋体" w:cs="宋体"/>
          <w:sz w:val="23"/>
          <w:szCs w:val="23"/>
        </w:rPr>
      </w:pPr>
      <w:r>
        <w:rPr>
          <w:rFonts w:ascii="宋体" w:hAnsi="宋体" w:eastAsia="宋体" w:cs="宋体"/>
          <w:spacing w:val="7"/>
          <w:sz w:val="23"/>
          <w:szCs w:val="23"/>
        </w:rPr>
        <w:t>投</w:t>
      </w:r>
      <w:r>
        <w:rPr>
          <w:rFonts w:ascii="宋体" w:hAnsi="宋体" w:eastAsia="宋体" w:cs="宋体"/>
          <w:spacing w:val="6"/>
          <w:sz w:val="23"/>
          <w:szCs w:val="23"/>
        </w:rPr>
        <w:t>标人盖章：</w:t>
      </w:r>
    </w:p>
    <w:p>
      <w:pPr>
        <w:spacing w:before="185" w:line="228" w:lineRule="auto"/>
        <w:ind w:left="6100"/>
        <w:outlineLvl w:val="0"/>
        <w:rPr>
          <w:rFonts w:ascii="宋体" w:hAnsi="宋体" w:eastAsia="宋体" w:cs="宋体"/>
          <w:sz w:val="23"/>
          <w:szCs w:val="23"/>
        </w:rPr>
      </w:pPr>
      <w:bookmarkStart w:id="22" w:name="_Toc9283"/>
      <w:r>
        <w:rPr>
          <w:rFonts w:ascii="宋体" w:hAnsi="宋体" w:eastAsia="宋体" w:cs="宋体"/>
          <w:spacing w:val="14"/>
          <w:sz w:val="23"/>
          <w:szCs w:val="23"/>
        </w:rPr>
        <w:t>2</w:t>
      </w:r>
      <w:r>
        <w:rPr>
          <w:rFonts w:ascii="宋体" w:hAnsi="宋体" w:eastAsia="宋体" w:cs="宋体"/>
          <w:spacing w:val="11"/>
          <w:sz w:val="23"/>
          <w:szCs w:val="23"/>
        </w:rPr>
        <w:t>0</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年</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月</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日</w:t>
      </w:r>
      <w:bookmarkEnd w:id="22"/>
    </w:p>
    <w:p>
      <w:pPr>
        <w:spacing w:line="263" w:lineRule="auto"/>
        <w:rPr>
          <w:rFonts w:ascii="Arial"/>
          <w:sz w:val="21"/>
        </w:rPr>
      </w:pPr>
    </w:p>
    <w:p>
      <w:pPr>
        <w:spacing w:line="263" w:lineRule="auto"/>
        <w:rPr>
          <w:rFonts w:ascii="Arial"/>
          <w:sz w:val="21"/>
        </w:rPr>
      </w:pPr>
    </w:p>
    <w:p>
      <w:pPr>
        <w:spacing w:before="75" w:line="377" w:lineRule="auto"/>
        <w:ind w:left="104" w:firstLine="478"/>
        <w:rPr>
          <w:rFonts w:ascii="宋体" w:hAnsi="宋体" w:eastAsia="宋体" w:cs="宋体"/>
          <w:sz w:val="23"/>
          <w:szCs w:val="23"/>
        </w:rPr>
      </w:pPr>
      <w:r>
        <w:rPr>
          <w:rFonts w:ascii="宋体" w:hAnsi="宋体" w:eastAsia="宋体" w:cs="宋体"/>
          <w:spacing w:val="12"/>
          <w:sz w:val="23"/>
          <w:szCs w:val="23"/>
        </w:rPr>
        <w:t>注：供</w:t>
      </w:r>
      <w:r>
        <w:rPr>
          <w:rFonts w:ascii="宋体" w:hAnsi="宋体" w:eastAsia="宋体" w:cs="宋体"/>
          <w:spacing w:val="11"/>
          <w:sz w:val="23"/>
          <w:szCs w:val="23"/>
        </w:rPr>
        <w:t>应</w:t>
      </w:r>
      <w:r>
        <w:rPr>
          <w:rFonts w:ascii="宋体" w:hAnsi="宋体" w:eastAsia="宋体" w:cs="宋体"/>
          <w:spacing w:val="6"/>
          <w:sz w:val="23"/>
          <w:szCs w:val="23"/>
        </w:rPr>
        <w:t>商应根据</w:t>
      </w:r>
      <w:r>
        <w:rPr>
          <w:rFonts w:hint="eastAsia" w:ascii="宋体" w:hAnsi="宋体" w:eastAsia="宋体" w:cs="宋体"/>
          <w:spacing w:val="6"/>
          <w:sz w:val="23"/>
          <w:szCs w:val="23"/>
          <w:lang w:eastAsia="zh-CN"/>
        </w:rPr>
        <w:t>文件</w:t>
      </w:r>
      <w:r>
        <w:rPr>
          <w:rFonts w:ascii="宋体" w:hAnsi="宋体" w:eastAsia="宋体" w:cs="宋体"/>
          <w:spacing w:val="6"/>
          <w:sz w:val="23"/>
          <w:szCs w:val="23"/>
        </w:rPr>
        <w:t>内</w:t>
      </w:r>
      <w:r>
        <w:rPr>
          <w:rFonts w:hint="eastAsia" w:ascii="宋体" w:hAnsi="宋体" w:eastAsia="宋体" w:cs="宋体"/>
          <w:spacing w:val="6"/>
          <w:sz w:val="23"/>
          <w:szCs w:val="23"/>
          <w:lang w:eastAsia="zh-CN"/>
        </w:rPr>
        <w:t>规格参数内容</w:t>
      </w:r>
      <w:r>
        <w:rPr>
          <w:rFonts w:ascii="宋体" w:hAnsi="宋体" w:eastAsia="宋体" w:cs="宋体"/>
          <w:spacing w:val="6"/>
          <w:sz w:val="23"/>
          <w:szCs w:val="23"/>
        </w:rPr>
        <w:t>分项进行填报，表中表格行数可自行添加。投标人按照</w:t>
      </w:r>
      <w:r>
        <w:rPr>
          <w:rFonts w:hint="eastAsia" w:ascii="宋体" w:hAnsi="宋体" w:eastAsia="宋体" w:cs="宋体"/>
          <w:spacing w:val="6"/>
          <w:sz w:val="23"/>
          <w:szCs w:val="23"/>
          <w:lang w:eastAsia="zh-CN"/>
        </w:rPr>
        <w:t>文件</w:t>
      </w:r>
      <w:r>
        <w:rPr>
          <w:rFonts w:ascii="宋体" w:hAnsi="宋体" w:eastAsia="宋体" w:cs="宋体"/>
          <w:spacing w:val="3"/>
          <w:sz w:val="23"/>
          <w:szCs w:val="23"/>
        </w:rPr>
        <w:t>内容作完整唯一的报价，投标报价必须包含项目所有的费用 (包括项目</w:t>
      </w:r>
      <w:r>
        <w:rPr>
          <w:rFonts w:hint="eastAsia" w:ascii="宋体" w:hAnsi="宋体" w:eastAsia="宋体" w:cs="宋体"/>
          <w:spacing w:val="3"/>
          <w:sz w:val="23"/>
          <w:szCs w:val="23"/>
          <w:lang w:eastAsia="zh-CN"/>
        </w:rPr>
        <w:t>人工费</w:t>
      </w:r>
      <w:r>
        <w:rPr>
          <w:rFonts w:ascii="宋体" w:hAnsi="宋体" w:eastAsia="宋体" w:cs="宋体"/>
          <w:sz w:val="23"/>
          <w:szCs w:val="23"/>
        </w:rPr>
        <w:t xml:space="preserve">、 </w:t>
      </w:r>
      <w:r>
        <w:rPr>
          <w:rFonts w:ascii="宋体" w:hAnsi="宋体" w:eastAsia="宋体" w:cs="宋体"/>
          <w:spacing w:val="10"/>
          <w:sz w:val="23"/>
          <w:szCs w:val="23"/>
        </w:rPr>
        <w:t>差</w:t>
      </w:r>
      <w:r>
        <w:rPr>
          <w:rFonts w:ascii="宋体" w:hAnsi="宋体" w:eastAsia="宋体" w:cs="宋体"/>
          <w:spacing w:val="7"/>
          <w:sz w:val="23"/>
          <w:szCs w:val="23"/>
        </w:rPr>
        <w:t>旅费等所有费用) 。</w:t>
      </w:r>
    </w:p>
    <w:p>
      <w:pPr>
        <w:spacing w:before="14" w:line="377" w:lineRule="auto"/>
        <w:ind w:left="108" w:right="301" w:firstLine="479"/>
        <w:rPr>
          <w:rFonts w:ascii="仿宋" w:hAnsi="仿宋" w:eastAsia="仿宋" w:cs="仿宋"/>
          <w:sz w:val="23"/>
          <w:szCs w:val="23"/>
        </w:rPr>
      </w:pPr>
      <w:r>
        <w:rPr>
          <w:rFonts w:ascii="仿宋" w:hAnsi="仿宋" w:eastAsia="仿宋" w:cs="仿宋"/>
          <w:spacing w:val="7"/>
          <w:sz w:val="23"/>
          <w:szCs w:val="23"/>
        </w:rPr>
        <w:t>招标文件中未列出的相关辅助材料和在实施过程中涉及到的劳务、税金等其它一</w:t>
      </w:r>
      <w:r>
        <w:rPr>
          <w:rFonts w:ascii="仿宋" w:hAnsi="仿宋" w:eastAsia="仿宋" w:cs="仿宋"/>
          <w:spacing w:val="6"/>
          <w:sz w:val="23"/>
          <w:szCs w:val="23"/>
        </w:rPr>
        <w:t>切</w:t>
      </w:r>
      <w:r>
        <w:rPr>
          <w:rFonts w:ascii="仿宋" w:hAnsi="仿宋" w:eastAsia="仿宋" w:cs="仿宋"/>
          <w:sz w:val="23"/>
          <w:szCs w:val="23"/>
        </w:rPr>
        <w:t xml:space="preserve"> </w:t>
      </w:r>
      <w:r>
        <w:rPr>
          <w:rFonts w:ascii="仿宋" w:hAnsi="仿宋" w:eastAsia="仿宋" w:cs="仿宋"/>
          <w:spacing w:val="15"/>
          <w:sz w:val="23"/>
          <w:szCs w:val="23"/>
        </w:rPr>
        <w:t>费</w:t>
      </w:r>
      <w:r>
        <w:rPr>
          <w:rFonts w:ascii="仿宋" w:hAnsi="仿宋" w:eastAsia="仿宋" w:cs="仿宋"/>
          <w:spacing w:val="10"/>
          <w:sz w:val="23"/>
          <w:szCs w:val="23"/>
        </w:rPr>
        <w:t>用应在报价时一并考虑，项目实施过程中不再单独结算。</w:t>
      </w:r>
      <w:r>
        <w:rPr>
          <w:rFonts w:ascii="仿宋" w:hAnsi="仿宋" w:eastAsia="仿宋" w:cs="仿宋"/>
          <w:spacing w:val="10"/>
          <w:sz w:val="23"/>
          <w:szCs w:val="23"/>
          <w:u w:val="single" w:color="auto"/>
          <w14:textOutline w14:w="4358" w14:cap="sq" w14:cmpd="sng">
            <w14:solidFill>
              <w14:srgbClr w14:val="000000"/>
            </w14:solidFill>
            <w14:prstDash w14:val="solid"/>
            <w14:bevel/>
          </w14:textOutline>
        </w:rPr>
        <w:t>表中投标报价总计应与对</w:t>
      </w:r>
      <w:r>
        <w:rPr>
          <w:rFonts w:ascii="仿宋" w:hAnsi="仿宋" w:eastAsia="仿宋" w:cs="仿宋"/>
          <w:sz w:val="23"/>
          <w:szCs w:val="23"/>
        </w:rPr>
        <w:t xml:space="preserve"> </w:t>
      </w:r>
      <w:r>
        <w:rPr>
          <w:rFonts w:ascii="仿宋" w:hAnsi="仿宋" w:eastAsia="仿宋" w:cs="仿宋"/>
          <w:spacing w:val="14"/>
          <w:sz w:val="23"/>
          <w:szCs w:val="23"/>
          <w:u w:val="single" w:color="auto"/>
          <w14:textOutline w14:w="4358" w14:cap="sq" w14:cmpd="sng">
            <w14:solidFill>
              <w14:srgbClr w14:val="000000"/>
            </w14:solidFill>
            <w14:prstDash w14:val="solid"/>
            <w14:bevel/>
          </w14:textOutline>
        </w:rPr>
        <w:t>应</w:t>
      </w:r>
      <w:r>
        <w:rPr>
          <w:rFonts w:ascii="仿宋" w:hAnsi="仿宋" w:eastAsia="仿宋" w:cs="仿宋"/>
          <w:spacing w:val="11"/>
          <w:sz w:val="23"/>
          <w:szCs w:val="23"/>
          <w:u w:val="single" w:color="auto"/>
          <w14:textOutline w14:w="4358" w14:cap="sq" w14:cmpd="sng">
            <w14:solidFill>
              <w14:srgbClr w14:val="000000"/>
            </w14:solidFill>
            <w14:prstDash w14:val="solid"/>
            <w14:bevel/>
          </w14:textOutline>
        </w:rPr>
        <w:t>报价一览表中投标总价一致。</w:t>
      </w: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before="76" w:line="227" w:lineRule="auto"/>
        <w:ind w:left="104"/>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5"/>
          <w:sz w:val="23"/>
          <w:szCs w:val="23"/>
        </w:rPr>
        <w:t>位公章：</w:t>
      </w:r>
      <w:r>
        <w:rPr>
          <w:rFonts w:ascii="宋体" w:hAnsi="宋体" w:eastAsia="宋体" w:cs="宋体"/>
          <w:sz w:val="23"/>
          <w:szCs w:val="23"/>
          <w:u w:val="single" w:color="auto"/>
        </w:rPr>
        <w:t xml:space="preserve">                           </w:t>
      </w:r>
    </w:p>
    <w:p>
      <w:pPr>
        <w:spacing w:before="213" w:line="227" w:lineRule="auto"/>
        <w:ind w:left="103"/>
        <w:rPr>
          <w:rFonts w:ascii="宋体" w:hAnsi="宋体" w:eastAsia="宋体" w:cs="宋体"/>
          <w:sz w:val="23"/>
          <w:szCs w:val="23"/>
        </w:rPr>
      </w:pPr>
      <w:r>
        <w:rPr>
          <w:rFonts w:ascii="宋体" w:hAnsi="宋体" w:eastAsia="宋体" w:cs="宋体"/>
          <w:spacing w:val="13"/>
          <w:sz w:val="23"/>
          <w:szCs w:val="23"/>
        </w:rPr>
        <w:t>法</w:t>
      </w:r>
      <w:r>
        <w:rPr>
          <w:rFonts w:ascii="宋体" w:hAnsi="宋体" w:eastAsia="宋体" w:cs="宋体"/>
          <w:spacing w:val="8"/>
          <w:sz w:val="23"/>
          <w:szCs w:val="23"/>
        </w:rPr>
        <w:t>定代表人或授权代表签字：</w:t>
      </w:r>
      <w:r>
        <w:rPr>
          <w:rFonts w:ascii="宋体" w:hAnsi="宋体" w:eastAsia="宋体" w:cs="宋体"/>
          <w:sz w:val="23"/>
          <w:szCs w:val="23"/>
          <w:u w:val="single" w:color="auto"/>
        </w:rPr>
        <w:t xml:space="preserve">          </w:t>
      </w:r>
    </w:p>
    <w:p>
      <w:pPr>
        <w:sectPr>
          <w:footerReference r:id="rId39" w:type="default"/>
          <w:pgSz w:w="11910" w:h="16840"/>
          <w:pgMar w:top="1203" w:right="1197" w:bottom="897" w:left="1291" w:header="0" w:footer="720" w:gutter="0"/>
          <w:cols w:space="720" w:num="1"/>
        </w:sectPr>
      </w:pPr>
    </w:p>
    <w:p>
      <w:pPr>
        <w:spacing w:before="73" w:line="390" w:lineRule="exact"/>
        <w:ind w:left="3515"/>
        <w:outlineLvl w:val="0"/>
        <w:rPr>
          <w:rFonts w:ascii="宋体" w:hAnsi="宋体" w:eastAsia="宋体" w:cs="宋体"/>
          <w:sz w:val="29"/>
          <w:szCs w:val="29"/>
        </w:rPr>
      </w:pPr>
      <w:bookmarkStart w:id="23" w:name="_Toc7111"/>
      <w:r>
        <w:rPr>
          <w:rFonts w:hint="eastAsia" w:ascii="宋体" w:hAnsi="宋体" w:eastAsia="宋体" w:cs="宋体"/>
          <w:spacing w:val="13"/>
          <w:position w:val="1"/>
          <w:sz w:val="29"/>
          <w:szCs w:val="29"/>
          <w:lang w:val="en-US" w:eastAsia="zh-CN"/>
          <w14:textOutline w14:w="5448" w14:cap="sq" w14:cmpd="sng">
            <w14:solidFill>
              <w14:srgbClr w14:val="000000"/>
            </w14:solidFill>
            <w14:prstDash w14:val="solid"/>
            <w14:bevel/>
          </w14:textOutline>
        </w:rPr>
        <w:t>3</w:t>
      </w:r>
      <w:r>
        <w:rPr>
          <w:rFonts w:ascii="宋体" w:hAnsi="宋体" w:eastAsia="宋体" w:cs="宋体"/>
          <w:spacing w:val="9"/>
          <w:position w:val="1"/>
          <w:sz w:val="29"/>
          <w:szCs w:val="29"/>
          <w14:textOutline w14:w="5448" w14:cap="sq" w14:cmpd="sng">
            <w14:solidFill>
              <w14:srgbClr w14:val="000000"/>
            </w14:solidFill>
            <w14:prstDash w14:val="solid"/>
            <w14:bevel/>
          </w14:textOutline>
        </w:rPr>
        <w:t>、商务条款偏离表</w:t>
      </w:r>
      <w:bookmarkEnd w:id="23"/>
    </w:p>
    <w:p>
      <w:pPr>
        <w:spacing w:line="462" w:lineRule="auto"/>
        <w:rPr>
          <w:rFonts w:ascii="Arial"/>
          <w:sz w:val="21"/>
        </w:rPr>
      </w:pPr>
    </w:p>
    <w:p>
      <w:pPr>
        <w:spacing w:before="75" w:line="228" w:lineRule="auto"/>
        <w:ind w:left="126"/>
        <w:rPr>
          <w:rFonts w:ascii="宋体" w:hAnsi="宋体" w:eastAsia="宋体" w:cs="宋体"/>
          <w:sz w:val="23"/>
          <w:szCs w:val="23"/>
        </w:rPr>
      </w:pPr>
      <w:r>
        <w:rPr>
          <w:rFonts w:ascii="宋体" w:hAnsi="宋体" w:eastAsia="宋体" w:cs="宋体"/>
          <w:spacing w:val="-2"/>
          <w:sz w:val="23"/>
          <w:szCs w:val="23"/>
        </w:rPr>
        <w:t>项目名称：</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项目编号：</w:t>
      </w:r>
      <w:r>
        <w:rPr>
          <w:rFonts w:ascii="宋体" w:hAnsi="宋体" w:eastAsia="宋体" w:cs="宋体"/>
          <w:sz w:val="23"/>
          <w:szCs w:val="23"/>
          <w:u w:val="single" w:color="auto"/>
        </w:rPr>
        <w:t xml:space="preserve">                       </w:t>
      </w:r>
    </w:p>
    <w:p>
      <w:pPr>
        <w:spacing w:line="148" w:lineRule="exact"/>
      </w:pPr>
    </w:p>
    <w:tbl>
      <w:tblPr>
        <w:tblStyle w:val="9"/>
        <w:tblW w:w="94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1985"/>
        <w:gridCol w:w="2523"/>
        <w:gridCol w:w="2392"/>
        <w:gridCol w:w="17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08" w:type="dxa"/>
            <w:vAlign w:val="top"/>
          </w:tcPr>
          <w:p>
            <w:pPr>
              <w:spacing w:before="38" w:line="230" w:lineRule="auto"/>
              <w:ind w:left="169"/>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985" w:type="dxa"/>
            <w:vAlign w:val="top"/>
          </w:tcPr>
          <w:p>
            <w:pPr>
              <w:spacing w:before="39" w:line="228" w:lineRule="auto"/>
              <w:ind w:left="157"/>
              <w:rPr>
                <w:rFonts w:ascii="宋体" w:hAnsi="宋体" w:eastAsia="宋体" w:cs="宋体"/>
                <w:sz w:val="23"/>
                <w:szCs w:val="23"/>
              </w:rPr>
            </w:pPr>
            <w:r>
              <w:rPr>
                <w:rFonts w:ascii="宋体" w:hAnsi="宋体" w:eastAsia="宋体" w:cs="宋体"/>
                <w:spacing w:val="11"/>
                <w:sz w:val="23"/>
                <w:szCs w:val="23"/>
              </w:rPr>
              <w:t>招</w:t>
            </w:r>
            <w:r>
              <w:rPr>
                <w:rFonts w:ascii="宋体" w:hAnsi="宋体" w:eastAsia="宋体" w:cs="宋体"/>
                <w:spacing w:val="8"/>
                <w:sz w:val="23"/>
                <w:szCs w:val="23"/>
              </w:rPr>
              <w:t>标文件条目号</w:t>
            </w:r>
          </w:p>
        </w:tc>
        <w:tc>
          <w:tcPr>
            <w:tcW w:w="2523" w:type="dxa"/>
            <w:vAlign w:val="top"/>
          </w:tcPr>
          <w:p>
            <w:pPr>
              <w:spacing w:before="39" w:line="228" w:lineRule="auto"/>
              <w:ind w:left="188"/>
              <w:rPr>
                <w:rFonts w:ascii="宋体" w:hAnsi="宋体" w:eastAsia="宋体" w:cs="宋体"/>
                <w:sz w:val="23"/>
                <w:szCs w:val="23"/>
              </w:rPr>
            </w:pPr>
            <w:r>
              <w:rPr>
                <w:rFonts w:ascii="宋体" w:hAnsi="宋体" w:eastAsia="宋体" w:cs="宋体"/>
                <w:spacing w:val="9"/>
                <w:sz w:val="23"/>
                <w:szCs w:val="23"/>
              </w:rPr>
              <w:t>招标文件的商务条</w:t>
            </w:r>
            <w:r>
              <w:rPr>
                <w:rFonts w:ascii="宋体" w:hAnsi="宋体" w:eastAsia="宋体" w:cs="宋体"/>
                <w:spacing w:val="7"/>
                <w:sz w:val="23"/>
                <w:szCs w:val="23"/>
              </w:rPr>
              <w:t>款</w:t>
            </w:r>
          </w:p>
        </w:tc>
        <w:tc>
          <w:tcPr>
            <w:tcW w:w="2392" w:type="dxa"/>
            <w:vAlign w:val="top"/>
          </w:tcPr>
          <w:p>
            <w:pPr>
              <w:spacing w:before="39" w:line="228" w:lineRule="auto"/>
              <w:ind w:left="127"/>
              <w:rPr>
                <w:rFonts w:ascii="宋体" w:hAnsi="宋体" w:eastAsia="宋体" w:cs="宋体"/>
                <w:sz w:val="23"/>
                <w:szCs w:val="23"/>
              </w:rPr>
            </w:pPr>
            <w:r>
              <w:rPr>
                <w:rFonts w:ascii="宋体" w:hAnsi="宋体" w:eastAsia="宋体" w:cs="宋体"/>
                <w:spacing w:val="13"/>
                <w:sz w:val="23"/>
                <w:szCs w:val="23"/>
              </w:rPr>
              <w:t>投</w:t>
            </w:r>
            <w:r>
              <w:rPr>
                <w:rFonts w:ascii="宋体" w:hAnsi="宋体" w:eastAsia="宋体" w:cs="宋体"/>
                <w:spacing w:val="8"/>
                <w:sz w:val="23"/>
                <w:szCs w:val="23"/>
              </w:rPr>
              <w:t>标文件的商务条款</w:t>
            </w:r>
          </w:p>
        </w:tc>
        <w:tc>
          <w:tcPr>
            <w:tcW w:w="1738" w:type="dxa"/>
            <w:vAlign w:val="top"/>
          </w:tcPr>
          <w:p>
            <w:pPr>
              <w:spacing w:before="39" w:line="228" w:lineRule="auto"/>
              <w:ind w:left="396"/>
              <w:rPr>
                <w:rFonts w:ascii="宋体" w:hAnsi="宋体" w:eastAsia="宋体" w:cs="宋体"/>
                <w:sz w:val="23"/>
                <w:szCs w:val="23"/>
              </w:rPr>
            </w:pPr>
            <w:r>
              <w:rPr>
                <w:rFonts w:ascii="宋体" w:hAnsi="宋体" w:eastAsia="宋体" w:cs="宋体"/>
                <w:spacing w:val="9"/>
                <w:sz w:val="23"/>
                <w:szCs w:val="23"/>
              </w:rPr>
              <w:t>偏</w:t>
            </w:r>
            <w:r>
              <w:rPr>
                <w:rFonts w:ascii="宋体" w:hAnsi="宋体" w:eastAsia="宋体" w:cs="宋体"/>
                <w:spacing w:val="7"/>
                <w:sz w:val="23"/>
                <w:szCs w:val="23"/>
              </w:rPr>
              <w:t>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8" w:type="dxa"/>
            <w:vAlign w:val="top"/>
          </w:tcPr>
          <w:p>
            <w:pPr>
              <w:rPr>
                <w:rFonts w:ascii="Arial"/>
                <w:sz w:val="21"/>
              </w:rPr>
            </w:pPr>
          </w:p>
        </w:tc>
        <w:tc>
          <w:tcPr>
            <w:tcW w:w="1985" w:type="dxa"/>
            <w:vAlign w:val="top"/>
          </w:tcPr>
          <w:p>
            <w:pPr>
              <w:rPr>
                <w:rFonts w:ascii="Arial"/>
                <w:sz w:val="21"/>
              </w:rPr>
            </w:pPr>
          </w:p>
        </w:tc>
        <w:tc>
          <w:tcPr>
            <w:tcW w:w="2523" w:type="dxa"/>
            <w:vAlign w:val="top"/>
          </w:tcPr>
          <w:p>
            <w:pPr>
              <w:rPr>
                <w:rFonts w:ascii="Arial"/>
                <w:sz w:val="21"/>
              </w:rPr>
            </w:pPr>
          </w:p>
        </w:tc>
        <w:tc>
          <w:tcPr>
            <w:tcW w:w="2392" w:type="dxa"/>
            <w:vAlign w:val="top"/>
          </w:tcPr>
          <w:p>
            <w:pPr>
              <w:rPr>
                <w:rFonts w:ascii="Arial"/>
                <w:sz w:val="21"/>
              </w:rPr>
            </w:pPr>
          </w:p>
        </w:tc>
        <w:tc>
          <w:tcPr>
            <w:tcW w:w="17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8" w:type="dxa"/>
            <w:vAlign w:val="top"/>
          </w:tcPr>
          <w:p>
            <w:pPr>
              <w:rPr>
                <w:rFonts w:ascii="Arial"/>
                <w:sz w:val="21"/>
              </w:rPr>
            </w:pPr>
          </w:p>
        </w:tc>
        <w:tc>
          <w:tcPr>
            <w:tcW w:w="1985" w:type="dxa"/>
            <w:vAlign w:val="top"/>
          </w:tcPr>
          <w:p>
            <w:pPr>
              <w:rPr>
                <w:rFonts w:ascii="Arial"/>
                <w:sz w:val="21"/>
              </w:rPr>
            </w:pPr>
          </w:p>
        </w:tc>
        <w:tc>
          <w:tcPr>
            <w:tcW w:w="2523" w:type="dxa"/>
            <w:vAlign w:val="top"/>
          </w:tcPr>
          <w:p>
            <w:pPr>
              <w:rPr>
                <w:rFonts w:ascii="Arial"/>
                <w:sz w:val="21"/>
              </w:rPr>
            </w:pPr>
          </w:p>
        </w:tc>
        <w:tc>
          <w:tcPr>
            <w:tcW w:w="2392" w:type="dxa"/>
            <w:vAlign w:val="top"/>
          </w:tcPr>
          <w:p>
            <w:pPr>
              <w:rPr>
                <w:rFonts w:ascii="Arial"/>
                <w:sz w:val="21"/>
              </w:rPr>
            </w:pPr>
          </w:p>
        </w:tc>
        <w:tc>
          <w:tcPr>
            <w:tcW w:w="17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8" w:type="dxa"/>
            <w:vAlign w:val="top"/>
          </w:tcPr>
          <w:p>
            <w:pPr>
              <w:rPr>
                <w:rFonts w:ascii="Arial"/>
                <w:sz w:val="21"/>
              </w:rPr>
            </w:pPr>
          </w:p>
        </w:tc>
        <w:tc>
          <w:tcPr>
            <w:tcW w:w="1985" w:type="dxa"/>
            <w:vAlign w:val="top"/>
          </w:tcPr>
          <w:p>
            <w:pPr>
              <w:rPr>
                <w:rFonts w:ascii="Arial"/>
                <w:sz w:val="21"/>
              </w:rPr>
            </w:pPr>
          </w:p>
        </w:tc>
        <w:tc>
          <w:tcPr>
            <w:tcW w:w="2523" w:type="dxa"/>
            <w:vAlign w:val="top"/>
          </w:tcPr>
          <w:p>
            <w:pPr>
              <w:rPr>
                <w:rFonts w:ascii="Arial"/>
                <w:sz w:val="21"/>
              </w:rPr>
            </w:pPr>
          </w:p>
        </w:tc>
        <w:tc>
          <w:tcPr>
            <w:tcW w:w="2392" w:type="dxa"/>
            <w:vAlign w:val="top"/>
          </w:tcPr>
          <w:p>
            <w:pPr>
              <w:rPr>
                <w:rFonts w:ascii="Arial"/>
                <w:sz w:val="21"/>
              </w:rPr>
            </w:pPr>
          </w:p>
        </w:tc>
        <w:tc>
          <w:tcPr>
            <w:tcW w:w="17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8" w:type="dxa"/>
            <w:vAlign w:val="top"/>
          </w:tcPr>
          <w:p>
            <w:pPr>
              <w:rPr>
                <w:rFonts w:ascii="Arial"/>
                <w:sz w:val="21"/>
              </w:rPr>
            </w:pPr>
          </w:p>
        </w:tc>
        <w:tc>
          <w:tcPr>
            <w:tcW w:w="1985" w:type="dxa"/>
            <w:vAlign w:val="top"/>
          </w:tcPr>
          <w:p>
            <w:pPr>
              <w:rPr>
                <w:rFonts w:ascii="Arial"/>
                <w:sz w:val="21"/>
              </w:rPr>
            </w:pPr>
          </w:p>
        </w:tc>
        <w:tc>
          <w:tcPr>
            <w:tcW w:w="2523" w:type="dxa"/>
            <w:vAlign w:val="top"/>
          </w:tcPr>
          <w:p>
            <w:pPr>
              <w:rPr>
                <w:rFonts w:ascii="Arial"/>
                <w:sz w:val="21"/>
              </w:rPr>
            </w:pPr>
          </w:p>
        </w:tc>
        <w:tc>
          <w:tcPr>
            <w:tcW w:w="2392" w:type="dxa"/>
            <w:vAlign w:val="top"/>
          </w:tcPr>
          <w:p>
            <w:pPr>
              <w:rPr>
                <w:rFonts w:ascii="Arial"/>
                <w:sz w:val="21"/>
              </w:rPr>
            </w:pPr>
          </w:p>
        </w:tc>
        <w:tc>
          <w:tcPr>
            <w:tcW w:w="17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8" w:type="dxa"/>
            <w:vAlign w:val="top"/>
          </w:tcPr>
          <w:p>
            <w:pPr>
              <w:rPr>
                <w:rFonts w:ascii="Arial"/>
                <w:sz w:val="21"/>
              </w:rPr>
            </w:pPr>
          </w:p>
        </w:tc>
        <w:tc>
          <w:tcPr>
            <w:tcW w:w="1985" w:type="dxa"/>
            <w:vAlign w:val="top"/>
          </w:tcPr>
          <w:p>
            <w:pPr>
              <w:rPr>
                <w:rFonts w:ascii="Arial"/>
                <w:sz w:val="21"/>
              </w:rPr>
            </w:pPr>
          </w:p>
        </w:tc>
        <w:tc>
          <w:tcPr>
            <w:tcW w:w="2523" w:type="dxa"/>
            <w:vAlign w:val="top"/>
          </w:tcPr>
          <w:p>
            <w:pPr>
              <w:rPr>
                <w:rFonts w:ascii="Arial"/>
                <w:sz w:val="21"/>
              </w:rPr>
            </w:pPr>
          </w:p>
        </w:tc>
        <w:tc>
          <w:tcPr>
            <w:tcW w:w="2392" w:type="dxa"/>
            <w:vAlign w:val="top"/>
          </w:tcPr>
          <w:p>
            <w:pPr>
              <w:rPr>
                <w:rFonts w:ascii="Arial"/>
                <w:sz w:val="21"/>
              </w:rPr>
            </w:pPr>
          </w:p>
        </w:tc>
        <w:tc>
          <w:tcPr>
            <w:tcW w:w="17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8" w:type="dxa"/>
            <w:vAlign w:val="top"/>
          </w:tcPr>
          <w:p>
            <w:pPr>
              <w:rPr>
                <w:rFonts w:ascii="Arial"/>
                <w:sz w:val="21"/>
              </w:rPr>
            </w:pPr>
          </w:p>
        </w:tc>
        <w:tc>
          <w:tcPr>
            <w:tcW w:w="1985" w:type="dxa"/>
            <w:vAlign w:val="top"/>
          </w:tcPr>
          <w:p>
            <w:pPr>
              <w:rPr>
                <w:rFonts w:ascii="Arial"/>
                <w:sz w:val="21"/>
              </w:rPr>
            </w:pPr>
          </w:p>
        </w:tc>
        <w:tc>
          <w:tcPr>
            <w:tcW w:w="2523" w:type="dxa"/>
            <w:vAlign w:val="top"/>
          </w:tcPr>
          <w:p>
            <w:pPr>
              <w:rPr>
                <w:rFonts w:ascii="Arial"/>
                <w:sz w:val="21"/>
              </w:rPr>
            </w:pPr>
          </w:p>
        </w:tc>
        <w:tc>
          <w:tcPr>
            <w:tcW w:w="2392" w:type="dxa"/>
            <w:vAlign w:val="top"/>
          </w:tcPr>
          <w:p>
            <w:pPr>
              <w:rPr>
                <w:rFonts w:ascii="Arial"/>
                <w:sz w:val="21"/>
              </w:rPr>
            </w:pPr>
          </w:p>
        </w:tc>
        <w:tc>
          <w:tcPr>
            <w:tcW w:w="17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808" w:type="dxa"/>
            <w:vAlign w:val="top"/>
          </w:tcPr>
          <w:p>
            <w:pPr>
              <w:rPr>
                <w:rFonts w:ascii="Arial"/>
                <w:sz w:val="21"/>
              </w:rPr>
            </w:pPr>
          </w:p>
        </w:tc>
        <w:tc>
          <w:tcPr>
            <w:tcW w:w="1985" w:type="dxa"/>
            <w:vAlign w:val="top"/>
          </w:tcPr>
          <w:p>
            <w:pPr>
              <w:rPr>
                <w:rFonts w:ascii="Arial"/>
                <w:sz w:val="21"/>
              </w:rPr>
            </w:pPr>
          </w:p>
        </w:tc>
        <w:tc>
          <w:tcPr>
            <w:tcW w:w="2523" w:type="dxa"/>
            <w:vAlign w:val="top"/>
          </w:tcPr>
          <w:p>
            <w:pPr>
              <w:rPr>
                <w:rFonts w:ascii="Arial"/>
                <w:sz w:val="21"/>
              </w:rPr>
            </w:pPr>
          </w:p>
        </w:tc>
        <w:tc>
          <w:tcPr>
            <w:tcW w:w="2392" w:type="dxa"/>
            <w:vAlign w:val="top"/>
          </w:tcPr>
          <w:p>
            <w:pPr>
              <w:rPr>
                <w:rFonts w:ascii="Arial"/>
                <w:sz w:val="21"/>
              </w:rPr>
            </w:pPr>
          </w:p>
        </w:tc>
        <w:tc>
          <w:tcPr>
            <w:tcW w:w="1738" w:type="dxa"/>
            <w:vAlign w:val="top"/>
          </w:tcPr>
          <w:p>
            <w:pPr>
              <w:rPr>
                <w:rFonts w:ascii="Arial"/>
                <w:sz w:val="21"/>
              </w:rPr>
            </w:pPr>
          </w:p>
        </w:tc>
      </w:tr>
    </w:tbl>
    <w:p>
      <w:pPr>
        <w:spacing w:before="33" w:line="532" w:lineRule="auto"/>
        <w:ind w:left="122"/>
        <w:rPr>
          <w:rFonts w:ascii="宋体" w:hAnsi="宋体" w:eastAsia="宋体" w:cs="宋体"/>
          <w:sz w:val="23"/>
          <w:szCs w:val="23"/>
        </w:rPr>
      </w:pPr>
      <w:r>
        <w:rPr>
          <w:rFonts w:ascii="宋体" w:hAnsi="宋体" w:eastAsia="宋体" w:cs="宋体"/>
          <w:spacing w:val="17"/>
          <w:sz w:val="23"/>
          <w:szCs w:val="23"/>
        </w:rPr>
        <w:t>注</w:t>
      </w:r>
      <w:r>
        <w:rPr>
          <w:rFonts w:ascii="宋体" w:hAnsi="宋体" w:eastAsia="宋体" w:cs="宋体"/>
          <w:spacing w:val="9"/>
          <w:sz w:val="23"/>
          <w:szCs w:val="23"/>
        </w:rPr>
        <w:t>：投标人如果对包括服务期</w:t>
      </w:r>
      <w:r>
        <w:rPr>
          <w:rFonts w:hint="eastAsia" w:ascii="宋体" w:hAnsi="宋体" w:eastAsia="宋体" w:cs="宋体"/>
          <w:spacing w:val="9"/>
          <w:sz w:val="23"/>
          <w:szCs w:val="23"/>
          <w:lang w:eastAsia="zh-CN"/>
        </w:rPr>
        <w:t>、</w:t>
      </w:r>
      <w:r>
        <w:rPr>
          <w:rFonts w:ascii="宋体" w:hAnsi="宋体" w:eastAsia="宋体" w:cs="宋体"/>
          <w:spacing w:val="9"/>
          <w:sz w:val="23"/>
          <w:szCs w:val="23"/>
        </w:rPr>
        <w:t>交货期、付款方式/条件及合同条款在内的商务条</w:t>
      </w:r>
      <w:r>
        <w:rPr>
          <w:rFonts w:ascii="宋体" w:hAnsi="宋体" w:eastAsia="宋体" w:cs="宋体"/>
          <w:spacing w:val="10"/>
          <w:sz w:val="23"/>
          <w:szCs w:val="23"/>
        </w:rPr>
        <w:t>款的响</w:t>
      </w:r>
      <w:r>
        <w:rPr>
          <w:rFonts w:ascii="宋体" w:hAnsi="宋体" w:eastAsia="宋体" w:cs="宋体"/>
          <w:spacing w:val="6"/>
          <w:sz w:val="23"/>
          <w:szCs w:val="23"/>
        </w:rPr>
        <w:t>应</w:t>
      </w:r>
      <w:r>
        <w:rPr>
          <w:rFonts w:ascii="宋体" w:hAnsi="宋体" w:eastAsia="宋体" w:cs="宋体"/>
          <w:spacing w:val="5"/>
          <w:sz w:val="23"/>
          <w:szCs w:val="23"/>
        </w:rPr>
        <w:t>有任何偏离，请在本表中详细填写；如对商务条款没有偏离，请注明“无偏离”。</w:t>
      </w:r>
      <w:r>
        <w:rPr>
          <w:rFonts w:ascii="宋体" w:hAnsi="宋体" w:eastAsia="宋体" w:cs="宋体"/>
          <w:sz w:val="23"/>
          <w:szCs w:val="23"/>
        </w:rPr>
        <w:t xml:space="preserve"> </w:t>
      </w:r>
      <w:r>
        <w:rPr>
          <w:rFonts w:ascii="宋体" w:hAnsi="宋体" w:eastAsia="宋体" w:cs="宋体"/>
          <w:spacing w:val="9"/>
          <w:sz w:val="23"/>
          <w:szCs w:val="23"/>
        </w:rPr>
        <w:t>投</w:t>
      </w:r>
      <w:r>
        <w:rPr>
          <w:rFonts w:ascii="宋体" w:hAnsi="宋体" w:eastAsia="宋体" w:cs="宋体"/>
          <w:spacing w:val="7"/>
          <w:sz w:val="23"/>
          <w:szCs w:val="23"/>
        </w:rPr>
        <w:t>标人授权代表 (签字) ：</w:t>
      </w:r>
    </w:p>
    <w:p>
      <w:pPr>
        <w:spacing w:line="227" w:lineRule="auto"/>
        <w:ind w:left="125"/>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人名称(盖章)：</w:t>
      </w:r>
    </w:p>
    <w:p>
      <w:pPr>
        <w:spacing w:before="185" w:line="228" w:lineRule="auto"/>
        <w:ind w:left="164"/>
        <w:rPr>
          <w:rFonts w:ascii="宋体" w:hAnsi="宋体" w:eastAsia="宋体" w:cs="宋体"/>
          <w:sz w:val="23"/>
          <w:szCs w:val="23"/>
        </w:rPr>
      </w:pPr>
      <w:r>
        <w:rPr>
          <w:rFonts w:ascii="宋体" w:hAnsi="宋体" w:eastAsia="宋体" w:cs="宋体"/>
          <w:spacing w:val="-12"/>
          <w:sz w:val="23"/>
          <w:szCs w:val="23"/>
        </w:rPr>
        <w:t>日</w:t>
      </w:r>
      <w:r>
        <w:rPr>
          <w:rFonts w:ascii="宋体" w:hAnsi="宋体" w:eastAsia="宋体" w:cs="宋体"/>
          <w:spacing w:val="-11"/>
          <w:sz w:val="23"/>
          <w:szCs w:val="23"/>
        </w:rPr>
        <w:t xml:space="preserve"> </w:t>
      </w:r>
      <w:r>
        <w:rPr>
          <w:rFonts w:ascii="宋体" w:hAnsi="宋体" w:eastAsia="宋体" w:cs="宋体"/>
          <w:spacing w:val="-6"/>
          <w:sz w:val="23"/>
          <w:szCs w:val="23"/>
        </w:rPr>
        <w:t xml:space="preserve">  期 ：   年   月   日</w:t>
      </w:r>
    </w:p>
    <w:p>
      <w:pPr>
        <w:sectPr>
          <w:footerReference r:id="rId40" w:type="default"/>
          <w:pgSz w:w="11910" w:h="16840"/>
          <w:pgMar w:top="1431" w:right="1201" w:bottom="897" w:left="1168" w:header="0" w:footer="720" w:gutter="0"/>
          <w:cols w:space="720" w:num="1"/>
        </w:sectPr>
      </w:pPr>
    </w:p>
    <w:p>
      <w:pPr>
        <w:spacing w:line="291" w:lineRule="auto"/>
        <w:rPr>
          <w:rFonts w:ascii="Arial"/>
          <w:sz w:val="21"/>
        </w:rPr>
      </w:pPr>
    </w:p>
    <w:p>
      <w:pPr>
        <w:spacing w:line="292" w:lineRule="auto"/>
        <w:rPr>
          <w:rFonts w:ascii="Arial"/>
          <w:sz w:val="21"/>
        </w:rPr>
      </w:pPr>
    </w:p>
    <w:p>
      <w:pPr>
        <w:spacing w:before="113" w:line="238" w:lineRule="auto"/>
        <w:ind w:left="2781"/>
        <w:outlineLvl w:val="0"/>
        <w:rPr>
          <w:rFonts w:ascii="宋体" w:hAnsi="宋体" w:eastAsia="宋体" w:cs="宋体"/>
          <w:sz w:val="35"/>
          <w:szCs w:val="35"/>
        </w:rPr>
      </w:pPr>
      <w:bookmarkStart w:id="24" w:name="_Toc31092"/>
      <w:r>
        <w:rPr>
          <w:rFonts w:hint="eastAsia" w:ascii="Times New Roman" w:hAnsi="Times New Roman" w:eastAsia="宋体" w:cs="Times New Roman"/>
          <w:b/>
          <w:bCs/>
          <w:spacing w:val="2"/>
          <w:sz w:val="35"/>
          <w:szCs w:val="35"/>
          <w:lang w:val="en-US" w:eastAsia="zh-CN"/>
        </w:rPr>
        <w:t>4</w:t>
      </w:r>
      <w:r>
        <w:rPr>
          <w:rFonts w:ascii="宋体" w:hAnsi="宋体" w:eastAsia="宋体" w:cs="宋体"/>
          <w:spacing w:val="2"/>
          <w:sz w:val="35"/>
          <w:szCs w:val="35"/>
          <w14:textOutline w14:w="6537" w14:cap="sq" w14:cmpd="sng">
            <w14:solidFill>
              <w14:srgbClr w14:val="000000"/>
            </w14:solidFill>
            <w14:prstDash w14:val="solid"/>
            <w14:bevel/>
          </w14:textOutline>
        </w:rPr>
        <w:t>、中小</w:t>
      </w:r>
      <w:r>
        <w:rPr>
          <w:rFonts w:ascii="宋体" w:hAnsi="宋体" w:eastAsia="宋体" w:cs="宋体"/>
          <w:spacing w:val="1"/>
          <w:sz w:val="35"/>
          <w:szCs w:val="35"/>
          <w14:textOutline w14:w="6537" w14:cap="sq" w14:cmpd="sng">
            <w14:solidFill>
              <w14:srgbClr w14:val="000000"/>
            </w14:solidFill>
            <w14:prstDash w14:val="solid"/>
            <w14:bevel/>
          </w14:textOutline>
        </w:rPr>
        <w:t>企业声明函格式</w:t>
      </w:r>
      <w:bookmarkEnd w:id="24"/>
    </w:p>
    <w:p>
      <w:pPr>
        <w:spacing w:line="310" w:lineRule="auto"/>
        <w:rPr>
          <w:rFonts w:ascii="Arial"/>
          <w:sz w:val="21"/>
        </w:rPr>
      </w:pPr>
    </w:p>
    <w:p>
      <w:pPr>
        <w:spacing w:line="310" w:lineRule="auto"/>
        <w:rPr>
          <w:rFonts w:ascii="Arial"/>
          <w:sz w:val="21"/>
        </w:rPr>
      </w:pPr>
    </w:p>
    <w:p>
      <w:pPr>
        <w:spacing w:before="65" w:line="228" w:lineRule="auto"/>
        <w:ind w:left="421"/>
        <w:rPr>
          <w:rFonts w:ascii="宋体" w:hAnsi="宋体" w:eastAsia="宋体" w:cs="宋体"/>
          <w:sz w:val="20"/>
          <w:szCs w:val="20"/>
        </w:rPr>
      </w:pPr>
      <w:r>
        <w:rPr>
          <w:rFonts w:ascii="宋体" w:hAnsi="宋体" w:eastAsia="宋体" w:cs="宋体"/>
          <w:spacing w:val="10"/>
          <w:sz w:val="20"/>
          <w:szCs w:val="20"/>
        </w:rPr>
        <w:t>本公司 (联合</w:t>
      </w:r>
      <w:r>
        <w:rPr>
          <w:rFonts w:ascii="宋体" w:hAnsi="宋体" w:eastAsia="宋体" w:cs="宋体"/>
          <w:spacing w:val="6"/>
          <w:sz w:val="20"/>
          <w:szCs w:val="20"/>
        </w:rPr>
        <w:t>体</w:t>
      </w:r>
      <w:r>
        <w:rPr>
          <w:rFonts w:ascii="宋体" w:hAnsi="宋体" w:eastAsia="宋体" w:cs="宋体"/>
          <w:spacing w:val="5"/>
          <w:sz w:val="20"/>
          <w:szCs w:val="20"/>
        </w:rPr>
        <w:t>) 重声明根据《政府采购促进中小企业发展管理办法》  (财库 ( 2020)</w:t>
      </w:r>
    </w:p>
    <w:p>
      <w:pPr>
        <w:spacing w:before="294" w:line="496" w:lineRule="auto"/>
        <w:ind w:left="2" w:hanging="2"/>
        <w:rPr>
          <w:rFonts w:ascii="宋体" w:hAnsi="宋体" w:eastAsia="宋体" w:cs="宋体"/>
          <w:sz w:val="20"/>
          <w:szCs w:val="20"/>
        </w:rPr>
      </w:pPr>
      <w:r>
        <w:rPr>
          <w:rFonts w:ascii="宋体" w:hAnsi="宋体" w:eastAsia="宋体" w:cs="宋体"/>
          <w:spacing w:val="12"/>
          <w:sz w:val="20"/>
          <w:szCs w:val="20"/>
        </w:rPr>
        <w:t>46</w:t>
      </w:r>
      <w:r>
        <w:rPr>
          <w:rFonts w:ascii="宋体" w:hAnsi="宋体" w:eastAsia="宋体" w:cs="宋体"/>
          <w:spacing w:val="8"/>
          <w:sz w:val="20"/>
          <w:szCs w:val="20"/>
        </w:rPr>
        <w:t xml:space="preserve"> </w:t>
      </w:r>
      <w:r>
        <w:rPr>
          <w:rFonts w:ascii="宋体" w:hAnsi="宋体" w:eastAsia="宋体" w:cs="宋体"/>
          <w:spacing w:val="6"/>
          <w:sz w:val="20"/>
          <w:szCs w:val="20"/>
        </w:rPr>
        <w:t>号) 的规定，本公司 (联合体) 参加</w:t>
      </w:r>
      <w:r>
        <w:rPr>
          <w:rFonts w:ascii="宋体" w:hAnsi="宋体" w:eastAsia="宋体" w:cs="宋体"/>
          <w:spacing w:val="6"/>
          <w:sz w:val="20"/>
          <w:szCs w:val="20"/>
          <w:u w:val="single" w:color="auto"/>
        </w:rPr>
        <w:t xml:space="preserve"> (单</w:t>
      </w:r>
      <w:r>
        <w:rPr>
          <w:rFonts w:ascii="宋体" w:hAnsi="宋体" w:eastAsia="宋体" w:cs="宋体"/>
          <w:color w:val="152140"/>
          <w:spacing w:val="6"/>
          <w:sz w:val="20"/>
          <w:szCs w:val="20"/>
          <w:u w:val="single" w:color="auto"/>
        </w:rPr>
        <w:t xml:space="preserve">位名称) </w:t>
      </w:r>
      <w:r>
        <w:rPr>
          <w:rFonts w:ascii="宋体" w:hAnsi="宋体" w:eastAsia="宋体" w:cs="宋体"/>
          <w:color w:val="152140"/>
          <w:spacing w:val="6"/>
          <w:sz w:val="20"/>
          <w:szCs w:val="20"/>
        </w:rPr>
        <w:t>的</w:t>
      </w:r>
      <w:r>
        <w:rPr>
          <w:rFonts w:ascii="宋体" w:hAnsi="宋体" w:eastAsia="宋体" w:cs="宋体"/>
          <w:color w:val="152140"/>
          <w:spacing w:val="6"/>
          <w:sz w:val="20"/>
          <w:szCs w:val="20"/>
          <w:u w:val="single" w:color="auto"/>
        </w:rPr>
        <w:t xml:space="preserve"> (项</w:t>
      </w:r>
      <w:r>
        <w:rPr>
          <w:rFonts w:ascii="宋体" w:hAnsi="宋体" w:eastAsia="宋体" w:cs="宋体"/>
          <w:spacing w:val="6"/>
          <w:sz w:val="20"/>
          <w:szCs w:val="20"/>
          <w:u w:val="single" w:color="auto"/>
        </w:rPr>
        <w:t xml:space="preserve">目名称) </w:t>
      </w:r>
      <w:r>
        <w:rPr>
          <w:rFonts w:ascii="宋体" w:hAnsi="宋体" w:eastAsia="宋体" w:cs="宋体"/>
          <w:spacing w:val="6"/>
          <w:sz w:val="20"/>
          <w:szCs w:val="20"/>
        </w:rPr>
        <w:t>采购活动,服务全部由符合政策要</w:t>
      </w:r>
      <w:r>
        <w:rPr>
          <w:rFonts w:ascii="宋体" w:hAnsi="宋体" w:eastAsia="宋体" w:cs="宋体"/>
          <w:sz w:val="20"/>
          <w:szCs w:val="20"/>
        </w:rPr>
        <w:t xml:space="preserve"> </w:t>
      </w:r>
      <w:r>
        <w:rPr>
          <w:rFonts w:ascii="宋体" w:hAnsi="宋体" w:eastAsia="宋体" w:cs="宋体"/>
          <w:spacing w:val="18"/>
          <w:sz w:val="20"/>
          <w:szCs w:val="20"/>
        </w:rPr>
        <w:t>求</w:t>
      </w:r>
      <w:r>
        <w:rPr>
          <w:rFonts w:ascii="宋体" w:hAnsi="宋体" w:eastAsia="宋体" w:cs="宋体"/>
          <w:spacing w:val="12"/>
          <w:sz w:val="20"/>
          <w:szCs w:val="20"/>
        </w:rPr>
        <w:t>的</w:t>
      </w:r>
      <w:r>
        <w:rPr>
          <w:rFonts w:ascii="宋体" w:hAnsi="宋体" w:eastAsia="宋体" w:cs="宋体"/>
          <w:spacing w:val="9"/>
          <w:sz w:val="20"/>
          <w:szCs w:val="20"/>
        </w:rPr>
        <w:t>中小企业承接。相关企业 (含联合体中的中小企业、签订分包意向协议 的中小企业) 的具体情况</w:t>
      </w:r>
      <w:r>
        <w:rPr>
          <w:rFonts w:ascii="宋体" w:hAnsi="宋体" w:eastAsia="宋体" w:cs="宋体"/>
          <w:sz w:val="20"/>
          <w:szCs w:val="20"/>
        </w:rPr>
        <w:t xml:space="preserve"> </w:t>
      </w:r>
      <w:r>
        <w:rPr>
          <w:rFonts w:ascii="宋体" w:hAnsi="宋体" w:eastAsia="宋体" w:cs="宋体"/>
          <w:spacing w:val="5"/>
          <w:sz w:val="20"/>
          <w:szCs w:val="20"/>
        </w:rPr>
        <w:t>如下</w:t>
      </w:r>
      <w:r>
        <w:rPr>
          <w:rFonts w:ascii="宋体" w:hAnsi="宋体" w:eastAsia="宋体" w:cs="宋体"/>
          <w:spacing w:val="4"/>
          <w:sz w:val="20"/>
          <w:szCs w:val="20"/>
        </w:rPr>
        <w:t>:</w:t>
      </w:r>
    </w:p>
    <w:p>
      <w:pPr>
        <w:spacing w:line="200" w:lineRule="auto"/>
        <w:ind w:left="502"/>
        <w:rPr>
          <w:rFonts w:ascii="宋体" w:hAnsi="宋体" w:eastAsia="宋体" w:cs="宋体"/>
          <w:sz w:val="20"/>
          <w:szCs w:val="20"/>
        </w:rPr>
      </w:pPr>
      <w:r>
        <w:rPr>
          <w:rFonts w:ascii="Times New Roman" w:hAnsi="Times New Roman" w:eastAsia="Times New Roman" w:cs="Times New Roman"/>
          <w:color w:val="152140"/>
          <w:spacing w:val="8"/>
          <w:sz w:val="25"/>
          <w:szCs w:val="25"/>
        </w:rPr>
        <w:t xml:space="preserve">1.  </w:t>
      </w:r>
      <w:r>
        <w:rPr>
          <w:rFonts w:ascii="宋体" w:hAnsi="宋体" w:eastAsia="宋体" w:cs="宋体"/>
          <w:spacing w:val="8"/>
          <w:sz w:val="20"/>
          <w:szCs w:val="20"/>
          <w:u w:val="single" w:color="auto"/>
        </w:rPr>
        <w:t xml:space="preserve"> (标的名称) </w:t>
      </w:r>
      <w:r>
        <w:rPr>
          <w:rFonts w:ascii="宋体" w:hAnsi="宋体" w:eastAsia="宋体" w:cs="宋体"/>
          <w:spacing w:val="8"/>
          <w:sz w:val="20"/>
          <w:szCs w:val="20"/>
        </w:rPr>
        <w:t>,属于</w:t>
      </w:r>
      <w:r>
        <w:rPr>
          <w:rFonts w:ascii="宋体" w:hAnsi="宋体" w:eastAsia="宋体" w:cs="宋体"/>
          <w:spacing w:val="8"/>
          <w:sz w:val="20"/>
          <w:szCs w:val="20"/>
          <w:u w:val="single" w:color="auto"/>
        </w:rPr>
        <w:t xml:space="preserve"> (采购文件中明确的所属行业) </w:t>
      </w:r>
      <w:r>
        <w:rPr>
          <w:rFonts w:ascii="宋体" w:hAnsi="宋体" w:eastAsia="宋体" w:cs="宋体"/>
          <w:spacing w:val="8"/>
          <w:sz w:val="20"/>
          <w:szCs w:val="20"/>
        </w:rPr>
        <w:t>；承建 (承接) 企业为</w:t>
      </w:r>
      <w:r>
        <w:rPr>
          <w:rFonts w:ascii="宋体" w:hAnsi="宋体" w:eastAsia="宋体" w:cs="宋体"/>
          <w:spacing w:val="8"/>
          <w:sz w:val="20"/>
          <w:szCs w:val="20"/>
          <w:u w:val="single" w:color="auto"/>
        </w:rPr>
        <w:t xml:space="preserve"> (企业名 称) </w:t>
      </w:r>
      <w:r>
        <w:rPr>
          <w:rFonts w:ascii="宋体" w:hAnsi="宋体" w:eastAsia="宋体" w:cs="宋体"/>
          <w:spacing w:val="6"/>
          <w:sz w:val="20"/>
          <w:szCs w:val="20"/>
        </w:rPr>
        <w:t>,</w:t>
      </w:r>
      <w:r>
        <w:rPr>
          <w:rFonts w:ascii="宋体" w:hAnsi="宋体" w:eastAsia="宋体" w:cs="宋体"/>
          <w:sz w:val="20"/>
          <w:szCs w:val="20"/>
        </w:rPr>
        <w:t>从</w:t>
      </w:r>
    </w:p>
    <w:p>
      <w:pPr>
        <w:spacing w:before="288" w:line="490" w:lineRule="auto"/>
        <w:rPr>
          <w:rFonts w:ascii="宋体" w:hAnsi="宋体" w:eastAsia="宋体" w:cs="宋体"/>
          <w:sz w:val="20"/>
          <w:szCs w:val="20"/>
        </w:rPr>
      </w:pPr>
      <w:r>
        <w:rPr>
          <w:rFonts w:ascii="宋体" w:hAnsi="宋体" w:eastAsia="宋体" w:cs="宋体"/>
          <w:spacing w:val="6"/>
          <w:sz w:val="20"/>
          <w:szCs w:val="20"/>
        </w:rPr>
        <w:t>业</w:t>
      </w:r>
      <w:r>
        <w:rPr>
          <w:rFonts w:ascii="宋体" w:hAnsi="宋体" w:eastAsia="宋体" w:cs="宋体"/>
          <w:spacing w:val="4"/>
          <w:sz w:val="20"/>
          <w:szCs w:val="20"/>
        </w:rPr>
        <w:t>人员</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人，营业收入为</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万元，资产总额为</w:t>
      </w:r>
      <w:r>
        <w:rPr>
          <w:rFonts w:ascii="宋体" w:hAnsi="宋体" w:eastAsia="宋体" w:cs="宋体"/>
          <w:sz w:val="20"/>
          <w:szCs w:val="20"/>
          <w:u w:val="single" w:color="auto"/>
        </w:rPr>
        <w:t xml:space="preserve">            </w:t>
      </w:r>
    </w:p>
    <w:p>
      <w:pPr>
        <w:spacing w:line="229" w:lineRule="auto"/>
        <w:ind w:left="5"/>
        <w:rPr>
          <w:rFonts w:ascii="宋体" w:hAnsi="宋体" w:eastAsia="宋体" w:cs="宋体"/>
          <w:sz w:val="20"/>
          <w:szCs w:val="20"/>
        </w:rPr>
      </w:pPr>
      <w:r>
        <w:rPr>
          <w:rFonts w:ascii="宋体" w:hAnsi="宋体" w:eastAsia="宋体" w:cs="宋体"/>
          <w:spacing w:val="4"/>
          <w:sz w:val="20"/>
          <w:szCs w:val="20"/>
        </w:rPr>
        <w:t>万元，  属于</w:t>
      </w:r>
      <w:r>
        <w:rPr>
          <w:rFonts w:ascii="宋体" w:hAnsi="宋体" w:eastAsia="宋体" w:cs="宋体"/>
          <w:spacing w:val="4"/>
          <w:sz w:val="20"/>
          <w:szCs w:val="20"/>
          <w:u w:val="single" w:color="auto"/>
        </w:rPr>
        <w:t xml:space="preserve"> (中型企业、小型企业、微型企业) </w:t>
      </w:r>
      <w:r>
        <w:rPr>
          <w:rFonts w:ascii="宋体" w:hAnsi="宋体" w:eastAsia="宋体" w:cs="宋体"/>
          <w:spacing w:val="2"/>
          <w:sz w:val="20"/>
          <w:szCs w:val="20"/>
        </w:rPr>
        <w:t>；</w:t>
      </w:r>
    </w:p>
    <w:p>
      <w:pPr>
        <w:spacing w:before="285" w:line="468" w:lineRule="auto"/>
        <w:ind w:firstLine="478"/>
        <w:rPr>
          <w:rFonts w:ascii="宋体" w:hAnsi="宋体" w:eastAsia="宋体" w:cs="宋体"/>
          <w:sz w:val="20"/>
          <w:szCs w:val="20"/>
        </w:rPr>
      </w:pPr>
      <w:r>
        <w:rPr>
          <w:rFonts w:ascii="Times New Roman" w:hAnsi="Times New Roman" w:eastAsia="Times New Roman" w:cs="Times New Roman"/>
          <w:color w:val="152140"/>
          <w:spacing w:val="16"/>
          <w:sz w:val="25"/>
          <w:szCs w:val="25"/>
        </w:rPr>
        <w:t>2</w:t>
      </w:r>
      <w:r>
        <w:rPr>
          <w:rFonts w:ascii="Times New Roman" w:hAnsi="Times New Roman" w:eastAsia="Times New Roman" w:cs="Times New Roman"/>
          <w:color w:val="152140"/>
          <w:spacing w:val="15"/>
          <w:sz w:val="25"/>
          <w:szCs w:val="25"/>
        </w:rPr>
        <w:t>.</w:t>
      </w:r>
      <w:r>
        <w:rPr>
          <w:rFonts w:ascii="Times New Roman" w:hAnsi="Times New Roman" w:eastAsia="Times New Roman" w:cs="Times New Roman"/>
          <w:color w:val="152140"/>
          <w:spacing w:val="8"/>
          <w:sz w:val="25"/>
          <w:szCs w:val="25"/>
        </w:rPr>
        <w:t xml:space="preserve">  </w:t>
      </w:r>
      <w:r>
        <w:rPr>
          <w:rFonts w:ascii="宋体" w:hAnsi="宋体" w:eastAsia="宋体" w:cs="宋体"/>
          <w:spacing w:val="8"/>
          <w:sz w:val="20"/>
          <w:szCs w:val="20"/>
          <w:u w:val="single" w:color="auto"/>
        </w:rPr>
        <w:t xml:space="preserve"> (标的名称) </w:t>
      </w:r>
      <w:r>
        <w:rPr>
          <w:rFonts w:ascii="宋体" w:hAnsi="宋体" w:eastAsia="宋体" w:cs="宋体"/>
          <w:spacing w:val="8"/>
          <w:sz w:val="20"/>
          <w:szCs w:val="20"/>
        </w:rPr>
        <w:t>,属于 (采购文件中明确的所属行业) ；承建 (承接) 企业为</w:t>
      </w:r>
      <w:r>
        <w:rPr>
          <w:rFonts w:ascii="宋体" w:hAnsi="宋体" w:eastAsia="宋体" w:cs="宋体"/>
          <w:spacing w:val="8"/>
          <w:sz w:val="20"/>
          <w:szCs w:val="20"/>
          <w:u w:val="single" w:color="auto"/>
        </w:rPr>
        <w:t xml:space="preserve"> (企业名 称) </w:t>
      </w:r>
      <w:r>
        <w:rPr>
          <w:rFonts w:ascii="宋体" w:hAnsi="宋体" w:eastAsia="宋体" w:cs="宋体"/>
          <w:spacing w:val="8"/>
          <w:sz w:val="20"/>
          <w:szCs w:val="20"/>
        </w:rPr>
        <w:t>,从</w:t>
      </w:r>
      <w:r>
        <w:rPr>
          <w:rFonts w:ascii="宋体" w:hAnsi="宋体" w:eastAsia="宋体" w:cs="宋体"/>
          <w:sz w:val="20"/>
          <w:szCs w:val="20"/>
        </w:rPr>
        <w:t xml:space="preserve"> </w:t>
      </w:r>
      <w:r>
        <w:rPr>
          <w:rFonts w:ascii="宋体" w:hAnsi="宋体" w:eastAsia="宋体" w:cs="宋体"/>
          <w:spacing w:val="6"/>
          <w:sz w:val="20"/>
          <w:szCs w:val="20"/>
        </w:rPr>
        <w:t>业</w:t>
      </w:r>
      <w:r>
        <w:rPr>
          <w:rFonts w:ascii="宋体" w:hAnsi="宋体" w:eastAsia="宋体" w:cs="宋体"/>
          <w:spacing w:val="4"/>
          <w:sz w:val="20"/>
          <w:szCs w:val="20"/>
        </w:rPr>
        <w:t>人员</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人，营业收入为</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万元，资产总额为</w:t>
      </w:r>
      <w:r>
        <w:rPr>
          <w:rFonts w:ascii="宋体" w:hAnsi="宋体" w:eastAsia="宋体" w:cs="宋体"/>
          <w:sz w:val="20"/>
          <w:szCs w:val="20"/>
          <w:u w:val="single" w:color="auto"/>
        </w:rPr>
        <w:t xml:space="preserve">            </w:t>
      </w:r>
    </w:p>
    <w:p>
      <w:pPr>
        <w:spacing w:before="231" w:line="229" w:lineRule="auto"/>
        <w:ind w:left="5"/>
        <w:rPr>
          <w:rFonts w:ascii="宋体" w:hAnsi="宋体" w:eastAsia="宋体" w:cs="宋体"/>
          <w:sz w:val="20"/>
          <w:szCs w:val="20"/>
        </w:rPr>
      </w:pPr>
      <w:r>
        <w:rPr>
          <w:rFonts w:ascii="宋体" w:hAnsi="宋体" w:eastAsia="宋体" w:cs="宋体"/>
          <w:spacing w:val="8"/>
          <w:sz w:val="20"/>
          <w:szCs w:val="20"/>
        </w:rPr>
        <w:t>万元，属 于</w:t>
      </w:r>
      <w:r>
        <w:rPr>
          <w:rFonts w:ascii="宋体" w:hAnsi="宋体" w:eastAsia="宋体" w:cs="宋体"/>
          <w:spacing w:val="8"/>
          <w:sz w:val="20"/>
          <w:szCs w:val="20"/>
          <w:u w:val="single" w:color="auto"/>
        </w:rPr>
        <w:t xml:space="preserve"> (中型企业、小型企业、應企业) </w:t>
      </w:r>
      <w:r>
        <w:rPr>
          <w:rFonts w:ascii="宋体" w:hAnsi="宋体" w:eastAsia="宋体" w:cs="宋体"/>
          <w:spacing w:val="7"/>
          <w:sz w:val="20"/>
          <w:szCs w:val="20"/>
        </w:rPr>
        <w:t>；</w:t>
      </w:r>
    </w:p>
    <w:p>
      <w:pPr>
        <w:spacing w:line="475" w:lineRule="auto"/>
        <w:rPr>
          <w:rFonts w:ascii="Arial"/>
          <w:sz w:val="21"/>
        </w:rPr>
      </w:pPr>
    </w:p>
    <w:p>
      <w:pPr>
        <w:spacing w:before="66" w:line="512" w:lineRule="auto"/>
        <w:ind w:left="8" w:firstLine="496"/>
        <w:rPr>
          <w:rFonts w:ascii="宋体" w:hAnsi="宋体" w:eastAsia="宋体" w:cs="宋体"/>
          <w:sz w:val="20"/>
          <w:szCs w:val="20"/>
        </w:rPr>
      </w:pPr>
      <w:r>
        <w:rPr>
          <w:rFonts w:ascii="宋体" w:hAnsi="宋体" w:eastAsia="宋体" w:cs="宋体"/>
          <w:spacing w:val="20"/>
          <w:sz w:val="20"/>
          <w:szCs w:val="20"/>
        </w:rPr>
        <w:t>以</w:t>
      </w:r>
      <w:r>
        <w:rPr>
          <w:rFonts w:ascii="宋体" w:hAnsi="宋体" w:eastAsia="宋体" w:cs="宋体"/>
          <w:spacing w:val="13"/>
          <w:sz w:val="20"/>
          <w:szCs w:val="20"/>
        </w:rPr>
        <w:t>上</w:t>
      </w:r>
      <w:r>
        <w:rPr>
          <w:rFonts w:ascii="宋体" w:hAnsi="宋体" w:eastAsia="宋体" w:cs="宋体"/>
          <w:spacing w:val="10"/>
          <w:sz w:val="20"/>
          <w:szCs w:val="20"/>
        </w:rPr>
        <w:t>企业，不属于大企业的分支机构，不存在控股股东为大企业的情形，也不存在与大企业的负</w:t>
      </w:r>
      <w:r>
        <w:rPr>
          <w:rFonts w:ascii="宋体" w:hAnsi="宋体" w:eastAsia="宋体" w:cs="宋体"/>
          <w:sz w:val="20"/>
          <w:szCs w:val="20"/>
        </w:rPr>
        <w:t xml:space="preserve"> </w:t>
      </w:r>
      <w:r>
        <w:rPr>
          <w:rFonts w:ascii="宋体" w:hAnsi="宋体" w:eastAsia="宋体" w:cs="宋体"/>
          <w:spacing w:val="10"/>
          <w:sz w:val="20"/>
          <w:szCs w:val="20"/>
        </w:rPr>
        <w:t>责</w:t>
      </w:r>
      <w:r>
        <w:rPr>
          <w:rFonts w:ascii="宋体" w:hAnsi="宋体" w:eastAsia="宋体" w:cs="宋体"/>
          <w:spacing w:val="7"/>
          <w:sz w:val="20"/>
          <w:szCs w:val="20"/>
        </w:rPr>
        <w:t>人为同一人的情形。</w:t>
      </w:r>
    </w:p>
    <w:p>
      <w:pPr>
        <w:rPr>
          <w:rFonts w:ascii="Arial"/>
          <w:sz w:val="21"/>
        </w:rPr>
      </w:pPr>
    </w:p>
    <w:p>
      <w:pPr>
        <w:spacing w:before="65" w:line="225" w:lineRule="auto"/>
        <w:ind w:left="481"/>
        <w:rPr>
          <w:rFonts w:ascii="宋体" w:hAnsi="宋体" w:eastAsia="宋体" w:cs="宋体"/>
          <w:sz w:val="20"/>
          <w:szCs w:val="20"/>
        </w:rPr>
      </w:pPr>
      <w:r>
        <w:rPr>
          <w:rFonts w:ascii="宋体" w:hAnsi="宋体" w:eastAsia="宋体" w:cs="宋体"/>
          <w:spacing w:val="18"/>
          <w:sz w:val="20"/>
          <w:szCs w:val="20"/>
        </w:rPr>
        <w:t>本</w:t>
      </w:r>
      <w:r>
        <w:rPr>
          <w:rFonts w:ascii="宋体" w:hAnsi="宋体" w:eastAsia="宋体" w:cs="宋体"/>
          <w:spacing w:val="9"/>
          <w:sz w:val="20"/>
          <w:szCs w:val="20"/>
        </w:rPr>
        <w:t>企业对上述声明内容的真实性负责。如有虚假，将依法承担相应责任。</w:t>
      </w:r>
    </w:p>
    <w:p>
      <w:pPr>
        <w:spacing w:line="250" w:lineRule="auto"/>
        <w:rPr>
          <w:rFonts w:ascii="Arial"/>
          <w:sz w:val="21"/>
        </w:rPr>
      </w:pPr>
    </w:p>
    <w:p>
      <w:pPr>
        <w:spacing w:line="251" w:lineRule="auto"/>
        <w:rPr>
          <w:rFonts w:ascii="Arial"/>
          <w:sz w:val="21"/>
        </w:rPr>
      </w:pPr>
    </w:p>
    <w:p>
      <w:pPr>
        <w:spacing w:before="66" w:line="228" w:lineRule="auto"/>
        <w:ind w:left="3939"/>
        <w:rPr>
          <w:rFonts w:ascii="宋体" w:hAnsi="宋体" w:eastAsia="宋体" w:cs="宋体"/>
          <w:sz w:val="20"/>
          <w:szCs w:val="20"/>
        </w:rPr>
      </w:pPr>
      <w:r>
        <w:rPr>
          <w:rFonts w:ascii="宋体" w:hAnsi="宋体" w:eastAsia="宋体" w:cs="宋体"/>
          <w:spacing w:val="14"/>
          <w:sz w:val="20"/>
          <w:szCs w:val="20"/>
        </w:rPr>
        <w:t>供</w:t>
      </w:r>
      <w:r>
        <w:rPr>
          <w:rFonts w:ascii="宋体" w:hAnsi="宋体" w:eastAsia="宋体" w:cs="宋体"/>
          <w:spacing w:val="9"/>
          <w:sz w:val="20"/>
          <w:szCs w:val="20"/>
        </w:rPr>
        <w:t>应</w:t>
      </w:r>
      <w:r>
        <w:rPr>
          <w:rFonts w:ascii="宋体" w:hAnsi="宋体" w:eastAsia="宋体" w:cs="宋体"/>
          <w:spacing w:val="7"/>
          <w:sz w:val="20"/>
          <w:szCs w:val="20"/>
        </w:rPr>
        <w:t>商名称 (单位盖章) :</w:t>
      </w:r>
      <w:r>
        <w:rPr>
          <w:rFonts w:ascii="宋体" w:hAnsi="宋体" w:eastAsia="宋体" w:cs="宋体"/>
          <w:sz w:val="20"/>
          <w:szCs w:val="20"/>
          <w:u w:val="single" w:color="auto"/>
        </w:rPr>
        <w:t xml:space="preserve">                    </w:t>
      </w:r>
    </w:p>
    <w:p>
      <w:pPr>
        <w:spacing w:line="245" w:lineRule="auto"/>
        <w:rPr>
          <w:rFonts w:ascii="Arial"/>
          <w:sz w:val="21"/>
        </w:rPr>
      </w:pPr>
    </w:p>
    <w:p>
      <w:pPr>
        <w:spacing w:line="246" w:lineRule="auto"/>
        <w:rPr>
          <w:rFonts w:ascii="Arial"/>
          <w:sz w:val="21"/>
        </w:rPr>
      </w:pPr>
    </w:p>
    <w:p>
      <w:pPr>
        <w:spacing w:before="75" w:line="231" w:lineRule="auto"/>
        <w:ind w:left="4942"/>
        <w:rPr>
          <w:rFonts w:ascii="宋体" w:hAnsi="宋体" w:eastAsia="宋体" w:cs="宋体"/>
          <w:sz w:val="23"/>
          <w:szCs w:val="23"/>
        </w:rPr>
      </w:pPr>
      <w:r>
        <w:rPr>
          <w:rFonts w:ascii="宋体" w:hAnsi="宋体" w:eastAsia="宋体" w:cs="宋体"/>
          <w:spacing w:val="-11"/>
          <w:sz w:val="20"/>
          <w:szCs w:val="20"/>
        </w:rPr>
        <w:t>日</w:t>
      </w:r>
      <w:r>
        <w:rPr>
          <w:rFonts w:ascii="宋体" w:hAnsi="宋体" w:eastAsia="宋体" w:cs="宋体"/>
          <w:spacing w:val="-8"/>
          <w:sz w:val="20"/>
          <w:szCs w:val="20"/>
        </w:rPr>
        <w:t>期</w:t>
      </w:r>
      <w:r>
        <w:rPr>
          <w:rFonts w:ascii="宋体" w:hAnsi="宋体" w:eastAsia="宋体" w:cs="宋体"/>
          <w:spacing w:val="-8"/>
          <w:sz w:val="23"/>
          <w:szCs w:val="23"/>
        </w:rPr>
        <w:t>：</w:t>
      </w:r>
      <w:r>
        <w:rPr>
          <w:rFonts w:ascii="宋体" w:hAnsi="宋体" w:eastAsia="宋体" w:cs="宋体"/>
          <w:sz w:val="23"/>
          <w:szCs w:val="23"/>
          <w:u w:val="single" w:color="auto"/>
        </w:rPr>
        <w:t xml:space="preserve">                      </w:t>
      </w:r>
    </w:p>
    <w:p>
      <w:pPr>
        <w:spacing w:line="364" w:lineRule="auto"/>
        <w:rPr>
          <w:rFonts w:ascii="Arial"/>
          <w:sz w:val="21"/>
        </w:rPr>
      </w:pPr>
    </w:p>
    <w:p>
      <w:pPr>
        <w:spacing w:before="62" w:line="454" w:lineRule="auto"/>
        <w:ind w:firstLine="2"/>
        <w:rPr>
          <w:rFonts w:ascii="宋体" w:hAnsi="宋体" w:eastAsia="宋体" w:cs="宋体"/>
          <w:sz w:val="19"/>
          <w:szCs w:val="19"/>
        </w:rPr>
      </w:pPr>
      <w:r>
        <w:rPr>
          <w:rFonts w:ascii="宋体" w:hAnsi="宋体" w:eastAsia="宋体" w:cs="宋体"/>
          <w:spacing w:val="16"/>
          <w:sz w:val="19"/>
          <w:szCs w:val="19"/>
        </w:rPr>
        <w:t>说明</w:t>
      </w:r>
      <w:r>
        <w:rPr>
          <w:rFonts w:ascii="宋体" w:hAnsi="宋体" w:eastAsia="宋体" w:cs="宋体"/>
          <w:spacing w:val="13"/>
          <w:sz w:val="19"/>
          <w:szCs w:val="19"/>
        </w:rPr>
        <w:t>：</w:t>
      </w:r>
      <w:r>
        <w:rPr>
          <w:rFonts w:ascii="宋体" w:hAnsi="宋体" w:eastAsia="宋体" w:cs="宋体"/>
          <w:spacing w:val="8"/>
          <w:sz w:val="19"/>
          <w:szCs w:val="19"/>
        </w:rPr>
        <w:t>对中小企业的认定， 由货物制造商或者工程、服务供应商注册登记所在地的县级以上人民政府中 小</w:t>
      </w:r>
      <w:r>
        <w:rPr>
          <w:rFonts w:ascii="宋体" w:hAnsi="宋体" w:eastAsia="宋体" w:cs="宋体"/>
          <w:sz w:val="19"/>
          <w:szCs w:val="19"/>
        </w:rPr>
        <w:t xml:space="preserve"> </w:t>
      </w:r>
      <w:r>
        <w:rPr>
          <w:rFonts w:ascii="宋体" w:hAnsi="宋体" w:eastAsia="宋体" w:cs="宋体"/>
          <w:spacing w:val="20"/>
          <w:sz w:val="19"/>
          <w:szCs w:val="19"/>
        </w:rPr>
        <w:t>企业主</w:t>
      </w:r>
      <w:r>
        <w:rPr>
          <w:rFonts w:ascii="宋体" w:hAnsi="宋体" w:eastAsia="宋体" w:cs="宋体"/>
          <w:spacing w:val="12"/>
          <w:sz w:val="19"/>
          <w:szCs w:val="19"/>
        </w:rPr>
        <w:t>管</w:t>
      </w:r>
      <w:r>
        <w:rPr>
          <w:rFonts w:ascii="宋体" w:hAnsi="宋体" w:eastAsia="宋体" w:cs="宋体"/>
          <w:spacing w:val="10"/>
          <w:sz w:val="19"/>
          <w:szCs w:val="19"/>
        </w:rPr>
        <w:t>部门负责。如因供应商提供的《中小企业声明函》引起的质疑、投诉、信访或其他方式情况 反映</w:t>
      </w:r>
      <w:r>
        <w:rPr>
          <w:rFonts w:ascii="宋体" w:hAnsi="宋体" w:eastAsia="宋体" w:cs="宋体"/>
          <w:sz w:val="19"/>
          <w:szCs w:val="19"/>
        </w:rPr>
        <w:t xml:space="preserve"> </w:t>
      </w:r>
      <w:r>
        <w:rPr>
          <w:rFonts w:ascii="宋体" w:hAnsi="宋体" w:eastAsia="宋体" w:cs="宋体"/>
          <w:spacing w:val="20"/>
          <w:sz w:val="19"/>
          <w:szCs w:val="19"/>
        </w:rPr>
        <w:t>等，供</w:t>
      </w:r>
      <w:r>
        <w:rPr>
          <w:rFonts w:ascii="宋体" w:hAnsi="宋体" w:eastAsia="宋体" w:cs="宋体"/>
          <w:spacing w:val="12"/>
          <w:sz w:val="19"/>
          <w:szCs w:val="19"/>
        </w:rPr>
        <w:t>应</w:t>
      </w:r>
      <w:r>
        <w:rPr>
          <w:rFonts w:ascii="宋体" w:hAnsi="宋体" w:eastAsia="宋体" w:cs="宋体"/>
          <w:spacing w:val="10"/>
          <w:sz w:val="19"/>
          <w:szCs w:val="19"/>
        </w:rPr>
        <w:t>商须自行澄清，并提供由中小企业主管部门出具的企业划型证明。对于不能出具企业划型 证明的</w:t>
      </w:r>
      <w:r>
        <w:rPr>
          <w:rFonts w:ascii="宋体" w:hAnsi="宋体" w:eastAsia="宋体" w:cs="宋体"/>
          <w:sz w:val="19"/>
          <w:szCs w:val="19"/>
        </w:rPr>
        <w:t xml:space="preserve"> </w:t>
      </w:r>
      <w:r>
        <w:rPr>
          <w:rFonts w:ascii="宋体" w:hAnsi="宋体" w:eastAsia="宋体" w:cs="宋体"/>
          <w:spacing w:val="12"/>
          <w:sz w:val="19"/>
          <w:szCs w:val="19"/>
        </w:rPr>
        <w:t>供</w:t>
      </w:r>
      <w:r>
        <w:rPr>
          <w:rFonts w:ascii="宋体" w:hAnsi="宋体" w:eastAsia="宋体" w:cs="宋体"/>
          <w:spacing w:val="7"/>
          <w:sz w:val="19"/>
          <w:szCs w:val="19"/>
        </w:rPr>
        <w:t>应商， 自行承担由此产生的一切后果,包括声明内容视为无效、不享受相关政府采购优惠政策等。</w:t>
      </w:r>
    </w:p>
    <w:p>
      <w:pPr>
        <w:sectPr>
          <w:footerReference r:id="rId41" w:type="default"/>
          <w:pgSz w:w="11910" w:h="16840"/>
          <w:pgMar w:top="1431" w:right="1282" w:bottom="897" w:left="1288" w:header="0" w:footer="720" w:gutter="0"/>
          <w:cols w:space="720" w:num="1"/>
        </w:sectPr>
      </w:pPr>
    </w:p>
    <w:p>
      <w:pPr>
        <w:spacing w:line="320" w:lineRule="auto"/>
        <w:rPr>
          <w:rFonts w:ascii="Arial"/>
          <w:sz w:val="21"/>
        </w:rPr>
      </w:pPr>
    </w:p>
    <w:p>
      <w:pPr>
        <w:spacing w:before="94" w:line="388" w:lineRule="exact"/>
        <w:ind w:left="2493"/>
        <w:rPr>
          <w:rFonts w:ascii="宋体" w:hAnsi="宋体" w:eastAsia="宋体" w:cs="宋体"/>
          <w:sz w:val="29"/>
          <w:szCs w:val="29"/>
        </w:rPr>
      </w:pPr>
      <w:r>
        <w:rPr>
          <w:rFonts w:hint="eastAsia" w:ascii="宋体" w:hAnsi="宋体" w:eastAsia="宋体" w:cs="宋体"/>
          <w:spacing w:val="9"/>
          <w:position w:val="2"/>
          <w:sz w:val="29"/>
          <w:szCs w:val="29"/>
          <w:lang w:val="en-US" w:eastAsia="zh-CN"/>
          <w14:textOutline w14:w="5448" w14:cap="sq" w14:cmpd="sng">
            <w14:solidFill>
              <w14:srgbClr w14:val="000000"/>
            </w14:solidFill>
            <w14:prstDash w14:val="solid"/>
            <w14:bevel/>
          </w14:textOutline>
        </w:rPr>
        <w:t>5</w:t>
      </w:r>
      <w:r>
        <w:rPr>
          <w:rFonts w:ascii="宋体" w:hAnsi="宋体" w:eastAsia="宋体" w:cs="宋体"/>
          <w:spacing w:val="9"/>
          <w:position w:val="2"/>
          <w:sz w:val="29"/>
          <w:szCs w:val="29"/>
          <w14:textOutline w14:w="5448" w14:cap="sq" w14:cmpd="sng">
            <w14:solidFill>
              <w14:srgbClr w14:val="000000"/>
            </w14:solidFill>
            <w14:prstDash w14:val="solid"/>
            <w14:bevel/>
          </w14:textOutline>
        </w:rPr>
        <w:t>、残疾人福利性单位声明</w:t>
      </w:r>
      <w:r>
        <w:rPr>
          <w:rFonts w:ascii="宋体" w:hAnsi="宋体" w:eastAsia="宋体" w:cs="宋体"/>
          <w:spacing w:val="6"/>
          <w:position w:val="2"/>
          <w:sz w:val="29"/>
          <w:szCs w:val="29"/>
          <w14:textOutline w14:w="5448" w14:cap="sq" w14:cmpd="sng">
            <w14:solidFill>
              <w14:srgbClr w14:val="000000"/>
            </w14:solidFill>
            <w14:prstDash w14:val="solid"/>
            <w14:bevel/>
          </w14:textOutline>
        </w:rPr>
        <w:t>函</w:t>
      </w:r>
    </w:p>
    <w:p>
      <w:pPr>
        <w:spacing w:line="386" w:lineRule="auto"/>
        <w:rPr>
          <w:rFonts w:ascii="Arial"/>
          <w:sz w:val="21"/>
        </w:rPr>
      </w:pPr>
    </w:p>
    <w:p>
      <w:pPr>
        <w:spacing w:before="75" w:line="381" w:lineRule="auto"/>
        <w:ind w:firstLine="481"/>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4"/>
          <w:sz w:val="23"/>
          <w:szCs w:val="23"/>
        </w:rPr>
        <w:t>单</w:t>
      </w:r>
      <w:r>
        <w:rPr>
          <w:rFonts w:ascii="宋体" w:hAnsi="宋体" w:eastAsia="宋体" w:cs="宋体"/>
          <w:spacing w:val="9"/>
          <w:sz w:val="23"/>
          <w:szCs w:val="23"/>
        </w:rPr>
        <w:t>位郑重声明，根据《财政部、民政部、中国残疾人联合会关于促进残疾人就业政</w:t>
      </w:r>
      <w:r>
        <w:rPr>
          <w:rFonts w:ascii="宋体" w:hAnsi="宋体" w:eastAsia="宋体" w:cs="宋体"/>
          <w:sz w:val="23"/>
          <w:szCs w:val="23"/>
        </w:rPr>
        <w:t xml:space="preserve"> </w:t>
      </w:r>
      <w:r>
        <w:rPr>
          <w:rFonts w:ascii="宋体" w:hAnsi="宋体" w:eastAsia="宋体" w:cs="宋体"/>
          <w:spacing w:val="8"/>
          <w:sz w:val="23"/>
          <w:szCs w:val="23"/>
        </w:rPr>
        <w:t>府采购政策</w:t>
      </w:r>
      <w:r>
        <w:rPr>
          <w:rFonts w:ascii="宋体" w:hAnsi="宋体" w:eastAsia="宋体" w:cs="宋体"/>
          <w:spacing w:val="6"/>
          <w:sz w:val="23"/>
          <w:szCs w:val="23"/>
        </w:rPr>
        <w:t>的</w:t>
      </w:r>
      <w:r>
        <w:rPr>
          <w:rFonts w:ascii="宋体" w:hAnsi="宋体" w:eastAsia="宋体" w:cs="宋体"/>
          <w:spacing w:val="4"/>
          <w:sz w:val="23"/>
          <w:szCs w:val="23"/>
        </w:rPr>
        <w:t>通知》  (财库〔2017〕141 号) 的规定，本单位为符合条件的残疾人福利性</w:t>
      </w:r>
      <w:r>
        <w:rPr>
          <w:rFonts w:ascii="宋体" w:hAnsi="宋体" w:eastAsia="宋体" w:cs="宋体"/>
          <w:sz w:val="23"/>
          <w:szCs w:val="23"/>
        </w:rPr>
        <w:t xml:space="preserve"> </w:t>
      </w:r>
      <w:r>
        <w:rPr>
          <w:rFonts w:ascii="宋体" w:hAnsi="宋体" w:eastAsia="宋体" w:cs="宋体"/>
          <w:spacing w:val="4"/>
          <w:sz w:val="23"/>
          <w:szCs w:val="23"/>
        </w:rPr>
        <w:t>单位</w:t>
      </w:r>
      <w:r>
        <w:rPr>
          <w:rFonts w:ascii="宋体" w:hAnsi="宋体" w:eastAsia="宋体" w:cs="宋体"/>
          <w:spacing w:val="3"/>
          <w:sz w:val="23"/>
          <w:szCs w:val="23"/>
        </w:rPr>
        <w:t>。</w:t>
      </w:r>
    </w:p>
    <w:p>
      <w:pPr>
        <w:spacing w:line="307" w:lineRule="auto"/>
        <w:rPr>
          <w:rFonts w:ascii="Arial"/>
          <w:sz w:val="21"/>
        </w:rPr>
      </w:pPr>
    </w:p>
    <w:p>
      <w:pPr>
        <w:spacing w:line="308" w:lineRule="auto"/>
        <w:rPr>
          <w:rFonts w:ascii="Arial"/>
          <w:sz w:val="21"/>
        </w:rPr>
      </w:pPr>
    </w:p>
    <w:p>
      <w:pPr>
        <w:spacing w:line="308" w:lineRule="auto"/>
        <w:rPr>
          <w:rFonts w:ascii="Arial"/>
          <w:sz w:val="21"/>
        </w:rPr>
      </w:pPr>
    </w:p>
    <w:p>
      <w:pPr>
        <w:spacing w:before="75" w:line="384" w:lineRule="auto"/>
        <w:ind w:left="2" w:firstLine="479"/>
        <w:rPr>
          <w:rFonts w:ascii="宋体" w:hAnsi="宋体" w:eastAsia="宋体" w:cs="宋体"/>
          <w:sz w:val="23"/>
          <w:szCs w:val="23"/>
        </w:rPr>
      </w:pPr>
      <w:r>
        <w:rPr>
          <w:rFonts w:ascii="宋体" w:hAnsi="宋体" w:eastAsia="宋体" w:cs="宋体"/>
          <w:spacing w:val="16"/>
          <w:sz w:val="23"/>
          <w:szCs w:val="23"/>
        </w:rPr>
        <w:t>本单</w:t>
      </w:r>
      <w:r>
        <w:rPr>
          <w:rFonts w:ascii="宋体" w:hAnsi="宋体" w:eastAsia="宋体" w:cs="宋体"/>
          <w:spacing w:val="11"/>
          <w:sz w:val="23"/>
          <w:szCs w:val="23"/>
        </w:rPr>
        <w:t>位</w:t>
      </w:r>
      <w:r>
        <w:rPr>
          <w:rFonts w:ascii="宋体" w:hAnsi="宋体" w:eastAsia="宋体" w:cs="宋体"/>
          <w:spacing w:val="8"/>
          <w:sz w:val="23"/>
          <w:szCs w:val="23"/>
        </w:rPr>
        <w:t>参加</w:t>
      </w:r>
      <w:r>
        <w:rPr>
          <w:rFonts w:ascii="宋体" w:hAnsi="宋体" w:eastAsia="宋体" w:cs="宋体"/>
          <w:spacing w:val="8"/>
          <w:sz w:val="23"/>
          <w:szCs w:val="23"/>
          <w:u w:val="single" w:color="auto"/>
        </w:rPr>
        <w:t xml:space="preserve"> (采购代理机构) </w:t>
      </w:r>
      <w:r>
        <w:rPr>
          <w:rFonts w:ascii="宋体" w:hAnsi="宋体" w:eastAsia="宋体" w:cs="宋体"/>
          <w:spacing w:val="8"/>
          <w:sz w:val="23"/>
          <w:szCs w:val="23"/>
        </w:rPr>
        <w:t>的</w:t>
      </w:r>
      <w:r>
        <w:rPr>
          <w:rFonts w:ascii="宋体" w:hAnsi="宋体" w:eastAsia="宋体" w:cs="宋体"/>
          <w:spacing w:val="8"/>
          <w:sz w:val="23"/>
          <w:szCs w:val="23"/>
          <w:u w:val="single" w:color="auto"/>
        </w:rPr>
        <w:t xml:space="preserve"> (项目名称和采购编号) </w:t>
      </w:r>
      <w:r>
        <w:rPr>
          <w:rFonts w:ascii="宋体" w:hAnsi="宋体" w:eastAsia="宋体" w:cs="宋体"/>
          <w:spacing w:val="8"/>
          <w:sz w:val="23"/>
          <w:szCs w:val="23"/>
        </w:rPr>
        <w:t>采购活动，提供本单位的服</w:t>
      </w:r>
      <w:r>
        <w:rPr>
          <w:rFonts w:ascii="宋体" w:hAnsi="宋体" w:eastAsia="宋体" w:cs="宋体"/>
          <w:sz w:val="23"/>
          <w:szCs w:val="23"/>
        </w:rPr>
        <w:t xml:space="preserve"> </w:t>
      </w:r>
      <w:r>
        <w:rPr>
          <w:rFonts w:ascii="宋体" w:hAnsi="宋体" w:eastAsia="宋体" w:cs="宋体"/>
          <w:spacing w:val="-1"/>
          <w:sz w:val="23"/>
          <w:szCs w:val="23"/>
        </w:rPr>
        <w:t>务。</w:t>
      </w:r>
    </w:p>
    <w:p>
      <w:pPr>
        <w:spacing w:before="257" w:line="225" w:lineRule="auto"/>
        <w:ind w:left="481"/>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9"/>
          <w:sz w:val="23"/>
          <w:szCs w:val="23"/>
        </w:rPr>
        <w:t>单位对上述声明的真实性负责。如有虚假，将依法承担相应责任。</w:t>
      </w: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4" w:line="227" w:lineRule="auto"/>
        <w:ind w:left="4920"/>
        <w:rPr>
          <w:rFonts w:ascii="宋体" w:hAnsi="宋体" w:eastAsia="宋体" w:cs="宋体"/>
          <w:sz w:val="23"/>
          <w:szCs w:val="23"/>
        </w:rPr>
      </w:pPr>
      <w:r>
        <w:rPr>
          <w:rFonts w:ascii="宋体" w:hAnsi="宋体" w:eastAsia="宋体" w:cs="宋体"/>
          <w:spacing w:val="7"/>
          <w:sz w:val="23"/>
          <w:szCs w:val="23"/>
        </w:rPr>
        <w:t>供</w:t>
      </w:r>
      <w:r>
        <w:rPr>
          <w:rFonts w:ascii="宋体" w:hAnsi="宋体" w:eastAsia="宋体" w:cs="宋体"/>
          <w:spacing w:val="6"/>
          <w:sz w:val="23"/>
          <w:szCs w:val="23"/>
        </w:rPr>
        <w:t>应商 (盖章) ：</w:t>
      </w:r>
    </w:p>
    <w:p>
      <w:pPr>
        <w:spacing w:before="181" w:line="376" w:lineRule="auto"/>
        <w:ind w:left="4961" w:right="1608" w:hanging="41"/>
        <w:rPr>
          <w:rFonts w:ascii="宋体" w:hAnsi="宋体" w:eastAsia="宋体" w:cs="宋体"/>
          <w:sz w:val="23"/>
          <w:szCs w:val="23"/>
        </w:rPr>
      </w:pPr>
      <w:r>
        <w:rPr>
          <w:rFonts w:ascii="宋体" w:hAnsi="宋体" w:eastAsia="宋体" w:cs="宋体"/>
          <w:spacing w:val="6"/>
          <w:sz w:val="23"/>
          <w:szCs w:val="23"/>
        </w:rPr>
        <w:t>供应</w:t>
      </w:r>
      <w:r>
        <w:rPr>
          <w:rFonts w:ascii="宋体" w:hAnsi="宋体" w:eastAsia="宋体" w:cs="宋体"/>
          <w:spacing w:val="5"/>
          <w:sz w:val="23"/>
          <w:szCs w:val="23"/>
        </w:rPr>
        <w:t>商</w:t>
      </w:r>
      <w:r>
        <w:rPr>
          <w:rFonts w:ascii="宋体" w:hAnsi="宋体" w:eastAsia="宋体" w:cs="宋体"/>
          <w:spacing w:val="3"/>
          <w:sz w:val="23"/>
          <w:szCs w:val="23"/>
        </w:rPr>
        <w:t>授权代表 (签字) ：</w:t>
      </w:r>
      <w:r>
        <w:rPr>
          <w:rFonts w:ascii="宋体" w:hAnsi="宋体" w:eastAsia="宋体" w:cs="宋体"/>
          <w:sz w:val="23"/>
          <w:szCs w:val="23"/>
        </w:rPr>
        <w:t xml:space="preserve"> </w:t>
      </w:r>
      <w:r>
        <w:rPr>
          <w:rFonts w:ascii="宋体" w:hAnsi="宋体" w:eastAsia="宋体" w:cs="宋体"/>
          <w:spacing w:val="-5"/>
          <w:sz w:val="23"/>
          <w:szCs w:val="23"/>
        </w:rPr>
        <w:t>日</w:t>
      </w:r>
      <w:r>
        <w:rPr>
          <w:rFonts w:ascii="宋体" w:hAnsi="宋体" w:eastAsia="宋体" w:cs="宋体"/>
          <w:spacing w:val="-4"/>
          <w:sz w:val="23"/>
          <w:szCs w:val="23"/>
        </w:rPr>
        <w:t xml:space="preserve">  期：</w:t>
      </w:r>
    </w:p>
    <w:p>
      <w:pPr>
        <w:spacing w:line="230" w:lineRule="auto"/>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注</w:t>
      </w:r>
      <w:r>
        <w:rPr>
          <w:rFonts w:ascii="宋体" w:hAnsi="宋体" w:eastAsia="宋体" w:cs="宋体"/>
          <w:spacing w:val="10"/>
          <w:sz w:val="23"/>
          <w:szCs w:val="23"/>
          <w14:textOutline w14:w="4358" w14:cap="sq" w14:cmpd="sng">
            <w14:solidFill>
              <w14:srgbClr w14:val="000000"/>
            </w14:solidFill>
            <w14:prstDash w14:val="solid"/>
            <w14:bevel/>
          </w14:textOutline>
        </w:rPr>
        <w:t>：不符合上述情形的供应商无须提供上述声明函件。</w:t>
      </w:r>
    </w:p>
    <w:p>
      <w:pPr>
        <w:sectPr>
          <w:footerReference r:id="rId42" w:type="default"/>
          <w:pgSz w:w="11910" w:h="16840"/>
          <w:pgMar w:top="1431" w:right="1280" w:bottom="897" w:left="1290" w:header="0" w:footer="720" w:gutter="0"/>
          <w:cols w:space="720" w:num="1"/>
        </w:sectPr>
      </w:pPr>
    </w:p>
    <w:p>
      <w:pPr>
        <w:spacing w:before="259" w:line="242" w:lineRule="auto"/>
        <w:ind w:left="3496"/>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6、供应</w:t>
      </w:r>
      <w:r>
        <w:rPr>
          <w:rFonts w:ascii="仿宋" w:hAnsi="仿宋" w:eastAsia="仿宋" w:cs="仿宋"/>
          <w:sz w:val="28"/>
          <w:szCs w:val="28"/>
          <w14:textOutline w14:w="5103" w14:cap="sq" w14:cmpd="sng">
            <w14:solidFill>
              <w14:srgbClr w14:val="000000"/>
            </w14:solidFill>
            <w14:prstDash w14:val="solid"/>
            <w14:bevel/>
          </w14:textOutline>
        </w:rPr>
        <w:t>商基本情况</w:t>
      </w:r>
    </w:p>
    <w:p>
      <w:pPr>
        <w:spacing w:line="174" w:lineRule="exact"/>
      </w:pPr>
    </w:p>
    <w:tbl>
      <w:tblPr>
        <w:tblStyle w:val="9"/>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19"/>
        <w:gridCol w:w="2108"/>
        <w:gridCol w:w="2416"/>
        <w:gridCol w:w="24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2719" w:type="dxa"/>
            <w:vAlign w:val="top"/>
          </w:tcPr>
          <w:p>
            <w:pPr>
              <w:spacing w:before="156" w:line="229" w:lineRule="auto"/>
              <w:ind w:left="953"/>
              <w:rPr>
                <w:rFonts w:ascii="仿宋" w:hAnsi="仿宋" w:eastAsia="仿宋" w:cs="仿宋"/>
                <w:sz w:val="20"/>
                <w:szCs w:val="20"/>
              </w:rPr>
            </w:pPr>
            <w:r>
              <w:rPr>
                <w:rFonts w:ascii="仿宋" w:hAnsi="仿宋" w:eastAsia="仿宋" w:cs="仿宋"/>
                <w:spacing w:val="5"/>
                <w:sz w:val="20"/>
                <w:szCs w:val="20"/>
              </w:rPr>
              <w:t>单位名</w:t>
            </w:r>
            <w:r>
              <w:rPr>
                <w:rFonts w:ascii="仿宋" w:hAnsi="仿宋" w:eastAsia="仿宋" w:cs="仿宋"/>
                <w:spacing w:val="4"/>
                <w:sz w:val="20"/>
                <w:szCs w:val="20"/>
              </w:rPr>
              <w:t>称</w:t>
            </w:r>
          </w:p>
        </w:tc>
        <w:tc>
          <w:tcPr>
            <w:tcW w:w="6936"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719" w:type="dxa"/>
            <w:vAlign w:val="top"/>
          </w:tcPr>
          <w:p>
            <w:pPr>
              <w:spacing w:before="149" w:line="232" w:lineRule="auto"/>
              <w:ind w:left="955"/>
              <w:rPr>
                <w:rFonts w:ascii="仿宋" w:hAnsi="仿宋" w:eastAsia="仿宋" w:cs="仿宋"/>
                <w:sz w:val="20"/>
                <w:szCs w:val="20"/>
              </w:rPr>
            </w:pPr>
            <w:r>
              <w:rPr>
                <w:rFonts w:ascii="仿宋" w:hAnsi="仿宋" w:eastAsia="仿宋" w:cs="仿宋"/>
                <w:spacing w:val="6"/>
                <w:sz w:val="20"/>
                <w:szCs w:val="20"/>
              </w:rPr>
              <w:t>营</w:t>
            </w:r>
            <w:r>
              <w:rPr>
                <w:rFonts w:ascii="仿宋" w:hAnsi="仿宋" w:eastAsia="仿宋" w:cs="仿宋"/>
                <w:spacing w:val="4"/>
                <w:sz w:val="20"/>
                <w:szCs w:val="20"/>
              </w:rPr>
              <w:t>业范围</w:t>
            </w:r>
          </w:p>
        </w:tc>
        <w:tc>
          <w:tcPr>
            <w:tcW w:w="6936"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719" w:type="dxa"/>
            <w:vAlign w:val="top"/>
          </w:tcPr>
          <w:p>
            <w:pPr>
              <w:spacing w:before="150" w:line="229" w:lineRule="auto"/>
              <w:ind w:left="953"/>
              <w:rPr>
                <w:rFonts w:ascii="仿宋" w:hAnsi="仿宋" w:eastAsia="仿宋" w:cs="仿宋"/>
                <w:sz w:val="20"/>
                <w:szCs w:val="20"/>
              </w:rPr>
            </w:pPr>
            <w:r>
              <w:rPr>
                <w:rFonts w:ascii="仿宋" w:hAnsi="仿宋" w:eastAsia="仿宋" w:cs="仿宋"/>
                <w:spacing w:val="5"/>
                <w:sz w:val="20"/>
                <w:szCs w:val="20"/>
              </w:rPr>
              <w:t>单位地</w:t>
            </w:r>
            <w:r>
              <w:rPr>
                <w:rFonts w:ascii="仿宋" w:hAnsi="仿宋" w:eastAsia="仿宋" w:cs="仿宋"/>
                <w:spacing w:val="4"/>
                <w:sz w:val="20"/>
                <w:szCs w:val="20"/>
              </w:rPr>
              <w:t>址</w:t>
            </w:r>
          </w:p>
        </w:tc>
        <w:tc>
          <w:tcPr>
            <w:tcW w:w="6936"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719" w:type="dxa"/>
            <w:vAlign w:val="top"/>
          </w:tcPr>
          <w:p>
            <w:pPr>
              <w:spacing w:before="148" w:line="232" w:lineRule="auto"/>
              <w:ind w:left="853"/>
              <w:rPr>
                <w:rFonts w:ascii="仿宋" w:hAnsi="仿宋" w:eastAsia="仿宋" w:cs="仿宋"/>
                <w:sz w:val="20"/>
                <w:szCs w:val="20"/>
              </w:rPr>
            </w:pPr>
            <w:r>
              <w:rPr>
                <w:rFonts w:ascii="仿宋" w:hAnsi="仿宋" w:eastAsia="仿宋" w:cs="仿宋"/>
                <w:spacing w:val="8"/>
                <w:sz w:val="20"/>
                <w:szCs w:val="20"/>
              </w:rPr>
              <w:t>法</w:t>
            </w:r>
            <w:r>
              <w:rPr>
                <w:rFonts w:ascii="仿宋" w:hAnsi="仿宋" w:eastAsia="仿宋" w:cs="仿宋"/>
                <w:spacing w:val="5"/>
                <w:sz w:val="20"/>
                <w:szCs w:val="20"/>
              </w:rPr>
              <w:t>定代表人</w:t>
            </w:r>
          </w:p>
        </w:tc>
        <w:tc>
          <w:tcPr>
            <w:tcW w:w="6936"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719" w:type="dxa"/>
            <w:vAlign w:val="top"/>
          </w:tcPr>
          <w:p>
            <w:pPr>
              <w:spacing w:before="151" w:line="229" w:lineRule="auto"/>
              <w:ind w:left="949"/>
              <w:rPr>
                <w:rFonts w:ascii="仿宋" w:hAnsi="仿宋" w:eastAsia="仿宋" w:cs="仿宋"/>
                <w:sz w:val="20"/>
                <w:szCs w:val="20"/>
              </w:rPr>
            </w:pPr>
            <w:r>
              <w:rPr>
                <w:rFonts w:ascii="仿宋" w:hAnsi="仿宋" w:eastAsia="仿宋" w:cs="仿宋"/>
                <w:spacing w:val="6"/>
                <w:sz w:val="20"/>
                <w:szCs w:val="20"/>
              </w:rPr>
              <w:t>经济类</w:t>
            </w:r>
            <w:r>
              <w:rPr>
                <w:rFonts w:ascii="仿宋" w:hAnsi="仿宋" w:eastAsia="仿宋" w:cs="仿宋"/>
                <w:spacing w:val="5"/>
                <w:sz w:val="20"/>
                <w:szCs w:val="20"/>
              </w:rPr>
              <w:t>型</w:t>
            </w:r>
          </w:p>
        </w:tc>
        <w:tc>
          <w:tcPr>
            <w:tcW w:w="6936"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719" w:type="dxa"/>
            <w:vAlign w:val="top"/>
          </w:tcPr>
          <w:p>
            <w:pPr>
              <w:spacing w:before="150" w:line="232" w:lineRule="auto"/>
              <w:ind w:left="851"/>
              <w:rPr>
                <w:rFonts w:ascii="仿宋" w:hAnsi="仿宋" w:eastAsia="仿宋" w:cs="仿宋"/>
                <w:sz w:val="20"/>
                <w:szCs w:val="20"/>
              </w:rPr>
            </w:pPr>
            <w:r>
              <w:rPr>
                <w:rFonts w:ascii="仿宋" w:hAnsi="仿宋" w:eastAsia="仿宋" w:cs="仿宋"/>
                <w:spacing w:val="6"/>
                <w:sz w:val="20"/>
                <w:szCs w:val="20"/>
              </w:rPr>
              <w:t>工商登记号</w:t>
            </w:r>
          </w:p>
        </w:tc>
        <w:tc>
          <w:tcPr>
            <w:tcW w:w="6936"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719" w:type="dxa"/>
            <w:vAlign w:val="top"/>
          </w:tcPr>
          <w:p>
            <w:pPr>
              <w:spacing w:before="154" w:line="231" w:lineRule="auto"/>
              <w:ind w:left="846"/>
              <w:rPr>
                <w:rFonts w:ascii="仿宋" w:hAnsi="仿宋" w:eastAsia="仿宋" w:cs="仿宋"/>
                <w:sz w:val="20"/>
                <w:szCs w:val="20"/>
              </w:rPr>
            </w:pPr>
            <w:r>
              <w:rPr>
                <w:rFonts w:ascii="仿宋" w:hAnsi="仿宋" w:eastAsia="仿宋" w:cs="仿宋"/>
                <w:spacing w:val="7"/>
                <w:sz w:val="20"/>
                <w:szCs w:val="20"/>
              </w:rPr>
              <w:t>税务登记号</w:t>
            </w:r>
          </w:p>
        </w:tc>
        <w:tc>
          <w:tcPr>
            <w:tcW w:w="6936"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719" w:type="dxa"/>
            <w:vAlign w:val="top"/>
          </w:tcPr>
          <w:p>
            <w:pPr>
              <w:spacing w:before="154" w:line="229" w:lineRule="auto"/>
              <w:ind w:left="637"/>
              <w:rPr>
                <w:rFonts w:ascii="仿宋" w:hAnsi="仿宋" w:eastAsia="仿宋" w:cs="仿宋"/>
                <w:sz w:val="20"/>
                <w:szCs w:val="20"/>
              </w:rPr>
            </w:pPr>
            <w:r>
              <w:rPr>
                <w:rFonts w:ascii="仿宋" w:hAnsi="仿宋" w:eastAsia="仿宋" w:cs="仿宋"/>
                <w:spacing w:val="8"/>
                <w:sz w:val="20"/>
                <w:szCs w:val="20"/>
              </w:rPr>
              <w:t>开户银行及帐</w:t>
            </w:r>
            <w:r>
              <w:rPr>
                <w:rFonts w:ascii="仿宋" w:hAnsi="仿宋" w:eastAsia="仿宋" w:cs="仿宋"/>
                <w:spacing w:val="7"/>
                <w:sz w:val="20"/>
                <w:szCs w:val="20"/>
              </w:rPr>
              <w:t>号</w:t>
            </w:r>
          </w:p>
        </w:tc>
        <w:tc>
          <w:tcPr>
            <w:tcW w:w="6936"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719" w:type="dxa"/>
            <w:vAlign w:val="top"/>
          </w:tcPr>
          <w:p>
            <w:pPr>
              <w:spacing w:before="153" w:line="233" w:lineRule="auto"/>
              <w:ind w:left="1055"/>
              <w:rPr>
                <w:rFonts w:ascii="仿宋" w:hAnsi="仿宋" w:eastAsia="仿宋" w:cs="仿宋"/>
                <w:sz w:val="20"/>
                <w:szCs w:val="20"/>
              </w:rPr>
            </w:pPr>
            <w:r>
              <w:rPr>
                <w:rFonts w:ascii="仿宋" w:hAnsi="仿宋" w:eastAsia="仿宋" w:cs="仿宋"/>
                <w:spacing w:val="6"/>
                <w:sz w:val="20"/>
                <w:szCs w:val="20"/>
              </w:rPr>
              <w:t>联系</w:t>
            </w:r>
            <w:r>
              <w:rPr>
                <w:rFonts w:ascii="仿宋" w:hAnsi="仿宋" w:eastAsia="仿宋" w:cs="仿宋"/>
                <w:spacing w:val="5"/>
                <w:sz w:val="20"/>
                <w:szCs w:val="20"/>
              </w:rPr>
              <w:t>人</w:t>
            </w:r>
          </w:p>
        </w:tc>
        <w:tc>
          <w:tcPr>
            <w:tcW w:w="2108" w:type="dxa"/>
            <w:vAlign w:val="top"/>
          </w:tcPr>
          <w:p>
            <w:pPr>
              <w:rPr>
                <w:rFonts w:ascii="Arial"/>
                <w:sz w:val="21"/>
              </w:rPr>
            </w:pPr>
          </w:p>
        </w:tc>
        <w:tc>
          <w:tcPr>
            <w:tcW w:w="2416" w:type="dxa"/>
            <w:vAlign w:val="top"/>
          </w:tcPr>
          <w:p>
            <w:pPr>
              <w:spacing w:before="152" w:line="232" w:lineRule="auto"/>
              <w:ind w:left="795"/>
              <w:rPr>
                <w:rFonts w:ascii="仿宋" w:hAnsi="仿宋" w:eastAsia="仿宋" w:cs="仿宋"/>
                <w:sz w:val="20"/>
                <w:szCs w:val="20"/>
              </w:rPr>
            </w:pPr>
            <w:r>
              <w:rPr>
                <w:rFonts w:ascii="仿宋" w:hAnsi="仿宋" w:eastAsia="仿宋" w:cs="仿宋"/>
                <w:spacing w:val="8"/>
                <w:sz w:val="20"/>
                <w:szCs w:val="20"/>
              </w:rPr>
              <w:t>联</w:t>
            </w:r>
            <w:r>
              <w:rPr>
                <w:rFonts w:ascii="仿宋" w:hAnsi="仿宋" w:eastAsia="仿宋" w:cs="仿宋"/>
                <w:spacing w:val="6"/>
                <w:sz w:val="20"/>
                <w:szCs w:val="20"/>
              </w:rPr>
              <w:t>系电话</w:t>
            </w:r>
          </w:p>
        </w:tc>
        <w:tc>
          <w:tcPr>
            <w:tcW w:w="24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719" w:type="dxa"/>
            <w:vAlign w:val="top"/>
          </w:tcPr>
          <w:p>
            <w:pPr>
              <w:spacing w:before="151" w:line="232" w:lineRule="auto"/>
              <w:ind w:left="1060"/>
              <w:rPr>
                <w:rFonts w:ascii="仿宋" w:hAnsi="仿宋" w:eastAsia="仿宋" w:cs="仿宋"/>
                <w:sz w:val="20"/>
                <w:szCs w:val="20"/>
              </w:rPr>
            </w:pPr>
            <w:r>
              <w:rPr>
                <w:rFonts w:ascii="仿宋" w:hAnsi="仿宋" w:eastAsia="仿宋" w:cs="仿宋"/>
                <w:spacing w:val="4"/>
                <w:sz w:val="20"/>
                <w:szCs w:val="20"/>
              </w:rPr>
              <w:t>传真号</w:t>
            </w:r>
          </w:p>
        </w:tc>
        <w:tc>
          <w:tcPr>
            <w:tcW w:w="2108" w:type="dxa"/>
            <w:vAlign w:val="top"/>
          </w:tcPr>
          <w:p>
            <w:pPr>
              <w:rPr>
                <w:rFonts w:ascii="Arial"/>
                <w:sz w:val="21"/>
              </w:rPr>
            </w:pPr>
          </w:p>
        </w:tc>
        <w:tc>
          <w:tcPr>
            <w:tcW w:w="2416" w:type="dxa"/>
            <w:vAlign w:val="top"/>
          </w:tcPr>
          <w:p>
            <w:pPr>
              <w:spacing w:before="152" w:line="229" w:lineRule="auto"/>
              <w:ind w:left="820"/>
              <w:rPr>
                <w:rFonts w:ascii="仿宋" w:hAnsi="仿宋" w:eastAsia="仿宋" w:cs="仿宋"/>
                <w:sz w:val="20"/>
                <w:szCs w:val="20"/>
              </w:rPr>
            </w:pPr>
            <w:r>
              <w:rPr>
                <w:rFonts w:ascii="仿宋" w:hAnsi="仿宋" w:eastAsia="仿宋" w:cs="仿宋"/>
                <w:sz w:val="20"/>
                <w:szCs w:val="20"/>
              </w:rPr>
              <w:t>电子邮箱</w:t>
            </w:r>
          </w:p>
        </w:tc>
        <w:tc>
          <w:tcPr>
            <w:tcW w:w="24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2719" w:type="dxa"/>
            <w:vAlign w:val="top"/>
          </w:tcPr>
          <w:p>
            <w:pPr>
              <w:spacing w:line="472" w:lineRule="auto"/>
              <w:rPr>
                <w:rFonts w:ascii="Arial"/>
                <w:sz w:val="21"/>
              </w:rPr>
            </w:pPr>
          </w:p>
          <w:p>
            <w:pPr>
              <w:spacing w:before="65" w:line="232" w:lineRule="auto"/>
              <w:ind w:left="1161"/>
              <w:rPr>
                <w:rFonts w:ascii="仿宋" w:hAnsi="仿宋" w:eastAsia="仿宋" w:cs="仿宋"/>
                <w:sz w:val="20"/>
                <w:szCs w:val="20"/>
              </w:rPr>
            </w:pPr>
            <w:r>
              <w:rPr>
                <w:rFonts w:ascii="仿宋" w:hAnsi="仿宋" w:eastAsia="仿宋" w:cs="仿宋"/>
                <w:spacing w:val="2"/>
                <w:sz w:val="20"/>
                <w:szCs w:val="20"/>
              </w:rPr>
              <w:t>说</w:t>
            </w:r>
            <w:r>
              <w:rPr>
                <w:rFonts w:ascii="仿宋" w:hAnsi="仿宋" w:eastAsia="仿宋" w:cs="仿宋"/>
                <w:spacing w:val="1"/>
                <w:sz w:val="20"/>
                <w:szCs w:val="20"/>
              </w:rPr>
              <w:t>明</w:t>
            </w:r>
          </w:p>
        </w:tc>
        <w:tc>
          <w:tcPr>
            <w:tcW w:w="6936" w:type="dxa"/>
            <w:gridSpan w:val="3"/>
            <w:vAlign w:val="top"/>
          </w:tcPr>
          <w:p>
            <w:pPr>
              <w:rPr>
                <w:rFonts w:ascii="Arial"/>
                <w:sz w:val="21"/>
              </w:rPr>
            </w:pPr>
          </w:p>
        </w:tc>
      </w:tr>
    </w:tbl>
    <w:p>
      <w:pPr>
        <w:spacing w:before="258" w:line="261" w:lineRule="auto"/>
        <w:ind w:left="127" w:right="418" w:firstLine="17"/>
        <w:rPr>
          <w:rFonts w:ascii="宋体" w:hAnsi="宋体" w:eastAsia="宋体" w:cs="宋体"/>
          <w:sz w:val="23"/>
          <w:szCs w:val="23"/>
        </w:rPr>
      </w:pPr>
      <w:r>
        <w:rPr>
          <w:rFonts w:ascii="宋体" w:hAnsi="宋体" w:eastAsia="宋体" w:cs="宋体"/>
          <w:spacing w:val="6"/>
          <w:sz w:val="23"/>
          <w:szCs w:val="23"/>
        </w:rPr>
        <w:t>附：法人营业执照 (事业单位法人证书) 复印件 我们保证上述声明中的资</w:t>
      </w:r>
      <w:r>
        <w:rPr>
          <w:rFonts w:ascii="宋体" w:hAnsi="宋体" w:eastAsia="宋体" w:cs="宋体"/>
          <w:spacing w:val="1"/>
          <w:sz w:val="23"/>
          <w:szCs w:val="23"/>
        </w:rPr>
        <w:t>料</w:t>
      </w:r>
      <w:r>
        <w:rPr>
          <w:rFonts w:ascii="宋体" w:hAnsi="宋体" w:eastAsia="宋体" w:cs="宋体"/>
          <w:sz w:val="23"/>
          <w:szCs w:val="23"/>
        </w:rPr>
        <w:t xml:space="preserve"> </w:t>
      </w:r>
      <w:r>
        <w:rPr>
          <w:rFonts w:ascii="宋体" w:hAnsi="宋体" w:eastAsia="宋体" w:cs="宋体"/>
          <w:spacing w:val="18"/>
          <w:sz w:val="23"/>
          <w:szCs w:val="23"/>
        </w:rPr>
        <w:t>和</w:t>
      </w:r>
      <w:r>
        <w:rPr>
          <w:rFonts w:ascii="宋体" w:hAnsi="宋体" w:eastAsia="宋体" w:cs="宋体"/>
          <w:spacing w:val="12"/>
          <w:sz w:val="23"/>
          <w:szCs w:val="23"/>
        </w:rPr>
        <w:t>数</w:t>
      </w:r>
      <w:r>
        <w:rPr>
          <w:rFonts w:ascii="宋体" w:hAnsi="宋体" w:eastAsia="宋体" w:cs="宋体"/>
          <w:spacing w:val="9"/>
          <w:sz w:val="23"/>
          <w:szCs w:val="23"/>
        </w:rPr>
        <w:t>据是真实的、正确的，我们同意如贵方要求，可以出示相关证明文件。</w:t>
      </w:r>
    </w:p>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before="75" w:line="227" w:lineRule="auto"/>
        <w:ind w:left="128"/>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5"/>
          <w:sz w:val="23"/>
          <w:szCs w:val="23"/>
        </w:rPr>
        <w:t>位公章：</w:t>
      </w:r>
    </w:p>
    <w:p>
      <w:pPr>
        <w:spacing w:before="29" w:line="227" w:lineRule="auto"/>
        <w:ind w:left="127"/>
        <w:rPr>
          <w:rFonts w:ascii="宋体" w:hAnsi="宋体" w:eastAsia="宋体" w:cs="宋体"/>
          <w:sz w:val="23"/>
          <w:szCs w:val="23"/>
        </w:rPr>
      </w:pPr>
      <w:r>
        <w:rPr>
          <w:rFonts w:ascii="宋体" w:hAnsi="宋体" w:eastAsia="宋体" w:cs="宋体"/>
          <w:spacing w:val="13"/>
          <w:sz w:val="23"/>
          <w:szCs w:val="23"/>
        </w:rPr>
        <w:t>法</w:t>
      </w:r>
      <w:r>
        <w:rPr>
          <w:rFonts w:ascii="宋体" w:hAnsi="宋体" w:eastAsia="宋体" w:cs="宋体"/>
          <w:spacing w:val="8"/>
          <w:sz w:val="23"/>
          <w:szCs w:val="23"/>
        </w:rPr>
        <w:t>定代表人或授权代表签字：</w:t>
      </w:r>
    </w:p>
    <w:p>
      <w:pPr>
        <w:sectPr>
          <w:footerReference r:id="rId43" w:type="default"/>
          <w:pgSz w:w="11910" w:h="16840"/>
          <w:pgMar w:top="1431" w:right="862" w:bottom="897" w:left="1387" w:header="0" w:footer="718" w:gutter="0"/>
          <w:cols w:space="720" w:num="1"/>
        </w:sectPr>
      </w:pPr>
    </w:p>
    <w:p>
      <w:pPr>
        <w:spacing w:line="301" w:lineRule="auto"/>
        <w:rPr>
          <w:rFonts w:ascii="Arial"/>
          <w:sz w:val="21"/>
        </w:rPr>
      </w:pPr>
    </w:p>
    <w:p>
      <w:pPr>
        <w:spacing w:before="94" w:line="388" w:lineRule="exact"/>
        <w:jc w:val="center"/>
        <w:outlineLvl w:val="0"/>
        <w:rPr>
          <w:rFonts w:ascii="宋体" w:hAnsi="宋体" w:eastAsia="宋体" w:cs="宋体"/>
          <w:sz w:val="29"/>
          <w:szCs w:val="29"/>
        </w:rPr>
      </w:pPr>
      <w:bookmarkStart w:id="25" w:name="_Toc8242"/>
      <w:r>
        <w:rPr>
          <w:rFonts w:hint="eastAsia" w:ascii="宋体" w:hAnsi="宋体" w:eastAsia="宋体" w:cs="宋体"/>
          <w:spacing w:val="12"/>
          <w:position w:val="1"/>
          <w:sz w:val="29"/>
          <w:szCs w:val="29"/>
          <w:lang w:val="en-US" w:eastAsia="zh-CN"/>
          <w14:textOutline w14:w="5448" w14:cap="sq" w14:cmpd="sng">
            <w14:solidFill>
              <w14:srgbClr w14:val="000000"/>
            </w14:solidFill>
            <w14:prstDash w14:val="solid"/>
            <w14:bevel/>
          </w14:textOutline>
        </w:rPr>
        <w:t>7</w:t>
      </w:r>
      <w:r>
        <w:rPr>
          <w:rFonts w:ascii="宋体" w:hAnsi="宋体" w:eastAsia="宋体" w:cs="宋体"/>
          <w:spacing w:val="9"/>
          <w:position w:val="1"/>
          <w:sz w:val="29"/>
          <w:szCs w:val="29"/>
          <w14:textOutline w14:w="5448" w14:cap="sq" w14:cmpd="sng">
            <w14:solidFill>
              <w14:srgbClr w14:val="000000"/>
            </w14:solidFill>
            <w14:prstDash w14:val="solid"/>
            <w14:bevel/>
          </w14:textOutline>
        </w:rPr>
        <w:t>、人员配备</w:t>
      </w:r>
      <w:bookmarkEnd w:id="25"/>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75" w:line="228" w:lineRule="auto"/>
        <w:rPr>
          <w:rFonts w:ascii="宋体" w:hAnsi="宋体" w:eastAsia="宋体" w:cs="宋体"/>
          <w:sz w:val="23"/>
          <w:szCs w:val="23"/>
        </w:rPr>
      </w:pPr>
      <w:r>
        <w:rPr>
          <w:rFonts w:ascii="宋体" w:hAnsi="宋体" w:eastAsia="宋体" w:cs="宋体"/>
          <w:spacing w:val="-4"/>
          <w:sz w:val="23"/>
          <w:szCs w:val="23"/>
        </w:rPr>
        <w:t>项目名称：</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项目编号：</w:t>
      </w:r>
      <w:r>
        <w:rPr>
          <w:rFonts w:ascii="宋体" w:hAnsi="宋体" w:eastAsia="宋体" w:cs="宋体"/>
          <w:sz w:val="23"/>
          <w:szCs w:val="23"/>
          <w:u w:val="single" w:color="auto"/>
        </w:rPr>
        <w:t xml:space="preserve">                            </w:t>
      </w:r>
    </w:p>
    <w:p>
      <w:pPr>
        <w:spacing w:before="236" w:line="225" w:lineRule="auto"/>
        <w:ind w:left="3710"/>
        <w:outlineLvl w:val="1"/>
        <w:rPr>
          <w:rFonts w:ascii="宋体" w:hAnsi="宋体" w:eastAsia="宋体" w:cs="宋体"/>
          <w:sz w:val="23"/>
          <w:szCs w:val="23"/>
        </w:rPr>
      </w:pPr>
      <w:r>
        <w:rPr>
          <w:rFonts w:ascii="宋体" w:hAnsi="宋体" w:eastAsia="宋体" w:cs="宋体"/>
          <w:spacing w:val="10"/>
          <w:sz w:val="23"/>
          <w:szCs w:val="23"/>
          <w:u w:val="single" w:color="auto"/>
          <w14:textOutline w14:w="4358" w14:cap="sq" w14:cmpd="sng">
            <w14:solidFill>
              <w14:srgbClr w14:val="000000"/>
            </w14:solidFill>
            <w14:prstDash w14:val="solid"/>
            <w14:bevel/>
          </w14:textOutline>
        </w:rPr>
        <w:t>项</w:t>
      </w:r>
      <w:r>
        <w:rPr>
          <w:rFonts w:ascii="宋体" w:hAnsi="宋体" w:eastAsia="宋体" w:cs="宋体"/>
          <w:spacing w:val="9"/>
          <w:sz w:val="23"/>
          <w:szCs w:val="23"/>
          <w:u w:val="single" w:color="auto"/>
          <w14:textOutline w14:w="4358" w14:cap="sq" w14:cmpd="sng">
            <w14:solidFill>
              <w14:srgbClr w14:val="000000"/>
            </w14:solidFill>
            <w14:prstDash w14:val="solid"/>
            <w14:bevel/>
          </w14:textOutline>
        </w:rPr>
        <w:t>目负责人简历表</w:t>
      </w:r>
    </w:p>
    <w:p>
      <w:pPr>
        <w:spacing w:line="220" w:lineRule="exact"/>
      </w:pPr>
    </w:p>
    <w:tbl>
      <w:tblPr>
        <w:tblStyle w:val="9"/>
        <w:tblW w:w="9858" w:type="dxa"/>
        <w:tblInd w:w="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1"/>
        <w:gridCol w:w="2419"/>
        <w:gridCol w:w="1004"/>
        <w:gridCol w:w="1071"/>
        <w:gridCol w:w="1713"/>
        <w:gridCol w:w="2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291" w:type="dxa"/>
            <w:tcBorders>
              <w:top w:val="single" w:color="000000" w:sz="2" w:space="0"/>
              <w:bottom w:val="single" w:color="000000" w:sz="2" w:space="0"/>
            </w:tcBorders>
            <w:vAlign w:val="top"/>
          </w:tcPr>
          <w:p>
            <w:pPr>
              <w:spacing w:before="24" w:line="233" w:lineRule="auto"/>
              <w:ind w:left="414"/>
              <w:rPr>
                <w:rFonts w:ascii="仿宋" w:hAnsi="仿宋" w:eastAsia="仿宋" w:cs="仿宋"/>
                <w:sz w:val="23"/>
                <w:szCs w:val="23"/>
              </w:rPr>
            </w:pPr>
            <w:r>
              <w:rPr>
                <w:rFonts w:ascii="仿宋" w:hAnsi="仿宋" w:eastAsia="仿宋" w:cs="仿宋"/>
                <w:spacing w:val="2"/>
                <w:sz w:val="23"/>
                <w:szCs w:val="23"/>
              </w:rPr>
              <w:t>姓名</w:t>
            </w:r>
          </w:p>
        </w:tc>
        <w:tc>
          <w:tcPr>
            <w:tcW w:w="2419" w:type="dxa"/>
            <w:tcBorders>
              <w:top w:val="single" w:color="000000" w:sz="2" w:space="0"/>
              <w:bottom w:val="single" w:color="000000" w:sz="2" w:space="0"/>
            </w:tcBorders>
            <w:vAlign w:val="top"/>
          </w:tcPr>
          <w:p>
            <w:pPr>
              <w:rPr>
                <w:rFonts w:ascii="Arial"/>
                <w:sz w:val="21"/>
              </w:rPr>
            </w:pPr>
          </w:p>
        </w:tc>
        <w:tc>
          <w:tcPr>
            <w:tcW w:w="1004" w:type="dxa"/>
            <w:tcBorders>
              <w:top w:val="single" w:color="000000" w:sz="2" w:space="0"/>
              <w:bottom w:val="single" w:color="000000" w:sz="2" w:space="0"/>
            </w:tcBorders>
            <w:vAlign w:val="top"/>
          </w:tcPr>
          <w:p>
            <w:pPr>
              <w:spacing w:before="24" w:line="231" w:lineRule="auto"/>
              <w:ind w:left="275"/>
              <w:rPr>
                <w:rFonts w:ascii="仿宋" w:hAnsi="仿宋" w:eastAsia="仿宋" w:cs="仿宋"/>
                <w:sz w:val="23"/>
                <w:szCs w:val="23"/>
              </w:rPr>
            </w:pPr>
            <w:r>
              <w:rPr>
                <w:rFonts w:ascii="仿宋" w:hAnsi="仿宋" w:eastAsia="仿宋" w:cs="仿宋"/>
                <w:spacing w:val="-1"/>
                <w:sz w:val="23"/>
                <w:szCs w:val="23"/>
              </w:rPr>
              <w:t>年</w:t>
            </w:r>
            <w:r>
              <w:rPr>
                <w:rFonts w:ascii="仿宋" w:hAnsi="仿宋" w:eastAsia="仿宋" w:cs="仿宋"/>
                <w:sz w:val="23"/>
                <w:szCs w:val="23"/>
              </w:rPr>
              <w:t>龄</w:t>
            </w:r>
          </w:p>
        </w:tc>
        <w:tc>
          <w:tcPr>
            <w:tcW w:w="1071" w:type="dxa"/>
            <w:tcBorders>
              <w:top w:val="single" w:color="000000" w:sz="2" w:space="0"/>
              <w:bottom w:val="single" w:color="000000" w:sz="2" w:space="0"/>
            </w:tcBorders>
            <w:vAlign w:val="top"/>
          </w:tcPr>
          <w:p>
            <w:pPr>
              <w:rPr>
                <w:rFonts w:ascii="Arial"/>
                <w:sz w:val="21"/>
              </w:rPr>
            </w:pPr>
          </w:p>
        </w:tc>
        <w:tc>
          <w:tcPr>
            <w:tcW w:w="1713" w:type="dxa"/>
            <w:tcBorders>
              <w:top w:val="single" w:color="000000" w:sz="2" w:space="0"/>
              <w:bottom w:val="single" w:color="000000" w:sz="2" w:space="0"/>
            </w:tcBorders>
            <w:vAlign w:val="top"/>
          </w:tcPr>
          <w:p>
            <w:pPr>
              <w:spacing w:before="24" w:line="231" w:lineRule="auto"/>
              <w:ind w:left="269"/>
              <w:rPr>
                <w:rFonts w:ascii="仿宋" w:hAnsi="仿宋" w:eastAsia="仿宋" w:cs="仿宋"/>
                <w:sz w:val="23"/>
                <w:szCs w:val="23"/>
              </w:rPr>
            </w:pPr>
            <w:r>
              <w:rPr>
                <w:rFonts w:ascii="仿宋" w:hAnsi="仿宋" w:eastAsia="仿宋" w:cs="仿宋"/>
                <w:spacing w:val="7"/>
                <w:sz w:val="23"/>
                <w:szCs w:val="23"/>
              </w:rPr>
              <w:t>身份证号</w:t>
            </w:r>
            <w:r>
              <w:rPr>
                <w:rFonts w:ascii="仿宋" w:hAnsi="仿宋" w:eastAsia="仿宋" w:cs="仿宋"/>
                <w:spacing w:val="6"/>
                <w:sz w:val="23"/>
                <w:szCs w:val="23"/>
              </w:rPr>
              <w:t>码</w:t>
            </w:r>
          </w:p>
        </w:tc>
        <w:tc>
          <w:tcPr>
            <w:tcW w:w="236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291" w:type="dxa"/>
            <w:tcBorders>
              <w:top w:val="single" w:color="000000" w:sz="2" w:space="0"/>
              <w:bottom w:val="single" w:color="000000" w:sz="2" w:space="0"/>
            </w:tcBorders>
            <w:vAlign w:val="top"/>
          </w:tcPr>
          <w:p>
            <w:pPr>
              <w:spacing w:before="16" w:line="230" w:lineRule="auto"/>
              <w:ind w:left="424"/>
              <w:rPr>
                <w:rFonts w:ascii="仿宋" w:hAnsi="仿宋" w:eastAsia="仿宋" w:cs="仿宋"/>
                <w:sz w:val="23"/>
                <w:szCs w:val="23"/>
              </w:rPr>
            </w:pPr>
            <w:r>
              <w:rPr>
                <w:rFonts w:ascii="仿宋" w:hAnsi="仿宋" w:eastAsia="仿宋" w:cs="仿宋"/>
                <w:spacing w:val="-4"/>
                <w:sz w:val="23"/>
                <w:szCs w:val="23"/>
              </w:rPr>
              <w:t>学</w:t>
            </w:r>
            <w:r>
              <w:rPr>
                <w:rFonts w:ascii="仿宋" w:hAnsi="仿宋" w:eastAsia="仿宋" w:cs="仿宋"/>
                <w:spacing w:val="-3"/>
                <w:sz w:val="23"/>
                <w:szCs w:val="23"/>
              </w:rPr>
              <w:t>位</w:t>
            </w:r>
          </w:p>
        </w:tc>
        <w:tc>
          <w:tcPr>
            <w:tcW w:w="2419" w:type="dxa"/>
            <w:tcBorders>
              <w:top w:val="single" w:color="000000" w:sz="2" w:space="0"/>
              <w:bottom w:val="single" w:color="000000" w:sz="2" w:space="0"/>
            </w:tcBorders>
            <w:vAlign w:val="top"/>
          </w:tcPr>
          <w:p>
            <w:pPr>
              <w:rPr>
                <w:rFonts w:ascii="Arial"/>
                <w:sz w:val="21"/>
              </w:rPr>
            </w:pPr>
          </w:p>
        </w:tc>
        <w:tc>
          <w:tcPr>
            <w:tcW w:w="1004" w:type="dxa"/>
            <w:tcBorders>
              <w:top w:val="single" w:color="000000" w:sz="2" w:space="0"/>
              <w:bottom w:val="single" w:color="000000" w:sz="2" w:space="0"/>
            </w:tcBorders>
            <w:vAlign w:val="top"/>
          </w:tcPr>
          <w:p>
            <w:pPr>
              <w:spacing w:before="17" w:line="229" w:lineRule="auto"/>
              <w:ind w:left="269"/>
              <w:rPr>
                <w:rFonts w:ascii="仿宋" w:hAnsi="仿宋" w:eastAsia="仿宋" w:cs="仿宋"/>
                <w:sz w:val="23"/>
                <w:szCs w:val="23"/>
              </w:rPr>
            </w:pPr>
            <w:r>
              <w:rPr>
                <w:rFonts w:ascii="仿宋" w:hAnsi="仿宋" w:eastAsia="仿宋" w:cs="仿宋"/>
                <w:spacing w:val="2"/>
                <w:sz w:val="23"/>
                <w:szCs w:val="23"/>
              </w:rPr>
              <w:t>职称</w:t>
            </w:r>
          </w:p>
        </w:tc>
        <w:tc>
          <w:tcPr>
            <w:tcW w:w="1071" w:type="dxa"/>
            <w:tcBorders>
              <w:top w:val="single" w:color="000000" w:sz="2" w:space="0"/>
              <w:bottom w:val="single" w:color="000000" w:sz="2" w:space="0"/>
            </w:tcBorders>
            <w:vAlign w:val="top"/>
          </w:tcPr>
          <w:p>
            <w:pPr>
              <w:rPr>
                <w:rFonts w:ascii="Arial"/>
                <w:sz w:val="21"/>
              </w:rPr>
            </w:pPr>
          </w:p>
        </w:tc>
        <w:tc>
          <w:tcPr>
            <w:tcW w:w="1713" w:type="dxa"/>
            <w:tcBorders>
              <w:top w:val="single" w:color="000000" w:sz="2" w:space="0"/>
              <w:bottom w:val="single" w:color="000000" w:sz="2" w:space="0"/>
            </w:tcBorders>
            <w:vAlign w:val="top"/>
          </w:tcPr>
          <w:p>
            <w:pPr>
              <w:spacing w:before="17" w:line="231" w:lineRule="auto"/>
              <w:ind w:left="328"/>
              <w:rPr>
                <w:rFonts w:ascii="仿宋" w:hAnsi="仿宋" w:eastAsia="仿宋" w:cs="仿宋"/>
                <w:sz w:val="23"/>
                <w:szCs w:val="23"/>
              </w:rPr>
            </w:pPr>
            <w:r>
              <w:rPr>
                <w:rFonts w:ascii="仿宋" w:hAnsi="仿宋" w:eastAsia="仿宋" w:cs="仿宋"/>
                <w:spacing w:val="6"/>
                <w:sz w:val="23"/>
                <w:szCs w:val="23"/>
              </w:rPr>
              <w:t>职     务</w:t>
            </w:r>
          </w:p>
        </w:tc>
        <w:tc>
          <w:tcPr>
            <w:tcW w:w="236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291" w:type="dxa"/>
            <w:tcBorders>
              <w:top w:val="single" w:color="000000" w:sz="2" w:space="0"/>
              <w:bottom w:val="single" w:color="000000" w:sz="2" w:space="0"/>
            </w:tcBorders>
            <w:vAlign w:val="top"/>
          </w:tcPr>
          <w:p>
            <w:pPr>
              <w:spacing w:before="18" w:line="368" w:lineRule="auto"/>
              <w:ind w:left="173" w:right="162"/>
              <w:rPr>
                <w:rFonts w:ascii="仿宋" w:hAnsi="仿宋" w:eastAsia="仿宋" w:cs="仿宋"/>
                <w:sz w:val="23"/>
                <w:szCs w:val="23"/>
              </w:rPr>
            </w:pPr>
            <w:r>
              <w:rPr>
                <w:rFonts w:ascii="仿宋" w:hAnsi="仿宋" w:eastAsia="仿宋" w:cs="仿宋"/>
                <w:spacing w:val="6"/>
                <w:sz w:val="23"/>
                <w:szCs w:val="23"/>
              </w:rPr>
              <w:t>现所在</w:t>
            </w:r>
            <w:r>
              <w:rPr>
                <w:rFonts w:hint="eastAsia" w:ascii="仿宋" w:hAnsi="仿宋" w:eastAsia="仿宋" w:cs="仿宋"/>
                <w:spacing w:val="6"/>
                <w:sz w:val="23"/>
                <w:szCs w:val="23"/>
                <w:lang w:eastAsia="zh-CN"/>
              </w:rPr>
              <w:t>单位</w:t>
            </w:r>
            <w:r>
              <w:rPr>
                <w:rFonts w:ascii="仿宋" w:hAnsi="仿宋" w:eastAsia="仿宋" w:cs="仿宋"/>
                <w:spacing w:val="6"/>
                <w:sz w:val="23"/>
                <w:szCs w:val="23"/>
              </w:rPr>
              <w:t>或部门</w:t>
            </w:r>
          </w:p>
        </w:tc>
        <w:tc>
          <w:tcPr>
            <w:tcW w:w="4494" w:type="dxa"/>
            <w:gridSpan w:val="3"/>
            <w:tcBorders>
              <w:top w:val="single" w:color="000000" w:sz="2" w:space="0"/>
              <w:bottom w:val="single" w:color="000000" w:sz="2" w:space="0"/>
            </w:tcBorders>
            <w:vAlign w:val="top"/>
          </w:tcPr>
          <w:p>
            <w:pPr>
              <w:rPr>
                <w:rFonts w:ascii="Arial"/>
                <w:sz w:val="21"/>
              </w:rPr>
            </w:pPr>
          </w:p>
        </w:tc>
        <w:tc>
          <w:tcPr>
            <w:tcW w:w="1713" w:type="dxa"/>
            <w:tcBorders>
              <w:top w:val="single" w:color="000000" w:sz="2" w:space="0"/>
              <w:bottom w:val="single" w:color="000000" w:sz="2" w:space="0"/>
            </w:tcBorders>
            <w:vAlign w:val="top"/>
          </w:tcPr>
          <w:p>
            <w:pPr>
              <w:spacing w:before="232" w:line="231" w:lineRule="auto"/>
              <w:ind w:left="388"/>
              <w:rPr>
                <w:rFonts w:ascii="仿宋" w:hAnsi="仿宋" w:eastAsia="仿宋" w:cs="仿宋"/>
                <w:sz w:val="23"/>
                <w:szCs w:val="23"/>
              </w:rPr>
            </w:pPr>
            <w:r>
              <w:rPr>
                <w:rFonts w:hint="eastAsia" w:ascii="仿宋" w:hAnsi="仿宋" w:eastAsia="仿宋" w:cs="仿宋"/>
                <w:spacing w:val="6"/>
                <w:sz w:val="23"/>
                <w:szCs w:val="23"/>
                <w:lang w:eastAsia="zh-CN"/>
              </w:rPr>
              <w:t>从业</w:t>
            </w:r>
            <w:r>
              <w:rPr>
                <w:rFonts w:ascii="仿宋" w:hAnsi="仿宋" w:eastAsia="仿宋" w:cs="仿宋"/>
                <w:spacing w:val="6"/>
                <w:sz w:val="23"/>
                <w:szCs w:val="23"/>
              </w:rPr>
              <w:t>时间</w:t>
            </w:r>
          </w:p>
        </w:tc>
        <w:tc>
          <w:tcPr>
            <w:tcW w:w="236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1291" w:type="dxa"/>
            <w:tcBorders>
              <w:top w:val="single" w:color="000000" w:sz="2" w:space="0"/>
              <w:bottom w:val="single" w:color="000000" w:sz="2" w:space="0"/>
            </w:tcBorders>
            <w:vAlign w:val="top"/>
          </w:tcPr>
          <w:p>
            <w:pPr>
              <w:spacing w:before="42" w:line="233" w:lineRule="auto"/>
              <w:ind w:left="180"/>
              <w:rPr>
                <w:rFonts w:ascii="仿宋" w:hAnsi="仿宋" w:eastAsia="仿宋" w:cs="仿宋"/>
                <w:sz w:val="23"/>
                <w:szCs w:val="23"/>
              </w:rPr>
            </w:pPr>
            <w:r>
              <w:rPr>
                <w:rFonts w:ascii="仿宋" w:hAnsi="仿宋" w:eastAsia="仿宋" w:cs="仿宋"/>
                <w:spacing w:val="5"/>
                <w:sz w:val="23"/>
                <w:szCs w:val="23"/>
              </w:rPr>
              <w:t>主</w:t>
            </w:r>
            <w:r>
              <w:rPr>
                <w:rFonts w:ascii="仿宋" w:hAnsi="仿宋" w:eastAsia="仿宋" w:cs="仿宋"/>
                <w:spacing w:val="4"/>
                <w:sz w:val="23"/>
                <w:szCs w:val="23"/>
              </w:rPr>
              <w:t>要经历</w:t>
            </w:r>
          </w:p>
        </w:tc>
        <w:tc>
          <w:tcPr>
            <w:tcW w:w="8567" w:type="dxa"/>
            <w:gridSpan w:val="5"/>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291" w:type="dxa"/>
            <w:tcBorders>
              <w:top w:val="single" w:color="000000" w:sz="2" w:space="0"/>
              <w:bottom w:val="single" w:color="000000" w:sz="2" w:space="0"/>
            </w:tcBorders>
            <w:vAlign w:val="top"/>
          </w:tcPr>
          <w:p>
            <w:pPr>
              <w:spacing w:before="20" w:line="231" w:lineRule="auto"/>
              <w:ind w:left="464"/>
              <w:rPr>
                <w:rFonts w:ascii="仿宋" w:hAnsi="仿宋" w:eastAsia="仿宋" w:cs="仿宋"/>
                <w:sz w:val="23"/>
                <w:szCs w:val="23"/>
              </w:rPr>
            </w:pPr>
            <w:r>
              <w:rPr>
                <w:rFonts w:ascii="仿宋" w:hAnsi="仿宋" w:eastAsia="仿宋" w:cs="仿宋"/>
                <w:spacing w:val="-24"/>
                <w:sz w:val="23"/>
                <w:szCs w:val="23"/>
              </w:rPr>
              <w:t>日</w:t>
            </w:r>
            <w:r>
              <w:rPr>
                <w:rFonts w:ascii="仿宋" w:hAnsi="仿宋" w:eastAsia="仿宋" w:cs="仿宋"/>
                <w:spacing w:val="-23"/>
                <w:sz w:val="23"/>
                <w:szCs w:val="23"/>
              </w:rPr>
              <w:t>期</w:t>
            </w:r>
          </w:p>
        </w:tc>
        <w:tc>
          <w:tcPr>
            <w:tcW w:w="3423" w:type="dxa"/>
            <w:gridSpan w:val="2"/>
            <w:tcBorders>
              <w:top w:val="single" w:color="000000" w:sz="2" w:space="0"/>
              <w:bottom w:val="single" w:color="000000" w:sz="2" w:space="0"/>
            </w:tcBorders>
            <w:vAlign w:val="top"/>
          </w:tcPr>
          <w:p>
            <w:pPr>
              <w:spacing w:before="20" w:line="229" w:lineRule="auto"/>
              <w:ind w:left="763"/>
              <w:rPr>
                <w:rFonts w:ascii="仿宋" w:hAnsi="仿宋" w:eastAsia="仿宋" w:cs="仿宋"/>
                <w:sz w:val="23"/>
                <w:szCs w:val="23"/>
              </w:rPr>
            </w:pPr>
            <w:r>
              <w:rPr>
                <w:rFonts w:ascii="仿宋" w:hAnsi="仿宋" w:eastAsia="仿宋" w:cs="仿宋"/>
                <w:spacing w:val="11"/>
                <w:sz w:val="23"/>
                <w:szCs w:val="23"/>
              </w:rPr>
              <w:t>参</w:t>
            </w:r>
            <w:r>
              <w:rPr>
                <w:rFonts w:ascii="仿宋" w:hAnsi="仿宋" w:eastAsia="仿宋" w:cs="仿宋"/>
                <w:spacing w:val="7"/>
                <w:sz w:val="23"/>
                <w:szCs w:val="23"/>
              </w:rPr>
              <w:t>加过的项目名称</w:t>
            </w:r>
          </w:p>
        </w:tc>
        <w:tc>
          <w:tcPr>
            <w:tcW w:w="2784" w:type="dxa"/>
            <w:gridSpan w:val="2"/>
            <w:tcBorders>
              <w:top w:val="single" w:color="000000" w:sz="2" w:space="0"/>
              <w:bottom w:val="single" w:color="000000" w:sz="2" w:space="0"/>
            </w:tcBorders>
            <w:vAlign w:val="top"/>
          </w:tcPr>
          <w:p>
            <w:pPr>
              <w:spacing w:before="20" w:line="231" w:lineRule="auto"/>
              <w:ind w:left="804"/>
              <w:rPr>
                <w:rFonts w:ascii="仿宋" w:hAnsi="仿宋" w:eastAsia="仿宋" w:cs="仿宋"/>
                <w:sz w:val="23"/>
                <w:szCs w:val="23"/>
              </w:rPr>
            </w:pPr>
            <w:r>
              <w:rPr>
                <w:rFonts w:ascii="仿宋" w:hAnsi="仿宋" w:eastAsia="仿宋" w:cs="仿宋"/>
                <w:spacing w:val="8"/>
                <w:sz w:val="23"/>
                <w:szCs w:val="23"/>
              </w:rPr>
              <w:t>担</w:t>
            </w:r>
            <w:r>
              <w:rPr>
                <w:rFonts w:ascii="仿宋" w:hAnsi="仿宋" w:eastAsia="仿宋" w:cs="仿宋"/>
                <w:spacing w:val="6"/>
                <w:sz w:val="23"/>
                <w:szCs w:val="23"/>
              </w:rPr>
              <w:t>任何职务</w:t>
            </w:r>
          </w:p>
        </w:tc>
        <w:tc>
          <w:tcPr>
            <w:tcW w:w="2360" w:type="dxa"/>
            <w:tcBorders>
              <w:top w:val="single" w:color="000000" w:sz="2" w:space="0"/>
              <w:bottom w:val="single" w:color="000000" w:sz="2" w:space="0"/>
            </w:tcBorders>
            <w:vAlign w:val="top"/>
          </w:tcPr>
          <w:p>
            <w:pPr>
              <w:spacing w:before="20" w:line="233" w:lineRule="auto"/>
              <w:ind w:left="953"/>
              <w:rPr>
                <w:rFonts w:ascii="仿宋" w:hAnsi="仿宋" w:eastAsia="仿宋" w:cs="仿宋"/>
                <w:sz w:val="23"/>
                <w:szCs w:val="23"/>
              </w:rPr>
            </w:pPr>
            <w:r>
              <w:rPr>
                <w:rFonts w:ascii="仿宋" w:hAnsi="仿宋" w:eastAsia="仿宋" w:cs="仿宋"/>
                <w:spacing w:val="1"/>
                <w:sz w:val="23"/>
                <w:szCs w:val="23"/>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91" w:type="dxa"/>
            <w:tcBorders>
              <w:top w:val="single" w:color="000000" w:sz="2" w:space="0"/>
              <w:bottom w:val="single" w:color="000000" w:sz="2" w:space="0"/>
            </w:tcBorders>
            <w:vAlign w:val="top"/>
          </w:tcPr>
          <w:p>
            <w:pPr>
              <w:rPr>
                <w:rFonts w:ascii="Arial"/>
                <w:sz w:val="21"/>
              </w:rPr>
            </w:pPr>
          </w:p>
        </w:tc>
        <w:tc>
          <w:tcPr>
            <w:tcW w:w="3423" w:type="dxa"/>
            <w:gridSpan w:val="2"/>
            <w:tcBorders>
              <w:top w:val="single" w:color="000000" w:sz="2" w:space="0"/>
              <w:bottom w:val="single" w:color="000000" w:sz="2" w:space="0"/>
            </w:tcBorders>
            <w:vAlign w:val="top"/>
          </w:tcPr>
          <w:p>
            <w:pPr>
              <w:rPr>
                <w:rFonts w:ascii="Arial"/>
                <w:sz w:val="21"/>
              </w:rPr>
            </w:pPr>
          </w:p>
        </w:tc>
        <w:tc>
          <w:tcPr>
            <w:tcW w:w="2784" w:type="dxa"/>
            <w:gridSpan w:val="2"/>
            <w:tcBorders>
              <w:top w:val="single" w:color="000000" w:sz="2" w:space="0"/>
              <w:bottom w:val="single" w:color="000000" w:sz="2" w:space="0"/>
            </w:tcBorders>
            <w:vAlign w:val="top"/>
          </w:tcPr>
          <w:p>
            <w:pPr>
              <w:rPr>
                <w:rFonts w:ascii="Arial"/>
                <w:sz w:val="21"/>
              </w:rPr>
            </w:pPr>
          </w:p>
        </w:tc>
        <w:tc>
          <w:tcPr>
            <w:tcW w:w="236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291" w:type="dxa"/>
            <w:tcBorders>
              <w:top w:val="single" w:color="000000" w:sz="2" w:space="0"/>
              <w:bottom w:val="single" w:color="000000" w:sz="2" w:space="0"/>
            </w:tcBorders>
            <w:vAlign w:val="top"/>
          </w:tcPr>
          <w:p>
            <w:pPr>
              <w:rPr>
                <w:rFonts w:ascii="Arial"/>
                <w:sz w:val="21"/>
              </w:rPr>
            </w:pPr>
          </w:p>
        </w:tc>
        <w:tc>
          <w:tcPr>
            <w:tcW w:w="3423" w:type="dxa"/>
            <w:gridSpan w:val="2"/>
            <w:tcBorders>
              <w:top w:val="single" w:color="000000" w:sz="2" w:space="0"/>
              <w:bottom w:val="single" w:color="000000" w:sz="2" w:space="0"/>
            </w:tcBorders>
            <w:vAlign w:val="top"/>
          </w:tcPr>
          <w:p>
            <w:pPr>
              <w:rPr>
                <w:rFonts w:ascii="Arial"/>
                <w:sz w:val="21"/>
              </w:rPr>
            </w:pPr>
          </w:p>
        </w:tc>
        <w:tc>
          <w:tcPr>
            <w:tcW w:w="2784" w:type="dxa"/>
            <w:gridSpan w:val="2"/>
            <w:tcBorders>
              <w:top w:val="single" w:color="000000" w:sz="2" w:space="0"/>
              <w:bottom w:val="single" w:color="000000" w:sz="2" w:space="0"/>
            </w:tcBorders>
            <w:vAlign w:val="top"/>
          </w:tcPr>
          <w:p>
            <w:pPr>
              <w:rPr>
                <w:rFonts w:ascii="Arial"/>
                <w:sz w:val="21"/>
              </w:rPr>
            </w:pPr>
          </w:p>
        </w:tc>
        <w:tc>
          <w:tcPr>
            <w:tcW w:w="236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91" w:type="dxa"/>
            <w:tcBorders>
              <w:top w:val="single" w:color="000000" w:sz="2" w:space="0"/>
              <w:bottom w:val="single" w:color="000000" w:sz="2" w:space="0"/>
            </w:tcBorders>
            <w:vAlign w:val="top"/>
          </w:tcPr>
          <w:p>
            <w:pPr>
              <w:rPr>
                <w:rFonts w:ascii="Arial"/>
                <w:sz w:val="21"/>
              </w:rPr>
            </w:pPr>
          </w:p>
        </w:tc>
        <w:tc>
          <w:tcPr>
            <w:tcW w:w="3423" w:type="dxa"/>
            <w:gridSpan w:val="2"/>
            <w:tcBorders>
              <w:top w:val="single" w:color="000000" w:sz="2" w:space="0"/>
              <w:bottom w:val="single" w:color="000000" w:sz="2" w:space="0"/>
            </w:tcBorders>
            <w:vAlign w:val="top"/>
          </w:tcPr>
          <w:p>
            <w:pPr>
              <w:rPr>
                <w:rFonts w:ascii="Arial"/>
                <w:sz w:val="21"/>
              </w:rPr>
            </w:pPr>
          </w:p>
        </w:tc>
        <w:tc>
          <w:tcPr>
            <w:tcW w:w="2784" w:type="dxa"/>
            <w:gridSpan w:val="2"/>
            <w:tcBorders>
              <w:top w:val="single" w:color="000000" w:sz="2" w:space="0"/>
              <w:bottom w:val="single" w:color="000000" w:sz="2" w:space="0"/>
            </w:tcBorders>
            <w:vAlign w:val="top"/>
          </w:tcPr>
          <w:p>
            <w:pPr>
              <w:rPr>
                <w:rFonts w:ascii="Arial"/>
                <w:sz w:val="21"/>
              </w:rPr>
            </w:pPr>
          </w:p>
        </w:tc>
        <w:tc>
          <w:tcPr>
            <w:tcW w:w="236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91" w:type="dxa"/>
            <w:tcBorders>
              <w:top w:val="single" w:color="000000" w:sz="2" w:space="0"/>
              <w:bottom w:val="single" w:color="000000" w:sz="2" w:space="0"/>
            </w:tcBorders>
            <w:vAlign w:val="top"/>
          </w:tcPr>
          <w:p>
            <w:pPr>
              <w:rPr>
                <w:rFonts w:ascii="Arial"/>
                <w:sz w:val="21"/>
              </w:rPr>
            </w:pPr>
          </w:p>
        </w:tc>
        <w:tc>
          <w:tcPr>
            <w:tcW w:w="3423" w:type="dxa"/>
            <w:gridSpan w:val="2"/>
            <w:tcBorders>
              <w:top w:val="single" w:color="000000" w:sz="2" w:space="0"/>
              <w:bottom w:val="single" w:color="000000" w:sz="2" w:space="0"/>
            </w:tcBorders>
            <w:vAlign w:val="top"/>
          </w:tcPr>
          <w:p>
            <w:pPr>
              <w:rPr>
                <w:rFonts w:ascii="Arial"/>
                <w:sz w:val="21"/>
              </w:rPr>
            </w:pPr>
          </w:p>
        </w:tc>
        <w:tc>
          <w:tcPr>
            <w:tcW w:w="2784" w:type="dxa"/>
            <w:gridSpan w:val="2"/>
            <w:tcBorders>
              <w:top w:val="single" w:color="000000" w:sz="2" w:space="0"/>
              <w:bottom w:val="single" w:color="000000" w:sz="2" w:space="0"/>
            </w:tcBorders>
            <w:vAlign w:val="top"/>
          </w:tcPr>
          <w:p>
            <w:pPr>
              <w:rPr>
                <w:rFonts w:ascii="Arial"/>
                <w:sz w:val="21"/>
              </w:rPr>
            </w:pPr>
          </w:p>
        </w:tc>
        <w:tc>
          <w:tcPr>
            <w:tcW w:w="2360" w:type="dxa"/>
            <w:tcBorders>
              <w:top w:val="single" w:color="000000" w:sz="2" w:space="0"/>
              <w:bottom w:val="single" w:color="000000" w:sz="2" w:space="0"/>
            </w:tcBorders>
            <w:vAlign w:val="top"/>
          </w:tcPr>
          <w:p>
            <w:pPr>
              <w:rPr>
                <w:rFonts w:ascii="Arial"/>
                <w:sz w:val="21"/>
              </w:rPr>
            </w:pPr>
          </w:p>
        </w:tc>
      </w:tr>
    </w:tbl>
    <w:p>
      <w:pPr>
        <w:spacing w:before="75" w:line="227" w:lineRule="auto"/>
        <w:ind w:left="14"/>
        <w:rPr>
          <w:rFonts w:ascii="宋体" w:hAnsi="宋体" w:eastAsia="宋体" w:cs="宋体"/>
          <w:color w:val="auto"/>
          <w:sz w:val="23"/>
          <w:szCs w:val="23"/>
        </w:rPr>
      </w:pPr>
      <w:r>
        <w:rPr>
          <w:rFonts w:ascii="宋体" w:hAnsi="宋体" w:eastAsia="宋体" w:cs="宋体"/>
          <w:color w:val="auto"/>
          <w:spacing w:val="8"/>
          <w:sz w:val="23"/>
          <w:szCs w:val="23"/>
        </w:rPr>
        <w:t>附</w:t>
      </w:r>
      <w:r>
        <w:rPr>
          <w:rFonts w:ascii="宋体" w:hAnsi="宋体" w:eastAsia="宋体" w:cs="宋体"/>
          <w:color w:val="auto"/>
          <w:spacing w:val="7"/>
          <w:sz w:val="23"/>
          <w:szCs w:val="23"/>
        </w:rPr>
        <w:t>：1、</w:t>
      </w:r>
      <w:r>
        <w:rPr>
          <w:rFonts w:hint="eastAsia" w:ascii="宋体" w:hAnsi="宋体" w:eastAsia="宋体" w:cs="宋体"/>
          <w:color w:val="auto"/>
          <w:spacing w:val="7"/>
          <w:sz w:val="23"/>
          <w:szCs w:val="23"/>
          <w:lang w:eastAsia="zh-CN"/>
        </w:rPr>
        <w:t>身份证，</w:t>
      </w:r>
      <w:r>
        <w:rPr>
          <w:rFonts w:hint="eastAsia" w:ascii="仿宋" w:hAnsi="仿宋" w:eastAsia="仿宋" w:cs="宋体"/>
          <w:snapToGrid w:val="0"/>
          <w:color w:val="auto"/>
          <w:kern w:val="2"/>
          <w:sz w:val="24"/>
          <w:szCs w:val="24"/>
          <w:highlight w:val="none"/>
          <w:lang w:val="en-US" w:eastAsia="zh-CN" w:bidi="zh-CN"/>
        </w:rPr>
        <w:t>与投标单位签订的劳动合同，</w:t>
      </w:r>
      <w:r>
        <w:rPr>
          <w:rFonts w:ascii="宋体" w:hAnsi="宋体" w:eastAsia="宋体" w:cs="宋体"/>
          <w:color w:val="auto"/>
          <w:spacing w:val="7"/>
          <w:sz w:val="23"/>
          <w:szCs w:val="23"/>
        </w:rPr>
        <w:t>社保证明 (复印件) 。</w:t>
      </w:r>
    </w:p>
    <w:p>
      <w:pPr>
        <w:spacing w:line="283" w:lineRule="auto"/>
        <w:rPr>
          <w:rFonts w:ascii="Arial"/>
          <w:color w:val="auto"/>
          <w:sz w:val="21"/>
        </w:rPr>
      </w:pPr>
    </w:p>
    <w:p>
      <w:pPr>
        <w:spacing w:line="284" w:lineRule="auto"/>
        <w:rPr>
          <w:rFonts w:ascii="Arial"/>
          <w:color w:val="auto"/>
          <w:sz w:val="21"/>
        </w:rPr>
      </w:pPr>
    </w:p>
    <w:p>
      <w:pPr>
        <w:spacing w:before="75" w:line="227" w:lineRule="auto"/>
        <w:ind w:left="901"/>
        <w:rPr>
          <w:rFonts w:ascii="宋体" w:hAnsi="宋体" w:eastAsia="宋体" w:cs="宋体"/>
          <w:color w:val="auto"/>
          <w:sz w:val="23"/>
          <w:szCs w:val="23"/>
        </w:rPr>
      </w:pPr>
      <w:r>
        <w:rPr>
          <w:rFonts w:ascii="宋体" w:hAnsi="宋体" w:eastAsia="宋体" w:cs="宋体"/>
          <w:color w:val="auto"/>
          <w:spacing w:val="12"/>
          <w:sz w:val="23"/>
          <w:szCs w:val="23"/>
        </w:rPr>
        <w:t>投</w:t>
      </w:r>
      <w:r>
        <w:rPr>
          <w:rFonts w:ascii="宋体" w:hAnsi="宋体" w:eastAsia="宋体" w:cs="宋体"/>
          <w:color w:val="auto"/>
          <w:spacing w:val="7"/>
          <w:sz w:val="23"/>
          <w:szCs w:val="23"/>
        </w:rPr>
        <w:t>标</w:t>
      </w:r>
      <w:r>
        <w:rPr>
          <w:rFonts w:ascii="宋体" w:hAnsi="宋体" w:eastAsia="宋体" w:cs="宋体"/>
          <w:color w:val="auto"/>
          <w:spacing w:val="6"/>
          <w:sz w:val="23"/>
          <w:szCs w:val="23"/>
        </w:rPr>
        <w:t>人名称 (盖章) ：</w:t>
      </w:r>
    </w:p>
    <w:p>
      <w:pPr>
        <w:spacing w:line="257" w:lineRule="auto"/>
        <w:rPr>
          <w:rFonts w:ascii="Arial"/>
          <w:color w:val="auto"/>
          <w:sz w:val="21"/>
        </w:rPr>
      </w:pPr>
    </w:p>
    <w:p>
      <w:pPr>
        <w:spacing w:before="75" w:line="619" w:lineRule="exact"/>
        <w:ind w:left="899"/>
        <w:rPr>
          <w:rFonts w:ascii="宋体" w:hAnsi="宋体" w:eastAsia="宋体" w:cs="宋体"/>
          <w:color w:val="auto"/>
          <w:sz w:val="23"/>
          <w:szCs w:val="23"/>
        </w:rPr>
      </w:pPr>
      <w:r>
        <w:rPr>
          <w:rFonts w:ascii="宋体" w:hAnsi="宋体" w:eastAsia="宋体" w:cs="宋体"/>
          <w:color w:val="auto"/>
          <w:spacing w:val="8"/>
          <w:position w:val="29"/>
          <w:sz w:val="23"/>
          <w:szCs w:val="23"/>
        </w:rPr>
        <w:t>法人代表或授权代理人 (签字并盖章) ：</w:t>
      </w:r>
    </w:p>
    <w:p>
      <w:pPr>
        <w:spacing w:before="1" w:line="228" w:lineRule="auto"/>
        <w:ind w:left="1059"/>
        <w:rPr>
          <w:rFonts w:ascii="宋体" w:hAnsi="宋体" w:eastAsia="宋体" w:cs="宋体"/>
          <w:color w:val="auto"/>
          <w:sz w:val="23"/>
          <w:szCs w:val="23"/>
        </w:rPr>
      </w:pPr>
      <w:r>
        <w:rPr>
          <w:rFonts w:ascii="宋体" w:hAnsi="宋体" w:eastAsia="宋体" w:cs="宋体"/>
          <w:color w:val="auto"/>
          <w:spacing w:val="-8"/>
          <w:sz w:val="23"/>
          <w:szCs w:val="23"/>
        </w:rPr>
        <w:t>日</w:t>
      </w:r>
      <w:r>
        <w:rPr>
          <w:rFonts w:ascii="宋体" w:hAnsi="宋体" w:eastAsia="宋体" w:cs="宋体"/>
          <w:color w:val="auto"/>
          <w:spacing w:val="-6"/>
          <w:sz w:val="23"/>
          <w:szCs w:val="23"/>
        </w:rPr>
        <w:t xml:space="preserve"> 期：</w:t>
      </w:r>
    </w:p>
    <w:p>
      <w:pPr>
        <w:rPr>
          <w:color w:val="auto"/>
        </w:rPr>
        <w:sectPr>
          <w:footerReference r:id="rId44" w:type="default"/>
          <w:pgSz w:w="11910" w:h="16840"/>
          <w:pgMar w:top="1431" w:right="649" w:bottom="897" w:left="1294" w:header="0" w:footer="720" w:gutter="0"/>
          <w:cols w:space="720" w:num="1"/>
        </w:sectPr>
      </w:pPr>
    </w:p>
    <w:p>
      <w:pPr>
        <w:spacing w:before="48" w:line="228" w:lineRule="auto"/>
        <w:ind w:left="3894"/>
        <w:outlineLvl w:val="1"/>
        <w:rPr>
          <w:rFonts w:ascii="宋体" w:hAnsi="宋体" w:eastAsia="宋体" w:cs="宋体"/>
          <w:color w:val="auto"/>
          <w:sz w:val="23"/>
          <w:szCs w:val="23"/>
        </w:rPr>
      </w:pPr>
      <w:r>
        <w:rPr>
          <w:rFonts w:ascii="宋体" w:hAnsi="宋体" w:eastAsia="宋体" w:cs="宋体"/>
          <w:color w:val="auto"/>
          <w:spacing w:val="11"/>
          <w:sz w:val="23"/>
          <w:szCs w:val="23"/>
          <w:u w:val="single" w:color="auto"/>
          <w14:textOutline w14:w="4358" w14:cap="sq" w14:cmpd="sng">
            <w14:solidFill>
              <w14:srgbClr w14:val="000000"/>
            </w14:solidFill>
            <w14:prstDash w14:val="solid"/>
            <w14:bevel/>
          </w14:textOutline>
        </w:rPr>
        <w:t>项</w:t>
      </w:r>
      <w:r>
        <w:rPr>
          <w:rFonts w:ascii="宋体" w:hAnsi="宋体" w:eastAsia="宋体" w:cs="宋体"/>
          <w:color w:val="auto"/>
          <w:spacing w:val="9"/>
          <w:sz w:val="23"/>
          <w:szCs w:val="23"/>
          <w:u w:val="single" w:color="auto"/>
          <w14:textOutline w14:w="4358" w14:cap="sq" w14:cmpd="sng">
            <w14:solidFill>
              <w14:srgbClr w14:val="000000"/>
            </w14:solidFill>
            <w14:prstDash w14:val="solid"/>
            <w14:bevel/>
          </w14:textOutline>
        </w:rPr>
        <w:t>目团队成员情况表</w:t>
      </w:r>
    </w:p>
    <w:p>
      <w:pPr>
        <w:spacing w:line="215" w:lineRule="exact"/>
        <w:rPr>
          <w:color w:val="auto"/>
        </w:rPr>
      </w:pPr>
    </w:p>
    <w:tbl>
      <w:tblPr>
        <w:tblStyle w:val="9"/>
        <w:tblW w:w="8998" w:type="dxa"/>
        <w:tblInd w:w="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1"/>
        <w:gridCol w:w="1401"/>
        <w:gridCol w:w="3358"/>
        <w:gridCol w:w="1572"/>
        <w:gridCol w:w="17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51" w:type="dxa"/>
            <w:vAlign w:val="top"/>
          </w:tcPr>
          <w:p>
            <w:pPr>
              <w:spacing w:before="128" w:line="231" w:lineRule="auto"/>
              <w:ind w:left="121"/>
              <w:rPr>
                <w:rFonts w:ascii="仿宋" w:hAnsi="仿宋" w:eastAsia="仿宋" w:cs="仿宋"/>
                <w:color w:val="auto"/>
                <w:sz w:val="23"/>
                <w:szCs w:val="23"/>
              </w:rPr>
            </w:pPr>
            <w:r>
              <w:rPr>
                <w:rFonts w:ascii="仿宋" w:hAnsi="仿宋" w:eastAsia="仿宋" w:cs="仿宋"/>
                <w:color w:val="auto"/>
                <w:spacing w:val="2"/>
                <w:sz w:val="23"/>
                <w:szCs w:val="23"/>
              </w:rPr>
              <w:t>序号</w:t>
            </w:r>
          </w:p>
        </w:tc>
        <w:tc>
          <w:tcPr>
            <w:tcW w:w="1401" w:type="dxa"/>
            <w:vAlign w:val="top"/>
          </w:tcPr>
          <w:p>
            <w:pPr>
              <w:spacing w:before="128" w:line="233" w:lineRule="auto"/>
              <w:ind w:left="471"/>
              <w:rPr>
                <w:rFonts w:ascii="仿宋" w:hAnsi="仿宋" w:eastAsia="仿宋" w:cs="仿宋"/>
                <w:color w:val="auto"/>
                <w:sz w:val="23"/>
                <w:szCs w:val="23"/>
              </w:rPr>
            </w:pPr>
            <w:r>
              <w:rPr>
                <w:rFonts w:ascii="仿宋" w:hAnsi="仿宋" w:eastAsia="仿宋" w:cs="仿宋"/>
                <w:color w:val="auto"/>
                <w:spacing w:val="2"/>
                <w:sz w:val="23"/>
                <w:szCs w:val="23"/>
              </w:rPr>
              <w:t>姓名</w:t>
            </w:r>
          </w:p>
        </w:tc>
        <w:tc>
          <w:tcPr>
            <w:tcW w:w="3358" w:type="dxa"/>
            <w:vAlign w:val="top"/>
          </w:tcPr>
          <w:p>
            <w:pPr>
              <w:spacing w:before="128" w:line="229" w:lineRule="auto"/>
              <w:ind w:left="471" w:firstLine="468" w:firstLineChars="200"/>
              <w:rPr>
                <w:rFonts w:hint="eastAsia" w:ascii="仿宋" w:hAnsi="仿宋" w:eastAsia="仿宋" w:cs="仿宋"/>
                <w:color w:val="auto"/>
                <w:sz w:val="23"/>
                <w:szCs w:val="23"/>
                <w:lang w:eastAsia="zh-CN"/>
              </w:rPr>
            </w:pPr>
            <w:r>
              <w:rPr>
                <w:rFonts w:hint="eastAsia" w:ascii="仿宋" w:hAnsi="仿宋" w:eastAsia="仿宋" w:cs="仿宋"/>
                <w:color w:val="auto"/>
                <w:spacing w:val="2"/>
                <w:sz w:val="23"/>
                <w:szCs w:val="23"/>
                <w:lang w:eastAsia="zh-CN"/>
              </w:rPr>
              <w:t>身份证号</w:t>
            </w:r>
          </w:p>
        </w:tc>
        <w:tc>
          <w:tcPr>
            <w:tcW w:w="1572" w:type="dxa"/>
            <w:vAlign w:val="top"/>
          </w:tcPr>
          <w:p>
            <w:pPr>
              <w:spacing w:before="128" w:line="232" w:lineRule="auto"/>
              <w:ind w:left="460"/>
              <w:rPr>
                <w:rFonts w:hint="eastAsia" w:ascii="仿宋" w:hAnsi="仿宋" w:eastAsia="仿宋" w:cs="仿宋"/>
                <w:color w:val="auto"/>
                <w:sz w:val="23"/>
                <w:szCs w:val="23"/>
                <w:lang w:eastAsia="zh-CN"/>
              </w:rPr>
            </w:pPr>
            <w:r>
              <w:rPr>
                <w:rFonts w:hint="eastAsia" w:ascii="仿宋" w:hAnsi="仿宋" w:eastAsia="仿宋" w:cs="仿宋"/>
                <w:color w:val="auto"/>
                <w:spacing w:val="1"/>
                <w:sz w:val="23"/>
                <w:szCs w:val="23"/>
                <w:lang w:eastAsia="zh-CN"/>
              </w:rPr>
              <w:t>职务</w:t>
            </w:r>
          </w:p>
        </w:tc>
        <w:tc>
          <w:tcPr>
            <w:tcW w:w="1716" w:type="dxa"/>
            <w:vAlign w:val="top"/>
          </w:tcPr>
          <w:p>
            <w:pPr>
              <w:spacing w:before="128" w:line="232" w:lineRule="auto"/>
              <w:ind w:left="498"/>
              <w:rPr>
                <w:rFonts w:ascii="仿宋" w:hAnsi="仿宋" w:eastAsia="仿宋" w:cs="仿宋"/>
                <w:color w:val="auto"/>
                <w:sz w:val="23"/>
                <w:szCs w:val="23"/>
              </w:rPr>
            </w:pPr>
            <w:r>
              <w:rPr>
                <w:rFonts w:ascii="仿宋" w:hAnsi="仿宋" w:eastAsia="仿宋" w:cs="仿宋"/>
                <w:color w:val="auto"/>
                <w:spacing w:val="6"/>
                <w:sz w:val="23"/>
                <w:szCs w:val="23"/>
              </w:rPr>
              <w:t>职责分工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51" w:type="dxa"/>
            <w:vAlign w:val="top"/>
          </w:tcPr>
          <w:p>
            <w:pPr>
              <w:rPr>
                <w:rFonts w:ascii="Arial"/>
                <w:color w:val="auto"/>
                <w:sz w:val="21"/>
              </w:rPr>
            </w:pPr>
          </w:p>
        </w:tc>
        <w:tc>
          <w:tcPr>
            <w:tcW w:w="1401" w:type="dxa"/>
            <w:vAlign w:val="top"/>
          </w:tcPr>
          <w:p>
            <w:pPr>
              <w:rPr>
                <w:rFonts w:ascii="Arial"/>
                <w:color w:val="auto"/>
                <w:sz w:val="21"/>
              </w:rPr>
            </w:pPr>
          </w:p>
        </w:tc>
        <w:tc>
          <w:tcPr>
            <w:tcW w:w="3358" w:type="dxa"/>
            <w:vAlign w:val="top"/>
          </w:tcPr>
          <w:p>
            <w:pPr>
              <w:rPr>
                <w:rFonts w:ascii="Arial"/>
                <w:color w:val="auto"/>
                <w:sz w:val="21"/>
              </w:rPr>
            </w:pPr>
          </w:p>
        </w:tc>
        <w:tc>
          <w:tcPr>
            <w:tcW w:w="1572" w:type="dxa"/>
            <w:vAlign w:val="top"/>
          </w:tcPr>
          <w:p>
            <w:pPr>
              <w:rPr>
                <w:rFonts w:ascii="Arial"/>
                <w:color w:val="auto"/>
                <w:sz w:val="21"/>
              </w:rPr>
            </w:pPr>
          </w:p>
        </w:tc>
        <w:tc>
          <w:tcPr>
            <w:tcW w:w="171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51" w:type="dxa"/>
            <w:vAlign w:val="top"/>
          </w:tcPr>
          <w:p>
            <w:pPr>
              <w:rPr>
                <w:rFonts w:ascii="Arial"/>
                <w:color w:val="auto"/>
                <w:sz w:val="21"/>
              </w:rPr>
            </w:pPr>
          </w:p>
        </w:tc>
        <w:tc>
          <w:tcPr>
            <w:tcW w:w="1401" w:type="dxa"/>
            <w:vAlign w:val="top"/>
          </w:tcPr>
          <w:p>
            <w:pPr>
              <w:rPr>
                <w:rFonts w:ascii="Arial"/>
                <w:color w:val="auto"/>
                <w:sz w:val="21"/>
              </w:rPr>
            </w:pPr>
          </w:p>
        </w:tc>
        <w:tc>
          <w:tcPr>
            <w:tcW w:w="3358" w:type="dxa"/>
            <w:vAlign w:val="top"/>
          </w:tcPr>
          <w:p>
            <w:pPr>
              <w:rPr>
                <w:rFonts w:ascii="Arial"/>
                <w:color w:val="auto"/>
                <w:sz w:val="21"/>
              </w:rPr>
            </w:pPr>
          </w:p>
        </w:tc>
        <w:tc>
          <w:tcPr>
            <w:tcW w:w="1572" w:type="dxa"/>
            <w:vAlign w:val="top"/>
          </w:tcPr>
          <w:p>
            <w:pPr>
              <w:rPr>
                <w:rFonts w:ascii="Arial"/>
                <w:color w:val="auto"/>
                <w:sz w:val="21"/>
              </w:rPr>
            </w:pPr>
          </w:p>
        </w:tc>
        <w:tc>
          <w:tcPr>
            <w:tcW w:w="171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51" w:type="dxa"/>
            <w:vAlign w:val="top"/>
          </w:tcPr>
          <w:p>
            <w:pPr>
              <w:rPr>
                <w:rFonts w:ascii="Arial"/>
                <w:color w:val="auto"/>
                <w:sz w:val="21"/>
              </w:rPr>
            </w:pPr>
          </w:p>
        </w:tc>
        <w:tc>
          <w:tcPr>
            <w:tcW w:w="1401" w:type="dxa"/>
            <w:vAlign w:val="top"/>
          </w:tcPr>
          <w:p>
            <w:pPr>
              <w:rPr>
                <w:rFonts w:ascii="Arial"/>
                <w:color w:val="auto"/>
                <w:sz w:val="21"/>
              </w:rPr>
            </w:pPr>
          </w:p>
        </w:tc>
        <w:tc>
          <w:tcPr>
            <w:tcW w:w="3358" w:type="dxa"/>
            <w:vAlign w:val="top"/>
          </w:tcPr>
          <w:p>
            <w:pPr>
              <w:rPr>
                <w:rFonts w:ascii="Arial"/>
                <w:color w:val="auto"/>
                <w:sz w:val="21"/>
              </w:rPr>
            </w:pPr>
          </w:p>
        </w:tc>
        <w:tc>
          <w:tcPr>
            <w:tcW w:w="1572" w:type="dxa"/>
            <w:vAlign w:val="top"/>
          </w:tcPr>
          <w:p>
            <w:pPr>
              <w:rPr>
                <w:rFonts w:ascii="Arial"/>
                <w:color w:val="auto"/>
                <w:sz w:val="21"/>
              </w:rPr>
            </w:pPr>
          </w:p>
        </w:tc>
        <w:tc>
          <w:tcPr>
            <w:tcW w:w="171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51" w:type="dxa"/>
            <w:vAlign w:val="top"/>
          </w:tcPr>
          <w:p>
            <w:pPr>
              <w:rPr>
                <w:rFonts w:ascii="Arial"/>
                <w:color w:val="auto"/>
                <w:sz w:val="21"/>
              </w:rPr>
            </w:pPr>
          </w:p>
        </w:tc>
        <w:tc>
          <w:tcPr>
            <w:tcW w:w="1401" w:type="dxa"/>
            <w:vAlign w:val="top"/>
          </w:tcPr>
          <w:p>
            <w:pPr>
              <w:rPr>
                <w:rFonts w:ascii="Arial"/>
                <w:color w:val="auto"/>
                <w:sz w:val="21"/>
              </w:rPr>
            </w:pPr>
          </w:p>
        </w:tc>
        <w:tc>
          <w:tcPr>
            <w:tcW w:w="3358" w:type="dxa"/>
            <w:vAlign w:val="top"/>
          </w:tcPr>
          <w:p>
            <w:pPr>
              <w:rPr>
                <w:rFonts w:ascii="Arial"/>
                <w:color w:val="auto"/>
                <w:sz w:val="21"/>
              </w:rPr>
            </w:pPr>
          </w:p>
        </w:tc>
        <w:tc>
          <w:tcPr>
            <w:tcW w:w="1572" w:type="dxa"/>
            <w:vAlign w:val="top"/>
          </w:tcPr>
          <w:p>
            <w:pPr>
              <w:rPr>
                <w:rFonts w:ascii="Arial"/>
                <w:color w:val="auto"/>
                <w:sz w:val="21"/>
              </w:rPr>
            </w:pPr>
          </w:p>
        </w:tc>
        <w:tc>
          <w:tcPr>
            <w:tcW w:w="171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51" w:type="dxa"/>
            <w:vAlign w:val="top"/>
          </w:tcPr>
          <w:p>
            <w:pPr>
              <w:rPr>
                <w:rFonts w:ascii="Arial"/>
                <w:color w:val="auto"/>
                <w:sz w:val="21"/>
              </w:rPr>
            </w:pPr>
          </w:p>
        </w:tc>
        <w:tc>
          <w:tcPr>
            <w:tcW w:w="1401" w:type="dxa"/>
            <w:vAlign w:val="top"/>
          </w:tcPr>
          <w:p>
            <w:pPr>
              <w:rPr>
                <w:rFonts w:ascii="Arial"/>
                <w:color w:val="auto"/>
                <w:sz w:val="21"/>
              </w:rPr>
            </w:pPr>
          </w:p>
        </w:tc>
        <w:tc>
          <w:tcPr>
            <w:tcW w:w="3358" w:type="dxa"/>
            <w:vAlign w:val="top"/>
          </w:tcPr>
          <w:p>
            <w:pPr>
              <w:rPr>
                <w:rFonts w:ascii="Arial"/>
                <w:color w:val="auto"/>
                <w:sz w:val="21"/>
              </w:rPr>
            </w:pPr>
          </w:p>
        </w:tc>
        <w:tc>
          <w:tcPr>
            <w:tcW w:w="1572" w:type="dxa"/>
            <w:vAlign w:val="top"/>
          </w:tcPr>
          <w:p>
            <w:pPr>
              <w:rPr>
                <w:rFonts w:ascii="Arial"/>
                <w:color w:val="auto"/>
                <w:sz w:val="21"/>
              </w:rPr>
            </w:pPr>
          </w:p>
        </w:tc>
        <w:tc>
          <w:tcPr>
            <w:tcW w:w="171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51" w:type="dxa"/>
            <w:vAlign w:val="top"/>
          </w:tcPr>
          <w:p>
            <w:pPr>
              <w:rPr>
                <w:rFonts w:ascii="Arial"/>
                <w:color w:val="auto"/>
                <w:sz w:val="21"/>
              </w:rPr>
            </w:pPr>
          </w:p>
        </w:tc>
        <w:tc>
          <w:tcPr>
            <w:tcW w:w="1401" w:type="dxa"/>
            <w:vAlign w:val="top"/>
          </w:tcPr>
          <w:p>
            <w:pPr>
              <w:rPr>
                <w:rFonts w:ascii="Arial"/>
                <w:color w:val="auto"/>
                <w:sz w:val="21"/>
              </w:rPr>
            </w:pPr>
          </w:p>
        </w:tc>
        <w:tc>
          <w:tcPr>
            <w:tcW w:w="3358" w:type="dxa"/>
            <w:vAlign w:val="top"/>
          </w:tcPr>
          <w:p>
            <w:pPr>
              <w:rPr>
                <w:rFonts w:ascii="Arial"/>
                <w:color w:val="auto"/>
                <w:sz w:val="21"/>
              </w:rPr>
            </w:pPr>
          </w:p>
        </w:tc>
        <w:tc>
          <w:tcPr>
            <w:tcW w:w="1572" w:type="dxa"/>
            <w:vAlign w:val="top"/>
          </w:tcPr>
          <w:p>
            <w:pPr>
              <w:rPr>
                <w:rFonts w:ascii="Arial"/>
                <w:color w:val="auto"/>
                <w:sz w:val="21"/>
              </w:rPr>
            </w:pPr>
          </w:p>
        </w:tc>
        <w:tc>
          <w:tcPr>
            <w:tcW w:w="171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51" w:type="dxa"/>
            <w:vAlign w:val="top"/>
          </w:tcPr>
          <w:p>
            <w:pPr>
              <w:rPr>
                <w:rFonts w:ascii="Arial"/>
                <w:color w:val="auto"/>
                <w:sz w:val="21"/>
              </w:rPr>
            </w:pPr>
          </w:p>
        </w:tc>
        <w:tc>
          <w:tcPr>
            <w:tcW w:w="1401" w:type="dxa"/>
            <w:vAlign w:val="top"/>
          </w:tcPr>
          <w:p>
            <w:pPr>
              <w:rPr>
                <w:rFonts w:ascii="Arial"/>
                <w:color w:val="auto"/>
                <w:sz w:val="21"/>
              </w:rPr>
            </w:pPr>
          </w:p>
        </w:tc>
        <w:tc>
          <w:tcPr>
            <w:tcW w:w="3358" w:type="dxa"/>
            <w:vAlign w:val="top"/>
          </w:tcPr>
          <w:p>
            <w:pPr>
              <w:rPr>
                <w:rFonts w:ascii="Arial"/>
                <w:color w:val="auto"/>
                <w:sz w:val="21"/>
              </w:rPr>
            </w:pPr>
          </w:p>
        </w:tc>
        <w:tc>
          <w:tcPr>
            <w:tcW w:w="1572" w:type="dxa"/>
            <w:vAlign w:val="top"/>
          </w:tcPr>
          <w:p>
            <w:pPr>
              <w:rPr>
                <w:rFonts w:ascii="Arial"/>
                <w:color w:val="auto"/>
                <w:sz w:val="21"/>
              </w:rPr>
            </w:pPr>
          </w:p>
        </w:tc>
        <w:tc>
          <w:tcPr>
            <w:tcW w:w="171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51" w:type="dxa"/>
            <w:vAlign w:val="top"/>
          </w:tcPr>
          <w:p>
            <w:pPr>
              <w:rPr>
                <w:rFonts w:ascii="Arial"/>
                <w:color w:val="auto"/>
                <w:sz w:val="21"/>
              </w:rPr>
            </w:pPr>
          </w:p>
        </w:tc>
        <w:tc>
          <w:tcPr>
            <w:tcW w:w="1401" w:type="dxa"/>
            <w:vAlign w:val="top"/>
          </w:tcPr>
          <w:p>
            <w:pPr>
              <w:rPr>
                <w:rFonts w:ascii="Arial"/>
                <w:color w:val="auto"/>
                <w:sz w:val="21"/>
              </w:rPr>
            </w:pPr>
          </w:p>
        </w:tc>
        <w:tc>
          <w:tcPr>
            <w:tcW w:w="3358" w:type="dxa"/>
            <w:vAlign w:val="top"/>
          </w:tcPr>
          <w:p>
            <w:pPr>
              <w:rPr>
                <w:rFonts w:ascii="Arial"/>
                <w:color w:val="auto"/>
                <w:sz w:val="21"/>
              </w:rPr>
            </w:pPr>
          </w:p>
        </w:tc>
        <w:tc>
          <w:tcPr>
            <w:tcW w:w="1572" w:type="dxa"/>
            <w:vAlign w:val="top"/>
          </w:tcPr>
          <w:p>
            <w:pPr>
              <w:rPr>
                <w:rFonts w:ascii="Arial"/>
                <w:color w:val="auto"/>
                <w:sz w:val="21"/>
              </w:rPr>
            </w:pPr>
          </w:p>
        </w:tc>
        <w:tc>
          <w:tcPr>
            <w:tcW w:w="171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51" w:type="dxa"/>
            <w:vAlign w:val="top"/>
          </w:tcPr>
          <w:p>
            <w:pPr>
              <w:rPr>
                <w:rFonts w:ascii="Arial"/>
                <w:color w:val="auto"/>
                <w:sz w:val="21"/>
              </w:rPr>
            </w:pPr>
          </w:p>
        </w:tc>
        <w:tc>
          <w:tcPr>
            <w:tcW w:w="1401" w:type="dxa"/>
            <w:vAlign w:val="top"/>
          </w:tcPr>
          <w:p>
            <w:pPr>
              <w:rPr>
                <w:rFonts w:ascii="Arial"/>
                <w:color w:val="auto"/>
                <w:sz w:val="21"/>
              </w:rPr>
            </w:pPr>
          </w:p>
        </w:tc>
        <w:tc>
          <w:tcPr>
            <w:tcW w:w="3358" w:type="dxa"/>
            <w:vAlign w:val="top"/>
          </w:tcPr>
          <w:p>
            <w:pPr>
              <w:rPr>
                <w:rFonts w:ascii="Arial"/>
                <w:color w:val="auto"/>
                <w:sz w:val="21"/>
              </w:rPr>
            </w:pPr>
          </w:p>
        </w:tc>
        <w:tc>
          <w:tcPr>
            <w:tcW w:w="1572" w:type="dxa"/>
            <w:vAlign w:val="top"/>
          </w:tcPr>
          <w:p>
            <w:pPr>
              <w:rPr>
                <w:rFonts w:ascii="Arial"/>
                <w:color w:val="auto"/>
                <w:sz w:val="21"/>
              </w:rPr>
            </w:pPr>
          </w:p>
        </w:tc>
        <w:tc>
          <w:tcPr>
            <w:tcW w:w="1716" w:type="dxa"/>
            <w:vAlign w:val="top"/>
          </w:tcPr>
          <w:p>
            <w:pPr>
              <w:rPr>
                <w:rFonts w:ascii="Arial"/>
                <w:color w:val="auto"/>
                <w:sz w:val="21"/>
              </w:rPr>
            </w:pPr>
          </w:p>
        </w:tc>
      </w:tr>
    </w:tbl>
    <w:p>
      <w:pPr>
        <w:spacing w:line="290" w:lineRule="auto"/>
        <w:rPr>
          <w:rFonts w:ascii="Arial"/>
          <w:color w:val="auto"/>
          <w:sz w:val="21"/>
        </w:rPr>
      </w:pPr>
    </w:p>
    <w:p>
      <w:pPr>
        <w:spacing w:line="290" w:lineRule="auto"/>
        <w:rPr>
          <w:rFonts w:ascii="Arial"/>
          <w:color w:val="auto"/>
          <w:sz w:val="21"/>
        </w:rPr>
      </w:pPr>
    </w:p>
    <w:p>
      <w:pPr>
        <w:spacing w:line="290" w:lineRule="auto"/>
        <w:rPr>
          <w:rFonts w:ascii="Arial"/>
          <w:color w:val="auto"/>
          <w:sz w:val="21"/>
        </w:rPr>
      </w:pPr>
    </w:p>
    <w:p>
      <w:pPr>
        <w:spacing w:line="291" w:lineRule="auto"/>
        <w:rPr>
          <w:rFonts w:ascii="Arial"/>
          <w:color w:val="auto"/>
          <w:sz w:val="21"/>
        </w:rPr>
      </w:pPr>
    </w:p>
    <w:p>
      <w:pPr>
        <w:spacing w:before="75" w:line="227" w:lineRule="auto"/>
        <w:rPr>
          <w:rFonts w:hint="eastAsia" w:ascii="宋体" w:hAnsi="宋体" w:eastAsia="宋体" w:cs="宋体"/>
          <w:color w:val="auto"/>
          <w:sz w:val="23"/>
          <w:szCs w:val="23"/>
          <w:lang w:eastAsia="zh-CN"/>
        </w:rPr>
      </w:pPr>
      <w:r>
        <w:rPr>
          <w:rFonts w:ascii="宋体" w:hAnsi="宋体" w:eastAsia="宋体" w:cs="宋体"/>
          <w:color w:val="auto"/>
          <w:spacing w:val="8"/>
          <w:sz w:val="23"/>
          <w:szCs w:val="23"/>
        </w:rPr>
        <w:t>附：</w:t>
      </w:r>
      <w:r>
        <w:rPr>
          <w:rFonts w:hint="eastAsia" w:ascii="宋体" w:hAnsi="宋体" w:eastAsia="宋体" w:cs="宋体"/>
          <w:color w:val="auto"/>
          <w:spacing w:val="7"/>
          <w:sz w:val="23"/>
          <w:szCs w:val="23"/>
          <w:lang w:eastAsia="zh-CN"/>
        </w:rPr>
        <w:t>身份证，与投标单位签订的劳动合同、</w:t>
      </w:r>
      <w:r>
        <w:rPr>
          <w:rFonts w:ascii="宋体" w:hAnsi="宋体" w:eastAsia="宋体" w:cs="宋体"/>
          <w:color w:val="auto"/>
          <w:spacing w:val="7"/>
          <w:sz w:val="23"/>
          <w:szCs w:val="23"/>
        </w:rPr>
        <w:t>社保证明 (复印件)</w:t>
      </w:r>
      <w:r>
        <w:rPr>
          <w:rFonts w:hint="eastAsia" w:ascii="宋体" w:hAnsi="宋体" w:eastAsia="宋体" w:cs="宋体"/>
          <w:color w:val="auto"/>
          <w:spacing w:val="7"/>
          <w:sz w:val="23"/>
          <w:szCs w:val="23"/>
          <w:lang w:eastAsia="zh-CN"/>
        </w:rPr>
        <w:t>。</w:t>
      </w:r>
    </w:p>
    <w:p>
      <w:pPr>
        <w:spacing w:line="417" w:lineRule="auto"/>
        <w:rPr>
          <w:rFonts w:ascii="Arial"/>
          <w:color w:val="auto"/>
          <w:sz w:val="21"/>
        </w:rPr>
      </w:pPr>
    </w:p>
    <w:p>
      <w:pPr>
        <w:spacing w:line="259" w:lineRule="auto"/>
        <w:rPr>
          <w:rFonts w:ascii="Arial"/>
          <w:sz w:val="21"/>
        </w:rPr>
      </w:pPr>
    </w:p>
    <w:p>
      <w:pPr>
        <w:spacing w:line="260" w:lineRule="auto"/>
        <w:rPr>
          <w:rFonts w:ascii="Arial"/>
          <w:sz w:val="21"/>
        </w:rPr>
      </w:pPr>
    </w:p>
    <w:p>
      <w:pPr>
        <w:spacing w:before="75" w:line="227" w:lineRule="auto"/>
        <w:ind w:left="2"/>
        <w:rPr>
          <w:rFonts w:ascii="宋体" w:hAnsi="宋体" w:eastAsia="宋体" w:cs="宋体"/>
          <w:sz w:val="23"/>
          <w:szCs w:val="23"/>
        </w:rPr>
      </w:pPr>
      <w:r>
        <w:rPr>
          <w:rFonts w:ascii="宋体" w:hAnsi="宋体" w:eastAsia="宋体" w:cs="宋体"/>
          <w:spacing w:val="8"/>
          <w:sz w:val="23"/>
          <w:szCs w:val="23"/>
        </w:rPr>
        <w:t>投</w:t>
      </w:r>
      <w:r>
        <w:rPr>
          <w:rFonts w:ascii="宋体" w:hAnsi="宋体" w:eastAsia="宋体" w:cs="宋体"/>
          <w:spacing w:val="7"/>
          <w:sz w:val="23"/>
          <w:szCs w:val="23"/>
        </w:rPr>
        <w:t>标人授权代表 (签字) ：</w:t>
      </w: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5" w:line="227" w:lineRule="auto"/>
        <w:ind w:left="2"/>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人名称(盖章)：</w:t>
      </w:r>
    </w:p>
    <w:p>
      <w:pPr>
        <w:spacing w:line="261" w:lineRule="auto"/>
        <w:rPr>
          <w:rFonts w:ascii="Arial"/>
          <w:sz w:val="21"/>
        </w:rPr>
      </w:pPr>
    </w:p>
    <w:p>
      <w:pPr>
        <w:spacing w:line="261" w:lineRule="auto"/>
        <w:rPr>
          <w:rFonts w:ascii="Arial"/>
          <w:sz w:val="21"/>
        </w:rPr>
      </w:pPr>
    </w:p>
    <w:p>
      <w:pPr>
        <w:spacing w:before="75" w:line="228" w:lineRule="auto"/>
        <w:ind w:left="41"/>
        <w:rPr>
          <w:rFonts w:ascii="宋体" w:hAnsi="宋体" w:eastAsia="宋体" w:cs="宋体"/>
          <w:sz w:val="23"/>
          <w:szCs w:val="23"/>
        </w:rPr>
      </w:pPr>
      <w:r>
        <w:rPr>
          <w:rFonts w:ascii="宋体" w:hAnsi="宋体" w:eastAsia="宋体" w:cs="宋体"/>
          <w:spacing w:val="-6"/>
          <w:sz w:val="23"/>
          <w:szCs w:val="23"/>
        </w:rPr>
        <w:t>日</w:t>
      </w:r>
      <w:r>
        <w:rPr>
          <w:rFonts w:ascii="宋体" w:hAnsi="宋体" w:eastAsia="宋体" w:cs="宋体"/>
          <w:spacing w:val="-5"/>
          <w:sz w:val="23"/>
          <w:szCs w:val="23"/>
        </w:rPr>
        <w:t>期</w:t>
      </w:r>
      <w:r>
        <w:rPr>
          <w:rFonts w:ascii="宋体" w:hAnsi="宋体" w:eastAsia="宋体" w:cs="宋体"/>
          <w:spacing w:val="-3"/>
          <w:sz w:val="23"/>
          <w:szCs w:val="23"/>
        </w:rPr>
        <w:t>：  年  月  日</w:t>
      </w:r>
    </w:p>
    <w:p>
      <w:pPr>
        <w:sectPr>
          <w:footerReference r:id="rId45" w:type="default"/>
          <w:pgSz w:w="11910" w:h="16840"/>
          <w:pgMar w:top="1205" w:right="1281" w:bottom="897" w:left="1290" w:header="0" w:footer="718" w:gutter="0"/>
          <w:cols w:space="720" w:num="1"/>
        </w:sectPr>
      </w:pPr>
    </w:p>
    <w:p>
      <w:pPr>
        <w:spacing w:line="301" w:lineRule="auto"/>
        <w:rPr>
          <w:rFonts w:ascii="Arial"/>
          <w:sz w:val="21"/>
        </w:rPr>
      </w:pPr>
    </w:p>
    <w:p>
      <w:pPr>
        <w:spacing w:before="60" w:line="389" w:lineRule="exact"/>
        <w:ind w:left="2092"/>
        <w:rPr>
          <w:rFonts w:ascii="宋体" w:hAnsi="宋体" w:eastAsia="宋体" w:cs="宋体"/>
          <w:sz w:val="29"/>
          <w:szCs w:val="29"/>
        </w:rPr>
      </w:pPr>
      <w:r>
        <w:rPr>
          <w:rFonts w:hint="eastAsia" w:ascii="宋体" w:hAnsi="宋体" w:eastAsia="宋体" w:cs="宋体"/>
          <w:spacing w:val="8"/>
          <w:position w:val="1"/>
          <w:sz w:val="29"/>
          <w:szCs w:val="29"/>
          <w:lang w:val="en-US" w:eastAsia="zh-CN"/>
          <w14:textOutline w14:w="5448" w14:cap="sq" w14:cmpd="sng">
            <w14:solidFill>
              <w14:srgbClr w14:val="000000"/>
            </w14:solidFill>
            <w14:prstDash w14:val="solid"/>
            <w14:bevel/>
          </w14:textOutline>
        </w:rPr>
        <w:t>8</w:t>
      </w:r>
      <w:r>
        <w:rPr>
          <w:rFonts w:ascii="宋体" w:hAnsi="宋体" w:eastAsia="宋体" w:cs="宋体"/>
          <w:spacing w:val="8"/>
          <w:position w:val="1"/>
          <w:sz w:val="29"/>
          <w:szCs w:val="29"/>
          <w14:textOutline w14:w="5448" w14:cap="sq" w14:cmpd="sng">
            <w14:solidFill>
              <w14:srgbClr w14:val="000000"/>
            </w14:solidFill>
            <w14:prstDash w14:val="solid"/>
            <w14:bevel/>
          </w14:textOutline>
        </w:rPr>
        <w:t>、有利于投标的其他技术文件</w:t>
      </w:r>
    </w:p>
    <w:p>
      <w:pPr>
        <w:spacing w:line="255" w:lineRule="auto"/>
        <w:rPr>
          <w:rFonts w:ascii="Arial"/>
          <w:sz w:val="21"/>
        </w:rPr>
      </w:pPr>
    </w:p>
    <w:p>
      <w:pPr>
        <w:spacing w:line="256" w:lineRule="auto"/>
        <w:rPr>
          <w:rFonts w:ascii="Arial"/>
          <w:sz w:val="21"/>
        </w:rPr>
      </w:pPr>
    </w:p>
    <w:p>
      <w:pPr>
        <w:spacing w:line="256" w:lineRule="auto"/>
        <w:rPr>
          <w:rFonts w:hint="eastAsia" w:ascii="Arial" w:eastAsia="宋体"/>
          <w:b/>
          <w:bCs/>
          <w:sz w:val="21"/>
          <w:lang w:eastAsia="zh-CN"/>
        </w:rPr>
      </w:pPr>
      <w:r>
        <w:rPr>
          <w:rFonts w:hint="eastAsia" w:eastAsia="宋体"/>
          <w:b/>
          <w:bCs/>
          <w:sz w:val="21"/>
          <w:lang w:eastAsia="zh-CN"/>
        </w:rPr>
        <w:t>实施方案</w:t>
      </w:r>
    </w:p>
    <w:p>
      <w:pPr>
        <w:numPr>
          <w:ilvl w:val="0"/>
          <w:numId w:val="2"/>
        </w:numPr>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供货时间及进度安排</w:t>
      </w:r>
    </w:p>
    <w:p>
      <w:pPr>
        <w:numPr>
          <w:ilvl w:val="0"/>
          <w:numId w:val="2"/>
        </w:numPr>
      </w:pPr>
      <w:r>
        <w:rPr>
          <w:rFonts w:hint="eastAsia" w:ascii="微软雅黑" w:hAnsi="微软雅黑" w:eastAsia="微软雅黑" w:cs="微软雅黑"/>
          <w:color w:val="000000"/>
          <w:szCs w:val="21"/>
          <w:lang w:val="en-US" w:eastAsia="zh-CN"/>
        </w:rPr>
        <w:t>质量保障措施</w:t>
      </w:r>
    </w:p>
    <w:p>
      <w:pPr>
        <w:numPr>
          <w:ilvl w:val="0"/>
          <w:numId w:val="2"/>
        </w:numPr>
      </w:pPr>
      <w:r>
        <w:rPr>
          <w:rFonts w:hint="eastAsia" w:ascii="微软雅黑" w:hAnsi="微软雅黑" w:eastAsia="微软雅黑" w:cs="微软雅黑"/>
          <w:color w:val="000000"/>
          <w:szCs w:val="21"/>
          <w:lang w:val="en-US" w:eastAsia="zh-CN"/>
        </w:rPr>
        <w:t>应急情况预案</w:t>
      </w:r>
    </w:p>
    <w:p>
      <w:pPr>
        <w:numPr>
          <w:ilvl w:val="0"/>
          <w:numId w:val="2"/>
        </w:numPr>
      </w:pPr>
      <w:r>
        <w:rPr>
          <w:rFonts w:hint="eastAsia" w:ascii="微软雅黑" w:hAnsi="微软雅黑" w:eastAsia="微软雅黑" w:cs="微软雅黑"/>
          <w:color w:val="000000"/>
          <w:szCs w:val="21"/>
          <w:lang w:val="en-US" w:eastAsia="zh-CN"/>
        </w:rPr>
        <w:t>安全施工承诺书</w:t>
      </w:r>
    </w:p>
    <w:p>
      <w:pPr>
        <w:pStyle w:val="10"/>
        <w:rPr>
          <w:rFonts w:hint="eastAsia" w:ascii="微软雅黑" w:hAnsi="微软雅黑" w:eastAsia="微软雅黑" w:cs="微软雅黑"/>
          <w:color w:val="000000"/>
          <w:szCs w:val="21"/>
          <w:lang w:val="en-US" w:eastAsia="zh-CN"/>
        </w:rPr>
      </w:pPr>
    </w:p>
    <w:p>
      <w:pPr>
        <w:spacing w:line="256" w:lineRule="auto"/>
        <w:rPr>
          <w:rFonts w:hint="eastAsia" w:eastAsia="宋体"/>
          <w:b/>
          <w:bCs/>
          <w:sz w:val="21"/>
          <w:lang w:val="en-US" w:eastAsia="zh-CN"/>
        </w:rPr>
      </w:pPr>
      <w:r>
        <w:rPr>
          <w:rFonts w:hint="eastAsia" w:eastAsia="宋体"/>
          <w:b/>
          <w:bCs/>
          <w:sz w:val="21"/>
          <w:lang w:val="en-US" w:eastAsia="zh-CN"/>
        </w:rPr>
        <w:t>售后服务方案</w:t>
      </w:r>
    </w:p>
    <w:p>
      <w:pPr>
        <w:rPr>
          <w:rFonts w:hint="eastAsia" w:eastAsia="宋体"/>
          <w:b/>
          <w:bCs/>
          <w:sz w:val="21"/>
          <w:lang w:val="en-US" w:eastAsia="zh-CN"/>
        </w:rPr>
      </w:pPr>
    </w:p>
    <w:p>
      <w:pPr>
        <w:pStyle w:val="10"/>
        <w:numPr>
          <w:ilvl w:val="0"/>
          <w:numId w:val="3"/>
        </w:numPr>
        <w:ind w:left="0" w:leftChars="0" w:firstLine="0" w:firstLineChars="0"/>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售后服务工作安排</w:t>
      </w:r>
    </w:p>
    <w:p>
      <w:pPr>
        <w:pStyle w:val="10"/>
        <w:numPr>
          <w:ilvl w:val="0"/>
          <w:numId w:val="3"/>
        </w:numPr>
        <w:ind w:left="0" w:leftChars="0" w:firstLine="0" w:firstLineChars="0"/>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产品质量保证承诺书</w:t>
      </w:r>
    </w:p>
    <w:p>
      <w:pPr>
        <w:pStyle w:val="10"/>
        <w:numPr>
          <w:ilvl w:val="0"/>
          <w:numId w:val="3"/>
        </w:numPr>
        <w:ind w:left="0" w:leftChars="0" w:firstLine="0" w:firstLineChars="0"/>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售后服务响应时间承诺书</w:t>
      </w:r>
    </w:p>
    <w:p>
      <w:pPr>
        <w:pStyle w:val="10"/>
        <w:numPr>
          <w:ilvl w:val="0"/>
          <w:numId w:val="3"/>
        </w:numPr>
        <w:ind w:left="0" w:leftChars="0" w:firstLine="0" w:firstLineChars="0"/>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售后服务联系地址、联系人、联系方式。</w:t>
      </w:r>
    </w:p>
    <w:p>
      <w:pPr>
        <w:numPr>
          <w:ilvl w:val="0"/>
          <w:numId w:val="0"/>
        </w:numPr>
        <w:kinsoku w:val="0"/>
        <w:autoSpaceDE w:val="0"/>
        <w:autoSpaceDN w:val="0"/>
        <w:adjustRightInd w:val="0"/>
        <w:snapToGrid w:val="0"/>
        <w:spacing w:line="240" w:lineRule="auto"/>
        <w:jc w:val="left"/>
        <w:textAlignment w:val="baseline"/>
        <w:rPr>
          <w:rFonts w:hint="default"/>
          <w:lang w:val="en-US" w:eastAsia="zh-CN"/>
        </w:rPr>
      </w:pPr>
    </w:p>
    <w:p>
      <w:pPr>
        <w:pStyle w:val="10"/>
        <w:rPr>
          <w:rFonts w:hint="default"/>
          <w:lang w:val="en-US" w:eastAsia="zh-CN"/>
        </w:rPr>
      </w:pPr>
    </w:p>
    <w:p>
      <w:pPr>
        <w:rPr>
          <w:rFonts w:hint="default"/>
          <w:lang w:val="en-US" w:eastAsia="zh-CN"/>
        </w:rPr>
        <w:sectPr>
          <w:footerReference r:id="rId46" w:type="default"/>
          <w:pgSz w:w="11906" w:h="16839"/>
          <w:pgMar w:top="1425" w:right="1785" w:bottom="1404" w:left="1785" w:header="0" w:footer="1227" w:gutter="0"/>
          <w:cols w:space="720" w:num="1"/>
        </w:sectPr>
      </w:pPr>
      <w:r>
        <w:rPr>
          <w:rFonts w:hint="eastAsia"/>
          <w:lang w:val="en-US" w:eastAsia="zh-CN"/>
        </w:rPr>
        <w:t>方案的编制应包括但不限于以上所述。</w:t>
      </w:r>
    </w:p>
    <w:p>
      <w:pPr>
        <w:spacing w:before="64" w:line="222" w:lineRule="auto"/>
        <w:ind w:left="2748"/>
        <w:outlineLvl w:val="0"/>
        <w:rPr>
          <w:rFonts w:hint="eastAsia" w:ascii="仿宋" w:hAnsi="仿宋" w:eastAsia="仿宋" w:cs="仿宋"/>
          <w:sz w:val="31"/>
          <w:szCs w:val="31"/>
          <w:lang w:eastAsia="zh-CN"/>
        </w:rPr>
      </w:pPr>
      <w:bookmarkStart w:id="26" w:name="_Toc1875"/>
      <w:r>
        <w:rPr>
          <w:rFonts w:ascii="仿宋" w:hAnsi="仿宋" w:eastAsia="仿宋" w:cs="仿宋"/>
          <w:spacing w:val="12"/>
          <w:sz w:val="31"/>
          <w:szCs w:val="31"/>
          <w14:textOutline w14:w="5793" w14:cap="sq" w14:cmpd="sng">
            <w14:solidFill>
              <w14:srgbClr w14:val="000000"/>
            </w14:solidFill>
            <w14:prstDash w14:val="solid"/>
            <w14:bevel/>
          </w14:textOutline>
        </w:rPr>
        <w:t>第</w:t>
      </w:r>
      <w:r>
        <w:rPr>
          <w:rFonts w:ascii="仿宋" w:hAnsi="仿宋" w:eastAsia="仿宋" w:cs="仿宋"/>
          <w:spacing w:val="7"/>
          <w:sz w:val="31"/>
          <w:szCs w:val="31"/>
          <w14:textOutline w14:w="5793" w14:cap="sq" w14:cmpd="sng">
            <w14:solidFill>
              <w14:srgbClr w14:val="000000"/>
            </w14:solidFill>
            <w14:prstDash w14:val="solid"/>
            <w14:bevel/>
          </w14:textOutline>
        </w:rPr>
        <w:t>五章</w:t>
      </w:r>
      <w:r>
        <w:rPr>
          <w:rFonts w:ascii="仿宋" w:hAnsi="仿宋" w:eastAsia="仿宋" w:cs="仿宋"/>
          <w:spacing w:val="7"/>
          <w:sz w:val="31"/>
          <w:szCs w:val="31"/>
        </w:rPr>
        <w:t xml:space="preserve">  </w:t>
      </w:r>
      <w:r>
        <w:rPr>
          <w:rFonts w:hint="eastAsia" w:ascii="仿宋" w:hAnsi="仿宋" w:eastAsia="仿宋" w:cs="仿宋"/>
          <w:spacing w:val="7"/>
          <w:sz w:val="31"/>
          <w:szCs w:val="31"/>
          <w:lang w:eastAsia="zh-CN"/>
          <w14:textOutline w14:w="5793" w14:cap="sq" w14:cmpd="sng">
            <w14:solidFill>
              <w14:srgbClr w14:val="000000"/>
            </w14:solidFill>
            <w14:prstDash w14:val="solid"/>
            <w14:bevel/>
          </w14:textOutline>
        </w:rPr>
        <w:t>规格参数需求</w:t>
      </w:r>
      <w:bookmarkEnd w:id="26"/>
    </w:p>
    <w:p>
      <w:pPr>
        <w:spacing w:line="295" w:lineRule="auto"/>
        <w:rPr>
          <w:rFonts w:ascii="Arial"/>
          <w:sz w:val="21"/>
        </w:rPr>
      </w:pPr>
    </w:p>
    <w:tbl>
      <w:tblPr>
        <w:tblStyle w:val="7"/>
        <w:tblW w:w="93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9"/>
        <w:gridCol w:w="1455"/>
        <w:gridCol w:w="4658"/>
        <w:gridCol w:w="1082"/>
        <w:gridCol w:w="1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3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b/>
                <w:bCs/>
                <w:i w:val="0"/>
                <w:iCs w:val="0"/>
                <w:color w:val="000000"/>
                <w:sz w:val="28"/>
                <w:szCs w:val="28"/>
                <w:u w:val="none"/>
              </w:rPr>
            </w:pPr>
            <w:r>
              <w:rPr>
                <w:rFonts w:hint="eastAsia" w:ascii="等线" w:hAnsi="等线" w:eastAsia="等线" w:cs="等线"/>
                <w:b/>
                <w:bCs/>
                <w:i w:val="0"/>
                <w:iCs w:val="0"/>
                <w:snapToGrid w:val="0"/>
                <w:color w:val="000000"/>
                <w:kern w:val="0"/>
                <w:sz w:val="28"/>
                <w:szCs w:val="28"/>
                <w:u w:val="none"/>
                <w:lang w:val="en-US" w:eastAsia="zh-CN" w:bidi="ar"/>
              </w:rPr>
              <w:t>塔吉克阿巴提镇布勒布勒迭村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项目名称</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规格参数需求</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单位</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杨树</w:t>
            </w:r>
          </w:p>
        </w:tc>
        <w:tc>
          <w:tcPr>
            <w:tcW w:w="4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Ⅰ级苗，两年生，扦插苗，地径2.5cm</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株</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18964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胡杨</w:t>
            </w:r>
          </w:p>
        </w:tc>
        <w:tc>
          <w:tcPr>
            <w:tcW w:w="4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Ⅰ级苗,两年生移植苗，地径1cm</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株</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19653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整地</w:t>
            </w:r>
          </w:p>
        </w:tc>
        <w:tc>
          <w:tcPr>
            <w:tcW w:w="4658"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平整土地、打埂子、开渠</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亩</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125.72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抚育管理</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全年浇水、松土、除草，打药、施肥，人工服务等</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亩</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125.72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土壤改良</w:t>
            </w:r>
          </w:p>
        </w:tc>
        <w:tc>
          <w:tcPr>
            <w:tcW w:w="4658"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每亩施黄腐酸2次，每次3公斤，每亩施有机肥150公斤</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亩</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125.72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38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snapToGrid w:val="0"/>
                <w:color w:val="000000"/>
                <w:kern w:val="0"/>
                <w:sz w:val="28"/>
                <w:szCs w:val="28"/>
                <w:u w:val="none"/>
                <w:lang w:val="en-US" w:eastAsia="zh-CN" w:bidi="ar"/>
              </w:rPr>
              <w:t>塔吉克阿巴提镇达乌来特迭村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项目名称</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规格参数需求</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单位</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胡杨</w:t>
            </w:r>
          </w:p>
        </w:tc>
        <w:tc>
          <w:tcPr>
            <w:tcW w:w="4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Ⅰ级苗,两年生移植苗，地径1cm</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株</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32905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抚育管理</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全年浇水、松土、除草，打药、施肥，人工服务等</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亩</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107.18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有害生物防治</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每亩涂白需石灰20公斤、石灰2.5公斤，亩需高效氯氟氰菊酯20克/亩，毒死蜱20克，</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亩</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107.18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土壤改良</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每亩施黄腐酸5次，每次3公斤、每亩施有机肥150公斤</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亩</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107.18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snapToGrid w:val="0"/>
                <w:color w:val="000000"/>
                <w:kern w:val="0"/>
                <w:sz w:val="22"/>
                <w:szCs w:val="22"/>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整地</w:t>
            </w:r>
          </w:p>
        </w:tc>
        <w:tc>
          <w:tcPr>
            <w:tcW w:w="4658"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平整土地、打埂子、开渠</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亩</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107.18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38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snapToGrid w:val="0"/>
                <w:color w:val="000000"/>
                <w:kern w:val="0"/>
                <w:sz w:val="28"/>
                <w:szCs w:val="28"/>
                <w:u w:val="none"/>
                <w:lang w:val="en-US" w:eastAsia="zh-CN" w:bidi="ar"/>
              </w:rPr>
              <w:t>塔吉克阿巴提镇胡西那瓦村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项目名称</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规格参数需求</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单位</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snapToGrid w:val="0"/>
                <w:color w:val="000000"/>
                <w:kern w:val="0"/>
                <w:sz w:val="22"/>
                <w:szCs w:val="22"/>
                <w:u w:val="none"/>
                <w:lang w:val="en-US" w:eastAsia="zh-CN" w:bidi="ar"/>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法桐</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胸径8cm以上，带土球</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株</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胡杨</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Ⅰ级苗,两年生移植苗，地径1cm</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株</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10276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红叶海棠</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胸径5cm，带土球</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株</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14</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抚育管理</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全年浇水、松土、除草，打药、施肥，人工服务等</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亩</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103.78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有害生物防治</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每亩涂白需石灰20公斤、石灰2.5公斤，亩需高效氯氟氰菊酯20克/亩，毒死蜱20克，</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亩</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103.78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16</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土壤改良</w:t>
            </w:r>
          </w:p>
        </w:tc>
        <w:tc>
          <w:tcPr>
            <w:tcW w:w="4658"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每亩施黄腐酸4次，每次2.5公斤、每亩施有机肥150公斤</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亩</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103.78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38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snapToGrid w:val="0"/>
                <w:color w:val="000000"/>
                <w:kern w:val="0"/>
                <w:sz w:val="28"/>
                <w:szCs w:val="28"/>
                <w:u w:val="none"/>
                <w:lang w:val="en-US" w:eastAsia="zh-CN" w:bidi="ar"/>
              </w:rPr>
              <w:t>塔吉克阿巴提镇瑙阿巴提村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项目名称</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规格参数需求</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单位</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snapToGrid w:val="0"/>
                <w:color w:val="000000"/>
                <w:kern w:val="0"/>
                <w:sz w:val="22"/>
                <w:szCs w:val="22"/>
                <w:u w:val="none"/>
                <w:lang w:val="en-US" w:eastAsia="zh-CN" w:bidi="ar"/>
              </w:rPr>
              <w:t>17</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胡杨</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Ⅰ级苗,两年生移植苗，地径1cm</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株</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36085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snapToGrid w:val="0"/>
                <w:color w:val="000000"/>
                <w:kern w:val="0"/>
                <w:sz w:val="22"/>
                <w:szCs w:val="22"/>
                <w:u w:val="none"/>
                <w:lang w:val="en-US" w:eastAsia="zh-CN" w:bidi="ar"/>
              </w:rPr>
              <w:t>18</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抚育管理</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全年浇水、松土、除草，打药、施肥，人工服务等</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亩</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155.46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snapToGrid w:val="0"/>
                <w:color w:val="000000"/>
                <w:kern w:val="0"/>
                <w:sz w:val="22"/>
                <w:szCs w:val="22"/>
                <w:u w:val="none"/>
                <w:lang w:val="en-US" w:eastAsia="zh-CN" w:bidi="ar"/>
              </w:rPr>
              <w:t>19</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有害生物防治</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每亩涂白需石灰20公斤、石灰2.5公斤，亩需高效氯氟氰菊酯20克/亩，毒死蜱20克，</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亩</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155.46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snapToGrid w:val="0"/>
                <w:color w:val="000000"/>
                <w:kern w:val="0"/>
                <w:sz w:val="22"/>
                <w:szCs w:val="22"/>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土壤改良</w:t>
            </w:r>
          </w:p>
        </w:tc>
        <w:tc>
          <w:tcPr>
            <w:tcW w:w="4658"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每亩施黄腐酸4次，每次3.25公斤、每亩施有机肥150公斤</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亩</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155.46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38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snapToGrid w:val="0"/>
                <w:color w:val="000000"/>
                <w:kern w:val="0"/>
                <w:sz w:val="28"/>
                <w:szCs w:val="28"/>
                <w:u w:val="none"/>
                <w:lang w:val="en-US" w:eastAsia="zh-CN" w:bidi="ar"/>
              </w:rPr>
              <w:t>塔吉克阿巴提镇萨尔布合村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项目名称</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规格参数需求</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单位</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snapToGrid w:val="0"/>
                <w:color w:val="000000"/>
                <w:kern w:val="0"/>
                <w:sz w:val="22"/>
                <w:szCs w:val="22"/>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新梅</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三年生，地径5cm，带土球</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株</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snapToGrid w:val="0"/>
                <w:color w:val="000000"/>
                <w:kern w:val="0"/>
                <w:sz w:val="22"/>
                <w:szCs w:val="22"/>
                <w:u w:val="none"/>
                <w:lang w:val="en-US" w:eastAsia="zh-CN" w:bidi="ar"/>
              </w:rPr>
              <w:t>22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白蜡</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胸径3cm以上，带土球</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株</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23</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胡杨</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Ⅰ级苗,两年生移植苗，地径1cm</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株</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27557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24</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抚育管理</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全年浇水、松土、除草，打药、施肥、人工服务等</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亩</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128.56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25</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有害生物防治</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每亩涂白需石灰20公斤、石灰2.5公斤，亩需高效氯氟氰菊酯20克/亩，毒死蜱20克，</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亩</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128.56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26</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土壤改良</w:t>
            </w:r>
          </w:p>
        </w:tc>
        <w:tc>
          <w:tcPr>
            <w:tcW w:w="4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每亩施黄腐酸4次，每次2.5公斤、每亩施有机肥150公斤</w:t>
            </w:r>
          </w:p>
        </w:tc>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亩</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128.56</w:t>
            </w:r>
          </w:p>
        </w:tc>
      </w:tr>
    </w:tbl>
    <w:p>
      <w:pPr>
        <w:spacing w:line="295" w:lineRule="auto"/>
        <w:rPr>
          <w:rFonts w:hint="eastAsia" w:eastAsia="宋体"/>
          <w:sz w:val="21"/>
          <w:lang w:eastAsia="zh-CN"/>
        </w:rPr>
      </w:pPr>
    </w:p>
    <w:p>
      <w:pPr>
        <w:spacing w:before="59" w:line="223" w:lineRule="auto"/>
        <w:rPr>
          <w:rFonts w:ascii="宋体" w:hAnsi="宋体" w:eastAsia="宋体" w:cs="宋体"/>
          <w:sz w:val="22"/>
          <w:szCs w:val="22"/>
        </w:rPr>
      </w:pPr>
    </w:p>
    <w:p>
      <w:pPr>
        <w:sectPr>
          <w:footerReference r:id="rId47" w:type="default"/>
          <w:pgSz w:w="11910" w:h="16840"/>
          <w:pgMar w:top="1205" w:right="1308" w:bottom="676" w:left="1290" w:header="0" w:footer="499" w:gutter="0"/>
          <w:cols w:space="720" w:num="1"/>
        </w:sect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64" w:line="222" w:lineRule="auto"/>
        <w:ind w:left="3083"/>
        <w:outlineLvl w:val="0"/>
        <w:rPr>
          <w:rFonts w:ascii="仿宋" w:hAnsi="仿宋" w:eastAsia="仿宋" w:cs="仿宋"/>
          <w:sz w:val="31"/>
          <w:szCs w:val="31"/>
        </w:rPr>
      </w:pPr>
      <w:bookmarkStart w:id="27" w:name="_Toc12240"/>
      <w:r>
        <w:rPr>
          <w:rFonts w:ascii="仿宋" w:hAnsi="仿宋" w:eastAsia="仿宋" w:cs="仿宋"/>
          <w:spacing w:val="13"/>
          <w:sz w:val="31"/>
          <w:szCs w:val="31"/>
          <w14:textOutline w14:w="5793" w14:cap="sq" w14:cmpd="sng">
            <w14:solidFill>
              <w14:srgbClr w14:val="000000"/>
            </w14:solidFill>
            <w14:prstDash w14:val="solid"/>
            <w14:bevel/>
          </w14:textOutline>
        </w:rPr>
        <w:t>第</w:t>
      </w:r>
      <w:r>
        <w:rPr>
          <w:rFonts w:ascii="仿宋" w:hAnsi="仿宋" w:eastAsia="仿宋" w:cs="仿宋"/>
          <w:spacing w:val="8"/>
          <w:sz w:val="31"/>
          <w:szCs w:val="31"/>
          <w14:textOutline w14:w="5793" w14:cap="sq" w14:cmpd="sng">
            <w14:solidFill>
              <w14:srgbClr w14:val="000000"/>
            </w14:solidFill>
            <w14:prstDash w14:val="solid"/>
            <w14:bevel/>
          </w14:textOutline>
        </w:rPr>
        <w:t>六章、评标方法和标准</w:t>
      </w:r>
      <w:bookmarkEnd w:id="27"/>
    </w:p>
    <w:p>
      <w:pPr>
        <w:spacing w:line="261" w:lineRule="auto"/>
        <w:rPr>
          <w:rFonts w:ascii="Arial"/>
          <w:sz w:val="21"/>
        </w:rPr>
      </w:pPr>
    </w:p>
    <w:p>
      <w:pPr>
        <w:spacing w:before="75" w:line="263" w:lineRule="auto"/>
        <w:ind w:left="180" w:right="76" w:firstLine="540"/>
        <w:rPr>
          <w:rFonts w:ascii="仿宋" w:hAnsi="仿宋" w:eastAsia="仿宋" w:cs="仿宋"/>
          <w:sz w:val="23"/>
          <w:szCs w:val="23"/>
        </w:rPr>
      </w:pPr>
      <w:r>
        <w:rPr>
          <w:rFonts w:ascii="仿宋" w:hAnsi="仿宋" w:eastAsia="仿宋" w:cs="仿宋"/>
          <w:spacing w:val="12"/>
          <w:sz w:val="23"/>
          <w:szCs w:val="23"/>
        </w:rPr>
        <w:t>本项目将</w:t>
      </w:r>
      <w:r>
        <w:rPr>
          <w:rFonts w:ascii="仿宋" w:hAnsi="仿宋" w:eastAsia="仿宋" w:cs="仿宋"/>
          <w:spacing w:val="6"/>
          <w:sz w:val="23"/>
          <w:szCs w:val="23"/>
        </w:rPr>
        <w:t>按照招标文件第一章投标人须知中“五 开标及评标”、“六 确定中标”及</w:t>
      </w:r>
      <w:r>
        <w:rPr>
          <w:rFonts w:ascii="仿宋" w:hAnsi="仿宋" w:eastAsia="仿宋" w:cs="仿宋"/>
          <w:sz w:val="23"/>
          <w:szCs w:val="23"/>
        </w:rPr>
        <w:t xml:space="preserve"> </w:t>
      </w:r>
      <w:r>
        <w:rPr>
          <w:rFonts w:ascii="仿宋" w:hAnsi="仿宋" w:eastAsia="仿宋" w:cs="仿宋"/>
          <w:spacing w:val="11"/>
          <w:sz w:val="23"/>
          <w:szCs w:val="23"/>
        </w:rPr>
        <w:t>本</w:t>
      </w:r>
      <w:r>
        <w:rPr>
          <w:rFonts w:ascii="仿宋" w:hAnsi="仿宋" w:eastAsia="仿宋" w:cs="仿宋"/>
          <w:spacing w:val="6"/>
          <w:sz w:val="23"/>
          <w:szCs w:val="23"/>
        </w:rPr>
        <w:t>章的规定评标。</w:t>
      </w:r>
    </w:p>
    <w:p>
      <w:pPr>
        <w:spacing w:before="286" w:line="221" w:lineRule="auto"/>
        <w:jc w:val="center"/>
        <w:rPr>
          <w:rFonts w:ascii="仿宋" w:hAnsi="仿宋" w:eastAsia="仿宋" w:cs="仿宋"/>
          <w:spacing w:val="-2"/>
          <w:sz w:val="28"/>
          <w:szCs w:val="28"/>
          <w14:textOutline w14:w="5103" w14:cap="sq" w14:cmpd="sng">
            <w14:solidFill>
              <w14:srgbClr w14:val="000000"/>
            </w14:solidFill>
            <w14:prstDash w14:val="solid"/>
            <w14:bevel/>
          </w14:textOutline>
        </w:rPr>
      </w:pPr>
      <w:bookmarkStart w:id="28" w:name="_Toc3310"/>
      <w:r>
        <w:rPr>
          <w:rFonts w:ascii="仿宋" w:hAnsi="仿宋" w:eastAsia="仿宋" w:cs="仿宋"/>
          <w:spacing w:val="-2"/>
          <w:sz w:val="28"/>
          <w:szCs w:val="28"/>
          <w14:textOutline w14:w="5103" w14:cap="sq" w14:cmpd="sng">
            <w14:solidFill>
              <w14:srgbClr w14:val="000000"/>
            </w14:solidFill>
            <w14:prstDash w14:val="solid"/>
            <w14:bevel/>
          </w14:textOutline>
        </w:rPr>
        <w:t>初步评审—响应文件的资格性审查表</w:t>
      </w:r>
      <w:bookmarkEnd w:id="28"/>
    </w:p>
    <w:p>
      <w:pPr>
        <w:spacing w:line="190" w:lineRule="exact"/>
      </w:pPr>
    </w:p>
    <w:tbl>
      <w:tblPr>
        <w:tblStyle w:val="9"/>
        <w:tblW w:w="100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6936"/>
        <w:gridCol w:w="707"/>
        <w:gridCol w:w="952"/>
        <w:gridCol w:w="8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646" w:type="dxa"/>
            <w:vMerge w:val="restart"/>
            <w:tcBorders>
              <w:bottom w:val="nil"/>
            </w:tcBorders>
            <w:textDirection w:val="tbRlV"/>
            <w:vAlign w:val="top"/>
          </w:tcPr>
          <w:p>
            <w:pPr>
              <w:spacing w:before="201" w:line="209" w:lineRule="auto"/>
              <w:ind w:left="133"/>
              <w:rPr>
                <w:rFonts w:ascii="仿宋" w:hAnsi="仿宋" w:eastAsia="仿宋" w:cs="仿宋"/>
                <w:sz w:val="23"/>
                <w:szCs w:val="23"/>
              </w:rPr>
            </w:pPr>
            <w:r>
              <w:rPr>
                <w:rFonts w:ascii="仿宋" w:hAnsi="仿宋" w:eastAsia="仿宋" w:cs="仿宋"/>
                <w:spacing w:val="21"/>
                <w:sz w:val="23"/>
                <w:szCs w:val="23"/>
                <w14:textOutline w14:w="4358" w14:cap="sq" w14:cmpd="sng">
                  <w14:solidFill>
                    <w14:srgbClr w14:val="000000"/>
                  </w14:solidFill>
                  <w14:prstDash w14:val="solid"/>
                  <w14:bevel/>
                </w14:textOutline>
              </w:rPr>
              <w:t>序</w:t>
            </w:r>
            <w:r>
              <w:rPr>
                <w:rFonts w:ascii="仿宋" w:hAnsi="仿宋" w:eastAsia="仿宋" w:cs="仿宋"/>
                <w:spacing w:val="19"/>
                <w:sz w:val="23"/>
                <w:szCs w:val="23"/>
                <w14:textOutline w14:w="4358" w14:cap="sq" w14:cmpd="sng">
                  <w14:solidFill>
                    <w14:srgbClr w14:val="000000"/>
                  </w14:solidFill>
                  <w14:prstDash w14:val="solid"/>
                  <w14:bevel/>
                </w14:textOutline>
              </w:rPr>
              <w:t>号</w:t>
            </w:r>
          </w:p>
        </w:tc>
        <w:tc>
          <w:tcPr>
            <w:tcW w:w="6936" w:type="dxa"/>
            <w:vMerge w:val="restart"/>
            <w:tcBorders>
              <w:bottom w:val="nil"/>
            </w:tcBorders>
            <w:vAlign w:val="top"/>
          </w:tcPr>
          <w:p>
            <w:pPr>
              <w:spacing w:line="250" w:lineRule="auto"/>
              <w:rPr>
                <w:rFonts w:ascii="Arial"/>
                <w:sz w:val="21"/>
              </w:rPr>
            </w:pPr>
          </w:p>
          <w:p>
            <w:pPr>
              <w:spacing w:before="75" w:line="231" w:lineRule="auto"/>
              <w:ind w:left="2157"/>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评</w:t>
            </w:r>
            <w:r>
              <w:rPr>
                <w:rFonts w:ascii="仿宋" w:hAnsi="仿宋" w:eastAsia="仿宋" w:cs="仿宋"/>
                <w:spacing w:val="6"/>
                <w:sz w:val="23"/>
                <w:szCs w:val="23"/>
                <w14:textOutline w14:w="4358" w14:cap="sq" w14:cmpd="sng">
                  <w14:solidFill>
                    <w14:srgbClr w14:val="000000"/>
                  </w14:solidFill>
                  <w14:prstDash w14:val="solid"/>
                  <w14:bevel/>
                </w14:textOutline>
              </w:rPr>
              <w:t>审内容</w:t>
            </w:r>
          </w:p>
        </w:tc>
        <w:tc>
          <w:tcPr>
            <w:tcW w:w="2510" w:type="dxa"/>
            <w:gridSpan w:val="3"/>
            <w:vAlign w:val="top"/>
          </w:tcPr>
          <w:p>
            <w:pPr>
              <w:spacing w:before="82" w:line="231" w:lineRule="auto"/>
              <w:ind w:firstLine="960" w:firstLineChars="400"/>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 w:hRule="atLeast"/>
        </w:trPr>
        <w:tc>
          <w:tcPr>
            <w:tcW w:w="646" w:type="dxa"/>
            <w:vMerge w:val="continue"/>
            <w:tcBorders>
              <w:top w:val="nil"/>
            </w:tcBorders>
            <w:textDirection w:val="tbRlV"/>
            <w:vAlign w:val="top"/>
          </w:tcPr>
          <w:p>
            <w:pPr>
              <w:rPr>
                <w:rFonts w:ascii="Arial"/>
                <w:sz w:val="21"/>
              </w:rPr>
            </w:pPr>
          </w:p>
        </w:tc>
        <w:tc>
          <w:tcPr>
            <w:tcW w:w="6936" w:type="dxa"/>
            <w:vMerge w:val="continue"/>
            <w:tcBorders>
              <w:top w:val="nil"/>
            </w:tcBorders>
            <w:vAlign w:val="top"/>
          </w:tcPr>
          <w:p>
            <w:pPr>
              <w:rPr>
                <w:rFonts w:ascii="Arial"/>
                <w:sz w:val="21"/>
              </w:rPr>
            </w:pPr>
          </w:p>
        </w:tc>
        <w:tc>
          <w:tcPr>
            <w:tcW w:w="707" w:type="dxa"/>
            <w:vAlign w:val="top"/>
          </w:tcPr>
          <w:p>
            <w:pPr>
              <w:spacing w:before="81" w:line="231" w:lineRule="auto"/>
              <w:ind w:left="194"/>
              <w:rPr>
                <w:rFonts w:ascii="仿宋" w:hAnsi="仿宋" w:eastAsia="仿宋" w:cs="仿宋"/>
                <w:sz w:val="23"/>
                <w:szCs w:val="23"/>
              </w:rPr>
            </w:pPr>
            <w:r>
              <w:rPr>
                <w:rFonts w:ascii="仿宋" w:hAnsi="仿宋" w:eastAsia="仿宋" w:cs="仿宋"/>
                <w:spacing w:val="6"/>
                <w:sz w:val="23"/>
                <w:szCs w:val="23"/>
              </w:rPr>
              <w:t>是否合</w:t>
            </w:r>
            <w:r>
              <w:rPr>
                <w:rFonts w:ascii="仿宋" w:hAnsi="仿宋" w:eastAsia="仿宋" w:cs="仿宋"/>
                <w:spacing w:val="5"/>
                <w:sz w:val="23"/>
                <w:szCs w:val="23"/>
              </w:rPr>
              <w:t>格</w:t>
            </w:r>
          </w:p>
        </w:tc>
        <w:tc>
          <w:tcPr>
            <w:tcW w:w="952" w:type="dxa"/>
            <w:vAlign w:val="top"/>
          </w:tcPr>
          <w:p>
            <w:pPr>
              <w:spacing w:before="81" w:line="231" w:lineRule="auto"/>
              <w:ind w:left="252"/>
              <w:rPr>
                <w:rFonts w:ascii="仿宋" w:hAnsi="仿宋" w:eastAsia="仿宋" w:cs="仿宋"/>
                <w:sz w:val="23"/>
                <w:szCs w:val="23"/>
              </w:rPr>
            </w:pPr>
            <w:r>
              <w:rPr>
                <w:rFonts w:ascii="仿宋" w:hAnsi="仿宋" w:eastAsia="仿宋" w:cs="仿宋"/>
                <w:spacing w:val="6"/>
                <w:sz w:val="23"/>
                <w:szCs w:val="23"/>
              </w:rPr>
              <w:t>是否合</w:t>
            </w:r>
            <w:r>
              <w:rPr>
                <w:rFonts w:ascii="仿宋" w:hAnsi="仿宋" w:eastAsia="仿宋" w:cs="仿宋"/>
                <w:spacing w:val="5"/>
                <w:sz w:val="23"/>
                <w:szCs w:val="23"/>
              </w:rPr>
              <w:t>格</w:t>
            </w:r>
          </w:p>
        </w:tc>
        <w:tc>
          <w:tcPr>
            <w:tcW w:w="851" w:type="dxa"/>
            <w:vAlign w:val="top"/>
          </w:tcPr>
          <w:p>
            <w:pPr>
              <w:spacing w:before="81" w:line="231" w:lineRule="auto"/>
              <w:ind w:left="170"/>
              <w:rPr>
                <w:rFonts w:ascii="仿宋" w:hAnsi="仿宋" w:eastAsia="仿宋" w:cs="仿宋"/>
                <w:sz w:val="23"/>
                <w:szCs w:val="23"/>
              </w:rPr>
            </w:pPr>
            <w:r>
              <w:rPr>
                <w:rFonts w:ascii="仿宋" w:hAnsi="仿宋" w:eastAsia="仿宋" w:cs="仿宋"/>
                <w:spacing w:val="8"/>
                <w:sz w:val="23"/>
                <w:szCs w:val="23"/>
              </w:rPr>
              <w:t>是</w:t>
            </w:r>
            <w:r>
              <w:rPr>
                <w:rFonts w:ascii="仿宋" w:hAnsi="仿宋" w:eastAsia="仿宋" w:cs="仿宋"/>
                <w:spacing w:val="5"/>
                <w:sz w:val="23"/>
                <w:szCs w:val="23"/>
              </w:rPr>
              <w:t>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46" w:type="dxa"/>
            <w:vAlign w:val="top"/>
          </w:tcPr>
          <w:p>
            <w:pPr>
              <w:spacing w:before="290" w:line="187" w:lineRule="auto"/>
              <w:ind w:left="285"/>
              <w:rPr>
                <w:rFonts w:ascii="仿宋" w:hAnsi="仿宋" w:eastAsia="仿宋" w:cs="仿宋"/>
                <w:sz w:val="23"/>
                <w:szCs w:val="23"/>
              </w:rPr>
            </w:pPr>
            <w:r>
              <w:rPr>
                <w:rFonts w:ascii="仿宋" w:hAnsi="仿宋" w:eastAsia="仿宋" w:cs="仿宋"/>
                <w:sz w:val="23"/>
                <w:szCs w:val="23"/>
              </w:rPr>
              <w:t>1</w:t>
            </w:r>
          </w:p>
        </w:tc>
        <w:tc>
          <w:tcPr>
            <w:tcW w:w="6936" w:type="dxa"/>
            <w:vAlign w:val="top"/>
          </w:tcPr>
          <w:p>
            <w:pPr>
              <w:spacing w:before="32" w:line="408" w:lineRule="exact"/>
              <w:ind w:left="112"/>
              <w:rPr>
                <w:rFonts w:ascii="宋体" w:hAnsi="宋体" w:eastAsia="宋体" w:cs="宋体"/>
                <w:sz w:val="20"/>
                <w:szCs w:val="20"/>
              </w:rPr>
            </w:pPr>
            <w:r>
              <w:rPr>
                <w:rFonts w:ascii="宋体" w:hAnsi="宋体" w:eastAsia="宋体" w:cs="宋体"/>
                <w:spacing w:val="12"/>
                <w:position w:val="15"/>
                <w:sz w:val="20"/>
                <w:szCs w:val="20"/>
              </w:rPr>
              <w:t>提</w:t>
            </w:r>
            <w:r>
              <w:rPr>
                <w:rFonts w:ascii="宋体" w:hAnsi="宋体" w:eastAsia="宋体" w:cs="宋体"/>
                <w:spacing w:val="9"/>
                <w:position w:val="15"/>
                <w:sz w:val="20"/>
                <w:szCs w:val="20"/>
              </w:rPr>
              <w:t>供有效的“三证合一”的营业执照 (事业单位法人证</w:t>
            </w:r>
          </w:p>
          <w:p>
            <w:pPr>
              <w:spacing w:line="227" w:lineRule="auto"/>
              <w:ind w:left="115"/>
              <w:rPr>
                <w:rFonts w:ascii="宋体" w:hAnsi="宋体" w:eastAsia="宋体" w:cs="宋体"/>
                <w:sz w:val="20"/>
                <w:szCs w:val="20"/>
              </w:rPr>
            </w:pPr>
            <w:r>
              <w:rPr>
                <w:rFonts w:ascii="宋体" w:hAnsi="宋体" w:eastAsia="宋体" w:cs="宋体"/>
                <w:spacing w:val="-2"/>
                <w:sz w:val="20"/>
                <w:szCs w:val="20"/>
              </w:rPr>
              <w:t>书)</w:t>
            </w:r>
          </w:p>
        </w:tc>
        <w:tc>
          <w:tcPr>
            <w:tcW w:w="707" w:type="dxa"/>
            <w:vAlign w:val="top"/>
          </w:tcPr>
          <w:p>
            <w:pPr>
              <w:rPr>
                <w:rFonts w:ascii="Arial"/>
                <w:sz w:val="21"/>
              </w:rPr>
            </w:pPr>
          </w:p>
        </w:tc>
        <w:tc>
          <w:tcPr>
            <w:tcW w:w="952" w:type="dxa"/>
            <w:vAlign w:val="top"/>
          </w:tcPr>
          <w:p>
            <w:pPr>
              <w:rPr>
                <w:rFonts w:ascii="Arial"/>
                <w:sz w:val="21"/>
              </w:rPr>
            </w:pPr>
          </w:p>
        </w:tc>
        <w:tc>
          <w:tcPr>
            <w:tcW w:w="8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646" w:type="dxa"/>
            <w:vAlign w:val="top"/>
          </w:tcPr>
          <w:p>
            <w:pPr>
              <w:spacing w:line="416" w:lineRule="auto"/>
              <w:rPr>
                <w:rFonts w:ascii="Arial"/>
                <w:sz w:val="21"/>
              </w:rPr>
            </w:pPr>
          </w:p>
          <w:p>
            <w:pPr>
              <w:spacing w:before="75" w:line="186" w:lineRule="auto"/>
              <w:ind w:left="270"/>
              <w:rPr>
                <w:rFonts w:ascii="仿宋" w:hAnsi="仿宋" w:eastAsia="仿宋" w:cs="仿宋"/>
                <w:sz w:val="23"/>
                <w:szCs w:val="23"/>
              </w:rPr>
            </w:pPr>
            <w:r>
              <w:rPr>
                <w:rFonts w:ascii="仿宋" w:hAnsi="仿宋" w:eastAsia="仿宋" w:cs="仿宋"/>
                <w:sz w:val="23"/>
                <w:szCs w:val="23"/>
              </w:rPr>
              <w:t>2</w:t>
            </w:r>
          </w:p>
        </w:tc>
        <w:tc>
          <w:tcPr>
            <w:tcW w:w="6936" w:type="dxa"/>
            <w:vAlign w:val="top"/>
          </w:tcPr>
          <w:p>
            <w:pPr>
              <w:spacing w:before="32" w:line="408" w:lineRule="exact"/>
              <w:ind w:left="112"/>
              <w:rPr>
                <w:rFonts w:ascii="宋体" w:hAnsi="宋体" w:eastAsia="宋体" w:cs="宋体"/>
                <w:spacing w:val="9"/>
                <w:position w:val="15"/>
                <w:sz w:val="20"/>
                <w:szCs w:val="20"/>
              </w:rPr>
            </w:pPr>
            <w:r>
              <w:rPr>
                <w:rFonts w:ascii="宋体" w:hAnsi="宋体" w:eastAsia="宋体" w:cs="宋体"/>
                <w:spacing w:val="9"/>
                <w:position w:val="15"/>
                <w:sz w:val="20"/>
                <w:szCs w:val="20"/>
              </w:rPr>
              <w:t>具有良好的商业信誉和健全的财务会计制度证明材料 (提供第三方出具的 2022 年度财务审计报告，成立时间未满一年的提供银行资信证明) ；</w:t>
            </w:r>
          </w:p>
        </w:tc>
        <w:tc>
          <w:tcPr>
            <w:tcW w:w="707" w:type="dxa"/>
            <w:vAlign w:val="top"/>
          </w:tcPr>
          <w:p>
            <w:pPr>
              <w:rPr>
                <w:rFonts w:ascii="Arial"/>
                <w:sz w:val="21"/>
              </w:rPr>
            </w:pPr>
          </w:p>
        </w:tc>
        <w:tc>
          <w:tcPr>
            <w:tcW w:w="952" w:type="dxa"/>
            <w:vAlign w:val="top"/>
          </w:tcPr>
          <w:p>
            <w:pPr>
              <w:rPr>
                <w:rFonts w:ascii="Arial"/>
                <w:sz w:val="21"/>
              </w:rPr>
            </w:pPr>
          </w:p>
        </w:tc>
        <w:tc>
          <w:tcPr>
            <w:tcW w:w="8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646" w:type="dxa"/>
            <w:vAlign w:val="top"/>
          </w:tcPr>
          <w:p>
            <w:pPr>
              <w:spacing w:line="417" w:lineRule="auto"/>
              <w:rPr>
                <w:rFonts w:ascii="Arial"/>
                <w:sz w:val="21"/>
              </w:rPr>
            </w:pPr>
          </w:p>
          <w:p>
            <w:pPr>
              <w:spacing w:before="75" w:line="186" w:lineRule="auto"/>
              <w:ind w:left="272"/>
              <w:rPr>
                <w:rFonts w:ascii="仿宋" w:hAnsi="仿宋" w:eastAsia="仿宋" w:cs="仿宋"/>
                <w:sz w:val="23"/>
                <w:szCs w:val="23"/>
              </w:rPr>
            </w:pPr>
            <w:r>
              <w:rPr>
                <w:rFonts w:ascii="仿宋" w:hAnsi="仿宋" w:eastAsia="仿宋" w:cs="仿宋"/>
                <w:sz w:val="23"/>
                <w:szCs w:val="23"/>
              </w:rPr>
              <w:t>3</w:t>
            </w:r>
          </w:p>
        </w:tc>
        <w:tc>
          <w:tcPr>
            <w:tcW w:w="6936" w:type="dxa"/>
            <w:vAlign w:val="top"/>
          </w:tcPr>
          <w:p>
            <w:pPr>
              <w:spacing w:before="32" w:line="408" w:lineRule="exact"/>
              <w:ind w:left="112"/>
              <w:rPr>
                <w:rFonts w:ascii="宋体" w:hAnsi="宋体" w:eastAsia="宋体" w:cs="宋体"/>
                <w:color w:val="auto"/>
                <w:spacing w:val="9"/>
                <w:position w:val="15"/>
                <w:sz w:val="20"/>
                <w:szCs w:val="20"/>
              </w:rPr>
            </w:pPr>
            <w:r>
              <w:rPr>
                <w:rFonts w:ascii="宋体" w:hAnsi="宋体" w:eastAsia="宋体" w:cs="宋体"/>
                <w:color w:val="auto"/>
                <w:spacing w:val="9"/>
                <w:position w:val="15"/>
                <w:sz w:val="20"/>
                <w:szCs w:val="20"/>
              </w:rPr>
              <w:t>有依法缴纳税收</w:t>
            </w:r>
            <w:r>
              <w:rPr>
                <w:rFonts w:hint="eastAsia" w:ascii="宋体" w:hAnsi="宋体" w:eastAsia="宋体" w:cs="宋体"/>
                <w:color w:val="auto"/>
                <w:spacing w:val="9"/>
                <w:position w:val="15"/>
                <w:sz w:val="20"/>
                <w:szCs w:val="20"/>
                <w:lang w:eastAsia="zh-CN"/>
              </w:rPr>
              <w:t>记录</w:t>
            </w:r>
            <w:r>
              <w:rPr>
                <w:rFonts w:ascii="宋体" w:hAnsi="宋体" w:eastAsia="宋体" w:cs="宋体"/>
                <w:color w:val="auto"/>
                <w:spacing w:val="9"/>
                <w:position w:val="15"/>
                <w:sz w:val="20"/>
                <w:szCs w:val="20"/>
              </w:rPr>
              <w:t>(税务部门出具的2023 年连续三个月税收缴税证明或银行出具的“银行电子缴税付款凭证”</w:t>
            </w:r>
            <w:r>
              <w:rPr>
                <w:rFonts w:hint="eastAsia" w:ascii="宋体" w:hAnsi="宋体" w:eastAsia="宋体" w:cs="宋体"/>
                <w:color w:val="auto"/>
                <w:spacing w:val="9"/>
                <w:position w:val="15"/>
                <w:sz w:val="20"/>
                <w:szCs w:val="20"/>
                <w:lang w:eastAsia="zh-CN"/>
              </w:rPr>
              <w:t>）</w:t>
            </w:r>
            <w:r>
              <w:rPr>
                <w:rFonts w:ascii="宋体" w:hAnsi="宋体" w:eastAsia="宋体" w:cs="宋体"/>
                <w:color w:val="auto"/>
                <w:spacing w:val="9"/>
                <w:position w:val="15"/>
                <w:sz w:val="20"/>
                <w:szCs w:val="20"/>
              </w:rPr>
              <w:t>投标人依法享受缓缴、免缴税收、社会保障资金的提供相关证明材料 ；</w:t>
            </w:r>
          </w:p>
        </w:tc>
        <w:tc>
          <w:tcPr>
            <w:tcW w:w="707" w:type="dxa"/>
            <w:vAlign w:val="top"/>
          </w:tcPr>
          <w:p>
            <w:pPr>
              <w:rPr>
                <w:rFonts w:ascii="Arial"/>
                <w:sz w:val="21"/>
              </w:rPr>
            </w:pPr>
          </w:p>
        </w:tc>
        <w:tc>
          <w:tcPr>
            <w:tcW w:w="952" w:type="dxa"/>
            <w:vAlign w:val="top"/>
          </w:tcPr>
          <w:p>
            <w:pPr>
              <w:rPr>
                <w:rFonts w:ascii="Arial"/>
                <w:sz w:val="21"/>
              </w:rPr>
            </w:pPr>
          </w:p>
        </w:tc>
        <w:tc>
          <w:tcPr>
            <w:tcW w:w="8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646" w:type="dxa"/>
            <w:vAlign w:val="top"/>
          </w:tcPr>
          <w:p>
            <w:pPr>
              <w:spacing w:line="243" w:lineRule="auto"/>
              <w:rPr>
                <w:rFonts w:ascii="Arial"/>
                <w:sz w:val="21"/>
              </w:rPr>
            </w:pPr>
          </w:p>
          <w:p>
            <w:pPr>
              <w:spacing w:line="243" w:lineRule="auto"/>
              <w:rPr>
                <w:rFonts w:ascii="Arial"/>
                <w:sz w:val="21"/>
              </w:rPr>
            </w:pPr>
          </w:p>
          <w:p>
            <w:pPr>
              <w:spacing w:before="75" w:line="186" w:lineRule="auto"/>
              <w:ind w:left="267"/>
              <w:rPr>
                <w:rFonts w:ascii="仿宋" w:hAnsi="仿宋" w:eastAsia="仿宋" w:cs="仿宋"/>
                <w:sz w:val="23"/>
                <w:szCs w:val="23"/>
              </w:rPr>
            </w:pPr>
            <w:r>
              <w:rPr>
                <w:rFonts w:ascii="仿宋" w:hAnsi="仿宋" w:eastAsia="仿宋" w:cs="仿宋"/>
                <w:sz w:val="23"/>
                <w:szCs w:val="23"/>
              </w:rPr>
              <w:t>4</w:t>
            </w:r>
          </w:p>
        </w:tc>
        <w:tc>
          <w:tcPr>
            <w:tcW w:w="6936" w:type="dxa"/>
            <w:vAlign w:val="top"/>
          </w:tcPr>
          <w:p>
            <w:pPr>
              <w:spacing w:before="32" w:line="408" w:lineRule="exact"/>
              <w:ind w:left="112"/>
              <w:rPr>
                <w:rFonts w:ascii="宋体" w:hAnsi="宋体" w:eastAsia="宋体" w:cs="宋体"/>
                <w:color w:val="auto"/>
                <w:spacing w:val="9"/>
                <w:position w:val="15"/>
                <w:sz w:val="20"/>
                <w:szCs w:val="20"/>
              </w:rPr>
            </w:pPr>
            <w:r>
              <w:rPr>
                <w:rFonts w:ascii="宋体" w:hAnsi="宋体" w:eastAsia="宋体" w:cs="宋体"/>
                <w:color w:val="auto"/>
                <w:spacing w:val="9"/>
                <w:position w:val="15"/>
                <w:sz w:val="20"/>
                <w:szCs w:val="20"/>
              </w:rPr>
              <w:t>社会保障资金的良好记录</w:t>
            </w:r>
            <w:r>
              <w:rPr>
                <w:rFonts w:hint="eastAsia" w:ascii="宋体" w:hAnsi="宋体" w:eastAsia="宋体" w:cs="宋体"/>
                <w:color w:val="auto"/>
                <w:spacing w:val="9"/>
                <w:position w:val="15"/>
                <w:sz w:val="20"/>
                <w:szCs w:val="20"/>
                <w:lang w:eastAsia="zh-CN"/>
              </w:rPr>
              <w:t>（</w:t>
            </w:r>
            <w:r>
              <w:rPr>
                <w:rFonts w:ascii="宋体" w:hAnsi="宋体" w:eastAsia="宋体" w:cs="宋体"/>
                <w:color w:val="auto"/>
                <w:spacing w:val="9"/>
                <w:position w:val="15"/>
                <w:sz w:val="20"/>
                <w:szCs w:val="20"/>
              </w:rPr>
              <w:t>提供 2023 年连续三个月公司社保</w:t>
            </w:r>
            <w:r>
              <w:rPr>
                <w:rFonts w:hint="eastAsia" w:ascii="宋体" w:hAnsi="宋体" w:eastAsia="宋体" w:cs="宋体"/>
                <w:color w:val="auto"/>
                <w:spacing w:val="9"/>
                <w:position w:val="15"/>
                <w:sz w:val="20"/>
                <w:szCs w:val="20"/>
                <w:lang w:eastAsia="zh-CN"/>
              </w:rPr>
              <w:t>，法定代表人或</w:t>
            </w:r>
            <w:r>
              <w:rPr>
                <w:rFonts w:ascii="宋体" w:hAnsi="宋体" w:eastAsia="宋体" w:cs="宋体"/>
                <w:color w:val="auto"/>
                <w:spacing w:val="9"/>
                <w:position w:val="15"/>
                <w:sz w:val="20"/>
                <w:szCs w:val="20"/>
              </w:rPr>
              <w:t>授权委托人社保明细</w:t>
            </w:r>
            <w:r>
              <w:rPr>
                <w:rFonts w:hint="eastAsia" w:ascii="宋体" w:hAnsi="宋体" w:eastAsia="宋体" w:cs="宋体"/>
                <w:color w:val="auto"/>
                <w:spacing w:val="9"/>
                <w:position w:val="15"/>
                <w:sz w:val="20"/>
                <w:szCs w:val="20"/>
                <w:lang w:eastAsia="zh-CN"/>
              </w:rPr>
              <w:t>）</w:t>
            </w:r>
            <w:r>
              <w:rPr>
                <w:rFonts w:ascii="宋体" w:hAnsi="宋体" w:eastAsia="宋体" w:cs="宋体"/>
                <w:color w:val="auto"/>
                <w:spacing w:val="9"/>
                <w:position w:val="15"/>
                <w:sz w:val="20"/>
                <w:szCs w:val="20"/>
              </w:rPr>
              <w:t>，投标人依法享受缓缴、免缴税收、社会保障资金的提供相关证明材料 ；</w:t>
            </w:r>
          </w:p>
        </w:tc>
        <w:tc>
          <w:tcPr>
            <w:tcW w:w="707" w:type="dxa"/>
            <w:vAlign w:val="top"/>
          </w:tcPr>
          <w:p>
            <w:pPr>
              <w:rPr>
                <w:rFonts w:ascii="Arial"/>
                <w:sz w:val="21"/>
              </w:rPr>
            </w:pPr>
          </w:p>
        </w:tc>
        <w:tc>
          <w:tcPr>
            <w:tcW w:w="952" w:type="dxa"/>
            <w:vAlign w:val="top"/>
          </w:tcPr>
          <w:p>
            <w:pPr>
              <w:rPr>
                <w:rFonts w:ascii="Arial"/>
                <w:sz w:val="21"/>
              </w:rPr>
            </w:pPr>
          </w:p>
        </w:tc>
        <w:tc>
          <w:tcPr>
            <w:tcW w:w="8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646" w:type="dxa"/>
            <w:vAlign w:val="top"/>
          </w:tcPr>
          <w:p>
            <w:pPr>
              <w:spacing w:before="273" w:line="184" w:lineRule="auto"/>
              <w:ind w:left="272"/>
              <w:rPr>
                <w:rFonts w:ascii="仿宋" w:hAnsi="仿宋" w:eastAsia="仿宋" w:cs="仿宋"/>
                <w:sz w:val="23"/>
                <w:szCs w:val="23"/>
              </w:rPr>
            </w:pPr>
            <w:r>
              <w:rPr>
                <w:rFonts w:ascii="仿宋" w:hAnsi="仿宋" w:eastAsia="仿宋" w:cs="仿宋"/>
                <w:sz w:val="23"/>
                <w:szCs w:val="23"/>
              </w:rPr>
              <w:t>5</w:t>
            </w:r>
          </w:p>
        </w:tc>
        <w:tc>
          <w:tcPr>
            <w:tcW w:w="6936" w:type="dxa"/>
            <w:vAlign w:val="top"/>
          </w:tcPr>
          <w:p>
            <w:pPr>
              <w:spacing w:before="32" w:line="408" w:lineRule="exact"/>
              <w:ind w:left="112"/>
              <w:rPr>
                <w:rFonts w:ascii="宋体" w:hAnsi="宋体" w:eastAsia="宋体" w:cs="宋体"/>
                <w:spacing w:val="9"/>
                <w:position w:val="15"/>
                <w:sz w:val="20"/>
                <w:szCs w:val="20"/>
              </w:rPr>
            </w:pPr>
            <w:r>
              <w:rPr>
                <w:rFonts w:ascii="宋体" w:hAnsi="宋体" w:eastAsia="宋体" w:cs="宋体"/>
                <w:spacing w:val="9"/>
                <w:position w:val="15"/>
                <w:sz w:val="20"/>
                <w:szCs w:val="20"/>
              </w:rPr>
              <w:t>参加本次采购活动前三年内，在经营活动中无重大违法 记录的书面声明及针对本次项目《反商业贿赂承诺书》</w:t>
            </w:r>
          </w:p>
        </w:tc>
        <w:tc>
          <w:tcPr>
            <w:tcW w:w="707" w:type="dxa"/>
            <w:vAlign w:val="top"/>
          </w:tcPr>
          <w:p>
            <w:pPr>
              <w:rPr>
                <w:rFonts w:ascii="Arial"/>
                <w:sz w:val="21"/>
              </w:rPr>
            </w:pPr>
          </w:p>
        </w:tc>
        <w:tc>
          <w:tcPr>
            <w:tcW w:w="952" w:type="dxa"/>
            <w:vAlign w:val="top"/>
          </w:tcPr>
          <w:p>
            <w:pPr>
              <w:rPr>
                <w:rFonts w:ascii="Arial"/>
                <w:sz w:val="21"/>
              </w:rPr>
            </w:pPr>
          </w:p>
        </w:tc>
        <w:tc>
          <w:tcPr>
            <w:tcW w:w="8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46" w:type="dxa"/>
            <w:vAlign w:val="top"/>
          </w:tcPr>
          <w:p>
            <w:pPr>
              <w:spacing w:before="294" w:line="186" w:lineRule="auto"/>
              <w:ind w:left="269"/>
              <w:rPr>
                <w:rFonts w:ascii="仿宋" w:hAnsi="仿宋" w:eastAsia="仿宋" w:cs="仿宋"/>
                <w:sz w:val="23"/>
                <w:szCs w:val="23"/>
              </w:rPr>
            </w:pPr>
            <w:r>
              <w:rPr>
                <w:rFonts w:ascii="仿宋" w:hAnsi="仿宋" w:eastAsia="仿宋" w:cs="仿宋"/>
                <w:sz w:val="23"/>
                <w:szCs w:val="23"/>
              </w:rPr>
              <w:t>6</w:t>
            </w:r>
          </w:p>
        </w:tc>
        <w:tc>
          <w:tcPr>
            <w:tcW w:w="6936" w:type="dxa"/>
            <w:vAlign w:val="top"/>
          </w:tcPr>
          <w:p>
            <w:pPr>
              <w:spacing w:before="32" w:line="408" w:lineRule="exact"/>
              <w:ind w:left="112"/>
              <w:rPr>
                <w:rFonts w:ascii="宋体" w:hAnsi="宋体" w:eastAsia="宋体" w:cs="宋体"/>
                <w:spacing w:val="9"/>
                <w:position w:val="15"/>
                <w:sz w:val="20"/>
                <w:szCs w:val="20"/>
              </w:rPr>
            </w:pPr>
            <w:r>
              <w:rPr>
                <w:rFonts w:ascii="宋体" w:hAnsi="宋体" w:eastAsia="宋体" w:cs="宋体"/>
                <w:spacing w:val="9"/>
                <w:position w:val="15"/>
                <w:sz w:val="20"/>
                <w:szCs w:val="20"/>
              </w:rPr>
              <w:t>法定代表人投标的需提供法定代表人身份证原件；被授 权委托人需提供法人授权委托书原件及被授权委托人身 份证原件</w:t>
            </w:r>
          </w:p>
        </w:tc>
        <w:tc>
          <w:tcPr>
            <w:tcW w:w="707" w:type="dxa"/>
            <w:vAlign w:val="top"/>
          </w:tcPr>
          <w:p>
            <w:pPr>
              <w:rPr>
                <w:rFonts w:ascii="Arial"/>
                <w:sz w:val="21"/>
              </w:rPr>
            </w:pPr>
          </w:p>
        </w:tc>
        <w:tc>
          <w:tcPr>
            <w:tcW w:w="952" w:type="dxa"/>
            <w:vAlign w:val="top"/>
          </w:tcPr>
          <w:p>
            <w:pPr>
              <w:rPr>
                <w:rFonts w:ascii="Arial"/>
                <w:sz w:val="21"/>
              </w:rPr>
            </w:pPr>
          </w:p>
        </w:tc>
        <w:tc>
          <w:tcPr>
            <w:tcW w:w="8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646" w:type="dxa"/>
            <w:vAlign w:val="top"/>
          </w:tcPr>
          <w:p>
            <w:pPr>
              <w:spacing w:line="244" w:lineRule="auto"/>
              <w:rPr>
                <w:rFonts w:ascii="Arial"/>
                <w:sz w:val="21"/>
              </w:rPr>
            </w:pPr>
          </w:p>
          <w:p>
            <w:pPr>
              <w:spacing w:line="245" w:lineRule="auto"/>
              <w:rPr>
                <w:rFonts w:ascii="Arial"/>
                <w:sz w:val="21"/>
              </w:rPr>
            </w:pPr>
          </w:p>
          <w:p>
            <w:pPr>
              <w:spacing w:before="75" w:line="184" w:lineRule="auto"/>
              <w:ind w:left="273"/>
              <w:rPr>
                <w:rFonts w:ascii="仿宋" w:hAnsi="仿宋" w:eastAsia="仿宋" w:cs="仿宋"/>
                <w:sz w:val="23"/>
                <w:szCs w:val="23"/>
              </w:rPr>
            </w:pPr>
            <w:r>
              <w:rPr>
                <w:rFonts w:ascii="仿宋" w:hAnsi="仿宋" w:eastAsia="仿宋" w:cs="仿宋"/>
                <w:sz w:val="23"/>
                <w:szCs w:val="23"/>
              </w:rPr>
              <w:t>7</w:t>
            </w:r>
          </w:p>
        </w:tc>
        <w:tc>
          <w:tcPr>
            <w:tcW w:w="6936" w:type="dxa"/>
            <w:vAlign w:val="top"/>
          </w:tcPr>
          <w:p>
            <w:pPr>
              <w:spacing w:before="32" w:line="408" w:lineRule="exact"/>
              <w:ind w:left="112"/>
              <w:rPr>
                <w:rFonts w:ascii="宋体" w:hAnsi="宋体" w:eastAsia="宋体" w:cs="宋体"/>
                <w:spacing w:val="9"/>
                <w:position w:val="15"/>
                <w:sz w:val="20"/>
                <w:szCs w:val="20"/>
              </w:rPr>
            </w:pPr>
            <w:r>
              <w:rPr>
                <w:rFonts w:ascii="宋体" w:hAnsi="宋体" w:eastAsia="宋体" w:cs="宋体"/>
                <w:spacing w:val="9"/>
                <w:position w:val="15"/>
                <w:sz w:val="20"/>
                <w:szCs w:val="20"/>
              </w:rPr>
              <w:t>供应商在中国政府采购网 (www.ccgp.gov.cn) 未被列入 政府采购严重违法失信行为记录名单、在“信用中国” 网站 (www.creditchina.gov.cn) 被列入严重失信主体 名单、政府采购严重违法失信行为记录名单、税收违法 黑名单的将拒绝其参加本次政府采购活动</w:t>
            </w:r>
          </w:p>
        </w:tc>
        <w:tc>
          <w:tcPr>
            <w:tcW w:w="707" w:type="dxa"/>
            <w:vAlign w:val="top"/>
          </w:tcPr>
          <w:p>
            <w:pPr>
              <w:rPr>
                <w:rFonts w:ascii="Arial"/>
                <w:sz w:val="21"/>
              </w:rPr>
            </w:pPr>
          </w:p>
        </w:tc>
        <w:tc>
          <w:tcPr>
            <w:tcW w:w="952" w:type="dxa"/>
            <w:vAlign w:val="top"/>
          </w:tcPr>
          <w:p>
            <w:pPr>
              <w:rPr>
                <w:rFonts w:ascii="Arial"/>
                <w:sz w:val="21"/>
              </w:rPr>
            </w:pPr>
          </w:p>
        </w:tc>
        <w:tc>
          <w:tcPr>
            <w:tcW w:w="8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646" w:type="dxa"/>
            <w:vAlign w:val="top"/>
          </w:tcPr>
          <w:p>
            <w:pPr>
              <w:spacing w:before="149" w:line="186" w:lineRule="auto"/>
              <w:ind w:left="268"/>
              <w:rPr>
                <w:rFonts w:ascii="仿宋" w:hAnsi="仿宋" w:eastAsia="仿宋" w:cs="仿宋"/>
                <w:sz w:val="23"/>
                <w:szCs w:val="23"/>
              </w:rPr>
            </w:pPr>
            <w:r>
              <w:rPr>
                <w:rFonts w:ascii="仿宋" w:hAnsi="仿宋" w:eastAsia="仿宋" w:cs="仿宋"/>
                <w:sz w:val="23"/>
                <w:szCs w:val="23"/>
              </w:rPr>
              <w:t>8</w:t>
            </w:r>
          </w:p>
        </w:tc>
        <w:tc>
          <w:tcPr>
            <w:tcW w:w="6936" w:type="dxa"/>
            <w:vAlign w:val="top"/>
          </w:tcPr>
          <w:p>
            <w:pPr>
              <w:spacing w:before="32" w:line="408" w:lineRule="exact"/>
              <w:ind w:left="112"/>
              <w:rPr>
                <w:rFonts w:ascii="宋体" w:hAnsi="宋体" w:eastAsia="宋体" w:cs="宋体"/>
                <w:spacing w:val="9"/>
                <w:position w:val="15"/>
                <w:sz w:val="20"/>
                <w:szCs w:val="20"/>
              </w:rPr>
            </w:pPr>
            <w:r>
              <w:rPr>
                <w:rFonts w:ascii="宋体" w:hAnsi="宋体" w:eastAsia="宋体" w:cs="宋体"/>
                <w:spacing w:val="9"/>
                <w:position w:val="15"/>
                <w:sz w:val="20"/>
                <w:szCs w:val="20"/>
              </w:rPr>
              <w:t>投标保证金收据</w:t>
            </w:r>
          </w:p>
        </w:tc>
        <w:tc>
          <w:tcPr>
            <w:tcW w:w="707" w:type="dxa"/>
            <w:vAlign w:val="top"/>
          </w:tcPr>
          <w:p>
            <w:pPr>
              <w:rPr>
                <w:rFonts w:ascii="Arial"/>
                <w:sz w:val="21"/>
              </w:rPr>
            </w:pPr>
          </w:p>
        </w:tc>
        <w:tc>
          <w:tcPr>
            <w:tcW w:w="952" w:type="dxa"/>
            <w:vAlign w:val="top"/>
          </w:tcPr>
          <w:p>
            <w:pPr>
              <w:rPr>
                <w:rFonts w:ascii="Arial"/>
                <w:sz w:val="21"/>
              </w:rPr>
            </w:pPr>
          </w:p>
        </w:tc>
        <w:tc>
          <w:tcPr>
            <w:tcW w:w="8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46" w:type="dxa"/>
            <w:vAlign w:val="top"/>
          </w:tcPr>
          <w:p>
            <w:pPr>
              <w:rPr>
                <w:rFonts w:ascii="Arial"/>
                <w:sz w:val="21"/>
              </w:rPr>
            </w:pPr>
          </w:p>
        </w:tc>
        <w:tc>
          <w:tcPr>
            <w:tcW w:w="6936" w:type="dxa"/>
            <w:vAlign w:val="top"/>
          </w:tcPr>
          <w:p>
            <w:pPr>
              <w:spacing w:before="48" w:line="232" w:lineRule="auto"/>
              <w:ind w:left="123"/>
              <w:rPr>
                <w:rFonts w:ascii="仿宋" w:hAnsi="仿宋" w:eastAsia="仿宋" w:cs="仿宋"/>
                <w:sz w:val="23"/>
                <w:szCs w:val="23"/>
              </w:rPr>
            </w:pPr>
            <w:r>
              <w:rPr>
                <w:rFonts w:ascii="仿宋" w:hAnsi="仿宋" w:eastAsia="仿宋" w:cs="仿宋"/>
                <w:spacing w:val="-1"/>
                <w:sz w:val="23"/>
                <w:szCs w:val="23"/>
              </w:rPr>
              <w:t>结</w:t>
            </w:r>
            <w:r>
              <w:rPr>
                <w:rFonts w:ascii="仿宋" w:hAnsi="仿宋" w:eastAsia="仿宋" w:cs="仿宋"/>
                <w:sz w:val="23"/>
                <w:szCs w:val="23"/>
              </w:rPr>
              <w:t>论</w:t>
            </w:r>
          </w:p>
        </w:tc>
        <w:tc>
          <w:tcPr>
            <w:tcW w:w="707" w:type="dxa"/>
            <w:vAlign w:val="top"/>
          </w:tcPr>
          <w:p>
            <w:pPr>
              <w:rPr>
                <w:rFonts w:ascii="Arial"/>
                <w:sz w:val="21"/>
              </w:rPr>
            </w:pPr>
          </w:p>
        </w:tc>
        <w:tc>
          <w:tcPr>
            <w:tcW w:w="952" w:type="dxa"/>
            <w:vAlign w:val="top"/>
          </w:tcPr>
          <w:p>
            <w:pPr>
              <w:rPr>
                <w:rFonts w:ascii="Arial"/>
                <w:sz w:val="21"/>
              </w:rPr>
            </w:pPr>
          </w:p>
        </w:tc>
        <w:tc>
          <w:tcPr>
            <w:tcW w:w="851" w:type="dxa"/>
            <w:vAlign w:val="top"/>
          </w:tcPr>
          <w:p>
            <w:pPr>
              <w:rPr>
                <w:rFonts w:ascii="Arial"/>
                <w:sz w:val="21"/>
              </w:rPr>
            </w:pPr>
          </w:p>
        </w:tc>
      </w:tr>
    </w:tbl>
    <w:p>
      <w:pPr>
        <w:spacing w:before="35" w:line="382" w:lineRule="auto"/>
        <w:ind w:left="492" w:right="144" w:hanging="1"/>
        <w:rPr>
          <w:rFonts w:ascii="仿宋" w:hAnsi="仿宋" w:eastAsia="仿宋" w:cs="仿宋"/>
          <w:sz w:val="23"/>
          <w:szCs w:val="23"/>
        </w:rPr>
      </w:pPr>
      <w:r>
        <w:rPr>
          <w:rFonts w:ascii="仿宋" w:hAnsi="仿宋" w:eastAsia="仿宋" w:cs="仿宋"/>
          <w:spacing w:val="16"/>
          <w:sz w:val="23"/>
          <w:szCs w:val="23"/>
        </w:rPr>
        <w:t>注</w:t>
      </w:r>
      <w:r>
        <w:rPr>
          <w:rFonts w:ascii="仿宋" w:hAnsi="仿宋" w:eastAsia="仿宋" w:cs="仿宋"/>
          <w:spacing w:val="14"/>
          <w:sz w:val="23"/>
          <w:szCs w:val="23"/>
          <w14:textOutline w14:w="4358" w14:cap="sq" w14:cmpd="sng">
            <w14:solidFill>
              <w14:srgbClr w14:val="000000"/>
            </w14:solidFill>
            <w14:prstDash w14:val="solid"/>
            <w14:bevel/>
          </w14:textOutline>
        </w:rPr>
        <w:t>：</w:t>
      </w:r>
      <w:r>
        <w:rPr>
          <w:rFonts w:ascii="仿宋" w:hAnsi="仿宋" w:eastAsia="仿宋" w:cs="仿宋"/>
          <w:spacing w:val="8"/>
          <w:sz w:val="23"/>
          <w:szCs w:val="23"/>
          <w14:textOutline w14:w="4358" w14:cap="sq" w14:cmpd="sng">
            <w14:solidFill>
              <w14:srgbClr w14:val="000000"/>
            </w14:solidFill>
            <w14:prstDash w14:val="solid"/>
            <w14:bevel/>
          </w14:textOutline>
        </w:rPr>
        <w:t>如果响应文件中有一项未通过上述审查标准，磋商小组将认定整个响应文件未响应磋</w:t>
      </w:r>
      <w:r>
        <w:rPr>
          <w:rFonts w:ascii="仿宋" w:hAnsi="仿宋" w:eastAsia="仿宋" w:cs="仿宋"/>
          <w:sz w:val="23"/>
          <w:szCs w:val="23"/>
        </w:rPr>
        <w:t xml:space="preserve"> </w:t>
      </w:r>
      <w:r>
        <w:rPr>
          <w:rFonts w:ascii="仿宋" w:hAnsi="仿宋" w:eastAsia="仿宋" w:cs="仿宋"/>
          <w:spacing w:val="12"/>
          <w:sz w:val="23"/>
          <w:szCs w:val="23"/>
          <w14:textOutline w14:w="4358" w14:cap="sq" w14:cmpd="sng">
            <w14:solidFill>
              <w14:srgbClr w14:val="000000"/>
            </w14:solidFill>
            <w14:prstDash w14:val="solid"/>
            <w14:bevel/>
          </w14:textOutline>
        </w:rPr>
        <w:t>商</w:t>
      </w:r>
      <w:r>
        <w:rPr>
          <w:rFonts w:ascii="仿宋" w:hAnsi="仿宋" w:eastAsia="仿宋" w:cs="仿宋"/>
          <w:spacing w:val="7"/>
          <w:sz w:val="23"/>
          <w:szCs w:val="23"/>
          <w14:textOutline w14:w="4358" w14:cap="sq" w14:cmpd="sng">
            <w14:solidFill>
              <w14:srgbClr w14:val="000000"/>
            </w14:solidFill>
            <w14:prstDash w14:val="solid"/>
            <w14:bevel/>
          </w14:textOutline>
        </w:rPr>
        <w:t>文件而予以废标处理。</w:t>
      </w:r>
    </w:p>
    <w:p>
      <w:pPr>
        <w:sectPr>
          <w:footerReference r:id="rId48" w:type="default"/>
          <w:pgSz w:w="11910" w:h="16840"/>
          <w:pgMar w:top="1118" w:right="989" w:bottom="1365" w:left="988" w:header="0" w:footer="1188" w:gutter="0"/>
          <w:cols w:space="720" w:num="1"/>
        </w:sectPr>
      </w:pPr>
    </w:p>
    <w:p>
      <w:pPr>
        <w:spacing w:before="286" w:line="221" w:lineRule="auto"/>
        <w:jc w:val="center"/>
        <w:rPr>
          <w:rFonts w:ascii="仿宋" w:hAnsi="仿宋" w:eastAsia="仿宋" w:cs="仿宋"/>
          <w:spacing w:val="-2"/>
          <w:sz w:val="28"/>
          <w:szCs w:val="28"/>
          <w14:textOutline w14:w="5103" w14:cap="sq" w14:cmpd="sng">
            <w14:solidFill>
              <w14:srgbClr w14:val="000000"/>
            </w14:solidFill>
            <w14:prstDash w14:val="solid"/>
            <w14:bevel/>
          </w14:textOutline>
        </w:rPr>
      </w:pPr>
      <w:r>
        <w:rPr>
          <w:rFonts w:ascii="仿宋" w:hAnsi="仿宋" w:eastAsia="仿宋" w:cs="仿宋"/>
          <w:spacing w:val="-2"/>
          <w:sz w:val="28"/>
          <w:szCs w:val="28"/>
          <w14:textOutline w14:w="5103" w14:cap="sq" w14:cmpd="sng">
            <w14:solidFill>
              <w14:srgbClr w14:val="000000"/>
            </w14:solidFill>
            <w14:prstDash w14:val="solid"/>
            <w14:bevel/>
          </w14:textOutline>
        </w:rPr>
        <w:t>初步评审—响应文件的符合性审查表</w:t>
      </w:r>
    </w:p>
    <w:p>
      <w:pPr>
        <w:pStyle w:val="10"/>
      </w:pPr>
    </w:p>
    <w:p>
      <w:pPr>
        <w:spacing w:line="42" w:lineRule="auto"/>
        <w:rPr>
          <w:rFonts w:ascii="Arial"/>
          <w:sz w:val="2"/>
        </w:rPr>
      </w:pPr>
    </w:p>
    <w:tbl>
      <w:tblPr>
        <w:tblStyle w:val="9"/>
        <w:tblW w:w="8391" w:type="dxa"/>
        <w:tblInd w:w="3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2"/>
        <w:gridCol w:w="4493"/>
        <w:gridCol w:w="14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6955" w:type="dxa"/>
            <w:gridSpan w:val="2"/>
            <w:vAlign w:val="top"/>
          </w:tcPr>
          <w:p>
            <w:pPr>
              <w:spacing w:before="178" w:line="223" w:lineRule="auto"/>
              <w:ind w:left="3067"/>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审</w:t>
            </w:r>
            <w:r>
              <w:rPr>
                <w:rFonts w:ascii="仿宋" w:hAnsi="仿宋" w:eastAsia="仿宋" w:cs="仿宋"/>
                <w:spacing w:val="-7"/>
                <w:sz w:val="22"/>
                <w:szCs w:val="22"/>
                <w14:textOutline w14:w="4013" w14:cap="sq" w14:cmpd="sng">
                  <w14:solidFill>
                    <w14:srgbClr w14:val="000000"/>
                  </w14:solidFill>
                  <w14:prstDash w14:val="solid"/>
                  <w14:bevel/>
                </w14:textOutline>
              </w:rPr>
              <w:t>查事项</w:t>
            </w:r>
          </w:p>
        </w:tc>
        <w:tc>
          <w:tcPr>
            <w:tcW w:w="1436" w:type="dxa"/>
            <w:vAlign w:val="top"/>
          </w:tcPr>
          <w:p>
            <w:pPr>
              <w:spacing w:before="36" w:line="228" w:lineRule="auto"/>
              <w:ind w:left="179" w:right="164" w:hanging="1"/>
              <w:rPr>
                <w:rFonts w:hint="eastAsia" w:ascii="仿宋" w:hAnsi="仿宋" w:eastAsia="仿宋" w:cs="仿宋"/>
                <w:sz w:val="22"/>
                <w:szCs w:val="22"/>
                <w:lang w:eastAsia="zh-CN"/>
              </w:rPr>
            </w:pPr>
            <w:r>
              <w:rPr>
                <w:rFonts w:hint="eastAsia" w:ascii="仿宋" w:hAnsi="仿宋" w:eastAsia="仿宋" w:cs="仿宋"/>
                <w:spacing w:val="-4"/>
                <w:sz w:val="22"/>
                <w:szCs w:val="22"/>
                <w:lang w:eastAsia="zh-CN"/>
                <w14:textOutline w14:w="4013" w14:cap="sq" w14:cmpd="sng">
                  <w14:solidFill>
                    <w14:srgbClr w14:val="000000"/>
                  </w14:solidFill>
                  <w14:prstDash w14:val="solid"/>
                  <w14:bevel/>
                </w14:textOutline>
              </w:rPr>
              <w:t>审查意见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2462" w:type="dxa"/>
            <w:vAlign w:val="top"/>
          </w:tcPr>
          <w:p>
            <w:pPr>
              <w:spacing w:before="30" w:line="232" w:lineRule="auto"/>
              <w:ind w:left="122" w:right="141" w:hanging="1"/>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序号</w:t>
            </w:r>
          </w:p>
        </w:tc>
        <w:tc>
          <w:tcPr>
            <w:tcW w:w="4493" w:type="dxa"/>
            <w:vAlign w:val="top"/>
          </w:tcPr>
          <w:p>
            <w:pPr>
              <w:spacing w:line="242" w:lineRule="auto"/>
              <w:rPr>
                <w:rFonts w:ascii="Arial"/>
                <w:sz w:val="21"/>
              </w:rPr>
            </w:pPr>
          </w:p>
          <w:p>
            <w:pPr>
              <w:spacing w:before="72" w:line="223" w:lineRule="auto"/>
              <w:ind w:left="1707"/>
              <w:rPr>
                <w:rFonts w:ascii="仿宋" w:hAnsi="仿宋" w:eastAsia="仿宋" w:cs="仿宋"/>
                <w:sz w:val="22"/>
                <w:szCs w:val="22"/>
              </w:rPr>
            </w:pPr>
          </w:p>
        </w:tc>
        <w:tc>
          <w:tcPr>
            <w:tcW w:w="1436" w:type="dxa"/>
            <w:vAlign w:val="top"/>
          </w:tcPr>
          <w:p>
            <w:pPr>
              <w:ind w:firstLine="210" w:firstLineChars="100"/>
              <w:rPr>
                <w:rFonts w:hint="eastAsia" w:ascii="Arial" w:eastAsia="宋体"/>
                <w:sz w:val="21"/>
                <w:lang w:val="en-US" w:eastAsia="zh-CN"/>
              </w:rPr>
            </w:pPr>
            <w:r>
              <w:rPr>
                <w:rFonts w:hint="eastAsia" w:eastAsia="宋体"/>
                <w:sz w:val="21"/>
                <w:lang w:eastAsia="zh-CN"/>
              </w:rPr>
              <w:t>是否合格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462" w:type="dxa"/>
            <w:vAlign w:val="top"/>
          </w:tcPr>
          <w:p>
            <w:pPr>
              <w:spacing w:before="34" w:line="227" w:lineRule="auto"/>
              <w:ind w:left="639" w:right="127" w:hanging="494"/>
              <w:jc w:val="both"/>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1</w:t>
            </w:r>
          </w:p>
        </w:tc>
        <w:tc>
          <w:tcPr>
            <w:tcW w:w="4493" w:type="dxa"/>
            <w:vAlign w:val="top"/>
          </w:tcPr>
          <w:p>
            <w:pPr>
              <w:spacing w:before="34" w:line="227" w:lineRule="auto"/>
              <w:ind w:right="127"/>
              <w:jc w:val="both"/>
              <w:rPr>
                <w:rFonts w:ascii="仿宋" w:hAnsi="仿宋" w:eastAsia="仿宋" w:cs="仿宋"/>
                <w:spacing w:val="-2"/>
                <w:sz w:val="22"/>
                <w:szCs w:val="22"/>
              </w:rPr>
            </w:pPr>
            <w:r>
              <w:rPr>
                <w:rFonts w:hint="eastAsia" w:ascii="仿宋" w:hAnsi="仿宋" w:eastAsia="仿宋" w:cs="仿宋"/>
                <w:spacing w:val="-2"/>
                <w:sz w:val="22"/>
                <w:szCs w:val="22"/>
              </w:rPr>
              <w:t>供应商报价未高于</w:t>
            </w:r>
            <w:r>
              <w:rPr>
                <w:rFonts w:hint="eastAsia" w:ascii="仿宋" w:hAnsi="仿宋" w:eastAsia="仿宋" w:cs="仿宋"/>
                <w:spacing w:val="-2"/>
                <w:sz w:val="22"/>
                <w:szCs w:val="22"/>
                <w:lang w:eastAsia="zh-CN"/>
              </w:rPr>
              <w:t>最高限价</w:t>
            </w:r>
            <w:r>
              <w:rPr>
                <w:rFonts w:hint="eastAsia" w:ascii="仿宋" w:hAnsi="仿宋" w:eastAsia="仿宋" w:cs="仿宋"/>
                <w:spacing w:val="-2"/>
                <w:sz w:val="22"/>
                <w:szCs w:val="22"/>
              </w:rPr>
              <w:t>；</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462" w:type="dxa"/>
            <w:vAlign w:val="top"/>
          </w:tcPr>
          <w:p>
            <w:pPr>
              <w:spacing w:before="34" w:line="227" w:lineRule="auto"/>
              <w:ind w:left="639" w:right="127" w:hanging="494"/>
              <w:jc w:val="both"/>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2</w:t>
            </w:r>
          </w:p>
        </w:tc>
        <w:tc>
          <w:tcPr>
            <w:tcW w:w="4493" w:type="dxa"/>
            <w:vAlign w:val="top"/>
          </w:tcPr>
          <w:p>
            <w:pPr>
              <w:spacing w:before="34" w:line="227" w:lineRule="auto"/>
              <w:ind w:right="127"/>
              <w:jc w:val="both"/>
              <w:rPr>
                <w:rFonts w:hint="eastAsia" w:ascii="仿宋" w:hAnsi="仿宋" w:eastAsia="仿宋" w:cs="仿宋"/>
                <w:spacing w:val="-2"/>
                <w:sz w:val="22"/>
                <w:szCs w:val="22"/>
                <w:lang w:eastAsia="zh-CN"/>
              </w:rPr>
            </w:pPr>
            <w:r>
              <w:rPr>
                <w:rFonts w:hint="eastAsia" w:ascii="仿宋" w:hAnsi="仿宋" w:eastAsia="仿宋" w:cs="仿宋"/>
                <w:spacing w:val="-2"/>
                <w:sz w:val="22"/>
                <w:szCs w:val="22"/>
              </w:rPr>
              <w:t>评标委员会认为供应商的报价无明显低于其他通过符合性审查供应商的报价的，供应商的报价不存在异常一致并成规律性的，其报价合理；</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462" w:type="dxa"/>
            <w:vAlign w:val="top"/>
          </w:tcPr>
          <w:p>
            <w:pPr>
              <w:spacing w:before="34" w:line="227" w:lineRule="auto"/>
              <w:ind w:left="639" w:right="127" w:hanging="494"/>
              <w:jc w:val="both"/>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3</w:t>
            </w:r>
          </w:p>
        </w:tc>
        <w:tc>
          <w:tcPr>
            <w:tcW w:w="4493" w:type="dxa"/>
            <w:vAlign w:val="top"/>
          </w:tcPr>
          <w:p>
            <w:pPr>
              <w:spacing w:before="34" w:line="227" w:lineRule="auto"/>
              <w:ind w:right="127"/>
              <w:jc w:val="both"/>
              <w:rPr>
                <w:rFonts w:ascii="仿宋" w:hAnsi="仿宋" w:eastAsia="仿宋" w:cs="仿宋"/>
                <w:spacing w:val="-2"/>
                <w:sz w:val="22"/>
                <w:szCs w:val="22"/>
              </w:rPr>
            </w:pPr>
            <w:r>
              <w:rPr>
                <w:rFonts w:hint="eastAsia" w:ascii="仿宋" w:hAnsi="仿宋" w:eastAsia="仿宋" w:cs="仿宋"/>
                <w:spacing w:val="-2"/>
                <w:sz w:val="22"/>
                <w:szCs w:val="22"/>
              </w:rPr>
              <w:t>响应文件按照招标文件的</w:t>
            </w:r>
            <w:r>
              <w:rPr>
                <w:rFonts w:hint="eastAsia" w:ascii="仿宋" w:hAnsi="仿宋" w:eastAsia="仿宋" w:cs="仿宋"/>
                <w:spacing w:val="-2"/>
                <w:sz w:val="22"/>
                <w:szCs w:val="22"/>
                <w:lang w:eastAsia="zh-CN"/>
              </w:rPr>
              <w:t>规</w:t>
            </w:r>
            <w:r>
              <w:rPr>
                <w:rFonts w:hint="eastAsia" w:ascii="仿宋" w:hAnsi="仿宋" w:eastAsia="仿宋" w:cs="仿宋"/>
                <w:spacing w:val="-2"/>
                <w:sz w:val="22"/>
                <w:szCs w:val="22"/>
              </w:rPr>
              <w:t>定编制、签署盖章</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462" w:type="dxa"/>
            <w:vAlign w:val="top"/>
          </w:tcPr>
          <w:p>
            <w:pPr>
              <w:spacing w:before="34" w:line="227" w:lineRule="auto"/>
              <w:ind w:left="639" w:right="127" w:hanging="494"/>
              <w:jc w:val="both"/>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4</w:t>
            </w:r>
          </w:p>
        </w:tc>
        <w:tc>
          <w:tcPr>
            <w:tcW w:w="4493" w:type="dxa"/>
            <w:vAlign w:val="top"/>
          </w:tcPr>
          <w:p>
            <w:pPr>
              <w:spacing w:before="34" w:line="227" w:lineRule="auto"/>
              <w:ind w:right="127"/>
              <w:jc w:val="both"/>
              <w:rPr>
                <w:rFonts w:ascii="仿宋" w:hAnsi="仿宋" w:eastAsia="仿宋" w:cs="仿宋"/>
                <w:spacing w:val="-2"/>
                <w:sz w:val="22"/>
                <w:szCs w:val="22"/>
              </w:rPr>
            </w:pPr>
            <w:r>
              <w:rPr>
                <w:rFonts w:hint="eastAsia" w:ascii="仿宋" w:hAnsi="仿宋" w:eastAsia="仿宋" w:cs="仿宋"/>
                <w:spacing w:val="-2"/>
                <w:sz w:val="22"/>
                <w:szCs w:val="22"/>
                <w:lang w:eastAsia="zh-CN"/>
              </w:rPr>
              <w:t>供货</w:t>
            </w:r>
            <w:r>
              <w:rPr>
                <w:rFonts w:hint="eastAsia" w:ascii="仿宋" w:hAnsi="仿宋" w:eastAsia="仿宋" w:cs="仿宋"/>
                <w:spacing w:val="-2"/>
                <w:sz w:val="22"/>
                <w:szCs w:val="22"/>
              </w:rPr>
              <w:t>期限满足招标文件规定；</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462" w:type="dxa"/>
            <w:vAlign w:val="top"/>
          </w:tcPr>
          <w:p>
            <w:pPr>
              <w:spacing w:before="34" w:line="227" w:lineRule="auto"/>
              <w:ind w:left="639" w:right="127" w:hanging="494"/>
              <w:jc w:val="both"/>
              <w:rPr>
                <w:rFonts w:hint="eastAsia" w:ascii="仿宋" w:hAnsi="仿宋" w:eastAsia="仿宋" w:cs="仿宋"/>
                <w:spacing w:val="-2"/>
                <w:sz w:val="22"/>
                <w:szCs w:val="22"/>
                <w:lang w:eastAsia="zh-CN"/>
              </w:rPr>
            </w:pPr>
            <w:r>
              <w:rPr>
                <w:rFonts w:hint="eastAsia" w:ascii="仿宋" w:hAnsi="仿宋" w:eastAsia="仿宋" w:cs="仿宋"/>
                <w:spacing w:val="-2"/>
                <w:sz w:val="22"/>
                <w:szCs w:val="22"/>
                <w:lang w:val="en-US" w:eastAsia="zh-CN"/>
              </w:rPr>
              <w:t>5</w:t>
            </w:r>
          </w:p>
        </w:tc>
        <w:tc>
          <w:tcPr>
            <w:tcW w:w="4493" w:type="dxa"/>
            <w:vAlign w:val="top"/>
          </w:tcPr>
          <w:p>
            <w:pPr>
              <w:spacing w:before="34" w:line="227" w:lineRule="auto"/>
              <w:ind w:right="127"/>
              <w:jc w:val="both"/>
              <w:rPr>
                <w:rFonts w:ascii="仿宋" w:hAnsi="仿宋" w:eastAsia="仿宋" w:cs="仿宋"/>
                <w:spacing w:val="-2"/>
                <w:sz w:val="22"/>
                <w:szCs w:val="22"/>
              </w:rPr>
            </w:pPr>
            <w:r>
              <w:rPr>
                <w:rFonts w:hint="eastAsia" w:ascii="仿宋" w:hAnsi="仿宋" w:eastAsia="仿宋" w:cs="仿宋"/>
                <w:spacing w:val="-2"/>
                <w:sz w:val="22"/>
                <w:szCs w:val="22"/>
              </w:rPr>
              <w:t>没有采购人不能接受的附加条件；</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462" w:type="dxa"/>
            <w:vAlign w:val="top"/>
          </w:tcPr>
          <w:p>
            <w:pPr>
              <w:spacing w:before="34" w:line="227" w:lineRule="auto"/>
              <w:ind w:left="639" w:right="127" w:hanging="494"/>
              <w:jc w:val="both"/>
              <w:rPr>
                <w:rFonts w:hint="eastAsia" w:ascii="仿宋" w:hAnsi="仿宋" w:eastAsia="仿宋" w:cs="仿宋"/>
                <w:spacing w:val="-2"/>
                <w:sz w:val="22"/>
                <w:szCs w:val="22"/>
                <w:lang w:eastAsia="zh-CN"/>
              </w:rPr>
            </w:pPr>
            <w:r>
              <w:rPr>
                <w:rFonts w:hint="eastAsia" w:ascii="仿宋" w:hAnsi="仿宋" w:eastAsia="仿宋" w:cs="仿宋"/>
                <w:spacing w:val="-2"/>
                <w:sz w:val="22"/>
                <w:szCs w:val="22"/>
                <w:lang w:val="en-US" w:eastAsia="zh-CN"/>
              </w:rPr>
              <w:t>6</w:t>
            </w:r>
          </w:p>
        </w:tc>
        <w:tc>
          <w:tcPr>
            <w:tcW w:w="4493" w:type="dxa"/>
            <w:vAlign w:val="top"/>
          </w:tcPr>
          <w:p>
            <w:pPr>
              <w:spacing w:before="34" w:line="227" w:lineRule="auto"/>
              <w:ind w:right="127"/>
              <w:jc w:val="both"/>
              <w:rPr>
                <w:rFonts w:hint="eastAsia" w:ascii="仿宋" w:hAnsi="仿宋" w:eastAsia="仿宋" w:cs="仿宋"/>
                <w:spacing w:val="-2"/>
                <w:sz w:val="22"/>
                <w:szCs w:val="22"/>
                <w:lang w:eastAsia="zh-CN"/>
              </w:rPr>
            </w:pPr>
            <w:r>
              <w:rPr>
                <w:rFonts w:hint="eastAsia" w:ascii="仿宋" w:hAnsi="仿宋" w:eastAsia="仿宋" w:cs="仿宋"/>
                <w:spacing w:val="-2"/>
                <w:sz w:val="22"/>
                <w:szCs w:val="22"/>
              </w:rPr>
              <w:t>实质性条款与磋商文件要求的条款相符、且没有重大偏离</w:t>
            </w:r>
            <w:r>
              <w:rPr>
                <w:rFonts w:hint="eastAsia" w:ascii="仿宋" w:hAnsi="仿宋" w:eastAsia="仿宋" w:cs="仿宋"/>
                <w:spacing w:val="-2"/>
                <w:sz w:val="22"/>
                <w:szCs w:val="22"/>
                <w:lang w:eastAsia="zh-CN"/>
              </w:rPr>
              <w:t>；</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462" w:type="dxa"/>
            <w:vAlign w:val="top"/>
          </w:tcPr>
          <w:p>
            <w:pPr>
              <w:spacing w:before="34" w:line="227" w:lineRule="auto"/>
              <w:ind w:left="639" w:right="127" w:hanging="494"/>
              <w:jc w:val="both"/>
              <w:rPr>
                <w:rFonts w:hint="eastAsia" w:ascii="仿宋" w:hAnsi="仿宋" w:eastAsia="仿宋" w:cs="仿宋"/>
                <w:spacing w:val="-2"/>
                <w:sz w:val="22"/>
                <w:szCs w:val="22"/>
                <w:lang w:eastAsia="zh-CN"/>
              </w:rPr>
            </w:pPr>
            <w:r>
              <w:rPr>
                <w:rFonts w:hint="eastAsia" w:ascii="仿宋" w:hAnsi="仿宋" w:eastAsia="仿宋" w:cs="仿宋"/>
                <w:spacing w:val="-2"/>
                <w:sz w:val="22"/>
                <w:szCs w:val="22"/>
                <w:lang w:val="en-US" w:eastAsia="zh-CN"/>
              </w:rPr>
              <w:t>7</w:t>
            </w:r>
          </w:p>
        </w:tc>
        <w:tc>
          <w:tcPr>
            <w:tcW w:w="4493" w:type="dxa"/>
            <w:vAlign w:val="top"/>
          </w:tcPr>
          <w:p>
            <w:pPr>
              <w:spacing w:before="34" w:line="227" w:lineRule="auto"/>
              <w:ind w:right="127"/>
              <w:jc w:val="both"/>
              <w:rPr>
                <w:rFonts w:ascii="仿宋" w:hAnsi="仿宋" w:eastAsia="仿宋" w:cs="仿宋"/>
                <w:spacing w:val="-2"/>
                <w:sz w:val="22"/>
                <w:szCs w:val="22"/>
              </w:rPr>
            </w:pPr>
            <w:r>
              <w:rPr>
                <w:rFonts w:hint="eastAsia" w:ascii="仿宋" w:hAnsi="仿宋" w:eastAsia="仿宋" w:cs="仿宋"/>
                <w:spacing w:val="-2"/>
                <w:sz w:val="22"/>
                <w:szCs w:val="22"/>
              </w:rPr>
              <w:t>按磋商文件规定的格式填写，内容全或关键字迹清晰、数量等齐全，所有原件的复印件清晰可辨。</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62" w:type="dxa"/>
            <w:vAlign w:val="top"/>
          </w:tcPr>
          <w:p>
            <w:pPr>
              <w:spacing w:before="34" w:line="227" w:lineRule="auto"/>
              <w:ind w:left="639" w:right="127" w:hanging="494"/>
              <w:jc w:val="both"/>
              <w:rPr>
                <w:rFonts w:hint="eastAsia" w:ascii="仿宋" w:hAnsi="仿宋" w:eastAsia="仿宋" w:cs="仿宋"/>
                <w:spacing w:val="-2"/>
                <w:sz w:val="22"/>
                <w:szCs w:val="22"/>
                <w:lang w:eastAsia="zh-CN"/>
              </w:rPr>
            </w:pPr>
            <w:r>
              <w:rPr>
                <w:rFonts w:hint="eastAsia" w:ascii="仿宋" w:hAnsi="仿宋" w:eastAsia="仿宋" w:cs="仿宋"/>
                <w:spacing w:val="-2"/>
                <w:sz w:val="22"/>
                <w:szCs w:val="22"/>
                <w:lang w:val="en-US" w:eastAsia="zh-CN"/>
              </w:rPr>
              <w:t>8</w:t>
            </w:r>
          </w:p>
        </w:tc>
        <w:tc>
          <w:tcPr>
            <w:tcW w:w="4493" w:type="dxa"/>
            <w:vAlign w:val="top"/>
          </w:tcPr>
          <w:p>
            <w:pPr>
              <w:spacing w:before="34" w:line="227" w:lineRule="auto"/>
              <w:ind w:right="127"/>
              <w:jc w:val="both"/>
              <w:rPr>
                <w:rFonts w:ascii="仿宋" w:hAnsi="仿宋" w:eastAsia="仿宋" w:cs="仿宋"/>
                <w:spacing w:val="-2"/>
                <w:sz w:val="22"/>
                <w:szCs w:val="22"/>
              </w:rPr>
            </w:pPr>
            <w:r>
              <w:rPr>
                <w:rFonts w:hint="eastAsia" w:ascii="仿宋" w:hAnsi="仿宋" w:eastAsia="仿宋" w:cs="仿宋"/>
                <w:spacing w:val="-2"/>
                <w:sz w:val="22"/>
                <w:szCs w:val="22"/>
              </w:rPr>
              <w:t>供应商</w:t>
            </w:r>
            <w:r>
              <w:rPr>
                <w:rFonts w:hint="eastAsia" w:ascii="仿宋" w:hAnsi="仿宋" w:eastAsia="仿宋" w:cs="仿宋"/>
                <w:spacing w:val="-2"/>
                <w:sz w:val="22"/>
                <w:szCs w:val="22"/>
                <w:lang w:eastAsia="zh-CN"/>
              </w:rPr>
              <w:t>应</w:t>
            </w:r>
            <w:r>
              <w:rPr>
                <w:rFonts w:hint="eastAsia" w:ascii="仿宋" w:hAnsi="仿宋" w:eastAsia="仿宋" w:cs="仿宋"/>
                <w:spacing w:val="-2"/>
                <w:sz w:val="22"/>
                <w:szCs w:val="22"/>
              </w:rPr>
              <w:t>附有详细地址、联系人、电话</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462" w:type="dxa"/>
            <w:vAlign w:val="top"/>
          </w:tcPr>
          <w:p>
            <w:pPr>
              <w:spacing w:before="34" w:line="227" w:lineRule="auto"/>
              <w:ind w:left="639" w:right="127" w:hanging="494"/>
              <w:jc w:val="both"/>
              <w:rPr>
                <w:rFonts w:hint="eastAsia" w:ascii="仿宋" w:hAnsi="仿宋" w:eastAsia="仿宋" w:cs="仿宋"/>
                <w:spacing w:val="-2"/>
                <w:sz w:val="22"/>
                <w:szCs w:val="22"/>
                <w:lang w:eastAsia="zh-CN"/>
              </w:rPr>
            </w:pPr>
            <w:r>
              <w:rPr>
                <w:rFonts w:hint="eastAsia" w:ascii="仿宋" w:hAnsi="仿宋" w:eastAsia="仿宋" w:cs="仿宋"/>
                <w:spacing w:val="-2"/>
                <w:sz w:val="22"/>
                <w:szCs w:val="22"/>
                <w:lang w:val="en-US" w:eastAsia="zh-CN"/>
              </w:rPr>
              <w:t>9</w:t>
            </w:r>
          </w:p>
        </w:tc>
        <w:tc>
          <w:tcPr>
            <w:tcW w:w="4493" w:type="dxa"/>
            <w:vAlign w:val="top"/>
          </w:tcPr>
          <w:p>
            <w:pPr>
              <w:spacing w:before="34" w:line="227" w:lineRule="auto"/>
              <w:ind w:right="127"/>
              <w:jc w:val="both"/>
              <w:rPr>
                <w:rFonts w:ascii="仿宋" w:hAnsi="仿宋" w:eastAsia="仿宋" w:cs="仿宋"/>
                <w:spacing w:val="-2"/>
                <w:sz w:val="22"/>
                <w:szCs w:val="22"/>
              </w:rPr>
            </w:pPr>
            <w:r>
              <w:rPr>
                <w:rFonts w:hint="eastAsia" w:ascii="仿宋" w:hAnsi="仿宋" w:eastAsia="仿宋" w:cs="仿宋"/>
                <w:spacing w:val="-2"/>
                <w:sz w:val="22"/>
                <w:szCs w:val="22"/>
              </w:rPr>
              <w:t>不同供应商的响应文件没有错漏一致的情况；</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6955" w:type="dxa"/>
            <w:gridSpan w:val="2"/>
            <w:vAlign w:val="top"/>
          </w:tcPr>
          <w:p>
            <w:pPr>
              <w:spacing w:before="45" w:line="216" w:lineRule="auto"/>
              <w:ind w:left="3275"/>
              <w:rPr>
                <w:rFonts w:hint="default" w:ascii="仿宋" w:hAnsi="仿宋" w:eastAsia="仿宋" w:cs="仿宋"/>
                <w:sz w:val="22"/>
                <w:szCs w:val="22"/>
                <w:lang w:val="en-US" w:eastAsia="zh-CN"/>
              </w:rPr>
            </w:pPr>
            <w:r>
              <w:rPr>
                <w:rFonts w:ascii="仿宋" w:hAnsi="仿宋" w:eastAsia="仿宋" w:cs="仿宋"/>
                <w:spacing w:val="-10"/>
                <w:sz w:val="22"/>
                <w:szCs w:val="22"/>
                <w14:textOutline w14:w="4013" w14:cap="sq" w14:cmpd="sng">
                  <w14:solidFill>
                    <w14:srgbClr w14:val="000000"/>
                  </w14:solidFill>
                  <w14:prstDash w14:val="solid"/>
                  <w14:bevel/>
                </w14:textOutline>
              </w:rPr>
              <w:t>结</w:t>
            </w:r>
            <w:r>
              <w:rPr>
                <w:rFonts w:ascii="仿宋" w:hAnsi="仿宋" w:eastAsia="仿宋" w:cs="仿宋"/>
                <w:spacing w:val="-8"/>
                <w:sz w:val="22"/>
                <w:szCs w:val="22"/>
                <w14:textOutline w14:w="4013" w14:cap="sq" w14:cmpd="sng">
                  <w14:solidFill>
                    <w14:srgbClr w14:val="000000"/>
                  </w14:solidFill>
                  <w14:prstDash w14:val="solid"/>
                  <w14:bevel/>
                </w14:textOutline>
              </w:rPr>
              <w:t>论</w:t>
            </w:r>
            <w:r>
              <w:rPr>
                <w:rFonts w:hint="eastAsia" w:ascii="仿宋" w:hAnsi="仿宋" w:eastAsia="仿宋" w:cs="仿宋"/>
                <w:spacing w:val="-8"/>
                <w:sz w:val="22"/>
                <w:szCs w:val="22"/>
                <w:lang w:val="en-US" w:eastAsia="zh-CN"/>
                <w14:textOutline w14:w="4013" w14:cap="sq" w14:cmpd="sng">
                  <w14:solidFill>
                    <w14:srgbClr w14:val="000000"/>
                  </w14:solidFill>
                  <w14:prstDash w14:val="solid"/>
                  <w14:bevel/>
                </w14:textOutline>
              </w:rPr>
              <w:t xml:space="preserve">  </w:t>
            </w:r>
          </w:p>
        </w:tc>
        <w:tc>
          <w:tcPr>
            <w:tcW w:w="1436" w:type="dxa"/>
            <w:vAlign w:val="top"/>
          </w:tcPr>
          <w:p>
            <w:pPr>
              <w:rPr>
                <w:rFonts w:ascii="Arial"/>
                <w:sz w:val="21"/>
              </w:rPr>
            </w:pPr>
          </w:p>
        </w:tc>
      </w:tr>
    </w:tbl>
    <w:p>
      <w:pPr>
        <w:spacing w:line="248" w:lineRule="auto"/>
        <w:rPr>
          <w:rFonts w:ascii="Arial"/>
          <w:sz w:val="21"/>
        </w:rPr>
      </w:pPr>
    </w:p>
    <w:p>
      <w:pPr>
        <w:spacing w:before="75" w:line="231" w:lineRule="auto"/>
        <w:ind w:left="3"/>
        <w:rPr>
          <w:rFonts w:ascii="仿宋" w:hAnsi="仿宋" w:eastAsia="仿宋" w:cs="仿宋"/>
          <w:sz w:val="23"/>
          <w:szCs w:val="23"/>
        </w:rPr>
      </w:pPr>
      <w:r>
        <w:rPr>
          <w:rFonts w:ascii="仿宋" w:hAnsi="仿宋" w:eastAsia="仿宋" w:cs="仿宋"/>
          <w:spacing w:val="-16"/>
          <w:sz w:val="23"/>
          <w:szCs w:val="23"/>
        </w:rPr>
        <w:t>说明：</w:t>
      </w:r>
      <w:r>
        <w:rPr>
          <w:rFonts w:ascii="仿宋" w:hAnsi="仿宋" w:eastAsia="仿宋" w:cs="仿宋"/>
          <w:spacing w:val="-13"/>
          <w:sz w:val="23"/>
          <w:szCs w:val="23"/>
        </w:rPr>
        <w:t xml:space="preserve"> </w:t>
      </w:r>
      <w:r>
        <w:rPr>
          <w:rFonts w:ascii="仿宋" w:hAnsi="仿宋" w:eastAsia="仿宋" w:cs="仿宋"/>
          <w:spacing w:val="-8"/>
          <w:sz w:val="23"/>
          <w:szCs w:val="23"/>
        </w:rPr>
        <w:t xml:space="preserve"> (1) 上述各项中用“ √ ”表示通过，“ × ”表示不通过；</w:t>
      </w:r>
    </w:p>
    <w:p>
      <w:pPr>
        <w:spacing w:before="73" w:line="259" w:lineRule="auto"/>
        <w:ind w:left="7"/>
        <w:rPr>
          <w:rFonts w:ascii="仿宋" w:hAnsi="仿宋" w:eastAsia="仿宋" w:cs="仿宋"/>
          <w:sz w:val="23"/>
          <w:szCs w:val="23"/>
        </w:rPr>
      </w:pPr>
      <w:r>
        <w:rPr>
          <w:rFonts w:ascii="仿宋" w:hAnsi="仿宋" w:eastAsia="仿宋" w:cs="仿宋"/>
          <w:spacing w:val="-2"/>
          <w:sz w:val="23"/>
          <w:szCs w:val="23"/>
        </w:rPr>
        <w:t>(2) 上述各项中如有一项为“ × ”，则结</w:t>
      </w:r>
      <w:r>
        <w:rPr>
          <w:rFonts w:ascii="仿宋" w:hAnsi="仿宋" w:eastAsia="仿宋" w:cs="仿宋"/>
          <w:spacing w:val="-1"/>
          <w:sz w:val="23"/>
          <w:szCs w:val="23"/>
        </w:rPr>
        <w:t>论为“ × ”，表示该响应文件中存在重大偏差，</w:t>
      </w:r>
      <w:r>
        <w:rPr>
          <w:rFonts w:ascii="仿宋" w:hAnsi="仿宋" w:eastAsia="仿宋" w:cs="仿宋"/>
          <w:sz w:val="23"/>
          <w:szCs w:val="23"/>
        </w:rPr>
        <w:t xml:space="preserve"> </w:t>
      </w:r>
      <w:r>
        <w:rPr>
          <w:rFonts w:ascii="仿宋" w:hAnsi="仿宋" w:eastAsia="仿宋" w:cs="仿宋"/>
          <w:spacing w:val="10"/>
          <w:sz w:val="23"/>
          <w:szCs w:val="23"/>
        </w:rPr>
        <w:t>不</w:t>
      </w:r>
      <w:r>
        <w:rPr>
          <w:rFonts w:ascii="仿宋" w:hAnsi="仿宋" w:eastAsia="仿宋" w:cs="仿宋"/>
          <w:spacing w:val="9"/>
          <w:sz w:val="23"/>
          <w:szCs w:val="23"/>
        </w:rPr>
        <w:t>能通过初步评审；评委对某一分项评审认为不合格时，必须要写明原因。</w:t>
      </w:r>
    </w:p>
    <w:p>
      <w:pPr>
        <w:spacing w:before="26" w:line="383" w:lineRule="auto"/>
        <w:ind w:left="2" w:right="67" w:hanging="2"/>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6"/>
          <w:sz w:val="23"/>
          <w:szCs w:val="23"/>
          <w14:textOutline w14:w="4358" w14:cap="sq" w14:cmpd="sng">
            <w14:solidFill>
              <w14:srgbClr w14:val="000000"/>
            </w14:solidFill>
            <w14:prstDash w14:val="solid"/>
            <w14:bevel/>
          </w14:textOutline>
        </w:rPr>
        <w:t>备</w:t>
      </w:r>
      <w:r>
        <w:rPr>
          <w:rFonts w:ascii="仿宋" w:hAnsi="仿宋" w:eastAsia="仿宋" w:cs="仿宋"/>
          <w:spacing w:val="13"/>
          <w:sz w:val="23"/>
          <w:szCs w:val="23"/>
          <w14:textOutline w14:w="4358" w14:cap="sq" w14:cmpd="sng">
            <w14:solidFill>
              <w14:srgbClr w14:val="000000"/>
            </w14:solidFill>
            <w14:prstDash w14:val="solid"/>
            <w14:bevel/>
          </w14:textOutline>
        </w:rPr>
        <w:t>注</w:t>
      </w:r>
      <w:r>
        <w:rPr>
          <w:rFonts w:ascii="仿宋" w:hAnsi="仿宋" w:eastAsia="仿宋" w:cs="仿宋"/>
          <w:spacing w:val="8"/>
          <w:sz w:val="23"/>
          <w:szCs w:val="23"/>
          <w14:textOutline w14:w="4358" w14:cap="sq" w14:cmpd="sng">
            <w14:solidFill>
              <w14:srgbClr w14:val="000000"/>
            </w14:solidFill>
            <w14:prstDash w14:val="solid"/>
            <w14:bevel/>
          </w14:textOutline>
        </w:rPr>
        <w:t>：如果响应文件中有一项未通过上述审查标准，磋商小组将认定整个响应文件未响</w:t>
      </w:r>
      <w:r>
        <w:rPr>
          <w:rFonts w:ascii="仿宋" w:hAnsi="仿宋" w:eastAsia="仿宋" w:cs="仿宋"/>
          <w:sz w:val="23"/>
          <w:szCs w:val="23"/>
        </w:rPr>
        <w:t xml:space="preserve"> </w:t>
      </w:r>
      <w:r>
        <w:rPr>
          <w:rFonts w:ascii="仿宋" w:hAnsi="仿宋" w:eastAsia="仿宋" w:cs="仿宋"/>
          <w:spacing w:val="16"/>
          <w:sz w:val="23"/>
          <w:szCs w:val="23"/>
          <w14:textOutline w14:w="4358" w14:cap="sq" w14:cmpd="sng">
            <w14:solidFill>
              <w14:srgbClr w14:val="000000"/>
            </w14:solidFill>
            <w14:prstDash w14:val="solid"/>
            <w14:bevel/>
          </w14:textOutline>
        </w:rPr>
        <w:t>应</w:t>
      </w:r>
      <w:r>
        <w:rPr>
          <w:rFonts w:ascii="仿宋" w:hAnsi="仿宋" w:eastAsia="仿宋" w:cs="仿宋"/>
          <w:spacing w:val="9"/>
          <w:sz w:val="23"/>
          <w:szCs w:val="23"/>
          <w14:textOutline w14:w="4358" w14:cap="sq" w14:cmpd="sng">
            <w14:solidFill>
              <w14:srgbClr w14:val="000000"/>
            </w14:solidFill>
            <w14:prstDash w14:val="solid"/>
            <w14:bevel/>
          </w14:textOutline>
        </w:rPr>
        <w:t>磋</w:t>
      </w:r>
      <w:r>
        <w:rPr>
          <w:rFonts w:ascii="仿宋" w:hAnsi="仿宋" w:eastAsia="仿宋" w:cs="仿宋"/>
          <w:spacing w:val="8"/>
          <w:sz w:val="23"/>
          <w:szCs w:val="23"/>
          <w14:textOutline w14:w="4358" w14:cap="sq" w14:cmpd="sng">
            <w14:solidFill>
              <w14:srgbClr w14:val="000000"/>
            </w14:solidFill>
            <w14:prstDash w14:val="solid"/>
            <w14:bevel/>
          </w14:textOutline>
        </w:rPr>
        <w:t>商文件而予以废标处理。</w:t>
      </w:r>
    </w:p>
    <w:p>
      <w:pPr>
        <w:sectPr>
          <w:footerReference r:id="rId49" w:type="default"/>
          <w:pgSz w:w="11910" w:h="16840"/>
          <w:pgMar w:top="1431" w:right="1068" w:bottom="1365" w:left="1470" w:header="0" w:footer="1188" w:gutter="0"/>
          <w:cols w:space="720" w:num="1"/>
        </w:sectPr>
      </w:pPr>
    </w:p>
    <w:p>
      <w:pPr>
        <w:spacing w:before="48" w:line="231" w:lineRule="auto"/>
        <w:ind w:left="3134"/>
        <w:rPr>
          <w:rFonts w:ascii="仿宋" w:hAnsi="仿宋" w:eastAsia="仿宋" w:cs="仿宋"/>
          <w:sz w:val="23"/>
          <w:szCs w:val="23"/>
        </w:rPr>
      </w:pPr>
      <w:r>
        <w:rPr>
          <w:rFonts w:ascii="仿宋" w:hAnsi="仿宋" w:eastAsia="仿宋" w:cs="仿宋"/>
          <w:spacing w:val="16"/>
          <w:sz w:val="23"/>
          <w:szCs w:val="23"/>
          <w14:textOutline w14:w="4358" w14:cap="sq" w14:cmpd="sng">
            <w14:solidFill>
              <w14:srgbClr w14:val="000000"/>
            </w14:solidFill>
            <w14:prstDash w14:val="solid"/>
            <w14:bevel/>
          </w14:textOutline>
        </w:rPr>
        <w:t>评</w:t>
      </w:r>
      <w:r>
        <w:rPr>
          <w:rFonts w:ascii="仿宋" w:hAnsi="仿宋" w:eastAsia="仿宋" w:cs="仿宋"/>
          <w:spacing w:val="13"/>
          <w:sz w:val="23"/>
          <w:szCs w:val="23"/>
          <w14:textOutline w14:w="4358" w14:cap="sq" w14:cmpd="sng">
            <w14:solidFill>
              <w14:srgbClr w14:val="000000"/>
            </w14:solidFill>
            <w14:prstDash w14:val="solid"/>
            <w14:bevel/>
          </w14:textOutline>
        </w:rPr>
        <w:t>分</w:t>
      </w:r>
      <w:r>
        <w:rPr>
          <w:rFonts w:ascii="仿宋" w:hAnsi="仿宋" w:eastAsia="仿宋" w:cs="仿宋"/>
          <w:spacing w:val="8"/>
          <w:sz w:val="23"/>
          <w:szCs w:val="23"/>
          <w14:textOutline w14:w="4358" w14:cap="sq" w14:cmpd="sng">
            <w14:solidFill>
              <w14:srgbClr w14:val="000000"/>
            </w14:solidFill>
            <w14:prstDash w14:val="solid"/>
            <w14:bevel/>
          </w14:textOutline>
        </w:rPr>
        <w:t>方法</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(综合评分法)</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及评分标准</w:t>
      </w:r>
    </w:p>
    <w:p>
      <w:pPr>
        <w:spacing w:line="143" w:lineRule="exact"/>
      </w:pPr>
    </w:p>
    <w:tbl>
      <w:tblPr>
        <w:tblStyle w:val="7"/>
        <w:tblW w:w="9668"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252"/>
        <w:gridCol w:w="548"/>
        <w:gridCol w:w="656"/>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442" w:type="dxa"/>
            <w:tcBorders>
              <w:top w:val="single" w:color="auto" w:sz="4" w:space="0"/>
              <w:left w:val="single" w:color="auto" w:sz="4" w:space="0"/>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p>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p>
        </w:tc>
        <w:tc>
          <w:tcPr>
            <w:tcW w:w="1252"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项目</w:t>
            </w:r>
          </w:p>
        </w:tc>
        <w:tc>
          <w:tcPr>
            <w:tcW w:w="548"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指标</w:t>
            </w:r>
          </w:p>
        </w:tc>
        <w:tc>
          <w:tcPr>
            <w:tcW w:w="656"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分项标准分</w:t>
            </w:r>
          </w:p>
        </w:tc>
        <w:tc>
          <w:tcPr>
            <w:tcW w:w="6770"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评分标准（价格20分      商务20分    技术60分）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8" w:type="dxa"/>
            <w:gridSpan w:val="5"/>
            <w:tcBorders>
              <w:top w:val="single" w:color="auto" w:sz="4" w:space="0"/>
              <w:left w:val="single" w:color="auto" w:sz="4" w:space="0"/>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一、价格部分（20分）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442" w:type="dxa"/>
            <w:tcBorders>
              <w:top w:val="single" w:color="auto" w:sz="4" w:space="0"/>
              <w:left w:val="single" w:color="auto" w:sz="4" w:space="0"/>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1</w:t>
            </w:r>
          </w:p>
        </w:tc>
        <w:tc>
          <w:tcPr>
            <w:tcW w:w="1252"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投标报价得 分</w:t>
            </w:r>
          </w:p>
        </w:tc>
        <w:tc>
          <w:tcPr>
            <w:tcW w:w="1204" w:type="dxa"/>
            <w:gridSpan w:val="2"/>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default"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20</w:t>
            </w:r>
          </w:p>
        </w:tc>
        <w:tc>
          <w:tcPr>
            <w:tcW w:w="6770"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采用低价优先法计算。以本次最低投标报价为基准价，投标报价得分=（评标基准价/投标报价）×20；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668" w:type="dxa"/>
            <w:gridSpan w:val="5"/>
            <w:tcBorders>
              <w:top w:val="single" w:color="auto" w:sz="4" w:space="0"/>
              <w:left w:val="single" w:color="auto" w:sz="4" w:space="0"/>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二、商务部分（20分）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42" w:type="dxa"/>
            <w:vMerge w:val="restart"/>
            <w:tcBorders>
              <w:top w:val="nil"/>
              <w:left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2</w:t>
            </w:r>
          </w:p>
        </w:tc>
        <w:tc>
          <w:tcPr>
            <w:tcW w:w="1252"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信誉与实力</w:t>
            </w:r>
          </w:p>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（10分）</w:t>
            </w:r>
          </w:p>
        </w:tc>
        <w:tc>
          <w:tcPr>
            <w:tcW w:w="548"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业绩</w:t>
            </w:r>
          </w:p>
        </w:tc>
        <w:tc>
          <w:tcPr>
            <w:tcW w:w="656"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default"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6</w:t>
            </w:r>
          </w:p>
        </w:tc>
        <w:tc>
          <w:tcPr>
            <w:tcW w:w="6770"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投标人在投标文件提供从 2020 年 1 月 1 日起至今承接过的同类业绩。</w:t>
            </w:r>
          </w:p>
          <w:p>
            <w:pPr>
              <w:pStyle w:val="12"/>
              <w:spacing w:beforeLines="0" w:afterLines="0"/>
              <w:ind w:right="0" w:rightChars="0"/>
              <w:jc w:val="both"/>
              <w:rPr>
                <w:rFonts w:hint="default"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1.单个同类项目的类似业绩，每提供一项得 2 分满分6分；（需提供合同或中标通知书，否则不得分，证明材料如有不实，视作供应商提供虚假材料应标，采购人有权取消其中标资格）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442" w:type="dxa"/>
            <w:vMerge w:val="continue"/>
            <w:tcBorders>
              <w:left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p>
        </w:tc>
        <w:tc>
          <w:tcPr>
            <w:tcW w:w="1252" w:type="dxa"/>
            <w:tcBorders>
              <w:top w:val="single" w:color="auto" w:sz="4" w:space="0"/>
              <w:left w:val="nil"/>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交货期</w:t>
            </w:r>
          </w:p>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（10分）</w:t>
            </w:r>
          </w:p>
        </w:tc>
        <w:tc>
          <w:tcPr>
            <w:tcW w:w="548" w:type="dxa"/>
            <w:tcBorders>
              <w:top w:val="single" w:color="auto" w:sz="4" w:space="0"/>
              <w:left w:val="nil"/>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供货期</w:t>
            </w:r>
          </w:p>
        </w:tc>
        <w:tc>
          <w:tcPr>
            <w:tcW w:w="656" w:type="dxa"/>
            <w:tcBorders>
              <w:top w:val="single" w:color="auto" w:sz="4" w:space="0"/>
              <w:left w:val="nil"/>
              <w:right w:val="single" w:color="auto" w:sz="4" w:space="0"/>
            </w:tcBorders>
            <w:vAlign w:val="center"/>
          </w:tcPr>
          <w:p>
            <w:pPr>
              <w:pStyle w:val="12"/>
              <w:spacing w:beforeLines="0" w:afterLines="0"/>
              <w:ind w:right="0" w:rightChars="0"/>
              <w:jc w:val="both"/>
              <w:rPr>
                <w:rFonts w:hint="default"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10</w:t>
            </w:r>
          </w:p>
        </w:tc>
        <w:tc>
          <w:tcPr>
            <w:tcW w:w="6770"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在招标文件要求的时间内交付时间每缩短一天得2分，满分10分;（投标人根据自身实际情况提供承诺书，不提供不得分）</w:t>
            </w:r>
          </w:p>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（合同中将对逾期交货约定违约金额）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668" w:type="dxa"/>
            <w:gridSpan w:val="5"/>
            <w:tcBorders>
              <w:top w:val="single" w:color="auto" w:sz="4" w:space="0"/>
              <w:left w:val="single" w:color="auto" w:sz="4" w:space="0"/>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三、技术部分（60分）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442" w:type="dxa"/>
            <w:vMerge w:val="restart"/>
            <w:tcBorders>
              <w:top w:val="nil"/>
              <w:left w:val="single" w:color="auto" w:sz="4" w:space="0"/>
              <w:right w:val="single" w:color="auto" w:sz="4" w:space="0"/>
            </w:tcBorders>
            <w:vAlign w:val="center"/>
          </w:tcPr>
          <w:p>
            <w:pPr>
              <w:pStyle w:val="12"/>
              <w:spacing w:beforeLines="0" w:afterLines="0"/>
              <w:ind w:right="0" w:rightChars="0"/>
              <w:jc w:val="both"/>
              <w:rPr>
                <w:rFonts w:hint="default"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3</w:t>
            </w:r>
          </w:p>
        </w:tc>
        <w:tc>
          <w:tcPr>
            <w:tcW w:w="1252" w:type="dxa"/>
            <w:vMerge w:val="restart"/>
            <w:tcBorders>
              <w:top w:val="nil"/>
              <w:left w:val="nil"/>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技术参数及实施、售后方案（60分）</w:t>
            </w:r>
          </w:p>
        </w:tc>
        <w:tc>
          <w:tcPr>
            <w:tcW w:w="548"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default"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技术参数</w:t>
            </w:r>
          </w:p>
        </w:tc>
        <w:tc>
          <w:tcPr>
            <w:tcW w:w="656"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default"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10</w:t>
            </w:r>
          </w:p>
        </w:tc>
        <w:tc>
          <w:tcPr>
            <w:tcW w:w="6770"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default"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所投所有产品参数响应招标文件要求的的10分。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442" w:type="dxa"/>
            <w:vMerge w:val="continue"/>
            <w:tcBorders>
              <w:left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p>
        </w:tc>
        <w:tc>
          <w:tcPr>
            <w:tcW w:w="1252" w:type="dxa"/>
            <w:vMerge w:val="continue"/>
            <w:tcBorders>
              <w:left w:val="nil"/>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p>
        </w:tc>
        <w:tc>
          <w:tcPr>
            <w:tcW w:w="548"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项目实施方案</w:t>
            </w:r>
          </w:p>
        </w:tc>
        <w:tc>
          <w:tcPr>
            <w:tcW w:w="656"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default"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18</w:t>
            </w:r>
          </w:p>
        </w:tc>
        <w:tc>
          <w:tcPr>
            <w:tcW w:w="6770"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1.整体实施方案完整且达到以下要求的，得13-18分：供货时间及进度安排合理、质量保障措施完善、应急情况预案完善；</w:t>
            </w:r>
          </w:p>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2.整体实施方案完整且达到以下要求的，得7-12分：供货时间及进度安排较为合理、质量保障措施较为完善、应急情况预案较为完善；</w:t>
            </w:r>
          </w:p>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3.整体实施方案完整且达到以下要求的，得1-6分：供货时间及进度安排不合理、质量保障措施不完善、应急情况预案不完善；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442" w:type="dxa"/>
            <w:vMerge w:val="continue"/>
            <w:tcBorders>
              <w:left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p>
        </w:tc>
        <w:tc>
          <w:tcPr>
            <w:tcW w:w="1252" w:type="dxa"/>
            <w:vMerge w:val="continue"/>
            <w:tcBorders>
              <w:left w:val="nil"/>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p>
        </w:tc>
        <w:tc>
          <w:tcPr>
            <w:tcW w:w="548" w:type="dxa"/>
            <w:tcBorders>
              <w:top w:val="single" w:color="auto" w:sz="4" w:space="0"/>
              <w:left w:val="nil"/>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售后服务方案</w:t>
            </w:r>
          </w:p>
        </w:tc>
        <w:tc>
          <w:tcPr>
            <w:tcW w:w="656" w:type="dxa"/>
            <w:tcBorders>
              <w:top w:val="single" w:color="auto" w:sz="4" w:space="0"/>
              <w:left w:val="nil"/>
              <w:right w:val="single" w:color="auto" w:sz="4" w:space="0"/>
            </w:tcBorders>
            <w:vAlign w:val="center"/>
          </w:tcPr>
          <w:p>
            <w:pPr>
              <w:pStyle w:val="12"/>
              <w:spacing w:beforeLines="0" w:afterLines="0"/>
              <w:ind w:right="0" w:rightChars="0"/>
              <w:jc w:val="both"/>
              <w:rPr>
                <w:rFonts w:hint="default"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18</w:t>
            </w:r>
          </w:p>
        </w:tc>
        <w:tc>
          <w:tcPr>
            <w:tcW w:w="6770"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根据文件实际情况及要求编制售后服务方案</w:t>
            </w:r>
          </w:p>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服务方案编制完整、合理，优的得13-18分，</w:t>
            </w:r>
          </w:p>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服务方案编制完整、合理，一般的得7-12分，</w:t>
            </w:r>
          </w:p>
          <w:p>
            <w:pPr>
              <w:pStyle w:val="12"/>
              <w:spacing w:beforeLines="0" w:afterLines="0"/>
              <w:ind w:right="0" w:rightChars="0"/>
              <w:jc w:val="both"/>
              <w:rPr>
                <w:rFonts w:hint="default"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服务方案编制完整、合理，差的得1-6分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2" w:type="dxa"/>
            <w:vMerge w:val="continue"/>
            <w:tcBorders>
              <w:left w:val="single" w:color="auto" w:sz="4" w:space="0"/>
              <w:right w:val="single" w:color="auto" w:sz="4" w:space="0"/>
            </w:tcBorders>
            <w:vAlign w:val="center"/>
          </w:tcPr>
          <w:p>
            <w:pPr>
              <w:rPr>
                <w:rFonts w:hint="eastAsia" w:ascii="仿宋" w:hAnsi="仿宋" w:eastAsia="仿宋" w:cs="宋体"/>
                <w:snapToGrid w:val="0"/>
                <w:color w:val="000000"/>
                <w:kern w:val="2"/>
                <w:sz w:val="24"/>
                <w:szCs w:val="24"/>
                <w:highlight w:val="none"/>
                <w:lang w:val="en-US" w:eastAsia="zh-CN" w:bidi="zh-CN"/>
              </w:rPr>
            </w:pPr>
          </w:p>
        </w:tc>
        <w:tc>
          <w:tcPr>
            <w:tcW w:w="1252" w:type="dxa"/>
            <w:vMerge w:val="continue"/>
            <w:tcBorders>
              <w:left w:val="nil"/>
              <w:right w:val="single" w:color="auto" w:sz="4" w:space="0"/>
            </w:tcBorders>
            <w:vAlign w:val="center"/>
          </w:tcPr>
          <w:p>
            <w:pPr>
              <w:rPr>
                <w:rFonts w:hint="eastAsia" w:ascii="仿宋" w:hAnsi="仿宋" w:eastAsia="仿宋" w:cs="宋体"/>
                <w:snapToGrid w:val="0"/>
                <w:color w:val="000000"/>
                <w:kern w:val="2"/>
                <w:sz w:val="24"/>
                <w:szCs w:val="24"/>
                <w:highlight w:val="none"/>
                <w:lang w:val="en-US" w:eastAsia="zh-CN" w:bidi="zh-CN"/>
              </w:rPr>
            </w:pPr>
          </w:p>
        </w:tc>
        <w:tc>
          <w:tcPr>
            <w:tcW w:w="54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人员配备</w:t>
            </w:r>
          </w:p>
        </w:tc>
        <w:tc>
          <w:tcPr>
            <w:tcW w:w="65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9</w:t>
            </w:r>
          </w:p>
        </w:tc>
        <w:tc>
          <w:tcPr>
            <w:tcW w:w="6770"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针对本项目配置的团队服务人员不少于3名得5分，每多配置1名人员得2分，最多得9分。人数以项目团队成员情况表为准不足3人不得分，资料不完整不得分。（提供服务人员在投标单位今年缴纳的1个月社保、与投标单位签订的劳动合同、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442"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宋体"/>
                <w:snapToGrid w:val="0"/>
                <w:color w:val="000000"/>
                <w:kern w:val="2"/>
                <w:sz w:val="24"/>
                <w:szCs w:val="24"/>
                <w:highlight w:val="none"/>
                <w:lang w:val="en-US" w:eastAsia="zh-CN" w:bidi="zh-CN"/>
              </w:rPr>
            </w:pPr>
          </w:p>
        </w:tc>
        <w:tc>
          <w:tcPr>
            <w:tcW w:w="1252" w:type="dxa"/>
            <w:vMerge w:val="continue"/>
            <w:tcBorders>
              <w:left w:val="nil"/>
              <w:bottom w:val="single" w:color="auto" w:sz="4" w:space="0"/>
              <w:right w:val="single" w:color="auto" w:sz="4" w:space="0"/>
            </w:tcBorders>
            <w:vAlign w:val="center"/>
          </w:tcPr>
          <w:p>
            <w:pPr>
              <w:rPr>
                <w:rFonts w:hint="eastAsia" w:ascii="仿宋" w:hAnsi="仿宋" w:eastAsia="仿宋" w:cs="宋体"/>
                <w:snapToGrid w:val="0"/>
                <w:color w:val="000000"/>
                <w:kern w:val="2"/>
                <w:sz w:val="24"/>
                <w:szCs w:val="24"/>
                <w:highlight w:val="none"/>
                <w:lang w:val="en-US" w:eastAsia="zh-CN" w:bidi="zh-CN"/>
              </w:rPr>
            </w:pPr>
          </w:p>
        </w:tc>
        <w:tc>
          <w:tcPr>
            <w:tcW w:w="54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售后服务响应</w:t>
            </w:r>
          </w:p>
        </w:tc>
        <w:tc>
          <w:tcPr>
            <w:tcW w:w="65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9</w:t>
            </w:r>
          </w:p>
        </w:tc>
        <w:tc>
          <w:tcPr>
            <w:tcW w:w="6770" w:type="dxa"/>
            <w:tcBorders>
              <w:top w:val="single" w:color="auto" w:sz="4" w:space="0"/>
              <w:left w:val="nil"/>
              <w:bottom w:val="single" w:color="auto" w:sz="4" w:space="0"/>
              <w:right w:val="single" w:color="auto" w:sz="4" w:space="0"/>
            </w:tcBorders>
            <w:vAlign w:val="center"/>
          </w:tcPr>
          <w:p>
            <w:pPr>
              <w:pStyle w:val="12"/>
              <w:spacing w:beforeLines="0" w:afterLines="0"/>
              <w:ind w:right="0" w:rightChars="0"/>
              <w:jc w:val="both"/>
              <w:rPr>
                <w:rFonts w:hint="eastAsia" w:ascii="仿宋" w:hAnsi="仿宋" w:eastAsia="仿宋" w:cs="宋体"/>
                <w:snapToGrid w:val="0"/>
                <w:color w:val="000000"/>
                <w:kern w:val="2"/>
                <w:sz w:val="24"/>
                <w:szCs w:val="24"/>
                <w:highlight w:val="none"/>
                <w:lang w:val="en-US" w:eastAsia="zh-CN" w:bidi="zh-CN"/>
              </w:rPr>
            </w:pPr>
            <w:r>
              <w:rPr>
                <w:rFonts w:hint="eastAsia" w:ascii="仿宋" w:hAnsi="仿宋" w:eastAsia="仿宋" w:cs="宋体"/>
                <w:snapToGrid w:val="0"/>
                <w:color w:val="000000"/>
                <w:kern w:val="2"/>
                <w:sz w:val="24"/>
                <w:szCs w:val="24"/>
                <w:highlight w:val="none"/>
                <w:lang w:val="en-US" w:eastAsia="zh-CN" w:bidi="zh-CN"/>
              </w:rPr>
              <w:t>提供售后服务响应承诺书，为保证能够及时完成配送、配套服务并提供技术维护。4小时内响应甲方要求安排相关人员到场得9分，6小时内响应甲方要求安排相关人员到场得6分，8小时内响应甲方要求安排相关人员到场得3分。（提供经营场所购买或租赁证明、图片及响应承诺书，不提供不得分）</w:t>
            </w:r>
          </w:p>
        </w:tc>
      </w:tr>
    </w:tbl>
    <w:p>
      <w:pPr>
        <w:sectPr>
          <w:footerReference r:id="rId50" w:type="default"/>
          <w:pgSz w:w="11910" w:h="16840"/>
          <w:pgMar w:top="1120" w:right="888" w:bottom="1365" w:left="1310" w:header="0" w:footer="1188" w:gutter="0"/>
          <w:cols w:space="720" w:num="1"/>
        </w:sectPr>
      </w:pPr>
    </w:p>
    <w:p>
      <w:pPr>
        <w:spacing w:before="101" w:line="222" w:lineRule="auto"/>
        <w:ind w:left="3023"/>
        <w:outlineLvl w:val="0"/>
        <w:rPr>
          <w:rFonts w:ascii="仿宋" w:hAnsi="仿宋" w:eastAsia="仿宋" w:cs="仿宋"/>
          <w:sz w:val="31"/>
          <w:szCs w:val="31"/>
        </w:rPr>
      </w:pPr>
      <w:bookmarkStart w:id="29" w:name="_Toc24901"/>
      <w:r>
        <w:rPr>
          <w:rFonts w:ascii="仿宋" w:hAnsi="仿宋" w:eastAsia="仿宋" w:cs="仿宋"/>
          <w:spacing w:val="12"/>
          <w:sz w:val="31"/>
          <w:szCs w:val="31"/>
          <w14:textOutline w14:w="5793" w14:cap="sq" w14:cmpd="sng">
            <w14:solidFill>
              <w14:srgbClr w14:val="000000"/>
            </w14:solidFill>
            <w14:prstDash w14:val="solid"/>
            <w14:bevel/>
          </w14:textOutline>
        </w:rPr>
        <w:t>第</w:t>
      </w:r>
      <w:r>
        <w:rPr>
          <w:rFonts w:ascii="仿宋" w:hAnsi="仿宋" w:eastAsia="仿宋" w:cs="仿宋"/>
          <w:spacing w:val="7"/>
          <w:sz w:val="31"/>
          <w:szCs w:val="31"/>
          <w14:textOutline w14:w="5793" w14:cap="sq" w14:cmpd="sng">
            <w14:solidFill>
              <w14:srgbClr w14:val="000000"/>
            </w14:solidFill>
            <w14:prstDash w14:val="solid"/>
            <w14:bevel/>
          </w14:textOutline>
        </w:rPr>
        <w:t>七章</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政府采购合同</w:t>
      </w:r>
      <w:bookmarkEnd w:id="29"/>
    </w:p>
    <w:p>
      <w:pPr>
        <w:spacing w:line="354" w:lineRule="auto"/>
        <w:rPr>
          <w:rFonts w:ascii="Arial"/>
          <w:sz w:val="21"/>
        </w:rPr>
      </w:pPr>
    </w:p>
    <w:p>
      <w:pPr>
        <w:rPr>
          <w:rFonts w:hint="eastAsia" w:ascii="宋体" w:hAnsi="宋体" w:cs="宋体"/>
          <w:bCs/>
          <w:color w:val="000000"/>
          <w:sz w:val="24"/>
          <w:u w:val="single"/>
        </w:rPr>
      </w:pPr>
      <w:r>
        <w:rPr>
          <w:rFonts w:hint="eastAsia" w:ascii="宋体" w:hAnsi="宋体" w:cs="宋体"/>
          <w:bCs/>
          <w:color w:val="000000"/>
          <w:sz w:val="24"/>
        </w:rPr>
        <w:t>合同编号：</w:t>
      </w:r>
      <w:r>
        <w:rPr>
          <w:rFonts w:hint="eastAsia" w:ascii="宋体" w:hAnsi="宋体" w:cs="宋体"/>
          <w:bCs/>
          <w:color w:val="000000"/>
          <w:sz w:val="24"/>
          <w:u w:val="single"/>
        </w:rPr>
        <w:t xml:space="preserve">           </w:t>
      </w:r>
    </w:p>
    <w:p>
      <w:pPr>
        <w:spacing w:line="480" w:lineRule="auto"/>
        <w:jc w:val="center"/>
        <w:rPr>
          <w:rFonts w:hint="eastAsia" w:ascii="宋体" w:hAnsi="宋体" w:cs="宋体"/>
          <w:bCs/>
          <w:color w:val="000000"/>
          <w:sz w:val="28"/>
          <w:szCs w:val="28"/>
        </w:rPr>
      </w:pPr>
    </w:p>
    <w:p>
      <w:pPr>
        <w:spacing w:line="480" w:lineRule="auto"/>
        <w:jc w:val="center"/>
        <w:rPr>
          <w:rFonts w:hint="eastAsia" w:ascii="宋体" w:hAnsi="宋体" w:cs="宋体"/>
          <w:bCs/>
          <w:color w:val="000000"/>
          <w:sz w:val="28"/>
          <w:szCs w:val="28"/>
        </w:rPr>
      </w:pPr>
    </w:p>
    <w:p>
      <w:pPr>
        <w:spacing w:line="480" w:lineRule="auto"/>
        <w:jc w:val="center"/>
        <w:rPr>
          <w:rFonts w:hint="eastAsia" w:ascii="宋体" w:hAnsi="宋体" w:cs="宋体"/>
          <w:bCs/>
          <w:color w:val="000000"/>
          <w:sz w:val="28"/>
          <w:szCs w:val="28"/>
        </w:rPr>
      </w:pPr>
    </w:p>
    <w:p>
      <w:pPr>
        <w:spacing w:line="480" w:lineRule="auto"/>
        <w:jc w:val="center"/>
        <w:rPr>
          <w:rFonts w:hint="eastAsia" w:ascii="宋体" w:hAnsi="宋体" w:cs="宋体"/>
          <w:bCs/>
          <w:color w:val="000000"/>
          <w:sz w:val="44"/>
          <w:szCs w:val="44"/>
        </w:rPr>
      </w:pPr>
      <w:r>
        <w:rPr>
          <w:rFonts w:hint="eastAsia" w:ascii="宋体" w:hAnsi="宋体" w:cs="宋体"/>
          <w:bCs/>
          <w:color w:val="000000"/>
          <w:sz w:val="44"/>
          <w:szCs w:val="44"/>
        </w:rPr>
        <w:t>政府采购合同参考范本</w:t>
      </w:r>
    </w:p>
    <w:p>
      <w:pPr>
        <w:spacing w:line="480" w:lineRule="auto"/>
        <w:jc w:val="center"/>
        <w:rPr>
          <w:rFonts w:hint="eastAsia" w:ascii="宋体" w:hAnsi="宋体" w:cs="宋体"/>
          <w:bCs/>
          <w:color w:val="000000"/>
          <w:sz w:val="24"/>
        </w:rPr>
      </w:pPr>
      <w:r>
        <w:rPr>
          <w:rFonts w:hint="eastAsia" w:ascii="宋体" w:hAnsi="宋体" w:cs="宋体"/>
          <w:bCs/>
          <w:color w:val="000000"/>
          <w:sz w:val="24"/>
        </w:rPr>
        <w:t>（货物类）</w:t>
      </w:r>
    </w:p>
    <w:p>
      <w:pPr>
        <w:pStyle w:val="13"/>
        <w:ind w:firstLine="0"/>
        <w:rPr>
          <w:rFonts w:hint="eastAsia" w:hAnsi="宋体" w:cs="宋体"/>
          <w:bCs/>
          <w:color w:val="000000"/>
          <w:szCs w:val="24"/>
        </w:rPr>
      </w:pPr>
    </w:p>
    <w:p>
      <w:pPr>
        <w:pStyle w:val="13"/>
        <w:ind w:firstLine="0"/>
        <w:rPr>
          <w:rFonts w:hint="eastAsia" w:hAnsi="宋体" w:cs="宋体"/>
          <w:bCs/>
          <w:color w:val="000000"/>
          <w:szCs w:val="24"/>
        </w:rPr>
      </w:pPr>
    </w:p>
    <w:p>
      <w:pPr>
        <w:pStyle w:val="13"/>
        <w:ind w:firstLine="0"/>
        <w:rPr>
          <w:rFonts w:hint="eastAsia" w:hAnsi="宋体" w:cs="宋体"/>
          <w:bCs/>
          <w:color w:val="000000"/>
          <w:szCs w:val="24"/>
        </w:rPr>
      </w:pPr>
    </w:p>
    <w:p>
      <w:pPr>
        <w:pStyle w:val="13"/>
        <w:ind w:firstLine="0"/>
        <w:jc w:val="center"/>
        <w:rPr>
          <w:rFonts w:hint="eastAsia" w:hAnsi="宋体" w:cs="宋体"/>
          <w:bCs/>
          <w:color w:val="000000"/>
          <w:szCs w:val="24"/>
        </w:rPr>
      </w:pPr>
      <w:r>
        <w:rPr>
          <w:rFonts w:hint="eastAsia" w:hAnsi="宋体" w:cs="宋体"/>
          <w:bCs/>
          <w:color w:val="000000"/>
          <w:szCs w:val="24"/>
        </w:rPr>
        <w:t>第一部分 合同书</w:t>
      </w:r>
    </w:p>
    <w:p>
      <w:pPr>
        <w:pStyle w:val="13"/>
        <w:ind w:firstLine="0"/>
        <w:rPr>
          <w:rFonts w:hint="eastAsia" w:hAnsi="宋体" w:cs="宋体"/>
          <w:bCs/>
          <w:color w:val="000000"/>
          <w:szCs w:val="24"/>
        </w:rPr>
      </w:pPr>
    </w:p>
    <w:p>
      <w:pPr>
        <w:pStyle w:val="13"/>
        <w:ind w:firstLine="0"/>
        <w:rPr>
          <w:rFonts w:hint="eastAsia" w:hAnsi="宋体" w:cs="宋体"/>
          <w:bCs/>
          <w:color w:val="000000"/>
          <w:szCs w:val="24"/>
        </w:rPr>
      </w:pPr>
    </w:p>
    <w:p>
      <w:pPr>
        <w:spacing w:before="120" w:line="22" w:lineRule="atLeast"/>
        <w:rPr>
          <w:rFonts w:hint="eastAsia" w:ascii="宋体" w:hAnsi="宋体" w:cs="宋体"/>
          <w:bCs/>
          <w:color w:val="000000"/>
          <w:sz w:val="24"/>
        </w:rPr>
      </w:pPr>
    </w:p>
    <w:p>
      <w:pPr>
        <w:spacing w:before="120" w:line="22" w:lineRule="atLeast"/>
        <w:ind w:left="960"/>
        <w:rPr>
          <w:rFonts w:hint="eastAsia" w:ascii="宋体" w:hAnsi="宋体" w:cs="宋体"/>
          <w:bCs/>
          <w:color w:val="000000"/>
          <w:sz w:val="24"/>
        </w:rPr>
      </w:pPr>
      <w:r>
        <w:rPr>
          <w:rFonts w:hint="eastAsia" w:ascii="宋体" w:hAnsi="宋体" w:cs="宋体"/>
          <w:bCs/>
          <w:color w:val="000000"/>
          <w:sz w:val="24"/>
        </w:rPr>
        <w:t>项目名称：</w:t>
      </w:r>
      <w:r>
        <w:rPr>
          <w:rFonts w:hint="eastAsia" w:ascii="宋体" w:hAnsi="宋体" w:cs="宋体"/>
          <w:bCs/>
          <w:color w:val="000000"/>
          <w:sz w:val="24"/>
          <w:u w:val="single"/>
        </w:rPr>
        <w:t xml:space="preserve">                                   </w:t>
      </w:r>
    </w:p>
    <w:p>
      <w:pPr>
        <w:pStyle w:val="14"/>
        <w:spacing w:before="120" w:line="22" w:lineRule="atLeast"/>
        <w:rPr>
          <w:rFonts w:hint="eastAsia" w:ascii="宋体" w:hAnsi="宋体" w:eastAsia="宋体" w:cs="宋体"/>
          <w:bCs/>
          <w:color w:val="000000"/>
          <w:szCs w:val="24"/>
        </w:rPr>
      </w:pPr>
    </w:p>
    <w:p>
      <w:pPr>
        <w:pStyle w:val="14"/>
        <w:spacing w:before="120" w:line="22" w:lineRule="atLeast"/>
        <w:rPr>
          <w:rFonts w:hint="eastAsia" w:ascii="宋体" w:hAnsi="宋体" w:eastAsia="宋体" w:cs="宋体"/>
          <w:bCs/>
          <w:color w:val="000000"/>
          <w:szCs w:val="24"/>
        </w:rPr>
      </w:pPr>
    </w:p>
    <w:p>
      <w:pPr>
        <w:rPr>
          <w:rFonts w:hint="eastAsia" w:ascii="宋体" w:hAnsi="宋体" w:cs="宋体"/>
          <w:bCs/>
          <w:color w:val="000000"/>
        </w:rPr>
      </w:pPr>
    </w:p>
    <w:p>
      <w:pPr>
        <w:spacing w:before="120" w:line="22" w:lineRule="atLeast"/>
        <w:ind w:left="960"/>
        <w:rPr>
          <w:rFonts w:hint="eastAsia" w:ascii="宋体" w:hAnsi="宋体" w:cs="宋体"/>
          <w:bCs/>
          <w:color w:val="000000"/>
          <w:sz w:val="24"/>
          <w:u w:val="single"/>
        </w:rPr>
      </w:pPr>
      <w:r>
        <w:rPr>
          <w:rFonts w:hint="eastAsia" w:ascii="宋体" w:hAnsi="宋体" w:cs="宋体"/>
          <w:bCs/>
          <w:color w:val="000000"/>
          <w:sz w:val="24"/>
        </w:rPr>
        <w:t>甲方：</w:t>
      </w:r>
      <w:r>
        <w:rPr>
          <w:rFonts w:hint="eastAsia" w:ascii="宋体" w:hAnsi="宋体" w:cs="宋体"/>
          <w:bCs/>
          <w:color w:val="000000"/>
          <w:sz w:val="24"/>
          <w:u w:val="single"/>
        </w:rPr>
        <w:t xml:space="preserve">                                       </w:t>
      </w:r>
    </w:p>
    <w:p>
      <w:pPr>
        <w:spacing w:before="120" w:line="22" w:lineRule="atLeast"/>
        <w:rPr>
          <w:rFonts w:hint="eastAsia" w:ascii="宋体" w:hAnsi="宋体" w:cs="宋体"/>
          <w:bCs/>
          <w:color w:val="000000"/>
          <w:sz w:val="24"/>
        </w:rPr>
      </w:pPr>
    </w:p>
    <w:p>
      <w:pPr>
        <w:spacing w:before="120" w:line="22" w:lineRule="atLeast"/>
        <w:ind w:left="960"/>
        <w:rPr>
          <w:rFonts w:hint="eastAsia" w:ascii="宋体" w:hAnsi="宋体" w:cs="宋体"/>
          <w:bCs/>
          <w:color w:val="000000"/>
          <w:sz w:val="24"/>
          <w:u w:val="single"/>
        </w:rPr>
      </w:pPr>
      <w:r>
        <w:rPr>
          <w:rFonts w:hint="eastAsia" w:ascii="宋体" w:hAnsi="宋体" w:cs="宋体"/>
          <w:bCs/>
          <w:color w:val="000000"/>
          <w:sz w:val="24"/>
        </w:rPr>
        <w:t>乙方：</w:t>
      </w:r>
      <w:r>
        <w:rPr>
          <w:rFonts w:hint="eastAsia" w:ascii="宋体" w:hAnsi="宋体" w:cs="宋体"/>
          <w:bCs/>
          <w:color w:val="000000"/>
          <w:sz w:val="24"/>
          <w:u w:val="single"/>
        </w:rPr>
        <w:t xml:space="preserve">                                       </w:t>
      </w:r>
    </w:p>
    <w:p>
      <w:pPr>
        <w:spacing w:before="120" w:line="22" w:lineRule="atLeast"/>
        <w:rPr>
          <w:rFonts w:hint="eastAsia" w:ascii="宋体" w:hAnsi="宋体" w:cs="宋体"/>
          <w:bCs/>
          <w:color w:val="000000"/>
          <w:sz w:val="24"/>
        </w:rPr>
      </w:pPr>
    </w:p>
    <w:p>
      <w:pPr>
        <w:spacing w:before="120" w:line="22" w:lineRule="atLeast"/>
        <w:ind w:firstLine="960" w:firstLineChars="400"/>
        <w:rPr>
          <w:rFonts w:hint="eastAsia" w:ascii="宋体" w:hAnsi="宋体" w:cs="宋体"/>
          <w:bCs/>
          <w:color w:val="000000"/>
          <w:sz w:val="24"/>
          <w:u w:val="single"/>
        </w:rPr>
      </w:pPr>
      <w:r>
        <w:rPr>
          <w:rFonts w:hint="eastAsia" w:ascii="宋体" w:hAnsi="宋体" w:cs="宋体"/>
          <w:bCs/>
          <w:color w:val="000000"/>
          <w:sz w:val="24"/>
        </w:rPr>
        <w:t>签订地：</w:t>
      </w:r>
      <w:r>
        <w:rPr>
          <w:rFonts w:hint="eastAsia" w:ascii="宋体" w:hAnsi="宋体" w:cs="宋体"/>
          <w:bCs/>
          <w:color w:val="000000"/>
          <w:sz w:val="24"/>
          <w:u w:val="single"/>
        </w:rPr>
        <w:t xml:space="preserve">                                     </w:t>
      </w:r>
    </w:p>
    <w:p>
      <w:pPr>
        <w:spacing w:before="120" w:line="22" w:lineRule="atLeast"/>
        <w:rPr>
          <w:rFonts w:hint="eastAsia" w:ascii="宋体" w:hAnsi="宋体" w:cs="宋体"/>
          <w:bCs/>
          <w:color w:val="000000"/>
          <w:sz w:val="24"/>
        </w:rPr>
      </w:pPr>
    </w:p>
    <w:p>
      <w:pPr>
        <w:spacing w:before="120" w:line="22" w:lineRule="atLeast"/>
        <w:ind w:firstLine="960" w:firstLineChars="400"/>
        <w:rPr>
          <w:rFonts w:hint="eastAsia" w:ascii="宋体" w:hAnsi="宋体" w:cs="宋体"/>
          <w:bCs/>
          <w:color w:val="000000"/>
          <w:sz w:val="24"/>
          <w:u w:val="single"/>
        </w:rPr>
      </w:pPr>
      <w:r>
        <w:rPr>
          <w:rFonts w:hint="eastAsia" w:ascii="宋体" w:hAnsi="宋体" w:cs="宋体"/>
          <w:bCs/>
          <w:color w:val="000000"/>
          <w:sz w:val="24"/>
        </w:rPr>
        <w:t>签订日期：</w:t>
      </w:r>
      <w:r>
        <w:rPr>
          <w:rFonts w:hint="eastAsia" w:ascii="宋体" w:hAnsi="宋体" w:cs="宋体"/>
          <w:bCs/>
          <w:color w:val="000000"/>
          <w:sz w:val="24"/>
          <w:u w:val="single"/>
        </w:rPr>
        <w:t xml:space="preserve">               </w:t>
      </w:r>
      <w:r>
        <w:rPr>
          <w:rFonts w:hint="eastAsia" w:ascii="宋体" w:hAnsi="宋体" w:cs="宋体"/>
          <w:bCs/>
          <w:color w:val="000000"/>
          <w:sz w:val="24"/>
        </w:rPr>
        <w:t>年</w:t>
      </w:r>
      <w:r>
        <w:rPr>
          <w:rFonts w:hint="eastAsia" w:ascii="宋体" w:hAnsi="宋体" w:cs="宋体"/>
          <w:bCs/>
          <w:color w:val="000000"/>
          <w:sz w:val="24"/>
          <w:u w:val="single"/>
        </w:rPr>
        <w:t xml:space="preserve">       </w:t>
      </w:r>
      <w:r>
        <w:rPr>
          <w:rFonts w:hint="eastAsia" w:ascii="宋体" w:hAnsi="宋体" w:cs="宋体"/>
          <w:bCs/>
          <w:color w:val="000000"/>
          <w:sz w:val="24"/>
        </w:rPr>
        <w:t>月</w:t>
      </w:r>
      <w:r>
        <w:rPr>
          <w:rFonts w:hint="eastAsia" w:ascii="宋体" w:hAnsi="宋体" w:cs="宋体"/>
          <w:bCs/>
          <w:color w:val="000000"/>
          <w:sz w:val="24"/>
          <w:u w:val="single"/>
        </w:rPr>
        <w:t xml:space="preserve">       </w:t>
      </w:r>
      <w:r>
        <w:rPr>
          <w:rFonts w:hint="eastAsia" w:ascii="宋体" w:hAnsi="宋体" w:cs="宋体"/>
          <w:bCs/>
          <w:color w:val="000000"/>
          <w:sz w:val="24"/>
        </w:rPr>
        <w:t>日</w:t>
      </w:r>
    </w:p>
    <w:p>
      <w:pPr>
        <w:autoSpaceDE w:val="0"/>
        <w:autoSpaceDN w:val="0"/>
        <w:adjustRightInd w:val="0"/>
        <w:spacing w:line="600" w:lineRule="exact"/>
        <w:ind w:firstLine="640"/>
        <w:jc w:val="center"/>
        <w:rPr>
          <w:rFonts w:hint="eastAsia" w:ascii="宋体" w:hAnsi="宋体" w:cs="宋体"/>
          <w:bCs/>
          <w:color w:val="000000"/>
          <w:sz w:val="24"/>
        </w:rPr>
        <w:sectPr>
          <w:footerReference r:id="rId51" w:type="default"/>
          <w:pgSz w:w="11905" w:h="16838"/>
          <w:pgMar w:top="1440" w:right="1417" w:bottom="1134" w:left="1417" w:header="851" w:footer="992" w:gutter="0"/>
          <w:pgNumType w:fmt="decimal"/>
          <w:cols w:space="720" w:num="1"/>
          <w:rtlGutter w:val="0"/>
          <w:docGrid w:type="lines" w:linePitch="317" w:charSpace="0"/>
        </w:sectPr>
      </w:pP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u w:val="single"/>
          <w:lang w:val="zh-CN"/>
        </w:rPr>
        <w:t xml:space="preserve">        </w:t>
      </w:r>
      <w:r>
        <w:rPr>
          <w:rFonts w:hint="eastAsia" w:ascii="宋体" w:hAnsi="宋体" w:cs="宋体"/>
          <w:bCs/>
          <w:color w:val="000000"/>
          <w:sz w:val="24"/>
          <w:lang w:val="zh-CN"/>
        </w:rPr>
        <w:t>年</w:t>
      </w:r>
      <w:r>
        <w:rPr>
          <w:rFonts w:hint="eastAsia" w:ascii="宋体" w:hAnsi="宋体" w:cs="宋体"/>
          <w:bCs/>
          <w:color w:val="000000"/>
          <w:sz w:val="24"/>
          <w:u w:val="single"/>
          <w:lang w:val="zh-CN"/>
        </w:rPr>
        <w:t xml:space="preserve">    </w:t>
      </w:r>
      <w:r>
        <w:rPr>
          <w:rFonts w:hint="eastAsia" w:ascii="宋体" w:hAnsi="宋体" w:cs="宋体"/>
          <w:bCs/>
          <w:color w:val="000000"/>
          <w:sz w:val="24"/>
          <w:lang w:val="zh-CN"/>
        </w:rPr>
        <w:t>月</w:t>
      </w:r>
      <w:r>
        <w:rPr>
          <w:rFonts w:hint="eastAsia" w:ascii="宋体" w:hAnsi="宋体" w:cs="宋体"/>
          <w:bCs/>
          <w:color w:val="000000"/>
          <w:sz w:val="24"/>
          <w:u w:val="single"/>
          <w:lang w:val="zh-CN"/>
        </w:rPr>
        <w:t xml:space="preserve">    </w:t>
      </w:r>
      <w:r>
        <w:rPr>
          <w:rFonts w:hint="eastAsia" w:ascii="宋体" w:hAnsi="宋体" w:cs="宋体"/>
          <w:bCs/>
          <w:color w:val="000000"/>
          <w:sz w:val="24"/>
          <w:lang w:val="zh-CN"/>
        </w:rPr>
        <w:t>日</w:t>
      </w:r>
      <w:r>
        <w:rPr>
          <w:rFonts w:hint="eastAsia" w:ascii="宋体" w:hAnsi="宋体" w:cs="宋体"/>
          <w:bCs/>
          <w:color w:val="000000"/>
          <w:sz w:val="24"/>
        </w:rPr>
        <w:t>，</w:t>
      </w:r>
      <w:r>
        <w:rPr>
          <w:rFonts w:hint="eastAsia" w:ascii="宋体" w:hAnsi="宋体" w:cs="宋体"/>
          <w:bCs/>
          <w:color w:val="000000"/>
          <w:sz w:val="24"/>
          <w:u w:val="single"/>
        </w:rPr>
        <w:t xml:space="preserve">   （采购人名称）   </w:t>
      </w:r>
      <w:r>
        <w:rPr>
          <w:rFonts w:hint="eastAsia" w:ascii="宋体" w:hAnsi="宋体" w:cs="宋体"/>
          <w:bCs/>
          <w:color w:val="000000"/>
          <w:sz w:val="24"/>
        </w:rPr>
        <w:t>以</w:t>
      </w:r>
      <w:r>
        <w:rPr>
          <w:rFonts w:hint="eastAsia" w:ascii="宋体" w:hAnsi="宋体" w:cs="宋体"/>
          <w:bCs/>
          <w:color w:val="000000"/>
          <w:sz w:val="24"/>
          <w:u w:val="single"/>
        </w:rPr>
        <w:t xml:space="preserve">   （政府采购方式）  </w:t>
      </w:r>
      <w:r>
        <w:rPr>
          <w:rFonts w:hint="eastAsia" w:ascii="宋体" w:hAnsi="宋体" w:cs="宋体"/>
          <w:bCs/>
          <w:color w:val="000000"/>
          <w:sz w:val="24"/>
        </w:rPr>
        <w:t>对</w:t>
      </w:r>
      <w:r>
        <w:rPr>
          <w:rFonts w:hint="eastAsia" w:ascii="宋体" w:hAnsi="宋体" w:cs="宋体"/>
          <w:bCs/>
          <w:color w:val="000000"/>
          <w:sz w:val="24"/>
          <w:u w:val="single"/>
        </w:rPr>
        <w:t xml:space="preserve">   （同前页项目名称）   </w:t>
      </w:r>
      <w:r>
        <w:rPr>
          <w:rFonts w:hint="eastAsia" w:ascii="宋体" w:hAnsi="宋体" w:cs="宋体"/>
          <w:bCs/>
          <w:color w:val="000000"/>
          <w:sz w:val="24"/>
        </w:rPr>
        <w:t>项目进行了采购。经</w:t>
      </w:r>
      <w:r>
        <w:rPr>
          <w:rFonts w:hint="eastAsia" w:ascii="宋体" w:hAnsi="宋体" w:cs="宋体"/>
          <w:bCs/>
          <w:color w:val="000000"/>
          <w:sz w:val="24"/>
          <w:u w:val="single"/>
        </w:rPr>
        <w:t xml:space="preserve">   （相关评定主体名称）   </w:t>
      </w:r>
      <w:r>
        <w:rPr>
          <w:rFonts w:hint="eastAsia" w:ascii="宋体" w:hAnsi="宋体" w:cs="宋体"/>
          <w:bCs/>
          <w:color w:val="000000"/>
          <w:sz w:val="24"/>
        </w:rPr>
        <w:t>评定，</w:t>
      </w:r>
      <w:r>
        <w:rPr>
          <w:rFonts w:hint="eastAsia" w:ascii="宋体" w:hAnsi="宋体" w:cs="宋体"/>
          <w:bCs/>
          <w:color w:val="000000"/>
          <w:sz w:val="24"/>
          <w:u w:val="single"/>
        </w:rPr>
        <w:t xml:space="preserve">   （中标供应商名称）</w:t>
      </w:r>
      <w:r>
        <w:rPr>
          <w:rFonts w:hint="eastAsia" w:ascii="宋体" w:hAnsi="宋体" w:cs="宋体"/>
          <w:bCs/>
          <w:color w:val="000000"/>
          <w:sz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lang w:val="zh-CN"/>
        </w:rPr>
        <w:t>根据《中华人民共和国合同法》、《中华人民共和国政府采购法》等相关法律法规之规定，按照平等、自愿、公平和诚实信用的原则，经</w:t>
      </w:r>
      <w:r>
        <w:rPr>
          <w:rFonts w:hint="eastAsia" w:ascii="宋体" w:hAnsi="宋体" w:cs="宋体"/>
          <w:bCs/>
          <w:color w:val="000000"/>
          <w:sz w:val="24"/>
          <w:u w:val="single"/>
        </w:rPr>
        <w:t xml:space="preserve">   （采购人名称）   </w:t>
      </w:r>
      <w:r>
        <w:rPr>
          <w:rFonts w:hint="eastAsia" w:ascii="宋体" w:hAnsi="宋体" w:cs="宋体"/>
          <w:bCs/>
          <w:color w:val="000000"/>
          <w:sz w:val="24"/>
          <w:lang w:val="zh-CN"/>
        </w:rPr>
        <w:t>(以下简称：甲方)和</w:t>
      </w:r>
      <w:r>
        <w:rPr>
          <w:rFonts w:hint="eastAsia" w:ascii="宋体" w:hAnsi="宋体" w:cs="宋体"/>
          <w:bCs/>
          <w:color w:val="000000"/>
          <w:sz w:val="24"/>
          <w:u w:val="single"/>
        </w:rPr>
        <w:t xml:space="preserve">   （中标供应商名称）   </w:t>
      </w:r>
      <w:r>
        <w:rPr>
          <w:rFonts w:hint="eastAsia" w:ascii="宋体" w:hAnsi="宋体" w:cs="宋体"/>
          <w:bCs/>
          <w:color w:val="000000"/>
          <w:sz w:val="24"/>
          <w:lang w:val="zh-CN"/>
        </w:rPr>
        <w:t>(以下简称：乙方)协商一致，约定以下合同</w:t>
      </w:r>
      <w:r>
        <w:rPr>
          <w:rFonts w:hint="eastAsia" w:ascii="宋体" w:hAnsi="宋体" w:cs="宋体"/>
          <w:bCs/>
          <w:color w:val="000000"/>
          <w:sz w:val="24"/>
        </w:rPr>
        <w:t>条款，以兹共同遵守、全面履行。</w:t>
      </w:r>
    </w:p>
    <w:p>
      <w:pPr>
        <w:spacing w:line="560" w:lineRule="exact"/>
        <w:ind w:firstLine="480" w:firstLineChars="200"/>
        <w:outlineLvl w:val="0"/>
        <w:rPr>
          <w:rFonts w:hint="eastAsia" w:ascii="宋体" w:hAnsi="宋体" w:cs="宋体"/>
          <w:bCs/>
          <w:color w:val="000000"/>
          <w:sz w:val="24"/>
        </w:rPr>
      </w:pPr>
      <w:bookmarkStart w:id="30" w:name="_Toc3029"/>
      <w:bookmarkStart w:id="31" w:name="_Toc2232"/>
      <w:bookmarkStart w:id="32" w:name="_Toc24059"/>
      <w:r>
        <w:rPr>
          <w:rFonts w:hint="eastAsia" w:ascii="宋体" w:hAnsi="宋体" w:cs="宋体"/>
          <w:bCs/>
          <w:color w:val="000000"/>
          <w:sz w:val="24"/>
        </w:rPr>
        <w:t>1.1 合同组成部分</w:t>
      </w:r>
      <w:bookmarkEnd w:id="30"/>
      <w:bookmarkEnd w:id="31"/>
      <w:bookmarkEnd w:id="32"/>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1.1.1 本合同及其补充合同、变更协议；</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1.1.2 中标通知书；</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1.1.3 投标文件（含澄清或者说明文件）；</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1.1.4 招标文件（含澄清或者修改文件）；</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1.1.5 其他相关采购文件。</w:t>
      </w:r>
    </w:p>
    <w:p>
      <w:pPr>
        <w:spacing w:line="560" w:lineRule="exact"/>
        <w:ind w:firstLine="480" w:firstLineChars="200"/>
        <w:outlineLvl w:val="0"/>
        <w:rPr>
          <w:rFonts w:hint="eastAsia" w:ascii="宋体" w:hAnsi="宋体" w:cs="宋体"/>
          <w:bCs/>
          <w:color w:val="000000"/>
          <w:sz w:val="24"/>
        </w:rPr>
      </w:pPr>
      <w:bookmarkStart w:id="33" w:name="_Toc21295"/>
      <w:bookmarkStart w:id="34" w:name="_Toc27126"/>
      <w:bookmarkStart w:id="35" w:name="_Toc24300"/>
      <w:r>
        <w:rPr>
          <w:rFonts w:hint="eastAsia" w:ascii="宋体" w:hAnsi="宋体" w:cs="宋体"/>
          <w:bCs/>
          <w:color w:val="000000"/>
          <w:sz w:val="24"/>
        </w:rPr>
        <w:t>1.2 货物</w:t>
      </w:r>
      <w:bookmarkEnd w:id="33"/>
      <w:bookmarkEnd w:id="34"/>
      <w:bookmarkEnd w:id="35"/>
    </w:p>
    <w:p>
      <w:pPr>
        <w:spacing w:line="560" w:lineRule="exact"/>
        <w:ind w:firstLine="480" w:firstLineChars="200"/>
        <w:rPr>
          <w:rFonts w:hint="eastAsia" w:ascii="宋体" w:hAnsi="宋体" w:cs="宋体"/>
          <w:bCs/>
          <w:color w:val="000000"/>
          <w:sz w:val="24"/>
          <w:u w:val="single"/>
        </w:rPr>
      </w:pPr>
      <w:r>
        <w:rPr>
          <w:rFonts w:hint="eastAsia" w:ascii="宋体" w:hAnsi="宋体" w:cs="宋体"/>
          <w:bCs/>
          <w:color w:val="000000"/>
          <w:sz w:val="24"/>
        </w:rPr>
        <w:t>1.2.1 货物名称：</w:t>
      </w:r>
      <w:r>
        <w:rPr>
          <w:rFonts w:hint="eastAsia" w:ascii="宋体" w:hAnsi="宋体" w:cs="宋体"/>
          <w:bCs/>
          <w:color w:val="000000"/>
          <w:sz w:val="24"/>
          <w:u w:val="single"/>
        </w:rPr>
        <w:t xml:space="preserve">                                                </w:t>
      </w:r>
      <w:r>
        <w:rPr>
          <w:rFonts w:hint="eastAsia" w:ascii="宋体" w:hAnsi="宋体" w:cs="宋体"/>
          <w:bCs/>
          <w:color w:val="000000"/>
          <w:sz w:val="24"/>
        </w:rPr>
        <w:t>；</w:t>
      </w:r>
    </w:p>
    <w:p>
      <w:pPr>
        <w:spacing w:line="560" w:lineRule="exact"/>
        <w:ind w:firstLine="480" w:firstLineChars="200"/>
        <w:rPr>
          <w:rFonts w:hint="eastAsia" w:ascii="宋体" w:hAnsi="宋体" w:cs="宋体"/>
          <w:bCs/>
          <w:color w:val="000000"/>
          <w:sz w:val="24"/>
          <w:u w:val="single"/>
        </w:rPr>
      </w:pPr>
      <w:r>
        <w:rPr>
          <w:rFonts w:hint="eastAsia" w:ascii="宋体" w:hAnsi="宋体" w:cs="宋体"/>
          <w:bCs/>
          <w:color w:val="000000"/>
          <w:sz w:val="24"/>
        </w:rPr>
        <w:t>1.2.2 货物数量：</w:t>
      </w:r>
      <w:r>
        <w:rPr>
          <w:rFonts w:hint="eastAsia" w:ascii="宋体" w:hAnsi="宋体" w:cs="宋体"/>
          <w:bCs/>
          <w:color w:val="000000"/>
          <w:sz w:val="24"/>
          <w:u w:val="single"/>
        </w:rPr>
        <w:t xml:space="preserve">                                                </w:t>
      </w:r>
      <w:r>
        <w:rPr>
          <w:rFonts w:hint="eastAsia" w:ascii="宋体" w:hAnsi="宋体" w:cs="宋体"/>
          <w:bCs/>
          <w:color w:val="000000"/>
          <w:sz w:val="24"/>
        </w:rPr>
        <w:t>；</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1.2.3 货物质量：</w:t>
      </w:r>
      <w:r>
        <w:rPr>
          <w:rFonts w:hint="eastAsia" w:ascii="宋体" w:hAnsi="宋体" w:cs="宋体"/>
          <w:bCs/>
          <w:color w:val="000000"/>
          <w:sz w:val="24"/>
          <w:u w:val="single"/>
        </w:rPr>
        <w:t xml:space="preserve">　　　　　　　　　                      　      </w:t>
      </w:r>
      <w:r>
        <w:rPr>
          <w:rFonts w:hint="eastAsia" w:ascii="宋体" w:hAnsi="宋体" w:cs="宋体"/>
          <w:bCs/>
          <w:color w:val="000000"/>
          <w:sz w:val="24"/>
        </w:rPr>
        <w:t>。</w:t>
      </w:r>
    </w:p>
    <w:p>
      <w:pPr>
        <w:spacing w:line="560" w:lineRule="exact"/>
        <w:ind w:firstLine="480" w:firstLineChars="200"/>
        <w:outlineLvl w:val="0"/>
        <w:rPr>
          <w:rFonts w:hint="eastAsia" w:ascii="宋体" w:hAnsi="宋体" w:cs="宋体"/>
          <w:bCs/>
          <w:color w:val="000000"/>
          <w:sz w:val="24"/>
        </w:rPr>
      </w:pPr>
      <w:bookmarkStart w:id="36" w:name="_Toc21551"/>
      <w:bookmarkStart w:id="37" w:name="_Toc21631"/>
      <w:bookmarkStart w:id="38" w:name="_Toc23292"/>
      <w:r>
        <w:rPr>
          <w:rFonts w:hint="eastAsia" w:ascii="宋体" w:hAnsi="宋体" w:cs="宋体"/>
          <w:bCs/>
          <w:color w:val="000000"/>
          <w:sz w:val="24"/>
        </w:rPr>
        <w:t>1.3 价款</w:t>
      </w:r>
      <w:bookmarkEnd w:id="36"/>
      <w:bookmarkEnd w:id="37"/>
      <w:bookmarkEnd w:id="38"/>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本合同总价为：￥</w:t>
      </w:r>
      <w:r>
        <w:rPr>
          <w:rFonts w:hint="eastAsia" w:ascii="宋体" w:hAnsi="宋体" w:cs="宋体"/>
          <w:bCs/>
          <w:color w:val="000000"/>
          <w:sz w:val="24"/>
          <w:u w:val="single"/>
        </w:rPr>
        <w:t xml:space="preserve">           </w:t>
      </w:r>
      <w:r>
        <w:rPr>
          <w:rFonts w:hint="eastAsia" w:ascii="宋体" w:hAnsi="宋体" w:cs="宋体"/>
          <w:bCs/>
          <w:color w:val="000000"/>
          <w:sz w:val="24"/>
        </w:rPr>
        <w:t>元（大写：</w:t>
      </w:r>
      <w:r>
        <w:rPr>
          <w:rFonts w:hint="eastAsia" w:ascii="宋体" w:hAnsi="宋体" w:cs="宋体"/>
          <w:bCs/>
          <w:color w:val="000000"/>
          <w:sz w:val="24"/>
          <w:u w:val="single"/>
        </w:rPr>
        <w:t xml:space="preserve">                 </w:t>
      </w:r>
      <w:r>
        <w:rPr>
          <w:rFonts w:hint="eastAsia" w:ascii="宋体" w:hAnsi="宋体" w:cs="宋体"/>
          <w:bCs/>
          <w:color w:val="000000"/>
          <w:sz w:val="24"/>
        </w:rPr>
        <w:t>元人民币）。</w:t>
      </w:r>
    </w:p>
    <w:p>
      <w:pPr>
        <w:spacing w:line="560" w:lineRule="exact"/>
        <w:ind w:firstLine="480" w:firstLineChars="200"/>
        <w:rPr>
          <w:rFonts w:hint="eastAsia" w:ascii="宋体" w:hAnsi="宋体" w:cs="宋体"/>
          <w:bCs/>
          <w:color w:val="000000"/>
          <w:sz w:val="24"/>
          <w:u w:val="single"/>
        </w:rPr>
      </w:pPr>
      <w:r>
        <w:rPr>
          <w:rFonts w:hint="eastAsia" w:ascii="宋体" w:hAnsi="宋体" w:cs="宋体"/>
          <w:bCs/>
          <w:color w:val="000000"/>
          <w:sz w:val="24"/>
        </w:rPr>
        <w:t>分项价格：</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5"/>
              <w:spacing w:line="560" w:lineRule="exact"/>
              <w:jc w:val="center"/>
              <w:rPr>
                <w:rFonts w:hint="eastAsia" w:hAnsi="宋体" w:cs="宋体"/>
                <w:bCs/>
                <w:color w:val="000000"/>
                <w:kern w:val="2"/>
                <w:sz w:val="24"/>
                <w:szCs w:val="24"/>
              </w:rPr>
            </w:pPr>
            <w:r>
              <w:rPr>
                <w:rFonts w:hint="eastAsia" w:hAnsi="宋体" w:cs="宋体"/>
                <w:bCs/>
                <w:color w:val="000000"/>
                <w:kern w:val="2"/>
                <w:sz w:val="24"/>
                <w:szCs w:val="24"/>
              </w:rPr>
              <w:t>序号</w:t>
            </w:r>
          </w:p>
        </w:tc>
        <w:tc>
          <w:tcPr>
            <w:tcW w:w="3402" w:type="dxa"/>
            <w:noWrap w:val="0"/>
            <w:vAlign w:val="center"/>
          </w:tcPr>
          <w:p>
            <w:pPr>
              <w:pStyle w:val="15"/>
              <w:spacing w:line="560" w:lineRule="exact"/>
              <w:ind w:firstLine="200"/>
              <w:jc w:val="center"/>
              <w:rPr>
                <w:rFonts w:hint="eastAsia" w:hAnsi="宋体" w:cs="宋体"/>
                <w:bCs/>
                <w:color w:val="000000"/>
                <w:kern w:val="2"/>
                <w:sz w:val="24"/>
                <w:szCs w:val="24"/>
              </w:rPr>
            </w:pPr>
            <w:r>
              <w:rPr>
                <w:rFonts w:hint="eastAsia" w:hAnsi="宋体" w:cs="宋体"/>
                <w:bCs/>
                <w:color w:val="000000"/>
                <w:kern w:val="2"/>
                <w:sz w:val="24"/>
                <w:szCs w:val="24"/>
              </w:rPr>
              <w:t>分项名称</w:t>
            </w:r>
          </w:p>
        </w:tc>
        <w:tc>
          <w:tcPr>
            <w:tcW w:w="2552" w:type="dxa"/>
            <w:noWrap w:val="0"/>
            <w:vAlign w:val="center"/>
          </w:tcPr>
          <w:p>
            <w:pPr>
              <w:pStyle w:val="15"/>
              <w:spacing w:line="560" w:lineRule="exact"/>
              <w:jc w:val="center"/>
              <w:rPr>
                <w:rFonts w:hint="eastAsia" w:hAnsi="宋体" w:cs="宋体"/>
                <w:bCs/>
                <w:color w:val="000000"/>
                <w:kern w:val="2"/>
                <w:sz w:val="24"/>
                <w:szCs w:val="24"/>
              </w:rPr>
            </w:pPr>
            <w:r>
              <w:rPr>
                <w:rFonts w:hint="eastAsia" w:hAnsi="宋体" w:cs="宋体"/>
                <w:bCs/>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5"/>
              <w:spacing w:line="560" w:lineRule="exact"/>
              <w:ind w:firstLine="200"/>
              <w:jc w:val="center"/>
              <w:rPr>
                <w:rFonts w:hint="eastAsia" w:hAnsi="宋体" w:cs="宋体"/>
                <w:bCs/>
                <w:color w:val="000000"/>
                <w:kern w:val="2"/>
                <w:sz w:val="24"/>
                <w:szCs w:val="24"/>
              </w:rPr>
            </w:pPr>
          </w:p>
        </w:tc>
        <w:tc>
          <w:tcPr>
            <w:tcW w:w="3402" w:type="dxa"/>
            <w:noWrap w:val="0"/>
            <w:vAlign w:val="center"/>
          </w:tcPr>
          <w:p>
            <w:pPr>
              <w:pStyle w:val="15"/>
              <w:spacing w:line="560" w:lineRule="exact"/>
              <w:ind w:firstLine="200"/>
              <w:jc w:val="center"/>
              <w:rPr>
                <w:rFonts w:hint="eastAsia" w:hAnsi="宋体" w:cs="宋体"/>
                <w:bCs/>
                <w:color w:val="000000"/>
                <w:kern w:val="2"/>
                <w:sz w:val="24"/>
                <w:szCs w:val="24"/>
              </w:rPr>
            </w:pPr>
          </w:p>
        </w:tc>
        <w:tc>
          <w:tcPr>
            <w:tcW w:w="2552" w:type="dxa"/>
            <w:noWrap w:val="0"/>
            <w:vAlign w:val="center"/>
          </w:tcPr>
          <w:p>
            <w:pPr>
              <w:pStyle w:val="15"/>
              <w:spacing w:line="560" w:lineRule="exact"/>
              <w:ind w:firstLine="200"/>
              <w:jc w:val="center"/>
              <w:rPr>
                <w:rFonts w:hint="eastAsia" w:hAnsi="宋体" w:cs="宋体"/>
                <w:bCs/>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5"/>
              <w:spacing w:line="560" w:lineRule="exact"/>
              <w:ind w:firstLine="200"/>
              <w:jc w:val="center"/>
              <w:rPr>
                <w:rFonts w:hint="eastAsia" w:hAnsi="宋体" w:cs="宋体"/>
                <w:bCs/>
                <w:color w:val="000000"/>
                <w:kern w:val="2"/>
                <w:sz w:val="24"/>
                <w:szCs w:val="24"/>
              </w:rPr>
            </w:pPr>
          </w:p>
        </w:tc>
        <w:tc>
          <w:tcPr>
            <w:tcW w:w="3402" w:type="dxa"/>
            <w:noWrap w:val="0"/>
            <w:vAlign w:val="center"/>
          </w:tcPr>
          <w:p>
            <w:pPr>
              <w:pStyle w:val="15"/>
              <w:spacing w:line="560" w:lineRule="exact"/>
              <w:ind w:firstLine="200"/>
              <w:jc w:val="center"/>
              <w:rPr>
                <w:rFonts w:hint="eastAsia" w:hAnsi="宋体" w:cs="宋体"/>
                <w:bCs/>
                <w:color w:val="000000"/>
                <w:kern w:val="2"/>
                <w:sz w:val="24"/>
                <w:szCs w:val="24"/>
              </w:rPr>
            </w:pPr>
          </w:p>
        </w:tc>
        <w:tc>
          <w:tcPr>
            <w:tcW w:w="2552" w:type="dxa"/>
            <w:noWrap w:val="0"/>
            <w:vAlign w:val="center"/>
          </w:tcPr>
          <w:p>
            <w:pPr>
              <w:pStyle w:val="15"/>
              <w:spacing w:line="560" w:lineRule="exact"/>
              <w:ind w:firstLine="200"/>
              <w:jc w:val="center"/>
              <w:rPr>
                <w:rFonts w:hint="eastAsia" w:hAnsi="宋体" w:cs="宋体"/>
                <w:bCs/>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5"/>
              <w:spacing w:line="560" w:lineRule="exact"/>
              <w:ind w:firstLine="200"/>
              <w:jc w:val="center"/>
              <w:rPr>
                <w:rFonts w:hint="eastAsia" w:hAnsi="宋体" w:cs="宋体"/>
                <w:bCs/>
                <w:color w:val="000000"/>
                <w:kern w:val="2"/>
                <w:sz w:val="24"/>
                <w:szCs w:val="24"/>
              </w:rPr>
            </w:pPr>
          </w:p>
        </w:tc>
        <w:tc>
          <w:tcPr>
            <w:tcW w:w="3402" w:type="dxa"/>
            <w:noWrap w:val="0"/>
            <w:vAlign w:val="center"/>
          </w:tcPr>
          <w:p>
            <w:pPr>
              <w:pStyle w:val="15"/>
              <w:spacing w:line="560" w:lineRule="exact"/>
              <w:ind w:firstLine="200"/>
              <w:jc w:val="center"/>
              <w:rPr>
                <w:rFonts w:hint="eastAsia" w:hAnsi="宋体" w:cs="宋体"/>
                <w:bCs/>
                <w:color w:val="000000"/>
                <w:kern w:val="2"/>
                <w:sz w:val="24"/>
                <w:szCs w:val="24"/>
              </w:rPr>
            </w:pPr>
          </w:p>
        </w:tc>
        <w:tc>
          <w:tcPr>
            <w:tcW w:w="2552" w:type="dxa"/>
            <w:noWrap w:val="0"/>
            <w:vAlign w:val="center"/>
          </w:tcPr>
          <w:p>
            <w:pPr>
              <w:pStyle w:val="15"/>
              <w:spacing w:line="560" w:lineRule="exact"/>
              <w:ind w:firstLine="200"/>
              <w:jc w:val="center"/>
              <w:rPr>
                <w:rFonts w:hint="eastAsia" w:hAnsi="宋体" w:cs="宋体"/>
                <w:bCs/>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5"/>
              <w:spacing w:line="560" w:lineRule="exact"/>
              <w:ind w:firstLine="200"/>
              <w:jc w:val="center"/>
              <w:rPr>
                <w:rFonts w:hint="eastAsia" w:hAnsi="宋体" w:cs="宋体"/>
                <w:bCs/>
                <w:color w:val="000000"/>
                <w:kern w:val="2"/>
                <w:sz w:val="24"/>
                <w:szCs w:val="24"/>
              </w:rPr>
            </w:pPr>
          </w:p>
        </w:tc>
        <w:tc>
          <w:tcPr>
            <w:tcW w:w="3402" w:type="dxa"/>
            <w:noWrap w:val="0"/>
            <w:vAlign w:val="center"/>
          </w:tcPr>
          <w:p>
            <w:pPr>
              <w:pStyle w:val="15"/>
              <w:spacing w:line="560" w:lineRule="exact"/>
              <w:ind w:firstLine="200"/>
              <w:jc w:val="center"/>
              <w:rPr>
                <w:rFonts w:hint="eastAsia" w:hAnsi="宋体" w:cs="宋体"/>
                <w:bCs/>
                <w:color w:val="000000"/>
                <w:kern w:val="2"/>
                <w:sz w:val="24"/>
                <w:szCs w:val="24"/>
              </w:rPr>
            </w:pPr>
          </w:p>
        </w:tc>
        <w:tc>
          <w:tcPr>
            <w:tcW w:w="2552" w:type="dxa"/>
            <w:noWrap w:val="0"/>
            <w:vAlign w:val="center"/>
          </w:tcPr>
          <w:p>
            <w:pPr>
              <w:pStyle w:val="15"/>
              <w:spacing w:line="560" w:lineRule="exact"/>
              <w:ind w:firstLine="200"/>
              <w:jc w:val="center"/>
              <w:rPr>
                <w:rFonts w:hint="eastAsia" w:hAnsi="宋体" w:cs="宋体"/>
                <w:bCs/>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15"/>
              <w:spacing w:line="560" w:lineRule="exact"/>
              <w:ind w:firstLine="200"/>
              <w:jc w:val="center"/>
              <w:rPr>
                <w:rFonts w:hint="eastAsia" w:hAnsi="宋体" w:cs="宋体"/>
                <w:bCs/>
                <w:color w:val="000000"/>
                <w:kern w:val="2"/>
                <w:sz w:val="24"/>
                <w:szCs w:val="24"/>
              </w:rPr>
            </w:pPr>
            <w:r>
              <w:rPr>
                <w:rFonts w:hint="eastAsia" w:hAnsi="宋体" w:cs="宋体"/>
                <w:bCs/>
                <w:color w:val="000000"/>
                <w:kern w:val="2"/>
                <w:sz w:val="24"/>
                <w:szCs w:val="24"/>
              </w:rPr>
              <w:t>总价</w:t>
            </w:r>
          </w:p>
        </w:tc>
        <w:tc>
          <w:tcPr>
            <w:tcW w:w="2552" w:type="dxa"/>
            <w:noWrap w:val="0"/>
            <w:vAlign w:val="center"/>
          </w:tcPr>
          <w:p>
            <w:pPr>
              <w:pStyle w:val="15"/>
              <w:spacing w:line="560" w:lineRule="exact"/>
              <w:ind w:firstLine="200"/>
              <w:jc w:val="center"/>
              <w:rPr>
                <w:rFonts w:hint="eastAsia" w:hAnsi="宋体" w:cs="宋体"/>
                <w:bCs/>
                <w:color w:val="000000"/>
                <w:kern w:val="2"/>
                <w:sz w:val="24"/>
                <w:szCs w:val="24"/>
              </w:rPr>
            </w:pPr>
          </w:p>
        </w:tc>
      </w:tr>
    </w:tbl>
    <w:p>
      <w:pPr>
        <w:spacing w:line="560" w:lineRule="exact"/>
        <w:ind w:firstLine="480" w:firstLineChars="200"/>
        <w:outlineLvl w:val="0"/>
        <w:rPr>
          <w:rFonts w:hint="eastAsia" w:ascii="宋体" w:hAnsi="宋体" w:cs="宋体"/>
          <w:bCs/>
          <w:color w:val="000000"/>
          <w:sz w:val="24"/>
        </w:rPr>
      </w:pPr>
      <w:bookmarkStart w:id="39" w:name="_Toc1814"/>
      <w:bookmarkStart w:id="40" w:name="_Toc22618"/>
      <w:bookmarkStart w:id="41" w:name="_Toc10340"/>
      <w:r>
        <w:rPr>
          <w:rFonts w:hint="eastAsia" w:ascii="宋体" w:hAnsi="宋体" w:cs="宋体"/>
          <w:bCs/>
          <w:color w:val="000000"/>
          <w:sz w:val="24"/>
        </w:rPr>
        <w:t>1.4 付款方式和发票开具方式</w:t>
      </w:r>
      <w:bookmarkEnd w:id="39"/>
      <w:bookmarkEnd w:id="40"/>
      <w:bookmarkEnd w:id="41"/>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1.4.1 付款方式：</w:t>
      </w:r>
      <w:r>
        <w:rPr>
          <w:rFonts w:hint="eastAsia" w:ascii="宋体" w:hAnsi="宋体" w:cs="宋体"/>
          <w:bCs/>
          <w:color w:val="000000"/>
          <w:sz w:val="24"/>
          <w:u w:val="single"/>
        </w:rPr>
        <w:t xml:space="preserve">                                                </w:t>
      </w:r>
      <w:r>
        <w:rPr>
          <w:rFonts w:hint="eastAsia" w:ascii="宋体" w:hAnsi="宋体" w:cs="宋体"/>
          <w:bCs/>
          <w:color w:val="000000"/>
          <w:sz w:val="24"/>
        </w:rPr>
        <w:t>；</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1.4.2 发票开具方式：</w:t>
      </w:r>
      <w:r>
        <w:rPr>
          <w:rFonts w:hint="eastAsia" w:ascii="宋体" w:hAnsi="宋体" w:cs="宋体"/>
          <w:bCs/>
          <w:color w:val="000000"/>
          <w:sz w:val="24"/>
          <w:u w:val="single"/>
        </w:rPr>
        <w:t xml:space="preserve">                                            </w:t>
      </w:r>
      <w:r>
        <w:rPr>
          <w:rFonts w:hint="eastAsia" w:ascii="宋体" w:hAnsi="宋体" w:cs="宋体"/>
          <w:bCs/>
          <w:color w:val="000000"/>
          <w:sz w:val="24"/>
        </w:rPr>
        <w:t>。</w:t>
      </w:r>
    </w:p>
    <w:p>
      <w:pPr>
        <w:spacing w:line="560" w:lineRule="exact"/>
        <w:ind w:firstLine="480" w:firstLineChars="200"/>
        <w:outlineLvl w:val="0"/>
        <w:rPr>
          <w:rFonts w:hint="eastAsia" w:ascii="宋体" w:hAnsi="宋体" w:cs="宋体"/>
          <w:bCs/>
          <w:color w:val="000000"/>
          <w:sz w:val="24"/>
        </w:rPr>
      </w:pPr>
      <w:bookmarkStart w:id="42" w:name="_Toc19304"/>
      <w:bookmarkStart w:id="43" w:name="_Toc32071"/>
      <w:bookmarkStart w:id="44" w:name="_Toc2846"/>
      <w:r>
        <w:rPr>
          <w:rFonts w:hint="eastAsia" w:ascii="宋体" w:hAnsi="宋体" w:cs="宋体"/>
          <w:bCs/>
          <w:color w:val="000000"/>
          <w:sz w:val="24"/>
        </w:rPr>
        <w:t>1.5 货物交付期限、地点和方式</w:t>
      </w:r>
      <w:bookmarkEnd w:id="42"/>
      <w:bookmarkEnd w:id="43"/>
      <w:bookmarkEnd w:id="44"/>
    </w:p>
    <w:p>
      <w:pPr>
        <w:spacing w:line="560" w:lineRule="exact"/>
        <w:ind w:firstLine="480" w:firstLineChars="200"/>
        <w:rPr>
          <w:rFonts w:hint="eastAsia" w:ascii="宋体" w:hAnsi="宋体" w:cs="宋体"/>
          <w:bCs/>
          <w:color w:val="000000"/>
          <w:sz w:val="24"/>
          <w:u w:val="single"/>
        </w:rPr>
      </w:pPr>
      <w:r>
        <w:rPr>
          <w:rFonts w:hint="eastAsia" w:ascii="宋体" w:hAnsi="宋体" w:cs="宋体"/>
          <w:bCs/>
          <w:color w:val="000000"/>
          <w:sz w:val="24"/>
        </w:rPr>
        <w:t>1.5.1 交付期限：</w:t>
      </w:r>
      <w:r>
        <w:rPr>
          <w:rFonts w:hint="eastAsia" w:ascii="宋体" w:hAnsi="宋体" w:cs="宋体"/>
          <w:bCs/>
          <w:color w:val="000000"/>
          <w:sz w:val="24"/>
          <w:u w:val="single"/>
        </w:rPr>
        <w:t xml:space="preserve">                                                </w:t>
      </w:r>
      <w:r>
        <w:rPr>
          <w:rFonts w:hint="eastAsia" w:ascii="宋体" w:hAnsi="宋体" w:cs="宋体"/>
          <w:bCs/>
          <w:color w:val="000000"/>
          <w:sz w:val="24"/>
        </w:rPr>
        <w:t>；</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1.5.2 交付地点：</w:t>
      </w:r>
      <w:r>
        <w:rPr>
          <w:rFonts w:hint="eastAsia" w:ascii="宋体" w:hAnsi="宋体" w:cs="宋体"/>
          <w:bCs/>
          <w:color w:val="000000"/>
          <w:sz w:val="24"/>
          <w:u w:val="single"/>
        </w:rPr>
        <w:t xml:space="preserve">                                                </w:t>
      </w:r>
      <w:r>
        <w:rPr>
          <w:rFonts w:hint="eastAsia" w:ascii="宋体" w:hAnsi="宋体" w:cs="宋体"/>
          <w:bCs/>
          <w:color w:val="000000"/>
          <w:sz w:val="24"/>
        </w:rPr>
        <w:t>；</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1.5.3 交付方式：</w:t>
      </w:r>
      <w:r>
        <w:rPr>
          <w:rFonts w:hint="eastAsia" w:ascii="宋体" w:hAnsi="宋体" w:cs="宋体"/>
          <w:bCs/>
          <w:color w:val="000000"/>
          <w:sz w:val="24"/>
          <w:u w:val="single"/>
        </w:rPr>
        <w:t xml:space="preserve">　　　　　　　　　                      　      </w:t>
      </w:r>
      <w:r>
        <w:rPr>
          <w:rFonts w:hint="eastAsia" w:ascii="宋体" w:hAnsi="宋体" w:cs="宋体"/>
          <w:bCs/>
          <w:color w:val="000000"/>
          <w:sz w:val="24"/>
        </w:rPr>
        <w:t>。</w:t>
      </w:r>
    </w:p>
    <w:p>
      <w:pPr>
        <w:spacing w:line="560" w:lineRule="exact"/>
        <w:ind w:firstLine="480" w:firstLineChars="200"/>
        <w:outlineLvl w:val="0"/>
        <w:rPr>
          <w:rFonts w:hint="eastAsia" w:ascii="宋体" w:hAnsi="宋体" w:cs="宋体"/>
          <w:bCs/>
          <w:color w:val="000000"/>
          <w:sz w:val="24"/>
        </w:rPr>
      </w:pPr>
      <w:bookmarkStart w:id="45" w:name="_Toc21423"/>
      <w:bookmarkStart w:id="46" w:name="_Toc19554"/>
      <w:bookmarkStart w:id="47" w:name="_Toc27250"/>
      <w:r>
        <w:rPr>
          <w:rFonts w:hint="eastAsia" w:ascii="宋体" w:hAnsi="宋体" w:cs="宋体"/>
          <w:bCs/>
          <w:color w:val="000000"/>
          <w:sz w:val="24"/>
        </w:rPr>
        <w:t>1.6 违约责任</w:t>
      </w:r>
      <w:bookmarkEnd w:id="45"/>
      <w:bookmarkEnd w:id="46"/>
      <w:bookmarkEnd w:id="47"/>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bCs/>
          <w:color w:val="000000"/>
          <w:sz w:val="24"/>
          <w:u w:val="single"/>
        </w:rPr>
        <w:t xml:space="preserve">    </w:t>
      </w:r>
      <w:r>
        <w:rPr>
          <w:rFonts w:hint="eastAsia" w:ascii="宋体" w:hAnsi="宋体" w:cs="宋体"/>
          <w:bCs/>
          <w:color w:val="000000"/>
          <w:sz w:val="24"/>
        </w:rPr>
        <w:t>%计算，最高限额为本合同总价的</w:t>
      </w:r>
      <w:r>
        <w:rPr>
          <w:rFonts w:hint="eastAsia" w:ascii="宋体" w:hAnsi="宋体" w:cs="宋体"/>
          <w:bCs/>
          <w:color w:val="000000"/>
          <w:sz w:val="24"/>
          <w:u w:val="single"/>
        </w:rPr>
        <w:t xml:space="preserve">     </w:t>
      </w:r>
      <w:r>
        <w:rPr>
          <w:rFonts w:hint="eastAsia" w:ascii="宋体" w:hAnsi="宋体" w:cs="宋体"/>
          <w:bCs/>
          <w:color w:val="000000"/>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1.6.2 除不可抗力外，如果甲方没有按照本合同约定的付款方式付款，那么乙方可要求甲方支付违约金，违约金按每迟延付款一日的应付而未付款的</w:t>
      </w:r>
      <w:r>
        <w:rPr>
          <w:rFonts w:hint="eastAsia" w:ascii="宋体" w:hAnsi="宋体" w:cs="宋体"/>
          <w:bCs/>
          <w:color w:val="000000"/>
          <w:sz w:val="24"/>
          <w:u w:val="single"/>
        </w:rPr>
        <w:t xml:space="preserve">    </w:t>
      </w:r>
      <w:r>
        <w:rPr>
          <w:rFonts w:hint="eastAsia" w:ascii="宋体" w:hAnsi="宋体" w:cs="宋体"/>
          <w:bCs/>
          <w:color w:val="000000"/>
          <w:sz w:val="24"/>
        </w:rPr>
        <w:t>%计算，最高限额为本合同总价的</w:t>
      </w:r>
      <w:r>
        <w:rPr>
          <w:rFonts w:hint="eastAsia" w:ascii="宋体" w:hAnsi="宋体" w:cs="宋体"/>
          <w:bCs/>
          <w:color w:val="000000"/>
          <w:sz w:val="24"/>
          <w:u w:val="single"/>
        </w:rPr>
        <w:t xml:space="preserve">     </w:t>
      </w:r>
      <w:r>
        <w:rPr>
          <w:rFonts w:hint="eastAsia" w:ascii="宋体" w:hAnsi="宋体" w:cs="宋体"/>
          <w:bCs/>
          <w:color w:val="000000"/>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0" w:firstLineChars="200"/>
        <w:outlineLvl w:val="0"/>
        <w:rPr>
          <w:rFonts w:hint="eastAsia" w:ascii="宋体" w:hAnsi="宋体" w:cs="宋体"/>
          <w:bCs/>
          <w:color w:val="000000"/>
          <w:sz w:val="24"/>
        </w:rPr>
      </w:pPr>
      <w:bookmarkStart w:id="48" w:name="_Toc15583"/>
      <w:bookmarkStart w:id="49" w:name="_Toc16021"/>
      <w:bookmarkStart w:id="50" w:name="_Toc28375"/>
      <w:r>
        <w:rPr>
          <w:rFonts w:hint="eastAsia" w:ascii="宋体" w:hAnsi="宋体" w:cs="宋体"/>
          <w:bCs/>
          <w:color w:val="000000"/>
          <w:sz w:val="24"/>
        </w:rPr>
        <w:t>1.7 合同争议的解决</w:t>
      </w:r>
      <w:bookmarkEnd w:id="48"/>
      <w:bookmarkEnd w:id="49"/>
      <w:bookmarkEnd w:id="50"/>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本合同履行过程中发生的任何争议，双方当事人均可通过和解或者调解解决；不愿和解、调解或者和解、调解不成的，可以选择下列第</w:t>
      </w:r>
      <w:r>
        <w:rPr>
          <w:rFonts w:hint="eastAsia" w:ascii="宋体" w:hAnsi="宋体" w:cs="宋体"/>
          <w:bCs/>
          <w:color w:val="000000"/>
          <w:sz w:val="24"/>
          <w:u w:val="single"/>
        </w:rPr>
        <w:t xml:space="preserve">    </w:t>
      </w:r>
      <w:r>
        <w:rPr>
          <w:rFonts w:hint="eastAsia" w:ascii="宋体" w:hAnsi="宋体" w:cs="宋体"/>
          <w:bCs/>
          <w:color w:val="000000"/>
          <w:sz w:val="24"/>
        </w:rPr>
        <w:t>种方式解决：</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1.7.1 将争议提交</w:t>
      </w:r>
      <w:r>
        <w:rPr>
          <w:rFonts w:hint="eastAsia" w:ascii="宋体" w:hAnsi="宋体" w:cs="宋体"/>
          <w:bCs/>
          <w:color w:val="000000"/>
          <w:sz w:val="24"/>
          <w:u w:val="single"/>
        </w:rPr>
        <w:t xml:space="preserve">              </w:t>
      </w:r>
      <w:r>
        <w:rPr>
          <w:rFonts w:hint="eastAsia" w:ascii="宋体" w:hAnsi="宋体" w:cs="宋体"/>
          <w:bCs/>
          <w:color w:val="000000"/>
          <w:sz w:val="24"/>
        </w:rPr>
        <w:t>仲裁委员会依申请仲裁时其现行有效的仲裁规则裁决；</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1.7.2 向</w:t>
      </w:r>
      <w:r>
        <w:rPr>
          <w:rFonts w:hint="eastAsia" w:ascii="宋体" w:hAnsi="宋体" w:cs="宋体"/>
          <w:bCs/>
          <w:color w:val="000000"/>
          <w:sz w:val="24"/>
          <w:u w:val="single"/>
        </w:rPr>
        <w:t xml:space="preserve">   （被告住所地、合同履行地、合同签订地、原告住所地、标的物所在地等与争议有实际联系的地点中选出的人民法院名称）    </w:t>
      </w:r>
      <w:r>
        <w:rPr>
          <w:rFonts w:hint="eastAsia" w:ascii="宋体" w:hAnsi="宋体" w:cs="宋体"/>
          <w:bCs/>
          <w:color w:val="000000"/>
          <w:sz w:val="24"/>
        </w:rPr>
        <w:t>人民法院起诉。</w:t>
      </w:r>
    </w:p>
    <w:p>
      <w:pPr>
        <w:spacing w:line="560" w:lineRule="exact"/>
        <w:ind w:firstLine="480" w:firstLineChars="200"/>
        <w:outlineLvl w:val="0"/>
        <w:rPr>
          <w:rFonts w:hint="eastAsia" w:ascii="宋体" w:hAnsi="宋体" w:cs="宋体"/>
          <w:bCs/>
          <w:color w:val="000000"/>
          <w:sz w:val="24"/>
        </w:rPr>
      </w:pPr>
      <w:bookmarkStart w:id="51" w:name="_Toc7245"/>
      <w:bookmarkStart w:id="52" w:name="_Toc15322"/>
      <w:bookmarkStart w:id="53" w:name="_Toc11173"/>
      <w:r>
        <w:rPr>
          <w:rFonts w:hint="eastAsia" w:ascii="宋体" w:hAnsi="宋体" w:cs="宋体"/>
          <w:bCs/>
          <w:color w:val="000000"/>
          <w:sz w:val="24"/>
        </w:rPr>
        <w:t>1.8 合同生效</w:t>
      </w:r>
      <w:bookmarkEnd w:id="51"/>
      <w:bookmarkEnd w:id="52"/>
      <w:bookmarkEnd w:id="53"/>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本合同自双方当事人盖章或者签字时生效。</w:t>
      </w:r>
    </w:p>
    <w:p>
      <w:pPr>
        <w:autoSpaceDE w:val="0"/>
        <w:autoSpaceDN w:val="0"/>
        <w:adjustRightInd w:val="0"/>
        <w:spacing w:line="560" w:lineRule="exact"/>
        <w:rPr>
          <w:rFonts w:hint="eastAsia" w:ascii="宋体" w:hAnsi="宋体" w:cs="宋体"/>
          <w:bCs/>
          <w:color w:val="000000"/>
          <w:sz w:val="24"/>
          <w:lang w:val="zh-CN"/>
        </w:rPr>
      </w:pP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甲方：                                   乙方：</w:t>
      </w: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统一社会信用代码：                        统一社会信用代码或身份证号码：</w:t>
      </w:r>
    </w:p>
    <w:p>
      <w:pPr>
        <w:autoSpaceDE w:val="0"/>
        <w:autoSpaceDN w:val="0"/>
        <w:adjustRightInd w:val="0"/>
        <w:spacing w:line="560" w:lineRule="exact"/>
        <w:rPr>
          <w:rFonts w:hint="eastAsia" w:ascii="宋体" w:hAnsi="宋体" w:cs="宋体"/>
          <w:bCs/>
          <w:color w:val="000000"/>
          <w:sz w:val="24"/>
          <w:lang w:val="zh-CN"/>
        </w:rPr>
      </w:pP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住所：                                   住所：</w:t>
      </w: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法定代表人或                             法定代表人</w:t>
      </w: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 xml:space="preserve">授权代表（签字）：                        或授权代表（签字）: </w:t>
      </w: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联系人：                                 联系人：</w:t>
      </w: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约定送达地址：                           约定送达地址：</w:t>
      </w: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邮政编码：                               邮政编码：</w:t>
      </w: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 xml:space="preserve">电话:                                    电话: </w:t>
      </w: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传真:                                    传真:</w:t>
      </w:r>
    </w:p>
    <w:p>
      <w:pPr>
        <w:autoSpaceDE w:val="0"/>
        <w:autoSpaceDN w:val="0"/>
        <w:adjustRightInd w:val="0"/>
        <w:spacing w:line="560" w:lineRule="exact"/>
        <w:rPr>
          <w:rFonts w:hint="eastAsia" w:ascii="宋体" w:hAnsi="宋体" w:cs="宋体"/>
          <w:bCs/>
          <w:color w:val="000000"/>
          <w:sz w:val="24"/>
        </w:rPr>
      </w:pPr>
      <w:r>
        <w:rPr>
          <w:rFonts w:hint="eastAsia" w:ascii="宋体" w:hAnsi="宋体" w:cs="宋体"/>
          <w:bCs/>
          <w:color w:val="000000"/>
          <w:sz w:val="24"/>
          <w:lang w:val="zh-CN"/>
        </w:rPr>
        <w:t>电子邮箱：                               电子邮箱：</w:t>
      </w:r>
    </w:p>
    <w:p>
      <w:pPr>
        <w:autoSpaceDE w:val="0"/>
        <w:autoSpaceDN w:val="0"/>
        <w:adjustRightInd w:val="0"/>
        <w:spacing w:line="560" w:lineRule="exact"/>
        <w:rPr>
          <w:rFonts w:hint="eastAsia" w:ascii="宋体" w:hAnsi="宋体" w:cs="宋体"/>
          <w:bCs/>
          <w:color w:val="000000"/>
          <w:sz w:val="24"/>
        </w:rPr>
      </w:pPr>
      <w:r>
        <w:rPr>
          <w:rFonts w:hint="eastAsia" w:ascii="宋体" w:hAnsi="宋体" w:cs="宋体"/>
          <w:bCs/>
          <w:color w:val="000000"/>
          <w:sz w:val="24"/>
        </w:rPr>
        <w:t xml:space="preserve">开户银行：                               开户银行： </w:t>
      </w:r>
    </w:p>
    <w:p>
      <w:pPr>
        <w:autoSpaceDE w:val="0"/>
        <w:autoSpaceDN w:val="0"/>
        <w:adjustRightInd w:val="0"/>
        <w:spacing w:line="560" w:lineRule="exact"/>
        <w:rPr>
          <w:rFonts w:hint="eastAsia" w:ascii="宋体" w:hAnsi="宋体" w:cs="宋体"/>
          <w:bCs/>
          <w:color w:val="000000"/>
          <w:sz w:val="24"/>
        </w:rPr>
      </w:pPr>
      <w:r>
        <w:rPr>
          <w:rFonts w:hint="eastAsia" w:ascii="宋体" w:hAnsi="宋体" w:cs="宋体"/>
          <w:bCs/>
          <w:color w:val="000000"/>
          <w:sz w:val="24"/>
        </w:rPr>
        <w:t xml:space="preserve">开户名称：                               开户名称： </w:t>
      </w:r>
    </w:p>
    <w:p>
      <w:pPr>
        <w:autoSpaceDE w:val="0"/>
        <w:autoSpaceDN w:val="0"/>
        <w:adjustRightInd w:val="0"/>
        <w:spacing w:line="560" w:lineRule="exact"/>
        <w:rPr>
          <w:rFonts w:hint="eastAsia" w:ascii="宋体" w:hAnsi="宋体" w:cs="宋体"/>
          <w:bCs/>
          <w:color w:val="000000"/>
          <w:sz w:val="24"/>
        </w:rPr>
      </w:pPr>
      <w:r>
        <w:rPr>
          <w:rFonts w:hint="eastAsia" w:ascii="宋体" w:hAnsi="宋体" w:cs="宋体"/>
          <w:bCs/>
          <w:color w:val="000000"/>
          <w:sz w:val="24"/>
        </w:rPr>
        <w:t>开户账号：</w:t>
      </w:r>
      <w:r>
        <w:rPr>
          <w:rFonts w:hint="eastAsia" w:ascii="宋体" w:hAnsi="宋体" w:cs="宋体"/>
          <w:bCs/>
          <w:color w:val="000000"/>
          <w:sz w:val="24"/>
          <w:lang w:val="zh-CN"/>
        </w:rPr>
        <w:t xml:space="preserve">                               </w:t>
      </w:r>
      <w:r>
        <w:rPr>
          <w:rFonts w:hint="eastAsia" w:ascii="宋体" w:hAnsi="宋体" w:cs="宋体"/>
          <w:bCs/>
          <w:color w:val="000000"/>
          <w:sz w:val="24"/>
        </w:rPr>
        <w:t>开户账号：</w:t>
      </w:r>
    </w:p>
    <w:p>
      <w:pPr>
        <w:widowControl/>
        <w:spacing w:line="560" w:lineRule="exact"/>
        <w:jc w:val="left"/>
        <w:rPr>
          <w:rFonts w:hint="eastAsia" w:ascii="宋体" w:hAnsi="宋体" w:cs="宋体"/>
          <w:bCs/>
          <w:color w:val="000000"/>
        </w:rPr>
      </w:pPr>
      <w:bookmarkStart w:id="54" w:name="_Toc331685783"/>
    </w:p>
    <w:p>
      <w:pPr>
        <w:widowControl/>
        <w:spacing w:line="560" w:lineRule="exact"/>
        <w:jc w:val="left"/>
        <w:rPr>
          <w:rFonts w:hint="eastAsia" w:ascii="宋体" w:hAnsi="宋体" w:cs="宋体"/>
          <w:bCs/>
          <w:color w:val="000000"/>
        </w:rPr>
      </w:pPr>
    </w:p>
    <w:p>
      <w:pPr>
        <w:pStyle w:val="13"/>
        <w:spacing w:line="560" w:lineRule="exact"/>
        <w:ind w:firstLine="200"/>
        <w:jc w:val="center"/>
        <w:rPr>
          <w:rFonts w:hint="eastAsia" w:hAnsi="宋体" w:cs="宋体"/>
          <w:bCs/>
          <w:color w:val="000000"/>
          <w:szCs w:val="24"/>
        </w:rPr>
      </w:pPr>
      <w:r>
        <w:rPr>
          <w:rFonts w:hint="eastAsia" w:hAnsi="宋体" w:cs="宋体"/>
          <w:bCs/>
          <w:color w:val="000000"/>
          <w:szCs w:val="24"/>
        </w:rPr>
        <w:t>第二部分 合同一般条款</w:t>
      </w:r>
      <w:bookmarkEnd w:id="54"/>
    </w:p>
    <w:p>
      <w:pPr>
        <w:spacing w:line="560" w:lineRule="exact"/>
        <w:ind w:firstLine="480" w:firstLineChars="200"/>
        <w:outlineLvl w:val="0"/>
        <w:rPr>
          <w:rFonts w:hint="eastAsia" w:ascii="宋体" w:hAnsi="宋体" w:cs="宋体"/>
          <w:bCs/>
          <w:color w:val="000000"/>
          <w:sz w:val="24"/>
        </w:rPr>
      </w:pPr>
      <w:bookmarkStart w:id="55" w:name="_Ref467379195"/>
      <w:bookmarkStart w:id="56" w:name="_Toc28763"/>
      <w:bookmarkStart w:id="57" w:name="_Toc16917"/>
      <w:bookmarkStart w:id="58" w:name="_Toc19614"/>
      <w:bookmarkStart w:id="59" w:name="_Ref467379109"/>
      <w:bookmarkStart w:id="60" w:name="_Toc279701240"/>
      <w:bookmarkStart w:id="61" w:name="_Ref467379094"/>
      <w:bookmarkStart w:id="62" w:name="_Ref467378499"/>
      <w:bookmarkStart w:id="63" w:name="_Ref467379225"/>
      <w:bookmarkStart w:id="64" w:name="_Toc259093669"/>
      <w:bookmarkStart w:id="65" w:name="_Ref467379205"/>
      <w:bookmarkStart w:id="66" w:name="_Ref467379101"/>
      <w:bookmarkStart w:id="67" w:name="_Ref467378404"/>
      <w:bookmarkStart w:id="68" w:name="_Ref467379214"/>
      <w:bookmarkStart w:id="69" w:name="_Toc487900349"/>
      <w:bookmarkStart w:id="70" w:name="_Ref467378463"/>
      <w:r>
        <w:rPr>
          <w:rFonts w:hint="eastAsia" w:ascii="宋体" w:hAnsi="宋体" w:cs="宋体"/>
          <w:bCs/>
          <w:color w:val="000000"/>
          <w:sz w:val="24"/>
        </w:rPr>
        <w:t>2.1 定义</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本合同中的下列词语应按以下内容进行解释：</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cs="宋体"/>
          <w:bCs/>
          <w:color w:val="000000"/>
          <w:sz w:val="24"/>
        </w:rPr>
      </w:pPr>
      <w:bookmarkStart w:id="71" w:name="_Ref467378840"/>
      <w:r>
        <w:rPr>
          <w:rFonts w:hint="eastAsia" w:ascii="宋体" w:hAnsi="宋体" w:cs="宋体"/>
          <w:bCs/>
          <w:color w:val="000000"/>
          <w:sz w:val="24"/>
        </w:rPr>
        <w:t>2.1.4 “甲方”系指与中标供应商签署合同的采购人</w:t>
      </w:r>
      <w:bookmarkEnd w:id="71"/>
      <w:r>
        <w:rPr>
          <w:rFonts w:hint="eastAsia" w:ascii="宋体" w:hAnsi="宋体" w:cs="宋体"/>
          <w:bCs/>
          <w:color w:val="000000"/>
          <w:sz w:val="24"/>
        </w:rPr>
        <w:t>；采购人委托采购代理机构代表其与乙方签订合同的，采购人的授权委托书作为合同附件。</w:t>
      </w:r>
    </w:p>
    <w:p>
      <w:pPr>
        <w:spacing w:line="560" w:lineRule="exact"/>
        <w:ind w:firstLine="480" w:firstLineChars="200"/>
        <w:rPr>
          <w:rFonts w:hint="eastAsia" w:ascii="宋体" w:hAnsi="宋体" w:cs="宋体"/>
          <w:bCs/>
          <w:color w:val="000000"/>
          <w:sz w:val="24"/>
        </w:rPr>
      </w:pPr>
      <w:bookmarkStart w:id="72" w:name="_Ref467379400"/>
      <w:r>
        <w:rPr>
          <w:rFonts w:hint="eastAsia" w:ascii="宋体" w:hAnsi="宋体" w:cs="宋体"/>
          <w:bCs/>
          <w:color w:val="000000"/>
          <w:sz w:val="24"/>
        </w:rPr>
        <w:t>2.1.5 “乙方”系指根据合同约定交付货物的中标供应商</w:t>
      </w:r>
      <w:bookmarkEnd w:id="72"/>
      <w:r>
        <w:rPr>
          <w:rFonts w:hint="eastAsia" w:ascii="宋体" w:hAnsi="宋体" w:cs="宋体"/>
          <w:bCs/>
          <w:color w:val="000000"/>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cs="宋体"/>
          <w:bCs/>
          <w:color w:val="000000"/>
          <w:sz w:val="24"/>
        </w:rPr>
      </w:pPr>
      <w:bookmarkStart w:id="73" w:name="_Ref467379436"/>
      <w:r>
        <w:rPr>
          <w:rFonts w:hint="eastAsia" w:ascii="宋体" w:hAnsi="宋体" w:cs="宋体"/>
          <w:bCs/>
          <w:color w:val="000000"/>
          <w:sz w:val="24"/>
        </w:rPr>
        <w:t>2.1.6 “现场”系指合同约定货物将要运至或者安装的地点。</w:t>
      </w:r>
      <w:bookmarkEnd w:id="73"/>
    </w:p>
    <w:p>
      <w:pPr>
        <w:spacing w:line="560" w:lineRule="exact"/>
        <w:ind w:firstLine="480" w:firstLineChars="200"/>
        <w:outlineLvl w:val="0"/>
        <w:rPr>
          <w:rFonts w:hint="eastAsia" w:ascii="宋体" w:hAnsi="宋体" w:cs="宋体"/>
          <w:bCs/>
          <w:color w:val="000000"/>
          <w:sz w:val="24"/>
        </w:rPr>
      </w:pPr>
      <w:bookmarkStart w:id="74" w:name="_Toc487900350"/>
      <w:bookmarkStart w:id="75" w:name="_Toc13336"/>
      <w:bookmarkStart w:id="76" w:name="_Toc27635"/>
      <w:bookmarkStart w:id="77" w:name="_Toc279701241"/>
      <w:bookmarkStart w:id="78" w:name="_Toc259093670"/>
      <w:bookmarkStart w:id="79" w:name="_Toc32504"/>
      <w:r>
        <w:rPr>
          <w:rFonts w:hint="eastAsia" w:ascii="宋体" w:hAnsi="宋体" w:cs="宋体"/>
          <w:bCs/>
          <w:color w:val="000000"/>
          <w:sz w:val="24"/>
        </w:rPr>
        <w:t>2.2 技术规范</w:t>
      </w:r>
      <w:bookmarkEnd w:id="74"/>
      <w:bookmarkEnd w:id="75"/>
      <w:bookmarkEnd w:id="76"/>
      <w:bookmarkEnd w:id="77"/>
      <w:bookmarkEnd w:id="78"/>
      <w:bookmarkEnd w:id="79"/>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0" w:firstLineChars="200"/>
        <w:outlineLvl w:val="0"/>
        <w:rPr>
          <w:rFonts w:hint="eastAsia" w:ascii="宋体" w:hAnsi="宋体" w:cs="宋体"/>
          <w:bCs/>
          <w:color w:val="000000"/>
          <w:sz w:val="24"/>
        </w:rPr>
      </w:pPr>
      <w:bookmarkStart w:id="80" w:name="_Toc487900351"/>
      <w:bookmarkStart w:id="81" w:name="_Toc27853"/>
      <w:bookmarkStart w:id="82" w:name="_Toc259093671"/>
      <w:bookmarkStart w:id="83" w:name="_Toc31634"/>
      <w:bookmarkStart w:id="84" w:name="_Toc9829"/>
      <w:bookmarkStart w:id="85" w:name="_Toc279701242"/>
      <w:r>
        <w:rPr>
          <w:rFonts w:hint="eastAsia" w:ascii="宋体" w:hAnsi="宋体" w:cs="宋体"/>
          <w:bCs/>
          <w:color w:val="000000"/>
          <w:sz w:val="24"/>
        </w:rPr>
        <w:t>2.3 知识产权</w:t>
      </w:r>
      <w:bookmarkEnd w:id="80"/>
      <w:bookmarkEnd w:id="81"/>
      <w:bookmarkEnd w:id="82"/>
      <w:bookmarkEnd w:id="83"/>
      <w:bookmarkEnd w:id="84"/>
      <w:bookmarkEnd w:id="85"/>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2.3.2具有知识产权的计算机软件等货物的知识产权归属，详见</w:t>
      </w:r>
      <w:r>
        <w:rPr>
          <w:rFonts w:hint="eastAsia" w:ascii="宋体" w:hAnsi="宋体" w:cs="宋体"/>
          <w:bCs/>
          <w:i/>
          <w:color w:val="000000"/>
          <w:sz w:val="24"/>
          <w:u w:val="single"/>
        </w:rPr>
        <w:t>合同专用条款</w:t>
      </w:r>
      <w:r>
        <w:rPr>
          <w:rFonts w:hint="eastAsia" w:ascii="宋体" w:hAnsi="宋体" w:cs="宋体"/>
          <w:bCs/>
          <w:color w:val="000000"/>
          <w:sz w:val="24"/>
        </w:rPr>
        <w:t>。</w:t>
      </w:r>
    </w:p>
    <w:p>
      <w:pPr>
        <w:spacing w:line="560" w:lineRule="exact"/>
        <w:ind w:firstLine="480" w:firstLineChars="200"/>
        <w:outlineLvl w:val="0"/>
        <w:rPr>
          <w:rFonts w:hint="eastAsia" w:ascii="宋体" w:hAnsi="宋体" w:cs="宋体"/>
          <w:bCs/>
          <w:color w:val="000000"/>
          <w:sz w:val="24"/>
        </w:rPr>
      </w:pPr>
      <w:bookmarkStart w:id="86" w:name="_Toc29149"/>
      <w:bookmarkStart w:id="87" w:name="_Toc4194"/>
      <w:bookmarkStart w:id="88" w:name="_Toc11932"/>
      <w:r>
        <w:rPr>
          <w:rFonts w:hint="eastAsia" w:ascii="宋体" w:hAnsi="宋体" w:cs="宋体"/>
          <w:bCs/>
          <w:color w:val="000000"/>
          <w:sz w:val="24"/>
        </w:rPr>
        <w:t>2.4 包装和装运</w:t>
      </w:r>
      <w:bookmarkEnd w:id="86"/>
      <w:bookmarkEnd w:id="87"/>
      <w:bookmarkEnd w:id="88"/>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2.4.1除</w:t>
      </w:r>
      <w:r>
        <w:rPr>
          <w:rFonts w:hint="eastAsia" w:ascii="宋体" w:hAnsi="宋体" w:cs="宋体"/>
          <w:bCs/>
          <w:i/>
          <w:color w:val="000000"/>
          <w:sz w:val="24"/>
          <w:u w:val="single"/>
        </w:rPr>
        <w:t>合同专用条款</w:t>
      </w:r>
      <w:r>
        <w:rPr>
          <w:rFonts w:hint="eastAsia" w:ascii="宋体" w:hAnsi="宋体" w:cs="宋体"/>
          <w:bCs/>
          <w:color w:val="000000"/>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2.4.2 装运货物的要求和通知，详见</w:t>
      </w:r>
      <w:r>
        <w:rPr>
          <w:rFonts w:hint="eastAsia" w:ascii="宋体" w:hAnsi="宋体" w:cs="宋体"/>
          <w:bCs/>
          <w:i/>
          <w:color w:val="000000"/>
          <w:sz w:val="24"/>
          <w:u w:val="single"/>
        </w:rPr>
        <w:t>合同专用条款</w:t>
      </w:r>
      <w:r>
        <w:rPr>
          <w:rFonts w:hint="eastAsia" w:ascii="宋体" w:hAnsi="宋体" w:cs="宋体"/>
          <w:bCs/>
          <w:color w:val="000000"/>
          <w:sz w:val="24"/>
        </w:rPr>
        <w:t>。</w:t>
      </w:r>
    </w:p>
    <w:p>
      <w:pPr>
        <w:spacing w:line="560" w:lineRule="exact"/>
        <w:ind w:firstLine="480" w:firstLineChars="200"/>
        <w:outlineLvl w:val="0"/>
        <w:rPr>
          <w:rFonts w:hint="eastAsia" w:ascii="宋体" w:hAnsi="宋体" w:cs="宋体"/>
          <w:bCs/>
          <w:color w:val="000000"/>
          <w:sz w:val="24"/>
        </w:rPr>
      </w:pPr>
      <w:bookmarkStart w:id="89" w:name="_Ref467379527"/>
      <w:bookmarkStart w:id="90" w:name="_Toc279701245"/>
      <w:bookmarkStart w:id="91" w:name="_Toc487900354"/>
      <w:bookmarkStart w:id="92" w:name="_Toc259093674"/>
      <w:bookmarkStart w:id="93" w:name="_Ref467379542"/>
      <w:bookmarkStart w:id="94" w:name="_Ref467379536"/>
      <w:bookmarkStart w:id="95" w:name="_Ref467378541"/>
      <w:bookmarkStart w:id="96" w:name="_Ref467378591"/>
      <w:bookmarkStart w:id="97" w:name="_Toc19074"/>
      <w:bookmarkStart w:id="98" w:name="_Toc30272"/>
      <w:bookmarkStart w:id="99" w:name="_Toc26182"/>
      <w:r>
        <w:rPr>
          <w:rFonts w:hint="eastAsia" w:ascii="宋体" w:hAnsi="宋体" w:cs="宋体"/>
          <w:bCs/>
          <w:color w:val="000000"/>
          <w:sz w:val="24"/>
        </w:rPr>
        <w:t>2.</w:t>
      </w:r>
      <w:bookmarkEnd w:id="89"/>
      <w:bookmarkEnd w:id="90"/>
      <w:bookmarkEnd w:id="91"/>
      <w:bookmarkEnd w:id="92"/>
      <w:bookmarkEnd w:id="93"/>
      <w:bookmarkEnd w:id="94"/>
      <w:bookmarkEnd w:id="95"/>
      <w:bookmarkEnd w:id="96"/>
      <w:r>
        <w:rPr>
          <w:rFonts w:hint="eastAsia" w:ascii="宋体" w:hAnsi="宋体" w:cs="宋体"/>
          <w:bCs/>
          <w:color w:val="000000"/>
          <w:sz w:val="24"/>
        </w:rPr>
        <w:t>5 履约检查和问题反馈</w:t>
      </w:r>
      <w:bookmarkEnd w:id="97"/>
      <w:bookmarkEnd w:id="98"/>
      <w:bookmarkEnd w:id="99"/>
    </w:p>
    <w:p>
      <w:pPr>
        <w:spacing w:line="560" w:lineRule="exact"/>
        <w:ind w:firstLine="480" w:firstLineChars="200"/>
        <w:rPr>
          <w:rFonts w:hint="eastAsia" w:ascii="宋体" w:hAnsi="宋体" w:cs="宋体"/>
          <w:bCs/>
          <w:color w:val="000000"/>
          <w:sz w:val="24"/>
        </w:rPr>
      </w:pPr>
      <w:bookmarkStart w:id="100" w:name="_Ref467379657"/>
      <w:r>
        <w:rPr>
          <w:rFonts w:hint="eastAsia" w:ascii="宋体" w:hAnsi="宋体" w:cs="宋体"/>
          <w:bCs/>
          <w:color w:val="000000"/>
          <w:sz w:val="24"/>
        </w:rPr>
        <w:t>2.5.1</w:t>
      </w:r>
      <w:bookmarkEnd w:id="100"/>
      <w:bookmarkStart w:id="101" w:name="_Toc186431854"/>
      <w:bookmarkStart w:id="102" w:name="_Toc259093676"/>
      <w:bookmarkStart w:id="103" w:name="_Ref467379793"/>
      <w:bookmarkStart w:id="104" w:name="_Toc279701247"/>
      <w:bookmarkStart w:id="105" w:name="_Toc487900357"/>
      <w:bookmarkStart w:id="106" w:name="_Ref467379807"/>
      <w:r>
        <w:rPr>
          <w:rFonts w:hint="eastAsia" w:ascii="宋体" w:hAnsi="宋体" w:cs="宋体"/>
          <w:bCs/>
          <w:color w:val="000000"/>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2.5.2 合同履行期间，甲方有权将履行过程中出现的问题反馈给乙方，双方当事人应以书面形式约定需要完善和改进的内容</w:t>
      </w:r>
      <w:bookmarkEnd w:id="101"/>
      <w:bookmarkStart w:id="107" w:name="_Toc186431855"/>
      <w:r>
        <w:rPr>
          <w:rFonts w:hint="eastAsia" w:ascii="宋体" w:hAnsi="宋体" w:cs="宋体"/>
          <w:bCs/>
          <w:color w:val="000000"/>
          <w:sz w:val="24"/>
        </w:rPr>
        <w:t>。</w:t>
      </w:r>
    </w:p>
    <w:bookmarkEnd w:id="107"/>
    <w:p>
      <w:pPr>
        <w:spacing w:line="560" w:lineRule="exact"/>
        <w:ind w:firstLine="480" w:firstLineChars="200"/>
        <w:outlineLvl w:val="0"/>
        <w:rPr>
          <w:rFonts w:hint="eastAsia" w:ascii="宋体" w:hAnsi="宋体" w:cs="宋体"/>
          <w:bCs/>
          <w:color w:val="000000"/>
          <w:sz w:val="24"/>
        </w:rPr>
      </w:pPr>
      <w:bookmarkStart w:id="108" w:name="_Toc28451"/>
      <w:bookmarkStart w:id="109" w:name="_Toc19219"/>
      <w:bookmarkStart w:id="110" w:name="_Toc7836"/>
      <w:r>
        <w:rPr>
          <w:rFonts w:hint="eastAsia" w:ascii="宋体" w:hAnsi="宋体" w:cs="宋体"/>
          <w:bCs/>
          <w:color w:val="000000"/>
          <w:sz w:val="24"/>
        </w:rPr>
        <w:t>2.6 结算方式和付款条件</w:t>
      </w:r>
      <w:bookmarkEnd w:id="102"/>
      <w:bookmarkEnd w:id="103"/>
      <w:bookmarkEnd w:id="104"/>
      <w:bookmarkEnd w:id="105"/>
      <w:bookmarkEnd w:id="106"/>
      <w:bookmarkEnd w:id="108"/>
      <w:bookmarkEnd w:id="109"/>
      <w:bookmarkEnd w:id="110"/>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详见</w:t>
      </w:r>
      <w:r>
        <w:rPr>
          <w:rFonts w:hint="eastAsia" w:ascii="宋体" w:hAnsi="宋体" w:cs="宋体"/>
          <w:bCs/>
          <w:i/>
          <w:color w:val="000000"/>
          <w:sz w:val="24"/>
          <w:u w:val="single"/>
        </w:rPr>
        <w:t>合同专用条款</w:t>
      </w:r>
      <w:r>
        <w:rPr>
          <w:rFonts w:hint="eastAsia" w:ascii="宋体" w:hAnsi="宋体" w:cs="宋体"/>
          <w:bCs/>
          <w:color w:val="000000"/>
          <w:sz w:val="24"/>
        </w:rPr>
        <w:t>。</w:t>
      </w:r>
    </w:p>
    <w:p>
      <w:pPr>
        <w:spacing w:line="560" w:lineRule="exact"/>
        <w:ind w:firstLine="480" w:firstLineChars="200"/>
        <w:outlineLvl w:val="0"/>
        <w:rPr>
          <w:rFonts w:hint="eastAsia" w:ascii="宋体" w:hAnsi="宋体" w:cs="宋体"/>
          <w:bCs/>
          <w:color w:val="000000"/>
          <w:sz w:val="24"/>
        </w:rPr>
      </w:pPr>
      <w:bookmarkStart w:id="111" w:name="_Toc487900358"/>
      <w:bookmarkStart w:id="112" w:name="_Ref467379863"/>
      <w:bookmarkStart w:id="113" w:name="_Toc259093677"/>
      <w:bookmarkStart w:id="114" w:name="_Toc279701248"/>
      <w:bookmarkStart w:id="115" w:name="_Ref467379852"/>
      <w:bookmarkStart w:id="116" w:name="_Ref467379923"/>
      <w:bookmarkStart w:id="117" w:name="_Toc774"/>
      <w:bookmarkStart w:id="118" w:name="_Toc16110"/>
      <w:bookmarkStart w:id="119" w:name="_Toc3225"/>
      <w:r>
        <w:rPr>
          <w:rFonts w:hint="eastAsia" w:ascii="宋体" w:hAnsi="宋体" w:cs="宋体"/>
          <w:bCs/>
          <w:color w:val="000000"/>
          <w:sz w:val="24"/>
        </w:rPr>
        <w:t>2.7 技术资料</w:t>
      </w:r>
      <w:bookmarkEnd w:id="111"/>
      <w:bookmarkEnd w:id="112"/>
      <w:bookmarkEnd w:id="113"/>
      <w:bookmarkEnd w:id="114"/>
      <w:bookmarkEnd w:id="115"/>
      <w:bookmarkEnd w:id="116"/>
      <w:r>
        <w:rPr>
          <w:rFonts w:hint="eastAsia" w:ascii="宋体" w:hAnsi="宋体" w:cs="宋体"/>
          <w:bCs/>
          <w:color w:val="000000"/>
          <w:sz w:val="24"/>
        </w:rPr>
        <w:t>和保密义务</w:t>
      </w:r>
      <w:bookmarkEnd w:id="117"/>
      <w:bookmarkEnd w:id="118"/>
      <w:bookmarkEnd w:id="119"/>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2.7.1 乙方有权依据合同约定和项目需要，向甲方了解有关情况，调阅有关资料等，甲方应予积极配合；</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2.7.2 乙方有义务妥善保管和保护由甲方提供的前款信息和资料等；</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0" w:firstLineChars="200"/>
        <w:outlineLvl w:val="0"/>
        <w:rPr>
          <w:rFonts w:hint="eastAsia" w:ascii="宋体" w:hAnsi="宋体" w:cs="宋体"/>
          <w:bCs/>
          <w:color w:val="000000"/>
          <w:sz w:val="24"/>
        </w:rPr>
      </w:pPr>
      <w:bookmarkStart w:id="120" w:name="_Toc7860"/>
      <w:r>
        <w:rPr>
          <w:rFonts w:hint="eastAsia" w:ascii="宋体" w:hAnsi="宋体" w:cs="宋体"/>
          <w:bCs/>
          <w:color w:val="000000"/>
          <w:sz w:val="24"/>
        </w:rPr>
        <w:t>2.8 质量保证</w:t>
      </w:r>
      <w:bookmarkEnd w:id="120"/>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2.8.2 乙方应保证履行合同的人员数量和素质、软件和硬件设备的配置、场地、环境和设施等满足全面履行合同的要求，并应接受甲方的监督检查。</w:t>
      </w:r>
    </w:p>
    <w:p>
      <w:pPr>
        <w:spacing w:line="560" w:lineRule="exact"/>
        <w:ind w:firstLine="480" w:firstLineChars="200"/>
        <w:outlineLvl w:val="0"/>
        <w:rPr>
          <w:rFonts w:hint="eastAsia" w:ascii="宋体" w:hAnsi="宋体" w:cs="宋体"/>
          <w:bCs/>
          <w:color w:val="000000"/>
          <w:sz w:val="24"/>
        </w:rPr>
      </w:pPr>
      <w:bookmarkStart w:id="121" w:name="_Toc17244"/>
      <w:bookmarkStart w:id="122" w:name="_Toc259093681"/>
      <w:bookmarkStart w:id="123" w:name="_Toc279701252"/>
      <w:bookmarkStart w:id="124" w:name="_Toc487900362"/>
      <w:r>
        <w:rPr>
          <w:rFonts w:hint="eastAsia" w:ascii="宋体" w:hAnsi="宋体" w:cs="宋体"/>
          <w:bCs/>
          <w:color w:val="000000"/>
          <w:sz w:val="24"/>
        </w:rPr>
        <w:t>2.9 货物的风险负担</w:t>
      </w:r>
      <w:bookmarkEnd w:id="121"/>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货物或者在途货物或者交付给第一承运人后的货物毁损、灭失的风险负担详见</w:t>
      </w:r>
      <w:r>
        <w:rPr>
          <w:rFonts w:hint="eastAsia" w:ascii="宋体" w:hAnsi="宋体" w:cs="宋体"/>
          <w:bCs/>
          <w:i/>
          <w:color w:val="000000"/>
          <w:sz w:val="24"/>
          <w:u w:val="single"/>
        </w:rPr>
        <w:t>合同专用条款</w:t>
      </w:r>
      <w:r>
        <w:rPr>
          <w:rFonts w:hint="eastAsia" w:ascii="宋体" w:hAnsi="宋体" w:cs="宋体"/>
          <w:bCs/>
          <w:color w:val="000000"/>
          <w:sz w:val="24"/>
        </w:rPr>
        <w:t>。</w:t>
      </w:r>
    </w:p>
    <w:p>
      <w:pPr>
        <w:spacing w:line="560" w:lineRule="exact"/>
        <w:ind w:firstLine="480" w:firstLineChars="200"/>
        <w:outlineLvl w:val="0"/>
        <w:rPr>
          <w:rFonts w:hint="eastAsia" w:ascii="宋体" w:hAnsi="宋体" w:cs="宋体"/>
          <w:bCs/>
          <w:color w:val="000000"/>
          <w:sz w:val="24"/>
        </w:rPr>
      </w:pPr>
      <w:bookmarkStart w:id="125" w:name="_Toc14055"/>
      <w:r>
        <w:rPr>
          <w:rFonts w:hint="eastAsia" w:ascii="宋体" w:hAnsi="宋体" w:cs="宋体"/>
          <w:bCs/>
          <w:color w:val="000000"/>
          <w:sz w:val="24"/>
        </w:rPr>
        <w:t>2.10 延迟交货</w:t>
      </w:r>
      <w:bookmarkEnd w:id="122"/>
      <w:bookmarkEnd w:id="123"/>
      <w:bookmarkEnd w:id="124"/>
      <w:bookmarkEnd w:id="125"/>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0" w:firstLineChars="200"/>
        <w:outlineLvl w:val="0"/>
        <w:rPr>
          <w:rFonts w:hint="eastAsia" w:ascii="宋体" w:hAnsi="宋体" w:cs="宋体"/>
          <w:bCs/>
          <w:color w:val="000000"/>
          <w:sz w:val="24"/>
        </w:rPr>
      </w:pPr>
      <w:bookmarkStart w:id="126" w:name="_Toc7502"/>
      <w:bookmarkStart w:id="127" w:name="_Ref467378121"/>
      <w:bookmarkStart w:id="128" w:name="_Toc279701254"/>
      <w:bookmarkStart w:id="129" w:name="_Toc487900364"/>
      <w:bookmarkStart w:id="130" w:name="_Toc259093683"/>
      <w:r>
        <w:rPr>
          <w:rFonts w:hint="eastAsia" w:ascii="宋体" w:hAnsi="宋体" w:cs="宋体"/>
          <w:bCs/>
          <w:color w:val="000000"/>
          <w:sz w:val="24"/>
        </w:rPr>
        <w:t>2.11 合同变更</w:t>
      </w:r>
      <w:bookmarkEnd w:id="126"/>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2.11.2 合同继续履行将损害国家利益和社会公共利益的，双方当事人应当以书面形式变更合同。有过错的一方应当承担赔偿责任，双方当事人都有过错的，各自承担相应的责任。</w:t>
      </w:r>
      <w:bookmarkStart w:id="131" w:name="_Toc259093688"/>
      <w:bookmarkStart w:id="132" w:name="_Toc487900369"/>
      <w:bookmarkStart w:id="133" w:name="_Toc279701259"/>
    </w:p>
    <w:p>
      <w:pPr>
        <w:spacing w:line="560" w:lineRule="exact"/>
        <w:ind w:firstLine="480" w:firstLineChars="200"/>
        <w:outlineLvl w:val="0"/>
        <w:rPr>
          <w:rFonts w:hint="eastAsia" w:ascii="宋体" w:hAnsi="宋体" w:cs="宋体"/>
          <w:bCs/>
          <w:color w:val="000000"/>
          <w:sz w:val="24"/>
        </w:rPr>
      </w:pPr>
      <w:bookmarkStart w:id="134" w:name="_Toc22955"/>
      <w:bookmarkStart w:id="135" w:name="_Toc10366"/>
      <w:bookmarkStart w:id="136" w:name="_Toc15237"/>
      <w:r>
        <w:rPr>
          <w:rFonts w:hint="eastAsia" w:ascii="宋体" w:hAnsi="宋体" w:cs="宋体"/>
          <w:bCs/>
          <w:color w:val="000000"/>
          <w:sz w:val="24"/>
        </w:rPr>
        <w:t>2.12 合同转让</w:t>
      </w:r>
      <w:bookmarkEnd w:id="131"/>
      <w:bookmarkEnd w:id="132"/>
      <w:bookmarkEnd w:id="133"/>
      <w:r>
        <w:rPr>
          <w:rFonts w:hint="eastAsia" w:ascii="宋体" w:hAnsi="宋体" w:cs="宋体"/>
          <w:bCs/>
          <w:color w:val="000000"/>
          <w:sz w:val="24"/>
        </w:rPr>
        <w:t>和分包</w:t>
      </w:r>
      <w:bookmarkEnd w:id="134"/>
      <w:bookmarkEnd w:id="135"/>
      <w:bookmarkEnd w:id="136"/>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0" w:firstLineChars="200"/>
        <w:outlineLvl w:val="0"/>
        <w:rPr>
          <w:rFonts w:hint="eastAsia" w:ascii="宋体" w:hAnsi="宋体" w:cs="宋体"/>
          <w:bCs/>
          <w:color w:val="000000"/>
          <w:sz w:val="24"/>
        </w:rPr>
      </w:pPr>
      <w:bookmarkStart w:id="137" w:name="_Toc13566"/>
      <w:bookmarkStart w:id="138" w:name="_Toc16508"/>
      <w:bookmarkStart w:id="139" w:name="_Toc14066"/>
      <w:r>
        <w:rPr>
          <w:rFonts w:hint="eastAsia" w:ascii="宋体" w:hAnsi="宋体" w:cs="宋体"/>
          <w:bCs/>
          <w:color w:val="000000"/>
          <w:sz w:val="24"/>
        </w:rPr>
        <w:t>2.13 不可抗力</w:t>
      </w:r>
      <w:bookmarkEnd w:id="137"/>
      <w:bookmarkEnd w:id="138"/>
      <w:bookmarkEnd w:id="139"/>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2.13.2 因不可抗力致使不能实现合同目的的，当事人可以解除合同；</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2.13.3 因不可抗力致使合同有变更必要的，双方当事人应在</w:t>
      </w:r>
      <w:r>
        <w:rPr>
          <w:rFonts w:hint="eastAsia" w:ascii="宋体" w:hAnsi="宋体" w:cs="宋体"/>
          <w:bCs/>
          <w:i/>
          <w:color w:val="000000"/>
          <w:sz w:val="24"/>
          <w:u w:val="single"/>
        </w:rPr>
        <w:t>合同专用条款</w:t>
      </w:r>
      <w:r>
        <w:rPr>
          <w:rFonts w:hint="eastAsia" w:ascii="宋体" w:hAnsi="宋体" w:cs="宋体"/>
          <w:bCs/>
          <w:color w:val="000000"/>
          <w:sz w:val="24"/>
        </w:rPr>
        <w:t>约定时间内以书面形式变更合同；</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2.13.4受不可抗力影响的一方在不可抗力发生后，应在</w:t>
      </w:r>
      <w:r>
        <w:rPr>
          <w:rFonts w:hint="eastAsia" w:ascii="宋体" w:hAnsi="宋体" w:cs="宋体"/>
          <w:bCs/>
          <w:i/>
          <w:color w:val="000000"/>
          <w:sz w:val="24"/>
          <w:u w:val="single"/>
        </w:rPr>
        <w:t>合同专用条款</w:t>
      </w:r>
      <w:r>
        <w:rPr>
          <w:rFonts w:hint="eastAsia" w:ascii="宋体" w:hAnsi="宋体" w:cs="宋体"/>
          <w:bCs/>
          <w:color w:val="000000"/>
          <w:sz w:val="24"/>
        </w:rPr>
        <w:t>约定时间内以书面形式通知对方当事人，并在</w:t>
      </w:r>
      <w:r>
        <w:rPr>
          <w:rFonts w:hint="eastAsia" w:ascii="宋体" w:hAnsi="宋体" w:cs="宋体"/>
          <w:bCs/>
          <w:i/>
          <w:color w:val="000000"/>
          <w:sz w:val="24"/>
          <w:u w:val="single"/>
        </w:rPr>
        <w:t>合同专用条款</w:t>
      </w:r>
      <w:r>
        <w:rPr>
          <w:rFonts w:hint="eastAsia" w:ascii="宋体" w:hAnsi="宋体" w:cs="宋体"/>
          <w:bCs/>
          <w:color w:val="000000"/>
          <w:sz w:val="24"/>
        </w:rPr>
        <w:t>约定时间内，将有关部门出具的证明文件送达对方当事人。</w:t>
      </w:r>
    </w:p>
    <w:p>
      <w:pPr>
        <w:spacing w:line="560" w:lineRule="exact"/>
        <w:ind w:firstLine="480" w:firstLineChars="200"/>
        <w:outlineLvl w:val="0"/>
        <w:rPr>
          <w:rFonts w:hint="eastAsia" w:ascii="宋体" w:hAnsi="宋体" w:cs="宋体"/>
          <w:bCs/>
          <w:color w:val="000000"/>
          <w:sz w:val="24"/>
        </w:rPr>
      </w:pPr>
      <w:bookmarkStart w:id="140" w:name="_Toc30676"/>
      <w:bookmarkStart w:id="141" w:name="_Toc259093684"/>
      <w:bookmarkStart w:id="142" w:name="_Toc487900365"/>
      <w:bookmarkStart w:id="143" w:name="_Toc689"/>
      <w:bookmarkStart w:id="144" w:name="_Toc279701255"/>
      <w:bookmarkStart w:id="145" w:name="_Toc6969"/>
      <w:r>
        <w:rPr>
          <w:rFonts w:hint="eastAsia" w:ascii="宋体" w:hAnsi="宋体" w:cs="宋体"/>
          <w:bCs/>
          <w:color w:val="000000"/>
          <w:sz w:val="24"/>
        </w:rPr>
        <w:t>2.14 税费</w:t>
      </w:r>
      <w:bookmarkEnd w:id="140"/>
      <w:bookmarkEnd w:id="141"/>
      <w:bookmarkEnd w:id="142"/>
      <w:bookmarkEnd w:id="143"/>
      <w:bookmarkEnd w:id="144"/>
      <w:bookmarkEnd w:id="145"/>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与合同有关的一切税费，均按照中华人民共和国法律的相关规定。</w:t>
      </w:r>
    </w:p>
    <w:p>
      <w:pPr>
        <w:spacing w:line="560" w:lineRule="exact"/>
        <w:ind w:firstLine="480" w:firstLineChars="200"/>
        <w:outlineLvl w:val="0"/>
        <w:rPr>
          <w:rFonts w:hint="eastAsia" w:ascii="宋体" w:hAnsi="宋体" w:cs="宋体"/>
          <w:bCs/>
          <w:color w:val="000000"/>
          <w:sz w:val="24"/>
        </w:rPr>
      </w:pPr>
      <w:bookmarkStart w:id="146" w:name="_Toc259093687"/>
      <w:bookmarkStart w:id="147" w:name="_Toc8298"/>
      <w:bookmarkStart w:id="148" w:name="_Toc16959"/>
      <w:bookmarkStart w:id="149" w:name="_Toc279701258"/>
      <w:bookmarkStart w:id="150" w:name="_Toc7102"/>
      <w:bookmarkStart w:id="151" w:name="_Toc487900368"/>
      <w:r>
        <w:rPr>
          <w:rFonts w:hint="eastAsia" w:ascii="宋体" w:hAnsi="宋体" w:cs="宋体"/>
          <w:bCs/>
          <w:color w:val="000000"/>
          <w:sz w:val="24"/>
        </w:rPr>
        <w:t>2.15 乙方破产</w:t>
      </w:r>
      <w:bookmarkEnd w:id="146"/>
      <w:bookmarkEnd w:id="147"/>
      <w:bookmarkEnd w:id="148"/>
      <w:bookmarkEnd w:id="149"/>
      <w:bookmarkEnd w:id="150"/>
      <w:bookmarkEnd w:id="151"/>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0" w:firstLineChars="200"/>
        <w:outlineLvl w:val="0"/>
        <w:rPr>
          <w:rFonts w:hint="eastAsia" w:ascii="宋体" w:hAnsi="宋体" w:cs="宋体"/>
          <w:bCs/>
          <w:color w:val="000000"/>
          <w:sz w:val="24"/>
        </w:rPr>
      </w:pPr>
      <w:bookmarkStart w:id="152" w:name="_Toc6134"/>
      <w:bookmarkStart w:id="153" w:name="_Toc15387"/>
      <w:bookmarkStart w:id="154" w:name="_Toc29333"/>
      <w:r>
        <w:rPr>
          <w:rFonts w:hint="eastAsia" w:ascii="宋体" w:hAnsi="宋体" w:cs="宋体"/>
          <w:bCs/>
          <w:color w:val="000000"/>
          <w:sz w:val="24"/>
        </w:rPr>
        <w:t>2.16 合同中止、终止</w:t>
      </w:r>
      <w:bookmarkEnd w:id="152"/>
      <w:bookmarkEnd w:id="153"/>
      <w:bookmarkEnd w:id="154"/>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2.16.1 双方当事人不得擅自中止或者终止合同；</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0" w:firstLineChars="200"/>
        <w:outlineLvl w:val="0"/>
        <w:rPr>
          <w:rFonts w:hint="eastAsia" w:ascii="宋体" w:hAnsi="宋体" w:cs="宋体"/>
          <w:bCs/>
          <w:color w:val="000000"/>
          <w:sz w:val="24"/>
        </w:rPr>
      </w:pPr>
      <w:bookmarkStart w:id="155" w:name="_Toc6596"/>
      <w:bookmarkStart w:id="156" w:name="_Toc1125"/>
      <w:bookmarkStart w:id="157" w:name="_Toc14563"/>
      <w:r>
        <w:rPr>
          <w:rFonts w:hint="eastAsia" w:ascii="宋体" w:hAnsi="宋体" w:cs="宋体"/>
          <w:bCs/>
          <w:color w:val="000000"/>
          <w:sz w:val="24"/>
        </w:rPr>
        <w:t>2.17 检验和验收</w:t>
      </w:r>
      <w:bookmarkEnd w:id="155"/>
      <w:bookmarkEnd w:id="156"/>
      <w:bookmarkEnd w:id="157"/>
    </w:p>
    <w:p>
      <w:pPr>
        <w:tabs>
          <w:tab w:val="left" w:pos="360"/>
          <w:tab w:val="left" w:pos="540"/>
          <w:tab w:val="left" w:pos="1080"/>
        </w:tabs>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2.17.1货物交付前，乙方应对货物的质量、数量等方面进行详细、全面的检验，并向甲方出具证明货物符合合同约定的文件；货物交付时，乙方在</w:t>
      </w:r>
      <w:r>
        <w:rPr>
          <w:rFonts w:hint="eastAsia" w:ascii="宋体" w:hAnsi="宋体" w:cs="宋体"/>
          <w:bCs/>
          <w:i/>
          <w:color w:val="000000"/>
          <w:sz w:val="24"/>
          <w:u w:val="single"/>
        </w:rPr>
        <w:t>合同专用条款</w:t>
      </w:r>
      <w:r>
        <w:rPr>
          <w:rFonts w:hint="eastAsia" w:ascii="宋体" w:hAnsi="宋体" w:cs="宋体"/>
          <w:bCs/>
          <w:color w:val="000000"/>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2.17.3 检验和验收标准、程序等具体内容以及前述验收书的效力详见</w:t>
      </w:r>
      <w:r>
        <w:rPr>
          <w:rFonts w:hint="eastAsia" w:ascii="宋体" w:hAnsi="宋体" w:cs="宋体"/>
          <w:bCs/>
          <w:i/>
          <w:color w:val="000000"/>
          <w:sz w:val="24"/>
          <w:u w:val="single"/>
        </w:rPr>
        <w:t>合同专用条款</w:t>
      </w:r>
      <w:r>
        <w:rPr>
          <w:rFonts w:hint="eastAsia" w:ascii="宋体" w:hAnsi="宋体" w:cs="宋体"/>
          <w:bCs/>
          <w:i/>
          <w:color w:val="000000"/>
          <w:sz w:val="24"/>
        </w:rPr>
        <w:t>。</w:t>
      </w:r>
    </w:p>
    <w:bookmarkEnd w:id="127"/>
    <w:bookmarkEnd w:id="128"/>
    <w:bookmarkEnd w:id="129"/>
    <w:bookmarkEnd w:id="130"/>
    <w:p>
      <w:pPr>
        <w:spacing w:line="560" w:lineRule="exact"/>
        <w:ind w:firstLine="480" w:firstLineChars="200"/>
        <w:outlineLvl w:val="0"/>
        <w:rPr>
          <w:rFonts w:hint="eastAsia" w:ascii="宋体" w:hAnsi="宋体" w:cs="宋体"/>
          <w:bCs/>
          <w:color w:val="000000"/>
          <w:sz w:val="24"/>
        </w:rPr>
      </w:pPr>
      <w:bookmarkStart w:id="158" w:name="_Toc279701261"/>
      <w:bookmarkStart w:id="159" w:name="_Toc487900371"/>
      <w:bookmarkStart w:id="160" w:name="_Toc259093690"/>
      <w:bookmarkStart w:id="161" w:name="_Toc11284"/>
      <w:bookmarkStart w:id="162" w:name="_Toc19604"/>
      <w:bookmarkStart w:id="163" w:name="_Toc25182"/>
      <w:r>
        <w:rPr>
          <w:rFonts w:hint="eastAsia" w:ascii="宋体" w:hAnsi="宋体" w:cs="宋体"/>
          <w:bCs/>
          <w:color w:val="000000"/>
          <w:sz w:val="24"/>
        </w:rPr>
        <w:t>2.18 通知</w:t>
      </w:r>
      <w:bookmarkEnd w:id="158"/>
      <w:bookmarkEnd w:id="159"/>
      <w:bookmarkEnd w:id="160"/>
      <w:r>
        <w:rPr>
          <w:rFonts w:hint="eastAsia" w:ascii="宋体" w:hAnsi="宋体" w:cs="宋体"/>
          <w:bCs/>
          <w:color w:val="000000"/>
          <w:sz w:val="24"/>
        </w:rPr>
        <w:t>和送达</w:t>
      </w:r>
      <w:bookmarkEnd w:id="161"/>
      <w:bookmarkEnd w:id="162"/>
      <w:bookmarkEnd w:id="163"/>
    </w:p>
    <w:p>
      <w:pPr>
        <w:spacing w:line="560" w:lineRule="exact"/>
        <w:ind w:firstLine="480" w:firstLineChars="200"/>
        <w:rPr>
          <w:rFonts w:hint="eastAsia" w:ascii="宋体" w:hAnsi="宋体" w:cs="宋体"/>
          <w:bCs/>
          <w:color w:val="000000"/>
          <w:sz w:val="24"/>
        </w:rPr>
      </w:pPr>
      <w:bookmarkStart w:id="164" w:name="_Toc3135"/>
      <w:bookmarkStart w:id="165" w:name="_Toc6698"/>
      <w:bookmarkStart w:id="166" w:name="_Toc259093691"/>
      <w:bookmarkStart w:id="167" w:name="_Toc487900372"/>
      <w:bookmarkStart w:id="168" w:name="_Toc279701262"/>
      <w:r>
        <w:rPr>
          <w:rFonts w:hint="eastAsia" w:ascii="宋体" w:hAnsi="宋体" w:cs="宋体"/>
          <w:bCs/>
          <w:color w:val="000000"/>
          <w:sz w:val="24"/>
        </w:rPr>
        <w:t>2.18.1 任何一方因履行合同而以合同第一部分尾部所列明的</w:t>
      </w:r>
      <w:r>
        <w:rPr>
          <w:rFonts w:hint="eastAsia" w:ascii="宋体" w:hAnsi="宋体" w:cs="宋体"/>
          <w:bCs/>
          <w:color w:val="000000"/>
          <w:sz w:val="24"/>
          <w:u w:val="single"/>
        </w:rPr>
        <w:t xml:space="preserve">          </w:t>
      </w:r>
      <w:r>
        <w:rPr>
          <w:rFonts w:hint="eastAsia" w:ascii="宋体" w:hAnsi="宋体" w:cs="宋体"/>
          <w:bCs/>
          <w:color w:val="000000"/>
          <w:sz w:val="24"/>
        </w:rPr>
        <w:t>发出的所有通知、文件、材料，均视为已向对方当事人送达；任何一方变更上述送达方式或者地址的，应于</w:t>
      </w:r>
      <w:r>
        <w:rPr>
          <w:rFonts w:hint="eastAsia" w:ascii="宋体" w:hAnsi="宋体" w:cs="宋体"/>
          <w:bCs/>
          <w:color w:val="000000"/>
          <w:sz w:val="24"/>
          <w:u w:val="single"/>
        </w:rPr>
        <w:t xml:space="preserve">   </w:t>
      </w:r>
      <w:r>
        <w:rPr>
          <w:rFonts w:hint="eastAsia" w:ascii="宋体" w:hAnsi="宋体" w:cs="宋体"/>
          <w:bCs/>
          <w:color w:val="000000"/>
          <w:sz w:val="24"/>
        </w:rPr>
        <w:t>个工作日内书面通知对方当事人，在对方当事人收到有关变更通知之前，变更前的约定送达方式或者地址仍视为有效。</w:t>
      </w:r>
      <w:bookmarkEnd w:id="164"/>
      <w:bookmarkEnd w:id="165"/>
    </w:p>
    <w:p>
      <w:pPr>
        <w:spacing w:line="560" w:lineRule="exact"/>
        <w:ind w:firstLine="480" w:firstLineChars="200"/>
        <w:rPr>
          <w:rFonts w:hint="eastAsia" w:ascii="宋体" w:hAnsi="宋体" w:cs="宋体"/>
          <w:bCs/>
          <w:color w:val="000000"/>
          <w:sz w:val="24"/>
        </w:rPr>
      </w:pPr>
      <w:bookmarkStart w:id="169" w:name="_Toc23294"/>
      <w:bookmarkStart w:id="170" w:name="_Toc23128"/>
      <w:r>
        <w:rPr>
          <w:rFonts w:hint="eastAsia" w:ascii="宋体" w:hAnsi="宋体" w:cs="宋体"/>
          <w:bCs/>
          <w:color w:val="000000"/>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69"/>
      <w:bookmarkEnd w:id="170"/>
    </w:p>
    <w:p>
      <w:pPr>
        <w:spacing w:line="560" w:lineRule="exact"/>
        <w:ind w:firstLine="480" w:firstLineChars="200"/>
        <w:outlineLvl w:val="0"/>
        <w:rPr>
          <w:rFonts w:hint="eastAsia" w:ascii="宋体" w:hAnsi="宋体" w:cs="宋体"/>
          <w:bCs/>
          <w:color w:val="000000"/>
          <w:sz w:val="24"/>
        </w:rPr>
      </w:pPr>
      <w:bookmarkStart w:id="171" w:name="_Toc4355"/>
      <w:bookmarkStart w:id="172" w:name="_Toc18540"/>
      <w:bookmarkStart w:id="173" w:name="_Toc30599"/>
      <w:r>
        <w:rPr>
          <w:rFonts w:hint="eastAsia" w:ascii="宋体" w:hAnsi="宋体" w:cs="宋体"/>
          <w:bCs/>
          <w:color w:val="000000"/>
          <w:sz w:val="24"/>
        </w:rPr>
        <w:t>2.19 计量单位</w:t>
      </w:r>
      <w:bookmarkEnd w:id="166"/>
      <w:bookmarkEnd w:id="167"/>
      <w:bookmarkEnd w:id="168"/>
      <w:bookmarkEnd w:id="171"/>
      <w:bookmarkEnd w:id="172"/>
      <w:bookmarkEnd w:id="173"/>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除技术规范中另有规定外,合同的计量单位均使用国家法定计量单位。</w:t>
      </w:r>
    </w:p>
    <w:p>
      <w:pPr>
        <w:spacing w:line="560" w:lineRule="exact"/>
        <w:ind w:firstLine="480" w:firstLineChars="200"/>
        <w:outlineLvl w:val="0"/>
        <w:rPr>
          <w:rFonts w:hint="eastAsia" w:ascii="宋体" w:hAnsi="宋体" w:cs="宋体"/>
          <w:bCs/>
          <w:color w:val="000000"/>
          <w:sz w:val="24"/>
        </w:rPr>
      </w:pPr>
      <w:bookmarkStart w:id="174" w:name="_Toc487900373"/>
      <w:bookmarkStart w:id="175" w:name="_Toc18567"/>
      <w:bookmarkStart w:id="176" w:name="_Toc12773"/>
      <w:bookmarkStart w:id="177" w:name="_Toc279701263"/>
      <w:bookmarkStart w:id="178" w:name="_Toc259093692"/>
      <w:bookmarkStart w:id="179" w:name="_Toc10330"/>
      <w:r>
        <w:rPr>
          <w:rFonts w:hint="eastAsia" w:ascii="宋体" w:hAnsi="宋体" w:cs="宋体"/>
          <w:bCs/>
          <w:color w:val="000000"/>
          <w:sz w:val="24"/>
        </w:rPr>
        <w:t>2.20 合同使用的文字和适用的法律</w:t>
      </w:r>
      <w:bookmarkEnd w:id="174"/>
      <w:bookmarkEnd w:id="175"/>
      <w:bookmarkEnd w:id="176"/>
      <w:bookmarkEnd w:id="177"/>
      <w:bookmarkEnd w:id="178"/>
      <w:bookmarkEnd w:id="179"/>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2.20.1 合同使用汉语书就、变更和解释；</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2.20.2 合同适用中华人民共和国法律。</w:t>
      </w:r>
    </w:p>
    <w:p>
      <w:pPr>
        <w:spacing w:line="560" w:lineRule="exact"/>
        <w:ind w:firstLine="480" w:firstLineChars="200"/>
        <w:outlineLvl w:val="0"/>
        <w:rPr>
          <w:rFonts w:hint="eastAsia" w:ascii="宋体" w:hAnsi="宋体" w:cs="宋体"/>
          <w:bCs/>
          <w:color w:val="000000"/>
          <w:sz w:val="24"/>
        </w:rPr>
      </w:pPr>
      <w:bookmarkStart w:id="180" w:name="_Toc279701264"/>
      <w:bookmarkStart w:id="181" w:name="_Toc12004"/>
      <w:bookmarkStart w:id="182" w:name="_Toc3148"/>
      <w:bookmarkStart w:id="183" w:name="_Toc16673"/>
      <w:bookmarkStart w:id="184" w:name="_Toc259093693"/>
      <w:bookmarkStart w:id="185" w:name="_Toc487900374"/>
      <w:r>
        <w:rPr>
          <w:rFonts w:hint="eastAsia" w:ascii="宋体" w:hAnsi="宋体" w:cs="宋体"/>
          <w:bCs/>
          <w:color w:val="000000"/>
          <w:sz w:val="24"/>
        </w:rPr>
        <w:t>2.21 履约保证金</w:t>
      </w:r>
      <w:bookmarkEnd w:id="180"/>
      <w:bookmarkEnd w:id="181"/>
      <w:bookmarkEnd w:id="182"/>
      <w:bookmarkEnd w:id="183"/>
      <w:bookmarkEnd w:id="184"/>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2.21.1 采购文件要求乙方提交履约保证金的，乙方应按</w:t>
      </w:r>
      <w:r>
        <w:rPr>
          <w:rFonts w:hint="eastAsia" w:ascii="宋体" w:hAnsi="宋体" w:cs="宋体"/>
          <w:bCs/>
          <w:i/>
          <w:color w:val="000000"/>
          <w:sz w:val="24"/>
          <w:u w:val="single"/>
        </w:rPr>
        <w:t>合同专用条款</w:t>
      </w:r>
      <w:r>
        <w:rPr>
          <w:rFonts w:hint="eastAsia" w:ascii="宋体" w:hAnsi="宋体" w:cs="宋体"/>
          <w:bCs/>
          <w:color w:val="000000"/>
          <w:sz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2.21.2  履约保证金在</w:t>
      </w:r>
      <w:r>
        <w:rPr>
          <w:rFonts w:hint="eastAsia" w:ascii="宋体" w:hAnsi="宋体" w:cs="宋体"/>
          <w:bCs/>
          <w:i/>
          <w:color w:val="000000"/>
          <w:sz w:val="24"/>
          <w:u w:val="single"/>
        </w:rPr>
        <w:t>合同专用条款</w:t>
      </w:r>
      <w:r>
        <w:rPr>
          <w:rFonts w:hint="eastAsia" w:ascii="宋体" w:hAnsi="宋体" w:cs="宋体"/>
          <w:bCs/>
          <w:color w:val="000000"/>
          <w:sz w:val="24"/>
        </w:rPr>
        <w:t>约定期间内或者货物质量保证期内不予退还或者应完全有效，前述约定期间届满或者货物质量保证期届满之日起</w:t>
      </w:r>
      <w:r>
        <w:rPr>
          <w:rFonts w:hint="eastAsia" w:ascii="宋体" w:hAnsi="宋体" w:cs="宋体"/>
          <w:bCs/>
          <w:color w:val="000000"/>
          <w:sz w:val="24"/>
          <w:u w:val="single"/>
        </w:rPr>
        <w:t xml:space="preserve">  </w:t>
      </w:r>
      <w:r>
        <w:rPr>
          <w:rFonts w:hint="eastAsia" w:ascii="宋体" w:hAnsi="宋体" w:cs="宋体"/>
          <w:bCs/>
          <w:color w:val="000000"/>
          <w:sz w:val="24"/>
        </w:rPr>
        <w:t>个工作日内，甲方应将履约保证金退还乙方；</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5"/>
    <w:p>
      <w:pPr>
        <w:spacing w:line="560" w:lineRule="exact"/>
        <w:ind w:firstLine="480" w:firstLineChars="200"/>
        <w:outlineLvl w:val="0"/>
        <w:rPr>
          <w:rFonts w:hint="eastAsia" w:ascii="宋体" w:hAnsi="宋体" w:cs="宋体"/>
          <w:bCs/>
          <w:color w:val="000000"/>
          <w:sz w:val="24"/>
        </w:rPr>
      </w:pPr>
      <w:bookmarkStart w:id="186" w:name="_Toc14001"/>
      <w:bookmarkStart w:id="187" w:name="_Toc6885"/>
      <w:bookmarkStart w:id="188" w:name="_Toc19890"/>
      <w:r>
        <w:rPr>
          <w:rFonts w:hint="eastAsia" w:ascii="宋体" w:hAnsi="宋体" w:cs="宋体"/>
          <w:bCs/>
          <w:color w:val="000000"/>
          <w:sz w:val="24"/>
        </w:rPr>
        <w:t>2.22 合同份数</w:t>
      </w:r>
      <w:bookmarkEnd w:id="186"/>
      <w:bookmarkEnd w:id="187"/>
      <w:bookmarkEnd w:id="188"/>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合同份数按</w:t>
      </w:r>
      <w:r>
        <w:rPr>
          <w:rFonts w:hint="eastAsia" w:ascii="宋体" w:hAnsi="宋体" w:cs="宋体"/>
          <w:bCs/>
          <w:i/>
          <w:color w:val="000000"/>
          <w:sz w:val="24"/>
          <w:u w:val="single"/>
        </w:rPr>
        <w:t>合同专用条款</w:t>
      </w:r>
      <w:r>
        <w:rPr>
          <w:rFonts w:hint="eastAsia" w:ascii="宋体" w:hAnsi="宋体" w:cs="宋体"/>
          <w:bCs/>
          <w:color w:val="000000"/>
          <w:sz w:val="24"/>
        </w:rPr>
        <w:t>规定，每份均具有同等法律效力。</w:t>
      </w:r>
    </w:p>
    <w:p>
      <w:pPr>
        <w:pStyle w:val="13"/>
        <w:spacing w:line="560" w:lineRule="exact"/>
        <w:ind w:firstLine="0"/>
        <w:jc w:val="center"/>
        <w:rPr>
          <w:rFonts w:hint="eastAsia" w:hAnsi="宋体" w:cs="宋体"/>
          <w:bCs/>
          <w:color w:val="000000"/>
          <w:szCs w:val="24"/>
        </w:rPr>
      </w:pPr>
      <w:r>
        <w:rPr>
          <w:rFonts w:hint="eastAsia" w:hAnsi="宋体" w:cs="宋体"/>
          <w:bCs/>
          <w:color w:val="000000"/>
          <w:szCs w:val="24"/>
        </w:rPr>
        <w:br w:type="page"/>
      </w:r>
      <w:bookmarkStart w:id="189" w:name="_Toc331685784"/>
      <w:r>
        <w:rPr>
          <w:rFonts w:hint="eastAsia" w:hAnsi="宋体" w:cs="宋体"/>
          <w:bCs/>
          <w:color w:val="000000"/>
          <w:szCs w:val="24"/>
        </w:rPr>
        <w:t>第三部分  合同专用条款</w:t>
      </w:r>
      <w:bookmarkEnd w:id="189"/>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cs="宋体"/>
                <w:bCs/>
                <w:color w:val="000000"/>
                <w:sz w:val="24"/>
              </w:rPr>
            </w:pPr>
            <w:r>
              <w:rPr>
                <w:rFonts w:hint="eastAsia" w:ascii="宋体" w:hAnsi="宋体" w:cs="宋体"/>
                <w:bCs/>
                <w:color w:val="000000"/>
                <w:sz w:val="24"/>
              </w:rPr>
              <w:t>条款号</w:t>
            </w:r>
          </w:p>
        </w:tc>
        <w:tc>
          <w:tcPr>
            <w:tcW w:w="7633" w:type="dxa"/>
            <w:noWrap w:val="0"/>
            <w:vAlign w:val="center"/>
          </w:tcPr>
          <w:p>
            <w:pPr>
              <w:spacing w:line="560" w:lineRule="exact"/>
              <w:jc w:val="center"/>
              <w:rPr>
                <w:rFonts w:hint="eastAsia" w:ascii="宋体" w:hAnsi="宋体" w:cs="宋体"/>
                <w:bCs/>
                <w:color w:val="000000"/>
                <w:sz w:val="24"/>
              </w:rPr>
            </w:pPr>
            <w:r>
              <w:rPr>
                <w:rFonts w:hint="eastAsia" w:ascii="宋体" w:hAnsi="宋体" w:cs="宋体"/>
                <w:bCs/>
                <w:color w:val="000000"/>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bl>
    <w:p>
      <w:pPr>
        <w:spacing w:after="156" w:line="560" w:lineRule="exact"/>
        <w:ind w:firstLine="480"/>
        <w:rPr>
          <w:rFonts w:hint="eastAsia" w:ascii="宋体" w:hAnsi="宋体" w:cs="宋体"/>
          <w:bCs/>
          <w:color w:val="000000"/>
        </w:rPr>
      </w:pPr>
    </w:p>
    <w:p>
      <w:pPr>
        <w:pStyle w:val="3"/>
        <w:spacing w:before="0" w:line="240" w:lineRule="atLeast"/>
        <w:ind w:left="1080" w:leftChars="257" w:hanging="540"/>
        <w:rPr>
          <w:rFonts w:hint="eastAsia" w:ascii="宋体" w:hAnsi="宋体" w:eastAsia="宋体" w:cs="宋体"/>
          <w:b w:val="0"/>
          <w:bCs/>
          <w:color w:val="000000"/>
          <w:sz w:val="24"/>
        </w:rPr>
      </w:pPr>
    </w:p>
    <w:p>
      <w:pPr>
        <w:rPr>
          <w:rFonts w:hint="eastAsia" w:ascii="宋体" w:hAnsi="宋体" w:cs="宋体"/>
          <w:bCs/>
          <w:color w:val="000000"/>
        </w:rPr>
      </w:pPr>
    </w:p>
    <w:p>
      <w:pPr>
        <w:pStyle w:val="4"/>
        <w:spacing w:line="240" w:lineRule="atLeast"/>
        <w:ind w:left="1080" w:leftChars="257" w:hanging="540"/>
        <w:rPr>
          <w:rFonts w:hint="eastAsia" w:hAnsi="宋体" w:cs="宋体"/>
          <w:bCs/>
          <w:color w:val="000000"/>
          <w:sz w:val="28"/>
        </w:rPr>
      </w:pPr>
    </w:p>
    <w:p>
      <w:pPr>
        <w:spacing w:before="75" w:line="227" w:lineRule="auto"/>
        <w:ind w:left="159"/>
        <w:outlineLvl w:val="0"/>
        <w:rPr>
          <w:rFonts w:ascii="宋体" w:hAnsi="宋体" w:eastAsia="宋体" w:cs="宋体"/>
          <w:sz w:val="23"/>
          <w:szCs w:val="23"/>
        </w:rPr>
      </w:pPr>
    </w:p>
    <w:sectPr>
      <w:footerReference r:id="rId52" w:type="default"/>
      <w:pgSz w:w="11907" w:h="16840"/>
      <w:pgMar w:top="1431" w:right="1786" w:bottom="1497" w:left="1786" w:header="0" w:footer="13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Mincho">
    <w:altName w:val="Yu Gothic UI"/>
    <w:panose1 w:val="02020600040205080304"/>
    <w:charset w:val="80"/>
    <w:family w:val="auto"/>
    <w:pitch w:val="default"/>
    <w:sig w:usb0="00000000" w:usb1="00000000" w:usb2="00000012" w:usb3="00000000" w:csb0="4002009F" w:csb1="DFD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43"/>
      <w:rPr>
        <w:rFonts w:ascii="宋体" w:hAnsi="宋体" w:eastAsia="宋体" w:cs="宋体"/>
        <w:sz w:val="17"/>
        <w:szCs w:val="17"/>
      </w:rPr>
    </w:pPr>
    <w:r>
      <w:rPr>
        <w:rFonts w:ascii="宋体" w:hAnsi="宋体" w:eastAsia="宋体" w:cs="宋体"/>
        <w:sz w:val="17"/>
        <w:szCs w:val="17"/>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9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9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9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7"/>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97"/>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7"/>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7"/>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7"/>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7"/>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04"/>
      <w:rPr>
        <w:rFonts w:ascii="宋体" w:hAnsi="宋体" w:eastAsia="宋体" w:cs="宋体"/>
        <w:sz w:val="17"/>
        <w:szCs w:val="17"/>
      </w:rPr>
    </w:pPr>
    <w:r>
      <w:rPr>
        <w:rFonts w:ascii="宋体" w:hAnsi="宋体" w:eastAsia="宋体" w:cs="宋体"/>
        <w:spacing w:val="1"/>
        <w:sz w:val="17"/>
        <w:szCs w:val="17"/>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132"/>
      <w:rPr>
        <w:rFonts w:ascii="宋体" w:hAnsi="宋体" w:eastAsia="宋体" w:cs="宋体"/>
        <w:sz w:val="17"/>
        <w:szCs w:val="17"/>
      </w:rPr>
    </w:pPr>
    <w:r>
      <w:rPr>
        <w:rFonts w:ascii="宋体" w:hAnsi="宋体" w:eastAsia="宋体" w:cs="宋体"/>
        <w:sz w:val="17"/>
        <w:szCs w:val="17"/>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6"/>
      <w:rPr>
        <w:rFonts w:ascii="宋体" w:hAnsi="宋体" w:eastAsia="宋体" w:cs="宋体"/>
        <w:sz w:val="17"/>
        <w:szCs w:val="17"/>
      </w:rPr>
    </w:pPr>
    <w:r>
      <w:rPr>
        <w:rFonts w:ascii="宋体" w:hAnsi="宋体" w:eastAsia="宋体" w:cs="宋体"/>
        <w:spacing w:val="1"/>
        <w:sz w:val="17"/>
        <w:szCs w:val="17"/>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6"/>
      <w:rPr>
        <w:rFonts w:ascii="宋体" w:hAnsi="宋体" w:eastAsia="宋体" w:cs="宋体"/>
        <w:sz w:val="17"/>
        <w:szCs w:val="17"/>
      </w:rPr>
    </w:pPr>
    <w:r>
      <w:rPr>
        <w:rFonts w:ascii="宋体" w:hAnsi="宋体" w:eastAsia="宋体" w:cs="宋体"/>
        <w:spacing w:val="1"/>
        <w:sz w:val="17"/>
        <w:szCs w:val="17"/>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rFonts w:ascii="宋体" w:hAnsi="宋体" w:eastAsia="宋体" w:cs="宋体"/>
        <w:spacing w:val="1"/>
        <w:sz w:val="17"/>
        <w:szCs w:val="17"/>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6"/>
      <w:rPr>
        <w:rFonts w:ascii="宋体" w:hAnsi="宋体" w:eastAsia="宋体" w:cs="宋体"/>
        <w:sz w:val="17"/>
        <w:szCs w:val="17"/>
      </w:rPr>
    </w:pPr>
    <w:r>
      <w:rPr>
        <w:rFonts w:ascii="宋体" w:hAnsi="宋体" w:eastAsia="宋体" w:cs="宋体"/>
        <w:spacing w:val="1"/>
        <w:sz w:val="17"/>
        <w:szCs w:val="17"/>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rFonts w:ascii="宋体" w:hAnsi="宋体" w:eastAsia="宋体" w:cs="宋体"/>
        <w:spacing w:val="1"/>
        <w:sz w:val="17"/>
        <w:szCs w:val="17"/>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rFonts w:ascii="宋体" w:hAnsi="宋体" w:eastAsia="宋体" w:cs="宋体"/>
        <w:spacing w:val="1"/>
        <w:sz w:val="17"/>
        <w:szCs w:val="17"/>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15"/>
      <w:rPr>
        <w:rFonts w:ascii="宋体" w:hAnsi="宋体" w:eastAsia="宋体" w:cs="宋体"/>
        <w:sz w:val="17"/>
        <w:szCs w:val="17"/>
      </w:rPr>
    </w:pPr>
    <w:r>
      <w:rPr>
        <w:rFonts w:ascii="宋体" w:hAnsi="宋体" w:eastAsia="宋体" w:cs="宋体"/>
        <w:spacing w:val="1"/>
        <w:sz w:val="17"/>
        <w:szCs w:val="17"/>
      </w:rPr>
      <w:t>27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rFonts w:ascii="宋体" w:hAnsi="宋体" w:eastAsia="宋体" w:cs="宋体"/>
        <w:spacing w:val="1"/>
        <w:sz w:val="17"/>
        <w:szCs w:val="17"/>
      </w:rPr>
      <w:t>28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41"/>
      <w:rPr>
        <w:rFonts w:ascii="宋体" w:hAnsi="宋体" w:eastAsia="宋体" w:cs="宋体"/>
        <w:sz w:val="17"/>
        <w:szCs w:val="17"/>
      </w:rPr>
    </w:pPr>
    <w:r>
      <w:rPr>
        <w:rFonts w:ascii="宋体" w:hAnsi="宋体" w:eastAsia="宋体" w:cs="宋体"/>
        <w:spacing w:val="1"/>
        <w:sz w:val="17"/>
        <w:szCs w:val="17"/>
      </w:rPr>
      <w:t>29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06"/>
      <w:rPr>
        <w:rFonts w:ascii="宋体" w:hAnsi="宋体" w:eastAsia="宋体" w:cs="宋体"/>
        <w:sz w:val="17"/>
        <w:szCs w:val="17"/>
      </w:rPr>
    </w:pPr>
    <w:r>
      <w:rPr>
        <w:rFonts w:ascii="宋体" w:hAnsi="宋体" w:eastAsia="宋体" w:cs="宋体"/>
        <w:sz w:val="17"/>
        <w:szCs w:val="17"/>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79"/>
      <w:rPr>
        <w:rFonts w:ascii="宋体" w:hAnsi="宋体" w:eastAsia="宋体" w:cs="宋体"/>
        <w:sz w:val="17"/>
        <w:szCs w:val="17"/>
      </w:rPr>
    </w:pPr>
    <w:r>
      <w:rPr>
        <w:rFonts w:ascii="宋体" w:hAnsi="宋体" w:eastAsia="宋体" w:cs="宋体"/>
        <w:sz w:val="17"/>
        <w:szCs w:val="17"/>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rFonts w:ascii="宋体" w:hAnsi="宋体" w:eastAsia="宋体" w:cs="宋体"/>
        <w:sz w:val="17"/>
        <w:szCs w:val="17"/>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rFonts w:ascii="宋体" w:hAnsi="宋体" w:eastAsia="宋体" w:cs="宋体"/>
        <w:sz w:val="17"/>
        <w:szCs w:val="17"/>
      </w:rPr>
      <w:t>32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rFonts w:ascii="宋体" w:hAnsi="宋体" w:eastAsia="宋体" w:cs="宋体"/>
        <w:sz w:val="17"/>
        <w:szCs w:val="17"/>
      </w:rPr>
      <w:t>33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56"/>
      <w:rPr>
        <w:rFonts w:ascii="宋体" w:hAnsi="宋体" w:eastAsia="宋体" w:cs="宋体"/>
        <w:sz w:val="17"/>
        <w:szCs w:val="17"/>
      </w:rPr>
    </w:pPr>
    <w:r>
      <w:rPr>
        <w:rFonts w:ascii="宋体" w:hAnsi="宋体" w:eastAsia="宋体" w:cs="宋体"/>
        <w:sz w:val="17"/>
        <w:szCs w:val="17"/>
      </w:rPr>
      <w:t>34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86"/>
      <w:rPr>
        <w:rFonts w:ascii="宋体" w:hAnsi="宋体" w:eastAsia="宋体" w:cs="宋体"/>
        <w:sz w:val="17"/>
        <w:szCs w:val="17"/>
      </w:rPr>
    </w:pPr>
    <w:r>
      <w:rPr>
        <w:rFonts w:ascii="宋体" w:hAnsi="宋体" w:eastAsia="宋体" w:cs="宋体"/>
        <w:sz w:val="17"/>
        <w:szCs w:val="17"/>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84"/>
      <w:rPr>
        <w:rFonts w:ascii="宋体" w:hAnsi="宋体" w:eastAsia="宋体" w:cs="宋体"/>
        <w:sz w:val="17"/>
        <w:szCs w:val="17"/>
      </w:rPr>
    </w:pPr>
    <w:r>
      <w:rPr>
        <w:rFonts w:ascii="宋体" w:hAnsi="宋体" w:eastAsia="宋体" w:cs="宋体"/>
        <w:sz w:val="17"/>
        <w:szCs w:val="17"/>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08"/>
      <w:rPr>
        <w:rFonts w:ascii="宋体" w:hAnsi="宋体" w:eastAsia="宋体" w:cs="宋体"/>
        <w:sz w:val="17"/>
        <w:szCs w:val="17"/>
      </w:rPr>
    </w:pPr>
    <w:r>
      <w:rPr>
        <w:rFonts w:ascii="宋体" w:hAnsi="宋体" w:eastAsia="宋体" w:cs="宋体"/>
        <w:sz w:val="17"/>
        <w:szCs w:val="17"/>
      </w:rPr>
      <w:t>38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87"/>
      <w:rPr>
        <w:rFonts w:ascii="宋体" w:hAnsi="宋体" w:eastAsia="宋体" w:cs="宋体"/>
        <w:sz w:val="17"/>
        <w:szCs w:val="17"/>
      </w:rPr>
    </w:pPr>
    <w:r>
      <w:rPr>
        <w:rFonts w:ascii="宋体" w:hAnsi="宋体" w:eastAsia="宋体" w:cs="宋体"/>
        <w:sz w:val="17"/>
        <w:szCs w:val="17"/>
      </w:rPr>
      <w:t>39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81"/>
      <w:rPr>
        <w:rFonts w:ascii="宋体" w:hAnsi="宋体" w:eastAsia="宋体" w:cs="宋体"/>
        <w:sz w:val="17"/>
        <w:szCs w:val="17"/>
      </w:rPr>
    </w:pPr>
    <w:r>
      <w:rPr>
        <w:rFonts w:ascii="宋体" w:hAnsi="宋体" w:eastAsia="宋体" w:cs="宋体"/>
        <w:spacing w:val="2"/>
        <w:sz w:val="17"/>
        <w:szCs w:val="17"/>
      </w:rPr>
      <w:t>40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484"/>
      <w:rPr>
        <w:rFonts w:ascii="宋体" w:hAnsi="宋体" w:eastAsia="宋体" w:cs="宋体"/>
        <w:sz w:val="17"/>
        <w:szCs w:val="17"/>
      </w:rPr>
    </w:pPr>
    <w:r>
      <w:rPr>
        <w:rFonts w:ascii="宋体" w:hAnsi="宋体" w:eastAsia="宋体" w:cs="宋体"/>
        <w:spacing w:val="2"/>
        <w:sz w:val="17"/>
        <w:szCs w:val="17"/>
      </w:rPr>
      <w:t>41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129"/>
      <w:rPr>
        <w:rFonts w:ascii="宋体" w:hAnsi="宋体" w:eastAsia="宋体" w:cs="宋体"/>
        <w:sz w:val="17"/>
        <w:szCs w:val="17"/>
      </w:rPr>
    </w:pPr>
    <w:r>
      <w:rPr>
        <w:rFonts w:ascii="宋体" w:hAnsi="宋体" w:eastAsia="宋体" w:cs="宋体"/>
        <w:sz w:val="17"/>
        <w:szCs w:val="17"/>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77"/>
      <w:rPr>
        <w:rFonts w:ascii="宋体" w:hAnsi="宋体" w:eastAsia="宋体" w:cs="宋体"/>
        <w:sz w:val="17"/>
        <w:szCs w:val="17"/>
      </w:rPr>
    </w:pPr>
    <w:r>
      <w:rPr>
        <w:rFonts w:ascii="宋体" w:hAnsi="宋体" w:eastAsia="宋体" w:cs="宋体"/>
        <w:spacing w:val="2"/>
        <w:sz w:val="17"/>
        <w:szCs w:val="17"/>
      </w:rPr>
      <w:t>43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580"/>
      <w:rPr>
        <w:rFonts w:ascii="宋体" w:hAnsi="宋体" w:eastAsia="宋体" w:cs="宋体"/>
        <w:sz w:val="17"/>
        <w:szCs w:val="17"/>
      </w:rPr>
    </w:pPr>
    <w:r>
      <w:rPr>
        <w:rFonts w:ascii="宋体" w:hAnsi="宋体" w:eastAsia="宋体" w:cs="宋体"/>
        <w:spacing w:val="2"/>
        <w:sz w:val="17"/>
        <w:szCs w:val="17"/>
      </w:rPr>
      <w:t>44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rFonts w:ascii="宋体" w:hAnsi="宋体" w:eastAsia="宋体" w:cs="宋体"/>
        <w:spacing w:val="2"/>
        <w:sz w:val="17"/>
        <w:szCs w:val="17"/>
      </w:rPr>
      <w:t>47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86"/>
      <w:rPr>
        <w:rFonts w:ascii="宋体" w:hAnsi="宋体" w:eastAsia="宋体" w:cs="宋体"/>
        <w:sz w:val="17"/>
        <w:szCs w:val="17"/>
      </w:rPr>
    </w:pPr>
    <w:r>
      <w:rPr>
        <w:rFonts w:ascii="宋体" w:hAnsi="宋体" w:eastAsia="宋体" w:cs="宋体"/>
        <w:sz w:val="17"/>
        <w:szCs w:val="17"/>
      </w:rPr>
      <w:t>50</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5046"/>
      <w:rPr>
        <w:rFonts w:ascii="宋体" w:hAnsi="宋体" w:eastAsia="宋体" w:cs="宋体"/>
        <w:sz w:val="17"/>
        <w:szCs w:val="17"/>
      </w:rPr>
    </w:pPr>
    <w:r>
      <w:rPr>
        <w:rFonts w:ascii="宋体" w:hAnsi="宋体" w:eastAsia="宋体" w:cs="宋体"/>
        <w:spacing w:val="1"/>
        <w:sz w:val="17"/>
        <w:szCs w:val="17"/>
      </w:rPr>
      <w:t>61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64"/>
      <w:rPr>
        <w:rFonts w:ascii="宋体" w:hAnsi="宋体" w:eastAsia="宋体" w:cs="宋体"/>
        <w:sz w:val="17"/>
        <w:szCs w:val="17"/>
      </w:rPr>
    </w:pPr>
    <w:r>
      <w:rPr>
        <w:rFonts w:ascii="宋体" w:hAnsi="宋体" w:eastAsia="宋体" w:cs="宋体"/>
        <w:spacing w:val="1"/>
        <w:sz w:val="17"/>
        <w:szCs w:val="17"/>
      </w:rPr>
      <w:t>62</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24"/>
      <w:rPr>
        <w:rFonts w:ascii="宋体" w:hAnsi="宋体" w:eastAsia="宋体" w:cs="宋体"/>
        <w:sz w:val="17"/>
        <w:szCs w:val="17"/>
      </w:rPr>
    </w:pPr>
    <w:r>
      <w:rPr>
        <w:rFonts w:ascii="宋体" w:hAnsi="宋体" w:eastAsia="宋体" w:cs="宋体"/>
        <w:spacing w:val="1"/>
        <w:sz w:val="17"/>
        <w:szCs w:val="17"/>
      </w:rPr>
      <w:t>63</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44</w:t>
                    </w:r>
                    <w:r>
                      <w:fldChar w:fldCharType="end"/>
                    </w:r>
                  </w:p>
                </w:txbxContent>
              </v:textbox>
            </v:shape>
          </w:pict>
        </mc:Fallback>
      </mc:AlternateContent>
    </w:r>
  </w:p>
  <w:p>
    <w:pPr>
      <w:pStyle w:val="6"/>
      <w:jc w:val="cen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133"/>
      <w:rPr>
        <w:rFonts w:ascii="宋体" w:hAnsi="宋体" w:eastAsia="宋体" w:cs="宋体"/>
        <w:sz w:val="17"/>
        <w:szCs w:val="17"/>
      </w:rPr>
    </w:pPr>
    <w:r>
      <w:rPr>
        <w:rFonts w:ascii="宋体" w:hAnsi="宋体" w:eastAsia="宋体" w:cs="宋体"/>
        <w:sz w:val="17"/>
        <w:szCs w:val="17"/>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31"/>
      <w:rPr>
        <w:rFonts w:ascii="宋体" w:hAnsi="宋体" w:eastAsia="宋体" w:cs="宋体"/>
        <w:sz w:val="17"/>
        <w:szCs w:val="17"/>
      </w:rPr>
    </w:pPr>
    <w:r>
      <w:rPr>
        <w:rFonts w:ascii="宋体" w:hAnsi="宋体" w:eastAsia="宋体" w:cs="宋体"/>
        <w:sz w:val="17"/>
        <w:szCs w:val="17"/>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134"/>
      <w:rPr>
        <w:rFonts w:ascii="宋体" w:hAnsi="宋体" w:eastAsia="宋体" w:cs="宋体"/>
        <w:sz w:val="17"/>
        <w:szCs w:val="17"/>
      </w:rPr>
    </w:pPr>
    <w:r>
      <w:rPr>
        <w:rFonts w:ascii="宋体" w:hAnsi="宋体" w:eastAsia="宋体" w:cs="宋体"/>
        <w:sz w:val="17"/>
        <w:szCs w:val="17"/>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232"/>
      <w:rPr>
        <w:rFonts w:ascii="宋体" w:hAnsi="宋体" w:eastAsia="宋体" w:cs="宋体"/>
        <w:sz w:val="17"/>
        <w:szCs w:val="17"/>
      </w:rPr>
    </w:pPr>
    <w:r>
      <w:rPr>
        <w:rFonts w:ascii="宋体" w:hAnsi="宋体" w:eastAsia="宋体" w:cs="宋体"/>
        <w:sz w:val="17"/>
        <w:szCs w:val="17"/>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232"/>
      <w:rPr>
        <w:rFonts w:ascii="宋体" w:hAnsi="宋体" w:eastAsia="宋体" w:cs="宋体"/>
        <w:sz w:val="17"/>
        <w:szCs w:val="17"/>
      </w:rPr>
    </w:pPr>
    <w:r>
      <w:rPr>
        <w:rFonts w:ascii="宋体" w:hAnsi="宋体" w:eastAsia="宋体" w:cs="宋体"/>
        <w:sz w:val="17"/>
        <w:szCs w:val="17"/>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D1C52"/>
    <w:multiLevelType w:val="singleLevel"/>
    <w:tmpl w:val="B12D1C52"/>
    <w:lvl w:ilvl="0" w:tentative="0">
      <w:start w:val="1"/>
      <w:numFmt w:val="decimal"/>
      <w:suff w:val="space"/>
      <w:lvlText w:val="(%1)"/>
      <w:lvlJc w:val="left"/>
    </w:lvl>
  </w:abstractNum>
  <w:abstractNum w:abstractNumId="1">
    <w:nsid w:val="E6CD58E6"/>
    <w:multiLevelType w:val="singleLevel"/>
    <w:tmpl w:val="E6CD58E6"/>
    <w:lvl w:ilvl="0" w:tentative="0">
      <w:start w:val="1"/>
      <w:numFmt w:val="decimal"/>
      <w:suff w:val="nothing"/>
      <w:lvlText w:val="%1、"/>
      <w:lvlJc w:val="left"/>
    </w:lvl>
  </w:abstractNum>
  <w:abstractNum w:abstractNumId="2">
    <w:nsid w:val="4388F2C5"/>
    <w:multiLevelType w:val="singleLevel"/>
    <w:tmpl w:val="4388F2C5"/>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VmMjAyYWI5YTI4ODk5MDI0MDM0OWU3OWE4MGE2NzcifQ=="/>
  </w:docVars>
  <w:rsids>
    <w:rsidRoot w:val="00000000"/>
    <w:rsid w:val="0DCF4D92"/>
    <w:rsid w:val="21D10D91"/>
    <w:rsid w:val="27267534"/>
    <w:rsid w:val="2E644C2A"/>
    <w:rsid w:val="436037BB"/>
    <w:rsid w:val="47D51660"/>
    <w:rsid w:val="4DAB3C67"/>
    <w:rsid w:val="559259FD"/>
    <w:rsid w:val="6F0F4C57"/>
    <w:rsid w:val="74EF1D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next w:val="5"/>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widowControl/>
      <w:spacing w:before="120"/>
      <w:ind w:firstLine="3584"/>
    </w:p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Table Paragraph"/>
    <w:basedOn w:val="1"/>
    <w:qFormat/>
    <w:uiPriority w:val="1"/>
    <w:rPr>
      <w:rFonts w:ascii="宋体" w:hAnsi="宋体" w:cs="宋体"/>
      <w:lang w:val="zh-CN" w:bidi="zh-CN"/>
    </w:rPr>
  </w:style>
  <w:style w:type="paragraph" w:customStyle="1" w:styleId="13">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4">
    <w:name w:val="索引 11"/>
    <w:basedOn w:val="1"/>
    <w:next w:val="1"/>
    <w:qFormat/>
    <w:uiPriority w:val="0"/>
    <w:pPr>
      <w:spacing w:line="360" w:lineRule="auto"/>
    </w:pPr>
    <w:rPr>
      <w:rFonts w:ascii="仿宋_GB2312" w:eastAsia="仿宋_GB2312"/>
      <w:sz w:val="24"/>
      <w:szCs w:val="20"/>
    </w:rPr>
  </w:style>
  <w:style w:type="paragraph" w:customStyle="1" w:styleId="15">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1" Type="http://schemas.openxmlformats.org/officeDocument/2006/relationships/fontTable" Target="fontTable.xml"/><Relationship Id="rId60" Type="http://schemas.openxmlformats.org/officeDocument/2006/relationships/numbering" Target="numbering.xml"/><Relationship Id="rId6" Type="http://schemas.openxmlformats.org/officeDocument/2006/relationships/footer" Target="footer2.xml"/><Relationship Id="rId59" Type="http://schemas.openxmlformats.org/officeDocument/2006/relationships/customXml" Target="../customXml/item1.xml"/><Relationship Id="rId58" Type="http://schemas.openxmlformats.org/officeDocument/2006/relationships/image" Target="media/image5.png"/><Relationship Id="rId57" Type="http://schemas.openxmlformats.org/officeDocument/2006/relationships/image" Target="media/image4.png"/><Relationship Id="rId56" Type="http://schemas.openxmlformats.org/officeDocument/2006/relationships/image" Target="media/image3.png"/><Relationship Id="rId55" Type="http://schemas.openxmlformats.org/officeDocument/2006/relationships/image" Target="media/image2.png"/><Relationship Id="rId54" Type="http://schemas.openxmlformats.org/officeDocument/2006/relationships/image" Target="media/image1.png"/><Relationship Id="rId53" Type="http://schemas.openxmlformats.org/officeDocument/2006/relationships/theme" Target="theme/theme1.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31"/>
    <customShpInfo spid="_x0000_s1032"/>
    <customShpInfo spid="_x0000_s1030"/>
    <customShpInfo spid="_x0000_s1034"/>
    <customShpInfo spid="_x0000_s1035"/>
    <customShpInfo spid="_x0000_s1033"/>
    <customShpInfo spid="_x0000_s1037"/>
    <customShpInfo spid="_x0000_s1038"/>
    <customShpInfo spid="_x0000_s1036"/>
    <customShpInfo spid="_x0000_s1040"/>
    <customShpInfo spid="_x0000_s1041"/>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28418</Words>
  <Characters>30625</Characters>
  <TotalTime>45</TotalTime>
  <ScaleCrop>false</ScaleCrop>
  <LinksUpToDate>false</LinksUpToDate>
  <CharactersWithSpaces>35895</CharactersWithSpaces>
  <Application>WPS Office_11.1.0.14305_F1E327BC-269C-435d-A152-05C5408002CA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2023-05-09T16:27:00Z</dcterms:created>
  <dc:creator>USER-</dc:creator>
  <cp:lastModifiedBy>AAAAAA王者</cp:lastModifiedBy>
  <dcterms:modified xsi:type="dcterms:W3CDTF">2023-05-16T04:06:56Z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2023-05-13T13:51:52Z</vt:filetime>
  </property>
  <property fmtid="{D5CDD505-2E9C-101B-9397-08002B2CF9AE}" pid="4" name="KSOProductBuildVer">
    <vt:lpwstr>2052-11.1.0.14305</vt:lpwstr>
  </property>
  <property fmtid="{D5CDD505-2E9C-101B-9397-08002B2CF9AE}" pid="5" name="ICV">
    <vt:lpwstr>DB92766D676E4BA9A8596C50AF2C6B77_12</vt:lpwstr>
  </property>
</Properties>
</file>