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numPr>
          <w:ilvl w:val="3"/>
          <w:numId w:val="0"/>
        </w:numPr>
        <w:ind w:leftChars="0"/>
        <w:outlineLvl w:val="9"/>
        <w:rPr>
          <w:rFonts w:hint="eastAsia" w:ascii="宋体" w:hAnsi="宋体" w:eastAsia="宋体"/>
          <w:color w:val="000000"/>
        </w:rPr>
      </w:pPr>
    </w:p>
    <w:p>
      <w:pPr>
        <w:jc w:val="center"/>
        <w:rPr>
          <w:rFonts w:hint="eastAsia" w:ascii="宋体" w:hAnsi="宋体"/>
          <w:b/>
          <w:color w:val="000000"/>
          <w:sz w:val="44"/>
          <w:szCs w:val="44"/>
          <w:lang w:eastAsia="zh-CN"/>
        </w:rPr>
      </w:pPr>
      <w:r>
        <w:rPr>
          <w:rFonts w:hint="eastAsia" w:hAnsi="宋体"/>
          <w:b/>
          <w:color w:val="000000"/>
          <w:sz w:val="44"/>
          <w:szCs w:val="44"/>
          <w:lang w:eastAsia="zh-CN"/>
        </w:rPr>
        <w:t>米东区化工工业园支三路建设项目可行性研究报告、地勘、初步设计</w:t>
      </w:r>
    </w:p>
    <w:p>
      <w:pPr>
        <w:jc w:val="center"/>
        <w:rPr>
          <w:rFonts w:hint="eastAsia" w:ascii="宋体" w:hAnsi="宋体" w:eastAsia="宋体"/>
          <w:b/>
          <w:color w:val="000000"/>
          <w:sz w:val="52"/>
          <w:szCs w:val="52"/>
        </w:rPr>
      </w:pPr>
    </w:p>
    <w:p>
      <w:pPr>
        <w:pStyle w:val="30"/>
        <w:rPr>
          <w:rFonts w:hint="eastAsia" w:ascii="宋体" w:hAnsi="宋体" w:eastAsia="宋体"/>
          <w:b/>
          <w:color w:val="000000"/>
          <w:sz w:val="44"/>
          <w:szCs w:val="44"/>
        </w:rPr>
      </w:pPr>
    </w:p>
    <w:p>
      <w:pPr>
        <w:jc w:val="center"/>
        <w:rPr>
          <w:rFonts w:hint="eastAsia" w:ascii="宋体" w:hAnsi="宋体" w:eastAsia="宋体"/>
          <w:b/>
          <w:color w:val="000000"/>
          <w:sz w:val="52"/>
          <w:szCs w:val="52"/>
          <w:lang w:val="en-US" w:eastAsia="zh-CN"/>
        </w:rPr>
      </w:pPr>
      <w:r>
        <w:rPr>
          <w:rFonts w:hint="eastAsia" w:ascii="宋体" w:hAnsi="宋体" w:eastAsia="宋体"/>
          <w:b/>
          <w:color w:val="000000"/>
          <w:sz w:val="52"/>
          <w:szCs w:val="52"/>
          <w:lang w:val="en-US" w:eastAsia="zh-CN"/>
        </w:rPr>
        <w:t>竞</w:t>
      </w:r>
    </w:p>
    <w:p>
      <w:pPr>
        <w:jc w:val="center"/>
        <w:rPr>
          <w:rFonts w:hint="eastAsia" w:ascii="宋体" w:hAnsi="宋体" w:eastAsia="宋体"/>
          <w:b/>
          <w:color w:val="000000"/>
          <w:sz w:val="52"/>
          <w:szCs w:val="52"/>
          <w:lang w:val="en-US" w:eastAsia="zh-CN"/>
        </w:rPr>
      </w:pPr>
      <w:r>
        <w:rPr>
          <w:rFonts w:hint="eastAsia" w:ascii="宋体" w:hAnsi="宋体" w:eastAsia="宋体"/>
          <w:b/>
          <w:color w:val="000000"/>
          <w:sz w:val="52"/>
          <w:szCs w:val="52"/>
          <w:lang w:val="en-US" w:eastAsia="zh-CN"/>
        </w:rPr>
        <w:t>争</w:t>
      </w:r>
    </w:p>
    <w:p>
      <w:pPr>
        <w:jc w:val="center"/>
        <w:rPr>
          <w:rFonts w:hint="eastAsia" w:ascii="宋体" w:hAnsi="宋体" w:eastAsia="宋体"/>
          <w:b/>
          <w:color w:val="000000"/>
          <w:sz w:val="52"/>
          <w:szCs w:val="52"/>
          <w:lang w:val="en-US" w:eastAsia="zh-CN"/>
        </w:rPr>
      </w:pPr>
      <w:r>
        <w:rPr>
          <w:rFonts w:hint="eastAsia" w:ascii="宋体" w:hAnsi="宋体" w:eastAsia="宋体"/>
          <w:b/>
          <w:color w:val="000000"/>
          <w:sz w:val="52"/>
          <w:szCs w:val="52"/>
          <w:lang w:val="en-US" w:eastAsia="zh-CN"/>
        </w:rPr>
        <w:t>性</w:t>
      </w:r>
    </w:p>
    <w:p>
      <w:pPr>
        <w:jc w:val="center"/>
        <w:rPr>
          <w:rFonts w:hint="eastAsia" w:ascii="宋体" w:hAnsi="宋体" w:eastAsia="宋体"/>
          <w:b/>
          <w:color w:val="000000"/>
          <w:sz w:val="52"/>
          <w:szCs w:val="52"/>
          <w:lang w:val="en-US" w:eastAsia="zh-CN"/>
        </w:rPr>
      </w:pPr>
      <w:r>
        <w:rPr>
          <w:rFonts w:hint="eastAsia" w:ascii="宋体" w:hAnsi="宋体" w:eastAsia="宋体"/>
          <w:b/>
          <w:color w:val="000000"/>
          <w:sz w:val="52"/>
          <w:szCs w:val="52"/>
          <w:lang w:val="en-US" w:eastAsia="zh-CN"/>
        </w:rPr>
        <w:t>磋</w:t>
      </w:r>
    </w:p>
    <w:p>
      <w:pPr>
        <w:jc w:val="center"/>
        <w:rPr>
          <w:rFonts w:hint="eastAsia" w:ascii="宋体" w:hAnsi="宋体" w:eastAsia="宋体"/>
          <w:b/>
          <w:color w:val="000000"/>
          <w:sz w:val="52"/>
          <w:szCs w:val="52"/>
          <w:lang w:val="en-US" w:eastAsia="zh-CN"/>
        </w:rPr>
      </w:pPr>
      <w:r>
        <w:rPr>
          <w:rFonts w:hint="eastAsia" w:ascii="宋体" w:hAnsi="宋体" w:eastAsia="宋体"/>
          <w:b/>
          <w:color w:val="000000"/>
          <w:sz w:val="52"/>
          <w:szCs w:val="52"/>
          <w:lang w:val="en-US" w:eastAsia="zh-CN"/>
        </w:rPr>
        <w:t>商</w:t>
      </w:r>
    </w:p>
    <w:p>
      <w:pPr>
        <w:jc w:val="center"/>
        <w:rPr>
          <w:rFonts w:hint="eastAsia" w:ascii="宋体" w:hAnsi="宋体" w:eastAsia="宋体"/>
          <w:b/>
          <w:color w:val="000000"/>
          <w:sz w:val="52"/>
          <w:szCs w:val="52"/>
        </w:rPr>
      </w:pPr>
      <w:r>
        <w:rPr>
          <w:rFonts w:hint="eastAsia" w:ascii="宋体" w:hAnsi="宋体" w:eastAsia="宋体"/>
          <w:b/>
          <w:color w:val="000000"/>
          <w:sz w:val="52"/>
          <w:szCs w:val="52"/>
        </w:rPr>
        <w:t>文</w:t>
      </w:r>
    </w:p>
    <w:p>
      <w:pPr>
        <w:jc w:val="center"/>
        <w:rPr>
          <w:rFonts w:hint="eastAsia" w:ascii="宋体" w:hAnsi="宋体" w:eastAsia="宋体"/>
          <w:b/>
          <w:color w:val="000000"/>
          <w:sz w:val="52"/>
          <w:szCs w:val="52"/>
        </w:rPr>
      </w:pPr>
      <w:r>
        <w:rPr>
          <w:rFonts w:hint="eastAsia" w:ascii="宋体" w:hAnsi="宋体" w:eastAsia="宋体"/>
          <w:b/>
          <w:color w:val="000000"/>
          <w:sz w:val="52"/>
          <w:szCs w:val="52"/>
        </w:rPr>
        <w:t>件</w:t>
      </w:r>
    </w:p>
    <w:p>
      <w:pPr>
        <w:jc w:val="center"/>
        <w:rPr>
          <w:rFonts w:hint="eastAsia" w:ascii="宋体" w:hAnsi="宋体" w:eastAsia="宋体"/>
          <w:b/>
          <w:color w:val="000000"/>
          <w:sz w:val="52"/>
          <w:szCs w:val="52"/>
        </w:rPr>
      </w:pPr>
    </w:p>
    <w:p>
      <w:pPr>
        <w:spacing w:beforeAutospacing="0" w:afterAutospacing="0" w:line="360" w:lineRule="auto"/>
        <w:rPr>
          <w:rFonts w:hint="eastAsia" w:ascii="宋体" w:hAnsi="宋体" w:eastAsia="宋体"/>
          <w:b/>
          <w:color w:val="000000"/>
          <w:sz w:val="32"/>
          <w:szCs w:val="32"/>
        </w:rPr>
      </w:pPr>
    </w:p>
    <w:p>
      <w:pPr>
        <w:spacing w:beforeAutospacing="0" w:afterAutospacing="0" w:line="360" w:lineRule="auto"/>
        <w:rPr>
          <w:rFonts w:hint="eastAsia" w:ascii="宋体" w:hAnsi="宋体" w:eastAsia="宋体"/>
          <w:b/>
          <w:bCs w:val="0"/>
          <w:color w:val="000000"/>
          <w:sz w:val="32"/>
          <w:szCs w:val="32"/>
        </w:rPr>
      </w:pPr>
    </w:p>
    <w:p>
      <w:pPr>
        <w:jc w:val="center"/>
        <w:rPr>
          <w:rFonts w:hint="eastAsia" w:ascii="宋体" w:hAnsi="宋体" w:eastAsia="宋体"/>
          <w:b/>
          <w:bCs w:val="0"/>
          <w:color w:val="000000"/>
          <w:sz w:val="30"/>
          <w:szCs w:val="30"/>
          <w:lang w:val="en-US" w:eastAsia="zh-CN"/>
        </w:rPr>
      </w:pPr>
      <w:r>
        <w:rPr>
          <w:rFonts w:hint="eastAsia" w:ascii="宋体" w:hAnsi="宋体" w:eastAsia="宋体"/>
          <w:b/>
          <w:bCs w:val="0"/>
          <w:color w:val="000000"/>
          <w:sz w:val="30"/>
          <w:szCs w:val="30"/>
          <w:lang w:val="en-US" w:eastAsia="zh-CN"/>
        </w:rPr>
        <w:t>招标人：</w:t>
      </w:r>
      <w:r>
        <w:rPr>
          <w:rFonts w:hint="eastAsia" w:hAnsi="宋体"/>
          <w:b/>
          <w:bCs w:val="0"/>
          <w:color w:val="000000"/>
          <w:sz w:val="32"/>
          <w:szCs w:val="32"/>
          <w:lang w:val="en-US" w:eastAsia="zh-CN"/>
        </w:rPr>
        <w:t>乌鲁木齐市米东区化工工业园管理委员会</w:t>
      </w:r>
    </w:p>
    <w:p>
      <w:pPr>
        <w:pStyle w:val="30"/>
        <w:jc w:val="center"/>
        <w:rPr>
          <w:rFonts w:hint="eastAsia" w:ascii="宋体" w:hAnsi="宋体" w:eastAsia="宋体"/>
          <w:b/>
          <w:bCs w:val="0"/>
          <w:color w:val="000000"/>
          <w:sz w:val="30"/>
          <w:szCs w:val="30"/>
          <w:lang w:val="en-US" w:eastAsia="zh-CN"/>
        </w:rPr>
      </w:pPr>
    </w:p>
    <w:p>
      <w:pPr>
        <w:pStyle w:val="30"/>
        <w:jc w:val="center"/>
        <w:rPr>
          <w:rFonts w:hint="eastAsia" w:ascii="宋体" w:hAnsi="宋体" w:eastAsia="宋体"/>
          <w:b/>
          <w:bCs w:val="0"/>
          <w:color w:val="000000"/>
          <w:sz w:val="30"/>
          <w:szCs w:val="30"/>
          <w:lang w:val="en-US" w:eastAsia="zh-CN"/>
        </w:rPr>
      </w:pPr>
      <w:r>
        <w:rPr>
          <w:rFonts w:hint="eastAsia" w:ascii="宋体" w:hAnsi="宋体" w:eastAsia="宋体"/>
          <w:b/>
          <w:bCs w:val="0"/>
          <w:color w:val="000000"/>
          <w:sz w:val="30"/>
          <w:szCs w:val="30"/>
          <w:lang w:val="en-US" w:eastAsia="zh-CN"/>
        </w:rPr>
        <w:t>代理机构：</w:t>
      </w:r>
      <w:r>
        <w:rPr>
          <w:rFonts w:hint="eastAsia" w:ascii="宋体" w:hAnsi="宋体" w:eastAsia="宋体"/>
          <w:b/>
          <w:bCs w:val="0"/>
          <w:color w:val="000000"/>
          <w:kern w:val="2"/>
          <w:sz w:val="32"/>
          <w:szCs w:val="32"/>
          <w:lang w:val="en-US" w:eastAsia="zh-CN" w:bidi="ar-SA"/>
        </w:rPr>
        <w:t>新疆凯智工程管理咨询有限责任公司</w:t>
      </w:r>
    </w:p>
    <w:p>
      <w:pPr>
        <w:pStyle w:val="30"/>
        <w:jc w:val="center"/>
        <w:rPr>
          <w:rFonts w:hint="eastAsia" w:ascii="宋体" w:hAnsi="宋体" w:eastAsia="宋体"/>
          <w:b/>
          <w:bCs w:val="0"/>
          <w:color w:val="000000"/>
          <w:sz w:val="30"/>
          <w:szCs w:val="30"/>
          <w:lang w:val="en-US" w:eastAsia="zh-CN"/>
        </w:rPr>
      </w:pPr>
    </w:p>
    <w:p>
      <w:pPr>
        <w:pStyle w:val="30"/>
        <w:jc w:val="center"/>
        <w:rPr>
          <w:rFonts w:hint="eastAsia" w:ascii="宋体" w:hAnsi="宋体" w:eastAsia="宋体"/>
          <w:b/>
          <w:bCs w:val="0"/>
          <w:color w:val="000000"/>
          <w:sz w:val="30"/>
          <w:szCs w:val="30"/>
          <w:lang w:val="en-US" w:eastAsia="zh-CN"/>
        </w:rPr>
      </w:pPr>
      <w:r>
        <w:rPr>
          <w:rFonts w:hint="eastAsia" w:ascii="宋体" w:hAnsi="宋体" w:eastAsia="宋体"/>
          <w:b/>
          <w:bCs w:val="0"/>
          <w:color w:val="000000"/>
          <w:sz w:val="30"/>
          <w:szCs w:val="30"/>
          <w:lang w:val="en-US" w:eastAsia="zh-CN"/>
        </w:rPr>
        <w:t xml:space="preserve"> 2023年0</w:t>
      </w:r>
      <w:r>
        <w:rPr>
          <w:rFonts w:hint="eastAsia" w:hAnsi="宋体"/>
          <w:b/>
          <w:bCs w:val="0"/>
          <w:color w:val="000000"/>
          <w:sz w:val="30"/>
          <w:szCs w:val="30"/>
          <w:lang w:val="en-US" w:eastAsia="zh-CN"/>
        </w:rPr>
        <w:t>5</w:t>
      </w:r>
      <w:r>
        <w:rPr>
          <w:rFonts w:hint="eastAsia" w:ascii="宋体" w:hAnsi="宋体" w:eastAsia="宋体"/>
          <w:b/>
          <w:bCs w:val="0"/>
          <w:color w:val="000000"/>
          <w:sz w:val="30"/>
          <w:szCs w:val="30"/>
          <w:lang w:val="en-US" w:eastAsia="zh-CN"/>
        </w:rPr>
        <w:t>月</w:t>
      </w:r>
    </w:p>
    <w:p>
      <w:pPr>
        <w:pStyle w:val="30"/>
        <w:rPr>
          <w:rFonts w:hint="eastAsia" w:ascii="宋体" w:hAnsi="宋体" w:eastAsia="宋体"/>
          <w:bCs/>
          <w:color w:val="000000"/>
          <w:sz w:val="30"/>
          <w:szCs w:val="30"/>
          <w:lang w:val="en-US" w:eastAsia="zh-CN"/>
        </w:rPr>
      </w:pPr>
    </w:p>
    <w:p>
      <w:pPr>
        <w:spacing w:beforeAutospacing="0" w:afterAutospacing="0" w:line="360" w:lineRule="exact"/>
        <w:jc w:val="center"/>
        <w:outlineLvl w:val="9"/>
        <w:rPr>
          <w:rFonts w:hint="eastAsia" w:ascii="宋体" w:hAnsi="宋体" w:eastAsia="宋体"/>
          <w:bCs/>
          <w:color w:val="000000"/>
          <w:sz w:val="36"/>
        </w:rPr>
        <w:sectPr>
          <w:pgSz w:w="11907" w:h="16840"/>
          <w:pgMar w:top="1440" w:right="1474" w:bottom="1440" w:left="1474" w:header="851" w:footer="992" w:gutter="0"/>
          <w:pgNumType w:start="1"/>
          <w:cols w:space="720" w:num="1"/>
          <w:docGrid w:linePitch="312" w:charSpace="0"/>
        </w:sectPr>
      </w:pPr>
      <w:bookmarkStart w:id="0" w:name="_Toc2686"/>
      <w:bookmarkStart w:id="1" w:name="_Toc31151"/>
      <w:bookmarkStart w:id="2" w:name="_Toc10043"/>
      <w:bookmarkStart w:id="3" w:name="_Toc20653"/>
      <w:bookmarkStart w:id="4" w:name="_Toc18699"/>
      <w:bookmarkStart w:id="5" w:name="_Toc7536"/>
    </w:p>
    <w:p>
      <w:pPr>
        <w:pStyle w:val="25"/>
        <w:rPr>
          <w:rFonts w:hint="eastAsia"/>
        </w:rPr>
      </w:pPr>
    </w:p>
    <w:p>
      <w:pPr>
        <w:spacing w:beforeAutospacing="0" w:afterAutospacing="0" w:line="360" w:lineRule="exact"/>
        <w:jc w:val="center"/>
        <w:outlineLvl w:val="9"/>
        <w:rPr>
          <w:rFonts w:hint="eastAsia" w:ascii="宋体" w:hAnsi="宋体" w:eastAsia="宋体"/>
          <w:bCs/>
          <w:color w:val="000000"/>
          <w:sz w:val="36"/>
        </w:rPr>
      </w:pPr>
    </w:p>
    <w:p>
      <w:pPr>
        <w:spacing w:beforeAutospacing="0" w:afterAutospacing="0" w:line="360" w:lineRule="exact"/>
        <w:jc w:val="center"/>
        <w:outlineLvl w:val="9"/>
        <w:rPr>
          <w:rFonts w:hint="eastAsia" w:ascii="宋体" w:hAnsi="宋体" w:eastAsia="宋体"/>
          <w:bCs/>
          <w:color w:val="000000"/>
          <w:sz w:val="36"/>
        </w:rPr>
      </w:pPr>
    </w:p>
    <w:p>
      <w:pPr>
        <w:spacing w:beforeAutospacing="0" w:afterAutospacing="0" w:line="360" w:lineRule="exact"/>
        <w:jc w:val="center"/>
        <w:outlineLvl w:val="9"/>
        <w:rPr>
          <w:rFonts w:hint="eastAsia" w:ascii="宋体" w:hAnsi="宋体" w:eastAsia="宋体"/>
          <w:bCs/>
          <w:color w:val="000000"/>
          <w:sz w:val="36"/>
        </w:rPr>
      </w:pPr>
    </w:p>
    <w:p>
      <w:pPr>
        <w:spacing w:beforeAutospacing="0" w:afterAutospacing="0" w:line="360" w:lineRule="exact"/>
        <w:jc w:val="center"/>
        <w:outlineLvl w:val="9"/>
        <w:rPr>
          <w:rFonts w:hint="eastAsia" w:ascii="宋体" w:hAnsi="宋体" w:eastAsia="宋体"/>
          <w:bCs/>
          <w:color w:val="000000"/>
          <w:sz w:val="36"/>
        </w:rPr>
      </w:pPr>
    </w:p>
    <w:p>
      <w:pPr>
        <w:spacing w:beforeAutospacing="0" w:afterAutospacing="0" w:line="360" w:lineRule="exact"/>
        <w:jc w:val="center"/>
        <w:outlineLvl w:val="9"/>
        <w:rPr>
          <w:rFonts w:hint="eastAsia" w:ascii="宋体" w:hAnsi="宋体" w:eastAsia="宋体"/>
          <w:bCs/>
          <w:color w:val="000000"/>
          <w:sz w:val="36"/>
        </w:rPr>
      </w:pPr>
    </w:p>
    <w:p>
      <w:pPr>
        <w:spacing w:beforeAutospacing="0" w:afterAutospacing="0" w:line="360" w:lineRule="exact"/>
        <w:jc w:val="center"/>
        <w:outlineLvl w:val="9"/>
        <w:rPr>
          <w:rFonts w:hint="eastAsia" w:ascii="宋体" w:hAnsi="宋体" w:eastAsia="宋体"/>
          <w:bCs/>
          <w:color w:val="000000"/>
          <w:sz w:val="36"/>
        </w:rPr>
      </w:pPr>
    </w:p>
    <w:p>
      <w:pPr>
        <w:spacing w:beforeAutospacing="0" w:afterAutospacing="0" w:line="360" w:lineRule="exact"/>
        <w:jc w:val="center"/>
        <w:outlineLvl w:val="9"/>
        <w:rPr>
          <w:rFonts w:hint="eastAsia" w:ascii="宋体" w:hAnsi="宋体" w:eastAsia="宋体"/>
          <w:bCs/>
          <w:color w:val="000000"/>
          <w:sz w:val="36"/>
        </w:rPr>
      </w:pPr>
    </w:p>
    <w:p>
      <w:pPr>
        <w:spacing w:beforeAutospacing="0" w:afterAutospacing="0" w:line="360" w:lineRule="exact"/>
        <w:jc w:val="center"/>
        <w:outlineLvl w:val="9"/>
        <w:rPr>
          <w:rFonts w:hint="eastAsia" w:ascii="宋体" w:hAnsi="宋体" w:eastAsia="宋体"/>
          <w:bCs/>
          <w:color w:val="000000"/>
          <w:sz w:val="36"/>
        </w:rPr>
      </w:pPr>
    </w:p>
    <w:p>
      <w:pPr>
        <w:spacing w:beforeAutospacing="0" w:afterAutospacing="0" w:line="360" w:lineRule="exact"/>
        <w:jc w:val="center"/>
        <w:outlineLvl w:val="9"/>
        <w:rPr>
          <w:rFonts w:hint="eastAsia" w:ascii="宋体" w:hAnsi="宋体" w:eastAsia="宋体"/>
          <w:bCs/>
          <w:color w:val="000000"/>
          <w:sz w:val="36"/>
        </w:rPr>
      </w:pPr>
    </w:p>
    <w:p>
      <w:pPr>
        <w:spacing w:beforeAutospacing="0" w:afterAutospacing="0" w:line="360" w:lineRule="exact"/>
        <w:jc w:val="center"/>
        <w:outlineLvl w:val="9"/>
        <w:rPr>
          <w:rFonts w:hint="eastAsia" w:ascii="宋体" w:hAnsi="宋体" w:eastAsia="宋体"/>
          <w:bCs/>
          <w:color w:val="000000"/>
          <w:sz w:val="36"/>
        </w:rPr>
      </w:pPr>
    </w:p>
    <w:p>
      <w:pPr>
        <w:spacing w:beforeAutospacing="0" w:afterAutospacing="0" w:line="360" w:lineRule="exact"/>
        <w:jc w:val="center"/>
        <w:outlineLvl w:val="9"/>
        <w:rPr>
          <w:rFonts w:hint="eastAsia" w:ascii="宋体" w:hAnsi="宋体" w:eastAsia="宋体"/>
          <w:bCs/>
          <w:color w:val="000000"/>
          <w:sz w:val="36"/>
        </w:rPr>
      </w:pPr>
    </w:p>
    <w:p>
      <w:pPr>
        <w:spacing w:beforeAutospacing="0" w:afterAutospacing="0" w:line="360" w:lineRule="exact"/>
        <w:jc w:val="center"/>
        <w:outlineLvl w:val="9"/>
        <w:rPr>
          <w:rFonts w:hint="eastAsia" w:ascii="宋体" w:hAnsi="宋体" w:eastAsia="宋体"/>
          <w:bCs/>
          <w:color w:val="000000"/>
          <w:sz w:val="36"/>
        </w:rPr>
      </w:pPr>
    </w:p>
    <w:p>
      <w:pPr>
        <w:spacing w:beforeAutospacing="0" w:afterAutospacing="0" w:line="360" w:lineRule="exact"/>
        <w:jc w:val="center"/>
        <w:outlineLvl w:val="9"/>
        <w:rPr>
          <w:rFonts w:hint="eastAsia" w:ascii="宋体" w:hAnsi="宋体" w:eastAsia="宋体"/>
          <w:bCs/>
          <w:color w:val="000000"/>
          <w:sz w:val="36"/>
        </w:rPr>
      </w:pPr>
    </w:p>
    <w:p>
      <w:pPr>
        <w:spacing w:beforeAutospacing="0" w:afterAutospacing="0" w:line="360" w:lineRule="exact"/>
        <w:jc w:val="center"/>
        <w:outlineLvl w:val="9"/>
        <w:rPr>
          <w:rFonts w:hint="eastAsia" w:ascii="宋体" w:hAnsi="宋体" w:eastAsia="宋体"/>
          <w:bCs/>
          <w:color w:val="000000"/>
          <w:sz w:val="36"/>
        </w:rPr>
      </w:pPr>
    </w:p>
    <w:p>
      <w:pPr>
        <w:spacing w:beforeAutospacing="0" w:afterAutospacing="0" w:line="360" w:lineRule="exact"/>
        <w:jc w:val="center"/>
        <w:outlineLvl w:val="9"/>
        <w:rPr>
          <w:rFonts w:hint="eastAsia" w:ascii="宋体" w:hAnsi="宋体" w:eastAsia="宋体"/>
          <w:bCs/>
          <w:color w:val="000000"/>
          <w:sz w:val="36"/>
        </w:rPr>
      </w:pPr>
    </w:p>
    <w:p>
      <w:pPr>
        <w:spacing w:beforeAutospacing="0" w:afterAutospacing="0" w:line="360" w:lineRule="exact"/>
        <w:jc w:val="center"/>
        <w:outlineLvl w:val="9"/>
        <w:rPr>
          <w:rFonts w:hint="eastAsia" w:ascii="宋体" w:hAnsi="宋体" w:eastAsia="宋体"/>
          <w:bCs/>
          <w:color w:val="000000"/>
          <w:sz w:val="36"/>
        </w:rPr>
      </w:pPr>
    </w:p>
    <w:p>
      <w:pPr>
        <w:spacing w:beforeAutospacing="0" w:afterAutospacing="0" w:line="360" w:lineRule="exact"/>
        <w:jc w:val="center"/>
        <w:outlineLvl w:val="9"/>
        <w:rPr>
          <w:rFonts w:hint="eastAsia" w:ascii="宋体" w:hAnsi="宋体" w:eastAsia="宋体"/>
          <w:bCs/>
          <w:color w:val="000000"/>
          <w:sz w:val="36"/>
        </w:rPr>
      </w:pPr>
    </w:p>
    <w:p>
      <w:pPr>
        <w:spacing w:beforeAutospacing="0" w:afterAutospacing="0" w:line="360" w:lineRule="exact"/>
        <w:jc w:val="center"/>
        <w:outlineLvl w:val="9"/>
        <w:rPr>
          <w:rFonts w:hint="eastAsia" w:ascii="宋体" w:hAnsi="宋体" w:eastAsia="宋体"/>
          <w:bCs/>
          <w:color w:val="000000"/>
          <w:sz w:val="36"/>
        </w:rPr>
      </w:pPr>
    </w:p>
    <w:p>
      <w:pPr>
        <w:spacing w:beforeAutospacing="0" w:afterAutospacing="0" w:line="360" w:lineRule="exact"/>
        <w:jc w:val="center"/>
        <w:outlineLvl w:val="9"/>
        <w:rPr>
          <w:rFonts w:hint="eastAsia" w:ascii="宋体" w:hAnsi="宋体" w:eastAsia="宋体"/>
          <w:bCs/>
          <w:color w:val="000000"/>
          <w:sz w:val="36"/>
        </w:rPr>
      </w:pPr>
    </w:p>
    <w:p>
      <w:pPr>
        <w:spacing w:beforeAutospacing="0" w:afterAutospacing="0" w:line="360" w:lineRule="exact"/>
        <w:jc w:val="center"/>
        <w:outlineLvl w:val="9"/>
        <w:rPr>
          <w:rFonts w:hint="eastAsia" w:ascii="宋体" w:hAnsi="宋体" w:eastAsia="宋体"/>
          <w:bCs/>
          <w:color w:val="000000"/>
          <w:sz w:val="36"/>
        </w:rPr>
      </w:pPr>
    </w:p>
    <w:p>
      <w:pPr>
        <w:spacing w:beforeAutospacing="0" w:afterAutospacing="0" w:line="360" w:lineRule="exact"/>
        <w:jc w:val="center"/>
        <w:outlineLvl w:val="9"/>
        <w:rPr>
          <w:rFonts w:hint="eastAsia" w:ascii="宋体" w:hAnsi="宋体" w:eastAsia="宋体"/>
          <w:bCs/>
          <w:color w:val="000000"/>
          <w:sz w:val="36"/>
        </w:rPr>
      </w:pPr>
    </w:p>
    <w:p>
      <w:pPr>
        <w:spacing w:beforeAutospacing="0" w:afterAutospacing="0" w:line="360" w:lineRule="exact"/>
        <w:jc w:val="center"/>
        <w:outlineLvl w:val="9"/>
        <w:rPr>
          <w:rFonts w:hint="eastAsia" w:ascii="宋体" w:hAnsi="宋体" w:eastAsia="宋体"/>
          <w:bCs/>
          <w:color w:val="000000"/>
          <w:sz w:val="36"/>
        </w:rPr>
      </w:pPr>
    </w:p>
    <w:p>
      <w:pPr>
        <w:spacing w:beforeAutospacing="0" w:afterAutospacing="0" w:line="360" w:lineRule="exact"/>
        <w:jc w:val="center"/>
        <w:outlineLvl w:val="9"/>
        <w:rPr>
          <w:rFonts w:hint="eastAsia" w:ascii="宋体" w:hAnsi="宋体" w:eastAsia="宋体"/>
          <w:bCs/>
          <w:color w:val="000000"/>
          <w:sz w:val="36"/>
        </w:rPr>
      </w:pPr>
    </w:p>
    <w:p>
      <w:pPr>
        <w:spacing w:beforeAutospacing="0" w:afterAutospacing="0" w:line="360" w:lineRule="exact"/>
        <w:jc w:val="center"/>
        <w:outlineLvl w:val="9"/>
        <w:rPr>
          <w:rFonts w:hint="eastAsia" w:ascii="宋体" w:hAnsi="宋体" w:eastAsia="宋体"/>
          <w:bCs/>
          <w:color w:val="000000"/>
          <w:sz w:val="36"/>
        </w:rPr>
      </w:pPr>
    </w:p>
    <w:p>
      <w:pPr>
        <w:spacing w:beforeAutospacing="0" w:afterAutospacing="0" w:line="360" w:lineRule="exact"/>
        <w:jc w:val="center"/>
        <w:outlineLvl w:val="9"/>
        <w:rPr>
          <w:rFonts w:hint="eastAsia" w:ascii="宋体" w:hAnsi="宋体" w:eastAsia="宋体"/>
          <w:bCs/>
          <w:color w:val="000000"/>
          <w:sz w:val="36"/>
        </w:rPr>
      </w:pPr>
    </w:p>
    <w:p>
      <w:pPr>
        <w:spacing w:beforeAutospacing="0" w:afterAutospacing="0" w:line="360" w:lineRule="exact"/>
        <w:jc w:val="center"/>
        <w:outlineLvl w:val="9"/>
        <w:rPr>
          <w:rFonts w:hint="eastAsia" w:ascii="宋体" w:hAnsi="宋体" w:eastAsia="宋体"/>
          <w:bCs/>
          <w:color w:val="000000"/>
          <w:sz w:val="36"/>
        </w:rPr>
      </w:pPr>
    </w:p>
    <w:p>
      <w:pPr>
        <w:spacing w:beforeAutospacing="0" w:afterAutospacing="0" w:line="360" w:lineRule="exact"/>
        <w:jc w:val="center"/>
        <w:outlineLvl w:val="9"/>
        <w:rPr>
          <w:rFonts w:hint="eastAsia" w:ascii="宋体" w:hAnsi="宋体" w:eastAsia="宋体"/>
          <w:bCs/>
          <w:color w:val="000000"/>
          <w:sz w:val="36"/>
        </w:rPr>
      </w:pPr>
    </w:p>
    <w:p>
      <w:pPr>
        <w:spacing w:beforeAutospacing="0" w:afterAutospacing="0" w:line="360" w:lineRule="exact"/>
        <w:jc w:val="center"/>
        <w:outlineLvl w:val="9"/>
        <w:rPr>
          <w:rFonts w:hint="eastAsia" w:ascii="宋体" w:hAnsi="宋体" w:eastAsia="宋体"/>
          <w:bCs/>
          <w:color w:val="000000"/>
          <w:sz w:val="36"/>
        </w:rPr>
      </w:pPr>
    </w:p>
    <w:p>
      <w:pPr>
        <w:spacing w:beforeAutospacing="0" w:afterAutospacing="0" w:line="360" w:lineRule="exact"/>
        <w:jc w:val="center"/>
        <w:outlineLvl w:val="9"/>
        <w:rPr>
          <w:rFonts w:hint="eastAsia" w:ascii="宋体" w:hAnsi="宋体" w:eastAsia="宋体"/>
          <w:bCs/>
          <w:color w:val="000000"/>
          <w:sz w:val="36"/>
        </w:rPr>
      </w:pPr>
    </w:p>
    <w:p>
      <w:pPr>
        <w:spacing w:beforeAutospacing="0" w:afterAutospacing="0" w:line="360" w:lineRule="exact"/>
        <w:jc w:val="center"/>
        <w:outlineLvl w:val="9"/>
        <w:rPr>
          <w:rFonts w:hint="eastAsia" w:ascii="宋体" w:hAnsi="宋体" w:eastAsia="宋体"/>
          <w:bCs/>
          <w:color w:val="000000"/>
          <w:sz w:val="36"/>
        </w:rPr>
      </w:pPr>
    </w:p>
    <w:p>
      <w:pPr>
        <w:spacing w:beforeAutospacing="0" w:afterAutospacing="0" w:line="360" w:lineRule="exact"/>
        <w:jc w:val="center"/>
        <w:outlineLvl w:val="9"/>
        <w:rPr>
          <w:rFonts w:hint="eastAsia" w:ascii="宋体" w:hAnsi="宋体" w:eastAsia="宋体"/>
          <w:bCs/>
          <w:color w:val="000000"/>
          <w:sz w:val="36"/>
        </w:rPr>
      </w:pPr>
    </w:p>
    <w:p>
      <w:pPr>
        <w:spacing w:beforeAutospacing="0" w:afterAutospacing="0" w:line="360" w:lineRule="exact"/>
        <w:jc w:val="center"/>
        <w:outlineLvl w:val="9"/>
        <w:rPr>
          <w:rFonts w:hint="eastAsia" w:ascii="宋体" w:hAnsi="宋体" w:eastAsia="宋体"/>
          <w:bCs/>
          <w:color w:val="000000"/>
          <w:sz w:val="36"/>
        </w:rPr>
      </w:pPr>
    </w:p>
    <w:p>
      <w:pPr>
        <w:spacing w:beforeAutospacing="0" w:afterAutospacing="0" w:line="360" w:lineRule="exact"/>
        <w:jc w:val="center"/>
        <w:outlineLvl w:val="9"/>
        <w:rPr>
          <w:rFonts w:hint="eastAsia" w:ascii="宋体" w:hAnsi="宋体" w:eastAsia="宋体"/>
          <w:bCs/>
          <w:color w:val="000000"/>
          <w:sz w:val="36"/>
        </w:rPr>
      </w:pPr>
    </w:p>
    <w:p>
      <w:pPr>
        <w:spacing w:beforeAutospacing="0" w:afterAutospacing="0" w:line="360" w:lineRule="exact"/>
        <w:jc w:val="center"/>
        <w:outlineLvl w:val="9"/>
        <w:rPr>
          <w:rFonts w:hint="eastAsia" w:ascii="宋体" w:hAnsi="宋体" w:eastAsia="宋体"/>
          <w:bCs/>
          <w:color w:val="000000"/>
          <w:sz w:val="36"/>
        </w:rPr>
      </w:pPr>
    </w:p>
    <w:p>
      <w:pPr>
        <w:spacing w:beforeAutospacing="0" w:afterAutospacing="0" w:line="360" w:lineRule="exact"/>
        <w:jc w:val="center"/>
        <w:outlineLvl w:val="9"/>
        <w:rPr>
          <w:rFonts w:hint="eastAsia" w:ascii="宋体" w:hAnsi="宋体" w:eastAsia="宋体"/>
          <w:bCs/>
          <w:color w:val="000000"/>
          <w:sz w:val="36"/>
        </w:rPr>
      </w:pPr>
    </w:p>
    <w:p>
      <w:pPr>
        <w:spacing w:beforeAutospacing="0" w:afterAutospacing="0" w:line="360" w:lineRule="exact"/>
        <w:jc w:val="center"/>
        <w:outlineLvl w:val="9"/>
        <w:rPr>
          <w:rFonts w:hint="eastAsia" w:ascii="宋体" w:hAnsi="宋体" w:eastAsia="宋体"/>
          <w:bCs/>
          <w:color w:val="000000"/>
          <w:sz w:val="36"/>
        </w:rPr>
      </w:pPr>
    </w:p>
    <w:p>
      <w:pPr>
        <w:spacing w:beforeAutospacing="0" w:afterAutospacing="0" w:line="360" w:lineRule="exact"/>
        <w:jc w:val="center"/>
        <w:outlineLvl w:val="9"/>
        <w:rPr>
          <w:rFonts w:hint="eastAsia" w:ascii="宋体" w:hAnsi="宋体" w:eastAsia="宋体"/>
          <w:bCs/>
          <w:color w:val="000000"/>
          <w:sz w:val="36"/>
        </w:rPr>
      </w:pPr>
    </w:p>
    <w:p>
      <w:pPr>
        <w:spacing w:beforeAutospacing="0" w:afterAutospacing="0" w:line="360" w:lineRule="exact"/>
        <w:jc w:val="center"/>
        <w:outlineLvl w:val="9"/>
        <w:rPr>
          <w:rFonts w:hint="eastAsia" w:ascii="宋体" w:hAnsi="宋体" w:eastAsia="宋体"/>
          <w:b/>
          <w:bCs w:val="0"/>
          <w:color w:val="000000"/>
          <w:sz w:val="36"/>
        </w:rPr>
        <w:sectPr>
          <w:footerReference r:id="rId5" w:type="default"/>
          <w:pgSz w:w="11907" w:h="16840"/>
          <w:pgMar w:top="1440" w:right="1474" w:bottom="1440" w:left="1474" w:header="851" w:footer="992" w:gutter="0"/>
          <w:pgNumType w:start="1"/>
          <w:cols w:space="720" w:num="1"/>
          <w:docGrid w:linePitch="312" w:charSpace="0"/>
        </w:sectPr>
      </w:pPr>
    </w:p>
    <w:bookmarkEnd w:id="0"/>
    <w:bookmarkEnd w:id="1"/>
    <w:bookmarkEnd w:id="2"/>
    <w:bookmarkEnd w:id="3"/>
    <w:bookmarkEnd w:id="4"/>
    <w:bookmarkEnd w:id="5"/>
    <w:p>
      <w:pPr>
        <w:spacing w:beforeAutospacing="0" w:afterAutospacing="0" w:line="360" w:lineRule="auto"/>
        <w:jc w:val="center"/>
        <w:outlineLvl w:val="0"/>
        <w:rPr>
          <w:rFonts w:hint="eastAsia" w:ascii="宋体" w:hAnsi="宋体" w:eastAsia="宋体"/>
          <w:b/>
          <w:bCs w:val="0"/>
          <w:color w:val="000000"/>
          <w:sz w:val="36"/>
        </w:rPr>
      </w:pPr>
      <w:bookmarkStart w:id="6" w:name="_Toc5787"/>
      <w:bookmarkEnd w:id="6"/>
      <w:bookmarkStart w:id="7" w:name="_Toc7381"/>
      <w:bookmarkEnd w:id="7"/>
      <w:r>
        <w:rPr>
          <w:rFonts w:hint="eastAsia" w:ascii="宋体" w:hAnsi="宋体" w:eastAsia="宋体"/>
          <w:b/>
          <w:bCs w:val="0"/>
          <w:color w:val="000000"/>
          <w:sz w:val="36"/>
        </w:rPr>
        <w:t>目    录</w:t>
      </w:r>
      <w:r>
        <w:rPr>
          <w:rFonts w:hint="eastAsia" w:ascii="宋体" w:hAnsi="宋体" w:eastAsia="宋体"/>
          <w:color w:val="000000"/>
          <w:szCs w:val="24"/>
        </w:rPr>
        <w:fldChar w:fldCharType="begin"/>
      </w:r>
      <w:r>
        <w:rPr>
          <w:rFonts w:hint="eastAsia" w:ascii="宋体" w:hAnsi="宋体" w:eastAsia="宋体"/>
          <w:color w:val="000000"/>
          <w:szCs w:val="24"/>
        </w:rPr>
        <w:instrText xml:space="preserve">TOC \o "1-1" \h \u </w:instrText>
      </w:r>
      <w:r>
        <w:rPr>
          <w:rFonts w:hint="eastAsia" w:ascii="宋体" w:hAnsi="宋体" w:eastAsia="宋体"/>
          <w:color w:val="000000"/>
          <w:szCs w:val="24"/>
        </w:rPr>
        <w:fldChar w:fldCharType="separate"/>
      </w:r>
    </w:p>
    <w:p>
      <w:pPr>
        <w:pStyle w:val="52"/>
        <w:tabs>
          <w:tab w:val="right" w:leader="dot" w:pos="8959"/>
        </w:tabs>
        <w:spacing w:beforeAutospacing="0" w:afterAutospacing="0" w:line="360" w:lineRule="auto"/>
      </w:pPr>
      <w:r>
        <w:fldChar w:fldCharType="begin"/>
      </w:r>
      <w:r>
        <w:instrText xml:space="preserve">TOC \o "1-1" \h \u </w:instrText>
      </w:r>
      <w:r>
        <w:fldChar w:fldCharType="separate"/>
      </w:r>
      <w:r>
        <w:rPr>
          <w:rFonts w:hint="eastAsia" w:ascii="宋体" w:hAnsi="宋体" w:eastAsia="宋体"/>
          <w:sz w:val="28"/>
          <w:szCs w:val="28"/>
        </w:rPr>
        <w:fldChar w:fldCharType="begin"/>
      </w:r>
      <w:r>
        <w:rPr>
          <w:rFonts w:hint="eastAsia" w:ascii="宋体" w:hAnsi="宋体" w:eastAsia="宋体"/>
          <w:sz w:val="28"/>
          <w:szCs w:val="28"/>
        </w:rPr>
        <w:instrText xml:space="preserve"> HYPERLINK \l _Toc12499 </w:instrText>
      </w:r>
      <w:r>
        <w:rPr>
          <w:rFonts w:hint="eastAsia" w:ascii="宋体" w:hAnsi="宋体" w:eastAsia="宋体"/>
          <w:sz w:val="28"/>
          <w:szCs w:val="28"/>
        </w:rPr>
        <w:fldChar w:fldCharType="separate"/>
      </w:r>
      <w:r>
        <w:rPr>
          <w:rFonts w:hint="eastAsia" w:ascii="宋体" w:hAnsi="宋体" w:eastAsia="宋体"/>
          <w:sz w:val="28"/>
          <w:szCs w:val="28"/>
        </w:rPr>
        <w:t xml:space="preserve">第一章  </w:t>
      </w:r>
      <w:r>
        <w:rPr>
          <w:rFonts w:hint="eastAsia" w:ascii="宋体" w:hAnsi="宋体" w:eastAsia="宋体"/>
          <w:sz w:val="28"/>
          <w:szCs w:val="28"/>
          <w:lang w:val="en-US" w:eastAsia="zh-CN"/>
        </w:rPr>
        <w:t>磋商</w:t>
      </w:r>
      <w:r>
        <w:rPr>
          <w:rFonts w:hint="eastAsia" w:ascii="宋体" w:hAnsi="宋体" w:eastAsia="宋体"/>
          <w:sz w:val="28"/>
          <w:szCs w:val="28"/>
        </w:rPr>
        <w:t>邀请</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_Toc12499 </w:instrText>
      </w:r>
      <w:r>
        <w:rPr>
          <w:rFonts w:hint="eastAsia" w:ascii="宋体" w:hAnsi="宋体" w:eastAsia="宋体"/>
          <w:sz w:val="28"/>
          <w:szCs w:val="28"/>
        </w:rPr>
        <w:fldChar w:fldCharType="separate"/>
      </w:r>
      <w:r>
        <w:rPr>
          <w:rFonts w:hint="eastAsia" w:ascii="宋体" w:hAnsi="宋体" w:eastAsia="宋体"/>
          <w:sz w:val="28"/>
          <w:szCs w:val="28"/>
        </w:rPr>
        <w:t>1</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52"/>
        <w:tabs>
          <w:tab w:val="right" w:leader="dot" w:pos="8959"/>
        </w:tabs>
        <w:spacing w:beforeAutospacing="0" w:afterAutospacing="0" w:line="360" w:lineRule="auto"/>
        <w:rPr>
          <w:rFonts w:hint="eastAsia" w:ascii="宋体" w:hAnsi="宋体" w:eastAsia="宋体"/>
          <w:sz w:val="28"/>
          <w:szCs w:val="28"/>
        </w:rPr>
      </w:pPr>
      <w:r>
        <w:rPr>
          <w:rFonts w:hint="eastAsia" w:ascii="宋体" w:hAnsi="宋体" w:eastAsia="宋体"/>
          <w:sz w:val="28"/>
          <w:szCs w:val="28"/>
        </w:rPr>
        <w:fldChar w:fldCharType="begin"/>
      </w:r>
      <w:r>
        <w:rPr>
          <w:rFonts w:hint="eastAsia" w:ascii="宋体" w:hAnsi="宋体" w:eastAsia="宋体"/>
          <w:sz w:val="28"/>
          <w:szCs w:val="28"/>
        </w:rPr>
        <w:instrText xml:space="preserve"> HYPERLINK \l _Toc4707 </w:instrText>
      </w:r>
      <w:r>
        <w:rPr>
          <w:rFonts w:hint="eastAsia" w:ascii="宋体" w:hAnsi="宋体" w:eastAsia="宋体"/>
          <w:sz w:val="28"/>
          <w:szCs w:val="28"/>
        </w:rPr>
        <w:fldChar w:fldCharType="separate"/>
      </w:r>
      <w:r>
        <w:rPr>
          <w:rFonts w:hint="eastAsia" w:ascii="宋体" w:hAnsi="宋体" w:eastAsia="宋体"/>
          <w:bCs/>
          <w:sz w:val="28"/>
          <w:szCs w:val="28"/>
          <w:lang w:val="en-US" w:eastAsia="zh-CN"/>
        </w:rPr>
        <w:t>第二章  供应商须知</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_Toc4707 </w:instrText>
      </w:r>
      <w:r>
        <w:rPr>
          <w:rFonts w:hint="eastAsia" w:ascii="宋体" w:hAnsi="宋体" w:eastAsia="宋体"/>
          <w:sz w:val="28"/>
          <w:szCs w:val="28"/>
        </w:rPr>
        <w:fldChar w:fldCharType="separate"/>
      </w:r>
      <w:r>
        <w:rPr>
          <w:rFonts w:hint="eastAsia" w:ascii="宋体" w:hAnsi="宋体" w:eastAsia="宋体"/>
          <w:sz w:val="28"/>
          <w:szCs w:val="28"/>
        </w:rPr>
        <w:t>4</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52"/>
        <w:tabs>
          <w:tab w:val="right" w:leader="dot" w:pos="8959"/>
        </w:tabs>
        <w:spacing w:beforeAutospacing="0" w:afterAutospacing="0" w:line="360" w:lineRule="auto"/>
        <w:rPr>
          <w:rFonts w:hint="eastAsia" w:ascii="宋体" w:hAnsi="宋体" w:eastAsia="宋体"/>
          <w:sz w:val="28"/>
          <w:szCs w:val="28"/>
        </w:rPr>
      </w:pPr>
      <w:r>
        <w:rPr>
          <w:rFonts w:hint="eastAsia" w:ascii="宋体" w:hAnsi="宋体" w:eastAsia="宋体"/>
          <w:sz w:val="28"/>
          <w:szCs w:val="28"/>
        </w:rPr>
        <w:fldChar w:fldCharType="begin"/>
      </w:r>
      <w:r>
        <w:rPr>
          <w:rFonts w:hint="eastAsia" w:ascii="宋体" w:hAnsi="宋体" w:eastAsia="宋体"/>
          <w:sz w:val="28"/>
          <w:szCs w:val="28"/>
        </w:rPr>
        <w:instrText xml:space="preserve"> HYPERLINK \l _Toc5316 </w:instrText>
      </w:r>
      <w:r>
        <w:rPr>
          <w:rFonts w:hint="eastAsia" w:ascii="宋体" w:hAnsi="宋体" w:eastAsia="宋体"/>
          <w:sz w:val="28"/>
          <w:szCs w:val="28"/>
        </w:rPr>
        <w:fldChar w:fldCharType="separate"/>
      </w:r>
      <w:r>
        <w:rPr>
          <w:rFonts w:hint="eastAsia" w:ascii="宋体" w:hAnsi="宋体" w:eastAsia="宋体"/>
          <w:sz w:val="28"/>
          <w:szCs w:val="28"/>
        </w:rPr>
        <w:t xml:space="preserve">第三章 </w:t>
      </w:r>
      <w:r>
        <w:rPr>
          <w:rFonts w:hint="eastAsia" w:ascii="宋体" w:hAnsi="宋体" w:eastAsia="宋体"/>
          <w:sz w:val="28"/>
          <w:szCs w:val="28"/>
          <w:lang w:val="en-US" w:eastAsia="zh-CN"/>
        </w:rPr>
        <w:t xml:space="preserve"> </w:t>
      </w:r>
      <w:r>
        <w:rPr>
          <w:rFonts w:hint="eastAsia" w:ascii="宋体" w:hAnsi="宋体" w:eastAsia="宋体"/>
          <w:sz w:val="28"/>
          <w:szCs w:val="28"/>
          <w:lang w:eastAsia="zh-CN"/>
        </w:rPr>
        <w:t>响应文件</w:t>
      </w:r>
      <w:r>
        <w:rPr>
          <w:rFonts w:hint="eastAsia" w:ascii="宋体" w:hAnsi="宋体" w:eastAsia="宋体"/>
          <w:sz w:val="28"/>
          <w:szCs w:val="28"/>
        </w:rPr>
        <w:t>格式</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_Toc5316 </w:instrText>
      </w:r>
      <w:r>
        <w:rPr>
          <w:rFonts w:hint="eastAsia" w:ascii="宋体" w:hAnsi="宋体" w:eastAsia="宋体"/>
          <w:sz w:val="28"/>
          <w:szCs w:val="28"/>
        </w:rPr>
        <w:fldChar w:fldCharType="separate"/>
      </w:r>
      <w:r>
        <w:rPr>
          <w:rFonts w:hint="eastAsia" w:ascii="宋体" w:hAnsi="宋体" w:eastAsia="宋体"/>
          <w:sz w:val="28"/>
          <w:szCs w:val="28"/>
        </w:rPr>
        <w:t>17</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52"/>
        <w:tabs>
          <w:tab w:val="right" w:leader="dot" w:pos="8959"/>
        </w:tabs>
        <w:spacing w:beforeAutospacing="0" w:afterAutospacing="0" w:line="360" w:lineRule="auto"/>
        <w:rPr>
          <w:rFonts w:hint="eastAsia" w:ascii="宋体" w:hAnsi="宋体" w:eastAsia="宋体"/>
          <w:sz w:val="28"/>
          <w:szCs w:val="28"/>
        </w:rPr>
      </w:pPr>
      <w:r>
        <w:rPr>
          <w:rFonts w:hint="eastAsia" w:ascii="宋体" w:hAnsi="宋体" w:eastAsia="宋体"/>
          <w:sz w:val="28"/>
          <w:szCs w:val="28"/>
        </w:rPr>
        <w:fldChar w:fldCharType="begin"/>
      </w:r>
      <w:r>
        <w:rPr>
          <w:rFonts w:hint="eastAsia" w:ascii="宋体" w:hAnsi="宋体" w:eastAsia="宋体"/>
          <w:sz w:val="28"/>
          <w:szCs w:val="28"/>
        </w:rPr>
        <w:instrText xml:space="preserve"> HYPERLINK \l _Toc22789 </w:instrText>
      </w:r>
      <w:r>
        <w:rPr>
          <w:rFonts w:hint="eastAsia" w:ascii="宋体" w:hAnsi="宋体" w:eastAsia="宋体"/>
          <w:sz w:val="28"/>
          <w:szCs w:val="28"/>
        </w:rPr>
        <w:fldChar w:fldCharType="separate"/>
      </w:r>
      <w:r>
        <w:rPr>
          <w:rFonts w:hint="eastAsia" w:ascii="宋体" w:hAnsi="宋体" w:eastAsia="宋体"/>
          <w:sz w:val="28"/>
          <w:szCs w:val="28"/>
          <w:lang w:val="en-US" w:eastAsia="zh-CN"/>
        </w:rPr>
        <w:t>第四章  供应商的资格要求</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_Toc22789 </w:instrText>
      </w:r>
      <w:r>
        <w:rPr>
          <w:rFonts w:hint="eastAsia" w:ascii="宋体" w:hAnsi="宋体" w:eastAsia="宋体"/>
          <w:sz w:val="28"/>
          <w:szCs w:val="28"/>
        </w:rPr>
        <w:fldChar w:fldCharType="separate"/>
      </w:r>
      <w:r>
        <w:rPr>
          <w:rFonts w:hint="eastAsia" w:ascii="宋体" w:hAnsi="宋体" w:eastAsia="宋体"/>
          <w:sz w:val="28"/>
          <w:szCs w:val="28"/>
        </w:rPr>
        <w:t>29</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52"/>
        <w:tabs>
          <w:tab w:val="right" w:leader="dot" w:pos="8959"/>
        </w:tabs>
        <w:spacing w:beforeAutospacing="0" w:afterAutospacing="0" w:line="360" w:lineRule="auto"/>
        <w:rPr>
          <w:rFonts w:hint="eastAsia" w:ascii="宋体" w:hAnsi="宋体" w:eastAsia="宋体"/>
          <w:sz w:val="28"/>
          <w:szCs w:val="28"/>
        </w:rPr>
      </w:pPr>
      <w:r>
        <w:rPr>
          <w:rFonts w:hint="eastAsia" w:ascii="宋体" w:hAnsi="宋体" w:eastAsia="宋体"/>
          <w:sz w:val="28"/>
          <w:szCs w:val="28"/>
        </w:rPr>
        <w:fldChar w:fldCharType="begin"/>
      </w:r>
      <w:r>
        <w:rPr>
          <w:rFonts w:hint="eastAsia" w:ascii="宋体" w:hAnsi="宋体" w:eastAsia="宋体"/>
          <w:sz w:val="28"/>
          <w:szCs w:val="28"/>
        </w:rPr>
        <w:instrText xml:space="preserve"> HYPERLINK \l _Toc25602 </w:instrText>
      </w:r>
      <w:r>
        <w:rPr>
          <w:rFonts w:hint="eastAsia" w:ascii="宋体" w:hAnsi="宋体" w:eastAsia="宋体"/>
          <w:sz w:val="28"/>
          <w:szCs w:val="28"/>
        </w:rPr>
        <w:fldChar w:fldCharType="separate"/>
      </w:r>
      <w:r>
        <w:rPr>
          <w:rFonts w:hint="eastAsia" w:ascii="宋体" w:hAnsi="宋体" w:eastAsia="宋体"/>
          <w:bCs/>
          <w:sz w:val="28"/>
          <w:szCs w:val="28"/>
          <w:lang w:val="en-US" w:eastAsia="zh-CN"/>
        </w:rPr>
        <w:t xml:space="preserve">第五章  </w:t>
      </w:r>
      <w:r>
        <w:rPr>
          <w:rFonts w:hint="eastAsia" w:ascii="宋体" w:hAnsi="宋体" w:eastAsia="宋体"/>
          <w:sz w:val="28"/>
          <w:szCs w:val="28"/>
          <w:lang w:val="en-US" w:eastAsia="zh-CN"/>
        </w:rPr>
        <w:t>采购项目采购需求</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_Toc25602 </w:instrText>
      </w:r>
      <w:r>
        <w:rPr>
          <w:rFonts w:hint="eastAsia" w:ascii="宋体" w:hAnsi="宋体" w:eastAsia="宋体"/>
          <w:sz w:val="28"/>
          <w:szCs w:val="28"/>
        </w:rPr>
        <w:fldChar w:fldCharType="separate"/>
      </w:r>
      <w:r>
        <w:rPr>
          <w:rFonts w:hint="eastAsia" w:ascii="宋体" w:hAnsi="宋体" w:eastAsia="宋体"/>
          <w:sz w:val="28"/>
          <w:szCs w:val="28"/>
        </w:rPr>
        <w:t>31</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52"/>
        <w:tabs>
          <w:tab w:val="right" w:leader="dot" w:pos="8959"/>
        </w:tabs>
        <w:spacing w:beforeAutospacing="0" w:afterAutospacing="0" w:line="360" w:lineRule="auto"/>
        <w:rPr>
          <w:rFonts w:hint="eastAsia" w:ascii="宋体" w:hAnsi="宋体" w:eastAsia="宋体"/>
          <w:sz w:val="28"/>
          <w:szCs w:val="28"/>
        </w:rPr>
      </w:pPr>
      <w:r>
        <w:rPr>
          <w:rFonts w:hint="eastAsia" w:ascii="宋体" w:hAnsi="宋体" w:eastAsia="宋体"/>
          <w:sz w:val="28"/>
          <w:szCs w:val="28"/>
        </w:rPr>
        <w:fldChar w:fldCharType="begin"/>
      </w:r>
      <w:r>
        <w:rPr>
          <w:rFonts w:hint="eastAsia" w:ascii="宋体" w:hAnsi="宋体" w:eastAsia="宋体"/>
          <w:sz w:val="28"/>
          <w:szCs w:val="28"/>
        </w:rPr>
        <w:instrText xml:space="preserve"> HYPERLINK \l _Toc25253 </w:instrText>
      </w:r>
      <w:r>
        <w:rPr>
          <w:rFonts w:hint="eastAsia" w:ascii="宋体" w:hAnsi="宋体" w:eastAsia="宋体"/>
          <w:sz w:val="28"/>
          <w:szCs w:val="28"/>
        </w:rPr>
        <w:fldChar w:fldCharType="separate"/>
      </w:r>
      <w:r>
        <w:rPr>
          <w:rFonts w:hint="eastAsia" w:ascii="宋体" w:hAnsi="宋体" w:eastAsia="宋体"/>
          <w:sz w:val="28"/>
          <w:szCs w:val="28"/>
        </w:rPr>
        <w:t>第</w:t>
      </w:r>
      <w:r>
        <w:rPr>
          <w:rFonts w:hint="eastAsia" w:ascii="宋体" w:hAnsi="宋体" w:eastAsia="宋体"/>
          <w:sz w:val="28"/>
          <w:szCs w:val="28"/>
          <w:lang w:val="en-US" w:eastAsia="zh-CN"/>
        </w:rPr>
        <w:t>七</w:t>
      </w:r>
      <w:r>
        <w:rPr>
          <w:rFonts w:hint="eastAsia" w:ascii="宋体" w:hAnsi="宋体" w:eastAsia="宋体"/>
          <w:sz w:val="28"/>
          <w:szCs w:val="28"/>
        </w:rPr>
        <w:t>章  合同主要条款</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_Toc25253 </w:instrText>
      </w:r>
      <w:r>
        <w:rPr>
          <w:rFonts w:hint="eastAsia" w:ascii="宋体" w:hAnsi="宋体" w:eastAsia="宋体"/>
          <w:sz w:val="28"/>
          <w:szCs w:val="28"/>
        </w:rPr>
        <w:fldChar w:fldCharType="separate"/>
      </w:r>
      <w:r>
        <w:rPr>
          <w:rFonts w:hint="eastAsia" w:ascii="宋体" w:hAnsi="宋体" w:eastAsia="宋体"/>
          <w:sz w:val="28"/>
          <w:szCs w:val="28"/>
        </w:rPr>
        <w:t>41</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52"/>
        <w:tabs>
          <w:tab w:val="right" w:leader="dot" w:pos="8959"/>
        </w:tabs>
      </w:pPr>
    </w:p>
    <w:p>
      <w:pPr>
        <w:pStyle w:val="52"/>
        <w:tabs>
          <w:tab w:val="right" w:leader="dot" w:pos="8959"/>
        </w:tabs>
        <w:spacing w:beforeAutospacing="0" w:afterAutospacing="0" w:line="360" w:lineRule="auto"/>
      </w:pPr>
      <w:r>
        <w:fldChar w:fldCharType="end"/>
      </w:r>
    </w:p>
    <w:p>
      <w:pPr>
        <w:pStyle w:val="30"/>
        <w:spacing w:beforeAutospacing="0" w:afterAutospacing="0" w:line="360" w:lineRule="auto"/>
        <w:rPr>
          <w:rFonts w:hint="eastAsia" w:ascii="宋体" w:hAnsi="宋体" w:eastAsia="宋体"/>
          <w:color w:val="000000"/>
          <w:szCs w:val="24"/>
        </w:rPr>
      </w:pPr>
      <w:r>
        <w:rPr>
          <w:rFonts w:hint="eastAsia" w:ascii="宋体" w:hAnsi="宋体" w:eastAsia="宋体"/>
          <w:color w:val="000000"/>
          <w:szCs w:val="24"/>
        </w:rPr>
        <w:fldChar w:fldCharType="end"/>
      </w:r>
    </w:p>
    <w:p>
      <w:pPr>
        <w:ind w:firstLine="480" w:firstLineChars="200"/>
        <w:rPr>
          <w:rFonts w:hint="eastAsia" w:ascii="宋体" w:hAnsi="宋体" w:eastAsia="宋体"/>
          <w:bCs/>
          <w:color w:val="000000"/>
          <w:sz w:val="24"/>
        </w:rPr>
      </w:pPr>
    </w:p>
    <w:p>
      <w:pPr>
        <w:pStyle w:val="16"/>
        <w:spacing w:beforeAutospacing="0" w:afterAutospacing="0" w:line="360" w:lineRule="exact"/>
        <w:jc w:val="center"/>
        <w:outlineLvl w:val="9"/>
        <w:rPr>
          <w:rFonts w:hint="eastAsia" w:ascii="宋体" w:hAnsi="宋体" w:eastAsia="宋体"/>
          <w:bCs w:val="0"/>
          <w:color w:val="000000"/>
          <w:sz w:val="36"/>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tabs>
          <w:tab w:val="left" w:pos="5766"/>
        </w:tabs>
        <w:bidi w:val="0"/>
        <w:jc w:val="left"/>
        <w:rPr>
          <w:rFonts w:hint="eastAsia"/>
          <w:lang w:eastAsia="zh-CN"/>
        </w:rPr>
        <w:sectPr>
          <w:footerReference r:id="rId6" w:type="default"/>
          <w:pgSz w:w="11907" w:h="16840"/>
          <w:pgMar w:top="1440" w:right="1474" w:bottom="1440" w:left="1474" w:header="851" w:footer="992" w:gutter="0"/>
          <w:pgNumType w:start="1"/>
          <w:cols w:space="720" w:num="1"/>
          <w:docGrid w:linePitch="312" w:charSpace="0"/>
        </w:sectPr>
      </w:pPr>
      <w:r>
        <w:rPr>
          <w:rFonts w:hint="eastAsia"/>
          <w:lang w:eastAsia="zh-CN"/>
        </w:rPr>
        <w:tab/>
      </w:r>
    </w:p>
    <w:p>
      <w:pPr>
        <w:pStyle w:val="16"/>
        <w:bidi w:val="0"/>
        <w:rPr>
          <w:rFonts w:hint="eastAsia"/>
        </w:rPr>
      </w:pPr>
      <w:bookmarkStart w:id="8" w:name="_Toc26420"/>
      <w:bookmarkEnd w:id="8"/>
      <w:bookmarkStart w:id="9" w:name="_Toc12499"/>
      <w:bookmarkEnd w:id="9"/>
      <w:bookmarkStart w:id="10" w:name="_Toc213397009"/>
      <w:bookmarkStart w:id="11" w:name="_Toc213396945"/>
      <w:bookmarkStart w:id="12" w:name="_Toc217446031"/>
      <w:bookmarkStart w:id="13" w:name="_Toc213396759"/>
      <w:bookmarkStart w:id="14" w:name="_Toc213496267"/>
      <w:r>
        <w:rPr>
          <w:rFonts w:hint="eastAsia"/>
        </w:rPr>
        <w:t xml:space="preserve">第一章  </w:t>
      </w:r>
      <w:r>
        <w:rPr>
          <w:rFonts w:hint="eastAsia"/>
          <w:lang w:val="en-US" w:eastAsia="zh-CN"/>
        </w:rPr>
        <w:t>磋商</w:t>
      </w:r>
      <w:r>
        <w:rPr>
          <w:rFonts w:hint="eastAsia"/>
        </w:rPr>
        <w:t>邀请</w:t>
      </w:r>
    </w:p>
    <w:p>
      <w:pPr>
        <w:pStyle w:val="25"/>
        <w:rPr>
          <w:rFonts w:hint="eastAsia" w:ascii="宋体" w:hAnsi="宋体" w:eastAsia="宋体"/>
          <w:color w:val="000000"/>
          <w:sz w:val="24"/>
          <w:szCs w:val="24"/>
        </w:rPr>
      </w:pPr>
    </w:p>
    <w:p>
      <w:pPr>
        <w:pStyle w:val="41"/>
        <w:spacing w:before="75" w:beforeAutospacing="0" w:after="75" w:afterAutospacing="0" w:line="264" w:lineRule="auto"/>
        <w:rPr>
          <w:rFonts w:hint="eastAsia" w:ascii="宋体" w:hAnsi="宋体" w:eastAsia="宋体"/>
          <w:b/>
          <w:bCs/>
          <w:color w:val="000000"/>
          <w:sz w:val="24"/>
          <w:szCs w:val="24"/>
        </w:rPr>
      </w:pPr>
      <w:bookmarkStart w:id="15" w:name="_Toc24280"/>
      <w:bookmarkStart w:id="16" w:name="_Toc856_WPSOffice_Level1"/>
      <w:r>
        <w:rPr>
          <w:rFonts w:hint="eastAsia" w:ascii="宋体" w:hAnsi="宋体" w:eastAsia="宋体"/>
          <w:b/>
          <w:bCs/>
          <w:color w:val="000000"/>
          <w:sz w:val="24"/>
          <w:szCs w:val="24"/>
        </w:rPr>
        <w:t>项目概况</w:t>
      </w:r>
    </w:p>
    <w:p>
      <w:pPr>
        <w:pStyle w:val="41"/>
        <w:spacing w:before="75" w:beforeAutospacing="0" w:after="75" w:afterAutospacing="0" w:line="264" w:lineRule="auto"/>
        <w:ind w:firstLine="480" w:firstLineChars="200"/>
        <w:rPr>
          <w:rFonts w:hint="eastAsia" w:eastAsia="宋体"/>
          <w:color w:val="000000"/>
          <w:sz w:val="24"/>
          <w:szCs w:val="24"/>
          <w:lang w:eastAsia="zh-CN"/>
        </w:rPr>
      </w:pPr>
      <w:r>
        <w:rPr>
          <w:rFonts w:hint="eastAsia"/>
          <w:color w:val="000000"/>
          <w:sz w:val="24"/>
          <w:szCs w:val="24"/>
          <w:lang w:eastAsia="zh-CN"/>
        </w:rPr>
        <w:t>米东区化工工业园支三路建设项目可行性研究报告、地勘、初步设计</w:t>
      </w:r>
      <w:r>
        <w:rPr>
          <w:rFonts w:hint="eastAsia" w:ascii="宋体" w:hAnsi="宋体" w:eastAsia="宋体"/>
          <w:color w:val="000000"/>
          <w:sz w:val="24"/>
          <w:szCs w:val="24"/>
        </w:rPr>
        <w:t>的潜在投标人应在政采云平台线上获取获取采购文件，并于</w:t>
      </w:r>
      <w:r>
        <w:rPr>
          <w:rFonts w:hint="eastAsia"/>
          <w:color w:val="000000"/>
          <w:sz w:val="24"/>
          <w:szCs w:val="24"/>
          <w:lang w:eastAsia="zh-CN"/>
        </w:rPr>
        <w:t>2023年0</w:t>
      </w:r>
      <w:r>
        <w:rPr>
          <w:rFonts w:hint="eastAsia"/>
          <w:color w:val="000000"/>
          <w:sz w:val="24"/>
          <w:szCs w:val="24"/>
          <w:lang w:val="en-US" w:eastAsia="zh-CN"/>
        </w:rPr>
        <w:t>5</w:t>
      </w:r>
      <w:r>
        <w:rPr>
          <w:rFonts w:hint="eastAsia"/>
          <w:color w:val="000000"/>
          <w:sz w:val="24"/>
          <w:szCs w:val="24"/>
          <w:lang w:eastAsia="zh-CN"/>
        </w:rPr>
        <w:t>月</w:t>
      </w:r>
      <w:r>
        <w:rPr>
          <w:rFonts w:hint="eastAsia"/>
          <w:color w:val="000000"/>
          <w:sz w:val="24"/>
          <w:szCs w:val="24"/>
          <w:lang w:val="en-US" w:eastAsia="zh-CN"/>
        </w:rPr>
        <w:t>30</w:t>
      </w:r>
      <w:r>
        <w:rPr>
          <w:rFonts w:hint="eastAsia"/>
          <w:color w:val="000000"/>
          <w:sz w:val="24"/>
          <w:szCs w:val="24"/>
          <w:lang w:eastAsia="zh-CN"/>
        </w:rPr>
        <w:t>日 11:00</w:t>
      </w:r>
      <w:r>
        <w:rPr>
          <w:rFonts w:hint="eastAsia" w:ascii="宋体" w:hAnsi="宋体" w:eastAsia="宋体"/>
          <w:color w:val="000000"/>
          <w:sz w:val="24"/>
          <w:szCs w:val="24"/>
        </w:rPr>
        <w:t>（北京时间）前递交投标文件。</w:t>
      </w:r>
    </w:p>
    <w:p>
      <w:pPr>
        <w:pStyle w:val="41"/>
        <w:spacing w:before="255" w:beforeAutospacing="0" w:after="255" w:afterAutospacing="0" w:line="264" w:lineRule="auto"/>
        <w:jc w:val="both"/>
        <w:outlineLvl w:val="0"/>
        <w:rPr>
          <w:rStyle w:val="44"/>
          <w:rFonts w:hint="eastAsia" w:ascii="宋体" w:hAnsi="宋体" w:eastAsia="宋体"/>
          <w:color w:val="000000"/>
          <w:sz w:val="24"/>
          <w:szCs w:val="24"/>
        </w:rPr>
      </w:pPr>
      <w:bookmarkStart w:id="17" w:name="_Toc3905"/>
      <w:bookmarkEnd w:id="17"/>
      <w:bookmarkStart w:id="18" w:name="_Toc9449"/>
      <w:bookmarkEnd w:id="18"/>
      <w:r>
        <w:rPr>
          <w:rStyle w:val="44"/>
          <w:rFonts w:hint="eastAsia" w:ascii="宋体" w:hAnsi="宋体" w:eastAsia="宋体"/>
          <w:color w:val="000000"/>
          <w:sz w:val="24"/>
          <w:szCs w:val="24"/>
        </w:rPr>
        <w:t>一、项目基本情况</w:t>
      </w:r>
    </w:p>
    <w:p>
      <w:pPr>
        <w:pStyle w:val="41"/>
        <w:spacing w:before="75" w:beforeAutospacing="0" w:after="75" w:afterAutospacing="0" w:line="264" w:lineRule="auto"/>
        <w:ind w:firstLine="420"/>
        <w:rPr>
          <w:rFonts w:hint="eastAsia" w:ascii="宋体" w:hAnsi="宋体" w:eastAsia="宋体"/>
          <w:color w:val="000000"/>
          <w:sz w:val="24"/>
          <w:szCs w:val="24"/>
        </w:rPr>
      </w:pPr>
      <w:r>
        <w:rPr>
          <w:rFonts w:hint="eastAsia" w:ascii="宋体" w:hAnsi="宋体" w:eastAsia="宋体"/>
          <w:color w:val="000000"/>
          <w:sz w:val="24"/>
          <w:szCs w:val="24"/>
        </w:rPr>
        <w:t>项目编号：[2023]1154号</w:t>
      </w:r>
    </w:p>
    <w:p>
      <w:pPr>
        <w:pStyle w:val="41"/>
        <w:spacing w:before="75" w:beforeAutospacing="0" w:after="75" w:afterAutospacing="0" w:line="264" w:lineRule="auto"/>
        <w:ind w:firstLine="420"/>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项目名称：</w:t>
      </w:r>
      <w:r>
        <w:rPr>
          <w:rFonts w:hint="eastAsia"/>
          <w:color w:val="000000"/>
          <w:sz w:val="24"/>
          <w:szCs w:val="24"/>
          <w:lang w:eastAsia="zh-CN"/>
        </w:rPr>
        <w:t>米东区化工工业园支三路建设项目可行性研究报告、地勘、初步设计</w:t>
      </w:r>
      <w:r>
        <w:rPr>
          <w:rFonts w:hint="eastAsia" w:ascii="宋体" w:hAnsi="宋体" w:eastAsia="宋体"/>
          <w:color w:val="000000"/>
          <w:sz w:val="24"/>
          <w:szCs w:val="24"/>
          <w:lang w:eastAsia="zh-CN"/>
        </w:rPr>
        <w:t> </w:t>
      </w:r>
    </w:p>
    <w:p>
      <w:pPr>
        <w:pStyle w:val="41"/>
        <w:spacing w:before="75" w:beforeAutospacing="0" w:after="75" w:afterAutospacing="0" w:line="264" w:lineRule="auto"/>
        <w:ind w:firstLine="420"/>
        <w:rPr>
          <w:rFonts w:hint="eastAsia" w:ascii="宋体" w:hAnsi="宋体" w:eastAsia="宋体"/>
          <w:color w:val="000000"/>
          <w:sz w:val="24"/>
          <w:szCs w:val="24"/>
        </w:rPr>
      </w:pPr>
      <w:r>
        <w:rPr>
          <w:rFonts w:hint="eastAsia" w:ascii="宋体" w:hAnsi="宋体" w:eastAsia="宋体"/>
          <w:color w:val="000000"/>
          <w:sz w:val="24"/>
          <w:szCs w:val="24"/>
        </w:rPr>
        <w:t>采购方式：竞争性磋商</w:t>
      </w:r>
    </w:p>
    <w:p>
      <w:pPr>
        <w:pStyle w:val="41"/>
        <w:spacing w:before="75" w:beforeAutospacing="0" w:after="75" w:afterAutospacing="0" w:line="264" w:lineRule="auto"/>
        <w:ind w:firstLine="420"/>
        <w:rPr>
          <w:rFonts w:hint="eastAsia" w:ascii="宋体" w:hAnsi="宋体" w:eastAsia="宋体"/>
          <w:color w:val="000000"/>
          <w:sz w:val="24"/>
          <w:szCs w:val="24"/>
        </w:rPr>
      </w:pPr>
      <w:r>
        <w:rPr>
          <w:rFonts w:hint="eastAsia" w:ascii="宋体" w:hAnsi="宋体" w:eastAsia="宋体"/>
          <w:color w:val="000000"/>
          <w:sz w:val="24"/>
          <w:szCs w:val="24"/>
        </w:rPr>
        <w:t>预算金额（元）：</w:t>
      </w:r>
      <w:r>
        <w:rPr>
          <w:rFonts w:hint="eastAsia"/>
          <w:color w:val="000000"/>
          <w:sz w:val="24"/>
          <w:szCs w:val="24"/>
          <w:lang w:val="en-US" w:eastAsia="zh-CN"/>
        </w:rPr>
        <w:t>657,200.00</w:t>
      </w:r>
    </w:p>
    <w:p>
      <w:pPr>
        <w:pStyle w:val="41"/>
        <w:spacing w:before="75" w:beforeAutospacing="0" w:after="75" w:afterAutospacing="0" w:line="264" w:lineRule="auto"/>
        <w:ind w:firstLine="420"/>
        <w:rPr>
          <w:rFonts w:hint="eastAsia" w:ascii="宋体" w:hAnsi="宋体" w:eastAsia="宋体"/>
          <w:color w:val="000000"/>
          <w:sz w:val="24"/>
          <w:szCs w:val="24"/>
        </w:rPr>
      </w:pPr>
      <w:r>
        <w:rPr>
          <w:rFonts w:hint="eastAsia" w:ascii="宋体" w:hAnsi="宋体" w:eastAsia="宋体"/>
          <w:color w:val="000000"/>
          <w:sz w:val="24"/>
          <w:szCs w:val="24"/>
        </w:rPr>
        <w:t>最高限价（元）：</w:t>
      </w:r>
      <w:r>
        <w:rPr>
          <w:rFonts w:hint="eastAsia"/>
          <w:color w:val="000000"/>
          <w:sz w:val="24"/>
          <w:szCs w:val="24"/>
          <w:lang w:val="en-US" w:eastAsia="zh-CN"/>
        </w:rPr>
        <w:t>657,200.00</w:t>
      </w:r>
    </w:p>
    <w:p>
      <w:pPr>
        <w:pStyle w:val="41"/>
        <w:spacing w:before="75" w:beforeAutospacing="0" w:after="75" w:afterAutospacing="0" w:line="264" w:lineRule="auto"/>
        <w:ind w:firstLine="420"/>
        <w:rPr>
          <w:rFonts w:hint="eastAsia" w:ascii="宋体" w:hAnsi="宋体" w:eastAsia="宋体"/>
          <w:color w:val="000000"/>
          <w:sz w:val="24"/>
          <w:szCs w:val="24"/>
        </w:rPr>
      </w:pPr>
      <w:r>
        <w:rPr>
          <w:rFonts w:hint="eastAsia" w:ascii="宋体" w:hAnsi="宋体" w:eastAsia="宋体"/>
          <w:color w:val="000000"/>
          <w:sz w:val="24"/>
          <w:szCs w:val="24"/>
        </w:rPr>
        <w:t>采购需求：</w:t>
      </w:r>
    </w:p>
    <w:p>
      <w:pPr>
        <w:pStyle w:val="41"/>
        <w:spacing w:before="75" w:beforeAutospacing="0" w:after="75" w:afterAutospacing="0" w:line="264" w:lineRule="auto"/>
        <w:ind w:firstLine="420"/>
        <w:rPr>
          <w:rFonts w:hint="eastAsia" w:ascii="宋体" w:hAnsi="宋体" w:eastAsia="宋体"/>
          <w:color w:val="000000"/>
          <w:sz w:val="24"/>
          <w:szCs w:val="24"/>
        </w:rPr>
      </w:pPr>
      <w:r>
        <w:rPr>
          <w:rFonts w:hint="eastAsia" w:ascii="宋体" w:hAnsi="宋体" w:eastAsia="宋体"/>
          <w:color w:val="000000"/>
          <w:sz w:val="24"/>
          <w:szCs w:val="24"/>
        </w:rPr>
        <w:t>标项名称:</w:t>
      </w:r>
      <w:r>
        <w:rPr>
          <w:rFonts w:hint="eastAsia"/>
          <w:color w:val="000000"/>
          <w:sz w:val="24"/>
          <w:szCs w:val="24"/>
          <w:lang w:eastAsia="zh-CN"/>
        </w:rPr>
        <w:t>米东区化工工业园支三路建设项目可行性研究报告、地勘、初步设计</w:t>
      </w:r>
      <w:r>
        <w:rPr>
          <w:rFonts w:hint="eastAsia" w:ascii="宋体" w:hAnsi="宋体" w:eastAsia="宋体"/>
          <w:color w:val="000000"/>
          <w:sz w:val="24"/>
          <w:szCs w:val="24"/>
          <w:lang w:eastAsia="zh-CN"/>
        </w:rPr>
        <w:t> </w:t>
      </w:r>
    </w:p>
    <w:p>
      <w:pPr>
        <w:pStyle w:val="41"/>
        <w:spacing w:before="75" w:beforeAutospacing="0" w:after="75" w:afterAutospacing="0" w:line="264" w:lineRule="auto"/>
        <w:ind w:left="476" w:leftChars="140" w:firstLine="0" w:firstLineChars="0"/>
        <w:rPr>
          <w:rFonts w:hint="eastAsia" w:ascii="宋体" w:hAnsi="宋体" w:eastAsia="宋体"/>
          <w:color w:val="000000"/>
          <w:sz w:val="24"/>
          <w:szCs w:val="24"/>
        </w:rPr>
      </w:pPr>
      <w:r>
        <w:rPr>
          <w:rFonts w:hint="eastAsia" w:ascii="宋体" w:hAnsi="宋体" w:eastAsia="宋体"/>
          <w:color w:val="000000"/>
          <w:sz w:val="24"/>
          <w:szCs w:val="24"/>
        </w:rPr>
        <w:t>数量:1</w:t>
      </w:r>
      <w:r>
        <w:rPr>
          <w:rFonts w:hint="eastAsia" w:ascii="宋体" w:hAnsi="宋体" w:eastAsia="宋体"/>
          <w:color w:val="000000"/>
          <w:sz w:val="24"/>
          <w:szCs w:val="24"/>
        </w:rPr>
        <w:br w:type="textWrapping"/>
      </w:r>
      <w:r>
        <w:rPr>
          <w:rFonts w:hint="eastAsia" w:ascii="宋体" w:hAnsi="宋体" w:eastAsia="宋体"/>
          <w:color w:val="000000"/>
          <w:sz w:val="24"/>
          <w:szCs w:val="24"/>
        </w:rPr>
        <w:t>预算金额（元）:</w:t>
      </w:r>
      <w:r>
        <w:rPr>
          <w:rFonts w:hint="eastAsia"/>
          <w:color w:val="000000"/>
          <w:sz w:val="24"/>
          <w:szCs w:val="24"/>
          <w:lang w:val="en-US" w:eastAsia="zh-CN"/>
        </w:rPr>
        <w:t>657,200.00</w:t>
      </w:r>
    </w:p>
    <w:p>
      <w:pPr>
        <w:pStyle w:val="41"/>
        <w:spacing w:before="75" w:beforeAutospacing="0" w:after="75" w:afterAutospacing="0"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简要规格描述或项目基本概况介绍、用途：本项目为</w:t>
      </w:r>
      <w:r>
        <w:rPr>
          <w:rFonts w:hint="eastAsia" w:ascii="宋体" w:hAnsi="宋体" w:eastAsia="宋体"/>
          <w:color w:val="000000"/>
          <w:sz w:val="24"/>
          <w:szCs w:val="24"/>
          <w:lang w:eastAsia="zh-CN"/>
        </w:rPr>
        <w:t>米东区化工工业园支三路建设项目</w:t>
      </w:r>
      <w:r>
        <w:rPr>
          <w:rFonts w:hint="eastAsia" w:ascii="宋体" w:hAnsi="宋体" w:eastAsia="宋体"/>
          <w:color w:val="000000"/>
          <w:sz w:val="24"/>
          <w:szCs w:val="24"/>
        </w:rPr>
        <w:t>，起点康庄东路，终点金汇东路，长</w:t>
      </w:r>
      <w:r>
        <w:rPr>
          <w:rFonts w:hint="eastAsia" w:ascii="宋体" w:hAnsi="宋体" w:eastAsia="宋体"/>
          <w:color w:val="000000"/>
          <w:sz w:val="24"/>
          <w:szCs w:val="24"/>
          <w:lang w:val="en-US" w:eastAsia="zh-CN"/>
        </w:rPr>
        <w:t>930m</w:t>
      </w:r>
      <w:r>
        <w:rPr>
          <w:rFonts w:hint="eastAsia" w:ascii="宋体" w:hAnsi="宋体" w:eastAsia="宋体"/>
          <w:color w:val="000000"/>
          <w:sz w:val="24"/>
          <w:szCs w:val="24"/>
        </w:rPr>
        <w:t>、宽</w:t>
      </w:r>
      <w:r>
        <w:rPr>
          <w:rFonts w:hint="eastAsia" w:ascii="宋体" w:hAnsi="宋体" w:eastAsia="宋体"/>
          <w:color w:val="000000"/>
          <w:sz w:val="24"/>
          <w:szCs w:val="24"/>
          <w:lang w:val="en-US" w:eastAsia="zh-CN"/>
        </w:rPr>
        <w:t>度36</w:t>
      </w:r>
      <w:r>
        <w:rPr>
          <w:rFonts w:hint="eastAsia" w:ascii="宋体" w:hAnsi="宋体" w:eastAsia="宋体"/>
          <w:color w:val="000000"/>
          <w:sz w:val="24"/>
          <w:szCs w:val="24"/>
        </w:rPr>
        <w:t>m。建设内容</w:t>
      </w:r>
      <w:r>
        <w:rPr>
          <w:rFonts w:hint="eastAsia" w:ascii="宋体" w:hAnsi="宋体" w:eastAsia="宋体"/>
          <w:color w:val="000000"/>
          <w:sz w:val="24"/>
          <w:szCs w:val="24"/>
          <w:lang w:val="en-US" w:eastAsia="zh-CN"/>
        </w:rPr>
        <w:t>包含</w:t>
      </w:r>
      <w:r>
        <w:rPr>
          <w:rFonts w:hint="eastAsia" w:ascii="宋体" w:hAnsi="宋体" w:eastAsia="宋体"/>
          <w:color w:val="000000"/>
          <w:sz w:val="24"/>
          <w:szCs w:val="24"/>
        </w:rPr>
        <w:t>土石方、路基路面工程、综合管网、照明交安设施、绿化景观等</w:t>
      </w:r>
      <w:r>
        <w:rPr>
          <w:rFonts w:hint="eastAsia" w:ascii="宋体" w:hAnsi="宋体" w:eastAsia="宋体"/>
          <w:color w:val="000000"/>
          <w:sz w:val="24"/>
          <w:szCs w:val="24"/>
          <w:lang w:eastAsia="zh-CN"/>
        </w:rPr>
        <w:t>。</w:t>
      </w:r>
    </w:p>
    <w:p>
      <w:pPr>
        <w:pStyle w:val="41"/>
        <w:spacing w:before="75" w:beforeAutospacing="0" w:after="75" w:afterAutospacing="0" w:line="360" w:lineRule="auto"/>
        <w:ind w:left="775" w:leftChars="228"/>
        <w:rPr>
          <w:rFonts w:hint="eastAsia" w:ascii="宋体" w:hAnsi="宋体" w:eastAsia="宋体"/>
          <w:color w:val="000000"/>
          <w:sz w:val="24"/>
          <w:szCs w:val="24"/>
        </w:rPr>
      </w:pPr>
      <w:r>
        <w:rPr>
          <w:rFonts w:hint="eastAsia" w:ascii="宋体" w:hAnsi="宋体" w:eastAsia="宋体"/>
          <w:color w:val="000000"/>
          <w:sz w:val="24"/>
          <w:szCs w:val="24"/>
        </w:rPr>
        <w:t>备注：</w:t>
      </w:r>
    </w:p>
    <w:p>
      <w:pPr>
        <w:pStyle w:val="41"/>
        <w:spacing w:before="75" w:beforeAutospacing="0" w:after="75" w:afterAutospacing="0" w:line="264" w:lineRule="auto"/>
        <w:ind w:firstLine="420"/>
        <w:rPr>
          <w:rFonts w:hint="eastAsia" w:ascii="宋体" w:hAnsi="宋体" w:eastAsia="宋体"/>
          <w:color w:val="000000"/>
          <w:sz w:val="24"/>
          <w:szCs w:val="24"/>
        </w:rPr>
      </w:pPr>
      <w:r>
        <w:rPr>
          <w:rFonts w:hint="eastAsia" w:ascii="宋体" w:hAnsi="宋体" w:eastAsia="宋体"/>
          <w:color w:val="000000"/>
          <w:sz w:val="24"/>
          <w:szCs w:val="24"/>
        </w:rPr>
        <w:t>合同履约期限：详见招标文件</w:t>
      </w:r>
    </w:p>
    <w:p>
      <w:pPr>
        <w:pStyle w:val="41"/>
        <w:spacing w:before="75" w:beforeAutospacing="0" w:after="75" w:afterAutospacing="0" w:line="264" w:lineRule="auto"/>
        <w:ind w:firstLine="420"/>
        <w:rPr>
          <w:rFonts w:hint="eastAsia" w:ascii="宋体" w:hAnsi="宋体" w:eastAsia="宋体"/>
          <w:color w:val="000000"/>
          <w:sz w:val="24"/>
          <w:szCs w:val="24"/>
        </w:rPr>
      </w:pPr>
      <w:r>
        <w:rPr>
          <w:rFonts w:hint="eastAsia" w:ascii="宋体" w:hAnsi="宋体" w:eastAsia="宋体"/>
          <w:color w:val="000000"/>
          <w:sz w:val="24"/>
          <w:szCs w:val="24"/>
        </w:rPr>
        <w:t>本项目接受联合体投标</w:t>
      </w:r>
      <w:r>
        <w:rPr>
          <w:rFonts w:hint="eastAsia"/>
          <w:color w:val="000000"/>
          <w:sz w:val="24"/>
          <w:szCs w:val="24"/>
          <w:lang w:eastAsia="zh-CN"/>
        </w:rPr>
        <w:t>，</w:t>
      </w:r>
      <w:r>
        <w:rPr>
          <w:rFonts w:hint="eastAsia"/>
          <w:color w:val="000000"/>
          <w:sz w:val="24"/>
          <w:szCs w:val="24"/>
          <w:lang w:val="en-US" w:eastAsia="zh-CN"/>
        </w:rPr>
        <w:t>但最多不超过两家</w:t>
      </w:r>
      <w:r>
        <w:rPr>
          <w:rFonts w:hint="eastAsia" w:ascii="宋体" w:hAnsi="宋体" w:eastAsia="宋体"/>
          <w:color w:val="000000"/>
          <w:sz w:val="24"/>
          <w:szCs w:val="24"/>
        </w:rPr>
        <w:t>。</w:t>
      </w:r>
    </w:p>
    <w:p>
      <w:pPr>
        <w:pStyle w:val="41"/>
        <w:spacing w:before="75" w:beforeAutospacing="0" w:after="75" w:afterAutospacing="0" w:line="264" w:lineRule="auto"/>
        <w:rPr>
          <w:rFonts w:hint="eastAsia" w:ascii="宋体" w:hAnsi="宋体" w:eastAsia="宋体"/>
          <w:sz w:val="24"/>
          <w:szCs w:val="24"/>
        </w:rPr>
      </w:pPr>
    </w:p>
    <w:p>
      <w:pPr>
        <w:pStyle w:val="41"/>
        <w:spacing w:before="75" w:beforeAutospacing="0" w:after="75" w:afterAutospacing="0" w:line="264" w:lineRule="auto"/>
        <w:outlineLvl w:val="0"/>
        <w:rPr>
          <w:rStyle w:val="44"/>
          <w:rFonts w:hint="eastAsia" w:ascii="宋体" w:hAnsi="宋体" w:eastAsia="宋体"/>
          <w:color w:val="000000"/>
          <w:sz w:val="24"/>
          <w:szCs w:val="24"/>
        </w:rPr>
      </w:pPr>
      <w:bookmarkStart w:id="19" w:name="_Toc21605"/>
      <w:bookmarkEnd w:id="19"/>
      <w:bookmarkStart w:id="20" w:name="_Toc1868"/>
      <w:bookmarkEnd w:id="20"/>
      <w:r>
        <w:rPr>
          <w:rStyle w:val="44"/>
          <w:rFonts w:hint="eastAsia" w:ascii="宋体" w:hAnsi="宋体" w:eastAsia="宋体"/>
          <w:color w:val="000000"/>
          <w:sz w:val="24"/>
          <w:szCs w:val="24"/>
        </w:rPr>
        <w:t>二、申请人的资格要求：</w:t>
      </w:r>
    </w:p>
    <w:p>
      <w:pPr>
        <w:pStyle w:val="41"/>
        <w:spacing w:before="75" w:beforeAutospacing="0" w:after="75" w:afterAutospacing="0" w:line="264" w:lineRule="auto"/>
        <w:ind w:firstLine="420"/>
        <w:outlineLvl w:val="1"/>
        <w:rPr>
          <w:rFonts w:hint="eastAsia" w:ascii="宋体" w:hAnsi="宋体" w:eastAsia="宋体"/>
          <w:color w:val="000000"/>
          <w:sz w:val="24"/>
          <w:szCs w:val="24"/>
        </w:rPr>
      </w:pPr>
      <w:bookmarkStart w:id="21" w:name="_Toc10704"/>
      <w:bookmarkEnd w:id="21"/>
      <w:r>
        <w:rPr>
          <w:rFonts w:hint="eastAsia" w:ascii="宋体" w:hAnsi="宋体" w:eastAsia="宋体"/>
          <w:color w:val="000000"/>
          <w:sz w:val="24"/>
          <w:szCs w:val="24"/>
        </w:rPr>
        <w:t>1.满足《中华人民共和国政府采购法》第二十二条规定；</w:t>
      </w:r>
    </w:p>
    <w:p>
      <w:pPr>
        <w:pStyle w:val="41"/>
        <w:spacing w:before="75" w:beforeAutospacing="0" w:after="75" w:afterAutospacing="0" w:line="264" w:lineRule="auto"/>
        <w:ind w:firstLine="420"/>
        <w:outlineLvl w:val="1"/>
        <w:rPr>
          <w:rFonts w:hint="eastAsia" w:ascii="宋体" w:hAnsi="宋体" w:eastAsia="宋体"/>
          <w:color w:val="000000"/>
          <w:sz w:val="24"/>
          <w:szCs w:val="24"/>
        </w:rPr>
      </w:pPr>
      <w:bookmarkStart w:id="22" w:name="_Toc17516"/>
      <w:bookmarkEnd w:id="22"/>
      <w:r>
        <w:rPr>
          <w:rFonts w:hint="eastAsia" w:ascii="宋体" w:hAnsi="宋体" w:eastAsia="宋体"/>
          <w:color w:val="000000"/>
          <w:sz w:val="24"/>
          <w:szCs w:val="24"/>
        </w:rPr>
        <w:t>2.落实政府采购政策需满足的资格要求：</w:t>
      </w:r>
    </w:p>
    <w:p>
      <w:pPr>
        <w:pStyle w:val="41"/>
        <w:spacing w:before="75" w:beforeAutospacing="0" w:after="75" w:afterAutospacing="0" w:line="360" w:lineRule="auto"/>
        <w:ind w:firstLine="420"/>
        <w:rPr>
          <w:rFonts w:hint="eastAsia" w:ascii="宋体" w:hAnsi="宋体" w:eastAsia="宋体"/>
          <w:color w:val="000000"/>
          <w:sz w:val="24"/>
          <w:szCs w:val="24"/>
        </w:rPr>
      </w:pPr>
      <w:bookmarkStart w:id="23" w:name="_Toc4246"/>
      <w:r>
        <w:rPr>
          <w:rFonts w:hint="eastAsia" w:ascii="宋体" w:hAnsi="宋体" w:eastAsia="宋体"/>
          <w:color w:val="000000"/>
          <w:sz w:val="24"/>
          <w:szCs w:val="24"/>
        </w:rPr>
        <w:t>①《政府采购促进中小企业发展管理办法》（财库〔2020〕46号）；</w:t>
      </w:r>
    </w:p>
    <w:bookmarkEnd w:id="23"/>
    <w:p>
      <w:pPr>
        <w:pStyle w:val="41"/>
        <w:spacing w:before="75" w:beforeAutospacing="0" w:after="75" w:afterAutospacing="0" w:line="264" w:lineRule="auto"/>
        <w:ind w:firstLine="420"/>
        <w:outlineLvl w:val="1"/>
        <w:rPr>
          <w:rFonts w:hint="eastAsia" w:ascii="宋体" w:hAnsi="宋体" w:eastAsia="宋体"/>
          <w:color w:val="000000"/>
          <w:sz w:val="24"/>
          <w:szCs w:val="24"/>
        </w:rPr>
      </w:pPr>
      <w:r>
        <w:rPr>
          <w:rFonts w:hint="eastAsia" w:ascii="宋体" w:hAnsi="宋体" w:eastAsia="宋体"/>
          <w:color w:val="000000"/>
          <w:sz w:val="24"/>
          <w:szCs w:val="24"/>
        </w:rPr>
        <w:t>3.本项目的特定资格要求：</w:t>
      </w:r>
    </w:p>
    <w:p>
      <w:pPr>
        <w:pStyle w:val="41"/>
        <w:keepNext w:val="0"/>
        <w:keepLines w:val="0"/>
        <w:pageBreakBefore w:val="0"/>
        <w:widowControl/>
        <w:kinsoku/>
        <w:wordWrap/>
        <w:overflowPunct/>
        <w:topLinePunct w:val="0"/>
        <w:autoSpaceDE/>
        <w:autoSpaceDN/>
        <w:bidi w:val="0"/>
        <w:snapToGrid/>
        <w:spacing w:before="0" w:beforeAutospacing="0" w:after="0" w:afterAutospacing="0" w:line="360" w:lineRule="auto"/>
        <w:ind w:firstLine="480" w:firstLineChars="200"/>
        <w:jc w:val="both"/>
        <w:outlineLvl w:val="0"/>
        <w:rPr>
          <w:rFonts w:hint="eastAsia" w:ascii="宋体" w:hAnsi="宋体" w:eastAsia="宋体"/>
          <w:sz w:val="24"/>
          <w:szCs w:val="24"/>
        </w:rPr>
      </w:pPr>
      <w:bookmarkStart w:id="24" w:name="_Toc12493"/>
      <w:r>
        <w:rPr>
          <w:rFonts w:hint="eastAsia" w:ascii="宋体" w:hAnsi="宋体" w:eastAsia="宋体"/>
          <w:sz w:val="24"/>
          <w:szCs w:val="24"/>
        </w:rPr>
        <w:t>（1）具有独立承担民事责任的能力；</w:t>
      </w:r>
    </w:p>
    <w:p>
      <w:pPr>
        <w:pStyle w:val="41"/>
        <w:keepNext w:val="0"/>
        <w:keepLines w:val="0"/>
        <w:pageBreakBefore w:val="0"/>
        <w:widowControl/>
        <w:kinsoku/>
        <w:wordWrap/>
        <w:overflowPunct/>
        <w:topLinePunct w:val="0"/>
        <w:autoSpaceDE/>
        <w:autoSpaceDN/>
        <w:bidi w:val="0"/>
        <w:snapToGrid/>
        <w:spacing w:before="0" w:beforeAutospacing="0" w:after="0" w:afterAutospacing="0" w:line="360" w:lineRule="auto"/>
        <w:ind w:firstLine="480" w:firstLineChars="200"/>
        <w:jc w:val="both"/>
        <w:outlineLvl w:val="0"/>
        <w:rPr>
          <w:rFonts w:hint="eastAsia" w:ascii="宋体" w:hAnsi="宋体" w:eastAsia="宋体"/>
          <w:sz w:val="24"/>
          <w:szCs w:val="24"/>
        </w:rPr>
      </w:pPr>
      <w:r>
        <w:rPr>
          <w:rFonts w:hint="eastAsia" w:ascii="宋体" w:hAnsi="宋体" w:eastAsia="宋体"/>
          <w:sz w:val="24"/>
          <w:szCs w:val="24"/>
        </w:rPr>
        <w:t>（2）具有良好的商业信誉和健全的财务会计制度；</w:t>
      </w:r>
    </w:p>
    <w:p>
      <w:pPr>
        <w:pStyle w:val="41"/>
        <w:keepNext w:val="0"/>
        <w:keepLines w:val="0"/>
        <w:pageBreakBefore w:val="0"/>
        <w:widowControl/>
        <w:kinsoku/>
        <w:wordWrap/>
        <w:overflowPunct/>
        <w:topLinePunct w:val="0"/>
        <w:autoSpaceDE/>
        <w:autoSpaceDN/>
        <w:bidi w:val="0"/>
        <w:snapToGrid/>
        <w:spacing w:before="0" w:beforeAutospacing="0" w:after="0" w:afterAutospacing="0" w:line="360" w:lineRule="auto"/>
        <w:ind w:firstLine="480" w:firstLineChars="200"/>
        <w:jc w:val="both"/>
        <w:outlineLvl w:val="0"/>
        <w:rPr>
          <w:rFonts w:hint="eastAsia" w:ascii="宋体" w:hAnsi="宋体" w:eastAsia="宋体"/>
          <w:sz w:val="24"/>
          <w:szCs w:val="24"/>
        </w:rPr>
      </w:pPr>
      <w:r>
        <w:rPr>
          <w:rFonts w:hint="eastAsia" w:ascii="宋体" w:hAnsi="宋体" w:eastAsia="宋体"/>
          <w:sz w:val="24"/>
          <w:szCs w:val="24"/>
        </w:rPr>
        <w:t>（3）具有履行合同所必需的设备和专业技术能力；</w:t>
      </w:r>
    </w:p>
    <w:p>
      <w:pPr>
        <w:pStyle w:val="41"/>
        <w:keepNext w:val="0"/>
        <w:keepLines w:val="0"/>
        <w:pageBreakBefore w:val="0"/>
        <w:widowControl/>
        <w:kinsoku/>
        <w:wordWrap/>
        <w:overflowPunct/>
        <w:topLinePunct w:val="0"/>
        <w:autoSpaceDE/>
        <w:autoSpaceDN/>
        <w:bidi w:val="0"/>
        <w:snapToGrid/>
        <w:spacing w:before="0" w:beforeAutospacing="0" w:after="0" w:afterAutospacing="0" w:line="360" w:lineRule="auto"/>
        <w:ind w:firstLine="480" w:firstLineChars="200"/>
        <w:jc w:val="both"/>
        <w:outlineLvl w:val="0"/>
        <w:rPr>
          <w:rFonts w:hint="eastAsia" w:ascii="宋体" w:hAnsi="宋体" w:eastAsia="宋体"/>
          <w:sz w:val="24"/>
          <w:szCs w:val="24"/>
        </w:rPr>
      </w:pPr>
      <w:r>
        <w:rPr>
          <w:rFonts w:hint="eastAsia" w:ascii="宋体" w:hAnsi="宋体" w:eastAsia="宋体"/>
          <w:sz w:val="24"/>
          <w:szCs w:val="24"/>
        </w:rPr>
        <w:t>（4）有依法缴纳税收和社会保障资金的良好记录；</w:t>
      </w:r>
    </w:p>
    <w:p>
      <w:pPr>
        <w:pStyle w:val="41"/>
        <w:keepNext w:val="0"/>
        <w:keepLines w:val="0"/>
        <w:pageBreakBefore w:val="0"/>
        <w:widowControl/>
        <w:kinsoku/>
        <w:wordWrap/>
        <w:overflowPunct/>
        <w:topLinePunct w:val="0"/>
        <w:autoSpaceDE/>
        <w:autoSpaceDN/>
        <w:bidi w:val="0"/>
        <w:snapToGrid/>
        <w:spacing w:before="0" w:beforeAutospacing="0" w:after="0" w:afterAutospacing="0" w:line="360" w:lineRule="auto"/>
        <w:ind w:firstLine="480" w:firstLineChars="200"/>
        <w:jc w:val="both"/>
        <w:outlineLvl w:val="0"/>
        <w:rPr>
          <w:rFonts w:hint="eastAsia" w:ascii="宋体" w:hAnsi="宋体" w:eastAsia="宋体"/>
          <w:sz w:val="24"/>
          <w:szCs w:val="24"/>
        </w:rPr>
      </w:pPr>
      <w:r>
        <w:rPr>
          <w:rFonts w:hint="eastAsia" w:ascii="宋体" w:hAnsi="宋体" w:eastAsia="宋体"/>
          <w:sz w:val="24"/>
          <w:szCs w:val="24"/>
        </w:rPr>
        <w:t>（5）参与投标的单位前三年内，在经营活动中没有重大违法记录；</w:t>
      </w:r>
    </w:p>
    <w:p>
      <w:pPr>
        <w:pStyle w:val="41"/>
        <w:keepNext w:val="0"/>
        <w:keepLines w:val="0"/>
        <w:pageBreakBefore w:val="0"/>
        <w:widowControl/>
        <w:kinsoku/>
        <w:wordWrap/>
        <w:overflowPunct/>
        <w:topLinePunct w:val="0"/>
        <w:autoSpaceDE/>
        <w:autoSpaceDN/>
        <w:bidi w:val="0"/>
        <w:snapToGrid/>
        <w:spacing w:before="0" w:beforeAutospacing="0" w:after="0" w:afterAutospacing="0" w:line="360" w:lineRule="auto"/>
        <w:ind w:firstLine="480" w:firstLineChars="200"/>
        <w:jc w:val="both"/>
        <w:outlineLvl w:val="0"/>
        <w:rPr>
          <w:rFonts w:hint="eastAsia" w:ascii="宋体" w:hAnsi="宋体" w:eastAsia="宋体"/>
          <w:sz w:val="24"/>
          <w:szCs w:val="24"/>
        </w:rPr>
      </w:pPr>
      <w:r>
        <w:rPr>
          <w:rFonts w:hint="eastAsia" w:ascii="宋体" w:hAnsi="宋体" w:eastAsia="宋体"/>
          <w:sz w:val="24"/>
          <w:szCs w:val="24"/>
        </w:rPr>
        <w:t xml:space="preserve">（6）法律、行政法规规定的其他条件； </w:t>
      </w:r>
    </w:p>
    <w:p>
      <w:pPr>
        <w:pStyle w:val="41"/>
        <w:keepNext w:val="0"/>
        <w:keepLines w:val="0"/>
        <w:pageBreakBefore w:val="0"/>
        <w:widowControl/>
        <w:kinsoku/>
        <w:wordWrap/>
        <w:overflowPunct/>
        <w:topLinePunct w:val="0"/>
        <w:autoSpaceDE/>
        <w:autoSpaceDN/>
        <w:bidi w:val="0"/>
        <w:snapToGrid/>
        <w:spacing w:before="0" w:beforeAutospacing="0" w:after="0" w:afterAutospacing="0" w:line="360" w:lineRule="auto"/>
        <w:ind w:firstLine="480" w:firstLineChars="200"/>
        <w:jc w:val="both"/>
        <w:outlineLvl w:val="0"/>
        <w:rPr>
          <w:rFonts w:hint="eastAsia" w:ascii="宋体" w:hAnsi="宋体" w:eastAsia="宋体"/>
          <w:sz w:val="24"/>
          <w:szCs w:val="24"/>
          <w:lang w:eastAsia="zh-CN"/>
        </w:rPr>
      </w:pPr>
      <w:r>
        <w:rPr>
          <w:rFonts w:hint="eastAsia" w:ascii="宋体" w:hAnsi="宋体" w:eastAsia="宋体"/>
          <w:sz w:val="24"/>
          <w:szCs w:val="24"/>
        </w:rPr>
        <w:t>（7）企业具有良好信用，近三年内没有被监管部门予以行政处罚或有关部门予以禁 入 处 理 等 记 录 ， 具 有 良 好 的 信 誉 ， 诚 实 信 用 ；未列入信用中国（www.creditchina.gov.cn）重大税收违法</w:t>
      </w:r>
      <w:r>
        <w:rPr>
          <w:rFonts w:hint="eastAsia" w:ascii="宋体" w:hAnsi="宋体" w:eastAsia="宋体"/>
          <w:sz w:val="24"/>
          <w:szCs w:val="24"/>
          <w:lang w:val="en-US" w:eastAsia="zh-CN"/>
        </w:rPr>
        <w:t>失信主体</w:t>
      </w:r>
      <w:r>
        <w:rPr>
          <w:rFonts w:hint="eastAsia" w:ascii="宋体" w:hAnsi="宋体" w:eastAsia="宋体"/>
          <w:sz w:val="24"/>
          <w:szCs w:val="24"/>
        </w:rPr>
        <w:t>，未列入中国执行信息公开网（http://zxgk.court.gov.cn/）“失信被执行”记录，未列入中国政府采购网（www.ccgp.gov.cn）政府采购严重违法失信行为记录名单</w:t>
      </w:r>
      <w:r>
        <w:rPr>
          <w:rFonts w:hint="eastAsia" w:ascii="宋体" w:hAnsi="宋体" w:eastAsia="宋体"/>
          <w:sz w:val="24"/>
          <w:szCs w:val="24"/>
          <w:lang w:eastAsia="zh-CN"/>
        </w:rPr>
        <w:t>。</w:t>
      </w:r>
    </w:p>
    <w:p>
      <w:pPr>
        <w:pStyle w:val="41"/>
        <w:keepNext w:val="0"/>
        <w:keepLines w:val="0"/>
        <w:pageBreakBefore w:val="0"/>
        <w:widowControl/>
        <w:kinsoku/>
        <w:wordWrap/>
        <w:overflowPunct/>
        <w:topLinePunct w:val="0"/>
        <w:autoSpaceDE/>
        <w:autoSpaceDN/>
        <w:bidi w:val="0"/>
        <w:snapToGrid/>
        <w:spacing w:before="0" w:beforeAutospacing="0" w:after="0" w:afterAutospacing="0" w:line="360" w:lineRule="auto"/>
        <w:ind w:firstLine="480" w:firstLineChars="200"/>
        <w:jc w:val="both"/>
        <w:outlineLvl w:val="0"/>
        <w:rPr>
          <w:rFonts w:hint="eastAsia" w:ascii="宋体" w:hAnsi="宋体" w:eastAsia="宋体"/>
          <w:sz w:val="24"/>
          <w:szCs w:val="24"/>
          <w:lang w:eastAsia="zh-CN"/>
        </w:rPr>
      </w:pPr>
      <w:r>
        <w:rPr>
          <w:rFonts w:hint="eastAsia" w:ascii="宋体" w:hAnsi="宋体" w:eastAsia="宋体"/>
          <w:sz w:val="24"/>
          <w:szCs w:val="24"/>
          <w:lang w:eastAsia="zh-CN"/>
        </w:rPr>
        <w:t>（</w:t>
      </w:r>
      <w:r>
        <w:rPr>
          <w:rFonts w:hint="eastAsia" w:ascii="宋体" w:hAnsi="宋体" w:eastAsia="宋体"/>
          <w:sz w:val="24"/>
          <w:szCs w:val="24"/>
          <w:lang w:val="en-US" w:eastAsia="zh-CN"/>
        </w:rPr>
        <w:t>8</w:t>
      </w:r>
      <w:r>
        <w:rPr>
          <w:rFonts w:hint="eastAsia" w:ascii="宋体" w:hAnsi="宋体" w:eastAsia="宋体"/>
          <w:sz w:val="24"/>
          <w:szCs w:val="24"/>
          <w:lang w:eastAsia="zh-CN"/>
        </w:rPr>
        <w:t>）投标人应同时具备勘察和设计资质，且勘察和设计资质应满足以下要求：</w:t>
      </w:r>
      <w:r>
        <w:rPr>
          <w:rFonts w:hint="eastAsia" w:ascii="宋体" w:hAnsi="宋体" w:eastAsia="宋体"/>
          <w:sz w:val="24"/>
          <w:szCs w:val="24"/>
          <w:lang w:val="en-US" w:eastAsia="zh-CN"/>
        </w:rPr>
        <w:t>其中</w:t>
      </w:r>
      <w:r>
        <w:rPr>
          <w:rFonts w:hint="eastAsia" w:ascii="宋体" w:hAnsi="宋体" w:eastAsia="宋体"/>
          <w:sz w:val="24"/>
          <w:szCs w:val="24"/>
          <w:lang w:eastAsia="zh-CN"/>
        </w:rPr>
        <w:t xml:space="preserve">勘察资质应满足以下资质要求之一： </w:t>
      </w:r>
    </w:p>
    <w:p>
      <w:pPr>
        <w:pStyle w:val="41"/>
        <w:keepNext w:val="0"/>
        <w:keepLines w:val="0"/>
        <w:pageBreakBefore w:val="0"/>
        <w:widowControl/>
        <w:kinsoku/>
        <w:wordWrap/>
        <w:overflowPunct/>
        <w:topLinePunct w:val="0"/>
        <w:autoSpaceDE/>
        <w:autoSpaceDN/>
        <w:bidi w:val="0"/>
        <w:snapToGrid/>
        <w:spacing w:before="0" w:beforeAutospacing="0" w:after="0" w:afterAutospacing="0" w:line="360" w:lineRule="auto"/>
        <w:ind w:firstLine="480" w:firstLineChars="200"/>
        <w:jc w:val="both"/>
        <w:outlineLvl w:val="0"/>
        <w:rPr>
          <w:rFonts w:hint="eastAsia" w:ascii="宋体" w:hAnsi="宋体" w:eastAsia="宋体"/>
          <w:sz w:val="24"/>
          <w:szCs w:val="24"/>
          <w:lang w:eastAsia="zh-CN"/>
        </w:rPr>
      </w:pPr>
      <w:r>
        <w:rPr>
          <w:rFonts w:hint="eastAsia" w:ascii="宋体" w:hAnsi="宋体" w:eastAsia="宋体"/>
          <w:sz w:val="24"/>
          <w:szCs w:val="24"/>
          <w:lang w:val="en-US" w:eastAsia="zh-CN"/>
        </w:rPr>
        <w:t>要求一：</w:t>
      </w:r>
      <w:r>
        <w:rPr>
          <w:rFonts w:hint="eastAsia" w:ascii="宋体" w:hAnsi="宋体" w:eastAsia="宋体"/>
          <w:sz w:val="24"/>
          <w:szCs w:val="24"/>
          <w:lang w:eastAsia="zh-CN"/>
        </w:rPr>
        <w:t xml:space="preserve">[勘察]综合资质(综合资质)甲级资质； </w:t>
      </w:r>
    </w:p>
    <w:p>
      <w:pPr>
        <w:pStyle w:val="41"/>
        <w:keepNext w:val="0"/>
        <w:keepLines w:val="0"/>
        <w:pageBreakBefore w:val="0"/>
        <w:widowControl/>
        <w:kinsoku/>
        <w:wordWrap/>
        <w:overflowPunct/>
        <w:topLinePunct w:val="0"/>
        <w:autoSpaceDE/>
        <w:autoSpaceDN/>
        <w:bidi w:val="0"/>
        <w:snapToGrid/>
        <w:spacing w:before="0" w:beforeAutospacing="0" w:after="0" w:afterAutospacing="0" w:line="360" w:lineRule="auto"/>
        <w:ind w:firstLine="480" w:firstLineChars="200"/>
        <w:jc w:val="both"/>
        <w:outlineLvl w:val="0"/>
        <w:rPr>
          <w:rFonts w:hint="eastAsia" w:ascii="宋体" w:hAnsi="宋体" w:eastAsia="宋体"/>
          <w:sz w:val="24"/>
          <w:szCs w:val="24"/>
          <w:lang w:eastAsia="zh-CN"/>
        </w:rPr>
      </w:pPr>
      <w:r>
        <w:rPr>
          <w:rFonts w:hint="eastAsia" w:ascii="宋体" w:hAnsi="宋体" w:eastAsia="宋体"/>
          <w:sz w:val="24"/>
          <w:szCs w:val="24"/>
          <w:lang w:val="en-US" w:eastAsia="zh-CN"/>
        </w:rPr>
        <w:t>要求二：</w:t>
      </w:r>
      <w:r>
        <w:rPr>
          <w:rFonts w:hint="eastAsia" w:ascii="宋体" w:hAnsi="宋体" w:eastAsia="宋体"/>
          <w:sz w:val="24"/>
          <w:szCs w:val="24"/>
          <w:lang w:eastAsia="zh-CN"/>
        </w:rPr>
        <w:t xml:space="preserve">[勘察] 岩土工程(专业类资质)乙级及以上资质； </w:t>
      </w:r>
    </w:p>
    <w:p>
      <w:pPr>
        <w:pStyle w:val="41"/>
        <w:keepNext w:val="0"/>
        <w:keepLines w:val="0"/>
        <w:pageBreakBefore w:val="0"/>
        <w:widowControl/>
        <w:kinsoku/>
        <w:wordWrap/>
        <w:overflowPunct/>
        <w:topLinePunct w:val="0"/>
        <w:autoSpaceDE/>
        <w:autoSpaceDN/>
        <w:bidi w:val="0"/>
        <w:snapToGrid/>
        <w:spacing w:before="0" w:beforeAutospacing="0" w:after="0" w:afterAutospacing="0" w:line="360" w:lineRule="auto"/>
        <w:ind w:firstLine="480" w:firstLineChars="200"/>
        <w:jc w:val="both"/>
        <w:outlineLvl w:val="0"/>
        <w:rPr>
          <w:rFonts w:hint="eastAsia" w:ascii="宋体" w:hAnsi="宋体" w:eastAsia="宋体"/>
          <w:sz w:val="24"/>
          <w:szCs w:val="24"/>
          <w:lang w:eastAsia="zh-CN"/>
        </w:rPr>
      </w:pPr>
      <w:r>
        <w:rPr>
          <w:rFonts w:hint="eastAsia" w:ascii="宋体" w:hAnsi="宋体" w:eastAsia="宋体"/>
          <w:sz w:val="24"/>
          <w:szCs w:val="24"/>
          <w:lang w:val="en-US" w:eastAsia="zh-CN"/>
        </w:rPr>
        <w:t>要求三：</w:t>
      </w:r>
      <w:r>
        <w:rPr>
          <w:rFonts w:hint="eastAsia" w:ascii="宋体" w:hAnsi="宋体" w:eastAsia="宋体"/>
          <w:sz w:val="24"/>
          <w:szCs w:val="24"/>
          <w:lang w:eastAsia="zh-CN"/>
        </w:rPr>
        <w:t>[勘察]岩土工程勘察(专业类资质)乙级及以上资质；</w:t>
      </w:r>
    </w:p>
    <w:p>
      <w:pPr>
        <w:pStyle w:val="41"/>
        <w:keepNext w:val="0"/>
        <w:keepLines w:val="0"/>
        <w:pageBreakBefore w:val="0"/>
        <w:widowControl/>
        <w:kinsoku/>
        <w:wordWrap/>
        <w:overflowPunct/>
        <w:topLinePunct w:val="0"/>
        <w:autoSpaceDE/>
        <w:autoSpaceDN/>
        <w:bidi w:val="0"/>
        <w:snapToGrid/>
        <w:spacing w:before="0" w:beforeAutospacing="0" w:after="0" w:afterAutospacing="0" w:line="360" w:lineRule="auto"/>
        <w:ind w:firstLine="480" w:firstLineChars="200"/>
        <w:jc w:val="both"/>
        <w:outlineLvl w:val="0"/>
        <w:rPr>
          <w:rFonts w:hint="eastAsia" w:ascii="宋体" w:hAnsi="宋体" w:eastAsia="宋体"/>
          <w:sz w:val="24"/>
          <w:szCs w:val="24"/>
          <w:lang w:eastAsia="zh-CN"/>
        </w:rPr>
      </w:pPr>
      <w:r>
        <w:rPr>
          <w:rFonts w:hint="eastAsia" w:ascii="宋体" w:hAnsi="宋体" w:eastAsia="宋体"/>
          <w:sz w:val="24"/>
          <w:szCs w:val="24"/>
          <w:lang w:val="en-US" w:eastAsia="zh-CN"/>
        </w:rPr>
        <w:t>其中</w:t>
      </w:r>
      <w:r>
        <w:rPr>
          <w:rFonts w:hint="eastAsia" w:ascii="宋体" w:hAnsi="宋体" w:eastAsia="宋体"/>
          <w:sz w:val="24"/>
          <w:szCs w:val="24"/>
          <w:lang w:eastAsia="zh-CN"/>
        </w:rPr>
        <w:t xml:space="preserve">设计资质应满足以下资质要求之一： </w:t>
      </w:r>
    </w:p>
    <w:p>
      <w:pPr>
        <w:pStyle w:val="41"/>
        <w:keepNext w:val="0"/>
        <w:keepLines w:val="0"/>
        <w:pageBreakBefore w:val="0"/>
        <w:widowControl/>
        <w:kinsoku/>
        <w:wordWrap/>
        <w:overflowPunct/>
        <w:topLinePunct w:val="0"/>
        <w:autoSpaceDE/>
        <w:autoSpaceDN/>
        <w:bidi w:val="0"/>
        <w:snapToGrid/>
        <w:spacing w:before="0" w:beforeAutospacing="0" w:after="0" w:afterAutospacing="0" w:line="360" w:lineRule="auto"/>
        <w:ind w:firstLine="480" w:firstLineChars="200"/>
        <w:jc w:val="both"/>
        <w:outlineLvl w:val="0"/>
        <w:rPr>
          <w:rFonts w:hint="eastAsia" w:ascii="宋体" w:hAnsi="宋体" w:eastAsia="宋体"/>
          <w:sz w:val="24"/>
          <w:szCs w:val="24"/>
          <w:lang w:val="en-US" w:eastAsia="zh-CN"/>
        </w:rPr>
      </w:pPr>
      <w:r>
        <w:rPr>
          <w:rFonts w:hint="eastAsia" w:ascii="宋体" w:hAnsi="宋体" w:eastAsia="宋体"/>
          <w:sz w:val="24"/>
          <w:szCs w:val="24"/>
          <w:lang w:val="en-US" w:eastAsia="zh-CN"/>
        </w:rPr>
        <w:t>要求一：[设计]综合类资质(综合类资质)甲级资质；</w:t>
      </w:r>
    </w:p>
    <w:p>
      <w:pPr>
        <w:pStyle w:val="41"/>
        <w:keepNext w:val="0"/>
        <w:keepLines w:val="0"/>
        <w:pageBreakBefore w:val="0"/>
        <w:widowControl/>
        <w:kinsoku/>
        <w:wordWrap/>
        <w:overflowPunct/>
        <w:topLinePunct w:val="0"/>
        <w:autoSpaceDE/>
        <w:autoSpaceDN/>
        <w:bidi w:val="0"/>
        <w:snapToGrid/>
        <w:spacing w:before="0" w:beforeAutospacing="0" w:after="0" w:afterAutospacing="0" w:line="360" w:lineRule="auto"/>
        <w:ind w:firstLine="480" w:firstLineChars="200"/>
        <w:jc w:val="both"/>
        <w:outlineLvl w:val="0"/>
        <w:rPr>
          <w:rFonts w:hint="eastAsia" w:ascii="宋体" w:hAnsi="宋体" w:eastAsia="宋体"/>
          <w:sz w:val="24"/>
          <w:szCs w:val="24"/>
          <w:lang w:val="en-US" w:eastAsia="zh-CN"/>
        </w:rPr>
      </w:pPr>
      <w:r>
        <w:rPr>
          <w:rFonts w:hint="eastAsia" w:ascii="宋体" w:hAnsi="宋体" w:eastAsia="宋体"/>
          <w:sz w:val="24"/>
          <w:szCs w:val="24"/>
          <w:lang w:val="en-US" w:eastAsia="zh-CN"/>
        </w:rPr>
        <w:t xml:space="preserve">要求二：[设计]市政行业（行业资质）乙级及以上资质和风景园林工程设计专项乙级及以上资质； </w:t>
      </w:r>
    </w:p>
    <w:p>
      <w:pPr>
        <w:pStyle w:val="41"/>
        <w:keepNext w:val="0"/>
        <w:keepLines w:val="0"/>
        <w:pageBreakBefore w:val="0"/>
        <w:widowControl/>
        <w:kinsoku/>
        <w:wordWrap/>
        <w:overflowPunct/>
        <w:topLinePunct w:val="0"/>
        <w:autoSpaceDE/>
        <w:autoSpaceDN/>
        <w:bidi w:val="0"/>
        <w:snapToGrid/>
        <w:spacing w:before="0" w:beforeAutospacing="0" w:after="0" w:afterAutospacing="0" w:line="360" w:lineRule="auto"/>
        <w:ind w:firstLine="480" w:firstLineChars="200"/>
        <w:jc w:val="both"/>
        <w:outlineLvl w:val="0"/>
        <w:rPr>
          <w:rFonts w:hint="eastAsia" w:ascii="宋体" w:hAnsi="宋体" w:eastAsia="宋体"/>
          <w:sz w:val="24"/>
          <w:szCs w:val="24"/>
          <w:lang w:val="en-US" w:eastAsia="zh-CN"/>
        </w:rPr>
      </w:pPr>
      <w:r>
        <w:rPr>
          <w:rFonts w:hint="eastAsia" w:ascii="宋体" w:hAnsi="宋体" w:eastAsia="宋体"/>
          <w:sz w:val="24"/>
          <w:szCs w:val="24"/>
          <w:lang w:val="en-US" w:eastAsia="zh-CN"/>
        </w:rPr>
        <w:t>要求三：[设计］市政（燃气工程、轨道交通工程除外）行业（行业资质）乙级及以上风景园林工程设计专项乙级及以上资质；</w:t>
      </w:r>
    </w:p>
    <w:p>
      <w:pPr>
        <w:pStyle w:val="41"/>
        <w:keepNext w:val="0"/>
        <w:keepLines w:val="0"/>
        <w:pageBreakBefore w:val="0"/>
        <w:widowControl/>
        <w:kinsoku/>
        <w:wordWrap/>
        <w:overflowPunct/>
        <w:topLinePunct w:val="0"/>
        <w:autoSpaceDE/>
        <w:autoSpaceDN/>
        <w:bidi w:val="0"/>
        <w:snapToGrid/>
        <w:spacing w:before="0" w:beforeAutospacing="0" w:after="0" w:afterAutospacing="0" w:line="360" w:lineRule="auto"/>
        <w:ind w:firstLine="480" w:firstLineChars="200"/>
        <w:jc w:val="both"/>
        <w:outlineLvl w:val="0"/>
        <w:rPr>
          <w:rFonts w:hint="default" w:ascii="宋体" w:hAnsi="宋体" w:eastAsia="宋体"/>
          <w:sz w:val="24"/>
          <w:szCs w:val="24"/>
          <w:lang w:val="en-US" w:eastAsia="zh-CN"/>
        </w:rPr>
      </w:pPr>
      <w:r>
        <w:rPr>
          <w:rFonts w:hint="eastAsia" w:ascii="宋体" w:hAnsi="宋体" w:eastAsia="宋体"/>
          <w:sz w:val="24"/>
          <w:szCs w:val="24"/>
          <w:lang w:val="en-US" w:eastAsia="zh-CN"/>
        </w:rPr>
        <w:t>要求四：[设计]排水工程(专业资质)丙级及以上及给水工程(专业资质)丙级及以上及道路工程(专业资质)丙级及以上和风景园林工程设计专项乙级及以上资质；</w:t>
      </w:r>
    </w:p>
    <w:p>
      <w:pPr>
        <w:pStyle w:val="41"/>
        <w:keepNext w:val="0"/>
        <w:keepLines w:val="0"/>
        <w:pageBreakBefore w:val="0"/>
        <w:widowControl/>
        <w:kinsoku/>
        <w:wordWrap/>
        <w:overflowPunct/>
        <w:topLinePunct w:val="0"/>
        <w:autoSpaceDE/>
        <w:autoSpaceDN/>
        <w:bidi w:val="0"/>
        <w:snapToGrid/>
        <w:spacing w:before="0" w:beforeAutospacing="0" w:after="0" w:afterAutospacing="0" w:line="360" w:lineRule="auto"/>
        <w:ind w:firstLine="480" w:firstLineChars="200"/>
        <w:jc w:val="both"/>
        <w:outlineLvl w:val="0"/>
        <w:rPr>
          <w:rFonts w:hint="eastAsia" w:ascii="宋体" w:hAnsi="宋体" w:eastAsia="宋体"/>
          <w:sz w:val="24"/>
          <w:szCs w:val="24"/>
        </w:rPr>
      </w:pPr>
      <w:r>
        <w:rPr>
          <w:rFonts w:hint="eastAsia" w:ascii="宋体" w:hAnsi="宋体" w:eastAsia="宋体"/>
          <w:sz w:val="24"/>
          <w:szCs w:val="24"/>
        </w:rPr>
        <w:t>（</w:t>
      </w:r>
      <w:r>
        <w:rPr>
          <w:rFonts w:hint="eastAsia"/>
          <w:sz w:val="24"/>
          <w:szCs w:val="24"/>
          <w:lang w:val="en-US" w:eastAsia="zh-CN"/>
        </w:rPr>
        <w:t>9</w:t>
      </w:r>
      <w:r>
        <w:rPr>
          <w:rFonts w:hint="eastAsia" w:ascii="宋体" w:hAnsi="宋体" w:eastAsia="宋体"/>
          <w:sz w:val="24"/>
          <w:szCs w:val="24"/>
        </w:rPr>
        <w:t>）其他说明：单位负责人为同一人或者存在直接控股、管理关系的不同供应商，不得参加同一合同项下的政府采购活动。</w:t>
      </w:r>
    </w:p>
    <w:p>
      <w:pPr>
        <w:pStyle w:val="41"/>
        <w:keepNext w:val="0"/>
        <w:keepLines w:val="0"/>
        <w:pageBreakBefore w:val="0"/>
        <w:widowControl/>
        <w:kinsoku/>
        <w:wordWrap/>
        <w:overflowPunct/>
        <w:topLinePunct w:val="0"/>
        <w:autoSpaceDE/>
        <w:autoSpaceDN/>
        <w:bidi w:val="0"/>
        <w:snapToGrid/>
        <w:spacing w:before="0" w:beforeAutospacing="0" w:after="0" w:afterAutospacing="0" w:line="360" w:lineRule="auto"/>
        <w:ind w:firstLine="480" w:firstLineChars="200"/>
        <w:jc w:val="both"/>
        <w:outlineLvl w:val="0"/>
        <w:rPr>
          <w:rFonts w:hint="eastAsia" w:ascii="宋体" w:hAnsi="宋体" w:eastAsia="宋体"/>
          <w:sz w:val="24"/>
          <w:szCs w:val="24"/>
        </w:rPr>
      </w:pPr>
      <w:r>
        <w:rPr>
          <w:rFonts w:hint="eastAsia" w:ascii="宋体" w:hAnsi="宋体" w:eastAsia="宋体"/>
          <w:sz w:val="24"/>
          <w:szCs w:val="24"/>
        </w:rPr>
        <w:t>（</w:t>
      </w:r>
      <w:r>
        <w:rPr>
          <w:rFonts w:hint="eastAsia"/>
          <w:sz w:val="24"/>
          <w:szCs w:val="24"/>
          <w:lang w:val="en-US" w:eastAsia="zh-CN"/>
        </w:rPr>
        <w:t>10</w:t>
      </w:r>
      <w:r>
        <w:rPr>
          <w:rFonts w:hint="eastAsia" w:ascii="宋体" w:hAnsi="宋体" w:eastAsia="宋体"/>
          <w:sz w:val="24"/>
          <w:szCs w:val="24"/>
        </w:rPr>
        <w:t>）</w:t>
      </w:r>
      <w:r>
        <w:rPr>
          <w:rFonts w:hint="eastAsia" w:ascii="宋体" w:hAnsi="宋体" w:eastAsia="宋体"/>
          <w:color w:val="000000"/>
          <w:sz w:val="24"/>
          <w:szCs w:val="24"/>
        </w:rPr>
        <w:t>本项目接受联合体投标</w:t>
      </w:r>
      <w:r>
        <w:rPr>
          <w:rFonts w:hint="eastAsia"/>
          <w:color w:val="000000"/>
          <w:sz w:val="24"/>
          <w:szCs w:val="24"/>
          <w:lang w:eastAsia="zh-CN"/>
        </w:rPr>
        <w:t>，</w:t>
      </w:r>
      <w:r>
        <w:rPr>
          <w:rFonts w:hint="eastAsia"/>
          <w:color w:val="000000"/>
          <w:sz w:val="24"/>
          <w:szCs w:val="24"/>
          <w:lang w:val="en-US" w:eastAsia="zh-CN"/>
        </w:rPr>
        <w:t>但最多不超过两家</w:t>
      </w:r>
      <w:r>
        <w:rPr>
          <w:rFonts w:hint="eastAsia" w:ascii="宋体" w:hAnsi="宋体" w:eastAsia="宋体"/>
          <w:sz w:val="24"/>
          <w:szCs w:val="24"/>
        </w:rPr>
        <w:t>。</w:t>
      </w:r>
    </w:p>
    <w:bookmarkEnd w:id="24"/>
    <w:p>
      <w:pPr>
        <w:pStyle w:val="41"/>
        <w:spacing w:before="255" w:beforeAutospacing="0" w:after="255" w:afterAutospacing="0" w:line="264" w:lineRule="auto"/>
        <w:jc w:val="both"/>
        <w:outlineLvl w:val="0"/>
        <w:rPr>
          <w:rStyle w:val="44"/>
          <w:rFonts w:hint="eastAsia" w:ascii="宋体" w:hAnsi="宋体" w:eastAsia="宋体"/>
          <w:color w:val="000000"/>
          <w:sz w:val="24"/>
          <w:szCs w:val="24"/>
        </w:rPr>
      </w:pPr>
      <w:r>
        <w:rPr>
          <w:rStyle w:val="44"/>
          <w:rFonts w:hint="eastAsia" w:ascii="宋体" w:hAnsi="宋体" w:eastAsia="宋体"/>
          <w:color w:val="000000"/>
          <w:sz w:val="24"/>
          <w:szCs w:val="24"/>
        </w:rPr>
        <w:t>三、获取招标文件</w:t>
      </w:r>
    </w:p>
    <w:p>
      <w:pPr>
        <w:pStyle w:val="41"/>
        <w:spacing w:before="75" w:beforeAutospacing="0" w:after="75" w:afterAutospacing="0" w:line="264" w:lineRule="auto"/>
        <w:ind w:firstLine="420"/>
        <w:rPr>
          <w:rFonts w:hint="eastAsia" w:ascii="宋体" w:hAnsi="宋体" w:eastAsia="宋体"/>
          <w:color w:val="000000"/>
          <w:sz w:val="24"/>
          <w:szCs w:val="24"/>
        </w:rPr>
      </w:pPr>
      <w:r>
        <w:rPr>
          <w:rFonts w:hint="eastAsia" w:ascii="宋体" w:hAnsi="宋体" w:eastAsia="宋体"/>
          <w:color w:val="000000"/>
          <w:sz w:val="24"/>
          <w:szCs w:val="24"/>
        </w:rPr>
        <w:t>时间：</w:t>
      </w:r>
      <w:r>
        <w:rPr>
          <w:rFonts w:hint="eastAsia" w:eastAsia="宋体"/>
          <w:color w:val="000000"/>
          <w:sz w:val="24"/>
          <w:szCs w:val="24"/>
          <w:lang w:eastAsia="zh-CN"/>
        </w:rPr>
        <w:t>202</w:t>
      </w:r>
      <w:r>
        <w:rPr>
          <w:rFonts w:hint="eastAsia" w:eastAsia="宋体"/>
          <w:color w:val="000000"/>
          <w:sz w:val="24"/>
          <w:szCs w:val="24"/>
          <w:lang w:val="en-US" w:eastAsia="zh-CN"/>
        </w:rPr>
        <w:t>3</w:t>
      </w:r>
      <w:r>
        <w:rPr>
          <w:rFonts w:hint="eastAsia" w:eastAsia="宋体"/>
          <w:color w:val="000000"/>
          <w:sz w:val="24"/>
          <w:szCs w:val="24"/>
          <w:lang w:eastAsia="zh-CN"/>
        </w:rPr>
        <w:t>年</w:t>
      </w:r>
      <w:r>
        <w:rPr>
          <w:rFonts w:hint="eastAsia" w:eastAsia="宋体"/>
          <w:color w:val="000000"/>
          <w:sz w:val="24"/>
          <w:szCs w:val="24"/>
          <w:lang w:val="en-US" w:eastAsia="zh-CN"/>
        </w:rPr>
        <w:t>0</w:t>
      </w:r>
      <w:r>
        <w:rPr>
          <w:rFonts w:hint="eastAsia"/>
          <w:color w:val="000000"/>
          <w:sz w:val="24"/>
          <w:szCs w:val="24"/>
          <w:lang w:val="en-US" w:eastAsia="zh-CN"/>
        </w:rPr>
        <w:t>5</w:t>
      </w:r>
      <w:r>
        <w:rPr>
          <w:rFonts w:hint="eastAsia" w:eastAsia="宋体"/>
          <w:color w:val="000000"/>
          <w:sz w:val="24"/>
          <w:szCs w:val="24"/>
          <w:lang w:eastAsia="zh-CN"/>
        </w:rPr>
        <w:t>月</w:t>
      </w:r>
      <w:r>
        <w:rPr>
          <w:rFonts w:hint="eastAsia"/>
          <w:color w:val="000000"/>
          <w:sz w:val="24"/>
          <w:szCs w:val="24"/>
          <w:lang w:val="en-US" w:eastAsia="zh-CN"/>
        </w:rPr>
        <w:t>17</w:t>
      </w:r>
      <w:r>
        <w:rPr>
          <w:rFonts w:hint="eastAsia" w:eastAsia="宋体"/>
          <w:color w:val="000000"/>
          <w:sz w:val="24"/>
          <w:szCs w:val="24"/>
          <w:lang w:eastAsia="zh-CN"/>
        </w:rPr>
        <w:t>日至202</w:t>
      </w:r>
      <w:r>
        <w:rPr>
          <w:rFonts w:hint="eastAsia" w:eastAsia="宋体"/>
          <w:color w:val="000000"/>
          <w:sz w:val="24"/>
          <w:szCs w:val="24"/>
          <w:lang w:val="en-US" w:eastAsia="zh-CN"/>
        </w:rPr>
        <w:t>3</w:t>
      </w:r>
      <w:r>
        <w:rPr>
          <w:rFonts w:hint="eastAsia" w:eastAsia="宋体"/>
          <w:color w:val="000000"/>
          <w:sz w:val="24"/>
          <w:szCs w:val="24"/>
          <w:lang w:eastAsia="zh-CN"/>
        </w:rPr>
        <w:t>年</w:t>
      </w:r>
      <w:r>
        <w:rPr>
          <w:rFonts w:hint="eastAsia" w:eastAsia="宋体"/>
          <w:color w:val="000000"/>
          <w:sz w:val="24"/>
          <w:szCs w:val="24"/>
          <w:lang w:val="en-US" w:eastAsia="zh-CN"/>
        </w:rPr>
        <w:t>0</w:t>
      </w:r>
      <w:r>
        <w:rPr>
          <w:rFonts w:hint="eastAsia"/>
          <w:color w:val="000000"/>
          <w:sz w:val="24"/>
          <w:szCs w:val="24"/>
          <w:lang w:val="en-US" w:eastAsia="zh-CN"/>
        </w:rPr>
        <w:t>5</w:t>
      </w:r>
      <w:r>
        <w:rPr>
          <w:rFonts w:hint="eastAsia" w:eastAsia="宋体"/>
          <w:color w:val="000000"/>
          <w:sz w:val="24"/>
          <w:szCs w:val="24"/>
          <w:lang w:eastAsia="zh-CN"/>
        </w:rPr>
        <w:t>月</w:t>
      </w:r>
      <w:r>
        <w:rPr>
          <w:rFonts w:hint="eastAsia"/>
          <w:color w:val="000000"/>
          <w:sz w:val="24"/>
          <w:szCs w:val="24"/>
          <w:lang w:val="en-US" w:eastAsia="zh-CN"/>
        </w:rPr>
        <w:t>24</w:t>
      </w:r>
      <w:r>
        <w:rPr>
          <w:rFonts w:hint="eastAsia" w:eastAsia="宋体"/>
          <w:color w:val="000000"/>
          <w:sz w:val="24"/>
          <w:szCs w:val="24"/>
          <w:lang w:eastAsia="zh-CN"/>
        </w:rPr>
        <w:t>日</w:t>
      </w:r>
      <w:r>
        <w:rPr>
          <w:rFonts w:hint="eastAsia" w:ascii="宋体" w:hAnsi="宋体" w:eastAsia="宋体"/>
          <w:color w:val="000000"/>
          <w:sz w:val="24"/>
          <w:szCs w:val="24"/>
        </w:rPr>
        <w:t>，每天上午10:30至13:30，下午15:30至19:00（北京时间，法定节假日除外）</w:t>
      </w:r>
    </w:p>
    <w:p>
      <w:pPr>
        <w:pStyle w:val="41"/>
        <w:spacing w:before="75" w:beforeAutospacing="0" w:after="75" w:afterAutospacing="0" w:line="264" w:lineRule="auto"/>
        <w:ind w:firstLine="420"/>
        <w:rPr>
          <w:rFonts w:hint="eastAsia" w:ascii="宋体" w:hAnsi="宋体" w:eastAsia="宋体"/>
          <w:color w:val="000000"/>
          <w:sz w:val="24"/>
          <w:szCs w:val="24"/>
          <w:lang w:eastAsia="zh-CN"/>
        </w:rPr>
      </w:pPr>
      <w:bookmarkStart w:id="25" w:name="_Toc30713"/>
      <w:r>
        <w:rPr>
          <w:rFonts w:hint="eastAsia" w:ascii="宋体" w:hAnsi="宋体" w:eastAsia="宋体"/>
          <w:color w:val="000000"/>
          <w:sz w:val="24"/>
          <w:szCs w:val="24"/>
          <w:lang w:eastAsia="zh-CN"/>
        </w:rPr>
        <w:t>地点：政采云平台线上获取 (https://www.zcygov.cn/)</w:t>
      </w:r>
    </w:p>
    <w:p>
      <w:pPr>
        <w:pStyle w:val="41"/>
        <w:spacing w:before="75" w:beforeAutospacing="0" w:after="75" w:afterAutospacing="0" w:line="264" w:lineRule="auto"/>
        <w:ind w:firstLine="420"/>
        <w:rPr>
          <w:rFonts w:hint="eastAsia" w:ascii="宋体" w:hAnsi="宋体" w:eastAsia="宋体"/>
          <w:color w:val="000000"/>
          <w:sz w:val="24"/>
          <w:szCs w:val="24"/>
          <w:lang w:eastAsia="zh-CN"/>
        </w:rPr>
      </w:pPr>
      <w:r>
        <w:rPr>
          <w:rFonts w:hint="eastAsia" w:ascii="宋体" w:hAnsi="宋体" w:eastAsia="宋体"/>
          <w:color w:val="000000"/>
          <w:sz w:val="24"/>
          <w:szCs w:val="24"/>
          <w:lang w:eastAsia="zh-CN"/>
        </w:rPr>
        <w:t>方式：</w:t>
      </w:r>
      <w:r>
        <w:rPr>
          <w:rFonts w:hint="eastAsia" w:ascii="宋体" w:hAnsi="宋体" w:eastAsia="宋体"/>
          <w:color w:val="000000"/>
          <w:sz w:val="24"/>
          <w:szCs w:val="24"/>
          <w:lang w:val="en-US" w:eastAsia="zh-CN"/>
        </w:rPr>
        <w:t>线上获取</w:t>
      </w:r>
    </w:p>
    <w:p>
      <w:pPr>
        <w:pStyle w:val="41"/>
        <w:spacing w:before="75" w:beforeAutospacing="0" w:after="75" w:afterAutospacing="0" w:line="264" w:lineRule="auto"/>
        <w:ind w:firstLine="420"/>
        <w:rPr>
          <w:rFonts w:hint="eastAsia" w:ascii="宋体" w:hAnsi="宋体" w:eastAsia="宋体"/>
          <w:color w:val="000000"/>
          <w:sz w:val="24"/>
          <w:szCs w:val="24"/>
          <w:lang w:eastAsia="zh-CN"/>
        </w:rPr>
      </w:pPr>
      <w:r>
        <w:rPr>
          <w:rFonts w:hint="eastAsia" w:ascii="宋体" w:hAnsi="宋体" w:eastAsia="宋体"/>
          <w:color w:val="000000"/>
          <w:sz w:val="24"/>
          <w:szCs w:val="24"/>
          <w:lang w:eastAsia="zh-CN"/>
        </w:rPr>
        <w:t>售价（元）：</w:t>
      </w:r>
      <w:r>
        <w:rPr>
          <w:rFonts w:hint="eastAsia" w:ascii="宋体" w:hAnsi="宋体" w:eastAsia="宋体"/>
          <w:color w:val="000000"/>
          <w:sz w:val="24"/>
          <w:szCs w:val="24"/>
          <w:lang w:val="en-US" w:eastAsia="zh-CN"/>
        </w:rPr>
        <w:t>0.00元</w:t>
      </w:r>
    </w:p>
    <w:p>
      <w:pPr>
        <w:pStyle w:val="41"/>
        <w:spacing w:before="75" w:beforeAutospacing="0" w:after="75" w:afterAutospacing="0" w:line="264" w:lineRule="auto"/>
        <w:ind w:firstLine="420"/>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获取方式：供应商登陆政采云系统平台（https://www.zcygov.cn/）进入“项目采 购”栏目，在获取采购文件菜单中选择所要获取采购文件的项目，申请获取采购文件。</w:t>
      </w:r>
    </w:p>
    <w:bookmarkEnd w:id="25"/>
    <w:p>
      <w:pPr>
        <w:pStyle w:val="41"/>
        <w:spacing w:before="255" w:beforeAutospacing="0" w:after="255" w:afterAutospacing="0" w:line="264" w:lineRule="auto"/>
        <w:jc w:val="both"/>
        <w:outlineLvl w:val="0"/>
        <w:rPr>
          <w:rStyle w:val="44"/>
          <w:rFonts w:hint="eastAsia" w:ascii="宋体" w:hAnsi="宋体" w:eastAsia="宋体"/>
          <w:color w:val="000000"/>
          <w:sz w:val="24"/>
          <w:szCs w:val="24"/>
        </w:rPr>
      </w:pPr>
      <w:r>
        <w:rPr>
          <w:rStyle w:val="44"/>
          <w:rFonts w:hint="eastAsia" w:ascii="宋体" w:hAnsi="宋体" w:eastAsia="宋体"/>
          <w:color w:val="000000"/>
          <w:sz w:val="24"/>
          <w:szCs w:val="24"/>
        </w:rPr>
        <w:t>四、提交投标文件截止时间、开标时间和地点</w:t>
      </w:r>
    </w:p>
    <w:p>
      <w:pPr>
        <w:pStyle w:val="41"/>
        <w:spacing w:before="75" w:beforeAutospacing="0" w:after="75" w:afterAutospacing="0" w:line="264" w:lineRule="auto"/>
        <w:ind w:firstLine="420"/>
        <w:rPr>
          <w:rFonts w:hint="eastAsia" w:ascii="宋体" w:hAnsi="宋体" w:eastAsia="宋体"/>
          <w:color w:val="000000"/>
          <w:sz w:val="24"/>
          <w:szCs w:val="24"/>
        </w:rPr>
      </w:pPr>
      <w:r>
        <w:rPr>
          <w:rFonts w:hint="eastAsia" w:ascii="宋体" w:hAnsi="宋体" w:eastAsia="宋体"/>
          <w:color w:val="000000"/>
          <w:sz w:val="24"/>
          <w:szCs w:val="24"/>
        </w:rPr>
        <w:t>提交投标文件截止时间：</w:t>
      </w:r>
      <w:r>
        <w:rPr>
          <w:rFonts w:hint="eastAsia"/>
          <w:color w:val="000000"/>
          <w:sz w:val="24"/>
          <w:szCs w:val="24"/>
          <w:lang w:eastAsia="zh-CN"/>
        </w:rPr>
        <w:t>2023年0</w:t>
      </w:r>
      <w:r>
        <w:rPr>
          <w:rFonts w:hint="eastAsia"/>
          <w:color w:val="000000"/>
          <w:sz w:val="24"/>
          <w:szCs w:val="24"/>
          <w:lang w:val="en-US" w:eastAsia="zh-CN"/>
        </w:rPr>
        <w:t>5</w:t>
      </w:r>
      <w:r>
        <w:rPr>
          <w:rFonts w:hint="eastAsia"/>
          <w:color w:val="000000"/>
          <w:sz w:val="24"/>
          <w:szCs w:val="24"/>
          <w:lang w:eastAsia="zh-CN"/>
        </w:rPr>
        <w:t>月</w:t>
      </w:r>
      <w:r>
        <w:rPr>
          <w:rFonts w:hint="eastAsia"/>
          <w:color w:val="000000"/>
          <w:sz w:val="24"/>
          <w:szCs w:val="24"/>
          <w:lang w:val="en-US" w:eastAsia="zh-CN"/>
        </w:rPr>
        <w:t>30</w:t>
      </w:r>
      <w:r>
        <w:rPr>
          <w:rFonts w:hint="eastAsia"/>
          <w:color w:val="000000"/>
          <w:sz w:val="24"/>
          <w:szCs w:val="24"/>
          <w:lang w:eastAsia="zh-CN"/>
        </w:rPr>
        <w:t>日 11:00</w:t>
      </w:r>
      <w:r>
        <w:rPr>
          <w:rFonts w:hint="eastAsia" w:ascii="宋体" w:hAnsi="宋体" w:eastAsia="宋体"/>
          <w:color w:val="000000"/>
          <w:sz w:val="24"/>
          <w:szCs w:val="24"/>
        </w:rPr>
        <w:t>（北京时间）</w:t>
      </w:r>
    </w:p>
    <w:p>
      <w:pPr>
        <w:pStyle w:val="41"/>
        <w:spacing w:before="75" w:beforeAutospacing="0" w:after="75" w:afterAutospacing="0" w:line="264" w:lineRule="auto"/>
        <w:ind w:firstLine="420"/>
        <w:rPr>
          <w:rFonts w:hint="eastAsia" w:ascii="宋体" w:hAnsi="宋体" w:eastAsia="宋体"/>
          <w:color w:val="000000"/>
          <w:sz w:val="24"/>
          <w:szCs w:val="24"/>
        </w:rPr>
      </w:pPr>
      <w:r>
        <w:rPr>
          <w:rFonts w:hint="eastAsia" w:ascii="宋体" w:hAnsi="宋体" w:eastAsia="宋体"/>
          <w:color w:val="000000"/>
          <w:sz w:val="24"/>
          <w:szCs w:val="24"/>
        </w:rPr>
        <w:t>投标地点：请登录政采云投标客户端投标 </w:t>
      </w:r>
    </w:p>
    <w:p>
      <w:pPr>
        <w:pStyle w:val="41"/>
        <w:spacing w:before="75" w:beforeAutospacing="0" w:after="75" w:afterAutospacing="0" w:line="264" w:lineRule="auto"/>
        <w:ind w:firstLine="420"/>
        <w:rPr>
          <w:rFonts w:hint="eastAsia" w:ascii="宋体" w:hAnsi="宋体" w:eastAsia="宋体"/>
          <w:color w:val="000000"/>
          <w:sz w:val="24"/>
          <w:szCs w:val="24"/>
        </w:rPr>
      </w:pPr>
      <w:r>
        <w:rPr>
          <w:rFonts w:hint="eastAsia" w:ascii="宋体" w:hAnsi="宋体" w:eastAsia="宋体"/>
          <w:color w:val="000000"/>
          <w:sz w:val="24"/>
          <w:szCs w:val="24"/>
        </w:rPr>
        <w:t>开标时间：</w:t>
      </w:r>
      <w:r>
        <w:rPr>
          <w:rFonts w:hint="eastAsia"/>
          <w:color w:val="000000"/>
          <w:sz w:val="24"/>
          <w:szCs w:val="24"/>
          <w:lang w:eastAsia="zh-CN"/>
        </w:rPr>
        <w:t>2023年0</w:t>
      </w:r>
      <w:r>
        <w:rPr>
          <w:rFonts w:hint="eastAsia"/>
          <w:color w:val="000000"/>
          <w:sz w:val="24"/>
          <w:szCs w:val="24"/>
          <w:lang w:val="en-US" w:eastAsia="zh-CN"/>
        </w:rPr>
        <w:t>5</w:t>
      </w:r>
      <w:r>
        <w:rPr>
          <w:rFonts w:hint="eastAsia"/>
          <w:color w:val="000000"/>
          <w:sz w:val="24"/>
          <w:szCs w:val="24"/>
          <w:lang w:eastAsia="zh-CN"/>
        </w:rPr>
        <w:t>月</w:t>
      </w:r>
      <w:r>
        <w:rPr>
          <w:rFonts w:hint="eastAsia"/>
          <w:color w:val="000000"/>
          <w:sz w:val="24"/>
          <w:szCs w:val="24"/>
          <w:lang w:val="en-US" w:eastAsia="zh-CN"/>
        </w:rPr>
        <w:t>30</w:t>
      </w:r>
      <w:r>
        <w:rPr>
          <w:rFonts w:hint="eastAsia"/>
          <w:color w:val="000000"/>
          <w:sz w:val="24"/>
          <w:szCs w:val="24"/>
          <w:lang w:eastAsia="zh-CN"/>
        </w:rPr>
        <w:t>日 11:00</w:t>
      </w:r>
      <w:r>
        <w:rPr>
          <w:rFonts w:hint="eastAsia" w:ascii="宋体" w:hAnsi="宋体" w:eastAsia="宋体"/>
          <w:color w:val="000000"/>
          <w:sz w:val="24"/>
          <w:szCs w:val="24"/>
        </w:rPr>
        <w:t>（北京时间）</w:t>
      </w:r>
    </w:p>
    <w:p>
      <w:pPr>
        <w:pStyle w:val="41"/>
        <w:spacing w:before="255" w:beforeAutospacing="0" w:after="255" w:afterAutospacing="0" w:line="264" w:lineRule="auto"/>
        <w:ind w:firstLine="480" w:firstLineChars="200"/>
        <w:jc w:val="both"/>
        <w:outlineLvl w:val="0"/>
        <w:rPr>
          <w:rFonts w:hint="eastAsia" w:ascii="宋体" w:hAnsi="宋体" w:eastAsia="宋体"/>
          <w:color w:val="000000"/>
          <w:sz w:val="24"/>
          <w:szCs w:val="24"/>
        </w:rPr>
      </w:pPr>
      <w:r>
        <w:rPr>
          <w:rFonts w:hint="eastAsia" w:ascii="宋体" w:hAnsi="宋体" w:eastAsia="宋体"/>
          <w:color w:val="000000"/>
          <w:sz w:val="24"/>
          <w:szCs w:val="24"/>
        </w:rPr>
        <w:t>开标地点：</w:t>
      </w:r>
      <w:bookmarkStart w:id="26" w:name="_Toc18736"/>
      <w:bookmarkEnd w:id="26"/>
      <w:r>
        <w:rPr>
          <w:rFonts w:hint="eastAsia" w:ascii="宋体" w:hAnsi="宋体" w:eastAsia="宋体"/>
          <w:color w:val="000000"/>
          <w:sz w:val="24"/>
          <w:szCs w:val="24"/>
        </w:rPr>
        <w:t>政采云平台https：//www.zcygov.cn/</w:t>
      </w:r>
    </w:p>
    <w:p>
      <w:pPr>
        <w:pStyle w:val="41"/>
        <w:spacing w:before="255" w:beforeAutospacing="0" w:after="255" w:afterAutospacing="0" w:line="264" w:lineRule="auto"/>
        <w:jc w:val="both"/>
        <w:outlineLvl w:val="0"/>
        <w:rPr>
          <w:rStyle w:val="44"/>
          <w:rFonts w:hint="eastAsia" w:ascii="宋体" w:hAnsi="宋体" w:eastAsia="宋体"/>
          <w:color w:val="000000"/>
          <w:sz w:val="24"/>
          <w:szCs w:val="24"/>
        </w:rPr>
      </w:pPr>
      <w:r>
        <w:rPr>
          <w:rStyle w:val="44"/>
          <w:rFonts w:hint="eastAsia" w:ascii="宋体" w:hAnsi="宋体" w:eastAsia="宋体"/>
          <w:color w:val="000000"/>
          <w:sz w:val="24"/>
          <w:szCs w:val="24"/>
        </w:rPr>
        <w:t>五、公告期限</w:t>
      </w:r>
    </w:p>
    <w:p>
      <w:pPr>
        <w:pStyle w:val="41"/>
        <w:spacing w:before="75" w:beforeAutospacing="0" w:after="75" w:afterAutospacing="0" w:line="264" w:lineRule="auto"/>
        <w:ind w:firstLine="420"/>
        <w:rPr>
          <w:rFonts w:hint="eastAsia" w:ascii="宋体" w:hAnsi="宋体" w:eastAsia="宋体"/>
          <w:color w:val="000000"/>
          <w:sz w:val="24"/>
          <w:szCs w:val="24"/>
        </w:rPr>
      </w:pPr>
      <w:r>
        <w:rPr>
          <w:rFonts w:hint="eastAsia" w:ascii="宋体" w:hAnsi="宋体" w:eastAsia="宋体"/>
          <w:color w:val="000000"/>
          <w:sz w:val="24"/>
          <w:szCs w:val="24"/>
        </w:rPr>
        <w:t>自本公告发布之日起5个工作日。</w:t>
      </w:r>
    </w:p>
    <w:p>
      <w:pPr>
        <w:pStyle w:val="41"/>
        <w:spacing w:before="255" w:beforeAutospacing="0" w:after="255" w:afterAutospacing="0" w:line="264" w:lineRule="auto"/>
        <w:jc w:val="both"/>
        <w:outlineLvl w:val="0"/>
        <w:rPr>
          <w:rStyle w:val="44"/>
          <w:rFonts w:hint="eastAsia" w:ascii="宋体" w:hAnsi="宋体" w:eastAsia="宋体"/>
          <w:color w:val="000000"/>
          <w:sz w:val="24"/>
          <w:szCs w:val="24"/>
        </w:rPr>
      </w:pPr>
      <w:bookmarkStart w:id="27" w:name="_Toc18123"/>
      <w:bookmarkEnd w:id="27"/>
      <w:r>
        <w:rPr>
          <w:rStyle w:val="44"/>
          <w:rFonts w:hint="eastAsia" w:ascii="宋体" w:hAnsi="宋体" w:eastAsia="宋体"/>
          <w:color w:val="000000"/>
          <w:sz w:val="24"/>
          <w:szCs w:val="24"/>
        </w:rPr>
        <w:t>六、其他补充事宜</w:t>
      </w:r>
    </w:p>
    <w:p>
      <w:pPr>
        <w:pStyle w:val="41"/>
        <w:keepNext w:val="0"/>
        <w:keepLines w:val="0"/>
        <w:pageBreakBefore w:val="0"/>
        <w:widowControl/>
        <w:kinsoku/>
        <w:wordWrap/>
        <w:overflowPunct/>
        <w:topLinePunct w:val="0"/>
        <w:autoSpaceDE/>
        <w:autoSpaceDN/>
        <w:bidi w:val="0"/>
        <w:snapToGrid/>
        <w:spacing w:before="0" w:beforeAutospacing="0" w:after="0" w:afterAutospacing="0" w:line="360" w:lineRule="auto"/>
        <w:ind w:left="0" w:leftChars="0" w:firstLine="720" w:firstLineChars="300"/>
        <w:jc w:val="both"/>
        <w:outlineLvl w:val="0"/>
        <w:rPr>
          <w:rFonts w:hint="eastAsia" w:ascii="宋体" w:hAnsi="宋体" w:eastAsia="宋体"/>
          <w:b w:val="0"/>
          <w:bCs w:val="0"/>
          <w:color w:val="000000"/>
          <w:sz w:val="24"/>
          <w:szCs w:val="24"/>
        </w:rPr>
      </w:pPr>
      <w:bookmarkStart w:id="28" w:name="_Toc2538"/>
      <w:r>
        <w:rPr>
          <w:rFonts w:hint="eastAsia" w:ascii="宋体" w:hAnsi="宋体" w:eastAsia="宋体"/>
          <w:b w:val="0"/>
          <w:bCs w:val="0"/>
          <w:color w:val="000000"/>
          <w:sz w:val="24"/>
          <w:szCs w:val="24"/>
        </w:rPr>
        <w:t>1、本项目实行网上投标，采用电子投标文件；</w:t>
      </w:r>
    </w:p>
    <w:p>
      <w:pPr>
        <w:pStyle w:val="41"/>
        <w:keepNext w:val="0"/>
        <w:keepLines w:val="0"/>
        <w:pageBreakBefore w:val="0"/>
        <w:widowControl/>
        <w:kinsoku/>
        <w:wordWrap/>
        <w:overflowPunct/>
        <w:topLinePunct w:val="0"/>
        <w:autoSpaceDE/>
        <w:autoSpaceDN/>
        <w:bidi w:val="0"/>
        <w:snapToGrid/>
        <w:spacing w:before="0" w:beforeAutospacing="0" w:after="0" w:afterAutospacing="0" w:line="360" w:lineRule="auto"/>
        <w:ind w:left="0" w:leftChars="0" w:firstLine="480" w:firstLineChars="200"/>
        <w:jc w:val="both"/>
        <w:outlineLvl w:val="0"/>
        <w:rPr>
          <w:rFonts w:hint="eastAsia" w:ascii="宋体" w:hAnsi="宋体" w:eastAsia="宋体"/>
          <w:b w:val="0"/>
          <w:bCs w:val="0"/>
          <w:color w:val="000000"/>
          <w:sz w:val="24"/>
          <w:szCs w:val="24"/>
        </w:rPr>
      </w:pPr>
      <w:r>
        <w:rPr>
          <w:rFonts w:hint="eastAsia" w:ascii="宋体" w:hAnsi="宋体" w:eastAsia="宋体"/>
          <w:b w:val="0"/>
          <w:bCs w:val="0"/>
          <w:color w:val="000000"/>
          <w:sz w:val="24"/>
          <w:szCs w:val="24"/>
        </w:rPr>
        <w:t xml:space="preserve"> </w:t>
      </w:r>
      <w:r>
        <w:rPr>
          <w:rFonts w:hint="eastAsia" w:ascii="宋体" w:hAnsi="宋体" w:eastAsia="宋体"/>
          <w:b w:val="0"/>
          <w:bCs w:val="0"/>
          <w:color w:val="000000"/>
          <w:sz w:val="24"/>
          <w:szCs w:val="24"/>
          <w:lang w:val="en-US" w:eastAsia="zh-CN"/>
        </w:rPr>
        <w:t xml:space="preserve"> </w:t>
      </w:r>
      <w:r>
        <w:rPr>
          <w:rFonts w:hint="eastAsia" w:ascii="宋体" w:hAnsi="宋体" w:eastAsia="宋体"/>
          <w:b w:val="0"/>
          <w:bCs w:val="0"/>
          <w:color w:val="000000"/>
          <w:sz w:val="24"/>
          <w:szCs w:val="24"/>
        </w:rPr>
        <w:t xml:space="preserve">2、各供应商应成为新疆政府采购网正式注册入库供应商，并完成 CA 数字证书（符 合国密标准）申领。因未注册入库、未办理 CA 数字证书等原因造成无法投标或投标失 败等后果由供应商自行承担。有意向参与电子开评标的供应商，可访问新疆数字证书认证中心官方网站（https://www.xjca.com.cn/）或下载“新疆政务通”APP 自行进 行申领。如需咨询，请联系新疆 CA 服务热线 0991-2819290； </w:t>
      </w:r>
    </w:p>
    <w:p>
      <w:pPr>
        <w:pStyle w:val="41"/>
        <w:keepNext w:val="0"/>
        <w:keepLines w:val="0"/>
        <w:pageBreakBefore w:val="0"/>
        <w:widowControl/>
        <w:kinsoku/>
        <w:wordWrap/>
        <w:overflowPunct/>
        <w:topLinePunct w:val="0"/>
        <w:autoSpaceDE/>
        <w:autoSpaceDN/>
        <w:bidi w:val="0"/>
        <w:snapToGrid/>
        <w:spacing w:before="0" w:beforeAutospacing="0" w:after="0" w:afterAutospacing="0" w:line="360" w:lineRule="auto"/>
        <w:ind w:left="0" w:leftChars="0" w:firstLine="720" w:firstLineChars="300"/>
        <w:jc w:val="both"/>
        <w:outlineLvl w:val="0"/>
        <w:rPr>
          <w:rFonts w:hint="eastAsia" w:ascii="宋体" w:hAnsi="宋体" w:eastAsia="宋体"/>
          <w:b w:val="0"/>
          <w:bCs w:val="0"/>
          <w:color w:val="000000"/>
          <w:sz w:val="24"/>
          <w:szCs w:val="24"/>
        </w:rPr>
      </w:pPr>
      <w:r>
        <w:rPr>
          <w:rFonts w:hint="eastAsia" w:ascii="宋体" w:hAnsi="宋体" w:eastAsia="宋体"/>
          <w:b w:val="0"/>
          <w:bCs w:val="0"/>
          <w:color w:val="000000"/>
          <w:sz w:val="24"/>
          <w:szCs w:val="24"/>
        </w:rPr>
        <w:t xml:space="preserve">3、供应商将政采云电子交易客户端下载、安装完成后，可通过账号密码或 CA 登 录客户端进行投标文件的制作。在使用政采云投标客户端时，建议使用 WIN7及以上操 作系统。客户端请至新疆政府采购网（http://www.ccgp-xinjiang.gov.cn/）下载专 区查看，如有问题可拨打政采云客户服务热线 95763 进行咨询。如因供应商自身原因 导致在规定时间内无法正常解密的（如：浏览器故障、未安装相关驱动、网络故障、 加密 CA 与解密 CA 不一致等），采购中心/代理机构不予异常处理，视为供应商自动弃 标。 </w:t>
      </w:r>
    </w:p>
    <w:p>
      <w:pPr>
        <w:pStyle w:val="41"/>
        <w:keepNext w:val="0"/>
        <w:keepLines w:val="0"/>
        <w:pageBreakBefore w:val="0"/>
        <w:widowControl/>
        <w:kinsoku/>
        <w:wordWrap/>
        <w:overflowPunct/>
        <w:topLinePunct w:val="0"/>
        <w:autoSpaceDE/>
        <w:autoSpaceDN/>
        <w:bidi w:val="0"/>
        <w:snapToGrid/>
        <w:spacing w:before="0" w:beforeAutospacing="0" w:after="0" w:afterAutospacing="0" w:line="360" w:lineRule="auto"/>
        <w:ind w:left="0" w:leftChars="0" w:firstLine="720" w:firstLineChars="300"/>
        <w:jc w:val="both"/>
        <w:outlineLvl w:val="0"/>
        <w:rPr>
          <w:rFonts w:hint="eastAsia" w:ascii="宋体" w:hAnsi="宋体" w:eastAsia="宋体"/>
          <w:b w:val="0"/>
          <w:bCs w:val="0"/>
          <w:color w:val="000000"/>
          <w:sz w:val="24"/>
          <w:szCs w:val="24"/>
        </w:rPr>
      </w:pPr>
      <w:r>
        <w:rPr>
          <w:rFonts w:hint="eastAsia" w:ascii="宋体" w:hAnsi="宋体" w:eastAsia="宋体"/>
          <w:b w:val="0"/>
          <w:bCs w:val="0"/>
          <w:color w:val="000000"/>
          <w:sz w:val="24"/>
          <w:szCs w:val="24"/>
        </w:rPr>
        <w:t xml:space="preserve">4、供应商应当在磋商截止时间前,将生成的“电子加密响应文件”上传递交至“政 府采购云平台”,磋商截止时间以后上传递交的响应文件将被“政府采购云平台”拒收。 5、供应商在磋商前须提前配置好电脑浏览器（建议使用 360 浏览器或谷歌浏览 器）, 磋商时请使用制作加密电子响应文件的 CA 锁进行解密及报价确认。本项目响应文件解密时间定为 30 分钟内,如因自身原因导致无法正常解密,后果由供应商自行承担。 6、供应商登录政采云平台，在磋商时间后 30 分钟内用“项目采购-开标评标”功 能进行解密响应文件。若供应商在规定时间内（未按时解密的，视为无效磋商。解密与加密响应文件须使用同一个 CA。 </w:t>
      </w:r>
    </w:p>
    <w:bookmarkEnd w:id="28"/>
    <w:p>
      <w:pPr>
        <w:pStyle w:val="41"/>
        <w:spacing w:before="255" w:beforeAutospacing="0" w:after="255" w:afterAutospacing="0" w:line="264" w:lineRule="auto"/>
        <w:jc w:val="both"/>
        <w:outlineLvl w:val="0"/>
        <w:rPr>
          <w:rStyle w:val="44"/>
          <w:rFonts w:hint="eastAsia" w:ascii="宋体" w:hAnsi="宋体" w:eastAsia="宋体"/>
          <w:b w:val="0"/>
          <w:bCs/>
          <w:color w:val="000000"/>
          <w:sz w:val="24"/>
          <w:szCs w:val="24"/>
        </w:rPr>
      </w:pPr>
      <w:r>
        <w:rPr>
          <w:rStyle w:val="44"/>
          <w:rFonts w:hint="eastAsia" w:ascii="宋体" w:hAnsi="宋体" w:eastAsia="宋体"/>
          <w:b w:val="0"/>
          <w:bCs/>
          <w:color w:val="000000"/>
          <w:sz w:val="24"/>
          <w:szCs w:val="24"/>
        </w:rPr>
        <w:t>特别提示：</w:t>
      </w:r>
      <w:r>
        <w:rPr>
          <w:rStyle w:val="44"/>
          <w:rFonts w:hint="eastAsia" w:ascii="宋体" w:hAnsi="宋体" w:eastAsia="宋体"/>
          <w:b w:val="0"/>
          <w:bCs/>
          <w:color w:val="000000"/>
          <w:sz w:val="24"/>
          <w:szCs w:val="24"/>
        </w:rPr>
        <w:br w:type="textWrapping"/>
      </w:r>
      <w:r>
        <w:rPr>
          <w:rStyle w:val="44"/>
          <w:rFonts w:hint="eastAsia" w:ascii="宋体" w:hAnsi="宋体" w:eastAsia="宋体"/>
          <w:b w:val="0"/>
          <w:bCs/>
          <w:color w:val="000000"/>
          <w:sz w:val="24"/>
          <w:szCs w:val="24"/>
        </w:rPr>
        <w:t>1、采购限额标准以上，200万元以下的货物和服务采购项目、400万元以下的工程采购项目，适宜由中小企业提供的，采购人应当专门面向中小企业采购。</w:t>
      </w:r>
      <w:r>
        <w:rPr>
          <w:rStyle w:val="44"/>
          <w:rFonts w:hint="eastAsia" w:ascii="宋体" w:hAnsi="宋体" w:eastAsia="宋体"/>
          <w:b w:val="0"/>
          <w:bCs/>
          <w:color w:val="000000"/>
          <w:sz w:val="24"/>
          <w:szCs w:val="24"/>
        </w:rPr>
        <w:br w:type="textWrapping"/>
      </w:r>
      <w:r>
        <w:rPr>
          <w:rStyle w:val="44"/>
          <w:rFonts w:hint="eastAsia" w:ascii="宋体" w:hAnsi="宋体" w:eastAsia="宋体"/>
          <w:b w:val="0"/>
          <w:bCs/>
          <w:color w:val="000000"/>
          <w:sz w:val="24"/>
          <w:szCs w:val="24"/>
        </w:rPr>
        <w:t>2、超过200万元的货物和服务采购项目、超过400万元的工程采购项目中适宜由中小企业提供的，预留该部分采购项目预算总额的30%以上专门面向中小企业采购，其中预留给小微企业的比例不低于60%。</w:t>
      </w:r>
      <w:r>
        <w:rPr>
          <w:rStyle w:val="44"/>
          <w:rFonts w:hint="eastAsia" w:ascii="宋体" w:hAnsi="宋体" w:eastAsia="宋体"/>
          <w:b w:val="0"/>
          <w:bCs/>
          <w:color w:val="000000"/>
          <w:sz w:val="24"/>
          <w:szCs w:val="24"/>
        </w:rPr>
        <w:br w:type="textWrapping"/>
      </w:r>
      <w:r>
        <w:rPr>
          <w:rStyle w:val="44"/>
          <w:rFonts w:hint="eastAsia" w:ascii="宋体" w:hAnsi="宋体" w:eastAsia="宋体"/>
          <w:b w:val="0"/>
          <w:bCs/>
          <w:color w:val="000000"/>
          <w:sz w:val="24"/>
          <w:szCs w:val="24"/>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r>
        <w:rPr>
          <w:rStyle w:val="44"/>
          <w:rFonts w:hint="eastAsia" w:ascii="宋体" w:hAnsi="宋体" w:eastAsia="宋体"/>
          <w:b w:val="0"/>
          <w:bCs/>
          <w:color w:val="000000"/>
          <w:sz w:val="24"/>
          <w:szCs w:val="24"/>
        </w:rPr>
        <w:br w:type="textWrapping"/>
      </w:r>
      <w:r>
        <w:rPr>
          <w:rStyle w:val="44"/>
          <w:rFonts w:hint="eastAsia" w:ascii="宋体" w:hAnsi="宋体" w:eastAsia="宋体"/>
          <w:b w:val="0"/>
          <w:bCs/>
          <w:color w:val="000000"/>
          <w:sz w:val="24"/>
          <w:szCs w:val="24"/>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41"/>
        <w:spacing w:before="255" w:beforeAutospacing="0" w:after="255" w:afterAutospacing="0" w:line="264" w:lineRule="auto"/>
        <w:jc w:val="both"/>
        <w:outlineLvl w:val="0"/>
        <w:rPr>
          <w:rStyle w:val="44"/>
          <w:rFonts w:hint="eastAsia" w:ascii="宋体" w:hAnsi="宋体" w:eastAsia="宋体"/>
          <w:b w:val="0"/>
          <w:bCs/>
          <w:color w:val="000000"/>
          <w:sz w:val="24"/>
          <w:szCs w:val="24"/>
        </w:rPr>
      </w:pPr>
      <w:r>
        <w:rPr>
          <w:rStyle w:val="44"/>
          <w:rFonts w:hint="eastAsia" w:ascii="宋体" w:hAnsi="宋体" w:eastAsia="宋体"/>
          <w:b w:val="0"/>
          <w:bCs/>
          <w:color w:val="000000"/>
          <w:sz w:val="24"/>
          <w:szCs w:val="24"/>
        </w:rPr>
        <w:t>七、对本次采购提出询问，请按以下方式联系</w:t>
      </w:r>
    </w:p>
    <w:p>
      <w:pPr>
        <w:pStyle w:val="41"/>
        <w:spacing w:before="75" w:beforeAutospacing="0" w:after="75" w:afterAutospacing="0" w:line="264" w:lineRule="auto"/>
        <w:ind w:firstLine="420"/>
        <w:outlineLvl w:val="1"/>
        <w:rPr>
          <w:rFonts w:hint="eastAsia" w:ascii="宋体" w:hAnsi="宋体" w:eastAsia="宋体"/>
          <w:color w:val="000000"/>
          <w:sz w:val="24"/>
          <w:szCs w:val="24"/>
        </w:rPr>
      </w:pPr>
      <w:bookmarkStart w:id="29" w:name="_Toc7598"/>
      <w:bookmarkEnd w:id="29"/>
      <w:r>
        <w:rPr>
          <w:rFonts w:hint="eastAsia" w:ascii="宋体" w:hAnsi="宋体" w:eastAsia="宋体"/>
          <w:color w:val="000000"/>
          <w:sz w:val="24"/>
          <w:szCs w:val="24"/>
        </w:rPr>
        <w:t>1.采购人信息</w:t>
      </w:r>
    </w:p>
    <w:p>
      <w:pPr>
        <w:pStyle w:val="41"/>
        <w:spacing w:before="75" w:beforeAutospacing="0" w:after="75" w:afterAutospacing="0" w:line="264" w:lineRule="auto"/>
        <w:ind w:firstLine="420"/>
        <w:rPr>
          <w:rFonts w:hint="eastAsia" w:ascii="宋体" w:hAnsi="宋体" w:eastAsia="宋体"/>
          <w:color w:val="000000"/>
          <w:sz w:val="24"/>
          <w:szCs w:val="24"/>
        </w:rPr>
      </w:pPr>
      <w:r>
        <w:rPr>
          <w:rFonts w:hint="eastAsia" w:ascii="宋体" w:hAnsi="宋体" w:eastAsia="宋体"/>
          <w:color w:val="000000"/>
          <w:sz w:val="24"/>
          <w:szCs w:val="24"/>
        </w:rPr>
        <w:t>名 称：</w:t>
      </w:r>
      <w:r>
        <w:rPr>
          <w:rFonts w:hint="eastAsia"/>
          <w:b w:val="0"/>
          <w:i w:val="0"/>
          <w:spacing w:val="0"/>
          <w:w w:val="100"/>
          <w:sz w:val="24"/>
          <w:lang w:val="en-US" w:eastAsia="zh-CN"/>
        </w:rPr>
        <w:t>乌鲁木齐市米东区化工工业园管理委员会</w:t>
      </w:r>
    </w:p>
    <w:p>
      <w:pPr>
        <w:pStyle w:val="41"/>
        <w:spacing w:before="75" w:beforeAutospacing="0" w:after="75" w:afterAutospacing="0" w:line="264" w:lineRule="auto"/>
        <w:ind w:firstLine="420"/>
        <w:outlineLvl w:val="1"/>
        <w:rPr>
          <w:rFonts w:hint="eastAsia" w:ascii="宋体" w:hAnsi="宋体" w:eastAsia="宋体"/>
          <w:color w:val="000000"/>
          <w:sz w:val="24"/>
          <w:szCs w:val="24"/>
        </w:rPr>
      </w:pPr>
      <w:bookmarkStart w:id="30" w:name="_Toc22571"/>
      <w:r>
        <w:rPr>
          <w:rFonts w:hint="eastAsia" w:ascii="宋体" w:hAnsi="宋体" w:eastAsia="宋体"/>
          <w:color w:val="000000"/>
          <w:sz w:val="24"/>
          <w:szCs w:val="24"/>
        </w:rPr>
        <w:t>地址：乌鲁木齐市米东区</w:t>
      </w:r>
    </w:p>
    <w:p>
      <w:pPr>
        <w:pStyle w:val="41"/>
        <w:spacing w:before="75" w:beforeAutospacing="0" w:after="75" w:afterAutospacing="0" w:line="264" w:lineRule="auto"/>
        <w:ind w:firstLine="420"/>
        <w:outlineLvl w:val="1"/>
        <w:rPr>
          <w:rFonts w:hint="eastAsia" w:ascii="宋体" w:hAnsi="宋体" w:eastAsia="宋体"/>
          <w:color w:val="000000"/>
          <w:sz w:val="24"/>
          <w:szCs w:val="24"/>
        </w:rPr>
      </w:pPr>
      <w:r>
        <w:rPr>
          <w:rFonts w:hint="eastAsia" w:ascii="宋体" w:hAnsi="宋体" w:eastAsia="宋体"/>
          <w:color w:val="000000"/>
          <w:sz w:val="24"/>
          <w:szCs w:val="24"/>
        </w:rPr>
        <w:t>联系人姓名：</w:t>
      </w:r>
      <w:r>
        <w:rPr>
          <w:rFonts w:hint="eastAsia"/>
          <w:color w:val="000000"/>
          <w:sz w:val="24"/>
          <w:szCs w:val="24"/>
          <w:lang w:val="en-US" w:eastAsia="zh-CN"/>
        </w:rPr>
        <w:t>马</w:t>
      </w:r>
      <w:r>
        <w:rPr>
          <w:rFonts w:hint="eastAsia" w:eastAsia="宋体"/>
          <w:color w:val="000000"/>
          <w:sz w:val="24"/>
          <w:szCs w:val="24"/>
          <w:lang w:val="en-US" w:eastAsia="zh-CN"/>
        </w:rPr>
        <w:t>先生</w:t>
      </w:r>
    </w:p>
    <w:p>
      <w:pPr>
        <w:pStyle w:val="41"/>
        <w:spacing w:before="75" w:beforeAutospacing="0" w:after="75" w:afterAutospacing="0" w:line="264" w:lineRule="auto"/>
        <w:ind w:firstLine="420"/>
        <w:outlineLvl w:val="1"/>
        <w:rPr>
          <w:rFonts w:hint="default"/>
          <w:color w:val="000000"/>
          <w:sz w:val="24"/>
          <w:szCs w:val="24"/>
          <w:lang w:val="en-US" w:eastAsia="zh-CN"/>
        </w:rPr>
      </w:pPr>
      <w:r>
        <w:rPr>
          <w:rFonts w:hint="eastAsia" w:ascii="宋体" w:hAnsi="宋体" w:eastAsia="宋体"/>
          <w:color w:val="000000"/>
          <w:sz w:val="24"/>
          <w:szCs w:val="24"/>
        </w:rPr>
        <w:t>联系电话：</w:t>
      </w:r>
      <w:bookmarkEnd w:id="30"/>
      <w:r>
        <w:rPr>
          <w:rFonts w:hint="eastAsia"/>
          <w:color w:val="000000"/>
          <w:sz w:val="24"/>
          <w:szCs w:val="24"/>
          <w:lang w:val="en-US" w:eastAsia="zh-CN"/>
        </w:rPr>
        <w:t>13999108920</w:t>
      </w:r>
    </w:p>
    <w:p>
      <w:pPr>
        <w:pStyle w:val="41"/>
        <w:spacing w:before="75" w:beforeAutospacing="0" w:after="75" w:afterAutospacing="0" w:line="264" w:lineRule="auto"/>
        <w:ind w:firstLine="420"/>
        <w:outlineLvl w:val="1"/>
        <w:rPr>
          <w:rFonts w:hint="eastAsia" w:ascii="宋体" w:hAnsi="宋体" w:eastAsia="宋体"/>
          <w:color w:val="000000"/>
          <w:sz w:val="24"/>
          <w:szCs w:val="24"/>
        </w:rPr>
      </w:pPr>
      <w:r>
        <w:rPr>
          <w:rFonts w:hint="eastAsia" w:ascii="宋体" w:hAnsi="宋体" w:eastAsia="宋体"/>
          <w:color w:val="000000"/>
          <w:sz w:val="24"/>
          <w:szCs w:val="24"/>
        </w:rPr>
        <w:t>2.采购代理机构信息</w:t>
      </w:r>
    </w:p>
    <w:p>
      <w:pPr>
        <w:pStyle w:val="41"/>
        <w:spacing w:before="75" w:beforeAutospacing="0" w:after="75" w:afterAutospacing="0" w:line="264" w:lineRule="auto"/>
        <w:ind w:firstLine="420"/>
        <w:rPr>
          <w:rFonts w:hint="eastAsia" w:ascii="宋体" w:hAnsi="宋体" w:eastAsia="宋体"/>
          <w:color w:val="000000"/>
          <w:sz w:val="24"/>
          <w:szCs w:val="24"/>
        </w:rPr>
      </w:pPr>
      <w:r>
        <w:rPr>
          <w:rFonts w:hint="eastAsia" w:ascii="宋体" w:hAnsi="宋体" w:eastAsia="宋体"/>
          <w:color w:val="000000"/>
          <w:sz w:val="24"/>
          <w:szCs w:val="24"/>
        </w:rPr>
        <w:t>名 称：新疆凯智工程管理咨询有限责任公司</w:t>
      </w:r>
    </w:p>
    <w:p>
      <w:pPr>
        <w:pStyle w:val="41"/>
        <w:spacing w:before="75" w:beforeAutospacing="0" w:after="75" w:afterAutospacing="0" w:line="264" w:lineRule="auto"/>
        <w:ind w:firstLine="420"/>
        <w:rPr>
          <w:rFonts w:hint="eastAsia" w:ascii="宋体" w:hAnsi="宋体" w:eastAsia="宋体"/>
          <w:color w:val="000000"/>
          <w:sz w:val="24"/>
          <w:szCs w:val="24"/>
        </w:rPr>
      </w:pPr>
      <w:r>
        <w:rPr>
          <w:rFonts w:hint="eastAsia" w:ascii="宋体" w:hAnsi="宋体" w:eastAsia="宋体"/>
          <w:color w:val="000000"/>
          <w:sz w:val="24"/>
          <w:szCs w:val="24"/>
        </w:rPr>
        <w:t>地 址：</w:t>
      </w:r>
      <w:r>
        <w:rPr>
          <w:rFonts w:hint="eastAsia" w:eastAsia="宋体"/>
          <w:color w:val="000000"/>
          <w:sz w:val="24"/>
          <w:szCs w:val="24"/>
          <w:lang w:eastAsia="zh-CN"/>
        </w:rPr>
        <w:t>新疆凯智工程管理咨询有限责任公司</w:t>
      </w:r>
      <w:r>
        <w:rPr>
          <w:rFonts w:hint="eastAsia" w:ascii="宋体" w:hAnsi="宋体" w:eastAsia="宋体" w:cs="宋体"/>
          <w:sz w:val="24"/>
          <w:szCs w:val="24"/>
          <w:highlight w:val="none"/>
          <w:lang w:val="en-US" w:eastAsia="zh-CN"/>
        </w:rPr>
        <w:t>（府前中路159号东凯集团二楼）</w:t>
      </w:r>
    </w:p>
    <w:p>
      <w:pPr>
        <w:pStyle w:val="41"/>
        <w:spacing w:before="75" w:beforeAutospacing="0" w:after="75" w:afterAutospacing="0" w:line="264" w:lineRule="auto"/>
        <w:ind w:firstLine="420"/>
        <w:outlineLvl w:val="1"/>
        <w:rPr>
          <w:rFonts w:hint="eastAsia" w:ascii="宋体" w:hAnsi="宋体" w:eastAsia="宋体"/>
          <w:color w:val="000000"/>
          <w:sz w:val="24"/>
          <w:szCs w:val="24"/>
        </w:rPr>
      </w:pPr>
      <w:bookmarkStart w:id="31" w:name="_Toc24515"/>
      <w:bookmarkEnd w:id="31"/>
      <w:r>
        <w:rPr>
          <w:rFonts w:hint="eastAsia" w:ascii="宋体" w:hAnsi="宋体" w:eastAsia="宋体"/>
          <w:color w:val="000000"/>
          <w:sz w:val="24"/>
          <w:szCs w:val="24"/>
        </w:rPr>
        <w:t>3.项目联系方式</w:t>
      </w:r>
    </w:p>
    <w:p>
      <w:pPr>
        <w:pStyle w:val="41"/>
        <w:spacing w:before="75" w:beforeAutospacing="0" w:after="75" w:afterAutospacing="0" w:line="264" w:lineRule="auto"/>
        <w:ind w:firstLine="420"/>
        <w:rPr>
          <w:rFonts w:hint="eastAsia"/>
          <w:color w:val="000000"/>
          <w:sz w:val="24"/>
          <w:szCs w:val="24"/>
          <w:lang w:val="en-US" w:eastAsia="zh-CN"/>
        </w:rPr>
      </w:pPr>
      <w:bookmarkStart w:id="32" w:name="_Toc20899"/>
      <w:r>
        <w:rPr>
          <w:rFonts w:hint="eastAsia" w:ascii="宋体" w:hAnsi="宋体" w:eastAsia="宋体"/>
          <w:color w:val="000000"/>
          <w:sz w:val="24"/>
          <w:szCs w:val="24"/>
        </w:rPr>
        <w:t>项目联系人：</w:t>
      </w:r>
      <w:bookmarkEnd w:id="32"/>
      <w:r>
        <w:rPr>
          <w:rFonts w:hint="eastAsia"/>
          <w:color w:val="000000"/>
          <w:sz w:val="24"/>
          <w:szCs w:val="24"/>
          <w:lang w:val="en-US" w:eastAsia="zh-CN"/>
        </w:rPr>
        <w:t>孔佑辉</w:t>
      </w:r>
    </w:p>
    <w:p>
      <w:pPr>
        <w:pStyle w:val="41"/>
        <w:spacing w:before="75" w:beforeAutospacing="0" w:after="75" w:afterAutospacing="0" w:line="264" w:lineRule="auto"/>
        <w:ind w:firstLine="420"/>
        <w:rPr>
          <w:rFonts w:hint="default" w:ascii="宋体" w:hAnsi="宋体" w:eastAsia="宋体"/>
          <w:color w:val="000000"/>
          <w:sz w:val="24"/>
          <w:szCs w:val="24"/>
          <w:lang w:val="en-US" w:eastAsia="zh-CN"/>
        </w:rPr>
      </w:pPr>
      <w:r>
        <w:rPr>
          <w:rFonts w:hint="eastAsia" w:ascii="宋体" w:hAnsi="宋体" w:eastAsia="宋体"/>
          <w:color w:val="000000"/>
          <w:sz w:val="24"/>
          <w:szCs w:val="24"/>
        </w:rPr>
        <w:t>电 话：</w:t>
      </w:r>
      <w:r>
        <w:rPr>
          <w:rFonts w:hint="eastAsia"/>
          <w:color w:val="000000"/>
          <w:sz w:val="24"/>
          <w:szCs w:val="24"/>
          <w:lang w:val="en-US" w:eastAsia="zh-CN"/>
        </w:rPr>
        <w:t>18119163223</w:t>
      </w:r>
    </w:p>
    <w:p>
      <w:pPr>
        <w:pStyle w:val="58"/>
        <w:tabs>
          <w:tab w:val="left" w:pos="4228"/>
          <w:tab w:val="left" w:pos="7990"/>
        </w:tabs>
        <w:snapToGrid w:val="0"/>
        <w:spacing w:beforeAutospacing="0" w:afterAutospacing="0" w:line="440" w:lineRule="exact"/>
        <w:ind w:firstLine="480" w:firstLineChars="200"/>
        <w:rPr>
          <w:rStyle w:val="50"/>
          <w:rFonts w:hint="eastAsia" w:ascii="宋体" w:hAnsi="宋体" w:eastAsia="宋体"/>
          <w:color w:val="000000"/>
          <w:sz w:val="24"/>
          <w:szCs w:val="24"/>
          <w:lang w:val="en-US" w:eastAsia="zh-CN"/>
        </w:rPr>
      </w:pPr>
    </w:p>
    <w:bookmarkEnd w:id="10"/>
    <w:bookmarkEnd w:id="11"/>
    <w:bookmarkEnd w:id="12"/>
    <w:bookmarkEnd w:id="13"/>
    <w:bookmarkEnd w:id="14"/>
    <w:bookmarkEnd w:id="15"/>
    <w:bookmarkEnd w:id="16"/>
    <w:p>
      <w:pPr>
        <w:pStyle w:val="16"/>
        <w:spacing w:beforeAutospacing="0" w:afterAutospacing="0" w:line="360" w:lineRule="exact"/>
        <w:jc w:val="center"/>
        <w:rPr>
          <w:rFonts w:hint="eastAsia" w:ascii="宋体" w:hAnsi="宋体" w:eastAsia="宋体"/>
          <w:b/>
          <w:bCs/>
          <w:color w:val="000000"/>
          <w:sz w:val="24"/>
          <w:szCs w:val="24"/>
          <w:lang w:val="en-US" w:eastAsia="zh-CN"/>
        </w:rPr>
      </w:pPr>
      <w:bookmarkStart w:id="33" w:name="_Toc4707"/>
      <w:bookmarkEnd w:id="33"/>
      <w:bookmarkStart w:id="34" w:name="_Toc19150"/>
      <w:bookmarkEnd w:id="34"/>
      <w:r>
        <w:rPr>
          <w:rFonts w:hint="eastAsia" w:ascii="宋体" w:hAnsi="宋体" w:eastAsia="宋体"/>
          <w:b/>
          <w:bCs/>
          <w:color w:val="000000"/>
          <w:sz w:val="24"/>
          <w:szCs w:val="24"/>
          <w:lang w:val="en-US" w:eastAsia="zh-CN"/>
        </w:rPr>
        <w:br w:type="page"/>
      </w:r>
      <w:r>
        <w:rPr>
          <w:rFonts w:hint="eastAsia" w:ascii="宋体" w:hAnsi="宋体" w:eastAsia="宋体"/>
          <w:b/>
          <w:bCs/>
          <w:color w:val="000000"/>
          <w:sz w:val="32"/>
          <w:szCs w:val="32"/>
          <w:lang w:val="en-US" w:eastAsia="zh-CN"/>
        </w:rPr>
        <w:t>第二章  供应商须知</w:t>
      </w:r>
    </w:p>
    <w:p>
      <w:pPr>
        <w:pStyle w:val="17"/>
        <w:spacing w:beforeAutospacing="0" w:afterAutospacing="0" w:line="240" w:lineRule="atLeast"/>
        <w:jc w:val="center"/>
        <w:rPr>
          <w:rFonts w:hint="eastAsia" w:ascii="宋体" w:hAnsi="宋体" w:eastAsia="宋体"/>
          <w:color w:val="000000"/>
          <w:sz w:val="24"/>
          <w:szCs w:val="24"/>
        </w:rPr>
      </w:pPr>
      <w:bookmarkStart w:id="35" w:name="_Toc213397010"/>
      <w:bookmarkEnd w:id="35"/>
      <w:bookmarkStart w:id="36" w:name="_Toc213396946"/>
      <w:bookmarkEnd w:id="36"/>
      <w:bookmarkStart w:id="37" w:name="_Toc217446032"/>
      <w:bookmarkEnd w:id="37"/>
      <w:bookmarkStart w:id="38" w:name="_Toc213396760"/>
      <w:bookmarkEnd w:id="38"/>
      <w:bookmarkStart w:id="39" w:name="_Toc189727030"/>
      <w:bookmarkEnd w:id="39"/>
      <w:bookmarkStart w:id="40" w:name="_Toc213496268"/>
      <w:bookmarkEnd w:id="40"/>
      <w:r>
        <w:rPr>
          <w:rFonts w:hint="eastAsia" w:ascii="宋体" w:hAnsi="宋体" w:eastAsia="宋体"/>
          <w:color w:val="000000"/>
          <w:sz w:val="24"/>
          <w:szCs w:val="24"/>
        </w:rPr>
        <w:t>一、</w:t>
      </w:r>
      <w:r>
        <w:rPr>
          <w:rFonts w:hint="eastAsia" w:ascii="宋体" w:hAnsi="宋体" w:eastAsia="宋体"/>
          <w:color w:val="000000"/>
          <w:sz w:val="24"/>
          <w:szCs w:val="24"/>
          <w:lang w:eastAsia="zh-CN"/>
        </w:rPr>
        <w:t>供应商</w:t>
      </w:r>
      <w:r>
        <w:rPr>
          <w:rFonts w:hint="eastAsia" w:ascii="宋体" w:hAnsi="宋体" w:eastAsia="宋体"/>
          <w:color w:val="000000"/>
          <w:sz w:val="24"/>
          <w:szCs w:val="24"/>
        </w:rPr>
        <w:t>须知</w:t>
      </w:r>
      <w:r>
        <w:rPr>
          <w:rFonts w:hint="eastAsia" w:ascii="宋体" w:hAnsi="宋体" w:eastAsia="宋体"/>
          <w:color w:val="000000"/>
          <w:sz w:val="24"/>
          <w:szCs w:val="24"/>
          <w:lang w:val="en-US" w:eastAsia="zh-CN"/>
        </w:rPr>
        <w:t>前</w:t>
      </w:r>
      <w:r>
        <w:rPr>
          <w:rFonts w:hint="eastAsia" w:ascii="宋体" w:hAnsi="宋体" w:eastAsia="宋体"/>
          <w:color w:val="000000"/>
          <w:sz w:val="24"/>
          <w:szCs w:val="24"/>
        </w:rPr>
        <w:t>附表</w:t>
      </w: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9"/>
        <w:gridCol w:w="1413"/>
        <w:gridCol w:w="70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729" w:type="dxa"/>
            <w:vAlign w:val="center"/>
          </w:tcPr>
          <w:p>
            <w:pPr>
              <w:spacing w:beforeAutospacing="0" w:afterAutospacing="0" w:line="240" w:lineRule="auto"/>
              <w:jc w:val="center"/>
              <w:rPr>
                <w:rFonts w:hint="eastAsia" w:ascii="宋体" w:hAnsi="宋体" w:eastAsia="宋体"/>
                <w:b/>
                <w:color w:val="000000"/>
                <w:sz w:val="24"/>
                <w:szCs w:val="24"/>
              </w:rPr>
            </w:pPr>
            <w:r>
              <w:rPr>
                <w:rFonts w:hint="eastAsia" w:ascii="宋体" w:hAnsi="宋体" w:eastAsia="宋体"/>
                <w:b/>
                <w:color w:val="000000"/>
                <w:sz w:val="24"/>
                <w:szCs w:val="24"/>
              </w:rPr>
              <w:t>序号</w:t>
            </w:r>
          </w:p>
        </w:tc>
        <w:tc>
          <w:tcPr>
            <w:tcW w:w="1413" w:type="dxa"/>
            <w:vAlign w:val="center"/>
          </w:tcPr>
          <w:p>
            <w:pPr>
              <w:spacing w:beforeAutospacing="0" w:afterAutospacing="0" w:line="240" w:lineRule="auto"/>
              <w:jc w:val="center"/>
              <w:rPr>
                <w:rFonts w:hint="eastAsia" w:ascii="宋体" w:hAnsi="宋体" w:eastAsia="宋体"/>
                <w:b/>
                <w:color w:val="000000"/>
                <w:sz w:val="24"/>
                <w:szCs w:val="24"/>
              </w:rPr>
            </w:pPr>
            <w:r>
              <w:rPr>
                <w:rFonts w:hint="eastAsia" w:ascii="宋体" w:hAnsi="宋体" w:eastAsia="宋体"/>
                <w:b/>
                <w:color w:val="000000"/>
                <w:sz w:val="24"/>
                <w:szCs w:val="24"/>
              </w:rPr>
              <w:t>名 称</w:t>
            </w:r>
          </w:p>
        </w:tc>
        <w:tc>
          <w:tcPr>
            <w:tcW w:w="7072" w:type="dxa"/>
            <w:vAlign w:val="center"/>
          </w:tcPr>
          <w:p>
            <w:pPr>
              <w:spacing w:beforeAutospacing="0" w:afterAutospacing="0" w:line="240" w:lineRule="auto"/>
              <w:jc w:val="center"/>
              <w:rPr>
                <w:rFonts w:hint="eastAsia" w:ascii="宋体" w:hAnsi="宋体" w:eastAsia="宋体"/>
                <w:b/>
                <w:color w:val="000000"/>
                <w:sz w:val="24"/>
                <w:szCs w:val="24"/>
              </w:rPr>
            </w:pPr>
            <w:r>
              <w:rPr>
                <w:rFonts w:hint="eastAsia" w:ascii="宋体" w:hAnsi="宋体" w:eastAsia="宋体"/>
                <w:b/>
                <w:color w:val="000000"/>
                <w:sz w:val="24"/>
                <w:szCs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729" w:type="dxa"/>
            <w:vAlign w:val="center"/>
          </w:tcPr>
          <w:p>
            <w:pPr>
              <w:spacing w:beforeAutospacing="0" w:afterAutospacing="0" w:line="240" w:lineRule="auto"/>
              <w:jc w:val="center"/>
              <w:rPr>
                <w:rFonts w:hint="eastAsia" w:ascii="宋体" w:hAnsi="宋体" w:eastAsia="宋体"/>
                <w:color w:val="000000"/>
                <w:sz w:val="24"/>
                <w:szCs w:val="24"/>
              </w:rPr>
            </w:pPr>
            <w:r>
              <w:rPr>
                <w:rFonts w:hint="eastAsia" w:ascii="宋体" w:hAnsi="宋体" w:eastAsia="宋体"/>
                <w:color w:val="000000"/>
                <w:sz w:val="24"/>
                <w:szCs w:val="24"/>
              </w:rPr>
              <w:t>1</w:t>
            </w:r>
          </w:p>
        </w:tc>
        <w:tc>
          <w:tcPr>
            <w:tcW w:w="1413" w:type="dxa"/>
            <w:vAlign w:val="center"/>
          </w:tcPr>
          <w:p>
            <w:pPr>
              <w:spacing w:beforeAutospacing="0" w:afterAutospacing="0" w:line="240" w:lineRule="auto"/>
              <w:jc w:val="center"/>
              <w:rPr>
                <w:rFonts w:hint="eastAsia" w:ascii="宋体" w:hAnsi="宋体" w:eastAsia="宋体"/>
                <w:color w:val="000000"/>
                <w:sz w:val="24"/>
                <w:szCs w:val="24"/>
              </w:rPr>
            </w:pPr>
            <w:r>
              <w:rPr>
                <w:rFonts w:hint="eastAsia" w:ascii="宋体" w:hAnsi="宋体" w:eastAsia="宋体"/>
                <w:color w:val="000000"/>
                <w:sz w:val="24"/>
                <w:szCs w:val="24"/>
              </w:rPr>
              <w:t>采购人</w:t>
            </w:r>
          </w:p>
        </w:tc>
        <w:tc>
          <w:tcPr>
            <w:tcW w:w="7072" w:type="dxa"/>
            <w:vAlign w:val="center"/>
          </w:tcPr>
          <w:p>
            <w:pPr>
              <w:spacing w:beforeAutospacing="0" w:afterAutospacing="0" w:line="240" w:lineRule="auto"/>
              <w:rPr>
                <w:rFonts w:hint="eastAsia" w:ascii="宋体" w:hAnsi="宋体" w:eastAsia="宋体"/>
                <w:color w:val="000000"/>
                <w:sz w:val="24"/>
                <w:szCs w:val="24"/>
              </w:rPr>
            </w:pPr>
            <w:r>
              <w:rPr>
                <w:rFonts w:hint="eastAsia" w:ascii="宋体" w:hAnsi="宋体" w:eastAsia="宋体"/>
                <w:color w:val="000000"/>
                <w:sz w:val="24"/>
                <w:szCs w:val="24"/>
              </w:rPr>
              <w:t>名称：</w:t>
            </w:r>
            <w:r>
              <w:rPr>
                <w:rFonts w:hint="eastAsia" w:hAnsi="宋体"/>
                <w:color w:val="000000"/>
                <w:sz w:val="24"/>
                <w:szCs w:val="24"/>
                <w:lang w:val="en-US" w:eastAsia="zh-CN"/>
              </w:rPr>
              <w:t>乌鲁木齐市米东区化工工业园管理委员会</w:t>
            </w:r>
          </w:p>
          <w:p>
            <w:pPr>
              <w:spacing w:beforeAutospacing="0" w:afterAutospacing="0" w:line="240" w:lineRule="auto"/>
              <w:rPr>
                <w:rFonts w:hint="eastAsia" w:ascii="宋体" w:hAnsi="宋体" w:eastAsia="宋体"/>
                <w:color w:val="000000"/>
                <w:sz w:val="24"/>
                <w:szCs w:val="24"/>
              </w:rPr>
            </w:pPr>
            <w:r>
              <w:rPr>
                <w:rFonts w:hint="eastAsia" w:ascii="宋体" w:hAnsi="宋体" w:eastAsia="宋体"/>
                <w:color w:val="000000"/>
                <w:sz w:val="24"/>
                <w:szCs w:val="24"/>
              </w:rPr>
              <w:t>联系人：</w:t>
            </w:r>
            <w:r>
              <w:rPr>
                <w:rFonts w:hint="eastAsia"/>
                <w:color w:val="000000"/>
                <w:sz w:val="24"/>
                <w:szCs w:val="24"/>
                <w:lang w:val="en-US" w:eastAsia="zh-CN"/>
              </w:rPr>
              <w:t>马</w:t>
            </w:r>
            <w:r>
              <w:rPr>
                <w:rFonts w:hint="eastAsia" w:eastAsia="宋体"/>
                <w:color w:val="000000"/>
                <w:sz w:val="24"/>
                <w:szCs w:val="24"/>
                <w:lang w:val="en-US" w:eastAsia="zh-CN"/>
              </w:rPr>
              <w:t>先生</w:t>
            </w:r>
          </w:p>
          <w:p>
            <w:pPr>
              <w:spacing w:beforeAutospacing="0" w:afterAutospacing="0" w:line="240" w:lineRule="auto"/>
              <w:rPr>
                <w:rFonts w:hint="eastAsia" w:ascii="宋体" w:hAnsi="宋体" w:eastAsia="宋体"/>
                <w:color w:val="000000"/>
                <w:sz w:val="24"/>
                <w:szCs w:val="24"/>
              </w:rPr>
            </w:pPr>
            <w:r>
              <w:rPr>
                <w:rFonts w:hint="eastAsia" w:ascii="宋体" w:hAnsi="宋体" w:eastAsia="宋体"/>
                <w:color w:val="000000"/>
                <w:sz w:val="24"/>
                <w:szCs w:val="24"/>
              </w:rPr>
              <w:t>电话：</w:t>
            </w:r>
            <w:r>
              <w:rPr>
                <w:rFonts w:hint="eastAsia" w:ascii="宋体" w:hAnsi="宋体" w:eastAsia="宋体"/>
                <w:color w:val="000000"/>
                <w:sz w:val="24"/>
                <w:szCs w:val="24"/>
                <w:lang w:val="en-US" w:eastAsia="zh-CN"/>
              </w:rPr>
              <w:t>13999108920</w:t>
            </w:r>
          </w:p>
          <w:p>
            <w:pPr>
              <w:pStyle w:val="41"/>
              <w:spacing w:before="75" w:beforeAutospacing="0" w:after="75" w:afterAutospacing="0" w:line="264" w:lineRule="auto"/>
              <w:outlineLvl w:val="1"/>
              <w:rPr>
                <w:rFonts w:hint="eastAsia" w:ascii="宋体" w:hAnsi="宋体" w:eastAsia="宋体"/>
                <w:color w:val="000000"/>
                <w:sz w:val="24"/>
                <w:szCs w:val="24"/>
              </w:rPr>
            </w:pPr>
            <w:r>
              <w:rPr>
                <w:rFonts w:hint="eastAsia" w:ascii="宋体" w:hAnsi="宋体" w:eastAsia="宋体"/>
                <w:color w:val="000000"/>
                <w:sz w:val="24"/>
                <w:szCs w:val="24"/>
              </w:rPr>
              <w:t>地址：乌鲁木齐市米东区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729" w:type="dxa"/>
            <w:vAlign w:val="center"/>
          </w:tcPr>
          <w:p>
            <w:pPr>
              <w:spacing w:beforeAutospacing="0" w:afterAutospacing="0" w:line="240" w:lineRule="auto"/>
              <w:jc w:val="center"/>
              <w:rPr>
                <w:rFonts w:hint="eastAsia" w:ascii="宋体" w:hAnsi="宋体" w:eastAsia="宋体"/>
                <w:color w:val="000000"/>
                <w:sz w:val="24"/>
                <w:szCs w:val="24"/>
              </w:rPr>
            </w:pPr>
            <w:r>
              <w:rPr>
                <w:rFonts w:hint="eastAsia" w:ascii="宋体" w:hAnsi="宋体" w:eastAsia="宋体"/>
                <w:color w:val="000000"/>
                <w:sz w:val="24"/>
                <w:szCs w:val="24"/>
              </w:rPr>
              <w:t>2</w:t>
            </w:r>
          </w:p>
        </w:tc>
        <w:tc>
          <w:tcPr>
            <w:tcW w:w="1413" w:type="dxa"/>
            <w:vAlign w:val="center"/>
          </w:tcPr>
          <w:p>
            <w:pPr>
              <w:spacing w:beforeAutospacing="0" w:afterAutospacing="0" w:line="240" w:lineRule="auto"/>
              <w:jc w:val="center"/>
              <w:rPr>
                <w:rFonts w:hint="eastAsia" w:ascii="宋体" w:hAnsi="宋体" w:eastAsia="宋体"/>
                <w:color w:val="000000"/>
                <w:sz w:val="24"/>
                <w:szCs w:val="24"/>
              </w:rPr>
            </w:pPr>
            <w:r>
              <w:rPr>
                <w:rFonts w:hint="eastAsia" w:ascii="宋体" w:hAnsi="宋体" w:eastAsia="宋体"/>
                <w:color w:val="000000"/>
                <w:sz w:val="24"/>
                <w:szCs w:val="24"/>
              </w:rPr>
              <w:t>采购代理机构</w:t>
            </w:r>
          </w:p>
        </w:tc>
        <w:tc>
          <w:tcPr>
            <w:tcW w:w="7072" w:type="dxa"/>
            <w:vAlign w:val="center"/>
          </w:tcPr>
          <w:p>
            <w:pPr>
              <w:spacing w:beforeAutospacing="0" w:afterAutospacing="0" w:line="240" w:lineRule="auto"/>
              <w:rPr>
                <w:rFonts w:hint="eastAsia" w:ascii="宋体" w:hAnsi="宋体" w:eastAsia="宋体"/>
                <w:color w:val="000000"/>
                <w:sz w:val="24"/>
                <w:szCs w:val="24"/>
              </w:rPr>
            </w:pPr>
            <w:r>
              <w:rPr>
                <w:rFonts w:hint="eastAsia" w:ascii="宋体" w:hAnsi="宋体" w:eastAsia="宋体"/>
                <w:color w:val="000000"/>
                <w:sz w:val="24"/>
                <w:szCs w:val="24"/>
              </w:rPr>
              <w:t>名称：</w:t>
            </w:r>
            <w:r>
              <w:rPr>
                <w:rFonts w:hint="eastAsia" w:ascii="宋体" w:hAnsi="宋体" w:eastAsia="宋体"/>
                <w:color w:val="000000"/>
                <w:sz w:val="24"/>
                <w:szCs w:val="24"/>
                <w:lang w:val="en-US" w:eastAsia="zh-CN"/>
              </w:rPr>
              <w:t>新疆凯智工程管理咨询有限责任公司</w:t>
            </w:r>
          </w:p>
          <w:p>
            <w:pPr>
              <w:spacing w:beforeAutospacing="0" w:afterAutospacing="0" w:line="240" w:lineRule="auto"/>
              <w:rPr>
                <w:rFonts w:hint="eastAsia" w:hAnsi="宋体"/>
                <w:color w:val="000000"/>
                <w:sz w:val="24"/>
                <w:szCs w:val="24"/>
                <w:lang w:val="en-US" w:eastAsia="zh-CN"/>
              </w:rPr>
            </w:pPr>
            <w:r>
              <w:rPr>
                <w:rFonts w:hint="eastAsia" w:ascii="宋体" w:hAnsi="宋体" w:eastAsia="宋体"/>
                <w:color w:val="000000"/>
                <w:sz w:val="24"/>
                <w:szCs w:val="24"/>
              </w:rPr>
              <w:t>联系人</w:t>
            </w:r>
            <w:r>
              <w:rPr>
                <w:rFonts w:hint="eastAsia" w:ascii="宋体" w:hAnsi="宋体" w:eastAsia="宋体"/>
                <w:color w:val="000000"/>
                <w:sz w:val="24"/>
                <w:szCs w:val="24"/>
                <w:lang w:val="en-US" w:eastAsia="zh-CN"/>
              </w:rPr>
              <w:t>：</w:t>
            </w:r>
            <w:r>
              <w:rPr>
                <w:rFonts w:hint="eastAsia" w:hAnsi="宋体"/>
                <w:color w:val="000000"/>
                <w:sz w:val="24"/>
                <w:szCs w:val="24"/>
                <w:lang w:val="en-US" w:eastAsia="zh-CN"/>
              </w:rPr>
              <w:t>孔佑辉</w:t>
            </w:r>
          </w:p>
          <w:p>
            <w:pPr>
              <w:spacing w:beforeAutospacing="0" w:afterAutospacing="0" w:line="240" w:lineRule="auto"/>
              <w:rPr>
                <w:rFonts w:hint="default" w:ascii="宋体" w:hAnsi="宋体" w:eastAsia="宋体"/>
                <w:color w:val="000000"/>
                <w:sz w:val="24"/>
                <w:szCs w:val="24"/>
                <w:lang w:val="en-US" w:eastAsia="zh-CN"/>
              </w:rPr>
            </w:pPr>
            <w:r>
              <w:rPr>
                <w:rFonts w:hint="eastAsia" w:ascii="宋体" w:hAnsi="宋体" w:eastAsia="宋体"/>
                <w:color w:val="000000"/>
                <w:sz w:val="24"/>
                <w:szCs w:val="24"/>
                <w:lang w:val="en-US" w:eastAsia="zh-CN"/>
              </w:rPr>
              <w:t>电话：</w:t>
            </w:r>
            <w:r>
              <w:rPr>
                <w:rFonts w:hint="eastAsia" w:hAnsi="宋体"/>
                <w:color w:val="000000"/>
                <w:sz w:val="24"/>
                <w:szCs w:val="24"/>
                <w:lang w:val="en-US" w:eastAsia="zh-CN"/>
              </w:rPr>
              <w:t>18119163223</w:t>
            </w:r>
          </w:p>
          <w:p>
            <w:pPr>
              <w:spacing w:beforeAutospacing="0" w:afterAutospacing="0" w:line="240" w:lineRule="auto"/>
              <w:rPr>
                <w:rFonts w:hint="eastAsia" w:ascii="宋体" w:hAnsi="宋体" w:eastAsia="宋体"/>
                <w:color w:val="000000"/>
                <w:sz w:val="24"/>
                <w:szCs w:val="24"/>
              </w:rPr>
            </w:pPr>
            <w:r>
              <w:rPr>
                <w:rFonts w:hint="eastAsia" w:ascii="宋体" w:hAnsi="宋体" w:eastAsia="宋体"/>
                <w:color w:val="000000"/>
                <w:sz w:val="24"/>
                <w:szCs w:val="24"/>
              </w:rPr>
              <w:t>地址：</w:t>
            </w:r>
            <w:r>
              <w:rPr>
                <w:rFonts w:hint="eastAsia" w:ascii="宋体" w:hAnsi="宋体" w:eastAsia="宋体"/>
                <w:color w:val="000000"/>
                <w:sz w:val="24"/>
                <w:szCs w:val="24"/>
                <w:lang w:eastAsia="zh-CN"/>
              </w:rPr>
              <w:t>新疆凯智工程管理咨询有限责任公司</w:t>
            </w:r>
            <w:r>
              <w:rPr>
                <w:rFonts w:hint="eastAsia" w:ascii="宋体" w:hAnsi="宋体" w:eastAsia="宋体"/>
                <w:color w:val="000000"/>
                <w:sz w:val="24"/>
                <w:szCs w:val="24"/>
                <w:lang w:val="en-US" w:eastAsia="zh-CN"/>
              </w:rPr>
              <w:t>（府前中路159号东凯集团二楼）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729" w:type="dxa"/>
            <w:vAlign w:val="center"/>
          </w:tcPr>
          <w:p>
            <w:pPr>
              <w:spacing w:beforeAutospacing="0" w:afterAutospacing="0" w:line="240" w:lineRule="auto"/>
              <w:jc w:val="center"/>
              <w:rPr>
                <w:rFonts w:hint="eastAsia" w:ascii="宋体" w:hAnsi="宋体" w:eastAsia="宋体"/>
                <w:color w:val="000000"/>
                <w:sz w:val="24"/>
                <w:szCs w:val="24"/>
              </w:rPr>
            </w:pPr>
            <w:r>
              <w:rPr>
                <w:rFonts w:hint="eastAsia" w:ascii="宋体" w:hAnsi="宋体" w:eastAsia="宋体"/>
                <w:color w:val="000000"/>
                <w:sz w:val="24"/>
                <w:szCs w:val="24"/>
              </w:rPr>
              <w:t>3</w:t>
            </w:r>
          </w:p>
        </w:tc>
        <w:tc>
          <w:tcPr>
            <w:tcW w:w="1413" w:type="dxa"/>
            <w:vAlign w:val="center"/>
          </w:tcPr>
          <w:p>
            <w:pPr>
              <w:spacing w:beforeAutospacing="0" w:afterAutospacing="0" w:line="240" w:lineRule="auto"/>
              <w:jc w:val="center"/>
              <w:rPr>
                <w:rFonts w:hint="eastAsia" w:ascii="宋体" w:hAnsi="宋体" w:eastAsia="宋体"/>
                <w:color w:val="000000"/>
                <w:sz w:val="24"/>
                <w:szCs w:val="24"/>
              </w:rPr>
            </w:pPr>
            <w:r>
              <w:rPr>
                <w:rFonts w:hint="eastAsia" w:ascii="宋体" w:hAnsi="宋体" w:eastAsia="宋体"/>
                <w:color w:val="000000"/>
                <w:sz w:val="24"/>
                <w:szCs w:val="24"/>
              </w:rPr>
              <w:t>项目名称</w:t>
            </w:r>
          </w:p>
        </w:tc>
        <w:tc>
          <w:tcPr>
            <w:tcW w:w="7072" w:type="dxa"/>
            <w:vAlign w:val="center"/>
          </w:tcPr>
          <w:p>
            <w:pPr>
              <w:spacing w:beforeAutospacing="0" w:afterAutospacing="0" w:line="240" w:lineRule="auto"/>
              <w:rPr>
                <w:rFonts w:hint="eastAsia" w:ascii="宋体" w:hAnsi="宋体" w:eastAsia="宋体"/>
                <w:color w:val="000000"/>
                <w:sz w:val="24"/>
                <w:szCs w:val="24"/>
                <w:lang w:val="en-US" w:eastAsia="zh-CN"/>
              </w:rPr>
            </w:pPr>
            <w:r>
              <w:rPr>
                <w:rFonts w:hint="eastAsia" w:hAnsi="宋体"/>
                <w:color w:val="000000"/>
                <w:sz w:val="24"/>
                <w:szCs w:val="24"/>
                <w:lang w:val="en-US" w:eastAsia="zh-CN"/>
              </w:rPr>
              <w:t>米东区化工工业园支三路建设项目可行性研究报告、地勘、初步设计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729" w:type="dxa"/>
            <w:vAlign w:val="center"/>
          </w:tcPr>
          <w:p>
            <w:pPr>
              <w:spacing w:beforeAutospacing="0" w:afterAutospacing="0" w:line="240" w:lineRule="auto"/>
              <w:jc w:val="center"/>
              <w:rPr>
                <w:rFonts w:hint="eastAsia" w:ascii="宋体" w:hAnsi="宋体" w:eastAsia="宋体"/>
                <w:color w:val="000000"/>
                <w:sz w:val="24"/>
                <w:szCs w:val="24"/>
              </w:rPr>
            </w:pPr>
            <w:r>
              <w:rPr>
                <w:rFonts w:hint="eastAsia" w:ascii="宋体" w:hAnsi="宋体" w:eastAsia="宋体"/>
                <w:color w:val="000000"/>
                <w:sz w:val="24"/>
                <w:szCs w:val="24"/>
              </w:rPr>
              <w:t>4</w:t>
            </w:r>
          </w:p>
        </w:tc>
        <w:tc>
          <w:tcPr>
            <w:tcW w:w="1413" w:type="dxa"/>
            <w:vAlign w:val="center"/>
          </w:tcPr>
          <w:p>
            <w:pPr>
              <w:spacing w:beforeAutospacing="0" w:afterAutospacing="0" w:line="240" w:lineRule="auto"/>
              <w:jc w:val="center"/>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招标</w:t>
            </w:r>
            <w:r>
              <w:rPr>
                <w:rFonts w:hint="eastAsia" w:ascii="宋体" w:hAnsi="宋体" w:eastAsia="宋体"/>
                <w:color w:val="000000"/>
                <w:sz w:val="24"/>
                <w:szCs w:val="24"/>
              </w:rPr>
              <w:t>编号</w:t>
            </w:r>
          </w:p>
        </w:tc>
        <w:tc>
          <w:tcPr>
            <w:tcW w:w="7072" w:type="dxa"/>
            <w:vAlign w:val="center"/>
          </w:tcPr>
          <w:p>
            <w:pPr>
              <w:spacing w:beforeAutospacing="0" w:afterAutospacing="0" w:line="240" w:lineRule="auto"/>
              <w:rPr>
                <w:rFonts w:hint="eastAsia" w:ascii="宋体" w:hAnsi="宋体" w:eastAsia="宋体"/>
                <w:color w:val="000000"/>
                <w:sz w:val="24"/>
                <w:szCs w:val="24"/>
              </w:rPr>
            </w:pPr>
            <w:r>
              <w:rPr>
                <w:rFonts w:hint="eastAsia" w:ascii="宋体" w:hAnsi="宋体" w:eastAsia="宋体"/>
                <w:color w:val="000000"/>
                <w:sz w:val="24"/>
                <w:szCs w:val="24"/>
              </w:rPr>
              <w:fldChar w:fldCharType="begin"/>
            </w:r>
            <w:r>
              <w:rPr>
                <w:rFonts w:hint="eastAsia" w:ascii="宋体" w:hAnsi="宋体" w:eastAsia="宋体"/>
                <w:color w:val="000000"/>
                <w:sz w:val="24"/>
                <w:szCs w:val="24"/>
              </w:rPr>
              <w:instrText xml:space="preserve"> HYPERLINK "https://pay.zcygov.cn/purchaseplan_front/" \l "/plan/list/detail?id=1000000000008744086&amp;encrypt=c41225d7911d98d5fdf3e1c76557b7a8" \t "https://www.zcygov.cn/project-center/purchasePlans/_blank" </w:instrText>
            </w:r>
            <w:r>
              <w:rPr>
                <w:rFonts w:hint="eastAsia" w:ascii="宋体" w:hAnsi="宋体" w:eastAsia="宋体"/>
                <w:color w:val="000000"/>
                <w:sz w:val="24"/>
                <w:szCs w:val="24"/>
              </w:rPr>
              <w:fldChar w:fldCharType="separate"/>
            </w:r>
            <w:r>
              <w:rPr>
                <w:rFonts w:hint="eastAsia" w:hAnsi="宋体"/>
                <w:color w:val="000000"/>
                <w:sz w:val="24"/>
                <w:szCs w:val="24"/>
                <w:lang w:eastAsia="zh-CN"/>
              </w:rPr>
              <w:t>[2023]1154号</w:t>
            </w:r>
            <w:r>
              <w:rPr>
                <w:rFonts w:hint="eastAsia" w:ascii="宋体" w:hAnsi="宋体" w:eastAsia="宋体"/>
                <w:color w:val="000000"/>
                <w:sz w:val="24"/>
                <w:szCs w:val="24"/>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29" w:type="dxa"/>
            <w:vAlign w:val="center"/>
          </w:tcPr>
          <w:p>
            <w:pPr>
              <w:spacing w:beforeAutospacing="0" w:afterAutospacing="0" w:line="240" w:lineRule="auto"/>
              <w:jc w:val="center"/>
              <w:rPr>
                <w:rFonts w:hint="eastAsia" w:ascii="宋体" w:hAnsi="宋体" w:eastAsia="宋体"/>
                <w:color w:val="000000"/>
                <w:sz w:val="24"/>
                <w:szCs w:val="24"/>
              </w:rPr>
            </w:pPr>
            <w:r>
              <w:rPr>
                <w:rFonts w:hint="eastAsia" w:ascii="宋体" w:hAnsi="宋体" w:eastAsia="宋体"/>
                <w:color w:val="000000"/>
                <w:sz w:val="24"/>
                <w:szCs w:val="24"/>
              </w:rPr>
              <w:t>5</w:t>
            </w:r>
          </w:p>
        </w:tc>
        <w:tc>
          <w:tcPr>
            <w:tcW w:w="1413" w:type="dxa"/>
            <w:vAlign w:val="center"/>
          </w:tcPr>
          <w:p>
            <w:pPr>
              <w:spacing w:beforeAutospacing="0" w:afterAutospacing="0" w:line="240" w:lineRule="auto"/>
              <w:jc w:val="center"/>
              <w:rPr>
                <w:rFonts w:hint="eastAsia" w:ascii="宋体" w:hAnsi="宋体" w:eastAsia="宋体"/>
                <w:color w:val="000000"/>
                <w:sz w:val="24"/>
                <w:szCs w:val="24"/>
              </w:rPr>
            </w:pPr>
            <w:r>
              <w:rPr>
                <w:rFonts w:hint="eastAsia" w:ascii="宋体" w:hAnsi="宋体" w:eastAsia="宋体"/>
                <w:color w:val="000000"/>
                <w:sz w:val="24"/>
                <w:szCs w:val="24"/>
              </w:rPr>
              <w:t>资金来源、预算金额及采购最高限价</w:t>
            </w:r>
          </w:p>
        </w:tc>
        <w:tc>
          <w:tcPr>
            <w:tcW w:w="7072" w:type="dxa"/>
            <w:vAlign w:val="center"/>
          </w:tcPr>
          <w:p>
            <w:pPr>
              <w:spacing w:beforeAutospacing="0" w:afterAutospacing="0" w:line="240" w:lineRule="auto"/>
              <w:rPr>
                <w:rFonts w:hint="eastAsia" w:ascii="宋体" w:hAnsi="宋体" w:eastAsia="宋体"/>
                <w:color w:val="000000"/>
                <w:sz w:val="24"/>
                <w:szCs w:val="24"/>
              </w:rPr>
            </w:pPr>
            <w:r>
              <w:rPr>
                <w:rFonts w:hint="eastAsia" w:ascii="宋体" w:hAnsi="宋体" w:eastAsia="宋体"/>
                <w:color w:val="000000"/>
                <w:sz w:val="24"/>
                <w:szCs w:val="24"/>
              </w:rPr>
              <w:t>本项目</w:t>
            </w:r>
            <w:r>
              <w:rPr>
                <w:rFonts w:hint="eastAsia" w:ascii="宋体" w:hAnsi="宋体" w:eastAsia="宋体"/>
                <w:color w:val="000000"/>
                <w:sz w:val="24"/>
                <w:szCs w:val="24"/>
                <w:lang w:val="en-US" w:eastAsia="zh-CN"/>
              </w:rPr>
              <w:t>资金来源为：财政资金</w:t>
            </w:r>
          </w:p>
          <w:p>
            <w:pPr>
              <w:pStyle w:val="43"/>
              <w:ind w:left="0" w:leftChars="0" w:firstLine="0" w:firstLineChars="0"/>
              <w:rPr>
                <w:rFonts w:hint="default" w:ascii="宋体" w:hAnsi="宋体" w:eastAsia="宋体"/>
                <w:color w:val="000000"/>
                <w:sz w:val="24"/>
                <w:szCs w:val="24"/>
                <w:lang w:val="en-US" w:eastAsia="zh-CN"/>
              </w:rPr>
            </w:pPr>
            <w:r>
              <w:rPr>
                <w:rFonts w:hint="eastAsia" w:ascii="宋体" w:hAnsi="宋体" w:eastAsia="宋体"/>
                <w:color w:val="000000"/>
                <w:sz w:val="24"/>
                <w:szCs w:val="24"/>
                <w:lang w:val="en-US" w:eastAsia="zh-CN"/>
              </w:rPr>
              <w:t>预算金额（</w:t>
            </w:r>
            <w:r>
              <w:rPr>
                <w:rFonts w:hint="eastAsia" w:ascii="宋体" w:hAnsi="宋体" w:eastAsia="宋体"/>
                <w:color w:val="000000"/>
                <w:sz w:val="24"/>
                <w:szCs w:val="24"/>
              </w:rPr>
              <w:t>最高限价</w:t>
            </w:r>
            <w:r>
              <w:rPr>
                <w:rFonts w:hint="eastAsia" w:ascii="宋体" w:hAnsi="宋体" w:eastAsia="宋体"/>
                <w:color w:val="000000"/>
                <w:sz w:val="24"/>
                <w:szCs w:val="24"/>
                <w:lang w:val="en-US" w:eastAsia="zh-CN"/>
              </w:rPr>
              <w:t>）</w:t>
            </w:r>
            <w:r>
              <w:rPr>
                <w:rFonts w:hint="eastAsia" w:ascii="宋体" w:hAnsi="宋体" w:eastAsia="宋体"/>
                <w:color w:val="000000"/>
                <w:sz w:val="24"/>
                <w:szCs w:val="24"/>
              </w:rPr>
              <w:t>：</w:t>
            </w:r>
            <w:r>
              <w:rPr>
                <w:rFonts w:hint="eastAsia" w:ascii="宋体" w:hAnsi="宋体" w:eastAsia="宋体"/>
                <w:color w:val="000000"/>
                <w:sz w:val="24"/>
                <w:szCs w:val="24"/>
                <w:lang w:val="en-US" w:eastAsia="zh-CN"/>
              </w:rPr>
              <w:t>657200.00</w:t>
            </w:r>
            <w:r>
              <w:rPr>
                <w:rFonts w:hint="eastAsia" w:hAnsi="宋体"/>
                <w:color w:val="000000"/>
                <w:sz w:val="24"/>
                <w:szCs w:val="24"/>
                <w:lang w:val="en-US" w:eastAsia="zh-CN"/>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729" w:type="dxa"/>
            <w:vAlign w:val="center"/>
          </w:tcPr>
          <w:p>
            <w:pPr>
              <w:spacing w:beforeAutospacing="0" w:afterAutospacing="0" w:line="240" w:lineRule="auto"/>
              <w:jc w:val="center"/>
              <w:rPr>
                <w:rFonts w:hint="eastAsia" w:ascii="宋体" w:hAnsi="宋体" w:eastAsia="宋体"/>
                <w:color w:val="000000"/>
                <w:sz w:val="24"/>
                <w:szCs w:val="24"/>
              </w:rPr>
            </w:pPr>
            <w:r>
              <w:rPr>
                <w:rFonts w:hint="eastAsia" w:ascii="宋体" w:hAnsi="宋体" w:eastAsia="宋体"/>
                <w:color w:val="000000"/>
                <w:sz w:val="24"/>
                <w:szCs w:val="24"/>
              </w:rPr>
              <w:t>6</w:t>
            </w:r>
          </w:p>
        </w:tc>
        <w:tc>
          <w:tcPr>
            <w:tcW w:w="1413" w:type="dxa"/>
            <w:vAlign w:val="center"/>
          </w:tcPr>
          <w:p>
            <w:pPr>
              <w:spacing w:beforeAutospacing="0" w:afterAutospacing="0" w:line="240" w:lineRule="auto"/>
              <w:jc w:val="center"/>
              <w:rPr>
                <w:rFonts w:hint="eastAsia" w:ascii="宋体" w:hAnsi="宋体" w:eastAsia="宋体"/>
                <w:color w:val="000000"/>
                <w:sz w:val="24"/>
                <w:szCs w:val="24"/>
              </w:rPr>
            </w:pPr>
            <w:r>
              <w:rPr>
                <w:rFonts w:hint="eastAsia" w:ascii="宋体" w:hAnsi="宋体" w:eastAsia="宋体"/>
                <w:color w:val="000000"/>
                <w:sz w:val="24"/>
                <w:szCs w:val="24"/>
              </w:rPr>
              <w:t>招标范围</w:t>
            </w:r>
          </w:p>
        </w:tc>
        <w:tc>
          <w:tcPr>
            <w:tcW w:w="7072" w:type="dxa"/>
            <w:vAlign w:val="center"/>
          </w:tcPr>
          <w:p>
            <w:pPr>
              <w:spacing w:beforeAutospacing="0" w:afterAutospacing="0" w:line="240" w:lineRule="auto"/>
              <w:rPr>
                <w:rFonts w:hint="eastAsia" w:ascii="宋体" w:hAnsi="宋体" w:eastAsia="宋体"/>
                <w:color w:val="000000"/>
                <w:sz w:val="24"/>
                <w:szCs w:val="24"/>
              </w:rPr>
            </w:pPr>
            <w:r>
              <w:rPr>
                <w:rFonts w:hint="eastAsia" w:hAnsi="宋体"/>
                <w:color w:val="000000"/>
                <w:sz w:val="24"/>
                <w:szCs w:val="24"/>
                <w:lang w:eastAsia="zh-CN"/>
              </w:rPr>
              <w:t>本项目可行性研究报告、地勘、初步设计</w:t>
            </w:r>
            <w:r>
              <w:rPr>
                <w:rFonts w:hint="eastAsia" w:eastAsia="宋体"/>
                <w:color w:val="000000"/>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jc w:val="center"/>
        </w:trPr>
        <w:tc>
          <w:tcPr>
            <w:tcW w:w="729" w:type="dxa"/>
            <w:vAlign w:val="center"/>
          </w:tcPr>
          <w:p>
            <w:pPr>
              <w:spacing w:beforeAutospacing="0" w:afterAutospacing="0" w:line="240" w:lineRule="auto"/>
              <w:jc w:val="center"/>
              <w:rPr>
                <w:rFonts w:hint="eastAsia" w:ascii="宋体" w:hAnsi="宋体" w:eastAsia="宋体"/>
                <w:color w:val="000000"/>
                <w:sz w:val="24"/>
                <w:szCs w:val="24"/>
              </w:rPr>
            </w:pPr>
            <w:r>
              <w:rPr>
                <w:rFonts w:hint="eastAsia" w:ascii="宋体" w:hAnsi="宋体" w:eastAsia="宋体"/>
                <w:color w:val="000000"/>
                <w:sz w:val="24"/>
                <w:szCs w:val="24"/>
              </w:rPr>
              <w:t>7</w:t>
            </w:r>
          </w:p>
        </w:tc>
        <w:tc>
          <w:tcPr>
            <w:tcW w:w="1413" w:type="dxa"/>
            <w:vAlign w:val="center"/>
          </w:tcPr>
          <w:p>
            <w:pPr>
              <w:spacing w:beforeAutospacing="0" w:afterAutospacing="0" w:line="240" w:lineRule="auto"/>
              <w:jc w:val="center"/>
              <w:rPr>
                <w:rFonts w:hint="eastAsia" w:ascii="宋体" w:hAnsi="宋体" w:eastAsia="宋体"/>
                <w:color w:val="000000"/>
                <w:sz w:val="24"/>
                <w:szCs w:val="24"/>
              </w:rPr>
            </w:pPr>
            <w:r>
              <w:rPr>
                <w:rFonts w:hint="eastAsia" w:ascii="宋体" w:hAnsi="宋体" w:eastAsia="宋体"/>
                <w:color w:val="000000"/>
                <w:sz w:val="24"/>
                <w:szCs w:val="24"/>
              </w:rPr>
              <w:t>标段（包）划分</w:t>
            </w:r>
          </w:p>
        </w:tc>
        <w:tc>
          <w:tcPr>
            <w:tcW w:w="7072" w:type="dxa"/>
            <w:vAlign w:val="center"/>
          </w:tcPr>
          <w:p>
            <w:pPr>
              <w:spacing w:beforeAutospacing="0" w:afterAutospacing="0" w:line="240" w:lineRule="auto"/>
              <w:rPr>
                <w:rFonts w:hint="eastAsia" w:ascii="宋体" w:hAnsi="宋体" w:eastAsia="宋体"/>
                <w:color w:val="000000"/>
                <w:sz w:val="24"/>
                <w:szCs w:val="24"/>
              </w:rPr>
            </w:pPr>
            <w:r>
              <w:rPr>
                <w:rFonts w:hint="eastAsia" w:ascii="宋体" w:hAnsi="宋体" w:eastAsia="宋体"/>
                <w:color w:val="000000"/>
                <w:sz w:val="24"/>
                <w:szCs w:val="24"/>
              </w:rPr>
              <w:t>本次招标共1个标段（包）。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729" w:type="dxa"/>
            <w:vAlign w:val="center"/>
          </w:tcPr>
          <w:p>
            <w:pPr>
              <w:spacing w:beforeAutospacing="0" w:afterAutospacing="0" w:line="240" w:lineRule="auto"/>
              <w:jc w:val="center"/>
              <w:rPr>
                <w:rFonts w:hint="eastAsia" w:ascii="宋体" w:hAnsi="宋体" w:eastAsia="宋体"/>
                <w:color w:val="000000"/>
                <w:sz w:val="24"/>
                <w:szCs w:val="24"/>
              </w:rPr>
            </w:pPr>
            <w:r>
              <w:rPr>
                <w:rFonts w:hint="eastAsia" w:ascii="宋体" w:hAnsi="宋体" w:eastAsia="宋体"/>
                <w:color w:val="000000"/>
                <w:sz w:val="24"/>
                <w:szCs w:val="24"/>
              </w:rPr>
              <w:t>8</w:t>
            </w:r>
          </w:p>
        </w:tc>
        <w:tc>
          <w:tcPr>
            <w:tcW w:w="1413" w:type="dxa"/>
            <w:vAlign w:val="center"/>
          </w:tcPr>
          <w:p>
            <w:pPr>
              <w:spacing w:beforeAutospacing="0" w:afterAutospacing="0" w:line="240" w:lineRule="auto"/>
              <w:jc w:val="center"/>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服务期限</w:t>
            </w:r>
          </w:p>
        </w:tc>
        <w:tc>
          <w:tcPr>
            <w:tcW w:w="7072" w:type="dxa"/>
            <w:vAlign w:val="center"/>
          </w:tcPr>
          <w:p>
            <w:pPr>
              <w:spacing w:beforeAutospacing="0" w:afterAutospacing="0" w:line="240" w:lineRule="auto"/>
              <w:rPr>
                <w:rFonts w:hint="default" w:ascii="宋体" w:hAnsi="宋体" w:eastAsia="宋体"/>
                <w:sz w:val="24"/>
                <w:szCs w:val="24"/>
                <w:highlight w:val="yellow"/>
                <w:lang w:val="en-US" w:eastAsia="zh-CN"/>
              </w:rPr>
            </w:pPr>
            <w:r>
              <w:rPr>
                <w:rFonts w:hint="eastAsia" w:hAnsi="宋体"/>
                <w:sz w:val="24"/>
                <w:szCs w:val="24"/>
                <w:highlight w:val="none"/>
                <w:lang w:val="en-US" w:eastAsia="zh-CN"/>
              </w:rPr>
              <w:t>签订合同之日起15日历日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729" w:type="dxa"/>
            <w:vAlign w:val="center"/>
          </w:tcPr>
          <w:p>
            <w:pPr>
              <w:spacing w:beforeAutospacing="0" w:afterAutospacing="0" w:line="240" w:lineRule="auto"/>
              <w:jc w:val="center"/>
              <w:rPr>
                <w:rFonts w:hint="eastAsia" w:ascii="宋体" w:hAnsi="宋体" w:eastAsia="宋体"/>
                <w:color w:val="000000"/>
                <w:sz w:val="24"/>
                <w:szCs w:val="24"/>
              </w:rPr>
            </w:pPr>
            <w:r>
              <w:rPr>
                <w:rFonts w:hint="eastAsia" w:ascii="宋体" w:hAnsi="宋体" w:eastAsia="宋体"/>
                <w:color w:val="000000"/>
                <w:sz w:val="24"/>
                <w:szCs w:val="24"/>
              </w:rPr>
              <w:t>9</w:t>
            </w:r>
          </w:p>
        </w:tc>
        <w:tc>
          <w:tcPr>
            <w:tcW w:w="1413" w:type="dxa"/>
            <w:vAlign w:val="center"/>
          </w:tcPr>
          <w:p>
            <w:pPr>
              <w:spacing w:beforeAutospacing="0" w:afterAutospacing="0" w:line="240" w:lineRule="auto"/>
              <w:jc w:val="center"/>
              <w:rPr>
                <w:rFonts w:hint="eastAsia" w:ascii="宋体" w:hAnsi="宋体" w:eastAsia="宋体"/>
                <w:color w:val="000000"/>
                <w:sz w:val="24"/>
                <w:szCs w:val="24"/>
              </w:rPr>
            </w:pPr>
            <w:r>
              <w:rPr>
                <w:rFonts w:hint="eastAsia" w:ascii="宋体" w:hAnsi="宋体" w:eastAsia="宋体"/>
                <w:color w:val="000000"/>
                <w:sz w:val="24"/>
                <w:szCs w:val="24"/>
              </w:rPr>
              <w:t>质量要求</w:t>
            </w:r>
          </w:p>
        </w:tc>
        <w:tc>
          <w:tcPr>
            <w:tcW w:w="7072" w:type="dxa"/>
            <w:vAlign w:val="center"/>
          </w:tcPr>
          <w:p>
            <w:pPr>
              <w:spacing w:beforeAutospacing="0" w:afterAutospacing="0" w:line="240" w:lineRule="auto"/>
              <w:rPr>
                <w:rFonts w:hint="eastAsia" w:ascii="宋体" w:hAnsi="宋体" w:eastAsia="宋体"/>
                <w:color w:val="000000"/>
                <w:sz w:val="24"/>
                <w:szCs w:val="24"/>
              </w:rPr>
            </w:pPr>
            <w:r>
              <w:rPr>
                <w:rFonts w:hint="eastAsia" w:ascii="宋体" w:hAnsi="宋体" w:eastAsia="宋体"/>
                <w:color w:val="000000"/>
                <w:sz w:val="24"/>
                <w:szCs w:val="24"/>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729" w:type="dxa"/>
            <w:vAlign w:val="center"/>
          </w:tcPr>
          <w:p>
            <w:pPr>
              <w:spacing w:beforeAutospacing="0" w:afterAutospacing="0" w:line="240" w:lineRule="auto"/>
              <w:jc w:val="center"/>
              <w:rPr>
                <w:rFonts w:hint="eastAsia" w:ascii="宋体" w:hAnsi="宋体" w:eastAsia="宋体"/>
                <w:color w:val="000000"/>
                <w:sz w:val="24"/>
                <w:szCs w:val="24"/>
              </w:rPr>
            </w:pPr>
            <w:r>
              <w:rPr>
                <w:rFonts w:hint="eastAsia" w:ascii="宋体" w:hAnsi="宋体" w:eastAsia="宋体"/>
                <w:color w:val="000000"/>
                <w:sz w:val="24"/>
                <w:szCs w:val="24"/>
              </w:rPr>
              <w:t>10</w:t>
            </w:r>
          </w:p>
        </w:tc>
        <w:tc>
          <w:tcPr>
            <w:tcW w:w="1413" w:type="dxa"/>
            <w:vAlign w:val="center"/>
          </w:tcPr>
          <w:p>
            <w:pPr>
              <w:spacing w:beforeAutospacing="0" w:afterAutospacing="0" w:line="240" w:lineRule="auto"/>
              <w:jc w:val="center"/>
              <w:rPr>
                <w:rFonts w:hint="eastAsia" w:ascii="宋体" w:hAnsi="宋体" w:eastAsia="宋体"/>
                <w:color w:val="000000"/>
                <w:sz w:val="24"/>
                <w:szCs w:val="24"/>
              </w:rPr>
            </w:pPr>
            <w:r>
              <w:rPr>
                <w:rFonts w:hint="eastAsia" w:ascii="宋体" w:hAnsi="宋体" w:eastAsia="宋体"/>
                <w:color w:val="000000"/>
                <w:sz w:val="24"/>
                <w:szCs w:val="24"/>
              </w:rPr>
              <w:t>政府采购</w:t>
            </w:r>
          </w:p>
          <w:p>
            <w:pPr>
              <w:spacing w:beforeAutospacing="0" w:afterAutospacing="0" w:line="240" w:lineRule="auto"/>
              <w:jc w:val="center"/>
              <w:rPr>
                <w:rFonts w:hint="eastAsia" w:ascii="宋体" w:hAnsi="宋体" w:eastAsia="宋体"/>
                <w:color w:val="000000"/>
                <w:sz w:val="24"/>
                <w:szCs w:val="24"/>
              </w:rPr>
            </w:pPr>
            <w:r>
              <w:rPr>
                <w:rFonts w:hint="eastAsia" w:ascii="宋体" w:hAnsi="宋体" w:eastAsia="宋体"/>
                <w:color w:val="000000"/>
                <w:sz w:val="24"/>
                <w:szCs w:val="24"/>
              </w:rPr>
              <w:t>政策</w:t>
            </w:r>
          </w:p>
        </w:tc>
        <w:tc>
          <w:tcPr>
            <w:tcW w:w="7072" w:type="dxa"/>
            <w:vAlign w:val="center"/>
          </w:tcPr>
          <w:p>
            <w:pPr>
              <w:spacing w:beforeAutospacing="0" w:afterAutospacing="0" w:line="240" w:lineRule="auto"/>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1、执行促进中小型（监狱、残疾人福利）企业发展相关政策（是/否），投标价格给予10%的折扣；</w:t>
            </w:r>
          </w:p>
          <w:p>
            <w:pPr>
              <w:spacing w:beforeAutospacing="0" w:afterAutospacing="0" w:line="240" w:lineRule="auto"/>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2、《国务院办公厅关于建立政府强制采购节能产品制度的通知》（国办发〔2007〕51号）；</w:t>
            </w:r>
          </w:p>
          <w:p>
            <w:pPr>
              <w:spacing w:beforeAutospacing="0" w:afterAutospacing="0" w:line="240" w:lineRule="auto"/>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3、《财政部、国家环保总局关于环境标志产品政府采购实施的意见》（财库[2006]90号）。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6" w:hRule="atLeast"/>
          <w:jc w:val="center"/>
        </w:trPr>
        <w:tc>
          <w:tcPr>
            <w:tcW w:w="729" w:type="dxa"/>
            <w:vAlign w:val="center"/>
          </w:tcPr>
          <w:p>
            <w:pPr>
              <w:spacing w:beforeAutospacing="0" w:afterAutospacing="0" w:line="240" w:lineRule="auto"/>
              <w:jc w:val="center"/>
              <w:rPr>
                <w:rFonts w:hint="eastAsia" w:ascii="宋体" w:hAnsi="宋体" w:eastAsia="宋体"/>
                <w:color w:val="000000"/>
                <w:sz w:val="24"/>
                <w:szCs w:val="24"/>
              </w:rPr>
            </w:pPr>
            <w:r>
              <w:rPr>
                <w:rFonts w:hint="eastAsia" w:ascii="宋体" w:hAnsi="宋体" w:eastAsia="宋体"/>
                <w:color w:val="000000"/>
                <w:sz w:val="24"/>
                <w:szCs w:val="24"/>
              </w:rPr>
              <w:t>11</w:t>
            </w:r>
          </w:p>
        </w:tc>
        <w:tc>
          <w:tcPr>
            <w:tcW w:w="1413" w:type="dxa"/>
            <w:vAlign w:val="center"/>
          </w:tcPr>
          <w:p>
            <w:pPr>
              <w:spacing w:beforeAutospacing="0" w:afterAutospacing="0" w:line="240" w:lineRule="auto"/>
              <w:jc w:val="center"/>
              <w:rPr>
                <w:rFonts w:hint="eastAsia" w:ascii="宋体" w:hAnsi="宋体" w:eastAsia="宋体"/>
                <w:color w:val="000000"/>
                <w:sz w:val="24"/>
                <w:szCs w:val="24"/>
                <w:lang w:eastAsia="zh-CN"/>
              </w:rPr>
            </w:pPr>
            <w:r>
              <w:rPr>
                <w:rFonts w:hint="eastAsia" w:ascii="宋体" w:hAnsi="宋体" w:eastAsia="宋体"/>
                <w:color w:val="000000"/>
                <w:sz w:val="24"/>
                <w:szCs w:val="24"/>
                <w:lang w:eastAsia="zh-CN"/>
              </w:rPr>
              <w:t>供应商</w:t>
            </w:r>
            <w:r>
              <w:rPr>
                <w:rFonts w:hint="eastAsia" w:ascii="宋体" w:hAnsi="宋体" w:eastAsia="宋体"/>
                <w:color w:val="000000"/>
                <w:sz w:val="24"/>
                <w:szCs w:val="24"/>
              </w:rPr>
              <w:t>资格要求</w:t>
            </w:r>
          </w:p>
        </w:tc>
        <w:tc>
          <w:tcPr>
            <w:tcW w:w="7072" w:type="dxa"/>
            <w:vAlign w:val="center"/>
          </w:tcPr>
          <w:p>
            <w:pPr>
              <w:spacing w:beforeAutospacing="0" w:afterAutospacing="0" w:line="240" w:lineRule="auto"/>
              <w:jc w:val="left"/>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（1）具有独立承担民事责任的能力；</w:t>
            </w:r>
          </w:p>
          <w:p>
            <w:pPr>
              <w:spacing w:beforeAutospacing="0" w:afterAutospacing="0" w:line="240" w:lineRule="auto"/>
              <w:jc w:val="left"/>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（2）具有良好的商业信誉和健全的财务会计制度；</w:t>
            </w:r>
          </w:p>
          <w:p>
            <w:pPr>
              <w:spacing w:beforeAutospacing="0" w:afterAutospacing="0" w:line="240" w:lineRule="auto"/>
              <w:jc w:val="left"/>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（3）具有履行合同所必需的设备和专业技术能力；</w:t>
            </w:r>
          </w:p>
          <w:p>
            <w:pPr>
              <w:spacing w:beforeAutospacing="0" w:afterAutospacing="0" w:line="240" w:lineRule="auto"/>
              <w:jc w:val="left"/>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（4）有依法缴纳税收和社会保障资金的良好记录；</w:t>
            </w:r>
          </w:p>
          <w:p>
            <w:pPr>
              <w:spacing w:beforeAutospacing="0" w:afterAutospacing="0" w:line="240" w:lineRule="auto"/>
              <w:jc w:val="left"/>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（5）参与投标的单位前三年内，在经营活动中没有重大违法记录；</w:t>
            </w:r>
          </w:p>
          <w:p>
            <w:pPr>
              <w:spacing w:beforeAutospacing="0" w:afterAutospacing="0" w:line="240" w:lineRule="auto"/>
              <w:jc w:val="left"/>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 xml:space="preserve">（6）法律、行政法规规定的其他条件； </w:t>
            </w:r>
          </w:p>
          <w:p>
            <w:pPr>
              <w:spacing w:beforeAutospacing="0" w:afterAutospacing="0" w:line="240" w:lineRule="auto"/>
              <w:jc w:val="left"/>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（7）企业具有良好信用，近三年内没有被监管部门予以行政处罚或有关部门予以禁 入 处 理 等 记 录 ， 具 有 良 好 的 信 誉 ， 诚 实 信 用 ；未列入信用中国（www.creditchina.gov.cn）重大税收违法失信主体，未列入中国执行信息公开网（http://zxgk.court.gov.cn/）“失信被执行”记录，未列入中国政府采购网（www.ccgp.gov.cn）政府采购严重违法失信行为记录名单。</w:t>
            </w:r>
          </w:p>
          <w:p>
            <w:pPr>
              <w:spacing w:beforeAutospacing="0" w:afterAutospacing="0" w:line="240" w:lineRule="auto"/>
              <w:jc w:val="left"/>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 xml:space="preserve">（8）投标人应同时具备勘察和设计资质，且勘察和设计资质应满足以下要求：其中勘察资质应满足以下资质要求之一： </w:t>
            </w:r>
          </w:p>
          <w:p>
            <w:pPr>
              <w:spacing w:beforeAutospacing="0" w:afterAutospacing="0" w:line="240" w:lineRule="auto"/>
              <w:jc w:val="left"/>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 xml:space="preserve">要求一：[勘察]综合资质(综合资质)甲级资质； </w:t>
            </w:r>
          </w:p>
          <w:p>
            <w:pPr>
              <w:spacing w:beforeAutospacing="0" w:afterAutospacing="0" w:line="240" w:lineRule="auto"/>
              <w:jc w:val="left"/>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 xml:space="preserve">要求二：[勘察] 岩土工程(专业类资质)乙级及以上资质； </w:t>
            </w:r>
          </w:p>
          <w:p>
            <w:pPr>
              <w:spacing w:beforeAutospacing="0" w:afterAutospacing="0" w:line="240" w:lineRule="auto"/>
              <w:jc w:val="left"/>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要求三：[勘察]岩土工程勘察(专业类资质)乙级及以上资质；</w:t>
            </w:r>
          </w:p>
          <w:p>
            <w:pPr>
              <w:spacing w:beforeAutospacing="0" w:afterAutospacing="0" w:line="240" w:lineRule="auto"/>
              <w:jc w:val="left"/>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 xml:space="preserve">其中设计资质应满足以下资质要求之一： </w:t>
            </w:r>
          </w:p>
          <w:p>
            <w:pPr>
              <w:spacing w:beforeAutospacing="0" w:afterAutospacing="0" w:line="240" w:lineRule="auto"/>
              <w:jc w:val="left"/>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要求一：[设计]综合类资质(综合类资质)甲级资质；</w:t>
            </w:r>
          </w:p>
          <w:p>
            <w:pPr>
              <w:spacing w:beforeAutospacing="0" w:afterAutospacing="0" w:line="240" w:lineRule="auto"/>
              <w:jc w:val="left"/>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 xml:space="preserve">要求二：[设计]市政行业（行业资质）乙级及以上资质和风景园林工程设计专项乙级及以上资质； </w:t>
            </w:r>
          </w:p>
          <w:p>
            <w:pPr>
              <w:spacing w:beforeAutospacing="0" w:afterAutospacing="0" w:line="240" w:lineRule="auto"/>
              <w:jc w:val="left"/>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要求三：[设计］市政（燃气工程、轨道交通工程除外）行业（行业资质）乙级及以上风景园林工程设计专项乙级及以上资质；</w:t>
            </w:r>
          </w:p>
          <w:p>
            <w:pPr>
              <w:spacing w:beforeAutospacing="0" w:afterAutospacing="0" w:line="240" w:lineRule="auto"/>
              <w:jc w:val="left"/>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要求四：[设计]排水工程(专业资质)丙级及以上及给水工程(专业资质)丙级及以上及道路工程(专业资质)丙级及以上和风景园林工程设计专项乙级及以上资质；</w:t>
            </w:r>
          </w:p>
          <w:p>
            <w:pPr>
              <w:spacing w:beforeAutospacing="0" w:afterAutospacing="0" w:line="240" w:lineRule="auto"/>
              <w:jc w:val="left"/>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（9）其他说明：单位负责人为同一人或者存在直接控股、管理关系的不同供应商，不得参加同一合同项下的政府采购活动。</w:t>
            </w:r>
          </w:p>
          <w:p>
            <w:pPr>
              <w:spacing w:beforeAutospacing="0" w:afterAutospacing="0" w:line="240" w:lineRule="auto"/>
              <w:jc w:val="left"/>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（10）</w:t>
            </w:r>
            <w:r>
              <w:rPr>
                <w:rFonts w:hint="eastAsia" w:ascii="宋体" w:hAnsi="宋体" w:eastAsia="宋体"/>
                <w:color w:val="000000"/>
                <w:sz w:val="24"/>
                <w:szCs w:val="24"/>
              </w:rPr>
              <w:t>本项目接受联合体投标</w:t>
            </w:r>
            <w:r>
              <w:rPr>
                <w:rFonts w:hint="eastAsia"/>
                <w:color w:val="000000"/>
                <w:sz w:val="24"/>
                <w:szCs w:val="24"/>
                <w:lang w:eastAsia="zh-CN"/>
              </w:rPr>
              <w:t>，</w:t>
            </w:r>
            <w:r>
              <w:rPr>
                <w:rFonts w:hint="eastAsia"/>
                <w:color w:val="000000"/>
                <w:sz w:val="24"/>
                <w:szCs w:val="24"/>
                <w:lang w:val="en-US" w:eastAsia="zh-CN"/>
              </w:rPr>
              <w:t>但最多不超过两家</w:t>
            </w:r>
            <w:r>
              <w:rPr>
                <w:rFonts w:hint="eastAsia" w:ascii="宋体" w:hAnsi="宋体" w:eastAsia="宋体"/>
                <w:color w:val="000000"/>
                <w:sz w:val="24"/>
                <w:szCs w:val="24"/>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729" w:type="dxa"/>
            <w:vAlign w:val="center"/>
          </w:tcPr>
          <w:p>
            <w:pPr>
              <w:spacing w:beforeAutospacing="0" w:afterAutospacing="0" w:line="240" w:lineRule="auto"/>
              <w:jc w:val="center"/>
              <w:rPr>
                <w:rFonts w:hint="eastAsia" w:ascii="宋体" w:hAnsi="宋体" w:eastAsia="宋体"/>
                <w:color w:val="000000"/>
                <w:sz w:val="24"/>
                <w:szCs w:val="24"/>
              </w:rPr>
            </w:pPr>
            <w:r>
              <w:rPr>
                <w:rFonts w:hint="eastAsia" w:ascii="宋体" w:hAnsi="宋体" w:eastAsia="宋体"/>
                <w:color w:val="000000"/>
                <w:sz w:val="24"/>
                <w:szCs w:val="24"/>
              </w:rPr>
              <w:t>12</w:t>
            </w:r>
          </w:p>
        </w:tc>
        <w:tc>
          <w:tcPr>
            <w:tcW w:w="1413" w:type="dxa"/>
            <w:vAlign w:val="center"/>
          </w:tcPr>
          <w:p>
            <w:pPr>
              <w:spacing w:beforeAutospacing="0" w:afterAutospacing="0" w:line="240" w:lineRule="auto"/>
              <w:jc w:val="center"/>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投标保证金</w:t>
            </w:r>
          </w:p>
        </w:tc>
        <w:tc>
          <w:tcPr>
            <w:tcW w:w="7072" w:type="dxa"/>
            <w:vAlign w:val="center"/>
          </w:tcPr>
          <w:p>
            <w:pPr>
              <w:spacing w:beforeAutospacing="0" w:afterAutospacing="0" w:line="240" w:lineRule="auto"/>
              <w:rPr>
                <w:rFonts w:hint="eastAsia" w:ascii="宋体" w:hAnsi="宋体" w:eastAsia="宋体"/>
                <w:kern w:val="0"/>
                <w:sz w:val="24"/>
                <w:szCs w:val="24"/>
                <w:lang w:bidi="ar"/>
              </w:rPr>
            </w:pPr>
            <w:r>
              <w:rPr>
                <w:rFonts w:hint="eastAsia" w:ascii="宋体" w:hAnsi="宋体" w:eastAsia="宋体"/>
                <w:kern w:val="0"/>
                <w:sz w:val="24"/>
                <w:szCs w:val="24"/>
                <w:lang w:bidi="ar"/>
              </w:rPr>
              <w:t xml:space="preserve">  </w:t>
            </w:r>
            <w:r>
              <w:rPr>
                <w:rFonts w:hint="eastAsia" w:ascii="宋体" w:hAnsi="宋体" w:eastAsia="宋体"/>
                <w:kern w:val="0"/>
                <w:sz w:val="24"/>
                <w:szCs w:val="24"/>
                <w:lang w:val="en-US" w:eastAsia="zh-CN" w:bidi="ar"/>
              </w:rPr>
              <w:t>小写：</w:t>
            </w:r>
            <w:r>
              <w:rPr>
                <w:rFonts w:hint="eastAsia" w:hAnsi="宋体"/>
                <w:kern w:val="0"/>
                <w:sz w:val="24"/>
                <w:szCs w:val="24"/>
                <w:lang w:val="en-US" w:eastAsia="zh-CN" w:bidi="ar"/>
              </w:rPr>
              <w:t>6500</w:t>
            </w:r>
            <w:r>
              <w:rPr>
                <w:rFonts w:hint="eastAsia" w:ascii="宋体" w:hAnsi="宋体" w:eastAsia="宋体"/>
                <w:kern w:val="0"/>
                <w:sz w:val="24"/>
                <w:szCs w:val="24"/>
                <w:lang w:bidi="ar"/>
              </w:rPr>
              <w:t>元（</w:t>
            </w:r>
            <w:r>
              <w:rPr>
                <w:rFonts w:hint="eastAsia" w:ascii="宋体" w:hAnsi="宋体" w:eastAsia="宋体"/>
                <w:kern w:val="0"/>
                <w:sz w:val="24"/>
                <w:szCs w:val="24"/>
                <w:lang w:val="en-US" w:eastAsia="zh-CN" w:bidi="ar"/>
              </w:rPr>
              <w:t xml:space="preserve"> 大写：</w:t>
            </w:r>
            <w:r>
              <w:rPr>
                <w:rFonts w:hint="eastAsia" w:hAnsi="宋体"/>
                <w:kern w:val="0"/>
                <w:sz w:val="24"/>
                <w:szCs w:val="24"/>
                <w:lang w:val="en-US" w:eastAsia="zh-CN" w:bidi="ar"/>
              </w:rPr>
              <w:t>陆仟伍佰元整</w:t>
            </w:r>
            <w:r>
              <w:rPr>
                <w:rFonts w:hint="eastAsia" w:ascii="宋体" w:hAnsi="宋体" w:eastAsia="宋体"/>
                <w:kern w:val="0"/>
                <w:sz w:val="24"/>
                <w:szCs w:val="24"/>
                <w:lang w:bidi="ar"/>
              </w:rPr>
              <w:t>）</w:t>
            </w:r>
          </w:p>
          <w:p>
            <w:pPr>
              <w:numPr>
                <w:ilvl w:val="0"/>
                <w:numId w:val="4"/>
              </w:numPr>
              <w:spacing w:beforeAutospacing="0" w:afterAutospacing="0" w:line="240" w:lineRule="auto"/>
              <w:ind w:firstLine="480" w:firstLineChars="200"/>
              <w:rPr>
                <w:rFonts w:hint="eastAsia" w:ascii="宋体" w:hAnsi="宋体" w:eastAsia="宋体"/>
                <w:kern w:val="0"/>
                <w:sz w:val="24"/>
                <w:szCs w:val="24"/>
                <w:lang w:val="en-US" w:eastAsia="zh-CN" w:bidi="ar"/>
              </w:rPr>
            </w:pPr>
            <w:r>
              <w:rPr>
                <w:rFonts w:hint="eastAsia" w:ascii="宋体" w:hAnsi="宋体" w:eastAsia="宋体"/>
                <w:kern w:val="0"/>
                <w:sz w:val="24"/>
                <w:szCs w:val="24"/>
                <w:lang w:eastAsia="zh-CN" w:bidi="ar"/>
              </w:rPr>
              <w:t>投标保证金</w:t>
            </w:r>
            <w:r>
              <w:rPr>
                <w:rFonts w:hint="eastAsia" w:ascii="宋体" w:hAnsi="宋体" w:eastAsia="宋体"/>
                <w:kern w:val="0"/>
                <w:sz w:val="24"/>
                <w:szCs w:val="24"/>
                <w:lang w:bidi="ar"/>
              </w:rPr>
              <w:t>缴纳：</w:t>
            </w:r>
            <w:r>
              <w:rPr>
                <w:rFonts w:hint="eastAsia" w:ascii="宋体" w:hAnsi="宋体" w:eastAsia="宋体"/>
                <w:kern w:val="0"/>
                <w:sz w:val="24"/>
                <w:szCs w:val="24"/>
                <w:lang w:bidi="ar"/>
              </w:rPr>
              <w:br w:type="textWrapping"/>
            </w:r>
            <w:r>
              <w:rPr>
                <w:rFonts w:hint="eastAsia" w:ascii="宋体" w:hAnsi="宋体" w:eastAsia="宋体"/>
                <w:kern w:val="0"/>
                <w:sz w:val="24"/>
                <w:szCs w:val="24"/>
                <w:lang w:bidi="ar"/>
              </w:rPr>
              <w:t xml:space="preserve">    </w:t>
            </w:r>
            <w:r>
              <w:rPr>
                <w:rFonts w:hint="eastAsia" w:ascii="宋体" w:hAnsi="宋体" w:eastAsia="宋体"/>
                <w:kern w:val="0"/>
                <w:sz w:val="24"/>
                <w:szCs w:val="24"/>
                <w:lang w:val="en-US" w:eastAsia="zh-CN" w:bidi="ar"/>
              </w:rPr>
              <w:t>1.投标保证金的形式:银行电汇、银行保函</w:t>
            </w:r>
          </w:p>
          <w:p>
            <w:pPr>
              <w:numPr>
                <w:ilvl w:val="0"/>
                <w:numId w:val="0"/>
              </w:numPr>
              <w:spacing w:beforeAutospacing="0" w:afterAutospacing="0" w:line="240" w:lineRule="auto"/>
              <w:ind w:firstLine="480" w:firstLineChars="200"/>
              <w:rPr>
                <w:rFonts w:hint="eastAsia" w:ascii="宋体" w:hAnsi="宋体" w:eastAsia="宋体"/>
                <w:kern w:val="0"/>
                <w:sz w:val="24"/>
                <w:szCs w:val="24"/>
                <w:lang w:val="en-US" w:eastAsia="zh-CN" w:bidi="ar"/>
              </w:rPr>
            </w:pPr>
            <w:r>
              <w:rPr>
                <w:rFonts w:hint="eastAsia" w:ascii="宋体" w:hAnsi="宋体" w:eastAsia="宋体"/>
                <w:kern w:val="0"/>
                <w:sz w:val="24"/>
                <w:szCs w:val="24"/>
                <w:lang w:val="en-US" w:eastAsia="zh-CN" w:bidi="ar"/>
              </w:rPr>
              <w:t>2.</w:t>
            </w:r>
            <w:r>
              <w:rPr>
                <w:rFonts w:hint="eastAsia" w:ascii="宋体" w:hAnsi="宋体" w:eastAsia="宋体"/>
                <w:kern w:val="0"/>
                <w:sz w:val="24"/>
                <w:szCs w:val="24"/>
                <w:lang w:bidi="ar"/>
              </w:rPr>
              <w:t>缴纳</w:t>
            </w:r>
            <w:r>
              <w:rPr>
                <w:rFonts w:hint="eastAsia" w:ascii="宋体" w:hAnsi="宋体" w:eastAsia="宋体"/>
                <w:kern w:val="0"/>
                <w:sz w:val="24"/>
                <w:szCs w:val="24"/>
                <w:lang w:eastAsia="zh-CN" w:bidi="ar"/>
              </w:rPr>
              <w:t>投标保证金</w:t>
            </w:r>
            <w:r>
              <w:rPr>
                <w:rFonts w:hint="eastAsia" w:ascii="宋体" w:hAnsi="宋体" w:eastAsia="宋体"/>
                <w:kern w:val="0"/>
                <w:sz w:val="24"/>
                <w:szCs w:val="24"/>
                <w:lang w:bidi="ar"/>
              </w:rPr>
              <w:t>时需备注项目名称；</w:t>
            </w:r>
          </w:p>
          <w:p>
            <w:pPr>
              <w:spacing w:beforeAutospacing="0" w:afterAutospacing="0" w:line="240" w:lineRule="auto"/>
              <w:ind w:firstLine="480" w:firstLineChars="200"/>
              <w:rPr>
                <w:rFonts w:hint="eastAsia" w:ascii="宋体" w:hAnsi="宋体" w:eastAsia="宋体"/>
                <w:kern w:val="0"/>
                <w:sz w:val="24"/>
                <w:szCs w:val="24"/>
                <w:lang w:val="en-US" w:eastAsia="zh-CN" w:bidi="ar"/>
              </w:rPr>
            </w:pPr>
            <w:r>
              <w:rPr>
                <w:rFonts w:hint="eastAsia" w:ascii="宋体" w:hAnsi="宋体" w:eastAsia="宋体"/>
                <w:kern w:val="0"/>
                <w:sz w:val="24"/>
                <w:szCs w:val="24"/>
                <w:lang w:val="en-US" w:eastAsia="zh-CN" w:bidi="ar"/>
              </w:rPr>
              <w:t>3.</w:t>
            </w:r>
            <w:r>
              <w:rPr>
                <w:rFonts w:hint="eastAsia" w:ascii="宋体" w:hAnsi="宋体" w:eastAsia="宋体"/>
                <w:kern w:val="0"/>
                <w:sz w:val="24"/>
                <w:szCs w:val="24"/>
                <w:lang w:eastAsia="zh-CN" w:bidi="ar"/>
              </w:rPr>
              <w:t>投标保证金</w:t>
            </w:r>
            <w:r>
              <w:rPr>
                <w:rFonts w:hint="eastAsia" w:ascii="宋体" w:hAnsi="宋体" w:eastAsia="宋体"/>
                <w:kern w:val="0"/>
                <w:sz w:val="24"/>
                <w:szCs w:val="24"/>
                <w:lang w:val="en-US" w:eastAsia="zh-CN" w:bidi="ar"/>
              </w:rPr>
              <w:t>递交截止时间</w:t>
            </w:r>
            <w:r>
              <w:rPr>
                <w:rFonts w:hint="eastAsia" w:ascii="宋体" w:hAnsi="宋体" w:eastAsia="宋体"/>
                <w:kern w:val="0"/>
                <w:sz w:val="24"/>
                <w:szCs w:val="24"/>
                <w:lang w:eastAsia="zh-CN" w:bidi="ar"/>
              </w:rPr>
              <w:t>：</w:t>
            </w:r>
            <w:r>
              <w:rPr>
                <w:rFonts w:hint="eastAsia" w:ascii="宋体" w:hAnsi="宋体" w:eastAsia="宋体"/>
                <w:kern w:val="0"/>
                <w:sz w:val="24"/>
                <w:szCs w:val="24"/>
                <w:lang w:val="en-US" w:eastAsia="zh-CN" w:bidi="ar"/>
              </w:rPr>
              <w:t>2023 年 0</w:t>
            </w:r>
            <w:r>
              <w:rPr>
                <w:rFonts w:hint="eastAsia" w:hAnsi="宋体"/>
                <w:kern w:val="0"/>
                <w:sz w:val="24"/>
                <w:szCs w:val="24"/>
                <w:lang w:val="en-US" w:eastAsia="zh-CN" w:bidi="ar"/>
              </w:rPr>
              <w:t>5</w:t>
            </w:r>
            <w:r>
              <w:rPr>
                <w:rFonts w:hint="eastAsia" w:ascii="宋体" w:hAnsi="宋体" w:eastAsia="宋体"/>
                <w:kern w:val="0"/>
                <w:sz w:val="24"/>
                <w:szCs w:val="24"/>
                <w:lang w:val="en-US" w:eastAsia="zh-CN" w:bidi="ar"/>
              </w:rPr>
              <w:t>月</w:t>
            </w:r>
            <w:r>
              <w:rPr>
                <w:rFonts w:hint="eastAsia" w:hAnsi="宋体"/>
                <w:kern w:val="0"/>
                <w:sz w:val="24"/>
                <w:szCs w:val="24"/>
                <w:lang w:val="en-US" w:eastAsia="zh-CN" w:bidi="ar"/>
              </w:rPr>
              <w:t>30</w:t>
            </w:r>
            <w:r>
              <w:rPr>
                <w:rFonts w:hint="eastAsia" w:ascii="宋体" w:hAnsi="宋体" w:eastAsia="宋体"/>
                <w:kern w:val="0"/>
                <w:sz w:val="24"/>
                <w:szCs w:val="24"/>
                <w:lang w:val="en-US" w:eastAsia="zh-CN" w:bidi="ar"/>
              </w:rPr>
              <w:t>日 11时 00 分（北京时间）</w:t>
            </w:r>
          </w:p>
          <w:p>
            <w:pPr>
              <w:ind w:firstLine="480" w:firstLineChars="200"/>
              <w:rPr>
                <w:rFonts w:hint="eastAsia" w:ascii="宋体" w:hAnsi="宋体" w:eastAsia="宋体"/>
                <w:sz w:val="24"/>
                <w:szCs w:val="24"/>
              </w:rPr>
            </w:pPr>
            <w:r>
              <w:rPr>
                <w:rFonts w:hint="eastAsia" w:ascii="宋体" w:hAnsi="宋体" w:eastAsia="宋体"/>
                <w:sz w:val="24"/>
                <w:szCs w:val="24"/>
              </w:rPr>
              <w:t>4.财务部咨询电话：17726757765</w:t>
            </w:r>
          </w:p>
          <w:p>
            <w:pPr>
              <w:spacing w:beforeAutospacing="0" w:afterAutospacing="0" w:line="240" w:lineRule="auto"/>
              <w:ind w:firstLine="482" w:firstLineChars="200"/>
              <w:rPr>
                <w:rFonts w:hint="eastAsia" w:ascii="宋体" w:hAnsi="宋体" w:eastAsia="宋体"/>
                <w:b/>
                <w:bCs/>
                <w:kern w:val="0"/>
                <w:sz w:val="24"/>
                <w:szCs w:val="24"/>
                <w:lang w:eastAsia="zh-CN" w:bidi="ar"/>
              </w:rPr>
            </w:pPr>
            <w:r>
              <w:rPr>
                <w:rFonts w:hint="eastAsia" w:ascii="宋体" w:hAnsi="宋体" w:eastAsia="宋体"/>
                <w:b/>
                <w:bCs/>
                <w:kern w:val="0"/>
                <w:sz w:val="24"/>
                <w:szCs w:val="24"/>
                <w:lang w:eastAsia="zh-CN" w:bidi="ar"/>
              </w:rPr>
              <w:t>投标保证金</w:t>
            </w:r>
            <w:r>
              <w:rPr>
                <w:rFonts w:hint="eastAsia" w:ascii="宋体" w:hAnsi="宋体" w:eastAsia="宋体"/>
                <w:b/>
                <w:bCs/>
                <w:kern w:val="0"/>
                <w:sz w:val="24"/>
                <w:szCs w:val="24"/>
                <w:lang w:bidi="ar"/>
              </w:rPr>
              <w:t>缴纳账户：</w:t>
            </w:r>
            <w:r>
              <w:rPr>
                <w:rFonts w:hint="eastAsia" w:ascii="宋体" w:hAnsi="宋体" w:eastAsia="宋体"/>
                <w:b/>
                <w:bCs/>
                <w:kern w:val="0"/>
                <w:sz w:val="24"/>
                <w:szCs w:val="24"/>
                <w:lang w:bidi="ar"/>
              </w:rPr>
              <w:br w:type="textWrapping"/>
            </w:r>
            <w:r>
              <w:rPr>
                <w:rFonts w:hint="eastAsia" w:ascii="宋体" w:hAnsi="宋体" w:eastAsia="宋体"/>
                <w:b/>
                <w:bCs/>
                <w:kern w:val="0"/>
                <w:sz w:val="24"/>
                <w:szCs w:val="24"/>
                <w:lang w:bidi="ar"/>
              </w:rPr>
              <w:t xml:space="preserve">    单位名称：</w:t>
            </w:r>
            <w:r>
              <w:rPr>
                <w:rFonts w:hint="eastAsia" w:ascii="宋体" w:hAnsi="宋体" w:eastAsia="宋体"/>
                <w:b/>
                <w:bCs/>
                <w:kern w:val="0"/>
                <w:sz w:val="24"/>
                <w:szCs w:val="24"/>
                <w:lang w:eastAsia="zh-CN" w:bidi="ar"/>
              </w:rPr>
              <w:t>新疆凯智工程管理咨询有限责任公司</w:t>
            </w:r>
            <w:r>
              <w:rPr>
                <w:rFonts w:hint="eastAsia" w:ascii="宋体" w:hAnsi="宋体" w:eastAsia="宋体"/>
                <w:b/>
                <w:bCs/>
                <w:kern w:val="0"/>
                <w:sz w:val="24"/>
                <w:szCs w:val="24"/>
                <w:lang w:bidi="ar"/>
              </w:rPr>
              <w:br w:type="textWrapping"/>
            </w:r>
            <w:r>
              <w:rPr>
                <w:rFonts w:hint="eastAsia" w:ascii="宋体" w:hAnsi="宋体" w:eastAsia="宋体"/>
                <w:b/>
                <w:bCs/>
                <w:kern w:val="0"/>
                <w:sz w:val="24"/>
                <w:szCs w:val="24"/>
                <w:lang w:bidi="ar"/>
              </w:rPr>
              <w:t xml:space="preserve">    账号：0801 2200 0000 9220</w:t>
            </w:r>
            <w:r>
              <w:rPr>
                <w:rFonts w:hint="eastAsia" w:ascii="宋体" w:hAnsi="宋体" w:eastAsia="宋体"/>
                <w:b/>
                <w:bCs/>
                <w:kern w:val="0"/>
                <w:sz w:val="24"/>
                <w:szCs w:val="24"/>
                <w:lang w:bidi="ar"/>
              </w:rPr>
              <w:br w:type="textWrapping"/>
            </w:r>
            <w:r>
              <w:rPr>
                <w:rFonts w:hint="eastAsia" w:ascii="宋体" w:hAnsi="宋体" w:eastAsia="宋体"/>
                <w:b/>
                <w:bCs/>
                <w:kern w:val="0"/>
                <w:sz w:val="24"/>
                <w:szCs w:val="24"/>
                <w:lang w:bidi="ar"/>
              </w:rPr>
              <w:t xml:space="preserve">    开户行名称：新疆银行股份有限公司</w:t>
            </w:r>
            <w:r>
              <w:rPr>
                <w:rFonts w:hint="eastAsia" w:ascii="宋体" w:hAnsi="宋体" w:eastAsia="宋体"/>
                <w:b/>
                <w:bCs/>
                <w:kern w:val="0"/>
                <w:sz w:val="24"/>
                <w:szCs w:val="24"/>
                <w:lang w:bidi="ar"/>
              </w:rPr>
              <w:br w:type="textWrapping"/>
            </w:r>
            <w:r>
              <w:rPr>
                <w:rFonts w:hint="eastAsia" w:ascii="宋体" w:hAnsi="宋体" w:eastAsia="宋体"/>
                <w:b/>
                <w:bCs/>
                <w:kern w:val="0"/>
                <w:sz w:val="24"/>
                <w:szCs w:val="24"/>
                <w:lang w:bidi="ar"/>
              </w:rPr>
              <w:t xml:space="preserve">    行号：313881088887</w:t>
            </w:r>
            <w:r>
              <w:rPr>
                <w:rFonts w:hint="eastAsia" w:ascii="宋体" w:hAnsi="宋体" w:eastAsia="宋体"/>
                <w:kern w:val="0"/>
                <w:sz w:val="24"/>
                <w:szCs w:val="24"/>
                <w:lang w:bidi="ar"/>
              </w:rPr>
              <w:br w:type="textWrapping"/>
            </w:r>
            <w:r>
              <w:rPr>
                <w:rFonts w:hint="eastAsia" w:ascii="宋体" w:hAnsi="宋体" w:eastAsia="宋体"/>
                <w:kern w:val="0"/>
                <w:sz w:val="24"/>
                <w:szCs w:val="24"/>
                <w:lang w:bidi="ar"/>
              </w:rPr>
              <w:t xml:space="preserve">    二、</w:t>
            </w:r>
            <w:r>
              <w:rPr>
                <w:rFonts w:hint="eastAsia" w:ascii="宋体" w:hAnsi="宋体" w:eastAsia="宋体"/>
                <w:kern w:val="0"/>
                <w:sz w:val="24"/>
                <w:szCs w:val="24"/>
                <w:lang w:eastAsia="zh-CN" w:bidi="ar"/>
              </w:rPr>
              <w:t>投标保证金</w:t>
            </w:r>
            <w:r>
              <w:rPr>
                <w:rFonts w:hint="eastAsia" w:ascii="宋体" w:hAnsi="宋体" w:eastAsia="宋体"/>
                <w:kern w:val="0"/>
                <w:sz w:val="24"/>
                <w:szCs w:val="24"/>
                <w:lang w:bidi="ar"/>
              </w:rPr>
              <w:t>退还：</w:t>
            </w:r>
            <w:r>
              <w:rPr>
                <w:rFonts w:hint="eastAsia" w:ascii="宋体" w:hAnsi="宋体" w:eastAsia="宋体"/>
                <w:kern w:val="0"/>
                <w:sz w:val="24"/>
                <w:szCs w:val="24"/>
                <w:lang w:bidi="ar"/>
              </w:rPr>
              <w:br w:type="textWrapping"/>
            </w:r>
            <w:r>
              <w:rPr>
                <w:rFonts w:hint="eastAsia" w:ascii="宋体" w:hAnsi="宋体" w:eastAsia="宋体"/>
                <w:kern w:val="0"/>
                <w:sz w:val="24"/>
                <w:szCs w:val="24"/>
                <w:lang w:bidi="ar"/>
              </w:rPr>
              <w:t xml:space="preserve">    1</w:t>
            </w:r>
            <w:r>
              <w:rPr>
                <w:rFonts w:hint="eastAsia" w:ascii="宋体" w:hAnsi="宋体" w:eastAsia="宋体"/>
                <w:kern w:val="0"/>
                <w:sz w:val="24"/>
                <w:szCs w:val="24"/>
                <w:lang w:val="en-US" w:eastAsia="zh-CN" w:bidi="ar"/>
              </w:rPr>
              <w:t>.</w:t>
            </w:r>
            <w:r>
              <w:rPr>
                <w:rFonts w:hint="eastAsia" w:ascii="宋体" w:hAnsi="宋体" w:eastAsia="宋体"/>
                <w:kern w:val="0"/>
                <w:sz w:val="24"/>
                <w:szCs w:val="24"/>
                <w:lang w:bidi="ar"/>
              </w:rPr>
              <w:t>未</w:t>
            </w:r>
            <w:r>
              <w:rPr>
                <w:rFonts w:hint="eastAsia" w:ascii="宋体" w:hAnsi="宋体" w:eastAsia="宋体"/>
                <w:kern w:val="0"/>
                <w:sz w:val="24"/>
                <w:szCs w:val="24"/>
                <w:lang w:eastAsia="zh-CN" w:bidi="ar"/>
              </w:rPr>
              <w:t>成交供应商</w:t>
            </w:r>
            <w:r>
              <w:rPr>
                <w:rFonts w:hint="eastAsia" w:ascii="宋体" w:hAnsi="宋体" w:eastAsia="宋体"/>
                <w:kern w:val="0"/>
                <w:sz w:val="24"/>
                <w:szCs w:val="24"/>
                <w:lang w:bidi="ar"/>
              </w:rPr>
              <w:t>的</w:t>
            </w:r>
            <w:r>
              <w:rPr>
                <w:rFonts w:hint="eastAsia" w:ascii="宋体" w:hAnsi="宋体" w:eastAsia="宋体"/>
                <w:kern w:val="0"/>
                <w:sz w:val="24"/>
                <w:szCs w:val="24"/>
                <w:lang w:eastAsia="zh-CN" w:bidi="ar"/>
              </w:rPr>
              <w:t>投标保证金</w:t>
            </w:r>
            <w:r>
              <w:rPr>
                <w:rFonts w:hint="eastAsia" w:ascii="宋体" w:hAnsi="宋体" w:eastAsia="宋体"/>
                <w:kern w:val="0"/>
                <w:sz w:val="24"/>
                <w:szCs w:val="24"/>
                <w:lang w:bidi="ar"/>
              </w:rPr>
              <w:t>将在</w:t>
            </w:r>
            <w:r>
              <w:rPr>
                <w:rFonts w:hint="eastAsia" w:ascii="宋体" w:hAnsi="宋体" w:eastAsia="宋体"/>
                <w:kern w:val="0"/>
                <w:sz w:val="24"/>
                <w:szCs w:val="24"/>
                <w:lang w:eastAsia="zh-CN" w:bidi="ar"/>
              </w:rPr>
              <w:t>成交</w:t>
            </w:r>
            <w:r>
              <w:rPr>
                <w:rFonts w:hint="eastAsia" w:ascii="宋体" w:hAnsi="宋体" w:eastAsia="宋体"/>
                <w:kern w:val="0"/>
                <w:sz w:val="24"/>
                <w:szCs w:val="24"/>
                <w:lang w:bidi="ar"/>
              </w:rPr>
              <w:t>通知书发出后5个工作日内退还。</w:t>
            </w:r>
            <w:r>
              <w:rPr>
                <w:rFonts w:hint="eastAsia" w:ascii="宋体" w:hAnsi="宋体" w:eastAsia="宋体"/>
                <w:kern w:val="0"/>
                <w:sz w:val="24"/>
                <w:szCs w:val="24"/>
                <w:lang w:bidi="ar"/>
              </w:rPr>
              <w:br w:type="textWrapping"/>
            </w:r>
            <w:r>
              <w:rPr>
                <w:rFonts w:hint="eastAsia" w:ascii="宋体" w:hAnsi="宋体" w:eastAsia="宋体"/>
                <w:kern w:val="0"/>
                <w:sz w:val="24"/>
                <w:szCs w:val="24"/>
                <w:lang w:bidi="ar"/>
              </w:rPr>
              <w:t xml:space="preserve">    2</w:t>
            </w:r>
            <w:r>
              <w:rPr>
                <w:rFonts w:hint="eastAsia" w:ascii="宋体" w:hAnsi="宋体" w:eastAsia="宋体"/>
                <w:kern w:val="0"/>
                <w:sz w:val="24"/>
                <w:szCs w:val="24"/>
                <w:lang w:val="en-US" w:eastAsia="zh-CN" w:bidi="ar"/>
              </w:rPr>
              <w:t>.</w:t>
            </w:r>
            <w:r>
              <w:rPr>
                <w:rFonts w:hint="eastAsia" w:ascii="宋体" w:hAnsi="宋体" w:eastAsia="宋体"/>
                <w:kern w:val="0"/>
                <w:sz w:val="24"/>
                <w:szCs w:val="24"/>
                <w:lang w:eastAsia="zh-CN" w:bidi="ar"/>
              </w:rPr>
              <w:t>成交供应商</w:t>
            </w:r>
            <w:r>
              <w:rPr>
                <w:rFonts w:hint="eastAsia" w:ascii="宋体" w:hAnsi="宋体" w:eastAsia="宋体"/>
                <w:kern w:val="0"/>
                <w:sz w:val="24"/>
                <w:szCs w:val="24"/>
                <w:lang w:bidi="ar"/>
              </w:rPr>
              <w:t>的</w:t>
            </w:r>
            <w:r>
              <w:rPr>
                <w:rFonts w:hint="eastAsia" w:ascii="宋体" w:hAnsi="宋体" w:eastAsia="宋体"/>
                <w:kern w:val="0"/>
                <w:sz w:val="24"/>
                <w:szCs w:val="24"/>
                <w:lang w:eastAsia="zh-CN" w:bidi="ar"/>
              </w:rPr>
              <w:t>投标保证金</w:t>
            </w:r>
            <w:r>
              <w:rPr>
                <w:rFonts w:hint="eastAsia" w:ascii="宋体" w:hAnsi="宋体" w:eastAsia="宋体"/>
                <w:kern w:val="0"/>
                <w:sz w:val="24"/>
                <w:szCs w:val="24"/>
                <w:lang w:bidi="ar"/>
              </w:rPr>
              <w:t>将在</w:t>
            </w:r>
            <w:r>
              <w:rPr>
                <w:rFonts w:hint="eastAsia" w:ascii="宋体" w:hAnsi="宋体" w:eastAsia="宋体"/>
                <w:kern w:val="0"/>
                <w:sz w:val="24"/>
                <w:szCs w:val="24"/>
                <w:lang w:eastAsia="zh-CN" w:bidi="ar"/>
              </w:rPr>
              <w:t>成交供应商</w:t>
            </w:r>
            <w:r>
              <w:rPr>
                <w:rFonts w:hint="eastAsia" w:ascii="宋体" w:hAnsi="宋体" w:eastAsia="宋体"/>
                <w:kern w:val="0"/>
                <w:sz w:val="24"/>
                <w:szCs w:val="24"/>
                <w:lang w:bidi="ar"/>
              </w:rPr>
              <w:t>与</w:t>
            </w:r>
            <w:r>
              <w:rPr>
                <w:rFonts w:hint="eastAsia" w:ascii="宋体" w:hAnsi="宋体" w:eastAsia="宋体"/>
                <w:kern w:val="0"/>
                <w:sz w:val="24"/>
                <w:szCs w:val="24"/>
                <w:lang w:eastAsia="zh-CN" w:bidi="ar"/>
              </w:rPr>
              <w:t>采购</w:t>
            </w:r>
            <w:r>
              <w:rPr>
                <w:rFonts w:hint="eastAsia" w:ascii="宋体" w:hAnsi="宋体" w:eastAsia="宋体"/>
                <w:kern w:val="0"/>
                <w:sz w:val="24"/>
                <w:szCs w:val="24"/>
                <w:lang w:bidi="ar"/>
              </w:rPr>
              <w:t>人签订采购合同</w:t>
            </w:r>
            <w:r>
              <w:rPr>
                <w:rFonts w:hint="eastAsia" w:ascii="宋体" w:hAnsi="宋体" w:eastAsia="宋体"/>
                <w:kern w:val="0"/>
                <w:sz w:val="24"/>
                <w:szCs w:val="24"/>
                <w:lang w:eastAsia="zh-CN" w:bidi="ar"/>
              </w:rPr>
              <w:t>，并将采购合同递交至采购代理后</w:t>
            </w:r>
            <w:r>
              <w:rPr>
                <w:rFonts w:hint="eastAsia" w:ascii="宋体" w:hAnsi="宋体" w:eastAsia="宋体"/>
                <w:kern w:val="0"/>
                <w:sz w:val="24"/>
                <w:szCs w:val="24"/>
                <w:lang w:bidi="ar"/>
              </w:rPr>
              <w:t>5个工作日内，无息退还。</w:t>
            </w:r>
            <w:r>
              <w:rPr>
                <w:rFonts w:hint="eastAsia" w:ascii="宋体" w:hAnsi="宋体" w:eastAsia="宋体"/>
                <w:kern w:val="0"/>
                <w:sz w:val="24"/>
                <w:szCs w:val="24"/>
                <w:lang w:bidi="ar"/>
              </w:rPr>
              <w:br w:type="textWrapping"/>
            </w:r>
            <w:r>
              <w:rPr>
                <w:rFonts w:hint="eastAsia" w:ascii="宋体" w:hAnsi="宋体" w:eastAsia="宋体"/>
                <w:kern w:val="0"/>
                <w:sz w:val="24"/>
                <w:szCs w:val="24"/>
                <w:lang w:bidi="ar"/>
              </w:rPr>
              <w:t xml:space="preserve">    3</w:t>
            </w:r>
            <w:r>
              <w:rPr>
                <w:rFonts w:hint="eastAsia" w:ascii="宋体" w:hAnsi="宋体" w:eastAsia="宋体"/>
                <w:kern w:val="0"/>
                <w:sz w:val="24"/>
                <w:szCs w:val="24"/>
                <w:lang w:val="en-US" w:eastAsia="zh-CN" w:bidi="ar"/>
              </w:rPr>
              <w:t>.</w:t>
            </w:r>
            <w:r>
              <w:rPr>
                <w:rFonts w:hint="eastAsia" w:ascii="宋体" w:hAnsi="宋体" w:eastAsia="宋体"/>
                <w:kern w:val="0"/>
                <w:sz w:val="24"/>
                <w:szCs w:val="24"/>
                <w:lang w:bidi="ar"/>
              </w:rPr>
              <w:t>有下列情形之一的，</w:t>
            </w:r>
            <w:r>
              <w:rPr>
                <w:rFonts w:hint="eastAsia" w:ascii="宋体" w:hAnsi="宋体" w:eastAsia="宋体"/>
                <w:kern w:val="0"/>
                <w:sz w:val="24"/>
                <w:szCs w:val="24"/>
                <w:lang w:eastAsia="zh-CN" w:bidi="ar"/>
              </w:rPr>
              <w:t>投标保证金</w:t>
            </w:r>
            <w:r>
              <w:rPr>
                <w:rFonts w:hint="eastAsia" w:ascii="宋体" w:hAnsi="宋体" w:eastAsia="宋体"/>
                <w:kern w:val="0"/>
                <w:sz w:val="24"/>
                <w:szCs w:val="24"/>
                <w:lang w:bidi="ar"/>
              </w:rPr>
              <w:t>不予退还：</w:t>
            </w:r>
            <w:r>
              <w:rPr>
                <w:rFonts w:hint="eastAsia" w:ascii="宋体" w:hAnsi="宋体" w:eastAsia="宋体"/>
                <w:kern w:val="0"/>
                <w:sz w:val="24"/>
                <w:szCs w:val="24"/>
                <w:lang w:bidi="ar"/>
              </w:rPr>
              <w:br w:type="textWrapping"/>
            </w:r>
            <w:r>
              <w:rPr>
                <w:rFonts w:hint="eastAsia" w:ascii="宋体" w:hAnsi="宋体" w:eastAsia="宋体"/>
                <w:kern w:val="0"/>
                <w:sz w:val="24"/>
                <w:szCs w:val="24"/>
                <w:lang w:bidi="ar"/>
              </w:rPr>
              <w:t xml:space="preserve">  （1）</w:t>
            </w:r>
            <w:r>
              <w:rPr>
                <w:rFonts w:hint="eastAsia" w:ascii="宋体" w:hAnsi="宋体" w:eastAsia="宋体"/>
                <w:kern w:val="0"/>
                <w:sz w:val="24"/>
                <w:szCs w:val="24"/>
                <w:lang w:eastAsia="zh-CN" w:bidi="ar"/>
              </w:rPr>
              <w:t>供应商</w:t>
            </w:r>
            <w:r>
              <w:rPr>
                <w:rFonts w:hint="eastAsia" w:ascii="宋体" w:hAnsi="宋体" w:eastAsia="宋体"/>
                <w:kern w:val="0"/>
                <w:sz w:val="24"/>
                <w:szCs w:val="24"/>
                <w:lang w:bidi="ar"/>
              </w:rPr>
              <w:t>在提交</w:t>
            </w:r>
            <w:r>
              <w:rPr>
                <w:rFonts w:hint="eastAsia" w:ascii="宋体" w:hAnsi="宋体" w:eastAsia="宋体"/>
                <w:kern w:val="0"/>
                <w:sz w:val="24"/>
                <w:szCs w:val="24"/>
                <w:lang w:eastAsia="zh-CN" w:bidi="ar"/>
              </w:rPr>
              <w:t>响应文件</w:t>
            </w:r>
            <w:r>
              <w:rPr>
                <w:rFonts w:hint="eastAsia" w:ascii="宋体" w:hAnsi="宋体" w:eastAsia="宋体"/>
                <w:kern w:val="0"/>
                <w:sz w:val="24"/>
                <w:szCs w:val="24"/>
                <w:lang w:bidi="ar"/>
              </w:rPr>
              <w:t>截止时间后撤回</w:t>
            </w:r>
            <w:r>
              <w:rPr>
                <w:rFonts w:hint="eastAsia" w:ascii="宋体" w:hAnsi="宋体" w:eastAsia="宋体"/>
                <w:kern w:val="0"/>
                <w:sz w:val="24"/>
                <w:szCs w:val="24"/>
                <w:lang w:eastAsia="zh-CN" w:bidi="ar"/>
              </w:rPr>
              <w:t>响应文件</w:t>
            </w:r>
            <w:r>
              <w:rPr>
                <w:rFonts w:hint="eastAsia" w:ascii="宋体" w:hAnsi="宋体" w:eastAsia="宋体"/>
                <w:kern w:val="0"/>
                <w:sz w:val="24"/>
                <w:szCs w:val="24"/>
                <w:lang w:bidi="ar"/>
              </w:rPr>
              <w:t>的；</w:t>
            </w:r>
            <w:r>
              <w:rPr>
                <w:rFonts w:hint="eastAsia" w:ascii="宋体" w:hAnsi="宋体" w:eastAsia="宋体"/>
                <w:kern w:val="0"/>
                <w:sz w:val="24"/>
                <w:szCs w:val="24"/>
                <w:lang w:bidi="ar"/>
              </w:rPr>
              <w:br w:type="textWrapping"/>
            </w:r>
            <w:r>
              <w:rPr>
                <w:rFonts w:hint="eastAsia" w:ascii="宋体" w:hAnsi="宋体" w:eastAsia="宋体"/>
                <w:kern w:val="0"/>
                <w:sz w:val="24"/>
                <w:szCs w:val="24"/>
                <w:lang w:bidi="ar"/>
              </w:rPr>
              <w:t xml:space="preserve">  （2）</w:t>
            </w:r>
            <w:r>
              <w:rPr>
                <w:rFonts w:hint="eastAsia" w:ascii="宋体" w:hAnsi="宋体" w:eastAsia="宋体"/>
                <w:kern w:val="0"/>
                <w:sz w:val="24"/>
                <w:szCs w:val="24"/>
                <w:lang w:eastAsia="zh-CN" w:bidi="ar"/>
              </w:rPr>
              <w:t>供应商</w:t>
            </w:r>
            <w:r>
              <w:rPr>
                <w:rFonts w:hint="eastAsia" w:ascii="宋体" w:hAnsi="宋体" w:eastAsia="宋体"/>
                <w:kern w:val="0"/>
                <w:sz w:val="24"/>
                <w:szCs w:val="24"/>
                <w:lang w:bidi="ar"/>
              </w:rPr>
              <w:t>在</w:t>
            </w:r>
            <w:r>
              <w:rPr>
                <w:rFonts w:hint="eastAsia" w:ascii="宋体" w:hAnsi="宋体" w:eastAsia="宋体"/>
                <w:kern w:val="0"/>
                <w:sz w:val="24"/>
                <w:szCs w:val="24"/>
                <w:lang w:eastAsia="zh-CN" w:bidi="ar"/>
              </w:rPr>
              <w:t>响应文件</w:t>
            </w:r>
            <w:r>
              <w:rPr>
                <w:rFonts w:hint="eastAsia" w:ascii="宋体" w:hAnsi="宋体" w:eastAsia="宋体"/>
                <w:kern w:val="0"/>
                <w:sz w:val="24"/>
                <w:szCs w:val="24"/>
                <w:lang w:bidi="ar"/>
              </w:rPr>
              <w:t>中提供虚假材料的；</w:t>
            </w:r>
            <w:r>
              <w:rPr>
                <w:rFonts w:hint="eastAsia" w:ascii="宋体" w:hAnsi="宋体" w:eastAsia="宋体"/>
                <w:kern w:val="0"/>
                <w:sz w:val="24"/>
                <w:szCs w:val="24"/>
                <w:lang w:bidi="ar"/>
              </w:rPr>
              <w:br w:type="textWrapping"/>
            </w:r>
            <w:r>
              <w:rPr>
                <w:rFonts w:hint="eastAsia" w:ascii="宋体" w:hAnsi="宋体" w:eastAsia="宋体"/>
                <w:kern w:val="0"/>
                <w:sz w:val="24"/>
                <w:szCs w:val="24"/>
                <w:lang w:bidi="ar"/>
              </w:rPr>
              <w:t xml:space="preserve">  （3）除因不可抗力或</w:t>
            </w:r>
            <w:r>
              <w:rPr>
                <w:rFonts w:hint="eastAsia" w:ascii="宋体" w:hAnsi="宋体" w:eastAsia="宋体"/>
                <w:kern w:val="0"/>
                <w:sz w:val="24"/>
                <w:szCs w:val="24"/>
                <w:lang w:eastAsia="zh-CN" w:bidi="ar"/>
              </w:rPr>
              <w:t>采购文件</w:t>
            </w:r>
            <w:r>
              <w:rPr>
                <w:rFonts w:hint="eastAsia" w:ascii="宋体" w:hAnsi="宋体" w:eastAsia="宋体"/>
                <w:kern w:val="0"/>
                <w:sz w:val="24"/>
                <w:szCs w:val="24"/>
                <w:lang w:bidi="ar"/>
              </w:rPr>
              <w:t>认可的情形以外，</w:t>
            </w:r>
            <w:r>
              <w:rPr>
                <w:rFonts w:hint="eastAsia" w:ascii="宋体" w:hAnsi="宋体" w:eastAsia="宋体"/>
                <w:kern w:val="0"/>
                <w:sz w:val="24"/>
                <w:szCs w:val="24"/>
                <w:lang w:eastAsia="zh-CN" w:bidi="ar"/>
              </w:rPr>
              <w:t>成交供应商</w:t>
            </w:r>
            <w:r>
              <w:rPr>
                <w:rFonts w:hint="eastAsia" w:ascii="宋体" w:hAnsi="宋体" w:eastAsia="宋体"/>
                <w:kern w:val="0"/>
                <w:sz w:val="24"/>
                <w:szCs w:val="24"/>
                <w:lang w:bidi="ar"/>
              </w:rPr>
              <w:t>不与</w:t>
            </w:r>
            <w:r>
              <w:rPr>
                <w:rFonts w:hint="eastAsia" w:ascii="宋体" w:hAnsi="宋体" w:eastAsia="宋体"/>
                <w:kern w:val="0"/>
                <w:sz w:val="24"/>
                <w:szCs w:val="24"/>
                <w:lang w:eastAsia="zh-CN" w:bidi="ar"/>
              </w:rPr>
              <w:t>采购</w:t>
            </w:r>
            <w:r>
              <w:rPr>
                <w:rFonts w:hint="eastAsia" w:ascii="宋体" w:hAnsi="宋体" w:eastAsia="宋体"/>
                <w:kern w:val="0"/>
                <w:sz w:val="24"/>
                <w:szCs w:val="24"/>
                <w:lang w:bidi="ar"/>
              </w:rPr>
              <w:t>人签订合同的；</w:t>
            </w:r>
            <w:r>
              <w:rPr>
                <w:rFonts w:hint="eastAsia" w:ascii="宋体" w:hAnsi="宋体" w:eastAsia="宋体"/>
                <w:kern w:val="0"/>
                <w:sz w:val="24"/>
                <w:szCs w:val="24"/>
                <w:lang w:bidi="ar"/>
              </w:rPr>
              <w:br w:type="textWrapping"/>
            </w:r>
            <w:r>
              <w:rPr>
                <w:rFonts w:hint="eastAsia" w:ascii="宋体" w:hAnsi="宋体" w:eastAsia="宋体"/>
                <w:kern w:val="0"/>
                <w:sz w:val="24"/>
                <w:szCs w:val="24"/>
                <w:lang w:bidi="ar"/>
              </w:rPr>
              <w:t xml:space="preserve">  （4）</w:t>
            </w:r>
            <w:r>
              <w:rPr>
                <w:rFonts w:hint="eastAsia" w:ascii="宋体" w:hAnsi="宋体" w:eastAsia="宋体"/>
                <w:kern w:val="0"/>
                <w:sz w:val="24"/>
                <w:szCs w:val="24"/>
                <w:lang w:eastAsia="zh-CN" w:bidi="ar"/>
              </w:rPr>
              <w:t>供应商</w:t>
            </w:r>
            <w:r>
              <w:rPr>
                <w:rFonts w:hint="eastAsia" w:ascii="宋体" w:hAnsi="宋体" w:eastAsia="宋体"/>
                <w:kern w:val="0"/>
                <w:sz w:val="24"/>
                <w:szCs w:val="24"/>
                <w:lang w:bidi="ar"/>
              </w:rPr>
              <w:t>与</w:t>
            </w:r>
            <w:r>
              <w:rPr>
                <w:rFonts w:hint="eastAsia" w:ascii="宋体" w:hAnsi="宋体" w:eastAsia="宋体"/>
                <w:kern w:val="0"/>
                <w:sz w:val="24"/>
                <w:szCs w:val="24"/>
                <w:lang w:eastAsia="zh-CN" w:bidi="ar"/>
              </w:rPr>
              <w:t>采购</w:t>
            </w:r>
            <w:r>
              <w:rPr>
                <w:rFonts w:hint="eastAsia" w:ascii="宋体" w:hAnsi="宋体" w:eastAsia="宋体"/>
                <w:kern w:val="0"/>
                <w:sz w:val="24"/>
                <w:szCs w:val="24"/>
                <w:lang w:bidi="ar"/>
              </w:rPr>
              <w:t>人、其他</w:t>
            </w:r>
            <w:r>
              <w:rPr>
                <w:rFonts w:hint="eastAsia" w:ascii="宋体" w:hAnsi="宋体" w:eastAsia="宋体"/>
                <w:kern w:val="0"/>
                <w:sz w:val="24"/>
                <w:szCs w:val="24"/>
                <w:lang w:eastAsia="zh-CN" w:bidi="ar"/>
              </w:rPr>
              <w:t>供应商</w:t>
            </w:r>
            <w:r>
              <w:rPr>
                <w:rFonts w:hint="eastAsia" w:ascii="宋体" w:hAnsi="宋体" w:eastAsia="宋体"/>
                <w:kern w:val="0"/>
                <w:sz w:val="24"/>
                <w:szCs w:val="24"/>
                <w:lang w:bidi="ar"/>
              </w:rPr>
              <w:t>或者</w:t>
            </w:r>
            <w:r>
              <w:rPr>
                <w:rFonts w:hint="eastAsia" w:ascii="宋体" w:hAnsi="宋体" w:eastAsia="宋体"/>
                <w:kern w:val="0"/>
                <w:sz w:val="24"/>
                <w:szCs w:val="24"/>
                <w:lang w:eastAsia="zh-CN" w:bidi="ar"/>
              </w:rPr>
              <w:t>采购</w:t>
            </w:r>
            <w:r>
              <w:rPr>
                <w:rFonts w:hint="eastAsia" w:ascii="宋体" w:hAnsi="宋体" w:eastAsia="宋体"/>
                <w:kern w:val="0"/>
                <w:sz w:val="24"/>
                <w:szCs w:val="24"/>
                <w:lang w:bidi="ar"/>
              </w:rPr>
              <w:t>代理机构恶意串通的；</w:t>
            </w:r>
            <w:r>
              <w:rPr>
                <w:rFonts w:hint="eastAsia" w:ascii="宋体" w:hAnsi="宋体" w:eastAsia="宋体"/>
                <w:kern w:val="0"/>
                <w:sz w:val="24"/>
                <w:szCs w:val="24"/>
                <w:lang w:bidi="ar"/>
              </w:rPr>
              <w:br w:type="textWrapping"/>
            </w:r>
            <w:r>
              <w:rPr>
                <w:rFonts w:hint="eastAsia" w:ascii="宋体" w:hAnsi="宋体" w:eastAsia="宋体"/>
                <w:kern w:val="0"/>
                <w:sz w:val="24"/>
                <w:szCs w:val="24"/>
                <w:lang w:bidi="ar"/>
              </w:rPr>
              <w:t xml:space="preserve">  （5）</w:t>
            </w:r>
            <w:r>
              <w:rPr>
                <w:rFonts w:hint="eastAsia" w:ascii="宋体" w:hAnsi="宋体" w:eastAsia="宋体"/>
                <w:kern w:val="0"/>
                <w:sz w:val="24"/>
                <w:szCs w:val="24"/>
                <w:lang w:val="en-US" w:eastAsia="zh-CN" w:bidi="ar"/>
              </w:rPr>
              <w:t>磋商</w:t>
            </w:r>
            <w:r>
              <w:rPr>
                <w:rFonts w:hint="eastAsia" w:ascii="宋体" w:hAnsi="宋体" w:eastAsia="宋体"/>
                <w:kern w:val="0"/>
                <w:sz w:val="24"/>
                <w:szCs w:val="24"/>
                <w:lang w:eastAsia="zh-CN" w:bidi="ar"/>
              </w:rPr>
              <w:t>文件</w:t>
            </w:r>
            <w:r>
              <w:rPr>
                <w:rFonts w:hint="eastAsia" w:ascii="宋体" w:hAnsi="宋体" w:eastAsia="宋体"/>
                <w:kern w:val="0"/>
                <w:sz w:val="24"/>
                <w:szCs w:val="24"/>
                <w:lang w:bidi="ar"/>
              </w:rPr>
              <w:t>规定的其他情形；</w:t>
            </w:r>
          </w:p>
          <w:p>
            <w:pPr>
              <w:spacing w:beforeAutospacing="0" w:afterAutospacing="0" w:line="240" w:lineRule="auto"/>
              <w:ind w:left="420" w:hanging="480" w:hangingChars="200"/>
              <w:rPr>
                <w:rFonts w:hint="eastAsia" w:ascii="宋体" w:hAnsi="宋体" w:eastAsia="宋体"/>
                <w:kern w:val="0"/>
                <w:sz w:val="24"/>
                <w:szCs w:val="24"/>
                <w:lang w:bidi="ar"/>
              </w:rPr>
            </w:pPr>
            <w:r>
              <w:rPr>
                <w:rFonts w:hint="eastAsia" w:ascii="宋体" w:hAnsi="宋体" w:eastAsia="宋体"/>
                <w:kern w:val="0"/>
                <w:sz w:val="24"/>
                <w:szCs w:val="24"/>
                <w:lang w:bidi="ar"/>
              </w:rPr>
              <w:t xml:space="preserve">  （6）符合法律、法规规定的其他情形的。</w:t>
            </w:r>
            <w:r>
              <w:rPr>
                <w:rFonts w:hint="eastAsia" w:ascii="宋体" w:hAnsi="宋体" w:eastAsia="宋体"/>
                <w:kern w:val="0"/>
                <w:sz w:val="24"/>
                <w:szCs w:val="24"/>
                <w:lang w:val="en-US" w:eastAsia="zh-CN" w:bidi="ar"/>
              </w:rPr>
              <w:t xml:space="preserve"> </w:t>
            </w:r>
            <w:r>
              <w:rPr>
                <w:rFonts w:hint="eastAsia" w:ascii="宋体" w:hAnsi="宋体" w:eastAsia="宋体"/>
                <w:kern w:val="0"/>
                <w:sz w:val="24"/>
                <w:szCs w:val="24"/>
                <w:lang w:bidi="ar"/>
              </w:rPr>
              <w:br w:type="textWrapping"/>
            </w:r>
            <w:r>
              <w:rPr>
                <w:rFonts w:hint="eastAsia" w:ascii="宋体" w:hAnsi="宋体" w:eastAsia="宋体"/>
                <w:kern w:val="0"/>
                <w:sz w:val="24"/>
                <w:szCs w:val="24"/>
                <w:lang w:bidi="ar"/>
              </w:rPr>
              <w:t>三、加盖公章的</w:t>
            </w:r>
            <w:r>
              <w:rPr>
                <w:rFonts w:hint="eastAsia" w:ascii="宋体" w:hAnsi="宋体" w:eastAsia="宋体"/>
                <w:kern w:val="0"/>
                <w:sz w:val="24"/>
                <w:szCs w:val="24"/>
                <w:lang w:eastAsia="zh-CN" w:bidi="ar"/>
              </w:rPr>
              <w:t>投标保证金</w:t>
            </w:r>
            <w:r>
              <w:rPr>
                <w:rFonts w:hint="eastAsia" w:ascii="宋体" w:hAnsi="宋体" w:eastAsia="宋体"/>
                <w:kern w:val="0"/>
                <w:sz w:val="24"/>
                <w:szCs w:val="24"/>
                <w:lang w:bidi="ar"/>
              </w:rPr>
              <w:t>缴纳凭证复印件需装订在</w:t>
            </w:r>
            <w:r>
              <w:rPr>
                <w:rFonts w:hint="eastAsia" w:ascii="宋体" w:hAnsi="宋体" w:eastAsia="宋体"/>
                <w:kern w:val="0"/>
                <w:sz w:val="24"/>
                <w:szCs w:val="24"/>
                <w:lang w:eastAsia="zh-CN" w:bidi="ar"/>
              </w:rPr>
              <w:t>响应文件</w:t>
            </w:r>
            <w:r>
              <w:rPr>
                <w:rFonts w:hint="eastAsia" w:ascii="宋体" w:hAnsi="宋体" w:eastAsia="宋体"/>
                <w:kern w:val="0"/>
                <w:sz w:val="24"/>
                <w:szCs w:val="24"/>
                <w:lang w:bidi="ar"/>
              </w:rPr>
              <w:t>中</w:t>
            </w:r>
            <w:r>
              <w:rPr>
                <w:rFonts w:hint="eastAsia" w:ascii="宋体" w:hAnsi="宋体" w:eastAsia="宋体"/>
                <w:kern w:val="0"/>
                <w:sz w:val="24"/>
                <w:szCs w:val="24"/>
                <w:lang w:eastAsia="zh-CN" w:bidi="ar"/>
              </w:rPr>
              <w:t>相应位置</w:t>
            </w:r>
            <w:r>
              <w:rPr>
                <w:rFonts w:hint="eastAsia" w:ascii="宋体" w:hAnsi="宋体" w:eastAsia="宋体"/>
                <w:kern w:val="0"/>
                <w:sz w:val="24"/>
                <w:szCs w:val="24"/>
                <w:lang w:bidi="ar"/>
              </w:rPr>
              <w:t>。</w:t>
            </w:r>
          </w:p>
          <w:p>
            <w:pPr>
              <w:pStyle w:val="43"/>
              <w:ind w:firstLine="420" w:firstLineChars="0"/>
              <w:rPr>
                <w:rFonts w:hint="eastAsia" w:ascii="宋体" w:hAnsi="宋体" w:eastAsia="宋体"/>
                <w:b/>
                <w:bCs/>
                <w:kern w:val="0"/>
                <w:sz w:val="24"/>
                <w:szCs w:val="24"/>
                <w:lang w:val="en-US" w:eastAsia="zh-CN" w:bidi="ar"/>
              </w:rPr>
            </w:pPr>
            <w:r>
              <w:rPr>
                <w:rFonts w:hint="eastAsia" w:ascii="宋体" w:hAnsi="宋体" w:eastAsia="宋体"/>
                <w:b/>
                <w:bCs/>
                <w:kern w:val="0"/>
                <w:sz w:val="24"/>
                <w:szCs w:val="24"/>
                <w:lang w:val="en-US" w:eastAsia="zh-CN" w:bidi="ar"/>
              </w:rPr>
              <w:t>注：供应商未按照采购文件要求缴纳投标保证金的，其投标将被拒绝。</w:t>
            </w:r>
          </w:p>
          <w:p>
            <w:pPr>
              <w:rPr>
                <w:rFonts w:hint="eastAsia" w:ascii="宋体" w:hAnsi="宋体" w:eastAsia="宋体"/>
                <w:b/>
                <w:bCs/>
                <w:kern w:val="0"/>
                <w:sz w:val="24"/>
                <w:szCs w:val="24"/>
                <w:lang w:bidi="ar"/>
              </w:rPr>
            </w:pPr>
            <w:r>
              <w:rPr>
                <w:rFonts w:hint="eastAsia" w:ascii="宋体" w:hAnsi="宋体" w:eastAsia="宋体"/>
                <w:b/>
                <w:bCs/>
                <w:kern w:val="0"/>
                <w:sz w:val="24"/>
                <w:szCs w:val="24"/>
                <w:lang w:bidi="ar"/>
              </w:rPr>
              <w:t>特别提示：投标保证金以电汇、 网银转账方式缴纳的，必须通过投标 人的基本账户转出，转出账户名称必须与投标人名称一致， 且在投标文件递交截止时间前确保到达代理公司账户，投标 人应充分考虑在途时间。基本开户许可证或者基本存款账户信息、 电汇、 网银缴纳凭证须附入投标文件中，未按照采购文件要求提交保证金的，其投标文件将被拒绝；</w:t>
            </w:r>
          </w:p>
          <w:p>
            <w:pPr>
              <w:pStyle w:val="43"/>
              <w:ind w:firstLine="723" w:firstLineChars="300"/>
              <w:rPr>
                <w:rFonts w:hint="eastAsia" w:ascii="宋体" w:hAnsi="宋体" w:eastAsia="宋体"/>
                <w:b/>
                <w:bCs/>
                <w:kern w:val="0"/>
                <w:sz w:val="24"/>
                <w:szCs w:val="24"/>
                <w:lang w:bidi="ar"/>
              </w:rPr>
            </w:pPr>
            <w:r>
              <w:rPr>
                <w:rFonts w:hint="eastAsia" w:ascii="宋体" w:hAnsi="宋体" w:eastAsia="宋体"/>
                <w:b/>
                <w:bCs/>
                <w:kern w:val="0"/>
                <w:sz w:val="24"/>
                <w:szCs w:val="24"/>
                <w:lang w:bidi="ar"/>
              </w:rPr>
              <w:t>如投标人保证金的形式为银行保函，银行保函有效期不小于投标有效期 90 天，须将有效期内的银行保函扫描件加盖单位公章附入投标文件中，如银行保函的有效期少于投标有效 期 90 天的，其银行保函无效且投标文件作废标处理。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729" w:type="dxa"/>
            <w:vAlign w:val="center"/>
          </w:tcPr>
          <w:p>
            <w:pPr>
              <w:spacing w:beforeAutospacing="0" w:afterAutospacing="0" w:line="240" w:lineRule="auto"/>
              <w:jc w:val="center"/>
              <w:rPr>
                <w:rFonts w:hint="eastAsia" w:ascii="宋体" w:hAnsi="宋体" w:eastAsia="宋体"/>
                <w:color w:val="000000"/>
                <w:sz w:val="24"/>
                <w:szCs w:val="24"/>
              </w:rPr>
            </w:pPr>
            <w:r>
              <w:rPr>
                <w:rFonts w:hint="eastAsia" w:ascii="宋体" w:hAnsi="宋体" w:eastAsia="宋体"/>
                <w:color w:val="000000"/>
                <w:sz w:val="24"/>
                <w:szCs w:val="24"/>
              </w:rPr>
              <w:t>13</w:t>
            </w:r>
          </w:p>
        </w:tc>
        <w:tc>
          <w:tcPr>
            <w:tcW w:w="1413" w:type="dxa"/>
            <w:vAlign w:val="center"/>
          </w:tcPr>
          <w:p>
            <w:pPr>
              <w:spacing w:beforeAutospacing="0" w:afterAutospacing="0" w:line="240" w:lineRule="auto"/>
              <w:jc w:val="center"/>
              <w:rPr>
                <w:rFonts w:hint="eastAsia" w:ascii="宋体" w:hAnsi="宋体" w:eastAsia="宋体"/>
                <w:color w:val="000000"/>
                <w:sz w:val="24"/>
                <w:szCs w:val="24"/>
              </w:rPr>
            </w:pPr>
            <w:r>
              <w:rPr>
                <w:rFonts w:hint="eastAsia" w:ascii="宋体" w:hAnsi="宋体" w:eastAsia="宋体"/>
                <w:color w:val="000000"/>
                <w:sz w:val="24"/>
                <w:szCs w:val="24"/>
              </w:rPr>
              <w:t>是否接受联合体投标</w:t>
            </w:r>
          </w:p>
        </w:tc>
        <w:tc>
          <w:tcPr>
            <w:tcW w:w="7072" w:type="dxa"/>
            <w:vAlign w:val="center"/>
          </w:tcPr>
          <w:p>
            <w:pPr>
              <w:spacing w:beforeAutospacing="0" w:afterAutospacing="0" w:line="240" w:lineRule="auto"/>
              <w:rPr>
                <w:rFonts w:hint="eastAsia" w:ascii="宋体" w:hAnsi="宋体" w:eastAsia="宋体"/>
                <w:color w:val="000000"/>
                <w:sz w:val="24"/>
                <w:szCs w:val="24"/>
              </w:rPr>
            </w:pPr>
            <w:r>
              <w:rPr>
                <w:rFonts w:hint="eastAsia" w:ascii="宋体" w:hAnsi="宋体" w:eastAsia="宋体"/>
                <w:color w:val="000000"/>
                <w:sz w:val="24"/>
                <w:szCs w:val="24"/>
              </w:rPr>
              <w:sym w:font="Wingdings" w:char="00A8"/>
            </w:r>
            <w:r>
              <w:rPr>
                <w:rFonts w:hint="eastAsia" w:ascii="宋体" w:hAnsi="宋体" w:eastAsia="宋体"/>
                <w:color w:val="000000"/>
                <w:sz w:val="24"/>
                <w:szCs w:val="24"/>
              </w:rPr>
              <w:t>不接受/</w:t>
            </w:r>
            <w:r>
              <w:rPr>
                <w:rFonts w:hint="eastAsia" w:ascii="宋体" w:hAnsi="宋体" w:eastAsia="宋体"/>
                <w:color w:val="000000"/>
                <w:sz w:val="24"/>
                <w:szCs w:val="24"/>
              </w:rPr>
              <w:sym w:font="Wingdings" w:char="00FE"/>
            </w:r>
            <w:r>
              <w:rPr>
                <w:rFonts w:hint="eastAsia" w:ascii="宋体" w:hAnsi="宋体" w:eastAsia="宋体"/>
                <w:color w:val="000000"/>
                <w:sz w:val="24"/>
                <w:szCs w:val="24"/>
              </w:rPr>
              <w:t>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729" w:type="dxa"/>
            <w:vAlign w:val="center"/>
          </w:tcPr>
          <w:p>
            <w:pPr>
              <w:spacing w:beforeAutospacing="0" w:afterAutospacing="0" w:line="240" w:lineRule="auto"/>
              <w:jc w:val="center"/>
              <w:rPr>
                <w:rFonts w:hint="eastAsia" w:ascii="宋体" w:hAnsi="宋体" w:eastAsia="宋体"/>
                <w:color w:val="000000"/>
                <w:sz w:val="24"/>
                <w:szCs w:val="24"/>
              </w:rPr>
            </w:pPr>
            <w:r>
              <w:rPr>
                <w:rFonts w:hint="eastAsia" w:ascii="宋体" w:hAnsi="宋体" w:eastAsia="宋体"/>
                <w:color w:val="000000"/>
                <w:sz w:val="24"/>
                <w:szCs w:val="24"/>
              </w:rPr>
              <w:t>14</w:t>
            </w:r>
          </w:p>
        </w:tc>
        <w:tc>
          <w:tcPr>
            <w:tcW w:w="1413" w:type="dxa"/>
            <w:vAlign w:val="center"/>
          </w:tcPr>
          <w:p>
            <w:pPr>
              <w:spacing w:beforeAutospacing="0" w:afterAutospacing="0" w:line="240" w:lineRule="auto"/>
              <w:jc w:val="center"/>
              <w:rPr>
                <w:rFonts w:hint="eastAsia" w:ascii="宋体" w:hAnsi="宋体" w:eastAsia="宋体"/>
                <w:color w:val="000000"/>
                <w:sz w:val="24"/>
                <w:szCs w:val="24"/>
              </w:rPr>
            </w:pPr>
            <w:r>
              <w:rPr>
                <w:rFonts w:hint="eastAsia" w:ascii="宋体" w:hAnsi="宋体" w:eastAsia="宋体"/>
                <w:color w:val="000000"/>
                <w:sz w:val="24"/>
                <w:szCs w:val="24"/>
              </w:rPr>
              <w:t>分包</w:t>
            </w:r>
          </w:p>
        </w:tc>
        <w:tc>
          <w:tcPr>
            <w:tcW w:w="7072" w:type="dxa"/>
            <w:vAlign w:val="center"/>
          </w:tcPr>
          <w:p>
            <w:pPr>
              <w:spacing w:beforeAutospacing="0" w:afterAutospacing="0" w:line="240" w:lineRule="auto"/>
              <w:rPr>
                <w:rFonts w:hint="eastAsia" w:ascii="宋体" w:hAnsi="宋体" w:eastAsia="宋体"/>
                <w:color w:val="000000"/>
                <w:sz w:val="24"/>
                <w:szCs w:val="24"/>
              </w:rPr>
            </w:pPr>
            <w:r>
              <w:rPr>
                <w:rFonts w:hint="eastAsia" w:ascii="宋体" w:hAnsi="宋体" w:eastAsia="宋体"/>
                <w:color w:val="000000"/>
                <w:sz w:val="24"/>
                <w:szCs w:val="24"/>
              </w:rPr>
              <w:sym w:font="Wingdings" w:char="00FE"/>
            </w:r>
            <w:r>
              <w:rPr>
                <w:rFonts w:hint="eastAsia" w:ascii="宋体" w:hAnsi="宋体" w:eastAsia="宋体"/>
                <w:color w:val="000000"/>
                <w:sz w:val="24"/>
                <w:szCs w:val="24"/>
              </w:rPr>
              <w:t>不允许/</w:t>
            </w:r>
            <w:r>
              <w:rPr>
                <w:rFonts w:hint="eastAsia" w:ascii="宋体" w:hAnsi="宋体" w:eastAsia="宋体"/>
                <w:color w:val="000000"/>
                <w:sz w:val="24"/>
                <w:szCs w:val="24"/>
              </w:rPr>
              <w:sym w:font="Wingdings" w:char="00A8"/>
            </w:r>
            <w:r>
              <w:rPr>
                <w:rFonts w:hint="eastAsia" w:ascii="宋体" w:hAnsi="宋体" w:eastAsia="宋体"/>
                <w:color w:val="000000"/>
                <w:sz w:val="24"/>
                <w:szCs w:val="24"/>
              </w:rPr>
              <w:t>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729" w:type="dxa"/>
            <w:vAlign w:val="center"/>
          </w:tcPr>
          <w:p>
            <w:pPr>
              <w:spacing w:beforeAutospacing="0" w:afterAutospacing="0" w:line="240" w:lineRule="auto"/>
              <w:jc w:val="center"/>
              <w:rPr>
                <w:rFonts w:hint="eastAsia" w:ascii="宋体" w:hAnsi="宋体" w:eastAsia="宋体"/>
                <w:color w:val="000000"/>
                <w:sz w:val="24"/>
                <w:szCs w:val="24"/>
              </w:rPr>
            </w:pPr>
            <w:r>
              <w:rPr>
                <w:rFonts w:hint="eastAsia" w:ascii="宋体" w:hAnsi="宋体" w:eastAsia="宋体"/>
                <w:color w:val="000000"/>
                <w:sz w:val="24"/>
                <w:szCs w:val="24"/>
              </w:rPr>
              <w:t>15</w:t>
            </w:r>
          </w:p>
        </w:tc>
        <w:tc>
          <w:tcPr>
            <w:tcW w:w="1413" w:type="dxa"/>
            <w:vAlign w:val="center"/>
          </w:tcPr>
          <w:p>
            <w:pPr>
              <w:spacing w:beforeAutospacing="0" w:afterAutospacing="0" w:line="240" w:lineRule="auto"/>
              <w:jc w:val="center"/>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响应文件递交截止时间及开标时间</w:t>
            </w:r>
          </w:p>
        </w:tc>
        <w:tc>
          <w:tcPr>
            <w:tcW w:w="7072" w:type="dxa"/>
            <w:vAlign w:val="center"/>
          </w:tcPr>
          <w:p>
            <w:pPr>
              <w:pStyle w:val="29"/>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采用不见面开标：</w:t>
            </w:r>
          </w:p>
          <w:p>
            <w:pPr>
              <w:pStyle w:val="29"/>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开标时间：2023 年 0</w:t>
            </w:r>
            <w:r>
              <w:rPr>
                <w:rFonts w:hint="eastAsia" w:hAnsi="宋体"/>
                <w:kern w:val="2"/>
                <w:sz w:val="24"/>
                <w:szCs w:val="24"/>
                <w:lang w:val="en-US" w:eastAsia="zh-CN" w:bidi="ar-SA"/>
              </w:rPr>
              <w:t>5</w:t>
            </w:r>
            <w:r>
              <w:rPr>
                <w:rFonts w:hint="eastAsia" w:ascii="宋体" w:hAnsi="宋体" w:eastAsia="宋体"/>
                <w:kern w:val="2"/>
                <w:sz w:val="24"/>
                <w:szCs w:val="24"/>
                <w:lang w:val="en-US" w:eastAsia="zh-CN" w:bidi="ar-SA"/>
              </w:rPr>
              <w:t xml:space="preserve">月 </w:t>
            </w:r>
            <w:r>
              <w:rPr>
                <w:rFonts w:hint="eastAsia" w:hAnsi="宋体"/>
                <w:kern w:val="2"/>
                <w:sz w:val="24"/>
                <w:szCs w:val="24"/>
                <w:lang w:val="en-US" w:eastAsia="zh-CN" w:bidi="ar-SA"/>
              </w:rPr>
              <w:t>30</w:t>
            </w:r>
            <w:r>
              <w:rPr>
                <w:rFonts w:hint="eastAsia" w:ascii="宋体" w:hAnsi="宋体" w:eastAsia="宋体"/>
                <w:kern w:val="2"/>
                <w:sz w:val="24"/>
                <w:szCs w:val="24"/>
                <w:lang w:val="en-US" w:eastAsia="zh-CN" w:bidi="ar-SA"/>
              </w:rPr>
              <w:t>日 11：00 (北京时间)</w:t>
            </w:r>
          </w:p>
          <w:p>
            <w:pPr>
              <w:pStyle w:val="29"/>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开标地点：新疆政府采购网</w:t>
            </w:r>
          </w:p>
          <w:p>
            <w:pPr>
              <w:pStyle w:val="29"/>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(http://www.ccgp-xinjiang.gov.cn) 政采云线上平台。</w:t>
            </w:r>
          </w:p>
          <w:p>
            <w:pPr>
              <w:pStyle w:val="29"/>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不见面开标默认解密时长：30 分钟</w:t>
            </w:r>
          </w:p>
          <w:p>
            <w:pPr>
              <w:spacing w:beforeAutospacing="0" w:afterAutospacing="0" w:line="240" w:lineRule="auto"/>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注：如因供应商自身原因导致在规定时间内无法正常解密的 (如：浏览器故障、未安装相关驱动、 网络故障、加密 CA 与解密CA 不一致等) ，采购中心/代理机构不予异常处理， 视为供应商自动弃标。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729" w:type="dxa"/>
            <w:vAlign w:val="center"/>
          </w:tcPr>
          <w:p>
            <w:pPr>
              <w:spacing w:beforeAutospacing="0" w:afterAutospacing="0" w:line="240" w:lineRule="auto"/>
              <w:jc w:val="center"/>
              <w:rPr>
                <w:rFonts w:hint="eastAsia" w:ascii="宋体" w:hAnsi="宋体" w:eastAsia="宋体"/>
                <w:color w:val="000000"/>
                <w:sz w:val="24"/>
                <w:szCs w:val="24"/>
              </w:rPr>
            </w:pPr>
            <w:r>
              <w:rPr>
                <w:rFonts w:hint="eastAsia" w:ascii="宋体" w:hAnsi="宋体" w:eastAsia="宋体"/>
                <w:color w:val="000000"/>
                <w:sz w:val="24"/>
                <w:szCs w:val="24"/>
              </w:rPr>
              <w:t>16</w:t>
            </w:r>
          </w:p>
        </w:tc>
        <w:tc>
          <w:tcPr>
            <w:tcW w:w="1413" w:type="dxa"/>
            <w:vAlign w:val="center"/>
          </w:tcPr>
          <w:p>
            <w:pPr>
              <w:spacing w:beforeAutospacing="0" w:afterAutospacing="0" w:line="240" w:lineRule="auto"/>
              <w:jc w:val="center"/>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响应文件</w:t>
            </w:r>
          </w:p>
        </w:tc>
        <w:tc>
          <w:tcPr>
            <w:tcW w:w="7072" w:type="dxa"/>
            <w:vAlign w:val="center"/>
          </w:tcPr>
          <w:p>
            <w:pPr>
              <w:spacing w:beforeAutospacing="0" w:afterAutospacing="0" w:line="240" w:lineRule="auto"/>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 xml:space="preserve">1．本项目采用不见面开标、供应商需要递交 加密的电子投标文件，在投标截止时间前通过新疆政府采购网平台上传到指定位置。                               </w:t>
            </w:r>
          </w:p>
          <w:p>
            <w:pPr>
              <w:spacing w:beforeAutospacing="0" w:afterAutospacing="0" w:line="240" w:lineRule="auto"/>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 xml:space="preserve">2.本项目采用远程不见面交易的模式。开标当日，供应商无需到达开标现场，仅需在任意地点新疆政府采购网         </w:t>
            </w:r>
            <w:r>
              <w:rPr>
                <w:rFonts w:hint="eastAsia" w:ascii="宋体" w:hAnsi="宋体" w:eastAsia="宋体"/>
                <w:kern w:val="2"/>
                <w:sz w:val="24"/>
                <w:szCs w:val="24"/>
                <w:lang w:val="en-US" w:eastAsia="zh-CN" w:bidi="ar-SA"/>
              </w:rPr>
              <w:tab/>
            </w:r>
            <w:r>
              <w:rPr>
                <w:rFonts w:hint="eastAsia" w:ascii="宋体" w:hAnsi="宋体" w:eastAsia="宋体"/>
                <w:kern w:val="2"/>
                <w:sz w:val="24"/>
                <w:szCs w:val="24"/>
                <w:lang w:val="en-US" w:eastAsia="zh-CN" w:bidi="ar-SA"/>
              </w:rPr>
              <w:t>(http://www.ccgp-xinjiang.gov.cn)政采云线上平台开标 完成远程解密、提疑澄清、开标唱标、结果公布等交互环节。 供应商必须使用能正确解密投标文件的“新疆政府采购网政 采云数字证书”在规定的时间内完成远程解密，因供应商原因未能解密、解密失败或解密超时，视为供应商撤销其投标文件，系统内投标文件将被退回；因采购人原因或网上招投 标平台发生故障，导致无法按时完成投标文件解密或开、评标工作无法进行的，可根据实际情况相应延迟解密时间或调 整开、评标时间。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729" w:type="dxa"/>
            <w:vAlign w:val="center"/>
          </w:tcPr>
          <w:p>
            <w:pPr>
              <w:spacing w:beforeAutospacing="0" w:afterAutospacing="0" w:line="240" w:lineRule="auto"/>
              <w:jc w:val="center"/>
              <w:rPr>
                <w:rFonts w:hint="eastAsia" w:ascii="宋体" w:hAnsi="宋体" w:eastAsia="宋体"/>
                <w:color w:val="000000"/>
                <w:sz w:val="24"/>
                <w:szCs w:val="24"/>
              </w:rPr>
            </w:pPr>
            <w:r>
              <w:rPr>
                <w:rFonts w:hint="eastAsia" w:ascii="宋体" w:hAnsi="宋体" w:eastAsia="宋体"/>
                <w:color w:val="000000"/>
                <w:sz w:val="24"/>
                <w:szCs w:val="24"/>
              </w:rPr>
              <w:t>17</w:t>
            </w:r>
          </w:p>
        </w:tc>
        <w:tc>
          <w:tcPr>
            <w:tcW w:w="1413" w:type="dxa"/>
            <w:vAlign w:val="center"/>
          </w:tcPr>
          <w:p>
            <w:pPr>
              <w:spacing w:beforeAutospacing="0" w:afterAutospacing="0" w:line="240" w:lineRule="auto"/>
              <w:jc w:val="center"/>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投标报价</w:t>
            </w:r>
          </w:p>
        </w:tc>
        <w:tc>
          <w:tcPr>
            <w:tcW w:w="7072" w:type="dxa"/>
            <w:vAlign w:val="center"/>
          </w:tcPr>
          <w:p>
            <w:pPr>
              <w:spacing w:beforeAutospacing="0" w:afterAutospacing="0" w:line="240" w:lineRule="auto"/>
              <w:rPr>
                <w:rFonts w:hint="eastAsia" w:ascii="宋体" w:hAnsi="宋体" w:eastAsia="宋体"/>
                <w:color w:val="000000"/>
                <w:sz w:val="24"/>
                <w:szCs w:val="24"/>
                <w:lang w:eastAsia="zh-CN"/>
              </w:rPr>
            </w:pPr>
            <w:r>
              <w:rPr>
                <w:rFonts w:hint="eastAsia" w:ascii="宋体" w:hAnsi="宋体" w:eastAsia="宋体"/>
                <w:color w:val="000000"/>
                <w:sz w:val="24"/>
                <w:szCs w:val="24"/>
                <w:lang w:eastAsia="zh-CN"/>
              </w:rPr>
              <w:t>供应商</w:t>
            </w:r>
            <w:r>
              <w:rPr>
                <w:rFonts w:hint="eastAsia" w:ascii="宋体" w:hAnsi="宋体" w:eastAsia="宋体"/>
                <w:color w:val="000000"/>
                <w:sz w:val="24"/>
                <w:szCs w:val="24"/>
              </w:rPr>
              <w:t>的报价明显低于其他通过符合性审查</w:t>
            </w:r>
            <w:r>
              <w:rPr>
                <w:rFonts w:hint="eastAsia" w:ascii="宋体" w:hAnsi="宋体" w:eastAsia="宋体"/>
                <w:color w:val="000000"/>
                <w:sz w:val="24"/>
                <w:szCs w:val="24"/>
                <w:lang w:eastAsia="zh-CN"/>
              </w:rPr>
              <w:t>供应商</w:t>
            </w:r>
            <w:r>
              <w:rPr>
                <w:rFonts w:hint="eastAsia" w:ascii="宋体" w:hAnsi="宋体" w:eastAsia="宋体"/>
                <w:color w:val="000000"/>
                <w:sz w:val="24"/>
                <w:szCs w:val="24"/>
              </w:rPr>
              <w:t>的报价，有可能影响质量或者不能诚信履约的，</w:t>
            </w:r>
            <w:r>
              <w:rPr>
                <w:rFonts w:hint="eastAsia" w:ascii="宋体" w:hAnsi="宋体" w:eastAsia="宋体"/>
                <w:color w:val="000000"/>
                <w:sz w:val="24"/>
                <w:szCs w:val="24"/>
                <w:lang w:val="en-US" w:eastAsia="zh-CN"/>
              </w:rPr>
              <w:t>供应商应</w:t>
            </w:r>
            <w:r>
              <w:rPr>
                <w:rFonts w:hint="eastAsia" w:ascii="宋体" w:hAnsi="宋体" w:eastAsia="宋体"/>
                <w:color w:val="000000"/>
                <w:sz w:val="24"/>
                <w:szCs w:val="24"/>
              </w:rPr>
              <w:t>在评标现场合理的时间内提供书面说明，必要时提交相关证明材料；</w:t>
            </w:r>
            <w:r>
              <w:rPr>
                <w:rFonts w:hint="eastAsia" w:ascii="宋体" w:hAnsi="宋体" w:eastAsia="宋体"/>
                <w:color w:val="000000"/>
                <w:sz w:val="24"/>
                <w:szCs w:val="24"/>
                <w:lang w:eastAsia="zh-CN"/>
              </w:rPr>
              <w:t>供应商</w:t>
            </w:r>
            <w:r>
              <w:rPr>
                <w:rFonts w:hint="eastAsia" w:ascii="宋体" w:hAnsi="宋体" w:eastAsia="宋体"/>
                <w:color w:val="000000"/>
                <w:sz w:val="24"/>
                <w:szCs w:val="24"/>
              </w:rPr>
              <w:t>不能证明其报价合理性的，</w:t>
            </w:r>
            <w:r>
              <w:rPr>
                <w:rFonts w:hint="eastAsia" w:ascii="宋体" w:hAnsi="宋体" w:eastAsia="宋体"/>
                <w:color w:val="000000"/>
                <w:sz w:val="24"/>
                <w:szCs w:val="24"/>
                <w:lang w:eastAsia="zh-CN"/>
              </w:rPr>
              <w:t>自行承担相关责任</w:t>
            </w:r>
            <w:r>
              <w:rPr>
                <w:rFonts w:hint="eastAsia" w:ascii="宋体" w:hAnsi="宋体" w:eastAsia="宋体"/>
                <w:color w:val="00000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729" w:type="dxa"/>
            <w:vAlign w:val="center"/>
          </w:tcPr>
          <w:p>
            <w:pPr>
              <w:spacing w:beforeAutospacing="0" w:afterAutospacing="0" w:line="240" w:lineRule="auto"/>
              <w:jc w:val="center"/>
              <w:rPr>
                <w:rFonts w:hint="eastAsia" w:ascii="宋体" w:hAnsi="宋体" w:eastAsia="宋体"/>
                <w:color w:val="000000"/>
                <w:sz w:val="24"/>
                <w:szCs w:val="24"/>
              </w:rPr>
            </w:pPr>
            <w:r>
              <w:rPr>
                <w:rFonts w:hint="eastAsia" w:ascii="宋体" w:hAnsi="宋体" w:eastAsia="宋体"/>
                <w:color w:val="000000"/>
                <w:sz w:val="24"/>
                <w:szCs w:val="24"/>
              </w:rPr>
              <w:t>18</w:t>
            </w:r>
          </w:p>
        </w:tc>
        <w:tc>
          <w:tcPr>
            <w:tcW w:w="1413" w:type="dxa"/>
            <w:vAlign w:val="center"/>
          </w:tcPr>
          <w:p>
            <w:pPr>
              <w:spacing w:beforeAutospacing="0" w:afterAutospacing="0" w:line="240" w:lineRule="auto"/>
              <w:jc w:val="center"/>
              <w:rPr>
                <w:rFonts w:hint="eastAsia" w:ascii="宋体" w:hAnsi="宋体" w:eastAsia="宋体"/>
                <w:color w:val="000000"/>
                <w:sz w:val="24"/>
                <w:szCs w:val="24"/>
              </w:rPr>
            </w:pPr>
            <w:r>
              <w:rPr>
                <w:rFonts w:hint="eastAsia" w:ascii="宋体" w:hAnsi="宋体" w:eastAsia="宋体"/>
                <w:color w:val="000000"/>
                <w:sz w:val="24"/>
                <w:szCs w:val="24"/>
              </w:rPr>
              <w:t>踏勘现场</w:t>
            </w:r>
          </w:p>
        </w:tc>
        <w:tc>
          <w:tcPr>
            <w:tcW w:w="7072" w:type="dxa"/>
            <w:vAlign w:val="center"/>
          </w:tcPr>
          <w:p>
            <w:pPr>
              <w:spacing w:beforeAutospacing="0" w:afterAutospacing="0" w:line="240" w:lineRule="auto"/>
              <w:rPr>
                <w:rFonts w:hint="eastAsia" w:ascii="宋体" w:hAnsi="宋体" w:eastAsia="宋体"/>
                <w:color w:val="000000"/>
                <w:sz w:val="24"/>
                <w:szCs w:val="24"/>
              </w:rPr>
            </w:pPr>
            <w:r>
              <w:rPr>
                <w:rFonts w:hint="eastAsia" w:ascii="宋体" w:hAnsi="宋体" w:eastAsia="宋体"/>
                <w:color w:val="000000"/>
                <w:sz w:val="24"/>
                <w:szCs w:val="24"/>
              </w:rPr>
              <w:sym w:font="Wingdings" w:char="F0FE"/>
            </w:r>
            <w:r>
              <w:rPr>
                <w:rFonts w:hint="eastAsia" w:ascii="宋体" w:hAnsi="宋体" w:eastAsia="宋体"/>
                <w:color w:val="000000"/>
                <w:sz w:val="24"/>
                <w:szCs w:val="24"/>
              </w:rPr>
              <w:t>不组织，</w:t>
            </w:r>
            <w:r>
              <w:rPr>
                <w:rFonts w:hint="eastAsia" w:ascii="宋体" w:hAnsi="宋体" w:eastAsia="宋体"/>
                <w:color w:val="000000"/>
                <w:sz w:val="24"/>
                <w:szCs w:val="24"/>
                <w:lang w:eastAsia="zh-CN"/>
              </w:rPr>
              <w:t>供应商</w:t>
            </w:r>
            <w:r>
              <w:rPr>
                <w:rFonts w:hint="eastAsia" w:ascii="宋体" w:hAnsi="宋体" w:eastAsia="宋体"/>
                <w:color w:val="000000"/>
                <w:sz w:val="24"/>
                <w:szCs w:val="24"/>
              </w:rPr>
              <w:t>自行踏勘，无论</w:t>
            </w:r>
            <w:r>
              <w:rPr>
                <w:rFonts w:hint="eastAsia" w:ascii="宋体" w:hAnsi="宋体" w:eastAsia="宋体"/>
                <w:color w:val="000000"/>
                <w:sz w:val="24"/>
                <w:szCs w:val="24"/>
                <w:lang w:eastAsia="zh-CN"/>
              </w:rPr>
              <w:t>供应商</w:t>
            </w:r>
            <w:r>
              <w:rPr>
                <w:rFonts w:hint="eastAsia" w:ascii="宋体" w:hAnsi="宋体" w:eastAsia="宋体"/>
                <w:color w:val="000000"/>
                <w:sz w:val="24"/>
                <w:szCs w:val="24"/>
              </w:rPr>
              <w:t>对现场考察与否，都将被视为熟悉履行合同有关的一切情况。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729" w:type="dxa"/>
            <w:vAlign w:val="center"/>
          </w:tcPr>
          <w:p>
            <w:pPr>
              <w:spacing w:beforeAutospacing="0" w:afterAutospacing="0" w:line="240" w:lineRule="auto"/>
              <w:jc w:val="center"/>
              <w:rPr>
                <w:rFonts w:hint="eastAsia" w:ascii="宋体" w:hAnsi="宋体" w:eastAsia="宋体"/>
                <w:color w:val="000000"/>
                <w:sz w:val="24"/>
                <w:szCs w:val="24"/>
              </w:rPr>
            </w:pPr>
            <w:r>
              <w:rPr>
                <w:rFonts w:hint="eastAsia" w:ascii="宋体" w:hAnsi="宋体" w:eastAsia="宋体"/>
                <w:color w:val="000000"/>
                <w:sz w:val="24"/>
                <w:szCs w:val="24"/>
              </w:rPr>
              <w:t>19</w:t>
            </w:r>
          </w:p>
        </w:tc>
        <w:tc>
          <w:tcPr>
            <w:tcW w:w="1413" w:type="dxa"/>
            <w:vAlign w:val="center"/>
          </w:tcPr>
          <w:p>
            <w:pPr>
              <w:spacing w:beforeAutospacing="0" w:afterAutospacing="0" w:line="240" w:lineRule="auto"/>
              <w:jc w:val="center"/>
              <w:rPr>
                <w:rFonts w:hint="eastAsia" w:ascii="宋体" w:hAnsi="宋体" w:eastAsia="宋体"/>
                <w:color w:val="000000"/>
                <w:sz w:val="24"/>
                <w:szCs w:val="24"/>
              </w:rPr>
            </w:pPr>
            <w:r>
              <w:rPr>
                <w:rFonts w:hint="eastAsia" w:ascii="宋体" w:hAnsi="宋体" w:eastAsia="宋体"/>
                <w:color w:val="000000"/>
                <w:sz w:val="24"/>
                <w:szCs w:val="24"/>
              </w:rPr>
              <w:t>投标答疑会</w:t>
            </w:r>
          </w:p>
        </w:tc>
        <w:tc>
          <w:tcPr>
            <w:tcW w:w="7072" w:type="dxa"/>
            <w:vAlign w:val="center"/>
          </w:tcPr>
          <w:p>
            <w:pPr>
              <w:spacing w:beforeAutospacing="0" w:afterAutospacing="0" w:line="240" w:lineRule="auto"/>
              <w:rPr>
                <w:rFonts w:hint="eastAsia" w:ascii="宋体" w:hAnsi="宋体" w:eastAsia="宋体"/>
                <w:color w:val="000000"/>
                <w:sz w:val="24"/>
                <w:szCs w:val="24"/>
              </w:rPr>
            </w:pPr>
            <w:r>
              <w:rPr>
                <w:rFonts w:hint="eastAsia" w:ascii="宋体" w:hAnsi="宋体" w:eastAsia="宋体"/>
                <w:color w:val="000000"/>
                <w:sz w:val="24"/>
                <w:szCs w:val="24"/>
              </w:rPr>
              <w:sym w:font="Wingdings" w:char="F0FE"/>
            </w:r>
            <w:r>
              <w:rPr>
                <w:rFonts w:hint="eastAsia" w:ascii="宋体" w:hAnsi="宋体" w:eastAsia="宋体"/>
                <w:color w:val="000000"/>
                <w:sz w:val="24"/>
                <w:szCs w:val="24"/>
              </w:rPr>
              <w:t>不召开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729" w:type="dxa"/>
            <w:vAlign w:val="center"/>
          </w:tcPr>
          <w:p>
            <w:pPr>
              <w:spacing w:beforeAutospacing="0" w:afterAutospacing="0" w:line="240" w:lineRule="auto"/>
              <w:jc w:val="center"/>
              <w:rPr>
                <w:rFonts w:hint="eastAsia" w:ascii="宋体" w:hAnsi="宋体" w:eastAsia="宋体"/>
                <w:color w:val="000000"/>
                <w:sz w:val="24"/>
                <w:szCs w:val="24"/>
              </w:rPr>
            </w:pPr>
            <w:r>
              <w:rPr>
                <w:rFonts w:hint="eastAsia" w:ascii="宋体" w:hAnsi="宋体" w:eastAsia="宋体"/>
                <w:color w:val="000000"/>
                <w:sz w:val="24"/>
                <w:szCs w:val="24"/>
              </w:rPr>
              <w:t>20</w:t>
            </w:r>
          </w:p>
        </w:tc>
        <w:tc>
          <w:tcPr>
            <w:tcW w:w="1413" w:type="dxa"/>
            <w:vAlign w:val="center"/>
          </w:tcPr>
          <w:p>
            <w:pPr>
              <w:spacing w:beforeAutospacing="0" w:afterAutospacing="0" w:line="240" w:lineRule="auto"/>
              <w:jc w:val="center"/>
              <w:rPr>
                <w:rFonts w:hint="eastAsia" w:ascii="宋体" w:hAnsi="宋体" w:eastAsia="宋体"/>
                <w:color w:val="000000"/>
                <w:sz w:val="24"/>
                <w:szCs w:val="24"/>
                <w:lang w:eastAsia="zh-CN"/>
              </w:rPr>
            </w:pPr>
            <w:r>
              <w:rPr>
                <w:rFonts w:hint="eastAsia" w:ascii="宋体" w:hAnsi="宋体" w:eastAsia="宋体"/>
                <w:color w:val="000000"/>
                <w:sz w:val="24"/>
                <w:szCs w:val="24"/>
                <w:lang w:eastAsia="zh-CN"/>
              </w:rPr>
              <w:t>供应商</w:t>
            </w:r>
            <w:r>
              <w:rPr>
                <w:rFonts w:hint="eastAsia" w:ascii="宋体" w:hAnsi="宋体" w:eastAsia="宋体"/>
                <w:color w:val="000000"/>
                <w:sz w:val="24"/>
                <w:szCs w:val="24"/>
              </w:rPr>
              <w:t>提出问题或要求</w:t>
            </w:r>
          </w:p>
          <w:p>
            <w:pPr>
              <w:spacing w:beforeAutospacing="0" w:afterAutospacing="0" w:line="240" w:lineRule="auto"/>
              <w:jc w:val="center"/>
              <w:rPr>
                <w:rFonts w:hint="eastAsia" w:ascii="宋体" w:hAnsi="宋体" w:eastAsia="宋体"/>
                <w:color w:val="000000"/>
                <w:sz w:val="24"/>
                <w:szCs w:val="24"/>
              </w:rPr>
            </w:pPr>
            <w:r>
              <w:rPr>
                <w:rFonts w:hint="eastAsia" w:ascii="宋体" w:hAnsi="宋体" w:eastAsia="宋体"/>
                <w:color w:val="000000"/>
                <w:sz w:val="24"/>
                <w:szCs w:val="24"/>
              </w:rPr>
              <w:t>澄清</w:t>
            </w:r>
            <w:r>
              <w:rPr>
                <w:rFonts w:hint="eastAsia" w:ascii="宋体" w:hAnsi="宋体" w:eastAsia="宋体"/>
                <w:color w:val="000000"/>
                <w:sz w:val="24"/>
                <w:szCs w:val="24"/>
                <w:lang w:eastAsia="zh-CN"/>
              </w:rPr>
              <w:t>磋商文件</w:t>
            </w:r>
            <w:r>
              <w:rPr>
                <w:rFonts w:hint="eastAsia" w:ascii="宋体" w:hAnsi="宋体" w:eastAsia="宋体"/>
                <w:color w:val="000000"/>
                <w:sz w:val="24"/>
                <w:szCs w:val="24"/>
              </w:rPr>
              <w:t>的截止时间</w:t>
            </w:r>
          </w:p>
        </w:tc>
        <w:tc>
          <w:tcPr>
            <w:tcW w:w="7072" w:type="dxa"/>
            <w:vAlign w:val="center"/>
          </w:tcPr>
          <w:p>
            <w:pPr>
              <w:spacing w:beforeAutospacing="0" w:afterAutospacing="0" w:line="240" w:lineRule="auto"/>
              <w:rPr>
                <w:rFonts w:hint="eastAsia" w:ascii="宋体" w:hAnsi="宋体" w:eastAsia="宋体"/>
                <w:color w:val="000000"/>
                <w:sz w:val="24"/>
                <w:szCs w:val="24"/>
                <w:lang w:eastAsia="zh-CN"/>
              </w:rPr>
            </w:pPr>
            <w:r>
              <w:rPr>
                <w:rFonts w:hint="eastAsia" w:ascii="宋体" w:hAnsi="宋体" w:eastAsia="宋体"/>
                <w:color w:val="000000"/>
                <w:sz w:val="24"/>
                <w:szCs w:val="24"/>
                <w:lang w:eastAsia="zh-CN"/>
              </w:rPr>
              <w:t>供应商</w:t>
            </w:r>
            <w:r>
              <w:rPr>
                <w:rFonts w:hint="eastAsia" w:ascii="宋体" w:hAnsi="宋体" w:eastAsia="宋体"/>
                <w:color w:val="000000"/>
                <w:sz w:val="24"/>
                <w:szCs w:val="24"/>
              </w:rPr>
              <w:t>应当在知道或应当知道（即收到采购文件之日或者采购文件公告期限届满之日）其权益受到损害之日起七个工作日内书面提出。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729" w:type="dxa"/>
            <w:vAlign w:val="center"/>
          </w:tcPr>
          <w:p>
            <w:pPr>
              <w:spacing w:beforeAutospacing="0" w:afterAutospacing="0" w:line="240" w:lineRule="auto"/>
              <w:jc w:val="center"/>
              <w:rPr>
                <w:rFonts w:hint="eastAsia" w:ascii="宋体" w:hAnsi="宋体" w:eastAsia="宋体"/>
                <w:color w:val="000000"/>
                <w:sz w:val="24"/>
                <w:szCs w:val="24"/>
              </w:rPr>
            </w:pPr>
            <w:r>
              <w:rPr>
                <w:rFonts w:hint="eastAsia" w:ascii="宋体" w:hAnsi="宋体" w:eastAsia="宋体"/>
                <w:color w:val="000000"/>
                <w:sz w:val="24"/>
                <w:szCs w:val="24"/>
              </w:rPr>
              <w:t>21</w:t>
            </w:r>
          </w:p>
        </w:tc>
        <w:tc>
          <w:tcPr>
            <w:tcW w:w="1413" w:type="dxa"/>
            <w:vAlign w:val="center"/>
          </w:tcPr>
          <w:p>
            <w:pPr>
              <w:spacing w:beforeAutospacing="0" w:afterAutospacing="0" w:line="240" w:lineRule="auto"/>
              <w:jc w:val="center"/>
              <w:rPr>
                <w:rFonts w:hint="eastAsia" w:ascii="宋体" w:hAnsi="宋体" w:eastAsia="宋体"/>
                <w:b w:val="0"/>
                <w:bCs/>
                <w:color w:val="000000"/>
                <w:sz w:val="24"/>
                <w:szCs w:val="24"/>
              </w:rPr>
            </w:pPr>
            <w:r>
              <w:rPr>
                <w:rFonts w:hint="eastAsia" w:ascii="宋体" w:hAnsi="宋体" w:eastAsia="宋体"/>
                <w:b w:val="0"/>
                <w:bCs/>
                <w:color w:val="000000"/>
                <w:sz w:val="24"/>
                <w:szCs w:val="24"/>
              </w:rPr>
              <w:t>近年财务状况年份要求</w:t>
            </w:r>
          </w:p>
        </w:tc>
        <w:tc>
          <w:tcPr>
            <w:tcW w:w="7072" w:type="dxa"/>
            <w:vAlign w:val="center"/>
          </w:tcPr>
          <w:p>
            <w:pPr>
              <w:pStyle w:val="39"/>
              <w:spacing w:beforeAutospacing="0" w:afterAutospacing="0" w:line="240" w:lineRule="auto"/>
              <w:ind w:left="0" w:firstLine="0"/>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 xml:space="preserve"> 2021</w:t>
            </w:r>
            <w:r>
              <w:rPr>
                <w:rFonts w:hint="eastAsia" w:ascii="宋体" w:hAnsi="宋体" w:eastAsia="宋体"/>
                <w:color w:val="000000"/>
                <w:sz w:val="24"/>
                <w:szCs w:val="24"/>
              </w:rPr>
              <w:t>年</w:t>
            </w:r>
            <w:r>
              <w:rPr>
                <w:rFonts w:hint="eastAsia" w:ascii="宋体" w:hAnsi="宋体" w:eastAsia="宋体"/>
                <w:color w:val="000000"/>
                <w:sz w:val="24"/>
                <w:szCs w:val="24"/>
                <w:lang w:val="en-US" w:eastAsia="zh-CN"/>
              </w:rPr>
              <w:t>度，新成立企业无需提供。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729" w:type="dxa"/>
            <w:vAlign w:val="center"/>
          </w:tcPr>
          <w:p>
            <w:pPr>
              <w:spacing w:beforeAutospacing="0" w:afterAutospacing="0" w:line="240" w:lineRule="auto"/>
              <w:jc w:val="center"/>
              <w:rPr>
                <w:rFonts w:hint="eastAsia" w:ascii="宋体" w:hAnsi="宋体" w:eastAsia="宋体"/>
                <w:color w:val="000000"/>
                <w:sz w:val="24"/>
                <w:szCs w:val="24"/>
              </w:rPr>
            </w:pPr>
            <w:r>
              <w:rPr>
                <w:rFonts w:hint="eastAsia" w:ascii="宋体" w:hAnsi="宋体" w:eastAsia="宋体"/>
                <w:color w:val="000000"/>
                <w:sz w:val="24"/>
                <w:szCs w:val="24"/>
              </w:rPr>
              <w:t>22</w:t>
            </w:r>
          </w:p>
        </w:tc>
        <w:tc>
          <w:tcPr>
            <w:tcW w:w="1413" w:type="dxa"/>
            <w:vAlign w:val="center"/>
          </w:tcPr>
          <w:p>
            <w:pPr>
              <w:spacing w:beforeAutospacing="0" w:afterAutospacing="0" w:line="240" w:lineRule="auto"/>
              <w:jc w:val="center"/>
              <w:rPr>
                <w:rFonts w:hint="eastAsia" w:ascii="宋体" w:hAnsi="宋体" w:eastAsia="宋体"/>
                <w:color w:val="000000"/>
                <w:sz w:val="24"/>
                <w:szCs w:val="24"/>
              </w:rPr>
            </w:pPr>
            <w:r>
              <w:rPr>
                <w:rFonts w:hint="eastAsia" w:ascii="宋体" w:hAnsi="宋体" w:eastAsia="宋体"/>
                <w:color w:val="000000"/>
                <w:sz w:val="24"/>
                <w:szCs w:val="24"/>
              </w:rPr>
              <w:t>投标有效期</w:t>
            </w:r>
          </w:p>
        </w:tc>
        <w:tc>
          <w:tcPr>
            <w:tcW w:w="7072" w:type="dxa"/>
            <w:vAlign w:val="center"/>
          </w:tcPr>
          <w:p>
            <w:pPr>
              <w:spacing w:beforeAutospacing="0" w:afterAutospacing="0" w:line="240" w:lineRule="auto"/>
              <w:rPr>
                <w:rFonts w:hint="eastAsia" w:ascii="宋体" w:hAnsi="宋体" w:eastAsia="宋体"/>
                <w:color w:val="000000"/>
                <w:sz w:val="24"/>
                <w:szCs w:val="24"/>
              </w:rPr>
            </w:pPr>
            <w:r>
              <w:rPr>
                <w:rFonts w:hint="eastAsia" w:ascii="宋体" w:hAnsi="宋体" w:eastAsia="宋体"/>
                <w:color w:val="000000"/>
                <w:sz w:val="24"/>
                <w:szCs w:val="24"/>
              </w:rPr>
              <w:t>从开标之日起</w:t>
            </w:r>
            <w:r>
              <w:rPr>
                <w:rFonts w:hint="eastAsia" w:ascii="宋体" w:hAnsi="宋体" w:eastAsia="宋体"/>
                <w:color w:val="000000"/>
                <w:sz w:val="24"/>
                <w:szCs w:val="24"/>
                <w:lang w:val="en-US" w:eastAsia="zh-CN"/>
              </w:rPr>
              <w:t>9</w:t>
            </w:r>
            <w:r>
              <w:rPr>
                <w:rFonts w:hint="eastAsia" w:ascii="宋体" w:hAnsi="宋体" w:eastAsia="宋体"/>
                <w:color w:val="000000"/>
                <w:sz w:val="24"/>
                <w:szCs w:val="24"/>
              </w:rPr>
              <w:t>0日历天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729" w:type="dxa"/>
            <w:vAlign w:val="center"/>
          </w:tcPr>
          <w:p>
            <w:pPr>
              <w:spacing w:beforeAutospacing="0" w:afterAutospacing="0" w:line="240" w:lineRule="auto"/>
              <w:jc w:val="center"/>
              <w:rPr>
                <w:rFonts w:hint="eastAsia" w:ascii="宋体" w:hAnsi="宋体" w:eastAsia="宋体"/>
                <w:color w:val="000000"/>
                <w:sz w:val="24"/>
                <w:szCs w:val="24"/>
              </w:rPr>
            </w:pPr>
            <w:r>
              <w:rPr>
                <w:rFonts w:hint="eastAsia" w:ascii="宋体" w:hAnsi="宋体" w:eastAsia="宋体"/>
                <w:color w:val="000000"/>
                <w:sz w:val="24"/>
                <w:szCs w:val="24"/>
              </w:rPr>
              <w:t>23</w:t>
            </w:r>
          </w:p>
        </w:tc>
        <w:tc>
          <w:tcPr>
            <w:tcW w:w="1413" w:type="dxa"/>
            <w:vAlign w:val="center"/>
          </w:tcPr>
          <w:p>
            <w:pPr>
              <w:spacing w:beforeAutospacing="0" w:afterAutospacing="0" w:line="240" w:lineRule="auto"/>
              <w:jc w:val="center"/>
              <w:rPr>
                <w:rFonts w:hint="eastAsia" w:ascii="宋体" w:hAnsi="宋体" w:eastAsia="宋体"/>
                <w:color w:val="000000"/>
                <w:sz w:val="24"/>
                <w:szCs w:val="24"/>
                <w:lang w:eastAsia="zh-CN"/>
              </w:rPr>
            </w:pPr>
            <w:r>
              <w:rPr>
                <w:rFonts w:hint="eastAsia" w:ascii="宋体" w:hAnsi="宋体" w:eastAsia="宋体"/>
                <w:color w:val="000000"/>
                <w:sz w:val="24"/>
                <w:szCs w:val="24"/>
                <w:lang w:eastAsia="zh-CN"/>
              </w:rPr>
              <w:t>磋商小组</w:t>
            </w:r>
            <w:r>
              <w:rPr>
                <w:rFonts w:hint="eastAsia" w:ascii="宋体" w:hAnsi="宋体" w:eastAsia="宋体"/>
                <w:color w:val="000000"/>
                <w:sz w:val="24"/>
                <w:szCs w:val="24"/>
              </w:rPr>
              <w:t>的组建</w:t>
            </w:r>
          </w:p>
        </w:tc>
        <w:tc>
          <w:tcPr>
            <w:tcW w:w="7072" w:type="dxa"/>
            <w:vAlign w:val="center"/>
          </w:tcPr>
          <w:p>
            <w:pPr>
              <w:spacing w:beforeAutospacing="0" w:afterAutospacing="0" w:line="240" w:lineRule="auto"/>
              <w:rPr>
                <w:rFonts w:hint="eastAsia" w:ascii="宋体" w:hAnsi="宋体" w:eastAsia="宋体"/>
                <w:sz w:val="24"/>
                <w:szCs w:val="24"/>
              </w:rPr>
            </w:pPr>
            <w:r>
              <w:rPr>
                <w:rFonts w:hint="eastAsia" w:ascii="宋体" w:hAnsi="宋体" w:eastAsia="宋体"/>
                <w:sz w:val="24"/>
                <w:szCs w:val="24"/>
              </w:rPr>
              <w:t>评标委员会构成：</w:t>
            </w:r>
            <w:r>
              <w:rPr>
                <w:rFonts w:hint="eastAsia" w:ascii="宋体" w:hAnsi="宋体" w:eastAsia="宋体"/>
                <w:sz w:val="24"/>
                <w:szCs w:val="24"/>
                <w:lang w:val="en-US" w:eastAsia="zh-CN"/>
              </w:rPr>
              <w:t>3</w:t>
            </w:r>
            <w:r>
              <w:rPr>
                <w:rFonts w:hint="eastAsia" w:ascii="宋体" w:hAnsi="宋体" w:eastAsia="宋体"/>
                <w:sz w:val="24"/>
                <w:szCs w:val="24"/>
              </w:rPr>
              <w:t xml:space="preserve"> 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729" w:type="dxa"/>
            <w:vAlign w:val="center"/>
          </w:tcPr>
          <w:p>
            <w:pPr>
              <w:spacing w:beforeAutospacing="0" w:afterAutospacing="0" w:line="240" w:lineRule="auto"/>
              <w:jc w:val="center"/>
              <w:rPr>
                <w:rFonts w:hint="eastAsia" w:ascii="宋体" w:hAnsi="宋体" w:eastAsia="宋体"/>
                <w:color w:val="000000"/>
                <w:sz w:val="24"/>
                <w:szCs w:val="24"/>
              </w:rPr>
            </w:pPr>
            <w:r>
              <w:rPr>
                <w:rFonts w:hint="eastAsia" w:ascii="宋体" w:hAnsi="宋体" w:eastAsia="宋体"/>
                <w:color w:val="000000"/>
                <w:sz w:val="24"/>
                <w:szCs w:val="24"/>
              </w:rPr>
              <w:t>24</w:t>
            </w:r>
          </w:p>
        </w:tc>
        <w:tc>
          <w:tcPr>
            <w:tcW w:w="1413" w:type="dxa"/>
            <w:vAlign w:val="center"/>
          </w:tcPr>
          <w:p>
            <w:pPr>
              <w:spacing w:beforeAutospacing="0" w:afterAutospacing="0" w:line="240" w:lineRule="auto"/>
              <w:jc w:val="center"/>
              <w:rPr>
                <w:rFonts w:hint="eastAsia" w:ascii="宋体" w:hAnsi="宋体" w:eastAsia="宋体"/>
                <w:color w:val="000000"/>
                <w:sz w:val="24"/>
                <w:szCs w:val="24"/>
              </w:rPr>
            </w:pPr>
            <w:r>
              <w:rPr>
                <w:rFonts w:hint="eastAsia" w:ascii="宋体" w:hAnsi="宋体" w:eastAsia="宋体"/>
                <w:color w:val="000000"/>
                <w:sz w:val="24"/>
                <w:szCs w:val="24"/>
              </w:rPr>
              <w:t>评标办法</w:t>
            </w:r>
          </w:p>
        </w:tc>
        <w:tc>
          <w:tcPr>
            <w:tcW w:w="7072" w:type="dxa"/>
            <w:vAlign w:val="center"/>
          </w:tcPr>
          <w:p>
            <w:pPr>
              <w:spacing w:beforeAutospacing="0" w:afterAutospacing="0" w:line="240" w:lineRule="auto"/>
              <w:rPr>
                <w:rFonts w:hint="eastAsia" w:ascii="宋体" w:hAnsi="宋体" w:eastAsia="宋体"/>
                <w:color w:val="000000"/>
                <w:sz w:val="24"/>
                <w:szCs w:val="24"/>
              </w:rPr>
            </w:pPr>
            <w:r>
              <w:rPr>
                <w:rFonts w:hint="eastAsia" w:ascii="宋体" w:hAnsi="宋体" w:eastAsia="宋体"/>
                <w:color w:val="000000"/>
                <w:sz w:val="24"/>
                <w:szCs w:val="24"/>
              </w:rPr>
              <w:t>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729" w:type="dxa"/>
            <w:vAlign w:val="center"/>
          </w:tcPr>
          <w:p>
            <w:pPr>
              <w:spacing w:beforeAutospacing="0" w:afterAutospacing="0" w:line="240" w:lineRule="auto"/>
              <w:jc w:val="center"/>
              <w:rPr>
                <w:rFonts w:hint="eastAsia" w:ascii="宋体" w:hAnsi="宋体" w:eastAsia="宋体"/>
                <w:color w:val="000000"/>
                <w:sz w:val="24"/>
                <w:szCs w:val="24"/>
              </w:rPr>
            </w:pPr>
            <w:r>
              <w:rPr>
                <w:rFonts w:hint="eastAsia" w:ascii="宋体" w:hAnsi="宋体" w:eastAsia="宋体"/>
                <w:color w:val="000000"/>
                <w:sz w:val="24"/>
                <w:szCs w:val="24"/>
              </w:rPr>
              <w:t>25</w:t>
            </w:r>
          </w:p>
        </w:tc>
        <w:tc>
          <w:tcPr>
            <w:tcW w:w="1413" w:type="dxa"/>
            <w:vAlign w:val="center"/>
          </w:tcPr>
          <w:p>
            <w:pPr>
              <w:spacing w:beforeAutospacing="0" w:afterAutospacing="0" w:line="240" w:lineRule="auto"/>
              <w:jc w:val="center"/>
              <w:rPr>
                <w:rFonts w:hint="eastAsia" w:ascii="宋体" w:hAnsi="宋体" w:eastAsia="宋体"/>
                <w:color w:val="000000"/>
                <w:sz w:val="24"/>
                <w:szCs w:val="24"/>
              </w:rPr>
            </w:pPr>
            <w:r>
              <w:rPr>
                <w:rFonts w:hint="eastAsia" w:ascii="宋体" w:hAnsi="宋体" w:eastAsia="宋体"/>
                <w:color w:val="000000"/>
                <w:sz w:val="24"/>
                <w:szCs w:val="24"/>
              </w:rPr>
              <w:t>是否授权</w:t>
            </w:r>
            <w:r>
              <w:rPr>
                <w:rFonts w:hint="eastAsia" w:ascii="宋体" w:hAnsi="宋体" w:eastAsia="宋体"/>
                <w:color w:val="000000"/>
                <w:sz w:val="24"/>
                <w:szCs w:val="24"/>
                <w:lang w:eastAsia="zh-CN"/>
              </w:rPr>
              <w:t>磋商小组</w:t>
            </w:r>
            <w:r>
              <w:rPr>
                <w:rFonts w:hint="eastAsia" w:ascii="宋体" w:hAnsi="宋体" w:eastAsia="宋体"/>
                <w:color w:val="000000"/>
                <w:sz w:val="24"/>
                <w:szCs w:val="24"/>
              </w:rPr>
              <w:t>确定</w:t>
            </w:r>
            <w:r>
              <w:rPr>
                <w:rFonts w:hint="eastAsia" w:ascii="宋体" w:hAnsi="宋体" w:eastAsia="宋体"/>
                <w:color w:val="000000"/>
                <w:sz w:val="24"/>
                <w:szCs w:val="24"/>
                <w:lang w:eastAsia="zh-CN"/>
              </w:rPr>
              <w:t>成交</w:t>
            </w:r>
            <w:r>
              <w:rPr>
                <w:rFonts w:hint="eastAsia" w:ascii="宋体" w:hAnsi="宋体" w:eastAsia="宋体"/>
                <w:color w:val="000000"/>
                <w:sz w:val="24"/>
                <w:szCs w:val="24"/>
              </w:rPr>
              <w:t>人</w:t>
            </w:r>
          </w:p>
        </w:tc>
        <w:tc>
          <w:tcPr>
            <w:tcW w:w="7072" w:type="dxa"/>
            <w:vAlign w:val="center"/>
          </w:tcPr>
          <w:p>
            <w:pPr>
              <w:spacing w:beforeAutospacing="0" w:afterAutospacing="0" w:line="240" w:lineRule="auto"/>
              <w:rPr>
                <w:rFonts w:hint="eastAsia" w:ascii="宋体" w:hAnsi="宋体" w:eastAsia="宋体"/>
                <w:color w:val="000000"/>
                <w:sz w:val="24"/>
                <w:szCs w:val="24"/>
              </w:rPr>
            </w:pPr>
            <w:r>
              <w:rPr>
                <w:rFonts w:hint="eastAsia" w:ascii="宋体" w:hAnsi="宋体" w:eastAsia="宋体"/>
                <w:color w:val="000000"/>
                <w:sz w:val="24"/>
                <w:szCs w:val="24"/>
              </w:rPr>
              <w:sym w:font="Wingdings" w:char="F0FE"/>
            </w:r>
            <w:r>
              <w:rPr>
                <w:rFonts w:hint="eastAsia" w:ascii="宋体" w:hAnsi="宋体" w:eastAsia="宋体"/>
                <w:color w:val="000000"/>
                <w:sz w:val="24"/>
                <w:szCs w:val="24"/>
              </w:rPr>
              <w:t>否，推荐3名</w:t>
            </w:r>
            <w:r>
              <w:rPr>
                <w:rFonts w:hint="eastAsia" w:ascii="宋体" w:hAnsi="宋体" w:eastAsia="宋体"/>
                <w:color w:val="000000"/>
                <w:sz w:val="24"/>
                <w:szCs w:val="24"/>
                <w:lang w:eastAsia="zh-CN"/>
              </w:rPr>
              <w:t>成交</w:t>
            </w:r>
            <w:r>
              <w:rPr>
                <w:rFonts w:hint="eastAsia" w:ascii="宋体" w:hAnsi="宋体" w:eastAsia="宋体"/>
                <w:color w:val="000000"/>
                <w:sz w:val="24"/>
                <w:szCs w:val="24"/>
              </w:rPr>
              <w:t>候选人。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729" w:type="dxa"/>
            <w:vAlign w:val="center"/>
          </w:tcPr>
          <w:p>
            <w:pPr>
              <w:spacing w:beforeAutospacing="0" w:afterAutospacing="0" w:line="240" w:lineRule="auto"/>
              <w:jc w:val="center"/>
              <w:rPr>
                <w:rFonts w:hint="eastAsia" w:ascii="宋体" w:hAnsi="宋体" w:eastAsia="宋体"/>
                <w:color w:val="000000"/>
                <w:sz w:val="24"/>
                <w:szCs w:val="24"/>
              </w:rPr>
            </w:pPr>
            <w:r>
              <w:rPr>
                <w:rFonts w:hint="eastAsia" w:ascii="宋体" w:hAnsi="宋体" w:eastAsia="宋体"/>
                <w:color w:val="000000"/>
                <w:sz w:val="24"/>
                <w:szCs w:val="24"/>
              </w:rPr>
              <w:t>26</w:t>
            </w:r>
          </w:p>
        </w:tc>
        <w:tc>
          <w:tcPr>
            <w:tcW w:w="1413" w:type="dxa"/>
            <w:vAlign w:val="center"/>
          </w:tcPr>
          <w:p>
            <w:pPr>
              <w:spacing w:beforeAutospacing="0" w:afterAutospacing="0" w:line="240" w:lineRule="auto"/>
              <w:jc w:val="center"/>
              <w:rPr>
                <w:rFonts w:hint="eastAsia" w:ascii="宋体" w:hAnsi="宋体" w:eastAsia="宋体"/>
                <w:color w:val="000000"/>
                <w:sz w:val="24"/>
                <w:szCs w:val="24"/>
              </w:rPr>
            </w:pPr>
            <w:r>
              <w:rPr>
                <w:rFonts w:hint="eastAsia" w:ascii="宋体" w:hAnsi="宋体" w:eastAsia="宋体"/>
                <w:color w:val="000000"/>
                <w:sz w:val="24"/>
                <w:szCs w:val="24"/>
              </w:rPr>
              <w:t>履约保证金</w:t>
            </w:r>
          </w:p>
        </w:tc>
        <w:tc>
          <w:tcPr>
            <w:tcW w:w="7072" w:type="dxa"/>
            <w:vAlign w:val="center"/>
          </w:tcPr>
          <w:p>
            <w:pPr>
              <w:spacing w:beforeAutospacing="0" w:afterAutospacing="0" w:line="240" w:lineRule="auto"/>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729" w:type="dxa"/>
            <w:vAlign w:val="center"/>
          </w:tcPr>
          <w:p>
            <w:pPr>
              <w:spacing w:beforeAutospacing="0" w:afterAutospacing="0" w:line="240" w:lineRule="auto"/>
              <w:jc w:val="center"/>
              <w:rPr>
                <w:rFonts w:hint="eastAsia" w:ascii="宋体" w:hAnsi="宋体" w:eastAsia="宋体"/>
                <w:color w:val="000000"/>
                <w:sz w:val="24"/>
                <w:szCs w:val="24"/>
              </w:rPr>
            </w:pPr>
            <w:r>
              <w:rPr>
                <w:rFonts w:hint="eastAsia" w:ascii="宋体" w:hAnsi="宋体" w:eastAsia="宋体"/>
                <w:color w:val="000000"/>
                <w:sz w:val="24"/>
                <w:szCs w:val="24"/>
              </w:rPr>
              <w:t>27</w:t>
            </w:r>
          </w:p>
        </w:tc>
        <w:tc>
          <w:tcPr>
            <w:tcW w:w="1413" w:type="dxa"/>
            <w:vAlign w:val="center"/>
          </w:tcPr>
          <w:p>
            <w:pPr>
              <w:spacing w:beforeAutospacing="0" w:afterAutospacing="0" w:line="240" w:lineRule="auto"/>
              <w:jc w:val="center"/>
              <w:rPr>
                <w:rFonts w:hint="eastAsia" w:ascii="宋体" w:hAnsi="宋体" w:eastAsia="宋体"/>
                <w:color w:val="000000"/>
                <w:sz w:val="24"/>
                <w:szCs w:val="24"/>
              </w:rPr>
            </w:pPr>
            <w:r>
              <w:rPr>
                <w:rFonts w:hint="eastAsia" w:ascii="宋体" w:hAnsi="宋体" w:eastAsia="宋体"/>
                <w:color w:val="000000"/>
                <w:sz w:val="24"/>
                <w:szCs w:val="24"/>
              </w:rPr>
              <w:t>代理服务费</w:t>
            </w:r>
          </w:p>
        </w:tc>
        <w:tc>
          <w:tcPr>
            <w:tcW w:w="7072" w:type="dxa"/>
            <w:vAlign w:val="center"/>
          </w:tcPr>
          <w:p>
            <w:pPr>
              <w:spacing w:beforeAutospacing="0" w:afterAutospacing="0" w:line="240" w:lineRule="auto"/>
              <w:jc w:val="left"/>
              <w:rPr>
                <w:rFonts w:hint="eastAsia" w:ascii="宋体" w:hAnsi="宋体" w:eastAsia="宋体"/>
                <w:color w:val="000000"/>
                <w:sz w:val="24"/>
                <w:szCs w:val="24"/>
                <w:lang w:eastAsia="zh-CN"/>
              </w:rPr>
            </w:pPr>
            <w:r>
              <w:rPr>
                <w:rFonts w:hint="eastAsia" w:ascii="宋体" w:hAnsi="宋体" w:eastAsia="宋体"/>
                <w:color w:val="000000"/>
                <w:sz w:val="24"/>
                <w:szCs w:val="24"/>
                <w:lang w:eastAsia="zh-CN"/>
              </w:rPr>
              <w:t>采购</w:t>
            </w:r>
            <w:r>
              <w:rPr>
                <w:rFonts w:hint="eastAsia" w:ascii="宋体" w:hAnsi="宋体" w:eastAsia="宋体"/>
                <w:color w:val="000000"/>
                <w:sz w:val="24"/>
                <w:szCs w:val="24"/>
              </w:rPr>
              <w:t>代理服务费</w:t>
            </w:r>
            <w:r>
              <w:rPr>
                <w:rFonts w:hint="eastAsia" w:ascii="宋体" w:hAnsi="宋体" w:eastAsia="宋体"/>
                <w:bCs/>
                <w:color w:val="000000"/>
                <w:sz w:val="24"/>
                <w:szCs w:val="24"/>
                <w:lang w:val="en-US" w:eastAsia="zh-CN"/>
              </w:rPr>
              <w:t>按照《招标代理服务收费管理暂行办法》(国家发展计划委员会计价格〔2002〕1980号文)计算</w:t>
            </w:r>
            <w:r>
              <w:rPr>
                <w:rFonts w:hint="eastAsia" w:ascii="宋体" w:hAnsi="宋体" w:eastAsia="宋体"/>
                <w:bCs/>
                <w:sz w:val="24"/>
                <w:szCs w:val="24"/>
              </w:rPr>
              <w:t>，由中标单位支付。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729" w:type="dxa"/>
            <w:vAlign w:val="center"/>
          </w:tcPr>
          <w:p>
            <w:pPr>
              <w:spacing w:beforeAutospacing="0" w:afterAutospacing="0" w:line="240" w:lineRule="auto"/>
              <w:jc w:val="center"/>
              <w:rPr>
                <w:rFonts w:hint="eastAsia" w:ascii="宋体" w:hAnsi="宋体" w:eastAsia="宋体"/>
                <w:color w:val="000000"/>
                <w:sz w:val="24"/>
                <w:szCs w:val="24"/>
              </w:rPr>
            </w:pPr>
            <w:r>
              <w:rPr>
                <w:rFonts w:hint="eastAsia" w:ascii="宋体" w:hAnsi="宋体" w:eastAsia="宋体"/>
                <w:color w:val="000000"/>
                <w:sz w:val="24"/>
                <w:szCs w:val="24"/>
              </w:rPr>
              <w:t>28</w:t>
            </w:r>
          </w:p>
        </w:tc>
        <w:tc>
          <w:tcPr>
            <w:tcW w:w="1413" w:type="dxa"/>
            <w:vAlign w:val="center"/>
          </w:tcPr>
          <w:p>
            <w:pPr>
              <w:spacing w:beforeAutospacing="0" w:afterAutospacing="0" w:line="240" w:lineRule="auto"/>
              <w:jc w:val="center"/>
              <w:rPr>
                <w:rFonts w:hint="eastAsia" w:ascii="宋体" w:hAnsi="宋体" w:eastAsia="宋体"/>
                <w:color w:val="000000"/>
                <w:sz w:val="24"/>
                <w:szCs w:val="24"/>
              </w:rPr>
            </w:pPr>
            <w:r>
              <w:rPr>
                <w:rFonts w:hint="eastAsia" w:ascii="宋体" w:hAnsi="宋体" w:eastAsia="宋体"/>
                <w:color w:val="000000"/>
                <w:sz w:val="24"/>
                <w:szCs w:val="24"/>
              </w:rPr>
              <w:t>付款方式</w:t>
            </w:r>
          </w:p>
        </w:tc>
        <w:tc>
          <w:tcPr>
            <w:tcW w:w="7072" w:type="dxa"/>
            <w:vAlign w:val="center"/>
          </w:tcPr>
          <w:p>
            <w:pPr>
              <w:spacing w:beforeAutospacing="0" w:afterAutospacing="0" w:line="240" w:lineRule="auto"/>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以最终签订为准。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jc w:val="center"/>
        </w:trPr>
        <w:tc>
          <w:tcPr>
            <w:tcW w:w="729" w:type="dxa"/>
            <w:vAlign w:val="center"/>
          </w:tcPr>
          <w:p>
            <w:pPr>
              <w:spacing w:beforeAutospacing="0" w:afterAutospacing="0" w:line="240" w:lineRule="auto"/>
              <w:jc w:val="center"/>
              <w:rPr>
                <w:rFonts w:hint="eastAsia" w:ascii="宋体" w:hAnsi="宋体" w:eastAsia="宋体"/>
                <w:color w:val="000000"/>
                <w:sz w:val="24"/>
                <w:szCs w:val="24"/>
              </w:rPr>
            </w:pPr>
            <w:r>
              <w:rPr>
                <w:rFonts w:hint="eastAsia" w:ascii="宋体" w:hAnsi="宋体" w:eastAsia="宋体"/>
                <w:color w:val="000000"/>
                <w:sz w:val="24"/>
                <w:szCs w:val="24"/>
              </w:rPr>
              <w:t>29</w:t>
            </w:r>
          </w:p>
        </w:tc>
        <w:tc>
          <w:tcPr>
            <w:tcW w:w="1413" w:type="dxa"/>
            <w:vAlign w:val="center"/>
          </w:tcPr>
          <w:p>
            <w:pPr>
              <w:spacing w:beforeAutospacing="0" w:afterAutospacing="0" w:line="240" w:lineRule="auto"/>
              <w:jc w:val="center"/>
              <w:rPr>
                <w:rFonts w:hint="eastAsia" w:ascii="宋体" w:hAnsi="宋体" w:eastAsia="宋体"/>
                <w:color w:val="000000"/>
                <w:sz w:val="24"/>
                <w:szCs w:val="24"/>
              </w:rPr>
            </w:pPr>
            <w:r>
              <w:rPr>
                <w:rFonts w:hint="eastAsia" w:ascii="宋体" w:hAnsi="宋体" w:eastAsia="宋体"/>
                <w:color w:val="000000"/>
                <w:sz w:val="24"/>
                <w:szCs w:val="24"/>
              </w:rPr>
              <w:t>其他</w:t>
            </w:r>
          </w:p>
        </w:tc>
        <w:tc>
          <w:tcPr>
            <w:tcW w:w="7072" w:type="dxa"/>
            <w:vAlign w:val="center"/>
          </w:tcPr>
          <w:p>
            <w:pPr>
              <w:jc w:val="left"/>
              <w:rPr>
                <w:rFonts w:hint="eastAsia" w:ascii="宋体" w:hAnsi="宋体" w:eastAsia="宋体"/>
                <w:sz w:val="24"/>
                <w:szCs w:val="24"/>
                <w:lang w:val="en-US" w:eastAsia="zh-CN"/>
              </w:rPr>
            </w:pPr>
            <w:r>
              <w:rPr>
                <w:rFonts w:hint="eastAsia" w:ascii="宋体" w:hAnsi="宋体" w:eastAsia="宋体"/>
                <w:sz w:val="24"/>
                <w:szCs w:val="24"/>
                <w:lang w:val="en-US" w:eastAsia="zh-CN"/>
              </w:rPr>
              <w:t>注意事项：</w:t>
            </w:r>
          </w:p>
          <w:p>
            <w:pPr>
              <w:adjustRightInd w:val="0"/>
              <w:snapToGrid w:val="0"/>
              <w:spacing w:line="360" w:lineRule="auto"/>
              <w:rPr>
                <w:rFonts w:ascii="宋体" w:hAnsi="宋体" w:cs="宋体"/>
                <w:sz w:val="24"/>
              </w:rPr>
            </w:pPr>
            <w:r>
              <w:rPr>
                <w:rFonts w:hint="eastAsia" w:ascii="宋体" w:hAnsi="宋体" w:cs="宋体"/>
                <w:b/>
                <w:bCs/>
                <w:sz w:val="24"/>
              </w:rPr>
              <w:t>供应商报价CA签字确认：</w:t>
            </w:r>
            <w:r>
              <w:rPr>
                <w:rFonts w:hint="eastAsia" w:ascii="宋体" w:hAnsi="宋体" w:cs="宋体"/>
                <w:sz w:val="24"/>
              </w:rPr>
              <w:t>报价文件开启后将开启签字时段，供应商须在20分钟内用CA证书对报价进行签字确认。</w:t>
            </w:r>
          </w:p>
          <w:p>
            <w:pPr>
              <w:adjustRightInd w:val="0"/>
              <w:snapToGrid w:val="0"/>
              <w:spacing w:line="360" w:lineRule="auto"/>
              <w:rPr>
                <w:rFonts w:ascii="宋体" w:hAnsi="宋体" w:cs="宋体"/>
                <w:b/>
                <w:bCs/>
                <w:sz w:val="24"/>
              </w:rPr>
            </w:pPr>
            <w:r>
              <w:rPr>
                <w:rFonts w:hint="eastAsia" w:ascii="宋体" w:hAnsi="宋体" w:cs="宋体"/>
                <w:b/>
                <w:bCs/>
                <w:sz w:val="24"/>
              </w:rPr>
              <w:t>备注:</w:t>
            </w:r>
          </w:p>
          <w:p>
            <w:pPr>
              <w:adjustRightInd w:val="0"/>
              <w:snapToGrid w:val="0"/>
              <w:spacing w:line="360" w:lineRule="auto"/>
              <w:rPr>
                <w:rFonts w:ascii="宋体" w:hAnsi="宋体" w:cs="宋体"/>
                <w:sz w:val="24"/>
              </w:rPr>
            </w:pPr>
            <w:r>
              <w:rPr>
                <w:rFonts w:hint="eastAsia" w:ascii="宋体" w:hAnsi="宋体" w:cs="宋体"/>
                <w:sz w:val="24"/>
              </w:rPr>
              <w:t>（1）本次采购采用电子交易方式，电子交易平台为“政府采购云平台（www.zcygov.cn）”。供应商参与本项目电子交易活动前，应注册成为政府采购平台供应商。编制电子投标文件前还需申领CA证书并绑定帐号.</w:t>
            </w:r>
          </w:p>
          <w:p>
            <w:pPr>
              <w:adjustRightInd w:val="0"/>
              <w:snapToGrid w:val="0"/>
              <w:spacing w:line="360" w:lineRule="auto"/>
              <w:rPr>
                <w:rFonts w:ascii="宋体" w:hAnsi="宋体" w:cs="宋体"/>
                <w:sz w:val="24"/>
              </w:rPr>
            </w:pPr>
            <w:r>
              <w:rPr>
                <w:rFonts w:hint="eastAsia" w:ascii="宋体" w:hAnsi="宋体" w:cs="宋体"/>
                <w:sz w:val="24"/>
              </w:rPr>
              <w:t>（2）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w:t>
            </w:r>
          </w:p>
          <w:p>
            <w:pPr>
              <w:adjustRightInd w:val="0"/>
              <w:snapToGrid w:val="0"/>
              <w:spacing w:line="360" w:lineRule="auto"/>
              <w:rPr>
                <w:rFonts w:ascii="宋体" w:hAnsi="宋体" w:cs="宋体"/>
                <w:sz w:val="24"/>
              </w:rPr>
            </w:pPr>
            <w:r>
              <w:rPr>
                <w:rFonts w:hint="eastAsia" w:ascii="宋体" w:hAnsi="宋体" w:cs="宋体"/>
                <w:sz w:val="24"/>
              </w:rPr>
              <w:t>（3）供应商应当在投标截止时间前，将“电子招投标供应商客户端”生成的“电子加密投标文件”上传电子交易平台。</w:t>
            </w:r>
          </w:p>
          <w:p>
            <w:pPr>
              <w:pStyle w:val="6"/>
              <w:ind w:left="0" w:leftChars="0" w:firstLine="0" w:firstLineChars="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4</w:t>
            </w:r>
            <w:r>
              <w:rPr>
                <w:rFonts w:hint="eastAsia" w:ascii="宋体" w:hAnsi="宋体" w:cs="宋体"/>
                <w:sz w:val="24"/>
              </w:rPr>
              <w:t>）服务与支持。各政府采购代理机构（含集采机构）及供应商对不见面开评标系统的技术操作咨询，可通过</w:t>
            </w:r>
            <w:r>
              <w:fldChar w:fldCharType="begin"/>
            </w:r>
            <w:r>
              <w:instrText xml:space="preserve"> HYPERLINK "https://edu.zcygov.cn/luban/xinjiang-e-biding" </w:instrText>
            </w:r>
            <w:r>
              <w:fldChar w:fldCharType="separate"/>
            </w:r>
            <w:r>
              <w:rPr>
                <w:rFonts w:hint="eastAsia" w:ascii="宋体" w:hAnsi="宋体" w:cs="宋体"/>
                <w:sz w:val="24"/>
              </w:rPr>
              <w:t>https://edu.zcygov.cn/luban/xinjiang-e-biding</w:t>
            </w:r>
            <w:r>
              <w:rPr>
                <w:rFonts w:hint="eastAsia" w:ascii="宋体" w:hAnsi="宋体" w:cs="宋体"/>
                <w:sz w:val="24"/>
              </w:rPr>
              <w:fldChar w:fldCharType="end"/>
            </w:r>
            <w:r>
              <w:rPr>
                <w:rFonts w:hint="eastAsia" w:ascii="宋体" w:hAnsi="宋体" w:cs="宋体"/>
                <w:sz w:val="24"/>
              </w:rPr>
              <w:t>自助查询，也可在政采云帮助中心常见问题解答和操作流程讲解视频中自助查询，网址为：</w:t>
            </w:r>
            <w:r>
              <w:fldChar w:fldCharType="begin"/>
            </w:r>
            <w:r>
              <w:instrText xml:space="preserve"> HYPERLINK "https://service.zcygov.cn/" \l "/help" </w:instrText>
            </w:r>
            <w:r>
              <w:fldChar w:fldCharType="separate"/>
            </w:r>
            <w:r>
              <w:rPr>
                <w:rFonts w:hint="eastAsia" w:ascii="宋体" w:hAnsi="宋体" w:cs="宋体"/>
                <w:sz w:val="24"/>
              </w:rPr>
              <w:t>https://service.zcygov.cn/#/help</w:t>
            </w:r>
            <w:r>
              <w:rPr>
                <w:rFonts w:hint="eastAsia" w:ascii="宋体" w:hAnsi="宋体" w:cs="宋体"/>
                <w:sz w:val="24"/>
              </w:rPr>
              <w:fldChar w:fldCharType="end"/>
            </w:r>
            <w:r>
              <w:rPr>
                <w:rFonts w:hint="eastAsia" w:ascii="宋体" w:hAnsi="宋体" w:cs="宋体"/>
                <w:sz w:val="24"/>
              </w:rPr>
              <w:t>，“项目采购—操作流程—电子招投标—政府采购项目电子交易管理操作指南-供应商”版面获取操作指南，同时对自助查询无法解决的问题可通过钉钉群及政采云在线客服获取服务支持。政采云热线人工号码：400-881-7190（工作时间：工作日08:00~20：00）</w:t>
            </w:r>
          </w:p>
          <w:p>
            <w:pPr>
              <w:pStyle w:val="7"/>
              <w:rPr>
                <w:rFonts w:hint="eastAsia"/>
                <w:lang w:val="en-US" w:eastAsia="zh-CN"/>
              </w:rPr>
            </w:pPr>
          </w:p>
          <w:p>
            <w:pPr>
              <w:spacing w:beforeAutospacing="0" w:afterAutospacing="0" w:line="240" w:lineRule="auto"/>
              <w:jc w:val="left"/>
              <w:rPr>
                <w:rFonts w:hint="eastAsia" w:ascii="宋体" w:hAnsi="宋体" w:eastAsia="宋体"/>
                <w:sz w:val="24"/>
                <w:szCs w:val="24"/>
                <w:lang w:val="en-US" w:eastAsia="zh-CN"/>
              </w:rPr>
            </w:pPr>
            <w:r>
              <w:rPr>
                <w:rFonts w:hint="eastAsia" w:ascii="宋体" w:hAnsi="宋体" w:eastAsia="宋体"/>
                <w:b/>
                <w:bCs/>
                <w:sz w:val="24"/>
                <w:szCs w:val="24"/>
                <w:lang w:val="en-US" w:eastAsia="zh-CN"/>
              </w:rPr>
              <w:t>提示：</w:t>
            </w:r>
            <w:r>
              <w:rPr>
                <w:rFonts w:hint="eastAsia" w:ascii="宋体" w:hAnsi="宋体" w:eastAsia="宋体"/>
                <w:sz w:val="24"/>
                <w:szCs w:val="24"/>
                <w:lang w:val="en-US" w:eastAsia="zh-CN"/>
              </w:rPr>
              <w:t>开标/磋商时，请供应商随时关注政采云账号内的站内信；注册时留下的注册人的手机短息（系统会推送短信至注册联系人的手机），但此短信仅系友情提示，并不具有任何约束性和必要性，采购代理机构不承担投标人未收到短信而引起的一切后果和法律责任。</w:t>
            </w:r>
          </w:p>
        </w:tc>
      </w:tr>
    </w:tbl>
    <w:p>
      <w:pPr>
        <w:pStyle w:val="17"/>
        <w:spacing w:beforeAutospacing="0" w:afterAutospacing="0" w:line="400" w:lineRule="exact"/>
        <w:jc w:val="center"/>
        <w:outlineLvl w:val="9"/>
        <w:rPr>
          <w:rFonts w:hint="eastAsia" w:ascii="宋体" w:hAnsi="宋体" w:eastAsia="宋体"/>
          <w:bCs w:val="0"/>
          <w:color w:val="000000"/>
          <w:sz w:val="24"/>
          <w:szCs w:val="24"/>
        </w:rPr>
      </w:pPr>
    </w:p>
    <w:p>
      <w:pPr>
        <w:pStyle w:val="17"/>
        <w:pageBreakBefore w:val="0"/>
        <w:widowControl w:val="0"/>
        <w:kinsoku/>
        <w:wordWrap/>
        <w:overflowPunct/>
        <w:topLinePunct w:val="0"/>
        <w:autoSpaceDE/>
        <w:autoSpaceDN/>
        <w:bidi w:val="0"/>
        <w:spacing w:before="0" w:beforeAutospacing="0" w:after="0" w:afterAutospacing="0" w:line="360" w:lineRule="auto"/>
        <w:ind w:left="0" w:leftChars="0"/>
        <w:jc w:val="center"/>
        <w:rPr>
          <w:rFonts w:hint="eastAsia" w:ascii="宋体" w:hAnsi="宋体" w:eastAsia="宋体"/>
          <w:bCs w:val="0"/>
          <w:color w:val="000000"/>
          <w:sz w:val="24"/>
          <w:szCs w:val="24"/>
        </w:rPr>
      </w:pPr>
      <w:r>
        <w:rPr>
          <w:rFonts w:hint="eastAsia" w:ascii="宋体" w:hAnsi="宋体" w:eastAsia="宋体"/>
          <w:bCs w:val="0"/>
          <w:color w:val="000000"/>
          <w:sz w:val="24"/>
          <w:szCs w:val="24"/>
        </w:rPr>
        <w:br w:type="page"/>
      </w:r>
      <w:r>
        <w:rPr>
          <w:rFonts w:hint="eastAsia" w:ascii="宋体" w:hAnsi="宋体" w:eastAsia="宋体"/>
          <w:bCs w:val="0"/>
          <w:color w:val="000000"/>
          <w:sz w:val="24"/>
          <w:szCs w:val="24"/>
        </w:rPr>
        <w:t>二、总  则</w:t>
      </w:r>
    </w:p>
    <w:p>
      <w:pPr>
        <w:pStyle w:val="18"/>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宋体" w:hAnsi="宋体" w:eastAsia="宋体"/>
          <w:color w:val="000000"/>
          <w:sz w:val="24"/>
          <w:szCs w:val="24"/>
        </w:rPr>
      </w:pPr>
      <w:bookmarkStart w:id="41" w:name="_Toc183682342"/>
      <w:bookmarkEnd w:id="41"/>
      <w:bookmarkStart w:id="42" w:name="_Toc217446034"/>
      <w:bookmarkEnd w:id="42"/>
      <w:bookmarkStart w:id="43" w:name="_Toc183582205"/>
      <w:bookmarkEnd w:id="43"/>
      <w:r>
        <w:rPr>
          <w:rFonts w:hint="eastAsia" w:ascii="宋体" w:hAnsi="宋体" w:eastAsia="宋体"/>
          <w:color w:val="000000"/>
          <w:sz w:val="24"/>
          <w:szCs w:val="24"/>
        </w:rPr>
        <w:t>1. 适用范围</w:t>
      </w:r>
    </w:p>
    <w:p>
      <w:pPr>
        <w:pageBreakBefore w:val="0"/>
        <w:widowControl w:val="0"/>
        <w:tabs>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宋体" w:hAnsi="宋体" w:eastAsia="宋体"/>
          <w:color w:val="000000"/>
          <w:sz w:val="24"/>
          <w:szCs w:val="24"/>
        </w:rPr>
      </w:pPr>
      <w:r>
        <w:rPr>
          <w:rFonts w:hint="eastAsia" w:ascii="宋体" w:hAnsi="宋体" w:eastAsia="宋体"/>
          <w:color w:val="000000"/>
          <w:sz w:val="24"/>
          <w:szCs w:val="24"/>
        </w:rPr>
        <w:t>1.1 本</w:t>
      </w:r>
      <w:r>
        <w:rPr>
          <w:rFonts w:hint="eastAsia" w:ascii="宋体" w:hAnsi="宋体" w:eastAsia="宋体"/>
          <w:color w:val="000000"/>
          <w:sz w:val="24"/>
          <w:szCs w:val="24"/>
          <w:lang w:eastAsia="zh-CN"/>
        </w:rPr>
        <w:t>磋商文件</w:t>
      </w:r>
      <w:r>
        <w:rPr>
          <w:rFonts w:hint="eastAsia" w:ascii="宋体" w:hAnsi="宋体" w:eastAsia="宋体"/>
          <w:color w:val="000000"/>
          <w:sz w:val="24"/>
          <w:szCs w:val="24"/>
        </w:rPr>
        <w:t>仅适用于本次</w:t>
      </w:r>
      <w:r>
        <w:rPr>
          <w:rFonts w:hint="eastAsia" w:ascii="宋体" w:hAnsi="宋体" w:eastAsia="宋体"/>
          <w:color w:val="000000"/>
          <w:sz w:val="24"/>
          <w:szCs w:val="24"/>
          <w:lang w:val="en-US" w:eastAsia="zh-CN"/>
        </w:rPr>
        <w:t>采购</w:t>
      </w:r>
      <w:r>
        <w:rPr>
          <w:rFonts w:hint="eastAsia" w:ascii="宋体" w:hAnsi="宋体" w:eastAsia="宋体"/>
          <w:color w:val="000000"/>
          <w:sz w:val="24"/>
          <w:szCs w:val="24"/>
        </w:rPr>
        <w:t>项目。</w:t>
      </w:r>
    </w:p>
    <w:p>
      <w:pPr>
        <w:pStyle w:val="18"/>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宋体" w:hAnsi="宋体" w:eastAsia="宋体"/>
          <w:color w:val="000000"/>
          <w:sz w:val="24"/>
          <w:szCs w:val="24"/>
        </w:rPr>
      </w:pPr>
      <w:bookmarkStart w:id="44" w:name="_Toc183682343"/>
      <w:bookmarkEnd w:id="44"/>
      <w:bookmarkStart w:id="45" w:name="_Toc183582206"/>
      <w:bookmarkEnd w:id="45"/>
      <w:bookmarkStart w:id="46" w:name="_Toc217446035"/>
      <w:bookmarkEnd w:id="46"/>
      <w:r>
        <w:rPr>
          <w:rFonts w:hint="eastAsia" w:ascii="宋体" w:hAnsi="宋体" w:eastAsia="宋体"/>
          <w:color w:val="000000"/>
          <w:sz w:val="24"/>
          <w:szCs w:val="24"/>
        </w:rPr>
        <w:t>2. 有关定义</w:t>
      </w:r>
    </w:p>
    <w:p>
      <w:pPr>
        <w:pageBreakBefore w:val="0"/>
        <w:widowControl w:val="0"/>
        <w:tabs>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宋体" w:hAnsi="宋体" w:eastAsia="宋体"/>
          <w:color w:val="000000"/>
          <w:sz w:val="24"/>
          <w:szCs w:val="24"/>
        </w:rPr>
      </w:pPr>
      <w:r>
        <w:rPr>
          <w:rFonts w:hint="eastAsia" w:ascii="宋体" w:hAnsi="宋体" w:eastAsia="宋体"/>
          <w:color w:val="000000"/>
          <w:sz w:val="24"/>
          <w:szCs w:val="24"/>
        </w:rPr>
        <w:t>2.1 “采购人”系指依法进行政府采购的国家机关、事业单位、团体组织。本</w:t>
      </w:r>
      <w:r>
        <w:rPr>
          <w:rFonts w:hint="eastAsia" w:ascii="宋体" w:hAnsi="宋体" w:eastAsia="宋体"/>
          <w:color w:val="000000"/>
          <w:sz w:val="24"/>
          <w:szCs w:val="24"/>
          <w:lang w:eastAsia="zh-CN"/>
        </w:rPr>
        <w:t>项目</w:t>
      </w:r>
      <w:r>
        <w:rPr>
          <w:rFonts w:hint="eastAsia" w:ascii="宋体" w:hAnsi="宋体" w:eastAsia="宋体"/>
          <w:color w:val="000000"/>
          <w:sz w:val="24"/>
          <w:szCs w:val="24"/>
        </w:rPr>
        <w:t xml:space="preserve">采购人是 </w:t>
      </w:r>
      <w:r>
        <w:rPr>
          <w:rFonts w:hint="eastAsia" w:hAnsi="宋体"/>
          <w:color w:val="000000"/>
          <w:sz w:val="24"/>
          <w:szCs w:val="24"/>
          <w:lang w:val="en-US" w:eastAsia="zh-CN"/>
        </w:rPr>
        <w:t>乌鲁木齐市米东区化工工业园管理委员会</w:t>
      </w:r>
      <w:r>
        <w:rPr>
          <w:rFonts w:hint="eastAsia" w:ascii="宋体" w:hAnsi="宋体" w:eastAsia="宋体"/>
          <w:color w:val="000000"/>
          <w:sz w:val="24"/>
          <w:szCs w:val="24"/>
        </w:rPr>
        <w:t>。</w:t>
      </w:r>
    </w:p>
    <w:p>
      <w:pPr>
        <w:pageBreakBefore w:val="0"/>
        <w:widowControl w:val="0"/>
        <w:tabs>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宋体" w:hAnsi="宋体" w:eastAsia="宋体"/>
          <w:color w:val="000000"/>
          <w:sz w:val="24"/>
          <w:szCs w:val="24"/>
        </w:rPr>
      </w:pPr>
      <w:r>
        <w:rPr>
          <w:rFonts w:hint="eastAsia" w:ascii="宋体" w:hAnsi="宋体" w:eastAsia="宋体"/>
          <w:color w:val="000000"/>
          <w:sz w:val="24"/>
          <w:szCs w:val="24"/>
        </w:rPr>
        <w:t>2.2 “采购代理机构” 系指根据采购人的委托依法办理</w:t>
      </w:r>
      <w:r>
        <w:rPr>
          <w:rFonts w:hint="eastAsia" w:ascii="宋体" w:hAnsi="宋体" w:eastAsia="宋体"/>
          <w:color w:val="000000"/>
          <w:sz w:val="24"/>
          <w:szCs w:val="24"/>
          <w:lang w:eastAsia="zh-CN"/>
        </w:rPr>
        <w:t>采购</w:t>
      </w:r>
      <w:r>
        <w:rPr>
          <w:rFonts w:hint="eastAsia" w:ascii="宋体" w:hAnsi="宋体" w:eastAsia="宋体"/>
          <w:color w:val="000000"/>
          <w:sz w:val="24"/>
          <w:szCs w:val="24"/>
        </w:rPr>
        <w:t>事宜的采购机构。本次</w:t>
      </w:r>
      <w:r>
        <w:rPr>
          <w:rFonts w:hint="eastAsia" w:ascii="宋体" w:hAnsi="宋体" w:eastAsia="宋体"/>
          <w:color w:val="000000"/>
          <w:sz w:val="24"/>
          <w:szCs w:val="24"/>
          <w:lang w:eastAsia="zh-CN"/>
        </w:rPr>
        <w:t>采购</w:t>
      </w:r>
      <w:r>
        <w:rPr>
          <w:rFonts w:hint="eastAsia" w:ascii="宋体" w:hAnsi="宋体" w:eastAsia="宋体"/>
          <w:color w:val="000000"/>
          <w:sz w:val="24"/>
          <w:szCs w:val="24"/>
        </w:rPr>
        <w:t xml:space="preserve">的采购代理机构是 </w:t>
      </w:r>
      <w:r>
        <w:rPr>
          <w:rFonts w:hint="eastAsia" w:ascii="宋体" w:hAnsi="宋体" w:eastAsia="宋体"/>
          <w:color w:val="000000"/>
          <w:sz w:val="24"/>
          <w:szCs w:val="24"/>
          <w:lang w:eastAsia="zh-CN"/>
        </w:rPr>
        <w:t>新疆凯智工程管理咨询有限责任公司</w:t>
      </w:r>
      <w:r>
        <w:rPr>
          <w:rFonts w:hint="eastAsia" w:ascii="宋体" w:hAnsi="宋体" w:eastAsia="宋体"/>
          <w:color w:val="000000"/>
          <w:sz w:val="24"/>
          <w:szCs w:val="24"/>
        </w:rPr>
        <w:t xml:space="preserve"> 。</w:t>
      </w:r>
    </w:p>
    <w:p>
      <w:pPr>
        <w:pageBreakBefore w:val="0"/>
        <w:widowControl w:val="0"/>
        <w:tabs>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宋体" w:hAnsi="宋体" w:eastAsia="宋体"/>
          <w:color w:val="000000"/>
          <w:sz w:val="24"/>
          <w:szCs w:val="24"/>
        </w:rPr>
      </w:pPr>
      <w:r>
        <w:rPr>
          <w:rFonts w:hint="eastAsia" w:ascii="宋体" w:hAnsi="宋体" w:eastAsia="宋体"/>
          <w:color w:val="000000"/>
          <w:sz w:val="24"/>
          <w:szCs w:val="24"/>
        </w:rPr>
        <w:t>2.3 “采购单位”系指“采购人”和“采购代理机构”的统称。</w:t>
      </w:r>
    </w:p>
    <w:p>
      <w:pPr>
        <w:pageBreakBefore w:val="0"/>
        <w:widowControl w:val="0"/>
        <w:tabs>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宋体" w:hAnsi="宋体" w:eastAsia="宋体"/>
          <w:color w:val="000000"/>
          <w:sz w:val="24"/>
          <w:szCs w:val="24"/>
        </w:rPr>
      </w:pPr>
      <w:r>
        <w:rPr>
          <w:rFonts w:hint="eastAsia" w:ascii="宋体" w:hAnsi="宋体" w:eastAsia="宋体"/>
          <w:color w:val="000000"/>
          <w:sz w:val="24"/>
          <w:szCs w:val="24"/>
        </w:rPr>
        <w:t>2.4 “</w:t>
      </w:r>
      <w:r>
        <w:rPr>
          <w:rFonts w:hint="eastAsia" w:ascii="宋体" w:hAnsi="宋体" w:eastAsia="宋体"/>
          <w:color w:val="000000"/>
          <w:sz w:val="24"/>
          <w:szCs w:val="24"/>
          <w:lang w:eastAsia="zh-CN"/>
        </w:rPr>
        <w:t>供应商</w:t>
      </w:r>
      <w:r>
        <w:rPr>
          <w:rFonts w:hint="eastAsia" w:ascii="宋体" w:hAnsi="宋体" w:eastAsia="宋体"/>
          <w:color w:val="000000"/>
          <w:sz w:val="24"/>
          <w:szCs w:val="24"/>
        </w:rPr>
        <w:t>”系指购买了</w:t>
      </w:r>
      <w:r>
        <w:rPr>
          <w:rFonts w:hint="eastAsia" w:ascii="宋体" w:hAnsi="宋体" w:eastAsia="宋体"/>
          <w:color w:val="000000"/>
          <w:sz w:val="24"/>
          <w:szCs w:val="24"/>
          <w:lang w:eastAsia="zh-CN"/>
        </w:rPr>
        <w:t>磋商文件</w:t>
      </w:r>
      <w:r>
        <w:rPr>
          <w:rFonts w:hint="eastAsia" w:ascii="宋体" w:hAnsi="宋体" w:eastAsia="宋体"/>
          <w:color w:val="000000"/>
          <w:sz w:val="24"/>
          <w:szCs w:val="24"/>
        </w:rPr>
        <w:t>拟参加投标和向采购人提供服务的供应商。</w:t>
      </w:r>
    </w:p>
    <w:p>
      <w:pPr>
        <w:pStyle w:val="18"/>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宋体" w:hAnsi="宋体" w:eastAsia="宋体"/>
          <w:color w:val="000000"/>
          <w:sz w:val="24"/>
          <w:szCs w:val="24"/>
        </w:rPr>
      </w:pPr>
      <w:bookmarkStart w:id="47" w:name="_Toc217390843"/>
      <w:bookmarkEnd w:id="47"/>
      <w:bookmarkStart w:id="48" w:name="_Toc183682344"/>
      <w:bookmarkEnd w:id="48"/>
      <w:bookmarkStart w:id="49" w:name="_Toc217446036"/>
      <w:bookmarkEnd w:id="49"/>
      <w:bookmarkStart w:id="50" w:name="_Toc183582207"/>
      <w:bookmarkEnd w:id="50"/>
      <w:r>
        <w:rPr>
          <w:rFonts w:hint="eastAsia" w:ascii="宋体" w:hAnsi="宋体" w:eastAsia="宋体"/>
          <w:color w:val="000000"/>
          <w:sz w:val="24"/>
          <w:szCs w:val="24"/>
        </w:rPr>
        <w:t>3. 合格的</w:t>
      </w:r>
      <w:r>
        <w:rPr>
          <w:rFonts w:hint="eastAsia" w:ascii="宋体" w:hAnsi="宋体" w:eastAsia="宋体"/>
          <w:color w:val="000000"/>
          <w:sz w:val="24"/>
          <w:szCs w:val="24"/>
          <w:lang w:eastAsia="zh-CN"/>
        </w:rPr>
        <w:t>供应商</w:t>
      </w:r>
    </w:p>
    <w:p>
      <w:pPr>
        <w:pageBreakBefore w:val="0"/>
        <w:widowControl w:val="0"/>
        <w:tabs>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宋体" w:hAnsi="宋体" w:eastAsia="宋体"/>
          <w:color w:val="000000"/>
          <w:sz w:val="24"/>
          <w:szCs w:val="24"/>
        </w:rPr>
      </w:pPr>
      <w:r>
        <w:rPr>
          <w:rFonts w:hint="eastAsia" w:ascii="宋体" w:hAnsi="宋体" w:eastAsia="宋体"/>
          <w:color w:val="000000"/>
          <w:sz w:val="24"/>
          <w:szCs w:val="24"/>
        </w:rPr>
        <w:t>合格的</w:t>
      </w:r>
      <w:r>
        <w:rPr>
          <w:rFonts w:hint="eastAsia" w:ascii="宋体" w:hAnsi="宋体" w:eastAsia="宋体"/>
          <w:color w:val="000000"/>
          <w:sz w:val="24"/>
          <w:szCs w:val="24"/>
          <w:lang w:eastAsia="zh-CN"/>
        </w:rPr>
        <w:t>供应商</w:t>
      </w:r>
      <w:r>
        <w:rPr>
          <w:rFonts w:hint="eastAsia" w:ascii="宋体" w:hAnsi="宋体" w:eastAsia="宋体"/>
          <w:color w:val="000000"/>
          <w:sz w:val="24"/>
          <w:szCs w:val="24"/>
        </w:rPr>
        <w:t>应具备以下条件：</w:t>
      </w:r>
    </w:p>
    <w:p>
      <w:pPr>
        <w:pageBreakBefore w:val="0"/>
        <w:widowControl w:val="0"/>
        <w:tabs>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宋体" w:hAnsi="宋体" w:eastAsia="宋体"/>
          <w:color w:val="000000"/>
          <w:sz w:val="24"/>
          <w:szCs w:val="24"/>
        </w:rPr>
      </w:pPr>
      <w:r>
        <w:rPr>
          <w:rFonts w:hint="eastAsia" w:ascii="宋体" w:hAnsi="宋体" w:eastAsia="宋体"/>
          <w:color w:val="000000"/>
          <w:sz w:val="24"/>
          <w:szCs w:val="24"/>
        </w:rPr>
        <w:t>（1）本</w:t>
      </w:r>
      <w:r>
        <w:rPr>
          <w:rFonts w:hint="eastAsia" w:ascii="宋体" w:hAnsi="宋体" w:eastAsia="宋体"/>
          <w:color w:val="000000"/>
          <w:sz w:val="24"/>
          <w:szCs w:val="24"/>
          <w:lang w:eastAsia="zh-CN"/>
        </w:rPr>
        <w:t>磋商文件</w:t>
      </w:r>
      <w:r>
        <w:rPr>
          <w:rFonts w:hint="eastAsia" w:ascii="宋体" w:hAnsi="宋体" w:eastAsia="宋体"/>
          <w:color w:val="000000"/>
          <w:sz w:val="24"/>
          <w:szCs w:val="24"/>
        </w:rPr>
        <w:t>“</w:t>
      </w:r>
      <w:r>
        <w:rPr>
          <w:rFonts w:hint="eastAsia" w:ascii="宋体" w:hAnsi="宋体" w:eastAsia="宋体"/>
          <w:color w:val="000000"/>
          <w:sz w:val="24"/>
          <w:szCs w:val="24"/>
          <w:lang w:eastAsia="zh-CN"/>
        </w:rPr>
        <w:t>磋商邀请</w:t>
      </w:r>
      <w:r>
        <w:rPr>
          <w:rFonts w:hint="eastAsia" w:ascii="宋体" w:hAnsi="宋体" w:eastAsia="宋体"/>
          <w:color w:val="000000"/>
          <w:sz w:val="24"/>
          <w:szCs w:val="24"/>
        </w:rPr>
        <w:t>”第</w:t>
      </w:r>
      <w:r>
        <w:rPr>
          <w:rFonts w:hint="eastAsia" w:ascii="宋体" w:hAnsi="宋体" w:eastAsia="宋体"/>
          <w:color w:val="000000"/>
          <w:sz w:val="24"/>
          <w:szCs w:val="24"/>
          <w:lang w:val="en-US" w:eastAsia="zh-CN"/>
        </w:rPr>
        <w:t>四</w:t>
      </w:r>
      <w:r>
        <w:rPr>
          <w:rFonts w:hint="eastAsia" w:ascii="宋体" w:hAnsi="宋体" w:eastAsia="宋体"/>
          <w:color w:val="000000"/>
          <w:sz w:val="24"/>
          <w:szCs w:val="24"/>
        </w:rPr>
        <w:t>条规定的条件</w:t>
      </w:r>
      <w:r>
        <w:rPr>
          <w:rFonts w:hint="eastAsia" w:ascii="宋体" w:hAnsi="宋体" w:eastAsia="宋体"/>
          <w:color w:val="000000"/>
          <w:spacing w:val="-4"/>
          <w:sz w:val="24"/>
          <w:szCs w:val="24"/>
        </w:rPr>
        <w:t>；</w:t>
      </w:r>
    </w:p>
    <w:p>
      <w:pPr>
        <w:pageBreakBefore w:val="0"/>
        <w:widowControl w:val="0"/>
        <w:tabs>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宋体" w:hAnsi="宋体" w:eastAsia="宋体"/>
          <w:color w:val="000000"/>
          <w:sz w:val="24"/>
          <w:szCs w:val="24"/>
        </w:rPr>
      </w:pPr>
      <w:r>
        <w:rPr>
          <w:rFonts w:hint="eastAsia" w:ascii="宋体" w:hAnsi="宋体" w:eastAsia="宋体"/>
          <w:color w:val="000000"/>
          <w:sz w:val="24"/>
          <w:szCs w:val="24"/>
        </w:rPr>
        <w:t>（2）遵守国家有关的法律、法规、规章和其他政策制度；</w:t>
      </w:r>
    </w:p>
    <w:p>
      <w:pPr>
        <w:pageBreakBefore w:val="0"/>
        <w:widowControl w:val="0"/>
        <w:tabs>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宋体" w:hAnsi="宋体" w:eastAsia="宋体"/>
          <w:color w:val="000000"/>
          <w:sz w:val="24"/>
          <w:szCs w:val="24"/>
        </w:rPr>
      </w:pPr>
      <w:r>
        <w:rPr>
          <w:rFonts w:hint="eastAsia" w:ascii="宋体" w:hAnsi="宋体" w:eastAsia="宋体"/>
          <w:color w:val="000000"/>
          <w:sz w:val="24"/>
          <w:szCs w:val="24"/>
        </w:rPr>
        <w:t>（3）向采购代理机构购买了</w:t>
      </w:r>
      <w:r>
        <w:rPr>
          <w:rFonts w:hint="eastAsia" w:ascii="宋体" w:hAnsi="宋体" w:eastAsia="宋体"/>
          <w:color w:val="000000"/>
          <w:sz w:val="24"/>
          <w:szCs w:val="24"/>
          <w:lang w:eastAsia="zh-CN"/>
        </w:rPr>
        <w:t>磋商文件</w:t>
      </w:r>
      <w:r>
        <w:rPr>
          <w:rFonts w:hint="eastAsia" w:ascii="宋体" w:hAnsi="宋体" w:eastAsia="宋体"/>
          <w:color w:val="000000"/>
          <w:sz w:val="24"/>
          <w:szCs w:val="24"/>
        </w:rPr>
        <w:t>并登记。</w:t>
      </w:r>
    </w:p>
    <w:p>
      <w:pPr>
        <w:pStyle w:val="18"/>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宋体" w:hAnsi="宋体" w:eastAsia="宋体"/>
          <w:color w:val="000000"/>
          <w:sz w:val="24"/>
          <w:szCs w:val="24"/>
        </w:rPr>
      </w:pPr>
      <w:bookmarkStart w:id="51" w:name="_Toc183582208"/>
      <w:bookmarkEnd w:id="51"/>
      <w:bookmarkStart w:id="52" w:name="_Toc183682345"/>
      <w:bookmarkEnd w:id="52"/>
      <w:bookmarkStart w:id="53" w:name="_Toc217446037"/>
      <w:bookmarkEnd w:id="53"/>
      <w:r>
        <w:rPr>
          <w:rFonts w:hint="eastAsia" w:ascii="宋体" w:hAnsi="宋体" w:eastAsia="宋体"/>
          <w:color w:val="000000"/>
          <w:sz w:val="24"/>
          <w:szCs w:val="24"/>
        </w:rPr>
        <w:t>4. 投标费用</w:t>
      </w:r>
    </w:p>
    <w:p>
      <w:pPr>
        <w:pageBreakBefore w:val="0"/>
        <w:widowControl w:val="0"/>
        <w:tabs>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宋体" w:hAnsi="宋体" w:eastAsia="宋体"/>
          <w:color w:val="000000"/>
          <w:sz w:val="24"/>
          <w:szCs w:val="24"/>
          <w:lang w:eastAsia="zh-CN"/>
        </w:rPr>
      </w:pPr>
      <w:r>
        <w:rPr>
          <w:rFonts w:hint="eastAsia" w:ascii="宋体" w:hAnsi="宋体" w:eastAsia="宋体"/>
          <w:color w:val="000000"/>
          <w:sz w:val="24"/>
          <w:szCs w:val="24"/>
          <w:lang w:eastAsia="zh-CN"/>
        </w:rPr>
        <w:t>供应商</w:t>
      </w:r>
      <w:r>
        <w:rPr>
          <w:rFonts w:hint="eastAsia" w:ascii="宋体" w:hAnsi="宋体" w:eastAsia="宋体"/>
          <w:color w:val="000000"/>
          <w:sz w:val="24"/>
          <w:szCs w:val="24"/>
        </w:rPr>
        <w:t>参加投标的有关费用由</w:t>
      </w:r>
      <w:r>
        <w:rPr>
          <w:rFonts w:hint="eastAsia" w:ascii="宋体" w:hAnsi="宋体" w:eastAsia="宋体"/>
          <w:color w:val="000000"/>
          <w:sz w:val="24"/>
          <w:szCs w:val="24"/>
          <w:lang w:eastAsia="zh-CN"/>
        </w:rPr>
        <w:t>供应商</w:t>
      </w:r>
      <w:r>
        <w:rPr>
          <w:rFonts w:hint="eastAsia" w:ascii="宋体" w:hAnsi="宋体" w:eastAsia="宋体"/>
          <w:color w:val="000000"/>
          <w:sz w:val="24"/>
          <w:szCs w:val="24"/>
        </w:rPr>
        <w:t>自行承担。</w:t>
      </w:r>
    </w:p>
    <w:p>
      <w:pPr>
        <w:pStyle w:val="17"/>
        <w:pageBreakBefore w:val="0"/>
        <w:widowControl w:val="0"/>
        <w:kinsoku/>
        <w:wordWrap/>
        <w:overflowPunct/>
        <w:topLinePunct w:val="0"/>
        <w:autoSpaceDE/>
        <w:autoSpaceDN/>
        <w:bidi w:val="0"/>
        <w:spacing w:before="0" w:beforeAutospacing="0" w:after="0" w:afterAutospacing="0" w:line="360" w:lineRule="auto"/>
        <w:ind w:left="0" w:leftChars="0"/>
        <w:jc w:val="center"/>
        <w:rPr>
          <w:rFonts w:hint="eastAsia" w:ascii="宋体" w:hAnsi="宋体" w:eastAsia="宋体"/>
          <w:bCs w:val="0"/>
          <w:color w:val="000000"/>
          <w:sz w:val="24"/>
          <w:szCs w:val="24"/>
        </w:rPr>
      </w:pPr>
      <w:bookmarkStart w:id="54" w:name="_Toc217446038"/>
      <w:bookmarkEnd w:id="54"/>
      <w:bookmarkStart w:id="55" w:name="_Toc183682346"/>
      <w:bookmarkEnd w:id="55"/>
      <w:bookmarkStart w:id="56" w:name="_Toc77400779"/>
      <w:bookmarkEnd w:id="56"/>
      <w:bookmarkStart w:id="57" w:name="_Toc89075875"/>
      <w:bookmarkEnd w:id="57"/>
      <w:bookmarkStart w:id="58" w:name="_Toc183582209"/>
      <w:bookmarkEnd w:id="58"/>
      <w:r>
        <w:rPr>
          <w:rFonts w:hint="eastAsia" w:ascii="宋体" w:hAnsi="宋体" w:eastAsia="宋体"/>
          <w:bCs w:val="0"/>
          <w:color w:val="000000"/>
          <w:sz w:val="24"/>
          <w:szCs w:val="24"/>
        </w:rPr>
        <w:t>三、</w:t>
      </w:r>
      <w:r>
        <w:rPr>
          <w:rFonts w:hint="eastAsia" w:ascii="宋体" w:hAnsi="宋体" w:eastAsia="宋体"/>
          <w:bCs w:val="0"/>
          <w:color w:val="000000"/>
          <w:sz w:val="24"/>
          <w:szCs w:val="24"/>
          <w:lang w:eastAsia="zh-CN"/>
        </w:rPr>
        <w:t>磋商文件</w:t>
      </w:r>
    </w:p>
    <w:p>
      <w:pPr>
        <w:pStyle w:val="18"/>
        <w:pageBreakBefore w:val="0"/>
        <w:widowControl w:val="0"/>
        <w:kinsoku/>
        <w:wordWrap/>
        <w:overflowPunct/>
        <w:topLinePunct w:val="0"/>
        <w:autoSpaceDE/>
        <w:autoSpaceDN/>
        <w:bidi w:val="0"/>
        <w:spacing w:before="0" w:beforeAutospacing="0" w:after="0" w:afterAutospacing="0" w:line="360" w:lineRule="auto"/>
        <w:ind w:left="0" w:leftChars="0" w:firstLine="482" w:firstLineChars="200"/>
        <w:rPr>
          <w:rFonts w:hint="eastAsia" w:ascii="宋体" w:hAnsi="宋体" w:eastAsia="宋体"/>
          <w:color w:val="000000"/>
          <w:sz w:val="24"/>
          <w:szCs w:val="24"/>
        </w:rPr>
      </w:pPr>
      <w:bookmarkStart w:id="59" w:name="_Toc183582210"/>
      <w:bookmarkEnd w:id="59"/>
      <w:bookmarkStart w:id="60" w:name="_Toc217446039"/>
      <w:bookmarkEnd w:id="60"/>
      <w:bookmarkStart w:id="61" w:name="_Toc183682347"/>
      <w:bookmarkEnd w:id="61"/>
      <w:r>
        <w:rPr>
          <w:rFonts w:hint="eastAsia" w:hAnsi="宋体"/>
          <w:color w:val="000000"/>
          <w:sz w:val="24"/>
          <w:szCs w:val="24"/>
          <w:lang w:val="en-US" w:eastAsia="zh-CN"/>
        </w:rPr>
        <w:t>5</w:t>
      </w:r>
      <w:r>
        <w:rPr>
          <w:rFonts w:hint="eastAsia" w:ascii="宋体" w:hAnsi="宋体" w:eastAsia="宋体"/>
          <w:color w:val="000000"/>
          <w:sz w:val="24"/>
          <w:szCs w:val="24"/>
        </w:rPr>
        <w:t>．</w:t>
      </w:r>
      <w:r>
        <w:rPr>
          <w:rFonts w:hint="eastAsia" w:ascii="宋体" w:hAnsi="宋体" w:eastAsia="宋体"/>
          <w:color w:val="000000"/>
          <w:sz w:val="24"/>
          <w:szCs w:val="24"/>
          <w:lang w:eastAsia="zh-CN"/>
        </w:rPr>
        <w:t>磋商文件</w:t>
      </w:r>
      <w:r>
        <w:rPr>
          <w:rFonts w:hint="eastAsia" w:ascii="宋体" w:hAnsi="宋体" w:eastAsia="宋体"/>
          <w:color w:val="000000"/>
          <w:sz w:val="24"/>
          <w:szCs w:val="24"/>
        </w:rPr>
        <w:t>的构成</w:t>
      </w:r>
    </w:p>
    <w:p>
      <w:pPr>
        <w:pageBreakBefore w:val="0"/>
        <w:widowControl w:val="0"/>
        <w:tabs>
          <w:tab w:val="left" w:pos="720"/>
        </w:tabs>
        <w:kinsoku/>
        <w:wordWrap/>
        <w:overflowPunct/>
        <w:topLinePunct w:val="0"/>
        <w:autoSpaceDE/>
        <w:autoSpaceDN/>
        <w:bidi w:val="0"/>
        <w:spacing w:beforeAutospacing="0" w:afterAutospacing="0" w:line="360" w:lineRule="auto"/>
        <w:ind w:left="0" w:leftChars="0" w:firstLine="480" w:firstLineChars="200"/>
        <w:rPr>
          <w:rFonts w:hint="eastAsia" w:ascii="宋体" w:hAnsi="宋体" w:eastAsia="宋体"/>
          <w:color w:val="000000"/>
          <w:sz w:val="24"/>
          <w:szCs w:val="24"/>
        </w:rPr>
      </w:pPr>
      <w:r>
        <w:rPr>
          <w:rFonts w:hint="eastAsia" w:hAnsi="宋体"/>
          <w:color w:val="000000"/>
          <w:sz w:val="24"/>
          <w:szCs w:val="24"/>
          <w:lang w:val="en-US" w:eastAsia="zh-CN"/>
        </w:rPr>
        <w:t>5</w:t>
      </w:r>
      <w:r>
        <w:rPr>
          <w:rFonts w:hint="eastAsia" w:ascii="宋体" w:hAnsi="宋体" w:eastAsia="宋体"/>
          <w:b/>
          <w:bCs/>
          <w:color w:val="000000"/>
          <w:sz w:val="24"/>
          <w:szCs w:val="24"/>
        </w:rPr>
        <w:t>.</w:t>
      </w:r>
      <w:r>
        <w:rPr>
          <w:rFonts w:hint="eastAsia" w:ascii="宋体" w:hAnsi="宋体" w:eastAsia="宋体"/>
          <w:color w:val="000000"/>
          <w:sz w:val="24"/>
          <w:szCs w:val="24"/>
        </w:rPr>
        <w:t xml:space="preserve">1 </w:t>
      </w:r>
      <w:r>
        <w:rPr>
          <w:rFonts w:hint="eastAsia" w:ascii="宋体" w:hAnsi="宋体" w:eastAsia="宋体"/>
          <w:color w:val="000000"/>
          <w:sz w:val="24"/>
          <w:szCs w:val="24"/>
          <w:lang w:eastAsia="zh-CN"/>
        </w:rPr>
        <w:t>磋商文件</w:t>
      </w:r>
      <w:r>
        <w:rPr>
          <w:rFonts w:hint="eastAsia" w:ascii="宋体" w:hAnsi="宋体" w:eastAsia="宋体"/>
          <w:color w:val="000000"/>
          <w:sz w:val="24"/>
          <w:szCs w:val="24"/>
        </w:rPr>
        <w:t>是供应商准备</w:t>
      </w:r>
      <w:r>
        <w:rPr>
          <w:rFonts w:hint="eastAsia" w:ascii="宋体" w:hAnsi="宋体" w:eastAsia="宋体"/>
          <w:color w:val="000000"/>
          <w:sz w:val="24"/>
          <w:szCs w:val="24"/>
          <w:lang w:eastAsia="zh-CN"/>
        </w:rPr>
        <w:t>响应文件</w:t>
      </w:r>
      <w:r>
        <w:rPr>
          <w:rFonts w:hint="eastAsia" w:ascii="宋体" w:hAnsi="宋体" w:eastAsia="宋体"/>
          <w:color w:val="000000"/>
          <w:sz w:val="24"/>
          <w:szCs w:val="24"/>
        </w:rPr>
        <w:t>和参加投标的依据，同时也是评标的重要依据，具有准法律文件性质。</w:t>
      </w:r>
      <w:r>
        <w:rPr>
          <w:rFonts w:hint="eastAsia" w:ascii="宋体" w:hAnsi="宋体" w:eastAsia="宋体"/>
          <w:color w:val="000000"/>
          <w:sz w:val="24"/>
          <w:szCs w:val="24"/>
          <w:lang w:eastAsia="zh-CN"/>
        </w:rPr>
        <w:t>磋商文件</w:t>
      </w:r>
      <w:r>
        <w:rPr>
          <w:rFonts w:hint="eastAsia" w:ascii="宋体" w:hAnsi="宋体" w:eastAsia="宋体"/>
          <w:color w:val="000000"/>
          <w:sz w:val="24"/>
          <w:szCs w:val="24"/>
        </w:rPr>
        <w:t>用以阐明</w:t>
      </w:r>
      <w:r>
        <w:rPr>
          <w:rFonts w:hint="eastAsia" w:ascii="宋体" w:hAnsi="宋体" w:eastAsia="宋体"/>
          <w:color w:val="000000"/>
          <w:sz w:val="24"/>
          <w:szCs w:val="24"/>
          <w:lang w:eastAsia="zh-CN"/>
        </w:rPr>
        <w:t>采购</w:t>
      </w:r>
      <w:r>
        <w:rPr>
          <w:rFonts w:hint="eastAsia" w:ascii="宋体" w:hAnsi="宋体" w:eastAsia="宋体"/>
          <w:color w:val="000000"/>
          <w:sz w:val="24"/>
          <w:szCs w:val="24"/>
        </w:rPr>
        <w:t>项目所需的资质、技术、服务及报价等要求、</w:t>
      </w:r>
      <w:r>
        <w:rPr>
          <w:rFonts w:hint="eastAsia" w:ascii="宋体" w:hAnsi="宋体" w:eastAsia="宋体"/>
          <w:color w:val="000000"/>
          <w:sz w:val="24"/>
          <w:szCs w:val="24"/>
          <w:lang w:eastAsia="zh-CN"/>
        </w:rPr>
        <w:t>采购</w:t>
      </w:r>
      <w:r>
        <w:rPr>
          <w:rFonts w:hint="eastAsia" w:ascii="宋体" w:hAnsi="宋体" w:eastAsia="宋体"/>
          <w:color w:val="000000"/>
          <w:sz w:val="24"/>
          <w:szCs w:val="24"/>
        </w:rPr>
        <w:t>程序、有关规定和注意事项以及合同主要条款等。本</w:t>
      </w:r>
      <w:r>
        <w:rPr>
          <w:rFonts w:hint="eastAsia" w:ascii="宋体" w:hAnsi="宋体" w:eastAsia="宋体"/>
          <w:color w:val="000000"/>
          <w:sz w:val="24"/>
          <w:szCs w:val="24"/>
          <w:lang w:eastAsia="zh-CN"/>
        </w:rPr>
        <w:t>磋商文件</w:t>
      </w:r>
      <w:r>
        <w:rPr>
          <w:rFonts w:hint="eastAsia" w:ascii="宋体" w:hAnsi="宋体" w:eastAsia="宋体"/>
          <w:color w:val="000000"/>
          <w:sz w:val="24"/>
          <w:szCs w:val="24"/>
        </w:rPr>
        <w:t>包括以下内容：</w:t>
      </w:r>
    </w:p>
    <w:p>
      <w:pPr>
        <w:keepNext w:val="0"/>
        <w:keepLines w:val="0"/>
        <w:pageBreakBefore w:val="0"/>
        <w:widowControl w:val="0"/>
        <w:numPr>
          <w:ilvl w:val="0"/>
          <w:numId w:val="0"/>
        </w:numPr>
        <w:tabs>
          <w:tab w:val="left" w:pos="0"/>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宋体" w:hAnsi="宋体" w:eastAsia="宋体"/>
          <w:color w:val="000000"/>
          <w:sz w:val="24"/>
          <w:szCs w:val="24"/>
          <w:lang w:eastAsia="zh-CN"/>
        </w:rPr>
      </w:pPr>
      <w:r>
        <w:rPr>
          <w:rFonts w:hint="eastAsia" w:ascii="宋体" w:hAnsi="宋体" w:eastAsia="宋体"/>
          <w:color w:val="000000"/>
          <w:sz w:val="24"/>
          <w:szCs w:val="24"/>
          <w:lang w:eastAsia="zh-CN"/>
        </w:rPr>
        <w:t>（</w:t>
      </w:r>
      <w:r>
        <w:rPr>
          <w:rFonts w:hint="eastAsia" w:ascii="宋体" w:hAnsi="宋体" w:eastAsia="宋体"/>
          <w:color w:val="000000"/>
          <w:sz w:val="24"/>
          <w:szCs w:val="24"/>
          <w:lang w:val="en-US" w:eastAsia="zh-CN"/>
        </w:rPr>
        <w:t>1</w:t>
      </w:r>
      <w:r>
        <w:rPr>
          <w:rFonts w:hint="eastAsia" w:ascii="宋体" w:hAnsi="宋体" w:eastAsia="宋体"/>
          <w:color w:val="000000"/>
          <w:sz w:val="24"/>
          <w:szCs w:val="24"/>
          <w:lang w:eastAsia="zh-CN"/>
        </w:rPr>
        <w:t>）磋商邀请</w:t>
      </w:r>
      <w:r>
        <w:rPr>
          <w:rFonts w:hint="eastAsia" w:ascii="宋体" w:hAnsi="宋体" w:eastAsia="宋体"/>
          <w:color w:val="000000"/>
          <w:sz w:val="24"/>
          <w:szCs w:val="24"/>
        </w:rPr>
        <w:tab/>
      </w:r>
    </w:p>
    <w:p>
      <w:pPr>
        <w:keepNext w:val="0"/>
        <w:keepLines w:val="0"/>
        <w:pageBreakBefore w:val="0"/>
        <w:widowControl w:val="0"/>
        <w:numPr>
          <w:ilvl w:val="0"/>
          <w:numId w:val="0"/>
        </w:numPr>
        <w:tabs>
          <w:tab w:val="left" w:pos="0"/>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宋体" w:hAnsi="宋体" w:eastAsia="宋体"/>
          <w:color w:val="000000"/>
          <w:sz w:val="24"/>
          <w:szCs w:val="24"/>
          <w:lang w:eastAsia="zh-CN"/>
        </w:rPr>
      </w:pPr>
      <w:r>
        <w:rPr>
          <w:rFonts w:hint="eastAsia" w:ascii="宋体" w:hAnsi="宋体" w:eastAsia="宋体"/>
          <w:color w:val="000000"/>
          <w:sz w:val="24"/>
          <w:szCs w:val="24"/>
          <w:lang w:eastAsia="zh-CN"/>
        </w:rPr>
        <w:t>（</w:t>
      </w:r>
      <w:r>
        <w:rPr>
          <w:rFonts w:hint="eastAsia" w:ascii="宋体" w:hAnsi="宋体" w:eastAsia="宋体"/>
          <w:color w:val="000000"/>
          <w:sz w:val="24"/>
          <w:szCs w:val="24"/>
          <w:lang w:val="en-US" w:eastAsia="zh-CN"/>
        </w:rPr>
        <w:t>2</w:t>
      </w:r>
      <w:r>
        <w:rPr>
          <w:rFonts w:hint="eastAsia" w:ascii="宋体" w:hAnsi="宋体" w:eastAsia="宋体"/>
          <w:color w:val="000000"/>
          <w:sz w:val="24"/>
          <w:szCs w:val="24"/>
          <w:lang w:eastAsia="zh-CN"/>
        </w:rPr>
        <w:t>）供应商</w:t>
      </w:r>
      <w:r>
        <w:rPr>
          <w:rFonts w:hint="eastAsia" w:ascii="宋体" w:hAnsi="宋体" w:eastAsia="宋体"/>
          <w:color w:val="000000"/>
          <w:sz w:val="24"/>
          <w:szCs w:val="24"/>
        </w:rPr>
        <w:t>须知</w:t>
      </w:r>
      <w:r>
        <w:rPr>
          <w:rFonts w:hint="eastAsia" w:ascii="宋体" w:hAnsi="宋体" w:eastAsia="宋体"/>
          <w:color w:val="000000"/>
          <w:sz w:val="24"/>
          <w:szCs w:val="24"/>
        </w:rPr>
        <w:tab/>
      </w:r>
    </w:p>
    <w:p>
      <w:pPr>
        <w:keepNext w:val="0"/>
        <w:keepLines w:val="0"/>
        <w:pageBreakBefore w:val="0"/>
        <w:widowControl w:val="0"/>
        <w:numPr>
          <w:ilvl w:val="0"/>
          <w:numId w:val="0"/>
        </w:numPr>
        <w:tabs>
          <w:tab w:val="left" w:pos="0"/>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宋体" w:hAnsi="宋体" w:eastAsia="宋体"/>
          <w:color w:val="000000"/>
          <w:sz w:val="24"/>
          <w:szCs w:val="24"/>
          <w:lang w:eastAsia="zh-CN"/>
        </w:rPr>
      </w:pPr>
      <w:r>
        <w:rPr>
          <w:rFonts w:hint="eastAsia" w:ascii="宋体" w:hAnsi="宋体" w:eastAsia="宋体"/>
          <w:color w:val="000000"/>
          <w:sz w:val="24"/>
          <w:szCs w:val="24"/>
          <w:lang w:eastAsia="zh-CN"/>
        </w:rPr>
        <w:t>（</w:t>
      </w:r>
      <w:r>
        <w:rPr>
          <w:rFonts w:hint="eastAsia" w:ascii="宋体" w:hAnsi="宋体" w:eastAsia="宋体"/>
          <w:color w:val="000000"/>
          <w:sz w:val="24"/>
          <w:szCs w:val="24"/>
          <w:lang w:val="en-US" w:eastAsia="zh-CN"/>
        </w:rPr>
        <w:t>3</w:t>
      </w:r>
      <w:r>
        <w:rPr>
          <w:rFonts w:hint="eastAsia" w:ascii="宋体" w:hAnsi="宋体" w:eastAsia="宋体"/>
          <w:color w:val="000000"/>
          <w:sz w:val="24"/>
          <w:szCs w:val="24"/>
          <w:lang w:eastAsia="zh-CN"/>
        </w:rPr>
        <w:t>）响应文件</w:t>
      </w:r>
      <w:r>
        <w:rPr>
          <w:rFonts w:hint="eastAsia" w:ascii="宋体" w:hAnsi="宋体" w:eastAsia="宋体"/>
          <w:color w:val="000000"/>
          <w:sz w:val="24"/>
          <w:szCs w:val="24"/>
        </w:rPr>
        <w:t>格式</w:t>
      </w:r>
      <w:r>
        <w:rPr>
          <w:rFonts w:hint="eastAsia" w:ascii="宋体" w:hAnsi="宋体" w:eastAsia="宋体"/>
          <w:color w:val="000000"/>
          <w:sz w:val="24"/>
          <w:szCs w:val="24"/>
        </w:rPr>
        <w:tab/>
      </w:r>
    </w:p>
    <w:p>
      <w:pPr>
        <w:keepNext w:val="0"/>
        <w:keepLines w:val="0"/>
        <w:pageBreakBefore w:val="0"/>
        <w:widowControl w:val="0"/>
        <w:numPr>
          <w:ilvl w:val="0"/>
          <w:numId w:val="0"/>
        </w:numPr>
        <w:tabs>
          <w:tab w:val="left" w:pos="0"/>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宋体" w:hAnsi="宋体" w:eastAsia="宋体"/>
          <w:color w:val="000000"/>
          <w:sz w:val="24"/>
          <w:szCs w:val="24"/>
          <w:lang w:eastAsia="zh-CN"/>
        </w:rPr>
      </w:pPr>
      <w:r>
        <w:rPr>
          <w:rFonts w:hint="eastAsia" w:ascii="宋体" w:hAnsi="宋体" w:eastAsia="宋体"/>
          <w:color w:val="000000"/>
          <w:sz w:val="24"/>
          <w:szCs w:val="24"/>
          <w:lang w:eastAsia="zh-CN"/>
        </w:rPr>
        <w:t>（</w:t>
      </w:r>
      <w:r>
        <w:rPr>
          <w:rFonts w:hint="eastAsia" w:ascii="宋体" w:hAnsi="宋体" w:eastAsia="宋体"/>
          <w:color w:val="000000"/>
          <w:sz w:val="24"/>
          <w:szCs w:val="24"/>
          <w:lang w:val="en-US" w:eastAsia="zh-CN"/>
        </w:rPr>
        <w:t>4</w:t>
      </w:r>
      <w:r>
        <w:rPr>
          <w:rFonts w:hint="eastAsia" w:ascii="宋体" w:hAnsi="宋体" w:eastAsia="宋体"/>
          <w:color w:val="000000"/>
          <w:sz w:val="24"/>
          <w:szCs w:val="24"/>
          <w:lang w:eastAsia="zh-CN"/>
        </w:rPr>
        <w:t>）供应商</w:t>
      </w:r>
      <w:r>
        <w:rPr>
          <w:rFonts w:hint="eastAsia" w:ascii="宋体" w:hAnsi="宋体" w:eastAsia="宋体"/>
          <w:color w:val="000000"/>
          <w:sz w:val="24"/>
          <w:szCs w:val="24"/>
        </w:rPr>
        <w:t>的资格要求</w:t>
      </w:r>
      <w:r>
        <w:rPr>
          <w:rFonts w:hint="eastAsia" w:ascii="宋体" w:hAnsi="宋体" w:eastAsia="宋体"/>
          <w:color w:val="000000"/>
          <w:sz w:val="24"/>
          <w:szCs w:val="24"/>
        </w:rPr>
        <w:tab/>
      </w:r>
    </w:p>
    <w:p>
      <w:pPr>
        <w:keepNext w:val="0"/>
        <w:keepLines w:val="0"/>
        <w:pageBreakBefore w:val="0"/>
        <w:widowControl w:val="0"/>
        <w:numPr>
          <w:ilvl w:val="0"/>
          <w:numId w:val="0"/>
        </w:numPr>
        <w:tabs>
          <w:tab w:val="left" w:pos="0"/>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宋体" w:hAnsi="宋体" w:eastAsia="宋体"/>
          <w:color w:val="000000"/>
          <w:sz w:val="24"/>
          <w:szCs w:val="24"/>
          <w:lang w:eastAsia="zh-CN"/>
        </w:rPr>
      </w:pPr>
      <w:r>
        <w:rPr>
          <w:rFonts w:hint="eastAsia" w:ascii="宋体" w:hAnsi="宋体" w:eastAsia="宋体"/>
          <w:color w:val="000000"/>
          <w:sz w:val="24"/>
          <w:szCs w:val="24"/>
          <w:lang w:eastAsia="zh-CN"/>
        </w:rPr>
        <w:t>（</w:t>
      </w:r>
      <w:r>
        <w:rPr>
          <w:rFonts w:hint="eastAsia" w:ascii="宋体" w:hAnsi="宋体" w:eastAsia="宋体"/>
          <w:color w:val="000000"/>
          <w:sz w:val="24"/>
          <w:szCs w:val="24"/>
          <w:lang w:val="en-US" w:eastAsia="zh-CN"/>
        </w:rPr>
        <w:t>5</w:t>
      </w:r>
      <w:r>
        <w:rPr>
          <w:rFonts w:hint="eastAsia" w:ascii="宋体" w:hAnsi="宋体" w:eastAsia="宋体"/>
          <w:color w:val="000000"/>
          <w:sz w:val="24"/>
          <w:szCs w:val="24"/>
          <w:lang w:eastAsia="zh-CN"/>
        </w:rPr>
        <w:t>）</w:t>
      </w:r>
      <w:r>
        <w:rPr>
          <w:rFonts w:hint="eastAsia" w:ascii="宋体" w:hAnsi="宋体" w:eastAsia="宋体"/>
          <w:color w:val="000000"/>
          <w:sz w:val="24"/>
          <w:szCs w:val="24"/>
          <w:lang w:val="en-US" w:eastAsia="zh-CN"/>
        </w:rPr>
        <w:t>采购项目采购需求</w:t>
      </w:r>
      <w:r>
        <w:rPr>
          <w:rFonts w:hint="eastAsia" w:ascii="宋体" w:hAnsi="宋体" w:eastAsia="宋体"/>
          <w:color w:val="000000"/>
          <w:sz w:val="24"/>
          <w:szCs w:val="24"/>
        </w:rPr>
        <w:tab/>
      </w:r>
    </w:p>
    <w:p>
      <w:pPr>
        <w:keepNext w:val="0"/>
        <w:keepLines w:val="0"/>
        <w:pageBreakBefore w:val="0"/>
        <w:widowControl w:val="0"/>
        <w:numPr>
          <w:ilvl w:val="0"/>
          <w:numId w:val="0"/>
        </w:numPr>
        <w:tabs>
          <w:tab w:val="left" w:pos="0"/>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宋体" w:hAnsi="宋体" w:eastAsia="宋体"/>
          <w:color w:val="000000"/>
          <w:sz w:val="24"/>
          <w:szCs w:val="24"/>
          <w:lang w:eastAsia="zh-CN"/>
        </w:rPr>
      </w:pPr>
      <w:r>
        <w:rPr>
          <w:rFonts w:hint="eastAsia" w:ascii="宋体" w:hAnsi="宋体" w:eastAsia="宋体"/>
          <w:color w:val="000000"/>
          <w:sz w:val="24"/>
          <w:szCs w:val="24"/>
          <w:lang w:eastAsia="zh-CN"/>
        </w:rPr>
        <w:t>（</w:t>
      </w:r>
      <w:r>
        <w:rPr>
          <w:rFonts w:hint="eastAsia" w:ascii="宋体" w:hAnsi="宋体" w:eastAsia="宋体"/>
          <w:color w:val="000000"/>
          <w:sz w:val="24"/>
          <w:szCs w:val="24"/>
          <w:lang w:val="en-US" w:eastAsia="zh-CN"/>
        </w:rPr>
        <w:t>6</w:t>
      </w:r>
      <w:r>
        <w:rPr>
          <w:rFonts w:hint="eastAsia" w:ascii="宋体" w:hAnsi="宋体" w:eastAsia="宋体"/>
          <w:color w:val="000000"/>
          <w:sz w:val="24"/>
          <w:szCs w:val="24"/>
          <w:lang w:eastAsia="zh-CN"/>
        </w:rPr>
        <w:t>）</w:t>
      </w:r>
      <w:r>
        <w:rPr>
          <w:rFonts w:hint="eastAsia" w:ascii="宋体" w:hAnsi="宋体" w:eastAsia="宋体"/>
          <w:color w:val="000000"/>
          <w:sz w:val="24"/>
          <w:szCs w:val="24"/>
        </w:rPr>
        <w:t>评标办法</w:t>
      </w:r>
      <w:r>
        <w:rPr>
          <w:rFonts w:hint="eastAsia" w:ascii="宋体" w:hAnsi="宋体" w:eastAsia="宋体"/>
          <w:color w:val="000000"/>
          <w:sz w:val="24"/>
          <w:szCs w:val="24"/>
        </w:rPr>
        <w:tab/>
      </w:r>
    </w:p>
    <w:p>
      <w:pPr>
        <w:keepNext w:val="0"/>
        <w:keepLines w:val="0"/>
        <w:pageBreakBefore w:val="0"/>
        <w:widowControl w:val="0"/>
        <w:numPr>
          <w:ilvl w:val="0"/>
          <w:numId w:val="0"/>
        </w:numPr>
        <w:tabs>
          <w:tab w:val="left" w:pos="0"/>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宋体" w:hAnsi="宋体" w:eastAsia="宋体"/>
          <w:color w:val="000000"/>
          <w:sz w:val="24"/>
          <w:szCs w:val="24"/>
          <w:lang w:eastAsia="zh-CN"/>
        </w:rPr>
      </w:pPr>
      <w:r>
        <w:rPr>
          <w:rFonts w:hint="eastAsia" w:ascii="宋体" w:hAnsi="宋体" w:eastAsia="宋体"/>
          <w:color w:val="000000"/>
          <w:sz w:val="24"/>
          <w:szCs w:val="24"/>
          <w:lang w:eastAsia="zh-CN"/>
        </w:rPr>
        <w:t>（</w:t>
      </w:r>
      <w:r>
        <w:rPr>
          <w:rFonts w:hint="eastAsia" w:ascii="宋体" w:hAnsi="宋体" w:eastAsia="宋体"/>
          <w:color w:val="000000"/>
          <w:sz w:val="24"/>
          <w:szCs w:val="24"/>
          <w:lang w:val="en-US" w:eastAsia="zh-CN"/>
        </w:rPr>
        <w:t>7</w:t>
      </w:r>
      <w:r>
        <w:rPr>
          <w:rFonts w:hint="eastAsia" w:ascii="宋体" w:hAnsi="宋体" w:eastAsia="宋体"/>
          <w:color w:val="000000"/>
          <w:sz w:val="24"/>
          <w:szCs w:val="24"/>
          <w:lang w:eastAsia="zh-CN"/>
        </w:rPr>
        <w:t>）</w:t>
      </w:r>
      <w:r>
        <w:rPr>
          <w:rFonts w:hint="eastAsia" w:ascii="宋体" w:hAnsi="宋体" w:eastAsia="宋体"/>
          <w:color w:val="000000"/>
          <w:sz w:val="24"/>
          <w:szCs w:val="24"/>
        </w:rPr>
        <w:t>合同主要条款</w:t>
      </w:r>
      <w:r>
        <w:rPr>
          <w:rFonts w:hint="eastAsia" w:ascii="宋体" w:hAnsi="宋体" w:eastAsia="宋体"/>
          <w:color w:val="000000"/>
          <w:sz w:val="24"/>
          <w:szCs w:val="24"/>
        </w:rPr>
        <w:tab/>
      </w:r>
    </w:p>
    <w:p>
      <w:pPr>
        <w:pageBreakBefore w:val="0"/>
        <w:widowControl w:val="0"/>
        <w:tabs>
          <w:tab w:val="left" w:pos="7665"/>
        </w:tabs>
        <w:kinsoku/>
        <w:wordWrap/>
        <w:overflowPunct/>
        <w:topLinePunct w:val="0"/>
        <w:autoSpaceDE/>
        <w:autoSpaceDN/>
        <w:bidi w:val="0"/>
        <w:spacing w:beforeAutospacing="0" w:afterAutospacing="0" w:line="360" w:lineRule="auto"/>
        <w:ind w:left="0" w:leftChars="0" w:firstLine="480" w:firstLineChars="200"/>
        <w:rPr>
          <w:rFonts w:hint="eastAsia" w:ascii="宋体" w:hAnsi="宋体" w:eastAsia="宋体"/>
          <w:color w:val="000000"/>
          <w:sz w:val="24"/>
          <w:szCs w:val="24"/>
        </w:rPr>
      </w:pPr>
      <w:r>
        <w:rPr>
          <w:rFonts w:hint="eastAsia" w:hAnsi="宋体"/>
          <w:color w:val="000000"/>
          <w:sz w:val="24"/>
          <w:szCs w:val="24"/>
          <w:lang w:val="en-US" w:eastAsia="zh-CN"/>
        </w:rPr>
        <w:t>5</w:t>
      </w:r>
      <w:r>
        <w:rPr>
          <w:rFonts w:hint="eastAsia" w:ascii="宋体" w:hAnsi="宋体" w:eastAsia="宋体"/>
          <w:b/>
          <w:bCs/>
          <w:color w:val="000000"/>
          <w:sz w:val="24"/>
          <w:szCs w:val="24"/>
        </w:rPr>
        <w:t>.</w:t>
      </w:r>
      <w:r>
        <w:rPr>
          <w:rFonts w:hint="eastAsia" w:ascii="宋体" w:hAnsi="宋体" w:eastAsia="宋体"/>
          <w:color w:val="000000"/>
          <w:sz w:val="24"/>
          <w:szCs w:val="24"/>
        </w:rPr>
        <w:t xml:space="preserve">2 </w:t>
      </w:r>
      <w:r>
        <w:rPr>
          <w:rFonts w:hint="eastAsia" w:ascii="宋体" w:hAnsi="宋体" w:eastAsia="宋体"/>
          <w:color w:val="000000"/>
          <w:sz w:val="24"/>
          <w:szCs w:val="24"/>
          <w:lang w:eastAsia="zh-CN"/>
        </w:rPr>
        <w:t>供应商</w:t>
      </w:r>
      <w:r>
        <w:rPr>
          <w:rFonts w:hint="eastAsia" w:ascii="宋体" w:hAnsi="宋体" w:eastAsia="宋体"/>
          <w:color w:val="000000"/>
          <w:sz w:val="24"/>
          <w:szCs w:val="24"/>
        </w:rPr>
        <w:t>应认真阅读和充分理解</w:t>
      </w:r>
      <w:r>
        <w:rPr>
          <w:rFonts w:hint="eastAsia" w:ascii="宋体" w:hAnsi="宋体" w:eastAsia="宋体"/>
          <w:color w:val="000000"/>
          <w:sz w:val="24"/>
          <w:szCs w:val="24"/>
          <w:lang w:eastAsia="zh-CN"/>
        </w:rPr>
        <w:t>磋商文件</w:t>
      </w:r>
      <w:r>
        <w:rPr>
          <w:rFonts w:hint="eastAsia" w:ascii="宋体" w:hAnsi="宋体" w:eastAsia="宋体"/>
          <w:color w:val="000000"/>
          <w:sz w:val="24"/>
          <w:szCs w:val="24"/>
        </w:rPr>
        <w:t>中所有的事项、格式条款和规范要求。</w:t>
      </w:r>
      <w:r>
        <w:rPr>
          <w:rFonts w:hint="eastAsia" w:ascii="宋体" w:hAnsi="宋体" w:eastAsia="宋体"/>
          <w:color w:val="000000"/>
          <w:sz w:val="24"/>
          <w:szCs w:val="24"/>
          <w:lang w:eastAsia="zh-CN"/>
        </w:rPr>
        <w:t>供应商</w:t>
      </w:r>
      <w:r>
        <w:rPr>
          <w:rFonts w:hint="eastAsia" w:ascii="宋体" w:hAnsi="宋体" w:eastAsia="宋体"/>
          <w:color w:val="000000"/>
          <w:sz w:val="24"/>
          <w:szCs w:val="24"/>
        </w:rPr>
        <w:t>没有对</w:t>
      </w:r>
      <w:r>
        <w:rPr>
          <w:rFonts w:hint="eastAsia" w:ascii="宋体" w:hAnsi="宋体" w:eastAsia="宋体"/>
          <w:color w:val="000000"/>
          <w:sz w:val="24"/>
          <w:szCs w:val="24"/>
          <w:lang w:eastAsia="zh-CN"/>
        </w:rPr>
        <w:t>磋商文件</w:t>
      </w:r>
      <w:r>
        <w:rPr>
          <w:rFonts w:hint="eastAsia" w:ascii="宋体" w:hAnsi="宋体" w:eastAsia="宋体"/>
          <w:color w:val="000000"/>
          <w:sz w:val="24"/>
          <w:szCs w:val="24"/>
        </w:rPr>
        <w:t>全面做出实质性响应是</w:t>
      </w:r>
      <w:r>
        <w:rPr>
          <w:rFonts w:hint="eastAsia" w:ascii="宋体" w:hAnsi="宋体" w:eastAsia="宋体"/>
          <w:color w:val="000000"/>
          <w:sz w:val="24"/>
          <w:szCs w:val="24"/>
          <w:lang w:eastAsia="zh-CN"/>
        </w:rPr>
        <w:t>供应商</w:t>
      </w:r>
      <w:r>
        <w:rPr>
          <w:rFonts w:hint="eastAsia" w:ascii="宋体" w:hAnsi="宋体" w:eastAsia="宋体"/>
          <w:color w:val="000000"/>
          <w:sz w:val="24"/>
          <w:szCs w:val="24"/>
        </w:rPr>
        <w:t>的风险。没有按照</w:t>
      </w:r>
      <w:r>
        <w:rPr>
          <w:rFonts w:hint="eastAsia" w:ascii="宋体" w:hAnsi="宋体" w:eastAsia="宋体"/>
          <w:color w:val="000000"/>
          <w:sz w:val="24"/>
          <w:szCs w:val="24"/>
          <w:lang w:eastAsia="zh-CN"/>
        </w:rPr>
        <w:t>磋商文件</w:t>
      </w:r>
      <w:r>
        <w:rPr>
          <w:rFonts w:hint="eastAsia" w:ascii="宋体" w:hAnsi="宋体" w:eastAsia="宋体"/>
          <w:color w:val="000000"/>
          <w:sz w:val="24"/>
          <w:szCs w:val="24"/>
        </w:rPr>
        <w:t>要求作出实质性响应的</w:t>
      </w:r>
      <w:r>
        <w:rPr>
          <w:rFonts w:hint="eastAsia" w:ascii="宋体" w:hAnsi="宋体" w:eastAsia="宋体"/>
          <w:color w:val="000000"/>
          <w:sz w:val="24"/>
          <w:szCs w:val="24"/>
          <w:lang w:eastAsia="zh-CN"/>
        </w:rPr>
        <w:t>响应文件</w:t>
      </w:r>
      <w:r>
        <w:rPr>
          <w:rFonts w:hint="eastAsia" w:ascii="宋体" w:hAnsi="宋体" w:eastAsia="宋体"/>
          <w:color w:val="000000"/>
          <w:sz w:val="24"/>
          <w:szCs w:val="24"/>
        </w:rPr>
        <w:t>将被拒绝。</w:t>
      </w:r>
    </w:p>
    <w:p>
      <w:pPr>
        <w:pStyle w:val="18"/>
        <w:pageBreakBefore w:val="0"/>
        <w:widowControl w:val="0"/>
        <w:kinsoku/>
        <w:wordWrap/>
        <w:overflowPunct/>
        <w:topLinePunct w:val="0"/>
        <w:autoSpaceDE/>
        <w:autoSpaceDN/>
        <w:bidi w:val="0"/>
        <w:spacing w:before="0" w:beforeAutospacing="0" w:after="0" w:afterAutospacing="0" w:line="360" w:lineRule="auto"/>
        <w:ind w:left="0" w:leftChars="0" w:firstLine="482" w:firstLineChars="200"/>
        <w:rPr>
          <w:rFonts w:hint="eastAsia" w:ascii="宋体" w:hAnsi="宋体" w:eastAsia="宋体"/>
          <w:color w:val="000000"/>
          <w:sz w:val="24"/>
          <w:szCs w:val="24"/>
        </w:rPr>
      </w:pPr>
      <w:bookmarkStart w:id="62" w:name="_Toc217446040"/>
      <w:bookmarkEnd w:id="62"/>
      <w:bookmarkStart w:id="63" w:name="_Toc183582211"/>
      <w:bookmarkEnd w:id="63"/>
      <w:bookmarkStart w:id="64" w:name="_Toc183682348"/>
      <w:bookmarkEnd w:id="64"/>
      <w:r>
        <w:rPr>
          <w:rFonts w:hint="eastAsia" w:hAnsi="宋体"/>
          <w:color w:val="000000"/>
          <w:sz w:val="24"/>
          <w:szCs w:val="24"/>
          <w:lang w:val="en-US" w:eastAsia="zh-CN"/>
        </w:rPr>
        <w:t>6</w:t>
      </w:r>
      <w:r>
        <w:rPr>
          <w:rFonts w:hint="eastAsia" w:ascii="宋体" w:hAnsi="宋体" w:eastAsia="宋体"/>
          <w:color w:val="000000"/>
          <w:sz w:val="24"/>
          <w:szCs w:val="24"/>
        </w:rPr>
        <w:t xml:space="preserve">. </w:t>
      </w:r>
      <w:r>
        <w:rPr>
          <w:rFonts w:hint="eastAsia" w:ascii="宋体" w:hAnsi="宋体" w:eastAsia="宋体"/>
          <w:color w:val="000000"/>
          <w:sz w:val="24"/>
          <w:szCs w:val="24"/>
          <w:lang w:eastAsia="zh-CN"/>
        </w:rPr>
        <w:t>磋商文件</w:t>
      </w:r>
      <w:r>
        <w:rPr>
          <w:rFonts w:hint="eastAsia" w:ascii="宋体" w:hAnsi="宋体" w:eastAsia="宋体"/>
          <w:color w:val="000000"/>
          <w:sz w:val="24"/>
          <w:szCs w:val="24"/>
        </w:rPr>
        <w:t>的澄清和修改</w:t>
      </w:r>
    </w:p>
    <w:p>
      <w:pPr>
        <w:pageBreakBefore w:val="0"/>
        <w:widowControl w:val="0"/>
        <w:tabs>
          <w:tab w:val="left" w:pos="720"/>
        </w:tabs>
        <w:kinsoku/>
        <w:wordWrap/>
        <w:overflowPunct/>
        <w:topLinePunct w:val="0"/>
        <w:autoSpaceDE/>
        <w:autoSpaceDN/>
        <w:bidi w:val="0"/>
        <w:spacing w:beforeAutospacing="0" w:afterAutospacing="0" w:line="360" w:lineRule="auto"/>
        <w:ind w:left="0" w:leftChars="0" w:firstLine="480" w:firstLineChars="200"/>
        <w:rPr>
          <w:rFonts w:hint="eastAsia" w:ascii="宋体" w:hAnsi="宋体" w:eastAsia="宋体"/>
          <w:color w:val="000000"/>
          <w:sz w:val="24"/>
          <w:szCs w:val="24"/>
        </w:rPr>
      </w:pPr>
      <w:r>
        <w:rPr>
          <w:rFonts w:hint="eastAsia" w:hAnsi="宋体"/>
          <w:color w:val="000000"/>
          <w:sz w:val="24"/>
          <w:szCs w:val="24"/>
          <w:lang w:val="en-US" w:eastAsia="zh-CN"/>
        </w:rPr>
        <w:t>6</w:t>
      </w:r>
      <w:r>
        <w:rPr>
          <w:rFonts w:hint="eastAsia" w:ascii="宋体" w:hAnsi="宋体" w:eastAsia="宋体"/>
          <w:color w:val="000000"/>
          <w:sz w:val="24"/>
          <w:szCs w:val="24"/>
        </w:rPr>
        <w:t>.1 在投标截止时间前，采购单位无论出于何种原因，可以对</w:t>
      </w:r>
      <w:r>
        <w:rPr>
          <w:rFonts w:hint="eastAsia" w:ascii="宋体" w:hAnsi="宋体" w:eastAsia="宋体"/>
          <w:color w:val="000000"/>
          <w:sz w:val="24"/>
          <w:szCs w:val="24"/>
          <w:lang w:eastAsia="zh-CN"/>
        </w:rPr>
        <w:t>磋商文件</w:t>
      </w:r>
      <w:r>
        <w:rPr>
          <w:rFonts w:hint="eastAsia" w:ascii="宋体" w:hAnsi="宋体" w:eastAsia="宋体"/>
          <w:color w:val="000000"/>
          <w:sz w:val="24"/>
          <w:szCs w:val="24"/>
        </w:rPr>
        <w:t>进行澄清或者修改。</w:t>
      </w:r>
    </w:p>
    <w:p>
      <w:pPr>
        <w:pageBreakBefore w:val="0"/>
        <w:widowControl w:val="0"/>
        <w:kinsoku/>
        <w:wordWrap/>
        <w:overflowPunct/>
        <w:topLinePunct w:val="0"/>
        <w:autoSpaceDE/>
        <w:autoSpaceDN/>
        <w:bidi w:val="0"/>
        <w:spacing w:beforeAutospacing="0" w:afterAutospacing="0" w:line="360" w:lineRule="auto"/>
        <w:ind w:left="0" w:leftChars="0" w:firstLine="480" w:firstLineChars="200"/>
        <w:rPr>
          <w:rFonts w:hint="eastAsia" w:ascii="宋体" w:hAnsi="宋体" w:eastAsia="宋体"/>
          <w:color w:val="000000"/>
          <w:sz w:val="24"/>
          <w:szCs w:val="24"/>
        </w:rPr>
      </w:pPr>
      <w:r>
        <w:rPr>
          <w:rFonts w:hint="eastAsia" w:hAnsi="宋体"/>
          <w:color w:val="000000"/>
          <w:sz w:val="24"/>
          <w:szCs w:val="24"/>
          <w:lang w:val="en-US" w:eastAsia="zh-CN"/>
        </w:rPr>
        <w:t>6</w:t>
      </w:r>
      <w:r>
        <w:rPr>
          <w:rFonts w:hint="eastAsia" w:ascii="宋体" w:hAnsi="宋体" w:eastAsia="宋体"/>
          <w:color w:val="000000"/>
          <w:sz w:val="24"/>
          <w:szCs w:val="24"/>
        </w:rPr>
        <w:t xml:space="preserve">.2 </w:t>
      </w:r>
      <w:r>
        <w:rPr>
          <w:rFonts w:hint="eastAsia" w:ascii="宋体" w:hAnsi="宋体" w:eastAsia="宋体" w:cs="宋体"/>
          <w:b w:val="0"/>
          <w:bCs/>
          <w:color w:val="auto"/>
          <w:sz w:val="24"/>
          <w:szCs w:val="24"/>
          <w:highlight w:val="none"/>
          <w:shd w:val="clear" w:color="auto" w:fill="auto"/>
        </w:rPr>
        <w:t>提交首次响应文件截止日之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pageBreakBefore w:val="0"/>
        <w:widowControl w:val="0"/>
        <w:kinsoku/>
        <w:wordWrap/>
        <w:overflowPunct/>
        <w:topLinePunct w:val="0"/>
        <w:autoSpaceDE/>
        <w:autoSpaceDN/>
        <w:bidi w:val="0"/>
        <w:spacing w:beforeAutospacing="0" w:afterAutospacing="0" w:line="360" w:lineRule="auto"/>
        <w:ind w:left="0" w:leftChars="0" w:firstLine="480" w:firstLineChars="200"/>
        <w:rPr>
          <w:rFonts w:hint="eastAsia" w:ascii="宋体" w:hAnsi="宋体" w:eastAsia="宋体"/>
          <w:color w:val="000000"/>
          <w:sz w:val="24"/>
          <w:szCs w:val="24"/>
        </w:rPr>
      </w:pPr>
      <w:r>
        <w:rPr>
          <w:rFonts w:hint="eastAsia" w:hAnsi="宋体"/>
          <w:color w:val="000000"/>
          <w:sz w:val="24"/>
          <w:szCs w:val="24"/>
          <w:lang w:val="en-US" w:eastAsia="zh-CN"/>
        </w:rPr>
        <w:t>6</w:t>
      </w:r>
      <w:r>
        <w:rPr>
          <w:rFonts w:hint="eastAsia" w:ascii="宋体" w:hAnsi="宋体" w:eastAsia="宋体"/>
          <w:b/>
          <w:bCs/>
          <w:color w:val="000000"/>
          <w:sz w:val="24"/>
          <w:szCs w:val="24"/>
        </w:rPr>
        <w:t>.</w:t>
      </w:r>
      <w:r>
        <w:rPr>
          <w:rFonts w:hint="eastAsia" w:ascii="宋体" w:hAnsi="宋体" w:eastAsia="宋体"/>
          <w:color w:val="000000"/>
          <w:sz w:val="24"/>
          <w:szCs w:val="24"/>
        </w:rPr>
        <w:t xml:space="preserve">3 </w:t>
      </w:r>
      <w:r>
        <w:rPr>
          <w:rFonts w:hint="eastAsia" w:ascii="宋体" w:hAnsi="宋体" w:eastAsia="宋体"/>
          <w:color w:val="000000"/>
          <w:sz w:val="24"/>
          <w:szCs w:val="24"/>
          <w:lang w:eastAsia="zh-CN"/>
        </w:rPr>
        <w:t>供应商对磋商文件质疑或</w:t>
      </w:r>
      <w:r>
        <w:rPr>
          <w:rFonts w:hint="eastAsia" w:ascii="宋体" w:hAnsi="宋体" w:eastAsia="宋体"/>
          <w:color w:val="000000"/>
          <w:sz w:val="24"/>
          <w:szCs w:val="24"/>
        </w:rPr>
        <w:t>要求对</w:t>
      </w:r>
      <w:r>
        <w:rPr>
          <w:rFonts w:hint="eastAsia" w:ascii="宋体" w:hAnsi="宋体" w:eastAsia="宋体"/>
          <w:color w:val="000000"/>
          <w:sz w:val="24"/>
          <w:szCs w:val="24"/>
          <w:lang w:eastAsia="zh-CN"/>
        </w:rPr>
        <w:t>磋商</w:t>
      </w:r>
      <w:r>
        <w:rPr>
          <w:rFonts w:hint="eastAsia" w:ascii="宋体" w:hAnsi="宋体" w:eastAsia="宋体"/>
          <w:color w:val="000000"/>
          <w:sz w:val="24"/>
          <w:szCs w:val="24"/>
        </w:rPr>
        <w:t>文件进行澄清的，</w:t>
      </w:r>
      <w:r>
        <w:rPr>
          <w:rFonts w:hint="eastAsia" w:ascii="宋体" w:hAnsi="宋体" w:eastAsia="宋体"/>
          <w:color w:val="000000"/>
          <w:sz w:val="24"/>
          <w:szCs w:val="24"/>
          <w:lang w:eastAsia="zh-CN"/>
        </w:rPr>
        <w:t>供应商</w:t>
      </w:r>
      <w:r>
        <w:rPr>
          <w:rFonts w:hint="eastAsia" w:ascii="宋体" w:hAnsi="宋体" w:eastAsia="宋体"/>
          <w:color w:val="000000"/>
          <w:sz w:val="24"/>
          <w:szCs w:val="24"/>
        </w:rPr>
        <w:t>应当在知道或应当知道（即收到</w:t>
      </w:r>
      <w:r>
        <w:rPr>
          <w:rFonts w:hint="eastAsia" w:ascii="宋体" w:hAnsi="宋体" w:eastAsia="宋体"/>
          <w:color w:val="000000"/>
          <w:sz w:val="24"/>
          <w:szCs w:val="24"/>
          <w:lang w:eastAsia="zh-CN"/>
        </w:rPr>
        <w:t>磋商</w:t>
      </w:r>
      <w:r>
        <w:rPr>
          <w:rFonts w:hint="eastAsia" w:ascii="宋体" w:hAnsi="宋体" w:eastAsia="宋体"/>
          <w:color w:val="000000"/>
          <w:sz w:val="24"/>
          <w:szCs w:val="24"/>
        </w:rPr>
        <w:t>文件之日或者</w:t>
      </w:r>
      <w:r>
        <w:rPr>
          <w:rFonts w:hint="eastAsia" w:ascii="宋体" w:hAnsi="宋体" w:eastAsia="宋体"/>
          <w:color w:val="000000"/>
          <w:sz w:val="24"/>
          <w:szCs w:val="24"/>
          <w:lang w:eastAsia="zh-CN"/>
        </w:rPr>
        <w:t>磋商</w:t>
      </w:r>
      <w:r>
        <w:rPr>
          <w:rFonts w:hint="eastAsia" w:ascii="宋体" w:hAnsi="宋体" w:eastAsia="宋体"/>
          <w:color w:val="000000"/>
          <w:sz w:val="24"/>
          <w:szCs w:val="24"/>
        </w:rPr>
        <w:t>文件公告期限届满之日）其权益受到损害之日起七个工作日内书面提出。</w:t>
      </w:r>
    </w:p>
    <w:p>
      <w:pPr>
        <w:pageBreakBefore w:val="0"/>
        <w:widowControl w:val="0"/>
        <w:kinsoku/>
        <w:wordWrap/>
        <w:overflowPunct/>
        <w:topLinePunct w:val="0"/>
        <w:autoSpaceDE/>
        <w:autoSpaceDN/>
        <w:bidi w:val="0"/>
        <w:spacing w:beforeAutospacing="0" w:afterAutospacing="0" w:line="360" w:lineRule="auto"/>
        <w:ind w:left="0" w:leftChars="0" w:firstLine="480" w:firstLineChars="200"/>
        <w:rPr>
          <w:rFonts w:hint="eastAsia" w:ascii="宋体" w:hAnsi="宋体" w:eastAsia="宋体"/>
          <w:color w:val="000000"/>
          <w:sz w:val="24"/>
          <w:szCs w:val="24"/>
        </w:rPr>
      </w:pPr>
      <w:r>
        <w:rPr>
          <w:rFonts w:hint="eastAsia" w:hAnsi="宋体"/>
          <w:color w:val="000000"/>
          <w:sz w:val="24"/>
          <w:szCs w:val="24"/>
          <w:lang w:val="en-US" w:eastAsia="zh-CN"/>
        </w:rPr>
        <w:t>6</w:t>
      </w:r>
      <w:r>
        <w:rPr>
          <w:rFonts w:hint="eastAsia" w:ascii="宋体" w:hAnsi="宋体" w:eastAsia="宋体"/>
          <w:color w:val="000000"/>
          <w:sz w:val="24"/>
          <w:szCs w:val="24"/>
        </w:rPr>
        <w:t>.4 在投标截止时间前，采购单位可以视采购具体情况，延长投标截止时间和开标时间。</w:t>
      </w:r>
    </w:p>
    <w:p>
      <w:pPr>
        <w:pStyle w:val="18"/>
        <w:pageBreakBefore w:val="0"/>
        <w:widowControl w:val="0"/>
        <w:kinsoku/>
        <w:wordWrap/>
        <w:overflowPunct/>
        <w:topLinePunct w:val="0"/>
        <w:autoSpaceDE/>
        <w:autoSpaceDN/>
        <w:bidi w:val="0"/>
        <w:spacing w:before="0" w:beforeAutospacing="0" w:after="0" w:afterAutospacing="0" w:line="360" w:lineRule="auto"/>
        <w:ind w:left="0" w:leftChars="0" w:firstLine="482" w:firstLineChars="200"/>
        <w:rPr>
          <w:rFonts w:hint="eastAsia" w:ascii="宋体" w:hAnsi="宋体" w:eastAsia="宋体"/>
          <w:color w:val="000000"/>
          <w:sz w:val="24"/>
          <w:szCs w:val="24"/>
        </w:rPr>
      </w:pPr>
      <w:bookmarkStart w:id="65" w:name="_Toc208848971"/>
      <w:bookmarkEnd w:id="65"/>
      <w:bookmarkStart w:id="66" w:name="_Toc217446041"/>
      <w:bookmarkEnd w:id="66"/>
      <w:r>
        <w:rPr>
          <w:rFonts w:hint="eastAsia" w:hAnsi="宋体"/>
          <w:color w:val="000000"/>
          <w:sz w:val="24"/>
          <w:szCs w:val="24"/>
          <w:lang w:val="en-US" w:eastAsia="zh-CN"/>
        </w:rPr>
        <w:t>7</w:t>
      </w:r>
      <w:r>
        <w:rPr>
          <w:rFonts w:hint="eastAsia" w:ascii="宋体" w:hAnsi="宋体" w:eastAsia="宋体"/>
          <w:color w:val="000000"/>
          <w:sz w:val="24"/>
          <w:szCs w:val="24"/>
        </w:rPr>
        <w:t>. 答疑会和现场考察</w:t>
      </w:r>
    </w:p>
    <w:p>
      <w:pPr>
        <w:pageBreakBefore w:val="0"/>
        <w:widowControl w:val="0"/>
        <w:kinsoku/>
        <w:wordWrap/>
        <w:overflowPunct/>
        <w:topLinePunct w:val="0"/>
        <w:autoSpaceDE/>
        <w:autoSpaceDN/>
        <w:bidi w:val="0"/>
        <w:spacing w:beforeAutospacing="0" w:afterAutospacing="0" w:line="360" w:lineRule="auto"/>
        <w:ind w:left="0" w:leftChars="0" w:firstLine="480" w:firstLineChars="200"/>
        <w:rPr>
          <w:rFonts w:hint="eastAsia" w:ascii="宋体" w:hAnsi="宋体" w:eastAsia="宋体"/>
          <w:color w:val="000000"/>
          <w:sz w:val="24"/>
          <w:szCs w:val="24"/>
        </w:rPr>
      </w:pPr>
      <w:r>
        <w:rPr>
          <w:rFonts w:hint="eastAsia" w:hAnsi="宋体"/>
          <w:color w:val="000000"/>
          <w:sz w:val="24"/>
          <w:szCs w:val="24"/>
          <w:lang w:val="en-US" w:eastAsia="zh-CN"/>
        </w:rPr>
        <w:t>7</w:t>
      </w:r>
      <w:r>
        <w:rPr>
          <w:rFonts w:hint="eastAsia" w:ascii="宋体" w:hAnsi="宋体" w:eastAsia="宋体"/>
          <w:color w:val="000000"/>
          <w:sz w:val="24"/>
          <w:szCs w:val="24"/>
        </w:rPr>
        <w:t>.1 根据采购项目和具体情况，采购单位认为有必要，可以组织召开标前答疑会或组织</w:t>
      </w:r>
      <w:r>
        <w:rPr>
          <w:rFonts w:hint="eastAsia" w:ascii="宋体" w:hAnsi="宋体" w:eastAsia="宋体"/>
          <w:color w:val="000000"/>
          <w:sz w:val="24"/>
          <w:szCs w:val="24"/>
          <w:lang w:eastAsia="zh-CN"/>
        </w:rPr>
        <w:t>供应商</w:t>
      </w:r>
      <w:r>
        <w:rPr>
          <w:rFonts w:hint="eastAsia" w:ascii="宋体" w:hAnsi="宋体" w:eastAsia="宋体"/>
          <w:color w:val="000000"/>
          <w:sz w:val="24"/>
          <w:szCs w:val="24"/>
        </w:rPr>
        <w:t>对项目现场进行考察。答疑会或进行现场考察的时间，采购单位将以书面形式通知所有购买了</w:t>
      </w:r>
      <w:r>
        <w:rPr>
          <w:rFonts w:hint="eastAsia" w:ascii="宋体" w:hAnsi="宋体" w:eastAsia="宋体"/>
          <w:color w:val="000000"/>
          <w:sz w:val="24"/>
          <w:szCs w:val="24"/>
          <w:lang w:eastAsia="zh-CN"/>
        </w:rPr>
        <w:t>磋商文件</w:t>
      </w:r>
      <w:r>
        <w:rPr>
          <w:rFonts w:hint="eastAsia" w:ascii="宋体" w:hAnsi="宋体" w:eastAsia="宋体"/>
          <w:color w:val="000000"/>
          <w:sz w:val="24"/>
          <w:szCs w:val="24"/>
        </w:rPr>
        <w:t>的供应商。</w:t>
      </w:r>
    </w:p>
    <w:p>
      <w:pPr>
        <w:pageBreakBefore w:val="0"/>
        <w:widowControl w:val="0"/>
        <w:kinsoku/>
        <w:wordWrap/>
        <w:overflowPunct/>
        <w:topLinePunct w:val="0"/>
        <w:autoSpaceDE/>
        <w:autoSpaceDN/>
        <w:bidi w:val="0"/>
        <w:snapToGrid w:val="0"/>
        <w:spacing w:beforeAutospacing="0" w:afterAutospacing="0" w:line="360" w:lineRule="auto"/>
        <w:ind w:left="0" w:leftChars="0" w:firstLine="480" w:firstLineChars="200"/>
        <w:rPr>
          <w:rFonts w:hint="eastAsia" w:ascii="宋体" w:hAnsi="宋体" w:eastAsia="宋体"/>
          <w:color w:val="000000"/>
          <w:sz w:val="24"/>
          <w:szCs w:val="24"/>
        </w:rPr>
      </w:pPr>
      <w:r>
        <w:rPr>
          <w:rFonts w:hint="eastAsia" w:hAnsi="宋体"/>
          <w:color w:val="000000"/>
          <w:sz w:val="24"/>
          <w:szCs w:val="24"/>
          <w:lang w:val="en-US" w:eastAsia="zh-CN"/>
        </w:rPr>
        <w:t>7</w:t>
      </w:r>
      <w:r>
        <w:rPr>
          <w:rFonts w:hint="eastAsia" w:ascii="宋体" w:hAnsi="宋体" w:eastAsia="宋体"/>
          <w:color w:val="000000"/>
          <w:sz w:val="24"/>
          <w:szCs w:val="24"/>
        </w:rPr>
        <w:t>.2 供应商考察现场所发生的一切费用由供应商自己承担。</w:t>
      </w:r>
    </w:p>
    <w:p>
      <w:pPr>
        <w:pStyle w:val="17"/>
        <w:pageBreakBefore w:val="0"/>
        <w:widowControl w:val="0"/>
        <w:kinsoku/>
        <w:wordWrap/>
        <w:overflowPunct/>
        <w:topLinePunct w:val="0"/>
        <w:autoSpaceDE/>
        <w:autoSpaceDN/>
        <w:bidi w:val="0"/>
        <w:spacing w:before="0" w:beforeAutospacing="0" w:after="0" w:afterAutospacing="0" w:line="360" w:lineRule="auto"/>
        <w:ind w:left="0" w:leftChars="0"/>
        <w:jc w:val="center"/>
        <w:rPr>
          <w:rFonts w:hint="eastAsia" w:ascii="宋体" w:hAnsi="宋体" w:eastAsia="宋体"/>
          <w:bCs w:val="0"/>
          <w:color w:val="000000"/>
          <w:sz w:val="24"/>
          <w:szCs w:val="24"/>
        </w:rPr>
      </w:pPr>
      <w:bookmarkStart w:id="67" w:name="_Toc183682351"/>
      <w:bookmarkEnd w:id="67"/>
      <w:bookmarkStart w:id="68" w:name="_Toc217446042"/>
      <w:bookmarkEnd w:id="68"/>
      <w:bookmarkStart w:id="69" w:name="_Toc77400780"/>
      <w:bookmarkEnd w:id="69"/>
      <w:bookmarkStart w:id="70" w:name="_Toc183582214"/>
      <w:bookmarkEnd w:id="70"/>
      <w:bookmarkStart w:id="71" w:name="_Toc89075876"/>
      <w:bookmarkEnd w:id="71"/>
      <w:r>
        <w:rPr>
          <w:rFonts w:hint="eastAsia" w:ascii="宋体" w:hAnsi="宋体" w:eastAsia="宋体"/>
          <w:bCs w:val="0"/>
          <w:color w:val="000000"/>
          <w:sz w:val="24"/>
          <w:szCs w:val="24"/>
        </w:rPr>
        <w:t>四、</w:t>
      </w:r>
      <w:r>
        <w:rPr>
          <w:rFonts w:hint="eastAsia" w:ascii="宋体" w:hAnsi="宋体" w:eastAsia="宋体"/>
          <w:bCs w:val="0"/>
          <w:color w:val="000000"/>
          <w:sz w:val="24"/>
          <w:szCs w:val="24"/>
          <w:lang w:eastAsia="zh-CN"/>
        </w:rPr>
        <w:t>响应文件</w:t>
      </w:r>
    </w:p>
    <w:p>
      <w:pPr>
        <w:pStyle w:val="18"/>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宋体" w:hAnsi="宋体" w:eastAsia="宋体"/>
          <w:bCs w:val="0"/>
          <w:color w:val="000000"/>
          <w:sz w:val="24"/>
          <w:szCs w:val="24"/>
        </w:rPr>
      </w:pPr>
      <w:bookmarkStart w:id="72" w:name="_Toc217446043"/>
      <w:bookmarkEnd w:id="72"/>
      <w:bookmarkStart w:id="73" w:name="_Toc183582215"/>
      <w:bookmarkEnd w:id="73"/>
      <w:bookmarkStart w:id="74" w:name="_Toc183682352"/>
      <w:bookmarkEnd w:id="74"/>
      <w:r>
        <w:rPr>
          <w:rFonts w:hint="eastAsia" w:hAnsi="宋体"/>
          <w:bCs w:val="0"/>
          <w:color w:val="000000"/>
          <w:sz w:val="24"/>
          <w:szCs w:val="24"/>
          <w:lang w:val="en-US" w:eastAsia="zh-CN"/>
        </w:rPr>
        <w:t>8</w:t>
      </w:r>
      <w:r>
        <w:rPr>
          <w:rFonts w:hint="eastAsia" w:ascii="宋体" w:hAnsi="宋体" w:eastAsia="宋体"/>
          <w:bCs w:val="0"/>
          <w:color w:val="000000"/>
          <w:sz w:val="24"/>
          <w:szCs w:val="24"/>
        </w:rPr>
        <w:t>．</w:t>
      </w:r>
      <w:r>
        <w:rPr>
          <w:rFonts w:hint="eastAsia" w:ascii="宋体" w:hAnsi="宋体" w:eastAsia="宋体"/>
          <w:bCs w:val="0"/>
          <w:color w:val="000000"/>
          <w:sz w:val="24"/>
          <w:szCs w:val="24"/>
          <w:lang w:eastAsia="zh-CN"/>
        </w:rPr>
        <w:t>响应文件</w:t>
      </w:r>
      <w:r>
        <w:rPr>
          <w:rFonts w:hint="eastAsia" w:ascii="宋体" w:hAnsi="宋体" w:eastAsia="宋体"/>
          <w:bCs w:val="0"/>
          <w:color w:val="000000"/>
          <w:sz w:val="24"/>
          <w:szCs w:val="24"/>
        </w:rPr>
        <w:t>的语言</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宋体" w:hAnsi="宋体" w:eastAsia="宋体"/>
          <w:color w:val="000000"/>
          <w:sz w:val="24"/>
          <w:szCs w:val="24"/>
        </w:rPr>
      </w:pPr>
      <w:r>
        <w:rPr>
          <w:rFonts w:hint="eastAsia" w:hAnsi="宋体"/>
          <w:color w:val="000000"/>
          <w:sz w:val="24"/>
          <w:szCs w:val="24"/>
          <w:lang w:val="en-US" w:eastAsia="zh-CN"/>
        </w:rPr>
        <w:t>8</w:t>
      </w:r>
      <w:r>
        <w:rPr>
          <w:rFonts w:hint="eastAsia" w:ascii="宋体" w:hAnsi="宋体" w:eastAsia="宋体"/>
          <w:color w:val="000000"/>
          <w:sz w:val="24"/>
          <w:szCs w:val="24"/>
        </w:rPr>
        <w:t xml:space="preserve">.1 </w:t>
      </w:r>
      <w:r>
        <w:rPr>
          <w:rFonts w:hint="eastAsia" w:ascii="宋体" w:hAnsi="宋体" w:eastAsia="宋体"/>
          <w:color w:val="000000"/>
          <w:sz w:val="24"/>
          <w:szCs w:val="24"/>
          <w:lang w:eastAsia="zh-CN"/>
        </w:rPr>
        <w:t>供应商</w:t>
      </w:r>
      <w:r>
        <w:rPr>
          <w:rFonts w:hint="eastAsia" w:ascii="宋体" w:hAnsi="宋体" w:eastAsia="宋体"/>
          <w:color w:val="000000"/>
          <w:sz w:val="24"/>
          <w:szCs w:val="24"/>
        </w:rPr>
        <w:t>提交的</w:t>
      </w:r>
      <w:r>
        <w:rPr>
          <w:rFonts w:hint="eastAsia" w:ascii="宋体" w:hAnsi="宋体" w:eastAsia="宋体"/>
          <w:color w:val="000000"/>
          <w:sz w:val="24"/>
          <w:szCs w:val="24"/>
          <w:lang w:eastAsia="zh-CN"/>
        </w:rPr>
        <w:t>响应文件</w:t>
      </w:r>
      <w:r>
        <w:rPr>
          <w:rFonts w:hint="eastAsia" w:ascii="宋体" w:hAnsi="宋体" w:eastAsia="宋体"/>
          <w:color w:val="000000"/>
          <w:sz w:val="24"/>
          <w:szCs w:val="24"/>
        </w:rPr>
        <w:t>以及</w:t>
      </w:r>
      <w:r>
        <w:rPr>
          <w:rFonts w:hint="eastAsia" w:ascii="宋体" w:hAnsi="宋体" w:eastAsia="宋体"/>
          <w:color w:val="000000"/>
          <w:sz w:val="24"/>
          <w:szCs w:val="24"/>
          <w:lang w:eastAsia="zh-CN"/>
        </w:rPr>
        <w:t>供应商</w:t>
      </w:r>
      <w:r>
        <w:rPr>
          <w:rFonts w:hint="eastAsia" w:ascii="宋体" w:hAnsi="宋体" w:eastAsia="宋体"/>
          <w:color w:val="000000"/>
          <w:sz w:val="24"/>
          <w:szCs w:val="24"/>
        </w:rPr>
        <w:t>与采购单位就有关投标的所有来往书面文件均须使用中文。</w:t>
      </w:r>
      <w:r>
        <w:rPr>
          <w:rFonts w:hint="eastAsia" w:ascii="宋体" w:hAnsi="宋体" w:eastAsia="宋体"/>
          <w:color w:val="000000"/>
          <w:sz w:val="24"/>
          <w:szCs w:val="24"/>
          <w:lang w:eastAsia="zh-CN"/>
        </w:rPr>
        <w:t>响应文件</w:t>
      </w:r>
      <w:r>
        <w:rPr>
          <w:rFonts w:hint="eastAsia" w:ascii="宋体" w:hAnsi="宋体" w:eastAsia="宋体"/>
          <w:color w:val="000000"/>
          <w:sz w:val="24"/>
          <w:szCs w:val="24"/>
        </w:rPr>
        <w:t>中如附有外文资料，必须逐一对应翻译成中文并加盖</w:t>
      </w:r>
      <w:r>
        <w:rPr>
          <w:rFonts w:hint="eastAsia" w:ascii="宋体" w:hAnsi="宋体" w:eastAsia="宋体"/>
          <w:color w:val="000000"/>
          <w:sz w:val="24"/>
          <w:szCs w:val="24"/>
          <w:lang w:eastAsia="zh-CN"/>
        </w:rPr>
        <w:t>供应商</w:t>
      </w:r>
      <w:r>
        <w:rPr>
          <w:rFonts w:hint="eastAsia" w:ascii="宋体" w:hAnsi="宋体" w:eastAsia="宋体"/>
          <w:color w:val="000000"/>
          <w:sz w:val="24"/>
          <w:szCs w:val="24"/>
        </w:rPr>
        <w:t>公章后附在相关外文资料后面，否则，</w:t>
      </w:r>
      <w:r>
        <w:rPr>
          <w:rFonts w:hint="eastAsia" w:ascii="宋体" w:hAnsi="宋体" w:eastAsia="宋体"/>
          <w:color w:val="000000"/>
          <w:sz w:val="24"/>
          <w:szCs w:val="24"/>
          <w:lang w:eastAsia="zh-CN"/>
        </w:rPr>
        <w:t>供应商</w:t>
      </w:r>
      <w:r>
        <w:rPr>
          <w:rFonts w:hint="eastAsia" w:ascii="宋体" w:hAnsi="宋体" w:eastAsia="宋体"/>
          <w:color w:val="000000"/>
          <w:sz w:val="24"/>
          <w:szCs w:val="24"/>
        </w:rPr>
        <w:t>的</w:t>
      </w:r>
      <w:r>
        <w:rPr>
          <w:rFonts w:hint="eastAsia" w:ascii="宋体" w:hAnsi="宋体" w:eastAsia="宋体"/>
          <w:color w:val="000000"/>
          <w:sz w:val="24"/>
          <w:szCs w:val="24"/>
          <w:lang w:eastAsia="zh-CN"/>
        </w:rPr>
        <w:t>响应文件</w:t>
      </w:r>
      <w:r>
        <w:rPr>
          <w:rFonts w:hint="eastAsia" w:ascii="宋体" w:hAnsi="宋体" w:eastAsia="宋体"/>
          <w:color w:val="000000"/>
          <w:sz w:val="24"/>
          <w:szCs w:val="24"/>
        </w:rPr>
        <w:t>将作为无效投标处理。</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宋体" w:hAnsi="宋体" w:eastAsia="宋体"/>
          <w:color w:val="000000"/>
          <w:sz w:val="24"/>
          <w:szCs w:val="24"/>
        </w:rPr>
      </w:pPr>
      <w:r>
        <w:rPr>
          <w:rFonts w:hint="eastAsia" w:hAnsi="宋体"/>
          <w:color w:val="000000"/>
          <w:sz w:val="24"/>
          <w:szCs w:val="24"/>
          <w:lang w:val="en-US" w:eastAsia="zh-CN"/>
        </w:rPr>
        <w:t>8</w:t>
      </w:r>
      <w:r>
        <w:rPr>
          <w:rFonts w:hint="eastAsia" w:ascii="宋体" w:hAnsi="宋体" w:eastAsia="宋体"/>
          <w:color w:val="000000"/>
          <w:sz w:val="24"/>
          <w:szCs w:val="24"/>
        </w:rPr>
        <w:t>.2 翻译的中文资料与外文资料如果出现差异和矛盾时，以中文为准。但不能故意错误翻译，否则，</w:t>
      </w:r>
      <w:r>
        <w:rPr>
          <w:rFonts w:hint="eastAsia" w:ascii="宋体" w:hAnsi="宋体" w:eastAsia="宋体"/>
          <w:color w:val="000000"/>
          <w:sz w:val="24"/>
          <w:szCs w:val="24"/>
          <w:lang w:eastAsia="zh-CN"/>
        </w:rPr>
        <w:t>供应商</w:t>
      </w:r>
      <w:r>
        <w:rPr>
          <w:rFonts w:hint="eastAsia" w:ascii="宋体" w:hAnsi="宋体" w:eastAsia="宋体"/>
          <w:color w:val="000000"/>
          <w:sz w:val="24"/>
          <w:szCs w:val="24"/>
        </w:rPr>
        <w:t>的</w:t>
      </w:r>
      <w:r>
        <w:rPr>
          <w:rFonts w:hint="eastAsia" w:ascii="宋体" w:hAnsi="宋体" w:eastAsia="宋体"/>
          <w:color w:val="000000"/>
          <w:sz w:val="24"/>
          <w:szCs w:val="24"/>
          <w:lang w:eastAsia="zh-CN"/>
        </w:rPr>
        <w:t>响应文件</w:t>
      </w:r>
      <w:r>
        <w:rPr>
          <w:rFonts w:hint="eastAsia" w:ascii="宋体" w:hAnsi="宋体" w:eastAsia="宋体"/>
          <w:color w:val="000000"/>
          <w:sz w:val="24"/>
          <w:szCs w:val="24"/>
        </w:rPr>
        <w:t>将作为无效投标处理。</w:t>
      </w:r>
    </w:p>
    <w:p>
      <w:pPr>
        <w:pStyle w:val="18"/>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宋体" w:hAnsi="宋体" w:eastAsia="宋体"/>
          <w:color w:val="000000"/>
          <w:sz w:val="24"/>
          <w:szCs w:val="24"/>
        </w:rPr>
      </w:pPr>
      <w:bookmarkStart w:id="75" w:name="_Toc217446044"/>
      <w:bookmarkEnd w:id="75"/>
      <w:bookmarkStart w:id="76" w:name="_Toc183682353"/>
      <w:bookmarkEnd w:id="76"/>
      <w:bookmarkStart w:id="77" w:name="_Toc183582216"/>
      <w:bookmarkEnd w:id="77"/>
      <w:r>
        <w:rPr>
          <w:rFonts w:hint="eastAsia" w:hAnsi="宋体"/>
          <w:color w:val="000000"/>
          <w:sz w:val="24"/>
          <w:szCs w:val="24"/>
          <w:lang w:val="en-US" w:eastAsia="zh-CN"/>
        </w:rPr>
        <w:t>9</w:t>
      </w:r>
      <w:r>
        <w:rPr>
          <w:rFonts w:hint="eastAsia" w:ascii="宋体" w:hAnsi="宋体" w:eastAsia="宋体"/>
          <w:color w:val="000000"/>
          <w:sz w:val="24"/>
          <w:szCs w:val="24"/>
        </w:rPr>
        <w:t>．计量单位</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宋体" w:hAnsi="宋体" w:eastAsia="宋体"/>
          <w:color w:val="000000"/>
          <w:sz w:val="24"/>
          <w:szCs w:val="24"/>
        </w:rPr>
      </w:pPr>
      <w:r>
        <w:rPr>
          <w:rFonts w:hint="eastAsia" w:ascii="宋体" w:hAnsi="宋体" w:eastAsia="宋体"/>
          <w:color w:val="000000"/>
          <w:sz w:val="24"/>
          <w:szCs w:val="24"/>
        </w:rPr>
        <w:t>除技术规格及要求中另有规定外，本采购项下的投标均采用国家法定的计量单位。</w:t>
      </w:r>
    </w:p>
    <w:p>
      <w:pPr>
        <w:pStyle w:val="18"/>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宋体" w:hAnsi="宋体" w:eastAsia="宋体"/>
          <w:color w:val="000000"/>
          <w:sz w:val="24"/>
          <w:szCs w:val="24"/>
        </w:rPr>
      </w:pPr>
      <w:bookmarkStart w:id="78" w:name="_Toc217446045"/>
      <w:bookmarkEnd w:id="78"/>
      <w:r>
        <w:rPr>
          <w:rFonts w:hint="eastAsia" w:ascii="宋体" w:hAnsi="宋体" w:eastAsia="宋体"/>
          <w:color w:val="000000"/>
          <w:sz w:val="24"/>
          <w:szCs w:val="24"/>
        </w:rPr>
        <w:t>1</w:t>
      </w:r>
      <w:r>
        <w:rPr>
          <w:rFonts w:hint="eastAsia" w:hAnsi="宋体"/>
          <w:color w:val="000000"/>
          <w:sz w:val="24"/>
          <w:szCs w:val="24"/>
          <w:lang w:val="en-US" w:eastAsia="zh-CN"/>
        </w:rPr>
        <w:t>0</w:t>
      </w:r>
      <w:r>
        <w:rPr>
          <w:rFonts w:hint="eastAsia" w:ascii="宋体" w:hAnsi="宋体" w:eastAsia="宋体"/>
          <w:color w:val="000000"/>
          <w:sz w:val="24"/>
          <w:szCs w:val="24"/>
        </w:rPr>
        <w:t>. 投标货币</w:t>
      </w:r>
    </w:p>
    <w:p>
      <w:pPr>
        <w:pageBreakBefore w:val="0"/>
        <w:widowControl w:val="0"/>
        <w:tabs>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宋体" w:hAnsi="宋体" w:eastAsia="宋体"/>
          <w:color w:val="000000"/>
          <w:sz w:val="24"/>
          <w:szCs w:val="24"/>
        </w:rPr>
      </w:pPr>
      <w:r>
        <w:rPr>
          <w:rFonts w:hint="eastAsia" w:ascii="宋体" w:hAnsi="宋体" w:eastAsia="宋体"/>
          <w:color w:val="000000"/>
          <w:sz w:val="24"/>
          <w:szCs w:val="24"/>
        </w:rPr>
        <w:t>本次</w:t>
      </w:r>
      <w:r>
        <w:rPr>
          <w:rFonts w:hint="eastAsia" w:ascii="宋体" w:hAnsi="宋体" w:eastAsia="宋体"/>
          <w:color w:val="000000"/>
          <w:sz w:val="24"/>
          <w:szCs w:val="24"/>
          <w:lang w:eastAsia="zh-CN"/>
        </w:rPr>
        <w:t>采购</w:t>
      </w:r>
      <w:r>
        <w:rPr>
          <w:rFonts w:hint="eastAsia" w:ascii="宋体" w:hAnsi="宋体" w:eastAsia="宋体"/>
          <w:color w:val="000000"/>
          <w:sz w:val="24"/>
          <w:szCs w:val="24"/>
        </w:rPr>
        <w:t>项目的投标均以人民币报价。</w:t>
      </w:r>
    </w:p>
    <w:p>
      <w:pPr>
        <w:pStyle w:val="18"/>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宋体" w:hAnsi="宋体" w:eastAsia="宋体"/>
          <w:color w:val="000000"/>
          <w:sz w:val="24"/>
          <w:szCs w:val="24"/>
        </w:rPr>
      </w:pPr>
      <w:bookmarkStart w:id="79" w:name="_Toc217446046"/>
      <w:bookmarkEnd w:id="79"/>
      <w:r>
        <w:rPr>
          <w:rFonts w:hint="eastAsia" w:ascii="宋体" w:hAnsi="宋体" w:eastAsia="宋体"/>
          <w:color w:val="000000"/>
          <w:sz w:val="24"/>
          <w:szCs w:val="24"/>
        </w:rPr>
        <w:t>1</w:t>
      </w:r>
      <w:r>
        <w:rPr>
          <w:rFonts w:hint="eastAsia" w:hAnsi="宋体"/>
          <w:color w:val="000000"/>
          <w:sz w:val="24"/>
          <w:szCs w:val="24"/>
          <w:lang w:val="en-US" w:eastAsia="zh-CN"/>
        </w:rPr>
        <w:t>1</w:t>
      </w:r>
      <w:r>
        <w:rPr>
          <w:rFonts w:hint="eastAsia" w:ascii="宋体" w:hAnsi="宋体" w:eastAsia="宋体"/>
          <w:color w:val="000000"/>
          <w:sz w:val="24"/>
          <w:szCs w:val="24"/>
        </w:rPr>
        <w:t>. 联合体投标</w:t>
      </w:r>
    </w:p>
    <w:p>
      <w:pPr>
        <w:pStyle w:val="31"/>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详见供应商须知前附表</w:t>
      </w:r>
    </w:p>
    <w:p>
      <w:pPr>
        <w:pStyle w:val="18"/>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宋体" w:hAnsi="宋体" w:eastAsia="宋体"/>
          <w:bCs w:val="0"/>
          <w:color w:val="000000"/>
          <w:sz w:val="24"/>
          <w:szCs w:val="24"/>
        </w:rPr>
      </w:pPr>
      <w:bookmarkStart w:id="80" w:name="_Toc217446047"/>
      <w:bookmarkEnd w:id="80"/>
      <w:r>
        <w:rPr>
          <w:rFonts w:hint="eastAsia" w:ascii="宋体" w:hAnsi="宋体" w:eastAsia="宋体"/>
          <w:bCs w:val="0"/>
          <w:color w:val="000000"/>
          <w:sz w:val="24"/>
          <w:szCs w:val="24"/>
        </w:rPr>
        <w:t>1</w:t>
      </w:r>
      <w:r>
        <w:rPr>
          <w:rFonts w:hint="eastAsia" w:hAnsi="宋体"/>
          <w:bCs w:val="0"/>
          <w:color w:val="000000"/>
          <w:sz w:val="24"/>
          <w:szCs w:val="24"/>
          <w:lang w:val="en-US" w:eastAsia="zh-CN"/>
        </w:rPr>
        <w:t>2</w:t>
      </w:r>
      <w:r>
        <w:rPr>
          <w:rFonts w:hint="eastAsia" w:ascii="宋体" w:hAnsi="宋体" w:eastAsia="宋体"/>
          <w:bCs w:val="0"/>
          <w:color w:val="000000"/>
          <w:sz w:val="24"/>
          <w:szCs w:val="24"/>
        </w:rPr>
        <w:t>. 知识产权</w:t>
      </w:r>
    </w:p>
    <w:p>
      <w:pPr>
        <w:pStyle w:val="31"/>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宋体" w:hAnsi="宋体" w:eastAsia="宋体"/>
          <w:color w:val="000000"/>
          <w:sz w:val="24"/>
          <w:szCs w:val="24"/>
        </w:rPr>
      </w:pPr>
      <w:r>
        <w:rPr>
          <w:rFonts w:hint="eastAsia" w:ascii="宋体" w:hAnsi="宋体" w:eastAsia="宋体"/>
          <w:color w:val="000000"/>
          <w:sz w:val="24"/>
          <w:szCs w:val="24"/>
        </w:rPr>
        <w:t>1</w:t>
      </w:r>
      <w:r>
        <w:rPr>
          <w:rFonts w:hint="eastAsia" w:hAnsi="宋体"/>
          <w:color w:val="000000"/>
          <w:sz w:val="24"/>
          <w:szCs w:val="24"/>
          <w:lang w:val="en-US" w:eastAsia="zh-CN"/>
        </w:rPr>
        <w:t>2</w:t>
      </w:r>
      <w:r>
        <w:rPr>
          <w:rFonts w:hint="eastAsia" w:ascii="宋体" w:hAnsi="宋体" w:eastAsia="宋体"/>
          <w:color w:val="000000"/>
          <w:sz w:val="24"/>
          <w:szCs w:val="24"/>
        </w:rPr>
        <w:t xml:space="preserve">.1 </w:t>
      </w:r>
      <w:r>
        <w:rPr>
          <w:rFonts w:hint="eastAsia" w:ascii="宋体" w:hAnsi="宋体" w:eastAsia="宋体"/>
          <w:color w:val="000000"/>
          <w:sz w:val="24"/>
          <w:szCs w:val="24"/>
          <w:lang w:eastAsia="zh-CN"/>
        </w:rPr>
        <w:t>供应商</w:t>
      </w:r>
      <w:r>
        <w:rPr>
          <w:rFonts w:hint="eastAsia" w:ascii="宋体" w:hAnsi="宋体" w:eastAsia="宋体"/>
          <w:color w:val="000000"/>
          <w:sz w:val="24"/>
          <w:szCs w:val="24"/>
        </w:rPr>
        <w:t>应保证在本项目使用的任何产品和服务（包括部分使用）时，不会产生因第三方提出侵犯其专利权、商标权或其它知识产权而引起的法律和经济纠纷，如因专利权、商标权或其它知识产权而引起法律和经济纠纷，由</w:t>
      </w:r>
      <w:r>
        <w:rPr>
          <w:rFonts w:hint="eastAsia" w:ascii="宋体" w:hAnsi="宋体" w:eastAsia="宋体"/>
          <w:color w:val="000000"/>
          <w:sz w:val="24"/>
          <w:szCs w:val="24"/>
          <w:lang w:eastAsia="zh-CN"/>
        </w:rPr>
        <w:t>供应商</w:t>
      </w:r>
      <w:r>
        <w:rPr>
          <w:rFonts w:hint="eastAsia" w:ascii="宋体" w:hAnsi="宋体" w:eastAsia="宋体"/>
          <w:color w:val="000000"/>
          <w:sz w:val="24"/>
          <w:szCs w:val="24"/>
        </w:rPr>
        <w:t>承担所有相关责任。</w:t>
      </w:r>
    </w:p>
    <w:p>
      <w:pPr>
        <w:pStyle w:val="31"/>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宋体" w:hAnsi="宋体" w:eastAsia="宋体"/>
          <w:color w:val="000000"/>
          <w:sz w:val="24"/>
          <w:szCs w:val="24"/>
        </w:rPr>
      </w:pPr>
      <w:r>
        <w:rPr>
          <w:rFonts w:hint="eastAsia" w:ascii="宋体" w:hAnsi="宋体" w:eastAsia="宋体"/>
          <w:color w:val="000000"/>
          <w:sz w:val="24"/>
          <w:szCs w:val="24"/>
        </w:rPr>
        <w:t>1</w:t>
      </w:r>
      <w:r>
        <w:rPr>
          <w:rFonts w:hint="eastAsia" w:hAnsi="宋体"/>
          <w:color w:val="000000"/>
          <w:sz w:val="24"/>
          <w:szCs w:val="24"/>
          <w:lang w:val="en-US" w:eastAsia="zh-CN"/>
        </w:rPr>
        <w:t>2</w:t>
      </w:r>
      <w:r>
        <w:rPr>
          <w:rFonts w:hint="eastAsia" w:ascii="宋体" w:hAnsi="宋体" w:eastAsia="宋体"/>
          <w:color w:val="000000"/>
          <w:sz w:val="24"/>
          <w:szCs w:val="24"/>
        </w:rPr>
        <w:t>.2 采购人享有本项目实施过程中产生的知识成果及知识产权。</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宋体" w:hAnsi="宋体" w:eastAsia="宋体"/>
          <w:color w:val="000000"/>
          <w:sz w:val="24"/>
          <w:szCs w:val="24"/>
        </w:rPr>
      </w:pPr>
      <w:r>
        <w:rPr>
          <w:rFonts w:hint="eastAsia" w:ascii="宋体" w:hAnsi="宋体" w:eastAsia="宋体"/>
          <w:color w:val="000000"/>
          <w:sz w:val="24"/>
          <w:szCs w:val="24"/>
        </w:rPr>
        <w:t>1</w:t>
      </w:r>
      <w:r>
        <w:rPr>
          <w:rFonts w:hint="eastAsia" w:hAnsi="宋体"/>
          <w:color w:val="000000"/>
          <w:sz w:val="24"/>
          <w:szCs w:val="24"/>
          <w:lang w:val="en-US" w:eastAsia="zh-CN"/>
        </w:rPr>
        <w:t>2</w:t>
      </w:r>
      <w:r>
        <w:rPr>
          <w:rFonts w:hint="eastAsia" w:ascii="宋体" w:hAnsi="宋体" w:eastAsia="宋体"/>
          <w:color w:val="000000"/>
          <w:sz w:val="24"/>
          <w:szCs w:val="24"/>
        </w:rPr>
        <w:t xml:space="preserve">.3 </w:t>
      </w:r>
      <w:r>
        <w:rPr>
          <w:rFonts w:hint="eastAsia" w:ascii="宋体" w:hAnsi="宋体" w:eastAsia="宋体"/>
          <w:color w:val="000000"/>
          <w:sz w:val="24"/>
          <w:szCs w:val="24"/>
          <w:lang w:eastAsia="zh-CN"/>
        </w:rPr>
        <w:t>供应商</w:t>
      </w:r>
      <w:r>
        <w:rPr>
          <w:rFonts w:hint="eastAsia" w:ascii="宋体" w:hAnsi="宋体" w:eastAsia="宋体"/>
          <w:color w:val="000000"/>
          <w:sz w:val="24"/>
          <w:szCs w:val="24"/>
        </w:rPr>
        <w:t>如欲在项目实施过程中采用自有知识成果，需在</w:t>
      </w:r>
      <w:r>
        <w:rPr>
          <w:rFonts w:hint="eastAsia" w:ascii="宋体" w:hAnsi="宋体" w:eastAsia="宋体"/>
          <w:color w:val="000000"/>
          <w:sz w:val="24"/>
          <w:szCs w:val="24"/>
          <w:lang w:eastAsia="zh-CN"/>
        </w:rPr>
        <w:t>响应文件</w:t>
      </w:r>
      <w:r>
        <w:rPr>
          <w:rFonts w:hint="eastAsia" w:ascii="宋体" w:hAnsi="宋体" w:eastAsia="宋体"/>
          <w:color w:val="000000"/>
          <w:sz w:val="24"/>
          <w:szCs w:val="24"/>
        </w:rPr>
        <w:t>中声明，并提供相关知识产权证明文件。使用该知识成果后，</w:t>
      </w:r>
      <w:r>
        <w:rPr>
          <w:rFonts w:hint="eastAsia" w:ascii="宋体" w:hAnsi="宋体" w:eastAsia="宋体"/>
          <w:color w:val="000000"/>
          <w:sz w:val="24"/>
          <w:szCs w:val="24"/>
          <w:lang w:eastAsia="zh-CN"/>
        </w:rPr>
        <w:t>供应商</w:t>
      </w:r>
      <w:r>
        <w:rPr>
          <w:rFonts w:hint="eastAsia" w:ascii="宋体" w:hAnsi="宋体" w:eastAsia="宋体"/>
          <w:color w:val="000000"/>
          <w:sz w:val="24"/>
          <w:szCs w:val="24"/>
        </w:rPr>
        <w:t>需提供开发接口和开发手册等技术文档，并承诺提供无限期技术支持，采购人享有永久使用权。</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宋体" w:hAnsi="宋体" w:eastAsia="宋体"/>
          <w:color w:val="000000"/>
          <w:sz w:val="24"/>
          <w:szCs w:val="24"/>
        </w:rPr>
      </w:pPr>
      <w:r>
        <w:rPr>
          <w:rFonts w:hint="eastAsia" w:ascii="宋体" w:hAnsi="宋体" w:eastAsia="宋体"/>
          <w:color w:val="000000"/>
          <w:sz w:val="24"/>
          <w:szCs w:val="24"/>
        </w:rPr>
        <w:t>1</w:t>
      </w:r>
      <w:r>
        <w:rPr>
          <w:rFonts w:hint="eastAsia" w:hAnsi="宋体"/>
          <w:color w:val="000000"/>
          <w:sz w:val="24"/>
          <w:szCs w:val="24"/>
          <w:lang w:val="en-US" w:eastAsia="zh-CN"/>
        </w:rPr>
        <w:t>2</w:t>
      </w:r>
      <w:r>
        <w:rPr>
          <w:rFonts w:hint="eastAsia" w:ascii="宋体" w:hAnsi="宋体" w:eastAsia="宋体"/>
          <w:color w:val="000000"/>
          <w:sz w:val="24"/>
          <w:szCs w:val="24"/>
        </w:rPr>
        <w:t>.4 如采用</w:t>
      </w:r>
      <w:r>
        <w:rPr>
          <w:rFonts w:hint="eastAsia" w:ascii="宋体" w:hAnsi="宋体" w:eastAsia="宋体"/>
          <w:color w:val="000000"/>
          <w:sz w:val="24"/>
          <w:szCs w:val="24"/>
          <w:lang w:eastAsia="zh-CN"/>
        </w:rPr>
        <w:t>供应商</w:t>
      </w:r>
      <w:r>
        <w:rPr>
          <w:rFonts w:hint="eastAsia" w:ascii="宋体" w:hAnsi="宋体" w:eastAsia="宋体"/>
          <w:color w:val="000000"/>
          <w:sz w:val="24"/>
          <w:szCs w:val="24"/>
        </w:rPr>
        <w:t xml:space="preserve">所不拥有的知识产权，则在投标报价中必须包括合法获取该知识产权的相关费用。 </w:t>
      </w:r>
    </w:p>
    <w:p>
      <w:pPr>
        <w:pStyle w:val="18"/>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宋体" w:hAnsi="宋体" w:eastAsia="宋体"/>
          <w:color w:val="000000"/>
          <w:sz w:val="24"/>
          <w:szCs w:val="24"/>
        </w:rPr>
      </w:pPr>
      <w:bookmarkStart w:id="81" w:name="_Toc183582217"/>
      <w:bookmarkEnd w:id="81"/>
      <w:bookmarkStart w:id="82" w:name="_Toc217446048"/>
      <w:bookmarkEnd w:id="82"/>
      <w:bookmarkStart w:id="83" w:name="_Toc183682354"/>
      <w:bookmarkEnd w:id="83"/>
      <w:r>
        <w:rPr>
          <w:rFonts w:hint="eastAsia" w:ascii="宋体" w:hAnsi="宋体" w:eastAsia="宋体"/>
          <w:color w:val="000000"/>
          <w:sz w:val="24"/>
          <w:szCs w:val="24"/>
        </w:rPr>
        <w:t>1</w:t>
      </w:r>
      <w:r>
        <w:rPr>
          <w:rFonts w:hint="eastAsia" w:hAnsi="宋体"/>
          <w:color w:val="000000"/>
          <w:sz w:val="24"/>
          <w:szCs w:val="24"/>
          <w:lang w:val="en-US" w:eastAsia="zh-CN"/>
        </w:rPr>
        <w:t>3</w:t>
      </w:r>
      <w:r>
        <w:rPr>
          <w:rFonts w:hint="eastAsia" w:ascii="宋体" w:hAnsi="宋体" w:eastAsia="宋体"/>
          <w:color w:val="000000"/>
          <w:sz w:val="24"/>
          <w:szCs w:val="24"/>
        </w:rPr>
        <w:t>．</w:t>
      </w:r>
      <w:r>
        <w:rPr>
          <w:rFonts w:hint="eastAsia" w:ascii="宋体" w:hAnsi="宋体" w:eastAsia="宋体"/>
          <w:color w:val="000000"/>
          <w:sz w:val="24"/>
          <w:szCs w:val="24"/>
          <w:lang w:eastAsia="zh-CN"/>
        </w:rPr>
        <w:t>响应文件</w:t>
      </w:r>
      <w:r>
        <w:rPr>
          <w:rFonts w:hint="eastAsia" w:ascii="宋体" w:hAnsi="宋体" w:eastAsia="宋体"/>
          <w:color w:val="000000"/>
          <w:sz w:val="24"/>
          <w:szCs w:val="24"/>
        </w:rPr>
        <w:t>的组成</w:t>
      </w:r>
    </w:p>
    <w:p>
      <w:pPr>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ind w:leftChars="0" w:firstLine="480" w:firstLineChars="200"/>
        <w:rPr>
          <w:rFonts w:hint="eastAsia" w:ascii="宋体" w:hAnsi="宋体" w:eastAsia="宋体"/>
          <w:color w:val="000000"/>
          <w:sz w:val="24"/>
          <w:szCs w:val="24"/>
          <w:lang w:val="en-US" w:eastAsia="zh-CN"/>
        </w:rPr>
      </w:pPr>
      <w:bookmarkStart w:id="84" w:name="_Toc183582218"/>
      <w:bookmarkStart w:id="85" w:name="_Toc217446049"/>
      <w:bookmarkStart w:id="86" w:name="_Toc183682355"/>
      <w:r>
        <w:rPr>
          <w:rFonts w:hint="eastAsia" w:ascii="宋体" w:hAnsi="宋体" w:eastAsia="宋体"/>
          <w:color w:val="000000"/>
          <w:sz w:val="24"/>
          <w:szCs w:val="24"/>
          <w:lang w:val="en-US" w:eastAsia="zh-CN"/>
        </w:rPr>
        <w:t>1</w:t>
      </w:r>
      <w:r>
        <w:rPr>
          <w:rFonts w:hint="eastAsia" w:hAnsi="宋体"/>
          <w:color w:val="000000"/>
          <w:sz w:val="24"/>
          <w:szCs w:val="24"/>
          <w:lang w:val="en-US" w:eastAsia="zh-CN"/>
        </w:rPr>
        <w:t>3</w:t>
      </w:r>
      <w:r>
        <w:rPr>
          <w:rFonts w:hint="eastAsia" w:ascii="宋体" w:hAnsi="宋体" w:eastAsia="宋体"/>
          <w:color w:val="000000"/>
          <w:sz w:val="24"/>
          <w:szCs w:val="24"/>
          <w:lang w:val="en-US" w:eastAsia="zh-CN"/>
        </w:rPr>
        <w:t>.1</w:t>
      </w:r>
      <w:r>
        <w:rPr>
          <w:rFonts w:hint="eastAsia" w:ascii="宋体" w:hAnsi="宋体" w:eastAsia="宋体"/>
          <w:color w:val="000000"/>
          <w:sz w:val="24"/>
          <w:szCs w:val="24"/>
          <w:lang w:eastAsia="zh-CN"/>
        </w:rPr>
        <w:t>供应商</w:t>
      </w:r>
      <w:r>
        <w:rPr>
          <w:rFonts w:hint="eastAsia" w:ascii="宋体" w:hAnsi="宋体" w:eastAsia="宋体"/>
          <w:color w:val="000000"/>
          <w:sz w:val="24"/>
          <w:szCs w:val="24"/>
        </w:rPr>
        <w:t>应按照</w:t>
      </w:r>
      <w:r>
        <w:rPr>
          <w:rFonts w:hint="eastAsia" w:ascii="宋体" w:hAnsi="宋体" w:eastAsia="宋体"/>
          <w:color w:val="000000"/>
          <w:sz w:val="24"/>
          <w:szCs w:val="24"/>
          <w:lang w:eastAsia="zh-CN"/>
        </w:rPr>
        <w:t>磋商文件</w:t>
      </w:r>
      <w:r>
        <w:rPr>
          <w:rFonts w:hint="eastAsia" w:ascii="宋体" w:hAnsi="宋体" w:eastAsia="宋体"/>
          <w:color w:val="000000"/>
          <w:sz w:val="24"/>
          <w:szCs w:val="24"/>
        </w:rPr>
        <w:t>的规定和要求编制</w:t>
      </w:r>
      <w:r>
        <w:rPr>
          <w:rFonts w:hint="eastAsia" w:ascii="宋体" w:hAnsi="宋体" w:eastAsia="宋体"/>
          <w:color w:val="000000"/>
          <w:sz w:val="24"/>
          <w:szCs w:val="24"/>
          <w:lang w:eastAsia="zh-CN"/>
        </w:rPr>
        <w:t>响应文件</w:t>
      </w:r>
      <w:r>
        <w:rPr>
          <w:rFonts w:hint="eastAsia" w:ascii="宋体" w:hAnsi="宋体" w:eastAsia="宋体"/>
          <w:color w:val="000000"/>
          <w:sz w:val="24"/>
          <w:szCs w:val="24"/>
        </w:rPr>
        <w:t>。</w:t>
      </w:r>
      <w:r>
        <w:rPr>
          <w:rFonts w:hint="eastAsia" w:ascii="宋体" w:hAnsi="宋体" w:eastAsia="宋体"/>
          <w:color w:val="000000"/>
          <w:sz w:val="24"/>
          <w:szCs w:val="24"/>
          <w:lang w:val="en-US" w:eastAsia="zh-CN"/>
        </w:rPr>
        <w:t>磋商文件允许分包的，</w:t>
      </w:r>
      <w:r>
        <w:rPr>
          <w:rFonts w:hint="eastAsia" w:ascii="宋体" w:hAnsi="宋体" w:eastAsia="宋体"/>
          <w:color w:val="000000"/>
          <w:sz w:val="24"/>
          <w:szCs w:val="24"/>
          <w:lang w:eastAsia="zh-CN"/>
        </w:rPr>
        <w:t>供应商</w:t>
      </w:r>
      <w:r>
        <w:rPr>
          <w:rFonts w:hint="eastAsia" w:ascii="宋体" w:hAnsi="宋体" w:eastAsia="宋体"/>
          <w:color w:val="000000"/>
          <w:sz w:val="24"/>
          <w:szCs w:val="24"/>
        </w:rPr>
        <w:t>拟在</w:t>
      </w:r>
      <w:r>
        <w:rPr>
          <w:rFonts w:hint="eastAsia" w:ascii="宋体" w:hAnsi="宋体" w:eastAsia="宋体"/>
          <w:color w:val="000000"/>
          <w:sz w:val="24"/>
          <w:szCs w:val="24"/>
          <w:lang w:eastAsia="zh-CN"/>
        </w:rPr>
        <w:t>成交</w:t>
      </w:r>
      <w:r>
        <w:rPr>
          <w:rFonts w:hint="eastAsia" w:ascii="宋体" w:hAnsi="宋体" w:eastAsia="宋体"/>
          <w:color w:val="000000"/>
          <w:sz w:val="24"/>
          <w:szCs w:val="24"/>
        </w:rPr>
        <w:t>后将</w:t>
      </w:r>
      <w:r>
        <w:rPr>
          <w:rFonts w:hint="eastAsia" w:ascii="宋体" w:hAnsi="宋体" w:eastAsia="宋体"/>
          <w:color w:val="000000"/>
          <w:sz w:val="24"/>
          <w:szCs w:val="24"/>
          <w:lang w:eastAsia="zh-CN"/>
        </w:rPr>
        <w:t>成交</w:t>
      </w:r>
      <w:r>
        <w:rPr>
          <w:rFonts w:hint="eastAsia" w:ascii="宋体" w:hAnsi="宋体" w:eastAsia="宋体"/>
          <w:color w:val="000000"/>
          <w:sz w:val="24"/>
          <w:szCs w:val="24"/>
        </w:rPr>
        <w:t>项目的非主体、非关键性工作交由他人完成的，应当</w:t>
      </w:r>
      <w:r>
        <w:rPr>
          <w:rFonts w:hint="eastAsia" w:ascii="宋体" w:hAnsi="宋体" w:eastAsia="宋体"/>
          <w:sz w:val="24"/>
          <w:szCs w:val="24"/>
          <w:lang w:eastAsia="zh-CN"/>
        </w:rPr>
        <w:t>（</w:t>
      </w:r>
      <w:r>
        <w:rPr>
          <w:rFonts w:hint="eastAsia" w:ascii="宋体" w:hAnsi="宋体" w:eastAsia="宋体"/>
          <w:sz w:val="24"/>
          <w:szCs w:val="24"/>
          <w:lang w:val="en-US" w:eastAsia="zh-CN"/>
        </w:rPr>
        <w:t>1</w:t>
      </w:r>
      <w:r>
        <w:rPr>
          <w:rFonts w:hint="eastAsia" w:ascii="宋体" w:hAnsi="宋体" w:eastAsia="宋体"/>
          <w:sz w:val="24"/>
          <w:szCs w:val="24"/>
          <w:lang w:eastAsia="zh-CN"/>
        </w:rPr>
        <w:t>）</w:t>
      </w:r>
      <w:r>
        <w:rPr>
          <w:rFonts w:hint="eastAsia" w:ascii="宋体" w:hAnsi="宋体" w:eastAsia="宋体"/>
          <w:sz w:val="24"/>
          <w:szCs w:val="24"/>
        </w:rPr>
        <w:t>投标函；</w:t>
      </w:r>
    </w:p>
    <w:p>
      <w:pPr>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ind w:leftChars="0" w:firstLine="480" w:firstLineChars="200"/>
        <w:rPr>
          <w:rFonts w:hint="eastAsia" w:ascii="宋体" w:hAnsi="宋体" w:eastAsia="宋体"/>
          <w:sz w:val="24"/>
          <w:szCs w:val="24"/>
          <w:lang w:eastAsia="zh-CN"/>
        </w:rPr>
      </w:pPr>
      <w:r>
        <w:rPr>
          <w:rFonts w:hint="eastAsia" w:ascii="宋体" w:hAnsi="宋体" w:eastAsia="宋体"/>
          <w:sz w:val="24"/>
          <w:szCs w:val="24"/>
          <w:lang w:eastAsia="zh-CN"/>
        </w:rPr>
        <w:t>（</w:t>
      </w:r>
      <w:r>
        <w:rPr>
          <w:rFonts w:hint="eastAsia" w:ascii="宋体" w:hAnsi="宋体" w:eastAsia="宋体"/>
          <w:sz w:val="24"/>
          <w:szCs w:val="24"/>
          <w:lang w:val="en-US" w:eastAsia="zh-CN"/>
        </w:rPr>
        <w:t>2</w:t>
      </w:r>
      <w:r>
        <w:rPr>
          <w:rFonts w:hint="eastAsia" w:ascii="宋体" w:hAnsi="宋体" w:eastAsia="宋体"/>
          <w:sz w:val="24"/>
          <w:szCs w:val="24"/>
          <w:lang w:eastAsia="zh-CN"/>
        </w:rPr>
        <w:t>）</w:t>
      </w:r>
      <w:r>
        <w:rPr>
          <w:rFonts w:hint="eastAsia" w:ascii="宋体" w:hAnsi="宋体" w:eastAsia="宋体"/>
          <w:sz w:val="24"/>
          <w:szCs w:val="24"/>
          <w:lang w:val="en-US" w:eastAsia="zh-CN"/>
        </w:rPr>
        <w:t>身份证明书及</w:t>
      </w:r>
      <w:r>
        <w:rPr>
          <w:rFonts w:hint="eastAsia" w:ascii="宋体" w:hAnsi="宋体" w:eastAsia="宋体"/>
          <w:sz w:val="24"/>
          <w:szCs w:val="24"/>
        </w:rPr>
        <w:t>授权书</w:t>
      </w:r>
    </w:p>
    <w:p>
      <w:pPr>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ind w:leftChars="0" w:firstLine="480" w:firstLineChars="200"/>
        <w:rPr>
          <w:rFonts w:hint="eastAsia" w:ascii="宋体" w:hAnsi="宋体" w:eastAsia="宋体"/>
          <w:sz w:val="24"/>
          <w:szCs w:val="24"/>
          <w:lang w:eastAsia="zh-CN"/>
        </w:rPr>
      </w:pPr>
      <w:r>
        <w:rPr>
          <w:rFonts w:hint="eastAsia" w:ascii="宋体" w:hAnsi="宋体" w:eastAsia="宋体"/>
          <w:sz w:val="24"/>
          <w:szCs w:val="24"/>
          <w:lang w:eastAsia="zh-CN"/>
        </w:rPr>
        <w:t>（</w:t>
      </w:r>
      <w:r>
        <w:rPr>
          <w:rFonts w:hint="eastAsia" w:ascii="宋体" w:hAnsi="宋体" w:eastAsia="宋体"/>
          <w:sz w:val="24"/>
          <w:szCs w:val="24"/>
          <w:lang w:val="en-US" w:eastAsia="zh-CN"/>
        </w:rPr>
        <w:t>3</w:t>
      </w:r>
      <w:r>
        <w:rPr>
          <w:rFonts w:hint="eastAsia" w:ascii="宋体" w:hAnsi="宋体" w:eastAsia="宋体"/>
          <w:sz w:val="24"/>
          <w:szCs w:val="24"/>
          <w:lang w:eastAsia="zh-CN"/>
        </w:rPr>
        <w:t>）</w:t>
      </w:r>
      <w:r>
        <w:rPr>
          <w:rFonts w:hint="eastAsia" w:ascii="宋体" w:hAnsi="宋体" w:eastAsia="宋体"/>
          <w:sz w:val="24"/>
          <w:szCs w:val="24"/>
        </w:rPr>
        <w:t>开标一览表</w:t>
      </w:r>
    </w:p>
    <w:p>
      <w:pPr>
        <w:pStyle w:val="43"/>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ind w:leftChars="0" w:firstLine="480" w:firstLineChars="200"/>
        <w:rPr>
          <w:rFonts w:hint="default" w:ascii="宋体" w:hAnsi="宋体" w:eastAsia="宋体"/>
          <w:sz w:val="24"/>
          <w:szCs w:val="24"/>
          <w:lang w:val="en-US" w:eastAsia="zh-CN"/>
        </w:rPr>
      </w:pPr>
      <w:r>
        <w:rPr>
          <w:rFonts w:hint="eastAsia" w:hAnsi="宋体"/>
          <w:sz w:val="24"/>
          <w:szCs w:val="24"/>
          <w:lang w:eastAsia="zh-CN"/>
        </w:rPr>
        <w:t>（</w:t>
      </w:r>
      <w:r>
        <w:rPr>
          <w:rFonts w:hint="eastAsia" w:hAnsi="宋体"/>
          <w:sz w:val="24"/>
          <w:szCs w:val="24"/>
          <w:lang w:val="en-US" w:eastAsia="zh-CN"/>
        </w:rPr>
        <w:t>4</w:t>
      </w:r>
      <w:r>
        <w:rPr>
          <w:rFonts w:hint="eastAsia" w:hAnsi="宋体"/>
          <w:sz w:val="24"/>
          <w:szCs w:val="24"/>
          <w:lang w:eastAsia="zh-CN"/>
        </w:rPr>
        <w:t>）</w:t>
      </w:r>
      <w:r>
        <w:rPr>
          <w:rFonts w:hint="eastAsia" w:hAnsi="宋体"/>
          <w:sz w:val="24"/>
          <w:szCs w:val="24"/>
          <w:lang w:val="en-US" w:eastAsia="zh-CN"/>
        </w:rPr>
        <w:t>联合体协议书</w:t>
      </w:r>
    </w:p>
    <w:p>
      <w:pPr>
        <w:pStyle w:val="43"/>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ind w:leftChars="0" w:firstLine="480" w:firstLineChars="200"/>
        <w:rPr>
          <w:rFonts w:hint="eastAsia" w:ascii="宋体" w:hAnsi="宋体" w:eastAsia="宋体"/>
          <w:sz w:val="24"/>
          <w:szCs w:val="24"/>
          <w:lang w:eastAsia="zh-CN"/>
        </w:rPr>
      </w:pPr>
      <w:r>
        <w:rPr>
          <w:rFonts w:hint="eastAsia" w:ascii="宋体" w:hAnsi="宋体" w:eastAsia="宋体"/>
          <w:sz w:val="24"/>
          <w:szCs w:val="24"/>
          <w:lang w:eastAsia="zh-CN"/>
        </w:rPr>
        <w:t>（</w:t>
      </w:r>
      <w:r>
        <w:rPr>
          <w:rFonts w:hint="eastAsia" w:hAnsi="宋体"/>
          <w:sz w:val="24"/>
          <w:szCs w:val="24"/>
          <w:lang w:val="en-US" w:eastAsia="zh-CN"/>
        </w:rPr>
        <w:t>5</w:t>
      </w:r>
      <w:r>
        <w:rPr>
          <w:rFonts w:hint="eastAsia" w:ascii="宋体" w:hAnsi="宋体" w:eastAsia="宋体"/>
          <w:sz w:val="24"/>
          <w:szCs w:val="24"/>
          <w:lang w:eastAsia="zh-CN"/>
        </w:rPr>
        <w:t>）</w:t>
      </w:r>
      <w:r>
        <w:rPr>
          <w:rFonts w:hint="eastAsia" w:ascii="宋体" w:hAnsi="宋体" w:eastAsia="宋体"/>
          <w:bCs/>
          <w:kern w:val="2"/>
          <w:sz w:val="24"/>
          <w:szCs w:val="24"/>
          <w:lang w:val="en-US" w:eastAsia="zh-CN" w:bidi="ar-SA"/>
        </w:rPr>
        <w:t>供应商基本情况表</w:t>
      </w:r>
    </w:p>
    <w:p>
      <w:pPr>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ind w:leftChars="0" w:firstLine="480" w:firstLineChars="200"/>
        <w:rPr>
          <w:rFonts w:hint="eastAsia" w:ascii="宋体" w:hAnsi="宋体" w:eastAsia="宋体"/>
          <w:sz w:val="24"/>
          <w:szCs w:val="24"/>
          <w:lang w:eastAsia="zh-CN"/>
        </w:rPr>
      </w:pPr>
      <w:r>
        <w:rPr>
          <w:rFonts w:hint="eastAsia" w:ascii="宋体" w:hAnsi="宋体" w:eastAsia="宋体"/>
          <w:sz w:val="24"/>
          <w:szCs w:val="24"/>
          <w:lang w:eastAsia="zh-CN"/>
        </w:rPr>
        <w:t>（</w:t>
      </w:r>
      <w:r>
        <w:rPr>
          <w:rFonts w:hint="eastAsia" w:hAnsi="宋体"/>
          <w:sz w:val="24"/>
          <w:szCs w:val="24"/>
          <w:lang w:val="en-US" w:eastAsia="zh-CN"/>
        </w:rPr>
        <w:t>6</w:t>
      </w:r>
      <w:r>
        <w:rPr>
          <w:rFonts w:hint="eastAsia" w:ascii="宋体" w:hAnsi="宋体" w:eastAsia="宋体"/>
          <w:sz w:val="24"/>
          <w:szCs w:val="24"/>
          <w:lang w:eastAsia="zh-CN"/>
        </w:rPr>
        <w:t>）供应商</w:t>
      </w:r>
      <w:r>
        <w:rPr>
          <w:rFonts w:hint="eastAsia" w:ascii="宋体" w:hAnsi="宋体" w:eastAsia="宋体"/>
          <w:sz w:val="24"/>
          <w:szCs w:val="24"/>
        </w:rPr>
        <w:t>类似项目业绩一览表</w:t>
      </w:r>
    </w:p>
    <w:p>
      <w:pPr>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ind w:leftChars="0" w:firstLine="480" w:firstLineChars="200"/>
        <w:rPr>
          <w:rFonts w:hint="eastAsia" w:ascii="宋体" w:hAnsi="宋体" w:eastAsia="宋体"/>
          <w:sz w:val="24"/>
          <w:szCs w:val="24"/>
          <w:lang w:eastAsia="zh-CN"/>
        </w:rPr>
      </w:pPr>
      <w:r>
        <w:rPr>
          <w:rFonts w:hint="eastAsia" w:ascii="宋体" w:hAnsi="宋体" w:eastAsia="宋体"/>
          <w:sz w:val="24"/>
          <w:szCs w:val="24"/>
          <w:lang w:eastAsia="zh-CN"/>
        </w:rPr>
        <w:t>（</w:t>
      </w:r>
      <w:r>
        <w:rPr>
          <w:rFonts w:hint="eastAsia" w:hAnsi="宋体"/>
          <w:sz w:val="24"/>
          <w:szCs w:val="24"/>
          <w:lang w:val="en-US" w:eastAsia="zh-CN"/>
        </w:rPr>
        <w:t>7</w:t>
      </w:r>
      <w:r>
        <w:rPr>
          <w:rFonts w:hint="eastAsia" w:ascii="宋体" w:hAnsi="宋体" w:eastAsia="宋体"/>
          <w:sz w:val="24"/>
          <w:szCs w:val="24"/>
          <w:lang w:eastAsia="zh-CN"/>
        </w:rPr>
        <w:t>）供应商</w:t>
      </w:r>
      <w:r>
        <w:rPr>
          <w:rFonts w:hint="eastAsia" w:ascii="宋体" w:hAnsi="宋体" w:eastAsia="宋体"/>
          <w:sz w:val="24"/>
          <w:szCs w:val="24"/>
        </w:rPr>
        <w:t>本项目管理、服务、其他人员情况表</w:t>
      </w:r>
    </w:p>
    <w:p>
      <w:pPr>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ind w:leftChars="0" w:firstLine="480" w:firstLineChars="200"/>
        <w:rPr>
          <w:rFonts w:hint="eastAsia" w:ascii="宋体" w:hAnsi="宋体" w:eastAsia="宋体"/>
          <w:sz w:val="24"/>
          <w:szCs w:val="24"/>
          <w:lang w:eastAsia="zh-CN"/>
        </w:rPr>
      </w:pPr>
      <w:r>
        <w:rPr>
          <w:rFonts w:hint="eastAsia" w:ascii="宋体" w:hAnsi="宋体" w:eastAsia="宋体"/>
          <w:sz w:val="24"/>
          <w:szCs w:val="24"/>
          <w:lang w:eastAsia="zh-CN"/>
        </w:rPr>
        <w:t>（</w:t>
      </w:r>
      <w:r>
        <w:rPr>
          <w:rFonts w:hint="eastAsia" w:hAnsi="宋体"/>
          <w:sz w:val="24"/>
          <w:szCs w:val="24"/>
          <w:lang w:val="en-US" w:eastAsia="zh-CN"/>
        </w:rPr>
        <w:t>8</w:t>
      </w:r>
      <w:r>
        <w:rPr>
          <w:rFonts w:hint="eastAsia" w:ascii="宋体" w:hAnsi="宋体" w:eastAsia="宋体"/>
          <w:sz w:val="24"/>
          <w:szCs w:val="24"/>
          <w:lang w:eastAsia="zh-CN"/>
        </w:rPr>
        <w:t>）</w:t>
      </w:r>
      <w:r>
        <w:rPr>
          <w:rFonts w:hint="eastAsia" w:ascii="宋体" w:hAnsi="宋体" w:eastAsia="宋体"/>
          <w:sz w:val="24"/>
          <w:szCs w:val="24"/>
          <w:lang w:val="en-US" w:eastAsia="zh-CN"/>
        </w:rPr>
        <w:t>供应商资格证明文件及供应商认为需要提供的其他文件和资料</w:t>
      </w:r>
    </w:p>
    <w:p>
      <w:pPr>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ind w:leftChars="0"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w:t>
      </w:r>
      <w:r>
        <w:rPr>
          <w:rFonts w:hint="eastAsia" w:hAnsi="宋体"/>
          <w:sz w:val="24"/>
          <w:szCs w:val="24"/>
          <w:lang w:val="en-US" w:eastAsia="zh-CN"/>
        </w:rPr>
        <w:t>9</w:t>
      </w:r>
      <w:r>
        <w:rPr>
          <w:rFonts w:hint="eastAsia" w:ascii="宋体" w:hAnsi="宋体" w:eastAsia="宋体"/>
          <w:sz w:val="24"/>
          <w:szCs w:val="24"/>
          <w:lang w:val="en-US" w:eastAsia="zh-CN"/>
        </w:rPr>
        <w:t>）服务方案</w:t>
      </w:r>
    </w:p>
    <w:p>
      <w:pPr>
        <w:ind w:firstLine="480" w:firstLineChars="200"/>
        <w:rPr>
          <w:rFonts w:hint="eastAsia" w:ascii="宋体" w:hAnsi="宋体" w:eastAsia="宋体"/>
          <w:color w:val="000000"/>
          <w:sz w:val="24"/>
          <w:szCs w:val="24"/>
          <w:lang w:val="en-US" w:eastAsia="zh-CN"/>
        </w:rPr>
      </w:pPr>
    </w:p>
    <w:bookmarkEnd w:id="84"/>
    <w:bookmarkEnd w:id="85"/>
    <w:bookmarkEnd w:id="86"/>
    <w:p>
      <w:pPr>
        <w:pStyle w:val="18"/>
        <w:pageBreakBefore w:val="0"/>
        <w:widowControl w:val="0"/>
        <w:tabs>
          <w:tab w:val="left" w:pos="3480"/>
        </w:tabs>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宋体" w:hAnsi="宋体" w:eastAsia="宋体"/>
          <w:color w:val="000000"/>
          <w:sz w:val="24"/>
          <w:szCs w:val="24"/>
        </w:rPr>
      </w:pPr>
      <w:r>
        <w:rPr>
          <w:rFonts w:hint="eastAsia" w:ascii="宋体" w:hAnsi="宋体" w:eastAsia="宋体"/>
          <w:color w:val="000000"/>
          <w:sz w:val="24"/>
          <w:szCs w:val="24"/>
        </w:rPr>
        <w:t>1</w:t>
      </w:r>
      <w:r>
        <w:rPr>
          <w:rFonts w:hint="eastAsia" w:hAnsi="宋体"/>
          <w:color w:val="000000"/>
          <w:sz w:val="24"/>
          <w:szCs w:val="24"/>
          <w:lang w:val="en-US" w:eastAsia="zh-CN"/>
        </w:rPr>
        <w:t>4</w:t>
      </w:r>
      <w:r>
        <w:rPr>
          <w:rFonts w:hint="eastAsia" w:ascii="宋体" w:hAnsi="宋体" w:eastAsia="宋体"/>
          <w:color w:val="000000"/>
          <w:sz w:val="24"/>
          <w:szCs w:val="24"/>
        </w:rPr>
        <w:t>．</w:t>
      </w:r>
      <w:r>
        <w:rPr>
          <w:rFonts w:hint="eastAsia" w:ascii="宋体" w:hAnsi="宋体" w:eastAsia="宋体"/>
          <w:color w:val="000000"/>
          <w:sz w:val="24"/>
          <w:szCs w:val="24"/>
          <w:lang w:eastAsia="zh-CN"/>
        </w:rPr>
        <w:t>响应文件</w:t>
      </w:r>
      <w:r>
        <w:rPr>
          <w:rFonts w:hint="eastAsia" w:ascii="宋体" w:hAnsi="宋体" w:eastAsia="宋体"/>
          <w:color w:val="000000"/>
          <w:sz w:val="24"/>
          <w:szCs w:val="24"/>
        </w:rPr>
        <w:t>格式</w:t>
      </w:r>
      <w:r>
        <w:rPr>
          <w:rFonts w:hint="eastAsia" w:ascii="宋体" w:hAnsi="宋体" w:eastAsia="宋体"/>
          <w:color w:val="000000"/>
          <w:sz w:val="24"/>
          <w:szCs w:val="24"/>
        </w:rPr>
        <w:tab/>
      </w:r>
    </w:p>
    <w:p>
      <w:pPr>
        <w:tabs>
          <w:tab w:val="left" w:pos="7665"/>
        </w:tabs>
        <w:spacing w:beforeAutospacing="0" w:afterAutospacing="0" w:line="360" w:lineRule="auto"/>
        <w:ind w:firstLine="480" w:firstLineChars="200"/>
        <w:rPr>
          <w:rFonts w:hint="eastAsia" w:ascii="宋体" w:hAnsi="宋体"/>
          <w:sz w:val="24"/>
        </w:rPr>
      </w:pPr>
      <w:bookmarkStart w:id="87" w:name="_Toc183582223"/>
      <w:bookmarkStart w:id="88" w:name="_Toc217446050"/>
      <w:bookmarkStart w:id="89" w:name="_Toc183682360"/>
      <w:r>
        <w:rPr>
          <w:rFonts w:hint="eastAsia" w:ascii="宋体" w:hAnsi="宋体"/>
          <w:sz w:val="24"/>
        </w:rPr>
        <w:t>1</w:t>
      </w:r>
      <w:r>
        <w:rPr>
          <w:rFonts w:hint="eastAsia" w:hAnsi="宋体"/>
          <w:sz w:val="24"/>
          <w:lang w:val="en-US" w:eastAsia="zh-CN"/>
        </w:rPr>
        <w:t>4</w:t>
      </w:r>
      <w:r>
        <w:rPr>
          <w:rFonts w:hint="eastAsia" w:ascii="宋体" w:hAnsi="宋体"/>
          <w:sz w:val="24"/>
        </w:rPr>
        <w:t>.1 供应商应严格按照磋商文件第三章中提供的“响应文件格式”填写相关内容。除明确允许供应商可以自行编写的外，供应商不得以“响应文件格式”规定之外的方式填写相关内容。</w:t>
      </w:r>
    </w:p>
    <w:p>
      <w:pPr>
        <w:tabs>
          <w:tab w:val="left" w:pos="7665"/>
        </w:tabs>
        <w:spacing w:beforeAutospacing="0" w:afterAutospacing="0" w:line="360" w:lineRule="auto"/>
        <w:ind w:firstLine="480" w:firstLineChars="200"/>
        <w:rPr>
          <w:rFonts w:hint="eastAsia" w:ascii="宋体" w:hAnsi="宋体"/>
          <w:sz w:val="24"/>
        </w:rPr>
      </w:pPr>
      <w:r>
        <w:rPr>
          <w:rFonts w:hint="eastAsia" w:ascii="宋体" w:hAnsi="宋体"/>
          <w:sz w:val="24"/>
        </w:rPr>
        <w:t>1</w:t>
      </w:r>
      <w:r>
        <w:rPr>
          <w:rFonts w:hint="eastAsia" w:hAnsi="宋体"/>
          <w:sz w:val="24"/>
          <w:lang w:val="en-US" w:eastAsia="zh-CN"/>
        </w:rPr>
        <w:t>4</w:t>
      </w:r>
      <w:r>
        <w:rPr>
          <w:rFonts w:hint="eastAsia" w:ascii="宋体" w:hAnsi="宋体"/>
          <w:sz w:val="24"/>
        </w:rPr>
        <w:t>.2 对于没有格式要求的响应文件由供应商自行编写。</w:t>
      </w:r>
    </w:p>
    <w:p>
      <w:pPr>
        <w:tabs>
          <w:tab w:val="left" w:pos="7665"/>
        </w:tabs>
        <w:spacing w:beforeAutospacing="0" w:afterAutospacing="0" w:line="360" w:lineRule="auto"/>
        <w:ind w:firstLine="480" w:firstLineChars="200"/>
        <w:rPr>
          <w:rFonts w:hint="eastAsia" w:ascii="宋体" w:hAnsi="宋体" w:eastAsia="宋体"/>
          <w:sz w:val="24"/>
          <w:lang w:val="en-US" w:eastAsia="zh-CN"/>
        </w:rPr>
      </w:pPr>
      <w:r>
        <w:rPr>
          <w:rFonts w:hint="eastAsia" w:ascii="宋体" w:hAnsi="宋体" w:eastAsia="宋体"/>
          <w:sz w:val="24"/>
          <w:lang w:val="en-US" w:eastAsia="zh-CN"/>
        </w:rPr>
        <w:t>1</w:t>
      </w:r>
      <w:r>
        <w:rPr>
          <w:rFonts w:hint="eastAsia" w:hAnsi="宋体"/>
          <w:sz w:val="24"/>
          <w:lang w:val="en-US" w:eastAsia="zh-CN"/>
        </w:rPr>
        <w:t>4</w:t>
      </w:r>
      <w:r>
        <w:rPr>
          <w:rFonts w:hint="eastAsia" w:ascii="宋体" w:hAnsi="宋体" w:eastAsia="宋体"/>
          <w:sz w:val="24"/>
          <w:lang w:val="en-US" w:eastAsia="zh-CN"/>
        </w:rPr>
        <w:t>.3应商提供的响应文件应当使用竞争性磋商文件所提供响应文件格式（表格可按照同样格式扩展），并保证所提供的资料的真实性。未提供格式的，供应商可自行编制。</w:t>
      </w:r>
    </w:p>
    <w:p>
      <w:pPr>
        <w:tabs>
          <w:tab w:val="left" w:pos="7665"/>
        </w:tabs>
        <w:spacing w:beforeAutospacing="0" w:afterAutospacing="0" w:line="360" w:lineRule="auto"/>
        <w:ind w:firstLine="480" w:firstLineChars="200"/>
        <w:rPr>
          <w:rFonts w:hint="eastAsia" w:ascii="宋体" w:hAnsi="宋体" w:eastAsia="宋体"/>
          <w:sz w:val="24"/>
          <w:lang w:val="en-US" w:eastAsia="zh-CN"/>
        </w:rPr>
      </w:pPr>
      <w:r>
        <w:rPr>
          <w:rFonts w:hint="eastAsia" w:ascii="宋体" w:hAnsi="宋体" w:eastAsia="宋体"/>
          <w:sz w:val="24"/>
          <w:lang w:val="en-US" w:eastAsia="zh-CN"/>
        </w:rPr>
        <w:t>1</w:t>
      </w:r>
      <w:r>
        <w:rPr>
          <w:rFonts w:hint="eastAsia" w:hAnsi="宋体"/>
          <w:sz w:val="24"/>
          <w:lang w:val="en-US" w:eastAsia="zh-CN"/>
        </w:rPr>
        <w:t>4</w:t>
      </w:r>
      <w:r>
        <w:rPr>
          <w:rFonts w:hint="eastAsia" w:ascii="宋体" w:hAnsi="宋体" w:eastAsia="宋体"/>
          <w:sz w:val="24"/>
          <w:lang w:val="en-US" w:eastAsia="zh-CN"/>
        </w:rPr>
        <w:t>.4</w:t>
      </w:r>
      <w:r>
        <w:rPr>
          <w:rFonts w:hint="eastAsia" w:ascii="宋体" w:hAnsi="宋体" w:eastAsia="宋体"/>
          <w:sz w:val="24"/>
        </w:rPr>
        <w:t>本</w:t>
      </w:r>
      <w:r>
        <w:rPr>
          <w:rFonts w:hint="eastAsia" w:ascii="宋体" w:hAnsi="宋体" w:eastAsia="宋体"/>
          <w:sz w:val="24"/>
          <w:lang w:eastAsia="zh-CN"/>
        </w:rPr>
        <w:t>竞争性磋商文件</w:t>
      </w:r>
      <w:r>
        <w:rPr>
          <w:rFonts w:hint="eastAsia" w:ascii="宋体" w:hAnsi="宋体" w:eastAsia="宋体"/>
          <w:sz w:val="24"/>
        </w:rPr>
        <w:t>规定的</w:t>
      </w:r>
      <w:r>
        <w:rPr>
          <w:rFonts w:hint="eastAsia" w:ascii="宋体" w:hAnsi="宋体" w:eastAsia="宋体"/>
          <w:sz w:val="24"/>
          <w:lang w:eastAsia="zh-CN"/>
        </w:rPr>
        <w:t>响应文件</w:t>
      </w:r>
      <w:r>
        <w:rPr>
          <w:rFonts w:hint="eastAsia" w:ascii="宋体" w:hAnsi="宋体" w:eastAsia="宋体"/>
          <w:sz w:val="24"/>
        </w:rPr>
        <w:t>编制中所需提交的证明材料</w:t>
      </w:r>
      <w:r>
        <w:rPr>
          <w:rFonts w:hint="eastAsia" w:ascii="宋体" w:hAnsi="宋体" w:eastAsia="宋体"/>
          <w:sz w:val="24"/>
          <w:lang w:val="en-US" w:eastAsia="zh-CN"/>
        </w:rPr>
        <w:t>须加盖供应商电子公章</w:t>
      </w:r>
      <w:r>
        <w:rPr>
          <w:rFonts w:hint="eastAsia" w:ascii="宋体" w:hAnsi="宋体" w:eastAsia="宋体"/>
          <w:sz w:val="24"/>
        </w:rPr>
        <w:t>，且内容须清晰可辩。</w:t>
      </w:r>
    </w:p>
    <w:p>
      <w:pPr>
        <w:tabs>
          <w:tab w:val="left" w:pos="7665"/>
        </w:tabs>
        <w:spacing w:beforeAutospacing="0" w:afterAutospacing="0" w:line="360" w:lineRule="auto"/>
        <w:ind w:firstLine="480" w:firstLineChars="200"/>
        <w:rPr>
          <w:rFonts w:hint="eastAsia" w:ascii="宋体" w:hAnsi="宋体" w:eastAsia="宋体"/>
          <w:sz w:val="24"/>
          <w:lang w:val="en-US" w:eastAsia="zh-CN"/>
        </w:rPr>
      </w:pPr>
      <w:r>
        <w:rPr>
          <w:rFonts w:hint="eastAsia" w:ascii="宋体" w:hAnsi="宋体" w:eastAsia="宋体"/>
          <w:sz w:val="24"/>
          <w:lang w:val="en-US" w:eastAsia="zh-CN"/>
        </w:rPr>
        <w:t>1</w:t>
      </w:r>
      <w:r>
        <w:rPr>
          <w:rFonts w:hint="eastAsia" w:hAnsi="宋体"/>
          <w:sz w:val="24"/>
          <w:lang w:val="en-US" w:eastAsia="zh-CN"/>
        </w:rPr>
        <w:t>4</w:t>
      </w:r>
      <w:r>
        <w:rPr>
          <w:rFonts w:hint="eastAsia" w:ascii="宋体" w:hAnsi="宋体" w:eastAsia="宋体"/>
          <w:sz w:val="24"/>
          <w:lang w:val="en-US" w:eastAsia="zh-CN"/>
        </w:rPr>
        <w:t>.5</w:t>
      </w:r>
      <w:r>
        <w:rPr>
          <w:rFonts w:hint="eastAsia" w:ascii="宋体" w:hAnsi="宋体" w:eastAsia="宋体"/>
          <w:sz w:val="24"/>
          <w:lang w:eastAsia="zh-CN"/>
        </w:rPr>
        <w:t>响应文件</w:t>
      </w:r>
      <w:r>
        <w:rPr>
          <w:rFonts w:hint="eastAsia" w:ascii="宋体" w:hAnsi="宋体" w:eastAsia="宋体"/>
          <w:sz w:val="24"/>
        </w:rPr>
        <w:t>严禁涂改或行间插字和增删。除非这些修改是根据采购人的指示进行的，或者是供应商造成的必须修改的错误，必要的修改处必须有供应商法人代表或其授权代表人签字。</w:t>
      </w:r>
    </w:p>
    <w:p>
      <w:pPr>
        <w:tabs>
          <w:tab w:val="left" w:pos="7665"/>
        </w:tabs>
        <w:spacing w:beforeAutospacing="0" w:afterAutospacing="0" w:line="360" w:lineRule="auto"/>
        <w:ind w:firstLine="480" w:firstLineChars="200"/>
        <w:rPr>
          <w:rFonts w:hint="eastAsia" w:ascii="宋体" w:hAnsi="宋体" w:eastAsia="宋体"/>
          <w:sz w:val="24"/>
          <w:lang w:val="en-US" w:eastAsia="zh-CN"/>
        </w:rPr>
      </w:pPr>
      <w:r>
        <w:rPr>
          <w:rFonts w:hint="eastAsia" w:ascii="宋体" w:hAnsi="宋体" w:eastAsia="宋体"/>
          <w:sz w:val="24"/>
          <w:lang w:val="en-US" w:eastAsia="zh-CN"/>
        </w:rPr>
        <w:t>1</w:t>
      </w:r>
      <w:r>
        <w:rPr>
          <w:rFonts w:hint="eastAsia" w:hAnsi="宋体"/>
          <w:sz w:val="24"/>
          <w:lang w:val="en-US" w:eastAsia="zh-CN"/>
        </w:rPr>
        <w:t>4</w:t>
      </w:r>
      <w:r>
        <w:rPr>
          <w:rFonts w:hint="eastAsia" w:ascii="宋体" w:hAnsi="宋体" w:eastAsia="宋体"/>
          <w:sz w:val="24"/>
          <w:lang w:val="en-US" w:eastAsia="zh-CN"/>
        </w:rPr>
        <w:t>.6</w:t>
      </w:r>
      <w:r>
        <w:rPr>
          <w:rFonts w:hint="eastAsia" w:ascii="宋体" w:hAnsi="宋体" w:eastAsia="宋体"/>
          <w:sz w:val="24"/>
          <w:lang w:eastAsia="zh-CN"/>
        </w:rPr>
        <w:t>竞争性磋商文件</w:t>
      </w:r>
      <w:r>
        <w:rPr>
          <w:rFonts w:hint="eastAsia" w:ascii="宋体" w:hAnsi="宋体" w:eastAsia="宋体"/>
          <w:sz w:val="24"/>
        </w:rPr>
        <w:t>中分标段的，</w:t>
      </w:r>
      <w:r>
        <w:rPr>
          <w:rFonts w:hint="eastAsia" w:ascii="宋体" w:hAnsi="宋体" w:eastAsia="宋体"/>
          <w:sz w:val="24"/>
          <w:lang w:val="zh-CN"/>
        </w:rPr>
        <w:t>供应商须针对本单位所投标段分别编制响应文件并单独提交。</w:t>
      </w:r>
      <w:r>
        <w:rPr>
          <w:rFonts w:hint="eastAsia" w:ascii="宋体" w:hAnsi="宋体" w:eastAsia="宋体"/>
          <w:sz w:val="24"/>
        </w:rPr>
        <w:t>供应商应当按照</w:t>
      </w:r>
      <w:r>
        <w:rPr>
          <w:rFonts w:hint="eastAsia" w:ascii="宋体" w:hAnsi="宋体" w:eastAsia="宋体"/>
          <w:sz w:val="24"/>
          <w:lang w:eastAsia="zh-CN"/>
        </w:rPr>
        <w:t>竞争性磋商文件</w:t>
      </w:r>
      <w:r>
        <w:rPr>
          <w:rFonts w:hint="eastAsia" w:ascii="宋体" w:hAnsi="宋体" w:eastAsia="宋体"/>
          <w:sz w:val="24"/>
        </w:rPr>
        <w:t>的要求编制</w:t>
      </w:r>
      <w:r>
        <w:rPr>
          <w:rFonts w:hint="eastAsia" w:ascii="宋体" w:hAnsi="宋体" w:eastAsia="宋体"/>
          <w:sz w:val="24"/>
          <w:lang w:eastAsia="zh-CN"/>
        </w:rPr>
        <w:t>响应文件</w:t>
      </w:r>
      <w:r>
        <w:rPr>
          <w:rFonts w:hint="eastAsia" w:ascii="宋体" w:hAnsi="宋体" w:eastAsia="宋体"/>
          <w:sz w:val="24"/>
        </w:rPr>
        <w:t>。</w:t>
      </w:r>
      <w:r>
        <w:rPr>
          <w:rFonts w:hint="eastAsia" w:ascii="宋体" w:hAnsi="宋体" w:eastAsia="宋体"/>
          <w:sz w:val="24"/>
          <w:lang w:eastAsia="zh-CN"/>
        </w:rPr>
        <w:t>响应文件</w:t>
      </w:r>
      <w:r>
        <w:rPr>
          <w:rFonts w:hint="eastAsia" w:ascii="宋体" w:hAnsi="宋体" w:eastAsia="宋体"/>
          <w:sz w:val="24"/>
        </w:rPr>
        <w:t>应当对</w:t>
      </w:r>
      <w:r>
        <w:rPr>
          <w:rFonts w:hint="eastAsia" w:ascii="宋体" w:hAnsi="宋体" w:eastAsia="宋体"/>
          <w:sz w:val="24"/>
          <w:lang w:eastAsia="zh-CN"/>
        </w:rPr>
        <w:t>竞争性磋商文件</w:t>
      </w:r>
      <w:r>
        <w:rPr>
          <w:rFonts w:hint="eastAsia" w:ascii="宋体" w:hAnsi="宋体" w:eastAsia="宋体"/>
          <w:sz w:val="24"/>
        </w:rPr>
        <w:t>提出的要求和条件作出明确响应。</w:t>
      </w:r>
      <w:bookmarkStart w:id="183" w:name="_GoBack"/>
      <w:bookmarkEnd w:id="183"/>
    </w:p>
    <w:p>
      <w:pPr>
        <w:tabs>
          <w:tab w:val="left" w:pos="7665"/>
        </w:tabs>
        <w:spacing w:beforeAutospacing="0" w:afterAutospacing="0" w:line="360" w:lineRule="auto"/>
        <w:ind w:firstLine="480" w:firstLineChars="200"/>
        <w:rPr>
          <w:rFonts w:hint="eastAsia" w:ascii="宋体" w:hAnsi="宋体" w:eastAsia="宋体"/>
          <w:sz w:val="24"/>
          <w:lang w:val="en-US" w:eastAsia="zh-CN"/>
        </w:rPr>
      </w:pPr>
      <w:r>
        <w:rPr>
          <w:rFonts w:hint="eastAsia" w:ascii="宋体" w:hAnsi="宋体" w:eastAsia="宋体"/>
          <w:sz w:val="24"/>
          <w:lang w:val="en-US" w:eastAsia="zh-CN"/>
        </w:rPr>
        <w:t>1</w:t>
      </w:r>
      <w:r>
        <w:rPr>
          <w:rFonts w:hint="eastAsia" w:hAnsi="宋体"/>
          <w:sz w:val="24"/>
          <w:lang w:val="en-US" w:eastAsia="zh-CN"/>
        </w:rPr>
        <w:t>4</w:t>
      </w:r>
      <w:r>
        <w:rPr>
          <w:rFonts w:hint="eastAsia" w:ascii="宋体" w:hAnsi="宋体" w:eastAsia="宋体"/>
          <w:sz w:val="24"/>
          <w:lang w:val="en-US" w:eastAsia="zh-CN"/>
        </w:rPr>
        <w:t>.7</w:t>
      </w:r>
      <w:r>
        <w:rPr>
          <w:rFonts w:hint="eastAsia" w:ascii="宋体" w:hAnsi="宋体" w:eastAsia="宋体"/>
          <w:sz w:val="24"/>
        </w:rPr>
        <w:t>电子</w:t>
      </w:r>
      <w:r>
        <w:rPr>
          <w:rFonts w:hint="eastAsia" w:ascii="宋体" w:hAnsi="宋体" w:eastAsia="宋体"/>
          <w:sz w:val="24"/>
          <w:lang w:eastAsia="zh-CN"/>
        </w:rPr>
        <w:t>响应文件</w:t>
      </w:r>
      <w:r>
        <w:rPr>
          <w:rFonts w:hint="eastAsia" w:ascii="宋体" w:hAnsi="宋体" w:eastAsia="宋体"/>
          <w:sz w:val="24"/>
        </w:rPr>
        <w:t>制作时，按照</w:t>
      </w:r>
      <w:r>
        <w:rPr>
          <w:rFonts w:hint="eastAsia" w:ascii="宋体" w:hAnsi="宋体" w:eastAsia="宋体"/>
          <w:sz w:val="24"/>
          <w:lang w:eastAsia="zh-CN"/>
        </w:rPr>
        <w:t>竞争性磋商文件</w:t>
      </w:r>
      <w:r>
        <w:rPr>
          <w:rFonts w:hint="eastAsia" w:ascii="宋体" w:hAnsi="宋体" w:eastAsia="宋体"/>
          <w:sz w:val="24"/>
        </w:rPr>
        <w:t>中明确的</w:t>
      </w:r>
      <w:r>
        <w:rPr>
          <w:rFonts w:hint="eastAsia" w:ascii="宋体" w:hAnsi="宋体" w:eastAsia="宋体"/>
          <w:sz w:val="24"/>
          <w:lang w:eastAsia="zh-CN"/>
        </w:rPr>
        <w:t>响应文件</w:t>
      </w:r>
      <w:r>
        <w:rPr>
          <w:rFonts w:hint="eastAsia" w:ascii="宋体" w:hAnsi="宋体" w:eastAsia="宋体"/>
          <w:sz w:val="24"/>
        </w:rPr>
        <w:t xml:space="preserve">目录和格式进行编制，保证目录清晰、内容完整。  </w:t>
      </w:r>
    </w:p>
    <w:p>
      <w:pPr>
        <w:tabs>
          <w:tab w:val="left" w:pos="7665"/>
        </w:tabs>
        <w:spacing w:beforeAutospacing="0" w:afterAutospacing="0" w:line="360" w:lineRule="auto"/>
        <w:ind w:firstLine="480" w:firstLineChars="200"/>
        <w:rPr>
          <w:rFonts w:hint="eastAsia" w:ascii="宋体" w:hAnsi="宋体" w:eastAsia="宋体"/>
          <w:sz w:val="24"/>
          <w:lang w:val="en-US" w:eastAsia="zh-CN"/>
        </w:rPr>
      </w:pPr>
      <w:r>
        <w:rPr>
          <w:rFonts w:hint="eastAsia" w:ascii="宋体" w:hAnsi="宋体" w:eastAsia="宋体"/>
          <w:sz w:val="24"/>
          <w:lang w:val="en-US" w:eastAsia="zh-CN"/>
        </w:rPr>
        <w:t>1</w:t>
      </w:r>
      <w:r>
        <w:rPr>
          <w:rFonts w:hint="eastAsia" w:hAnsi="宋体"/>
          <w:sz w:val="24"/>
          <w:lang w:val="en-US" w:eastAsia="zh-CN"/>
        </w:rPr>
        <w:t>4</w:t>
      </w:r>
      <w:r>
        <w:rPr>
          <w:rFonts w:hint="eastAsia" w:ascii="宋体" w:hAnsi="宋体" w:eastAsia="宋体"/>
          <w:sz w:val="24"/>
          <w:lang w:val="en-US" w:eastAsia="zh-CN"/>
        </w:rPr>
        <w:t>.8</w:t>
      </w:r>
      <w:r>
        <w:rPr>
          <w:rFonts w:hint="eastAsia" w:ascii="宋体" w:hAnsi="宋体" w:eastAsia="宋体"/>
          <w:sz w:val="24"/>
        </w:rPr>
        <w:t>电子</w:t>
      </w:r>
      <w:r>
        <w:rPr>
          <w:rFonts w:hint="eastAsia" w:ascii="宋体" w:hAnsi="宋体" w:eastAsia="宋体"/>
          <w:sz w:val="24"/>
          <w:lang w:eastAsia="zh-CN"/>
        </w:rPr>
        <w:t>响应文件</w:t>
      </w:r>
      <w:r>
        <w:rPr>
          <w:rFonts w:hint="eastAsia" w:ascii="宋体" w:hAnsi="宋体" w:eastAsia="宋体"/>
          <w:sz w:val="24"/>
        </w:rPr>
        <w:t>须使用</w:t>
      </w:r>
      <w:r>
        <w:rPr>
          <w:rFonts w:hint="eastAsia" w:ascii="宋体" w:hAnsi="宋体" w:eastAsia="宋体"/>
          <w:sz w:val="24"/>
          <w:lang w:eastAsia="zh-CN"/>
        </w:rPr>
        <w:t>供应商</w:t>
      </w:r>
      <w:r>
        <w:rPr>
          <w:rFonts w:hint="eastAsia" w:ascii="宋体" w:hAnsi="宋体" w:eastAsia="宋体"/>
          <w:sz w:val="24"/>
          <w:lang w:val="en-US" w:eastAsia="zh-CN"/>
        </w:rPr>
        <w:t>电子公章</w:t>
      </w:r>
      <w:r>
        <w:rPr>
          <w:rFonts w:hint="eastAsia" w:ascii="宋体" w:hAnsi="宋体" w:eastAsia="宋体"/>
          <w:sz w:val="24"/>
        </w:rPr>
        <w:t>以及法定代表人的电子签</w:t>
      </w:r>
      <w:r>
        <w:rPr>
          <w:rFonts w:hint="eastAsia" w:ascii="宋体" w:hAnsi="宋体" w:eastAsia="宋体"/>
          <w:sz w:val="24"/>
          <w:lang w:val="en-US" w:eastAsia="zh-CN"/>
        </w:rPr>
        <w:t>名（或手写签名的扫描件）</w:t>
      </w:r>
      <w:r>
        <w:rPr>
          <w:rFonts w:hint="eastAsia" w:ascii="宋体" w:hAnsi="宋体" w:eastAsia="宋体"/>
          <w:sz w:val="24"/>
        </w:rPr>
        <w:t>。</w:t>
      </w:r>
      <w:r>
        <w:rPr>
          <w:rFonts w:hint="eastAsia" w:ascii="宋体" w:hAnsi="宋体" w:eastAsia="宋体"/>
          <w:b/>
          <w:bCs/>
          <w:sz w:val="24"/>
        </w:rPr>
        <w:t>若无电子签章</w:t>
      </w:r>
      <w:r>
        <w:rPr>
          <w:rFonts w:hint="eastAsia" w:ascii="宋体" w:hAnsi="宋体" w:eastAsia="宋体"/>
          <w:b/>
          <w:bCs/>
          <w:sz w:val="24"/>
          <w:lang w:val="en-US" w:eastAsia="zh-CN"/>
        </w:rPr>
        <w:t>/签名</w:t>
      </w:r>
      <w:r>
        <w:rPr>
          <w:rFonts w:hint="eastAsia" w:ascii="宋体" w:hAnsi="宋体" w:eastAsia="宋体"/>
          <w:b/>
          <w:bCs/>
          <w:sz w:val="24"/>
        </w:rPr>
        <w:t>，则视为</w:t>
      </w:r>
      <w:r>
        <w:rPr>
          <w:rFonts w:hint="eastAsia" w:ascii="宋体" w:hAnsi="宋体" w:eastAsia="宋体"/>
          <w:b/>
          <w:bCs/>
          <w:sz w:val="24"/>
          <w:lang w:eastAsia="zh-CN"/>
        </w:rPr>
        <w:t>无效响应</w:t>
      </w:r>
      <w:r>
        <w:rPr>
          <w:rFonts w:hint="eastAsia" w:ascii="宋体" w:hAnsi="宋体" w:eastAsia="宋体"/>
          <w:b/>
          <w:bCs/>
          <w:sz w:val="24"/>
        </w:rPr>
        <w:t>。</w:t>
      </w:r>
    </w:p>
    <w:bookmarkEnd w:id="87"/>
    <w:bookmarkEnd w:id="88"/>
    <w:bookmarkEnd w:id="89"/>
    <w:p>
      <w:pPr>
        <w:pStyle w:val="18"/>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宋体" w:hAnsi="宋体" w:eastAsia="宋体"/>
          <w:bCs w:val="0"/>
          <w:color w:val="000000"/>
          <w:sz w:val="24"/>
          <w:szCs w:val="24"/>
        </w:rPr>
      </w:pPr>
      <w:r>
        <w:rPr>
          <w:rFonts w:hint="eastAsia" w:ascii="宋体" w:hAnsi="宋体" w:eastAsia="宋体"/>
          <w:bCs w:val="0"/>
          <w:color w:val="000000"/>
          <w:sz w:val="24"/>
          <w:szCs w:val="24"/>
        </w:rPr>
        <w:t>1</w:t>
      </w:r>
      <w:r>
        <w:rPr>
          <w:rFonts w:hint="eastAsia" w:hAnsi="宋体"/>
          <w:bCs w:val="0"/>
          <w:color w:val="000000"/>
          <w:sz w:val="24"/>
          <w:szCs w:val="24"/>
          <w:lang w:val="en-US" w:eastAsia="zh-CN"/>
        </w:rPr>
        <w:t>5</w:t>
      </w:r>
      <w:r>
        <w:rPr>
          <w:rFonts w:hint="eastAsia" w:ascii="宋体" w:hAnsi="宋体" w:eastAsia="宋体"/>
          <w:bCs w:val="0"/>
          <w:color w:val="000000"/>
          <w:sz w:val="24"/>
          <w:szCs w:val="24"/>
        </w:rPr>
        <w:t>．投标保证金</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宋体" w:hAnsi="宋体" w:eastAsia="宋体"/>
          <w:color w:val="000000"/>
          <w:sz w:val="24"/>
          <w:szCs w:val="24"/>
        </w:rPr>
      </w:pPr>
      <w:r>
        <w:rPr>
          <w:rFonts w:hint="eastAsia" w:ascii="宋体" w:hAnsi="宋体" w:eastAsia="宋体"/>
          <w:color w:val="000000"/>
          <w:sz w:val="24"/>
          <w:szCs w:val="24"/>
        </w:rPr>
        <w:t>1</w:t>
      </w:r>
      <w:r>
        <w:rPr>
          <w:rFonts w:hint="eastAsia" w:hAnsi="宋体"/>
          <w:color w:val="000000"/>
          <w:sz w:val="24"/>
          <w:szCs w:val="24"/>
          <w:lang w:val="en-US" w:eastAsia="zh-CN"/>
        </w:rPr>
        <w:t>5</w:t>
      </w:r>
      <w:r>
        <w:rPr>
          <w:rFonts w:hint="eastAsia" w:ascii="宋体" w:hAnsi="宋体" w:eastAsia="宋体"/>
          <w:color w:val="000000"/>
          <w:sz w:val="24"/>
          <w:szCs w:val="24"/>
        </w:rPr>
        <w:t xml:space="preserve">.1 </w:t>
      </w:r>
      <w:r>
        <w:rPr>
          <w:rFonts w:hint="eastAsia" w:ascii="宋体" w:hAnsi="宋体" w:eastAsia="宋体"/>
          <w:color w:val="000000"/>
          <w:sz w:val="24"/>
          <w:szCs w:val="24"/>
          <w:lang w:eastAsia="zh-CN"/>
        </w:rPr>
        <w:t>供应商</w:t>
      </w:r>
      <w:r>
        <w:rPr>
          <w:rFonts w:hint="eastAsia" w:ascii="宋体" w:hAnsi="宋体" w:eastAsia="宋体"/>
          <w:color w:val="000000"/>
          <w:sz w:val="24"/>
          <w:szCs w:val="24"/>
        </w:rPr>
        <w:t>投标时，必须以人民币提交</w:t>
      </w:r>
      <w:r>
        <w:rPr>
          <w:rFonts w:hint="eastAsia" w:ascii="宋体" w:hAnsi="宋体" w:eastAsia="宋体"/>
          <w:color w:val="000000"/>
          <w:sz w:val="24"/>
          <w:szCs w:val="24"/>
          <w:lang w:eastAsia="zh-CN"/>
        </w:rPr>
        <w:t>磋商文件</w:t>
      </w:r>
      <w:r>
        <w:rPr>
          <w:rFonts w:hint="eastAsia" w:ascii="宋体" w:hAnsi="宋体" w:eastAsia="宋体"/>
          <w:color w:val="000000"/>
          <w:sz w:val="24"/>
          <w:szCs w:val="24"/>
        </w:rPr>
        <w:t>规定数额的投标保证金，并作为其投标的一部分。</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宋体" w:hAnsi="宋体" w:eastAsia="宋体"/>
          <w:color w:val="000000"/>
          <w:sz w:val="24"/>
          <w:szCs w:val="24"/>
        </w:rPr>
      </w:pPr>
      <w:r>
        <w:rPr>
          <w:rFonts w:hint="eastAsia" w:ascii="宋体" w:hAnsi="宋体" w:eastAsia="宋体"/>
          <w:color w:val="000000"/>
          <w:sz w:val="24"/>
          <w:szCs w:val="24"/>
        </w:rPr>
        <w:t>1</w:t>
      </w:r>
      <w:r>
        <w:rPr>
          <w:rFonts w:hint="eastAsia" w:hAnsi="宋体"/>
          <w:color w:val="000000"/>
          <w:sz w:val="24"/>
          <w:szCs w:val="24"/>
          <w:lang w:val="en-US" w:eastAsia="zh-CN"/>
        </w:rPr>
        <w:t>5</w:t>
      </w:r>
      <w:r>
        <w:rPr>
          <w:rFonts w:hint="eastAsia" w:ascii="宋体" w:hAnsi="宋体" w:eastAsia="宋体"/>
          <w:color w:val="000000"/>
          <w:sz w:val="24"/>
          <w:szCs w:val="24"/>
        </w:rPr>
        <w:t>.2未按</w:t>
      </w:r>
      <w:r>
        <w:rPr>
          <w:rFonts w:hint="eastAsia" w:ascii="宋体" w:hAnsi="宋体" w:eastAsia="宋体"/>
          <w:color w:val="000000"/>
          <w:sz w:val="24"/>
          <w:szCs w:val="24"/>
          <w:lang w:eastAsia="zh-CN"/>
        </w:rPr>
        <w:t>磋商文件</w:t>
      </w:r>
      <w:r>
        <w:rPr>
          <w:rFonts w:hint="eastAsia" w:ascii="宋体" w:hAnsi="宋体" w:eastAsia="宋体"/>
          <w:color w:val="000000"/>
          <w:sz w:val="24"/>
          <w:szCs w:val="24"/>
        </w:rPr>
        <w:t>要求在规定时间前交纳规定数额投标保证金的投标将被拒绝。</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宋体" w:hAnsi="宋体" w:eastAsia="宋体"/>
          <w:color w:val="000000"/>
          <w:sz w:val="24"/>
          <w:szCs w:val="24"/>
        </w:rPr>
      </w:pPr>
      <w:r>
        <w:rPr>
          <w:rFonts w:hint="eastAsia" w:ascii="宋体" w:hAnsi="宋体" w:eastAsia="宋体"/>
          <w:color w:val="000000"/>
          <w:sz w:val="24"/>
          <w:szCs w:val="24"/>
        </w:rPr>
        <w:t>1</w:t>
      </w:r>
      <w:r>
        <w:rPr>
          <w:rFonts w:hint="eastAsia" w:hAnsi="宋体"/>
          <w:color w:val="000000"/>
          <w:sz w:val="24"/>
          <w:szCs w:val="24"/>
          <w:lang w:val="en-US" w:eastAsia="zh-CN"/>
        </w:rPr>
        <w:t>5</w:t>
      </w:r>
      <w:r>
        <w:rPr>
          <w:rFonts w:hint="eastAsia" w:ascii="宋体" w:hAnsi="宋体" w:eastAsia="宋体"/>
          <w:color w:val="000000"/>
          <w:sz w:val="24"/>
          <w:szCs w:val="24"/>
        </w:rPr>
        <w:t xml:space="preserve">.3 </w:t>
      </w:r>
      <w:r>
        <w:rPr>
          <w:rFonts w:hint="eastAsia" w:ascii="宋体" w:hAnsi="宋体" w:eastAsia="宋体"/>
          <w:color w:val="000000"/>
          <w:sz w:val="24"/>
          <w:szCs w:val="24"/>
          <w:lang w:eastAsia="zh-CN"/>
        </w:rPr>
        <w:t>供应商</w:t>
      </w:r>
      <w:r>
        <w:rPr>
          <w:rFonts w:hint="eastAsia" w:ascii="宋体" w:hAnsi="宋体" w:eastAsia="宋体"/>
          <w:color w:val="000000"/>
          <w:sz w:val="24"/>
          <w:szCs w:val="24"/>
        </w:rPr>
        <w:t>所交纳的投标保证金不计利息。</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宋体" w:hAnsi="宋体" w:eastAsia="宋体"/>
          <w:color w:val="000000"/>
          <w:sz w:val="24"/>
          <w:szCs w:val="24"/>
        </w:rPr>
      </w:pPr>
      <w:r>
        <w:rPr>
          <w:rFonts w:hint="eastAsia" w:ascii="宋体" w:hAnsi="宋体" w:eastAsia="宋体"/>
          <w:color w:val="000000"/>
          <w:sz w:val="24"/>
          <w:szCs w:val="24"/>
        </w:rPr>
        <w:t>1</w:t>
      </w:r>
      <w:r>
        <w:rPr>
          <w:rFonts w:hint="eastAsia" w:hAnsi="宋体"/>
          <w:color w:val="000000"/>
          <w:sz w:val="24"/>
          <w:szCs w:val="24"/>
          <w:lang w:val="en-US" w:eastAsia="zh-CN"/>
        </w:rPr>
        <w:t>5</w:t>
      </w:r>
      <w:r>
        <w:rPr>
          <w:rFonts w:hint="eastAsia" w:ascii="宋体" w:hAnsi="宋体" w:eastAsia="宋体"/>
          <w:color w:val="000000"/>
          <w:sz w:val="24"/>
          <w:szCs w:val="24"/>
        </w:rPr>
        <w:t>.4未</w:t>
      </w:r>
      <w:r>
        <w:rPr>
          <w:rFonts w:hint="eastAsia" w:ascii="宋体" w:hAnsi="宋体" w:eastAsia="宋体"/>
          <w:color w:val="000000"/>
          <w:sz w:val="24"/>
          <w:szCs w:val="24"/>
          <w:lang w:eastAsia="zh-CN"/>
        </w:rPr>
        <w:t>成交</w:t>
      </w:r>
      <w:r>
        <w:rPr>
          <w:rFonts w:hint="eastAsia" w:ascii="宋体" w:hAnsi="宋体" w:eastAsia="宋体"/>
          <w:color w:val="000000"/>
          <w:sz w:val="24"/>
          <w:szCs w:val="24"/>
        </w:rPr>
        <w:t>人的投标保证金，将在</w:t>
      </w:r>
      <w:r>
        <w:rPr>
          <w:rFonts w:hint="eastAsia" w:ascii="宋体" w:hAnsi="宋体" w:eastAsia="宋体"/>
          <w:color w:val="000000"/>
          <w:sz w:val="24"/>
          <w:szCs w:val="24"/>
          <w:lang w:eastAsia="zh-CN"/>
        </w:rPr>
        <w:t>成交</w:t>
      </w:r>
      <w:r>
        <w:rPr>
          <w:rFonts w:hint="eastAsia" w:ascii="宋体" w:hAnsi="宋体" w:eastAsia="宋体"/>
          <w:color w:val="000000"/>
          <w:sz w:val="24"/>
          <w:szCs w:val="24"/>
        </w:rPr>
        <w:t>通知书发出后五个工作日内全额退还。</w:t>
      </w:r>
      <w:r>
        <w:rPr>
          <w:rFonts w:hint="eastAsia" w:ascii="宋体" w:hAnsi="宋体" w:eastAsia="宋体"/>
          <w:color w:val="000000"/>
          <w:sz w:val="24"/>
          <w:szCs w:val="24"/>
          <w:lang w:eastAsia="zh-CN"/>
        </w:rPr>
        <w:t>成交</w:t>
      </w:r>
      <w:r>
        <w:rPr>
          <w:rFonts w:hint="eastAsia" w:ascii="宋体" w:hAnsi="宋体" w:eastAsia="宋体"/>
          <w:color w:val="000000"/>
          <w:sz w:val="24"/>
          <w:szCs w:val="24"/>
        </w:rPr>
        <w:t>人的投标保证金，在合同签订生效并按规定交纳了履约保证金后五个工作日内全额退还。</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宋体" w:hAnsi="宋体" w:eastAsia="宋体"/>
          <w:color w:val="000000"/>
          <w:sz w:val="24"/>
          <w:szCs w:val="24"/>
        </w:rPr>
      </w:pPr>
      <w:r>
        <w:rPr>
          <w:rFonts w:hint="eastAsia" w:ascii="宋体" w:hAnsi="宋体" w:eastAsia="宋体"/>
          <w:color w:val="000000"/>
          <w:sz w:val="24"/>
          <w:szCs w:val="24"/>
        </w:rPr>
        <w:t>1</w:t>
      </w:r>
      <w:r>
        <w:rPr>
          <w:rFonts w:hint="eastAsia" w:hAnsi="宋体"/>
          <w:color w:val="000000"/>
          <w:sz w:val="24"/>
          <w:szCs w:val="24"/>
          <w:lang w:val="en-US" w:eastAsia="zh-CN"/>
        </w:rPr>
        <w:t>5</w:t>
      </w:r>
      <w:r>
        <w:rPr>
          <w:rFonts w:hint="eastAsia" w:ascii="宋体" w:hAnsi="宋体" w:eastAsia="宋体"/>
          <w:color w:val="000000"/>
          <w:sz w:val="24"/>
          <w:szCs w:val="24"/>
        </w:rPr>
        <w:t>.5发生下列情形之一的，采购代理机构将不予退还</w:t>
      </w:r>
      <w:r>
        <w:rPr>
          <w:rFonts w:hint="eastAsia" w:ascii="宋体" w:hAnsi="宋体" w:eastAsia="宋体"/>
          <w:color w:val="000000"/>
          <w:sz w:val="24"/>
          <w:szCs w:val="24"/>
          <w:lang w:eastAsia="zh-CN"/>
        </w:rPr>
        <w:t>供应商</w:t>
      </w:r>
      <w:r>
        <w:rPr>
          <w:rFonts w:hint="eastAsia" w:ascii="宋体" w:hAnsi="宋体" w:eastAsia="宋体"/>
          <w:color w:val="000000"/>
          <w:sz w:val="24"/>
          <w:szCs w:val="24"/>
        </w:rPr>
        <w:t>交纳的投标保证金：</w:t>
      </w:r>
    </w:p>
    <w:p>
      <w:pPr>
        <w:pageBreakBefore w:val="0"/>
        <w:shd w:val="clear" w:color="auto" w:fill="auto"/>
        <w:kinsoku/>
        <w:wordWrap/>
        <w:overflowPunct/>
        <w:topLinePunct w:val="0"/>
        <w:autoSpaceDE/>
        <w:autoSpaceDN/>
        <w:bidi w:val="0"/>
        <w:spacing w:line="460" w:lineRule="exact"/>
        <w:ind w:left="0" w:leftChars="0" w:right="0" w:rightChars="0" w:firstLine="240" w:firstLineChars="100"/>
        <w:textAlignment w:val="auto"/>
        <w:rPr>
          <w:rFonts w:hint="eastAsia" w:ascii="宋体" w:hAnsi="宋体" w:eastAsia="宋体" w:cs="宋体"/>
          <w:b w:val="0"/>
          <w:bCs/>
          <w:color w:val="auto"/>
          <w:sz w:val="24"/>
          <w:szCs w:val="24"/>
          <w:highlight w:val="none"/>
          <w:shd w:val="clear" w:color="auto" w:fill="auto"/>
        </w:rPr>
      </w:pPr>
      <w:bookmarkStart w:id="90" w:name="_Toc183582224"/>
      <w:bookmarkEnd w:id="90"/>
      <w:bookmarkStart w:id="91" w:name="_Toc183682361"/>
      <w:bookmarkEnd w:id="91"/>
      <w:bookmarkStart w:id="92" w:name="_Toc217446051"/>
      <w:bookmarkEnd w:id="92"/>
      <w:r>
        <w:rPr>
          <w:rFonts w:hint="eastAsia" w:ascii="宋体" w:hAnsi="宋体" w:eastAsia="宋体" w:cs="宋体"/>
          <w:b w:val="0"/>
          <w:bCs/>
          <w:color w:val="auto"/>
          <w:sz w:val="24"/>
          <w:szCs w:val="24"/>
          <w:highlight w:val="none"/>
          <w:shd w:val="clear" w:color="auto" w:fill="auto"/>
        </w:rPr>
        <w:t>（1）供应商在提交响应文件截止时间后撤回响应文件的；</w:t>
      </w:r>
    </w:p>
    <w:p>
      <w:pPr>
        <w:pageBreakBefore w:val="0"/>
        <w:shd w:val="clear" w:color="auto" w:fill="auto"/>
        <w:kinsoku/>
        <w:wordWrap/>
        <w:overflowPunct/>
        <w:topLinePunct w:val="0"/>
        <w:autoSpaceDE/>
        <w:autoSpaceDN/>
        <w:bidi w:val="0"/>
        <w:spacing w:line="460" w:lineRule="exact"/>
        <w:ind w:left="0" w:leftChars="0" w:right="0" w:rightChars="0" w:firstLine="240" w:firstLineChars="100"/>
        <w:textAlignment w:val="auto"/>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（2）供应商在响应文件中提供虚假材料的；</w:t>
      </w:r>
    </w:p>
    <w:p>
      <w:pPr>
        <w:pageBreakBefore w:val="0"/>
        <w:shd w:val="clear" w:color="auto" w:fill="auto"/>
        <w:kinsoku/>
        <w:wordWrap/>
        <w:overflowPunct/>
        <w:topLinePunct w:val="0"/>
        <w:autoSpaceDE/>
        <w:autoSpaceDN/>
        <w:bidi w:val="0"/>
        <w:spacing w:line="460" w:lineRule="exact"/>
        <w:ind w:left="0" w:leftChars="0" w:right="0" w:rightChars="0" w:firstLine="240" w:firstLineChars="100"/>
        <w:textAlignment w:val="auto"/>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（3）供应商不接受按响应文件规定对其磋商报价进行修正的；</w:t>
      </w:r>
    </w:p>
    <w:p>
      <w:pPr>
        <w:pageBreakBefore w:val="0"/>
        <w:shd w:val="clear" w:color="auto" w:fill="auto"/>
        <w:kinsoku/>
        <w:wordWrap/>
        <w:overflowPunct/>
        <w:topLinePunct w:val="0"/>
        <w:autoSpaceDE/>
        <w:autoSpaceDN/>
        <w:bidi w:val="0"/>
        <w:spacing w:line="460" w:lineRule="exact"/>
        <w:ind w:left="0" w:leftChars="0" w:right="0" w:rightChars="0" w:firstLine="240" w:firstLineChars="100"/>
        <w:textAlignment w:val="auto"/>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（4）除因不可抗力或响应文件认可的情形以外，成交供应商不与采购人签订合同的；</w:t>
      </w:r>
    </w:p>
    <w:p>
      <w:pPr>
        <w:pageBreakBefore w:val="0"/>
        <w:shd w:val="clear" w:color="auto" w:fill="auto"/>
        <w:kinsoku/>
        <w:wordWrap/>
        <w:overflowPunct/>
        <w:topLinePunct w:val="0"/>
        <w:autoSpaceDE/>
        <w:autoSpaceDN/>
        <w:bidi w:val="0"/>
        <w:spacing w:line="460" w:lineRule="exact"/>
        <w:ind w:left="0" w:leftChars="0" w:right="0" w:rightChars="0" w:firstLine="240" w:firstLineChars="100"/>
        <w:textAlignment w:val="auto"/>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（5）成交人未能在规定期限内与采购人签署合同协议书或提交履约保证金的；</w:t>
      </w:r>
    </w:p>
    <w:p>
      <w:pPr>
        <w:pageBreakBefore w:val="0"/>
        <w:shd w:val="clear" w:color="auto" w:fill="auto"/>
        <w:kinsoku/>
        <w:wordWrap/>
        <w:overflowPunct/>
        <w:topLinePunct w:val="0"/>
        <w:autoSpaceDE/>
        <w:autoSpaceDN/>
        <w:bidi w:val="0"/>
        <w:spacing w:line="460" w:lineRule="exact"/>
        <w:ind w:left="0" w:leftChars="0" w:right="0" w:rightChars="0" w:firstLine="240" w:firstLineChars="100"/>
        <w:textAlignment w:val="auto"/>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（6）供应商与采购人、其他供应商或者采购代理机构恶意串通的；</w:t>
      </w:r>
    </w:p>
    <w:p>
      <w:pPr>
        <w:pageBreakBefore w:val="0"/>
        <w:shd w:val="clear" w:color="auto" w:fill="auto"/>
        <w:kinsoku/>
        <w:wordWrap/>
        <w:overflowPunct/>
        <w:topLinePunct w:val="0"/>
        <w:autoSpaceDE/>
        <w:autoSpaceDN/>
        <w:bidi w:val="0"/>
        <w:spacing w:line="460" w:lineRule="exact"/>
        <w:ind w:left="0" w:leftChars="0" w:right="0" w:rightChars="0" w:firstLine="240" w:firstLineChars="100"/>
        <w:textAlignment w:val="auto"/>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（7）</w:t>
      </w:r>
      <w:r>
        <w:rPr>
          <w:rFonts w:hint="eastAsia" w:ascii="宋体" w:hAnsi="宋体" w:eastAsia="宋体" w:cs="宋体"/>
          <w:b w:val="0"/>
          <w:bCs/>
          <w:color w:val="auto"/>
          <w:sz w:val="24"/>
          <w:szCs w:val="24"/>
          <w:highlight w:val="none"/>
          <w:shd w:val="clear" w:color="auto" w:fill="auto"/>
          <w:lang w:val="en-US" w:eastAsia="zh-CN"/>
        </w:rPr>
        <w:t>采购</w:t>
      </w:r>
      <w:r>
        <w:rPr>
          <w:rFonts w:hint="eastAsia" w:ascii="宋体" w:hAnsi="宋体" w:eastAsia="宋体" w:cs="宋体"/>
          <w:b w:val="0"/>
          <w:bCs/>
          <w:color w:val="auto"/>
          <w:sz w:val="24"/>
          <w:szCs w:val="24"/>
          <w:highlight w:val="none"/>
          <w:shd w:val="clear" w:color="auto" w:fill="auto"/>
        </w:rPr>
        <w:t>文件规定的其他情形；</w:t>
      </w:r>
    </w:p>
    <w:p>
      <w:pPr>
        <w:pageBreakBefore w:val="0"/>
        <w:shd w:val="clear" w:color="auto" w:fill="auto"/>
        <w:kinsoku/>
        <w:wordWrap/>
        <w:overflowPunct/>
        <w:topLinePunct w:val="0"/>
        <w:autoSpaceDE/>
        <w:autoSpaceDN/>
        <w:bidi w:val="0"/>
        <w:spacing w:line="460" w:lineRule="exact"/>
        <w:ind w:left="0" w:leftChars="0" w:right="0" w:rightChars="0" w:firstLine="240" w:firstLineChars="100"/>
        <w:textAlignment w:val="auto"/>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（8）符合法律、法规规定的其他情形的。</w:t>
      </w:r>
    </w:p>
    <w:p>
      <w:pPr>
        <w:pStyle w:val="18"/>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宋体" w:hAnsi="宋体" w:eastAsia="宋体"/>
          <w:bCs w:val="0"/>
          <w:color w:val="000000"/>
          <w:sz w:val="24"/>
          <w:szCs w:val="24"/>
        </w:rPr>
      </w:pPr>
      <w:r>
        <w:rPr>
          <w:rFonts w:hint="eastAsia" w:ascii="宋体" w:hAnsi="宋体" w:eastAsia="宋体"/>
          <w:bCs w:val="0"/>
          <w:color w:val="000000"/>
          <w:sz w:val="24"/>
          <w:szCs w:val="24"/>
        </w:rPr>
        <w:t>1</w:t>
      </w:r>
      <w:r>
        <w:rPr>
          <w:rFonts w:hint="eastAsia" w:hAnsi="宋体"/>
          <w:bCs w:val="0"/>
          <w:color w:val="000000"/>
          <w:sz w:val="24"/>
          <w:szCs w:val="24"/>
          <w:lang w:val="en-US" w:eastAsia="zh-CN"/>
        </w:rPr>
        <w:t>6</w:t>
      </w:r>
      <w:r>
        <w:rPr>
          <w:rFonts w:hint="eastAsia" w:ascii="宋体" w:hAnsi="宋体" w:eastAsia="宋体"/>
          <w:bCs w:val="0"/>
          <w:color w:val="000000"/>
          <w:sz w:val="24"/>
          <w:szCs w:val="24"/>
        </w:rPr>
        <w:t>．投标有效期</w:t>
      </w:r>
    </w:p>
    <w:p>
      <w:pPr>
        <w:pageBreakBefore w:val="0"/>
        <w:widowControl w:val="0"/>
        <w:tabs>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宋体" w:hAnsi="宋体" w:eastAsia="宋体"/>
          <w:color w:val="000000"/>
          <w:sz w:val="24"/>
          <w:szCs w:val="24"/>
        </w:rPr>
      </w:pPr>
      <w:r>
        <w:rPr>
          <w:rFonts w:hint="eastAsia" w:ascii="宋体" w:hAnsi="宋体" w:eastAsia="宋体"/>
          <w:color w:val="000000"/>
          <w:sz w:val="24"/>
          <w:szCs w:val="24"/>
        </w:rPr>
        <w:t>1</w:t>
      </w:r>
      <w:r>
        <w:rPr>
          <w:rFonts w:hint="eastAsia" w:hAnsi="宋体"/>
          <w:color w:val="000000"/>
          <w:sz w:val="24"/>
          <w:szCs w:val="24"/>
          <w:lang w:val="en-US" w:eastAsia="zh-CN"/>
        </w:rPr>
        <w:t>6</w:t>
      </w:r>
      <w:r>
        <w:rPr>
          <w:rFonts w:hint="eastAsia" w:ascii="宋体" w:hAnsi="宋体" w:eastAsia="宋体"/>
          <w:color w:val="000000"/>
          <w:sz w:val="24"/>
          <w:szCs w:val="24"/>
        </w:rPr>
        <w:t>.1 投标有效期</w:t>
      </w:r>
      <w:r>
        <w:rPr>
          <w:rFonts w:hint="eastAsia" w:ascii="宋体" w:hAnsi="宋体" w:eastAsia="宋体"/>
          <w:color w:val="000000"/>
          <w:sz w:val="24"/>
          <w:szCs w:val="24"/>
          <w:lang w:val="en-US" w:eastAsia="zh-CN"/>
        </w:rPr>
        <w:t>详见供应商须知前附表</w:t>
      </w:r>
      <w:r>
        <w:rPr>
          <w:rFonts w:hint="eastAsia" w:ascii="宋体" w:hAnsi="宋体" w:eastAsia="宋体"/>
          <w:color w:val="000000"/>
          <w:sz w:val="24"/>
          <w:szCs w:val="24"/>
        </w:rPr>
        <w:t>。投标有效期短于此规定期限的投标，将被拒绝。</w:t>
      </w:r>
    </w:p>
    <w:p>
      <w:pPr>
        <w:pageBreakBefore w:val="0"/>
        <w:widowControl w:val="0"/>
        <w:tabs>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宋体" w:hAnsi="宋体" w:eastAsia="宋体"/>
          <w:color w:val="000000"/>
          <w:sz w:val="24"/>
          <w:szCs w:val="24"/>
        </w:rPr>
      </w:pPr>
      <w:r>
        <w:rPr>
          <w:rFonts w:hint="eastAsia" w:ascii="宋体" w:hAnsi="宋体" w:eastAsia="宋体"/>
          <w:color w:val="000000"/>
          <w:sz w:val="24"/>
          <w:szCs w:val="24"/>
        </w:rPr>
        <w:t>1</w:t>
      </w:r>
      <w:r>
        <w:rPr>
          <w:rFonts w:hint="eastAsia" w:hAnsi="宋体"/>
          <w:color w:val="000000"/>
          <w:sz w:val="24"/>
          <w:szCs w:val="24"/>
          <w:lang w:val="en-US" w:eastAsia="zh-CN"/>
        </w:rPr>
        <w:t>6</w:t>
      </w:r>
      <w:r>
        <w:rPr>
          <w:rFonts w:hint="eastAsia" w:ascii="宋体" w:hAnsi="宋体" w:eastAsia="宋体"/>
          <w:color w:val="000000"/>
          <w:sz w:val="24"/>
          <w:szCs w:val="24"/>
        </w:rPr>
        <w:t>.2 特殊情况下，采购人可于投标有效期满之前要求</w:t>
      </w:r>
      <w:r>
        <w:rPr>
          <w:rFonts w:hint="eastAsia" w:ascii="宋体" w:hAnsi="宋体" w:eastAsia="宋体"/>
          <w:color w:val="000000"/>
          <w:sz w:val="24"/>
          <w:szCs w:val="24"/>
          <w:lang w:eastAsia="zh-CN"/>
        </w:rPr>
        <w:t>供应商</w:t>
      </w:r>
      <w:r>
        <w:rPr>
          <w:rFonts w:hint="eastAsia" w:ascii="宋体" w:hAnsi="宋体" w:eastAsia="宋体"/>
          <w:color w:val="000000"/>
          <w:sz w:val="24"/>
          <w:szCs w:val="24"/>
        </w:rPr>
        <w:t>同意延长有效期，要求与答复均应为书面形式。</w:t>
      </w:r>
      <w:r>
        <w:rPr>
          <w:rFonts w:hint="eastAsia" w:ascii="宋体" w:hAnsi="宋体" w:eastAsia="宋体"/>
          <w:color w:val="000000"/>
          <w:sz w:val="24"/>
          <w:szCs w:val="24"/>
          <w:lang w:eastAsia="zh-CN"/>
        </w:rPr>
        <w:t>供应商</w:t>
      </w:r>
      <w:r>
        <w:rPr>
          <w:rFonts w:hint="eastAsia" w:ascii="宋体" w:hAnsi="宋体" w:eastAsia="宋体"/>
          <w:color w:val="000000"/>
          <w:sz w:val="24"/>
          <w:szCs w:val="24"/>
        </w:rPr>
        <w:t>可以拒绝上述要求，其投标保证金</w:t>
      </w:r>
      <w:r>
        <w:rPr>
          <w:rFonts w:hint="eastAsia" w:ascii="宋体" w:hAnsi="宋体" w:eastAsia="宋体"/>
          <w:color w:val="000000"/>
          <w:spacing w:val="8"/>
          <w:sz w:val="24"/>
          <w:szCs w:val="24"/>
        </w:rPr>
        <w:t>不被没收。</w:t>
      </w:r>
      <w:r>
        <w:rPr>
          <w:rFonts w:hint="eastAsia" w:ascii="宋体" w:hAnsi="宋体" w:eastAsia="宋体"/>
          <w:color w:val="000000"/>
          <w:sz w:val="24"/>
          <w:szCs w:val="24"/>
        </w:rPr>
        <w:t>拒绝延长投标有效期的</w:t>
      </w:r>
      <w:r>
        <w:rPr>
          <w:rFonts w:hint="eastAsia" w:ascii="宋体" w:hAnsi="宋体" w:eastAsia="宋体"/>
          <w:color w:val="000000"/>
          <w:sz w:val="24"/>
          <w:szCs w:val="24"/>
          <w:lang w:eastAsia="zh-CN"/>
        </w:rPr>
        <w:t>供应商</w:t>
      </w:r>
      <w:r>
        <w:rPr>
          <w:rFonts w:hint="eastAsia" w:ascii="宋体" w:hAnsi="宋体" w:eastAsia="宋体"/>
          <w:color w:val="000000"/>
          <w:sz w:val="24"/>
          <w:szCs w:val="24"/>
        </w:rPr>
        <w:t>不得再参与该项目后续采购活动。同意延长投标有效期的</w:t>
      </w:r>
      <w:r>
        <w:rPr>
          <w:rFonts w:hint="eastAsia" w:ascii="宋体" w:hAnsi="宋体" w:eastAsia="宋体"/>
          <w:color w:val="000000"/>
          <w:sz w:val="24"/>
          <w:szCs w:val="24"/>
          <w:lang w:eastAsia="zh-CN"/>
        </w:rPr>
        <w:t>供应商</w:t>
      </w:r>
      <w:r>
        <w:rPr>
          <w:rFonts w:hint="eastAsia" w:ascii="宋体" w:hAnsi="宋体" w:eastAsia="宋体"/>
          <w:color w:val="000000"/>
          <w:sz w:val="24"/>
          <w:szCs w:val="24"/>
        </w:rPr>
        <w:t>不能修改其</w:t>
      </w:r>
      <w:r>
        <w:rPr>
          <w:rFonts w:hint="eastAsia" w:ascii="宋体" w:hAnsi="宋体" w:eastAsia="宋体"/>
          <w:color w:val="000000"/>
          <w:sz w:val="24"/>
          <w:szCs w:val="24"/>
          <w:lang w:eastAsia="zh-CN"/>
        </w:rPr>
        <w:t>响应文件</w:t>
      </w:r>
      <w:r>
        <w:rPr>
          <w:rFonts w:hint="eastAsia" w:ascii="宋体" w:hAnsi="宋体" w:eastAsia="宋体"/>
          <w:color w:val="000000"/>
          <w:sz w:val="24"/>
          <w:szCs w:val="24"/>
        </w:rPr>
        <w:t>，关于投标保证金的有关规定在延长的投标有效期内继续有效。</w:t>
      </w:r>
      <w:bookmarkStart w:id="93" w:name="_Toc217446052"/>
      <w:bookmarkEnd w:id="93"/>
      <w:bookmarkStart w:id="94" w:name="_Toc183682362"/>
      <w:bookmarkEnd w:id="94"/>
      <w:bookmarkStart w:id="95" w:name="_Toc183582225"/>
      <w:bookmarkEnd w:id="95"/>
    </w:p>
    <w:p>
      <w:pPr>
        <w:pageBreakBefore w:val="0"/>
        <w:widowControl w:val="0"/>
        <w:tabs>
          <w:tab w:val="left" w:pos="7665"/>
        </w:tabs>
        <w:kinsoku/>
        <w:wordWrap/>
        <w:overflowPunct/>
        <w:topLinePunct w:val="0"/>
        <w:autoSpaceDE/>
        <w:autoSpaceDN/>
        <w:bidi w:val="0"/>
        <w:snapToGrid/>
        <w:spacing w:beforeAutospacing="0" w:afterAutospacing="0" w:line="360" w:lineRule="auto"/>
        <w:ind w:left="0" w:leftChars="0" w:firstLine="482" w:firstLineChars="200"/>
        <w:rPr>
          <w:rFonts w:hint="eastAsia" w:ascii="宋体" w:hAnsi="宋体" w:eastAsia="宋体"/>
          <w:b/>
          <w:bCs/>
          <w:color w:val="000000"/>
          <w:sz w:val="24"/>
          <w:szCs w:val="24"/>
          <w:highlight w:val="none"/>
        </w:rPr>
      </w:pPr>
      <w:r>
        <w:rPr>
          <w:rFonts w:hint="eastAsia" w:ascii="宋体" w:hAnsi="宋体" w:eastAsia="宋体"/>
          <w:b/>
          <w:bCs/>
          <w:color w:val="000000"/>
          <w:sz w:val="24"/>
          <w:szCs w:val="24"/>
          <w:highlight w:val="none"/>
        </w:rPr>
        <w:t>1</w:t>
      </w:r>
      <w:r>
        <w:rPr>
          <w:rFonts w:hint="eastAsia" w:hAnsi="宋体"/>
          <w:b/>
          <w:bCs/>
          <w:color w:val="000000"/>
          <w:sz w:val="24"/>
          <w:szCs w:val="24"/>
          <w:highlight w:val="none"/>
          <w:lang w:val="en-US" w:eastAsia="zh-CN"/>
        </w:rPr>
        <w:t>7</w:t>
      </w:r>
      <w:r>
        <w:rPr>
          <w:rFonts w:hint="eastAsia" w:ascii="宋体" w:hAnsi="宋体" w:eastAsia="宋体"/>
          <w:b/>
          <w:bCs/>
          <w:color w:val="000000"/>
          <w:sz w:val="24"/>
          <w:szCs w:val="24"/>
          <w:highlight w:val="none"/>
        </w:rPr>
        <w:t>．</w:t>
      </w:r>
      <w:r>
        <w:rPr>
          <w:rFonts w:hint="eastAsia" w:ascii="宋体" w:hAnsi="宋体" w:eastAsia="宋体"/>
          <w:b/>
          <w:bCs/>
          <w:color w:val="000000"/>
          <w:sz w:val="24"/>
          <w:szCs w:val="24"/>
          <w:highlight w:val="none"/>
          <w:lang w:eastAsia="zh-CN"/>
        </w:rPr>
        <w:t>响应文件</w:t>
      </w:r>
      <w:r>
        <w:rPr>
          <w:rFonts w:hint="eastAsia" w:ascii="宋体" w:hAnsi="宋体" w:eastAsia="宋体"/>
          <w:b/>
          <w:bCs/>
          <w:color w:val="000000"/>
          <w:sz w:val="24"/>
          <w:szCs w:val="24"/>
          <w:highlight w:val="none"/>
        </w:rPr>
        <w:t>的印制和签署</w:t>
      </w:r>
    </w:p>
    <w:p>
      <w:pPr>
        <w:pageBreakBefore w:val="0"/>
        <w:widowControl w:val="0"/>
        <w:tabs>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宋体" w:hAnsi="宋体" w:eastAsia="宋体"/>
          <w:b w:val="0"/>
          <w:bCs/>
          <w:color w:val="000000"/>
          <w:sz w:val="24"/>
          <w:szCs w:val="24"/>
          <w:highlight w:val="none"/>
        </w:rPr>
      </w:pPr>
      <w:r>
        <w:rPr>
          <w:rFonts w:hint="eastAsia" w:ascii="宋体" w:hAnsi="宋体" w:eastAsia="宋体"/>
          <w:b w:val="0"/>
          <w:bCs/>
          <w:color w:val="000000"/>
          <w:sz w:val="24"/>
          <w:szCs w:val="24"/>
          <w:highlight w:val="none"/>
        </w:rPr>
        <w:t>17.1 响应文件份数详见“供应商须知前附表”第16条。</w:t>
      </w:r>
    </w:p>
    <w:p>
      <w:pPr>
        <w:pageBreakBefore w:val="0"/>
        <w:widowControl w:val="0"/>
        <w:tabs>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宋体" w:hAnsi="宋体" w:eastAsia="宋体"/>
          <w:b w:val="0"/>
          <w:bCs/>
          <w:color w:val="000000"/>
          <w:sz w:val="24"/>
          <w:szCs w:val="24"/>
          <w:highlight w:val="none"/>
        </w:rPr>
      </w:pPr>
      <w:r>
        <w:rPr>
          <w:rFonts w:hint="eastAsia" w:ascii="宋体" w:hAnsi="宋体" w:eastAsia="宋体"/>
          <w:b w:val="0"/>
          <w:bCs/>
          <w:color w:val="000000"/>
          <w:sz w:val="24"/>
          <w:szCs w:val="24"/>
          <w:highlight w:val="none"/>
        </w:rPr>
        <w:t>17.2 招标文件要求供应商法定代表人或者被授权代表签字处，均须加盖其个人电子印章，并逐页加盖单位公章的电子印章。</w:t>
      </w:r>
    </w:p>
    <w:p>
      <w:pPr>
        <w:pageBreakBefore w:val="0"/>
        <w:widowControl w:val="0"/>
        <w:tabs>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宋体" w:hAnsi="宋体" w:eastAsia="宋体"/>
          <w:b w:val="0"/>
          <w:bCs/>
          <w:color w:val="000000"/>
          <w:sz w:val="24"/>
          <w:szCs w:val="24"/>
          <w:highlight w:val="none"/>
        </w:rPr>
      </w:pPr>
      <w:r>
        <w:rPr>
          <w:rFonts w:hint="eastAsia" w:ascii="宋体" w:hAnsi="宋体" w:eastAsia="宋体"/>
          <w:b w:val="0"/>
          <w:bCs/>
          <w:color w:val="000000"/>
          <w:sz w:val="24"/>
          <w:szCs w:val="24"/>
          <w:highlight w:val="none"/>
        </w:rPr>
        <w:t>17.</w:t>
      </w:r>
      <w:r>
        <w:rPr>
          <w:rFonts w:hint="eastAsia" w:hAnsi="宋体"/>
          <w:b w:val="0"/>
          <w:bCs/>
          <w:color w:val="000000"/>
          <w:sz w:val="24"/>
          <w:szCs w:val="24"/>
          <w:highlight w:val="none"/>
          <w:lang w:val="en-US" w:eastAsia="zh-CN"/>
        </w:rPr>
        <w:t>3</w:t>
      </w:r>
      <w:r>
        <w:rPr>
          <w:rFonts w:hint="eastAsia" w:ascii="宋体" w:hAnsi="宋体" w:eastAsia="宋体"/>
          <w:b w:val="0"/>
          <w:bCs/>
          <w:color w:val="000000"/>
          <w:sz w:val="24"/>
          <w:szCs w:val="24"/>
          <w:highlight w:val="none"/>
        </w:rPr>
        <w:t xml:space="preserve"> 本项目采用不见面开标 ，凡是参加本项目磋商活动的潜在供应商，开标结束后五天内将纸制文件按要求将纸质文件一式3份，其中正本1份，副本2份，电子版响应文件1份（签章的正本响应文件彩色扫描件，PDF格式存储，U盘形式密封后递交。）送达或邮寄至</w:t>
      </w:r>
      <w:r>
        <w:rPr>
          <w:rFonts w:hint="eastAsia" w:eastAsia="宋体"/>
          <w:color w:val="000000"/>
          <w:sz w:val="24"/>
          <w:szCs w:val="24"/>
          <w:highlight w:val="none"/>
          <w:lang w:eastAsia="zh-CN"/>
        </w:rPr>
        <w:t>米东区中兴街830号综合办公楼三楼</w:t>
      </w:r>
      <w:r>
        <w:rPr>
          <w:rFonts w:hint="eastAsia" w:ascii="宋体" w:hAnsi="宋体" w:eastAsia="宋体"/>
          <w:b w:val="0"/>
          <w:bCs/>
          <w:color w:val="000000"/>
          <w:sz w:val="24"/>
          <w:szCs w:val="24"/>
          <w:highlight w:val="none"/>
        </w:rPr>
        <w:t>，响应文件胶装成册并编码。</w:t>
      </w:r>
    </w:p>
    <w:p>
      <w:pPr>
        <w:pStyle w:val="18"/>
        <w:pageBreakBefore w:val="0"/>
        <w:widowControl w:val="0"/>
        <w:kinsoku/>
        <w:wordWrap/>
        <w:overflowPunct/>
        <w:topLinePunct w:val="0"/>
        <w:autoSpaceDE/>
        <w:autoSpaceDN/>
        <w:bidi w:val="0"/>
        <w:snapToGrid/>
        <w:spacing w:before="0" w:beforeAutospacing="0" w:after="0" w:afterAutospacing="0" w:line="360" w:lineRule="auto"/>
        <w:ind w:left="0" w:leftChars="0" w:firstLine="480" w:firstLineChars="200"/>
        <w:rPr>
          <w:rFonts w:hint="eastAsia" w:ascii="宋体" w:hAnsi="宋体" w:eastAsia="宋体"/>
          <w:b w:val="0"/>
          <w:bCs/>
          <w:color w:val="000000"/>
          <w:sz w:val="24"/>
          <w:szCs w:val="24"/>
          <w:highlight w:val="none"/>
        </w:rPr>
      </w:pPr>
      <w:r>
        <w:rPr>
          <w:rFonts w:hint="eastAsia" w:ascii="宋体" w:hAnsi="宋体" w:eastAsia="宋体"/>
          <w:b w:val="0"/>
          <w:bCs/>
          <w:color w:val="000000"/>
          <w:sz w:val="24"/>
          <w:szCs w:val="24"/>
          <w:highlight w:val="none"/>
        </w:rPr>
        <w:t>17.</w:t>
      </w:r>
      <w:r>
        <w:rPr>
          <w:rFonts w:hint="eastAsia" w:hAnsi="宋体"/>
          <w:b w:val="0"/>
          <w:bCs/>
          <w:color w:val="000000"/>
          <w:sz w:val="24"/>
          <w:szCs w:val="24"/>
          <w:highlight w:val="none"/>
          <w:lang w:val="en-US" w:eastAsia="zh-CN"/>
        </w:rPr>
        <w:t>4</w:t>
      </w:r>
      <w:r>
        <w:rPr>
          <w:rFonts w:hint="eastAsia" w:ascii="宋体" w:hAnsi="宋体" w:eastAsia="宋体"/>
          <w:b w:val="0"/>
          <w:bCs/>
          <w:color w:val="000000"/>
          <w:sz w:val="24"/>
          <w:szCs w:val="24"/>
          <w:highlight w:val="none"/>
        </w:rPr>
        <w:t xml:space="preserve"> 响应文件应根据磋商文件的要求制作、签署、盖章，内容应完整。</w:t>
      </w:r>
    </w:p>
    <w:p>
      <w:pPr>
        <w:pStyle w:val="18"/>
        <w:pageBreakBefore w:val="0"/>
        <w:widowControl w:val="0"/>
        <w:kinsoku/>
        <w:wordWrap/>
        <w:overflowPunct/>
        <w:topLinePunct w:val="0"/>
        <w:autoSpaceDE/>
        <w:autoSpaceDN/>
        <w:bidi w:val="0"/>
        <w:snapToGrid/>
        <w:spacing w:before="0" w:beforeAutospacing="0" w:after="0" w:afterAutospacing="0" w:line="360" w:lineRule="auto"/>
        <w:ind w:left="0" w:leftChars="0" w:firstLine="480" w:firstLineChars="200"/>
        <w:rPr>
          <w:rFonts w:hint="eastAsia" w:ascii="宋体" w:hAnsi="宋体" w:eastAsia="宋体"/>
          <w:b w:val="0"/>
          <w:bCs/>
          <w:color w:val="000000"/>
          <w:sz w:val="24"/>
          <w:szCs w:val="24"/>
          <w:highlight w:val="none"/>
        </w:rPr>
      </w:pPr>
      <w:r>
        <w:rPr>
          <w:rFonts w:hint="eastAsia" w:ascii="宋体" w:hAnsi="宋体" w:eastAsia="宋体"/>
          <w:b w:val="0"/>
          <w:bCs/>
          <w:color w:val="000000"/>
          <w:sz w:val="24"/>
          <w:szCs w:val="24"/>
          <w:highlight w:val="none"/>
        </w:rPr>
        <w:t>17.</w:t>
      </w:r>
      <w:r>
        <w:rPr>
          <w:rFonts w:hint="eastAsia" w:hAnsi="宋体"/>
          <w:b w:val="0"/>
          <w:bCs/>
          <w:color w:val="000000"/>
          <w:sz w:val="24"/>
          <w:szCs w:val="24"/>
          <w:highlight w:val="none"/>
          <w:lang w:val="en-US" w:eastAsia="zh-CN"/>
        </w:rPr>
        <w:t xml:space="preserve">5 </w:t>
      </w:r>
      <w:r>
        <w:rPr>
          <w:rFonts w:hint="eastAsia" w:ascii="宋体" w:hAnsi="宋体" w:eastAsia="宋体"/>
          <w:b w:val="0"/>
          <w:bCs/>
          <w:color w:val="000000"/>
          <w:sz w:val="24"/>
          <w:szCs w:val="24"/>
          <w:highlight w:val="none"/>
        </w:rPr>
        <w:t>响应文件统一用A4幅面纸印制，图纸、横道图等必须使用A3幅面印制的应折叠成A4幅面。</w:t>
      </w:r>
    </w:p>
    <w:p>
      <w:pPr>
        <w:pStyle w:val="18"/>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宋体" w:hAnsi="宋体" w:eastAsia="宋体"/>
          <w:bCs w:val="0"/>
          <w:color w:val="000000"/>
          <w:sz w:val="24"/>
          <w:szCs w:val="24"/>
          <w:highlight w:val="none"/>
        </w:rPr>
      </w:pPr>
      <w:r>
        <w:rPr>
          <w:rFonts w:hint="eastAsia" w:ascii="宋体" w:hAnsi="宋体" w:eastAsia="宋体"/>
          <w:bCs w:val="0"/>
          <w:color w:val="000000"/>
          <w:sz w:val="24"/>
          <w:szCs w:val="24"/>
          <w:highlight w:val="none"/>
        </w:rPr>
        <w:t>18. 响应文件的密封和标注</w:t>
      </w:r>
    </w:p>
    <w:p>
      <w:pPr>
        <w:pStyle w:val="18"/>
        <w:pageBreakBefore w:val="0"/>
        <w:widowControl w:val="0"/>
        <w:kinsoku/>
        <w:wordWrap/>
        <w:overflowPunct/>
        <w:topLinePunct w:val="0"/>
        <w:autoSpaceDE/>
        <w:autoSpaceDN/>
        <w:bidi w:val="0"/>
        <w:snapToGrid/>
        <w:spacing w:before="0" w:beforeAutospacing="0" w:after="0" w:afterAutospacing="0" w:line="360" w:lineRule="auto"/>
        <w:ind w:left="0" w:leftChars="0" w:firstLine="480" w:firstLineChars="200"/>
        <w:rPr>
          <w:rFonts w:hint="eastAsia" w:ascii="宋体" w:hAnsi="宋体" w:eastAsia="宋体"/>
          <w:b w:val="0"/>
          <w:bCs/>
          <w:color w:val="000000"/>
          <w:sz w:val="24"/>
          <w:szCs w:val="24"/>
          <w:highlight w:val="none"/>
        </w:rPr>
      </w:pPr>
      <w:r>
        <w:rPr>
          <w:rFonts w:hint="eastAsia" w:ascii="宋体" w:hAnsi="宋体" w:eastAsia="宋体"/>
          <w:b w:val="0"/>
          <w:bCs/>
          <w:color w:val="000000"/>
          <w:sz w:val="24"/>
          <w:szCs w:val="24"/>
          <w:highlight w:val="none"/>
        </w:rPr>
        <w:t>本项目采用不见面开标。</w:t>
      </w:r>
    </w:p>
    <w:p>
      <w:pPr>
        <w:pStyle w:val="18"/>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宋体" w:hAnsi="宋体" w:eastAsia="宋体"/>
          <w:bCs w:val="0"/>
          <w:color w:val="000000"/>
          <w:sz w:val="24"/>
          <w:szCs w:val="24"/>
          <w:highlight w:val="none"/>
        </w:rPr>
      </w:pPr>
      <w:r>
        <w:rPr>
          <w:rFonts w:hint="eastAsia" w:ascii="宋体" w:hAnsi="宋体" w:eastAsia="宋体"/>
          <w:bCs w:val="0"/>
          <w:color w:val="000000"/>
          <w:sz w:val="24"/>
          <w:szCs w:val="24"/>
          <w:highlight w:val="none"/>
        </w:rPr>
        <w:t>19．响应文件的递交</w:t>
      </w:r>
    </w:p>
    <w:p>
      <w:pPr>
        <w:pStyle w:val="18"/>
        <w:pageBreakBefore w:val="0"/>
        <w:widowControl w:val="0"/>
        <w:kinsoku/>
        <w:wordWrap/>
        <w:overflowPunct/>
        <w:topLinePunct w:val="0"/>
        <w:autoSpaceDE/>
        <w:autoSpaceDN/>
        <w:bidi w:val="0"/>
        <w:snapToGrid/>
        <w:spacing w:before="0" w:beforeAutospacing="0" w:after="0" w:afterAutospacing="0" w:line="360" w:lineRule="auto"/>
        <w:ind w:left="0" w:leftChars="0" w:firstLine="480" w:firstLineChars="200"/>
        <w:rPr>
          <w:rFonts w:hint="eastAsia" w:ascii="宋体" w:hAnsi="宋体" w:eastAsia="宋体"/>
          <w:b w:val="0"/>
          <w:bCs/>
          <w:color w:val="000000"/>
          <w:sz w:val="24"/>
          <w:szCs w:val="24"/>
          <w:highlight w:val="none"/>
        </w:rPr>
      </w:pPr>
      <w:r>
        <w:rPr>
          <w:rFonts w:hint="eastAsia" w:ascii="宋体" w:hAnsi="宋体" w:eastAsia="宋体"/>
          <w:b w:val="0"/>
          <w:bCs/>
          <w:color w:val="000000"/>
          <w:sz w:val="24"/>
          <w:szCs w:val="24"/>
          <w:highlight w:val="none"/>
        </w:rPr>
        <w:t>19.1 供应商应在磋商文件规定的磋商截止时间前，将响应文件按供应商须知第15条规定加密上传，磋商截止时间以后上传递交的响应文件将被“政府采购云平台”拒收。</w:t>
      </w:r>
    </w:p>
    <w:p>
      <w:pPr>
        <w:pStyle w:val="18"/>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宋体" w:hAnsi="宋体" w:eastAsia="宋体"/>
          <w:bCs w:val="0"/>
          <w:color w:val="000000"/>
          <w:sz w:val="24"/>
          <w:szCs w:val="24"/>
          <w:highlight w:val="none"/>
        </w:rPr>
      </w:pPr>
      <w:r>
        <w:rPr>
          <w:rFonts w:hint="eastAsia" w:ascii="宋体" w:hAnsi="宋体" w:eastAsia="宋体"/>
          <w:bCs w:val="0"/>
          <w:color w:val="000000"/>
          <w:sz w:val="24"/>
          <w:szCs w:val="24"/>
          <w:highlight w:val="none"/>
        </w:rPr>
        <w:t>20．</w:t>
      </w:r>
      <w:r>
        <w:rPr>
          <w:rFonts w:hint="eastAsia" w:ascii="宋体" w:hAnsi="宋体" w:eastAsia="宋体"/>
          <w:bCs w:val="0"/>
          <w:color w:val="000000"/>
          <w:sz w:val="24"/>
          <w:szCs w:val="24"/>
          <w:highlight w:val="none"/>
          <w:lang w:eastAsia="zh-CN"/>
        </w:rPr>
        <w:t>响应文件</w:t>
      </w:r>
      <w:r>
        <w:rPr>
          <w:rFonts w:hint="eastAsia" w:ascii="宋体" w:hAnsi="宋体" w:eastAsia="宋体"/>
          <w:bCs w:val="0"/>
          <w:color w:val="000000"/>
          <w:sz w:val="24"/>
          <w:szCs w:val="24"/>
          <w:highlight w:val="none"/>
        </w:rPr>
        <w:t>的递交</w:t>
      </w:r>
    </w:p>
    <w:p>
      <w:pPr>
        <w:tabs>
          <w:tab w:val="left" w:pos="1080"/>
        </w:tabs>
        <w:spacing w:beforeAutospacing="0" w:afterAutospacing="0" w:line="360" w:lineRule="auto"/>
        <w:ind w:firstLine="480" w:firstLineChars="200"/>
        <w:rPr>
          <w:rFonts w:hint="eastAsia" w:ascii="宋体" w:hAnsi="宋体" w:eastAsia="宋体"/>
          <w:sz w:val="24"/>
          <w:highlight w:val="none"/>
        </w:rPr>
      </w:pPr>
      <w:bookmarkStart w:id="96" w:name="_Toc183582228"/>
      <w:bookmarkStart w:id="97" w:name="_Toc217446055"/>
      <w:bookmarkStart w:id="98" w:name="_Toc183682365"/>
      <w:r>
        <w:rPr>
          <w:rFonts w:hint="eastAsia" w:ascii="宋体" w:hAnsi="宋体" w:eastAsia="宋体"/>
          <w:sz w:val="24"/>
          <w:highlight w:val="none"/>
        </w:rPr>
        <w:t xml:space="preserve">20.1 </w:t>
      </w:r>
      <w:r>
        <w:rPr>
          <w:rFonts w:hint="eastAsia" w:ascii="宋体" w:hAnsi="宋体" w:eastAsia="宋体"/>
          <w:sz w:val="24"/>
          <w:highlight w:val="none"/>
          <w:lang w:val="en-US" w:eastAsia="zh-CN"/>
        </w:rPr>
        <w:t>1、</w:t>
      </w:r>
      <w:r>
        <w:rPr>
          <w:rFonts w:hint="eastAsia" w:ascii="宋体" w:hAnsi="宋体" w:eastAsia="宋体"/>
          <w:sz w:val="24"/>
          <w:highlight w:val="none"/>
        </w:rPr>
        <w:t>在招标文件要求提交投标文件的截止时间之后提交的投标文件，为无效投标文件，采购代理机构将拒绝接收。</w:t>
      </w:r>
    </w:p>
    <w:p>
      <w:pPr>
        <w:tabs>
          <w:tab w:val="left" w:pos="1080"/>
        </w:tabs>
        <w:spacing w:beforeAutospacing="0" w:afterAutospacing="0" w:line="360" w:lineRule="auto"/>
        <w:ind w:firstLine="480" w:firstLineChars="200"/>
        <w:rPr>
          <w:rFonts w:hint="eastAsia" w:ascii="宋体" w:hAnsi="宋体" w:eastAsia="宋体"/>
          <w:sz w:val="24"/>
          <w:highlight w:val="none"/>
          <w:lang w:val="en-US" w:eastAsia="zh-CN"/>
        </w:rPr>
      </w:pPr>
      <w:r>
        <w:rPr>
          <w:rFonts w:hint="eastAsia" w:ascii="宋体" w:hAnsi="宋体" w:eastAsia="宋体"/>
          <w:sz w:val="24"/>
          <w:highlight w:val="none"/>
          <w:lang w:val="en-US" w:eastAsia="zh-CN"/>
        </w:rPr>
        <w:t>2、项目采用不见面开标。只需将加密电子投标文件在投标截止时间前通过 新疆政府采购网-政采云平台上传完成。上传时必须得到电脑“上传成功”的确认回复后方为上传成功。逾期上传的或者未上传到平台的投标文件，采购人不予受理。</w:t>
      </w:r>
    </w:p>
    <w:bookmarkEnd w:id="96"/>
    <w:bookmarkEnd w:id="97"/>
    <w:bookmarkEnd w:id="98"/>
    <w:p>
      <w:pPr>
        <w:pStyle w:val="18"/>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宋体" w:hAnsi="宋体" w:eastAsia="宋体"/>
          <w:bCs w:val="0"/>
          <w:color w:val="000000"/>
          <w:sz w:val="24"/>
          <w:szCs w:val="24"/>
        </w:rPr>
      </w:pPr>
      <w:r>
        <w:rPr>
          <w:rFonts w:hint="eastAsia" w:ascii="宋体" w:hAnsi="宋体" w:eastAsia="宋体"/>
          <w:bCs w:val="0"/>
          <w:color w:val="000000"/>
          <w:sz w:val="24"/>
          <w:szCs w:val="24"/>
        </w:rPr>
        <w:t>21．</w:t>
      </w:r>
      <w:r>
        <w:rPr>
          <w:rFonts w:hint="eastAsia" w:ascii="宋体" w:hAnsi="宋体" w:eastAsia="宋体"/>
          <w:bCs w:val="0"/>
          <w:color w:val="000000"/>
          <w:sz w:val="24"/>
          <w:szCs w:val="24"/>
          <w:lang w:eastAsia="zh-CN"/>
        </w:rPr>
        <w:t>响应文件</w:t>
      </w:r>
      <w:r>
        <w:rPr>
          <w:rFonts w:hint="eastAsia" w:ascii="宋体" w:hAnsi="宋体" w:eastAsia="宋体"/>
          <w:bCs w:val="0"/>
          <w:color w:val="000000"/>
          <w:sz w:val="24"/>
          <w:szCs w:val="24"/>
        </w:rPr>
        <w:t>的修改和撤回</w:t>
      </w:r>
    </w:p>
    <w:p>
      <w:pPr>
        <w:spacing w:beforeAutospacing="0" w:afterAutospacing="0" w:line="360" w:lineRule="auto"/>
        <w:ind w:firstLine="480" w:firstLineChars="200"/>
        <w:rPr>
          <w:rFonts w:hint="eastAsia" w:ascii="宋体" w:hAnsi="宋体"/>
          <w:sz w:val="24"/>
        </w:rPr>
      </w:pPr>
      <w:bookmarkStart w:id="99" w:name="_Toc217446056"/>
      <w:bookmarkStart w:id="100" w:name="_Toc77400782"/>
      <w:bookmarkStart w:id="101" w:name="_Toc183582231"/>
      <w:bookmarkStart w:id="102" w:name="_Toc183682368"/>
      <w:bookmarkStart w:id="103" w:name="_Toc89075878"/>
      <w:r>
        <w:rPr>
          <w:rFonts w:hint="eastAsia" w:ascii="宋体" w:hAnsi="宋体"/>
          <w:sz w:val="24"/>
        </w:rPr>
        <w:t>21.1 供应商在</w:t>
      </w:r>
      <w:r>
        <w:rPr>
          <w:rFonts w:hint="eastAsia" w:ascii="宋体" w:hAnsi="宋体"/>
          <w:sz w:val="24"/>
          <w:lang w:eastAsia="zh-CN"/>
        </w:rPr>
        <w:t>供应商须知</w:t>
      </w:r>
      <w:r>
        <w:rPr>
          <w:rFonts w:hint="eastAsia" w:ascii="宋体" w:hAnsi="宋体"/>
          <w:sz w:val="24"/>
        </w:rPr>
        <w:t>前附表规定的</w:t>
      </w:r>
      <w:r>
        <w:rPr>
          <w:rFonts w:hint="eastAsia" w:ascii="宋体" w:hAnsi="宋体"/>
          <w:sz w:val="24"/>
          <w:lang w:eastAsia="zh-CN"/>
        </w:rPr>
        <w:t>响应文件递交截止</w:t>
      </w:r>
      <w:r>
        <w:rPr>
          <w:rFonts w:hint="eastAsia" w:ascii="宋体" w:hAnsi="宋体"/>
          <w:sz w:val="24"/>
        </w:rPr>
        <w:t>时间之前，</w:t>
      </w:r>
      <w:r>
        <w:rPr>
          <w:rFonts w:hint="eastAsia" w:ascii="宋体" w:hAnsi="宋体"/>
          <w:sz w:val="24"/>
          <w:lang w:val="en-US" w:eastAsia="zh-CN"/>
        </w:rPr>
        <w:t>可在政采云平台上随时撤回已上传的电子响应文件</w:t>
      </w:r>
      <w:r>
        <w:rPr>
          <w:rFonts w:hint="eastAsia" w:ascii="宋体" w:hAnsi="宋体"/>
          <w:sz w:val="24"/>
          <w:lang w:eastAsia="zh-CN"/>
        </w:rPr>
        <w:t>，</w:t>
      </w:r>
      <w:r>
        <w:rPr>
          <w:rFonts w:hint="eastAsia" w:ascii="宋体" w:hAnsi="宋体"/>
          <w:sz w:val="24"/>
          <w:lang w:val="en-US" w:eastAsia="zh-CN"/>
        </w:rPr>
        <w:t>将修改好的电子响应文件在响应文件递交截止时间前重新上传到政采云平台的制定位置。</w:t>
      </w:r>
    </w:p>
    <w:p>
      <w:pPr>
        <w:spacing w:beforeAutospacing="0" w:afterAutospacing="0" w:line="360" w:lineRule="auto"/>
        <w:ind w:firstLine="480" w:firstLineChars="200"/>
        <w:rPr>
          <w:rFonts w:hint="eastAsia" w:ascii="宋体" w:hAnsi="宋体"/>
          <w:sz w:val="24"/>
        </w:rPr>
      </w:pPr>
      <w:r>
        <w:rPr>
          <w:rFonts w:hint="eastAsia" w:ascii="宋体" w:hAnsi="宋体"/>
          <w:sz w:val="24"/>
        </w:rPr>
        <w:t>21.2 在投标截止时间之后，供应商不得对其递交的响应文件做任何修改或撤回投标。</w:t>
      </w:r>
    </w:p>
    <w:p>
      <w:pPr>
        <w:spacing w:beforeAutospacing="0" w:afterAutospacing="0" w:line="360" w:lineRule="auto"/>
        <w:ind w:firstLine="480" w:firstLineChars="200"/>
        <w:rPr>
          <w:rFonts w:hint="eastAsia" w:ascii="宋体" w:hAnsi="宋体"/>
          <w:sz w:val="24"/>
        </w:rPr>
      </w:pPr>
      <w:r>
        <w:rPr>
          <w:rFonts w:hint="eastAsia" w:ascii="宋体" w:hAnsi="宋体"/>
          <w:sz w:val="24"/>
        </w:rPr>
        <w:t>21.</w:t>
      </w:r>
      <w:r>
        <w:rPr>
          <w:rFonts w:hint="eastAsia" w:hAnsi="宋体"/>
          <w:sz w:val="24"/>
          <w:lang w:val="en-US" w:eastAsia="zh-CN"/>
        </w:rPr>
        <w:t>3</w:t>
      </w:r>
      <w:r>
        <w:rPr>
          <w:rFonts w:hint="eastAsia" w:ascii="宋体" w:hAnsi="宋体"/>
          <w:sz w:val="24"/>
        </w:rPr>
        <w:t xml:space="preserve"> 响应文件中如果出现计算上或累加上的算术错误，可按以下原则进行修改：</w:t>
      </w:r>
    </w:p>
    <w:p>
      <w:pPr>
        <w:spacing w:beforeAutospacing="0" w:afterAutospacing="0" w:line="360" w:lineRule="auto"/>
        <w:ind w:firstLine="480" w:firstLineChars="200"/>
        <w:rPr>
          <w:rFonts w:hint="eastAsia" w:ascii="宋体" w:hAnsi="宋体"/>
          <w:sz w:val="24"/>
        </w:rPr>
      </w:pPr>
      <w:r>
        <w:rPr>
          <w:rFonts w:hint="eastAsia" w:ascii="宋体" w:hAnsi="宋体"/>
          <w:sz w:val="24"/>
        </w:rPr>
        <w:t>（1）用数字表示的金额和用文字表示的金额不一致，应以文字表示的金额为准。</w:t>
      </w:r>
    </w:p>
    <w:p>
      <w:pPr>
        <w:spacing w:beforeAutospacing="0" w:afterAutospacing="0" w:line="360" w:lineRule="auto"/>
        <w:ind w:firstLine="480" w:firstLineChars="200"/>
        <w:rPr>
          <w:rFonts w:hint="eastAsia" w:ascii="宋体" w:hAnsi="宋体"/>
          <w:sz w:val="24"/>
        </w:rPr>
      </w:pPr>
      <w:r>
        <w:rPr>
          <w:rFonts w:hint="eastAsia" w:ascii="宋体" w:hAnsi="宋体"/>
          <w:sz w:val="24"/>
        </w:rPr>
        <w:t>（2）单价和数量的乘积与总价不一致时，以单价为准，并修正总价。</w:t>
      </w:r>
    </w:p>
    <w:p>
      <w:pPr>
        <w:spacing w:beforeAutospacing="0" w:afterAutospacing="0" w:line="360" w:lineRule="auto"/>
        <w:ind w:firstLine="480" w:firstLineChars="200"/>
        <w:rPr>
          <w:rFonts w:hint="eastAsia" w:ascii="宋体" w:hAnsi="宋体"/>
          <w:sz w:val="24"/>
        </w:rPr>
      </w:pPr>
      <w:r>
        <w:rPr>
          <w:rFonts w:hint="eastAsia" w:ascii="宋体" w:hAnsi="宋体"/>
          <w:sz w:val="24"/>
        </w:rPr>
        <w:t>（3）单价金额小数点有明显错误的，以总价为准，修正单价。</w:t>
      </w:r>
    </w:p>
    <w:p>
      <w:pPr>
        <w:spacing w:beforeAutospacing="0" w:afterAutospacing="0" w:line="360" w:lineRule="auto"/>
        <w:ind w:firstLine="480" w:firstLineChars="200"/>
        <w:rPr>
          <w:rFonts w:hint="eastAsia" w:ascii="宋体" w:hAnsi="宋体"/>
          <w:sz w:val="24"/>
        </w:rPr>
      </w:pPr>
      <w:r>
        <w:rPr>
          <w:rFonts w:hint="eastAsia" w:ascii="宋体" w:hAnsi="宋体"/>
          <w:sz w:val="24"/>
        </w:rPr>
        <w:t>按上述修正错误的方法调整的投标报价应对供应商具有约束力。如果供应商不接受修正后的价格，其投标将被拒绝。</w:t>
      </w:r>
    </w:p>
    <w:bookmarkEnd w:id="99"/>
    <w:bookmarkEnd w:id="100"/>
    <w:bookmarkEnd w:id="101"/>
    <w:bookmarkEnd w:id="102"/>
    <w:bookmarkEnd w:id="103"/>
    <w:p>
      <w:pPr>
        <w:pStyle w:val="17"/>
        <w:pageBreakBefore w:val="0"/>
        <w:widowControl w:val="0"/>
        <w:kinsoku/>
        <w:wordWrap/>
        <w:overflowPunct/>
        <w:topLinePunct w:val="0"/>
        <w:autoSpaceDE/>
        <w:autoSpaceDN/>
        <w:bidi w:val="0"/>
        <w:spacing w:before="0" w:beforeAutospacing="0" w:after="0" w:afterAutospacing="0" w:line="360" w:lineRule="auto"/>
        <w:ind w:left="0" w:leftChars="0"/>
        <w:jc w:val="center"/>
        <w:rPr>
          <w:rFonts w:hint="eastAsia" w:ascii="宋体" w:hAnsi="宋体" w:eastAsia="宋体"/>
          <w:color w:val="000000"/>
          <w:sz w:val="24"/>
          <w:szCs w:val="24"/>
        </w:rPr>
      </w:pPr>
      <w:r>
        <w:rPr>
          <w:rFonts w:hint="eastAsia" w:ascii="宋体" w:hAnsi="宋体" w:eastAsia="宋体"/>
          <w:color w:val="000000"/>
          <w:sz w:val="24"/>
          <w:szCs w:val="24"/>
        </w:rPr>
        <w:t>五、开标和</w:t>
      </w:r>
      <w:r>
        <w:rPr>
          <w:rFonts w:hint="eastAsia" w:ascii="宋体" w:hAnsi="宋体" w:eastAsia="宋体"/>
          <w:color w:val="000000"/>
          <w:sz w:val="24"/>
          <w:szCs w:val="24"/>
          <w:lang w:eastAsia="zh-CN"/>
        </w:rPr>
        <w:t>成交</w:t>
      </w:r>
    </w:p>
    <w:p>
      <w:pPr>
        <w:pStyle w:val="18"/>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宋体" w:hAnsi="宋体" w:eastAsia="宋体"/>
          <w:bCs w:val="0"/>
          <w:color w:val="000000"/>
          <w:sz w:val="24"/>
          <w:szCs w:val="24"/>
        </w:rPr>
      </w:pPr>
      <w:bookmarkStart w:id="104" w:name="_Toc183582232"/>
      <w:bookmarkEnd w:id="104"/>
      <w:bookmarkStart w:id="105" w:name="_Toc183682369"/>
      <w:bookmarkEnd w:id="105"/>
      <w:bookmarkStart w:id="106" w:name="_Toc217446057"/>
      <w:bookmarkEnd w:id="106"/>
      <w:r>
        <w:rPr>
          <w:rFonts w:hint="eastAsia" w:ascii="宋体" w:hAnsi="宋体" w:eastAsia="宋体"/>
          <w:bCs w:val="0"/>
          <w:color w:val="000000"/>
          <w:sz w:val="24"/>
          <w:szCs w:val="24"/>
        </w:rPr>
        <w:t>22．开标</w:t>
      </w:r>
    </w:p>
    <w:p>
      <w:pPr>
        <w:spacing w:beforeAutospacing="0" w:afterAutospacing="0" w:line="360" w:lineRule="auto"/>
        <w:ind w:firstLine="480" w:firstLineChars="200"/>
        <w:rPr>
          <w:rFonts w:hint="eastAsia" w:ascii="宋体" w:hAnsi="宋体"/>
          <w:sz w:val="24"/>
        </w:rPr>
      </w:pPr>
      <w:r>
        <w:rPr>
          <w:rFonts w:hint="eastAsia" w:ascii="宋体" w:hAnsi="宋体"/>
          <w:sz w:val="24"/>
        </w:rPr>
        <w:t>22.1 采购代理机构在磋商文件规定的时间和地点组织公开开标，邀请所有参与投标供应商参加开标。</w:t>
      </w:r>
    </w:p>
    <w:p>
      <w:pPr>
        <w:spacing w:beforeAutospacing="0" w:afterAutospacing="0" w:line="360" w:lineRule="auto"/>
        <w:ind w:firstLine="480" w:firstLineChars="200"/>
        <w:rPr>
          <w:rFonts w:hint="eastAsia" w:ascii="宋体" w:hAnsi="宋体"/>
          <w:sz w:val="24"/>
        </w:rPr>
      </w:pPr>
      <w:r>
        <w:rPr>
          <w:rFonts w:hint="eastAsia" w:ascii="宋体" w:hAnsi="宋体"/>
          <w:sz w:val="24"/>
        </w:rPr>
        <w:t>22.2 开标时，采购代理机构可以邀请有关监督管理部门对开标进行现场监督，也可以（非必须）申请公证机构对整个开标程序进行现场公证。</w:t>
      </w:r>
    </w:p>
    <w:p>
      <w:pPr>
        <w:spacing w:beforeAutospacing="0" w:afterAutospacing="0" w:line="360" w:lineRule="auto"/>
        <w:ind w:firstLine="480" w:firstLineChars="200"/>
        <w:rPr>
          <w:rFonts w:hint="eastAsia" w:ascii="宋体" w:hAnsi="宋体"/>
          <w:sz w:val="24"/>
        </w:rPr>
      </w:pPr>
      <w:r>
        <w:rPr>
          <w:rFonts w:hint="eastAsia" w:ascii="宋体" w:hAnsi="宋体"/>
          <w:sz w:val="24"/>
        </w:rPr>
        <w:t>22.3 采购人在规定的投标截止时间 (开标时间) 和供应商须知前附表规定的地点开标。供应商的法定代表人或其委托代理人无需到达开标现场，仅需在任意地点 通过新疆政府采购网 (政采云) ，使用 CA 密钥完成远程解密、提疑澄清、开标 唱标、结果公布等交互环节。</w:t>
      </w:r>
    </w:p>
    <w:p>
      <w:pPr>
        <w:spacing w:beforeAutospacing="0" w:afterAutospacing="0" w:line="360" w:lineRule="auto"/>
        <w:ind w:firstLine="480" w:firstLineChars="200"/>
        <w:rPr>
          <w:rFonts w:hint="eastAsia" w:ascii="宋体" w:hAnsi="宋体"/>
          <w:sz w:val="24"/>
        </w:rPr>
      </w:pPr>
      <w:r>
        <w:rPr>
          <w:rFonts w:hint="eastAsia" w:ascii="宋体" w:hAnsi="宋体"/>
          <w:sz w:val="24"/>
        </w:rPr>
        <w:t>法定代表人或法定代表人授权委托人参与远程交互，中途不得更换，在废标、澄清、提疑、传送文件等特殊情况下需要交互时，供应商一端参与交互的人员将均被视为是供应商的授权委托人或法人代表，供应商不得以不承认交互人员的资格或身份等为借口推脱，供应商自行承担随意更换人员所导致的一切后果。</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宋体" w:hAnsi="宋体"/>
          <w:sz w:val="24"/>
        </w:rPr>
      </w:pPr>
      <w:r>
        <w:rPr>
          <w:rFonts w:hint="eastAsia" w:ascii="宋体" w:hAnsi="宋体"/>
          <w:sz w:val="24"/>
        </w:rPr>
        <w:t>22.4 对不同文字文本响应文件的解释发生异议的，以中文文本为准。</w:t>
      </w:r>
    </w:p>
    <w:p>
      <w:pPr>
        <w:pStyle w:val="18"/>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宋体" w:hAnsi="宋体" w:eastAsia="宋体"/>
          <w:bCs w:val="0"/>
          <w:color w:val="000000"/>
          <w:sz w:val="24"/>
          <w:szCs w:val="24"/>
        </w:rPr>
      </w:pPr>
      <w:bookmarkStart w:id="107" w:name="_Toc217446058"/>
      <w:bookmarkEnd w:id="107"/>
      <w:r>
        <w:rPr>
          <w:rFonts w:hint="eastAsia" w:ascii="宋体" w:hAnsi="宋体" w:eastAsia="宋体"/>
          <w:bCs w:val="0"/>
          <w:color w:val="000000"/>
          <w:sz w:val="24"/>
          <w:szCs w:val="24"/>
        </w:rPr>
        <w:t>23. 开标程序</w:t>
      </w:r>
    </w:p>
    <w:p>
      <w:pPr>
        <w:spacing w:beforeAutospacing="0" w:afterAutospacing="0" w:line="360" w:lineRule="auto"/>
        <w:ind w:firstLine="480" w:firstLineChars="200"/>
        <w:rPr>
          <w:rFonts w:hint="eastAsia" w:ascii="宋体" w:hAnsi="宋体"/>
          <w:sz w:val="24"/>
        </w:rPr>
      </w:pPr>
      <w:bookmarkStart w:id="108" w:name="_Toc183682375"/>
      <w:bookmarkStart w:id="109" w:name="_Toc183582238"/>
      <w:bookmarkStart w:id="110" w:name="_Toc217446063"/>
      <w:r>
        <w:rPr>
          <w:rFonts w:hint="eastAsia" w:ascii="宋体" w:hAnsi="宋体"/>
          <w:sz w:val="24"/>
        </w:rPr>
        <w:t>开标会主持人按照磋商文件规定的开标时间宣布开标，按照规定要求主持开标会。开标将按以下程序进行：</w:t>
      </w:r>
    </w:p>
    <w:p>
      <w:pPr>
        <w:spacing w:beforeAutospacing="0" w:afterAutospacing="0" w:line="360" w:lineRule="auto"/>
        <w:ind w:firstLine="480" w:firstLineChars="200"/>
        <w:rPr>
          <w:rFonts w:hint="eastAsia" w:ascii="宋体" w:hAnsi="宋体" w:eastAsia="宋体"/>
          <w:b w:val="0"/>
          <w:bCs w:val="0"/>
          <w:kern w:val="2"/>
          <w:sz w:val="24"/>
          <w:szCs w:val="24"/>
          <w:lang w:val="en-US" w:eastAsia="zh-CN" w:bidi="ar-SA"/>
        </w:rPr>
      </w:pPr>
      <w:r>
        <w:rPr>
          <w:rFonts w:hint="eastAsia" w:ascii="宋体" w:hAnsi="宋体" w:eastAsia="宋体"/>
          <w:b w:val="0"/>
          <w:bCs w:val="0"/>
          <w:kern w:val="2"/>
          <w:sz w:val="24"/>
          <w:szCs w:val="24"/>
          <w:lang w:val="en-US" w:eastAsia="zh-CN" w:bidi="ar-SA"/>
        </w:rPr>
        <w:t>1、 采购人在规定的响应文件递交截止时间（开标/磋商时间）和供应商须知前附表规定的地点进行不见面远程开标/磋商。供应商的法定代表人或其委托代理人无需到达开标/磋商现场，仅需在任意地点登录政采云平台https://www.zcygov.cn/进入“政采云远程开标大厅”参加开标/磋商会议，并使用CA密钥完成远程解密、提疑澄清、开标/磋商唱标、二次报价、结果公布等交互环节。</w:t>
      </w:r>
    </w:p>
    <w:p>
      <w:pPr>
        <w:pStyle w:val="18"/>
        <w:spacing w:before="0" w:beforeAutospacing="0" w:after="0" w:afterAutospacing="0" w:line="360" w:lineRule="auto"/>
        <w:ind w:firstLine="480" w:firstLineChars="200"/>
        <w:rPr>
          <w:rFonts w:hint="eastAsia" w:ascii="宋体" w:hAnsi="宋体" w:eastAsia="宋体"/>
          <w:b w:val="0"/>
          <w:bCs w:val="0"/>
          <w:kern w:val="2"/>
          <w:sz w:val="24"/>
          <w:szCs w:val="24"/>
          <w:lang w:val="en-US" w:eastAsia="zh-CN" w:bidi="ar-SA"/>
        </w:rPr>
      </w:pPr>
      <w:r>
        <w:rPr>
          <w:rFonts w:hint="eastAsia" w:ascii="宋体" w:hAnsi="宋体" w:eastAsia="宋体"/>
          <w:b w:val="0"/>
          <w:bCs w:val="0"/>
          <w:kern w:val="2"/>
          <w:sz w:val="24"/>
          <w:szCs w:val="24"/>
          <w:lang w:val="en-US" w:eastAsia="zh-CN" w:bidi="ar-SA"/>
        </w:rPr>
        <w:t>2、 开标/磋商时，各供应商应在规定的解密时间（20分钟）内对本单位加密的电子响应文件进行解密，如在规定的解密时间内仍有供应商未解密，采购代理机构将采取“异常处理”，开启该单位的备份标书。采购代理机构工作人员在监督人员或公证人员监督下开启响应文件。</w:t>
      </w:r>
    </w:p>
    <w:bookmarkEnd w:id="108"/>
    <w:bookmarkEnd w:id="109"/>
    <w:bookmarkEnd w:id="110"/>
    <w:p>
      <w:pPr>
        <w:pStyle w:val="18"/>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宋体" w:hAnsi="宋体" w:eastAsia="宋体"/>
          <w:bCs w:val="0"/>
          <w:color w:val="000000"/>
          <w:sz w:val="24"/>
          <w:szCs w:val="24"/>
        </w:rPr>
      </w:pPr>
      <w:r>
        <w:rPr>
          <w:rFonts w:hint="eastAsia" w:ascii="宋体" w:hAnsi="宋体" w:eastAsia="宋体"/>
          <w:bCs w:val="0"/>
          <w:color w:val="000000"/>
          <w:sz w:val="24"/>
          <w:szCs w:val="24"/>
        </w:rPr>
        <w:t>24．</w:t>
      </w:r>
      <w:r>
        <w:rPr>
          <w:rFonts w:hint="eastAsia" w:ascii="宋体" w:hAnsi="宋体" w:eastAsia="宋体"/>
          <w:bCs w:val="0"/>
          <w:color w:val="000000"/>
          <w:sz w:val="24"/>
          <w:szCs w:val="24"/>
          <w:lang w:eastAsia="zh-CN"/>
        </w:rPr>
        <w:t>成交</w:t>
      </w:r>
      <w:r>
        <w:rPr>
          <w:rFonts w:hint="eastAsia" w:ascii="宋体" w:hAnsi="宋体" w:eastAsia="宋体"/>
          <w:bCs w:val="0"/>
          <w:color w:val="000000"/>
          <w:sz w:val="24"/>
          <w:szCs w:val="24"/>
        </w:rPr>
        <w:t>通知书</w:t>
      </w:r>
    </w:p>
    <w:p>
      <w:pPr>
        <w:pageBreakBefore w:val="0"/>
        <w:widowControl w:val="0"/>
        <w:tabs>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宋体" w:hAnsi="宋体" w:eastAsia="宋体"/>
          <w:color w:val="000000"/>
          <w:sz w:val="24"/>
          <w:szCs w:val="24"/>
        </w:rPr>
      </w:pPr>
      <w:r>
        <w:rPr>
          <w:rFonts w:hint="eastAsia" w:ascii="宋体" w:hAnsi="宋体" w:eastAsia="宋体"/>
          <w:color w:val="000000"/>
          <w:sz w:val="24"/>
          <w:szCs w:val="24"/>
        </w:rPr>
        <w:t>24</w:t>
      </w:r>
      <w:r>
        <w:rPr>
          <w:rFonts w:hint="eastAsia" w:ascii="宋体" w:hAnsi="宋体" w:eastAsia="宋体"/>
          <w:b/>
          <w:bCs/>
          <w:color w:val="000000"/>
          <w:sz w:val="24"/>
          <w:szCs w:val="24"/>
        </w:rPr>
        <w:t>.</w:t>
      </w:r>
      <w:r>
        <w:rPr>
          <w:rFonts w:hint="eastAsia" w:ascii="宋体" w:hAnsi="宋体" w:eastAsia="宋体"/>
          <w:color w:val="000000"/>
          <w:sz w:val="24"/>
          <w:szCs w:val="24"/>
        </w:rPr>
        <w:t xml:space="preserve">1 </w:t>
      </w:r>
      <w:r>
        <w:rPr>
          <w:rFonts w:hint="eastAsia" w:ascii="宋体" w:hAnsi="宋体" w:eastAsia="宋体"/>
          <w:color w:val="000000"/>
          <w:sz w:val="24"/>
          <w:szCs w:val="24"/>
          <w:lang w:eastAsia="zh-CN"/>
        </w:rPr>
        <w:t>成交</w:t>
      </w:r>
      <w:r>
        <w:rPr>
          <w:rFonts w:hint="eastAsia" w:ascii="宋体" w:hAnsi="宋体" w:eastAsia="宋体"/>
          <w:color w:val="000000"/>
          <w:sz w:val="24"/>
          <w:szCs w:val="24"/>
        </w:rPr>
        <w:t>通知书为签订政府采购合同的依据，是合同的有效组成部分。</w:t>
      </w:r>
    </w:p>
    <w:p>
      <w:pPr>
        <w:pageBreakBefore w:val="0"/>
        <w:widowControl w:val="0"/>
        <w:tabs>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宋体" w:hAnsi="宋体" w:eastAsia="宋体"/>
          <w:color w:val="000000"/>
          <w:sz w:val="24"/>
          <w:szCs w:val="24"/>
        </w:rPr>
      </w:pPr>
      <w:r>
        <w:rPr>
          <w:rFonts w:hint="eastAsia" w:ascii="宋体" w:hAnsi="宋体" w:eastAsia="宋体"/>
          <w:color w:val="000000"/>
          <w:sz w:val="24"/>
          <w:szCs w:val="24"/>
        </w:rPr>
        <w:t xml:space="preserve">24.2 </w:t>
      </w:r>
      <w:r>
        <w:rPr>
          <w:rFonts w:hint="eastAsia" w:ascii="宋体" w:hAnsi="宋体" w:eastAsia="宋体"/>
          <w:color w:val="000000"/>
          <w:sz w:val="24"/>
          <w:szCs w:val="24"/>
          <w:lang w:eastAsia="zh-CN"/>
        </w:rPr>
        <w:t>成交</w:t>
      </w:r>
      <w:r>
        <w:rPr>
          <w:rFonts w:hint="eastAsia" w:ascii="宋体" w:hAnsi="宋体" w:eastAsia="宋体"/>
          <w:color w:val="000000"/>
          <w:sz w:val="24"/>
          <w:szCs w:val="24"/>
        </w:rPr>
        <w:t>通知书对采购人和</w:t>
      </w:r>
      <w:r>
        <w:rPr>
          <w:rFonts w:hint="eastAsia" w:ascii="宋体" w:hAnsi="宋体" w:eastAsia="宋体"/>
          <w:color w:val="000000"/>
          <w:sz w:val="24"/>
          <w:szCs w:val="24"/>
          <w:lang w:eastAsia="zh-CN"/>
        </w:rPr>
        <w:t>成交</w:t>
      </w:r>
      <w:r>
        <w:rPr>
          <w:rFonts w:hint="eastAsia" w:ascii="宋体" w:hAnsi="宋体" w:eastAsia="宋体"/>
          <w:color w:val="000000"/>
          <w:sz w:val="24"/>
          <w:szCs w:val="24"/>
        </w:rPr>
        <w:t>人均具有法律效力。</w:t>
      </w:r>
      <w:r>
        <w:rPr>
          <w:rFonts w:hint="eastAsia" w:ascii="宋体" w:hAnsi="宋体" w:eastAsia="宋体"/>
          <w:color w:val="000000"/>
          <w:sz w:val="24"/>
          <w:szCs w:val="24"/>
          <w:lang w:eastAsia="zh-CN"/>
        </w:rPr>
        <w:t>成交</w:t>
      </w:r>
      <w:r>
        <w:rPr>
          <w:rFonts w:hint="eastAsia" w:ascii="宋体" w:hAnsi="宋体" w:eastAsia="宋体"/>
          <w:color w:val="000000"/>
          <w:sz w:val="24"/>
          <w:szCs w:val="24"/>
        </w:rPr>
        <w:t>通知书发出后，采购人改变</w:t>
      </w:r>
      <w:r>
        <w:rPr>
          <w:rFonts w:hint="eastAsia" w:ascii="宋体" w:hAnsi="宋体" w:eastAsia="宋体"/>
          <w:color w:val="000000"/>
          <w:sz w:val="24"/>
          <w:szCs w:val="24"/>
          <w:lang w:eastAsia="zh-CN"/>
        </w:rPr>
        <w:t>成交</w:t>
      </w:r>
      <w:r>
        <w:rPr>
          <w:rFonts w:hint="eastAsia" w:ascii="宋体" w:hAnsi="宋体" w:eastAsia="宋体"/>
          <w:color w:val="000000"/>
          <w:sz w:val="24"/>
          <w:szCs w:val="24"/>
        </w:rPr>
        <w:t>结果，或者</w:t>
      </w:r>
      <w:r>
        <w:rPr>
          <w:rFonts w:hint="eastAsia" w:ascii="宋体" w:hAnsi="宋体" w:eastAsia="宋体"/>
          <w:color w:val="000000"/>
          <w:sz w:val="24"/>
          <w:szCs w:val="24"/>
          <w:lang w:eastAsia="zh-CN"/>
        </w:rPr>
        <w:t>成交</w:t>
      </w:r>
      <w:r>
        <w:rPr>
          <w:rFonts w:hint="eastAsia" w:ascii="宋体" w:hAnsi="宋体" w:eastAsia="宋体"/>
          <w:color w:val="000000"/>
          <w:sz w:val="24"/>
          <w:szCs w:val="24"/>
        </w:rPr>
        <w:t>人无正当理由放弃</w:t>
      </w:r>
      <w:r>
        <w:rPr>
          <w:rFonts w:hint="eastAsia" w:ascii="宋体" w:hAnsi="宋体" w:eastAsia="宋体"/>
          <w:color w:val="000000"/>
          <w:sz w:val="24"/>
          <w:szCs w:val="24"/>
          <w:lang w:eastAsia="zh-CN"/>
        </w:rPr>
        <w:t>成交</w:t>
      </w:r>
      <w:r>
        <w:rPr>
          <w:rFonts w:hint="eastAsia" w:ascii="宋体" w:hAnsi="宋体" w:eastAsia="宋体"/>
          <w:color w:val="000000"/>
          <w:sz w:val="24"/>
          <w:szCs w:val="24"/>
        </w:rPr>
        <w:t>的，应当承担相应的法律责任。</w:t>
      </w:r>
    </w:p>
    <w:p>
      <w:pPr>
        <w:pageBreakBefore w:val="0"/>
        <w:widowControl w:val="0"/>
        <w:tabs>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宋体" w:hAnsi="宋体" w:eastAsia="宋体"/>
          <w:color w:val="000000"/>
          <w:sz w:val="24"/>
          <w:szCs w:val="24"/>
        </w:rPr>
      </w:pPr>
      <w:r>
        <w:rPr>
          <w:rFonts w:hint="eastAsia" w:ascii="宋体" w:hAnsi="宋体" w:eastAsia="宋体"/>
          <w:color w:val="000000"/>
          <w:sz w:val="24"/>
          <w:szCs w:val="24"/>
        </w:rPr>
        <w:t>24．3</w:t>
      </w:r>
      <w:r>
        <w:rPr>
          <w:rFonts w:hint="eastAsia" w:ascii="宋体" w:hAnsi="宋体" w:eastAsia="宋体"/>
          <w:color w:val="000000"/>
          <w:sz w:val="24"/>
          <w:szCs w:val="24"/>
          <w:lang w:eastAsia="zh-CN"/>
        </w:rPr>
        <w:t>成交</w:t>
      </w:r>
      <w:r>
        <w:rPr>
          <w:rFonts w:hint="eastAsia" w:ascii="宋体" w:hAnsi="宋体" w:eastAsia="宋体"/>
          <w:color w:val="000000"/>
          <w:sz w:val="24"/>
          <w:szCs w:val="24"/>
        </w:rPr>
        <w:t>人的</w:t>
      </w:r>
      <w:r>
        <w:rPr>
          <w:rFonts w:hint="eastAsia" w:ascii="宋体" w:hAnsi="宋体" w:eastAsia="宋体"/>
          <w:color w:val="000000"/>
          <w:sz w:val="24"/>
          <w:szCs w:val="24"/>
          <w:lang w:eastAsia="zh-CN"/>
        </w:rPr>
        <w:t>响应文件</w:t>
      </w:r>
      <w:r>
        <w:rPr>
          <w:rFonts w:hint="eastAsia" w:ascii="宋体" w:hAnsi="宋体" w:eastAsia="宋体"/>
          <w:color w:val="000000"/>
          <w:sz w:val="24"/>
          <w:szCs w:val="24"/>
        </w:rPr>
        <w:t>本应作为无效投标处理或者有政府采购法律法规规章制度规定的</w:t>
      </w:r>
      <w:r>
        <w:rPr>
          <w:rFonts w:hint="eastAsia" w:ascii="宋体" w:hAnsi="宋体" w:eastAsia="宋体"/>
          <w:color w:val="000000"/>
          <w:sz w:val="24"/>
          <w:szCs w:val="24"/>
          <w:lang w:eastAsia="zh-CN"/>
        </w:rPr>
        <w:t>成交</w:t>
      </w:r>
      <w:r>
        <w:rPr>
          <w:rFonts w:hint="eastAsia" w:ascii="宋体" w:hAnsi="宋体" w:eastAsia="宋体"/>
          <w:color w:val="000000"/>
          <w:sz w:val="24"/>
          <w:szCs w:val="24"/>
        </w:rPr>
        <w:t>无效情形的，采购代理机构在取得有权主体的认定以后，应当宣布发出的</w:t>
      </w:r>
      <w:r>
        <w:rPr>
          <w:rFonts w:hint="eastAsia" w:ascii="宋体" w:hAnsi="宋体" w:eastAsia="宋体"/>
          <w:color w:val="000000"/>
          <w:sz w:val="24"/>
          <w:szCs w:val="24"/>
          <w:lang w:eastAsia="zh-CN"/>
        </w:rPr>
        <w:t>成交</w:t>
      </w:r>
      <w:r>
        <w:rPr>
          <w:rFonts w:hint="eastAsia" w:ascii="宋体" w:hAnsi="宋体" w:eastAsia="宋体"/>
          <w:color w:val="000000"/>
          <w:sz w:val="24"/>
          <w:szCs w:val="24"/>
        </w:rPr>
        <w:t>通知书无效，并收回发出的</w:t>
      </w:r>
      <w:r>
        <w:rPr>
          <w:rFonts w:hint="eastAsia" w:ascii="宋体" w:hAnsi="宋体" w:eastAsia="宋体"/>
          <w:color w:val="000000"/>
          <w:sz w:val="24"/>
          <w:szCs w:val="24"/>
          <w:lang w:eastAsia="zh-CN"/>
        </w:rPr>
        <w:t>成交</w:t>
      </w:r>
      <w:r>
        <w:rPr>
          <w:rFonts w:hint="eastAsia" w:ascii="宋体" w:hAnsi="宋体" w:eastAsia="宋体"/>
          <w:color w:val="000000"/>
          <w:sz w:val="24"/>
          <w:szCs w:val="24"/>
        </w:rPr>
        <w:t>通知书（</w:t>
      </w:r>
      <w:r>
        <w:rPr>
          <w:rFonts w:hint="eastAsia" w:ascii="宋体" w:hAnsi="宋体" w:eastAsia="宋体"/>
          <w:color w:val="000000"/>
          <w:sz w:val="24"/>
          <w:szCs w:val="24"/>
          <w:lang w:eastAsia="zh-CN"/>
        </w:rPr>
        <w:t>成交</w:t>
      </w:r>
      <w:r>
        <w:rPr>
          <w:rFonts w:hint="eastAsia" w:ascii="宋体" w:hAnsi="宋体" w:eastAsia="宋体"/>
          <w:color w:val="000000"/>
          <w:sz w:val="24"/>
          <w:szCs w:val="24"/>
        </w:rPr>
        <w:t>人也应当缴回），依法重新确定</w:t>
      </w:r>
      <w:r>
        <w:rPr>
          <w:rFonts w:hint="eastAsia" w:ascii="宋体" w:hAnsi="宋体" w:eastAsia="宋体"/>
          <w:color w:val="000000"/>
          <w:sz w:val="24"/>
          <w:szCs w:val="24"/>
          <w:lang w:eastAsia="zh-CN"/>
        </w:rPr>
        <w:t>成交</w:t>
      </w:r>
      <w:r>
        <w:rPr>
          <w:rFonts w:hint="eastAsia" w:ascii="宋体" w:hAnsi="宋体" w:eastAsia="宋体"/>
          <w:color w:val="000000"/>
          <w:sz w:val="24"/>
          <w:szCs w:val="24"/>
        </w:rPr>
        <w:t>人或者重新开展采购活动。</w:t>
      </w:r>
    </w:p>
    <w:p>
      <w:pPr>
        <w:pStyle w:val="17"/>
        <w:pageBreakBefore w:val="0"/>
        <w:widowControl w:val="0"/>
        <w:kinsoku/>
        <w:wordWrap/>
        <w:overflowPunct/>
        <w:topLinePunct w:val="0"/>
        <w:autoSpaceDE/>
        <w:autoSpaceDN/>
        <w:bidi w:val="0"/>
        <w:spacing w:before="0" w:beforeAutospacing="0" w:after="0" w:afterAutospacing="0" w:line="360" w:lineRule="auto"/>
        <w:ind w:left="0" w:leftChars="0"/>
        <w:jc w:val="center"/>
        <w:rPr>
          <w:rFonts w:hint="eastAsia" w:ascii="宋体" w:hAnsi="宋体" w:eastAsia="宋体"/>
          <w:color w:val="000000"/>
          <w:sz w:val="32"/>
          <w:szCs w:val="32"/>
        </w:rPr>
      </w:pPr>
      <w:bookmarkStart w:id="111" w:name="_Toc217446064"/>
      <w:bookmarkEnd w:id="111"/>
      <w:bookmarkStart w:id="112" w:name="_Toc183582240"/>
      <w:bookmarkStart w:id="113" w:name="_Toc183682377"/>
      <w:r>
        <w:rPr>
          <w:rFonts w:hint="eastAsia" w:ascii="宋体" w:hAnsi="宋体" w:eastAsia="宋体"/>
          <w:color w:val="000000"/>
          <w:sz w:val="32"/>
          <w:szCs w:val="32"/>
        </w:rPr>
        <w:t>六、签订及履行合同和验收</w:t>
      </w:r>
    </w:p>
    <w:p>
      <w:pPr>
        <w:pStyle w:val="18"/>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宋体" w:hAnsi="宋体" w:eastAsia="宋体"/>
          <w:color w:val="000000"/>
          <w:sz w:val="24"/>
          <w:szCs w:val="24"/>
        </w:rPr>
      </w:pPr>
      <w:bookmarkStart w:id="114" w:name="_Toc217446065"/>
      <w:bookmarkEnd w:id="114"/>
      <w:r>
        <w:rPr>
          <w:rFonts w:hint="eastAsia" w:ascii="宋体" w:hAnsi="宋体" w:eastAsia="宋体"/>
          <w:color w:val="000000"/>
          <w:sz w:val="24"/>
          <w:szCs w:val="24"/>
        </w:rPr>
        <w:t>25.</w:t>
      </w:r>
      <w:r>
        <w:rPr>
          <w:rFonts w:hint="eastAsia" w:ascii="宋体" w:hAnsi="宋体" w:eastAsia="宋体"/>
          <w:b w:val="0"/>
          <w:color w:val="000000"/>
          <w:sz w:val="24"/>
          <w:szCs w:val="24"/>
        </w:rPr>
        <w:t xml:space="preserve"> 签订合同</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宋体" w:hAnsi="宋体" w:eastAsia="宋体"/>
          <w:color w:val="000000"/>
          <w:sz w:val="24"/>
          <w:szCs w:val="24"/>
        </w:rPr>
      </w:pPr>
      <w:r>
        <w:rPr>
          <w:rFonts w:hint="eastAsia" w:ascii="宋体" w:hAnsi="宋体" w:eastAsia="宋体"/>
          <w:color w:val="000000"/>
          <w:sz w:val="24"/>
          <w:szCs w:val="24"/>
        </w:rPr>
        <w:t xml:space="preserve">25.1 </w:t>
      </w:r>
      <w:r>
        <w:rPr>
          <w:rFonts w:hint="eastAsia" w:ascii="宋体" w:hAnsi="宋体" w:eastAsia="宋体"/>
          <w:color w:val="000000"/>
          <w:sz w:val="24"/>
          <w:szCs w:val="24"/>
          <w:lang w:eastAsia="zh-CN"/>
        </w:rPr>
        <w:t>成交</w:t>
      </w:r>
      <w:r>
        <w:rPr>
          <w:rFonts w:hint="eastAsia" w:ascii="宋体" w:hAnsi="宋体" w:eastAsia="宋体"/>
          <w:color w:val="000000"/>
          <w:sz w:val="24"/>
          <w:szCs w:val="24"/>
        </w:rPr>
        <w:t>人在收到</w:t>
      </w:r>
      <w:r>
        <w:rPr>
          <w:rFonts w:hint="eastAsia" w:ascii="宋体" w:hAnsi="宋体" w:eastAsia="宋体"/>
          <w:color w:val="000000"/>
          <w:sz w:val="24"/>
          <w:szCs w:val="24"/>
          <w:lang w:eastAsia="zh-CN"/>
        </w:rPr>
        <w:t>采购</w:t>
      </w:r>
      <w:r>
        <w:rPr>
          <w:rFonts w:hint="eastAsia" w:ascii="宋体" w:hAnsi="宋体" w:eastAsia="宋体"/>
          <w:color w:val="000000"/>
          <w:sz w:val="24"/>
          <w:szCs w:val="24"/>
        </w:rPr>
        <w:t>人发出的《</w:t>
      </w:r>
      <w:r>
        <w:rPr>
          <w:rFonts w:hint="eastAsia" w:ascii="宋体" w:hAnsi="宋体" w:eastAsia="宋体"/>
          <w:color w:val="000000"/>
          <w:sz w:val="24"/>
          <w:szCs w:val="24"/>
          <w:lang w:eastAsia="zh-CN"/>
        </w:rPr>
        <w:t>成交</w:t>
      </w:r>
      <w:r>
        <w:rPr>
          <w:rFonts w:hint="eastAsia" w:ascii="宋体" w:hAnsi="宋体" w:eastAsia="宋体"/>
          <w:color w:val="000000"/>
          <w:sz w:val="24"/>
          <w:szCs w:val="24"/>
        </w:rPr>
        <w:t>通知书》后，应在</w:t>
      </w:r>
      <w:r>
        <w:rPr>
          <w:rFonts w:hint="eastAsia" w:ascii="宋体" w:hAnsi="宋体" w:eastAsia="宋体"/>
          <w:color w:val="000000"/>
          <w:sz w:val="24"/>
          <w:szCs w:val="24"/>
          <w:lang w:val="en-US" w:eastAsia="zh-CN"/>
        </w:rPr>
        <w:t>法律法规</w:t>
      </w:r>
      <w:r>
        <w:rPr>
          <w:rFonts w:hint="eastAsia" w:ascii="宋体" w:hAnsi="宋体" w:eastAsia="宋体"/>
          <w:color w:val="000000"/>
          <w:sz w:val="24"/>
          <w:szCs w:val="24"/>
        </w:rPr>
        <w:t>规定的时间内与采购人签订采购合同。由于</w:t>
      </w:r>
      <w:r>
        <w:rPr>
          <w:rFonts w:hint="eastAsia" w:ascii="宋体" w:hAnsi="宋体" w:eastAsia="宋体"/>
          <w:color w:val="000000"/>
          <w:sz w:val="24"/>
          <w:szCs w:val="24"/>
          <w:lang w:eastAsia="zh-CN"/>
        </w:rPr>
        <w:t>成交</w:t>
      </w:r>
      <w:r>
        <w:rPr>
          <w:rFonts w:hint="eastAsia" w:ascii="宋体" w:hAnsi="宋体" w:eastAsia="宋体"/>
          <w:color w:val="000000"/>
          <w:sz w:val="24"/>
          <w:szCs w:val="24"/>
        </w:rPr>
        <w:t>人的原因逾期未与采购人签订采购合同的，将视为放弃</w:t>
      </w:r>
      <w:r>
        <w:rPr>
          <w:rFonts w:hint="eastAsia" w:ascii="宋体" w:hAnsi="宋体" w:eastAsia="宋体"/>
          <w:color w:val="000000"/>
          <w:sz w:val="24"/>
          <w:szCs w:val="24"/>
          <w:lang w:eastAsia="zh-CN"/>
        </w:rPr>
        <w:t>成交</w:t>
      </w:r>
      <w:r>
        <w:rPr>
          <w:rFonts w:hint="eastAsia" w:ascii="宋体" w:hAnsi="宋体" w:eastAsia="宋体"/>
          <w:color w:val="000000"/>
          <w:sz w:val="24"/>
          <w:szCs w:val="24"/>
        </w:rPr>
        <w:t>，取消其</w:t>
      </w:r>
      <w:r>
        <w:rPr>
          <w:rFonts w:hint="eastAsia" w:ascii="宋体" w:hAnsi="宋体" w:eastAsia="宋体"/>
          <w:color w:val="000000"/>
          <w:sz w:val="24"/>
          <w:szCs w:val="24"/>
          <w:lang w:eastAsia="zh-CN"/>
        </w:rPr>
        <w:t>成交</w:t>
      </w:r>
      <w:r>
        <w:rPr>
          <w:rFonts w:hint="eastAsia" w:ascii="宋体" w:hAnsi="宋体" w:eastAsia="宋体"/>
          <w:color w:val="000000"/>
          <w:sz w:val="24"/>
          <w:szCs w:val="24"/>
        </w:rPr>
        <w:t>资格并将按相关规定进行处理。</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宋体" w:hAnsi="宋体" w:eastAsia="宋体"/>
          <w:color w:val="000000"/>
          <w:sz w:val="24"/>
          <w:szCs w:val="24"/>
        </w:rPr>
      </w:pPr>
      <w:r>
        <w:rPr>
          <w:rFonts w:hint="eastAsia" w:ascii="宋体" w:hAnsi="宋体" w:eastAsia="宋体"/>
          <w:color w:val="000000"/>
          <w:sz w:val="24"/>
          <w:szCs w:val="24"/>
        </w:rPr>
        <w:t>25.2 采购人不得向</w:t>
      </w:r>
      <w:r>
        <w:rPr>
          <w:rFonts w:hint="eastAsia" w:ascii="宋体" w:hAnsi="宋体" w:eastAsia="宋体"/>
          <w:color w:val="000000"/>
          <w:sz w:val="24"/>
          <w:szCs w:val="24"/>
          <w:lang w:eastAsia="zh-CN"/>
        </w:rPr>
        <w:t>成交</w:t>
      </w:r>
      <w:r>
        <w:rPr>
          <w:rFonts w:hint="eastAsia" w:ascii="宋体" w:hAnsi="宋体" w:eastAsia="宋体"/>
          <w:color w:val="000000"/>
          <w:sz w:val="24"/>
          <w:szCs w:val="24"/>
        </w:rPr>
        <w:t>人提出任何不合理的要求，作为签订合同的条件，不得与</w:t>
      </w:r>
      <w:r>
        <w:rPr>
          <w:rFonts w:hint="eastAsia" w:ascii="宋体" w:hAnsi="宋体" w:eastAsia="宋体"/>
          <w:color w:val="000000"/>
          <w:sz w:val="24"/>
          <w:szCs w:val="24"/>
          <w:lang w:eastAsia="zh-CN"/>
        </w:rPr>
        <w:t>成交</w:t>
      </w:r>
      <w:r>
        <w:rPr>
          <w:rFonts w:hint="eastAsia" w:ascii="宋体" w:hAnsi="宋体" w:eastAsia="宋体"/>
          <w:color w:val="000000"/>
          <w:sz w:val="24"/>
          <w:szCs w:val="24"/>
        </w:rPr>
        <w:t>人私下订立背离合同实质性内容的任何协议，所签订的合同不得对</w:t>
      </w:r>
      <w:r>
        <w:rPr>
          <w:rFonts w:hint="eastAsia" w:ascii="宋体" w:hAnsi="宋体" w:eastAsia="宋体"/>
          <w:color w:val="000000"/>
          <w:sz w:val="24"/>
          <w:szCs w:val="24"/>
          <w:lang w:eastAsia="zh-CN"/>
        </w:rPr>
        <w:t>磋商文件</w:t>
      </w:r>
      <w:r>
        <w:rPr>
          <w:rFonts w:hint="eastAsia" w:ascii="宋体" w:hAnsi="宋体" w:eastAsia="宋体"/>
          <w:color w:val="000000"/>
          <w:sz w:val="24"/>
          <w:szCs w:val="24"/>
        </w:rPr>
        <w:t>和</w:t>
      </w:r>
      <w:r>
        <w:rPr>
          <w:rFonts w:hint="eastAsia" w:ascii="宋体" w:hAnsi="宋体" w:eastAsia="宋体"/>
          <w:color w:val="000000"/>
          <w:sz w:val="24"/>
          <w:szCs w:val="24"/>
          <w:lang w:eastAsia="zh-CN"/>
        </w:rPr>
        <w:t>成交</w:t>
      </w:r>
      <w:r>
        <w:rPr>
          <w:rFonts w:hint="eastAsia" w:ascii="宋体" w:hAnsi="宋体" w:eastAsia="宋体"/>
          <w:color w:val="000000"/>
          <w:sz w:val="24"/>
          <w:szCs w:val="24"/>
        </w:rPr>
        <w:t>人</w:t>
      </w:r>
      <w:r>
        <w:rPr>
          <w:rFonts w:hint="eastAsia" w:ascii="宋体" w:hAnsi="宋体" w:eastAsia="宋体"/>
          <w:color w:val="000000"/>
          <w:sz w:val="24"/>
          <w:szCs w:val="24"/>
          <w:lang w:eastAsia="zh-CN"/>
        </w:rPr>
        <w:t>响应文件</w:t>
      </w:r>
      <w:r>
        <w:rPr>
          <w:rFonts w:hint="eastAsia" w:ascii="宋体" w:hAnsi="宋体" w:eastAsia="宋体"/>
          <w:color w:val="000000"/>
          <w:sz w:val="24"/>
          <w:szCs w:val="24"/>
        </w:rPr>
        <w:t>作实质性修改。</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宋体" w:hAnsi="宋体" w:eastAsia="宋体"/>
          <w:color w:val="000000"/>
          <w:sz w:val="24"/>
          <w:szCs w:val="24"/>
        </w:rPr>
      </w:pPr>
      <w:r>
        <w:rPr>
          <w:rFonts w:hint="eastAsia" w:ascii="宋体" w:hAnsi="宋体" w:eastAsia="宋体"/>
          <w:color w:val="000000"/>
          <w:sz w:val="24"/>
          <w:szCs w:val="24"/>
        </w:rPr>
        <w:t xml:space="preserve">25.3 </w:t>
      </w:r>
      <w:r>
        <w:rPr>
          <w:rFonts w:hint="eastAsia" w:ascii="宋体" w:hAnsi="宋体" w:eastAsia="宋体"/>
          <w:color w:val="000000"/>
          <w:sz w:val="24"/>
          <w:szCs w:val="24"/>
          <w:lang w:eastAsia="zh-CN"/>
        </w:rPr>
        <w:t>成交</w:t>
      </w:r>
      <w:r>
        <w:rPr>
          <w:rFonts w:hint="eastAsia" w:ascii="宋体" w:hAnsi="宋体" w:eastAsia="宋体"/>
          <w:color w:val="000000"/>
          <w:sz w:val="24"/>
          <w:szCs w:val="24"/>
        </w:rPr>
        <w:t>人因不可抗力原因不能履行采购合同或放弃</w:t>
      </w:r>
      <w:r>
        <w:rPr>
          <w:rFonts w:hint="eastAsia" w:ascii="宋体" w:hAnsi="宋体" w:eastAsia="宋体"/>
          <w:color w:val="000000"/>
          <w:sz w:val="24"/>
          <w:szCs w:val="24"/>
          <w:lang w:eastAsia="zh-CN"/>
        </w:rPr>
        <w:t>成交</w:t>
      </w:r>
      <w:r>
        <w:rPr>
          <w:rFonts w:hint="eastAsia" w:ascii="宋体" w:hAnsi="宋体" w:eastAsia="宋体"/>
          <w:color w:val="000000"/>
          <w:sz w:val="24"/>
          <w:szCs w:val="24"/>
        </w:rPr>
        <w:t>的，采购人可以与排在</w:t>
      </w:r>
      <w:r>
        <w:rPr>
          <w:rFonts w:hint="eastAsia" w:ascii="宋体" w:hAnsi="宋体" w:eastAsia="宋体"/>
          <w:color w:val="000000"/>
          <w:sz w:val="24"/>
          <w:szCs w:val="24"/>
          <w:lang w:eastAsia="zh-CN"/>
        </w:rPr>
        <w:t>成交</w:t>
      </w:r>
      <w:r>
        <w:rPr>
          <w:rFonts w:hint="eastAsia" w:ascii="宋体" w:hAnsi="宋体" w:eastAsia="宋体"/>
          <w:color w:val="000000"/>
          <w:sz w:val="24"/>
          <w:szCs w:val="24"/>
        </w:rPr>
        <w:t>人之后第一位的</w:t>
      </w:r>
      <w:r>
        <w:rPr>
          <w:rFonts w:hint="eastAsia" w:ascii="宋体" w:hAnsi="宋体" w:eastAsia="宋体"/>
          <w:color w:val="000000"/>
          <w:sz w:val="24"/>
          <w:szCs w:val="24"/>
          <w:lang w:eastAsia="zh-CN"/>
        </w:rPr>
        <w:t>成交</w:t>
      </w:r>
      <w:r>
        <w:rPr>
          <w:rFonts w:hint="eastAsia" w:ascii="宋体" w:hAnsi="宋体" w:eastAsia="宋体"/>
          <w:color w:val="000000"/>
          <w:sz w:val="24"/>
          <w:szCs w:val="24"/>
        </w:rPr>
        <w:t>候选人签订采购合同，以此类推。</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宋体" w:hAnsi="宋体" w:eastAsia="宋体"/>
          <w:color w:val="000000"/>
          <w:sz w:val="24"/>
          <w:szCs w:val="24"/>
        </w:rPr>
      </w:pPr>
      <w:r>
        <w:rPr>
          <w:rFonts w:hint="eastAsia" w:ascii="宋体" w:hAnsi="宋体" w:eastAsia="宋体"/>
          <w:color w:val="000000"/>
          <w:sz w:val="24"/>
          <w:szCs w:val="24"/>
        </w:rPr>
        <w:t xml:space="preserve">25.4 </w:t>
      </w:r>
      <w:r>
        <w:rPr>
          <w:rFonts w:hint="eastAsia" w:ascii="宋体" w:hAnsi="宋体" w:eastAsia="宋体"/>
          <w:color w:val="000000"/>
          <w:sz w:val="24"/>
          <w:szCs w:val="24"/>
          <w:lang w:eastAsia="zh-CN"/>
        </w:rPr>
        <w:t>成交</w:t>
      </w:r>
      <w:r>
        <w:rPr>
          <w:rFonts w:hint="eastAsia" w:ascii="宋体" w:hAnsi="宋体" w:eastAsia="宋体"/>
          <w:color w:val="000000"/>
          <w:sz w:val="24"/>
          <w:szCs w:val="24"/>
        </w:rPr>
        <w:t>人在合同签订之后三个工作日内，将签订的合同（一份）送采购代理机构。</w:t>
      </w:r>
    </w:p>
    <w:p>
      <w:pPr>
        <w:pStyle w:val="18"/>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宋体" w:hAnsi="宋体" w:eastAsia="宋体"/>
          <w:color w:val="000000"/>
          <w:sz w:val="24"/>
          <w:szCs w:val="24"/>
        </w:rPr>
      </w:pPr>
      <w:bookmarkStart w:id="115" w:name="_Toc217446066"/>
      <w:bookmarkEnd w:id="115"/>
      <w:r>
        <w:rPr>
          <w:rFonts w:hint="eastAsia" w:ascii="宋体" w:hAnsi="宋体" w:eastAsia="宋体"/>
          <w:color w:val="000000"/>
          <w:sz w:val="24"/>
          <w:szCs w:val="24"/>
        </w:rPr>
        <w:t xml:space="preserve">26. </w:t>
      </w:r>
      <w:r>
        <w:rPr>
          <w:rFonts w:hint="eastAsia" w:ascii="宋体" w:hAnsi="宋体" w:eastAsia="宋体"/>
          <w:b w:val="0"/>
          <w:color w:val="000000"/>
          <w:sz w:val="24"/>
          <w:szCs w:val="24"/>
        </w:rPr>
        <w:t>合同分包</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宋体" w:hAnsi="宋体" w:eastAsia="宋体"/>
          <w:color w:val="000000"/>
          <w:sz w:val="24"/>
          <w:szCs w:val="24"/>
        </w:rPr>
      </w:pPr>
      <w:r>
        <w:rPr>
          <w:rFonts w:hint="eastAsia" w:ascii="宋体" w:hAnsi="宋体" w:eastAsia="宋体"/>
          <w:color w:val="000000"/>
          <w:sz w:val="24"/>
          <w:szCs w:val="24"/>
        </w:rPr>
        <w:t xml:space="preserve">26.1 </w:t>
      </w:r>
      <w:r>
        <w:rPr>
          <w:rFonts w:hint="eastAsia" w:ascii="宋体" w:hAnsi="宋体" w:eastAsia="宋体"/>
          <w:color w:val="000000"/>
          <w:sz w:val="24"/>
          <w:szCs w:val="24"/>
          <w:lang w:val="en-US" w:eastAsia="zh-CN"/>
        </w:rPr>
        <w:t>若本项目允许分包的，</w:t>
      </w:r>
      <w:r>
        <w:rPr>
          <w:rFonts w:hint="eastAsia" w:ascii="宋体" w:hAnsi="宋体" w:eastAsia="宋体"/>
          <w:color w:val="000000"/>
          <w:sz w:val="24"/>
          <w:szCs w:val="24"/>
        </w:rPr>
        <w:t>经采购人同意，</w:t>
      </w:r>
      <w:r>
        <w:rPr>
          <w:rFonts w:hint="eastAsia" w:ascii="宋体" w:hAnsi="宋体" w:eastAsia="宋体"/>
          <w:color w:val="000000"/>
          <w:sz w:val="24"/>
          <w:szCs w:val="24"/>
          <w:lang w:eastAsia="zh-CN"/>
        </w:rPr>
        <w:t>成交</w:t>
      </w:r>
      <w:r>
        <w:rPr>
          <w:rFonts w:hint="eastAsia" w:ascii="宋体" w:hAnsi="宋体" w:eastAsia="宋体"/>
          <w:color w:val="000000"/>
          <w:sz w:val="24"/>
          <w:szCs w:val="24"/>
        </w:rPr>
        <w:t>人可以依法采取分包方式履行合同。这种要求应当在合同签订之前征得采购人同意，并且分包供应商履行的分包项目的品牌、规格型号及技术要求等，必须与</w:t>
      </w:r>
      <w:r>
        <w:rPr>
          <w:rFonts w:hint="eastAsia" w:ascii="宋体" w:hAnsi="宋体" w:eastAsia="宋体"/>
          <w:color w:val="000000"/>
          <w:sz w:val="24"/>
          <w:szCs w:val="24"/>
          <w:lang w:eastAsia="zh-CN"/>
        </w:rPr>
        <w:t>成交</w:t>
      </w:r>
      <w:r>
        <w:rPr>
          <w:rFonts w:hint="eastAsia" w:ascii="宋体" w:hAnsi="宋体" w:eastAsia="宋体"/>
          <w:color w:val="000000"/>
          <w:sz w:val="24"/>
          <w:szCs w:val="24"/>
        </w:rPr>
        <w:t>的一致。</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宋体" w:hAnsi="宋体" w:eastAsia="宋体"/>
          <w:color w:val="000000"/>
          <w:sz w:val="24"/>
          <w:szCs w:val="24"/>
        </w:rPr>
      </w:pPr>
      <w:r>
        <w:rPr>
          <w:rFonts w:hint="eastAsia" w:ascii="宋体" w:hAnsi="宋体" w:eastAsia="宋体"/>
          <w:color w:val="000000"/>
          <w:sz w:val="24"/>
          <w:szCs w:val="24"/>
        </w:rPr>
        <w:t>26.2 采购合同实行分包履行的，</w:t>
      </w:r>
      <w:r>
        <w:rPr>
          <w:rFonts w:hint="eastAsia" w:ascii="宋体" w:hAnsi="宋体" w:eastAsia="宋体"/>
          <w:color w:val="000000"/>
          <w:sz w:val="24"/>
          <w:szCs w:val="24"/>
          <w:lang w:eastAsia="zh-CN"/>
        </w:rPr>
        <w:t>成交</w:t>
      </w:r>
      <w:r>
        <w:rPr>
          <w:rFonts w:hint="eastAsia" w:ascii="宋体" w:hAnsi="宋体" w:eastAsia="宋体"/>
          <w:color w:val="000000"/>
          <w:sz w:val="24"/>
          <w:szCs w:val="24"/>
        </w:rPr>
        <w:t>人就采购项目和分包项目向采购人负责，分包供应商就分包项目承担责任。</w:t>
      </w:r>
    </w:p>
    <w:p>
      <w:pPr>
        <w:pStyle w:val="18"/>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宋体" w:hAnsi="宋体" w:eastAsia="宋体"/>
          <w:color w:val="000000"/>
          <w:sz w:val="24"/>
          <w:szCs w:val="24"/>
        </w:rPr>
      </w:pPr>
      <w:bookmarkStart w:id="116" w:name="_Toc217446067"/>
      <w:bookmarkEnd w:id="116"/>
      <w:r>
        <w:rPr>
          <w:rFonts w:hint="eastAsia" w:ascii="宋体" w:hAnsi="宋体" w:eastAsia="宋体"/>
          <w:color w:val="000000"/>
          <w:sz w:val="24"/>
          <w:szCs w:val="24"/>
        </w:rPr>
        <w:t xml:space="preserve">27. </w:t>
      </w:r>
      <w:r>
        <w:rPr>
          <w:rFonts w:hint="eastAsia" w:ascii="宋体" w:hAnsi="宋体" w:eastAsia="宋体"/>
          <w:b w:val="0"/>
          <w:color w:val="000000"/>
          <w:sz w:val="24"/>
          <w:szCs w:val="24"/>
        </w:rPr>
        <w:t>采购人增加合同标的权利</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宋体" w:hAnsi="宋体" w:eastAsia="宋体"/>
          <w:color w:val="000000"/>
          <w:sz w:val="24"/>
          <w:szCs w:val="24"/>
        </w:rPr>
      </w:pPr>
      <w:r>
        <w:rPr>
          <w:rFonts w:hint="eastAsia" w:ascii="宋体" w:hAnsi="宋体" w:eastAsia="宋体"/>
          <w:color w:val="000000"/>
          <w:sz w:val="24"/>
          <w:szCs w:val="24"/>
        </w:rPr>
        <w:t>采购合同履行过程中，采购人需要追加与合同标的相同的货物或者服务的，在不改变合同其他条款的前提下，可以与</w:t>
      </w:r>
      <w:r>
        <w:rPr>
          <w:rFonts w:hint="eastAsia" w:ascii="宋体" w:hAnsi="宋体" w:eastAsia="宋体"/>
          <w:color w:val="000000"/>
          <w:sz w:val="24"/>
          <w:szCs w:val="24"/>
          <w:lang w:eastAsia="zh-CN"/>
        </w:rPr>
        <w:t>成交</w:t>
      </w:r>
      <w:r>
        <w:rPr>
          <w:rFonts w:hint="eastAsia" w:ascii="宋体" w:hAnsi="宋体" w:eastAsia="宋体"/>
          <w:color w:val="000000"/>
          <w:sz w:val="24"/>
          <w:szCs w:val="24"/>
        </w:rPr>
        <w:t>供应商协商签订补充合同，但所有补充合同的采购金额不得超过原合同采购金额的百分之十。</w:t>
      </w:r>
    </w:p>
    <w:p>
      <w:pPr>
        <w:pStyle w:val="18"/>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宋体" w:hAnsi="宋体" w:eastAsia="宋体"/>
          <w:color w:val="000000"/>
          <w:sz w:val="24"/>
          <w:szCs w:val="24"/>
        </w:rPr>
      </w:pPr>
      <w:bookmarkStart w:id="117" w:name="_Toc217446068"/>
      <w:bookmarkEnd w:id="117"/>
      <w:r>
        <w:rPr>
          <w:rFonts w:hint="eastAsia" w:ascii="宋体" w:hAnsi="宋体" w:eastAsia="宋体"/>
          <w:color w:val="000000"/>
          <w:sz w:val="24"/>
          <w:szCs w:val="24"/>
        </w:rPr>
        <w:t xml:space="preserve">28. </w:t>
      </w:r>
      <w:r>
        <w:rPr>
          <w:rFonts w:hint="eastAsia" w:ascii="宋体" w:hAnsi="宋体" w:eastAsia="宋体"/>
          <w:b w:val="0"/>
          <w:color w:val="000000"/>
          <w:sz w:val="24"/>
          <w:szCs w:val="24"/>
        </w:rPr>
        <w:t>履约保证金</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宋体" w:hAnsi="宋体" w:eastAsia="宋体"/>
          <w:color w:val="000000"/>
          <w:sz w:val="24"/>
          <w:szCs w:val="24"/>
        </w:rPr>
      </w:pPr>
      <w:r>
        <w:rPr>
          <w:rFonts w:hint="eastAsia" w:ascii="宋体" w:hAnsi="宋体" w:eastAsia="宋体"/>
          <w:color w:val="000000"/>
          <w:sz w:val="24"/>
          <w:szCs w:val="24"/>
        </w:rPr>
        <w:t xml:space="preserve">28.1 </w:t>
      </w:r>
      <w:r>
        <w:rPr>
          <w:rFonts w:hint="eastAsia" w:ascii="宋体" w:hAnsi="宋体" w:eastAsia="宋体"/>
          <w:color w:val="000000"/>
          <w:sz w:val="24"/>
          <w:szCs w:val="24"/>
          <w:lang w:eastAsia="zh-CN"/>
        </w:rPr>
        <w:t>成交</w:t>
      </w:r>
      <w:r>
        <w:rPr>
          <w:rFonts w:hint="eastAsia" w:ascii="宋体" w:hAnsi="宋体" w:eastAsia="宋体"/>
          <w:color w:val="000000"/>
          <w:sz w:val="24"/>
          <w:szCs w:val="24"/>
        </w:rPr>
        <w:t>人应在合同签订之前交纳</w:t>
      </w:r>
      <w:r>
        <w:rPr>
          <w:rFonts w:hint="eastAsia" w:ascii="宋体" w:hAnsi="宋体" w:eastAsia="宋体"/>
          <w:color w:val="000000"/>
          <w:sz w:val="24"/>
          <w:szCs w:val="24"/>
          <w:lang w:eastAsia="zh-CN"/>
        </w:rPr>
        <w:t>磋商文件</w:t>
      </w:r>
      <w:r>
        <w:rPr>
          <w:rFonts w:hint="eastAsia" w:ascii="宋体" w:hAnsi="宋体" w:eastAsia="宋体"/>
          <w:color w:val="000000"/>
          <w:sz w:val="24"/>
          <w:szCs w:val="24"/>
        </w:rPr>
        <w:t>规定数额的履约保证金。</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宋体" w:hAnsi="宋体" w:eastAsia="宋体"/>
          <w:color w:val="000000"/>
          <w:sz w:val="24"/>
          <w:szCs w:val="24"/>
        </w:rPr>
      </w:pPr>
      <w:r>
        <w:rPr>
          <w:rFonts w:hint="eastAsia" w:ascii="宋体" w:hAnsi="宋体" w:eastAsia="宋体"/>
          <w:color w:val="000000"/>
          <w:sz w:val="24"/>
          <w:szCs w:val="24"/>
        </w:rPr>
        <w:t>28.2 如果</w:t>
      </w:r>
      <w:r>
        <w:rPr>
          <w:rFonts w:hint="eastAsia" w:ascii="宋体" w:hAnsi="宋体" w:eastAsia="宋体"/>
          <w:color w:val="000000"/>
          <w:sz w:val="24"/>
          <w:szCs w:val="24"/>
          <w:lang w:eastAsia="zh-CN"/>
        </w:rPr>
        <w:t>成交</w:t>
      </w:r>
      <w:r>
        <w:rPr>
          <w:rFonts w:hint="eastAsia" w:ascii="宋体" w:hAnsi="宋体" w:eastAsia="宋体"/>
          <w:color w:val="000000"/>
          <w:sz w:val="24"/>
          <w:szCs w:val="24"/>
        </w:rPr>
        <w:t>人在规定的合同签订时间内，没有按照</w:t>
      </w:r>
      <w:r>
        <w:rPr>
          <w:rFonts w:hint="eastAsia" w:ascii="宋体" w:hAnsi="宋体" w:eastAsia="宋体"/>
          <w:color w:val="000000"/>
          <w:sz w:val="24"/>
          <w:szCs w:val="24"/>
          <w:lang w:eastAsia="zh-CN"/>
        </w:rPr>
        <w:t>磋商文件</w:t>
      </w:r>
      <w:r>
        <w:rPr>
          <w:rFonts w:hint="eastAsia" w:ascii="宋体" w:hAnsi="宋体" w:eastAsia="宋体"/>
          <w:color w:val="000000"/>
          <w:sz w:val="24"/>
          <w:szCs w:val="24"/>
        </w:rPr>
        <w:t>的规定交纳履约保证金，且又无正当理由的，将视为放弃</w:t>
      </w:r>
      <w:r>
        <w:rPr>
          <w:rFonts w:hint="eastAsia" w:ascii="宋体" w:hAnsi="宋体" w:eastAsia="宋体"/>
          <w:color w:val="000000"/>
          <w:sz w:val="24"/>
          <w:szCs w:val="24"/>
          <w:lang w:eastAsia="zh-CN"/>
        </w:rPr>
        <w:t>成交</w:t>
      </w:r>
      <w:r>
        <w:rPr>
          <w:rFonts w:hint="eastAsia" w:ascii="宋体" w:hAnsi="宋体" w:eastAsia="宋体"/>
          <w:color w:val="000000"/>
          <w:sz w:val="24"/>
          <w:szCs w:val="24"/>
        </w:rPr>
        <w:t>，其交纳的投标保证金将不与退还。</w:t>
      </w:r>
    </w:p>
    <w:p>
      <w:pPr>
        <w:pStyle w:val="18"/>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宋体" w:hAnsi="宋体" w:eastAsia="宋体"/>
          <w:color w:val="000000"/>
          <w:sz w:val="24"/>
          <w:szCs w:val="24"/>
        </w:rPr>
      </w:pPr>
      <w:bookmarkStart w:id="118" w:name="_Toc217446069"/>
      <w:bookmarkEnd w:id="118"/>
      <w:r>
        <w:rPr>
          <w:rFonts w:hint="eastAsia" w:ascii="宋体" w:hAnsi="宋体" w:eastAsia="宋体"/>
          <w:color w:val="000000"/>
          <w:sz w:val="24"/>
          <w:szCs w:val="24"/>
        </w:rPr>
        <w:t>29.</w:t>
      </w:r>
      <w:r>
        <w:rPr>
          <w:rFonts w:hint="eastAsia" w:ascii="宋体" w:hAnsi="宋体" w:eastAsia="宋体"/>
          <w:b w:val="0"/>
          <w:color w:val="000000"/>
          <w:sz w:val="24"/>
          <w:szCs w:val="24"/>
        </w:rPr>
        <w:t xml:space="preserve"> 履行合同</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宋体" w:hAnsi="宋体" w:eastAsia="宋体"/>
          <w:color w:val="000000"/>
          <w:sz w:val="24"/>
          <w:szCs w:val="24"/>
        </w:rPr>
      </w:pPr>
      <w:r>
        <w:rPr>
          <w:rFonts w:hint="eastAsia" w:ascii="宋体" w:hAnsi="宋体" w:eastAsia="宋体"/>
          <w:color w:val="000000"/>
          <w:sz w:val="24"/>
          <w:szCs w:val="24"/>
        </w:rPr>
        <w:t xml:space="preserve">29.1 </w:t>
      </w:r>
      <w:r>
        <w:rPr>
          <w:rFonts w:hint="eastAsia" w:ascii="宋体" w:hAnsi="宋体" w:eastAsia="宋体"/>
          <w:color w:val="000000"/>
          <w:sz w:val="24"/>
          <w:szCs w:val="24"/>
          <w:lang w:eastAsia="zh-CN"/>
        </w:rPr>
        <w:t>成交</w:t>
      </w:r>
      <w:r>
        <w:rPr>
          <w:rFonts w:hint="eastAsia" w:ascii="宋体" w:hAnsi="宋体" w:eastAsia="宋体"/>
          <w:color w:val="000000"/>
          <w:sz w:val="24"/>
          <w:szCs w:val="24"/>
        </w:rPr>
        <w:t>人与采购人签订合同后，合同双方应严格执行合同条款，履行合同规定的义务，保证合同的顺利完成。</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宋体" w:hAnsi="宋体" w:eastAsia="宋体"/>
          <w:color w:val="000000"/>
          <w:sz w:val="24"/>
          <w:szCs w:val="24"/>
        </w:rPr>
      </w:pPr>
      <w:r>
        <w:rPr>
          <w:rFonts w:hint="eastAsia" w:ascii="宋体" w:hAnsi="宋体" w:eastAsia="宋体"/>
          <w:color w:val="000000"/>
          <w:sz w:val="24"/>
          <w:szCs w:val="24"/>
        </w:rPr>
        <w:t>29.2 在合同履行过程中，如发生合同纠纷，合同双方应按照《</w:t>
      </w:r>
      <w:r>
        <w:rPr>
          <w:rFonts w:hint="eastAsia" w:ascii="宋体" w:hAnsi="宋体" w:eastAsia="宋体" w:cs="宋体"/>
          <w:b w:val="0"/>
          <w:bCs/>
          <w:color w:val="auto"/>
          <w:sz w:val="24"/>
          <w:szCs w:val="24"/>
          <w:highlight w:val="none"/>
          <w:shd w:val="clear" w:color="auto" w:fill="auto"/>
        </w:rPr>
        <w:t>中华人民共和国民法典</w:t>
      </w:r>
      <w:r>
        <w:rPr>
          <w:rFonts w:hint="eastAsia" w:ascii="宋体" w:hAnsi="宋体" w:eastAsia="宋体"/>
          <w:color w:val="000000"/>
          <w:sz w:val="24"/>
          <w:szCs w:val="24"/>
        </w:rPr>
        <w:t>》的有关规定进行处理。</w:t>
      </w:r>
    </w:p>
    <w:p>
      <w:pPr>
        <w:pStyle w:val="18"/>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宋体" w:hAnsi="宋体" w:eastAsia="宋体"/>
          <w:color w:val="000000"/>
          <w:sz w:val="24"/>
          <w:szCs w:val="24"/>
        </w:rPr>
      </w:pPr>
      <w:bookmarkStart w:id="119" w:name="_Toc217446070"/>
      <w:bookmarkEnd w:id="119"/>
      <w:r>
        <w:rPr>
          <w:rFonts w:hint="eastAsia" w:ascii="宋体" w:hAnsi="宋体" w:eastAsia="宋体"/>
          <w:color w:val="000000"/>
          <w:sz w:val="24"/>
          <w:szCs w:val="24"/>
        </w:rPr>
        <w:t xml:space="preserve">30. </w:t>
      </w:r>
      <w:r>
        <w:rPr>
          <w:rFonts w:hint="eastAsia" w:ascii="宋体" w:hAnsi="宋体" w:eastAsia="宋体"/>
          <w:b w:val="0"/>
          <w:color w:val="000000"/>
          <w:sz w:val="24"/>
          <w:szCs w:val="24"/>
        </w:rPr>
        <w:t>验收</w:t>
      </w:r>
    </w:p>
    <w:p>
      <w:pPr>
        <w:pStyle w:val="25"/>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宋体" w:hAnsi="宋体" w:eastAsia="宋体"/>
          <w:color w:val="000000"/>
          <w:sz w:val="24"/>
          <w:szCs w:val="24"/>
          <w:lang w:eastAsia="zh-CN"/>
        </w:rPr>
      </w:pPr>
      <w:bookmarkStart w:id="120" w:name="_Toc217446071"/>
      <w:r>
        <w:rPr>
          <w:rFonts w:hint="eastAsia" w:ascii="宋体" w:hAnsi="宋体" w:eastAsia="宋体"/>
          <w:color w:val="000000"/>
          <w:sz w:val="24"/>
          <w:szCs w:val="24"/>
          <w:lang w:eastAsia="zh-CN"/>
        </w:rPr>
        <w:t>成交</w:t>
      </w:r>
      <w:r>
        <w:rPr>
          <w:rFonts w:hint="eastAsia" w:ascii="宋体" w:hAnsi="宋体" w:eastAsia="宋体"/>
          <w:color w:val="000000"/>
          <w:sz w:val="24"/>
          <w:szCs w:val="24"/>
        </w:rPr>
        <w:t>人与采购人应严格按照国家财政部《关于进一步加强政府采购需求和履约验收管理的指导意见》（</w:t>
      </w:r>
      <w:r>
        <w:rPr>
          <w:rFonts w:hint="eastAsia" w:ascii="宋体" w:hAnsi="宋体" w:eastAsia="宋体"/>
          <w:color w:val="000000"/>
          <w:sz w:val="24"/>
          <w:szCs w:val="24"/>
          <w:shd w:val="clear" w:color="auto" w:fill="FFFFFF"/>
        </w:rPr>
        <w:t>财库〔2016〕205号</w:t>
      </w:r>
      <w:r>
        <w:rPr>
          <w:rFonts w:hint="eastAsia" w:ascii="宋体" w:hAnsi="宋体" w:eastAsia="宋体"/>
          <w:color w:val="000000"/>
          <w:sz w:val="24"/>
          <w:szCs w:val="24"/>
        </w:rPr>
        <w:t>）的要求进行验收。</w:t>
      </w:r>
    </w:p>
    <w:bookmarkEnd w:id="112"/>
    <w:bookmarkEnd w:id="113"/>
    <w:bookmarkEnd w:id="120"/>
    <w:p>
      <w:pPr>
        <w:pStyle w:val="17"/>
        <w:pageBreakBefore w:val="0"/>
        <w:widowControl w:val="0"/>
        <w:kinsoku/>
        <w:wordWrap/>
        <w:overflowPunct/>
        <w:topLinePunct w:val="0"/>
        <w:autoSpaceDE/>
        <w:autoSpaceDN/>
        <w:bidi w:val="0"/>
        <w:spacing w:before="0" w:beforeAutospacing="0" w:after="0" w:afterAutospacing="0" w:line="360" w:lineRule="auto"/>
        <w:ind w:left="0" w:leftChars="0"/>
        <w:jc w:val="center"/>
        <w:rPr>
          <w:rFonts w:hint="eastAsia" w:ascii="宋体" w:hAnsi="宋体" w:eastAsia="宋体"/>
          <w:color w:val="000000"/>
          <w:sz w:val="24"/>
          <w:szCs w:val="24"/>
        </w:rPr>
      </w:pPr>
      <w:bookmarkStart w:id="121" w:name="_Toc217446074"/>
      <w:bookmarkEnd w:id="121"/>
      <w:bookmarkStart w:id="122" w:name="_Toc183582243"/>
      <w:bookmarkStart w:id="123" w:name="_Toc183682380"/>
      <w:r>
        <w:rPr>
          <w:rFonts w:hint="eastAsia" w:ascii="宋体" w:hAnsi="宋体" w:eastAsia="宋体"/>
          <w:color w:val="000000"/>
          <w:sz w:val="24"/>
          <w:szCs w:val="24"/>
        </w:rPr>
        <w:t>七、投标纪律要求</w:t>
      </w:r>
    </w:p>
    <w:p>
      <w:pPr>
        <w:pStyle w:val="18"/>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宋体" w:hAnsi="宋体" w:eastAsia="宋体"/>
          <w:color w:val="000000"/>
          <w:sz w:val="24"/>
          <w:szCs w:val="24"/>
        </w:rPr>
      </w:pPr>
      <w:bookmarkStart w:id="124" w:name="_Toc217446075"/>
      <w:bookmarkEnd w:id="124"/>
      <w:r>
        <w:rPr>
          <w:rFonts w:hint="eastAsia" w:ascii="宋体" w:hAnsi="宋体" w:eastAsia="宋体"/>
          <w:color w:val="000000"/>
          <w:sz w:val="24"/>
          <w:szCs w:val="24"/>
        </w:rPr>
        <w:t xml:space="preserve">31. </w:t>
      </w:r>
      <w:r>
        <w:rPr>
          <w:rFonts w:hint="eastAsia" w:ascii="宋体" w:hAnsi="宋体" w:eastAsia="宋体"/>
          <w:bCs w:val="0"/>
          <w:color w:val="000000"/>
          <w:sz w:val="24"/>
          <w:szCs w:val="24"/>
          <w:lang w:eastAsia="zh-CN"/>
        </w:rPr>
        <w:t>供应商</w:t>
      </w:r>
      <w:r>
        <w:rPr>
          <w:rFonts w:hint="eastAsia" w:ascii="宋体" w:hAnsi="宋体" w:eastAsia="宋体"/>
          <w:bCs w:val="0"/>
          <w:color w:val="000000"/>
          <w:sz w:val="24"/>
          <w:szCs w:val="24"/>
        </w:rPr>
        <w:t>不得具有的情形</w:t>
      </w:r>
    </w:p>
    <w:p>
      <w:pPr>
        <w:pStyle w:val="25"/>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宋体" w:hAnsi="宋体" w:eastAsia="宋体"/>
          <w:color w:val="000000"/>
          <w:sz w:val="24"/>
          <w:szCs w:val="24"/>
          <w:lang w:eastAsia="zh-CN"/>
        </w:rPr>
      </w:pPr>
      <w:r>
        <w:rPr>
          <w:rFonts w:hint="eastAsia" w:ascii="宋体" w:hAnsi="宋体" w:eastAsia="宋体"/>
          <w:color w:val="000000"/>
          <w:sz w:val="24"/>
          <w:szCs w:val="24"/>
          <w:lang w:eastAsia="zh-CN"/>
        </w:rPr>
        <w:t>供应商</w:t>
      </w:r>
      <w:r>
        <w:rPr>
          <w:rFonts w:hint="eastAsia" w:ascii="宋体" w:hAnsi="宋体" w:eastAsia="宋体"/>
          <w:color w:val="000000"/>
          <w:sz w:val="24"/>
          <w:szCs w:val="24"/>
        </w:rPr>
        <w:t>参加投标不得有下列情形：</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宋体" w:hAnsi="宋体" w:eastAsia="宋体"/>
          <w:color w:val="000000"/>
          <w:sz w:val="24"/>
          <w:szCs w:val="24"/>
        </w:rPr>
      </w:pPr>
      <w:r>
        <w:rPr>
          <w:rFonts w:hint="eastAsia" w:ascii="宋体" w:hAnsi="宋体" w:eastAsia="宋体"/>
          <w:color w:val="000000"/>
          <w:sz w:val="24"/>
          <w:szCs w:val="24"/>
        </w:rPr>
        <w:t>（1）提供虚假材料谋取</w:t>
      </w:r>
      <w:r>
        <w:rPr>
          <w:rFonts w:hint="eastAsia" w:ascii="宋体" w:hAnsi="宋体" w:eastAsia="宋体"/>
          <w:color w:val="000000"/>
          <w:sz w:val="24"/>
          <w:szCs w:val="24"/>
          <w:lang w:eastAsia="zh-CN"/>
        </w:rPr>
        <w:t>成交</w:t>
      </w:r>
      <w:r>
        <w:rPr>
          <w:rFonts w:hint="eastAsia" w:ascii="宋体" w:hAnsi="宋体" w:eastAsia="宋体"/>
          <w:color w:val="000000"/>
          <w:sz w:val="24"/>
          <w:szCs w:val="24"/>
        </w:rPr>
        <w:t>；</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宋体" w:hAnsi="宋体" w:eastAsia="宋体"/>
          <w:color w:val="000000"/>
          <w:sz w:val="24"/>
          <w:szCs w:val="24"/>
        </w:rPr>
      </w:pPr>
      <w:r>
        <w:rPr>
          <w:rFonts w:hint="eastAsia" w:ascii="宋体" w:hAnsi="宋体" w:eastAsia="宋体"/>
          <w:color w:val="000000"/>
          <w:sz w:val="24"/>
          <w:szCs w:val="24"/>
        </w:rPr>
        <w:t>（2）采取不正当手段诋毁、排挤其他</w:t>
      </w:r>
      <w:r>
        <w:rPr>
          <w:rFonts w:hint="eastAsia" w:ascii="宋体" w:hAnsi="宋体" w:eastAsia="宋体"/>
          <w:color w:val="000000"/>
          <w:sz w:val="24"/>
          <w:szCs w:val="24"/>
          <w:lang w:eastAsia="zh-CN"/>
        </w:rPr>
        <w:t>供应商</w:t>
      </w:r>
      <w:r>
        <w:rPr>
          <w:rFonts w:hint="eastAsia" w:ascii="宋体" w:hAnsi="宋体" w:eastAsia="宋体"/>
          <w:color w:val="000000"/>
          <w:sz w:val="24"/>
          <w:szCs w:val="24"/>
        </w:rPr>
        <w:t>；</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宋体" w:hAnsi="宋体" w:eastAsia="宋体"/>
          <w:color w:val="000000"/>
          <w:sz w:val="24"/>
          <w:szCs w:val="24"/>
        </w:rPr>
      </w:pPr>
      <w:r>
        <w:rPr>
          <w:rFonts w:hint="eastAsia" w:ascii="宋体" w:hAnsi="宋体" w:eastAsia="宋体"/>
          <w:color w:val="000000"/>
          <w:sz w:val="24"/>
          <w:szCs w:val="24"/>
        </w:rPr>
        <w:t>（3）与采购单位、其他</w:t>
      </w:r>
      <w:r>
        <w:rPr>
          <w:rFonts w:hint="eastAsia" w:ascii="宋体" w:hAnsi="宋体" w:eastAsia="宋体"/>
          <w:color w:val="000000"/>
          <w:sz w:val="24"/>
          <w:szCs w:val="24"/>
          <w:lang w:eastAsia="zh-CN"/>
        </w:rPr>
        <w:t>供应商</w:t>
      </w:r>
      <w:r>
        <w:rPr>
          <w:rFonts w:hint="eastAsia" w:ascii="宋体" w:hAnsi="宋体" w:eastAsia="宋体"/>
          <w:color w:val="000000"/>
          <w:sz w:val="24"/>
          <w:szCs w:val="24"/>
        </w:rPr>
        <w:t>恶意串通；</w:t>
      </w:r>
    </w:p>
    <w:p>
      <w:pPr>
        <w:pStyle w:val="25"/>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宋体" w:hAnsi="宋体" w:eastAsia="宋体"/>
          <w:color w:val="000000"/>
          <w:sz w:val="24"/>
          <w:szCs w:val="24"/>
        </w:rPr>
      </w:pPr>
      <w:r>
        <w:rPr>
          <w:rFonts w:hint="eastAsia" w:ascii="宋体" w:hAnsi="宋体" w:eastAsia="宋体"/>
          <w:color w:val="000000"/>
          <w:sz w:val="24"/>
          <w:szCs w:val="24"/>
        </w:rPr>
        <w:t>（4）向采购单位、</w:t>
      </w:r>
      <w:r>
        <w:rPr>
          <w:rFonts w:hint="eastAsia" w:ascii="宋体" w:hAnsi="宋体" w:eastAsia="宋体"/>
          <w:color w:val="000000"/>
          <w:sz w:val="24"/>
          <w:szCs w:val="24"/>
          <w:lang w:eastAsia="zh-CN"/>
        </w:rPr>
        <w:t>磋商小组</w:t>
      </w:r>
      <w:r>
        <w:rPr>
          <w:rFonts w:hint="eastAsia" w:ascii="宋体" w:hAnsi="宋体" w:eastAsia="宋体"/>
          <w:color w:val="000000"/>
          <w:sz w:val="24"/>
          <w:szCs w:val="24"/>
        </w:rPr>
        <w:t>成员行贿或者提供其他不正当利益；</w:t>
      </w:r>
    </w:p>
    <w:p>
      <w:pPr>
        <w:pStyle w:val="25"/>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宋体" w:hAnsi="宋体" w:eastAsia="宋体"/>
          <w:color w:val="000000"/>
          <w:sz w:val="24"/>
          <w:szCs w:val="24"/>
        </w:rPr>
      </w:pPr>
      <w:r>
        <w:rPr>
          <w:rFonts w:hint="eastAsia" w:ascii="宋体" w:hAnsi="宋体" w:eastAsia="宋体"/>
          <w:color w:val="000000"/>
          <w:sz w:val="24"/>
          <w:szCs w:val="24"/>
        </w:rPr>
        <w:t>（</w:t>
      </w:r>
      <w:r>
        <w:rPr>
          <w:rFonts w:hint="eastAsia" w:hAnsi="宋体"/>
          <w:color w:val="000000"/>
          <w:sz w:val="24"/>
          <w:szCs w:val="24"/>
          <w:lang w:val="en-US" w:eastAsia="zh-CN"/>
        </w:rPr>
        <w:t>5</w:t>
      </w:r>
      <w:r>
        <w:rPr>
          <w:rFonts w:hint="eastAsia" w:ascii="宋体" w:hAnsi="宋体" w:eastAsia="宋体"/>
          <w:color w:val="000000"/>
          <w:sz w:val="24"/>
          <w:szCs w:val="24"/>
        </w:rPr>
        <w:t>）拒绝有关部门的监督检查或者向监督检查部门提供虚假情况。</w:t>
      </w:r>
    </w:p>
    <w:p>
      <w:pPr>
        <w:pStyle w:val="25"/>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宋体" w:hAnsi="宋体" w:eastAsia="宋体"/>
          <w:color w:val="000000"/>
          <w:sz w:val="24"/>
          <w:szCs w:val="24"/>
        </w:rPr>
      </w:pPr>
      <w:r>
        <w:rPr>
          <w:rFonts w:hint="eastAsia" w:ascii="宋体" w:hAnsi="宋体" w:eastAsia="宋体"/>
          <w:color w:val="000000"/>
          <w:sz w:val="24"/>
          <w:szCs w:val="24"/>
        </w:rPr>
        <w:t>有上述情形之一的</w:t>
      </w:r>
      <w:r>
        <w:rPr>
          <w:rFonts w:hint="eastAsia" w:ascii="宋体" w:hAnsi="宋体" w:eastAsia="宋体"/>
          <w:color w:val="000000"/>
          <w:sz w:val="24"/>
          <w:szCs w:val="24"/>
          <w:lang w:eastAsia="zh-CN"/>
        </w:rPr>
        <w:t>供应商</w:t>
      </w:r>
      <w:r>
        <w:rPr>
          <w:rFonts w:hint="eastAsia" w:ascii="宋体" w:hAnsi="宋体" w:eastAsia="宋体"/>
          <w:color w:val="000000"/>
          <w:sz w:val="24"/>
          <w:szCs w:val="24"/>
        </w:rPr>
        <w:t>，属于不合格</w:t>
      </w:r>
      <w:r>
        <w:rPr>
          <w:rFonts w:hint="eastAsia" w:ascii="宋体" w:hAnsi="宋体" w:eastAsia="宋体"/>
          <w:color w:val="000000"/>
          <w:sz w:val="24"/>
          <w:szCs w:val="24"/>
          <w:lang w:eastAsia="zh-CN"/>
        </w:rPr>
        <w:t>供应商</w:t>
      </w:r>
      <w:r>
        <w:rPr>
          <w:rFonts w:hint="eastAsia" w:ascii="宋体" w:hAnsi="宋体" w:eastAsia="宋体"/>
          <w:color w:val="000000"/>
          <w:sz w:val="24"/>
          <w:szCs w:val="24"/>
        </w:rPr>
        <w:t>，其投标或</w:t>
      </w:r>
      <w:r>
        <w:rPr>
          <w:rFonts w:hint="eastAsia" w:ascii="宋体" w:hAnsi="宋体" w:eastAsia="宋体"/>
          <w:color w:val="000000"/>
          <w:sz w:val="24"/>
          <w:szCs w:val="24"/>
          <w:lang w:eastAsia="zh-CN"/>
        </w:rPr>
        <w:t>成交</w:t>
      </w:r>
      <w:r>
        <w:rPr>
          <w:rFonts w:hint="eastAsia" w:ascii="宋体" w:hAnsi="宋体" w:eastAsia="宋体"/>
          <w:color w:val="000000"/>
          <w:sz w:val="24"/>
          <w:szCs w:val="24"/>
        </w:rPr>
        <w:t>资格将被取消。</w:t>
      </w:r>
    </w:p>
    <w:p>
      <w:pPr>
        <w:pStyle w:val="4"/>
        <w:pageBreakBefore w:val="0"/>
        <w:shd w:val="clear" w:color="auto" w:fill="auto"/>
        <w:kinsoku/>
        <w:wordWrap/>
        <w:overflowPunct/>
        <w:topLinePunct w:val="0"/>
        <w:autoSpaceDE/>
        <w:autoSpaceDN/>
        <w:bidi w:val="0"/>
        <w:spacing w:before="0" w:after="0" w:line="460" w:lineRule="exact"/>
        <w:ind w:left="0" w:leftChars="0" w:right="0" w:rightChars="0"/>
        <w:jc w:val="center"/>
        <w:textAlignment w:val="auto"/>
        <w:rPr>
          <w:rFonts w:hint="eastAsia" w:ascii="宋体" w:hAnsi="宋体" w:eastAsia="宋体" w:cs="宋体"/>
          <w:b/>
          <w:bCs w:val="0"/>
          <w:color w:val="auto"/>
          <w:sz w:val="24"/>
          <w:szCs w:val="24"/>
          <w:highlight w:val="none"/>
          <w:shd w:val="clear" w:color="auto" w:fill="auto"/>
        </w:rPr>
      </w:pPr>
      <w:bookmarkStart w:id="125" w:name="_Toc217446078"/>
      <w:bookmarkEnd w:id="125"/>
      <w:bookmarkStart w:id="126" w:name="_Toc217446076"/>
      <w:bookmarkStart w:id="127" w:name="_Toc217446079"/>
      <w:r>
        <w:rPr>
          <w:rFonts w:hint="eastAsia" w:ascii="宋体" w:hAnsi="宋体" w:eastAsia="宋体" w:cs="宋体"/>
          <w:b/>
          <w:bCs w:val="0"/>
          <w:color w:val="auto"/>
          <w:sz w:val="24"/>
          <w:szCs w:val="24"/>
          <w:highlight w:val="none"/>
          <w:shd w:val="clear" w:color="auto" w:fill="auto"/>
        </w:rPr>
        <w:t>八、</w:t>
      </w:r>
      <w:bookmarkEnd w:id="126"/>
      <w:r>
        <w:rPr>
          <w:rFonts w:hint="eastAsia" w:ascii="宋体" w:hAnsi="宋体" w:eastAsia="宋体" w:cs="宋体"/>
          <w:b/>
          <w:bCs w:val="0"/>
          <w:color w:val="auto"/>
          <w:sz w:val="24"/>
          <w:szCs w:val="24"/>
          <w:highlight w:val="none"/>
          <w:shd w:val="clear" w:color="auto" w:fill="auto"/>
        </w:rPr>
        <w:t>合同价款支付</w:t>
      </w:r>
    </w:p>
    <w:p>
      <w:pPr>
        <w:pStyle w:val="5"/>
        <w:pageBreakBefore w:val="0"/>
        <w:shd w:val="clear" w:color="auto" w:fill="auto"/>
        <w:kinsoku/>
        <w:wordWrap/>
        <w:overflowPunct/>
        <w:topLinePunct w:val="0"/>
        <w:autoSpaceDE/>
        <w:autoSpaceDN/>
        <w:bidi w:val="0"/>
        <w:spacing w:before="0" w:after="0" w:line="460" w:lineRule="exact"/>
        <w:ind w:left="0" w:leftChars="0" w:right="0" w:rightChars="0" w:firstLine="480" w:firstLineChars="200"/>
        <w:textAlignment w:val="auto"/>
        <w:rPr>
          <w:rFonts w:hint="eastAsia" w:ascii="宋体" w:hAnsi="宋体" w:eastAsia="宋体" w:cs="宋体"/>
          <w:b w:val="0"/>
          <w:bCs/>
          <w:color w:val="auto"/>
          <w:sz w:val="24"/>
          <w:szCs w:val="24"/>
          <w:highlight w:val="none"/>
          <w:shd w:val="clear" w:color="auto" w:fill="auto"/>
        </w:rPr>
      </w:pPr>
      <w:bookmarkStart w:id="128" w:name="_Toc217446077"/>
      <w:r>
        <w:rPr>
          <w:rFonts w:hint="eastAsia" w:ascii="宋体" w:hAnsi="宋体" w:eastAsia="宋体" w:cs="宋体"/>
          <w:b w:val="0"/>
          <w:bCs/>
          <w:color w:val="auto"/>
          <w:sz w:val="24"/>
          <w:szCs w:val="24"/>
          <w:highlight w:val="none"/>
          <w:shd w:val="clear" w:color="auto" w:fill="auto"/>
        </w:rPr>
        <w:t>3</w:t>
      </w:r>
      <w:r>
        <w:rPr>
          <w:rFonts w:hint="eastAsia" w:ascii="宋体" w:hAnsi="宋体" w:eastAsia="宋体" w:cs="宋体"/>
          <w:b w:val="0"/>
          <w:bCs/>
          <w:color w:val="auto"/>
          <w:sz w:val="24"/>
          <w:szCs w:val="24"/>
          <w:highlight w:val="none"/>
          <w:shd w:val="clear" w:color="auto" w:fill="auto"/>
          <w:lang w:val="en-US" w:eastAsia="zh-CN"/>
        </w:rPr>
        <w:t>0</w:t>
      </w:r>
      <w:r>
        <w:rPr>
          <w:rFonts w:hint="eastAsia" w:ascii="宋体" w:hAnsi="宋体" w:eastAsia="宋体" w:cs="宋体"/>
          <w:b w:val="0"/>
          <w:bCs/>
          <w:color w:val="auto"/>
          <w:sz w:val="24"/>
          <w:szCs w:val="24"/>
          <w:highlight w:val="none"/>
          <w:shd w:val="clear" w:color="auto" w:fill="auto"/>
        </w:rPr>
        <w:t>. 申请支付</w:t>
      </w:r>
      <w:bookmarkEnd w:id="128"/>
    </w:p>
    <w:p>
      <w:pPr>
        <w:pStyle w:val="6"/>
        <w:pageBreakBefore w:val="0"/>
        <w:shd w:val="clear" w:color="auto" w:fill="auto"/>
        <w:kinsoku/>
        <w:wordWrap/>
        <w:overflowPunct/>
        <w:topLinePunct w:val="0"/>
        <w:autoSpaceDE/>
        <w:autoSpaceDN/>
        <w:bidi w:val="0"/>
        <w:spacing w:line="460" w:lineRule="exact"/>
        <w:ind w:left="0" w:leftChars="0" w:right="0" w:rightChars="0" w:firstLine="480"/>
        <w:textAlignment w:val="auto"/>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3</w:t>
      </w:r>
      <w:r>
        <w:rPr>
          <w:rFonts w:hint="eastAsia" w:ascii="宋体" w:hAnsi="宋体" w:eastAsia="宋体" w:cs="宋体"/>
          <w:b w:val="0"/>
          <w:bCs/>
          <w:color w:val="auto"/>
          <w:sz w:val="24"/>
          <w:szCs w:val="24"/>
          <w:highlight w:val="none"/>
          <w:shd w:val="clear" w:color="auto" w:fill="auto"/>
          <w:lang w:val="en-US" w:eastAsia="zh-CN"/>
        </w:rPr>
        <w:t>0</w:t>
      </w:r>
      <w:r>
        <w:rPr>
          <w:rFonts w:hint="eastAsia" w:ascii="宋体" w:hAnsi="宋体" w:eastAsia="宋体" w:cs="宋体"/>
          <w:b w:val="0"/>
          <w:bCs/>
          <w:color w:val="auto"/>
          <w:sz w:val="24"/>
          <w:szCs w:val="24"/>
          <w:highlight w:val="none"/>
          <w:shd w:val="clear" w:color="auto" w:fill="auto"/>
        </w:rPr>
        <w:t>.1采购项目验收合格，采购人签署《验收结算书》后，向财政部门提出支付申请。采购人的自有资金，由采购人直接支付给成交人或者按照有关规定执行。</w:t>
      </w:r>
    </w:p>
    <w:p>
      <w:pPr>
        <w:pStyle w:val="6"/>
        <w:pageBreakBefore w:val="0"/>
        <w:shd w:val="clear" w:color="auto" w:fill="auto"/>
        <w:kinsoku/>
        <w:wordWrap/>
        <w:overflowPunct/>
        <w:topLinePunct w:val="0"/>
        <w:autoSpaceDE/>
        <w:autoSpaceDN/>
        <w:bidi w:val="0"/>
        <w:spacing w:line="460" w:lineRule="exact"/>
        <w:ind w:left="0" w:leftChars="0" w:right="0" w:rightChars="0" w:firstLine="480"/>
        <w:textAlignment w:val="auto"/>
        <w:rPr>
          <w:rFonts w:hint="eastAsia"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rPr>
        <w:t>3</w:t>
      </w:r>
      <w:r>
        <w:rPr>
          <w:rFonts w:hint="eastAsia" w:ascii="宋体" w:hAnsi="宋体" w:eastAsia="宋体" w:cs="宋体"/>
          <w:b w:val="0"/>
          <w:bCs/>
          <w:color w:val="auto"/>
          <w:sz w:val="24"/>
          <w:szCs w:val="24"/>
          <w:highlight w:val="none"/>
          <w:shd w:val="clear" w:color="auto" w:fill="auto"/>
          <w:lang w:val="en-US" w:eastAsia="zh-CN"/>
        </w:rPr>
        <w:t>0</w:t>
      </w:r>
      <w:r>
        <w:rPr>
          <w:rFonts w:hint="eastAsia" w:ascii="宋体" w:hAnsi="宋体" w:eastAsia="宋体" w:cs="宋体"/>
          <w:b w:val="0"/>
          <w:bCs/>
          <w:color w:val="auto"/>
          <w:sz w:val="24"/>
          <w:szCs w:val="24"/>
          <w:highlight w:val="none"/>
          <w:shd w:val="clear" w:color="auto" w:fill="auto"/>
        </w:rPr>
        <w:t>.2 财政部门根据采购人的支付申请，并对</w:t>
      </w:r>
      <w:r>
        <w:rPr>
          <w:rFonts w:hint="eastAsia" w:ascii="宋体" w:hAnsi="宋体" w:eastAsia="宋体" w:cs="宋体"/>
          <w:b w:val="0"/>
          <w:bCs/>
          <w:color w:val="auto"/>
          <w:sz w:val="24"/>
          <w:szCs w:val="24"/>
          <w:highlight w:val="none"/>
          <w:shd w:val="clear" w:color="auto" w:fill="auto"/>
          <w:lang w:val="en-US" w:eastAsia="zh-CN"/>
        </w:rPr>
        <w:t>采购</w:t>
      </w:r>
      <w:r>
        <w:rPr>
          <w:rFonts w:hint="eastAsia" w:ascii="宋体" w:hAnsi="宋体" w:eastAsia="宋体" w:cs="宋体"/>
          <w:b w:val="0"/>
          <w:bCs/>
          <w:color w:val="auto"/>
          <w:sz w:val="24"/>
          <w:szCs w:val="24"/>
          <w:highlight w:val="none"/>
          <w:shd w:val="clear" w:color="auto" w:fill="auto"/>
          <w:lang w:eastAsia="zh-CN"/>
        </w:rPr>
        <w:t>合同</w:t>
      </w:r>
      <w:r>
        <w:rPr>
          <w:rFonts w:hint="eastAsia" w:ascii="宋体" w:hAnsi="宋体" w:eastAsia="宋体" w:cs="宋体"/>
          <w:b w:val="0"/>
          <w:bCs/>
          <w:color w:val="auto"/>
          <w:sz w:val="24"/>
          <w:szCs w:val="24"/>
          <w:highlight w:val="none"/>
          <w:shd w:val="clear" w:color="auto" w:fill="auto"/>
        </w:rPr>
        <w:t>进行审核后，直接将集中支付</w:t>
      </w:r>
      <w:r>
        <w:rPr>
          <w:rFonts w:hint="eastAsia" w:ascii="宋体" w:hAnsi="宋体" w:eastAsia="宋体" w:cs="宋体"/>
          <w:b w:val="0"/>
          <w:bCs/>
          <w:color w:val="000000"/>
          <w:sz w:val="24"/>
          <w:szCs w:val="24"/>
          <w:highlight w:val="none"/>
          <w:lang w:eastAsia="zh-CN"/>
        </w:rPr>
        <w:t>合同价款</w:t>
      </w:r>
      <w:r>
        <w:rPr>
          <w:rFonts w:hint="eastAsia" w:ascii="宋体" w:hAnsi="宋体" w:eastAsia="宋体" w:cs="宋体"/>
          <w:b w:val="0"/>
          <w:bCs/>
          <w:color w:val="auto"/>
          <w:sz w:val="24"/>
          <w:szCs w:val="24"/>
          <w:highlight w:val="none"/>
          <w:shd w:val="clear" w:color="auto" w:fill="auto"/>
        </w:rPr>
        <w:t>支付给成交人。</w:t>
      </w:r>
    </w:p>
    <w:p>
      <w:pPr>
        <w:pStyle w:val="17"/>
        <w:pageBreakBefore w:val="0"/>
        <w:widowControl w:val="0"/>
        <w:kinsoku/>
        <w:wordWrap/>
        <w:overflowPunct/>
        <w:topLinePunct w:val="0"/>
        <w:autoSpaceDE/>
        <w:autoSpaceDN/>
        <w:bidi w:val="0"/>
        <w:spacing w:before="0" w:beforeAutospacing="0" w:after="0" w:afterAutospacing="0" w:line="360" w:lineRule="auto"/>
        <w:ind w:left="0" w:leftChars="0"/>
        <w:jc w:val="center"/>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九</w:t>
      </w:r>
      <w:r>
        <w:rPr>
          <w:rFonts w:hint="eastAsia" w:ascii="宋体" w:hAnsi="宋体" w:eastAsia="宋体"/>
          <w:color w:val="000000"/>
          <w:sz w:val="24"/>
          <w:szCs w:val="24"/>
        </w:rPr>
        <w:t>、质疑和投诉</w:t>
      </w:r>
    </w:p>
    <w:bookmarkEnd w:id="122"/>
    <w:bookmarkEnd w:id="123"/>
    <w:bookmarkEnd w:id="127"/>
    <w:p>
      <w:pPr>
        <w:pStyle w:val="9"/>
        <w:spacing w:after="0" w:line="500" w:lineRule="exact"/>
        <w:ind w:left="0" w:leftChars="0" w:firstLine="480" w:firstLineChars="200"/>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3</w:t>
      </w:r>
      <w:r>
        <w:rPr>
          <w:rFonts w:hint="eastAsia" w:ascii="宋体" w:hAnsi="宋体" w:eastAsia="宋体" w:cs="宋体"/>
          <w:b w:val="0"/>
          <w:bCs/>
          <w:color w:val="000000"/>
          <w:sz w:val="24"/>
          <w:highlight w:val="none"/>
          <w:lang w:val="en-US" w:eastAsia="zh-CN"/>
        </w:rPr>
        <w:t>1</w:t>
      </w:r>
      <w:r>
        <w:rPr>
          <w:rFonts w:hint="eastAsia" w:ascii="宋体" w:hAnsi="宋体" w:eastAsia="宋体" w:cs="宋体"/>
          <w:b w:val="0"/>
          <w:bCs/>
          <w:color w:val="000000"/>
          <w:sz w:val="24"/>
          <w:highlight w:val="none"/>
        </w:rPr>
        <w:t>．质疑、投诉的接收和处理严格按照《中华人共和国政府采购法》、《政府采购质疑和投诉办法》、《财政部关于加强政府采购</w:t>
      </w:r>
      <w:r>
        <w:rPr>
          <w:rFonts w:hint="eastAsia" w:ascii="宋体" w:hAnsi="宋体" w:eastAsia="宋体" w:cs="宋体"/>
          <w:b w:val="0"/>
          <w:bCs/>
          <w:color w:val="000000"/>
          <w:sz w:val="24"/>
          <w:highlight w:val="none"/>
          <w:lang w:eastAsia="zh-CN"/>
        </w:rPr>
        <w:t>供应商</w:t>
      </w:r>
      <w:r>
        <w:rPr>
          <w:rFonts w:hint="eastAsia" w:ascii="宋体" w:hAnsi="宋体" w:eastAsia="宋体" w:cs="宋体"/>
          <w:b w:val="0"/>
          <w:bCs/>
          <w:color w:val="000000"/>
          <w:sz w:val="24"/>
          <w:highlight w:val="none"/>
        </w:rPr>
        <w:t>投诉受理审查工作的通知》的规定办理。</w:t>
      </w:r>
    </w:p>
    <w:p>
      <w:pPr>
        <w:pStyle w:val="9"/>
        <w:spacing w:after="0" w:line="500" w:lineRule="exact"/>
        <w:ind w:left="0" w:leftChars="0" w:firstLine="480" w:firstLineChars="200"/>
        <w:rPr>
          <w:rFonts w:hint="eastAsia" w:ascii="宋体" w:hAnsi="宋体" w:eastAsia="宋体" w:cs="宋体"/>
          <w:b w:val="0"/>
          <w:bCs/>
          <w:i w:val="0"/>
          <w:iCs w:val="0"/>
          <w:caps w:val="0"/>
          <w:color w:val="333333"/>
          <w:spacing w:val="0"/>
          <w:sz w:val="18"/>
          <w:szCs w:val="18"/>
          <w:highlight w:val="none"/>
          <w:shd w:val="clear" w:color="auto" w:fill="FFFFFF"/>
        </w:rPr>
      </w:pPr>
      <w:r>
        <w:rPr>
          <w:rFonts w:hint="eastAsia" w:ascii="宋体" w:hAnsi="宋体" w:eastAsia="宋体" w:cs="宋体"/>
          <w:b w:val="0"/>
          <w:bCs/>
          <w:strike w:val="0"/>
          <w:dstrike w:val="0"/>
          <w:color w:val="000000"/>
          <w:sz w:val="24"/>
          <w:highlight w:val="none"/>
          <w:lang w:val="en-US" w:eastAsia="zh-CN"/>
        </w:rPr>
        <w:t>31.1</w:t>
      </w:r>
      <w:r>
        <w:rPr>
          <w:rFonts w:hint="eastAsia" w:ascii="宋体" w:hAnsi="宋体" w:eastAsia="宋体" w:cs="宋体"/>
          <w:b w:val="0"/>
          <w:bCs/>
          <w:color w:val="000000"/>
          <w:sz w:val="24"/>
          <w:highlight w:val="none"/>
        </w:rPr>
        <w:t>供应商认为采购文件、采购过程和</w:t>
      </w:r>
      <w:r>
        <w:rPr>
          <w:rFonts w:hint="eastAsia" w:ascii="宋体" w:hAnsi="宋体" w:eastAsia="宋体" w:cs="宋体"/>
          <w:b w:val="0"/>
          <w:bCs/>
          <w:color w:val="000000"/>
          <w:sz w:val="24"/>
          <w:highlight w:val="none"/>
          <w:lang w:val="en-US" w:eastAsia="zh-CN"/>
        </w:rPr>
        <w:t>成交</w:t>
      </w:r>
      <w:r>
        <w:rPr>
          <w:rFonts w:hint="eastAsia" w:ascii="宋体" w:hAnsi="宋体" w:eastAsia="宋体" w:cs="宋体"/>
          <w:b w:val="0"/>
          <w:bCs/>
          <w:color w:val="000000"/>
          <w:sz w:val="24"/>
          <w:highlight w:val="none"/>
        </w:rPr>
        <w:t>、成交结果使自己的权益受到损害的，可以在知道或者应知其权益受到损害之日起七个工作日内，以书面形式向采购人提出质疑。针对同一采购环节的质疑应一次性提出，提出质疑的供应商应当是参与所质疑项目</w:t>
      </w:r>
      <w:r>
        <w:rPr>
          <w:rFonts w:hint="eastAsia" w:ascii="宋体" w:hAnsi="宋体" w:eastAsia="宋体" w:cs="宋体"/>
          <w:b w:val="0"/>
          <w:bCs/>
          <w:color w:val="000000"/>
          <w:sz w:val="24"/>
          <w:highlight w:val="none"/>
          <w:lang w:val="en-US" w:eastAsia="zh-CN"/>
        </w:rPr>
        <w:t>磋商</w:t>
      </w:r>
      <w:r>
        <w:rPr>
          <w:rFonts w:hint="eastAsia" w:ascii="宋体" w:hAnsi="宋体" w:eastAsia="宋体" w:cs="宋体"/>
          <w:b w:val="0"/>
          <w:bCs/>
          <w:color w:val="000000"/>
          <w:sz w:val="24"/>
          <w:highlight w:val="none"/>
        </w:rPr>
        <w:t>活动的</w:t>
      </w:r>
      <w:r>
        <w:rPr>
          <w:rFonts w:hint="eastAsia" w:ascii="宋体" w:hAnsi="宋体" w:eastAsia="宋体" w:cs="宋体"/>
          <w:b w:val="0"/>
          <w:bCs/>
          <w:color w:val="000000"/>
          <w:sz w:val="24"/>
          <w:highlight w:val="none"/>
          <w:lang w:val="en-US" w:eastAsia="zh-CN"/>
        </w:rPr>
        <w:t>供应商</w:t>
      </w:r>
      <w:r>
        <w:rPr>
          <w:rFonts w:hint="eastAsia" w:ascii="宋体" w:hAnsi="宋体" w:eastAsia="宋体" w:cs="宋体"/>
          <w:b w:val="0"/>
          <w:bCs/>
          <w:color w:val="000000"/>
          <w:sz w:val="24"/>
          <w:highlight w:val="none"/>
        </w:rPr>
        <w:t>。</w:t>
      </w:r>
    </w:p>
    <w:p>
      <w:pPr>
        <w:pStyle w:val="9"/>
        <w:spacing w:after="0" w:line="500" w:lineRule="exact"/>
        <w:ind w:left="0" w:leftChars="0" w:firstLine="480" w:firstLineChars="200"/>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lang w:val="en-US" w:eastAsia="zh-CN"/>
        </w:rPr>
        <w:t>31.2</w:t>
      </w:r>
      <w:r>
        <w:rPr>
          <w:rFonts w:hint="eastAsia" w:ascii="宋体" w:hAnsi="宋体" w:eastAsia="宋体" w:cs="宋体"/>
          <w:b w:val="0"/>
          <w:bCs/>
          <w:color w:val="000000"/>
          <w:sz w:val="24"/>
          <w:highlight w:val="none"/>
        </w:rPr>
        <w:t>潜在供应商已依法获取其可质疑的采购文件的，可以对该文件提出质疑。对采购文件提出质疑的，应当在获取采购文件或者采购文件公告期限届满之日起7个工作日内提出。</w:t>
      </w:r>
    </w:p>
    <w:p>
      <w:pPr>
        <w:pStyle w:val="9"/>
        <w:spacing w:after="0" w:line="500" w:lineRule="exact"/>
        <w:ind w:left="0" w:leftChars="0" w:firstLine="480" w:firstLineChars="200"/>
        <w:rPr>
          <w:rFonts w:hint="eastAsia" w:ascii="宋体" w:hAnsi="宋体" w:eastAsia="宋体" w:cs="宋体"/>
          <w:b w:val="0"/>
          <w:bCs/>
          <w:color w:val="000000"/>
          <w:sz w:val="24"/>
          <w:highlight w:val="none"/>
          <w:lang w:val="en-US" w:eastAsia="zh-CN"/>
        </w:rPr>
      </w:pPr>
      <w:r>
        <w:rPr>
          <w:rFonts w:hint="eastAsia" w:ascii="宋体" w:hAnsi="宋体" w:eastAsia="宋体" w:cs="宋体"/>
          <w:b w:val="0"/>
          <w:bCs/>
          <w:color w:val="000000"/>
          <w:sz w:val="24"/>
          <w:highlight w:val="none"/>
          <w:lang w:val="en-US" w:eastAsia="zh-CN"/>
        </w:rPr>
        <w:t>31.3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pPr>
        <w:pStyle w:val="9"/>
        <w:spacing w:after="0" w:line="500" w:lineRule="exact"/>
        <w:ind w:left="0" w:leftChars="0" w:firstLine="480" w:firstLineChars="200"/>
        <w:rPr>
          <w:rFonts w:hint="eastAsia" w:ascii="宋体" w:hAnsi="宋体" w:eastAsia="宋体" w:cs="宋体"/>
          <w:b w:val="0"/>
          <w:bCs/>
          <w:color w:val="000000"/>
          <w:sz w:val="24"/>
          <w:highlight w:val="none"/>
          <w:lang w:val="en-US" w:eastAsia="zh-CN"/>
        </w:rPr>
      </w:pPr>
      <w:r>
        <w:rPr>
          <w:rFonts w:hint="eastAsia" w:ascii="宋体" w:hAnsi="宋体" w:eastAsia="宋体" w:cs="宋体"/>
          <w:b w:val="0"/>
          <w:bCs/>
          <w:color w:val="000000"/>
          <w:sz w:val="24"/>
          <w:highlight w:val="none"/>
          <w:lang w:val="en-US" w:eastAsia="zh-CN"/>
        </w:rPr>
        <w:t>代理人提出质疑和投诉，应当提交供应商签署的授权委托书。</w:t>
      </w:r>
    </w:p>
    <w:p>
      <w:pPr>
        <w:pStyle w:val="9"/>
        <w:spacing w:after="0" w:line="500" w:lineRule="exact"/>
        <w:ind w:left="0" w:leftChars="0" w:firstLine="480" w:firstLineChars="200"/>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lang w:val="en-US" w:eastAsia="zh-CN"/>
        </w:rPr>
        <w:t>31.4</w:t>
      </w:r>
      <w:r>
        <w:rPr>
          <w:rFonts w:hint="eastAsia" w:ascii="宋体" w:hAnsi="宋体" w:eastAsia="宋体" w:cs="宋体"/>
          <w:b w:val="0"/>
          <w:bCs/>
          <w:color w:val="000000"/>
          <w:sz w:val="24"/>
          <w:highlight w:val="none"/>
        </w:rPr>
        <w:t>供应商提出质疑应当提交质疑函和必要的证明材料。质疑函应当包括下列内容：</w:t>
      </w:r>
    </w:p>
    <w:p>
      <w:pPr>
        <w:pStyle w:val="9"/>
        <w:spacing w:after="0" w:line="500" w:lineRule="exact"/>
        <w:ind w:left="0" w:leftChars="0" w:firstLine="480" w:firstLineChars="200"/>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（一）供应商的姓名或者名称、地址、邮编、联系人及联系电话；</w:t>
      </w:r>
    </w:p>
    <w:p>
      <w:pPr>
        <w:pStyle w:val="9"/>
        <w:spacing w:after="0" w:line="500" w:lineRule="exact"/>
        <w:ind w:left="0" w:leftChars="0" w:firstLine="480" w:firstLineChars="200"/>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（二）质疑项目的名称、编号；</w:t>
      </w:r>
    </w:p>
    <w:p>
      <w:pPr>
        <w:pStyle w:val="9"/>
        <w:spacing w:after="0" w:line="500" w:lineRule="exact"/>
        <w:ind w:left="0" w:leftChars="0" w:firstLine="480" w:firstLineChars="200"/>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（三）具体、明确的质疑事项和与质疑事项相关的请求；</w:t>
      </w:r>
    </w:p>
    <w:p>
      <w:pPr>
        <w:pStyle w:val="9"/>
        <w:spacing w:after="0" w:line="500" w:lineRule="exact"/>
        <w:ind w:left="0" w:leftChars="0" w:firstLine="480" w:firstLineChars="200"/>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（四）事实依据；</w:t>
      </w:r>
    </w:p>
    <w:p>
      <w:pPr>
        <w:pStyle w:val="9"/>
        <w:spacing w:after="0" w:line="500" w:lineRule="exact"/>
        <w:ind w:left="0" w:leftChars="0" w:firstLine="480" w:firstLineChars="200"/>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（五）必要的法律依据；</w:t>
      </w:r>
    </w:p>
    <w:p>
      <w:pPr>
        <w:pStyle w:val="9"/>
        <w:spacing w:after="0" w:line="500" w:lineRule="exact"/>
        <w:ind w:left="0" w:leftChars="0" w:firstLine="480" w:firstLineChars="200"/>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（六）提出质疑的日期。</w:t>
      </w:r>
    </w:p>
    <w:p>
      <w:pPr>
        <w:pStyle w:val="9"/>
        <w:spacing w:after="0" w:line="500" w:lineRule="exact"/>
        <w:ind w:left="0" w:leftChars="0" w:firstLine="480" w:firstLineChars="200"/>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供应商为自然人的，应当由本人签字；供应商为法人或者其他组织的，应当由法定代表人、主要负责人或者其被授权人签字或盖章，并加盖公章。</w:t>
      </w:r>
    </w:p>
    <w:p>
      <w:pPr>
        <w:spacing w:line="500" w:lineRule="exact"/>
        <w:ind w:firstLine="480" w:firstLineChars="200"/>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接收质疑函的方式：书面形式</w:t>
      </w:r>
    </w:p>
    <w:p>
      <w:pPr>
        <w:pStyle w:val="6"/>
        <w:spacing w:line="500" w:lineRule="exact"/>
        <w:ind w:firstLine="480"/>
        <w:rPr>
          <w:rFonts w:hint="default" w:ascii="宋体" w:hAnsi="宋体" w:eastAsia="宋体" w:cs="宋体"/>
          <w:b w:val="0"/>
          <w:bCs/>
          <w:color w:val="000000"/>
          <w:sz w:val="24"/>
          <w:highlight w:val="none"/>
          <w:lang w:val="en-US" w:eastAsia="zh-CN"/>
        </w:rPr>
      </w:pPr>
      <w:r>
        <w:rPr>
          <w:rFonts w:hint="eastAsia" w:ascii="宋体" w:hAnsi="宋体" w:eastAsia="宋体" w:cs="宋体"/>
          <w:b w:val="0"/>
          <w:bCs/>
          <w:color w:val="000000"/>
          <w:sz w:val="24"/>
          <w:highlight w:val="none"/>
        </w:rPr>
        <w:t>联系部门：</w:t>
      </w:r>
      <w:r>
        <w:rPr>
          <w:rFonts w:hint="eastAsia" w:hAnsi="宋体" w:cs="宋体"/>
          <w:b w:val="0"/>
          <w:bCs/>
          <w:color w:val="000000"/>
          <w:sz w:val="24"/>
          <w:highlight w:val="none"/>
          <w:lang w:val="en-US" w:eastAsia="zh-CN"/>
        </w:rPr>
        <w:t>新疆凯智工程管理咨询有限责任公司</w:t>
      </w:r>
    </w:p>
    <w:p>
      <w:pPr>
        <w:pStyle w:val="6"/>
        <w:spacing w:line="500" w:lineRule="exact"/>
        <w:ind w:firstLine="480"/>
        <w:rPr>
          <w:rFonts w:hint="default" w:ascii="宋体" w:hAnsi="宋体" w:eastAsia="宋体" w:cs="宋体"/>
          <w:b w:val="0"/>
          <w:bCs/>
          <w:color w:val="000000"/>
          <w:sz w:val="24"/>
          <w:highlight w:val="none"/>
          <w:lang w:val="en-US"/>
        </w:rPr>
      </w:pPr>
      <w:r>
        <w:rPr>
          <w:rFonts w:hint="eastAsia" w:ascii="宋体" w:hAnsi="宋体" w:eastAsia="宋体" w:cs="宋体"/>
          <w:b w:val="0"/>
          <w:bCs/>
          <w:color w:val="000000"/>
          <w:sz w:val="24"/>
          <w:highlight w:val="none"/>
        </w:rPr>
        <w:t>联系人</w:t>
      </w:r>
      <w:r>
        <w:rPr>
          <w:rFonts w:hint="eastAsia" w:ascii="宋体" w:hAnsi="宋体" w:eastAsia="宋体" w:cs="宋体"/>
          <w:b w:val="0"/>
          <w:bCs/>
          <w:color w:val="000000"/>
          <w:sz w:val="24"/>
          <w:highlight w:val="none"/>
          <w:lang w:eastAsia="zh-CN"/>
        </w:rPr>
        <w:t>：</w:t>
      </w:r>
      <w:r>
        <w:rPr>
          <w:rFonts w:hint="eastAsia" w:hAnsi="宋体" w:cs="宋体"/>
          <w:b w:val="0"/>
          <w:bCs/>
          <w:color w:val="000000"/>
          <w:sz w:val="24"/>
          <w:highlight w:val="none"/>
          <w:lang w:val="en-US" w:eastAsia="zh-CN"/>
        </w:rPr>
        <w:t xml:space="preserve"> 孔佑辉</w:t>
      </w:r>
    </w:p>
    <w:p>
      <w:pPr>
        <w:pStyle w:val="6"/>
        <w:spacing w:line="500" w:lineRule="exact"/>
        <w:ind w:firstLine="480"/>
        <w:rPr>
          <w:rFonts w:hint="default" w:ascii="宋体" w:hAnsi="宋体" w:eastAsia="宋体" w:cs="宋体"/>
          <w:b w:val="0"/>
          <w:bCs/>
          <w:color w:val="000000"/>
          <w:sz w:val="24"/>
          <w:highlight w:val="none"/>
          <w:lang w:val="en-US"/>
        </w:rPr>
      </w:pPr>
      <w:r>
        <w:rPr>
          <w:rFonts w:hint="eastAsia" w:ascii="宋体" w:hAnsi="宋体" w:eastAsia="宋体" w:cs="宋体"/>
          <w:b w:val="0"/>
          <w:bCs/>
          <w:color w:val="000000"/>
          <w:sz w:val="24"/>
          <w:highlight w:val="none"/>
        </w:rPr>
        <w:t>联系电话：</w:t>
      </w:r>
      <w:r>
        <w:rPr>
          <w:rFonts w:hint="eastAsia" w:hAnsi="宋体" w:cs="宋体"/>
          <w:b w:val="0"/>
          <w:bCs/>
          <w:color w:val="000000"/>
          <w:sz w:val="24"/>
          <w:highlight w:val="none"/>
          <w:lang w:val="en-US" w:eastAsia="zh-CN"/>
        </w:rPr>
        <w:t xml:space="preserve"> 18119163223</w:t>
      </w:r>
    </w:p>
    <w:p>
      <w:pPr>
        <w:pStyle w:val="6"/>
        <w:spacing w:line="500" w:lineRule="exact"/>
        <w:ind w:firstLine="480"/>
        <w:rPr>
          <w:rFonts w:hint="default" w:ascii="宋体" w:hAnsi="宋体" w:eastAsia="宋体" w:cs="宋体"/>
          <w:b w:val="0"/>
          <w:bCs/>
          <w:color w:val="000000"/>
          <w:sz w:val="24"/>
          <w:highlight w:val="yellow"/>
          <w:lang w:val="en-US" w:eastAsia="zh-CN"/>
        </w:rPr>
      </w:pPr>
      <w:r>
        <w:rPr>
          <w:rFonts w:hint="eastAsia" w:ascii="宋体" w:hAnsi="宋体" w:eastAsia="宋体" w:cs="宋体"/>
          <w:b w:val="0"/>
          <w:bCs/>
          <w:color w:val="000000"/>
          <w:sz w:val="24"/>
          <w:highlight w:val="none"/>
        </w:rPr>
        <w:t>通讯地址：</w:t>
      </w:r>
      <w:r>
        <w:rPr>
          <w:rFonts w:hint="eastAsia"/>
          <w:color w:val="000000"/>
          <w:sz w:val="24"/>
          <w:szCs w:val="24"/>
          <w:highlight w:val="none"/>
          <w:lang w:val="en-US" w:eastAsia="zh-CN"/>
        </w:rPr>
        <w:t>府前</w:t>
      </w:r>
      <w:r>
        <w:rPr>
          <w:rFonts w:hint="eastAsia"/>
          <w:color w:val="000000"/>
          <w:sz w:val="24"/>
          <w:szCs w:val="24"/>
          <w:lang w:val="en-US" w:eastAsia="zh-CN"/>
        </w:rPr>
        <w:t>中路159号（东凯集团2楼）</w:t>
      </w:r>
    </w:p>
    <w:p>
      <w:pPr>
        <w:pStyle w:val="9"/>
        <w:spacing w:after="0" w:line="500" w:lineRule="exact"/>
        <w:ind w:left="0" w:leftChars="0" w:firstLine="480" w:firstLineChars="200"/>
        <w:rPr>
          <w:rFonts w:hint="eastAsia" w:ascii="宋体" w:hAnsi="宋体" w:eastAsia="宋体" w:cs="宋体"/>
          <w:b w:val="0"/>
          <w:bCs/>
          <w:color w:val="000000"/>
          <w:sz w:val="24"/>
          <w:highlight w:val="none"/>
          <w:lang w:val="en-US" w:eastAsia="zh-CN"/>
        </w:rPr>
      </w:pPr>
      <w:r>
        <w:rPr>
          <w:rFonts w:hint="eastAsia" w:ascii="宋体" w:hAnsi="宋体" w:eastAsia="宋体" w:cs="宋体"/>
          <w:b w:val="0"/>
          <w:bCs/>
          <w:color w:val="000000"/>
          <w:sz w:val="24"/>
          <w:highlight w:val="none"/>
          <w:lang w:val="en-US" w:eastAsia="zh-CN"/>
        </w:rPr>
        <w:t>31.5质疑供应商对采购人、采购代理机构的答复不满意，或者采购人、采购代理机构未在规定时间内作出答复的，可以在答复期满后15个工作日内向本办法第六条规定的财政部门提起投诉。</w:t>
      </w:r>
    </w:p>
    <w:p>
      <w:pPr>
        <w:pStyle w:val="9"/>
        <w:spacing w:after="0" w:line="500" w:lineRule="exact"/>
        <w:ind w:left="0" w:leftChars="0" w:firstLine="480" w:firstLineChars="200"/>
        <w:rPr>
          <w:rFonts w:hint="eastAsia" w:ascii="宋体" w:hAnsi="宋体" w:eastAsia="宋体" w:cs="宋体"/>
          <w:b w:val="0"/>
          <w:bCs/>
          <w:color w:val="000000"/>
          <w:sz w:val="24"/>
          <w:highlight w:val="none"/>
          <w:lang w:val="en-US" w:eastAsia="zh-CN"/>
        </w:rPr>
      </w:pPr>
      <w:r>
        <w:rPr>
          <w:rFonts w:hint="eastAsia" w:ascii="宋体" w:hAnsi="宋体" w:eastAsia="宋体" w:cs="宋体"/>
          <w:b w:val="0"/>
          <w:bCs/>
          <w:color w:val="000000"/>
          <w:sz w:val="24"/>
          <w:highlight w:val="none"/>
          <w:lang w:val="en-US" w:eastAsia="zh-CN"/>
        </w:rPr>
        <w:t>31.6投诉人投诉时，应当提交投诉书和必要的证明材料，并按照被投诉采购人、采购代理机构（以下简称被投诉人）和与投诉事项有关的供应商数量提供投诉书的副本。投诉书应当包括下列内容：</w:t>
      </w:r>
    </w:p>
    <w:p>
      <w:pPr>
        <w:pStyle w:val="9"/>
        <w:spacing w:after="0" w:line="500" w:lineRule="exact"/>
        <w:ind w:left="0" w:leftChars="0" w:firstLine="480" w:firstLineChars="200"/>
        <w:rPr>
          <w:rFonts w:hint="eastAsia" w:ascii="宋体" w:hAnsi="宋体" w:eastAsia="宋体" w:cs="宋体"/>
          <w:b w:val="0"/>
          <w:bCs/>
          <w:color w:val="000000"/>
          <w:sz w:val="24"/>
          <w:highlight w:val="none"/>
          <w:lang w:val="en-US" w:eastAsia="zh-CN"/>
        </w:rPr>
      </w:pPr>
      <w:r>
        <w:rPr>
          <w:rFonts w:hint="eastAsia" w:ascii="宋体" w:hAnsi="宋体" w:eastAsia="宋体" w:cs="宋体"/>
          <w:b w:val="0"/>
          <w:bCs/>
          <w:color w:val="000000"/>
          <w:sz w:val="24"/>
          <w:highlight w:val="none"/>
          <w:lang w:val="en-US" w:eastAsia="zh-CN"/>
        </w:rPr>
        <w:t>（一）投诉人和被投诉人的姓名或者名称、通讯地址、邮编、联系人及联系电话；</w:t>
      </w:r>
    </w:p>
    <w:p>
      <w:pPr>
        <w:pStyle w:val="9"/>
        <w:spacing w:after="0" w:line="500" w:lineRule="exact"/>
        <w:ind w:left="0" w:leftChars="0" w:firstLine="480" w:firstLineChars="200"/>
        <w:rPr>
          <w:rFonts w:hint="eastAsia" w:ascii="宋体" w:hAnsi="宋体" w:eastAsia="宋体" w:cs="宋体"/>
          <w:b w:val="0"/>
          <w:bCs/>
          <w:color w:val="000000"/>
          <w:sz w:val="24"/>
          <w:highlight w:val="none"/>
          <w:lang w:val="en-US" w:eastAsia="zh-CN"/>
        </w:rPr>
      </w:pPr>
      <w:r>
        <w:rPr>
          <w:rFonts w:hint="eastAsia" w:ascii="宋体" w:hAnsi="宋体" w:eastAsia="宋体" w:cs="宋体"/>
          <w:b w:val="0"/>
          <w:bCs/>
          <w:color w:val="000000"/>
          <w:sz w:val="24"/>
          <w:highlight w:val="none"/>
          <w:lang w:val="en-US" w:eastAsia="zh-CN"/>
        </w:rPr>
        <w:t>（二）质疑和质疑答复情况说明及相关证明材料；</w:t>
      </w:r>
    </w:p>
    <w:p>
      <w:pPr>
        <w:pStyle w:val="9"/>
        <w:spacing w:after="0" w:line="500" w:lineRule="exact"/>
        <w:ind w:left="0" w:leftChars="0" w:firstLine="480" w:firstLineChars="200"/>
        <w:rPr>
          <w:rFonts w:hint="eastAsia" w:ascii="宋体" w:hAnsi="宋体" w:eastAsia="宋体" w:cs="宋体"/>
          <w:b w:val="0"/>
          <w:bCs/>
          <w:color w:val="000000"/>
          <w:sz w:val="24"/>
          <w:highlight w:val="none"/>
          <w:lang w:val="en-US" w:eastAsia="zh-CN"/>
        </w:rPr>
      </w:pPr>
      <w:r>
        <w:rPr>
          <w:rFonts w:hint="eastAsia" w:ascii="宋体" w:hAnsi="宋体" w:eastAsia="宋体" w:cs="宋体"/>
          <w:b w:val="0"/>
          <w:bCs/>
          <w:color w:val="000000"/>
          <w:sz w:val="24"/>
          <w:highlight w:val="none"/>
          <w:lang w:val="en-US" w:eastAsia="zh-CN"/>
        </w:rPr>
        <w:t>（三）具体、明确的投诉事项和与投诉事项相关的投诉请求；</w:t>
      </w:r>
    </w:p>
    <w:p>
      <w:pPr>
        <w:pStyle w:val="9"/>
        <w:spacing w:after="0" w:line="500" w:lineRule="exact"/>
        <w:ind w:left="0" w:leftChars="0" w:firstLine="480" w:firstLineChars="200"/>
        <w:rPr>
          <w:rFonts w:hint="eastAsia" w:ascii="宋体" w:hAnsi="宋体" w:eastAsia="宋体" w:cs="宋体"/>
          <w:b w:val="0"/>
          <w:bCs/>
          <w:color w:val="000000"/>
          <w:sz w:val="24"/>
          <w:highlight w:val="none"/>
          <w:lang w:val="en-US" w:eastAsia="zh-CN"/>
        </w:rPr>
      </w:pPr>
      <w:r>
        <w:rPr>
          <w:rFonts w:hint="eastAsia" w:ascii="宋体" w:hAnsi="宋体" w:eastAsia="宋体" w:cs="宋体"/>
          <w:b w:val="0"/>
          <w:bCs/>
          <w:color w:val="000000"/>
          <w:sz w:val="24"/>
          <w:highlight w:val="none"/>
          <w:lang w:val="en-US" w:eastAsia="zh-CN"/>
        </w:rPr>
        <w:t>（四）事实依据；</w:t>
      </w:r>
    </w:p>
    <w:p>
      <w:pPr>
        <w:pStyle w:val="9"/>
        <w:spacing w:after="0" w:line="500" w:lineRule="exact"/>
        <w:ind w:left="0" w:leftChars="0" w:firstLine="480" w:firstLineChars="200"/>
        <w:rPr>
          <w:rFonts w:hint="eastAsia" w:ascii="宋体" w:hAnsi="宋体" w:eastAsia="宋体" w:cs="宋体"/>
          <w:b w:val="0"/>
          <w:bCs/>
          <w:color w:val="000000"/>
          <w:sz w:val="24"/>
          <w:highlight w:val="none"/>
          <w:lang w:val="en-US" w:eastAsia="zh-CN"/>
        </w:rPr>
      </w:pPr>
      <w:r>
        <w:rPr>
          <w:rFonts w:hint="eastAsia" w:ascii="宋体" w:hAnsi="宋体" w:eastAsia="宋体" w:cs="宋体"/>
          <w:b w:val="0"/>
          <w:bCs/>
          <w:color w:val="000000"/>
          <w:sz w:val="24"/>
          <w:highlight w:val="none"/>
          <w:lang w:val="en-US" w:eastAsia="zh-CN"/>
        </w:rPr>
        <w:t>（五）法律依据；</w:t>
      </w:r>
    </w:p>
    <w:p>
      <w:pPr>
        <w:pStyle w:val="9"/>
        <w:spacing w:after="0" w:line="500" w:lineRule="exact"/>
        <w:ind w:left="0" w:leftChars="0" w:firstLine="480" w:firstLineChars="200"/>
        <w:rPr>
          <w:rFonts w:hint="eastAsia" w:ascii="宋体" w:hAnsi="宋体" w:eastAsia="宋体" w:cs="宋体"/>
          <w:b w:val="0"/>
          <w:bCs/>
          <w:color w:val="000000"/>
          <w:sz w:val="24"/>
          <w:highlight w:val="none"/>
          <w:lang w:val="en-US" w:eastAsia="zh-CN"/>
        </w:rPr>
      </w:pPr>
      <w:r>
        <w:rPr>
          <w:rFonts w:hint="eastAsia" w:ascii="宋体" w:hAnsi="宋体" w:eastAsia="宋体" w:cs="宋体"/>
          <w:b w:val="0"/>
          <w:bCs/>
          <w:color w:val="000000"/>
          <w:sz w:val="24"/>
          <w:highlight w:val="none"/>
          <w:lang w:val="en-US" w:eastAsia="zh-CN"/>
        </w:rPr>
        <w:t>（六）提起投诉的日期。</w:t>
      </w:r>
    </w:p>
    <w:p>
      <w:pPr>
        <w:pStyle w:val="9"/>
        <w:spacing w:after="0" w:line="500" w:lineRule="exact"/>
        <w:ind w:left="0" w:leftChars="0" w:firstLine="480" w:firstLineChars="200"/>
        <w:rPr>
          <w:rFonts w:hint="eastAsia" w:ascii="宋体" w:hAnsi="宋体" w:eastAsia="宋体" w:cs="宋体"/>
          <w:b w:val="0"/>
          <w:bCs/>
          <w:color w:val="000000"/>
          <w:sz w:val="24"/>
          <w:highlight w:val="none"/>
          <w:lang w:val="en-US" w:eastAsia="zh-CN"/>
        </w:rPr>
      </w:pPr>
      <w:r>
        <w:rPr>
          <w:rFonts w:hint="eastAsia" w:ascii="宋体" w:hAnsi="宋体" w:eastAsia="宋体" w:cs="宋体"/>
          <w:b w:val="0"/>
          <w:bCs/>
          <w:color w:val="000000"/>
          <w:sz w:val="24"/>
          <w:highlight w:val="none"/>
          <w:lang w:val="en-US" w:eastAsia="zh-CN"/>
        </w:rPr>
        <w:t>投诉人为自然人的，应当由本人签字；投诉人为法人或者其他组织的，应当由法定代表人、主要负责人，或者其授权代表签字或者盖章，并加盖公章。</w:t>
      </w:r>
    </w:p>
    <w:p>
      <w:pPr>
        <w:pStyle w:val="9"/>
        <w:spacing w:after="0" w:line="500" w:lineRule="exact"/>
        <w:ind w:left="0" w:leftChars="0" w:firstLine="480" w:firstLineChars="200"/>
        <w:rPr>
          <w:rFonts w:hint="eastAsia" w:ascii="宋体" w:hAnsi="宋体" w:eastAsia="宋体" w:cs="宋体"/>
          <w:b w:val="0"/>
          <w:bCs/>
          <w:color w:val="000000"/>
          <w:sz w:val="24"/>
          <w:highlight w:val="none"/>
          <w:lang w:val="en-US" w:eastAsia="zh-CN"/>
        </w:rPr>
      </w:pPr>
      <w:r>
        <w:rPr>
          <w:rFonts w:hint="eastAsia" w:ascii="宋体" w:hAnsi="宋体" w:eastAsia="宋体" w:cs="宋体"/>
          <w:b w:val="0"/>
          <w:bCs/>
          <w:color w:val="000000"/>
          <w:sz w:val="24"/>
          <w:highlight w:val="none"/>
          <w:lang w:val="en-US" w:eastAsia="zh-CN"/>
        </w:rPr>
        <w:t>31.7投诉人应当根据</w:t>
      </w:r>
      <w:r>
        <w:rPr>
          <w:rFonts w:hint="eastAsia" w:ascii="宋体" w:hAnsi="宋体" w:eastAsia="宋体" w:cs="宋体"/>
          <w:b w:val="0"/>
          <w:bCs/>
          <w:color w:val="000000"/>
          <w:sz w:val="24"/>
          <w:highlight w:val="none"/>
        </w:rPr>
        <w:t>《政府采购质疑和投诉办法》</w:t>
      </w:r>
      <w:r>
        <w:rPr>
          <w:rFonts w:hint="eastAsia" w:ascii="宋体" w:hAnsi="宋体" w:eastAsia="宋体" w:cs="宋体"/>
          <w:b w:val="0"/>
          <w:bCs/>
          <w:color w:val="000000"/>
          <w:sz w:val="24"/>
          <w:highlight w:val="none"/>
          <w:lang w:val="en-US" w:eastAsia="zh-CN"/>
        </w:rPr>
        <w:t>第七条第二款规定的信息内容，并按照其规定的方式提起投诉。</w:t>
      </w:r>
    </w:p>
    <w:p>
      <w:pPr>
        <w:pStyle w:val="9"/>
        <w:spacing w:after="0" w:line="500" w:lineRule="exact"/>
        <w:ind w:left="0" w:leftChars="0" w:firstLine="480" w:firstLineChars="200"/>
        <w:rPr>
          <w:rFonts w:hint="eastAsia" w:ascii="宋体" w:hAnsi="宋体" w:eastAsia="宋体" w:cs="宋体"/>
          <w:b w:val="0"/>
          <w:bCs/>
          <w:color w:val="000000"/>
          <w:sz w:val="24"/>
          <w:highlight w:val="none"/>
          <w:lang w:val="en-US" w:eastAsia="zh-CN"/>
        </w:rPr>
      </w:pPr>
      <w:r>
        <w:rPr>
          <w:rFonts w:hint="eastAsia" w:ascii="宋体" w:hAnsi="宋体" w:eastAsia="宋体" w:cs="宋体"/>
          <w:b w:val="0"/>
          <w:bCs/>
          <w:color w:val="000000"/>
          <w:sz w:val="24"/>
          <w:highlight w:val="none"/>
          <w:lang w:val="en-US" w:eastAsia="zh-CN"/>
        </w:rPr>
        <w:t>投诉人提起投诉应当符合下列条件：</w:t>
      </w:r>
    </w:p>
    <w:p>
      <w:pPr>
        <w:pStyle w:val="9"/>
        <w:spacing w:after="0" w:line="500" w:lineRule="exact"/>
        <w:ind w:left="0" w:leftChars="0" w:firstLine="480" w:firstLineChars="200"/>
        <w:rPr>
          <w:rFonts w:hint="eastAsia" w:ascii="宋体" w:hAnsi="宋体" w:eastAsia="宋体" w:cs="宋体"/>
          <w:b w:val="0"/>
          <w:bCs/>
          <w:color w:val="000000"/>
          <w:sz w:val="24"/>
          <w:highlight w:val="none"/>
          <w:lang w:val="en-US" w:eastAsia="zh-CN"/>
        </w:rPr>
      </w:pPr>
      <w:r>
        <w:rPr>
          <w:rFonts w:hint="eastAsia" w:ascii="宋体" w:hAnsi="宋体" w:eastAsia="宋体" w:cs="宋体"/>
          <w:b w:val="0"/>
          <w:bCs/>
          <w:color w:val="000000"/>
          <w:sz w:val="24"/>
          <w:highlight w:val="none"/>
          <w:lang w:val="en-US" w:eastAsia="zh-CN"/>
        </w:rPr>
        <w:t>（一）提起投诉前已依法进行质疑；</w:t>
      </w:r>
    </w:p>
    <w:p>
      <w:pPr>
        <w:pStyle w:val="9"/>
        <w:spacing w:after="0" w:line="500" w:lineRule="exact"/>
        <w:ind w:left="0" w:leftChars="0" w:firstLine="480" w:firstLineChars="200"/>
        <w:rPr>
          <w:rFonts w:hint="eastAsia" w:ascii="宋体" w:hAnsi="宋体" w:eastAsia="宋体" w:cs="宋体"/>
          <w:b w:val="0"/>
          <w:bCs/>
          <w:color w:val="000000"/>
          <w:sz w:val="24"/>
          <w:highlight w:val="none"/>
          <w:lang w:val="en-US" w:eastAsia="zh-CN"/>
        </w:rPr>
      </w:pPr>
      <w:r>
        <w:rPr>
          <w:rFonts w:hint="eastAsia" w:ascii="宋体" w:hAnsi="宋体" w:eastAsia="宋体" w:cs="宋体"/>
          <w:b w:val="0"/>
          <w:bCs/>
          <w:color w:val="000000"/>
          <w:sz w:val="24"/>
          <w:highlight w:val="none"/>
          <w:lang w:val="en-US" w:eastAsia="zh-CN"/>
        </w:rPr>
        <w:t>（二）投诉书内容符合本办法的规定；</w:t>
      </w:r>
    </w:p>
    <w:p>
      <w:pPr>
        <w:pStyle w:val="9"/>
        <w:spacing w:after="0" w:line="500" w:lineRule="exact"/>
        <w:ind w:left="0" w:leftChars="0" w:firstLine="480" w:firstLineChars="200"/>
        <w:rPr>
          <w:rFonts w:hint="eastAsia" w:ascii="宋体" w:hAnsi="宋体" w:eastAsia="宋体" w:cs="宋体"/>
          <w:b w:val="0"/>
          <w:bCs/>
          <w:color w:val="000000"/>
          <w:sz w:val="24"/>
          <w:highlight w:val="none"/>
          <w:lang w:val="en-US" w:eastAsia="zh-CN"/>
        </w:rPr>
      </w:pPr>
      <w:r>
        <w:rPr>
          <w:rFonts w:hint="eastAsia" w:ascii="宋体" w:hAnsi="宋体" w:eastAsia="宋体" w:cs="宋体"/>
          <w:b w:val="0"/>
          <w:bCs/>
          <w:color w:val="000000"/>
          <w:sz w:val="24"/>
          <w:highlight w:val="none"/>
          <w:lang w:val="en-US" w:eastAsia="zh-CN"/>
        </w:rPr>
        <w:t>（三）在投诉有效期限内提起投诉；</w:t>
      </w:r>
    </w:p>
    <w:p>
      <w:pPr>
        <w:pStyle w:val="9"/>
        <w:spacing w:after="0" w:line="500" w:lineRule="exact"/>
        <w:ind w:left="0" w:leftChars="0" w:firstLine="480" w:firstLineChars="200"/>
        <w:rPr>
          <w:rFonts w:hint="eastAsia" w:ascii="宋体" w:hAnsi="宋体" w:eastAsia="宋体" w:cs="宋体"/>
          <w:b w:val="0"/>
          <w:bCs/>
          <w:color w:val="000000"/>
          <w:sz w:val="24"/>
          <w:highlight w:val="none"/>
          <w:lang w:val="en-US" w:eastAsia="zh-CN"/>
        </w:rPr>
      </w:pPr>
      <w:r>
        <w:rPr>
          <w:rFonts w:hint="eastAsia" w:ascii="宋体" w:hAnsi="宋体" w:eastAsia="宋体" w:cs="宋体"/>
          <w:b w:val="0"/>
          <w:bCs/>
          <w:color w:val="000000"/>
          <w:sz w:val="24"/>
          <w:highlight w:val="none"/>
          <w:lang w:val="en-US" w:eastAsia="zh-CN"/>
        </w:rPr>
        <w:t>（四）同一投诉事项未经财政部门投诉处理；</w:t>
      </w:r>
    </w:p>
    <w:p>
      <w:pPr>
        <w:pStyle w:val="9"/>
        <w:spacing w:after="0" w:line="500" w:lineRule="exact"/>
        <w:ind w:left="0" w:leftChars="0" w:firstLine="480" w:firstLineChars="200"/>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lang w:val="en-US" w:eastAsia="zh-CN"/>
        </w:rPr>
        <w:t>（五）财政部规定的其他条件。</w:t>
      </w:r>
    </w:p>
    <w:p>
      <w:pPr>
        <w:spacing w:line="500" w:lineRule="exact"/>
        <w:jc w:val="center"/>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质疑函范本</w:t>
      </w:r>
    </w:p>
    <w:p>
      <w:pPr>
        <w:adjustRightInd w:val="0"/>
        <w:snapToGrid w:val="0"/>
        <w:spacing w:line="500" w:lineRule="exact"/>
        <w:ind w:firstLine="480" w:firstLineChars="200"/>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一、质疑</w:t>
      </w:r>
      <w:r>
        <w:rPr>
          <w:rFonts w:hint="eastAsia" w:ascii="宋体" w:hAnsi="宋体" w:eastAsia="宋体" w:cs="宋体"/>
          <w:b w:val="0"/>
          <w:bCs/>
          <w:i w:val="0"/>
          <w:iCs w:val="0"/>
          <w:caps w:val="0"/>
          <w:color w:val="333333"/>
          <w:spacing w:val="0"/>
          <w:sz w:val="24"/>
          <w:szCs w:val="24"/>
          <w:highlight w:val="none"/>
          <w:shd w:val="clear" w:color="auto" w:fill="FFFFFF"/>
        </w:rPr>
        <w:t>供应商</w:t>
      </w:r>
      <w:r>
        <w:rPr>
          <w:rFonts w:hint="eastAsia" w:ascii="宋体" w:hAnsi="宋体" w:eastAsia="宋体" w:cs="宋体"/>
          <w:b w:val="0"/>
          <w:bCs/>
          <w:color w:val="000000"/>
          <w:sz w:val="24"/>
          <w:highlight w:val="none"/>
        </w:rPr>
        <w:t>基本信息</w:t>
      </w:r>
    </w:p>
    <w:p>
      <w:pPr>
        <w:adjustRightInd w:val="0"/>
        <w:snapToGrid w:val="0"/>
        <w:spacing w:line="500" w:lineRule="exact"/>
        <w:ind w:firstLine="480" w:firstLineChars="200"/>
        <w:rPr>
          <w:rFonts w:hint="eastAsia" w:ascii="宋体" w:hAnsi="宋体" w:eastAsia="宋体" w:cs="宋体"/>
          <w:b w:val="0"/>
          <w:bCs/>
          <w:color w:val="000000"/>
          <w:sz w:val="24"/>
          <w:highlight w:val="none"/>
          <w:u w:val="dotted"/>
        </w:rPr>
      </w:pPr>
      <w:r>
        <w:rPr>
          <w:rFonts w:hint="eastAsia" w:ascii="宋体" w:hAnsi="宋体" w:eastAsia="宋体" w:cs="宋体"/>
          <w:b w:val="0"/>
          <w:bCs/>
          <w:color w:val="000000"/>
          <w:sz w:val="24"/>
          <w:highlight w:val="none"/>
        </w:rPr>
        <w:t>质疑</w:t>
      </w:r>
      <w:r>
        <w:rPr>
          <w:rFonts w:hint="eastAsia" w:ascii="宋体" w:hAnsi="宋体" w:eastAsia="宋体" w:cs="宋体"/>
          <w:b w:val="0"/>
          <w:bCs/>
          <w:i w:val="0"/>
          <w:iCs w:val="0"/>
          <w:caps w:val="0"/>
          <w:color w:val="333333"/>
          <w:spacing w:val="0"/>
          <w:sz w:val="24"/>
          <w:szCs w:val="24"/>
          <w:highlight w:val="none"/>
          <w:shd w:val="clear" w:color="auto" w:fill="FFFFFF"/>
        </w:rPr>
        <w:t>供应商</w:t>
      </w:r>
      <w:r>
        <w:rPr>
          <w:rFonts w:hint="eastAsia" w:ascii="宋体" w:hAnsi="宋体" w:eastAsia="宋体" w:cs="宋体"/>
          <w:b w:val="0"/>
          <w:bCs/>
          <w:color w:val="000000"/>
          <w:sz w:val="24"/>
          <w:highlight w:val="none"/>
        </w:rPr>
        <w:t>：</w:t>
      </w:r>
      <w:r>
        <w:rPr>
          <w:rFonts w:hint="eastAsia" w:ascii="宋体" w:hAnsi="宋体" w:eastAsia="宋体" w:cs="宋体"/>
          <w:b w:val="0"/>
          <w:bCs/>
          <w:color w:val="000000"/>
          <w:sz w:val="24"/>
          <w:highlight w:val="none"/>
          <w:u w:val="dotted"/>
        </w:rPr>
        <w:t xml:space="preserve">                                        </w:t>
      </w:r>
    </w:p>
    <w:p>
      <w:pPr>
        <w:adjustRightInd w:val="0"/>
        <w:snapToGrid w:val="0"/>
        <w:spacing w:line="500" w:lineRule="exact"/>
        <w:ind w:firstLine="480" w:firstLineChars="200"/>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地址：</w:t>
      </w:r>
      <w:r>
        <w:rPr>
          <w:rFonts w:hint="eastAsia" w:ascii="宋体" w:hAnsi="宋体" w:eastAsia="宋体" w:cs="宋体"/>
          <w:b w:val="0"/>
          <w:bCs/>
          <w:color w:val="000000"/>
          <w:sz w:val="24"/>
          <w:highlight w:val="none"/>
          <w:u w:val="dotted"/>
        </w:rPr>
        <w:t xml:space="preserve">                          </w:t>
      </w:r>
      <w:r>
        <w:rPr>
          <w:rFonts w:hint="eastAsia" w:ascii="宋体" w:hAnsi="宋体" w:eastAsia="宋体" w:cs="宋体"/>
          <w:b w:val="0"/>
          <w:bCs/>
          <w:color w:val="000000"/>
          <w:sz w:val="24"/>
          <w:highlight w:val="none"/>
        </w:rPr>
        <w:t>邮编：</w:t>
      </w:r>
      <w:r>
        <w:rPr>
          <w:rFonts w:hint="eastAsia" w:ascii="宋体" w:hAnsi="宋体" w:eastAsia="宋体" w:cs="宋体"/>
          <w:b w:val="0"/>
          <w:bCs/>
          <w:color w:val="000000"/>
          <w:sz w:val="24"/>
          <w:highlight w:val="none"/>
          <w:u w:val="dotted"/>
        </w:rPr>
        <w:t xml:space="preserve">                                                   </w:t>
      </w:r>
    </w:p>
    <w:p>
      <w:pPr>
        <w:adjustRightInd w:val="0"/>
        <w:snapToGrid w:val="0"/>
        <w:spacing w:line="500" w:lineRule="exact"/>
        <w:ind w:firstLine="480" w:firstLineChars="200"/>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联系人：</w:t>
      </w:r>
      <w:r>
        <w:rPr>
          <w:rFonts w:hint="eastAsia" w:ascii="宋体" w:hAnsi="宋体" w:eastAsia="宋体" w:cs="宋体"/>
          <w:b w:val="0"/>
          <w:bCs/>
          <w:color w:val="000000"/>
          <w:sz w:val="24"/>
          <w:highlight w:val="none"/>
          <w:u w:val="dotted"/>
        </w:rPr>
        <w:t xml:space="preserve">                      </w:t>
      </w:r>
      <w:r>
        <w:rPr>
          <w:rFonts w:hint="eastAsia" w:ascii="宋体" w:hAnsi="宋体" w:eastAsia="宋体" w:cs="宋体"/>
          <w:b w:val="0"/>
          <w:bCs/>
          <w:color w:val="000000"/>
          <w:sz w:val="24"/>
          <w:highlight w:val="none"/>
        </w:rPr>
        <w:t>联系电话：</w:t>
      </w:r>
      <w:r>
        <w:rPr>
          <w:rFonts w:hint="eastAsia" w:ascii="宋体" w:hAnsi="宋体" w:eastAsia="宋体" w:cs="宋体"/>
          <w:b w:val="0"/>
          <w:bCs/>
          <w:color w:val="000000"/>
          <w:sz w:val="24"/>
          <w:highlight w:val="none"/>
          <w:u w:val="dotted"/>
        </w:rPr>
        <w:t xml:space="preserve">                              </w:t>
      </w:r>
    </w:p>
    <w:p>
      <w:pPr>
        <w:adjustRightInd w:val="0"/>
        <w:snapToGrid w:val="0"/>
        <w:spacing w:line="500" w:lineRule="exact"/>
        <w:ind w:firstLine="480" w:firstLineChars="200"/>
        <w:rPr>
          <w:rFonts w:hint="eastAsia" w:ascii="宋体" w:hAnsi="宋体" w:eastAsia="宋体" w:cs="宋体"/>
          <w:b w:val="0"/>
          <w:bCs/>
          <w:color w:val="000000"/>
          <w:sz w:val="24"/>
          <w:highlight w:val="none"/>
          <w:u w:val="dotted"/>
        </w:rPr>
      </w:pPr>
      <w:r>
        <w:rPr>
          <w:rFonts w:hint="eastAsia" w:ascii="宋体" w:hAnsi="宋体" w:eastAsia="宋体" w:cs="宋体"/>
          <w:b w:val="0"/>
          <w:bCs/>
          <w:color w:val="000000"/>
          <w:sz w:val="24"/>
          <w:highlight w:val="none"/>
        </w:rPr>
        <w:t>被授权人：</w:t>
      </w:r>
      <w:r>
        <w:rPr>
          <w:rFonts w:hint="eastAsia" w:ascii="宋体" w:hAnsi="宋体" w:eastAsia="宋体" w:cs="宋体"/>
          <w:b w:val="0"/>
          <w:bCs/>
          <w:color w:val="000000"/>
          <w:sz w:val="24"/>
          <w:highlight w:val="none"/>
          <w:u w:val="dotted"/>
        </w:rPr>
        <w:t xml:space="preserve">                                          </w:t>
      </w:r>
    </w:p>
    <w:p>
      <w:pPr>
        <w:adjustRightInd w:val="0"/>
        <w:snapToGrid w:val="0"/>
        <w:spacing w:line="500" w:lineRule="exact"/>
        <w:ind w:firstLine="480" w:firstLineChars="200"/>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联系电话：</w:t>
      </w:r>
      <w:r>
        <w:rPr>
          <w:rFonts w:hint="eastAsia" w:ascii="宋体" w:hAnsi="宋体" w:eastAsia="宋体" w:cs="宋体"/>
          <w:b w:val="0"/>
          <w:bCs/>
          <w:color w:val="000000"/>
          <w:sz w:val="24"/>
          <w:highlight w:val="none"/>
          <w:u w:val="dotted"/>
        </w:rPr>
        <w:t xml:space="preserve">                                           </w:t>
      </w:r>
      <w:r>
        <w:rPr>
          <w:rFonts w:hint="eastAsia" w:ascii="宋体" w:hAnsi="宋体" w:eastAsia="宋体" w:cs="宋体"/>
          <w:b w:val="0"/>
          <w:bCs/>
          <w:color w:val="000000"/>
          <w:sz w:val="24"/>
          <w:highlight w:val="none"/>
        </w:rPr>
        <w:t xml:space="preserve"> </w:t>
      </w:r>
    </w:p>
    <w:p>
      <w:pPr>
        <w:adjustRightInd w:val="0"/>
        <w:snapToGrid w:val="0"/>
        <w:spacing w:line="500" w:lineRule="exact"/>
        <w:ind w:firstLine="480" w:firstLineChars="200"/>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 xml:space="preserve">地址： </w:t>
      </w:r>
      <w:r>
        <w:rPr>
          <w:rFonts w:hint="eastAsia" w:ascii="宋体" w:hAnsi="宋体" w:eastAsia="宋体" w:cs="宋体"/>
          <w:b w:val="0"/>
          <w:bCs/>
          <w:color w:val="000000"/>
          <w:sz w:val="24"/>
          <w:highlight w:val="none"/>
          <w:u w:val="dotted"/>
        </w:rPr>
        <w:t xml:space="preserve">                        </w:t>
      </w:r>
      <w:r>
        <w:rPr>
          <w:rFonts w:hint="eastAsia" w:ascii="宋体" w:hAnsi="宋体" w:eastAsia="宋体" w:cs="宋体"/>
          <w:b w:val="0"/>
          <w:bCs/>
          <w:color w:val="000000"/>
          <w:sz w:val="24"/>
          <w:highlight w:val="none"/>
        </w:rPr>
        <w:t>邮编：</w:t>
      </w:r>
      <w:r>
        <w:rPr>
          <w:rFonts w:hint="eastAsia" w:ascii="宋体" w:hAnsi="宋体" w:eastAsia="宋体" w:cs="宋体"/>
          <w:b w:val="0"/>
          <w:bCs/>
          <w:color w:val="000000"/>
          <w:sz w:val="24"/>
          <w:highlight w:val="none"/>
          <w:u w:val="dotted"/>
        </w:rPr>
        <w:t xml:space="preserve">                                                </w:t>
      </w:r>
    </w:p>
    <w:p>
      <w:pPr>
        <w:adjustRightInd w:val="0"/>
        <w:snapToGrid w:val="0"/>
        <w:spacing w:line="500" w:lineRule="exact"/>
        <w:ind w:firstLine="480" w:firstLineChars="200"/>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二、质疑项目基本情况</w:t>
      </w:r>
    </w:p>
    <w:p>
      <w:pPr>
        <w:adjustRightInd w:val="0"/>
        <w:snapToGrid w:val="0"/>
        <w:spacing w:line="500" w:lineRule="exact"/>
        <w:ind w:firstLine="480" w:firstLineChars="200"/>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质疑项目的名称：</w:t>
      </w:r>
      <w:r>
        <w:rPr>
          <w:rFonts w:hint="eastAsia" w:ascii="宋体" w:hAnsi="宋体" w:eastAsia="宋体" w:cs="宋体"/>
          <w:b w:val="0"/>
          <w:bCs/>
          <w:color w:val="000000"/>
          <w:sz w:val="24"/>
          <w:highlight w:val="none"/>
          <w:u w:val="dotted"/>
        </w:rPr>
        <w:t xml:space="preserve">                                      </w:t>
      </w:r>
    </w:p>
    <w:p>
      <w:pPr>
        <w:adjustRightInd w:val="0"/>
        <w:snapToGrid w:val="0"/>
        <w:spacing w:line="500" w:lineRule="exact"/>
        <w:ind w:firstLine="480" w:firstLineChars="200"/>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质疑项目的编号：</w:t>
      </w:r>
      <w:r>
        <w:rPr>
          <w:rFonts w:hint="eastAsia" w:ascii="宋体" w:hAnsi="宋体" w:eastAsia="宋体" w:cs="宋体"/>
          <w:b w:val="0"/>
          <w:bCs/>
          <w:color w:val="000000"/>
          <w:sz w:val="24"/>
          <w:highlight w:val="none"/>
          <w:u w:val="dotted"/>
        </w:rPr>
        <w:t xml:space="preserve">               </w:t>
      </w:r>
      <w:r>
        <w:rPr>
          <w:rFonts w:hint="eastAsia" w:ascii="宋体" w:hAnsi="宋体" w:eastAsia="宋体" w:cs="宋体"/>
          <w:b w:val="0"/>
          <w:bCs/>
          <w:color w:val="000000"/>
          <w:sz w:val="24"/>
          <w:highlight w:val="none"/>
        </w:rPr>
        <w:t>包号：</w:t>
      </w:r>
      <w:r>
        <w:rPr>
          <w:rFonts w:hint="eastAsia" w:ascii="宋体" w:hAnsi="宋体" w:eastAsia="宋体" w:cs="宋体"/>
          <w:b w:val="0"/>
          <w:bCs/>
          <w:color w:val="000000"/>
          <w:sz w:val="24"/>
          <w:highlight w:val="none"/>
          <w:u w:val="dotted"/>
        </w:rPr>
        <w:t xml:space="preserve">                 </w:t>
      </w:r>
    </w:p>
    <w:p>
      <w:pPr>
        <w:adjustRightInd w:val="0"/>
        <w:snapToGrid w:val="0"/>
        <w:spacing w:line="500" w:lineRule="exact"/>
        <w:ind w:firstLine="480" w:firstLineChars="200"/>
        <w:rPr>
          <w:rFonts w:hint="eastAsia" w:ascii="宋体" w:hAnsi="宋体" w:eastAsia="宋体" w:cs="宋体"/>
          <w:b w:val="0"/>
          <w:bCs/>
          <w:color w:val="000000"/>
          <w:sz w:val="24"/>
          <w:highlight w:val="none"/>
          <w:u w:val="dotted"/>
        </w:rPr>
      </w:pPr>
      <w:r>
        <w:rPr>
          <w:rFonts w:hint="eastAsia" w:ascii="宋体" w:hAnsi="宋体" w:eastAsia="宋体" w:cs="宋体"/>
          <w:b w:val="0"/>
          <w:bCs/>
          <w:color w:val="000000"/>
          <w:sz w:val="24"/>
          <w:highlight w:val="none"/>
        </w:rPr>
        <w:t>采购人名称：</w:t>
      </w:r>
      <w:r>
        <w:rPr>
          <w:rFonts w:hint="eastAsia" w:ascii="宋体" w:hAnsi="宋体" w:eastAsia="宋体" w:cs="宋体"/>
          <w:b w:val="0"/>
          <w:bCs/>
          <w:color w:val="000000"/>
          <w:sz w:val="24"/>
          <w:highlight w:val="none"/>
          <w:u w:val="dotted"/>
        </w:rPr>
        <w:t xml:space="preserve">                                         </w:t>
      </w:r>
    </w:p>
    <w:p>
      <w:pPr>
        <w:adjustRightInd w:val="0"/>
        <w:snapToGrid w:val="0"/>
        <w:spacing w:line="500" w:lineRule="exact"/>
        <w:ind w:firstLine="480" w:firstLineChars="200"/>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lang w:eastAsia="zh-CN"/>
        </w:rPr>
        <w:t>采购</w:t>
      </w:r>
      <w:r>
        <w:rPr>
          <w:rFonts w:hint="eastAsia" w:ascii="宋体" w:hAnsi="宋体" w:eastAsia="宋体" w:cs="宋体"/>
          <w:b w:val="0"/>
          <w:bCs/>
          <w:color w:val="000000"/>
          <w:sz w:val="24"/>
          <w:highlight w:val="none"/>
        </w:rPr>
        <w:t>文件获取日期：</w:t>
      </w:r>
      <w:r>
        <w:rPr>
          <w:rFonts w:hint="eastAsia" w:ascii="宋体" w:hAnsi="宋体" w:eastAsia="宋体" w:cs="宋体"/>
          <w:b w:val="0"/>
          <w:bCs/>
          <w:color w:val="000000"/>
          <w:sz w:val="24"/>
          <w:highlight w:val="none"/>
          <w:u w:val="dotted"/>
        </w:rPr>
        <w:t xml:space="preserve">                                           </w:t>
      </w:r>
    </w:p>
    <w:p>
      <w:pPr>
        <w:adjustRightInd w:val="0"/>
        <w:snapToGrid w:val="0"/>
        <w:spacing w:line="500" w:lineRule="exact"/>
        <w:ind w:firstLine="480" w:firstLineChars="200"/>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三、质疑事项具体内容</w:t>
      </w:r>
    </w:p>
    <w:p>
      <w:pPr>
        <w:adjustRightInd w:val="0"/>
        <w:snapToGrid w:val="0"/>
        <w:spacing w:line="500" w:lineRule="exact"/>
        <w:ind w:firstLine="480" w:firstLineChars="200"/>
        <w:rPr>
          <w:rFonts w:hint="eastAsia" w:ascii="宋体" w:hAnsi="宋体" w:eastAsia="宋体" w:cs="宋体"/>
          <w:b w:val="0"/>
          <w:bCs/>
          <w:color w:val="000000"/>
          <w:sz w:val="24"/>
          <w:highlight w:val="none"/>
          <w:u w:val="dotted"/>
        </w:rPr>
      </w:pPr>
      <w:r>
        <w:rPr>
          <w:rFonts w:hint="eastAsia" w:ascii="宋体" w:hAnsi="宋体" w:eastAsia="宋体" w:cs="宋体"/>
          <w:b w:val="0"/>
          <w:bCs/>
          <w:color w:val="000000"/>
          <w:sz w:val="24"/>
          <w:highlight w:val="none"/>
        </w:rPr>
        <w:t>质疑事项1：</w:t>
      </w:r>
      <w:r>
        <w:rPr>
          <w:rFonts w:hint="eastAsia" w:ascii="宋体" w:hAnsi="宋体" w:eastAsia="宋体" w:cs="宋体"/>
          <w:b w:val="0"/>
          <w:bCs/>
          <w:color w:val="000000"/>
          <w:sz w:val="24"/>
          <w:highlight w:val="none"/>
          <w:u w:val="dotted"/>
        </w:rPr>
        <w:t xml:space="preserve">                                         </w:t>
      </w:r>
    </w:p>
    <w:p>
      <w:pPr>
        <w:adjustRightInd w:val="0"/>
        <w:snapToGrid w:val="0"/>
        <w:spacing w:line="500" w:lineRule="exact"/>
        <w:ind w:firstLine="480" w:firstLineChars="200"/>
        <w:rPr>
          <w:rFonts w:hint="eastAsia" w:ascii="宋体" w:hAnsi="宋体" w:eastAsia="宋体" w:cs="宋体"/>
          <w:b w:val="0"/>
          <w:bCs/>
          <w:color w:val="000000"/>
          <w:sz w:val="24"/>
          <w:highlight w:val="none"/>
          <w:u w:val="dotted"/>
        </w:rPr>
      </w:pPr>
      <w:r>
        <w:rPr>
          <w:rFonts w:hint="eastAsia" w:ascii="宋体" w:hAnsi="宋体" w:eastAsia="宋体" w:cs="宋体"/>
          <w:b w:val="0"/>
          <w:bCs/>
          <w:color w:val="000000"/>
          <w:sz w:val="24"/>
          <w:highlight w:val="none"/>
        </w:rPr>
        <w:t>事实依据：</w:t>
      </w:r>
      <w:r>
        <w:rPr>
          <w:rFonts w:hint="eastAsia" w:ascii="宋体" w:hAnsi="宋体" w:eastAsia="宋体" w:cs="宋体"/>
          <w:b w:val="0"/>
          <w:bCs/>
          <w:color w:val="000000"/>
          <w:sz w:val="24"/>
          <w:highlight w:val="none"/>
          <w:u w:val="dotted"/>
        </w:rPr>
        <w:t xml:space="preserve">                                          </w:t>
      </w:r>
    </w:p>
    <w:p>
      <w:pPr>
        <w:adjustRightInd w:val="0"/>
        <w:snapToGrid w:val="0"/>
        <w:spacing w:line="500" w:lineRule="exact"/>
        <w:ind w:firstLine="480" w:firstLineChars="200"/>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u w:val="dotted"/>
        </w:rPr>
        <w:t xml:space="preserve">                                                       </w:t>
      </w:r>
    </w:p>
    <w:p>
      <w:pPr>
        <w:adjustRightInd w:val="0"/>
        <w:snapToGrid w:val="0"/>
        <w:spacing w:line="500" w:lineRule="exact"/>
        <w:ind w:firstLine="480" w:firstLineChars="200"/>
        <w:rPr>
          <w:rFonts w:hint="eastAsia" w:ascii="宋体" w:hAnsi="宋体" w:eastAsia="宋体" w:cs="宋体"/>
          <w:b w:val="0"/>
          <w:bCs/>
          <w:color w:val="000000"/>
          <w:sz w:val="24"/>
          <w:highlight w:val="none"/>
          <w:u w:val="dotted"/>
        </w:rPr>
      </w:pPr>
      <w:r>
        <w:rPr>
          <w:rFonts w:hint="eastAsia" w:ascii="宋体" w:hAnsi="宋体" w:eastAsia="宋体" w:cs="宋体"/>
          <w:b w:val="0"/>
          <w:bCs/>
          <w:color w:val="000000"/>
          <w:sz w:val="24"/>
          <w:highlight w:val="none"/>
        </w:rPr>
        <w:t>法律依据：</w:t>
      </w:r>
      <w:r>
        <w:rPr>
          <w:rFonts w:hint="eastAsia" w:ascii="宋体" w:hAnsi="宋体" w:eastAsia="宋体" w:cs="宋体"/>
          <w:b w:val="0"/>
          <w:bCs/>
          <w:color w:val="000000"/>
          <w:sz w:val="24"/>
          <w:highlight w:val="none"/>
          <w:u w:val="dotted"/>
        </w:rPr>
        <w:t xml:space="preserve">                                          </w:t>
      </w:r>
    </w:p>
    <w:p>
      <w:pPr>
        <w:adjustRightInd w:val="0"/>
        <w:snapToGrid w:val="0"/>
        <w:spacing w:line="500" w:lineRule="exact"/>
        <w:ind w:firstLine="480" w:firstLineChars="200"/>
        <w:rPr>
          <w:rFonts w:hint="eastAsia" w:ascii="宋体" w:hAnsi="宋体" w:eastAsia="宋体" w:cs="宋体"/>
          <w:b w:val="0"/>
          <w:bCs/>
          <w:color w:val="000000"/>
          <w:sz w:val="24"/>
          <w:highlight w:val="none"/>
          <w:u w:val="dotted"/>
        </w:rPr>
      </w:pPr>
      <w:r>
        <w:rPr>
          <w:rFonts w:hint="eastAsia" w:ascii="宋体" w:hAnsi="宋体" w:eastAsia="宋体" w:cs="宋体"/>
          <w:b w:val="0"/>
          <w:bCs/>
          <w:color w:val="000000"/>
          <w:sz w:val="24"/>
          <w:highlight w:val="none"/>
          <w:u w:val="dotted"/>
        </w:rPr>
        <w:t xml:space="preserve">                                                     </w:t>
      </w:r>
    </w:p>
    <w:p>
      <w:pPr>
        <w:adjustRightInd w:val="0"/>
        <w:snapToGrid w:val="0"/>
        <w:spacing w:line="500" w:lineRule="exact"/>
        <w:ind w:firstLine="480" w:firstLineChars="200"/>
        <w:rPr>
          <w:rFonts w:hint="eastAsia" w:ascii="宋体" w:hAnsi="宋体" w:eastAsia="宋体" w:cs="宋体"/>
          <w:b w:val="0"/>
          <w:bCs/>
          <w:color w:val="000000"/>
          <w:sz w:val="24"/>
          <w:highlight w:val="none"/>
          <w:u w:val="dotted"/>
        </w:rPr>
      </w:pPr>
      <w:r>
        <w:rPr>
          <w:rFonts w:hint="eastAsia" w:ascii="宋体" w:hAnsi="宋体" w:eastAsia="宋体" w:cs="宋体"/>
          <w:b w:val="0"/>
          <w:bCs/>
          <w:color w:val="000000"/>
          <w:sz w:val="24"/>
          <w:highlight w:val="none"/>
        </w:rPr>
        <w:t>质疑事项2</w:t>
      </w:r>
    </w:p>
    <w:p>
      <w:pPr>
        <w:adjustRightInd w:val="0"/>
        <w:snapToGrid w:val="0"/>
        <w:spacing w:line="500" w:lineRule="exact"/>
        <w:ind w:firstLine="480" w:firstLineChars="200"/>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w:t>
      </w:r>
    </w:p>
    <w:p>
      <w:pPr>
        <w:adjustRightInd w:val="0"/>
        <w:snapToGrid w:val="0"/>
        <w:spacing w:line="500" w:lineRule="exact"/>
        <w:ind w:firstLine="480" w:firstLineChars="200"/>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四、与质疑事项相关的质疑请求</w:t>
      </w:r>
    </w:p>
    <w:p>
      <w:pPr>
        <w:adjustRightInd w:val="0"/>
        <w:snapToGrid w:val="0"/>
        <w:spacing w:line="500" w:lineRule="exact"/>
        <w:ind w:firstLine="480" w:firstLineChars="200"/>
        <w:rPr>
          <w:rFonts w:hint="eastAsia" w:ascii="宋体" w:hAnsi="宋体" w:eastAsia="宋体" w:cs="宋体"/>
          <w:b w:val="0"/>
          <w:bCs/>
          <w:color w:val="000000"/>
          <w:sz w:val="24"/>
          <w:highlight w:val="none"/>
          <w:u w:val="dotted"/>
        </w:rPr>
      </w:pPr>
      <w:r>
        <w:rPr>
          <w:rFonts w:hint="eastAsia" w:ascii="宋体" w:hAnsi="宋体" w:eastAsia="宋体" w:cs="宋体"/>
          <w:b w:val="0"/>
          <w:bCs/>
          <w:color w:val="000000"/>
          <w:sz w:val="24"/>
          <w:highlight w:val="none"/>
        </w:rPr>
        <w:t>请求：</w:t>
      </w:r>
      <w:r>
        <w:rPr>
          <w:rFonts w:hint="eastAsia" w:ascii="宋体" w:hAnsi="宋体" w:eastAsia="宋体" w:cs="宋体"/>
          <w:b w:val="0"/>
          <w:bCs/>
          <w:color w:val="000000"/>
          <w:sz w:val="24"/>
          <w:highlight w:val="none"/>
          <w:u w:val="dotted"/>
        </w:rPr>
        <w:t xml:space="preserve">                                               </w:t>
      </w:r>
    </w:p>
    <w:p>
      <w:pPr>
        <w:spacing w:line="500" w:lineRule="exact"/>
        <w:ind w:firstLine="480" w:firstLineChars="200"/>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 xml:space="preserve">签字(签章)：                   公章：                      </w:t>
      </w:r>
    </w:p>
    <w:p>
      <w:pPr>
        <w:spacing w:line="500" w:lineRule="exact"/>
        <w:ind w:firstLine="480" w:firstLineChars="200"/>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 xml:space="preserve">日期：    </w:t>
      </w:r>
    </w:p>
    <w:p>
      <w:pPr>
        <w:adjustRightInd w:val="0"/>
        <w:snapToGrid w:val="0"/>
        <w:spacing w:line="500" w:lineRule="exact"/>
        <w:ind w:firstLine="480" w:firstLineChars="200"/>
        <w:rPr>
          <w:rFonts w:hint="eastAsia" w:ascii="宋体" w:hAnsi="宋体" w:eastAsia="宋体" w:cs="宋体"/>
          <w:b w:val="0"/>
          <w:bCs/>
          <w:color w:val="000000"/>
          <w:sz w:val="24"/>
          <w:highlight w:val="none"/>
        </w:rPr>
      </w:pPr>
    </w:p>
    <w:p>
      <w:pPr>
        <w:spacing w:line="500" w:lineRule="exact"/>
        <w:ind w:firstLine="480" w:firstLineChars="200"/>
        <w:jc w:val="center"/>
        <w:rPr>
          <w:rFonts w:hint="eastAsia" w:ascii="宋体" w:hAnsi="宋体" w:eastAsia="宋体" w:cs="宋体"/>
          <w:b w:val="0"/>
          <w:bCs/>
          <w:color w:val="000000"/>
          <w:sz w:val="24"/>
          <w:highlight w:val="none"/>
        </w:rPr>
      </w:pPr>
    </w:p>
    <w:p>
      <w:pPr>
        <w:spacing w:line="500" w:lineRule="exact"/>
        <w:ind w:firstLine="480" w:firstLineChars="200"/>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质疑函制作说明：</w:t>
      </w:r>
    </w:p>
    <w:p>
      <w:pPr>
        <w:widowControl/>
        <w:spacing w:line="500" w:lineRule="exact"/>
        <w:ind w:firstLine="480" w:firstLineChars="200"/>
        <w:jc w:val="left"/>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1.</w:t>
      </w:r>
      <w:r>
        <w:rPr>
          <w:rFonts w:hint="eastAsia" w:ascii="宋体" w:hAnsi="宋体" w:eastAsia="宋体" w:cs="宋体"/>
          <w:b w:val="0"/>
          <w:bCs/>
          <w:i w:val="0"/>
          <w:iCs w:val="0"/>
          <w:caps w:val="0"/>
          <w:color w:val="333333"/>
          <w:spacing w:val="0"/>
          <w:sz w:val="24"/>
          <w:szCs w:val="24"/>
          <w:highlight w:val="none"/>
          <w:shd w:val="clear" w:color="auto" w:fill="FFFFFF"/>
        </w:rPr>
        <w:t>供应商</w:t>
      </w:r>
      <w:r>
        <w:rPr>
          <w:rFonts w:hint="eastAsia" w:ascii="宋体" w:hAnsi="宋体" w:eastAsia="宋体" w:cs="宋体"/>
          <w:b w:val="0"/>
          <w:bCs/>
          <w:color w:val="000000"/>
          <w:sz w:val="24"/>
          <w:highlight w:val="none"/>
        </w:rPr>
        <w:t>提出质疑时，应提交质疑函和必要的证明材料。</w:t>
      </w:r>
    </w:p>
    <w:p>
      <w:pPr>
        <w:widowControl/>
        <w:spacing w:line="500" w:lineRule="exact"/>
        <w:ind w:firstLine="480" w:firstLineChars="200"/>
        <w:jc w:val="left"/>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2.质疑</w:t>
      </w:r>
      <w:r>
        <w:rPr>
          <w:rFonts w:hint="eastAsia" w:ascii="宋体" w:hAnsi="宋体" w:eastAsia="宋体" w:cs="宋体"/>
          <w:b w:val="0"/>
          <w:bCs/>
          <w:i w:val="0"/>
          <w:iCs w:val="0"/>
          <w:caps w:val="0"/>
          <w:color w:val="333333"/>
          <w:spacing w:val="0"/>
          <w:sz w:val="24"/>
          <w:szCs w:val="24"/>
          <w:highlight w:val="none"/>
          <w:shd w:val="clear" w:color="auto" w:fill="FFFFFF"/>
        </w:rPr>
        <w:t>供应商</w:t>
      </w:r>
      <w:r>
        <w:rPr>
          <w:rFonts w:hint="eastAsia" w:ascii="宋体" w:hAnsi="宋体" w:eastAsia="宋体" w:cs="宋体"/>
          <w:b w:val="0"/>
          <w:bCs/>
          <w:color w:val="000000"/>
          <w:sz w:val="24"/>
          <w:highlight w:val="none"/>
        </w:rPr>
        <w:t>若委托代理人进行质疑的，质疑函应按要求列明“被授权人”的有关内容，并在附件中提交由质疑</w:t>
      </w:r>
      <w:r>
        <w:rPr>
          <w:rFonts w:hint="eastAsia" w:ascii="宋体" w:hAnsi="宋体" w:eastAsia="宋体" w:cs="宋体"/>
          <w:b w:val="0"/>
          <w:bCs/>
          <w:color w:val="000000"/>
          <w:kern w:val="0"/>
          <w:sz w:val="24"/>
          <w:highlight w:val="none"/>
          <w:lang w:eastAsia="zh-CN"/>
        </w:rPr>
        <w:t>供应商</w:t>
      </w:r>
      <w:r>
        <w:rPr>
          <w:rFonts w:hint="eastAsia" w:ascii="宋体" w:hAnsi="宋体" w:eastAsia="宋体" w:cs="宋体"/>
          <w:b w:val="0"/>
          <w:bCs/>
          <w:color w:val="000000"/>
          <w:kern w:val="0"/>
          <w:sz w:val="24"/>
          <w:highlight w:val="none"/>
        </w:rPr>
        <w:t>签署的授权委托书。授权委托书应载明代理人的姓名或者名称、代理事项、具体权限、期限和相关事项。</w:t>
      </w:r>
    </w:p>
    <w:p>
      <w:pPr>
        <w:widowControl/>
        <w:spacing w:line="500" w:lineRule="exact"/>
        <w:ind w:firstLine="480" w:firstLineChars="200"/>
        <w:jc w:val="left"/>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3.质疑</w:t>
      </w:r>
      <w:r>
        <w:rPr>
          <w:rFonts w:hint="eastAsia" w:ascii="宋体" w:hAnsi="宋体" w:eastAsia="宋体" w:cs="宋体"/>
          <w:b w:val="0"/>
          <w:bCs/>
          <w:i w:val="0"/>
          <w:iCs w:val="0"/>
          <w:caps w:val="0"/>
          <w:color w:val="333333"/>
          <w:spacing w:val="0"/>
          <w:sz w:val="24"/>
          <w:szCs w:val="24"/>
          <w:highlight w:val="none"/>
          <w:shd w:val="clear" w:color="auto" w:fill="FFFFFF"/>
        </w:rPr>
        <w:t>供应商</w:t>
      </w:r>
      <w:r>
        <w:rPr>
          <w:rFonts w:hint="eastAsia" w:ascii="宋体" w:hAnsi="宋体" w:eastAsia="宋体" w:cs="宋体"/>
          <w:b w:val="0"/>
          <w:bCs/>
          <w:color w:val="000000"/>
          <w:sz w:val="24"/>
          <w:highlight w:val="none"/>
        </w:rPr>
        <w:t>若对项目的某一分包进行质疑，质疑函中应列明具体分包号。</w:t>
      </w:r>
    </w:p>
    <w:p>
      <w:pPr>
        <w:widowControl/>
        <w:spacing w:line="500" w:lineRule="exact"/>
        <w:ind w:firstLine="480" w:firstLineChars="200"/>
        <w:jc w:val="left"/>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4.质疑函的质疑事项应具体、明确，并有必要的事实依据和法律依据。</w:t>
      </w:r>
    </w:p>
    <w:p>
      <w:pPr>
        <w:widowControl/>
        <w:spacing w:line="500" w:lineRule="exact"/>
        <w:ind w:firstLine="480" w:firstLineChars="200"/>
        <w:jc w:val="left"/>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5.质疑函的质疑请求应与质疑事项相关。</w:t>
      </w:r>
    </w:p>
    <w:p>
      <w:pPr>
        <w:widowControl/>
        <w:spacing w:line="500" w:lineRule="exact"/>
        <w:ind w:firstLine="480" w:firstLineChars="200"/>
        <w:jc w:val="left"/>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6.质疑</w:t>
      </w:r>
      <w:r>
        <w:rPr>
          <w:rFonts w:hint="eastAsia" w:ascii="宋体" w:hAnsi="宋体" w:eastAsia="宋体" w:cs="宋体"/>
          <w:b w:val="0"/>
          <w:bCs/>
          <w:i w:val="0"/>
          <w:iCs w:val="0"/>
          <w:caps w:val="0"/>
          <w:color w:val="333333"/>
          <w:spacing w:val="0"/>
          <w:sz w:val="24"/>
          <w:szCs w:val="24"/>
          <w:highlight w:val="none"/>
          <w:shd w:val="clear" w:color="auto" w:fill="FFFFFF"/>
        </w:rPr>
        <w:t>供应商</w:t>
      </w:r>
      <w:r>
        <w:rPr>
          <w:rFonts w:hint="eastAsia" w:ascii="宋体" w:hAnsi="宋体" w:eastAsia="宋体" w:cs="宋体"/>
          <w:b w:val="0"/>
          <w:bCs/>
          <w:color w:val="000000"/>
          <w:sz w:val="24"/>
          <w:highlight w:val="none"/>
        </w:rPr>
        <w:t>为自然人的，质疑函应由本人签字；质疑</w:t>
      </w:r>
      <w:r>
        <w:rPr>
          <w:rFonts w:hint="eastAsia" w:ascii="宋体" w:hAnsi="宋体" w:eastAsia="宋体" w:cs="宋体"/>
          <w:b w:val="0"/>
          <w:bCs/>
          <w:i w:val="0"/>
          <w:iCs w:val="0"/>
          <w:caps w:val="0"/>
          <w:color w:val="333333"/>
          <w:spacing w:val="0"/>
          <w:sz w:val="24"/>
          <w:szCs w:val="24"/>
          <w:highlight w:val="none"/>
          <w:shd w:val="clear" w:color="auto" w:fill="FFFFFF"/>
        </w:rPr>
        <w:t>供应商</w:t>
      </w:r>
      <w:r>
        <w:rPr>
          <w:rFonts w:hint="eastAsia" w:ascii="宋体" w:hAnsi="宋体" w:eastAsia="宋体" w:cs="宋体"/>
          <w:b w:val="0"/>
          <w:bCs/>
          <w:color w:val="000000"/>
          <w:sz w:val="24"/>
          <w:highlight w:val="none"/>
        </w:rPr>
        <w:t>为法人或者其他组织的，质疑函应由法定代表人、主要负责人或者其被授权人签字或者盖章，并加盖公章。</w:t>
      </w:r>
    </w:p>
    <w:p>
      <w:pPr>
        <w:pStyle w:val="34"/>
        <w:pageBreakBefore w:val="0"/>
        <w:widowControl w:val="0"/>
        <w:kinsoku/>
        <w:wordWrap/>
        <w:overflowPunct/>
        <w:topLinePunct w:val="0"/>
        <w:autoSpaceDE/>
        <w:autoSpaceDN/>
        <w:bidi w:val="0"/>
        <w:spacing w:beforeAutospacing="0" w:after="0" w:afterAutospacing="0" w:line="360" w:lineRule="auto"/>
        <w:ind w:left="0" w:leftChars="0" w:firstLine="480" w:firstLineChars="200"/>
        <w:rPr>
          <w:rFonts w:hint="eastAsia" w:ascii="宋体" w:hAnsi="宋体" w:eastAsia="宋体"/>
          <w:color w:val="000000"/>
          <w:sz w:val="24"/>
          <w:szCs w:val="24"/>
        </w:rPr>
      </w:pPr>
    </w:p>
    <w:p>
      <w:pPr>
        <w:pStyle w:val="16"/>
        <w:keepNext/>
        <w:keepLines/>
        <w:pageBreakBefore w:val="0"/>
        <w:widowControl w:val="0"/>
        <w:kinsoku/>
        <w:wordWrap/>
        <w:overflowPunct/>
        <w:topLinePunct w:val="0"/>
        <w:autoSpaceDE/>
        <w:autoSpaceDN/>
        <w:bidi w:val="0"/>
        <w:snapToGrid/>
        <w:spacing w:beforeAutospacing="0" w:after="340" w:afterAutospacing="0" w:line="400" w:lineRule="exact"/>
        <w:jc w:val="center"/>
        <w:rPr>
          <w:rFonts w:hint="eastAsia" w:ascii="宋体" w:hAnsi="宋体" w:eastAsia="宋体"/>
          <w:color w:val="000000"/>
          <w:sz w:val="24"/>
          <w:szCs w:val="24"/>
        </w:rPr>
      </w:pPr>
      <w:bookmarkStart w:id="129" w:name="_Toc12593"/>
      <w:bookmarkEnd w:id="129"/>
      <w:bookmarkStart w:id="130" w:name="_Toc5316"/>
      <w:bookmarkEnd w:id="130"/>
      <w:bookmarkStart w:id="131" w:name="_Toc5850_WPSOffice_Level1"/>
      <w:bookmarkEnd w:id="131"/>
      <w:bookmarkStart w:id="132" w:name="_Toc10244"/>
      <w:bookmarkEnd w:id="132"/>
      <w:r>
        <w:rPr>
          <w:rFonts w:hint="eastAsia" w:ascii="宋体" w:hAnsi="宋体" w:eastAsia="宋体"/>
          <w:color w:val="000000"/>
          <w:sz w:val="24"/>
          <w:szCs w:val="24"/>
        </w:rPr>
        <w:br w:type="page"/>
      </w:r>
      <w:r>
        <w:rPr>
          <w:rFonts w:hint="eastAsia"/>
        </w:rPr>
        <w:t xml:space="preserve">第三章 </w:t>
      </w:r>
      <w:r>
        <w:rPr>
          <w:rFonts w:hint="eastAsia"/>
          <w:lang w:val="en-US" w:eastAsia="zh-CN"/>
        </w:rPr>
        <w:t xml:space="preserve"> </w:t>
      </w:r>
      <w:r>
        <w:rPr>
          <w:rFonts w:hint="eastAsia"/>
          <w:lang w:eastAsia="zh-CN"/>
        </w:rPr>
        <w:t>响应文件</w:t>
      </w:r>
      <w:r>
        <w:rPr>
          <w:rFonts w:hint="eastAsia"/>
        </w:rPr>
        <w:t>格式</w:t>
      </w:r>
    </w:p>
    <w:p>
      <w:pPr>
        <w:pStyle w:val="17"/>
        <w:spacing w:beforeAutospacing="0" w:afterAutospacing="0" w:line="400" w:lineRule="exact"/>
        <w:jc w:val="center"/>
        <w:rPr>
          <w:rFonts w:hint="eastAsia" w:ascii="宋体" w:hAnsi="宋体" w:eastAsia="宋体"/>
          <w:color w:val="000000"/>
          <w:sz w:val="24"/>
          <w:szCs w:val="24"/>
        </w:rPr>
      </w:pPr>
      <w:bookmarkStart w:id="133" w:name="_Toc217446082"/>
      <w:bookmarkEnd w:id="133"/>
      <w:r>
        <w:rPr>
          <w:rFonts w:hint="eastAsia" w:ascii="宋体" w:hAnsi="宋体" w:eastAsia="宋体"/>
          <w:color w:val="000000"/>
          <w:sz w:val="24"/>
          <w:szCs w:val="24"/>
        </w:rPr>
        <w:t>一、投 标 函</w:t>
      </w:r>
    </w:p>
    <w:p>
      <w:pPr>
        <w:pStyle w:val="34"/>
        <w:spacing w:beforeAutospacing="0" w:afterAutospacing="0" w:line="240" w:lineRule="auto"/>
        <w:rPr>
          <w:rFonts w:hint="eastAsia" w:ascii="宋体" w:hAnsi="宋体" w:eastAsia="宋体"/>
          <w:bCs/>
          <w:color w:val="000000"/>
          <w:sz w:val="24"/>
          <w:szCs w:val="24"/>
        </w:rPr>
      </w:pPr>
      <w:r>
        <w:rPr>
          <w:rFonts w:hint="eastAsia" w:ascii="宋体" w:hAnsi="宋体" w:eastAsia="宋体"/>
          <w:bCs/>
          <w:color w:val="000000"/>
          <w:sz w:val="24"/>
          <w:szCs w:val="24"/>
        </w:rPr>
        <w:t>__________________（采购代理机构名称）：</w:t>
      </w:r>
    </w:p>
    <w:p>
      <w:pPr>
        <w:pStyle w:val="34"/>
        <w:spacing w:beforeAutospacing="0" w:afterAutospacing="0" w:line="240" w:lineRule="auto"/>
        <w:ind w:firstLine="480" w:firstLineChars="200"/>
        <w:rPr>
          <w:rFonts w:hint="eastAsia" w:ascii="宋体" w:hAnsi="宋体" w:eastAsia="宋体"/>
          <w:bCs/>
          <w:color w:val="000000"/>
          <w:sz w:val="24"/>
          <w:szCs w:val="24"/>
        </w:rPr>
      </w:pPr>
      <w:r>
        <w:rPr>
          <w:rFonts w:hint="eastAsia" w:ascii="宋体" w:hAnsi="宋体" w:eastAsia="宋体"/>
          <w:bCs/>
          <w:color w:val="000000"/>
          <w:sz w:val="24"/>
          <w:szCs w:val="24"/>
        </w:rPr>
        <w:t>我方全面研究了 “         （</w:t>
      </w:r>
      <w:r>
        <w:rPr>
          <w:rFonts w:hint="eastAsia" w:ascii="宋体" w:hAnsi="宋体" w:eastAsia="宋体"/>
          <w:bCs/>
          <w:color w:val="000000"/>
          <w:sz w:val="24"/>
          <w:szCs w:val="24"/>
          <w:lang w:val="en-US" w:eastAsia="zh-CN"/>
        </w:rPr>
        <w:t>项目名称、采购</w:t>
      </w:r>
      <w:r>
        <w:rPr>
          <w:rFonts w:hint="eastAsia" w:ascii="宋体" w:hAnsi="宋体" w:eastAsia="宋体"/>
          <w:bCs/>
          <w:color w:val="000000"/>
          <w:sz w:val="24"/>
          <w:szCs w:val="24"/>
        </w:rPr>
        <w:t>编号）”项目</w:t>
      </w:r>
      <w:r>
        <w:rPr>
          <w:rFonts w:hint="eastAsia" w:ascii="宋体" w:hAnsi="宋体" w:eastAsia="宋体"/>
          <w:bCs/>
          <w:color w:val="000000"/>
          <w:sz w:val="24"/>
          <w:szCs w:val="24"/>
          <w:lang w:eastAsia="zh-CN"/>
        </w:rPr>
        <w:t>磋商文件</w:t>
      </w:r>
      <w:r>
        <w:rPr>
          <w:rFonts w:hint="eastAsia" w:ascii="宋体" w:hAnsi="宋体" w:eastAsia="宋体"/>
          <w:bCs/>
          <w:color w:val="000000"/>
          <w:sz w:val="24"/>
          <w:szCs w:val="24"/>
        </w:rPr>
        <w:t xml:space="preserve">，决定参加贵单位组织的本项目投标。我方授权  </w:t>
      </w:r>
      <w:r>
        <w:rPr>
          <w:rFonts w:hint="eastAsia" w:ascii="宋体" w:hAnsi="宋体" w:eastAsia="宋体"/>
          <w:bCs/>
          <w:color w:val="000000"/>
          <w:sz w:val="24"/>
          <w:szCs w:val="24"/>
          <w:lang w:val="en-US" w:eastAsia="zh-CN"/>
        </w:rPr>
        <w:t xml:space="preserve"> </w:t>
      </w:r>
      <w:r>
        <w:rPr>
          <w:rFonts w:hint="eastAsia" w:ascii="宋体" w:hAnsi="宋体" w:eastAsia="宋体"/>
          <w:bCs/>
          <w:color w:val="000000"/>
          <w:sz w:val="24"/>
          <w:szCs w:val="24"/>
        </w:rPr>
        <w:t xml:space="preserve"> （姓名、职务）代表我方        （投标单位的名称）全权处理本项目投标的有关事宜。</w:t>
      </w:r>
    </w:p>
    <w:p>
      <w:pPr>
        <w:pStyle w:val="34"/>
        <w:spacing w:beforeAutospacing="0" w:afterAutospacing="0" w:line="240" w:lineRule="auto"/>
        <w:ind w:firstLine="480" w:firstLineChars="200"/>
        <w:rPr>
          <w:rFonts w:hint="eastAsia" w:ascii="宋体" w:hAnsi="宋体" w:eastAsia="宋体"/>
          <w:bCs/>
          <w:color w:val="000000"/>
          <w:sz w:val="24"/>
          <w:szCs w:val="24"/>
        </w:rPr>
      </w:pPr>
      <w:r>
        <w:rPr>
          <w:rFonts w:hint="eastAsia" w:ascii="宋体" w:hAnsi="宋体" w:eastAsia="宋体"/>
          <w:bCs/>
          <w:color w:val="000000"/>
          <w:sz w:val="24"/>
          <w:szCs w:val="24"/>
        </w:rPr>
        <w:t>1、我方自愿按照</w:t>
      </w:r>
      <w:r>
        <w:rPr>
          <w:rFonts w:hint="eastAsia" w:ascii="宋体" w:hAnsi="宋体" w:eastAsia="宋体"/>
          <w:bCs/>
          <w:color w:val="000000"/>
          <w:sz w:val="24"/>
          <w:szCs w:val="24"/>
          <w:lang w:eastAsia="zh-CN"/>
        </w:rPr>
        <w:t>磋商文件</w:t>
      </w:r>
      <w:r>
        <w:rPr>
          <w:rFonts w:hint="eastAsia" w:ascii="宋体" w:hAnsi="宋体" w:eastAsia="宋体"/>
          <w:bCs/>
          <w:color w:val="000000"/>
          <w:sz w:val="24"/>
          <w:szCs w:val="24"/>
        </w:rPr>
        <w:t>规定的各项要求向采购人提供所需服务，总投标价为人民币            元（大写：                           ）</w:t>
      </w:r>
      <w:r>
        <w:rPr>
          <w:rFonts w:hint="eastAsia" w:ascii="宋体" w:hAnsi="宋体" w:eastAsia="宋体"/>
          <w:bCs/>
          <w:color w:val="000000"/>
          <w:sz w:val="24"/>
          <w:szCs w:val="24"/>
          <w:lang w:eastAsia="zh-CN"/>
        </w:rPr>
        <w:t>，</w:t>
      </w:r>
      <w:r>
        <w:rPr>
          <w:rFonts w:hint="eastAsia" w:ascii="宋体" w:hAnsi="宋体" w:eastAsia="宋体"/>
          <w:bCs/>
          <w:color w:val="000000"/>
          <w:sz w:val="24"/>
          <w:szCs w:val="24"/>
          <w:lang w:val="en-US" w:eastAsia="zh-CN"/>
        </w:rPr>
        <w:t>投标有效期      日历天</w:t>
      </w:r>
      <w:r>
        <w:rPr>
          <w:rFonts w:hint="eastAsia" w:ascii="宋体" w:hAnsi="宋体" w:eastAsia="宋体"/>
          <w:bCs/>
          <w:color w:val="000000"/>
          <w:sz w:val="24"/>
          <w:szCs w:val="24"/>
        </w:rPr>
        <w:t>。</w:t>
      </w:r>
    </w:p>
    <w:p>
      <w:pPr>
        <w:pStyle w:val="34"/>
        <w:spacing w:beforeAutospacing="0" w:afterAutospacing="0" w:line="240" w:lineRule="auto"/>
        <w:ind w:firstLine="480" w:firstLineChars="200"/>
        <w:rPr>
          <w:rFonts w:hint="eastAsia" w:ascii="宋体" w:hAnsi="宋体" w:eastAsia="宋体"/>
          <w:bCs/>
          <w:color w:val="000000"/>
          <w:sz w:val="24"/>
          <w:szCs w:val="24"/>
        </w:rPr>
      </w:pPr>
      <w:r>
        <w:rPr>
          <w:rFonts w:hint="eastAsia" w:ascii="宋体" w:hAnsi="宋体" w:eastAsia="宋体"/>
          <w:bCs/>
          <w:color w:val="000000"/>
          <w:sz w:val="24"/>
          <w:szCs w:val="24"/>
        </w:rPr>
        <w:t>2、一旦我方</w:t>
      </w:r>
      <w:r>
        <w:rPr>
          <w:rFonts w:hint="eastAsia" w:ascii="宋体" w:hAnsi="宋体" w:eastAsia="宋体"/>
          <w:bCs/>
          <w:color w:val="000000"/>
          <w:sz w:val="24"/>
          <w:szCs w:val="24"/>
          <w:lang w:eastAsia="zh-CN"/>
        </w:rPr>
        <w:t>成交</w:t>
      </w:r>
      <w:r>
        <w:rPr>
          <w:rFonts w:hint="eastAsia" w:ascii="宋体" w:hAnsi="宋体" w:eastAsia="宋体"/>
          <w:bCs/>
          <w:color w:val="000000"/>
          <w:sz w:val="24"/>
          <w:szCs w:val="24"/>
        </w:rPr>
        <w:t>，我方将严格履行合同规定的责任和义务，保证于合同签字生效后完成应尽义务，并交付采购人验收、使用。</w:t>
      </w:r>
    </w:p>
    <w:p>
      <w:pPr>
        <w:pStyle w:val="34"/>
        <w:spacing w:beforeAutospacing="0" w:afterAutospacing="0" w:line="240" w:lineRule="auto"/>
        <w:ind w:firstLine="480" w:firstLineChars="200"/>
        <w:rPr>
          <w:rFonts w:hint="eastAsia" w:ascii="宋体" w:hAnsi="宋体" w:eastAsia="宋体"/>
          <w:bCs/>
          <w:color w:val="000000"/>
          <w:sz w:val="24"/>
          <w:szCs w:val="24"/>
        </w:rPr>
      </w:pPr>
      <w:r>
        <w:rPr>
          <w:rFonts w:hint="eastAsia" w:ascii="宋体" w:hAnsi="宋体" w:eastAsia="宋体"/>
          <w:bCs/>
          <w:color w:val="000000"/>
          <w:sz w:val="24"/>
          <w:szCs w:val="24"/>
        </w:rPr>
        <w:t>3、我方同意按照</w:t>
      </w:r>
      <w:r>
        <w:rPr>
          <w:rFonts w:hint="eastAsia" w:ascii="宋体" w:hAnsi="宋体" w:eastAsia="宋体"/>
          <w:bCs/>
          <w:color w:val="000000"/>
          <w:sz w:val="24"/>
          <w:szCs w:val="24"/>
          <w:lang w:eastAsia="zh-CN"/>
        </w:rPr>
        <w:t>磋商文件</w:t>
      </w:r>
      <w:r>
        <w:rPr>
          <w:rFonts w:hint="eastAsia" w:ascii="宋体" w:hAnsi="宋体" w:eastAsia="宋体"/>
          <w:bCs/>
          <w:color w:val="000000"/>
          <w:sz w:val="24"/>
          <w:szCs w:val="24"/>
        </w:rPr>
        <w:t>的要求，向贵单位交纳人民币        元（大写：            ）的投标保证金。并承诺：下列任何情况发生时，我方将不要求退还投标保证金：</w:t>
      </w:r>
    </w:p>
    <w:p>
      <w:pPr>
        <w:pStyle w:val="34"/>
        <w:spacing w:beforeAutospacing="0" w:afterAutospacing="0" w:line="240" w:lineRule="auto"/>
        <w:ind w:firstLine="480" w:firstLineChars="200"/>
        <w:rPr>
          <w:rFonts w:hint="eastAsia" w:ascii="宋体" w:hAnsi="宋体" w:eastAsia="宋体"/>
          <w:bCs/>
          <w:color w:val="000000"/>
          <w:sz w:val="24"/>
          <w:szCs w:val="24"/>
        </w:rPr>
      </w:pPr>
      <w:r>
        <w:rPr>
          <w:rFonts w:hint="eastAsia" w:ascii="宋体" w:hAnsi="宋体" w:eastAsia="宋体"/>
          <w:bCs/>
          <w:color w:val="000000"/>
          <w:sz w:val="24"/>
          <w:szCs w:val="24"/>
        </w:rPr>
        <w:t>（1）如果我方在投标有效期内撤回投标；</w:t>
      </w:r>
    </w:p>
    <w:p>
      <w:pPr>
        <w:pStyle w:val="34"/>
        <w:spacing w:beforeAutospacing="0" w:afterAutospacing="0" w:line="240" w:lineRule="auto"/>
        <w:ind w:firstLine="480" w:firstLineChars="200"/>
        <w:rPr>
          <w:rFonts w:hint="eastAsia" w:ascii="宋体" w:hAnsi="宋体" w:eastAsia="宋体"/>
          <w:bCs/>
          <w:color w:val="000000"/>
          <w:sz w:val="24"/>
          <w:szCs w:val="24"/>
        </w:rPr>
      </w:pPr>
      <w:r>
        <w:rPr>
          <w:rFonts w:hint="eastAsia" w:ascii="宋体" w:hAnsi="宋体" w:eastAsia="宋体"/>
          <w:bCs/>
          <w:color w:val="000000"/>
          <w:sz w:val="24"/>
          <w:szCs w:val="24"/>
        </w:rPr>
        <w:t>（2）我方提供了虚假响应</w:t>
      </w:r>
      <w:r>
        <w:rPr>
          <w:rFonts w:hint="eastAsia" w:ascii="宋体" w:hAnsi="宋体" w:eastAsia="宋体"/>
          <w:bCs/>
          <w:color w:val="000000"/>
          <w:sz w:val="24"/>
          <w:szCs w:val="24"/>
          <w:lang w:eastAsia="zh-CN"/>
        </w:rPr>
        <w:t>磋商文件</w:t>
      </w:r>
      <w:r>
        <w:rPr>
          <w:rFonts w:hint="eastAsia" w:ascii="宋体" w:hAnsi="宋体" w:eastAsia="宋体"/>
          <w:bCs/>
          <w:color w:val="000000"/>
          <w:sz w:val="24"/>
          <w:szCs w:val="24"/>
        </w:rPr>
        <w:t>的</w:t>
      </w:r>
      <w:r>
        <w:rPr>
          <w:rFonts w:hint="eastAsia" w:ascii="宋体" w:hAnsi="宋体" w:eastAsia="宋体"/>
          <w:bCs/>
          <w:color w:val="000000"/>
          <w:sz w:val="24"/>
          <w:szCs w:val="24"/>
          <w:lang w:eastAsia="zh-CN"/>
        </w:rPr>
        <w:t>响应文件</w:t>
      </w:r>
      <w:r>
        <w:rPr>
          <w:rFonts w:hint="eastAsia" w:ascii="宋体" w:hAnsi="宋体" w:eastAsia="宋体"/>
          <w:bCs/>
          <w:color w:val="000000"/>
          <w:sz w:val="24"/>
          <w:szCs w:val="24"/>
        </w:rPr>
        <w:t>；</w:t>
      </w:r>
    </w:p>
    <w:p>
      <w:pPr>
        <w:pStyle w:val="34"/>
        <w:spacing w:beforeAutospacing="0" w:afterAutospacing="0" w:line="240" w:lineRule="auto"/>
        <w:ind w:firstLine="480" w:firstLineChars="200"/>
        <w:rPr>
          <w:rFonts w:hint="eastAsia" w:ascii="宋体" w:hAnsi="宋体" w:eastAsia="宋体"/>
          <w:bCs/>
          <w:color w:val="000000"/>
          <w:sz w:val="24"/>
          <w:szCs w:val="24"/>
        </w:rPr>
      </w:pPr>
      <w:r>
        <w:rPr>
          <w:rFonts w:hint="eastAsia" w:ascii="宋体" w:hAnsi="宋体" w:eastAsia="宋体"/>
          <w:bCs/>
          <w:color w:val="000000"/>
          <w:sz w:val="24"/>
          <w:szCs w:val="24"/>
        </w:rPr>
        <w:t>（3）在投标过程中有违规违纪行为；</w:t>
      </w:r>
    </w:p>
    <w:p>
      <w:pPr>
        <w:pStyle w:val="34"/>
        <w:spacing w:beforeAutospacing="0" w:afterAutospacing="0" w:line="240" w:lineRule="auto"/>
        <w:ind w:firstLine="480" w:firstLineChars="200"/>
        <w:rPr>
          <w:rFonts w:hint="eastAsia" w:ascii="宋体" w:hAnsi="宋体" w:eastAsia="宋体"/>
          <w:bCs/>
          <w:color w:val="000000"/>
          <w:sz w:val="24"/>
          <w:szCs w:val="24"/>
        </w:rPr>
      </w:pPr>
      <w:r>
        <w:rPr>
          <w:rFonts w:hint="eastAsia" w:ascii="宋体" w:hAnsi="宋体" w:eastAsia="宋体"/>
          <w:bCs/>
          <w:color w:val="000000"/>
          <w:sz w:val="24"/>
          <w:szCs w:val="24"/>
        </w:rPr>
        <w:t>（4）我方在投标有效期内收到</w:t>
      </w:r>
      <w:r>
        <w:rPr>
          <w:rFonts w:hint="eastAsia" w:ascii="宋体" w:hAnsi="宋体" w:eastAsia="宋体"/>
          <w:bCs/>
          <w:color w:val="000000"/>
          <w:sz w:val="24"/>
          <w:szCs w:val="24"/>
          <w:lang w:eastAsia="zh-CN"/>
        </w:rPr>
        <w:t>成交</w:t>
      </w:r>
      <w:r>
        <w:rPr>
          <w:rFonts w:hint="eastAsia" w:ascii="宋体" w:hAnsi="宋体" w:eastAsia="宋体"/>
          <w:bCs/>
          <w:color w:val="000000"/>
          <w:sz w:val="24"/>
          <w:szCs w:val="24"/>
        </w:rPr>
        <w:t>通知书后，由于我方原因未能按照</w:t>
      </w:r>
      <w:r>
        <w:rPr>
          <w:rFonts w:hint="eastAsia" w:ascii="宋体" w:hAnsi="宋体" w:eastAsia="宋体"/>
          <w:bCs/>
          <w:color w:val="000000"/>
          <w:sz w:val="24"/>
          <w:szCs w:val="24"/>
          <w:lang w:eastAsia="zh-CN"/>
        </w:rPr>
        <w:t>磋商文件</w:t>
      </w:r>
      <w:r>
        <w:rPr>
          <w:rFonts w:hint="eastAsia" w:ascii="宋体" w:hAnsi="宋体" w:eastAsia="宋体"/>
          <w:bCs/>
          <w:color w:val="000000"/>
          <w:sz w:val="24"/>
          <w:szCs w:val="24"/>
        </w:rPr>
        <w:t>要求提交履约保证金或与采购人签订并履行合同。</w:t>
      </w:r>
    </w:p>
    <w:p>
      <w:pPr>
        <w:pStyle w:val="34"/>
        <w:spacing w:beforeAutospacing="0" w:afterAutospacing="0" w:line="240" w:lineRule="auto"/>
        <w:ind w:firstLine="480" w:firstLineChars="200"/>
        <w:rPr>
          <w:rFonts w:hint="eastAsia" w:ascii="宋体" w:hAnsi="宋体" w:eastAsia="宋体"/>
          <w:bCs/>
          <w:color w:val="000000"/>
          <w:sz w:val="24"/>
          <w:szCs w:val="24"/>
        </w:rPr>
      </w:pPr>
      <w:r>
        <w:rPr>
          <w:rFonts w:hint="eastAsia" w:ascii="宋体" w:hAnsi="宋体" w:eastAsia="宋体"/>
          <w:bCs/>
          <w:color w:val="000000"/>
          <w:sz w:val="24"/>
          <w:szCs w:val="24"/>
        </w:rPr>
        <w:t>4、我方为本项目提交的</w:t>
      </w:r>
      <w:r>
        <w:rPr>
          <w:rFonts w:hint="eastAsia" w:ascii="宋体" w:hAnsi="宋体" w:eastAsia="宋体"/>
          <w:bCs/>
          <w:color w:val="000000"/>
          <w:sz w:val="24"/>
          <w:szCs w:val="24"/>
          <w:lang w:eastAsia="zh-CN"/>
        </w:rPr>
        <w:t>响应文件</w:t>
      </w:r>
      <w:r>
        <w:rPr>
          <w:rFonts w:hint="eastAsia" w:ascii="宋体" w:hAnsi="宋体" w:eastAsia="宋体"/>
          <w:bCs/>
          <w:color w:val="000000"/>
          <w:sz w:val="24"/>
          <w:szCs w:val="24"/>
          <w:lang w:val="en-US" w:eastAsia="zh-CN"/>
        </w:rPr>
        <w:t>满足磋商文件供应商须知前附表要求</w:t>
      </w:r>
      <w:r>
        <w:rPr>
          <w:rFonts w:hint="eastAsia" w:ascii="宋体" w:hAnsi="宋体" w:eastAsia="宋体"/>
          <w:bCs/>
          <w:color w:val="000000"/>
          <w:sz w:val="24"/>
          <w:szCs w:val="24"/>
        </w:rPr>
        <w:t>。</w:t>
      </w:r>
    </w:p>
    <w:p>
      <w:pPr>
        <w:pStyle w:val="34"/>
        <w:spacing w:beforeAutospacing="0" w:afterAutospacing="0" w:line="240" w:lineRule="auto"/>
        <w:ind w:firstLine="480" w:firstLineChars="200"/>
        <w:rPr>
          <w:rFonts w:hint="eastAsia" w:ascii="宋体" w:hAnsi="宋体" w:eastAsia="宋体"/>
          <w:bCs/>
          <w:color w:val="000000"/>
          <w:sz w:val="24"/>
          <w:szCs w:val="24"/>
        </w:rPr>
      </w:pPr>
      <w:r>
        <w:rPr>
          <w:rFonts w:hint="eastAsia" w:ascii="宋体" w:hAnsi="宋体" w:eastAsia="宋体"/>
          <w:bCs/>
          <w:color w:val="000000"/>
          <w:sz w:val="24"/>
          <w:szCs w:val="24"/>
        </w:rPr>
        <w:t>5、我方愿意提供</w:t>
      </w:r>
      <w:r>
        <w:rPr>
          <w:rFonts w:hint="eastAsia" w:ascii="宋体" w:hAnsi="宋体" w:eastAsia="宋体"/>
          <w:bCs/>
          <w:color w:val="000000"/>
          <w:sz w:val="24"/>
          <w:szCs w:val="24"/>
          <w:lang w:val="en-US" w:eastAsia="zh-CN"/>
        </w:rPr>
        <w:t>采购人</w:t>
      </w:r>
      <w:r>
        <w:rPr>
          <w:rFonts w:hint="eastAsia" w:ascii="宋体" w:hAnsi="宋体" w:eastAsia="宋体"/>
          <w:bCs/>
          <w:color w:val="000000"/>
          <w:sz w:val="24"/>
          <w:szCs w:val="24"/>
        </w:rPr>
        <w:t>可能另外要求的，与投标有关的文件资料，并保证我方已提供和将要提供的文件资料是真实、准确的。</w:t>
      </w:r>
    </w:p>
    <w:p>
      <w:pPr>
        <w:pStyle w:val="34"/>
        <w:spacing w:beforeAutospacing="0" w:afterAutospacing="0" w:line="240" w:lineRule="auto"/>
        <w:ind w:firstLine="480" w:firstLineChars="200"/>
        <w:rPr>
          <w:rFonts w:hint="eastAsia" w:ascii="宋体" w:hAnsi="宋体" w:eastAsia="宋体"/>
          <w:bCs/>
          <w:color w:val="000000"/>
          <w:sz w:val="24"/>
          <w:szCs w:val="24"/>
        </w:rPr>
      </w:pPr>
      <w:r>
        <w:rPr>
          <w:rFonts w:hint="eastAsia" w:ascii="宋体" w:hAnsi="宋体" w:eastAsia="宋体"/>
          <w:bCs/>
          <w:color w:val="000000"/>
          <w:sz w:val="24"/>
          <w:szCs w:val="24"/>
        </w:rPr>
        <w:t>6、我方完全理解采购人不一定将合同授予最低报价的</w:t>
      </w:r>
      <w:r>
        <w:rPr>
          <w:rFonts w:hint="eastAsia" w:ascii="宋体" w:hAnsi="宋体" w:eastAsia="宋体"/>
          <w:bCs/>
          <w:color w:val="000000"/>
          <w:sz w:val="24"/>
          <w:szCs w:val="24"/>
          <w:lang w:eastAsia="zh-CN"/>
        </w:rPr>
        <w:t>供应商</w:t>
      </w:r>
      <w:r>
        <w:rPr>
          <w:rFonts w:hint="eastAsia" w:ascii="宋体" w:hAnsi="宋体" w:eastAsia="宋体"/>
          <w:bCs/>
          <w:color w:val="000000"/>
          <w:sz w:val="24"/>
          <w:szCs w:val="24"/>
        </w:rPr>
        <w:t>的行为。</w:t>
      </w:r>
    </w:p>
    <w:p>
      <w:pPr>
        <w:pStyle w:val="34"/>
        <w:spacing w:beforeAutospacing="0" w:afterAutospacing="0" w:line="240" w:lineRule="auto"/>
        <w:ind w:firstLine="480" w:firstLineChars="200"/>
        <w:rPr>
          <w:rFonts w:hint="eastAsia" w:ascii="宋体" w:hAnsi="宋体" w:eastAsia="宋体"/>
          <w:bCs/>
          <w:color w:val="000000"/>
          <w:sz w:val="24"/>
          <w:szCs w:val="24"/>
          <w:lang w:eastAsia="zh-CN"/>
        </w:rPr>
      </w:pPr>
      <w:r>
        <w:rPr>
          <w:rFonts w:hint="eastAsia" w:ascii="宋体" w:hAnsi="宋体" w:eastAsia="宋体"/>
          <w:bCs/>
          <w:color w:val="000000"/>
          <w:sz w:val="24"/>
          <w:szCs w:val="24"/>
          <w:lang w:eastAsia="zh-CN"/>
        </w:rPr>
        <w:t>供应商</w:t>
      </w:r>
      <w:r>
        <w:rPr>
          <w:rFonts w:hint="eastAsia" w:ascii="宋体" w:hAnsi="宋体" w:eastAsia="宋体"/>
          <w:bCs/>
          <w:color w:val="000000"/>
          <w:sz w:val="24"/>
          <w:szCs w:val="24"/>
        </w:rPr>
        <w:t>名称：        （盖章）</w:t>
      </w:r>
    </w:p>
    <w:p>
      <w:pPr>
        <w:pStyle w:val="34"/>
        <w:spacing w:beforeAutospacing="0" w:afterAutospacing="0" w:line="240" w:lineRule="auto"/>
        <w:ind w:firstLine="480" w:firstLineChars="200"/>
        <w:rPr>
          <w:rFonts w:hint="eastAsia" w:ascii="宋体" w:hAnsi="宋体" w:eastAsia="宋体"/>
          <w:bCs/>
          <w:color w:val="000000"/>
          <w:sz w:val="24"/>
          <w:szCs w:val="24"/>
        </w:rPr>
      </w:pPr>
      <w:r>
        <w:rPr>
          <w:rFonts w:hint="eastAsia" w:ascii="宋体" w:hAnsi="宋体" w:eastAsia="宋体"/>
          <w:bCs/>
          <w:color w:val="000000"/>
          <w:sz w:val="24"/>
          <w:szCs w:val="24"/>
        </w:rPr>
        <w:t>法定代表人或授权代表（签字）：</w:t>
      </w:r>
    </w:p>
    <w:p>
      <w:pPr>
        <w:pStyle w:val="34"/>
        <w:spacing w:beforeAutospacing="0" w:afterAutospacing="0" w:line="240" w:lineRule="auto"/>
        <w:ind w:firstLine="480" w:firstLineChars="200"/>
        <w:rPr>
          <w:rFonts w:hint="eastAsia" w:ascii="宋体" w:hAnsi="宋体" w:eastAsia="宋体"/>
          <w:bCs/>
          <w:color w:val="000000"/>
          <w:sz w:val="24"/>
          <w:szCs w:val="24"/>
        </w:rPr>
      </w:pPr>
      <w:r>
        <w:rPr>
          <w:rFonts w:hint="eastAsia" w:ascii="宋体" w:hAnsi="宋体" w:eastAsia="宋体"/>
          <w:bCs/>
          <w:color w:val="000000"/>
          <w:sz w:val="24"/>
          <w:szCs w:val="24"/>
        </w:rPr>
        <w:t>通讯地址：</w:t>
      </w:r>
    </w:p>
    <w:p>
      <w:pPr>
        <w:pStyle w:val="34"/>
        <w:spacing w:beforeAutospacing="0" w:afterAutospacing="0" w:line="240" w:lineRule="auto"/>
        <w:ind w:firstLine="480" w:firstLineChars="200"/>
        <w:rPr>
          <w:rFonts w:hint="eastAsia" w:ascii="宋体" w:hAnsi="宋体" w:eastAsia="宋体"/>
          <w:bCs/>
          <w:color w:val="000000"/>
          <w:sz w:val="24"/>
          <w:szCs w:val="24"/>
        </w:rPr>
      </w:pPr>
      <w:r>
        <w:rPr>
          <w:rFonts w:hint="eastAsia" w:ascii="宋体" w:hAnsi="宋体" w:eastAsia="宋体"/>
          <w:bCs/>
          <w:color w:val="000000"/>
          <w:sz w:val="24"/>
          <w:szCs w:val="24"/>
        </w:rPr>
        <w:t>联系电话：</w:t>
      </w:r>
    </w:p>
    <w:p>
      <w:pPr>
        <w:pStyle w:val="34"/>
        <w:spacing w:beforeAutospacing="0" w:afterAutospacing="0" w:line="240" w:lineRule="auto"/>
        <w:ind w:firstLine="480" w:firstLineChars="200"/>
        <w:rPr>
          <w:rFonts w:hint="eastAsia" w:ascii="宋体" w:hAnsi="宋体" w:eastAsia="宋体"/>
          <w:bCs/>
          <w:color w:val="000000"/>
          <w:sz w:val="24"/>
          <w:szCs w:val="24"/>
        </w:rPr>
      </w:pPr>
      <w:r>
        <w:rPr>
          <w:rFonts w:hint="eastAsia" w:ascii="宋体" w:hAnsi="宋体" w:eastAsia="宋体"/>
          <w:bCs/>
          <w:color w:val="000000"/>
          <w:sz w:val="24"/>
          <w:szCs w:val="24"/>
        </w:rPr>
        <w:t>日    期：</w:t>
      </w:r>
    </w:p>
    <w:p>
      <w:pPr>
        <w:spacing w:beforeAutospacing="0" w:afterAutospacing="0" w:line="400" w:lineRule="exact"/>
        <w:jc w:val="center"/>
        <w:rPr>
          <w:rFonts w:hint="eastAsia" w:ascii="宋体" w:hAnsi="宋体" w:eastAsia="宋体"/>
          <w:color w:val="000000"/>
          <w:sz w:val="24"/>
          <w:szCs w:val="24"/>
        </w:rPr>
      </w:pPr>
      <w:bookmarkStart w:id="134" w:name="_Toc217446083"/>
    </w:p>
    <w:p>
      <w:pPr>
        <w:pStyle w:val="17"/>
        <w:numPr>
          <w:ilvl w:val="0"/>
          <w:numId w:val="5"/>
        </w:numPr>
        <w:spacing w:beforeAutospacing="0" w:afterAutospacing="0" w:line="400" w:lineRule="exact"/>
        <w:jc w:val="center"/>
        <w:rPr>
          <w:rFonts w:hint="eastAsia" w:ascii="宋体" w:hAnsi="宋体" w:eastAsia="宋体"/>
          <w:color w:val="000000"/>
          <w:sz w:val="24"/>
          <w:szCs w:val="24"/>
        </w:rPr>
      </w:pPr>
      <w:r>
        <w:rPr>
          <w:rFonts w:hint="eastAsia" w:ascii="宋体" w:hAnsi="宋体" w:eastAsia="宋体"/>
          <w:color w:val="000000"/>
          <w:sz w:val="24"/>
          <w:szCs w:val="24"/>
        </w:rPr>
        <w:br w:type="page"/>
      </w:r>
      <w:r>
        <w:rPr>
          <w:rFonts w:hint="eastAsia" w:ascii="宋体" w:hAnsi="宋体" w:eastAsia="宋体"/>
          <w:color w:val="000000"/>
          <w:sz w:val="24"/>
          <w:szCs w:val="24"/>
          <w:lang w:val="en-US" w:eastAsia="zh-CN"/>
        </w:rPr>
        <w:t>身份证明书及</w:t>
      </w:r>
      <w:r>
        <w:rPr>
          <w:rFonts w:hint="eastAsia" w:ascii="宋体" w:hAnsi="宋体" w:eastAsia="宋体"/>
          <w:color w:val="000000"/>
          <w:sz w:val="24"/>
          <w:szCs w:val="24"/>
        </w:rPr>
        <w:t>授权书</w:t>
      </w:r>
    </w:p>
    <w:p>
      <w:pPr>
        <w:numPr>
          <w:ilvl w:val="0"/>
          <w:numId w:val="0"/>
        </w:numPr>
        <w:jc w:val="center"/>
        <w:rPr>
          <w:rFonts w:hint="eastAsia" w:ascii="宋体" w:hAnsi="宋体" w:eastAsia="宋体"/>
          <w:b/>
          <w:bCs/>
          <w:color w:val="000000"/>
          <w:sz w:val="24"/>
          <w:szCs w:val="24"/>
        </w:rPr>
      </w:pPr>
    </w:p>
    <w:p>
      <w:pPr>
        <w:numPr>
          <w:ilvl w:val="0"/>
          <w:numId w:val="0"/>
        </w:numPr>
        <w:jc w:val="center"/>
        <w:rPr>
          <w:rFonts w:hint="eastAsia" w:ascii="宋体" w:hAnsi="宋体" w:eastAsia="宋体"/>
          <w:b/>
          <w:bCs/>
          <w:color w:val="000000"/>
          <w:sz w:val="24"/>
          <w:szCs w:val="24"/>
        </w:rPr>
      </w:pPr>
      <w:r>
        <w:rPr>
          <w:rFonts w:hint="eastAsia" w:ascii="宋体" w:hAnsi="宋体" w:eastAsia="宋体"/>
          <w:b/>
          <w:bCs/>
          <w:color w:val="000000"/>
          <w:sz w:val="24"/>
          <w:szCs w:val="24"/>
        </w:rPr>
        <w:t>法定代表人</w:t>
      </w:r>
      <w:r>
        <w:rPr>
          <w:rFonts w:hint="eastAsia" w:ascii="宋体" w:hAnsi="宋体" w:eastAsia="宋体"/>
          <w:b/>
          <w:bCs/>
          <w:color w:val="000000"/>
          <w:sz w:val="24"/>
          <w:szCs w:val="24"/>
          <w:lang w:val="en-US" w:eastAsia="zh-CN"/>
        </w:rPr>
        <w:t>身份</w:t>
      </w:r>
      <w:r>
        <w:rPr>
          <w:rFonts w:hint="eastAsia" w:ascii="宋体" w:hAnsi="宋体" w:eastAsia="宋体"/>
          <w:b/>
          <w:bCs/>
          <w:color w:val="000000"/>
          <w:sz w:val="24"/>
          <w:szCs w:val="24"/>
        </w:rPr>
        <w:t>证明书</w:t>
      </w:r>
      <w:r>
        <w:rPr>
          <w:rFonts w:hint="eastAsia" w:ascii="宋体" w:hAnsi="宋体" w:eastAsia="宋体"/>
          <w:b/>
          <w:bCs/>
          <w:color w:val="000000"/>
          <w:sz w:val="24"/>
          <w:szCs w:val="24"/>
          <w:lang w:eastAsia="zh-CN"/>
        </w:rPr>
        <w:t>（</w:t>
      </w:r>
      <w:r>
        <w:rPr>
          <w:rFonts w:hint="eastAsia" w:ascii="宋体" w:hAnsi="宋体" w:eastAsia="宋体"/>
          <w:b/>
          <w:bCs/>
          <w:color w:val="000000"/>
          <w:sz w:val="24"/>
          <w:szCs w:val="24"/>
          <w:lang w:val="en-US" w:eastAsia="zh-CN"/>
        </w:rPr>
        <w:t>供应商为法人</w:t>
      </w:r>
      <w:r>
        <w:rPr>
          <w:rFonts w:hint="eastAsia" w:ascii="宋体" w:hAnsi="宋体" w:eastAsia="宋体"/>
          <w:b/>
          <w:bCs/>
          <w:color w:val="000000"/>
          <w:sz w:val="24"/>
          <w:szCs w:val="24"/>
          <w:lang w:eastAsia="zh-CN"/>
        </w:rPr>
        <w:t>）</w:t>
      </w:r>
    </w:p>
    <w:p>
      <w:pPr>
        <w:spacing w:beforeAutospacing="0" w:afterAutospacing="0" w:line="90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 xml:space="preserve">单位名称：                                             </w:t>
      </w:r>
    </w:p>
    <w:p>
      <w:pPr>
        <w:spacing w:beforeAutospacing="0" w:afterAutospacing="0" w:line="90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 xml:space="preserve">地    址：                                             </w:t>
      </w:r>
    </w:p>
    <w:p>
      <w:pPr>
        <w:spacing w:beforeAutospacing="0" w:afterAutospacing="0" w:line="90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 xml:space="preserve">姓    名：       性别：       年龄：      职务：       </w:t>
      </w:r>
    </w:p>
    <w:p>
      <w:pPr>
        <w:spacing w:beforeAutospacing="0" w:afterAutospacing="0" w:line="90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 xml:space="preserve">身份证号码：                                           </w:t>
      </w:r>
    </w:p>
    <w:p>
      <w:pPr>
        <w:spacing w:beforeAutospacing="0" w:afterAutospacing="0" w:line="90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系                 的法定代表人。为</w:t>
      </w:r>
      <w:r>
        <w:rPr>
          <w:rFonts w:hint="eastAsia" w:ascii="宋体" w:hAnsi="宋体" w:eastAsia="宋体"/>
          <w:color w:val="000000"/>
          <w:sz w:val="24"/>
          <w:szCs w:val="24"/>
          <w:lang w:val="en-US" w:eastAsia="zh-CN"/>
        </w:rPr>
        <w:t>服务</w:t>
      </w:r>
      <w:r>
        <w:rPr>
          <w:rFonts w:hint="eastAsia" w:ascii="宋体" w:hAnsi="宋体" w:eastAsia="宋体"/>
          <w:color w:val="000000"/>
          <w:sz w:val="24"/>
          <w:szCs w:val="24"/>
        </w:rPr>
        <w:t xml:space="preserve">              （</w:t>
      </w:r>
      <w:r>
        <w:rPr>
          <w:rFonts w:hint="eastAsia" w:ascii="宋体" w:hAnsi="宋体" w:eastAsia="宋体"/>
          <w:color w:val="000000"/>
          <w:sz w:val="24"/>
          <w:szCs w:val="24"/>
          <w:lang w:eastAsia="zh-CN"/>
        </w:rPr>
        <w:t>采购</w:t>
      </w:r>
      <w:r>
        <w:rPr>
          <w:rFonts w:hint="eastAsia" w:ascii="宋体" w:hAnsi="宋体" w:eastAsia="宋体"/>
          <w:color w:val="000000"/>
          <w:sz w:val="24"/>
          <w:szCs w:val="24"/>
        </w:rPr>
        <w:t>项目名称），签署上述</w:t>
      </w:r>
      <w:r>
        <w:rPr>
          <w:rFonts w:hint="eastAsia" w:ascii="宋体" w:hAnsi="宋体" w:eastAsia="宋体"/>
          <w:color w:val="000000"/>
          <w:sz w:val="24"/>
          <w:szCs w:val="24"/>
          <w:lang w:eastAsia="zh-CN"/>
        </w:rPr>
        <w:t>响应文件</w:t>
      </w:r>
      <w:r>
        <w:rPr>
          <w:rFonts w:hint="eastAsia" w:ascii="宋体" w:hAnsi="宋体" w:eastAsia="宋体"/>
          <w:color w:val="000000"/>
          <w:sz w:val="24"/>
          <w:szCs w:val="24"/>
        </w:rPr>
        <w:t>、进行合同谈判、签署合同和处理与之有关的一切事务。</w:t>
      </w:r>
    </w:p>
    <w:p>
      <w:pPr>
        <w:spacing w:beforeAutospacing="0" w:afterAutospacing="0" w:line="90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特此证明。</w:t>
      </w:r>
    </w:p>
    <w:p>
      <w:pPr>
        <w:spacing w:beforeAutospacing="0" w:afterAutospacing="0" w:line="900" w:lineRule="exact"/>
        <w:ind w:firstLine="3120" w:firstLineChars="1300"/>
        <w:rPr>
          <w:rFonts w:hint="eastAsia" w:ascii="宋体" w:hAnsi="宋体" w:eastAsia="宋体"/>
          <w:color w:val="000000"/>
          <w:sz w:val="24"/>
          <w:szCs w:val="24"/>
        </w:rPr>
      </w:pPr>
      <w:r>
        <w:rPr>
          <w:rFonts w:hint="eastAsia" w:ascii="宋体" w:hAnsi="宋体" w:eastAsia="宋体"/>
          <w:color w:val="000000"/>
          <w:sz w:val="24"/>
          <w:szCs w:val="24"/>
        </w:rPr>
        <w:t xml:space="preserve">投标单位：    </w:t>
      </w:r>
      <w:r>
        <w:rPr>
          <w:rFonts w:hint="eastAsia" w:ascii="宋体" w:hAnsi="宋体" w:eastAsia="宋体"/>
          <w:color w:val="000000"/>
          <w:sz w:val="24"/>
          <w:szCs w:val="24"/>
          <w:lang w:val="en-US" w:eastAsia="zh-CN"/>
        </w:rPr>
        <w:t xml:space="preserve">              </w:t>
      </w:r>
      <w:r>
        <w:rPr>
          <w:rFonts w:hint="eastAsia" w:ascii="宋体" w:hAnsi="宋体" w:eastAsia="宋体"/>
          <w:color w:val="000000"/>
          <w:sz w:val="24"/>
          <w:szCs w:val="24"/>
        </w:rPr>
        <w:t>（</w:t>
      </w:r>
      <w:r>
        <w:rPr>
          <w:rFonts w:hint="eastAsia" w:ascii="宋体" w:hAnsi="宋体" w:eastAsia="宋体"/>
          <w:color w:val="000000"/>
          <w:sz w:val="24"/>
          <w:szCs w:val="24"/>
          <w:lang w:val="en-US" w:eastAsia="zh-CN"/>
        </w:rPr>
        <w:t>公章</w:t>
      </w:r>
      <w:r>
        <w:rPr>
          <w:rFonts w:hint="eastAsia" w:ascii="宋体" w:hAnsi="宋体" w:eastAsia="宋体"/>
          <w:color w:val="000000"/>
          <w:sz w:val="24"/>
          <w:szCs w:val="24"/>
        </w:rPr>
        <w:t xml:space="preserve">） </w:t>
      </w:r>
    </w:p>
    <w:p>
      <w:pPr>
        <w:spacing w:beforeAutospacing="0" w:afterAutospacing="0" w:line="900" w:lineRule="exact"/>
        <w:ind w:firstLine="3240" w:firstLineChars="1350"/>
        <w:rPr>
          <w:rFonts w:hint="eastAsia" w:ascii="宋体" w:hAnsi="宋体" w:eastAsia="宋体"/>
          <w:color w:val="000000"/>
          <w:sz w:val="24"/>
          <w:szCs w:val="24"/>
        </w:rPr>
      </w:pPr>
      <w:r>
        <w:rPr>
          <w:rFonts w:hint="eastAsia" w:ascii="宋体" w:hAnsi="宋体" w:eastAsia="宋体"/>
          <w:color w:val="000000"/>
          <w:sz w:val="24"/>
          <w:szCs w:val="24"/>
        </w:rPr>
        <w:t xml:space="preserve">日 </w:t>
      </w:r>
      <w:r>
        <w:rPr>
          <w:rFonts w:hint="eastAsia" w:ascii="宋体" w:hAnsi="宋体" w:eastAsia="宋体"/>
          <w:color w:val="000000"/>
          <w:sz w:val="24"/>
          <w:szCs w:val="24"/>
          <w:lang w:val="en-US" w:eastAsia="zh-CN"/>
        </w:rPr>
        <w:t xml:space="preserve"> </w:t>
      </w:r>
      <w:r>
        <w:rPr>
          <w:rFonts w:hint="eastAsia" w:ascii="宋体" w:hAnsi="宋体" w:eastAsia="宋体"/>
          <w:color w:val="000000"/>
          <w:sz w:val="24"/>
          <w:szCs w:val="24"/>
        </w:rPr>
        <w:t xml:space="preserve"> 期：        年     月    日</w:t>
      </w:r>
    </w:p>
    <w:p>
      <w:pPr>
        <w:spacing w:beforeAutospacing="0" w:afterAutospacing="0" w:line="500" w:lineRule="exact"/>
        <w:rPr>
          <w:rFonts w:hint="eastAsia" w:ascii="宋体" w:hAnsi="宋体" w:eastAsia="宋体"/>
          <w:b/>
          <w:bCs/>
          <w:color w:val="000000"/>
          <w:sz w:val="24"/>
          <w:szCs w:val="24"/>
        </w:rPr>
      </w:pPr>
      <w:r>
        <w:rPr>
          <w:rFonts w:hint="eastAsia" w:ascii="宋体" w:hAnsi="宋体" w:eastAsia="宋体"/>
          <w:b/>
          <w:bCs/>
          <w:color w:val="000000"/>
          <w:sz w:val="24"/>
          <w:szCs w:val="24"/>
        </w:rPr>
        <w:t>附法人身份证扫描件</w:t>
      </w:r>
    </w:p>
    <w:p>
      <w:pPr>
        <w:numPr>
          <w:ilvl w:val="0"/>
          <w:numId w:val="0"/>
        </w:numPr>
        <w:jc w:val="center"/>
        <w:rPr>
          <w:rFonts w:hint="eastAsia" w:ascii="宋体" w:hAnsi="宋体" w:eastAsia="宋体"/>
          <w:b/>
          <w:bCs/>
          <w:color w:val="000000"/>
          <w:sz w:val="24"/>
          <w:szCs w:val="24"/>
        </w:rPr>
      </w:pPr>
    </w:p>
    <w:p>
      <w:pPr>
        <w:numPr>
          <w:ilvl w:val="0"/>
          <w:numId w:val="0"/>
        </w:numPr>
        <w:jc w:val="center"/>
        <w:rPr>
          <w:rFonts w:hint="eastAsia" w:ascii="宋体" w:hAnsi="宋体" w:eastAsia="宋体"/>
          <w:b/>
          <w:bCs/>
          <w:color w:val="000000"/>
          <w:sz w:val="24"/>
          <w:szCs w:val="24"/>
        </w:rPr>
      </w:pPr>
      <w:r>
        <w:rPr>
          <w:rFonts w:hint="eastAsia" w:ascii="宋体" w:hAnsi="宋体" w:eastAsia="宋体"/>
          <w:b/>
          <w:bCs/>
          <w:color w:val="000000"/>
          <w:sz w:val="24"/>
          <w:szCs w:val="24"/>
        </w:rPr>
        <w:br w:type="page"/>
      </w:r>
      <w:r>
        <w:rPr>
          <w:rFonts w:hint="eastAsia" w:ascii="宋体" w:hAnsi="宋体" w:eastAsia="宋体"/>
          <w:b/>
          <w:bCs/>
          <w:color w:val="000000"/>
          <w:sz w:val="24"/>
          <w:szCs w:val="24"/>
          <w:lang w:val="en-US" w:eastAsia="zh-CN"/>
        </w:rPr>
        <w:t>身份</w:t>
      </w:r>
      <w:r>
        <w:rPr>
          <w:rFonts w:hint="eastAsia" w:ascii="宋体" w:hAnsi="宋体" w:eastAsia="宋体"/>
          <w:b/>
          <w:bCs/>
          <w:color w:val="000000"/>
          <w:sz w:val="24"/>
          <w:szCs w:val="24"/>
        </w:rPr>
        <w:t>证明书</w:t>
      </w:r>
      <w:r>
        <w:rPr>
          <w:rFonts w:hint="eastAsia" w:ascii="宋体" w:hAnsi="宋体" w:eastAsia="宋体"/>
          <w:b/>
          <w:bCs/>
          <w:color w:val="000000"/>
          <w:sz w:val="24"/>
          <w:szCs w:val="24"/>
          <w:lang w:eastAsia="zh-CN"/>
        </w:rPr>
        <w:t>（</w:t>
      </w:r>
      <w:r>
        <w:rPr>
          <w:rFonts w:hint="eastAsia" w:ascii="宋体" w:hAnsi="宋体" w:eastAsia="宋体"/>
          <w:b/>
          <w:bCs/>
          <w:color w:val="000000"/>
          <w:sz w:val="24"/>
          <w:szCs w:val="24"/>
          <w:lang w:val="en-US" w:eastAsia="zh-CN"/>
        </w:rPr>
        <w:t>供应商为自然人</w:t>
      </w:r>
      <w:r>
        <w:rPr>
          <w:rFonts w:hint="eastAsia" w:ascii="宋体" w:hAnsi="宋体" w:eastAsia="宋体"/>
          <w:b/>
          <w:bCs/>
          <w:color w:val="000000"/>
          <w:sz w:val="24"/>
          <w:szCs w:val="24"/>
          <w:lang w:eastAsia="zh-CN"/>
        </w:rPr>
        <w:t>）</w:t>
      </w:r>
      <w:r>
        <w:rPr>
          <w:rFonts w:hint="eastAsia" w:ascii="宋体" w:hAnsi="宋体" w:eastAsia="宋体"/>
          <w:color w:val="000000"/>
          <w:sz w:val="24"/>
          <w:szCs w:val="24"/>
        </w:rPr>
        <w:t xml:space="preserve">                                       </w:t>
      </w:r>
    </w:p>
    <w:p>
      <w:pPr>
        <w:spacing w:beforeAutospacing="0" w:afterAutospacing="0" w:line="90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 xml:space="preserve">                                            </w:t>
      </w:r>
    </w:p>
    <w:p>
      <w:pPr>
        <w:spacing w:beforeAutospacing="0" w:afterAutospacing="0" w:line="90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 xml:space="preserve">姓    名： </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性别：</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年龄：</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职务：</w:t>
      </w:r>
      <w:r>
        <w:rPr>
          <w:rFonts w:hint="eastAsia" w:ascii="宋体" w:hAnsi="宋体" w:eastAsia="宋体"/>
          <w:b/>
          <w:bCs/>
          <w:i w:val="0"/>
          <w:iCs w:val="0"/>
          <w:color w:val="000000"/>
          <w:sz w:val="24"/>
          <w:szCs w:val="24"/>
          <w:u w:val="single"/>
        </w:rPr>
        <w:t xml:space="preserve">       </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 xml:space="preserve"> </w:t>
      </w:r>
    </w:p>
    <w:p>
      <w:pPr>
        <w:spacing w:beforeAutospacing="0" w:afterAutospacing="0" w:line="900" w:lineRule="exact"/>
        <w:ind w:firstLine="480" w:firstLineChars="200"/>
        <w:rPr>
          <w:rFonts w:hint="eastAsia" w:ascii="宋体" w:hAnsi="宋体" w:eastAsia="宋体"/>
          <w:color w:val="000000"/>
          <w:sz w:val="24"/>
          <w:szCs w:val="24"/>
          <w:u w:val="none"/>
        </w:rPr>
      </w:pPr>
      <w:r>
        <w:rPr>
          <w:rFonts w:hint="eastAsia" w:ascii="宋体" w:hAnsi="宋体" w:eastAsia="宋体"/>
          <w:color w:val="000000"/>
          <w:sz w:val="24"/>
          <w:szCs w:val="24"/>
        </w:rPr>
        <w:t>地    址：</w:t>
      </w:r>
      <w:r>
        <w:rPr>
          <w:rFonts w:hint="eastAsia" w:ascii="宋体" w:hAnsi="宋体" w:eastAsia="宋体"/>
          <w:color w:val="000000"/>
          <w:sz w:val="24"/>
          <w:szCs w:val="24"/>
          <w:u w:val="none"/>
        </w:rPr>
        <w:t xml:space="preserve"> </w:t>
      </w:r>
    </w:p>
    <w:p>
      <w:pPr>
        <w:spacing w:beforeAutospacing="0" w:afterAutospacing="0" w:line="90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 xml:space="preserve">身份证号码：                                           </w:t>
      </w:r>
    </w:p>
    <w:p>
      <w:pPr>
        <w:spacing w:beforeAutospacing="0" w:afterAutospacing="0" w:line="90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为</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w:t>
      </w:r>
      <w:r>
        <w:rPr>
          <w:rFonts w:hint="eastAsia" w:ascii="宋体" w:hAnsi="宋体" w:eastAsia="宋体"/>
          <w:color w:val="000000"/>
          <w:sz w:val="24"/>
          <w:szCs w:val="24"/>
          <w:lang w:eastAsia="zh-CN"/>
        </w:rPr>
        <w:t>采购</w:t>
      </w:r>
      <w:r>
        <w:rPr>
          <w:rFonts w:hint="eastAsia" w:ascii="宋体" w:hAnsi="宋体" w:eastAsia="宋体"/>
          <w:color w:val="000000"/>
          <w:sz w:val="24"/>
          <w:szCs w:val="24"/>
        </w:rPr>
        <w:t>项目名称）</w:t>
      </w:r>
      <w:r>
        <w:rPr>
          <w:rFonts w:hint="eastAsia" w:ascii="宋体" w:hAnsi="宋体" w:eastAsia="宋体"/>
          <w:color w:val="000000"/>
          <w:sz w:val="24"/>
          <w:szCs w:val="24"/>
          <w:lang w:val="en-US" w:eastAsia="zh-CN"/>
        </w:rPr>
        <w:t>具有签订合同权利的供应商</w:t>
      </w:r>
      <w:r>
        <w:rPr>
          <w:rFonts w:hint="eastAsia" w:ascii="宋体" w:hAnsi="宋体" w:eastAsia="宋体"/>
          <w:color w:val="000000"/>
          <w:sz w:val="24"/>
          <w:szCs w:val="24"/>
        </w:rPr>
        <w:t>，签署上述</w:t>
      </w:r>
      <w:r>
        <w:rPr>
          <w:rFonts w:hint="eastAsia" w:ascii="宋体" w:hAnsi="宋体" w:eastAsia="宋体"/>
          <w:color w:val="000000"/>
          <w:sz w:val="24"/>
          <w:szCs w:val="24"/>
          <w:lang w:val="en-US" w:eastAsia="zh-CN"/>
        </w:rPr>
        <w:t>项目</w:t>
      </w:r>
      <w:r>
        <w:rPr>
          <w:rFonts w:hint="eastAsia" w:ascii="宋体" w:hAnsi="宋体" w:eastAsia="宋体"/>
          <w:color w:val="000000"/>
          <w:sz w:val="24"/>
          <w:szCs w:val="24"/>
          <w:lang w:eastAsia="zh-CN"/>
        </w:rPr>
        <w:t>响应文件</w:t>
      </w:r>
      <w:r>
        <w:rPr>
          <w:rFonts w:hint="eastAsia" w:ascii="宋体" w:hAnsi="宋体" w:eastAsia="宋体"/>
          <w:color w:val="000000"/>
          <w:sz w:val="24"/>
          <w:szCs w:val="24"/>
        </w:rPr>
        <w:t>、进行合同谈判、签署合同和处理与之有关的一切事务。</w:t>
      </w:r>
    </w:p>
    <w:p>
      <w:pPr>
        <w:spacing w:beforeAutospacing="0" w:afterAutospacing="0" w:line="90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特此证明。</w:t>
      </w:r>
    </w:p>
    <w:p>
      <w:pPr>
        <w:spacing w:beforeAutospacing="0" w:afterAutospacing="0" w:line="900" w:lineRule="exact"/>
        <w:ind w:firstLine="3120" w:firstLineChars="1300"/>
        <w:rPr>
          <w:rFonts w:hint="eastAsia" w:ascii="宋体" w:hAnsi="宋体" w:eastAsia="宋体"/>
          <w:color w:val="000000"/>
          <w:sz w:val="24"/>
          <w:szCs w:val="24"/>
          <w:lang w:eastAsia="zh-CN"/>
        </w:rPr>
      </w:pPr>
      <w:r>
        <w:rPr>
          <w:rFonts w:hint="eastAsia" w:ascii="宋体" w:hAnsi="宋体" w:eastAsia="宋体"/>
          <w:color w:val="000000"/>
          <w:sz w:val="24"/>
          <w:szCs w:val="24"/>
          <w:lang w:eastAsia="zh-CN"/>
        </w:rPr>
        <w:t>供应商</w:t>
      </w:r>
      <w:r>
        <w:rPr>
          <w:rFonts w:hint="eastAsia" w:ascii="宋体" w:hAnsi="宋体" w:eastAsia="宋体"/>
          <w:color w:val="000000"/>
          <w:sz w:val="24"/>
          <w:szCs w:val="24"/>
        </w:rPr>
        <w:t xml:space="preserve">：    </w:t>
      </w:r>
      <w:r>
        <w:rPr>
          <w:rFonts w:hint="eastAsia" w:ascii="宋体" w:hAnsi="宋体" w:eastAsia="宋体"/>
          <w:color w:val="000000"/>
          <w:sz w:val="24"/>
          <w:szCs w:val="24"/>
          <w:lang w:val="en-US" w:eastAsia="zh-CN"/>
        </w:rPr>
        <w:t xml:space="preserve">              </w:t>
      </w:r>
      <w:r>
        <w:rPr>
          <w:rFonts w:hint="eastAsia" w:ascii="宋体" w:hAnsi="宋体" w:eastAsia="宋体"/>
          <w:color w:val="000000"/>
          <w:sz w:val="24"/>
          <w:szCs w:val="24"/>
        </w:rPr>
        <w:t>（</w:t>
      </w:r>
      <w:r>
        <w:rPr>
          <w:rFonts w:hint="eastAsia" w:ascii="宋体" w:hAnsi="宋体" w:eastAsia="宋体"/>
          <w:color w:val="000000"/>
          <w:sz w:val="24"/>
          <w:szCs w:val="24"/>
          <w:lang w:val="en-US" w:eastAsia="zh-CN"/>
        </w:rPr>
        <w:t>盖章</w:t>
      </w:r>
      <w:r>
        <w:rPr>
          <w:rFonts w:hint="eastAsia" w:ascii="宋体" w:hAnsi="宋体" w:eastAsia="宋体"/>
          <w:color w:val="000000"/>
          <w:sz w:val="24"/>
          <w:szCs w:val="24"/>
        </w:rPr>
        <w:t xml:space="preserve">） </w:t>
      </w:r>
    </w:p>
    <w:p>
      <w:pPr>
        <w:spacing w:beforeAutospacing="0" w:afterAutospacing="0" w:line="900" w:lineRule="exact"/>
        <w:ind w:firstLine="3240" w:firstLineChars="1350"/>
        <w:rPr>
          <w:rFonts w:hint="eastAsia" w:ascii="宋体" w:hAnsi="宋体" w:eastAsia="宋体"/>
          <w:color w:val="000000"/>
          <w:sz w:val="24"/>
          <w:szCs w:val="24"/>
        </w:rPr>
      </w:pPr>
      <w:r>
        <w:rPr>
          <w:rFonts w:hint="eastAsia" w:ascii="宋体" w:hAnsi="宋体" w:eastAsia="宋体"/>
          <w:color w:val="000000"/>
          <w:sz w:val="24"/>
          <w:szCs w:val="24"/>
        </w:rPr>
        <w:t xml:space="preserve">日 </w:t>
      </w:r>
      <w:r>
        <w:rPr>
          <w:rFonts w:hint="eastAsia" w:ascii="宋体" w:hAnsi="宋体" w:eastAsia="宋体"/>
          <w:color w:val="000000"/>
          <w:sz w:val="24"/>
          <w:szCs w:val="24"/>
          <w:lang w:val="en-US" w:eastAsia="zh-CN"/>
        </w:rPr>
        <w:t xml:space="preserve"> </w:t>
      </w:r>
      <w:r>
        <w:rPr>
          <w:rFonts w:hint="eastAsia" w:ascii="宋体" w:hAnsi="宋体" w:eastAsia="宋体"/>
          <w:color w:val="000000"/>
          <w:sz w:val="24"/>
          <w:szCs w:val="24"/>
        </w:rPr>
        <w:t xml:space="preserve"> 期：        年     月    日</w:t>
      </w:r>
    </w:p>
    <w:p>
      <w:pPr>
        <w:spacing w:beforeAutospacing="0" w:afterAutospacing="0" w:line="500" w:lineRule="exact"/>
        <w:rPr>
          <w:rFonts w:hint="eastAsia" w:ascii="宋体" w:hAnsi="宋体" w:eastAsia="宋体"/>
          <w:b/>
          <w:bCs/>
          <w:color w:val="000000"/>
          <w:sz w:val="24"/>
          <w:szCs w:val="24"/>
        </w:rPr>
      </w:pPr>
      <w:r>
        <w:rPr>
          <w:rFonts w:hint="eastAsia" w:ascii="宋体" w:hAnsi="宋体" w:eastAsia="宋体"/>
          <w:b/>
          <w:bCs/>
          <w:color w:val="000000"/>
          <w:sz w:val="24"/>
          <w:szCs w:val="24"/>
        </w:rPr>
        <w:t>附身份证扫描件</w:t>
      </w:r>
    </w:p>
    <w:p>
      <w:pPr>
        <w:numPr>
          <w:ilvl w:val="0"/>
          <w:numId w:val="0"/>
        </w:numPr>
        <w:jc w:val="center"/>
        <w:rPr>
          <w:rFonts w:hint="eastAsia" w:ascii="宋体" w:hAnsi="宋体" w:eastAsia="宋体"/>
          <w:b/>
          <w:bCs/>
          <w:color w:val="000000"/>
          <w:sz w:val="24"/>
          <w:szCs w:val="24"/>
        </w:rPr>
      </w:pPr>
    </w:p>
    <w:p>
      <w:pPr>
        <w:pStyle w:val="30"/>
        <w:rPr>
          <w:rFonts w:hint="eastAsia" w:ascii="宋体" w:hAnsi="宋体" w:eastAsia="宋体"/>
          <w:b/>
          <w:bCs/>
          <w:color w:val="000000"/>
          <w:sz w:val="24"/>
          <w:szCs w:val="24"/>
        </w:rPr>
      </w:pPr>
    </w:p>
    <w:p>
      <w:pPr>
        <w:pStyle w:val="30"/>
        <w:rPr>
          <w:rFonts w:hint="eastAsia" w:ascii="宋体" w:hAnsi="宋体" w:eastAsia="宋体"/>
          <w:b/>
          <w:bCs/>
          <w:color w:val="000000"/>
          <w:sz w:val="24"/>
          <w:szCs w:val="24"/>
        </w:rPr>
      </w:pPr>
    </w:p>
    <w:p>
      <w:pPr>
        <w:pStyle w:val="30"/>
        <w:rPr>
          <w:rFonts w:hint="eastAsia" w:ascii="宋体" w:hAnsi="宋体" w:eastAsia="宋体"/>
          <w:b/>
          <w:bCs/>
          <w:color w:val="000000"/>
          <w:sz w:val="24"/>
          <w:szCs w:val="24"/>
        </w:rPr>
      </w:pPr>
    </w:p>
    <w:p>
      <w:pPr>
        <w:pStyle w:val="30"/>
        <w:rPr>
          <w:rFonts w:hint="eastAsia" w:ascii="宋体" w:hAnsi="宋体" w:eastAsia="宋体"/>
          <w:b/>
          <w:bCs/>
          <w:color w:val="000000"/>
          <w:sz w:val="24"/>
          <w:szCs w:val="24"/>
        </w:rPr>
      </w:pPr>
    </w:p>
    <w:p>
      <w:pPr>
        <w:pStyle w:val="30"/>
        <w:rPr>
          <w:rFonts w:hint="eastAsia" w:ascii="宋体" w:hAnsi="宋体" w:eastAsia="宋体"/>
          <w:b/>
          <w:bCs/>
          <w:color w:val="000000"/>
          <w:sz w:val="24"/>
          <w:szCs w:val="24"/>
        </w:rPr>
      </w:pPr>
    </w:p>
    <w:p>
      <w:pPr>
        <w:pStyle w:val="30"/>
        <w:rPr>
          <w:rFonts w:hint="eastAsia" w:ascii="宋体" w:hAnsi="宋体" w:eastAsia="宋体"/>
          <w:b/>
          <w:bCs/>
          <w:color w:val="000000"/>
          <w:sz w:val="24"/>
          <w:szCs w:val="24"/>
        </w:rPr>
      </w:pPr>
    </w:p>
    <w:p>
      <w:pPr>
        <w:pStyle w:val="30"/>
        <w:rPr>
          <w:rFonts w:hint="eastAsia" w:ascii="宋体" w:hAnsi="宋体" w:eastAsia="宋体"/>
          <w:b/>
          <w:bCs/>
          <w:color w:val="000000"/>
          <w:sz w:val="24"/>
          <w:szCs w:val="24"/>
        </w:rPr>
      </w:pPr>
    </w:p>
    <w:p>
      <w:pPr>
        <w:pStyle w:val="30"/>
        <w:rPr>
          <w:rFonts w:hint="eastAsia" w:ascii="宋体" w:hAnsi="宋体" w:eastAsia="宋体"/>
          <w:b/>
          <w:bCs/>
          <w:color w:val="000000"/>
          <w:sz w:val="24"/>
          <w:szCs w:val="24"/>
        </w:rPr>
      </w:pPr>
    </w:p>
    <w:p>
      <w:pPr>
        <w:pStyle w:val="30"/>
        <w:rPr>
          <w:rFonts w:hint="eastAsia" w:ascii="宋体" w:hAnsi="宋体" w:eastAsia="宋体"/>
          <w:b/>
          <w:bCs/>
          <w:color w:val="000000"/>
          <w:sz w:val="24"/>
          <w:szCs w:val="24"/>
        </w:rPr>
      </w:pPr>
    </w:p>
    <w:p>
      <w:pPr>
        <w:pStyle w:val="30"/>
        <w:rPr>
          <w:rFonts w:hint="eastAsia" w:ascii="宋体" w:hAnsi="宋体" w:eastAsia="宋体"/>
          <w:b/>
          <w:bCs/>
          <w:color w:val="000000"/>
          <w:sz w:val="24"/>
          <w:szCs w:val="24"/>
        </w:rPr>
      </w:pPr>
    </w:p>
    <w:p>
      <w:pPr>
        <w:pStyle w:val="30"/>
        <w:rPr>
          <w:rFonts w:hint="eastAsia" w:ascii="宋体" w:hAnsi="宋体" w:eastAsia="宋体"/>
          <w:b/>
          <w:bCs/>
          <w:color w:val="000000"/>
          <w:sz w:val="24"/>
          <w:szCs w:val="24"/>
        </w:rPr>
      </w:pPr>
    </w:p>
    <w:p>
      <w:pPr>
        <w:numPr>
          <w:ilvl w:val="0"/>
          <w:numId w:val="0"/>
        </w:numPr>
        <w:jc w:val="center"/>
        <w:rPr>
          <w:rFonts w:hint="eastAsia" w:ascii="宋体" w:hAnsi="宋体" w:eastAsia="宋体"/>
          <w:b/>
          <w:bCs/>
          <w:color w:val="000000"/>
          <w:sz w:val="24"/>
          <w:szCs w:val="24"/>
        </w:rPr>
      </w:pPr>
      <w:r>
        <w:rPr>
          <w:rFonts w:hint="eastAsia" w:ascii="宋体" w:hAnsi="宋体" w:eastAsia="宋体"/>
          <w:b/>
          <w:bCs/>
          <w:color w:val="000000"/>
          <w:sz w:val="24"/>
          <w:szCs w:val="24"/>
        </w:rPr>
        <w:t>法定代表人授权书</w:t>
      </w:r>
      <w:r>
        <w:rPr>
          <w:rFonts w:hint="eastAsia" w:ascii="宋体" w:hAnsi="宋体" w:eastAsia="宋体"/>
          <w:b/>
          <w:bCs/>
          <w:color w:val="000000"/>
          <w:sz w:val="24"/>
          <w:szCs w:val="24"/>
          <w:lang w:eastAsia="zh-CN"/>
        </w:rPr>
        <w:t>（</w:t>
      </w:r>
      <w:r>
        <w:rPr>
          <w:rFonts w:hint="eastAsia" w:ascii="宋体" w:hAnsi="宋体" w:eastAsia="宋体"/>
          <w:b/>
          <w:bCs/>
          <w:color w:val="000000"/>
          <w:sz w:val="24"/>
          <w:szCs w:val="24"/>
          <w:lang w:val="en-US" w:eastAsia="zh-CN"/>
        </w:rPr>
        <w:t>供应商为法人</w:t>
      </w:r>
      <w:r>
        <w:rPr>
          <w:rFonts w:hint="eastAsia" w:ascii="宋体" w:hAnsi="宋体" w:eastAsia="宋体"/>
          <w:b/>
          <w:bCs/>
          <w:color w:val="000000"/>
          <w:sz w:val="24"/>
          <w:szCs w:val="24"/>
          <w:lang w:eastAsia="zh-CN"/>
        </w:rPr>
        <w:t>）</w:t>
      </w:r>
    </w:p>
    <w:p>
      <w:pPr>
        <w:pStyle w:val="43"/>
        <w:rPr>
          <w:rFonts w:hint="eastAsia" w:ascii="宋体" w:hAnsi="宋体" w:eastAsia="宋体"/>
          <w:color w:val="000000"/>
          <w:sz w:val="24"/>
          <w:szCs w:val="24"/>
          <w:lang w:val="en-US" w:eastAsia="zh-CN"/>
        </w:rPr>
      </w:pPr>
    </w:p>
    <w:bookmarkEnd w:id="134"/>
    <w:p>
      <w:pPr>
        <w:spacing w:beforeAutospacing="0" w:afterAutospacing="0" w:line="360" w:lineRule="auto"/>
        <w:rPr>
          <w:rFonts w:hint="eastAsia" w:ascii="宋体" w:hAnsi="宋体" w:eastAsia="宋体"/>
          <w:color w:val="000000"/>
          <w:sz w:val="24"/>
          <w:szCs w:val="24"/>
        </w:rPr>
      </w:pPr>
      <w:r>
        <w:rPr>
          <w:rFonts w:hint="eastAsia" w:ascii="宋体" w:hAnsi="宋体" w:eastAsia="宋体"/>
          <w:color w:val="000000"/>
          <w:sz w:val="24"/>
          <w:szCs w:val="24"/>
        </w:rPr>
        <w:t>__________________（采购代理机构名称）：</w:t>
      </w:r>
    </w:p>
    <w:p>
      <w:pPr>
        <w:spacing w:beforeAutospacing="0" w:afterAutospacing="0"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本授权声明：</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w:t>
      </w:r>
      <w:r>
        <w:rPr>
          <w:rFonts w:hint="eastAsia" w:ascii="宋体" w:hAnsi="宋体" w:eastAsia="宋体"/>
          <w:color w:val="000000"/>
          <w:sz w:val="24"/>
          <w:szCs w:val="24"/>
          <w:lang w:eastAsia="zh-CN"/>
        </w:rPr>
        <w:t>供应商</w:t>
      </w:r>
      <w:r>
        <w:rPr>
          <w:rFonts w:hint="eastAsia" w:ascii="宋体" w:hAnsi="宋体" w:eastAsia="宋体"/>
          <w:color w:val="000000"/>
          <w:sz w:val="24"/>
          <w:szCs w:val="24"/>
        </w:rPr>
        <w:t>名称）</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 xml:space="preserve">（法定代表人姓名、职务）授权 </w:t>
      </w:r>
      <w:r>
        <w:rPr>
          <w:rFonts w:hint="eastAsia" w:ascii="宋体" w:hAnsi="宋体" w:eastAsia="宋体"/>
          <w:i/>
          <w:iCs/>
          <w:color w:val="000000"/>
          <w:sz w:val="24"/>
          <w:szCs w:val="24"/>
          <w:u w:val="single"/>
        </w:rPr>
        <w:t xml:space="preserve">                       </w:t>
      </w:r>
      <w:r>
        <w:rPr>
          <w:rFonts w:hint="eastAsia" w:ascii="宋体" w:hAnsi="宋体" w:eastAsia="宋体"/>
          <w:color w:val="000000"/>
          <w:sz w:val="24"/>
          <w:szCs w:val="24"/>
        </w:rPr>
        <w:t xml:space="preserve">（被授权人姓名、职务）为我方 “ </w:t>
      </w:r>
      <w:r>
        <w:rPr>
          <w:rFonts w:hint="eastAsia" w:ascii="宋体" w:hAnsi="宋体" w:eastAsia="宋体"/>
          <w:color w:val="000000"/>
          <w:sz w:val="24"/>
          <w:szCs w:val="24"/>
          <w:u w:val="single"/>
        </w:rPr>
        <w:t xml:space="preserve">             </w:t>
      </w:r>
      <w:r>
        <w:rPr>
          <w:rFonts w:hint="eastAsia" w:ascii="宋体" w:hAnsi="宋体" w:eastAsia="宋体"/>
          <w:bCs/>
          <w:color w:val="000000"/>
          <w:sz w:val="24"/>
          <w:szCs w:val="24"/>
        </w:rPr>
        <w:t>（</w:t>
      </w:r>
      <w:r>
        <w:rPr>
          <w:rFonts w:hint="eastAsia" w:ascii="宋体" w:hAnsi="宋体" w:eastAsia="宋体"/>
          <w:bCs/>
          <w:color w:val="000000"/>
          <w:sz w:val="24"/>
          <w:szCs w:val="24"/>
          <w:lang w:val="en-US" w:eastAsia="zh-CN"/>
        </w:rPr>
        <w:t>项目名称、采购</w:t>
      </w:r>
      <w:r>
        <w:rPr>
          <w:rFonts w:hint="eastAsia" w:ascii="宋体" w:hAnsi="宋体" w:eastAsia="宋体"/>
          <w:bCs/>
          <w:color w:val="000000"/>
          <w:sz w:val="24"/>
          <w:szCs w:val="24"/>
        </w:rPr>
        <w:t>编号）</w:t>
      </w:r>
      <w:r>
        <w:rPr>
          <w:rFonts w:hint="eastAsia" w:ascii="宋体" w:hAnsi="宋体" w:eastAsia="宋体"/>
          <w:color w:val="000000"/>
          <w:sz w:val="24"/>
          <w:szCs w:val="24"/>
        </w:rPr>
        <w:t>” 项目投标活动的合法代表，以我方名义全权处理该项目有关投标、签订合同以及执行合同等一切事宜。</w:t>
      </w:r>
    </w:p>
    <w:p>
      <w:pPr>
        <w:spacing w:beforeAutospacing="0" w:afterAutospacing="0"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特此声明。</w:t>
      </w:r>
    </w:p>
    <w:p>
      <w:pPr>
        <w:spacing w:beforeAutospacing="0" w:afterAutospacing="0" w:line="360" w:lineRule="auto"/>
        <w:ind w:firstLine="480" w:firstLineChars="200"/>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附：法人及被授权人身份证正反面</w:t>
      </w:r>
    </w:p>
    <w:p>
      <w:pPr>
        <w:pStyle w:val="43"/>
        <w:spacing w:beforeAutospacing="0" w:afterAutospacing="0" w:line="360" w:lineRule="auto"/>
        <w:rPr>
          <w:rFonts w:hint="eastAsia" w:ascii="宋体" w:hAnsi="宋体" w:eastAsia="宋体"/>
          <w:color w:val="000000"/>
          <w:sz w:val="24"/>
          <w:szCs w:val="24"/>
        </w:rPr>
      </w:pPr>
    </w:p>
    <w:p>
      <w:pPr>
        <w:spacing w:beforeAutospacing="0" w:afterAutospacing="0" w:line="360" w:lineRule="auto"/>
        <w:ind w:firstLine="480" w:firstLineChars="200"/>
        <w:rPr>
          <w:rFonts w:hint="eastAsia" w:ascii="宋体" w:hAnsi="宋体" w:eastAsia="宋体"/>
          <w:color w:val="000000"/>
          <w:sz w:val="24"/>
          <w:szCs w:val="24"/>
        </w:rPr>
      </w:pPr>
    </w:p>
    <w:p>
      <w:pPr>
        <w:spacing w:beforeAutospacing="0" w:afterAutospacing="0"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法定代表人签字：</w:t>
      </w:r>
    </w:p>
    <w:p>
      <w:pPr>
        <w:spacing w:beforeAutospacing="0" w:afterAutospacing="0"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授权代表签字：</w:t>
      </w:r>
    </w:p>
    <w:p>
      <w:pPr>
        <w:spacing w:beforeAutospacing="0" w:afterAutospacing="0" w:line="360" w:lineRule="auto"/>
        <w:ind w:firstLine="480" w:firstLineChars="200"/>
        <w:rPr>
          <w:rFonts w:hint="eastAsia" w:ascii="宋体" w:hAnsi="宋体" w:eastAsia="宋体"/>
          <w:color w:val="000000"/>
          <w:sz w:val="24"/>
          <w:szCs w:val="24"/>
          <w:lang w:eastAsia="zh-CN"/>
        </w:rPr>
      </w:pPr>
      <w:r>
        <w:rPr>
          <w:rFonts w:hint="eastAsia" w:ascii="宋体" w:hAnsi="宋体" w:eastAsia="宋体"/>
          <w:color w:val="000000"/>
          <w:sz w:val="24"/>
          <w:szCs w:val="24"/>
          <w:lang w:eastAsia="zh-CN"/>
        </w:rPr>
        <w:t>供应商</w:t>
      </w:r>
      <w:r>
        <w:rPr>
          <w:rFonts w:hint="eastAsia" w:ascii="宋体" w:hAnsi="宋体" w:eastAsia="宋体"/>
          <w:color w:val="000000"/>
          <w:sz w:val="24"/>
          <w:szCs w:val="24"/>
        </w:rPr>
        <w:t>名称：         （盖章）</w:t>
      </w:r>
    </w:p>
    <w:p>
      <w:pPr>
        <w:spacing w:beforeAutospacing="0" w:afterAutospacing="0"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日    期：</w:t>
      </w:r>
    </w:p>
    <w:p>
      <w:pPr>
        <w:numPr>
          <w:ilvl w:val="0"/>
          <w:numId w:val="0"/>
        </w:numPr>
        <w:jc w:val="center"/>
        <w:rPr>
          <w:rFonts w:hint="eastAsia" w:ascii="宋体" w:hAnsi="宋体" w:eastAsia="宋体"/>
          <w:color w:val="000000"/>
          <w:sz w:val="24"/>
          <w:szCs w:val="24"/>
        </w:rPr>
      </w:pPr>
      <w:bookmarkStart w:id="135" w:name="_Toc256175382"/>
      <w:bookmarkStart w:id="136" w:name="_Toc297204985"/>
      <w:bookmarkStart w:id="137" w:name="_Toc263753600"/>
      <w:bookmarkStart w:id="138" w:name="_Toc250041691"/>
      <w:bookmarkStart w:id="139" w:name="_Toc263768864"/>
      <w:bookmarkStart w:id="140" w:name="_Toc237145385"/>
      <w:bookmarkStart w:id="141" w:name="_Toc217446085"/>
      <w:r>
        <w:rPr>
          <w:rFonts w:hint="eastAsia" w:ascii="宋体" w:hAnsi="宋体" w:eastAsia="宋体"/>
          <w:color w:val="000000"/>
          <w:sz w:val="24"/>
          <w:szCs w:val="24"/>
        </w:rPr>
        <w:br w:type="page"/>
      </w:r>
      <w:r>
        <w:rPr>
          <w:rFonts w:hint="eastAsia" w:ascii="宋体" w:hAnsi="宋体" w:eastAsia="宋体"/>
          <w:b/>
          <w:bCs/>
          <w:color w:val="000000"/>
          <w:sz w:val="24"/>
          <w:szCs w:val="24"/>
        </w:rPr>
        <w:t>授权书</w:t>
      </w:r>
      <w:r>
        <w:rPr>
          <w:rFonts w:hint="eastAsia" w:ascii="宋体" w:hAnsi="宋体" w:eastAsia="宋体"/>
          <w:b/>
          <w:bCs/>
          <w:color w:val="000000"/>
          <w:sz w:val="24"/>
          <w:szCs w:val="24"/>
          <w:lang w:eastAsia="zh-CN"/>
        </w:rPr>
        <w:t>（</w:t>
      </w:r>
      <w:r>
        <w:rPr>
          <w:rFonts w:hint="eastAsia" w:ascii="宋体" w:hAnsi="宋体" w:eastAsia="宋体"/>
          <w:b/>
          <w:bCs/>
          <w:color w:val="000000"/>
          <w:sz w:val="24"/>
          <w:szCs w:val="24"/>
          <w:lang w:val="en-US" w:eastAsia="zh-CN"/>
        </w:rPr>
        <w:t>供应商为非法人</w:t>
      </w:r>
      <w:r>
        <w:rPr>
          <w:rFonts w:hint="eastAsia" w:ascii="宋体" w:hAnsi="宋体" w:eastAsia="宋体"/>
          <w:b/>
          <w:bCs/>
          <w:color w:val="000000"/>
          <w:sz w:val="24"/>
          <w:szCs w:val="24"/>
          <w:lang w:eastAsia="zh-CN"/>
        </w:rPr>
        <w:t>）</w:t>
      </w:r>
    </w:p>
    <w:p>
      <w:pPr>
        <w:spacing w:beforeAutospacing="0" w:afterAutospacing="0" w:line="400" w:lineRule="exact"/>
        <w:rPr>
          <w:rFonts w:hint="eastAsia" w:ascii="宋体" w:hAnsi="宋体" w:eastAsia="宋体"/>
          <w:color w:val="000000"/>
          <w:sz w:val="24"/>
          <w:szCs w:val="24"/>
        </w:rPr>
      </w:pPr>
    </w:p>
    <w:p>
      <w:pPr>
        <w:spacing w:beforeAutospacing="0" w:afterAutospacing="0" w:line="360" w:lineRule="auto"/>
        <w:rPr>
          <w:rFonts w:hint="eastAsia" w:ascii="宋体" w:hAnsi="宋体" w:eastAsia="宋体"/>
          <w:color w:val="000000"/>
          <w:sz w:val="24"/>
          <w:szCs w:val="24"/>
        </w:rPr>
      </w:pPr>
      <w:r>
        <w:rPr>
          <w:rFonts w:hint="eastAsia" w:ascii="宋体" w:hAnsi="宋体" w:eastAsia="宋体"/>
          <w:color w:val="000000"/>
          <w:sz w:val="24"/>
          <w:szCs w:val="24"/>
        </w:rPr>
        <w:t>__________________（采购代理机构名称）：</w:t>
      </w:r>
    </w:p>
    <w:p>
      <w:pPr>
        <w:spacing w:beforeAutospacing="0" w:afterAutospacing="0"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本授权声明：                     （</w:t>
      </w:r>
      <w:r>
        <w:rPr>
          <w:rFonts w:hint="eastAsia" w:ascii="宋体" w:hAnsi="宋体" w:eastAsia="宋体"/>
          <w:color w:val="000000"/>
          <w:sz w:val="24"/>
          <w:szCs w:val="24"/>
          <w:lang w:eastAsia="zh-CN"/>
        </w:rPr>
        <w:t>供应商</w:t>
      </w:r>
      <w:r>
        <w:rPr>
          <w:rFonts w:hint="eastAsia" w:ascii="宋体" w:hAnsi="宋体" w:eastAsia="宋体"/>
          <w:color w:val="000000"/>
          <w:sz w:val="24"/>
          <w:szCs w:val="24"/>
        </w:rPr>
        <w:t>名称）授权                        （被授权人姓名、职务）</w:t>
      </w:r>
      <w:r>
        <w:rPr>
          <w:rFonts w:hint="eastAsia" w:ascii="宋体" w:hAnsi="宋体" w:eastAsia="宋体"/>
          <w:color w:val="000000"/>
          <w:sz w:val="24"/>
          <w:szCs w:val="24"/>
          <w:lang w:val="en-US" w:eastAsia="zh-CN"/>
        </w:rPr>
        <w:t xml:space="preserve">               </w:t>
      </w:r>
      <w:r>
        <w:rPr>
          <w:rFonts w:hint="eastAsia" w:ascii="宋体" w:hAnsi="宋体" w:eastAsia="宋体"/>
          <w:color w:val="000000"/>
          <w:sz w:val="24"/>
          <w:szCs w:val="24"/>
        </w:rPr>
        <w:t xml:space="preserve">为我方 “              </w:t>
      </w:r>
      <w:r>
        <w:rPr>
          <w:rFonts w:hint="eastAsia" w:ascii="宋体" w:hAnsi="宋体" w:eastAsia="宋体"/>
          <w:bCs/>
          <w:color w:val="000000"/>
          <w:sz w:val="24"/>
          <w:szCs w:val="24"/>
        </w:rPr>
        <w:t>（</w:t>
      </w:r>
      <w:r>
        <w:rPr>
          <w:rFonts w:hint="eastAsia" w:ascii="宋体" w:hAnsi="宋体" w:eastAsia="宋体"/>
          <w:bCs/>
          <w:color w:val="000000"/>
          <w:sz w:val="24"/>
          <w:szCs w:val="24"/>
          <w:lang w:val="en-US" w:eastAsia="zh-CN"/>
        </w:rPr>
        <w:t>项目名称、采购</w:t>
      </w:r>
      <w:r>
        <w:rPr>
          <w:rFonts w:hint="eastAsia" w:ascii="宋体" w:hAnsi="宋体" w:eastAsia="宋体"/>
          <w:bCs/>
          <w:color w:val="000000"/>
          <w:sz w:val="24"/>
          <w:szCs w:val="24"/>
        </w:rPr>
        <w:t>编号）</w:t>
      </w:r>
      <w:r>
        <w:rPr>
          <w:rFonts w:hint="eastAsia" w:ascii="宋体" w:hAnsi="宋体" w:eastAsia="宋体"/>
          <w:color w:val="000000"/>
          <w:sz w:val="24"/>
          <w:szCs w:val="24"/>
        </w:rPr>
        <w:t>” 项目投标活动的合法代表，以我方名义全权处理该项目有关投标、签订合同以及执行合同等一切事宜。</w:t>
      </w:r>
    </w:p>
    <w:p>
      <w:pPr>
        <w:spacing w:beforeAutospacing="0" w:afterAutospacing="0"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特此声明。</w:t>
      </w:r>
    </w:p>
    <w:p>
      <w:pPr>
        <w:spacing w:beforeAutospacing="0" w:afterAutospacing="0" w:line="360" w:lineRule="auto"/>
        <w:ind w:firstLine="480" w:firstLineChars="200"/>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附：授权人及被授权人身份证正反面</w:t>
      </w:r>
    </w:p>
    <w:p>
      <w:pPr>
        <w:pStyle w:val="43"/>
        <w:spacing w:beforeAutospacing="0" w:afterAutospacing="0" w:line="360" w:lineRule="auto"/>
        <w:rPr>
          <w:rFonts w:hint="eastAsia" w:ascii="宋体" w:hAnsi="宋体" w:eastAsia="宋体"/>
          <w:color w:val="000000"/>
          <w:sz w:val="24"/>
          <w:szCs w:val="24"/>
        </w:rPr>
      </w:pPr>
    </w:p>
    <w:p>
      <w:pPr>
        <w:spacing w:beforeAutospacing="0" w:afterAutospacing="0" w:line="360" w:lineRule="auto"/>
        <w:ind w:firstLine="480" w:firstLineChars="200"/>
        <w:rPr>
          <w:rFonts w:hint="eastAsia" w:ascii="宋体" w:hAnsi="宋体" w:eastAsia="宋体"/>
          <w:color w:val="000000"/>
          <w:sz w:val="24"/>
          <w:szCs w:val="24"/>
        </w:rPr>
      </w:pPr>
    </w:p>
    <w:p>
      <w:pPr>
        <w:spacing w:beforeAutospacing="0" w:afterAutospacing="0" w:line="360" w:lineRule="auto"/>
        <w:ind w:firstLine="480" w:firstLineChars="200"/>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授权人</w:t>
      </w:r>
      <w:r>
        <w:rPr>
          <w:rFonts w:hint="eastAsia" w:ascii="宋体" w:hAnsi="宋体" w:eastAsia="宋体"/>
          <w:color w:val="000000"/>
          <w:sz w:val="24"/>
          <w:szCs w:val="24"/>
        </w:rPr>
        <w:t>签字：</w:t>
      </w:r>
    </w:p>
    <w:p>
      <w:pPr>
        <w:spacing w:beforeAutospacing="0" w:afterAutospacing="0" w:line="360" w:lineRule="auto"/>
        <w:ind w:firstLine="480" w:firstLineChars="200"/>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被授权人</w:t>
      </w:r>
      <w:r>
        <w:rPr>
          <w:rFonts w:hint="eastAsia" w:ascii="宋体" w:hAnsi="宋体" w:eastAsia="宋体"/>
          <w:color w:val="000000"/>
          <w:sz w:val="24"/>
          <w:szCs w:val="24"/>
        </w:rPr>
        <w:t>签字：</w:t>
      </w:r>
    </w:p>
    <w:p>
      <w:pPr>
        <w:spacing w:beforeAutospacing="0" w:afterAutospacing="0" w:line="360" w:lineRule="auto"/>
        <w:ind w:firstLine="480" w:firstLineChars="200"/>
        <w:rPr>
          <w:rFonts w:hint="eastAsia" w:ascii="宋体" w:hAnsi="宋体" w:eastAsia="宋体"/>
          <w:color w:val="000000"/>
          <w:sz w:val="24"/>
          <w:szCs w:val="24"/>
          <w:lang w:eastAsia="zh-CN"/>
        </w:rPr>
      </w:pPr>
      <w:r>
        <w:rPr>
          <w:rFonts w:hint="eastAsia" w:ascii="宋体" w:hAnsi="宋体" w:eastAsia="宋体"/>
          <w:color w:val="000000"/>
          <w:sz w:val="24"/>
          <w:szCs w:val="24"/>
          <w:lang w:eastAsia="zh-CN"/>
        </w:rPr>
        <w:t>供应商</w:t>
      </w:r>
      <w:r>
        <w:rPr>
          <w:rFonts w:hint="eastAsia" w:ascii="宋体" w:hAnsi="宋体" w:eastAsia="宋体"/>
          <w:color w:val="000000"/>
          <w:sz w:val="24"/>
          <w:szCs w:val="24"/>
        </w:rPr>
        <w:t>名称：         （盖章）</w:t>
      </w:r>
    </w:p>
    <w:p>
      <w:pPr>
        <w:spacing w:beforeAutospacing="0" w:afterAutospacing="0"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日    期：</w:t>
      </w:r>
    </w:p>
    <w:p>
      <w:pPr>
        <w:pStyle w:val="30"/>
        <w:rPr>
          <w:rFonts w:hint="eastAsia" w:ascii="宋体" w:hAnsi="宋体" w:eastAsia="宋体"/>
          <w:color w:val="000000"/>
          <w:sz w:val="24"/>
          <w:szCs w:val="24"/>
        </w:rPr>
      </w:pPr>
    </w:p>
    <w:p>
      <w:pPr>
        <w:pStyle w:val="30"/>
        <w:rPr>
          <w:rFonts w:hint="eastAsia" w:ascii="宋体" w:hAnsi="宋体" w:eastAsia="宋体"/>
          <w:color w:val="000000"/>
          <w:sz w:val="24"/>
          <w:szCs w:val="24"/>
        </w:rPr>
      </w:pPr>
    </w:p>
    <w:p>
      <w:pPr>
        <w:pStyle w:val="30"/>
        <w:rPr>
          <w:rFonts w:hint="eastAsia" w:ascii="宋体" w:hAnsi="宋体" w:eastAsia="宋体"/>
          <w:color w:val="000000"/>
          <w:sz w:val="24"/>
          <w:szCs w:val="24"/>
        </w:rPr>
      </w:pPr>
    </w:p>
    <w:p>
      <w:pPr>
        <w:pStyle w:val="30"/>
        <w:rPr>
          <w:rFonts w:hint="eastAsia" w:ascii="宋体" w:hAnsi="宋体" w:eastAsia="宋体"/>
          <w:color w:val="000000"/>
          <w:sz w:val="24"/>
          <w:szCs w:val="24"/>
        </w:rPr>
      </w:pPr>
    </w:p>
    <w:p>
      <w:pPr>
        <w:pStyle w:val="30"/>
        <w:rPr>
          <w:rFonts w:hint="eastAsia" w:ascii="宋体" w:hAnsi="宋体" w:eastAsia="宋体"/>
          <w:color w:val="000000"/>
          <w:sz w:val="24"/>
          <w:szCs w:val="24"/>
        </w:rPr>
      </w:pPr>
    </w:p>
    <w:p>
      <w:pPr>
        <w:pStyle w:val="30"/>
        <w:rPr>
          <w:rFonts w:hint="eastAsia" w:ascii="宋体" w:hAnsi="宋体" w:eastAsia="宋体"/>
          <w:color w:val="000000"/>
          <w:sz w:val="24"/>
          <w:szCs w:val="24"/>
        </w:rPr>
      </w:pPr>
    </w:p>
    <w:p>
      <w:pPr>
        <w:pStyle w:val="30"/>
        <w:rPr>
          <w:rFonts w:hint="eastAsia" w:ascii="宋体" w:hAnsi="宋体" w:eastAsia="宋体"/>
          <w:color w:val="000000"/>
          <w:sz w:val="24"/>
          <w:szCs w:val="24"/>
        </w:rPr>
      </w:pPr>
    </w:p>
    <w:p>
      <w:pPr>
        <w:pStyle w:val="30"/>
        <w:rPr>
          <w:rFonts w:hint="eastAsia" w:ascii="宋体" w:hAnsi="宋体" w:eastAsia="宋体"/>
          <w:color w:val="000000"/>
          <w:sz w:val="24"/>
          <w:szCs w:val="24"/>
        </w:rPr>
      </w:pPr>
    </w:p>
    <w:p>
      <w:pPr>
        <w:pStyle w:val="30"/>
        <w:rPr>
          <w:rFonts w:hint="eastAsia" w:ascii="宋体" w:hAnsi="宋体" w:eastAsia="宋体"/>
          <w:color w:val="000000"/>
          <w:sz w:val="24"/>
          <w:szCs w:val="24"/>
        </w:rPr>
      </w:pPr>
    </w:p>
    <w:p>
      <w:pPr>
        <w:pStyle w:val="30"/>
        <w:rPr>
          <w:rFonts w:hint="eastAsia" w:ascii="宋体" w:hAnsi="宋体" w:eastAsia="宋体"/>
          <w:color w:val="000000"/>
          <w:sz w:val="24"/>
          <w:szCs w:val="24"/>
        </w:rPr>
      </w:pPr>
    </w:p>
    <w:p>
      <w:pPr>
        <w:pStyle w:val="30"/>
        <w:rPr>
          <w:rFonts w:hint="eastAsia" w:ascii="宋体" w:hAnsi="宋体" w:eastAsia="宋体"/>
          <w:color w:val="000000"/>
          <w:sz w:val="24"/>
          <w:szCs w:val="24"/>
        </w:rPr>
      </w:pPr>
    </w:p>
    <w:p>
      <w:pPr>
        <w:pStyle w:val="30"/>
        <w:rPr>
          <w:rFonts w:hint="eastAsia" w:ascii="宋体" w:hAnsi="宋体" w:eastAsia="宋体"/>
          <w:color w:val="000000"/>
          <w:sz w:val="24"/>
          <w:szCs w:val="24"/>
        </w:rPr>
      </w:pPr>
    </w:p>
    <w:p>
      <w:pPr>
        <w:pStyle w:val="30"/>
        <w:rPr>
          <w:rFonts w:hint="eastAsia" w:ascii="宋体" w:hAnsi="宋体" w:eastAsia="宋体"/>
          <w:color w:val="000000"/>
          <w:sz w:val="24"/>
          <w:szCs w:val="24"/>
        </w:rPr>
      </w:pPr>
    </w:p>
    <w:p>
      <w:pPr>
        <w:pStyle w:val="30"/>
        <w:rPr>
          <w:rFonts w:hint="eastAsia" w:ascii="宋体" w:hAnsi="宋体" w:eastAsia="宋体"/>
          <w:color w:val="000000"/>
          <w:sz w:val="24"/>
          <w:szCs w:val="24"/>
        </w:rPr>
      </w:pPr>
    </w:p>
    <w:p>
      <w:pPr>
        <w:pStyle w:val="30"/>
        <w:rPr>
          <w:rFonts w:hint="eastAsia" w:ascii="宋体" w:hAnsi="宋体" w:eastAsia="宋体"/>
          <w:color w:val="000000"/>
          <w:sz w:val="24"/>
          <w:szCs w:val="24"/>
        </w:rPr>
      </w:pPr>
    </w:p>
    <w:p>
      <w:pPr>
        <w:pStyle w:val="17"/>
        <w:jc w:val="center"/>
        <w:outlineLvl w:val="9"/>
        <w:rPr>
          <w:rFonts w:hint="eastAsia" w:ascii="宋体" w:hAnsi="宋体" w:eastAsia="宋体"/>
          <w:color w:val="000000"/>
          <w:sz w:val="24"/>
          <w:szCs w:val="24"/>
        </w:rPr>
      </w:pPr>
    </w:p>
    <w:bookmarkEnd w:id="135"/>
    <w:bookmarkEnd w:id="136"/>
    <w:bookmarkEnd w:id="137"/>
    <w:bookmarkEnd w:id="138"/>
    <w:bookmarkEnd w:id="139"/>
    <w:bookmarkEnd w:id="140"/>
    <w:p>
      <w:pPr>
        <w:pStyle w:val="17"/>
        <w:jc w:val="center"/>
        <w:rPr>
          <w:rFonts w:hint="eastAsia" w:ascii="宋体" w:hAnsi="宋体" w:eastAsia="宋体"/>
          <w:color w:val="000000"/>
          <w:sz w:val="24"/>
          <w:szCs w:val="24"/>
        </w:rPr>
      </w:pPr>
      <w:r>
        <w:rPr>
          <w:rFonts w:hint="eastAsia" w:ascii="宋体" w:hAnsi="宋体" w:eastAsia="宋体"/>
          <w:color w:val="000000"/>
          <w:sz w:val="24"/>
          <w:szCs w:val="24"/>
        </w:rPr>
        <w:t>三、开标一览表</w:t>
      </w:r>
    </w:p>
    <w:tbl>
      <w:tblPr>
        <w:tblStyle w:val="13"/>
        <w:tblW w:w="8600" w:type="dxa"/>
        <w:tblInd w:w="-15" w:type="dxa"/>
        <w:tblLayout w:type="fixed"/>
        <w:tblCellMar>
          <w:top w:w="0" w:type="dxa"/>
          <w:left w:w="108" w:type="dxa"/>
          <w:bottom w:w="0" w:type="dxa"/>
          <w:right w:w="108" w:type="dxa"/>
        </w:tblCellMar>
      </w:tblPr>
      <w:tblGrid>
        <w:gridCol w:w="819"/>
        <w:gridCol w:w="2073"/>
        <w:gridCol w:w="2164"/>
        <w:gridCol w:w="3544"/>
      </w:tblGrid>
      <w:tr>
        <w:tblPrEx>
          <w:tblCellMar>
            <w:top w:w="0" w:type="dxa"/>
            <w:left w:w="108" w:type="dxa"/>
            <w:bottom w:w="0" w:type="dxa"/>
            <w:right w:w="108" w:type="dxa"/>
          </w:tblCellMar>
        </w:tblPrEx>
        <w:trPr>
          <w:trHeight w:val="506" w:hRule="atLeast"/>
        </w:trPr>
        <w:tc>
          <w:tcPr>
            <w:tcW w:w="289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beforeAutospacing="0" w:afterAutospacing="0" w:line="240" w:lineRule="auto"/>
              <w:jc w:val="center"/>
              <w:rPr>
                <w:rFonts w:hint="eastAsia" w:ascii="宋体" w:hAnsi="宋体" w:eastAsia="宋体"/>
                <w:color w:val="000000"/>
                <w:kern w:val="0"/>
                <w:sz w:val="24"/>
                <w:szCs w:val="24"/>
              </w:rPr>
            </w:pPr>
            <w:r>
              <w:rPr>
                <w:rFonts w:hint="eastAsia" w:ascii="宋体" w:hAnsi="宋体" w:eastAsia="宋体"/>
                <w:color w:val="000000"/>
                <w:kern w:val="0"/>
                <w:sz w:val="24"/>
                <w:szCs w:val="24"/>
              </w:rPr>
              <w:t>项目名称</w:t>
            </w:r>
          </w:p>
        </w:tc>
        <w:tc>
          <w:tcPr>
            <w:tcW w:w="5708" w:type="dxa"/>
            <w:gridSpan w:val="2"/>
            <w:tcBorders>
              <w:top w:val="single" w:color="000000" w:sz="4" w:space="0"/>
              <w:left w:val="nil"/>
              <w:bottom w:val="single" w:color="000000" w:sz="4" w:space="0"/>
              <w:right w:val="single" w:color="000000" w:sz="4" w:space="0"/>
            </w:tcBorders>
            <w:vAlign w:val="center"/>
          </w:tcPr>
          <w:p>
            <w:pPr>
              <w:widowControl/>
              <w:spacing w:beforeAutospacing="0" w:afterAutospacing="0" w:line="240" w:lineRule="auto"/>
              <w:rPr>
                <w:rFonts w:hint="eastAsia" w:ascii="宋体" w:hAnsi="宋体" w:eastAsia="宋体"/>
                <w:color w:val="000000"/>
                <w:kern w:val="0"/>
                <w:sz w:val="24"/>
                <w:szCs w:val="24"/>
              </w:rPr>
            </w:pPr>
          </w:p>
        </w:tc>
      </w:tr>
      <w:tr>
        <w:tblPrEx>
          <w:tblCellMar>
            <w:top w:w="0" w:type="dxa"/>
            <w:left w:w="108" w:type="dxa"/>
            <w:bottom w:w="0" w:type="dxa"/>
            <w:right w:w="108" w:type="dxa"/>
          </w:tblCellMar>
        </w:tblPrEx>
        <w:trPr>
          <w:trHeight w:val="443" w:hRule="atLeast"/>
        </w:trPr>
        <w:tc>
          <w:tcPr>
            <w:tcW w:w="289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beforeAutospacing="0" w:afterAutospacing="0" w:line="240" w:lineRule="auto"/>
              <w:jc w:val="center"/>
              <w:rPr>
                <w:rFonts w:hint="eastAsia" w:ascii="宋体" w:hAnsi="宋体" w:eastAsia="宋体"/>
                <w:color w:val="000000"/>
                <w:kern w:val="0"/>
                <w:sz w:val="24"/>
                <w:szCs w:val="24"/>
                <w:lang w:eastAsia="zh-CN"/>
              </w:rPr>
            </w:pPr>
            <w:r>
              <w:rPr>
                <w:rFonts w:hint="eastAsia" w:ascii="宋体" w:hAnsi="宋体" w:eastAsia="宋体"/>
                <w:color w:val="000000"/>
                <w:kern w:val="0"/>
                <w:sz w:val="24"/>
                <w:szCs w:val="24"/>
                <w:lang w:eastAsia="zh-CN"/>
              </w:rPr>
              <w:t>采购</w:t>
            </w:r>
            <w:r>
              <w:rPr>
                <w:rFonts w:hint="eastAsia" w:ascii="宋体" w:hAnsi="宋体" w:eastAsia="宋体"/>
                <w:color w:val="000000"/>
                <w:kern w:val="0"/>
                <w:sz w:val="24"/>
                <w:szCs w:val="24"/>
              </w:rPr>
              <w:t>编号</w:t>
            </w:r>
          </w:p>
        </w:tc>
        <w:tc>
          <w:tcPr>
            <w:tcW w:w="5708" w:type="dxa"/>
            <w:gridSpan w:val="2"/>
            <w:tcBorders>
              <w:top w:val="single" w:color="000000" w:sz="4" w:space="0"/>
              <w:left w:val="nil"/>
              <w:bottom w:val="single" w:color="000000" w:sz="4" w:space="0"/>
              <w:right w:val="single" w:color="000000" w:sz="4" w:space="0"/>
            </w:tcBorders>
            <w:vAlign w:val="center"/>
          </w:tcPr>
          <w:p>
            <w:pPr>
              <w:widowControl/>
              <w:spacing w:beforeAutospacing="0" w:afterAutospacing="0" w:line="240" w:lineRule="auto"/>
              <w:rPr>
                <w:rFonts w:hint="eastAsia" w:ascii="宋体" w:hAnsi="宋体" w:eastAsia="宋体"/>
                <w:color w:val="000000"/>
                <w:kern w:val="0"/>
                <w:sz w:val="24"/>
                <w:szCs w:val="24"/>
              </w:rPr>
            </w:pPr>
          </w:p>
        </w:tc>
      </w:tr>
      <w:tr>
        <w:tblPrEx>
          <w:tblCellMar>
            <w:top w:w="0" w:type="dxa"/>
            <w:left w:w="108" w:type="dxa"/>
            <w:bottom w:w="0" w:type="dxa"/>
            <w:right w:w="108" w:type="dxa"/>
          </w:tblCellMar>
        </w:tblPrEx>
        <w:trPr>
          <w:trHeight w:val="960" w:hRule="atLeast"/>
        </w:trPr>
        <w:tc>
          <w:tcPr>
            <w:tcW w:w="819" w:type="dxa"/>
            <w:tcBorders>
              <w:top w:val="nil"/>
              <w:left w:val="single" w:color="000000" w:sz="4" w:space="0"/>
              <w:bottom w:val="single" w:color="000000" w:sz="4" w:space="0"/>
              <w:right w:val="single" w:color="000000" w:sz="4" w:space="0"/>
            </w:tcBorders>
            <w:vAlign w:val="center"/>
          </w:tcPr>
          <w:p>
            <w:pPr>
              <w:widowControl/>
              <w:spacing w:beforeAutospacing="0" w:afterAutospacing="0" w:line="240" w:lineRule="auto"/>
              <w:jc w:val="center"/>
              <w:rPr>
                <w:rFonts w:hint="eastAsia" w:ascii="宋体" w:hAnsi="宋体" w:eastAsia="宋体"/>
                <w:bCs/>
                <w:color w:val="000000"/>
                <w:kern w:val="0"/>
                <w:sz w:val="24"/>
                <w:szCs w:val="24"/>
              </w:rPr>
            </w:pPr>
            <w:r>
              <w:rPr>
                <w:rFonts w:hint="eastAsia" w:ascii="宋体" w:hAnsi="宋体" w:eastAsia="宋体"/>
                <w:bCs/>
                <w:color w:val="000000"/>
                <w:kern w:val="0"/>
                <w:sz w:val="24"/>
                <w:szCs w:val="24"/>
              </w:rPr>
              <w:t>序号</w:t>
            </w:r>
          </w:p>
        </w:tc>
        <w:tc>
          <w:tcPr>
            <w:tcW w:w="2073" w:type="dxa"/>
            <w:tcBorders>
              <w:top w:val="nil"/>
              <w:left w:val="nil"/>
              <w:bottom w:val="single" w:color="000000" w:sz="4" w:space="0"/>
              <w:right w:val="single" w:color="000000" w:sz="4" w:space="0"/>
            </w:tcBorders>
            <w:vAlign w:val="center"/>
          </w:tcPr>
          <w:p>
            <w:pPr>
              <w:widowControl/>
              <w:spacing w:beforeAutospacing="0" w:afterAutospacing="0" w:line="240" w:lineRule="auto"/>
              <w:jc w:val="center"/>
              <w:rPr>
                <w:rFonts w:hint="eastAsia" w:ascii="宋体" w:hAnsi="宋体" w:eastAsia="宋体"/>
                <w:bCs/>
                <w:color w:val="000000"/>
                <w:kern w:val="0"/>
                <w:sz w:val="24"/>
                <w:szCs w:val="24"/>
                <w:lang w:val="en-US" w:eastAsia="zh-CN"/>
              </w:rPr>
            </w:pPr>
            <w:r>
              <w:rPr>
                <w:rFonts w:hint="eastAsia" w:ascii="宋体" w:hAnsi="宋体" w:eastAsia="宋体"/>
                <w:bCs/>
                <w:color w:val="000000"/>
                <w:kern w:val="0"/>
                <w:sz w:val="24"/>
                <w:szCs w:val="24"/>
                <w:lang w:val="en-US" w:eastAsia="zh-CN"/>
              </w:rPr>
              <w:t>采购</w:t>
            </w:r>
            <w:r>
              <w:rPr>
                <w:rFonts w:hint="eastAsia" w:ascii="宋体" w:hAnsi="宋体" w:eastAsia="宋体"/>
                <w:bCs/>
                <w:color w:val="000000"/>
                <w:kern w:val="0"/>
                <w:sz w:val="24"/>
                <w:szCs w:val="24"/>
              </w:rPr>
              <w:t>内容</w:t>
            </w:r>
          </w:p>
        </w:tc>
        <w:tc>
          <w:tcPr>
            <w:tcW w:w="2164" w:type="dxa"/>
            <w:tcBorders>
              <w:top w:val="nil"/>
              <w:left w:val="nil"/>
              <w:bottom w:val="single" w:color="000000" w:sz="4" w:space="0"/>
              <w:right w:val="single" w:color="000000" w:sz="4" w:space="0"/>
            </w:tcBorders>
            <w:vAlign w:val="center"/>
          </w:tcPr>
          <w:p>
            <w:pPr>
              <w:spacing w:beforeAutospacing="0" w:afterAutospacing="0" w:line="240" w:lineRule="auto"/>
              <w:jc w:val="center"/>
              <w:rPr>
                <w:rFonts w:hint="eastAsia" w:ascii="宋体" w:hAnsi="宋体" w:eastAsia="宋体"/>
                <w:bCs/>
                <w:color w:val="000000"/>
                <w:kern w:val="0"/>
                <w:sz w:val="24"/>
                <w:szCs w:val="24"/>
                <w:lang w:val="en-US" w:eastAsia="zh-CN"/>
              </w:rPr>
            </w:pPr>
            <w:r>
              <w:rPr>
                <w:rFonts w:hint="eastAsia" w:ascii="宋体" w:hAnsi="宋体" w:eastAsia="宋体"/>
                <w:bCs/>
                <w:color w:val="000000"/>
                <w:kern w:val="0"/>
                <w:sz w:val="24"/>
                <w:szCs w:val="24"/>
                <w:lang w:val="en-US" w:eastAsia="zh-CN"/>
              </w:rPr>
              <w:t>服务期限</w:t>
            </w:r>
          </w:p>
        </w:tc>
        <w:tc>
          <w:tcPr>
            <w:tcW w:w="3544" w:type="dxa"/>
            <w:tcBorders>
              <w:top w:val="nil"/>
              <w:left w:val="nil"/>
              <w:bottom w:val="single" w:color="000000" w:sz="4" w:space="0"/>
              <w:right w:val="single" w:color="000000" w:sz="4" w:space="0"/>
            </w:tcBorders>
            <w:vAlign w:val="center"/>
          </w:tcPr>
          <w:p>
            <w:pPr>
              <w:widowControl/>
              <w:spacing w:beforeAutospacing="0" w:afterAutospacing="0" w:line="240" w:lineRule="auto"/>
              <w:jc w:val="center"/>
              <w:rPr>
                <w:rFonts w:hint="eastAsia" w:ascii="宋体" w:hAnsi="宋体" w:eastAsia="宋体"/>
                <w:bCs/>
                <w:color w:val="000000"/>
                <w:kern w:val="0"/>
                <w:sz w:val="24"/>
                <w:szCs w:val="24"/>
              </w:rPr>
            </w:pPr>
            <w:r>
              <w:rPr>
                <w:rFonts w:hint="eastAsia" w:ascii="宋体" w:hAnsi="宋体" w:eastAsia="宋体"/>
                <w:bCs/>
                <w:color w:val="000000"/>
                <w:kern w:val="0"/>
                <w:sz w:val="24"/>
                <w:szCs w:val="24"/>
              </w:rPr>
              <w:t>报价（元）</w:t>
            </w:r>
          </w:p>
        </w:tc>
      </w:tr>
      <w:tr>
        <w:tblPrEx>
          <w:tblCellMar>
            <w:top w:w="0" w:type="dxa"/>
            <w:left w:w="108" w:type="dxa"/>
            <w:bottom w:w="0" w:type="dxa"/>
            <w:right w:w="108" w:type="dxa"/>
          </w:tblCellMar>
        </w:tblPrEx>
        <w:trPr>
          <w:trHeight w:val="597" w:hRule="atLeast"/>
        </w:trPr>
        <w:tc>
          <w:tcPr>
            <w:tcW w:w="819" w:type="dxa"/>
            <w:tcBorders>
              <w:top w:val="nil"/>
              <w:left w:val="single" w:color="000000" w:sz="4" w:space="0"/>
              <w:bottom w:val="single" w:color="000000" w:sz="4" w:space="0"/>
              <w:right w:val="single" w:color="000000" w:sz="4" w:space="0"/>
            </w:tcBorders>
            <w:vAlign w:val="center"/>
          </w:tcPr>
          <w:p>
            <w:pPr>
              <w:widowControl/>
              <w:spacing w:beforeAutospacing="0" w:afterAutospacing="0" w:line="240" w:lineRule="auto"/>
              <w:jc w:val="center"/>
              <w:rPr>
                <w:rFonts w:hint="eastAsia" w:ascii="宋体" w:hAnsi="宋体" w:eastAsia="宋体"/>
                <w:bCs/>
                <w:color w:val="000000"/>
                <w:kern w:val="0"/>
                <w:sz w:val="24"/>
                <w:szCs w:val="24"/>
              </w:rPr>
            </w:pPr>
          </w:p>
        </w:tc>
        <w:tc>
          <w:tcPr>
            <w:tcW w:w="2073" w:type="dxa"/>
            <w:tcBorders>
              <w:top w:val="nil"/>
              <w:left w:val="nil"/>
              <w:bottom w:val="single" w:color="000000" w:sz="4" w:space="0"/>
              <w:right w:val="single" w:color="000000" w:sz="4" w:space="0"/>
            </w:tcBorders>
            <w:vAlign w:val="center"/>
          </w:tcPr>
          <w:p>
            <w:pPr>
              <w:widowControl/>
              <w:spacing w:beforeAutospacing="0" w:afterAutospacing="0" w:line="240" w:lineRule="auto"/>
              <w:jc w:val="center"/>
              <w:rPr>
                <w:rFonts w:hint="eastAsia" w:ascii="宋体" w:hAnsi="宋体" w:eastAsia="宋体"/>
                <w:bCs/>
                <w:color w:val="000000"/>
                <w:kern w:val="0"/>
                <w:sz w:val="24"/>
                <w:szCs w:val="24"/>
              </w:rPr>
            </w:pPr>
          </w:p>
        </w:tc>
        <w:tc>
          <w:tcPr>
            <w:tcW w:w="2164" w:type="dxa"/>
            <w:tcBorders>
              <w:top w:val="nil"/>
              <w:left w:val="nil"/>
              <w:bottom w:val="single" w:color="000000" w:sz="4" w:space="0"/>
              <w:right w:val="single" w:color="000000" w:sz="4" w:space="0"/>
            </w:tcBorders>
            <w:vAlign w:val="center"/>
          </w:tcPr>
          <w:p>
            <w:pPr>
              <w:spacing w:beforeAutospacing="0" w:afterAutospacing="0" w:line="240" w:lineRule="auto"/>
              <w:jc w:val="center"/>
              <w:rPr>
                <w:rFonts w:hint="eastAsia" w:ascii="宋体" w:hAnsi="宋体" w:eastAsia="宋体"/>
                <w:bCs/>
                <w:color w:val="000000"/>
                <w:kern w:val="0"/>
                <w:sz w:val="24"/>
                <w:szCs w:val="24"/>
                <w:lang w:val="en-US" w:eastAsia="zh-CN"/>
              </w:rPr>
            </w:pPr>
          </w:p>
        </w:tc>
        <w:tc>
          <w:tcPr>
            <w:tcW w:w="3544" w:type="dxa"/>
            <w:tcBorders>
              <w:top w:val="nil"/>
              <w:left w:val="nil"/>
              <w:bottom w:val="single" w:color="000000" w:sz="4" w:space="0"/>
              <w:right w:val="single" w:color="000000" w:sz="4" w:space="0"/>
            </w:tcBorders>
            <w:vAlign w:val="center"/>
          </w:tcPr>
          <w:p>
            <w:pPr>
              <w:widowControl/>
              <w:spacing w:beforeAutospacing="0" w:afterAutospacing="0" w:line="240" w:lineRule="auto"/>
              <w:jc w:val="center"/>
              <w:rPr>
                <w:rFonts w:hint="eastAsia" w:ascii="宋体" w:hAnsi="宋体" w:eastAsia="宋体"/>
                <w:b w:val="0"/>
                <w:bCs/>
                <w:color w:val="000000"/>
                <w:sz w:val="24"/>
                <w:szCs w:val="24"/>
              </w:rPr>
            </w:pPr>
            <w:r>
              <w:rPr>
                <w:rFonts w:hint="eastAsia" w:ascii="宋体" w:hAnsi="宋体" w:eastAsia="宋体"/>
                <w:b w:val="0"/>
                <w:bCs/>
                <w:color w:val="000000"/>
                <w:sz w:val="24"/>
                <w:szCs w:val="24"/>
              </w:rPr>
              <w:t>人民币大写：            元（人民币小写：      元）</w:t>
            </w:r>
          </w:p>
        </w:tc>
      </w:tr>
    </w:tbl>
    <w:p>
      <w:pPr>
        <w:pStyle w:val="25"/>
        <w:spacing w:beforeAutospacing="0" w:afterAutospacing="0" w:line="360" w:lineRule="auto"/>
        <w:ind w:firstLine="480"/>
        <w:rPr>
          <w:rFonts w:hint="eastAsia" w:ascii="宋体" w:hAnsi="宋体" w:eastAsia="宋体"/>
          <w:color w:val="000000"/>
          <w:sz w:val="24"/>
          <w:szCs w:val="24"/>
        </w:rPr>
      </w:pPr>
    </w:p>
    <w:p>
      <w:pPr>
        <w:spacing w:beforeAutospacing="0" w:afterAutospacing="0" w:line="360" w:lineRule="auto"/>
        <w:rPr>
          <w:rFonts w:hint="eastAsia" w:ascii="宋体" w:hAnsi="宋体" w:eastAsia="宋体"/>
          <w:color w:val="000000"/>
          <w:sz w:val="24"/>
          <w:szCs w:val="24"/>
        </w:rPr>
      </w:pPr>
      <w:r>
        <w:rPr>
          <w:rFonts w:hint="eastAsia" w:ascii="宋体" w:hAnsi="宋体" w:eastAsia="宋体"/>
          <w:color w:val="000000"/>
          <w:sz w:val="24"/>
          <w:szCs w:val="24"/>
        </w:rPr>
        <w:t>注：1、“投标总价”应与“投标函”中“投标总价”一致。</w:t>
      </w:r>
    </w:p>
    <w:bookmarkEnd w:id="141"/>
    <w:p>
      <w:pPr>
        <w:spacing w:beforeAutospacing="0" w:afterAutospacing="0" w:line="400" w:lineRule="exact"/>
        <w:ind w:left="1084" w:leftChars="213" w:hanging="360" w:hangingChars="150"/>
        <w:rPr>
          <w:rFonts w:hint="eastAsia" w:ascii="宋体" w:hAnsi="宋体" w:eastAsia="宋体"/>
          <w:color w:val="000000"/>
          <w:sz w:val="24"/>
          <w:szCs w:val="24"/>
        </w:rPr>
      </w:pPr>
      <w:r>
        <w:rPr>
          <w:rFonts w:hint="eastAsia" w:ascii="宋体" w:hAnsi="宋体" w:eastAsia="宋体"/>
          <w:color w:val="000000"/>
          <w:sz w:val="24"/>
          <w:szCs w:val="24"/>
        </w:rPr>
        <w:t>2.“开标一览表”为多页的，每页均需由法定代表人或授权代表签字并盖</w:t>
      </w:r>
      <w:r>
        <w:rPr>
          <w:rFonts w:hint="eastAsia" w:ascii="宋体" w:hAnsi="宋体" w:eastAsia="宋体"/>
          <w:color w:val="000000"/>
          <w:sz w:val="24"/>
          <w:szCs w:val="24"/>
          <w:lang w:eastAsia="zh-CN"/>
        </w:rPr>
        <w:t>供应商</w:t>
      </w:r>
      <w:r>
        <w:rPr>
          <w:rFonts w:hint="eastAsia" w:ascii="宋体" w:hAnsi="宋体" w:eastAsia="宋体"/>
          <w:color w:val="000000"/>
          <w:sz w:val="24"/>
          <w:szCs w:val="24"/>
        </w:rPr>
        <w:t>印章。</w:t>
      </w:r>
    </w:p>
    <w:p>
      <w:pPr>
        <w:spacing w:beforeAutospacing="0" w:afterAutospacing="0" w:line="400" w:lineRule="exact"/>
        <w:ind w:firstLine="480" w:firstLineChars="200"/>
        <w:jc w:val="left"/>
        <w:rPr>
          <w:rFonts w:hint="eastAsia" w:ascii="宋体" w:hAnsi="宋体" w:eastAsia="宋体"/>
          <w:color w:val="000000"/>
          <w:sz w:val="24"/>
          <w:szCs w:val="24"/>
        </w:rPr>
      </w:pPr>
      <w:r>
        <w:rPr>
          <w:rFonts w:hint="eastAsia" w:ascii="宋体" w:hAnsi="宋体" w:eastAsia="宋体"/>
          <w:color w:val="000000"/>
          <w:sz w:val="24"/>
          <w:szCs w:val="24"/>
        </w:rPr>
        <w:t>3、“开标一览表”以包为单位填写。</w:t>
      </w:r>
    </w:p>
    <w:p>
      <w:pPr>
        <w:spacing w:beforeAutospacing="0" w:afterAutospacing="0" w:line="400" w:lineRule="exact"/>
        <w:ind w:firstLine="480" w:firstLineChars="200"/>
        <w:jc w:val="left"/>
        <w:rPr>
          <w:rFonts w:hint="eastAsia" w:ascii="宋体" w:hAnsi="宋体" w:eastAsia="宋体"/>
          <w:color w:val="000000"/>
          <w:sz w:val="24"/>
          <w:szCs w:val="24"/>
        </w:rPr>
      </w:pPr>
    </w:p>
    <w:p>
      <w:pPr>
        <w:spacing w:beforeAutospacing="0" w:afterAutospacing="0" w:line="400" w:lineRule="exact"/>
        <w:ind w:firstLine="480" w:firstLineChars="200"/>
        <w:jc w:val="left"/>
        <w:rPr>
          <w:rFonts w:hint="eastAsia" w:ascii="宋体" w:hAnsi="宋体" w:eastAsia="宋体"/>
          <w:color w:val="000000"/>
          <w:sz w:val="24"/>
          <w:szCs w:val="24"/>
          <w:lang w:eastAsia="zh-CN"/>
        </w:rPr>
      </w:pPr>
      <w:r>
        <w:rPr>
          <w:rFonts w:hint="eastAsia" w:ascii="宋体" w:hAnsi="宋体" w:eastAsia="宋体"/>
          <w:color w:val="000000"/>
          <w:sz w:val="24"/>
          <w:szCs w:val="24"/>
          <w:lang w:eastAsia="zh-CN"/>
        </w:rPr>
        <w:t>供应商</w:t>
      </w:r>
      <w:r>
        <w:rPr>
          <w:rFonts w:hint="eastAsia" w:ascii="宋体" w:hAnsi="宋体" w:eastAsia="宋体"/>
          <w:color w:val="000000"/>
          <w:sz w:val="24"/>
          <w:szCs w:val="24"/>
        </w:rPr>
        <w:t>名称：        （盖章）</w:t>
      </w:r>
    </w:p>
    <w:p>
      <w:pPr>
        <w:spacing w:beforeAutospacing="0" w:afterAutospacing="0" w:line="400" w:lineRule="exact"/>
        <w:ind w:firstLine="480" w:firstLineChars="200"/>
        <w:jc w:val="left"/>
        <w:rPr>
          <w:rFonts w:hint="eastAsia" w:ascii="宋体" w:hAnsi="宋体" w:eastAsia="宋体"/>
          <w:color w:val="000000"/>
          <w:sz w:val="24"/>
          <w:szCs w:val="24"/>
        </w:rPr>
      </w:pPr>
      <w:r>
        <w:rPr>
          <w:rFonts w:hint="eastAsia" w:ascii="宋体" w:hAnsi="宋体" w:eastAsia="宋体"/>
          <w:color w:val="000000"/>
          <w:sz w:val="24"/>
          <w:szCs w:val="24"/>
        </w:rPr>
        <w:t>法定代表人或授权代表（签字</w:t>
      </w:r>
      <w:r>
        <w:rPr>
          <w:rFonts w:hint="eastAsia" w:ascii="宋体" w:hAnsi="宋体" w:eastAsia="宋体"/>
          <w:color w:val="000000"/>
          <w:sz w:val="24"/>
          <w:szCs w:val="24"/>
          <w:lang w:val="en-US" w:eastAsia="zh-CN"/>
        </w:rPr>
        <w:t>或盖章</w:t>
      </w:r>
      <w:r>
        <w:rPr>
          <w:rFonts w:hint="eastAsia" w:ascii="宋体" w:hAnsi="宋体" w:eastAsia="宋体"/>
          <w:color w:val="000000"/>
          <w:sz w:val="24"/>
          <w:szCs w:val="24"/>
        </w:rPr>
        <w:t>）：</w:t>
      </w:r>
    </w:p>
    <w:p>
      <w:pPr>
        <w:spacing w:beforeAutospacing="0" w:afterAutospacing="0" w:line="400" w:lineRule="exact"/>
        <w:ind w:firstLine="480" w:firstLineChars="200"/>
        <w:jc w:val="left"/>
        <w:rPr>
          <w:rFonts w:hint="eastAsia" w:ascii="宋体" w:hAnsi="宋体" w:eastAsia="宋体"/>
          <w:color w:val="000000"/>
          <w:sz w:val="24"/>
          <w:szCs w:val="24"/>
        </w:rPr>
        <w:sectPr>
          <w:footerReference r:id="rId7" w:type="default"/>
          <w:pgSz w:w="11907" w:h="16840"/>
          <w:pgMar w:top="1440" w:right="1803" w:bottom="1440" w:left="1803" w:header="851" w:footer="992" w:gutter="0"/>
          <w:pgNumType w:start="1"/>
          <w:cols w:space="720" w:num="1"/>
          <w:docGrid w:linePitch="312" w:charSpace="0"/>
        </w:sectPr>
      </w:pPr>
      <w:r>
        <w:rPr>
          <w:rFonts w:hint="eastAsia" w:ascii="宋体" w:hAnsi="宋体" w:eastAsia="宋体"/>
          <w:color w:val="000000"/>
          <w:sz w:val="24"/>
          <w:szCs w:val="24"/>
        </w:rPr>
        <w:t>投标日期：</w:t>
      </w:r>
    </w:p>
    <w:p>
      <w:pPr>
        <w:rPr>
          <w:rFonts w:hint="eastAsia" w:ascii="宋体" w:hAnsi="宋体" w:eastAsia="宋体"/>
          <w:bCs w:val="0"/>
          <w:color w:val="000000"/>
          <w:kern w:val="0"/>
          <w:sz w:val="24"/>
          <w:szCs w:val="24"/>
          <w:lang w:val="en-US" w:eastAsia="zh-CN"/>
        </w:rPr>
      </w:pPr>
      <w:bookmarkStart w:id="142" w:name="_Toc217446088"/>
      <w:bookmarkEnd w:id="142"/>
    </w:p>
    <w:p>
      <w:pPr>
        <w:spacing w:line="360" w:lineRule="auto"/>
        <w:jc w:val="center"/>
        <w:rPr>
          <w:rFonts w:ascii="宋体" w:hAnsi="宋体" w:eastAsia="宋体"/>
          <w:color w:val="auto"/>
          <w:sz w:val="21"/>
          <w:szCs w:val="21"/>
          <w:highlight w:val="none"/>
        </w:rPr>
      </w:pPr>
      <w:r>
        <w:rPr>
          <w:rFonts w:hint="eastAsia" w:ascii="宋体" w:hAnsi="宋体" w:eastAsia="宋体" w:cs="Times New Roman"/>
          <w:b/>
          <w:bCs w:val="0"/>
          <w:color w:val="000000"/>
          <w:kern w:val="0"/>
          <w:sz w:val="24"/>
          <w:szCs w:val="24"/>
          <w:lang w:val="en-US" w:eastAsia="zh-CN" w:bidi="ar-SA"/>
        </w:rPr>
        <w:t>四、联合体协议书</w:t>
      </w:r>
    </w:p>
    <w:p>
      <w:pPr>
        <w:spacing w:after="0" w:line="360" w:lineRule="auto"/>
        <w:ind w:firstLine="420" w:firstLineChars="200"/>
        <w:rPr>
          <w:rFonts w:ascii="宋体" w:hAnsi="宋体" w:eastAsia="宋体"/>
          <w:color w:val="auto"/>
          <w:sz w:val="21"/>
          <w:szCs w:val="21"/>
          <w:highlight w:val="none"/>
          <w:u w:val="single"/>
        </w:rPr>
      </w:pPr>
      <w:r>
        <w:rPr>
          <w:rFonts w:hint="eastAsia" w:ascii="宋体" w:hAnsi="宋体" w:eastAsia="宋体"/>
          <w:color w:val="auto"/>
          <w:sz w:val="21"/>
          <w:szCs w:val="21"/>
          <w:highlight w:val="none"/>
        </w:rPr>
        <w:t>牵头人名称：</w:t>
      </w:r>
      <w:r>
        <w:rPr>
          <w:rFonts w:hint="eastAsia" w:ascii="宋体" w:hAnsi="宋体" w:eastAsia="宋体"/>
          <w:color w:val="auto"/>
          <w:sz w:val="21"/>
          <w:szCs w:val="21"/>
          <w:highlight w:val="none"/>
          <w:u w:val="single"/>
        </w:rPr>
        <w:t xml:space="preserve">                     </w:t>
      </w:r>
    </w:p>
    <w:p>
      <w:pPr>
        <w:spacing w:after="0" w:line="360" w:lineRule="auto"/>
        <w:ind w:firstLine="420" w:firstLineChars="200"/>
        <w:rPr>
          <w:rFonts w:ascii="宋体" w:hAnsi="宋体" w:eastAsia="宋体"/>
          <w:color w:val="auto"/>
          <w:sz w:val="21"/>
          <w:szCs w:val="21"/>
          <w:highlight w:val="none"/>
          <w:u w:val="single"/>
        </w:rPr>
      </w:pPr>
      <w:r>
        <w:rPr>
          <w:rFonts w:hint="eastAsia" w:ascii="宋体" w:hAnsi="宋体" w:eastAsia="宋体"/>
          <w:color w:val="auto"/>
          <w:sz w:val="21"/>
          <w:szCs w:val="21"/>
          <w:highlight w:val="none"/>
        </w:rPr>
        <w:t>法定代表人：</w:t>
      </w:r>
      <w:r>
        <w:rPr>
          <w:rFonts w:hint="eastAsia" w:ascii="宋体" w:hAnsi="宋体" w:eastAsia="宋体"/>
          <w:color w:val="auto"/>
          <w:sz w:val="21"/>
          <w:szCs w:val="21"/>
          <w:highlight w:val="none"/>
          <w:u w:val="single"/>
        </w:rPr>
        <w:t xml:space="preserve">                     </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法定住所：</w:t>
      </w:r>
      <w:r>
        <w:rPr>
          <w:rFonts w:hint="eastAsia" w:ascii="宋体" w:hAnsi="宋体" w:eastAsia="宋体"/>
          <w:color w:val="auto"/>
          <w:sz w:val="21"/>
          <w:szCs w:val="21"/>
          <w:highlight w:val="none"/>
          <w:u w:val="single"/>
        </w:rPr>
        <w:t xml:space="preserve">                     </w:t>
      </w:r>
    </w:p>
    <w:p>
      <w:pPr>
        <w:spacing w:after="0" w:line="360" w:lineRule="auto"/>
        <w:ind w:firstLine="420" w:firstLineChars="200"/>
        <w:rPr>
          <w:rFonts w:ascii="宋体" w:hAnsi="宋体" w:eastAsia="宋体"/>
          <w:color w:val="auto"/>
          <w:sz w:val="21"/>
          <w:szCs w:val="21"/>
          <w:highlight w:val="none"/>
          <w:u w:val="single"/>
        </w:rPr>
      </w:pPr>
      <w:r>
        <w:rPr>
          <w:rFonts w:hint="eastAsia" w:ascii="宋体" w:hAnsi="宋体" w:eastAsia="宋体"/>
          <w:color w:val="auto"/>
          <w:sz w:val="21"/>
          <w:szCs w:val="21"/>
          <w:highlight w:val="none"/>
        </w:rPr>
        <w:t>成员一名称：</w:t>
      </w:r>
      <w:r>
        <w:rPr>
          <w:rFonts w:hint="eastAsia" w:ascii="宋体" w:hAnsi="宋体" w:eastAsia="宋体"/>
          <w:color w:val="auto"/>
          <w:sz w:val="21"/>
          <w:szCs w:val="21"/>
          <w:highlight w:val="none"/>
          <w:u w:val="single"/>
        </w:rPr>
        <w:t xml:space="preserve">                     </w:t>
      </w:r>
    </w:p>
    <w:p>
      <w:pPr>
        <w:spacing w:after="0" w:line="360" w:lineRule="auto"/>
        <w:ind w:firstLine="420" w:firstLineChars="200"/>
        <w:rPr>
          <w:rFonts w:ascii="宋体" w:hAnsi="宋体" w:eastAsia="宋体"/>
          <w:color w:val="auto"/>
          <w:sz w:val="21"/>
          <w:szCs w:val="21"/>
          <w:highlight w:val="none"/>
          <w:u w:val="single"/>
        </w:rPr>
      </w:pPr>
      <w:r>
        <w:rPr>
          <w:rFonts w:hint="eastAsia" w:ascii="宋体" w:hAnsi="宋体" w:eastAsia="宋体"/>
          <w:color w:val="auto"/>
          <w:sz w:val="21"/>
          <w:szCs w:val="21"/>
          <w:highlight w:val="none"/>
        </w:rPr>
        <w:t>法定代表人：</w:t>
      </w:r>
      <w:r>
        <w:rPr>
          <w:rFonts w:hint="eastAsia" w:ascii="宋体" w:hAnsi="宋体" w:eastAsia="宋体"/>
          <w:color w:val="auto"/>
          <w:sz w:val="21"/>
          <w:szCs w:val="21"/>
          <w:highlight w:val="none"/>
          <w:u w:val="single"/>
        </w:rPr>
        <w:t xml:space="preserve">                     </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法定住所：</w:t>
      </w:r>
      <w:r>
        <w:rPr>
          <w:rFonts w:hint="eastAsia" w:ascii="宋体" w:hAnsi="宋体" w:eastAsia="宋体"/>
          <w:color w:val="auto"/>
          <w:sz w:val="21"/>
          <w:szCs w:val="21"/>
          <w:highlight w:val="none"/>
          <w:u w:val="single"/>
        </w:rPr>
        <w:t xml:space="preserve">                     </w:t>
      </w:r>
    </w:p>
    <w:p>
      <w:pPr>
        <w:spacing w:after="0" w:line="360" w:lineRule="auto"/>
        <w:ind w:left="1493" w:leftChars="192" w:hanging="840" w:hangingChars="400"/>
        <w:rPr>
          <w:rFonts w:ascii="宋体" w:hAnsi="宋体" w:eastAsia="宋体"/>
          <w:color w:val="auto"/>
          <w:sz w:val="21"/>
          <w:szCs w:val="21"/>
          <w:highlight w:val="none"/>
          <w:u w:val="single"/>
        </w:rPr>
      </w:pPr>
      <w:r>
        <w:rPr>
          <w:rFonts w:hint="eastAsia" w:ascii="宋体" w:hAnsi="宋体" w:eastAsia="宋体"/>
          <w:color w:val="auto"/>
          <w:sz w:val="21"/>
          <w:szCs w:val="21"/>
          <w:highlight w:val="none"/>
        </w:rPr>
        <w:t>鉴于上述各成员单位经过友好协商，自愿组成</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（联合体名称）联合体，共同参加</w:t>
      </w:r>
      <w:r>
        <w:rPr>
          <w:rFonts w:hint="eastAsia" w:ascii="宋体" w:hAnsi="宋体" w:eastAsia="宋体"/>
          <w:color w:val="auto"/>
          <w:sz w:val="21"/>
          <w:szCs w:val="21"/>
          <w:highlight w:val="none"/>
          <w:u w:val="single"/>
        </w:rPr>
        <w:t xml:space="preserve">   </w:t>
      </w:r>
    </w:p>
    <w:p>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（招标人名称）（以下简称招标人）</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（项目名称）。现就联合体投标事宜订立如下协议：</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（某成员单位名称）为</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（项目名称）牵头人。</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2、在本工程投标阶段，联合体牵头人合法代表联合体各成员负责本工程资格预审申请文件和投标文件编制活动，代表联合体提交和接收相关的资料、信息及指示，并处理与资格预审、投标和中标有关的一切事务；联合体中标后，联合体牵头人负责合同订立和合同实施阶段的主办、组织和协调工作。</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3、联合体将严格按照资格预审文件和招标文件的各项要求，递交资格预审申请文件和投标文件，履行投标义务和中标后的合同，共同承担合同规定的一切义务和责任，联合体各成员单位按照内部职责的划分，承担各自所负的责任和风险，并向招标人承担连带责任。</w:t>
      </w:r>
    </w:p>
    <w:p>
      <w:pPr>
        <w:spacing w:after="0" w:line="360" w:lineRule="auto"/>
        <w:ind w:firstLine="420" w:firstLineChars="200"/>
        <w:rPr>
          <w:rFonts w:ascii="宋体" w:hAnsi="宋体" w:eastAsia="宋体"/>
          <w:color w:val="auto"/>
          <w:sz w:val="21"/>
          <w:szCs w:val="21"/>
          <w:highlight w:val="none"/>
          <w:u w:val="single"/>
        </w:rPr>
      </w:pPr>
      <w:r>
        <w:rPr>
          <w:rFonts w:hint="eastAsia" w:ascii="宋体" w:hAnsi="宋体" w:eastAsia="宋体"/>
          <w:color w:val="auto"/>
          <w:sz w:val="21"/>
          <w:szCs w:val="21"/>
          <w:highlight w:val="none"/>
        </w:rPr>
        <w:t>4、联合体各成员单位内部的职责分工如下：</w:t>
      </w:r>
      <w:r>
        <w:rPr>
          <w:rFonts w:hint="eastAsia" w:ascii="宋体" w:hAnsi="宋体" w:eastAsia="宋体"/>
          <w:color w:val="auto"/>
          <w:sz w:val="21"/>
          <w:szCs w:val="21"/>
          <w:highlight w:val="none"/>
          <w:u w:val="single"/>
        </w:rPr>
        <w:t xml:space="preserve">                                              </w:t>
      </w:r>
    </w:p>
    <w:p>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w:t>
      </w:r>
    </w:p>
    <w:p>
      <w:pPr>
        <w:spacing w:after="0" w:line="360" w:lineRule="auto"/>
        <w:ind w:firstLine="420" w:firstLineChars="200"/>
        <w:rPr>
          <w:rFonts w:ascii="宋体" w:hAnsi="宋体" w:eastAsia="宋体"/>
          <w:color w:val="auto"/>
          <w:sz w:val="21"/>
          <w:szCs w:val="21"/>
          <w:highlight w:val="none"/>
          <w:u w:val="single"/>
        </w:rPr>
      </w:pPr>
      <w:r>
        <w:rPr>
          <w:rFonts w:hint="eastAsia" w:ascii="宋体" w:hAnsi="宋体" w:eastAsia="宋体"/>
          <w:color w:val="auto"/>
          <w:sz w:val="21"/>
          <w:szCs w:val="21"/>
          <w:highlight w:val="none"/>
        </w:rPr>
        <w:t>按照本条上述分工，联合体成员单位各自所承担的合同工作量比例如下：</w:t>
      </w:r>
      <w:r>
        <w:rPr>
          <w:rFonts w:hint="eastAsia" w:ascii="宋体" w:hAnsi="宋体" w:eastAsia="宋体"/>
          <w:color w:val="auto"/>
          <w:sz w:val="21"/>
          <w:szCs w:val="21"/>
          <w:highlight w:val="none"/>
          <w:u w:val="single"/>
        </w:rPr>
        <w:t xml:space="preserve">                                              </w:t>
      </w:r>
    </w:p>
    <w:p>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5、资格预审和投标工作以及联合体在中标后工程实施过程中的有关费用按各自承担的工作量分摊。</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6、联合体中标后，本联合体协议是合同的附件，对联合体各成员单位有合同约束力。</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7、本协议书自签署之日起生效，联合体未通过资格预审、未中标或者中标时合同履行完毕后自动失效。</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8、本协议书一式</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份，联合体成员和招标人各执一份。</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牵头人名称：</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（盖单位章）</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法定代表人</w:t>
      </w:r>
      <w:r>
        <w:rPr>
          <w:rFonts w:hint="eastAsia" w:ascii="宋体" w:hAnsi="宋体" w:eastAsia="宋体"/>
          <w:color w:val="auto"/>
          <w:sz w:val="21"/>
          <w:szCs w:val="21"/>
          <w:highlight w:val="none"/>
          <w:lang w:val="en-US" w:eastAsia="zh-CN"/>
        </w:rPr>
        <w:t>或其委托代理人</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签字或</w:t>
      </w:r>
      <w:r>
        <w:rPr>
          <w:rFonts w:hint="eastAsia" w:ascii="宋体" w:hAnsi="宋体" w:eastAsia="宋体"/>
          <w:color w:val="auto"/>
          <w:sz w:val="21"/>
          <w:szCs w:val="21"/>
          <w:highlight w:val="none"/>
        </w:rPr>
        <w:t>盖章）</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成员</w:t>
      </w:r>
      <w:r>
        <w:rPr>
          <w:rFonts w:hint="eastAsia" w:ascii="宋体" w:hAnsi="宋体" w:eastAsia="宋体"/>
          <w:color w:val="auto"/>
          <w:sz w:val="21"/>
          <w:szCs w:val="21"/>
          <w:highlight w:val="none"/>
          <w:lang w:val="en-US" w:eastAsia="zh-CN"/>
        </w:rPr>
        <w:t>一</w:t>
      </w:r>
      <w:r>
        <w:rPr>
          <w:rFonts w:hint="eastAsia" w:ascii="宋体" w:hAnsi="宋体" w:eastAsia="宋体"/>
          <w:color w:val="auto"/>
          <w:sz w:val="21"/>
          <w:szCs w:val="21"/>
          <w:highlight w:val="none"/>
        </w:rPr>
        <w:t>名称：</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（盖单位章）</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法定代表人</w:t>
      </w:r>
      <w:r>
        <w:rPr>
          <w:rFonts w:hint="eastAsia" w:ascii="宋体" w:hAnsi="宋体" w:eastAsia="宋体"/>
          <w:color w:val="auto"/>
          <w:sz w:val="21"/>
          <w:szCs w:val="21"/>
          <w:highlight w:val="none"/>
          <w:lang w:val="en-US" w:eastAsia="zh-CN"/>
        </w:rPr>
        <w:t>或其委托代理人</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签字或</w:t>
      </w:r>
      <w:r>
        <w:rPr>
          <w:rFonts w:hint="eastAsia" w:ascii="宋体" w:hAnsi="宋体" w:eastAsia="宋体"/>
          <w:color w:val="auto"/>
          <w:sz w:val="21"/>
          <w:szCs w:val="21"/>
          <w:highlight w:val="none"/>
        </w:rPr>
        <w:t>盖章）</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年      月      日              </w:t>
      </w:r>
    </w:p>
    <w:p>
      <w:pPr>
        <w:rPr>
          <w:rFonts w:hint="eastAsia" w:ascii="宋体" w:hAnsi="宋体" w:eastAsia="宋体"/>
          <w:bCs w:val="0"/>
          <w:color w:val="000000"/>
          <w:kern w:val="0"/>
          <w:sz w:val="24"/>
          <w:szCs w:val="24"/>
          <w:lang w:val="en-US" w:eastAsia="zh-CN"/>
        </w:rPr>
      </w:pPr>
      <w:r>
        <w:rPr>
          <w:rFonts w:hint="eastAsia" w:ascii="宋体" w:hAnsi="宋体" w:eastAsia="宋体"/>
          <w:color w:val="auto"/>
          <w:sz w:val="21"/>
          <w:szCs w:val="21"/>
          <w:highlight w:val="none"/>
        </w:rPr>
        <w:t>备注：本协议书由委托代理人签字的，应附法定代表人签字的授权委托书。</w:t>
      </w:r>
    </w:p>
    <w:p>
      <w:pPr>
        <w:pStyle w:val="17"/>
        <w:spacing w:beforeAutospacing="0" w:afterAutospacing="0" w:line="400" w:lineRule="exact"/>
        <w:jc w:val="center"/>
        <w:rPr>
          <w:rFonts w:hint="eastAsia" w:ascii="宋体" w:hAnsi="宋体" w:eastAsia="宋体"/>
          <w:bCs w:val="0"/>
          <w:color w:val="000000"/>
          <w:kern w:val="0"/>
          <w:sz w:val="24"/>
          <w:szCs w:val="24"/>
          <w:lang w:val="en-US" w:eastAsia="zh-CN"/>
        </w:rPr>
      </w:pPr>
      <w:r>
        <w:rPr>
          <w:rFonts w:hint="eastAsia" w:ascii="宋体" w:hAnsi="宋体" w:eastAsia="宋体"/>
          <w:bCs w:val="0"/>
          <w:color w:val="000000"/>
          <w:kern w:val="0"/>
          <w:sz w:val="24"/>
          <w:szCs w:val="24"/>
          <w:lang w:val="en-US" w:eastAsia="zh-CN"/>
        </w:rPr>
        <w:t>五、</w:t>
      </w:r>
      <w:r>
        <w:rPr>
          <w:rFonts w:hint="eastAsia" w:ascii="宋体" w:hAnsi="宋体" w:eastAsia="宋体"/>
          <w:bCs w:val="0"/>
          <w:color w:val="000000"/>
          <w:kern w:val="0"/>
          <w:sz w:val="24"/>
          <w:szCs w:val="24"/>
          <w:lang w:eastAsia="zh-CN"/>
        </w:rPr>
        <w:t>供应商</w:t>
      </w:r>
      <w:r>
        <w:rPr>
          <w:rFonts w:hint="eastAsia" w:ascii="宋体" w:hAnsi="宋体" w:eastAsia="宋体"/>
          <w:bCs w:val="0"/>
          <w:color w:val="000000"/>
          <w:kern w:val="0"/>
          <w:sz w:val="24"/>
          <w:szCs w:val="24"/>
        </w:rPr>
        <w:t>基本情况表</w:t>
      </w:r>
    </w:p>
    <w:tbl>
      <w:tblPr>
        <w:tblStyle w:val="13"/>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16"/>
        <w:gridCol w:w="978"/>
        <w:gridCol w:w="1215"/>
        <w:gridCol w:w="1248"/>
        <w:gridCol w:w="8"/>
        <w:gridCol w:w="1318"/>
        <w:gridCol w:w="160"/>
        <w:gridCol w:w="1012"/>
        <w:gridCol w:w="10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2" w:hRule="atLeast"/>
        </w:trPr>
        <w:tc>
          <w:tcPr>
            <w:tcW w:w="1516" w:type="dxa"/>
            <w:vAlign w:val="center"/>
          </w:tcPr>
          <w:p>
            <w:pPr>
              <w:spacing w:beforeAutospacing="0" w:afterAutospacing="0" w:line="400" w:lineRule="exact"/>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供应商名称</w:t>
            </w:r>
          </w:p>
        </w:tc>
        <w:tc>
          <w:tcPr>
            <w:tcW w:w="7006" w:type="dxa"/>
            <w:gridSpan w:val="8"/>
            <w:vAlign w:val="center"/>
          </w:tcPr>
          <w:p>
            <w:pPr>
              <w:spacing w:beforeAutospacing="0" w:afterAutospacing="0" w:line="400" w:lineRule="exact"/>
              <w:rPr>
                <w:rFonts w:hint="eastAsia" w:ascii="宋体" w:hAnsi="宋体" w:eastAsia="宋体"/>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2" w:hRule="atLeast"/>
        </w:trPr>
        <w:tc>
          <w:tcPr>
            <w:tcW w:w="1516" w:type="dxa"/>
            <w:vAlign w:val="center"/>
          </w:tcPr>
          <w:p>
            <w:pPr>
              <w:spacing w:beforeAutospacing="0" w:afterAutospacing="0" w:line="400" w:lineRule="exact"/>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是否为联合体</w:t>
            </w:r>
          </w:p>
        </w:tc>
        <w:tc>
          <w:tcPr>
            <w:tcW w:w="7006" w:type="dxa"/>
            <w:gridSpan w:val="8"/>
            <w:vAlign w:val="center"/>
          </w:tcPr>
          <w:p>
            <w:pPr>
              <w:spacing w:beforeAutospacing="0" w:afterAutospacing="0" w:line="400" w:lineRule="exact"/>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sym w:font="Wingdings" w:char="00A8"/>
            </w:r>
            <w:r>
              <w:rPr>
                <w:rFonts w:hint="eastAsia" w:ascii="宋体" w:hAnsi="宋体" w:eastAsia="宋体"/>
                <w:color w:val="000000"/>
                <w:sz w:val="24"/>
                <w:szCs w:val="24"/>
                <w:lang w:val="en-US" w:eastAsia="zh-CN"/>
              </w:rPr>
              <w:t xml:space="preserve">是     </w:t>
            </w:r>
            <w:r>
              <w:rPr>
                <w:rFonts w:hint="eastAsia" w:ascii="宋体" w:hAnsi="宋体" w:eastAsia="宋体"/>
                <w:color w:val="000000"/>
                <w:sz w:val="24"/>
                <w:szCs w:val="24"/>
                <w:lang w:val="en-US" w:eastAsia="zh-CN"/>
              </w:rPr>
              <w:sym w:font="Wingdings" w:char="00A8"/>
            </w:r>
            <w:r>
              <w:rPr>
                <w:rFonts w:hint="eastAsia" w:ascii="宋体" w:hAnsi="宋体" w:eastAsia="宋体"/>
                <w:color w:val="000000"/>
                <w:sz w:val="24"/>
                <w:szCs w:val="24"/>
                <w:lang w:val="en-US" w:eastAsia="zh-CN"/>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2" w:hRule="atLeast"/>
        </w:trPr>
        <w:tc>
          <w:tcPr>
            <w:tcW w:w="1516" w:type="dxa"/>
            <w:vAlign w:val="center"/>
          </w:tcPr>
          <w:p>
            <w:pPr>
              <w:spacing w:beforeAutospacing="0" w:afterAutospacing="0" w:line="400" w:lineRule="exact"/>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注册地址</w:t>
            </w:r>
          </w:p>
        </w:tc>
        <w:tc>
          <w:tcPr>
            <w:tcW w:w="3449" w:type="dxa"/>
            <w:gridSpan w:val="4"/>
            <w:vAlign w:val="center"/>
          </w:tcPr>
          <w:p>
            <w:pPr>
              <w:spacing w:beforeAutospacing="0" w:afterAutospacing="0" w:line="400" w:lineRule="exact"/>
              <w:rPr>
                <w:rFonts w:hint="eastAsia" w:ascii="宋体" w:hAnsi="宋体" w:eastAsia="宋体"/>
                <w:color w:val="000000"/>
                <w:sz w:val="24"/>
                <w:szCs w:val="24"/>
                <w:lang w:val="en-US" w:eastAsia="zh-CN"/>
              </w:rPr>
            </w:pPr>
          </w:p>
        </w:tc>
        <w:tc>
          <w:tcPr>
            <w:tcW w:w="1318" w:type="dxa"/>
            <w:vAlign w:val="center"/>
          </w:tcPr>
          <w:p>
            <w:pPr>
              <w:spacing w:beforeAutospacing="0" w:afterAutospacing="0" w:line="400" w:lineRule="exact"/>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邮政编码</w:t>
            </w:r>
          </w:p>
        </w:tc>
        <w:tc>
          <w:tcPr>
            <w:tcW w:w="2239" w:type="dxa"/>
            <w:gridSpan w:val="3"/>
            <w:vAlign w:val="center"/>
          </w:tcPr>
          <w:p>
            <w:pPr>
              <w:spacing w:beforeAutospacing="0" w:afterAutospacing="0" w:line="400" w:lineRule="exact"/>
              <w:rPr>
                <w:rFonts w:hint="eastAsia" w:ascii="宋体" w:hAnsi="宋体" w:eastAsia="宋体"/>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2" w:hRule="atLeast"/>
        </w:trPr>
        <w:tc>
          <w:tcPr>
            <w:tcW w:w="1516" w:type="dxa"/>
            <w:vMerge w:val="restart"/>
            <w:vAlign w:val="center"/>
          </w:tcPr>
          <w:p>
            <w:pPr>
              <w:spacing w:beforeAutospacing="0" w:afterAutospacing="0" w:line="400" w:lineRule="exact"/>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联系方式</w:t>
            </w:r>
          </w:p>
        </w:tc>
        <w:tc>
          <w:tcPr>
            <w:tcW w:w="978" w:type="dxa"/>
            <w:vAlign w:val="center"/>
          </w:tcPr>
          <w:p>
            <w:pPr>
              <w:spacing w:beforeAutospacing="0" w:afterAutospacing="0" w:line="400" w:lineRule="exact"/>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联系人</w:t>
            </w:r>
          </w:p>
        </w:tc>
        <w:tc>
          <w:tcPr>
            <w:tcW w:w="2463" w:type="dxa"/>
            <w:gridSpan w:val="2"/>
            <w:vAlign w:val="center"/>
          </w:tcPr>
          <w:p>
            <w:pPr>
              <w:spacing w:beforeAutospacing="0" w:afterAutospacing="0" w:line="400" w:lineRule="exact"/>
              <w:rPr>
                <w:rFonts w:hint="eastAsia" w:ascii="宋体" w:hAnsi="宋体" w:eastAsia="宋体"/>
                <w:color w:val="000000"/>
                <w:sz w:val="24"/>
                <w:szCs w:val="24"/>
                <w:lang w:val="en-US" w:eastAsia="zh-CN"/>
              </w:rPr>
            </w:pPr>
          </w:p>
        </w:tc>
        <w:tc>
          <w:tcPr>
            <w:tcW w:w="1326" w:type="dxa"/>
            <w:gridSpan w:val="2"/>
            <w:vAlign w:val="center"/>
          </w:tcPr>
          <w:p>
            <w:pPr>
              <w:spacing w:beforeAutospacing="0" w:afterAutospacing="0" w:line="400" w:lineRule="exact"/>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电话</w:t>
            </w:r>
          </w:p>
        </w:tc>
        <w:tc>
          <w:tcPr>
            <w:tcW w:w="2239" w:type="dxa"/>
            <w:gridSpan w:val="3"/>
            <w:vAlign w:val="center"/>
          </w:tcPr>
          <w:p>
            <w:pPr>
              <w:spacing w:beforeAutospacing="0" w:afterAutospacing="0" w:line="400" w:lineRule="exact"/>
              <w:rPr>
                <w:rFonts w:hint="eastAsia" w:ascii="宋体" w:hAnsi="宋体" w:eastAsia="宋体"/>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8" w:hRule="atLeast"/>
        </w:trPr>
        <w:tc>
          <w:tcPr>
            <w:tcW w:w="1516" w:type="dxa"/>
            <w:vMerge w:val="continue"/>
            <w:vAlign w:val="center"/>
          </w:tcPr>
          <w:p>
            <w:pPr>
              <w:spacing w:beforeAutospacing="0" w:afterAutospacing="0" w:line="400" w:lineRule="exact"/>
              <w:rPr>
                <w:rFonts w:hint="eastAsia" w:ascii="宋体" w:hAnsi="宋体" w:eastAsia="宋体"/>
                <w:color w:val="000000"/>
                <w:sz w:val="24"/>
                <w:szCs w:val="24"/>
                <w:lang w:val="en-US" w:eastAsia="zh-CN"/>
              </w:rPr>
            </w:pPr>
          </w:p>
        </w:tc>
        <w:tc>
          <w:tcPr>
            <w:tcW w:w="978" w:type="dxa"/>
            <w:vAlign w:val="center"/>
          </w:tcPr>
          <w:p>
            <w:pPr>
              <w:spacing w:beforeAutospacing="0" w:afterAutospacing="0" w:line="400" w:lineRule="exact"/>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传真</w:t>
            </w:r>
          </w:p>
        </w:tc>
        <w:tc>
          <w:tcPr>
            <w:tcW w:w="2463" w:type="dxa"/>
            <w:gridSpan w:val="2"/>
            <w:vAlign w:val="center"/>
          </w:tcPr>
          <w:p>
            <w:pPr>
              <w:spacing w:beforeAutospacing="0" w:afterAutospacing="0" w:line="400" w:lineRule="exact"/>
              <w:rPr>
                <w:rFonts w:hint="eastAsia" w:ascii="宋体" w:hAnsi="宋体" w:eastAsia="宋体"/>
                <w:color w:val="000000"/>
                <w:sz w:val="24"/>
                <w:szCs w:val="24"/>
                <w:lang w:val="en-US" w:eastAsia="zh-CN"/>
              </w:rPr>
            </w:pPr>
          </w:p>
        </w:tc>
        <w:tc>
          <w:tcPr>
            <w:tcW w:w="1326" w:type="dxa"/>
            <w:gridSpan w:val="2"/>
            <w:vAlign w:val="center"/>
          </w:tcPr>
          <w:p>
            <w:pPr>
              <w:spacing w:beforeAutospacing="0" w:afterAutospacing="0" w:line="400" w:lineRule="exact"/>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网址</w:t>
            </w:r>
          </w:p>
        </w:tc>
        <w:tc>
          <w:tcPr>
            <w:tcW w:w="2239" w:type="dxa"/>
            <w:gridSpan w:val="3"/>
            <w:vAlign w:val="center"/>
          </w:tcPr>
          <w:p>
            <w:pPr>
              <w:spacing w:beforeAutospacing="0" w:afterAutospacing="0" w:line="400" w:lineRule="exact"/>
              <w:rPr>
                <w:rFonts w:hint="eastAsia" w:ascii="宋体" w:hAnsi="宋体" w:eastAsia="宋体"/>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2" w:hRule="atLeast"/>
        </w:trPr>
        <w:tc>
          <w:tcPr>
            <w:tcW w:w="1516" w:type="dxa"/>
            <w:vAlign w:val="center"/>
          </w:tcPr>
          <w:p>
            <w:pPr>
              <w:spacing w:beforeAutospacing="0" w:afterAutospacing="0" w:line="400" w:lineRule="exact"/>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组织结构</w:t>
            </w:r>
          </w:p>
        </w:tc>
        <w:tc>
          <w:tcPr>
            <w:tcW w:w="7006" w:type="dxa"/>
            <w:gridSpan w:val="8"/>
            <w:vAlign w:val="center"/>
          </w:tcPr>
          <w:p>
            <w:pPr>
              <w:spacing w:beforeAutospacing="0" w:afterAutospacing="0" w:line="400" w:lineRule="exact"/>
              <w:rPr>
                <w:rFonts w:hint="eastAsia" w:ascii="宋体" w:hAnsi="宋体" w:eastAsia="宋体"/>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1516" w:type="dxa"/>
            <w:vAlign w:val="center"/>
          </w:tcPr>
          <w:p>
            <w:pPr>
              <w:spacing w:beforeAutospacing="0" w:afterAutospacing="0" w:line="400" w:lineRule="exact"/>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法定代表人</w:t>
            </w:r>
          </w:p>
        </w:tc>
        <w:tc>
          <w:tcPr>
            <w:tcW w:w="978" w:type="dxa"/>
            <w:vAlign w:val="center"/>
          </w:tcPr>
          <w:p>
            <w:pPr>
              <w:spacing w:beforeAutospacing="0" w:afterAutospacing="0" w:line="400" w:lineRule="exact"/>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姓名</w:t>
            </w:r>
          </w:p>
        </w:tc>
        <w:tc>
          <w:tcPr>
            <w:tcW w:w="1215" w:type="dxa"/>
            <w:vAlign w:val="center"/>
          </w:tcPr>
          <w:p>
            <w:pPr>
              <w:spacing w:beforeAutospacing="0" w:afterAutospacing="0" w:line="400" w:lineRule="exact"/>
              <w:rPr>
                <w:rFonts w:hint="eastAsia" w:ascii="宋体" w:hAnsi="宋体" w:eastAsia="宋体"/>
                <w:color w:val="000000"/>
                <w:sz w:val="24"/>
                <w:szCs w:val="24"/>
                <w:lang w:val="en-US" w:eastAsia="zh-CN"/>
              </w:rPr>
            </w:pPr>
          </w:p>
        </w:tc>
        <w:tc>
          <w:tcPr>
            <w:tcW w:w="1248" w:type="dxa"/>
            <w:vAlign w:val="center"/>
          </w:tcPr>
          <w:p>
            <w:pPr>
              <w:spacing w:beforeAutospacing="0" w:afterAutospacing="0" w:line="400" w:lineRule="exact"/>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技术职称</w:t>
            </w:r>
          </w:p>
        </w:tc>
        <w:tc>
          <w:tcPr>
            <w:tcW w:w="1326" w:type="dxa"/>
            <w:gridSpan w:val="2"/>
            <w:vAlign w:val="center"/>
          </w:tcPr>
          <w:p>
            <w:pPr>
              <w:spacing w:beforeAutospacing="0" w:afterAutospacing="0" w:line="400" w:lineRule="exact"/>
              <w:rPr>
                <w:rFonts w:hint="eastAsia" w:ascii="宋体" w:hAnsi="宋体" w:eastAsia="宋体"/>
                <w:color w:val="000000"/>
                <w:sz w:val="24"/>
                <w:szCs w:val="24"/>
                <w:lang w:val="en-US" w:eastAsia="zh-CN"/>
              </w:rPr>
            </w:pPr>
          </w:p>
        </w:tc>
        <w:tc>
          <w:tcPr>
            <w:tcW w:w="1172" w:type="dxa"/>
            <w:gridSpan w:val="2"/>
            <w:vAlign w:val="center"/>
          </w:tcPr>
          <w:p>
            <w:pPr>
              <w:spacing w:beforeAutospacing="0" w:afterAutospacing="0" w:line="400" w:lineRule="exact"/>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电话</w:t>
            </w:r>
          </w:p>
        </w:tc>
        <w:tc>
          <w:tcPr>
            <w:tcW w:w="1067" w:type="dxa"/>
            <w:vAlign w:val="center"/>
          </w:tcPr>
          <w:p>
            <w:pPr>
              <w:spacing w:beforeAutospacing="0" w:afterAutospacing="0" w:line="400" w:lineRule="exact"/>
              <w:rPr>
                <w:rFonts w:hint="eastAsia" w:ascii="宋体" w:hAnsi="宋体" w:eastAsia="宋体"/>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1516" w:type="dxa"/>
            <w:vAlign w:val="center"/>
          </w:tcPr>
          <w:p>
            <w:pPr>
              <w:spacing w:beforeAutospacing="0" w:afterAutospacing="0" w:line="400" w:lineRule="exact"/>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技术负责人</w:t>
            </w:r>
          </w:p>
        </w:tc>
        <w:tc>
          <w:tcPr>
            <w:tcW w:w="978" w:type="dxa"/>
            <w:vAlign w:val="center"/>
          </w:tcPr>
          <w:p>
            <w:pPr>
              <w:spacing w:beforeAutospacing="0" w:afterAutospacing="0" w:line="400" w:lineRule="exact"/>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姓名</w:t>
            </w:r>
          </w:p>
        </w:tc>
        <w:tc>
          <w:tcPr>
            <w:tcW w:w="1215" w:type="dxa"/>
            <w:vAlign w:val="center"/>
          </w:tcPr>
          <w:p>
            <w:pPr>
              <w:spacing w:beforeAutospacing="0" w:afterAutospacing="0" w:line="400" w:lineRule="exact"/>
              <w:rPr>
                <w:rFonts w:hint="eastAsia" w:ascii="宋体" w:hAnsi="宋体" w:eastAsia="宋体"/>
                <w:color w:val="000000"/>
                <w:sz w:val="24"/>
                <w:szCs w:val="24"/>
                <w:lang w:val="en-US" w:eastAsia="zh-CN"/>
              </w:rPr>
            </w:pPr>
          </w:p>
        </w:tc>
        <w:tc>
          <w:tcPr>
            <w:tcW w:w="1248" w:type="dxa"/>
            <w:vAlign w:val="center"/>
          </w:tcPr>
          <w:p>
            <w:pPr>
              <w:spacing w:beforeAutospacing="0" w:afterAutospacing="0" w:line="400" w:lineRule="exact"/>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技术职称</w:t>
            </w:r>
          </w:p>
        </w:tc>
        <w:tc>
          <w:tcPr>
            <w:tcW w:w="1326" w:type="dxa"/>
            <w:gridSpan w:val="2"/>
            <w:vAlign w:val="center"/>
          </w:tcPr>
          <w:p>
            <w:pPr>
              <w:spacing w:beforeAutospacing="0" w:afterAutospacing="0" w:line="400" w:lineRule="exact"/>
              <w:rPr>
                <w:rFonts w:hint="eastAsia" w:ascii="宋体" w:hAnsi="宋体" w:eastAsia="宋体"/>
                <w:color w:val="000000"/>
                <w:sz w:val="24"/>
                <w:szCs w:val="24"/>
                <w:lang w:val="en-US" w:eastAsia="zh-CN"/>
              </w:rPr>
            </w:pPr>
          </w:p>
        </w:tc>
        <w:tc>
          <w:tcPr>
            <w:tcW w:w="1172" w:type="dxa"/>
            <w:gridSpan w:val="2"/>
            <w:vAlign w:val="center"/>
          </w:tcPr>
          <w:p>
            <w:pPr>
              <w:spacing w:beforeAutospacing="0" w:afterAutospacing="0" w:line="400" w:lineRule="exact"/>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电话</w:t>
            </w:r>
          </w:p>
        </w:tc>
        <w:tc>
          <w:tcPr>
            <w:tcW w:w="1067" w:type="dxa"/>
            <w:vAlign w:val="center"/>
          </w:tcPr>
          <w:p>
            <w:pPr>
              <w:spacing w:beforeAutospacing="0" w:afterAutospacing="0" w:line="400" w:lineRule="exact"/>
              <w:rPr>
                <w:rFonts w:hint="eastAsia" w:ascii="宋体" w:hAnsi="宋体" w:eastAsia="宋体"/>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2" w:hRule="atLeast"/>
        </w:trPr>
        <w:tc>
          <w:tcPr>
            <w:tcW w:w="1516" w:type="dxa"/>
            <w:vAlign w:val="center"/>
          </w:tcPr>
          <w:p>
            <w:pPr>
              <w:spacing w:beforeAutospacing="0" w:afterAutospacing="0" w:line="400" w:lineRule="exact"/>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成立时间</w:t>
            </w:r>
          </w:p>
        </w:tc>
        <w:tc>
          <w:tcPr>
            <w:tcW w:w="2193" w:type="dxa"/>
            <w:gridSpan w:val="2"/>
            <w:vAlign w:val="center"/>
          </w:tcPr>
          <w:p>
            <w:pPr>
              <w:spacing w:beforeAutospacing="0" w:afterAutospacing="0" w:line="400" w:lineRule="exact"/>
              <w:rPr>
                <w:rFonts w:hint="eastAsia" w:ascii="宋体" w:hAnsi="宋体" w:eastAsia="宋体"/>
                <w:color w:val="000000"/>
                <w:sz w:val="24"/>
                <w:szCs w:val="24"/>
                <w:lang w:val="en-US" w:eastAsia="zh-CN"/>
              </w:rPr>
            </w:pPr>
          </w:p>
        </w:tc>
        <w:tc>
          <w:tcPr>
            <w:tcW w:w="4813" w:type="dxa"/>
            <w:gridSpan w:val="6"/>
            <w:vAlign w:val="center"/>
          </w:tcPr>
          <w:p>
            <w:pPr>
              <w:spacing w:beforeAutospacing="0" w:afterAutospacing="0" w:line="400" w:lineRule="exact"/>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员工总人数：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2" w:hRule="atLeast"/>
        </w:trPr>
        <w:tc>
          <w:tcPr>
            <w:tcW w:w="1516" w:type="dxa"/>
            <w:vAlign w:val="center"/>
          </w:tcPr>
          <w:p>
            <w:pPr>
              <w:spacing w:beforeAutospacing="0" w:afterAutospacing="0" w:line="400" w:lineRule="exact"/>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企业资质等级</w:t>
            </w:r>
          </w:p>
        </w:tc>
        <w:tc>
          <w:tcPr>
            <w:tcW w:w="2193" w:type="dxa"/>
            <w:gridSpan w:val="2"/>
            <w:vAlign w:val="center"/>
          </w:tcPr>
          <w:p>
            <w:pPr>
              <w:spacing w:beforeAutospacing="0" w:afterAutospacing="0" w:line="400" w:lineRule="exact"/>
              <w:rPr>
                <w:rFonts w:hint="eastAsia" w:ascii="宋体" w:hAnsi="宋体" w:eastAsia="宋体"/>
                <w:color w:val="000000"/>
                <w:sz w:val="24"/>
                <w:szCs w:val="24"/>
                <w:lang w:val="en-US" w:eastAsia="zh-CN"/>
              </w:rPr>
            </w:pPr>
          </w:p>
        </w:tc>
        <w:tc>
          <w:tcPr>
            <w:tcW w:w="1248" w:type="dxa"/>
            <w:vMerge w:val="restart"/>
            <w:vAlign w:val="center"/>
          </w:tcPr>
          <w:p>
            <w:pPr>
              <w:spacing w:beforeAutospacing="0" w:afterAutospacing="0" w:line="400" w:lineRule="exact"/>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其中</w:t>
            </w:r>
          </w:p>
        </w:tc>
        <w:tc>
          <w:tcPr>
            <w:tcW w:w="1486" w:type="dxa"/>
            <w:gridSpan w:val="3"/>
            <w:vAlign w:val="center"/>
          </w:tcPr>
          <w:p>
            <w:pPr>
              <w:spacing w:beforeAutospacing="0" w:afterAutospacing="0" w:line="400" w:lineRule="exact"/>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项目经理</w:t>
            </w:r>
          </w:p>
        </w:tc>
        <w:tc>
          <w:tcPr>
            <w:tcW w:w="2079" w:type="dxa"/>
            <w:gridSpan w:val="2"/>
            <w:vAlign w:val="center"/>
          </w:tcPr>
          <w:p>
            <w:pPr>
              <w:spacing w:beforeAutospacing="0" w:afterAutospacing="0" w:line="400" w:lineRule="exact"/>
              <w:rPr>
                <w:rFonts w:hint="eastAsia" w:ascii="宋体" w:hAnsi="宋体" w:eastAsia="宋体"/>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2" w:hRule="atLeast"/>
        </w:trPr>
        <w:tc>
          <w:tcPr>
            <w:tcW w:w="1516" w:type="dxa"/>
            <w:vAlign w:val="center"/>
          </w:tcPr>
          <w:p>
            <w:pPr>
              <w:spacing w:beforeAutospacing="0" w:afterAutospacing="0" w:line="400" w:lineRule="exact"/>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营业执照号</w:t>
            </w:r>
          </w:p>
        </w:tc>
        <w:tc>
          <w:tcPr>
            <w:tcW w:w="2193" w:type="dxa"/>
            <w:gridSpan w:val="2"/>
            <w:vAlign w:val="center"/>
          </w:tcPr>
          <w:p>
            <w:pPr>
              <w:spacing w:beforeAutospacing="0" w:afterAutospacing="0" w:line="400" w:lineRule="exact"/>
              <w:rPr>
                <w:rFonts w:hint="eastAsia" w:ascii="宋体" w:hAnsi="宋体" w:eastAsia="宋体"/>
                <w:color w:val="000000"/>
                <w:sz w:val="24"/>
                <w:szCs w:val="24"/>
                <w:lang w:val="en-US" w:eastAsia="zh-CN"/>
              </w:rPr>
            </w:pPr>
          </w:p>
        </w:tc>
        <w:tc>
          <w:tcPr>
            <w:tcW w:w="1248" w:type="dxa"/>
            <w:vMerge w:val="continue"/>
            <w:vAlign w:val="center"/>
          </w:tcPr>
          <w:p>
            <w:pPr>
              <w:spacing w:beforeAutospacing="0" w:afterAutospacing="0" w:line="400" w:lineRule="exact"/>
              <w:rPr>
                <w:rFonts w:hint="eastAsia" w:ascii="宋体" w:hAnsi="宋体" w:eastAsia="宋体"/>
                <w:color w:val="000000"/>
                <w:sz w:val="24"/>
                <w:szCs w:val="24"/>
                <w:lang w:val="en-US" w:eastAsia="zh-CN"/>
              </w:rPr>
            </w:pPr>
          </w:p>
        </w:tc>
        <w:tc>
          <w:tcPr>
            <w:tcW w:w="1486" w:type="dxa"/>
            <w:gridSpan w:val="3"/>
            <w:vAlign w:val="center"/>
          </w:tcPr>
          <w:p>
            <w:pPr>
              <w:spacing w:beforeAutospacing="0" w:afterAutospacing="0" w:line="400" w:lineRule="exact"/>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高级职称人员</w:t>
            </w:r>
          </w:p>
        </w:tc>
        <w:tc>
          <w:tcPr>
            <w:tcW w:w="2079" w:type="dxa"/>
            <w:gridSpan w:val="2"/>
            <w:vAlign w:val="center"/>
          </w:tcPr>
          <w:p>
            <w:pPr>
              <w:spacing w:beforeAutospacing="0" w:afterAutospacing="0" w:line="400" w:lineRule="exact"/>
              <w:rPr>
                <w:rFonts w:hint="eastAsia" w:ascii="宋体" w:hAnsi="宋体" w:eastAsia="宋体"/>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2" w:hRule="atLeast"/>
        </w:trPr>
        <w:tc>
          <w:tcPr>
            <w:tcW w:w="1516" w:type="dxa"/>
            <w:vAlign w:val="center"/>
          </w:tcPr>
          <w:p>
            <w:pPr>
              <w:spacing w:beforeAutospacing="0" w:afterAutospacing="0" w:line="400" w:lineRule="exact"/>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注册资金</w:t>
            </w:r>
          </w:p>
        </w:tc>
        <w:tc>
          <w:tcPr>
            <w:tcW w:w="2193" w:type="dxa"/>
            <w:gridSpan w:val="2"/>
            <w:vAlign w:val="center"/>
          </w:tcPr>
          <w:p>
            <w:pPr>
              <w:spacing w:beforeAutospacing="0" w:afterAutospacing="0" w:line="400" w:lineRule="exact"/>
              <w:rPr>
                <w:rFonts w:hint="eastAsia" w:ascii="宋体" w:hAnsi="宋体" w:eastAsia="宋体"/>
                <w:color w:val="000000"/>
                <w:sz w:val="24"/>
                <w:szCs w:val="24"/>
                <w:lang w:val="en-US" w:eastAsia="zh-CN"/>
              </w:rPr>
            </w:pPr>
          </w:p>
        </w:tc>
        <w:tc>
          <w:tcPr>
            <w:tcW w:w="1248" w:type="dxa"/>
            <w:vMerge w:val="continue"/>
            <w:vAlign w:val="center"/>
          </w:tcPr>
          <w:p>
            <w:pPr>
              <w:spacing w:beforeAutospacing="0" w:afterAutospacing="0" w:line="400" w:lineRule="exact"/>
              <w:rPr>
                <w:rFonts w:hint="eastAsia" w:ascii="宋体" w:hAnsi="宋体" w:eastAsia="宋体"/>
                <w:color w:val="000000"/>
                <w:sz w:val="24"/>
                <w:szCs w:val="24"/>
                <w:lang w:val="en-US" w:eastAsia="zh-CN"/>
              </w:rPr>
            </w:pPr>
          </w:p>
        </w:tc>
        <w:tc>
          <w:tcPr>
            <w:tcW w:w="1486" w:type="dxa"/>
            <w:gridSpan w:val="3"/>
            <w:vAlign w:val="center"/>
          </w:tcPr>
          <w:p>
            <w:pPr>
              <w:spacing w:beforeAutospacing="0" w:afterAutospacing="0" w:line="400" w:lineRule="exact"/>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中级职称人员</w:t>
            </w:r>
          </w:p>
        </w:tc>
        <w:tc>
          <w:tcPr>
            <w:tcW w:w="2079" w:type="dxa"/>
            <w:gridSpan w:val="2"/>
            <w:vAlign w:val="center"/>
          </w:tcPr>
          <w:p>
            <w:pPr>
              <w:spacing w:beforeAutospacing="0" w:afterAutospacing="0" w:line="400" w:lineRule="exact"/>
              <w:rPr>
                <w:rFonts w:hint="eastAsia" w:ascii="宋体" w:hAnsi="宋体" w:eastAsia="宋体"/>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2" w:hRule="atLeast"/>
        </w:trPr>
        <w:tc>
          <w:tcPr>
            <w:tcW w:w="1516" w:type="dxa"/>
            <w:vAlign w:val="center"/>
          </w:tcPr>
          <w:p>
            <w:pPr>
              <w:spacing w:beforeAutospacing="0" w:afterAutospacing="0" w:line="400" w:lineRule="exact"/>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开户银行</w:t>
            </w:r>
          </w:p>
        </w:tc>
        <w:tc>
          <w:tcPr>
            <w:tcW w:w="2193" w:type="dxa"/>
            <w:gridSpan w:val="2"/>
            <w:vAlign w:val="center"/>
          </w:tcPr>
          <w:p>
            <w:pPr>
              <w:spacing w:beforeAutospacing="0" w:afterAutospacing="0" w:line="400" w:lineRule="exact"/>
              <w:rPr>
                <w:rFonts w:hint="eastAsia" w:ascii="宋体" w:hAnsi="宋体" w:eastAsia="宋体"/>
                <w:color w:val="000000"/>
                <w:sz w:val="24"/>
                <w:szCs w:val="24"/>
                <w:lang w:val="en-US" w:eastAsia="zh-CN"/>
              </w:rPr>
            </w:pPr>
          </w:p>
        </w:tc>
        <w:tc>
          <w:tcPr>
            <w:tcW w:w="1248" w:type="dxa"/>
            <w:vMerge w:val="continue"/>
            <w:vAlign w:val="center"/>
          </w:tcPr>
          <w:p>
            <w:pPr>
              <w:spacing w:beforeAutospacing="0" w:afterAutospacing="0" w:line="400" w:lineRule="exact"/>
              <w:rPr>
                <w:rFonts w:hint="eastAsia" w:ascii="宋体" w:hAnsi="宋体" w:eastAsia="宋体"/>
                <w:color w:val="000000"/>
                <w:sz w:val="24"/>
                <w:szCs w:val="24"/>
                <w:lang w:val="en-US" w:eastAsia="zh-CN"/>
              </w:rPr>
            </w:pPr>
          </w:p>
        </w:tc>
        <w:tc>
          <w:tcPr>
            <w:tcW w:w="1486" w:type="dxa"/>
            <w:gridSpan w:val="3"/>
            <w:vAlign w:val="center"/>
          </w:tcPr>
          <w:p>
            <w:pPr>
              <w:spacing w:beforeAutospacing="0" w:afterAutospacing="0" w:line="400" w:lineRule="exact"/>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初级职称人员</w:t>
            </w:r>
          </w:p>
        </w:tc>
        <w:tc>
          <w:tcPr>
            <w:tcW w:w="2079" w:type="dxa"/>
            <w:gridSpan w:val="2"/>
            <w:vAlign w:val="center"/>
          </w:tcPr>
          <w:p>
            <w:pPr>
              <w:spacing w:beforeAutospacing="0" w:afterAutospacing="0" w:line="400" w:lineRule="exact"/>
              <w:rPr>
                <w:rFonts w:hint="eastAsia" w:ascii="宋体" w:hAnsi="宋体" w:eastAsia="宋体"/>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2" w:hRule="atLeast"/>
        </w:trPr>
        <w:tc>
          <w:tcPr>
            <w:tcW w:w="1516" w:type="dxa"/>
            <w:vAlign w:val="center"/>
          </w:tcPr>
          <w:p>
            <w:pPr>
              <w:spacing w:beforeAutospacing="0" w:afterAutospacing="0" w:line="400" w:lineRule="exact"/>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账号</w:t>
            </w:r>
          </w:p>
        </w:tc>
        <w:tc>
          <w:tcPr>
            <w:tcW w:w="2193" w:type="dxa"/>
            <w:gridSpan w:val="2"/>
            <w:vAlign w:val="center"/>
          </w:tcPr>
          <w:p>
            <w:pPr>
              <w:spacing w:beforeAutospacing="0" w:afterAutospacing="0" w:line="400" w:lineRule="exact"/>
              <w:rPr>
                <w:rFonts w:hint="eastAsia" w:ascii="宋体" w:hAnsi="宋体" w:eastAsia="宋体"/>
                <w:color w:val="000000"/>
                <w:sz w:val="24"/>
                <w:szCs w:val="24"/>
                <w:lang w:val="en-US" w:eastAsia="zh-CN"/>
              </w:rPr>
            </w:pPr>
          </w:p>
        </w:tc>
        <w:tc>
          <w:tcPr>
            <w:tcW w:w="1248" w:type="dxa"/>
            <w:vMerge w:val="continue"/>
            <w:vAlign w:val="center"/>
          </w:tcPr>
          <w:p>
            <w:pPr>
              <w:spacing w:beforeAutospacing="0" w:afterAutospacing="0" w:line="400" w:lineRule="exact"/>
              <w:rPr>
                <w:rFonts w:hint="eastAsia" w:ascii="宋体" w:hAnsi="宋体" w:eastAsia="宋体"/>
                <w:color w:val="000000"/>
                <w:sz w:val="24"/>
                <w:szCs w:val="24"/>
                <w:lang w:val="en-US" w:eastAsia="zh-CN"/>
              </w:rPr>
            </w:pPr>
          </w:p>
        </w:tc>
        <w:tc>
          <w:tcPr>
            <w:tcW w:w="1486" w:type="dxa"/>
            <w:gridSpan w:val="3"/>
            <w:vAlign w:val="center"/>
          </w:tcPr>
          <w:p>
            <w:pPr>
              <w:spacing w:beforeAutospacing="0" w:afterAutospacing="0" w:line="400" w:lineRule="exact"/>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技工</w:t>
            </w:r>
          </w:p>
        </w:tc>
        <w:tc>
          <w:tcPr>
            <w:tcW w:w="2079" w:type="dxa"/>
            <w:gridSpan w:val="2"/>
            <w:vAlign w:val="center"/>
          </w:tcPr>
          <w:p>
            <w:pPr>
              <w:spacing w:beforeAutospacing="0" w:afterAutospacing="0" w:line="400" w:lineRule="exact"/>
              <w:rPr>
                <w:rFonts w:hint="eastAsia" w:ascii="宋体" w:hAnsi="宋体" w:eastAsia="宋体"/>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442" w:hRule="atLeast"/>
        </w:trPr>
        <w:tc>
          <w:tcPr>
            <w:tcW w:w="1516" w:type="dxa"/>
            <w:vAlign w:val="center"/>
          </w:tcPr>
          <w:p>
            <w:pPr>
              <w:spacing w:beforeAutospacing="0" w:afterAutospacing="0" w:line="400" w:lineRule="exact"/>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经营范围</w:t>
            </w:r>
          </w:p>
        </w:tc>
        <w:tc>
          <w:tcPr>
            <w:tcW w:w="7006" w:type="dxa"/>
            <w:gridSpan w:val="8"/>
            <w:vAlign w:val="center"/>
          </w:tcPr>
          <w:p>
            <w:pPr>
              <w:spacing w:beforeAutospacing="0" w:afterAutospacing="0" w:line="400" w:lineRule="exact"/>
              <w:rPr>
                <w:rFonts w:hint="eastAsia" w:ascii="宋体" w:hAnsi="宋体" w:eastAsia="宋体"/>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72" w:hRule="atLeast"/>
        </w:trPr>
        <w:tc>
          <w:tcPr>
            <w:tcW w:w="1516" w:type="dxa"/>
            <w:vAlign w:val="top"/>
          </w:tcPr>
          <w:p>
            <w:pPr>
              <w:spacing w:beforeAutospacing="0" w:afterAutospacing="0" w:line="400" w:lineRule="exact"/>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备注</w:t>
            </w:r>
          </w:p>
        </w:tc>
        <w:tc>
          <w:tcPr>
            <w:tcW w:w="7006" w:type="dxa"/>
            <w:gridSpan w:val="8"/>
            <w:vAlign w:val="top"/>
          </w:tcPr>
          <w:p>
            <w:pPr>
              <w:spacing w:beforeAutospacing="0" w:afterAutospacing="0" w:line="400" w:lineRule="exact"/>
              <w:rPr>
                <w:rFonts w:hint="eastAsia" w:ascii="宋体" w:hAnsi="宋体" w:eastAsia="宋体"/>
                <w:color w:val="000000"/>
                <w:sz w:val="24"/>
                <w:szCs w:val="24"/>
                <w:lang w:val="en-US" w:eastAsia="zh-CN"/>
              </w:rPr>
            </w:pPr>
          </w:p>
        </w:tc>
      </w:tr>
    </w:tbl>
    <w:p>
      <w:pPr>
        <w:spacing w:beforeAutospacing="0" w:afterAutospacing="0" w:line="400" w:lineRule="exact"/>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供应商名称：        （盖章）</w:t>
      </w:r>
    </w:p>
    <w:p>
      <w:pPr>
        <w:spacing w:beforeAutospacing="0" w:afterAutospacing="0" w:line="400" w:lineRule="exact"/>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法定代表人或授权代表（签字或盖章）：</w:t>
      </w:r>
    </w:p>
    <w:p>
      <w:pPr>
        <w:spacing w:beforeAutospacing="0" w:afterAutospacing="0" w:line="400" w:lineRule="exact"/>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投标日期:</w:t>
      </w:r>
    </w:p>
    <w:p>
      <w:pPr>
        <w:pStyle w:val="17"/>
        <w:spacing w:beforeAutospacing="0" w:afterAutospacing="0" w:line="400" w:lineRule="exact"/>
        <w:jc w:val="center"/>
        <w:rPr>
          <w:rFonts w:hint="eastAsia" w:ascii="宋体" w:hAnsi="宋体" w:eastAsia="宋体"/>
          <w:bCs w:val="0"/>
          <w:color w:val="000000"/>
          <w:sz w:val="24"/>
          <w:szCs w:val="24"/>
          <w:lang w:val="en-US" w:eastAsia="zh-CN"/>
        </w:rPr>
      </w:pPr>
      <w:bookmarkStart w:id="143" w:name="_Toc217446089"/>
      <w:bookmarkEnd w:id="143"/>
      <w:r>
        <w:rPr>
          <w:rFonts w:hint="eastAsia" w:ascii="宋体" w:hAnsi="宋体" w:eastAsia="宋体"/>
          <w:bCs w:val="0"/>
          <w:color w:val="000000"/>
          <w:sz w:val="24"/>
          <w:szCs w:val="24"/>
          <w:lang w:val="en-US" w:eastAsia="zh-CN"/>
        </w:rPr>
        <w:br w:type="page"/>
      </w:r>
      <w:r>
        <w:rPr>
          <w:rFonts w:hint="eastAsia" w:ascii="宋体" w:hAnsi="宋体" w:eastAsia="宋体"/>
          <w:bCs w:val="0"/>
          <w:color w:val="000000"/>
          <w:sz w:val="24"/>
          <w:szCs w:val="24"/>
          <w:lang w:val="en-US" w:eastAsia="zh-CN"/>
        </w:rPr>
        <w:t>六、</w:t>
      </w:r>
      <w:r>
        <w:rPr>
          <w:rFonts w:hint="eastAsia" w:ascii="宋体" w:hAnsi="宋体" w:eastAsia="宋体"/>
          <w:bCs w:val="0"/>
          <w:color w:val="000000"/>
          <w:sz w:val="24"/>
          <w:szCs w:val="24"/>
          <w:lang w:eastAsia="zh-CN"/>
        </w:rPr>
        <w:t>供应商</w:t>
      </w:r>
      <w:r>
        <w:rPr>
          <w:rFonts w:hint="eastAsia" w:ascii="宋体" w:hAnsi="宋体" w:eastAsia="宋体"/>
          <w:bCs w:val="0"/>
          <w:color w:val="000000"/>
          <w:sz w:val="24"/>
          <w:szCs w:val="24"/>
        </w:rPr>
        <w:t>类似项目业绩一览表</w:t>
      </w:r>
    </w:p>
    <w:p>
      <w:pPr>
        <w:spacing w:beforeAutospacing="0" w:afterAutospacing="0" w:line="400" w:lineRule="exact"/>
        <w:rPr>
          <w:rFonts w:hint="eastAsia" w:ascii="宋体" w:hAnsi="宋体" w:eastAsia="宋体"/>
          <w:color w:val="000000"/>
          <w:sz w:val="24"/>
          <w:szCs w:val="24"/>
        </w:rPr>
      </w:pP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54" w:type="dxa"/>
          <w:bottom w:w="0" w:type="dxa"/>
          <w:right w:w="54" w:type="dxa"/>
        </w:tblCellMar>
      </w:tblPr>
      <w:tblGrid>
        <w:gridCol w:w="831"/>
        <w:gridCol w:w="1664"/>
        <w:gridCol w:w="1527"/>
        <w:gridCol w:w="1342"/>
        <w:gridCol w:w="1458"/>
        <w:gridCol w:w="10"/>
        <w:gridCol w:w="1569"/>
        <w:gridCol w:w="10"/>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54" w:type="dxa"/>
            <w:bottom w:w="0" w:type="dxa"/>
            <w:right w:w="54" w:type="dxa"/>
          </w:tblCellMar>
        </w:tblPrEx>
        <w:trPr>
          <w:cantSplit/>
          <w:trHeight w:val="600" w:hRule="atLeast"/>
          <w:jc w:val="center"/>
        </w:trPr>
        <w:tc>
          <w:tcPr>
            <w:tcW w:w="831" w:type="dxa"/>
            <w:vAlign w:val="center"/>
          </w:tcPr>
          <w:p>
            <w:pPr>
              <w:spacing w:beforeAutospacing="0" w:afterAutospacing="0" w:line="400" w:lineRule="exact"/>
              <w:ind w:firstLine="120" w:firstLineChars="50"/>
              <w:rPr>
                <w:rFonts w:hint="eastAsia" w:ascii="宋体" w:hAnsi="宋体" w:eastAsia="宋体"/>
                <w:b/>
                <w:color w:val="000000"/>
                <w:sz w:val="24"/>
                <w:szCs w:val="24"/>
                <w:lang w:val="en-US" w:eastAsia="zh-CN"/>
              </w:rPr>
            </w:pPr>
            <w:r>
              <w:rPr>
                <w:rFonts w:hint="eastAsia" w:ascii="宋体" w:hAnsi="宋体" w:eastAsia="宋体"/>
                <w:b/>
                <w:color w:val="000000"/>
                <w:sz w:val="24"/>
                <w:szCs w:val="24"/>
                <w:lang w:val="en-US" w:eastAsia="zh-CN"/>
              </w:rPr>
              <w:t>序号</w:t>
            </w:r>
          </w:p>
        </w:tc>
        <w:tc>
          <w:tcPr>
            <w:tcW w:w="1664" w:type="dxa"/>
            <w:vAlign w:val="center"/>
          </w:tcPr>
          <w:p>
            <w:pPr>
              <w:spacing w:beforeAutospacing="0" w:afterAutospacing="0" w:line="400" w:lineRule="exact"/>
              <w:jc w:val="center"/>
              <w:rPr>
                <w:rFonts w:hint="eastAsia" w:ascii="宋体" w:hAnsi="宋体" w:eastAsia="宋体"/>
                <w:b/>
                <w:color w:val="000000"/>
                <w:sz w:val="24"/>
                <w:szCs w:val="24"/>
                <w:lang w:val="en-US" w:eastAsia="zh-CN"/>
              </w:rPr>
            </w:pPr>
            <w:r>
              <w:rPr>
                <w:rFonts w:hint="eastAsia" w:ascii="宋体" w:hAnsi="宋体" w:eastAsia="宋体"/>
                <w:b/>
                <w:color w:val="000000"/>
                <w:sz w:val="24"/>
                <w:szCs w:val="24"/>
                <w:lang w:val="en-US" w:eastAsia="zh-CN"/>
              </w:rPr>
              <w:t>采购人</w:t>
            </w:r>
          </w:p>
        </w:tc>
        <w:tc>
          <w:tcPr>
            <w:tcW w:w="1527" w:type="dxa"/>
            <w:vAlign w:val="center"/>
          </w:tcPr>
          <w:p>
            <w:pPr>
              <w:spacing w:beforeAutospacing="0" w:afterAutospacing="0" w:line="400" w:lineRule="exact"/>
              <w:jc w:val="center"/>
              <w:rPr>
                <w:rFonts w:hint="eastAsia" w:ascii="宋体" w:hAnsi="宋体" w:eastAsia="宋体"/>
                <w:b/>
                <w:color w:val="000000"/>
                <w:sz w:val="24"/>
                <w:szCs w:val="24"/>
              </w:rPr>
            </w:pPr>
            <w:r>
              <w:rPr>
                <w:rFonts w:hint="eastAsia" w:ascii="宋体" w:hAnsi="宋体" w:eastAsia="宋体"/>
                <w:b/>
                <w:color w:val="000000"/>
                <w:sz w:val="24"/>
                <w:szCs w:val="24"/>
              </w:rPr>
              <w:t>项目名称</w:t>
            </w:r>
          </w:p>
        </w:tc>
        <w:tc>
          <w:tcPr>
            <w:tcW w:w="1342" w:type="dxa"/>
            <w:vAlign w:val="center"/>
          </w:tcPr>
          <w:p>
            <w:pPr>
              <w:spacing w:beforeAutospacing="0" w:afterAutospacing="0" w:line="400" w:lineRule="exact"/>
              <w:jc w:val="center"/>
              <w:rPr>
                <w:rFonts w:hint="eastAsia" w:ascii="宋体" w:hAnsi="宋体" w:eastAsia="宋体"/>
                <w:b/>
                <w:color w:val="000000"/>
                <w:sz w:val="24"/>
                <w:szCs w:val="24"/>
              </w:rPr>
            </w:pPr>
            <w:r>
              <w:rPr>
                <w:rFonts w:hint="eastAsia" w:ascii="宋体" w:hAnsi="宋体" w:eastAsia="宋体"/>
                <w:b/>
                <w:color w:val="000000"/>
                <w:sz w:val="24"/>
                <w:szCs w:val="24"/>
              </w:rPr>
              <w:t>完成时间</w:t>
            </w:r>
          </w:p>
        </w:tc>
        <w:tc>
          <w:tcPr>
            <w:tcW w:w="1458" w:type="dxa"/>
            <w:vAlign w:val="center"/>
          </w:tcPr>
          <w:p>
            <w:pPr>
              <w:spacing w:beforeAutospacing="0" w:afterAutospacing="0" w:line="400" w:lineRule="exact"/>
              <w:ind w:firstLine="120" w:firstLineChars="50"/>
              <w:rPr>
                <w:rFonts w:hint="eastAsia" w:ascii="宋体" w:hAnsi="宋体" w:eastAsia="宋体"/>
                <w:b/>
                <w:color w:val="000000"/>
                <w:sz w:val="24"/>
                <w:szCs w:val="24"/>
              </w:rPr>
            </w:pPr>
            <w:r>
              <w:rPr>
                <w:rFonts w:hint="eastAsia" w:ascii="宋体" w:hAnsi="宋体" w:eastAsia="宋体"/>
                <w:b/>
                <w:color w:val="000000"/>
                <w:sz w:val="24"/>
                <w:szCs w:val="24"/>
              </w:rPr>
              <w:t>合同金额</w:t>
            </w:r>
          </w:p>
        </w:tc>
        <w:tc>
          <w:tcPr>
            <w:tcW w:w="1589" w:type="dxa"/>
            <w:gridSpan w:val="3"/>
            <w:vAlign w:val="center"/>
          </w:tcPr>
          <w:p>
            <w:pPr>
              <w:spacing w:beforeAutospacing="0" w:afterAutospacing="0" w:line="400" w:lineRule="exact"/>
              <w:jc w:val="center"/>
              <w:rPr>
                <w:rFonts w:hint="eastAsia" w:ascii="宋体" w:hAnsi="宋体" w:eastAsia="宋体"/>
                <w:b/>
                <w:color w:val="000000"/>
                <w:sz w:val="24"/>
                <w:szCs w:val="24"/>
                <w:lang w:val="en-US" w:eastAsia="zh-CN"/>
              </w:rPr>
            </w:pPr>
            <w:r>
              <w:rPr>
                <w:rFonts w:hint="eastAsia" w:ascii="宋体" w:hAnsi="宋体" w:eastAsia="宋体"/>
                <w:b/>
                <w:color w:val="000000"/>
                <w:sz w:val="24"/>
                <w:szCs w:val="24"/>
                <w:lang w:val="en-US" w:eastAsia="zh-CN"/>
              </w:rPr>
              <w:t>项目描述</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54" w:type="dxa"/>
            <w:bottom w:w="0" w:type="dxa"/>
            <w:right w:w="54" w:type="dxa"/>
          </w:tblCellMar>
        </w:tblPrEx>
        <w:trPr>
          <w:cantSplit/>
          <w:trHeight w:val="600" w:hRule="atLeast"/>
          <w:jc w:val="center"/>
        </w:trPr>
        <w:tc>
          <w:tcPr>
            <w:tcW w:w="831" w:type="dxa"/>
            <w:vAlign w:val="center"/>
          </w:tcPr>
          <w:p>
            <w:pPr>
              <w:spacing w:beforeAutospacing="0" w:afterAutospacing="0" w:line="400" w:lineRule="exact"/>
              <w:jc w:val="center"/>
              <w:rPr>
                <w:rFonts w:hint="eastAsia" w:ascii="宋体" w:hAnsi="宋体" w:eastAsia="宋体"/>
                <w:color w:val="000000"/>
                <w:sz w:val="24"/>
                <w:szCs w:val="24"/>
              </w:rPr>
            </w:pPr>
          </w:p>
        </w:tc>
        <w:tc>
          <w:tcPr>
            <w:tcW w:w="1664" w:type="dxa"/>
            <w:vAlign w:val="center"/>
          </w:tcPr>
          <w:p>
            <w:pPr>
              <w:spacing w:beforeAutospacing="0" w:afterAutospacing="0" w:line="400" w:lineRule="exact"/>
              <w:jc w:val="center"/>
              <w:rPr>
                <w:rFonts w:hint="eastAsia" w:ascii="宋体" w:hAnsi="宋体" w:eastAsia="宋体"/>
                <w:color w:val="000000"/>
                <w:sz w:val="24"/>
                <w:szCs w:val="24"/>
              </w:rPr>
            </w:pPr>
          </w:p>
        </w:tc>
        <w:tc>
          <w:tcPr>
            <w:tcW w:w="1527" w:type="dxa"/>
            <w:vAlign w:val="center"/>
          </w:tcPr>
          <w:p>
            <w:pPr>
              <w:spacing w:beforeAutospacing="0" w:afterAutospacing="0" w:line="400" w:lineRule="exact"/>
              <w:jc w:val="center"/>
              <w:rPr>
                <w:rFonts w:hint="eastAsia" w:ascii="宋体" w:hAnsi="宋体" w:eastAsia="宋体"/>
                <w:color w:val="000000"/>
                <w:sz w:val="24"/>
                <w:szCs w:val="24"/>
              </w:rPr>
            </w:pPr>
          </w:p>
        </w:tc>
        <w:tc>
          <w:tcPr>
            <w:tcW w:w="1342" w:type="dxa"/>
            <w:vAlign w:val="center"/>
          </w:tcPr>
          <w:p>
            <w:pPr>
              <w:spacing w:beforeAutospacing="0" w:afterAutospacing="0" w:line="400" w:lineRule="exact"/>
              <w:jc w:val="center"/>
              <w:rPr>
                <w:rFonts w:hint="eastAsia" w:ascii="宋体" w:hAnsi="宋体" w:eastAsia="宋体"/>
                <w:color w:val="000000"/>
                <w:sz w:val="24"/>
                <w:szCs w:val="24"/>
              </w:rPr>
            </w:pPr>
          </w:p>
        </w:tc>
        <w:tc>
          <w:tcPr>
            <w:tcW w:w="1458" w:type="dxa"/>
            <w:vAlign w:val="center"/>
          </w:tcPr>
          <w:p>
            <w:pPr>
              <w:spacing w:beforeAutospacing="0" w:afterAutospacing="0" w:line="400" w:lineRule="exact"/>
              <w:jc w:val="center"/>
              <w:rPr>
                <w:rFonts w:hint="eastAsia" w:ascii="宋体" w:hAnsi="宋体" w:eastAsia="宋体"/>
                <w:color w:val="000000"/>
                <w:sz w:val="24"/>
                <w:szCs w:val="24"/>
              </w:rPr>
            </w:pPr>
          </w:p>
        </w:tc>
        <w:tc>
          <w:tcPr>
            <w:tcW w:w="1589" w:type="dxa"/>
            <w:gridSpan w:val="3"/>
            <w:vAlign w:val="center"/>
          </w:tcPr>
          <w:p>
            <w:pPr>
              <w:spacing w:beforeAutospacing="0" w:afterAutospacing="0" w:line="400" w:lineRule="exact"/>
              <w:jc w:val="center"/>
              <w:rPr>
                <w:rFonts w:hint="eastAsia" w:ascii="宋体" w:hAnsi="宋体" w:eastAsia="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54" w:type="dxa"/>
            <w:bottom w:w="0" w:type="dxa"/>
            <w:right w:w="54" w:type="dxa"/>
          </w:tblCellMar>
        </w:tblPrEx>
        <w:trPr>
          <w:cantSplit/>
          <w:trHeight w:val="600" w:hRule="atLeast"/>
          <w:jc w:val="center"/>
        </w:trPr>
        <w:tc>
          <w:tcPr>
            <w:tcW w:w="831" w:type="dxa"/>
            <w:vAlign w:val="center"/>
          </w:tcPr>
          <w:p>
            <w:pPr>
              <w:spacing w:beforeAutospacing="0" w:afterAutospacing="0" w:line="400" w:lineRule="exact"/>
              <w:jc w:val="center"/>
              <w:rPr>
                <w:rFonts w:hint="eastAsia" w:ascii="宋体" w:hAnsi="宋体" w:eastAsia="宋体"/>
                <w:color w:val="000000"/>
                <w:sz w:val="24"/>
                <w:szCs w:val="24"/>
              </w:rPr>
            </w:pPr>
          </w:p>
        </w:tc>
        <w:tc>
          <w:tcPr>
            <w:tcW w:w="1664" w:type="dxa"/>
            <w:vAlign w:val="center"/>
          </w:tcPr>
          <w:p>
            <w:pPr>
              <w:spacing w:beforeAutospacing="0" w:afterAutospacing="0" w:line="400" w:lineRule="exact"/>
              <w:jc w:val="center"/>
              <w:rPr>
                <w:rFonts w:hint="eastAsia" w:ascii="宋体" w:hAnsi="宋体" w:eastAsia="宋体"/>
                <w:color w:val="000000"/>
                <w:sz w:val="24"/>
                <w:szCs w:val="24"/>
              </w:rPr>
            </w:pPr>
          </w:p>
        </w:tc>
        <w:tc>
          <w:tcPr>
            <w:tcW w:w="1527" w:type="dxa"/>
            <w:vAlign w:val="center"/>
          </w:tcPr>
          <w:p>
            <w:pPr>
              <w:spacing w:beforeAutospacing="0" w:afterAutospacing="0" w:line="400" w:lineRule="exact"/>
              <w:jc w:val="center"/>
              <w:rPr>
                <w:rFonts w:hint="eastAsia" w:ascii="宋体" w:hAnsi="宋体" w:eastAsia="宋体"/>
                <w:color w:val="000000"/>
                <w:sz w:val="24"/>
                <w:szCs w:val="24"/>
              </w:rPr>
            </w:pPr>
          </w:p>
        </w:tc>
        <w:tc>
          <w:tcPr>
            <w:tcW w:w="1342" w:type="dxa"/>
            <w:vAlign w:val="center"/>
          </w:tcPr>
          <w:p>
            <w:pPr>
              <w:spacing w:beforeAutospacing="0" w:afterAutospacing="0" w:line="400" w:lineRule="exact"/>
              <w:jc w:val="center"/>
              <w:rPr>
                <w:rFonts w:hint="eastAsia" w:ascii="宋体" w:hAnsi="宋体" w:eastAsia="宋体"/>
                <w:color w:val="000000"/>
                <w:sz w:val="24"/>
                <w:szCs w:val="24"/>
              </w:rPr>
            </w:pPr>
          </w:p>
        </w:tc>
        <w:tc>
          <w:tcPr>
            <w:tcW w:w="1458" w:type="dxa"/>
            <w:vAlign w:val="center"/>
          </w:tcPr>
          <w:p>
            <w:pPr>
              <w:spacing w:beforeAutospacing="0" w:afterAutospacing="0" w:line="400" w:lineRule="exact"/>
              <w:jc w:val="center"/>
              <w:rPr>
                <w:rFonts w:hint="eastAsia" w:ascii="宋体" w:hAnsi="宋体" w:eastAsia="宋体"/>
                <w:color w:val="000000"/>
                <w:sz w:val="24"/>
                <w:szCs w:val="24"/>
              </w:rPr>
            </w:pPr>
          </w:p>
        </w:tc>
        <w:tc>
          <w:tcPr>
            <w:tcW w:w="1589" w:type="dxa"/>
            <w:gridSpan w:val="3"/>
            <w:vAlign w:val="center"/>
          </w:tcPr>
          <w:p>
            <w:pPr>
              <w:spacing w:beforeAutospacing="0" w:afterAutospacing="0" w:line="400" w:lineRule="exact"/>
              <w:jc w:val="center"/>
              <w:rPr>
                <w:rFonts w:hint="eastAsia" w:ascii="宋体" w:hAnsi="宋体" w:eastAsia="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54" w:type="dxa"/>
            <w:bottom w:w="0" w:type="dxa"/>
            <w:right w:w="54" w:type="dxa"/>
          </w:tblCellMar>
        </w:tblPrEx>
        <w:trPr>
          <w:cantSplit/>
          <w:trHeight w:val="600" w:hRule="atLeast"/>
          <w:jc w:val="center"/>
        </w:trPr>
        <w:tc>
          <w:tcPr>
            <w:tcW w:w="831" w:type="dxa"/>
            <w:vAlign w:val="center"/>
          </w:tcPr>
          <w:p>
            <w:pPr>
              <w:spacing w:beforeAutospacing="0" w:afterAutospacing="0" w:line="400" w:lineRule="exact"/>
              <w:jc w:val="center"/>
              <w:rPr>
                <w:rFonts w:hint="eastAsia" w:ascii="宋体" w:hAnsi="宋体" w:eastAsia="宋体"/>
                <w:color w:val="000000"/>
                <w:sz w:val="24"/>
                <w:szCs w:val="24"/>
              </w:rPr>
            </w:pPr>
          </w:p>
        </w:tc>
        <w:tc>
          <w:tcPr>
            <w:tcW w:w="1664" w:type="dxa"/>
            <w:vAlign w:val="center"/>
          </w:tcPr>
          <w:p>
            <w:pPr>
              <w:spacing w:beforeAutospacing="0" w:afterAutospacing="0" w:line="400" w:lineRule="exact"/>
              <w:jc w:val="center"/>
              <w:rPr>
                <w:rFonts w:hint="eastAsia" w:ascii="宋体" w:hAnsi="宋体" w:eastAsia="宋体"/>
                <w:color w:val="000000"/>
                <w:sz w:val="24"/>
                <w:szCs w:val="24"/>
              </w:rPr>
            </w:pPr>
          </w:p>
        </w:tc>
        <w:tc>
          <w:tcPr>
            <w:tcW w:w="1527" w:type="dxa"/>
            <w:vAlign w:val="center"/>
          </w:tcPr>
          <w:p>
            <w:pPr>
              <w:spacing w:beforeAutospacing="0" w:afterAutospacing="0" w:line="400" w:lineRule="exact"/>
              <w:jc w:val="center"/>
              <w:rPr>
                <w:rFonts w:hint="eastAsia" w:ascii="宋体" w:hAnsi="宋体" w:eastAsia="宋体"/>
                <w:color w:val="000000"/>
                <w:sz w:val="24"/>
                <w:szCs w:val="24"/>
              </w:rPr>
            </w:pPr>
          </w:p>
        </w:tc>
        <w:tc>
          <w:tcPr>
            <w:tcW w:w="1342" w:type="dxa"/>
            <w:vAlign w:val="center"/>
          </w:tcPr>
          <w:p>
            <w:pPr>
              <w:spacing w:beforeAutospacing="0" w:afterAutospacing="0" w:line="400" w:lineRule="exact"/>
              <w:jc w:val="center"/>
              <w:rPr>
                <w:rFonts w:hint="eastAsia" w:ascii="宋体" w:hAnsi="宋体" w:eastAsia="宋体"/>
                <w:color w:val="000000"/>
                <w:sz w:val="24"/>
                <w:szCs w:val="24"/>
              </w:rPr>
            </w:pPr>
          </w:p>
        </w:tc>
        <w:tc>
          <w:tcPr>
            <w:tcW w:w="1458" w:type="dxa"/>
            <w:vAlign w:val="center"/>
          </w:tcPr>
          <w:p>
            <w:pPr>
              <w:spacing w:beforeAutospacing="0" w:afterAutospacing="0" w:line="400" w:lineRule="exact"/>
              <w:jc w:val="center"/>
              <w:rPr>
                <w:rFonts w:hint="eastAsia" w:ascii="宋体" w:hAnsi="宋体" w:eastAsia="宋体"/>
                <w:color w:val="000000"/>
                <w:sz w:val="24"/>
                <w:szCs w:val="24"/>
              </w:rPr>
            </w:pPr>
          </w:p>
        </w:tc>
        <w:tc>
          <w:tcPr>
            <w:tcW w:w="1589" w:type="dxa"/>
            <w:gridSpan w:val="3"/>
            <w:vAlign w:val="center"/>
          </w:tcPr>
          <w:p>
            <w:pPr>
              <w:spacing w:beforeAutospacing="0" w:afterAutospacing="0" w:line="400" w:lineRule="exact"/>
              <w:jc w:val="center"/>
              <w:rPr>
                <w:rFonts w:hint="eastAsia" w:ascii="宋体" w:hAnsi="宋体" w:eastAsia="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54" w:type="dxa"/>
            <w:bottom w:w="0" w:type="dxa"/>
            <w:right w:w="54" w:type="dxa"/>
          </w:tblCellMar>
        </w:tblPrEx>
        <w:trPr>
          <w:cantSplit/>
          <w:trHeight w:val="600" w:hRule="atLeast"/>
          <w:jc w:val="center"/>
        </w:trPr>
        <w:tc>
          <w:tcPr>
            <w:tcW w:w="831" w:type="dxa"/>
            <w:vAlign w:val="center"/>
          </w:tcPr>
          <w:p>
            <w:pPr>
              <w:spacing w:beforeAutospacing="0" w:afterAutospacing="0" w:line="400" w:lineRule="exact"/>
              <w:jc w:val="center"/>
              <w:rPr>
                <w:rFonts w:hint="eastAsia" w:ascii="宋体" w:hAnsi="宋体" w:eastAsia="宋体"/>
                <w:color w:val="000000"/>
                <w:sz w:val="24"/>
                <w:szCs w:val="24"/>
              </w:rPr>
            </w:pPr>
          </w:p>
        </w:tc>
        <w:tc>
          <w:tcPr>
            <w:tcW w:w="1664" w:type="dxa"/>
            <w:vAlign w:val="center"/>
          </w:tcPr>
          <w:p>
            <w:pPr>
              <w:spacing w:beforeAutospacing="0" w:afterAutospacing="0" w:line="400" w:lineRule="exact"/>
              <w:jc w:val="center"/>
              <w:rPr>
                <w:rFonts w:hint="eastAsia" w:ascii="宋体" w:hAnsi="宋体" w:eastAsia="宋体"/>
                <w:color w:val="000000"/>
                <w:sz w:val="24"/>
                <w:szCs w:val="24"/>
              </w:rPr>
            </w:pPr>
          </w:p>
        </w:tc>
        <w:tc>
          <w:tcPr>
            <w:tcW w:w="1527" w:type="dxa"/>
            <w:vAlign w:val="center"/>
          </w:tcPr>
          <w:p>
            <w:pPr>
              <w:spacing w:beforeAutospacing="0" w:afterAutospacing="0" w:line="400" w:lineRule="exact"/>
              <w:jc w:val="center"/>
              <w:rPr>
                <w:rFonts w:hint="eastAsia" w:ascii="宋体" w:hAnsi="宋体" w:eastAsia="宋体"/>
                <w:color w:val="000000"/>
                <w:sz w:val="24"/>
                <w:szCs w:val="24"/>
              </w:rPr>
            </w:pPr>
          </w:p>
        </w:tc>
        <w:tc>
          <w:tcPr>
            <w:tcW w:w="1342" w:type="dxa"/>
            <w:vAlign w:val="center"/>
          </w:tcPr>
          <w:p>
            <w:pPr>
              <w:spacing w:beforeAutospacing="0" w:afterAutospacing="0" w:line="400" w:lineRule="exact"/>
              <w:jc w:val="center"/>
              <w:rPr>
                <w:rFonts w:hint="eastAsia" w:ascii="宋体" w:hAnsi="宋体" w:eastAsia="宋体"/>
                <w:color w:val="000000"/>
                <w:sz w:val="24"/>
                <w:szCs w:val="24"/>
              </w:rPr>
            </w:pPr>
          </w:p>
        </w:tc>
        <w:tc>
          <w:tcPr>
            <w:tcW w:w="1458" w:type="dxa"/>
            <w:vAlign w:val="center"/>
          </w:tcPr>
          <w:p>
            <w:pPr>
              <w:spacing w:beforeAutospacing="0" w:afterAutospacing="0" w:line="400" w:lineRule="exact"/>
              <w:jc w:val="center"/>
              <w:rPr>
                <w:rFonts w:hint="eastAsia" w:ascii="宋体" w:hAnsi="宋体" w:eastAsia="宋体"/>
                <w:color w:val="000000"/>
                <w:sz w:val="24"/>
                <w:szCs w:val="24"/>
              </w:rPr>
            </w:pPr>
          </w:p>
        </w:tc>
        <w:tc>
          <w:tcPr>
            <w:tcW w:w="1589" w:type="dxa"/>
            <w:gridSpan w:val="3"/>
            <w:vAlign w:val="center"/>
          </w:tcPr>
          <w:p>
            <w:pPr>
              <w:spacing w:beforeAutospacing="0" w:afterAutospacing="0" w:line="400" w:lineRule="exact"/>
              <w:jc w:val="center"/>
              <w:rPr>
                <w:rFonts w:hint="eastAsia" w:ascii="宋体" w:hAnsi="宋体" w:eastAsia="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54" w:type="dxa"/>
            <w:bottom w:w="0" w:type="dxa"/>
            <w:right w:w="54" w:type="dxa"/>
          </w:tblCellMar>
        </w:tblPrEx>
        <w:trPr>
          <w:cantSplit/>
          <w:trHeight w:val="600" w:hRule="atLeast"/>
          <w:jc w:val="center"/>
        </w:trPr>
        <w:tc>
          <w:tcPr>
            <w:tcW w:w="831" w:type="dxa"/>
            <w:vAlign w:val="center"/>
          </w:tcPr>
          <w:p>
            <w:pPr>
              <w:spacing w:beforeAutospacing="0" w:afterAutospacing="0" w:line="400" w:lineRule="exact"/>
              <w:rPr>
                <w:rFonts w:hint="eastAsia" w:ascii="宋体" w:hAnsi="宋体" w:eastAsia="宋体"/>
                <w:color w:val="000000"/>
                <w:sz w:val="24"/>
                <w:szCs w:val="24"/>
              </w:rPr>
            </w:pPr>
          </w:p>
        </w:tc>
        <w:tc>
          <w:tcPr>
            <w:tcW w:w="1664" w:type="dxa"/>
            <w:vAlign w:val="center"/>
          </w:tcPr>
          <w:p>
            <w:pPr>
              <w:spacing w:beforeAutospacing="0" w:afterAutospacing="0" w:line="400" w:lineRule="exact"/>
              <w:rPr>
                <w:rFonts w:hint="eastAsia" w:ascii="宋体" w:hAnsi="宋体" w:eastAsia="宋体"/>
                <w:color w:val="000000"/>
                <w:sz w:val="24"/>
                <w:szCs w:val="24"/>
              </w:rPr>
            </w:pPr>
          </w:p>
        </w:tc>
        <w:tc>
          <w:tcPr>
            <w:tcW w:w="1527" w:type="dxa"/>
            <w:vAlign w:val="center"/>
          </w:tcPr>
          <w:p>
            <w:pPr>
              <w:spacing w:beforeAutospacing="0" w:afterAutospacing="0" w:line="400" w:lineRule="exact"/>
              <w:rPr>
                <w:rFonts w:hint="eastAsia" w:ascii="宋体" w:hAnsi="宋体" w:eastAsia="宋体"/>
                <w:color w:val="000000"/>
                <w:sz w:val="24"/>
                <w:szCs w:val="24"/>
              </w:rPr>
            </w:pPr>
          </w:p>
        </w:tc>
        <w:tc>
          <w:tcPr>
            <w:tcW w:w="1342" w:type="dxa"/>
            <w:vAlign w:val="center"/>
          </w:tcPr>
          <w:p>
            <w:pPr>
              <w:spacing w:beforeAutospacing="0" w:afterAutospacing="0" w:line="400" w:lineRule="exact"/>
              <w:rPr>
                <w:rFonts w:hint="eastAsia" w:ascii="宋体" w:hAnsi="宋体" w:eastAsia="宋体"/>
                <w:color w:val="000000"/>
                <w:sz w:val="24"/>
                <w:szCs w:val="24"/>
              </w:rPr>
            </w:pPr>
          </w:p>
        </w:tc>
        <w:tc>
          <w:tcPr>
            <w:tcW w:w="1468" w:type="dxa"/>
            <w:gridSpan w:val="2"/>
            <w:vAlign w:val="center"/>
          </w:tcPr>
          <w:p>
            <w:pPr>
              <w:spacing w:beforeAutospacing="0" w:afterAutospacing="0" w:line="400" w:lineRule="exact"/>
              <w:rPr>
                <w:rFonts w:hint="eastAsia" w:ascii="宋体" w:hAnsi="宋体" w:eastAsia="宋体"/>
                <w:color w:val="000000"/>
                <w:sz w:val="24"/>
                <w:szCs w:val="24"/>
              </w:rPr>
            </w:pPr>
          </w:p>
        </w:tc>
        <w:tc>
          <w:tcPr>
            <w:tcW w:w="1579" w:type="dxa"/>
            <w:gridSpan w:val="2"/>
            <w:vAlign w:val="center"/>
          </w:tcPr>
          <w:p>
            <w:pPr>
              <w:spacing w:beforeAutospacing="0" w:afterAutospacing="0" w:line="400" w:lineRule="exact"/>
              <w:rPr>
                <w:rFonts w:hint="eastAsia" w:ascii="宋体" w:hAnsi="宋体" w:eastAsia="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54" w:type="dxa"/>
            <w:bottom w:w="0" w:type="dxa"/>
            <w:right w:w="54" w:type="dxa"/>
          </w:tblCellMar>
        </w:tblPrEx>
        <w:trPr>
          <w:gridAfter w:val="1"/>
          <w:wAfter w:w="10" w:type="dxa"/>
          <w:cantSplit/>
          <w:trHeight w:val="600" w:hRule="atLeast"/>
          <w:jc w:val="center"/>
        </w:trPr>
        <w:tc>
          <w:tcPr>
            <w:tcW w:w="831" w:type="dxa"/>
            <w:vAlign w:val="center"/>
          </w:tcPr>
          <w:p>
            <w:pPr>
              <w:spacing w:beforeAutospacing="0" w:afterAutospacing="0" w:line="400" w:lineRule="exact"/>
              <w:rPr>
                <w:rFonts w:hint="eastAsia" w:ascii="宋体" w:hAnsi="宋体" w:eastAsia="宋体"/>
                <w:color w:val="000000"/>
                <w:sz w:val="24"/>
                <w:szCs w:val="24"/>
              </w:rPr>
            </w:pPr>
          </w:p>
        </w:tc>
        <w:tc>
          <w:tcPr>
            <w:tcW w:w="1664" w:type="dxa"/>
            <w:vAlign w:val="center"/>
          </w:tcPr>
          <w:p>
            <w:pPr>
              <w:spacing w:beforeAutospacing="0" w:afterAutospacing="0" w:line="400" w:lineRule="exact"/>
              <w:rPr>
                <w:rFonts w:hint="eastAsia" w:ascii="宋体" w:hAnsi="宋体" w:eastAsia="宋体"/>
                <w:color w:val="000000"/>
                <w:sz w:val="24"/>
                <w:szCs w:val="24"/>
              </w:rPr>
            </w:pPr>
          </w:p>
        </w:tc>
        <w:tc>
          <w:tcPr>
            <w:tcW w:w="1527" w:type="dxa"/>
            <w:vAlign w:val="center"/>
          </w:tcPr>
          <w:p>
            <w:pPr>
              <w:spacing w:beforeAutospacing="0" w:afterAutospacing="0" w:line="400" w:lineRule="exact"/>
              <w:rPr>
                <w:rFonts w:hint="eastAsia" w:ascii="宋体" w:hAnsi="宋体" w:eastAsia="宋体"/>
                <w:color w:val="000000"/>
                <w:sz w:val="24"/>
                <w:szCs w:val="24"/>
              </w:rPr>
            </w:pPr>
          </w:p>
        </w:tc>
        <w:tc>
          <w:tcPr>
            <w:tcW w:w="1342" w:type="dxa"/>
            <w:vAlign w:val="center"/>
          </w:tcPr>
          <w:p>
            <w:pPr>
              <w:spacing w:beforeAutospacing="0" w:afterAutospacing="0" w:line="400" w:lineRule="exact"/>
              <w:rPr>
                <w:rFonts w:hint="eastAsia" w:ascii="宋体" w:hAnsi="宋体" w:eastAsia="宋体"/>
                <w:color w:val="000000"/>
                <w:sz w:val="24"/>
                <w:szCs w:val="24"/>
              </w:rPr>
            </w:pPr>
          </w:p>
        </w:tc>
        <w:tc>
          <w:tcPr>
            <w:tcW w:w="1468" w:type="dxa"/>
            <w:gridSpan w:val="2"/>
            <w:vAlign w:val="center"/>
          </w:tcPr>
          <w:p>
            <w:pPr>
              <w:spacing w:beforeAutospacing="0" w:afterAutospacing="0" w:line="400" w:lineRule="exact"/>
              <w:rPr>
                <w:rFonts w:hint="eastAsia" w:ascii="宋体" w:hAnsi="宋体" w:eastAsia="宋体"/>
                <w:color w:val="000000"/>
                <w:sz w:val="24"/>
                <w:szCs w:val="24"/>
              </w:rPr>
            </w:pPr>
          </w:p>
        </w:tc>
        <w:tc>
          <w:tcPr>
            <w:tcW w:w="1569" w:type="dxa"/>
            <w:vAlign w:val="center"/>
          </w:tcPr>
          <w:p>
            <w:pPr>
              <w:spacing w:beforeAutospacing="0" w:afterAutospacing="0" w:line="400" w:lineRule="exact"/>
              <w:rPr>
                <w:rFonts w:hint="eastAsia" w:ascii="宋体" w:hAnsi="宋体" w:eastAsia="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54" w:type="dxa"/>
            <w:bottom w:w="0" w:type="dxa"/>
            <w:right w:w="54" w:type="dxa"/>
          </w:tblCellMar>
        </w:tblPrEx>
        <w:trPr>
          <w:gridAfter w:val="1"/>
          <w:wAfter w:w="10" w:type="dxa"/>
          <w:cantSplit/>
          <w:trHeight w:val="600" w:hRule="atLeast"/>
          <w:jc w:val="center"/>
        </w:trPr>
        <w:tc>
          <w:tcPr>
            <w:tcW w:w="831" w:type="dxa"/>
            <w:vAlign w:val="center"/>
          </w:tcPr>
          <w:p>
            <w:pPr>
              <w:spacing w:beforeAutospacing="0" w:afterAutospacing="0" w:line="400" w:lineRule="exact"/>
              <w:jc w:val="center"/>
              <w:rPr>
                <w:rFonts w:hint="eastAsia" w:ascii="宋体" w:hAnsi="宋体" w:eastAsia="宋体"/>
                <w:color w:val="000000"/>
                <w:sz w:val="24"/>
                <w:szCs w:val="24"/>
              </w:rPr>
            </w:pPr>
          </w:p>
        </w:tc>
        <w:tc>
          <w:tcPr>
            <w:tcW w:w="1664" w:type="dxa"/>
            <w:vAlign w:val="center"/>
          </w:tcPr>
          <w:p>
            <w:pPr>
              <w:spacing w:beforeAutospacing="0" w:afterAutospacing="0" w:line="400" w:lineRule="exact"/>
              <w:jc w:val="center"/>
              <w:rPr>
                <w:rFonts w:hint="eastAsia" w:ascii="宋体" w:hAnsi="宋体" w:eastAsia="宋体"/>
                <w:color w:val="000000"/>
                <w:sz w:val="24"/>
                <w:szCs w:val="24"/>
              </w:rPr>
            </w:pPr>
          </w:p>
        </w:tc>
        <w:tc>
          <w:tcPr>
            <w:tcW w:w="1527" w:type="dxa"/>
            <w:vAlign w:val="center"/>
          </w:tcPr>
          <w:p>
            <w:pPr>
              <w:spacing w:beforeAutospacing="0" w:afterAutospacing="0" w:line="400" w:lineRule="exact"/>
              <w:jc w:val="center"/>
              <w:rPr>
                <w:rFonts w:hint="eastAsia" w:ascii="宋体" w:hAnsi="宋体" w:eastAsia="宋体"/>
                <w:color w:val="000000"/>
                <w:sz w:val="24"/>
                <w:szCs w:val="24"/>
              </w:rPr>
            </w:pPr>
          </w:p>
        </w:tc>
        <w:tc>
          <w:tcPr>
            <w:tcW w:w="1342" w:type="dxa"/>
            <w:vAlign w:val="center"/>
          </w:tcPr>
          <w:p>
            <w:pPr>
              <w:spacing w:beforeAutospacing="0" w:afterAutospacing="0" w:line="400" w:lineRule="exact"/>
              <w:jc w:val="center"/>
              <w:rPr>
                <w:rFonts w:hint="eastAsia" w:ascii="宋体" w:hAnsi="宋体" w:eastAsia="宋体"/>
                <w:color w:val="000000"/>
                <w:sz w:val="24"/>
                <w:szCs w:val="24"/>
              </w:rPr>
            </w:pPr>
          </w:p>
        </w:tc>
        <w:tc>
          <w:tcPr>
            <w:tcW w:w="1468" w:type="dxa"/>
            <w:gridSpan w:val="2"/>
            <w:vAlign w:val="center"/>
          </w:tcPr>
          <w:p>
            <w:pPr>
              <w:spacing w:beforeAutospacing="0" w:afterAutospacing="0" w:line="400" w:lineRule="exact"/>
              <w:jc w:val="center"/>
              <w:rPr>
                <w:rFonts w:hint="eastAsia" w:ascii="宋体" w:hAnsi="宋体" w:eastAsia="宋体"/>
                <w:color w:val="000000"/>
                <w:sz w:val="24"/>
                <w:szCs w:val="24"/>
              </w:rPr>
            </w:pPr>
          </w:p>
        </w:tc>
        <w:tc>
          <w:tcPr>
            <w:tcW w:w="1569" w:type="dxa"/>
            <w:vAlign w:val="center"/>
          </w:tcPr>
          <w:p>
            <w:pPr>
              <w:spacing w:beforeAutospacing="0" w:afterAutospacing="0" w:line="400" w:lineRule="exact"/>
              <w:jc w:val="center"/>
              <w:rPr>
                <w:rFonts w:hint="eastAsia" w:ascii="宋体" w:hAnsi="宋体" w:eastAsia="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54" w:type="dxa"/>
            <w:bottom w:w="0" w:type="dxa"/>
            <w:right w:w="54" w:type="dxa"/>
          </w:tblCellMar>
        </w:tblPrEx>
        <w:trPr>
          <w:gridAfter w:val="1"/>
          <w:wAfter w:w="10" w:type="dxa"/>
          <w:cantSplit/>
          <w:trHeight w:val="600" w:hRule="atLeast"/>
          <w:jc w:val="center"/>
        </w:trPr>
        <w:tc>
          <w:tcPr>
            <w:tcW w:w="831" w:type="dxa"/>
            <w:vAlign w:val="center"/>
          </w:tcPr>
          <w:p>
            <w:pPr>
              <w:spacing w:beforeAutospacing="0" w:afterAutospacing="0" w:line="400" w:lineRule="exact"/>
              <w:jc w:val="center"/>
              <w:rPr>
                <w:rFonts w:hint="eastAsia" w:ascii="宋体" w:hAnsi="宋体" w:eastAsia="宋体"/>
                <w:color w:val="000000"/>
                <w:sz w:val="24"/>
                <w:szCs w:val="24"/>
              </w:rPr>
            </w:pPr>
          </w:p>
        </w:tc>
        <w:tc>
          <w:tcPr>
            <w:tcW w:w="1664" w:type="dxa"/>
            <w:vAlign w:val="center"/>
          </w:tcPr>
          <w:p>
            <w:pPr>
              <w:spacing w:beforeAutospacing="0" w:afterAutospacing="0" w:line="400" w:lineRule="exact"/>
              <w:jc w:val="center"/>
              <w:rPr>
                <w:rFonts w:hint="eastAsia" w:ascii="宋体" w:hAnsi="宋体" w:eastAsia="宋体"/>
                <w:color w:val="000000"/>
                <w:sz w:val="24"/>
                <w:szCs w:val="24"/>
              </w:rPr>
            </w:pPr>
          </w:p>
        </w:tc>
        <w:tc>
          <w:tcPr>
            <w:tcW w:w="1527" w:type="dxa"/>
            <w:vAlign w:val="center"/>
          </w:tcPr>
          <w:p>
            <w:pPr>
              <w:spacing w:beforeAutospacing="0" w:afterAutospacing="0" w:line="400" w:lineRule="exact"/>
              <w:jc w:val="center"/>
              <w:rPr>
                <w:rFonts w:hint="eastAsia" w:ascii="宋体" w:hAnsi="宋体" w:eastAsia="宋体"/>
                <w:color w:val="000000"/>
                <w:sz w:val="24"/>
                <w:szCs w:val="24"/>
              </w:rPr>
            </w:pPr>
          </w:p>
        </w:tc>
        <w:tc>
          <w:tcPr>
            <w:tcW w:w="1342" w:type="dxa"/>
            <w:vAlign w:val="center"/>
          </w:tcPr>
          <w:p>
            <w:pPr>
              <w:spacing w:beforeAutospacing="0" w:afterAutospacing="0" w:line="400" w:lineRule="exact"/>
              <w:jc w:val="center"/>
              <w:rPr>
                <w:rFonts w:hint="eastAsia" w:ascii="宋体" w:hAnsi="宋体" w:eastAsia="宋体"/>
                <w:color w:val="000000"/>
                <w:sz w:val="24"/>
                <w:szCs w:val="24"/>
              </w:rPr>
            </w:pPr>
          </w:p>
        </w:tc>
        <w:tc>
          <w:tcPr>
            <w:tcW w:w="1468" w:type="dxa"/>
            <w:gridSpan w:val="2"/>
            <w:vAlign w:val="center"/>
          </w:tcPr>
          <w:p>
            <w:pPr>
              <w:spacing w:beforeAutospacing="0" w:afterAutospacing="0" w:line="400" w:lineRule="exact"/>
              <w:jc w:val="center"/>
              <w:rPr>
                <w:rFonts w:hint="eastAsia" w:ascii="宋体" w:hAnsi="宋体" w:eastAsia="宋体"/>
                <w:color w:val="000000"/>
                <w:sz w:val="24"/>
                <w:szCs w:val="24"/>
              </w:rPr>
            </w:pPr>
          </w:p>
        </w:tc>
        <w:tc>
          <w:tcPr>
            <w:tcW w:w="1569" w:type="dxa"/>
            <w:vAlign w:val="center"/>
          </w:tcPr>
          <w:p>
            <w:pPr>
              <w:spacing w:beforeAutospacing="0" w:afterAutospacing="0" w:line="400" w:lineRule="exact"/>
              <w:jc w:val="center"/>
              <w:rPr>
                <w:rFonts w:hint="eastAsia" w:ascii="宋体" w:hAnsi="宋体" w:eastAsia="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54" w:type="dxa"/>
            <w:bottom w:w="0" w:type="dxa"/>
            <w:right w:w="54" w:type="dxa"/>
          </w:tblCellMar>
        </w:tblPrEx>
        <w:trPr>
          <w:gridAfter w:val="1"/>
          <w:wAfter w:w="10" w:type="dxa"/>
          <w:cantSplit/>
          <w:trHeight w:val="510" w:hRule="atLeast"/>
          <w:jc w:val="center"/>
        </w:trPr>
        <w:tc>
          <w:tcPr>
            <w:tcW w:w="831" w:type="dxa"/>
            <w:vAlign w:val="center"/>
          </w:tcPr>
          <w:p>
            <w:pPr>
              <w:spacing w:beforeAutospacing="0" w:afterAutospacing="0" w:line="400" w:lineRule="exact"/>
              <w:jc w:val="center"/>
              <w:rPr>
                <w:rFonts w:hint="eastAsia" w:ascii="宋体" w:hAnsi="宋体" w:eastAsia="宋体"/>
                <w:color w:val="000000"/>
                <w:sz w:val="24"/>
                <w:szCs w:val="24"/>
              </w:rPr>
            </w:pPr>
          </w:p>
        </w:tc>
        <w:tc>
          <w:tcPr>
            <w:tcW w:w="1664" w:type="dxa"/>
            <w:vAlign w:val="center"/>
          </w:tcPr>
          <w:p>
            <w:pPr>
              <w:spacing w:beforeAutospacing="0" w:afterAutospacing="0" w:line="400" w:lineRule="exact"/>
              <w:jc w:val="center"/>
              <w:rPr>
                <w:rFonts w:hint="eastAsia" w:ascii="宋体" w:hAnsi="宋体" w:eastAsia="宋体"/>
                <w:color w:val="000000"/>
                <w:sz w:val="24"/>
                <w:szCs w:val="24"/>
              </w:rPr>
            </w:pPr>
          </w:p>
        </w:tc>
        <w:tc>
          <w:tcPr>
            <w:tcW w:w="1527" w:type="dxa"/>
            <w:vAlign w:val="center"/>
          </w:tcPr>
          <w:p>
            <w:pPr>
              <w:spacing w:beforeAutospacing="0" w:afterAutospacing="0" w:line="400" w:lineRule="exact"/>
              <w:jc w:val="center"/>
              <w:rPr>
                <w:rFonts w:hint="eastAsia" w:ascii="宋体" w:hAnsi="宋体" w:eastAsia="宋体"/>
                <w:color w:val="000000"/>
                <w:sz w:val="24"/>
                <w:szCs w:val="24"/>
              </w:rPr>
            </w:pPr>
          </w:p>
        </w:tc>
        <w:tc>
          <w:tcPr>
            <w:tcW w:w="1342" w:type="dxa"/>
            <w:vAlign w:val="center"/>
          </w:tcPr>
          <w:p>
            <w:pPr>
              <w:spacing w:beforeAutospacing="0" w:afterAutospacing="0" w:line="400" w:lineRule="exact"/>
              <w:jc w:val="center"/>
              <w:rPr>
                <w:rFonts w:hint="eastAsia" w:ascii="宋体" w:hAnsi="宋体" w:eastAsia="宋体"/>
                <w:color w:val="000000"/>
                <w:sz w:val="24"/>
                <w:szCs w:val="24"/>
              </w:rPr>
            </w:pPr>
          </w:p>
        </w:tc>
        <w:tc>
          <w:tcPr>
            <w:tcW w:w="1468" w:type="dxa"/>
            <w:gridSpan w:val="2"/>
            <w:vAlign w:val="center"/>
          </w:tcPr>
          <w:p>
            <w:pPr>
              <w:spacing w:beforeAutospacing="0" w:afterAutospacing="0" w:line="400" w:lineRule="exact"/>
              <w:jc w:val="center"/>
              <w:rPr>
                <w:rFonts w:hint="eastAsia" w:ascii="宋体" w:hAnsi="宋体" w:eastAsia="宋体"/>
                <w:color w:val="000000"/>
                <w:sz w:val="24"/>
                <w:szCs w:val="24"/>
              </w:rPr>
            </w:pPr>
          </w:p>
        </w:tc>
        <w:tc>
          <w:tcPr>
            <w:tcW w:w="1569" w:type="dxa"/>
            <w:vAlign w:val="center"/>
          </w:tcPr>
          <w:p>
            <w:pPr>
              <w:spacing w:beforeAutospacing="0" w:afterAutospacing="0" w:line="400" w:lineRule="exact"/>
              <w:jc w:val="center"/>
              <w:rPr>
                <w:rFonts w:hint="eastAsia" w:ascii="宋体" w:hAnsi="宋体" w:eastAsia="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54" w:type="dxa"/>
            <w:bottom w:w="0" w:type="dxa"/>
            <w:right w:w="54" w:type="dxa"/>
          </w:tblCellMar>
        </w:tblPrEx>
        <w:trPr>
          <w:gridAfter w:val="1"/>
          <w:wAfter w:w="10" w:type="dxa"/>
          <w:cantSplit/>
          <w:trHeight w:val="615" w:hRule="atLeast"/>
          <w:jc w:val="center"/>
        </w:trPr>
        <w:tc>
          <w:tcPr>
            <w:tcW w:w="831" w:type="dxa"/>
            <w:vAlign w:val="center"/>
          </w:tcPr>
          <w:p>
            <w:pPr>
              <w:spacing w:beforeAutospacing="0" w:afterAutospacing="0" w:line="400" w:lineRule="exact"/>
              <w:jc w:val="center"/>
              <w:rPr>
                <w:rFonts w:hint="eastAsia" w:ascii="宋体" w:hAnsi="宋体" w:eastAsia="宋体"/>
                <w:color w:val="000000"/>
                <w:sz w:val="24"/>
                <w:szCs w:val="24"/>
              </w:rPr>
            </w:pPr>
          </w:p>
        </w:tc>
        <w:tc>
          <w:tcPr>
            <w:tcW w:w="1664" w:type="dxa"/>
            <w:vAlign w:val="center"/>
          </w:tcPr>
          <w:p>
            <w:pPr>
              <w:spacing w:beforeAutospacing="0" w:afterAutospacing="0" w:line="400" w:lineRule="exact"/>
              <w:jc w:val="center"/>
              <w:rPr>
                <w:rFonts w:hint="eastAsia" w:ascii="宋体" w:hAnsi="宋体" w:eastAsia="宋体"/>
                <w:color w:val="000000"/>
                <w:sz w:val="24"/>
                <w:szCs w:val="24"/>
              </w:rPr>
            </w:pPr>
          </w:p>
        </w:tc>
        <w:tc>
          <w:tcPr>
            <w:tcW w:w="1527" w:type="dxa"/>
            <w:vAlign w:val="center"/>
          </w:tcPr>
          <w:p>
            <w:pPr>
              <w:spacing w:beforeAutospacing="0" w:afterAutospacing="0" w:line="400" w:lineRule="exact"/>
              <w:jc w:val="center"/>
              <w:rPr>
                <w:rFonts w:hint="eastAsia" w:ascii="宋体" w:hAnsi="宋体" w:eastAsia="宋体"/>
                <w:color w:val="000000"/>
                <w:sz w:val="24"/>
                <w:szCs w:val="24"/>
              </w:rPr>
            </w:pPr>
          </w:p>
        </w:tc>
        <w:tc>
          <w:tcPr>
            <w:tcW w:w="1342" w:type="dxa"/>
            <w:vAlign w:val="center"/>
          </w:tcPr>
          <w:p>
            <w:pPr>
              <w:spacing w:beforeAutospacing="0" w:afterAutospacing="0" w:line="400" w:lineRule="exact"/>
              <w:jc w:val="center"/>
              <w:rPr>
                <w:rFonts w:hint="eastAsia" w:ascii="宋体" w:hAnsi="宋体" w:eastAsia="宋体"/>
                <w:color w:val="000000"/>
                <w:sz w:val="24"/>
                <w:szCs w:val="24"/>
              </w:rPr>
            </w:pPr>
          </w:p>
        </w:tc>
        <w:tc>
          <w:tcPr>
            <w:tcW w:w="1468" w:type="dxa"/>
            <w:gridSpan w:val="2"/>
            <w:vAlign w:val="center"/>
          </w:tcPr>
          <w:p>
            <w:pPr>
              <w:spacing w:beforeAutospacing="0" w:afterAutospacing="0" w:line="400" w:lineRule="exact"/>
              <w:jc w:val="center"/>
              <w:rPr>
                <w:rFonts w:hint="eastAsia" w:ascii="宋体" w:hAnsi="宋体" w:eastAsia="宋体"/>
                <w:color w:val="000000"/>
                <w:sz w:val="24"/>
                <w:szCs w:val="24"/>
              </w:rPr>
            </w:pPr>
          </w:p>
        </w:tc>
        <w:tc>
          <w:tcPr>
            <w:tcW w:w="1569" w:type="dxa"/>
            <w:vAlign w:val="center"/>
          </w:tcPr>
          <w:p>
            <w:pPr>
              <w:spacing w:beforeAutospacing="0" w:afterAutospacing="0" w:line="400" w:lineRule="exact"/>
              <w:jc w:val="center"/>
              <w:rPr>
                <w:rFonts w:hint="eastAsia" w:ascii="宋体" w:hAnsi="宋体" w:eastAsia="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54" w:type="dxa"/>
            <w:bottom w:w="0" w:type="dxa"/>
            <w:right w:w="54" w:type="dxa"/>
          </w:tblCellMar>
        </w:tblPrEx>
        <w:trPr>
          <w:gridAfter w:val="1"/>
          <w:wAfter w:w="10" w:type="dxa"/>
          <w:cantSplit/>
          <w:trHeight w:val="615" w:hRule="atLeast"/>
          <w:jc w:val="center"/>
        </w:trPr>
        <w:tc>
          <w:tcPr>
            <w:tcW w:w="831" w:type="dxa"/>
            <w:vAlign w:val="center"/>
          </w:tcPr>
          <w:p>
            <w:pPr>
              <w:spacing w:beforeAutospacing="0" w:afterAutospacing="0" w:line="400" w:lineRule="exact"/>
              <w:jc w:val="center"/>
              <w:rPr>
                <w:rFonts w:hint="eastAsia" w:ascii="宋体" w:hAnsi="宋体" w:eastAsia="宋体"/>
                <w:color w:val="000000"/>
                <w:sz w:val="24"/>
                <w:szCs w:val="24"/>
              </w:rPr>
            </w:pPr>
          </w:p>
        </w:tc>
        <w:tc>
          <w:tcPr>
            <w:tcW w:w="1664" w:type="dxa"/>
            <w:vAlign w:val="center"/>
          </w:tcPr>
          <w:p>
            <w:pPr>
              <w:spacing w:beforeAutospacing="0" w:afterAutospacing="0" w:line="400" w:lineRule="exact"/>
              <w:jc w:val="center"/>
              <w:rPr>
                <w:rFonts w:hint="eastAsia" w:ascii="宋体" w:hAnsi="宋体" w:eastAsia="宋体"/>
                <w:color w:val="000000"/>
                <w:sz w:val="24"/>
                <w:szCs w:val="24"/>
              </w:rPr>
            </w:pPr>
          </w:p>
        </w:tc>
        <w:tc>
          <w:tcPr>
            <w:tcW w:w="1527" w:type="dxa"/>
            <w:vAlign w:val="center"/>
          </w:tcPr>
          <w:p>
            <w:pPr>
              <w:spacing w:beforeAutospacing="0" w:afterAutospacing="0" w:line="400" w:lineRule="exact"/>
              <w:jc w:val="center"/>
              <w:rPr>
                <w:rFonts w:hint="eastAsia" w:ascii="宋体" w:hAnsi="宋体" w:eastAsia="宋体"/>
                <w:color w:val="000000"/>
                <w:sz w:val="24"/>
                <w:szCs w:val="24"/>
              </w:rPr>
            </w:pPr>
          </w:p>
        </w:tc>
        <w:tc>
          <w:tcPr>
            <w:tcW w:w="1342" w:type="dxa"/>
            <w:vAlign w:val="center"/>
          </w:tcPr>
          <w:p>
            <w:pPr>
              <w:spacing w:beforeAutospacing="0" w:afterAutospacing="0" w:line="400" w:lineRule="exact"/>
              <w:jc w:val="center"/>
              <w:rPr>
                <w:rFonts w:hint="eastAsia" w:ascii="宋体" w:hAnsi="宋体" w:eastAsia="宋体"/>
                <w:color w:val="000000"/>
                <w:sz w:val="24"/>
                <w:szCs w:val="24"/>
              </w:rPr>
            </w:pPr>
          </w:p>
        </w:tc>
        <w:tc>
          <w:tcPr>
            <w:tcW w:w="1468" w:type="dxa"/>
            <w:gridSpan w:val="2"/>
            <w:vAlign w:val="center"/>
          </w:tcPr>
          <w:p>
            <w:pPr>
              <w:spacing w:beforeAutospacing="0" w:afterAutospacing="0" w:line="400" w:lineRule="exact"/>
              <w:jc w:val="center"/>
              <w:rPr>
                <w:rFonts w:hint="eastAsia" w:ascii="宋体" w:hAnsi="宋体" w:eastAsia="宋体"/>
                <w:color w:val="000000"/>
                <w:sz w:val="24"/>
                <w:szCs w:val="24"/>
              </w:rPr>
            </w:pPr>
          </w:p>
        </w:tc>
        <w:tc>
          <w:tcPr>
            <w:tcW w:w="1569" w:type="dxa"/>
            <w:vAlign w:val="center"/>
          </w:tcPr>
          <w:p>
            <w:pPr>
              <w:spacing w:beforeAutospacing="0" w:afterAutospacing="0" w:line="400" w:lineRule="exact"/>
              <w:jc w:val="center"/>
              <w:rPr>
                <w:rFonts w:hint="eastAsia" w:ascii="宋体" w:hAnsi="宋体" w:eastAsia="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54" w:type="dxa"/>
            <w:bottom w:w="0" w:type="dxa"/>
            <w:right w:w="54" w:type="dxa"/>
          </w:tblCellMar>
        </w:tblPrEx>
        <w:trPr>
          <w:gridAfter w:val="1"/>
          <w:wAfter w:w="10" w:type="dxa"/>
          <w:cantSplit/>
          <w:trHeight w:val="450" w:hRule="atLeast"/>
          <w:jc w:val="center"/>
        </w:trPr>
        <w:tc>
          <w:tcPr>
            <w:tcW w:w="831" w:type="dxa"/>
            <w:vAlign w:val="center"/>
          </w:tcPr>
          <w:p>
            <w:pPr>
              <w:spacing w:beforeAutospacing="0" w:afterAutospacing="0" w:line="400" w:lineRule="exact"/>
              <w:jc w:val="center"/>
              <w:rPr>
                <w:rFonts w:hint="eastAsia" w:ascii="宋体" w:hAnsi="宋体" w:eastAsia="宋体"/>
                <w:color w:val="000000"/>
                <w:sz w:val="24"/>
                <w:szCs w:val="24"/>
              </w:rPr>
            </w:pPr>
          </w:p>
        </w:tc>
        <w:tc>
          <w:tcPr>
            <w:tcW w:w="1664" w:type="dxa"/>
            <w:vAlign w:val="center"/>
          </w:tcPr>
          <w:p>
            <w:pPr>
              <w:spacing w:beforeAutospacing="0" w:afterAutospacing="0" w:line="400" w:lineRule="exact"/>
              <w:jc w:val="center"/>
              <w:rPr>
                <w:rFonts w:hint="eastAsia" w:ascii="宋体" w:hAnsi="宋体" w:eastAsia="宋体"/>
                <w:color w:val="000000"/>
                <w:sz w:val="24"/>
                <w:szCs w:val="24"/>
              </w:rPr>
            </w:pPr>
          </w:p>
        </w:tc>
        <w:tc>
          <w:tcPr>
            <w:tcW w:w="1527" w:type="dxa"/>
            <w:vAlign w:val="center"/>
          </w:tcPr>
          <w:p>
            <w:pPr>
              <w:spacing w:beforeAutospacing="0" w:afterAutospacing="0" w:line="400" w:lineRule="exact"/>
              <w:jc w:val="center"/>
              <w:rPr>
                <w:rFonts w:hint="eastAsia" w:ascii="宋体" w:hAnsi="宋体" w:eastAsia="宋体"/>
                <w:color w:val="000000"/>
                <w:sz w:val="24"/>
                <w:szCs w:val="24"/>
              </w:rPr>
            </w:pPr>
          </w:p>
        </w:tc>
        <w:tc>
          <w:tcPr>
            <w:tcW w:w="1342" w:type="dxa"/>
            <w:vAlign w:val="center"/>
          </w:tcPr>
          <w:p>
            <w:pPr>
              <w:spacing w:beforeAutospacing="0" w:afterAutospacing="0" w:line="400" w:lineRule="exact"/>
              <w:jc w:val="center"/>
              <w:rPr>
                <w:rFonts w:hint="eastAsia" w:ascii="宋体" w:hAnsi="宋体" w:eastAsia="宋体"/>
                <w:color w:val="000000"/>
                <w:sz w:val="24"/>
                <w:szCs w:val="24"/>
              </w:rPr>
            </w:pPr>
          </w:p>
        </w:tc>
        <w:tc>
          <w:tcPr>
            <w:tcW w:w="1468" w:type="dxa"/>
            <w:gridSpan w:val="2"/>
            <w:vAlign w:val="center"/>
          </w:tcPr>
          <w:p>
            <w:pPr>
              <w:spacing w:beforeAutospacing="0" w:afterAutospacing="0" w:line="400" w:lineRule="exact"/>
              <w:jc w:val="center"/>
              <w:rPr>
                <w:rFonts w:hint="eastAsia" w:ascii="宋体" w:hAnsi="宋体" w:eastAsia="宋体"/>
                <w:color w:val="000000"/>
                <w:sz w:val="24"/>
                <w:szCs w:val="24"/>
              </w:rPr>
            </w:pPr>
          </w:p>
        </w:tc>
        <w:tc>
          <w:tcPr>
            <w:tcW w:w="1569" w:type="dxa"/>
            <w:vAlign w:val="center"/>
          </w:tcPr>
          <w:p>
            <w:pPr>
              <w:spacing w:beforeAutospacing="0" w:afterAutospacing="0" w:line="400" w:lineRule="exact"/>
              <w:jc w:val="center"/>
              <w:rPr>
                <w:rFonts w:hint="eastAsia" w:ascii="宋体" w:hAnsi="宋体" w:eastAsia="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54" w:type="dxa"/>
            <w:bottom w:w="0" w:type="dxa"/>
            <w:right w:w="54" w:type="dxa"/>
          </w:tblCellMar>
        </w:tblPrEx>
        <w:trPr>
          <w:gridAfter w:val="1"/>
          <w:wAfter w:w="10" w:type="dxa"/>
          <w:cantSplit/>
          <w:trHeight w:val="435" w:hRule="atLeast"/>
          <w:jc w:val="center"/>
        </w:trPr>
        <w:tc>
          <w:tcPr>
            <w:tcW w:w="831" w:type="dxa"/>
            <w:vAlign w:val="center"/>
          </w:tcPr>
          <w:p>
            <w:pPr>
              <w:spacing w:beforeAutospacing="0" w:afterAutospacing="0" w:line="400" w:lineRule="exact"/>
              <w:jc w:val="center"/>
              <w:rPr>
                <w:rFonts w:hint="eastAsia" w:ascii="宋体" w:hAnsi="宋体" w:eastAsia="宋体"/>
                <w:color w:val="000000"/>
                <w:sz w:val="24"/>
                <w:szCs w:val="24"/>
              </w:rPr>
            </w:pPr>
          </w:p>
        </w:tc>
        <w:tc>
          <w:tcPr>
            <w:tcW w:w="1664" w:type="dxa"/>
            <w:vAlign w:val="center"/>
          </w:tcPr>
          <w:p>
            <w:pPr>
              <w:spacing w:beforeAutospacing="0" w:afterAutospacing="0" w:line="400" w:lineRule="exact"/>
              <w:jc w:val="center"/>
              <w:rPr>
                <w:rFonts w:hint="eastAsia" w:ascii="宋体" w:hAnsi="宋体" w:eastAsia="宋体"/>
                <w:color w:val="000000"/>
                <w:sz w:val="24"/>
                <w:szCs w:val="24"/>
              </w:rPr>
            </w:pPr>
          </w:p>
        </w:tc>
        <w:tc>
          <w:tcPr>
            <w:tcW w:w="1527" w:type="dxa"/>
            <w:vAlign w:val="center"/>
          </w:tcPr>
          <w:p>
            <w:pPr>
              <w:spacing w:beforeAutospacing="0" w:afterAutospacing="0" w:line="400" w:lineRule="exact"/>
              <w:jc w:val="center"/>
              <w:rPr>
                <w:rFonts w:hint="eastAsia" w:ascii="宋体" w:hAnsi="宋体" w:eastAsia="宋体"/>
                <w:color w:val="000000"/>
                <w:sz w:val="24"/>
                <w:szCs w:val="24"/>
              </w:rPr>
            </w:pPr>
          </w:p>
        </w:tc>
        <w:tc>
          <w:tcPr>
            <w:tcW w:w="1342" w:type="dxa"/>
            <w:vAlign w:val="center"/>
          </w:tcPr>
          <w:p>
            <w:pPr>
              <w:spacing w:beforeAutospacing="0" w:afterAutospacing="0" w:line="400" w:lineRule="exact"/>
              <w:jc w:val="center"/>
              <w:rPr>
                <w:rFonts w:hint="eastAsia" w:ascii="宋体" w:hAnsi="宋体" w:eastAsia="宋体"/>
                <w:color w:val="000000"/>
                <w:sz w:val="24"/>
                <w:szCs w:val="24"/>
              </w:rPr>
            </w:pPr>
          </w:p>
        </w:tc>
        <w:tc>
          <w:tcPr>
            <w:tcW w:w="1468" w:type="dxa"/>
            <w:gridSpan w:val="2"/>
            <w:vAlign w:val="center"/>
          </w:tcPr>
          <w:p>
            <w:pPr>
              <w:spacing w:beforeAutospacing="0" w:afterAutospacing="0" w:line="400" w:lineRule="exact"/>
              <w:jc w:val="center"/>
              <w:rPr>
                <w:rFonts w:hint="eastAsia" w:ascii="宋体" w:hAnsi="宋体" w:eastAsia="宋体"/>
                <w:color w:val="000000"/>
                <w:sz w:val="24"/>
                <w:szCs w:val="24"/>
              </w:rPr>
            </w:pPr>
          </w:p>
        </w:tc>
        <w:tc>
          <w:tcPr>
            <w:tcW w:w="1569" w:type="dxa"/>
            <w:vAlign w:val="center"/>
          </w:tcPr>
          <w:p>
            <w:pPr>
              <w:spacing w:beforeAutospacing="0" w:afterAutospacing="0" w:line="400" w:lineRule="exact"/>
              <w:jc w:val="center"/>
              <w:rPr>
                <w:rFonts w:hint="eastAsia" w:ascii="宋体" w:hAnsi="宋体" w:eastAsia="宋体"/>
                <w:color w:val="000000"/>
                <w:sz w:val="24"/>
                <w:szCs w:val="24"/>
              </w:rPr>
            </w:pPr>
          </w:p>
        </w:tc>
      </w:tr>
    </w:tbl>
    <w:p>
      <w:pPr>
        <w:spacing w:beforeAutospacing="0" w:afterAutospacing="0" w:line="400" w:lineRule="exact"/>
        <w:ind w:left="360"/>
        <w:jc w:val="both"/>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附：相关证明材料</w:t>
      </w:r>
    </w:p>
    <w:p>
      <w:pPr>
        <w:spacing w:beforeAutospacing="0" w:afterAutospacing="0" w:line="400" w:lineRule="exact"/>
        <w:ind w:left="360"/>
        <w:jc w:val="center"/>
        <w:rPr>
          <w:rFonts w:hint="eastAsia" w:ascii="宋体" w:hAnsi="宋体" w:eastAsia="宋体"/>
          <w:color w:val="000000"/>
          <w:sz w:val="24"/>
          <w:szCs w:val="24"/>
        </w:rPr>
      </w:pPr>
    </w:p>
    <w:p>
      <w:pPr>
        <w:spacing w:beforeAutospacing="0" w:afterAutospacing="0" w:line="400" w:lineRule="exact"/>
        <w:ind w:firstLine="480" w:firstLineChars="200"/>
        <w:jc w:val="left"/>
        <w:rPr>
          <w:rFonts w:hint="eastAsia" w:ascii="宋体" w:hAnsi="宋体" w:eastAsia="宋体"/>
          <w:color w:val="000000"/>
          <w:sz w:val="24"/>
          <w:szCs w:val="24"/>
          <w:lang w:eastAsia="zh-CN"/>
        </w:rPr>
      </w:pPr>
      <w:r>
        <w:rPr>
          <w:rFonts w:hint="eastAsia" w:ascii="宋体" w:hAnsi="宋体" w:eastAsia="宋体"/>
          <w:color w:val="000000"/>
          <w:sz w:val="24"/>
          <w:szCs w:val="24"/>
          <w:lang w:eastAsia="zh-CN"/>
        </w:rPr>
        <w:t>供应商</w:t>
      </w:r>
      <w:r>
        <w:rPr>
          <w:rFonts w:hint="eastAsia" w:ascii="宋体" w:hAnsi="宋体" w:eastAsia="宋体"/>
          <w:color w:val="000000"/>
          <w:sz w:val="24"/>
          <w:szCs w:val="24"/>
        </w:rPr>
        <w:t>名称：         （盖章）</w:t>
      </w:r>
    </w:p>
    <w:p>
      <w:pPr>
        <w:spacing w:beforeAutospacing="0" w:afterAutospacing="0" w:line="400" w:lineRule="exact"/>
        <w:ind w:firstLine="480" w:firstLineChars="200"/>
        <w:jc w:val="left"/>
        <w:rPr>
          <w:rFonts w:hint="eastAsia" w:ascii="宋体" w:hAnsi="宋体" w:eastAsia="宋体"/>
          <w:color w:val="000000"/>
          <w:sz w:val="24"/>
          <w:szCs w:val="24"/>
        </w:rPr>
      </w:pPr>
      <w:r>
        <w:rPr>
          <w:rFonts w:hint="eastAsia" w:ascii="宋体" w:hAnsi="宋体" w:eastAsia="宋体"/>
          <w:color w:val="000000"/>
          <w:sz w:val="24"/>
          <w:szCs w:val="24"/>
        </w:rPr>
        <w:t>法定代表人或授权代表（签字</w:t>
      </w:r>
      <w:r>
        <w:rPr>
          <w:rFonts w:hint="eastAsia" w:ascii="宋体" w:hAnsi="宋体" w:eastAsia="宋体"/>
          <w:color w:val="000000"/>
          <w:sz w:val="24"/>
          <w:szCs w:val="24"/>
          <w:lang w:val="en-US" w:eastAsia="zh-CN"/>
        </w:rPr>
        <w:t>或盖章</w:t>
      </w:r>
      <w:r>
        <w:rPr>
          <w:rFonts w:hint="eastAsia" w:ascii="宋体" w:hAnsi="宋体" w:eastAsia="宋体"/>
          <w:color w:val="000000"/>
          <w:sz w:val="24"/>
          <w:szCs w:val="24"/>
        </w:rPr>
        <w:t>）</w:t>
      </w:r>
      <w:r>
        <w:rPr>
          <w:rFonts w:hint="eastAsia" w:ascii="宋体" w:hAnsi="宋体" w:eastAsia="宋体"/>
          <w:bCs/>
          <w:color w:val="000000"/>
          <w:sz w:val="24"/>
          <w:szCs w:val="24"/>
        </w:rPr>
        <w:t>：</w:t>
      </w:r>
    </w:p>
    <w:p>
      <w:pPr>
        <w:spacing w:beforeAutospacing="0" w:afterAutospacing="0" w:line="400" w:lineRule="exact"/>
        <w:ind w:firstLine="480" w:firstLineChars="200"/>
        <w:rPr>
          <w:rFonts w:hint="eastAsia" w:ascii="宋体" w:hAnsi="宋体" w:eastAsia="宋体"/>
          <w:bCs/>
          <w:color w:val="000000"/>
          <w:sz w:val="24"/>
          <w:szCs w:val="24"/>
        </w:rPr>
      </w:pPr>
      <w:r>
        <w:rPr>
          <w:rFonts w:hint="eastAsia" w:ascii="宋体" w:hAnsi="宋体" w:eastAsia="宋体"/>
          <w:bCs/>
          <w:color w:val="000000"/>
          <w:sz w:val="24"/>
          <w:szCs w:val="24"/>
        </w:rPr>
        <w:t>投标日期:</w:t>
      </w:r>
    </w:p>
    <w:p>
      <w:pPr>
        <w:spacing w:beforeAutospacing="0" w:afterAutospacing="0" w:line="400" w:lineRule="exact"/>
        <w:rPr>
          <w:rFonts w:hint="eastAsia" w:ascii="宋体" w:hAnsi="宋体" w:eastAsia="宋体"/>
          <w:color w:val="000000"/>
          <w:sz w:val="24"/>
          <w:szCs w:val="24"/>
        </w:rPr>
      </w:pPr>
    </w:p>
    <w:p>
      <w:pPr>
        <w:spacing w:beforeAutospacing="0" w:afterAutospacing="0" w:line="400" w:lineRule="exact"/>
        <w:rPr>
          <w:rFonts w:hint="eastAsia" w:ascii="宋体" w:hAnsi="宋体" w:eastAsia="宋体"/>
          <w:color w:val="000000"/>
          <w:sz w:val="24"/>
          <w:szCs w:val="24"/>
        </w:rPr>
      </w:pPr>
    </w:p>
    <w:p>
      <w:pPr>
        <w:spacing w:beforeAutospacing="0" w:afterAutospacing="0" w:line="400" w:lineRule="exact"/>
        <w:rPr>
          <w:rFonts w:hint="eastAsia" w:ascii="宋体" w:hAnsi="宋体" w:eastAsia="宋体"/>
          <w:color w:val="000000"/>
          <w:sz w:val="24"/>
          <w:szCs w:val="24"/>
        </w:rPr>
      </w:pPr>
    </w:p>
    <w:p>
      <w:pPr>
        <w:pStyle w:val="17"/>
        <w:spacing w:beforeAutospacing="0" w:afterAutospacing="0" w:line="400" w:lineRule="exact"/>
        <w:jc w:val="center"/>
        <w:rPr>
          <w:rFonts w:hint="eastAsia" w:ascii="宋体" w:hAnsi="宋体" w:eastAsia="宋体"/>
          <w:bCs w:val="0"/>
          <w:color w:val="000000"/>
          <w:kern w:val="0"/>
          <w:sz w:val="24"/>
          <w:szCs w:val="24"/>
          <w:lang w:val="en-US" w:eastAsia="zh-CN"/>
        </w:rPr>
      </w:pPr>
      <w:bookmarkStart w:id="144" w:name="_Toc217446090"/>
      <w:bookmarkEnd w:id="144"/>
      <w:bookmarkStart w:id="145" w:name="_Toc217446091"/>
      <w:r>
        <w:rPr>
          <w:rFonts w:hint="eastAsia" w:ascii="宋体" w:hAnsi="宋体" w:eastAsia="宋体"/>
          <w:bCs w:val="0"/>
          <w:color w:val="000000"/>
          <w:kern w:val="0"/>
          <w:sz w:val="24"/>
          <w:szCs w:val="24"/>
          <w:lang w:val="en-US" w:eastAsia="zh-CN"/>
        </w:rPr>
        <w:br w:type="page"/>
      </w:r>
      <w:r>
        <w:rPr>
          <w:rFonts w:hint="eastAsia" w:ascii="宋体" w:hAnsi="宋体" w:eastAsia="宋体"/>
          <w:bCs w:val="0"/>
          <w:kern w:val="0"/>
          <w:sz w:val="24"/>
          <w:szCs w:val="24"/>
          <w:lang w:val="en-US" w:eastAsia="zh-CN"/>
        </w:rPr>
        <w:t>七</w:t>
      </w:r>
      <w:r>
        <w:rPr>
          <w:rFonts w:hint="eastAsia" w:ascii="宋体" w:hAnsi="宋体" w:eastAsia="宋体"/>
          <w:bCs w:val="0"/>
          <w:kern w:val="0"/>
          <w:sz w:val="24"/>
          <w:szCs w:val="24"/>
        </w:rPr>
        <w:t>、</w:t>
      </w:r>
      <w:r>
        <w:rPr>
          <w:rFonts w:hint="eastAsia" w:ascii="宋体" w:hAnsi="宋体" w:eastAsia="宋体"/>
          <w:bCs w:val="0"/>
          <w:kern w:val="0"/>
          <w:sz w:val="24"/>
          <w:szCs w:val="24"/>
          <w:lang w:eastAsia="zh-CN"/>
        </w:rPr>
        <w:t>供应商</w:t>
      </w:r>
      <w:r>
        <w:rPr>
          <w:rFonts w:hint="eastAsia" w:ascii="宋体" w:hAnsi="宋体" w:eastAsia="宋体"/>
          <w:bCs w:val="0"/>
          <w:kern w:val="0"/>
          <w:sz w:val="24"/>
          <w:szCs w:val="24"/>
        </w:rPr>
        <w:t>本项目管理、服务、其他人员情况表</w:t>
      </w:r>
    </w:p>
    <w:p>
      <w:pPr>
        <w:spacing w:beforeAutospacing="0" w:afterAutospacing="0" w:line="400" w:lineRule="exact"/>
        <w:rPr>
          <w:rFonts w:hint="eastAsia" w:ascii="宋体" w:hAnsi="宋体" w:eastAsia="宋体"/>
          <w:b/>
          <w:bCs/>
          <w:color w:val="000000"/>
          <w:sz w:val="24"/>
          <w:szCs w:val="24"/>
        </w:rPr>
      </w:pPr>
      <w:r>
        <w:rPr>
          <w:rFonts w:hint="eastAsia" w:ascii="宋体" w:hAnsi="宋体" w:eastAsia="宋体"/>
          <w:b/>
          <w:bCs/>
          <w:color w:val="000000"/>
          <w:sz w:val="24"/>
          <w:szCs w:val="24"/>
        </w:rPr>
        <w:t xml:space="preserve">   </w:t>
      </w:r>
      <w:r>
        <w:rPr>
          <w:rFonts w:hint="eastAsia" w:ascii="宋体" w:hAnsi="宋体" w:eastAsia="宋体"/>
          <w:bCs/>
          <w:color w:val="000000"/>
          <w:sz w:val="24"/>
          <w:szCs w:val="24"/>
        </w:rPr>
        <w:t xml:space="preserve"> </w:t>
      </w:r>
      <w:r>
        <w:rPr>
          <w:rFonts w:hint="eastAsia" w:ascii="宋体" w:hAnsi="宋体" w:eastAsia="宋体"/>
          <w:bCs/>
          <w:color w:val="000000"/>
          <w:sz w:val="24"/>
          <w:szCs w:val="24"/>
          <w:lang w:eastAsia="zh-CN"/>
        </w:rPr>
        <w:t>采购</w:t>
      </w:r>
      <w:r>
        <w:rPr>
          <w:rFonts w:hint="eastAsia" w:ascii="宋体" w:hAnsi="宋体" w:eastAsia="宋体"/>
          <w:bCs/>
          <w:color w:val="000000"/>
          <w:sz w:val="24"/>
          <w:szCs w:val="24"/>
        </w:rPr>
        <w:t>编号：</w:t>
      </w:r>
    </w:p>
    <w:tbl>
      <w:tblPr>
        <w:tblStyle w:val="13"/>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5"/>
        <w:gridCol w:w="709"/>
        <w:gridCol w:w="711"/>
        <w:gridCol w:w="711"/>
        <w:gridCol w:w="711"/>
        <w:gridCol w:w="926"/>
        <w:gridCol w:w="651"/>
        <w:gridCol w:w="741"/>
        <w:gridCol w:w="30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0" w:hRule="atLeast"/>
          <w:jc w:val="center"/>
        </w:trPr>
        <w:tc>
          <w:tcPr>
            <w:tcW w:w="621" w:type="dxa"/>
            <w:vMerge w:val="restart"/>
            <w:vAlign w:val="center"/>
          </w:tcPr>
          <w:p>
            <w:pPr>
              <w:spacing w:beforeAutospacing="0" w:afterAutospacing="0" w:line="400" w:lineRule="exact"/>
              <w:jc w:val="center"/>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类别</w:t>
            </w:r>
          </w:p>
        </w:tc>
        <w:tc>
          <w:tcPr>
            <w:tcW w:w="534" w:type="dxa"/>
            <w:vMerge w:val="restart"/>
            <w:vAlign w:val="center"/>
          </w:tcPr>
          <w:p>
            <w:pPr>
              <w:spacing w:beforeAutospacing="0" w:afterAutospacing="0" w:line="400" w:lineRule="exact"/>
              <w:jc w:val="center"/>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姓名</w:t>
            </w:r>
          </w:p>
        </w:tc>
        <w:tc>
          <w:tcPr>
            <w:tcW w:w="535" w:type="dxa"/>
            <w:vMerge w:val="restart"/>
            <w:vAlign w:val="center"/>
          </w:tcPr>
          <w:p>
            <w:pPr>
              <w:spacing w:beforeAutospacing="0" w:afterAutospacing="0" w:line="400" w:lineRule="exact"/>
              <w:jc w:val="center"/>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联系方式</w:t>
            </w:r>
          </w:p>
        </w:tc>
        <w:tc>
          <w:tcPr>
            <w:tcW w:w="535" w:type="dxa"/>
            <w:vMerge w:val="restart"/>
            <w:vAlign w:val="center"/>
          </w:tcPr>
          <w:p>
            <w:pPr>
              <w:spacing w:beforeAutospacing="0" w:afterAutospacing="0" w:line="400" w:lineRule="exact"/>
              <w:jc w:val="center"/>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职称或职务</w:t>
            </w:r>
          </w:p>
        </w:tc>
        <w:tc>
          <w:tcPr>
            <w:tcW w:w="535" w:type="dxa"/>
            <w:vMerge w:val="restart"/>
            <w:vAlign w:val="center"/>
          </w:tcPr>
          <w:p>
            <w:pPr>
              <w:spacing w:beforeAutospacing="0" w:afterAutospacing="0" w:line="400" w:lineRule="exact"/>
              <w:jc w:val="center"/>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常住地</w:t>
            </w:r>
          </w:p>
        </w:tc>
        <w:tc>
          <w:tcPr>
            <w:tcW w:w="4055" w:type="dxa"/>
            <w:gridSpan w:val="4"/>
            <w:vAlign w:val="center"/>
          </w:tcPr>
          <w:p>
            <w:pPr>
              <w:spacing w:beforeAutospacing="0" w:afterAutospacing="0" w:line="400" w:lineRule="exact"/>
              <w:jc w:val="center"/>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资格证明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0" w:hRule="atLeast"/>
          <w:jc w:val="center"/>
        </w:trPr>
        <w:tc>
          <w:tcPr>
            <w:tcW w:w="621" w:type="dxa"/>
            <w:vMerge w:val="continue"/>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c>
          <w:tcPr>
            <w:tcW w:w="534" w:type="dxa"/>
            <w:vMerge w:val="continue"/>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c>
          <w:tcPr>
            <w:tcW w:w="535" w:type="dxa"/>
            <w:vMerge w:val="continue"/>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c>
          <w:tcPr>
            <w:tcW w:w="535" w:type="dxa"/>
            <w:vMerge w:val="continue"/>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c>
          <w:tcPr>
            <w:tcW w:w="535" w:type="dxa"/>
            <w:vMerge w:val="continue"/>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c>
          <w:tcPr>
            <w:tcW w:w="697" w:type="dxa"/>
            <w:vAlign w:val="center"/>
          </w:tcPr>
          <w:p>
            <w:pPr>
              <w:spacing w:beforeAutospacing="0" w:afterAutospacing="0" w:line="400" w:lineRule="exact"/>
              <w:jc w:val="center"/>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证书名称</w:t>
            </w:r>
          </w:p>
        </w:tc>
        <w:tc>
          <w:tcPr>
            <w:tcW w:w="490" w:type="dxa"/>
            <w:vAlign w:val="center"/>
          </w:tcPr>
          <w:p>
            <w:pPr>
              <w:spacing w:beforeAutospacing="0" w:afterAutospacing="0" w:line="400" w:lineRule="exact"/>
              <w:jc w:val="center"/>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级别</w:t>
            </w:r>
          </w:p>
        </w:tc>
        <w:tc>
          <w:tcPr>
            <w:tcW w:w="558" w:type="dxa"/>
            <w:vAlign w:val="center"/>
          </w:tcPr>
          <w:p>
            <w:pPr>
              <w:spacing w:beforeAutospacing="0" w:afterAutospacing="0" w:line="400" w:lineRule="exact"/>
              <w:jc w:val="center"/>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证号</w:t>
            </w:r>
          </w:p>
        </w:tc>
        <w:tc>
          <w:tcPr>
            <w:tcW w:w="493" w:type="dxa"/>
            <w:vAlign w:val="center"/>
          </w:tcPr>
          <w:p>
            <w:pPr>
              <w:spacing w:beforeAutospacing="0" w:afterAutospacing="0" w:line="400" w:lineRule="exact"/>
              <w:jc w:val="center"/>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1" w:hRule="atLeast"/>
          <w:jc w:val="center"/>
        </w:trPr>
        <w:tc>
          <w:tcPr>
            <w:tcW w:w="621" w:type="dxa"/>
            <w:vMerge w:val="restart"/>
            <w:vAlign w:val="center"/>
          </w:tcPr>
          <w:p>
            <w:pPr>
              <w:spacing w:beforeAutospacing="0" w:afterAutospacing="0" w:line="400" w:lineRule="exact"/>
              <w:jc w:val="center"/>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管理人员</w:t>
            </w:r>
          </w:p>
        </w:tc>
        <w:tc>
          <w:tcPr>
            <w:tcW w:w="534" w:type="dxa"/>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c>
          <w:tcPr>
            <w:tcW w:w="535" w:type="dxa"/>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c>
          <w:tcPr>
            <w:tcW w:w="535" w:type="dxa"/>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c>
          <w:tcPr>
            <w:tcW w:w="535" w:type="dxa"/>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c>
          <w:tcPr>
            <w:tcW w:w="697" w:type="dxa"/>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c>
          <w:tcPr>
            <w:tcW w:w="490" w:type="dxa"/>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c>
          <w:tcPr>
            <w:tcW w:w="558" w:type="dxa"/>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c>
          <w:tcPr>
            <w:tcW w:w="493" w:type="dxa"/>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0" w:hRule="atLeast"/>
          <w:jc w:val="center"/>
        </w:trPr>
        <w:tc>
          <w:tcPr>
            <w:tcW w:w="621" w:type="dxa"/>
            <w:vMerge w:val="continue"/>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c>
          <w:tcPr>
            <w:tcW w:w="534" w:type="dxa"/>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c>
          <w:tcPr>
            <w:tcW w:w="535" w:type="dxa"/>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c>
          <w:tcPr>
            <w:tcW w:w="535" w:type="dxa"/>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c>
          <w:tcPr>
            <w:tcW w:w="535" w:type="dxa"/>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c>
          <w:tcPr>
            <w:tcW w:w="697" w:type="dxa"/>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c>
          <w:tcPr>
            <w:tcW w:w="490" w:type="dxa"/>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c>
          <w:tcPr>
            <w:tcW w:w="558" w:type="dxa"/>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c>
          <w:tcPr>
            <w:tcW w:w="493" w:type="dxa"/>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1" w:hRule="atLeast"/>
          <w:jc w:val="center"/>
        </w:trPr>
        <w:tc>
          <w:tcPr>
            <w:tcW w:w="621" w:type="dxa"/>
            <w:vMerge w:val="continue"/>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c>
          <w:tcPr>
            <w:tcW w:w="534" w:type="dxa"/>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c>
          <w:tcPr>
            <w:tcW w:w="535" w:type="dxa"/>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c>
          <w:tcPr>
            <w:tcW w:w="535" w:type="dxa"/>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c>
          <w:tcPr>
            <w:tcW w:w="535" w:type="dxa"/>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c>
          <w:tcPr>
            <w:tcW w:w="697" w:type="dxa"/>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c>
          <w:tcPr>
            <w:tcW w:w="490" w:type="dxa"/>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c>
          <w:tcPr>
            <w:tcW w:w="558" w:type="dxa"/>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c>
          <w:tcPr>
            <w:tcW w:w="493" w:type="dxa"/>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0" w:hRule="atLeast"/>
          <w:jc w:val="center"/>
        </w:trPr>
        <w:tc>
          <w:tcPr>
            <w:tcW w:w="621" w:type="dxa"/>
            <w:vMerge w:val="restart"/>
            <w:vAlign w:val="center"/>
          </w:tcPr>
          <w:p>
            <w:pPr>
              <w:spacing w:beforeAutospacing="0" w:afterAutospacing="0" w:line="400" w:lineRule="exact"/>
              <w:jc w:val="center"/>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服务人</w:t>
            </w:r>
          </w:p>
          <w:p>
            <w:pPr>
              <w:spacing w:beforeAutospacing="0" w:afterAutospacing="0" w:line="400" w:lineRule="exact"/>
              <w:jc w:val="center"/>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员</w:t>
            </w:r>
          </w:p>
        </w:tc>
        <w:tc>
          <w:tcPr>
            <w:tcW w:w="534" w:type="dxa"/>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c>
          <w:tcPr>
            <w:tcW w:w="535" w:type="dxa"/>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c>
          <w:tcPr>
            <w:tcW w:w="535" w:type="dxa"/>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c>
          <w:tcPr>
            <w:tcW w:w="535" w:type="dxa"/>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c>
          <w:tcPr>
            <w:tcW w:w="697" w:type="dxa"/>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c>
          <w:tcPr>
            <w:tcW w:w="490" w:type="dxa"/>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c>
          <w:tcPr>
            <w:tcW w:w="558" w:type="dxa"/>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c>
          <w:tcPr>
            <w:tcW w:w="493" w:type="dxa"/>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1" w:hRule="atLeast"/>
          <w:jc w:val="center"/>
        </w:trPr>
        <w:tc>
          <w:tcPr>
            <w:tcW w:w="621" w:type="dxa"/>
            <w:vMerge w:val="continue"/>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c>
          <w:tcPr>
            <w:tcW w:w="534" w:type="dxa"/>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c>
          <w:tcPr>
            <w:tcW w:w="535" w:type="dxa"/>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c>
          <w:tcPr>
            <w:tcW w:w="535" w:type="dxa"/>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c>
          <w:tcPr>
            <w:tcW w:w="535" w:type="dxa"/>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c>
          <w:tcPr>
            <w:tcW w:w="697" w:type="dxa"/>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c>
          <w:tcPr>
            <w:tcW w:w="490" w:type="dxa"/>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c>
          <w:tcPr>
            <w:tcW w:w="558" w:type="dxa"/>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c>
          <w:tcPr>
            <w:tcW w:w="493" w:type="dxa"/>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0" w:hRule="atLeast"/>
          <w:jc w:val="center"/>
        </w:trPr>
        <w:tc>
          <w:tcPr>
            <w:tcW w:w="621" w:type="dxa"/>
            <w:vMerge w:val="continue"/>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c>
          <w:tcPr>
            <w:tcW w:w="534" w:type="dxa"/>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c>
          <w:tcPr>
            <w:tcW w:w="535" w:type="dxa"/>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c>
          <w:tcPr>
            <w:tcW w:w="535" w:type="dxa"/>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c>
          <w:tcPr>
            <w:tcW w:w="535" w:type="dxa"/>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c>
          <w:tcPr>
            <w:tcW w:w="697" w:type="dxa"/>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c>
          <w:tcPr>
            <w:tcW w:w="490" w:type="dxa"/>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c>
          <w:tcPr>
            <w:tcW w:w="558" w:type="dxa"/>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c>
          <w:tcPr>
            <w:tcW w:w="493" w:type="dxa"/>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1" w:hRule="atLeast"/>
          <w:jc w:val="center"/>
        </w:trPr>
        <w:tc>
          <w:tcPr>
            <w:tcW w:w="621" w:type="dxa"/>
            <w:vMerge w:val="restart"/>
            <w:vAlign w:val="center"/>
          </w:tcPr>
          <w:p>
            <w:pPr>
              <w:spacing w:beforeAutospacing="0" w:afterAutospacing="0" w:line="400" w:lineRule="exact"/>
              <w:jc w:val="center"/>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其他人</w:t>
            </w:r>
          </w:p>
          <w:p>
            <w:pPr>
              <w:spacing w:beforeAutospacing="0" w:afterAutospacing="0" w:line="400" w:lineRule="exact"/>
              <w:jc w:val="center"/>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员</w:t>
            </w:r>
          </w:p>
        </w:tc>
        <w:tc>
          <w:tcPr>
            <w:tcW w:w="534" w:type="dxa"/>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c>
          <w:tcPr>
            <w:tcW w:w="535" w:type="dxa"/>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c>
          <w:tcPr>
            <w:tcW w:w="535" w:type="dxa"/>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c>
          <w:tcPr>
            <w:tcW w:w="535" w:type="dxa"/>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c>
          <w:tcPr>
            <w:tcW w:w="697" w:type="dxa"/>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c>
          <w:tcPr>
            <w:tcW w:w="490" w:type="dxa"/>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c>
          <w:tcPr>
            <w:tcW w:w="558" w:type="dxa"/>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c>
          <w:tcPr>
            <w:tcW w:w="493" w:type="dxa"/>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0" w:hRule="atLeast"/>
          <w:jc w:val="center"/>
        </w:trPr>
        <w:tc>
          <w:tcPr>
            <w:tcW w:w="621" w:type="dxa"/>
            <w:vMerge w:val="continue"/>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c>
          <w:tcPr>
            <w:tcW w:w="534" w:type="dxa"/>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c>
          <w:tcPr>
            <w:tcW w:w="535" w:type="dxa"/>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c>
          <w:tcPr>
            <w:tcW w:w="535" w:type="dxa"/>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c>
          <w:tcPr>
            <w:tcW w:w="535" w:type="dxa"/>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c>
          <w:tcPr>
            <w:tcW w:w="697" w:type="dxa"/>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c>
          <w:tcPr>
            <w:tcW w:w="490" w:type="dxa"/>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c>
          <w:tcPr>
            <w:tcW w:w="558" w:type="dxa"/>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c>
          <w:tcPr>
            <w:tcW w:w="493" w:type="dxa"/>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1" w:hRule="atLeast"/>
          <w:jc w:val="center"/>
        </w:trPr>
        <w:tc>
          <w:tcPr>
            <w:tcW w:w="621" w:type="dxa"/>
            <w:vMerge w:val="continue"/>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c>
          <w:tcPr>
            <w:tcW w:w="534" w:type="dxa"/>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c>
          <w:tcPr>
            <w:tcW w:w="535" w:type="dxa"/>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c>
          <w:tcPr>
            <w:tcW w:w="535" w:type="dxa"/>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c>
          <w:tcPr>
            <w:tcW w:w="535" w:type="dxa"/>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c>
          <w:tcPr>
            <w:tcW w:w="697" w:type="dxa"/>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c>
          <w:tcPr>
            <w:tcW w:w="490" w:type="dxa"/>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c>
          <w:tcPr>
            <w:tcW w:w="558" w:type="dxa"/>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c>
          <w:tcPr>
            <w:tcW w:w="493" w:type="dxa"/>
            <w:vAlign w:val="center"/>
          </w:tcPr>
          <w:p>
            <w:pPr>
              <w:spacing w:beforeAutospacing="0" w:afterAutospacing="0" w:line="400" w:lineRule="exact"/>
              <w:jc w:val="center"/>
              <w:rPr>
                <w:rFonts w:hint="eastAsia" w:ascii="宋体" w:hAnsi="宋体" w:eastAsia="宋体"/>
                <w:color w:val="000000"/>
                <w:sz w:val="24"/>
                <w:szCs w:val="24"/>
                <w:lang w:val="en-US" w:eastAsia="zh-CN"/>
              </w:rPr>
            </w:pPr>
          </w:p>
        </w:tc>
      </w:tr>
    </w:tbl>
    <w:p>
      <w:pPr>
        <w:spacing w:beforeAutospacing="0" w:afterAutospacing="0" w:line="400" w:lineRule="exact"/>
        <w:ind w:firstLine="900" w:firstLineChars="375"/>
        <w:jc w:val="left"/>
        <w:rPr>
          <w:rFonts w:hint="eastAsia" w:ascii="宋体" w:hAnsi="宋体" w:eastAsia="宋体"/>
          <w:bCs/>
          <w:sz w:val="24"/>
          <w:szCs w:val="24"/>
          <w:lang w:val="en-US" w:eastAsia="zh-CN"/>
        </w:rPr>
      </w:pPr>
      <w:r>
        <w:rPr>
          <w:rFonts w:hint="eastAsia" w:ascii="宋体" w:hAnsi="宋体" w:eastAsia="宋体"/>
          <w:bCs/>
          <w:sz w:val="24"/>
          <w:szCs w:val="24"/>
          <w:lang w:val="en-US" w:eastAsia="zh-CN"/>
        </w:rPr>
        <w:t>后附相关证书复印件</w:t>
      </w:r>
    </w:p>
    <w:p>
      <w:pPr>
        <w:spacing w:beforeAutospacing="0" w:afterAutospacing="0" w:line="400" w:lineRule="exact"/>
        <w:ind w:firstLine="900" w:firstLineChars="375"/>
        <w:jc w:val="left"/>
        <w:rPr>
          <w:rFonts w:hint="eastAsia" w:ascii="宋体" w:hAnsi="宋体" w:eastAsia="宋体"/>
          <w:bCs/>
          <w:sz w:val="24"/>
          <w:szCs w:val="24"/>
        </w:rPr>
      </w:pPr>
    </w:p>
    <w:p>
      <w:pPr>
        <w:pStyle w:val="30"/>
        <w:rPr>
          <w:rFonts w:hint="eastAsia"/>
          <w:sz w:val="24"/>
          <w:szCs w:val="24"/>
        </w:rPr>
      </w:pPr>
    </w:p>
    <w:p>
      <w:pPr>
        <w:spacing w:beforeAutospacing="0" w:afterAutospacing="0" w:line="400" w:lineRule="exact"/>
        <w:ind w:firstLine="900" w:firstLineChars="375"/>
        <w:jc w:val="left"/>
        <w:rPr>
          <w:rFonts w:hint="eastAsia" w:ascii="宋体" w:hAnsi="宋体" w:eastAsia="宋体"/>
          <w:bCs/>
          <w:sz w:val="24"/>
          <w:szCs w:val="24"/>
          <w:lang w:eastAsia="zh-CN"/>
        </w:rPr>
      </w:pPr>
      <w:r>
        <w:rPr>
          <w:rFonts w:hint="eastAsia" w:ascii="宋体" w:hAnsi="宋体" w:eastAsia="宋体"/>
          <w:bCs/>
          <w:sz w:val="24"/>
          <w:szCs w:val="24"/>
          <w:lang w:eastAsia="zh-CN"/>
        </w:rPr>
        <w:t>供应商</w:t>
      </w:r>
      <w:r>
        <w:rPr>
          <w:rFonts w:hint="eastAsia" w:ascii="宋体" w:hAnsi="宋体" w:eastAsia="宋体"/>
          <w:bCs/>
          <w:sz w:val="24"/>
          <w:szCs w:val="24"/>
        </w:rPr>
        <w:t>名称：        （盖章）</w:t>
      </w:r>
    </w:p>
    <w:p>
      <w:pPr>
        <w:spacing w:beforeAutospacing="0" w:afterAutospacing="0" w:line="400" w:lineRule="exact"/>
        <w:ind w:firstLine="900" w:firstLineChars="375"/>
        <w:jc w:val="left"/>
        <w:rPr>
          <w:rFonts w:hint="eastAsia" w:ascii="宋体" w:hAnsi="宋体" w:eastAsia="宋体"/>
          <w:sz w:val="24"/>
          <w:szCs w:val="24"/>
        </w:rPr>
      </w:pPr>
      <w:r>
        <w:rPr>
          <w:rFonts w:hint="eastAsia" w:ascii="宋体" w:hAnsi="宋体" w:eastAsia="宋体"/>
          <w:sz w:val="24"/>
          <w:szCs w:val="24"/>
        </w:rPr>
        <w:t>法定代表人或授权代表（签字</w:t>
      </w:r>
      <w:r>
        <w:rPr>
          <w:rFonts w:hint="eastAsia" w:ascii="宋体" w:hAnsi="宋体" w:eastAsia="宋体"/>
          <w:sz w:val="24"/>
          <w:szCs w:val="24"/>
          <w:lang w:val="en-US" w:eastAsia="zh-CN"/>
        </w:rPr>
        <w:t>或盖章</w:t>
      </w:r>
      <w:r>
        <w:rPr>
          <w:rFonts w:hint="eastAsia" w:ascii="宋体" w:hAnsi="宋体" w:eastAsia="宋体"/>
          <w:sz w:val="24"/>
          <w:szCs w:val="24"/>
        </w:rPr>
        <w:t>）</w:t>
      </w:r>
      <w:r>
        <w:rPr>
          <w:rFonts w:hint="eastAsia" w:ascii="宋体" w:hAnsi="宋体" w:eastAsia="宋体"/>
          <w:bCs/>
          <w:sz w:val="24"/>
          <w:szCs w:val="24"/>
        </w:rPr>
        <w:t>：</w:t>
      </w:r>
    </w:p>
    <w:p>
      <w:pPr>
        <w:spacing w:beforeAutospacing="0" w:afterAutospacing="0" w:line="400" w:lineRule="exact"/>
        <w:ind w:firstLine="900" w:firstLineChars="375"/>
        <w:jc w:val="left"/>
        <w:rPr>
          <w:rFonts w:hint="eastAsia" w:ascii="宋体" w:hAnsi="宋体" w:eastAsia="宋体"/>
          <w:bCs/>
          <w:sz w:val="24"/>
          <w:szCs w:val="24"/>
        </w:rPr>
      </w:pPr>
      <w:r>
        <w:rPr>
          <w:rFonts w:hint="eastAsia" w:ascii="宋体" w:hAnsi="宋体" w:eastAsia="宋体"/>
          <w:bCs/>
          <w:sz w:val="24"/>
          <w:szCs w:val="24"/>
        </w:rPr>
        <w:t>投标日期:</w:t>
      </w:r>
    </w:p>
    <w:p>
      <w:pPr>
        <w:rPr>
          <w:rFonts w:hint="eastAsia" w:ascii="宋体" w:hAnsi="宋体" w:eastAsia="宋体"/>
          <w:sz w:val="24"/>
          <w:szCs w:val="24"/>
        </w:rPr>
      </w:pPr>
    </w:p>
    <w:p>
      <w:pPr>
        <w:pStyle w:val="17"/>
        <w:spacing w:beforeAutospacing="0" w:afterAutospacing="0" w:line="400" w:lineRule="exact"/>
        <w:jc w:val="center"/>
        <w:outlineLvl w:val="9"/>
        <w:rPr>
          <w:rFonts w:hint="eastAsia" w:ascii="宋体" w:hAnsi="宋体" w:eastAsia="宋体"/>
          <w:bCs w:val="0"/>
          <w:color w:val="000000"/>
          <w:kern w:val="0"/>
          <w:sz w:val="24"/>
          <w:szCs w:val="24"/>
          <w:lang w:val="en-US" w:eastAsia="zh-CN"/>
        </w:rPr>
      </w:pPr>
    </w:p>
    <w:p>
      <w:pPr>
        <w:pStyle w:val="17"/>
        <w:spacing w:beforeAutospacing="0" w:afterAutospacing="0" w:line="400" w:lineRule="exact"/>
        <w:jc w:val="center"/>
        <w:outlineLvl w:val="9"/>
        <w:rPr>
          <w:rFonts w:hint="eastAsia" w:ascii="宋体" w:hAnsi="宋体" w:eastAsia="宋体"/>
          <w:bCs w:val="0"/>
          <w:color w:val="000000"/>
          <w:kern w:val="0"/>
          <w:sz w:val="24"/>
          <w:szCs w:val="24"/>
          <w:lang w:val="en-US" w:eastAsia="zh-CN"/>
        </w:rPr>
      </w:pPr>
    </w:p>
    <w:p>
      <w:pPr>
        <w:pStyle w:val="17"/>
        <w:spacing w:beforeAutospacing="0" w:afterAutospacing="0" w:line="400" w:lineRule="exact"/>
        <w:jc w:val="both"/>
        <w:outlineLvl w:val="9"/>
        <w:rPr>
          <w:rFonts w:hint="eastAsia" w:ascii="宋体" w:hAnsi="宋体" w:eastAsia="宋体"/>
          <w:bCs w:val="0"/>
          <w:color w:val="000000"/>
          <w:kern w:val="0"/>
          <w:sz w:val="24"/>
          <w:szCs w:val="24"/>
          <w:lang w:val="en-US" w:eastAsia="zh-CN"/>
        </w:rPr>
      </w:pPr>
    </w:p>
    <w:p>
      <w:pPr>
        <w:rPr>
          <w:rFonts w:hint="eastAsia" w:ascii="宋体" w:hAnsi="宋体" w:eastAsia="宋体"/>
          <w:bCs/>
          <w:color w:val="000000"/>
          <w:kern w:val="0"/>
          <w:sz w:val="24"/>
          <w:szCs w:val="24"/>
          <w:lang w:val="en-US" w:eastAsia="zh-CN"/>
        </w:rPr>
      </w:pPr>
    </w:p>
    <w:p>
      <w:pPr>
        <w:pStyle w:val="25"/>
        <w:rPr>
          <w:rFonts w:hint="eastAsia" w:ascii="宋体" w:hAnsi="宋体" w:eastAsia="宋体"/>
          <w:bCs/>
          <w:color w:val="000000"/>
          <w:kern w:val="0"/>
          <w:sz w:val="24"/>
          <w:szCs w:val="24"/>
          <w:lang w:val="en-US" w:eastAsia="zh-CN"/>
        </w:rPr>
      </w:pPr>
    </w:p>
    <w:p>
      <w:pPr>
        <w:pStyle w:val="25"/>
        <w:rPr>
          <w:rFonts w:hint="eastAsia" w:ascii="宋体" w:hAnsi="宋体" w:eastAsia="宋体"/>
          <w:bCs/>
          <w:color w:val="000000"/>
          <w:kern w:val="0"/>
          <w:sz w:val="24"/>
          <w:szCs w:val="24"/>
          <w:lang w:val="en-US" w:eastAsia="zh-CN"/>
        </w:rPr>
      </w:pPr>
    </w:p>
    <w:p>
      <w:pPr>
        <w:pStyle w:val="25"/>
        <w:rPr>
          <w:rFonts w:hint="eastAsia" w:ascii="宋体" w:hAnsi="宋体" w:eastAsia="宋体"/>
          <w:bCs/>
          <w:color w:val="000000"/>
          <w:kern w:val="0"/>
          <w:sz w:val="24"/>
          <w:szCs w:val="24"/>
          <w:lang w:val="en-US" w:eastAsia="zh-CN"/>
        </w:rPr>
      </w:pPr>
    </w:p>
    <w:p>
      <w:pPr>
        <w:rPr>
          <w:rFonts w:hint="eastAsia" w:ascii="宋体" w:hAnsi="宋体" w:eastAsia="宋体"/>
          <w:bCs/>
          <w:color w:val="000000"/>
          <w:kern w:val="0"/>
          <w:sz w:val="24"/>
          <w:szCs w:val="24"/>
          <w:lang w:val="en-US" w:eastAsia="zh-CN"/>
        </w:rPr>
      </w:pPr>
    </w:p>
    <w:p>
      <w:pPr>
        <w:pStyle w:val="25"/>
        <w:rPr>
          <w:rFonts w:hint="eastAsia"/>
          <w:lang w:val="en-US" w:eastAsia="zh-CN"/>
        </w:rPr>
      </w:pPr>
    </w:p>
    <w:p>
      <w:pPr>
        <w:rPr>
          <w:rFonts w:hint="eastAsia"/>
          <w:lang w:val="en-US" w:eastAsia="zh-CN"/>
        </w:rPr>
      </w:pPr>
    </w:p>
    <w:bookmarkEnd w:id="145"/>
    <w:p>
      <w:pPr>
        <w:pStyle w:val="17"/>
        <w:spacing w:beforeAutospacing="0" w:afterAutospacing="0" w:line="400" w:lineRule="exact"/>
        <w:jc w:val="center"/>
        <w:rPr>
          <w:rFonts w:hint="eastAsia" w:ascii="宋体" w:hAnsi="宋体" w:eastAsia="宋体"/>
          <w:bCs w:val="0"/>
          <w:color w:val="000000"/>
          <w:kern w:val="0"/>
          <w:sz w:val="24"/>
          <w:szCs w:val="24"/>
          <w:lang w:val="en-US" w:eastAsia="zh-CN"/>
        </w:rPr>
      </w:pPr>
      <w:r>
        <w:rPr>
          <w:rFonts w:hint="eastAsia" w:ascii="宋体" w:hAnsi="宋体" w:eastAsia="宋体"/>
          <w:bCs w:val="0"/>
          <w:color w:val="000000"/>
          <w:kern w:val="0"/>
          <w:sz w:val="24"/>
          <w:szCs w:val="24"/>
          <w:lang w:val="en-US" w:eastAsia="zh-CN"/>
        </w:rPr>
        <w:t>八</w:t>
      </w:r>
      <w:r>
        <w:rPr>
          <w:rFonts w:hint="eastAsia" w:ascii="宋体" w:hAnsi="宋体" w:eastAsia="宋体"/>
          <w:bCs w:val="0"/>
          <w:color w:val="000000"/>
          <w:kern w:val="0"/>
          <w:sz w:val="24"/>
          <w:szCs w:val="24"/>
        </w:rPr>
        <w:t>、</w:t>
      </w:r>
      <w:r>
        <w:rPr>
          <w:rFonts w:hint="eastAsia" w:ascii="宋体" w:hAnsi="宋体" w:eastAsia="宋体"/>
          <w:b/>
          <w:bCs/>
          <w:sz w:val="24"/>
          <w:szCs w:val="24"/>
          <w:lang w:val="en-US" w:eastAsia="zh-CN"/>
        </w:rPr>
        <w:t>供应商资格证明文件及供应商认为需要提供的其他文件和资料</w:t>
      </w:r>
    </w:p>
    <w:p>
      <w:pPr>
        <w:jc w:val="both"/>
        <w:rPr>
          <w:rFonts w:hint="eastAsia" w:ascii="宋体" w:hAnsi="宋体" w:eastAsia="宋体"/>
          <w:color w:val="000000"/>
          <w:sz w:val="24"/>
          <w:szCs w:val="24"/>
          <w:lang w:val="en-US" w:eastAsia="zh-CN"/>
        </w:rPr>
      </w:pPr>
    </w:p>
    <w:p>
      <w:pPr>
        <w:jc w:val="both"/>
        <w:rPr>
          <w:rFonts w:hint="eastAsia" w:ascii="宋体" w:hAnsi="宋体" w:eastAsia="宋体"/>
          <w:color w:val="000000"/>
          <w:sz w:val="24"/>
          <w:szCs w:val="24"/>
          <w:lang w:val="en-US" w:eastAsia="zh-CN"/>
        </w:rPr>
      </w:pPr>
    </w:p>
    <w:p>
      <w:pPr>
        <w:jc w:val="both"/>
        <w:rPr>
          <w:rFonts w:hint="eastAsia" w:ascii="宋体" w:hAnsi="宋体" w:eastAsia="宋体"/>
          <w:color w:val="000000"/>
          <w:sz w:val="24"/>
          <w:szCs w:val="24"/>
          <w:lang w:val="en-US" w:eastAsia="zh-CN"/>
        </w:rPr>
      </w:pPr>
    </w:p>
    <w:p>
      <w:pPr>
        <w:jc w:val="both"/>
        <w:rPr>
          <w:rFonts w:hint="eastAsia" w:ascii="宋体" w:hAnsi="宋体" w:eastAsia="宋体"/>
          <w:color w:val="000000"/>
          <w:sz w:val="24"/>
          <w:szCs w:val="24"/>
          <w:lang w:val="en-US" w:eastAsia="zh-CN"/>
        </w:rPr>
      </w:pPr>
    </w:p>
    <w:p>
      <w:pPr>
        <w:jc w:val="both"/>
        <w:rPr>
          <w:rFonts w:hint="eastAsia" w:ascii="宋体" w:hAnsi="宋体" w:eastAsia="宋体"/>
          <w:color w:val="000000"/>
          <w:sz w:val="24"/>
          <w:szCs w:val="24"/>
          <w:lang w:val="en-US" w:eastAsia="zh-CN"/>
        </w:rPr>
      </w:pPr>
    </w:p>
    <w:p>
      <w:pPr>
        <w:jc w:val="both"/>
        <w:rPr>
          <w:rFonts w:hint="eastAsia" w:ascii="宋体" w:hAnsi="宋体" w:eastAsia="宋体"/>
          <w:color w:val="000000"/>
          <w:sz w:val="24"/>
          <w:szCs w:val="24"/>
          <w:lang w:val="en-US" w:eastAsia="zh-CN"/>
        </w:rPr>
      </w:pPr>
    </w:p>
    <w:p>
      <w:pPr>
        <w:jc w:val="both"/>
        <w:rPr>
          <w:rFonts w:hint="eastAsia" w:ascii="宋体" w:hAnsi="宋体" w:eastAsia="宋体"/>
          <w:color w:val="000000"/>
          <w:sz w:val="24"/>
          <w:szCs w:val="24"/>
          <w:lang w:val="en-US" w:eastAsia="zh-CN"/>
        </w:rPr>
      </w:pPr>
    </w:p>
    <w:p>
      <w:pPr>
        <w:jc w:val="both"/>
        <w:rPr>
          <w:rFonts w:hint="eastAsia" w:ascii="宋体" w:hAnsi="宋体" w:eastAsia="宋体"/>
          <w:color w:val="000000"/>
          <w:sz w:val="24"/>
          <w:szCs w:val="24"/>
          <w:lang w:val="en-US" w:eastAsia="zh-CN"/>
        </w:rPr>
      </w:pPr>
    </w:p>
    <w:p>
      <w:pPr>
        <w:jc w:val="both"/>
        <w:rPr>
          <w:rFonts w:hint="eastAsia" w:ascii="宋体" w:hAnsi="宋体" w:eastAsia="宋体"/>
          <w:color w:val="000000"/>
          <w:sz w:val="24"/>
          <w:szCs w:val="24"/>
          <w:lang w:val="en-US" w:eastAsia="zh-CN"/>
        </w:rPr>
      </w:pPr>
    </w:p>
    <w:p>
      <w:pPr>
        <w:jc w:val="both"/>
        <w:rPr>
          <w:rFonts w:hint="eastAsia" w:ascii="宋体" w:hAnsi="宋体" w:eastAsia="宋体"/>
          <w:color w:val="000000"/>
          <w:sz w:val="24"/>
          <w:szCs w:val="24"/>
          <w:lang w:val="en-US" w:eastAsia="zh-CN"/>
        </w:rPr>
      </w:pPr>
    </w:p>
    <w:p>
      <w:pPr>
        <w:jc w:val="both"/>
        <w:rPr>
          <w:rFonts w:hint="eastAsia" w:ascii="宋体" w:hAnsi="宋体" w:eastAsia="宋体"/>
          <w:color w:val="000000"/>
          <w:sz w:val="24"/>
          <w:szCs w:val="24"/>
          <w:lang w:val="en-US" w:eastAsia="zh-CN"/>
        </w:rPr>
      </w:pPr>
    </w:p>
    <w:p>
      <w:pPr>
        <w:jc w:val="both"/>
        <w:rPr>
          <w:rFonts w:hint="eastAsia" w:ascii="宋体" w:hAnsi="宋体" w:eastAsia="宋体"/>
          <w:color w:val="000000"/>
          <w:sz w:val="24"/>
          <w:szCs w:val="24"/>
          <w:lang w:val="en-US" w:eastAsia="zh-CN"/>
        </w:rPr>
      </w:pPr>
    </w:p>
    <w:p>
      <w:pPr>
        <w:jc w:val="both"/>
        <w:rPr>
          <w:rFonts w:hint="eastAsia" w:ascii="宋体" w:hAnsi="宋体" w:eastAsia="宋体"/>
          <w:color w:val="000000"/>
          <w:sz w:val="24"/>
          <w:szCs w:val="24"/>
          <w:lang w:val="en-US" w:eastAsia="zh-CN"/>
        </w:rPr>
      </w:pPr>
    </w:p>
    <w:p>
      <w:pPr>
        <w:jc w:val="both"/>
        <w:rPr>
          <w:rFonts w:hint="eastAsia" w:ascii="宋体" w:hAnsi="宋体" w:eastAsia="宋体"/>
          <w:color w:val="000000"/>
          <w:sz w:val="24"/>
          <w:szCs w:val="24"/>
          <w:lang w:val="en-US" w:eastAsia="zh-CN"/>
        </w:rPr>
      </w:pPr>
    </w:p>
    <w:p>
      <w:pPr>
        <w:jc w:val="both"/>
        <w:rPr>
          <w:rFonts w:hint="eastAsia" w:ascii="宋体" w:hAnsi="宋体" w:eastAsia="宋体"/>
          <w:color w:val="000000"/>
          <w:sz w:val="24"/>
          <w:szCs w:val="24"/>
          <w:lang w:val="en-US" w:eastAsia="zh-CN"/>
        </w:rPr>
      </w:pPr>
    </w:p>
    <w:p>
      <w:pPr>
        <w:jc w:val="both"/>
        <w:rPr>
          <w:rFonts w:hint="eastAsia" w:ascii="宋体" w:hAnsi="宋体" w:eastAsia="宋体"/>
          <w:color w:val="000000"/>
          <w:sz w:val="24"/>
          <w:szCs w:val="24"/>
          <w:lang w:val="en-US" w:eastAsia="zh-CN"/>
        </w:rPr>
      </w:pPr>
    </w:p>
    <w:p>
      <w:pPr>
        <w:jc w:val="both"/>
        <w:rPr>
          <w:rFonts w:hint="eastAsia" w:ascii="宋体" w:hAnsi="宋体" w:eastAsia="宋体"/>
          <w:color w:val="000000"/>
          <w:sz w:val="24"/>
          <w:szCs w:val="24"/>
          <w:lang w:val="en-US" w:eastAsia="zh-CN"/>
        </w:rPr>
      </w:pPr>
    </w:p>
    <w:p>
      <w:pPr>
        <w:jc w:val="both"/>
        <w:rPr>
          <w:rFonts w:hint="eastAsia" w:ascii="宋体" w:hAnsi="宋体" w:eastAsia="宋体"/>
          <w:color w:val="000000"/>
          <w:sz w:val="24"/>
          <w:szCs w:val="24"/>
          <w:lang w:val="en-US" w:eastAsia="zh-CN"/>
        </w:rPr>
      </w:pPr>
    </w:p>
    <w:p>
      <w:pPr>
        <w:jc w:val="both"/>
        <w:rPr>
          <w:rFonts w:hint="eastAsia" w:ascii="宋体" w:hAnsi="宋体" w:eastAsia="宋体"/>
          <w:color w:val="000000"/>
          <w:sz w:val="24"/>
          <w:szCs w:val="24"/>
          <w:lang w:val="en-US" w:eastAsia="zh-CN"/>
        </w:rPr>
      </w:pPr>
    </w:p>
    <w:p>
      <w:pPr>
        <w:jc w:val="both"/>
        <w:rPr>
          <w:rFonts w:hint="eastAsia" w:ascii="宋体" w:hAnsi="宋体" w:eastAsia="宋体"/>
          <w:color w:val="000000"/>
          <w:sz w:val="24"/>
          <w:szCs w:val="24"/>
          <w:lang w:val="en-US" w:eastAsia="zh-CN"/>
        </w:rPr>
      </w:pPr>
    </w:p>
    <w:p>
      <w:pPr>
        <w:jc w:val="both"/>
        <w:rPr>
          <w:rFonts w:hint="eastAsia" w:ascii="宋体" w:hAnsi="宋体" w:eastAsia="宋体"/>
          <w:color w:val="000000"/>
          <w:sz w:val="24"/>
          <w:szCs w:val="24"/>
          <w:lang w:val="en-US" w:eastAsia="zh-CN"/>
        </w:rPr>
      </w:pPr>
    </w:p>
    <w:p>
      <w:pPr>
        <w:jc w:val="both"/>
        <w:rPr>
          <w:rFonts w:hint="eastAsia" w:ascii="宋体" w:hAnsi="宋体" w:eastAsia="宋体"/>
          <w:color w:val="000000"/>
          <w:sz w:val="24"/>
          <w:szCs w:val="24"/>
          <w:lang w:val="en-US" w:eastAsia="zh-CN"/>
        </w:rPr>
      </w:pPr>
    </w:p>
    <w:p>
      <w:pPr>
        <w:jc w:val="both"/>
        <w:rPr>
          <w:rFonts w:hint="eastAsia" w:ascii="宋体" w:hAnsi="宋体" w:eastAsia="宋体"/>
          <w:color w:val="000000"/>
          <w:sz w:val="24"/>
          <w:szCs w:val="24"/>
          <w:lang w:val="en-US" w:eastAsia="zh-CN"/>
        </w:rPr>
      </w:pPr>
    </w:p>
    <w:p>
      <w:pPr>
        <w:jc w:val="both"/>
        <w:rPr>
          <w:rFonts w:hint="eastAsia" w:ascii="宋体" w:hAnsi="宋体" w:eastAsia="宋体"/>
          <w:color w:val="000000"/>
          <w:sz w:val="24"/>
          <w:szCs w:val="24"/>
          <w:lang w:val="en-US" w:eastAsia="zh-CN"/>
        </w:rPr>
      </w:pPr>
    </w:p>
    <w:p>
      <w:pPr>
        <w:jc w:val="both"/>
        <w:rPr>
          <w:rFonts w:hint="eastAsia" w:ascii="宋体" w:hAnsi="宋体" w:eastAsia="宋体"/>
          <w:color w:val="000000"/>
          <w:sz w:val="24"/>
          <w:szCs w:val="24"/>
          <w:lang w:val="en-US" w:eastAsia="zh-CN"/>
        </w:rPr>
      </w:pPr>
    </w:p>
    <w:p>
      <w:pPr>
        <w:jc w:val="both"/>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 xml:space="preserve">                            </w:t>
      </w:r>
    </w:p>
    <w:p>
      <w:pPr>
        <w:jc w:val="both"/>
        <w:rPr>
          <w:rFonts w:hint="eastAsia" w:ascii="宋体" w:hAnsi="宋体" w:eastAsia="宋体"/>
          <w:color w:val="000000"/>
          <w:sz w:val="24"/>
          <w:szCs w:val="24"/>
          <w:lang w:val="en-US" w:eastAsia="zh-CN"/>
        </w:rPr>
      </w:pPr>
    </w:p>
    <w:p>
      <w:pPr>
        <w:jc w:val="both"/>
        <w:rPr>
          <w:rFonts w:hint="eastAsia" w:ascii="宋体" w:hAnsi="宋体" w:eastAsia="宋体"/>
          <w:color w:val="000000"/>
          <w:sz w:val="24"/>
          <w:szCs w:val="24"/>
          <w:lang w:val="en-US" w:eastAsia="zh-CN"/>
        </w:rPr>
      </w:pPr>
    </w:p>
    <w:p>
      <w:pPr>
        <w:jc w:val="both"/>
        <w:rPr>
          <w:rFonts w:hint="eastAsia" w:ascii="宋体" w:hAnsi="宋体" w:eastAsia="宋体"/>
          <w:color w:val="000000"/>
          <w:sz w:val="24"/>
          <w:szCs w:val="24"/>
          <w:lang w:val="en-US" w:eastAsia="zh-CN"/>
        </w:rPr>
      </w:pPr>
    </w:p>
    <w:p>
      <w:pPr>
        <w:jc w:val="both"/>
        <w:rPr>
          <w:rFonts w:hint="eastAsia" w:ascii="宋体" w:hAnsi="宋体" w:eastAsia="宋体"/>
          <w:color w:val="000000"/>
          <w:sz w:val="24"/>
          <w:szCs w:val="24"/>
          <w:lang w:val="en-US" w:eastAsia="zh-CN"/>
        </w:rPr>
      </w:pPr>
    </w:p>
    <w:p>
      <w:pPr>
        <w:jc w:val="both"/>
        <w:rPr>
          <w:rFonts w:hint="eastAsia" w:ascii="宋体" w:hAnsi="宋体" w:eastAsia="宋体"/>
          <w:color w:val="000000"/>
          <w:sz w:val="24"/>
          <w:szCs w:val="24"/>
          <w:lang w:val="en-US" w:eastAsia="zh-CN"/>
        </w:rPr>
      </w:pPr>
    </w:p>
    <w:p>
      <w:pPr>
        <w:jc w:val="both"/>
        <w:rPr>
          <w:rFonts w:hint="eastAsia" w:ascii="宋体" w:hAnsi="宋体" w:eastAsia="宋体"/>
          <w:color w:val="000000"/>
          <w:sz w:val="24"/>
          <w:szCs w:val="24"/>
          <w:lang w:val="en-US" w:eastAsia="zh-CN"/>
        </w:rPr>
      </w:pPr>
    </w:p>
    <w:p>
      <w:pPr>
        <w:jc w:val="both"/>
        <w:rPr>
          <w:rFonts w:hint="eastAsia" w:ascii="宋体" w:hAnsi="宋体" w:eastAsia="宋体"/>
          <w:color w:val="000000"/>
          <w:sz w:val="24"/>
          <w:szCs w:val="24"/>
          <w:lang w:val="en-US" w:eastAsia="zh-CN"/>
        </w:rPr>
      </w:pPr>
    </w:p>
    <w:p>
      <w:pPr>
        <w:jc w:val="both"/>
        <w:rPr>
          <w:rFonts w:hint="eastAsia" w:ascii="宋体" w:hAnsi="宋体" w:eastAsia="宋体"/>
          <w:color w:val="000000"/>
          <w:sz w:val="24"/>
          <w:szCs w:val="24"/>
          <w:lang w:val="en-US" w:eastAsia="zh-CN"/>
        </w:rPr>
      </w:pPr>
    </w:p>
    <w:p>
      <w:pPr>
        <w:jc w:val="both"/>
        <w:rPr>
          <w:rFonts w:hint="eastAsia" w:ascii="宋体" w:hAnsi="宋体" w:eastAsia="宋体"/>
          <w:color w:val="000000"/>
          <w:sz w:val="24"/>
          <w:szCs w:val="24"/>
          <w:lang w:val="en-US" w:eastAsia="zh-CN"/>
        </w:rPr>
      </w:pPr>
    </w:p>
    <w:p>
      <w:pPr>
        <w:jc w:val="both"/>
        <w:rPr>
          <w:rFonts w:hint="eastAsia" w:ascii="宋体" w:hAnsi="宋体" w:eastAsia="宋体"/>
          <w:color w:val="000000"/>
          <w:sz w:val="24"/>
          <w:szCs w:val="24"/>
          <w:lang w:val="en-US" w:eastAsia="zh-CN"/>
        </w:rPr>
      </w:pPr>
    </w:p>
    <w:p>
      <w:pPr>
        <w:jc w:val="both"/>
        <w:rPr>
          <w:rFonts w:hint="eastAsia" w:ascii="宋体" w:hAnsi="宋体" w:eastAsia="宋体"/>
          <w:color w:val="000000"/>
          <w:sz w:val="24"/>
          <w:szCs w:val="24"/>
          <w:lang w:val="en-US" w:eastAsia="zh-CN"/>
        </w:rPr>
      </w:pPr>
    </w:p>
    <w:p>
      <w:pPr>
        <w:jc w:val="both"/>
        <w:rPr>
          <w:rFonts w:hint="eastAsia" w:ascii="宋体" w:hAnsi="宋体" w:eastAsia="宋体"/>
          <w:color w:val="000000"/>
          <w:sz w:val="24"/>
          <w:szCs w:val="24"/>
          <w:lang w:val="en-US" w:eastAsia="zh-CN"/>
        </w:rPr>
      </w:pPr>
    </w:p>
    <w:p>
      <w:pPr>
        <w:jc w:val="both"/>
        <w:rPr>
          <w:rFonts w:hint="eastAsia" w:ascii="宋体" w:hAnsi="宋体" w:eastAsia="宋体"/>
          <w:color w:val="000000"/>
          <w:sz w:val="24"/>
          <w:szCs w:val="24"/>
          <w:lang w:val="en-US" w:eastAsia="zh-CN"/>
        </w:rPr>
      </w:pPr>
    </w:p>
    <w:p>
      <w:pPr>
        <w:jc w:val="both"/>
        <w:rPr>
          <w:rFonts w:hint="eastAsia" w:ascii="宋体" w:hAnsi="宋体" w:eastAsia="宋体"/>
          <w:color w:val="000000"/>
          <w:sz w:val="24"/>
          <w:szCs w:val="24"/>
          <w:lang w:val="en-US" w:eastAsia="zh-CN"/>
        </w:rPr>
      </w:pPr>
    </w:p>
    <w:p>
      <w:pPr>
        <w:jc w:val="both"/>
        <w:rPr>
          <w:rFonts w:hint="eastAsia" w:ascii="宋体" w:hAnsi="宋体" w:eastAsia="宋体"/>
          <w:color w:val="000000"/>
          <w:sz w:val="24"/>
          <w:szCs w:val="24"/>
          <w:lang w:val="en-US" w:eastAsia="zh-CN"/>
        </w:rPr>
      </w:pPr>
    </w:p>
    <w:p>
      <w:pPr>
        <w:jc w:val="both"/>
        <w:rPr>
          <w:rFonts w:hint="eastAsia" w:ascii="宋体" w:hAnsi="宋体" w:eastAsia="宋体"/>
          <w:color w:val="000000"/>
          <w:sz w:val="24"/>
          <w:szCs w:val="24"/>
          <w:lang w:val="en-US" w:eastAsia="zh-CN"/>
        </w:rPr>
      </w:pPr>
    </w:p>
    <w:p>
      <w:pPr>
        <w:jc w:val="both"/>
        <w:rPr>
          <w:rFonts w:hint="eastAsia" w:ascii="宋体" w:hAnsi="宋体" w:eastAsia="宋体"/>
          <w:color w:val="000000"/>
          <w:sz w:val="24"/>
          <w:szCs w:val="24"/>
          <w:lang w:val="en-US" w:eastAsia="zh-CN"/>
        </w:rPr>
      </w:pPr>
    </w:p>
    <w:p>
      <w:pPr>
        <w:jc w:val="both"/>
        <w:rPr>
          <w:rFonts w:hint="eastAsia" w:ascii="宋体" w:hAnsi="宋体" w:eastAsia="宋体"/>
          <w:color w:val="000000"/>
          <w:sz w:val="24"/>
          <w:szCs w:val="24"/>
          <w:lang w:val="en-US" w:eastAsia="zh-CN"/>
        </w:rPr>
      </w:pPr>
    </w:p>
    <w:p>
      <w:pPr>
        <w:jc w:val="both"/>
        <w:rPr>
          <w:rFonts w:hint="eastAsia" w:ascii="宋体" w:hAnsi="宋体" w:eastAsia="宋体"/>
          <w:color w:val="000000"/>
          <w:sz w:val="24"/>
          <w:szCs w:val="24"/>
          <w:lang w:val="en-US" w:eastAsia="zh-CN"/>
        </w:rPr>
      </w:pPr>
    </w:p>
    <w:p>
      <w:pPr>
        <w:jc w:val="both"/>
        <w:rPr>
          <w:rFonts w:hint="eastAsia" w:ascii="宋体" w:hAnsi="宋体" w:eastAsia="宋体"/>
          <w:color w:val="000000"/>
          <w:sz w:val="24"/>
          <w:szCs w:val="24"/>
          <w:lang w:val="en-US" w:eastAsia="zh-CN"/>
        </w:rPr>
      </w:pPr>
    </w:p>
    <w:p>
      <w:pPr>
        <w:jc w:val="center"/>
        <w:rPr>
          <w:rFonts w:hint="eastAsia" w:ascii="宋体" w:hAnsi="宋体" w:eastAsia="宋体"/>
          <w:color w:val="000000"/>
          <w:sz w:val="24"/>
          <w:szCs w:val="24"/>
          <w:lang w:val="en-US" w:eastAsia="zh-CN"/>
        </w:rPr>
      </w:pPr>
      <w:r>
        <w:rPr>
          <w:rFonts w:hint="eastAsia" w:hAnsi="宋体"/>
          <w:b/>
          <w:bCs/>
          <w:color w:val="000000"/>
          <w:sz w:val="32"/>
          <w:szCs w:val="32"/>
          <w:lang w:val="en-US" w:eastAsia="zh-CN"/>
        </w:rPr>
        <w:t>九</w:t>
      </w:r>
      <w:r>
        <w:rPr>
          <w:rFonts w:hint="eastAsia" w:ascii="宋体" w:hAnsi="宋体" w:eastAsia="宋体"/>
          <w:b/>
          <w:bCs/>
          <w:color w:val="000000"/>
          <w:sz w:val="32"/>
          <w:szCs w:val="32"/>
          <w:lang w:val="en-US" w:eastAsia="zh-CN"/>
        </w:rPr>
        <w:t>、服务方案</w:t>
      </w:r>
    </w:p>
    <w:p>
      <w:pPr>
        <w:ind w:firstLine="3840" w:firstLineChars="1600"/>
        <w:jc w:val="both"/>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格式自拟</w:t>
      </w:r>
    </w:p>
    <w:p>
      <w:pPr>
        <w:spacing w:beforeAutospacing="0" w:afterAutospacing="0" w:line="320" w:lineRule="exact"/>
        <w:ind w:firstLine="573"/>
        <w:rPr>
          <w:rFonts w:hint="eastAsia" w:ascii="宋体" w:hAnsi="宋体" w:eastAsia="宋体"/>
          <w:b/>
          <w:sz w:val="24"/>
          <w:szCs w:val="24"/>
        </w:rPr>
      </w:pPr>
    </w:p>
    <w:p>
      <w:pPr>
        <w:spacing w:beforeAutospacing="0" w:afterAutospacing="0" w:line="320" w:lineRule="exact"/>
        <w:ind w:firstLine="573"/>
        <w:rPr>
          <w:rFonts w:hint="eastAsia" w:ascii="宋体" w:hAnsi="宋体" w:eastAsia="宋体"/>
          <w:b/>
          <w:sz w:val="24"/>
          <w:szCs w:val="24"/>
        </w:rPr>
      </w:pPr>
    </w:p>
    <w:p>
      <w:pPr>
        <w:spacing w:beforeAutospacing="0" w:afterAutospacing="0" w:line="320" w:lineRule="exact"/>
        <w:ind w:firstLine="573"/>
        <w:rPr>
          <w:rFonts w:hint="eastAsia" w:ascii="宋体" w:hAnsi="宋体" w:eastAsia="宋体"/>
          <w:b/>
          <w:sz w:val="24"/>
          <w:szCs w:val="24"/>
        </w:rPr>
      </w:pPr>
    </w:p>
    <w:p>
      <w:pPr>
        <w:spacing w:beforeAutospacing="0" w:afterAutospacing="0" w:line="320" w:lineRule="exact"/>
        <w:ind w:firstLine="573"/>
        <w:rPr>
          <w:rFonts w:hint="eastAsia" w:ascii="宋体" w:hAnsi="宋体" w:eastAsia="宋体"/>
          <w:b/>
          <w:sz w:val="24"/>
          <w:szCs w:val="24"/>
        </w:rPr>
      </w:pPr>
    </w:p>
    <w:p>
      <w:pPr>
        <w:spacing w:beforeAutospacing="0" w:afterAutospacing="0" w:line="320" w:lineRule="exact"/>
        <w:ind w:firstLine="573"/>
        <w:rPr>
          <w:rFonts w:hint="eastAsia" w:ascii="宋体" w:hAnsi="宋体" w:eastAsia="宋体"/>
          <w:b/>
          <w:sz w:val="24"/>
          <w:szCs w:val="24"/>
        </w:rPr>
      </w:pPr>
    </w:p>
    <w:p>
      <w:pPr>
        <w:spacing w:beforeAutospacing="0" w:afterAutospacing="0" w:line="320" w:lineRule="exact"/>
        <w:ind w:firstLine="573"/>
        <w:rPr>
          <w:rFonts w:hint="eastAsia" w:ascii="宋体" w:hAnsi="宋体" w:eastAsia="宋体"/>
          <w:b/>
          <w:sz w:val="24"/>
          <w:szCs w:val="24"/>
        </w:rPr>
      </w:pPr>
    </w:p>
    <w:p>
      <w:pPr>
        <w:spacing w:beforeAutospacing="0" w:afterAutospacing="0" w:line="320" w:lineRule="exact"/>
        <w:ind w:firstLine="573"/>
        <w:rPr>
          <w:rFonts w:hint="eastAsia" w:ascii="宋体" w:hAnsi="宋体" w:eastAsia="宋体"/>
          <w:b/>
          <w:sz w:val="24"/>
          <w:szCs w:val="24"/>
        </w:rPr>
      </w:pPr>
    </w:p>
    <w:p>
      <w:pPr>
        <w:spacing w:beforeAutospacing="0" w:afterAutospacing="0" w:line="320" w:lineRule="exact"/>
        <w:ind w:firstLine="573"/>
        <w:rPr>
          <w:rFonts w:hint="eastAsia" w:ascii="宋体" w:hAnsi="宋体" w:eastAsia="宋体"/>
          <w:b/>
          <w:sz w:val="24"/>
          <w:szCs w:val="24"/>
        </w:rPr>
      </w:pPr>
    </w:p>
    <w:p>
      <w:pPr>
        <w:pStyle w:val="17"/>
        <w:outlineLvl w:val="9"/>
        <w:rPr>
          <w:rFonts w:hint="eastAsia" w:ascii="宋体" w:hAnsi="宋体" w:eastAsia="宋体"/>
          <w:b/>
          <w:sz w:val="24"/>
          <w:szCs w:val="24"/>
        </w:rPr>
      </w:pPr>
    </w:p>
    <w:p>
      <w:pPr>
        <w:rPr>
          <w:rFonts w:hint="eastAsia" w:ascii="宋体" w:hAnsi="宋体" w:eastAsia="宋体"/>
          <w:sz w:val="24"/>
          <w:szCs w:val="24"/>
        </w:rPr>
      </w:pPr>
    </w:p>
    <w:p>
      <w:pPr>
        <w:spacing w:beforeAutospacing="0" w:afterAutospacing="0" w:line="320" w:lineRule="exact"/>
        <w:ind w:firstLine="573"/>
        <w:rPr>
          <w:rFonts w:hint="eastAsia" w:ascii="宋体" w:hAnsi="宋体" w:eastAsia="宋体"/>
          <w:b/>
          <w:sz w:val="24"/>
          <w:szCs w:val="24"/>
        </w:rPr>
      </w:pPr>
    </w:p>
    <w:p>
      <w:pPr>
        <w:spacing w:beforeAutospacing="0" w:afterAutospacing="0" w:line="320" w:lineRule="exact"/>
        <w:ind w:firstLine="573"/>
        <w:rPr>
          <w:rFonts w:hint="eastAsia" w:ascii="宋体" w:hAnsi="宋体" w:eastAsia="宋体"/>
          <w:b/>
          <w:sz w:val="24"/>
          <w:szCs w:val="24"/>
        </w:rPr>
      </w:pPr>
    </w:p>
    <w:p>
      <w:pPr>
        <w:spacing w:beforeAutospacing="0" w:afterAutospacing="0" w:line="320" w:lineRule="exact"/>
        <w:ind w:firstLine="573"/>
        <w:rPr>
          <w:rFonts w:hint="eastAsia" w:ascii="宋体" w:hAnsi="宋体" w:eastAsia="宋体"/>
          <w:b/>
          <w:sz w:val="24"/>
          <w:szCs w:val="24"/>
        </w:rPr>
      </w:pPr>
    </w:p>
    <w:p>
      <w:pPr>
        <w:spacing w:beforeAutospacing="0" w:afterAutospacing="0" w:line="320" w:lineRule="exact"/>
        <w:ind w:firstLine="573"/>
        <w:rPr>
          <w:rFonts w:hint="eastAsia" w:ascii="宋体" w:hAnsi="宋体" w:eastAsia="宋体"/>
          <w:b/>
          <w:sz w:val="24"/>
          <w:szCs w:val="24"/>
        </w:rPr>
      </w:pPr>
    </w:p>
    <w:p>
      <w:pPr>
        <w:jc w:val="center"/>
        <w:outlineLvl w:val="9"/>
        <w:rPr>
          <w:rStyle w:val="27"/>
          <w:rFonts w:hint="eastAsia" w:ascii="宋体" w:hAnsi="宋体" w:eastAsia="宋体"/>
          <w:color w:val="000000"/>
          <w:sz w:val="32"/>
          <w:szCs w:val="32"/>
          <w:lang w:val="en-US" w:eastAsia="zh-CN"/>
        </w:rPr>
      </w:pPr>
      <w:bookmarkStart w:id="146" w:name="_Toc31134"/>
      <w:bookmarkStart w:id="147" w:name="_Toc31271_WPSOffice_Level1"/>
      <w:bookmarkStart w:id="148" w:name="_Toc9879"/>
    </w:p>
    <w:p>
      <w:pPr>
        <w:jc w:val="center"/>
        <w:outlineLvl w:val="9"/>
        <w:rPr>
          <w:rStyle w:val="27"/>
          <w:rFonts w:hint="eastAsia" w:ascii="宋体" w:hAnsi="宋体" w:eastAsia="宋体"/>
          <w:color w:val="000000"/>
          <w:sz w:val="32"/>
          <w:szCs w:val="32"/>
          <w:lang w:val="en-US" w:eastAsia="zh-CN"/>
        </w:rPr>
      </w:pPr>
    </w:p>
    <w:p>
      <w:pPr>
        <w:jc w:val="center"/>
        <w:outlineLvl w:val="9"/>
        <w:rPr>
          <w:rStyle w:val="27"/>
          <w:rFonts w:hint="eastAsia" w:ascii="宋体" w:hAnsi="宋体" w:eastAsia="宋体"/>
          <w:color w:val="000000"/>
          <w:sz w:val="32"/>
          <w:szCs w:val="32"/>
          <w:lang w:val="en-US" w:eastAsia="zh-CN"/>
        </w:rPr>
      </w:pPr>
    </w:p>
    <w:p>
      <w:pPr>
        <w:jc w:val="center"/>
        <w:outlineLvl w:val="9"/>
        <w:rPr>
          <w:rStyle w:val="27"/>
          <w:rFonts w:hint="eastAsia" w:ascii="宋体" w:hAnsi="宋体" w:eastAsia="宋体"/>
          <w:color w:val="000000"/>
          <w:sz w:val="32"/>
          <w:szCs w:val="32"/>
          <w:lang w:val="en-US" w:eastAsia="zh-CN"/>
        </w:rPr>
      </w:pPr>
    </w:p>
    <w:p>
      <w:pPr>
        <w:jc w:val="center"/>
        <w:outlineLvl w:val="9"/>
        <w:rPr>
          <w:rStyle w:val="27"/>
          <w:rFonts w:hint="eastAsia" w:ascii="宋体" w:hAnsi="宋体" w:eastAsia="宋体"/>
          <w:color w:val="000000"/>
          <w:sz w:val="32"/>
          <w:szCs w:val="32"/>
          <w:lang w:val="en-US" w:eastAsia="zh-CN"/>
        </w:rPr>
      </w:pPr>
    </w:p>
    <w:p>
      <w:pPr>
        <w:jc w:val="center"/>
        <w:outlineLvl w:val="9"/>
        <w:rPr>
          <w:rStyle w:val="27"/>
          <w:rFonts w:hint="eastAsia" w:ascii="宋体" w:hAnsi="宋体" w:eastAsia="宋体"/>
          <w:color w:val="000000"/>
          <w:sz w:val="32"/>
          <w:szCs w:val="32"/>
          <w:lang w:val="en-US" w:eastAsia="zh-CN"/>
        </w:rPr>
      </w:pPr>
    </w:p>
    <w:p>
      <w:pPr>
        <w:jc w:val="center"/>
        <w:outlineLvl w:val="9"/>
        <w:rPr>
          <w:rStyle w:val="27"/>
          <w:rFonts w:hint="eastAsia" w:ascii="宋体" w:hAnsi="宋体" w:eastAsia="宋体"/>
          <w:color w:val="000000"/>
          <w:sz w:val="32"/>
          <w:szCs w:val="32"/>
          <w:lang w:val="en-US" w:eastAsia="zh-CN"/>
        </w:rPr>
      </w:pPr>
    </w:p>
    <w:p>
      <w:pPr>
        <w:jc w:val="center"/>
        <w:outlineLvl w:val="9"/>
        <w:rPr>
          <w:rStyle w:val="27"/>
          <w:rFonts w:hint="eastAsia" w:ascii="宋体" w:hAnsi="宋体" w:eastAsia="宋体"/>
          <w:color w:val="000000"/>
          <w:sz w:val="32"/>
          <w:szCs w:val="32"/>
          <w:lang w:val="en-US" w:eastAsia="zh-CN"/>
        </w:rPr>
      </w:pPr>
    </w:p>
    <w:p>
      <w:pPr>
        <w:jc w:val="center"/>
        <w:outlineLvl w:val="9"/>
        <w:rPr>
          <w:rStyle w:val="27"/>
          <w:rFonts w:hint="eastAsia" w:ascii="宋体" w:hAnsi="宋体" w:eastAsia="宋体"/>
          <w:color w:val="000000"/>
          <w:sz w:val="32"/>
          <w:szCs w:val="32"/>
          <w:lang w:val="en-US" w:eastAsia="zh-CN"/>
        </w:rPr>
      </w:pPr>
    </w:p>
    <w:p>
      <w:pPr>
        <w:jc w:val="center"/>
        <w:outlineLvl w:val="9"/>
        <w:rPr>
          <w:rStyle w:val="27"/>
          <w:rFonts w:hint="eastAsia" w:ascii="宋体" w:hAnsi="宋体" w:eastAsia="宋体"/>
          <w:color w:val="000000"/>
          <w:sz w:val="32"/>
          <w:szCs w:val="32"/>
          <w:lang w:val="en-US" w:eastAsia="zh-CN"/>
        </w:rPr>
      </w:pPr>
    </w:p>
    <w:p>
      <w:pPr>
        <w:jc w:val="both"/>
        <w:rPr>
          <w:rStyle w:val="27"/>
          <w:rFonts w:hint="eastAsia" w:ascii="宋体" w:hAnsi="宋体"/>
        </w:rPr>
      </w:pPr>
      <w:bookmarkStart w:id="149" w:name="_Toc22789"/>
    </w:p>
    <w:p>
      <w:pPr>
        <w:pStyle w:val="25"/>
        <w:rPr>
          <w:rStyle w:val="27"/>
          <w:rFonts w:hint="eastAsia" w:ascii="宋体" w:hAnsi="宋体"/>
        </w:rPr>
      </w:pPr>
    </w:p>
    <w:p>
      <w:pPr>
        <w:pStyle w:val="25"/>
        <w:rPr>
          <w:rStyle w:val="27"/>
          <w:rFonts w:hint="eastAsia" w:ascii="宋体" w:hAnsi="宋体"/>
        </w:rPr>
      </w:pPr>
    </w:p>
    <w:p>
      <w:pPr>
        <w:pStyle w:val="25"/>
        <w:rPr>
          <w:rStyle w:val="27"/>
          <w:rFonts w:hint="eastAsia" w:ascii="宋体" w:hAnsi="宋体"/>
        </w:rPr>
      </w:pPr>
    </w:p>
    <w:p>
      <w:pPr>
        <w:pStyle w:val="25"/>
        <w:rPr>
          <w:rStyle w:val="27"/>
          <w:rFonts w:hint="eastAsia" w:ascii="宋体" w:hAnsi="宋体"/>
        </w:rPr>
      </w:pPr>
    </w:p>
    <w:p>
      <w:pPr>
        <w:pStyle w:val="25"/>
        <w:rPr>
          <w:rStyle w:val="27"/>
          <w:rFonts w:hint="eastAsia" w:ascii="宋体" w:hAnsi="宋体"/>
        </w:rPr>
      </w:pPr>
    </w:p>
    <w:p>
      <w:pPr>
        <w:pStyle w:val="25"/>
        <w:rPr>
          <w:rStyle w:val="27"/>
          <w:rFonts w:hint="eastAsia" w:ascii="宋体" w:hAnsi="宋体"/>
        </w:rPr>
      </w:pPr>
    </w:p>
    <w:p>
      <w:pPr>
        <w:pStyle w:val="25"/>
        <w:rPr>
          <w:rStyle w:val="27"/>
          <w:rFonts w:hint="eastAsia" w:ascii="宋体" w:hAnsi="宋体"/>
        </w:rPr>
      </w:pPr>
    </w:p>
    <w:p>
      <w:pPr>
        <w:pStyle w:val="25"/>
        <w:rPr>
          <w:rStyle w:val="27"/>
          <w:rFonts w:hint="eastAsia" w:ascii="宋体" w:hAnsi="宋体"/>
        </w:rPr>
      </w:pPr>
    </w:p>
    <w:p>
      <w:pPr>
        <w:pStyle w:val="25"/>
        <w:rPr>
          <w:rStyle w:val="27"/>
          <w:rFonts w:hint="eastAsia" w:ascii="宋体" w:hAnsi="宋体"/>
        </w:rPr>
      </w:pPr>
    </w:p>
    <w:p>
      <w:pPr>
        <w:pStyle w:val="25"/>
        <w:rPr>
          <w:rStyle w:val="27"/>
          <w:rFonts w:hint="eastAsia" w:ascii="宋体" w:hAnsi="宋体"/>
        </w:rPr>
      </w:pPr>
    </w:p>
    <w:p>
      <w:pPr>
        <w:pStyle w:val="25"/>
        <w:rPr>
          <w:rStyle w:val="27"/>
          <w:rFonts w:hint="eastAsia" w:ascii="宋体" w:hAnsi="宋体"/>
        </w:rPr>
      </w:pPr>
    </w:p>
    <w:p>
      <w:pPr>
        <w:pStyle w:val="30"/>
        <w:tabs>
          <w:tab w:val="left" w:pos="9214"/>
        </w:tabs>
        <w:kinsoku w:val="0"/>
        <w:overflowPunct w:val="0"/>
        <w:spacing w:before="34" w:beforeAutospacing="0" w:afterAutospacing="0" w:line="357" w:lineRule="auto"/>
        <w:ind w:right="126" w:firstLine="480"/>
        <w:jc w:val="center"/>
        <w:outlineLvl w:val="0"/>
        <w:rPr>
          <w:rFonts w:hint="eastAsia" w:ascii="宋体" w:hAnsi="宋体" w:eastAsia="宋体"/>
          <w:b/>
          <w:bCs/>
          <w:sz w:val="32"/>
          <w:szCs w:val="32"/>
        </w:rPr>
      </w:pPr>
      <w:bookmarkStart w:id="150" w:name="_Toc19298"/>
      <w:bookmarkEnd w:id="150"/>
      <w:bookmarkStart w:id="151" w:name="_Toc26203"/>
      <w:bookmarkEnd w:id="151"/>
      <w:bookmarkStart w:id="152" w:name="_Toc26369"/>
      <w:bookmarkEnd w:id="152"/>
      <w:bookmarkStart w:id="153" w:name="_Toc13017"/>
      <w:bookmarkEnd w:id="153"/>
      <w:bookmarkStart w:id="154" w:name="_Toc5425"/>
      <w:bookmarkEnd w:id="154"/>
      <w:r>
        <w:rPr>
          <w:rFonts w:hint="eastAsia" w:ascii="宋体" w:hAnsi="宋体" w:eastAsia="宋体"/>
          <w:b/>
          <w:bCs/>
          <w:sz w:val="32"/>
          <w:szCs w:val="32"/>
        </w:rPr>
        <w:t>中小企业声明函（符合本声明函填写）</w:t>
      </w:r>
    </w:p>
    <w:p>
      <w:pPr>
        <w:spacing w:before="200" w:beforeAutospacing="0" w:afterAutospacing="0" w:line="375" w:lineRule="auto"/>
        <w:ind w:firstLine="480"/>
        <w:rPr>
          <w:rFonts w:hint="eastAsia" w:ascii="宋体" w:hAnsi="宋体" w:eastAsia="宋体"/>
          <w:spacing w:val="8"/>
          <w:sz w:val="24"/>
          <w:szCs w:val="24"/>
        </w:rPr>
      </w:pPr>
      <w:r>
        <w:rPr>
          <w:rFonts w:hint="eastAsia" w:ascii="宋体" w:hAnsi="宋体" w:eastAsia="宋体"/>
          <w:spacing w:val="8"/>
          <w:sz w:val="24"/>
          <w:szCs w:val="24"/>
        </w:rPr>
        <w:t>本公司 (联</w:t>
      </w:r>
      <w:r>
        <w:rPr>
          <w:rFonts w:hint="eastAsia" w:ascii="宋体" w:hAnsi="宋体" w:eastAsia="宋体"/>
          <w:spacing w:val="6"/>
          <w:sz w:val="24"/>
          <w:szCs w:val="24"/>
        </w:rPr>
        <w:t>合</w:t>
      </w:r>
      <w:r>
        <w:rPr>
          <w:rFonts w:hint="eastAsia" w:ascii="宋体" w:hAnsi="宋体" w:eastAsia="宋体"/>
          <w:spacing w:val="4"/>
          <w:sz w:val="24"/>
          <w:szCs w:val="24"/>
        </w:rPr>
        <w:t>体) 郑重声明，根据《政府采购促进中小企业发展管理办法》  (财</w:t>
      </w:r>
      <w:r>
        <w:rPr>
          <w:rFonts w:hint="eastAsia" w:ascii="宋体" w:hAnsi="宋体" w:eastAsia="宋体"/>
          <w:sz w:val="24"/>
          <w:szCs w:val="24"/>
        </w:rPr>
        <w:t xml:space="preserve"> </w:t>
      </w:r>
      <w:r>
        <w:rPr>
          <w:rFonts w:hint="eastAsia" w:ascii="宋体" w:hAnsi="宋体" w:eastAsia="宋体"/>
          <w:spacing w:val="-4"/>
          <w:sz w:val="24"/>
          <w:szCs w:val="24"/>
        </w:rPr>
        <w:t>库 ﹝ 2020 ﹞ 46号) 的规定，</w:t>
      </w:r>
      <w:r>
        <w:rPr>
          <w:rFonts w:hint="eastAsia" w:ascii="宋体" w:hAnsi="宋体" w:eastAsia="宋体"/>
          <w:spacing w:val="-2"/>
          <w:sz w:val="24"/>
          <w:szCs w:val="24"/>
        </w:rPr>
        <w:t>本公司 (联合体) 参加 (单位名称) 的 (项目名称) 采购</w:t>
      </w:r>
      <w:r>
        <w:rPr>
          <w:rFonts w:hint="eastAsia" w:ascii="宋体" w:hAnsi="宋体" w:eastAsia="宋体"/>
          <w:sz w:val="24"/>
          <w:szCs w:val="24"/>
        </w:rPr>
        <w:t xml:space="preserve"> </w:t>
      </w:r>
      <w:r>
        <w:rPr>
          <w:rFonts w:hint="eastAsia" w:ascii="宋体" w:hAnsi="宋体" w:eastAsia="宋体"/>
          <w:spacing w:val="16"/>
          <w:sz w:val="24"/>
          <w:szCs w:val="24"/>
        </w:rPr>
        <w:t>活</w:t>
      </w:r>
      <w:r>
        <w:rPr>
          <w:rFonts w:hint="eastAsia" w:ascii="宋体" w:hAnsi="宋体" w:eastAsia="宋体"/>
          <w:spacing w:val="14"/>
          <w:sz w:val="24"/>
          <w:szCs w:val="24"/>
        </w:rPr>
        <w:t>动</w:t>
      </w:r>
      <w:r>
        <w:rPr>
          <w:rFonts w:hint="eastAsia" w:ascii="宋体" w:hAnsi="宋体" w:eastAsia="宋体"/>
          <w:spacing w:val="8"/>
          <w:sz w:val="24"/>
          <w:szCs w:val="24"/>
        </w:rPr>
        <w:t>，工程的施工单位全部为符合政策要求的中小企业 (或者：服务全部由符合政策</w:t>
      </w:r>
      <w:r>
        <w:rPr>
          <w:rFonts w:hint="eastAsia" w:ascii="宋体" w:hAnsi="宋体" w:eastAsia="宋体"/>
          <w:sz w:val="24"/>
          <w:szCs w:val="24"/>
        </w:rPr>
        <w:t xml:space="preserve"> </w:t>
      </w:r>
      <w:r>
        <w:rPr>
          <w:rFonts w:hint="eastAsia" w:ascii="宋体" w:hAnsi="宋体" w:eastAsia="宋体"/>
          <w:spacing w:val="14"/>
          <w:sz w:val="24"/>
          <w:szCs w:val="24"/>
        </w:rPr>
        <w:t>要</w:t>
      </w:r>
      <w:r>
        <w:rPr>
          <w:rFonts w:hint="eastAsia" w:ascii="宋体" w:hAnsi="宋体" w:eastAsia="宋体"/>
          <w:spacing w:val="8"/>
          <w:sz w:val="24"/>
          <w:szCs w:val="24"/>
        </w:rPr>
        <w:t>求的中小企业承接) 。相关企业 (含联合体中的中小企业、签订分包意向协议的中</w:t>
      </w:r>
      <w:r>
        <w:rPr>
          <w:rFonts w:hint="eastAsia" w:ascii="宋体" w:hAnsi="宋体" w:eastAsia="宋体"/>
          <w:sz w:val="24"/>
          <w:szCs w:val="24"/>
        </w:rPr>
        <w:t xml:space="preserve"> </w:t>
      </w:r>
      <w:r>
        <w:rPr>
          <w:rFonts w:hint="eastAsia" w:ascii="宋体" w:hAnsi="宋体" w:eastAsia="宋体"/>
          <w:spacing w:val="10"/>
          <w:sz w:val="24"/>
          <w:szCs w:val="24"/>
        </w:rPr>
        <w:t>小</w:t>
      </w:r>
      <w:r>
        <w:rPr>
          <w:rFonts w:hint="eastAsia" w:ascii="宋体" w:hAnsi="宋体" w:eastAsia="宋体"/>
          <w:spacing w:val="7"/>
          <w:sz w:val="24"/>
          <w:szCs w:val="24"/>
        </w:rPr>
        <w:t>企业) 的具体情况如下：</w:t>
      </w:r>
    </w:p>
    <w:p>
      <w:pPr>
        <w:spacing w:before="1" w:beforeAutospacing="0" w:afterAutospacing="0" w:line="374" w:lineRule="auto"/>
        <w:ind w:firstLine="490"/>
        <w:rPr>
          <w:rFonts w:hint="eastAsia" w:ascii="宋体" w:hAnsi="宋体" w:eastAsia="宋体"/>
          <w:spacing w:val="-6"/>
          <w:sz w:val="24"/>
          <w:szCs w:val="24"/>
        </w:rPr>
      </w:pPr>
      <w:r>
        <w:rPr>
          <w:rFonts w:hint="eastAsia" w:ascii="宋体" w:hAnsi="宋体" w:eastAsia="宋体"/>
          <w:spacing w:val="-6"/>
          <w:sz w:val="24"/>
          <w:szCs w:val="24"/>
        </w:rPr>
        <w:t>1. (标的名称) ，</w:t>
      </w:r>
      <w:r>
        <w:rPr>
          <w:rFonts w:hint="eastAsia" w:ascii="宋体" w:hAnsi="宋体" w:eastAsia="宋体"/>
          <w:spacing w:val="-5"/>
          <w:sz w:val="24"/>
          <w:szCs w:val="24"/>
        </w:rPr>
        <w:t>属</w:t>
      </w:r>
      <w:r>
        <w:rPr>
          <w:rFonts w:hint="eastAsia" w:ascii="宋体" w:hAnsi="宋体" w:eastAsia="宋体"/>
          <w:spacing w:val="-3"/>
          <w:sz w:val="24"/>
          <w:szCs w:val="24"/>
        </w:rPr>
        <w:t>于 (  采购文件中明确的所属行业) ；承建 (承接) 企业为 (企</w:t>
      </w:r>
      <w:r>
        <w:rPr>
          <w:rFonts w:hint="eastAsia" w:ascii="宋体" w:hAnsi="宋体" w:eastAsia="宋体"/>
          <w:sz w:val="24"/>
          <w:szCs w:val="24"/>
        </w:rPr>
        <w:t xml:space="preserve"> </w:t>
      </w:r>
      <w:r>
        <w:rPr>
          <w:rFonts w:hint="eastAsia" w:ascii="宋体" w:hAnsi="宋体" w:eastAsia="宋体"/>
          <w:spacing w:val="-1"/>
          <w:sz w:val="24"/>
          <w:szCs w:val="24"/>
        </w:rPr>
        <w:t>业名称) ，从业人员      人，营业收入</w:t>
      </w:r>
      <w:r>
        <w:rPr>
          <w:rFonts w:hint="eastAsia" w:ascii="宋体" w:hAnsi="宋体" w:eastAsia="宋体"/>
          <w:sz w:val="24"/>
          <w:szCs w:val="24"/>
        </w:rPr>
        <w:t>为    万元，资产总额为    万元</w:t>
      </w:r>
      <w:r>
        <w:rPr>
          <w:rFonts w:hint="eastAsia" w:ascii="宋体" w:hAnsi="宋体" w:eastAsia="宋体"/>
          <w:position w:val="11"/>
          <w:sz w:val="24"/>
          <w:szCs w:val="24"/>
        </w:rPr>
        <w:t xml:space="preserve">1 </w:t>
      </w:r>
      <w:r>
        <w:rPr>
          <w:rFonts w:hint="eastAsia" w:ascii="宋体" w:hAnsi="宋体" w:eastAsia="宋体"/>
          <w:sz w:val="24"/>
          <w:szCs w:val="24"/>
        </w:rPr>
        <w:t xml:space="preserve">，属于 (中 </w:t>
      </w:r>
      <w:r>
        <w:rPr>
          <w:rFonts w:hint="eastAsia" w:ascii="宋体" w:hAnsi="宋体" w:eastAsia="宋体"/>
          <w:spacing w:val="8"/>
          <w:sz w:val="24"/>
          <w:szCs w:val="24"/>
        </w:rPr>
        <w:t xml:space="preserve">型企业、小型企业、微型企业) </w:t>
      </w:r>
      <w:r>
        <w:rPr>
          <w:rFonts w:hint="eastAsia" w:ascii="宋体" w:hAnsi="宋体" w:eastAsia="宋体"/>
          <w:spacing w:val="5"/>
          <w:sz w:val="24"/>
          <w:szCs w:val="24"/>
        </w:rPr>
        <w:t>；</w:t>
      </w:r>
    </w:p>
    <w:p>
      <w:pPr>
        <w:spacing w:beforeAutospacing="0" w:afterAutospacing="0" w:line="375" w:lineRule="auto"/>
        <w:ind w:firstLine="475"/>
        <w:rPr>
          <w:rFonts w:hint="eastAsia" w:ascii="宋体" w:hAnsi="宋体" w:eastAsia="宋体"/>
          <w:spacing w:val="-6"/>
          <w:sz w:val="24"/>
          <w:szCs w:val="24"/>
        </w:rPr>
      </w:pPr>
      <w:r>
        <w:rPr>
          <w:rFonts w:hint="eastAsia" w:ascii="宋体" w:hAnsi="宋体" w:eastAsia="宋体"/>
          <w:spacing w:val="-6"/>
          <w:sz w:val="24"/>
          <w:szCs w:val="24"/>
        </w:rPr>
        <w:t>2. (标的</w:t>
      </w:r>
      <w:r>
        <w:rPr>
          <w:rFonts w:hint="eastAsia" w:ascii="宋体" w:hAnsi="宋体" w:eastAsia="宋体"/>
          <w:spacing w:val="-5"/>
          <w:sz w:val="24"/>
          <w:szCs w:val="24"/>
        </w:rPr>
        <w:t>名</w:t>
      </w:r>
      <w:r>
        <w:rPr>
          <w:rFonts w:hint="eastAsia" w:ascii="宋体" w:hAnsi="宋体" w:eastAsia="宋体"/>
          <w:spacing w:val="-3"/>
          <w:sz w:val="24"/>
          <w:szCs w:val="24"/>
        </w:rPr>
        <w:t>称) ，属于 (  采购文件中明确的所属行业) ；承建 (承接) 企业为 (企</w:t>
      </w:r>
      <w:r>
        <w:rPr>
          <w:rFonts w:hint="eastAsia" w:ascii="宋体" w:hAnsi="宋体" w:eastAsia="宋体"/>
          <w:sz w:val="24"/>
          <w:szCs w:val="24"/>
        </w:rPr>
        <w:t xml:space="preserve"> </w:t>
      </w:r>
      <w:r>
        <w:rPr>
          <w:rFonts w:hint="eastAsia" w:ascii="宋体" w:hAnsi="宋体" w:eastAsia="宋体"/>
          <w:spacing w:val="-1"/>
          <w:sz w:val="24"/>
          <w:szCs w:val="24"/>
        </w:rPr>
        <w:t xml:space="preserve">业名称) ，从业人员      人，营业收入为    </w:t>
      </w:r>
      <w:r>
        <w:rPr>
          <w:rFonts w:hint="eastAsia" w:ascii="宋体" w:hAnsi="宋体" w:eastAsia="宋体"/>
          <w:sz w:val="24"/>
          <w:szCs w:val="24"/>
        </w:rPr>
        <w:t xml:space="preserve"> 万元，资产总额为    万元，属于 (中 </w:t>
      </w:r>
      <w:r>
        <w:rPr>
          <w:rFonts w:hint="eastAsia" w:ascii="宋体" w:hAnsi="宋体" w:eastAsia="宋体"/>
          <w:spacing w:val="8"/>
          <w:sz w:val="24"/>
          <w:szCs w:val="24"/>
        </w:rPr>
        <w:t xml:space="preserve">型企业、小型企业、微型企业) </w:t>
      </w:r>
      <w:r>
        <w:rPr>
          <w:rFonts w:hint="eastAsia" w:ascii="宋体" w:hAnsi="宋体" w:eastAsia="宋体"/>
          <w:spacing w:val="5"/>
          <w:sz w:val="24"/>
          <w:szCs w:val="24"/>
        </w:rPr>
        <w:t>；</w:t>
      </w:r>
    </w:p>
    <w:p>
      <w:pPr>
        <w:spacing w:beforeAutospacing="0" w:afterAutospacing="0" w:line="377" w:lineRule="exact"/>
        <w:ind w:left="490"/>
        <w:rPr>
          <w:rFonts w:hint="eastAsia" w:ascii="宋体" w:hAnsi="宋体" w:eastAsia="宋体"/>
          <w:spacing w:val="5"/>
          <w:position w:val="3"/>
          <w:sz w:val="24"/>
          <w:szCs w:val="24"/>
        </w:rPr>
      </w:pPr>
      <w:r>
        <w:rPr>
          <w:rFonts w:hint="eastAsia" w:ascii="宋体" w:hAnsi="宋体" w:eastAsia="宋体"/>
          <w:spacing w:val="5"/>
          <w:position w:val="3"/>
          <w:sz w:val="24"/>
          <w:szCs w:val="24"/>
        </w:rPr>
        <w:t>……</w:t>
      </w:r>
    </w:p>
    <w:p>
      <w:pPr>
        <w:spacing w:before="87" w:beforeAutospacing="0" w:afterAutospacing="0" w:line="375" w:lineRule="auto"/>
        <w:ind w:left="2" w:firstLine="502"/>
        <w:rPr>
          <w:rFonts w:hint="eastAsia" w:ascii="宋体" w:hAnsi="宋体" w:eastAsia="宋体"/>
          <w:spacing w:val="8"/>
          <w:sz w:val="24"/>
          <w:szCs w:val="24"/>
        </w:rPr>
      </w:pPr>
      <w:r>
        <w:rPr>
          <w:rFonts w:hint="eastAsia" w:ascii="宋体" w:hAnsi="宋体" w:eastAsia="宋体"/>
          <w:spacing w:val="8"/>
          <w:sz w:val="24"/>
          <w:szCs w:val="24"/>
        </w:rPr>
        <w:t>以上企业，不属于大企业的分支机构，不存在控股股东为大企业的情形，也不</w:t>
      </w:r>
      <w:r>
        <w:rPr>
          <w:rFonts w:hint="eastAsia" w:ascii="宋体" w:hAnsi="宋体" w:eastAsia="宋体"/>
          <w:spacing w:val="1"/>
          <w:sz w:val="24"/>
          <w:szCs w:val="24"/>
        </w:rPr>
        <w:t>存</w:t>
      </w:r>
      <w:r>
        <w:rPr>
          <w:rFonts w:hint="eastAsia" w:ascii="宋体" w:hAnsi="宋体" w:eastAsia="宋体"/>
          <w:sz w:val="24"/>
          <w:szCs w:val="24"/>
        </w:rPr>
        <w:t xml:space="preserve"> </w:t>
      </w:r>
      <w:r>
        <w:rPr>
          <w:rFonts w:hint="eastAsia" w:ascii="宋体" w:hAnsi="宋体" w:eastAsia="宋体"/>
          <w:spacing w:val="14"/>
          <w:sz w:val="24"/>
          <w:szCs w:val="24"/>
        </w:rPr>
        <w:t>在</w:t>
      </w:r>
      <w:r>
        <w:rPr>
          <w:rFonts w:hint="eastAsia" w:ascii="宋体" w:hAnsi="宋体" w:eastAsia="宋体"/>
          <w:spacing w:val="8"/>
          <w:sz w:val="24"/>
          <w:szCs w:val="24"/>
        </w:rPr>
        <w:t>与大企业的负责人为同一人的情形。</w:t>
      </w:r>
    </w:p>
    <w:p>
      <w:pPr>
        <w:spacing w:beforeAutospacing="0" w:afterAutospacing="0" w:line="228" w:lineRule="auto"/>
        <w:ind w:left="481"/>
        <w:rPr>
          <w:rFonts w:hint="eastAsia" w:ascii="宋体" w:hAnsi="宋体" w:eastAsia="宋体"/>
          <w:spacing w:val="14"/>
          <w:sz w:val="24"/>
          <w:szCs w:val="24"/>
        </w:rPr>
      </w:pPr>
      <w:r>
        <w:rPr>
          <w:rFonts w:hint="eastAsia" w:ascii="宋体" w:hAnsi="宋体" w:eastAsia="宋体"/>
          <w:spacing w:val="14"/>
          <w:sz w:val="24"/>
          <w:szCs w:val="24"/>
        </w:rPr>
        <w:t>本</w:t>
      </w:r>
      <w:r>
        <w:rPr>
          <w:rFonts w:hint="eastAsia" w:ascii="宋体" w:hAnsi="宋体" w:eastAsia="宋体"/>
          <w:spacing w:val="9"/>
          <w:sz w:val="24"/>
          <w:szCs w:val="24"/>
        </w:rPr>
        <w:t>企业对上述声明内容的真实性负责。如有虚假，将依法承担相应责任。</w:t>
      </w:r>
    </w:p>
    <w:p>
      <w:pPr>
        <w:spacing w:beforeAutospacing="0" w:afterAutospacing="0" w:line="250" w:lineRule="auto"/>
        <w:rPr>
          <w:rFonts w:hint="eastAsia" w:ascii="宋体" w:hAnsi="宋体" w:eastAsia="宋体"/>
          <w:sz w:val="24"/>
          <w:szCs w:val="24"/>
        </w:rPr>
      </w:pPr>
    </w:p>
    <w:p>
      <w:pPr>
        <w:spacing w:beforeAutospacing="0" w:afterAutospacing="0" w:line="250" w:lineRule="auto"/>
        <w:rPr>
          <w:rFonts w:hint="eastAsia" w:ascii="宋体" w:hAnsi="宋体" w:eastAsia="宋体"/>
          <w:sz w:val="24"/>
          <w:szCs w:val="24"/>
        </w:rPr>
      </w:pPr>
    </w:p>
    <w:p>
      <w:pPr>
        <w:spacing w:beforeAutospacing="0" w:afterAutospacing="0" w:line="250" w:lineRule="auto"/>
        <w:rPr>
          <w:rFonts w:hint="eastAsia" w:ascii="宋体" w:hAnsi="宋体" w:eastAsia="宋体"/>
          <w:sz w:val="24"/>
          <w:szCs w:val="24"/>
        </w:rPr>
      </w:pPr>
    </w:p>
    <w:p>
      <w:pPr>
        <w:spacing w:beforeAutospacing="0" w:afterAutospacing="0" w:line="251" w:lineRule="auto"/>
        <w:rPr>
          <w:rFonts w:hint="eastAsia" w:ascii="宋体" w:hAnsi="宋体" w:eastAsia="宋体"/>
          <w:sz w:val="24"/>
          <w:szCs w:val="24"/>
        </w:rPr>
      </w:pPr>
    </w:p>
    <w:p>
      <w:pPr>
        <w:spacing w:before="75" w:beforeAutospacing="0" w:afterAutospacing="0" w:line="229" w:lineRule="auto"/>
        <w:ind w:left="1"/>
        <w:rPr>
          <w:rFonts w:hint="eastAsia" w:ascii="宋体" w:hAnsi="宋体" w:eastAsia="宋体"/>
          <w:spacing w:val="-1"/>
          <w:sz w:val="24"/>
          <w:szCs w:val="24"/>
        </w:rPr>
      </w:pPr>
      <w:r>
        <w:rPr>
          <w:rFonts w:hint="eastAsia" w:ascii="宋体" w:hAnsi="宋体" w:eastAsia="宋体"/>
          <w:spacing w:val="-1"/>
          <w:sz w:val="24"/>
          <w:szCs w:val="24"/>
        </w:rPr>
        <w:t>企业名称：                      (电子</w:t>
      </w:r>
      <w:r>
        <w:rPr>
          <w:rFonts w:hint="eastAsia" w:ascii="宋体" w:hAnsi="宋体" w:eastAsia="宋体"/>
          <w:sz w:val="24"/>
          <w:szCs w:val="24"/>
        </w:rPr>
        <w:t>签章)</w:t>
      </w:r>
    </w:p>
    <w:p>
      <w:pPr>
        <w:spacing w:before="180" w:beforeAutospacing="0" w:afterAutospacing="0" w:line="231" w:lineRule="auto"/>
        <w:ind w:left="51"/>
        <w:rPr>
          <w:rFonts w:hint="eastAsia" w:ascii="宋体" w:hAnsi="宋体" w:eastAsia="宋体"/>
          <w:spacing w:val="-8"/>
          <w:sz w:val="24"/>
          <w:szCs w:val="24"/>
        </w:rPr>
      </w:pPr>
      <w:r>
        <w:rPr>
          <w:rFonts w:hint="eastAsia" w:ascii="宋体" w:hAnsi="宋体" w:eastAsia="宋体"/>
          <w:spacing w:val="-8"/>
          <w:sz w:val="24"/>
          <w:szCs w:val="24"/>
        </w:rPr>
        <w:t>日 期 ：</w:t>
      </w:r>
      <w:r>
        <w:rPr>
          <w:rFonts w:hint="eastAsia" w:ascii="宋体" w:hAnsi="宋体" w:eastAsia="宋体"/>
          <w:spacing w:val="-7"/>
          <w:sz w:val="24"/>
          <w:szCs w:val="24"/>
        </w:rPr>
        <w:t xml:space="preserve"> </w:t>
      </w:r>
      <w:r>
        <w:rPr>
          <w:rFonts w:hint="eastAsia" w:ascii="宋体" w:hAnsi="宋体" w:eastAsia="宋体"/>
          <w:spacing w:val="-4"/>
          <w:sz w:val="24"/>
          <w:szCs w:val="24"/>
        </w:rPr>
        <w:t xml:space="preserve">           年      月     日</w:t>
      </w:r>
    </w:p>
    <w:p>
      <w:pPr>
        <w:spacing w:beforeAutospacing="0" w:afterAutospacing="0" w:line="245" w:lineRule="auto"/>
        <w:rPr>
          <w:rFonts w:hint="eastAsia" w:ascii="宋体" w:hAnsi="宋体" w:eastAsia="宋体"/>
          <w:sz w:val="24"/>
          <w:szCs w:val="24"/>
        </w:rPr>
      </w:pPr>
    </w:p>
    <w:p>
      <w:pPr>
        <w:spacing w:beforeAutospacing="0" w:afterAutospacing="0" w:line="245" w:lineRule="auto"/>
        <w:rPr>
          <w:rFonts w:hint="eastAsia" w:ascii="宋体" w:hAnsi="宋体" w:eastAsia="宋体"/>
          <w:sz w:val="24"/>
          <w:szCs w:val="24"/>
        </w:rPr>
      </w:pPr>
    </w:p>
    <w:p>
      <w:pPr>
        <w:spacing w:beforeAutospacing="0" w:afterAutospacing="0" w:line="245" w:lineRule="auto"/>
        <w:rPr>
          <w:rFonts w:hint="eastAsia" w:ascii="宋体" w:hAnsi="宋体" w:eastAsia="宋体"/>
          <w:sz w:val="24"/>
          <w:szCs w:val="24"/>
        </w:rPr>
      </w:pPr>
    </w:p>
    <w:p>
      <w:pPr>
        <w:spacing w:beforeAutospacing="0" w:afterAutospacing="0" w:line="245" w:lineRule="auto"/>
        <w:rPr>
          <w:rFonts w:hint="eastAsia" w:ascii="宋体" w:hAnsi="宋体" w:eastAsia="宋体"/>
          <w:sz w:val="24"/>
          <w:szCs w:val="24"/>
        </w:rPr>
      </w:pPr>
    </w:p>
    <w:p>
      <w:pPr>
        <w:spacing w:beforeAutospacing="0" w:afterAutospacing="0" w:line="245" w:lineRule="auto"/>
        <w:rPr>
          <w:rFonts w:hint="eastAsia" w:ascii="宋体" w:hAnsi="宋体" w:eastAsia="宋体"/>
          <w:sz w:val="24"/>
          <w:szCs w:val="24"/>
        </w:rPr>
      </w:pPr>
    </w:p>
    <w:p>
      <w:pPr>
        <w:spacing w:before="75" w:beforeAutospacing="0" w:afterAutospacing="0" w:line="382" w:lineRule="auto"/>
        <w:ind w:left="6" w:hanging="6"/>
        <w:rPr>
          <w:rFonts w:hint="eastAsia" w:ascii="宋体" w:hAnsi="宋体" w:eastAsia="宋体"/>
          <w:spacing w:val="16"/>
          <w:sz w:val="24"/>
          <w:szCs w:val="24"/>
        </w:rPr>
      </w:pPr>
      <w:r>
        <w:rPr>
          <w:rFonts w:hint="eastAsia" w:ascii="宋体" w:hAnsi="宋体" w:eastAsia="宋体"/>
          <w:spacing w:val="16"/>
          <w:sz w:val="24"/>
          <w:szCs w:val="24"/>
        </w:rPr>
        <w:t>从业</w:t>
      </w:r>
      <w:r>
        <w:rPr>
          <w:rFonts w:hint="eastAsia" w:ascii="宋体" w:hAnsi="宋体" w:eastAsia="宋体"/>
          <w:spacing w:val="14"/>
          <w:sz w:val="24"/>
          <w:szCs w:val="24"/>
        </w:rPr>
        <w:t>人</w:t>
      </w:r>
      <w:r>
        <w:rPr>
          <w:rFonts w:hint="eastAsia" w:ascii="宋体" w:hAnsi="宋体" w:eastAsia="宋体"/>
          <w:spacing w:val="8"/>
          <w:sz w:val="24"/>
          <w:szCs w:val="24"/>
        </w:rPr>
        <w:t>员、营业收入、资产总额填报上一年度数据，无上一年度数据的新成立企业可</w:t>
      </w:r>
      <w:r>
        <w:rPr>
          <w:rFonts w:hint="eastAsia" w:ascii="宋体" w:hAnsi="宋体" w:eastAsia="宋体"/>
          <w:sz w:val="24"/>
          <w:szCs w:val="24"/>
        </w:rPr>
        <w:t xml:space="preserve"> </w:t>
      </w:r>
      <w:r>
        <w:rPr>
          <w:rFonts w:hint="eastAsia" w:ascii="宋体" w:hAnsi="宋体" w:eastAsia="宋体"/>
          <w:spacing w:val="2"/>
          <w:sz w:val="24"/>
          <w:szCs w:val="24"/>
        </w:rPr>
        <w:t>不填报。</w:t>
      </w:r>
    </w:p>
    <w:p>
      <w:pPr>
        <w:spacing w:before="91" w:beforeAutospacing="0" w:afterAutospacing="0" w:line="223" w:lineRule="auto"/>
        <w:ind w:left="154"/>
        <w:rPr>
          <w:rFonts w:hint="eastAsia" w:ascii="宋体" w:hAnsi="宋体" w:eastAsia="宋体"/>
          <w:kern w:val="0"/>
          <w:sz w:val="24"/>
          <w:szCs w:val="24"/>
          <w:lang w:val="en-US" w:eastAsia="zh-CN" w:bidi="ar-SA"/>
        </w:rPr>
      </w:pPr>
    </w:p>
    <w:p>
      <w:pPr>
        <w:spacing w:before="91" w:beforeAutospacing="0" w:afterAutospacing="0" w:line="223" w:lineRule="auto"/>
        <w:ind w:left="154"/>
        <w:rPr>
          <w:rFonts w:hint="eastAsia" w:ascii="宋体" w:hAnsi="宋体" w:eastAsia="宋体"/>
          <w:kern w:val="0"/>
          <w:sz w:val="24"/>
          <w:szCs w:val="24"/>
          <w:lang w:val="en-US" w:eastAsia="zh-CN" w:bidi="ar-SA"/>
        </w:rPr>
      </w:pPr>
    </w:p>
    <w:p>
      <w:pPr>
        <w:spacing w:before="91" w:beforeAutospacing="0" w:afterAutospacing="0" w:line="223" w:lineRule="auto"/>
        <w:ind w:left="154"/>
        <w:rPr>
          <w:rFonts w:hint="eastAsia" w:ascii="宋体" w:hAnsi="宋体" w:eastAsia="宋体"/>
          <w:kern w:val="0"/>
          <w:sz w:val="24"/>
          <w:szCs w:val="24"/>
          <w:lang w:val="en-US" w:eastAsia="zh-CN" w:bidi="ar-SA"/>
        </w:rPr>
      </w:pPr>
    </w:p>
    <w:p>
      <w:pPr>
        <w:spacing w:before="91" w:beforeAutospacing="0" w:afterAutospacing="0" w:line="223" w:lineRule="auto"/>
        <w:ind w:left="154"/>
        <w:rPr>
          <w:rFonts w:hint="eastAsia" w:ascii="宋体" w:hAnsi="宋体" w:eastAsia="宋体"/>
          <w:kern w:val="0"/>
          <w:sz w:val="24"/>
          <w:szCs w:val="24"/>
          <w:lang w:val="en-US" w:eastAsia="zh-CN" w:bidi="ar-SA"/>
        </w:rPr>
      </w:pPr>
    </w:p>
    <w:p>
      <w:pPr>
        <w:spacing w:before="91" w:beforeAutospacing="0" w:afterAutospacing="0" w:line="223" w:lineRule="auto"/>
        <w:rPr>
          <w:rFonts w:hint="eastAsia" w:ascii="宋体" w:hAnsi="宋体" w:eastAsia="宋体"/>
          <w:kern w:val="0"/>
          <w:sz w:val="24"/>
          <w:szCs w:val="24"/>
          <w:lang w:val="en-US" w:eastAsia="zh-CN" w:bidi="ar-SA"/>
        </w:rPr>
      </w:pPr>
    </w:p>
    <w:p>
      <w:pPr>
        <w:spacing w:before="91" w:beforeAutospacing="0" w:afterAutospacing="0" w:line="223" w:lineRule="auto"/>
        <w:ind w:left="154"/>
        <w:rPr>
          <w:rFonts w:hint="eastAsia" w:ascii="宋体" w:hAnsi="宋体" w:eastAsia="宋体"/>
          <w:kern w:val="0"/>
          <w:sz w:val="24"/>
          <w:szCs w:val="24"/>
          <w:lang w:val="en-US" w:eastAsia="zh-CN" w:bidi="ar-SA"/>
        </w:rPr>
      </w:pPr>
    </w:p>
    <w:p>
      <w:pPr>
        <w:spacing w:before="91" w:beforeAutospacing="0" w:afterAutospacing="0" w:line="223" w:lineRule="auto"/>
        <w:ind w:left="154"/>
        <w:rPr>
          <w:rFonts w:hint="eastAsia" w:ascii="宋体" w:hAnsi="宋体" w:eastAsia="宋体"/>
          <w:kern w:val="0"/>
          <w:sz w:val="24"/>
          <w:szCs w:val="24"/>
          <w:lang w:val="en-US" w:eastAsia="zh-CN" w:bidi="ar-SA"/>
        </w:rPr>
      </w:pPr>
    </w:p>
    <w:p>
      <w:pPr>
        <w:spacing w:before="91" w:beforeAutospacing="0" w:afterAutospacing="0" w:line="223" w:lineRule="auto"/>
        <w:ind w:left="154"/>
        <w:rPr>
          <w:rFonts w:hint="eastAsia" w:ascii="宋体" w:hAnsi="宋体" w:eastAsia="宋体"/>
          <w:kern w:val="0"/>
          <w:sz w:val="24"/>
          <w:szCs w:val="24"/>
          <w:lang w:val="en-US" w:eastAsia="zh-CN" w:bidi="ar-SA"/>
        </w:rPr>
      </w:pPr>
      <w:r>
        <w:rPr>
          <w:rFonts w:hint="eastAsia" w:ascii="宋体" w:hAnsi="宋体" w:eastAsia="宋体"/>
          <w:kern w:val="0"/>
          <w:sz w:val="24"/>
          <w:szCs w:val="24"/>
          <w:lang w:val="en-US" w:eastAsia="zh-CN" w:bidi="ar-SA"/>
        </w:rPr>
        <w:t>附件3：</w:t>
      </w:r>
    </w:p>
    <w:p>
      <w:pPr>
        <w:spacing w:before="100" w:beforeAutospacing="0" w:afterAutospacing="0" w:line="224" w:lineRule="auto"/>
        <w:ind w:left="3520"/>
        <w:rPr>
          <w:rFonts w:hint="eastAsia" w:ascii="宋体" w:hAnsi="宋体" w:eastAsia="宋体"/>
          <w:kern w:val="0"/>
          <w:sz w:val="24"/>
          <w:szCs w:val="24"/>
          <w:lang w:val="en-US" w:eastAsia="zh-CN" w:bidi="ar-SA"/>
        </w:rPr>
      </w:pPr>
      <w:r>
        <w:rPr>
          <w:rFonts w:hint="eastAsia" w:ascii="宋体" w:hAnsi="宋体" w:eastAsia="宋体"/>
          <w:kern w:val="0"/>
          <w:sz w:val="24"/>
          <w:szCs w:val="24"/>
          <w:lang w:val="en-US" w:eastAsia="zh-CN" w:bidi="ar-SA"/>
        </w:rPr>
        <w:t>监狱企业声明函</w:t>
      </w:r>
    </w:p>
    <w:p>
      <w:pPr>
        <w:spacing w:before="25" w:beforeAutospacing="0" w:afterAutospacing="0" w:line="231" w:lineRule="auto"/>
        <w:ind w:left="3418"/>
        <w:rPr>
          <w:rFonts w:hint="eastAsia" w:ascii="宋体" w:hAnsi="宋体" w:eastAsia="宋体"/>
          <w:kern w:val="0"/>
          <w:sz w:val="24"/>
          <w:szCs w:val="24"/>
          <w:lang w:val="en-US" w:eastAsia="zh-CN" w:bidi="ar-SA"/>
        </w:rPr>
      </w:pPr>
      <w:r>
        <w:rPr>
          <w:rFonts w:hint="eastAsia" w:ascii="宋体" w:hAnsi="宋体" w:eastAsia="宋体"/>
          <w:kern w:val="0"/>
          <w:sz w:val="24"/>
          <w:szCs w:val="24"/>
          <w:lang w:val="en-US" w:eastAsia="zh-CN" w:bidi="ar-SA"/>
        </w:rPr>
        <w:t>(监狱企业适用)</w:t>
      </w:r>
    </w:p>
    <w:p>
      <w:pPr>
        <w:spacing w:before="176" w:beforeAutospacing="0" w:afterAutospacing="0" w:line="375" w:lineRule="auto"/>
        <w:ind w:left="5" w:firstLine="562"/>
        <w:rPr>
          <w:rFonts w:hint="eastAsia" w:ascii="宋体" w:hAnsi="宋体" w:eastAsia="宋体"/>
          <w:kern w:val="0"/>
          <w:sz w:val="24"/>
          <w:szCs w:val="24"/>
          <w:lang w:val="en-US" w:eastAsia="zh-CN" w:bidi="ar-SA"/>
        </w:rPr>
      </w:pPr>
      <w:r>
        <w:rPr>
          <w:rFonts w:hint="eastAsia" w:ascii="宋体" w:hAnsi="宋体" w:eastAsia="宋体"/>
          <w:kern w:val="0"/>
          <w:sz w:val="24"/>
          <w:szCs w:val="24"/>
          <w:lang w:val="en-US" w:eastAsia="zh-CN" w:bidi="ar-SA"/>
        </w:rPr>
        <w:t>本公司郑重声明，根据《关于政府采购支持监狱企业发展有关问题的通知》 (财库[2014]68号) 的规定，本公司为监狱企业。</w:t>
      </w:r>
    </w:p>
    <w:p>
      <w:pPr>
        <w:spacing w:before="1" w:beforeAutospacing="0" w:afterAutospacing="0" w:line="375" w:lineRule="auto"/>
        <w:ind w:left="1" w:right="24" w:firstLine="566"/>
        <w:rPr>
          <w:rFonts w:hint="eastAsia" w:ascii="宋体" w:hAnsi="宋体" w:eastAsia="宋体"/>
          <w:kern w:val="0"/>
          <w:sz w:val="24"/>
          <w:szCs w:val="24"/>
          <w:lang w:val="en-US" w:eastAsia="zh-CN" w:bidi="ar-SA"/>
        </w:rPr>
      </w:pPr>
      <w:r>
        <w:rPr>
          <w:rFonts w:hint="eastAsia" w:ascii="宋体" w:hAnsi="宋体" w:eastAsia="宋体"/>
          <w:kern w:val="0"/>
          <w:sz w:val="24"/>
          <w:szCs w:val="24"/>
          <w:lang w:val="en-US" w:eastAsia="zh-CN" w:bidi="ar-SA"/>
        </w:rPr>
        <w:t>本公司参加______单位的______项目采购活动，采购活动提供本企业 (填写 制造的货物， 由本企业承担工程、提供服务) 。</w:t>
      </w:r>
    </w:p>
    <w:p>
      <w:pPr>
        <w:spacing w:beforeAutospacing="0" w:afterAutospacing="0" w:line="229" w:lineRule="auto"/>
        <w:ind w:left="568"/>
        <w:rPr>
          <w:rFonts w:hint="eastAsia" w:ascii="宋体" w:hAnsi="宋体" w:eastAsia="宋体"/>
          <w:kern w:val="0"/>
          <w:sz w:val="24"/>
          <w:szCs w:val="24"/>
          <w:lang w:val="en-US" w:eastAsia="zh-CN" w:bidi="ar-SA"/>
        </w:rPr>
      </w:pPr>
      <w:r>
        <w:rPr>
          <w:rFonts w:hint="eastAsia" w:ascii="宋体" w:hAnsi="宋体" w:eastAsia="宋体"/>
          <w:kern w:val="0"/>
          <w:sz w:val="24"/>
          <w:szCs w:val="24"/>
          <w:lang w:val="en-US" w:eastAsia="zh-CN" w:bidi="ar-SA"/>
        </w:rPr>
        <w:t>本条所称货物不包括使用大型企业注册商标的货物和服务。</w:t>
      </w:r>
    </w:p>
    <w:p>
      <w:pPr>
        <w:spacing w:before="181" w:beforeAutospacing="0" w:afterAutospacing="0" w:line="228" w:lineRule="auto"/>
        <w:ind w:left="568"/>
        <w:rPr>
          <w:rFonts w:hint="eastAsia" w:ascii="宋体" w:hAnsi="宋体" w:eastAsia="宋体"/>
          <w:kern w:val="0"/>
          <w:sz w:val="24"/>
          <w:szCs w:val="24"/>
          <w:lang w:val="en-US" w:eastAsia="zh-CN" w:bidi="ar-SA"/>
        </w:rPr>
      </w:pPr>
      <w:r>
        <w:rPr>
          <w:rFonts w:hint="eastAsia" w:ascii="宋体" w:hAnsi="宋体" w:eastAsia="宋体"/>
          <w:kern w:val="0"/>
          <w:sz w:val="24"/>
          <w:szCs w:val="24"/>
          <w:lang w:val="en-US" w:eastAsia="zh-CN" w:bidi="ar-SA"/>
        </w:rPr>
        <w:t>本公司对上述声明的真实性负责。如有虚假，将依法承担相应责任。</w:t>
      </w:r>
    </w:p>
    <w:p>
      <w:pPr>
        <w:spacing w:beforeAutospacing="0" w:afterAutospacing="0" w:line="285" w:lineRule="auto"/>
        <w:rPr>
          <w:rFonts w:hint="eastAsia" w:ascii="宋体" w:hAnsi="宋体" w:eastAsia="宋体"/>
          <w:kern w:val="0"/>
          <w:sz w:val="24"/>
          <w:szCs w:val="24"/>
          <w:lang w:val="en-US" w:eastAsia="zh-CN" w:bidi="ar-SA"/>
        </w:rPr>
      </w:pPr>
    </w:p>
    <w:p>
      <w:pPr>
        <w:spacing w:beforeAutospacing="0" w:afterAutospacing="0" w:line="285" w:lineRule="auto"/>
        <w:rPr>
          <w:rFonts w:hint="eastAsia" w:ascii="宋体" w:hAnsi="宋体" w:eastAsia="宋体"/>
          <w:kern w:val="0"/>
          <w:sz w:val="24"/>
          <w:szCs w:val="24"/>
          <w:lang w:val="en-US" w:eastAsia="zh-CN" w:bidi="ar-SA"/>
        </w:rPr>
      </w:pPr>
    </w:p>
    <w:p>
      <w:pPr>
        <w:spacing w:before="75" w:beforeAutospacing="0" w:afterAutospacing="0" w:line="231" w:lineRule="auto"/>
        <w:rPr>
          <w:rFonts w:hint="eastAsia" w:ascii="宋体" w:hAnsi="宋体" w:eastAsia="宋体"/>
          <w:kern w:val="0"/>
          <w:sz w:val="24"/>
          <w:szCs w:val="24"/>
          <w:lang w:val="en-US" w:eastAsia="zh-CN" w:bidi="ar-SA"/>
        </w:rPr>
      </w:pPr>
      <w:r>
        <w:rPr>
          <w:rFonts w:hint="eastAsia" w:ascii="宋体" w:hAnsi="宋体" w:eastAsia="宋体"/>
          <w:kern w:val="0"/>
          <w:sz w:val="24"/>
          <w:szCs w:val="24"/>
          <w:lang w:val="en-US" w:eastAsia="zh-CN" w:bidi="ar-SA"/>
        </w:rPr>
        <w:t>投标人 ( 电子签章) ：</w:t>
      </w:r>
    </w:p>
    <w:p>
      <w:pPr>
        <w:spacing w:before="179" w:beforeAutospacing="0" w:afterAutospacing="0" w:line="468" w:lineRule="exact"/>
        <w:ind w:left="8"/>
        <w:rPr>
          <w:rFonts w:hint="eastAsia" w:ascii="宋体" w:hAnsi="宋体" w:eastAsia="宋体"/>
          <w:kern w:val="0"/>
          <w:sz w:val="24"/>
          <w:szCs w:val="24"/>
          <w:lang w:val="en-US" w:eastAsia="zh-CN" w:bidi="ar-SA"/>
        </w:rPr>
      </w:pPr>
      <w:r>
        <w:rPr>
          <w:rFonts w:hint="eastAsia" w:ascii="宋体" w:hAnsi="宋体" w:eastAsia="宋体"/>
          <w:kern w:val="0"/>
          <w:sz w:val="24"/>
          <w:szCs w:val="24"/>
          <w:lang w:val="en-US" w:eastAsia="zh-CN" w:bidi="ar-SA"/>
        </w:rPr>
        <w:t>法定代表人或其授权代表(电子签章或电子签名)：____________</w:t>
      </w:r>
    </w:p>
    <w:p>
      <w:pPr>
        <w:spacing w:beforeAutospacing="0" w:afterAutospacing="0" w:line="230" w:lineRule="auto"/>
        <w:ind w:left="51"/>
        <w:rPr>
          <w:rFonts w:hint="eastAsia" w:ascii="宋体" w:hAnsi="宋体" w:eastAsia="宋体"/>
          <w:kern w:val="0"/>
          <w:sz w:val="24"/>
          <w:szCs w:val="24"/>
          <w:lang w:val="en-US" w:eastAsia="zh-CN" w:bidi="ar-SA"/>
        </w:rPr>
      </w:pPr>
      <w:r>
        <w:rPr>
          <w:rFonts w:hint="eastAsia" w:ascii="宋体" w:hAnsi="宋体" w:eastAsia="宋体"/>
          <w:kern w:val="0"/>
          <w:sz w:val="24"/>
          <w:szCs w:val="24"/>
          <w:lang w:val="en-US" w:eastAsia="zh-CN" w:bidi="ar-SA"/>
        </w:rPr>
        <w:t>日 期 ：            年      月     日</w:t>
      </w:r>
    </w:p>
    <w:p>
      <w:pPr>
        <w:spacing w:beforeAutospacing="0" w:afterAutospacing="0" w:line="313" w:lineRule="auto"/>
        <w:rPr>
          <w:rFonts w:hint="eastAsia" w:ascii="宋体" w:hAnsi="宋体" w:eastAsia="宋体"/>
          <w:kern w:val="0"/>
          <w:sz w:val="24"/>
          <w:szCs w:val="24"/>
          <w:lang w:val="en-US" w:eastAsia="zh-CN" w:bidi="ar-SA"/>
        </w:rPr>
      </w:pPr>
    </w:p>
    <w:p>
      <w:pPr>
        <w:spacing w:beforeAutospacing="0" w:afterAutospacing="0" w:line="313" w:lineRule="auto"/>
        <w:rPr>
          <w:rFonts w:hint="eastAsia" w:ascii="宋体" w:hAnsi="宋体" w:eastAsia="宋体"/>
          <w:kern w:val="0"/>
          <w:sz w:val="24"/>
          <w:szCs w:val="24"/>
          <w:lang w:val="en-US" w:eastAsia="zh-CN" w:bidi="ar-SA"/>
        </w:rPr>
      </w:pPr>
    </w:p>
    <w:p>
      <w:pPr>
        <w:spacing w:before="92" w:beforeAutospacing="0" w:afterAutospacing="0" w:line="223" w:lineRule="auto"/>
        <w:ind w:left="154"/>
        <w:rPr>
          <w:rFonts w:hint="eastAsia" w:ascii="宋体" w:hAnsi="宋体" w:eastAsia="宋体"/>
          <w:kern w:val="0"/>
          <w:sz w:val="24"/>
          <w:szCs w:val="24"/>
          <w:lang w:val="en-US" w:eastAsia="zh-CN" w:bidi="ar-SA"/>
        </w:rPr>
      </w:pPr>
      <w:r>
        <w:rPr>
          <w:rFonts w:hint="eastAsia" w:ascii="宋体" w:hAnsi="宋体" w:eastAsia="宋体"/>
          <w:kern w:val="0"/>
          <w:sz w:val="24"/>
          <w:szCs w:val="24"/>
          <w:lang w:val="en-US" w:eastAsia="zh-CN" w:bidi="ar-SA"/>
        </w:rPr>
        <w:t>附件4：</w:t>
      </w:r>
    </w:p>
    <w:p>
      <w:pPr>
        <w:spacing w:before="103" w:beforeAutospacing="0" w:afterAutospacing="0" w:line="221" w:lineRule="auto"/>
        <w:ind w:left="2949"/>
        <w:outlineLvl w:val="2"/>
        <w:rPr>
          <w:rFonts w:hint="eastAsia" w:ascii="宋体" w:hAnsi="宋体" w:eastAsia="宋体"/>
          <w:kern w:val="0"/>
          <w:sz w:val="24"/>
          <w:szCs w:val="24"/>
          <w:lang w:val="en-US" w:eastAsia="zh-CN" w:bidi="ar-SA"/>
        </w:rPr>
      </w:pPr>
      <w:r>
        <w:rPr>
          <w:rFonts w:hint="eastAsia" w:ascii="宋体" w:hAnsi="宋体" w:eastAsia="宋体"/>
          <w:kern w:val="0"/>
          <w:sz w:val="24"/>
          <w:szCs w:val="24"/>
          <w:lang w:val="en-US" w:eastAsia="zh-CN" w:bidi="ar-SA"/>
        </w:rPr>
        <w:t>残疾人福利性单位声明函</w:t>
      </w:r>
    </w:p>
    <w:p>
      <w:pPr>
        <w:spacing w:beforeAutospacing="0" w:afterAutospacing="0" w:line="251" w:lineRule="auto"/>
        <w:rPr>
          <w:rFonts w:hint="eastAsia" w:ascii="宋体" w:hAnsi="宋体" w:eastAsia="宋体"/>
          <w:kern w:val="0"/>
          <w:sz w:val="24"/>
          <w:szCs w:val="24"/>
          <w:lang w:val="en-US" w:eastAsia="zh-CN" w:bidi="ar-SA"/>
        </w:rPr>
      </w:pPr>
    </w:p>
    <w:p>
      <w:pPr>
        <w:spacing w:beforeAutospacing="0" w:afterAutospacing="0" w:line="251" w:lineRule="auto"/>
        <w:rPr>
          <w:rFonts w:hint="eastAsia" w:ascii="宋体" w:hAnsi="宋体" w:eastAsia="宋体"/>
          <w:kern w:val="0"/>
          <w:sz w:val="24"/>
          <w:szCs w:val="24"/>
          <w:lang w:val="en-US" w:eastAsia="zh-CN" w:bidi="ar-SA"/>
        </w:rPr>
      </w:pPr>
    </w:p>
    <w:p>
      <w:pPr>
        <w:spacing w:before="76" w:beforeAutospacing="0" w:afterAutospacing="0" w:line="353" w:lineRule="auto"/>
        <w:ind w:right="24" w:firstLine="505"/>
        <w:rPr>
          <w:rFonts w:hint="eastAsia" w:ascii="宋体" w:hAnsi="宋体" w:eastAsia="宋体"/>
          <w:kern w:val="0"/>
          <w:sz w:val="24"/>
          <w:szCs w:val="24"/>
          <w:lang w:val="en-US" w:eastAsia="zh-CN" w:bidi="ar-SA"/>
        </w:rPr>
      </w:pPr>
      <w:r>
        <w:rPr>
          <w:rFonts w:hint="eastAsia" w:ascii="宋体" w:hAnsi="宋体" w:eastAsia="宋体"/>
          <w:kern w:val="0"/>
          <w:sz w:val="24"/>
          <w:szCs w:val="24"/>
          <w:lang w:val="en-US" w:eastAsia="zh-CN" w:bidi="ar-SA"/>
        </w:rPr>
        <w:t>本单位郑重声明，根据《财政部民政部中国残疾人联合会关于促进残疾人就 业政府采购政策的通知》  (财库〔2017〕141号) 的规定，本单位为符合条件的残 疾人福利</w:t>
      </w:r>
    </w:p>
    <w:p>
      <w:pPr>
        <w:spacing w:beforeAutospacing="0" w:afterAutospacing="0" w:line="228" w:lineRule="auto"/>
        <w:ind w:left="505"/>
        <w:rPr>
          <w:rFonts w:hint="eastAsia" w:ascii="宋体" w:hAnsi="宋体" w:eastAsia="宋体"/>
          <w:kern w:val="0"/>
          <w:sz w:val="24"/>
          <w:szCs w:val="24"/>
          <w:lang w:val="en-US" w:eastAsia="zh-CN" w:bidi="ar-SA"/>
        </w:rPr>
      </w:pPr>
      <w:r>
        <w:rPr>
          <w:rFonts w:hint="eastAsia" w:ascii="宋体" w:hAnsi="宋体" w:eastAsia="宋体"/>
          <w:kern w:val="0"/>
          <w:sz w:val="24"/>
          <w:szCs w:val="24"/>
          <w:lang w:val="en-US" w:eastAsia="zh-CN" w:bidi="ar-SA"/>
        </w:rPr>
        <w:t>本单位对上述声明的真实性负责。如有虚假，将依法承担相应责任。</w:t>
      </w:r>
    </w:p>
    <w:p>
      <w:pPr>
        <w:spacing w:beforeAutospacing="0" w:afterAutospacing="0" w:line="278" w:lineRule="auto"/>
        <w:rPr>
          <w:rFonts w:hint="eastAsia" w:ascii="宋体" w:hAnsi="宋体" w:eastAsia="宋体"/>
          <w:kern w:val="0"/>
          <w:sz w:val="24"/>
          <w:szCs w:val="24"/>
          <w:lang w:val="en-US" w:eastAsia="zh-CN" w:bidi="ar-SA"/>
        </w:rPr>
      </w:pPr>
    </w:p>
    <w:p>
      <w:pPr>
        <w:spacing w:beforeAutospacing="0" w:afterAutospacing="0" w:line="278" w:lineRule="auto"/>
        <w:rPr>
          <w:rFonts w:hint="eastAsia" w:ascii="宋体" w:hAnsi="宋体" w:eastAsia="宋体"/>
          <w:kern w:val="0"/>
          <w:sz w:val="24"/>
          <w:szCs w:val="24"/>
          <w:lang w:val="en-US" w:eastAsia="zh-CN" w:bidi="ar-SA"/>
        </w:rPr>
      </w:pPr>
    </w:p>
    <w:p>
      <w:pPr>
        <w:spacing w:beforeAutospacing="0" w:afterAutospacing="0" w:line="279" w:lineRule="auto"/>
        <w:rPr>
          <w:rFonts w:hint="eastAsia" w:ascii="宋体" w:hAnsi="宋体" w:eastAsia="宋体"/>
          <w:kern w:val="0"/>
          <w:sz w:val="24"/>
          <w:szCs w:val="24"/>
          <w:lang w:val="en-US" w:eastAsia="zh-CN" w:bidi="ar-SA"/>
        </w:rPr>
      </w:pPr>
    </w:p>
    <w:p>
      <w:pPr>
        <w:spacing w:before="75" w:beforeAutospacing="0" w:afterAutospacing="0" w:line="229" w:lineRule="auto"/>
        <w:ind w:left="5"/>
        <w:rPr>
          <w:rFonts w:hint="eastAsia" w:ascii="宋体" w:hAnsi="宋体" w:eastAsia="宋体"/>
          <w:kern w:val="0"/>
          <w:sz w:val="24"/>
          <w:szCs w:val="24"/>
          <w:lang w:val="en-US" w:eastAsia="zh-CN" w:bidi="ar-SA"/>
        </w:rPr>
      </w:pPr>
      <w:r>
        <w:rPr>
          <w:rFonts w:hint="eastAsia" w:ascii="宋体" w:hAnsi="宋体" w:eastAsia="宋体"/>
          <w:kern w:val="0"/>
          <w:sz w:val="24"/>
          <w:szCs w:val="24"/>
          <w:lang w:val="en-US" w:eastAsia="zh-CN" w:bidi="ar-SA"/>
        </w:rPr>
        <w:t>单位名称：                       (电子签章)</w:t>
      </w:r>
    </w:p>
    <w:p>
      <w:pPr>
        <w:spacing w:before="45" w:beforeAutospacing="0" w:afterAutospacing="0" w:line="231" w:lineRule="auto"/>
        <w:ind w:left="51"/>
        <w:rPr>
          <w:rFonts w:hint="eastAsia" w:ascii="宋体" w:hAnsi="宋体" w:eastAsia="宋体"/>
          <w:kern w:val="0"/>
          <w:sz w:val="24"/>
          <w:szCs w:val="24"/>
          <w:lang w:val="en-US" w:eastAsia="zh-CN" w:bidi="ar-SA"/>
        </w:rPr>
      </w:pPr>
      <w:r>
        <w:rPr>
          <w:rFonts w:hint="eastAsia" w:ascii="宋体" w:hAnsi="宋体" w:eastAsia="宋体"/>
          <w:kern w:val="0"/>
          <w:sz w:val="24"/>
          <w:szCs w:val="24"/>
          <w:lang w:val="en-US" w:eastAsia="zh-CN" w:bidi="ar-SA"/>
        </w:rPr>
        <w:t>日 期 ：            年      月     日</w:t>
      </w:r>
    </w:p>
    <w:p>
      <w:pPr>
        <w:spacing w:beforeAutospacing="0" w:afterAutospacing="0" w:line="284" w:lineRule="auto"/>
        <w:rPr>
          <w:rFonts w:hint="eastAsia" w:ascii="宋体" w:hAnsi="宋体" w:eastAsia="宋体"/>
          <w:kern w:val="0"/>
          <w:sz w:val="24"/>
          <w:szCs w:val="24"/>
          <w:lang w:val="en-US" w:eastAsia="zh-CN" w:bidi="ar-SA"/>
        </w:rPr>
      </w:pPr>
    </w:p>
    <w:p>
      <w:pPr>
        <w:spacing w:beforeAutospacing="0" w:afterAutospacing="0" w:line="284" w:lineRule="auto"/>
        <w:rPr>
          <w:rFonts w:hint="eastAsia" w:ascii="宋体" w:hAnsi="宋体" w:eastAsia="宋体"/>
          <w:kern w:val="0"/>
          <w:sz w:val="24"/>
          <w:szCs w:val="24"/>
          <w:lang w:val="en-US" w:eastAsia="zh-CN" w:bidi="ar-SA"/>
        </w:rPr>
      </w:pPr>
    </w:p>
    <w:p>
      <w:pPr>
        <w:spacing w:before="75" w:beforeAutospacing="0" w:afterAutospacing="0" w:line="322" w:lineRule="exact"/>
        <w:ind w:left="7"/>
        <w:rPr>
          <w:rFonts w:hint="eastAsia" w:ascii="宋体" w:hAnsi="宋体" w:eastAsia="宋体"/>
          <w:kern w:val="0"/>
          <w:sz w:val="24"/>
          <w:szCs w:val="24"/>
          <w:lang w:val="en-US" w:eastAsia="zh-CN" w:bidi="ar-SA"/>
        </w:rPr>
      </w:pPr>
      <w:r>
        <w:rPr>
          <w:rFonts w:hint="eastAsia" w:ascii="宋体" w:hAnsi="宋体" w:eastAsia="宋体"/>
          <w:kern w:val="0"/>
          <w:sz w:val="24"/>
          <w:szCs w:val="24"/>
          <w:lang w:val="en-US" w:eastAsia="zh-CN" w:bidi="ar-SA"/>
        </w:rPr>
        <w:t xml:space="preserve">注：．投标人根据情况自行选择，不享受相关政策的投标人无需提供附件 </w:t>
      </w:r>
    </w:p>
    <w:p>
      <w:pPr>
        <w:rPr>
          <w:highlight w:val="yellow"/>
        </w:rPr>
        <w:sectPr>
          <w:footerReference r:id="rId8" w:type="default"/>
          <w:pgSz w:w="11907" w:h="16840"/>
          <w:pgMar w:top="400" w:right="1519" w:bottom="1076" w:left="1546" w:header="0" w:footer="916" w:gutter="0"/>
          <w:cols w:space="720" w:num="1"/>
          <w:docGrid w:linePitch="0" w:charSpace="0"/>
        </w:sectPr>
      </w:pPr>
    </w:p>
    <w:p>
      <w:pPr>
        <w:rPr>
          <w:rFonts w:hint="eastAsia" w:ascii="宋体" w:hAnsi="宋体" w:eastAsia="宋体"/>
          <w:sz w:val="24"/>
          <w:szCs w:val="24"/>
          <w:highlight w:val="yellow"/>
        </w:rPr>
      </w:pPr>
    </w:p>
    <w:p>
      <w:pPr>
        <w:spacing w:beforeAutospacing="0" w:afterAutospacing="0" w:line="264" w:lineRule="auto"/>
        <w:rPr>
          <w:rFonts w:ascii="Arial" w:eastAsia="宋体"/>
          <w:sz w:val="21"/>
          <w:highlight w:val="yellow"/>
          <w:lang w:val="en-US" w:eastAsia="zh-CN"/>
        </w:rPr>
      </w:pPr>
    </w:p>
    <w:bookmarkEnd w:id="146"/>
    <w:bookmarkEnd w:id="147"/>
    <w:bookmarkEnd w:id="149"/>
    <w:p>
      <w:pPr>
        <w:jc w:val="left"/>
        <w:outlineLvl w:val="0"/>
        <w:rPr>
          <w:rStyle w:val="27"/>
          <w:rFonts w:hint="eastAsia" w:ascii="宋体" w:hAnsi="宋体" w:eastAsia="宋体"/>
          <w:lang w:val="en-US" w:eastAsia="zh-CN"/>
        </w:rPr>
      </w:pPr>
      <w:r>
        <w:rPr>
          <w:rStyle w:val="27"/>
          <w:rFonts w:hint="eastAsia" w:ascii="宋体" w:hAnsi="宋体" w:eastAsia="宋体"/>
          <w:lang w:val="en-US" w:eastAsia="zh-CN"/>
        </w:rPr>
        <w:t xml:space="preserve">          </w:t>
      </w:r>
      <w:r>
        <w:rPr>
          <w:rStyle w:val="27"/>
          <w:rFonts w:hint="eastAsia" w:ascii="宋体" w:hAnsi="宋体" w:eastAsia="宋体"/>
          <w:color w:val="000000"/>
          <w:sz w:val="32"/>
          <w:szCs w:val="32"/>
          <w:lang w:val="en-US" w:eastAsia="zh-CN"/>
        </w:rPr>
        <w:t>第四章  供应商的资格要求</w:t>
      </w:r>
    </w:p>
    <w:bookmarkEnd w:id="148"/>
    <w:p>
      <w:pPr>
        <w:rPr>
          <w:rFonts w:hint="eastAsia" w:ascii="宋体" w:hAnsi="宋体" w:eastAsia="宋体"/>
          <w:color w:val="000000"/>
          <w:sz w:val="24"/>
          <w:szCs w:val="24"/>
        </w:rPr>
      </w:pPr>
    </w:p>
    <w:p>
      <w:pPr>
        <w:spacing w:beforeAutospacing="0" w:afterAutospacing="0" w:line="240" w:lineRule="auto"/>
        <w:jc w:val="left"/>
        <w:rPr>
          <w:rFonts w:hint="eastAsia" w:ascii="宋体" w:hAnsi="宋体" w:eastAsia="宋体"/>
          <w:color w:val="000000"/>
          <w:sz w:val="24"/>
          <w:szCs w:val="24"/>
          <w:lang w:val="en-US" w:eastAsia="zh-CN"/>
        </w:rPr>
      </w:pPr>
      <w:bookmarkStart w:id="155" w:name="_Toc17293"/>
      <w:bookmarkEnd w:id="155"/>
      <w:bookmarkStart w:id="156" w:name="_Toc25602"/>
      <w:bookmarkEnd w:id="156"/>
      <w:r>
        <w:rPr>
          <w:rFonts w:hint="eastAsia" w:ascii="宋体" w:hAnsi="宋体" w:eastAsia="宋体"/>
          <w:color w:val="000000"/>
          <w:sz w:val="24"/>
          <w:szCs w:val="24"/>
          <w:lang w:val="en-US" w:eastAsia="zh-CN"/>
        </w:rPr>
        <w:t>（1）具有独立承担民事责任的能力；</w:t>
      </w:r>
    </w:p>
    <w:p>
      <w:pPr>
        <w:spacing w:beforeAutospacing="0" w:afterAutospacing="0" w:line="240" w:lineRule="auto"/>
        <w:jc w:val="left"/>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（2）具有良好的商业信誉和健全的财务会计制度；</w:t>
      </w:r>
    </w:p>
    <w:p>
      <w:pPr>
        <w:spacing w:beforeAutospacing="0" w:afterAutospacing="0" w:line="240" w:lineRule="auto"/>
        <w:jc w:val="left"/>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（3）具有履行合同所必需的设备和专业技术能力；</w:t>
      </w:r>
    </w:p>
    <w:p>
      <w:pPr>
        <w:spacing w:beforeAutospacing="0" w:afterAutospacing="0" w:line="240" w:lineRule="auto"/>
        <w:jc w:val="left"/>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（4）有依法缴纳税收和社会保障资金的良好记录；</w:t>
      </w:r>
    </w:p>
    <w:p>
      <w:pPr>
        <w:spacing w:beforeAutospacing="0" w:afterAutospacing="0" w:line="240" w:lineRule="auto"/>
        <w:jc w:val="left"/>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（5）参与投标的单位前三年内，在经营活动中没有重大违法记录；</w:t>
      </w:r>
    </w:p>
    <w:p>
      <w:pPr>
        <w:spacing w:beforeAutospacing="0" w:afterAutospacing="0" w:line="240" w:lineRule="auto"/>
        <w:jc w:val="left"/>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 xml:space="preserve">（6）法律、行政法规规定的其他条件； </w:t>
      </w:r>
    </w:p>
    <w:p>
      <w:pPr>
        <w:spacing w:beforeAutospacing="0" w:afterAutospacing="0" w:line="240" w:lineRule="auto"/>
        <w:jc w:val="left"/>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（7）企业具有良好信用，近三年内没有被监管部门予以行政处罚或有关部门予以禁 入 处 理 等 记 录 ， 具 有 良 好 的 信 誉 ， 诚 实 信 用 ；未列入信用中国（www.creditchina.gov.cn）重大税收违法失信主体，未列入中国执行信息公开网（http://zxgk.court.gov.cn/）“失信被执行”记录，未列入中国政府采购网（www.ccgp.gov.cn）政府采购严重违法失信行为记录名单。</w:t>
      </w:r>
    </w:p>
    <w:p>
      <w:pPr>
        <w:pStyle w:val="41"/>
        <w:keepNext w:val="0"/>
        <w:keepLines w:val="0"/>
        <w:pageBreakBefore w:val="0"/>
        <w:widowControl/>
        <w:kinsoku/>
        <w:wordWrap/>
        <w:overflowPunct/>
        <w:topLinePunct w:val="0"/>
        <w:autoSpaceDE/>
        <w:autoSpaceDN/>
        <w:bidi w:val="0"/>
        <w:snapToGrid/>
        <w:spacing w:before="0" w:beforeAutospacing="0" w:after="0" w:afterAutospacing="0" w:line="360" w:lineRule="auto"/>
        <w:jc w:val="both"/>
        <w:outlineLvl w:val="0"/>
        <w:rPr>
          <w:rFonts w:hint="eastAsia" w:ascii="宋体" w:hAnsi="宋体" w:eastAsia="宋体"/>
          <w:sz w:val="24"/>
          <w:szCs w:val="24"/>
          <w:lang w:eastAsia="zh-CN"/>
        </w:rPr>
      </w:pPr>
      <w:r>
        <w:rPr>
          <w:rFonts w:hint="eastAsia" w:ascii="宋体" w:hAnsi="宋体" w:eastAsia="宋体"/>
          <w:sz w:val="24"/>
          <w:szCs w:val="24"/>
          <w:lang w:eastAsia="zh-CN"/>
        </w:rPr>
        <w:t>（</w:t>
      </w:r>
      <w:r>
        <w:rPr>
          <w:rFonts w:hint="eastAsia" w:ascii="宋体" w:hAnsi="宋体" w:eastAsia="宋体"/>
          <w:sz w:val="24"/>
          <w:szCs w:val="24"/>
          <w:lang w:val="en-US" w:eastAsia="zh-CN"/>
        </w:rPr>
        <w:t>8</w:t>
      </w:r>
      <w:r>
        <w:rPr>
          <w:rFonts w:hint="eastAsia" w:ascii="宋体" w:hAnsi="宋体" w:eastAsia="宋体"/>
          <w:sz w:val="24"/>
          <w:szCs w:val="24"/>
          <w:lang w:eastAsia="zh-CN"/>
        </w:rPr>
        <w:t>）投标人应同时具备勘察和设计资质，且勘察和设计资质应满足以下要求：</w:t>
      </w:r>
      <w:r>
        <w:rPr>
          <w:rFonts w:hint="eastAsia" w:ascii="宋体" w:hAnsi="宋体" w:eastAsia="宋体"/>
          <w:sz w:val="24"/>
          <w:szCs w:val="24"/>
          <w:lang w:val="en-US" w:eastAsia="zh-CN"/>
        </w:rPr>
        <w:t>其中</w:t>
      </w:r>
      <w:r>
        <w:rPr>
          <w:rFonts w:hint="eastAsia" w:ascii="宋体" w:hAnsi="宋体" w:eastAsia="宋体"/>
          <w:sz w:val="24"/>
          <w:szCs w:val="24"/>
          <w:lang w:eastAsia="zh-CN"/>
        </w:rPr>
        <w:t xml:space="preserve">勘察资质应满足以下资质要求之一： </w:t>
      </w:r>
    </w:p>
    <w:p>
      <w:pPr>
        <w:pStyle w:val="41"/>
        <w:keepNext w:val="0"/>
        <w:keepLines w:val="0"/>
        <w:pageBreakBefore w:val="0"/>
        <w:widowControl/>
        <w:kinsoku/>
        <w:wordWrap/>
        <w:overflowPunct/>
        <w:topLinePunct w:val="0"/>
        <w:autoSpaceDE/>
        <w:autoSpaceDN/>
        <w:bidi w:val="0"/>
        <w:snapToGrid/>
        <w:spacing w:before="0" w:beforeAutospacing="0" w:after="0" w:afterAutospacing="0" w:line="360" w:lineRule="auto"/>
        <w:ind w:firstLine="480" w:firstLineChars="200"/>
        <w:jc w:val="both"/>
        <w:outlineLvl w:val="0"/>
        <w:rPr>
          <w:rFonts w:hint="eastAsia" w:ascii="宋体" w:hAnsi="宋体" w:eastAsia="宋体"/>
          <w:sz w:val="24"/>
          <w:szCs w:val="24"/>
          <w:lang w:eastAsia="zh-CN"/>
        </w:rPr>
      </w:pPr>
      <w:r>
        <w:rPr>
          <w:rFonts w:hint="eastAsia" w:ascii="宋体" w:hAnsi="宋体" w:eastAsia="宋体"/>
          <w:sz w:val="24"/>
          <w:szCs w:val="24"/>
          <w:lang w:val="en-US" w:eastAsia="zh-CN"/>
        </w:rPr>
        <w:t>要求一：</w:t>
      </w:r>
      <w:r>
        <w:rPr>
          <w:rFonts w:hint="eastAsia" w:ascii="宋体" w:hAnsi="宋体" w:eastAsia="宋体"/>
          <w:sz w:val="24"/>
          <w:szCs w:val="24"/>
          <w:lang w:eastAsia="zh-CN"/>
        </w:rPr>
        <w:t xml:space="preserve">[勘察]综合资质(综合资质)甲级资质； </w:t>
      </w:r>
    </w:p>
    <w:p>
      <w:pPr>
        <w:pStyle w:val="41"/>
        <w:keepNext w:val="0"/>
        <w:keepLines w:val="0"/>
        <w:pageBreakBefore w:val="0"/>
        <w:widowControl/>
        <w:kinsoku/>
        <w:wordWrap/>
        <w:overflowPunct/>
        <w:topLinePunct w:val="0"/>
        <w:autoSpaceDE/>
        <w:autoSpaceDN/>
        <w:bidi w:val="0"/>
        <w:snapToGrid/>
        <w:spacing w:before="0" w:beforeAutospacing="0" w:after="0" w:afterAutospacing="0" w:line="360" w:lineRule="auto"/>
        <w:ind w:firstLine="480" w:firstLineChars="200"/>
        <w:jc w:val="both"/>
        <w:outlineLvl w:val="0"/>
        <w:rPr>
          <w:rFonts w:hint="eastAsia" w:ascii="宋体" w:hAnsi="宋体" w:eastAsia="宋体"/>
          <w:sz w:val="24"/>
          <w:szCs w:val="24"/>
          <w:lang w:eastAsia="zh-CN"/>
        </w:rPr>
      </w:pPr>
      <w:r>
        <w:rPr>
          <w:rFonts w:hint="eastAsia" w:ascii="宋体" w:hAnsi="宋体" w:eastAsia="宋体"/>
          <w:sz w:val="24"/>
          <w:szCs w:val="24"/>
          <w:lang w:val="en-US" w:eastAsia="zh-CN"/>
        </w:rPr>
        <w:t>要求二：</w:t>
      </w:r>
      <w:r>
        <w:rPr>
          <w:rFonts w:hint="eastAsia" w:ascii="宋体" w:hAnsi="宋体" w:eastAsia="宋体"/>
          <w:sz w:val="24"/>
          <w:szCs w:val="24"/>
          <w:lang w:eastAsia="zh-CN"/>
        </w:rPr>
        <w:t xml:space="preserve">[勘察] 岩土工程(专业类资质)乙级及以上资质； </w:t>
      </w:r>
    </w:p>
    <w:p>
      <w:pPr>
        <w:pStyle w:val="41"/>
        <w:keepNext w:val="0"/>
        <w:keepLines w:val="0"/>
        <w:pageBreakBefore w:val="0"/>
        <w:widowControl/>
        <w:kinsoku/>
        <w:wordWrap/>
        <w:overflowPunct/>
        <w:topLinePunct w:val="0"/>
        <w:autoSpaceDE/>
        <w:autoSpaceDN/>
        <w:bidi w:val="0"/>
        <w:snapToGrid/>
        <w:spacing w:before="0" w:beforeAutospacing="0" w:after="0" w:afterAutospacing="0" w:line="360" w:lineRule="auto"/>
        <w:ind w:firstLine="480" w:firstLineChars="200"/>
        <w:jc w:val="both"/>
        <w:outlineLvl w:val="0"/>
        <w:rPr>
          <w:rFonts w:hint="eastAsia" w:ascii="宋体" w:hAnsi="宋体" w:eastAsia="宋体"/>
          <w:sz w:val="24"/>
          <w:szCs w:val="24"/>
          <w:lang w:eastAsia="zh-CN"/>
        </w:rPr>
      </w:pPr>
      <w:r>
        <w:rPr>
          <w:rFonts w:hint="eastAsia" w:ascii="宋体" w:hAnsi="宋体" w:eastAsia="宋体"/>
          <w:sz w:val="24"/>
          <w:szCs w:val="24"/>
          <w:lang w:val="en-US" w:eastAsia="zh-CN"/>
        </w:rPr>
        <w:t>要求三：</w:t>
      </w:r>
      <w:r>
        <w:rPr>
          <w:rFonts w:hint="eastAsia" w:ascii="宋体" w:hAnsi="宋体" w:eastAsia="宋体"/>
          <w:sz w:val="24"/>
          <w:szCs w:val="24"/>
          <w:lang w:eastAsia="zh-CN"/>
        </w:rPr>
        <w:t>[勘察]岩土工程勘察(专业类资质)乙级及以上资质；</w:t>
      </w:r>
    </w:p>
    <w:p>
      <w:pPr>
        <w:pStyle w:val="41"/>
        <w:keepNext w:val="0"/>
        <w:keepLines w:val="0"/>
        <w:pageBreakBefore w:val="0"/>
        <w:widowControl/>
        <w:kinsoku/>
        <w:wordWrap/>
        <w:overflowPunct/>
        <w:topLinePunct w:val="0"/>
        <w:autoSpaceDE/>
        <w:autoSpaceDN/>
        <w:bidi w:val="0"/>
        <w:snapToGrid/>
        <w:spacing w:before="0" w:beforeAutospacing="0" w:after="0" w:afterAutospacing="0" w:line="360" w:lineRule="auto"/>
        <w:ind w:firstLine="480" w:firstLineChars="200"/>
        <w:jc w:val="both"/>
        <w:outlineLvl w:val="0"/>
        <w:rPr>
          <w:rFonts w:hint="eastAsia" w:ascii="宋体" w:hAnsi="宋体" w:eastAsia="宋体"/>
          <w:sz w:val="24"/>
          <w:szCs w:val="24"/>
          <w:lang w:eastAsia="zh-CN"/>
        </w:rPr>
      </w:pPr>
      <w:r>
        <w:rPr>
          <w:rFonts w:hint="eastAsia" w:ascii="宋体" w:hAnsi="宋体" w:eastAsia="宋体"/>
          <w:sz w:val="24"/>
          <w:szCs w:val="24"/>
          <w:lang w:val="en-US" w:eastAsia="zh-CN"/>
        </w:rPr>
        <w:t>其中</w:t>
      </w:r>
      <w:r>
        <w:rPr>
          <w:rFonts w:hint="eastAsia" w:ascii="宋体" w:hAnsi="宋体" w:eastAsia="宋体"/>
          <w:sz w:val="24"/>
          <w:szCs w:val="24"/>
          <w:lang w:eastAsia="zh-CN"/>
        </w:rPr>
        <w:t xml:space="preserve">设计资质应满足以下资质要求之一： </w:t>
      </w:r>
    </w:p>
    <w:p>
      <w:pPr>
        <w:pStyle w:val="41"/>
        <w:keepNext w:val="0"/>
        <w:keepLines w:val="0"/>
        <w:pageBreakBefore w:val="0"/>
        <w:widowControl/>
        <w:kinsoku/>
        <w:wordWrap/>
        <w:overflowPunct/>
        <w:topLinePunct w:val="0"/>
        <w:autoSpaceDE/>
        <w:autoSpaceDN/>
        <w:bidi w:val="0"/>
        <w:snapToGrid/>
        <w:spacing w:before="0" w:beforeAutospacing="0" w:after="0" w:afterAutospacing="0" w:line="360" w:lineRule="auto"/>
        <w:ind w:firstLine="480" w:firstLineChars="200"/>
        <w:jc w:val="both"/>
        <w:outlineLvl w:val="0"/>
        <w:rPr>
          <w:rFonts w:hint="eastAsia" w:ascii="宋体" w:hAnsi="宋体" w:eastAsia="宋体"/>
          <w:sz w:val="24"/>
          <w:szCs w:val="24"/>
          <w:lang w:val="en-US" w:eastAsia="zh-CN"/>
        </w:rPr>
      </w:pPr>
      <w:r>
        <w:rPr>
          <w:rFonts w:hint="eastAsia" w:ascii="宋体" w:hAnsi="宋体" w:eastAsia="宋体"/>
          <w:sz w:val="24"/>
          <w:szCs w:val="24"/>
          <w:lang w:val="en-US" w:eastAsia="zh-CN"/>
        </w:rPr>
        <w:t>要求一：[设计]综合类资质(综合类资质)甲级资质；</w:t>
      </w:r>
    </w:p>
    <w:p>
      <w:pPr>
        <w:pStyle w:val="41"/>
        <w:keepNext w:val="0"/>
        <w:keepLines w:val="0"/>
        <w:pageBreakBefore w:val="0"/>
        <w:widowControl/>
        <w:kinsoku/>
        <w:wordWrap/>
        <w:overflowPunct/>
        <w:topLinePunct w:val="0"/>
        <w:autoSpaceDE/>
        <w:autoSpaceDN/>
        <w:bidi w:val="0"/>
        <w:snapToGrid/>
        <w:spacing w:before="0" w:beforeAutospacing="0" w:after="0" w:afterAutospacing="0" w:line="360" w:lineRule="auto"/>
        <w:ind w:firstLine="480" w:firstLineChars="200"/>
        <w:jc w:val="both"/>
        <w:outlineLvl w:val="0"/>
        <w:rPr>
          <w:rFonts w:hint="eastAsia" w:ascii="宋体" w:hAnsi="宋体" w:eastAsia="宋体"/>
          <w:sz w:val="24"/>
          <w:szCs w:val="24"/>
          <w:lang w:val="en-US" w:eastAsia="zh-CN"/>
        </w:rPr>
      </w:pPr>
      <w:r>
        <w:rPr>
          <w:rFonts w:hint="eastAsia" w:ascii="宋体" w:hAnsi="宋体" w:eastAsia="宋体"/>
          <w:sz w:val="24"/>
          <w:szCs w:val="24"/>
          <w:lang w:val="en-US" w:eastAsia="zh-CN"/>
        </w:rPr>
        <w:t xml:space="preserve">要求二：[设计]市政行业（行业资质）乙级及以上资质和风景园林工程设计专项乙级及以上资质； </w:t>
      </w:r>
    </w:p>
    <w:p>
      <w:pPr>
        <w:pStyle w:val="41"/>
        <w:keepNext w:val="0"/>
        <w:keepLines w:val="0"/>
        <w:pageBreakBefore w:val="0"/>
        <w:widowControl/>
        <w:kinsoku/>
        <w:wordWrap/>
        <w:overflowPunct/>
        <w:topLinePunct w:val="0"/>
        <w:autoSpaceDE/>
        <w:autoSpaceDN/>
        <w:bidi w:val="0"/>
        <w:snapToGrid/>
        <w:spacing w:before="0" w:beforeAutospacing="0" w:after="0" w:afterAutospacing="0" w:line="360" w:lineRule="auto"/>
        <w:ind w:firstLine="480" w:firstLineChars="200"/>
        <w:jc w:val="both"/>
        <w:outlineLvl w:val="0"/>
        <w:rPr>
          <w:rFonts w:hint="eastAsia" w:ascii="宋体" w:hAnsi="宋体" w:eastAsia="宋体"/>
          <w:sz w:val="24"/>
          <w:szCs w:val="24"/>
          <w:lang w:val="en-US" w:eastAsia="zh-CN"/>
        </w:rPr>
      </w:pPr>
      <w:r>
        <w:rPr>
          <w:rFonts w:hint="eastAsia" w:ascii="宋体" w:hAnsi="宋体" w:eastAsia="宋体"/>
          <w:sz w:val="24"/>
          <w:szCs w:val="24"/>
          <w:lang w:val="en-US" w:eastAsia="zh-CN"/>
        </w:rPr>
        <w:t>要求三：[设计］市政（燃气工程、轨道交通工程除外）行业（行业资质）乙级及以上风景园林工程设计专项乙级及以上资质；</w:t>
      </w:r>
    </w:p>
    <w:p>
      <w:pPr>
        <w:pStyle w:val="41"/>
        <w:keepNext w:val="0"/>
        <w:keepLines w:val="0"/>
        <w:pageBreakBefore w:val="0"/>
        <w:widowControl/>
        <w:kinsoku/>
        <w:wordWrap/>
        <w:overflowPunct/>
        <w:topLinePunct w:val="0"/>
        <w:autoSpaceDE/>
        <w:autoSpaceDN/>
        <w:bidi w:val="0"/>
        <w:snapToGrid/>
        <w:spacing w:before="0" w:beforeAutospacing="0" w:after="0" w:afterAutospacing="0" w:line="360" w:lineRule="auto"/>
        <w:ind w:firstLine="480" w:firstLineChars="200"/>
        <w:jc w:val="both"/>
        <w:outlineLvl w:val="0"/>
        <w:rPr>
          <w:rFonts w:hint="default" w:ascii="宋体" w:hAnsi="宋体" w:eastAsia="宋体"/>
          <w:sz w:val="24"/>
          <w:szCs w:val="24"/>
          <w:lang w:val="en-US" w:eastAsia="zh-CN"/>
        </w:rPr>
      </w:pPr>
      <w:r>
        <w:rPr>
          <w:rFonts w:hint="eastAsia" w:ascii="宋体" w:hAnsi="宋体" w:eastAsia="宋体"/>
          <w:sz w:val="24"/>
          <w:szCs w:val="24"/>
          <w:lang w:val="en-US" w:eastAsia="zh-CN"/>
        </w:rPr>
        <w:t>要求四：[设计]排水工程(专业资质)丙级及以上及给水工程(专业资质)丙级及以上及道路工程(专业资质)丙级及以上和风景园林工程设计专项乙级及以上资质；</w:t>
      </w:r>
    </w:p>
    <w:p>
      <w:pPr>
        <w:spacing w:beforeAutospacing="0" w:afterAutospacing="0" w:line="240" w:lineRule="auto"/>
        <w:jc w:val="left"/>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（9）其他说明：单位负责人为同一人或者存在直接控股、管理关系的不同供应商，不得参加同一合同项下的政府采购活动。</w:t>
      </w:r>
    </w:p>
    <w:p>
      <w:pPr>
        <w:jc w:val="both"/>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（10）</w:t>
      </w:r>
      <w:r>
        <w:rPr>
          <w:rFonts w:hint="eastAsia" w:ascii="宋体" w:hAnsi="宋体" w:eastAsia="宋体"/>
          <w:color w:val="000000"/>
          <w:sz w:val="24"/>
          <w:szCs w:val="24"/>
        </w:rPr>
        <w:t>本项目接受联合体投标</w:t>
      </w:r>
      <w:r>
        <w:rPr>
          <w:rFonts w:hint="eastAsia"/>
          <w:color w:val="000000"/>
          <w:sz w:val="24"/>
          <w:szCs w:val="24"/>
          <w:lang w:eastAsia="zh-CN"/>
        </w:rPr>
        <w:t>，</w:t>
      </w:r>
      <w:r>
        <w:rPr>
          <w:rFonts w:hint="eastAsia"/>
          <w:color w:val="000000"/>
          <w:sz w:val="24"/>
          <w:szCs w:val="24"/>
          <w:lang w:val="en-US" w:eastAsia="zh-CN"/>
        </w:rPr>
        <w:t>但最多不超过两家</w:t>
      </w:r>
      <w:r>
        <w:rPr>
          <w:rFonts w:hint="eastAsia" w:ascii="宋体" w:hAnsi="宋体" w:eastAsia="宋体"/>
          <w:color w:val="000000"/>
          <w:sz w:val="24"/>
          <w:szCs w:val="24"/>
          <w:lang w:val="en-US" w:eastAsia="zh-CN"/>
        </w:rPr>
        <w:t>。</w:t>
      </w:r>
    </w:p>
    <w:p>
      <w:pPr>
        <w:pStyle w:val="16"/>
        <w:numPr>
          <w:ilvl w:val="0"/>
          <w:numId w:val="0"/>
        </w:numPr>
        <w:spacing w:beforeAutospacing="0" w:afterAutospacing="0" w:line="400" w:lineRule="exact"/>
        <w:jc w:val="center"/>
        <w:rPr>
          <w:rFonts w:hint="eastAsia" w:ascii="宋体" w:hAnsi="宋体" w:eastAsia="宋体"/>
          <w:color w:val="000000"/>
          <w:sz w:val="24"/>
          <w:szCs w:val="24"/>
        </w:rPr>
      </w:pPr>
      <w:r>
        <w:rPr>
          <w:rFonts w:hint="eastAsia" w:ascii="宋体" w:hAnsi="宋体" w:eastAsia="宋体"/>
          <w:color w:val="000000"/>
          <w:sz w:val="24"/>
          <w:szCs w:val="24"/>
        </w:rPr>
        <w:br w:type="page"/>
      </w:r>
      <w:r>
        <w:rPr>
          <w:rFonts w:hint="eastAsia" w:ascii="宋体" w:hAnsi="宋体" w:eastAsia="宋体"/>
          <w:b/>
          <w:bCs/>
          <w:color w:val="000000"/>
          <w:sz w:val="36"/>
          <w:szCs w:val="36"/>
          <w:lang w:val="en-US" w:eastAsia="zh-CN"/>
        </w:rPr>
        <w:t xml:space="preserve">第五章  </w:t>
      </w:r>
      <w:r>
        <w:rPr>
          <w:rFonts w:hint="eastAsia" w:ascii="宋体" w:hAnsi="宋体"/>
          <w:color w:val="000000"/>
          <w:sz w:val="36"/>
          <w:szCs w:val="36"/>
          <w:lang w:val="en-US" w:eastAsia="zh-CN"/>
        </w:rPr>
        <w:t>采购项目采购需求</w:t>
      </w:r>
    </w:p>
    <w:p>
      <w:pPr>
        <w:pStyle w:val="25"/>
        <w:spacing w:beforeAutospacing="0" w:afterAutospacing="0" w:line="360" w:lineRule="auto"/>
        <w:rPr>
          <w:rFonts w:hint="eastAsia" w:ascii="宋体" w:hAnsi="宋体" w:eastAsia="宋体"/>
          <w:color w:val="000000"/>
          <w:sz w:val="24"/>
          <w:szCs w:val="24"/>
          <w:lang w:val="en-US" w:eastAsia="zh-CN"/>
        </w:rPr>
      </w:pPr>
      <w:bookmarkStart w:id="157" w:name="_Toc17884_WPSOffice_Level1"/>
      <w:bookmarkStart w:id="158" w:name="_Toc14883"/>
      <w:r>
        <w:rPr>
          <w:rFonts w:hint="eastAsia" w:ascii="宋体" w:hAnsi="宋体" w:eastAsia="宋体"/>
          <w:color w:val="000000"/>
          <w:sz w:val="24"/>
          <w:szCs w:val="24"/>
          <w:lang w:val="en-US" w:eastAsia="zh-CN"/>
        </w:rPr>
        <w:t>1、项目名称：</w:t>
      </w:r>
      <w:r>
        <w:rPr>
          <w:rFonts w:hint="eastAsia" w:hAnsi="宋体"/>
          <w:color w:val="000000"/>
          <w:sz w:val="24"/>
          <w:szCs w:val="24"/>
          <w:lang w:val="en-US" w:eastAsia="zh-CN"/>
        </w:rPr>
        <w:t>米东区化工工业园支三路建设项目可行性研究报告、地勘、初步设计</w:t>
      </w:r>
    </w:p>
    <w:p>
      <w:pPr>
        <w:pStyle w:val="25"/>
        <w:spacing w:beforeAutospacing="0" w:afterAutospacing="0" w:line="360" w:lineRule="auto"/>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2、项目概况：</w:t>
      </w:r>
      <w:r>
        <w:rPr>
          <w:rFonts w:hint="eastAsia" w:hAnsi="宋体"/>
          <w:color w:val="000000"/>
          <w:sz w:val="24"/>
          <w:szCs w:val="24"/>
          <w:lang w:eastAsia="zh-CN"/>
        </w:rPr>
        <w:t>本项目可行性研究报告、地勘、初步设计</w:t>
      </w:r>
      <w:r>
        <w:rPr>
          <w:rFonts w:hint="eastAsia" w:eastAsia="宋体"/>
          <w:color w:val="000000"/>
          <w:sz w:val="24"/>
          <w:szCs w:val="24"/>
          <w:lang w:eastAsia="zh-CN"/>
        </w:rPr>
        <w:t>。</w:t>
      </w:r>
    </w:p>
    <w:p>
      <w:pPr>
        <w:rPr>
          <w:rFonts w:hint="eastAsia" w:ascii="宋体" w:hAnsi="宋体" w:eastAsia="宋体"/>
          <w:sz w:val="24"/>
          <w:szCs w:val="24"/>
          <w:lang w:eastAsia="zh-CN"/>
        </w:rPr>
      </w:pPr>
    </w:p>
    <w:bookmarkEnd w:id="157"/>
    <w:bookmarkEnd w:id="158"/>
    <w:p>
      <w:pPr>
        <w:rPr>
          <w:rFonts w:hint="eastAsia"/>
        </w:rPr>
      </w:pPr>
      <w:bookmarkStart w:id="159" w:name="_Toc31291"/>
      <w:bookmarkEnd w:id="159"/>
      <w:bookmarkStart w:id="160" w:name="_Toc30882"/>
      <w:bookmarkEnd w:id="160"/>
      <w:bookmarkStart w:id="161" w:name="_Hlt101846155"/>
      <w:bookmarkEnd w:id="161"/>
      <w:bookmarkStart w:id="162" w:name="_Toc183682415"/>
      <w:bookmarkStart w:id="163" w:name="_Toc208849007"/>
      <w:bookmarkStart w:id="164" w:name="_Toc183582280"/>
      <w:bookmarkStart w:id="165" w:name="_Toc217446097"/>
      <w:r>
        <w:rPr>
          <w:rFonts w:hint="eastAsia"/>
        </w:rPr>
        <w:br w:type="page"/>
      </w:r>
    </w:p>
    <w:p>
      <w:pPr>
        <w:pStyle w:val="16"/>
        <w:bidi w:val="0"/>
        <w:jc w:val="center"/>
        <w:rPr>
          <w:rFonts w:hint="eastAsia"/>
        </w:rPr>
      </w:pPr>
      <w:r>
        <w:rPr>
          <w:rFonts w:hint="eastAsia"/>
        </w:rPr>
        <w:t>第</w:t>
      </w:r>
      <w:r>
        <w:rPr>
          <w:rFonts w:hint="eastAsia"/>
          <w:lang w:val="en-US" w:eastAsia="zh-CN"/>
        </w:rPr>
        <w:t>六</w:t>
      </w:r>
      <w:r>
        <w:rPr>
          <w:rFonts w:hint="eastAsia"/>
        </w:rPr>
        <w:t xml:space="preserve">章 </w:t>
      </w:r>
      <w:r>
        <w:rPr>
          <w:rFonts w:hint="eastAsia"/>
          <w:lang w:val="en-US" w:eastAsia="zh-CN"/>
        </w:rPr>
        <w:t xml:space="preserve"> </w:t>
      </w:r>
      <w:r>
        <w:rPr>
          <w:rFonts w:hint="eastAsia"/>
        </w:rPr>
        <w:t>评标办法</w:t>
      </w:r>
    </w:p>
    <w:bookmarkEnd w:id="162"/>
    <w:bookmarkEnd w:id="163"/>
    <w:bookmarkEnd w:id="164"/>
    <w:bookmarkEnd w:id="165"/>
    <w:p>
      <w:pPr>
        <w:pStyle w:val="17"/>
        <w:pageBreakBefore w:val="0"/>
        <w:widowControl w:val="0"/>
        <w:kinsoku/>
        <w:wordWrap/>
        <w:overflowPunct/>
        <w:topLinePunct w:val="0"/>
        <w:autoSpaceDE/>
        <w:autoSpaceDN/>
        <w:bidi w:val="0"/>
        <w:snapToGrid/>
        <w:spacing w:before="0" w:beforeAutospacing="0" w:after="0" w:afterAutospacing="0" w:line="360" w:lineRule="auto"/>
        <w:ind w:firstLine="482" w:firstLineChars="200"/>
        <w:rPr>
          <w:rFonts w:hint="eastAsia" w:ascii="宋体" w:hAnsi="宋体" w:eastAsia="宋体"/>
          <w:color w:val="000000"/>
          <w:sz w:val="24"/>
          <w:szCs w:val="24"/>
        </w:rPr>
      </w:pPr>
      <w:r>
        <w:rPr>
          <w:rFonts w:hint="eastAsia" w:ascii="宋体" w:hAnsi="宋体" w:eastAsia="宋体"/>
          <w:color w:val="000000"/>
          <w:sz w:val="24"/>
          <w:szCs w:val="24"/>
        </w:rPr>
        <w:t>1. 总则</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1.1 根据《中华人民共和国</w:t>
      </w:r>
      <w:r>
        <w:rPr>
          <w:rFonts w:hint="eastAsia" w:ascii="宋体" w:hAnsi="宋体" w:eastAsia="宋体"/>
          <w:color w:val="000000"/>
          <w:sz w:val="24"/>
          <w:szCs w:val="24"/>
          <w:lang w:val="en-US" w:eastAsia="zh-CN"/>
        </w:rPr>
        <w:t>招标投标</w:t>
      </w:r>
      <w:r>
        <w:rPr>
          <w:rFonts w:hint="eastAsia" w:ascii="宋体" w:hAnsi="宋体" w:eastAsia="宋体"/>
          <w:color w:val="000000"/>
          <w:sz w:val="24"/>
          <w:szCs w:val="24"/>
        </w:rPr>
        <w:t>法》和《中华人民共和国</w:t>
      </w:r>
      <w:r>
        <w:rPr>
          <w:rFonts w:hint="eastAsia" w:ascii="宋体" w:hAnsi="宋体" w:eastAsia="宋体"/>
          <w:color w:val="000000"/>
          <w:sz w:val="24"/>
          <w:szCs w:val="24"/>
          <w:lang w:val="en-US" w:eastAsia="zh-CN"/>
        </w:rPr>
        <w:t>招标投标实施条例</w:t>
      </w:r>
      <w:r>
        <w:rPr>
          <w:rFonts w:hint="eastAsia" w:ascii="宋体" w:hAnsi="宋体" w:eastAsia="宋体"/>
          <w:color w:val="000000"/>
          <w:sz w:val="24"/>
          <w:szCs w:val="24"/>
        </w:rPr>
        <w:t>》</w:t>
      </w:r>
      <w:r>
        <w:rPr>
          <w:rFonts w:hint="eastAsia" w:hAnsi="宋体"/>
          <w:color w:val="000000"/>
          <w:sz w:val="24"/>
          <w:szCs w:val="24"/>
          <w:lang w:eastAsia="zh-CN"/>
        </w:rPr>
        <w:t>、</w:t>
      </w:r>
      <w:r>
        <w:rPr>
          <w:rFonts w:hint="eastAsia" w:ascii="宋体" w:hAnsi="宋体" w:eastAsia="宋体" w:cs="宋体"/>
          <w:b w:val="0"/>
          <w:bCs/>
          <w:color w:val="auto"/>
          <w:sz w:val="24"/>
          <w:szCs w:val="24"/>
          <w:highlight w:val="none"/>
          <w:shd w:val="clear" w:color="auto" w:fill="auto"/>
        </w:rPr>
        <w:t>《政府采购竞争性磋商采购方式管理暂行办法》</w:t>
      </w:r>
      <w:r>
        <w:rPr>
          <w:rFonts w:hint="eastAsia" w:ascii="宋体" w:hAnsi="宋体" w:eastAsia="宋体" w:cs="宋体"/>
          <w:b w:val="0"/>
          <w:bCs/>
          <w:color w:val="auto"/>
          <w:sz w:val="24"/>
          <w:szCs w:val="24"/>
          <w:highlight w:val="none"/>
          <w:shd w:val="clear" w:color="auto" w:fill="auto"/>
          <w:lang w:eastAsia="zh-CN"/>
        </w:rPr>
        <w:t>（</w:t>
      </w:r>
      <w:r>
        <w:rPr>
          <w:rFonts w:hint="eastAsia" w:ascii="宋体" w:hAnsi="宋体" w:eastAsia="宋体" w:cs="宋体"/>
          <w:b w:val="0"/>
          <w:bCs/>
          <w:color w:val="auto"/>
          <w:sz w:val="24"/>
          <w:szCs w:val="24"/>
          <w:highlight w:val="none"/>
          <w:shd w:val="clear" w:color="auto" w:fill="auto"/>
        </w:rPr>
        <w:t>财政部财库〔2014〕214号</w:t>
      </w:r>
      <w:r>
        <w:rPr>
          <w:rFonts w:hint="eastAsia" w:ascii="宋体" w:hAnsi="宋体" w:eastAsia="宋体" w:cs="宋体"/>
          <w:b w:val="0"/>
          <w:bCs/>
          <w:color w:val="auto"/>
          <w:sz w:val="24"/>
          <w:szCs w:val="24"/>
          <w:highlight w:val="none"/>
          <w:shd w:val="clear" w:color="auto" w:fill="auto"/>
          <w:lang w:eastAsia="zh-CN"/>
        </w:rPr>
        <w:t>）</w:t>
      </w:r>
      <w:r>
        <w:rPr>
          <w:rFonts w:hint="eastAsia" w:ascii="宋体" w:hAnsi="宋体" w:eastAsia="宋体"/>
          <w:color w:val="000000"/>
          <w:sz w:val="24"/>
          <w:szCs w:val="24"/>
        </w:rPr>
        <w:t>等法律</w:t>
      </w:r>
      <w:r>
        <w:rPr>
          <w:rFonts w:hint="eastAsia" w:hAnsi="宋体"/>
          <w:color w:val="000000"/>
          <w:sz w:val="24"/>
          <w:szCs w:val="24"/>
          <w:lang w:eastAsia="zh-CN"/>
        </w:rPr>
        <w:t>、</w:t>
      </w:r>
      <w:r>
        <w:rPr>
          <w:rFonts w:hint="eastAsia" w:hAnsi="宋体"/>
          <w:color w:val="000000"/>
          <w:sz w:val="24"/>
          <w:szCs w:val="24"/>
          <w:lang w:val="en-US" w:eastAsia="zh-CN"/>
        </w:rPr>
        <w:t>法规、</w:t>
      </w:r>
      <w:r>
        <w:rPr>
          <w:rFonts w:hint="eastAsia" w:ascii="宋体" w:hAnsi="宋体" w:eastAsia="宋体"/>
          <w:color w:val="000000"/>
          <w:sz w:val="24"/>
          <w:szCs w:val="24"/>
        </w:rPr>
        <w:t>规章，结合采购项目特点制定本评标办法。</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 xml:space="preserve">1.2 </w:t>
      </w:r>
      <w:r>
        <w:rPr>
          <w:rFonts w:hint="eastAsia" w:ascii="宋体" w:hAnsi="宋体" w:eastAsia="宋体"/>
          <w:bCs/>
          <w:color w:val="000000"/>
          <w:sz w:val="24"/>
          <w:szCs w:val="24"/>
        </w:rPr>
        <w:t>评标工作由</w:t>
      </w:r>
      <w:r>
        <w:rPr>
          <w:rFonts w:hint="eastAsia" w:ascii="宋体" w:hAnsi="宋体" w:eastAsia="宋体"/>
          <w:bCs/>
          <w:color w:val="000000"/>
          <w:sz w:val="24"/>
          <w:szCs w:val="24"/>
          <w:lang w:eastAsia="zh-CN"/>
        </w:rPr>
        <w:t>采购</w:t>
      </w:r>
      <w:r>
        <w:rPr>
          <w:rFonts w:hint="eastAsia" w:ascii="宋体" w:hAnsi="宋体" w:eastAsia="宋体"/>
          <w:bCs/>
          <w:color w:val="000000"/>
          <w:sz w:val="24"/>
          <w:szCs w:val="24"/>
        </w:rPr>
        <w:t>人负责组织，具体评标事务由</w:t>
      </w:r>
      <w:r>
        <w:rPr>
          <w:rFonts w:hint="eastAsia" w:ascii="宋体" w:hAnsi="宋体" w:eastAsia="宋体"/>
          <w:bCs/>
          <w:color w:val="000000"/>
          <w:sz w:val="24"/>
          <w:szCs w:val="24"/>
          <w:lang w:eastAsia="zh-CN"/>
        </w:rPr>
        <w:t>采购</w:t>
      </w:r>
      <w:r>
        <w:rPr>
          <w:rFonts w:hint="eastAsia" w:ascii="宋体" w:hAnsi="宋体" w:eastAsia="宋体"/>
          <w:bCs/>
          <w:color w:val="000000"/>
          <w:sz w:val="24"/>
          <w:szCs w:val="24"/>
        </w:rPr>
        <w:t>人依法组建的</w:t>
      </w:r>
      <w:r>
        <w:rPr>
          <w:rFonts w:hint="eastAsia" w:ascii="宋体" w:hAnsi="宋体" w:eastAsia="宋体"/>
          <w:bCs/>
          <w:color w:val="000000"/>
          <w:sz w:val="24"/>
          <w:szCs w:val="24"/>
          <w:lang w:eastAsia="zh-CN"/>
        </w:rPr>
        <w:t>磋商小组</w:t>
      </w:r>
      <w:r>
        <w:rPr>
          <w:rFonts w:hint="eastAsia" w:ascii="宋体" w:hAnsi="宋体" w:eastAsia="宋体"/>
          <w:bCs/>
          <w:color w:val="000000"/>
          <w:sz w:val="24"/>
          <w:szCs w:val="24"/>
        </w:rPr>
        <w:t>负责。</w:t>
      </w:r>
      <w:r>
        <w:rPr>
          <w:rFonts w:hint="eastAsia" w:ascii="宋体" w:hAnsi="宋体" w:eastAsia="宋体"/>
          <w:bCs/>
          <w:color w:val="000000"/>
          <w:sz w:val="24"/>
          <w:szCs w:val="24"/>
          <w:lang w:eastAsia="zh-CN"/>
        </w:rPr>
        <w:t>磋商小组</w:t>
      </w:r>
      <w:r>
        <w:rPr>
          <w:rFonts w:hint="eastAsia" w:ascii="宋体" w:hAnsi="宋体" w:eastAsia="宋体"/>
          <w:bCs/>
          <w:color w:val="000000"/>
          <w:sz w:val="24"/>
          <w:szCs w:val="24"/>
        </w:rPr>
        <w:t>由采购人代表和有关技术、经济等方面的专家组成。</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1.3 评标工作应遵循公平、公正、科学及择优的原则，并以相同的评标程序和标准对待所有的</w:t>
      </w:r>
      <w:r>
        <w:rPr>
          <w:rFonts w:hint="eastAsia" w:ascii="宋体" w:hAnsi="宋体" w:eastAsia="宋体"/>
          <w:color w:val="000000"/>
          <w:sz w:val="24"/>
          <w:szCs w:val="24"/>
          <w:lang w:eastAsia="zh-CN"/>
        </w:rPr>
        <w:t>供应商</w:t>
      </w:r>
      <w:r>
        <w:rPr>
          <w:rFonts w:hint="eastAsia" w:ascii="宋体" w:hAnsi="宋体" w:eastAsia="宋体"/>
          <w:color w:val="000000"/>
          <w:sz w:val="24"/>
          <w:szCs w:val="24"/>
        </w:rPr>
        <w:t>。</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 xml:space="preserve">1.4 </w:t>
      </w:r>
      <w:r>
        <w:rPr>
          <w:rFonts w:hint="eastAsia" w:ascii="宋体" w:hAnsi="宋体" w:eastAsia="宋体"/>
          <w:color w:val="000000"/>
          <w:sz w:val="24"/>
          <w:szCs w:val="24"/>
          <w:lang w:eastAsia="zh-CN"/>
        </w:rPr>
        <w:t>磋商小组</w:t>
      </w:r>
      <w:r>
        <w:rPr>
          <w:rFonts w:hint="eastAsia" w:ascii="宋体" w:hAnsi="宋体" w:eastAsia="宋体"/>
          <w:color w:val="000000"/>
          <w:sz w:val="24"/>
          <w:szCs w:val="24"/>
        </w:rPr>
        <w:t>按照</w:t>
      </w:r>
      <w:r>
        <w:rPr>
          <w:rFonts w:hint="eastAsia" w:ascii="宋体" w:hAnsi="宋体" w:eastAsia="宋体"/>
          <w:color w:val="000000"/>
          <w:sz w:val="24"/>
          <w:szCs w:val="24"/>
          <w:lang w:eastAsia="zh-CN"/>
        </w:rPr>
        <w:t>磋商文件</w:t>
      </w:r>
      <w:r>
        <w:rPr>
          <w:rFonts w:hint="eastAsia" w:ascii="宋体" w:hAnsi="宋体" w:eastAsia="宋体"/>
          <w:color w:val="000000"/>
          <w:sz w:val="24"/>
          <w:szCs w:val="24"/>
        </w:rPr>
        <w:t>规定的评标方法和标准进行评标，并独立履行下列职责：</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（1）审查</w:t>
      </w:r>
      <w:r>
        <w:rPr>
          <w:rFonts w:hint="eastAsia" w:ascii="宋体" w:hAnsi="宋体" w:eastAsia="宋体"/>
          <w:color w:val="000000"/>
          <w:sz w:val="24"/>
          <w:szCs w:val="24"/>
          <w:lang w:eastAsia="zh-CN"/>
        </w:rPr>
        <w:t>响应文件</w:t>
      </w:r>
      <w:r>
        <w:rPr>
          <w:rFonts w:hint="eastAsia" w:ascii="宋体" w:hAnsi="宋体" w:eastAsia="宋体"/>
          <w:color w:val="000000"/>
          <w:sz w:val="24"/>
          <w:szCs w:val="24"/>
        </w:rPr>
        <w:t>是否符合</w:t>
      </w:r>
      <w:r>
        <w:rPr>
          <w:rFonts w:hint="eastAsia" w:ascii="宋体" w:hAnsi="宋体" w:eastAsia="宋体"/>
          <w:color w:val="000000"/>
          <w:sz w:val="24"/>
          <w:szCs w:val="24"/>
          <w:lang w:eastAsia="zh-CN"/>
        </w:rPr>
        <w:t>磋商文件</w:t>
      </w:r>
      <w:r>
        <w:rPr>
          <w:rFonts w:hint="eastAsia" w:ascii="宋体" w:hAnsi="宋体" w:eastAsia="宋体"/>
          <w:color w:val="000000"/>
          <w:sz w:val="24"/>
          <w:szCs w:val="24"/>
        </w:rPr>
        <w:t>要求，并作出评价；</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（2）要求投标供应商对</w:t>
      </w:r>
      <w:r>
        <w:rPr>
          <w:rFonts w:hint="eastAsia" w:ascii="宋体" w:hAnsi="宋体" w:eastAsia="宋体"/>
          <w:color w:val="000000"/>
          <w:sz w:val="24"/>
          <w:szCs w:val="24"/>
          <w:lang w:eastAsia="zh-CN"/>
        </w:rPr>
        <w:t>响应文件</w:t>
      </w:r>
      <w:r>
        <w:rPr>
          <w:rFonts w:hint="eastAsia" w:ascii="宋体" w:hAnsi="宋体" w:eastAsia="宋体"/>
          <w:color w:val="000000"/>
          <w:sz w:val="24"/>
          <w:szCs w:val="24"/>
        </w:rPr>
        <w:t>有关事项作出解释或者澄清；</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（3）推荐</w:t>
      </w:r>
      <w:r>
        <w:rPr>
          <w:rFonts w:hint="eastAsia" w:ascii="宋体" w:hAnsi="宋体" w:eastAsia="宋体"/>
          <w:color w:val="000000"/>
          <w:sz w:val="24"/>
          <w:szCs w:val="24"/>
          <w:lang w:eastAsia="zh-CN"/>
        </w:rPr>
        <w:t>成交</w:t>
      </w:r>
      <w:r>
        <w:rPr>
          <w:rFonts w:hint="eastAsia" w:ascii="宋体" w:hAnsi="宋体" w:eastAsia="宋体"/>
          <w:color w:val="000000"/>
          <w:sz w:val="24"/>
          <w:szCs w:val="24"/>
        </w:rPr>
        <w:t>候选供应商名单，或者受采购人委托按照事先确定的办法直接确定</w:t>
      </w:r>
      <w:r>
        <w:rPr>
          <w:rFonts w:hint="eastAsia" w:ascii="宋体" w:hAnsi="宋体" w:eastAsia="宋体"/>
          <w:color w:val="000000"/>
          <w:sz w:val="24"/>
          <w:szCs w:val="24"/>
          <w:lang w:eastAsia="zh-CN"/>
        </w:rPr>
        <w:t>成交</w:t>
      </w:r>
      <w:r>
        <w:rPr>
          <w:rFonts w:hint="eastAsia" w:ascii="宋体" w:hAnsi="宋体" w:eastAsia="宋体"/>
          <w:color w:val="000000"/>
          <w:sz w:val="24"/>
          <w:szCs w:val="24"/>
        </w:rPr>
        <w:t>供应商；</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宋体" w:hAnsi="宋体" w:eastAsia="宋体"/>
          <w:color w:val="000000"/>
          <w:sz w:val="24"/>
          <w:szCs w:val="24"/>
        </w:rPr>
      </w:pPr>
      <w:bookmarkStart w:id="166" w:name="_Toc217446098"/>
      <w:r>
        <w:rPr>
          <w:rFonts w:hint="eastAsia" w:ascii="宋体" w:hAnsi="宋体" w:eastAsia="宋体"/>
          <w:color w:val="000000"/>
          <w:sz w:val="24"/>
          <w:szCs w:val="24"/>
        </w:rPr>
        <w:t>（4）向采购单位或者有关部门报告非法干预评标工作的行为。</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1.5 评标过程严格保密。</w:t>
      </w:r>
      <w:r>
        <w:rPr>
          <w:rFonts w:hint="eastAsia" w:ascii="宋体" w:hAnsi="宋体" w:eastAsia="宋体"/>
          <w:color w:val="000000"/>
          <w:sz w:val="24"/>
          <w:szCs w:val="24"/>
          <w:lang w:eastAsia="zh-CN"/>
        </w:rPr>
        <w:t>供应商</w:t>
      </w:r>
      <w:r>
        <w:rPr>
          <w:rFonts w:hint="eastAsia" w:ascii="宋体" w:hAnsi="宋体" w:eastAsia="宋体"/>
          <w:color w:val="000000"/>
          <w:sz w:val="24"/>
          <w:szCs w:val="24"/>
        </w:rPr>
        <w:t>对</w:t>
      </w:r>
      <w:r>
        <w:rPr>
          <w:rFonts w:hint="eastAsia" w:ascii="宋体" w:hAnsi="宋体" w:eastAsia="宋体"/>
          <w:color w:val="000000"/>
          <w:sz w:val="24"/>
          <w:szCs w:val="24"/>
          <w:lang w:eastAsia="zh-CN"/>
        </w:rPr>
        <w:t>磋商小组</w:t>
      </w:r>
      <w:r>
        <w:rPr>
          <w:rFonts w:hint="eastAsia" w:ascii="宋体" w:hAnsi="宋体" w:eastAsia="宋体"/>
          <w:color w:val="000000"/>
          <w:sz w:val="24"/>
          <w:szCs w:val="24"/>
        </w:rPr>
        <w:t>的评标过程或合同授予决定施加影响的任何行为都可能导致其投标被拒绝。</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1.6</w:t>
      </w:r>
      <w:r>
        <w:rPr>
          <w:rFonts w:hint="eastAsia" w:ascii="宋体" w:hAnsi="宋体" w:eastAsia="宋体"/>
          <w:color w:val="000000"/>
          <w:sz w:val="24"/>
          <w:szCs w:val="24"/>
          <w:lang w:eastAsia="zh-CN"/>
        </w:rPr>
        <w:t>磋商小组</w:t>
      </w:r>
      <w:r>
        <w:rPr>
          <w:rFonts w:hint="eastAsia" w:ascii="宋体" w:hAnsi="宋体" w:eastAsia="宋体"/>
          <w:color w:val="000000"/>
          <w:sz w:val="24"/>
          <w:szCs w:val="24"/>
        </w:rPr>
        <w:t>决定</w:t>
      </w:r>
      <w:r>
        <w:rPr>
          <w:rFonts w:hint="eastAsia" w:ascii="宋体" w:hAnsi="宋体" w:eastAsia="宋体"/>
          <w:color w:val="000000"/>
          <w:sz w:val="24"/>
          <w:szCs w:val="24"/>
          <w:lang w:eastAsia="zh-CN"/>
        </w:rPr>
        <w:t>响应文件</w:t>
      </w:r>
      <w:r>
        <w:rPr>
          <w:rFonts w:hint="eastAsia" w:ascii="宋体" w:hAnsi="宋体" w:eastAsia="宋体"/>
          <w:color w:val="000000"/>
          <w:sz w:val="24"/>
          <w:szCs w:val="24"/>
        </w:rPr>
        <w:t>的响应性依据</w:t>
      </w:r>
      <w:r>
        <w:rPr>
          <w:rFonts w:hint="eastAsia" w:ascii="宋体" w:hAnsi="宋体" w:eastAsia="宋体"/>
          <w:color w:val="000000"/>
          <w:sz w:val="24"/>
          <w:szCs w:val="24"/>
          <w:lang w:eastAsia="zh-CN"/>
        </w:rPr>
        <w:t>响应文件</w:t>
      </w:r>
      <w:r>
        <w:rPr>
          <w:rFonts w:hint="eastAsia" w:ascii="宋体" w:hAnsi="宋体" w:eastAsia="宋体"/>
          <w:color w:val="000000"/>
          <w:sz w:val="24"/>
          <w:szCs w:val="24"/>
        </w:rPr>
        <w:t>本身的内容，而不寻求外部的证据。</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1.7</w:t>
      </w:r>
      <w:r>
        <w:rPr>
          <w:rFonts w:hint="eastAsia" w:ascii="宋体" w:hAnsi="宋体" w:eastAsia="宋体"/>
          <w:color w:val="000000"/>
          <w:sz w:val="24"/>
          <w:szCs w:val="24"/>
          <w:lang w:eastAsia="zh-CN"/>
        </w:rPr>
        <w:t>磋商小组</w:t>
      </w:r>
      <w:r>
        <w:rPr>
          <w:rFonts w:hint="eastAsia" w:ascii="宋体" w:hAnsi="宋体" w:eastAsia="宋体"/>
          <w:color w:val="000000"/>
          <w:sz w:val="24"/>
          <w:szCs w:val="24"/>
        </w:rPr>
        <w:t>发现</w:t>
      </w:r>
      <w:r>
        <w:rPr>
          <w:rFonts w:hint="eastAsia" w:ascii="宋体" w:hAnsi="宋体" w:eastAsia="宋体"/>
          <w:color w:val="000000"/>
          <w:sz w:val="24"/>
          <w:szCs w:val="24"/>
          <w:lang w:eastAsia="zh-CN"/>
        </w:rPr>
        <w:t>磋商文件</w:t>
      </w:r>
      <w:r>
        <w:rPr>
          <w:rFonts w:hint="eastAsia" w:ascii="宋体" w:hAnsi="宋体" w:eastAsia="宋体"/>
          <w:color w:val="000000"/>
          <w:sz w:val="24"/>
          <w:szCs w:val="24"/>
        </w:rPr>
        <w:t>表述不明确或需要说明的事项，可提请采购单位书面解释说明。发现</w:t>
      </w:r>
      <w:r>
        <w:rPr>
          <w:rFonts w:hint="eastAsia" w:ascii="宋体" w:hAnsi="宋体" w:eastAsia="宋体"/>
          <w:color w:val="000000"/>
          <w:sz w:val="24"/>
          <w:szCs w:val="24"/>
          <w:lang w:eastAsia="zh-CN"/>
        </w:rPr>
        <w:t>磋商文件</w:t>
      </w:r>
      <w:r>
        <w:rPr>
          <w:rFonts w:hint="eastAsia" w:ascii="宋体" w:hAnsi="宋体" w:eastAsia="宋体"/>
          <w:color w:val="000000"/>
          <w:sz w:val="24"/>
          <w:szCs w:val="24"/>
        </w:rPr>
        <w:t>违反有关法律、法规和规章的，可以拒绝评标，并向采购单位书面说明情况。</w:t>
      </w:r>
    </w:p>
    <w:p>
      <w:pPr>
        <w:pageBreakBefore w:val="0"/>
        <w:widowControl w:val="0"/>
        <w:kinsoku/>
        <w:wordWrap/>
        <w:overflowPunct/>
        <w:topLinePunct w:val="0"/>
        <w:autoSpaceDE/>
        <w:autoSpaceDN/>
        <w:bidi w:val="0"/>
        <w:snapToGrid/>
        <w:spacing w:beforeAutospacing="0" w:afterAutospacing="0" w:line="360" w:lineRule="auto"/>
        <w:ind w:firstLine="482" w:firstLineChars="200"/>
        <w:outlineLvl w:val="1"/>
        <w:rPr>
          <w:rFonts w:hint="eastAsia" w:ascii="宋体" w:hAnsi="宋体" w:eastAsia="宋体"/>
          <w:b/>
          <w:color w:val="000000"/>
          <w:sz w:val="24"/>
          <w:szCs w:val="24"/>
        </w:rPr>
      </w:pPr>
      <w:r>
        <w:rPr>
          <w:rFonts w:hint="eastAsia" w:ascii="宋体" w:hAnsi="宋体" w:eastAsia="宋体"/>
          <w:b/>
          <w:color w:val="000000"/>
          <w:sz w:val="24"/>
          <w:szCs w:val="24"/>
        </w:rPr>
        <w:t>2</w:t>
      </w:r>
      <w:r>
        <w:rPr>
          <w:rFonts w:hint="eastAsia" w:ascii="宋体" w:hAnsi="宋体" w:eastAsia="宋体"/>
          <w:color w:val="000000"/>
          <w:sz w:val="24"/>
          <w:szCs w:val="24"/>
        </w:rPr>
        <w:t xml:space="preserve">. </w:t>
      </w:r>
      <w:r>
        <w:rPr>
          <w:rFonts w:hint="eastAsia" w:ascii="宋体" w:hAnsi="宋体" w:eastAsia="宋体"/>
          <w:b/>
          <w:color w:val="000000"/>
          <w:sz w:val="24"/>
          <w:szCs w:val="24"/>
        </w:rPr>
        <w:t>评标方法</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本项目评标方法为：综合评分法。</w:t>
      </w:r>
    </w:p>
    <w:bookmarkEnd w:id="166"/>
    <w:p>
      <w:pPr>
        <w:pageBreakBefore w:val="0"/>
        <w:widowControl w:val="0"/>
        <w:numPr>
          <w:ilvl w:val="0"/>
          <w:numId w:val="6"/>
        </w:numPr>
        <w:kinsoku/>
        <w:wordWrap/>
        <w:overflowPunct/>
        <w:topLinePunct w:val="0"/>
        <w:autoSpaceDE/>
        <w:autoSpaceDN/>
        <w:bidi w:val="0"/>
        <w:snapToGrid/>
        <w:spacing w:beforeAutospacing="0" w:afterAutospacing="0" w:line="360" w:lineRule="auto"/>
        <w:ind w:firstLine="482" w:firstLineChars="200"/>
        <w:outlineLvl w:val="1"/>
        <w:rPr>
          <w:rFonts w:hint="eastAsia" w:ascii="宋体" w:hAnsi="宋体" w:eastAsia="宋体"/>
          <w:b/>
          <w:color w:val="000000"/>
          <w:sz w:val="24"/>
          <w:szCs w:val="24"/>
        </w:rPr>
      </w:pPr>
      <w:r>
        <w:rPr>
          <w:rFonts w:hint="eastAsia" w:ascii="宋体" w:hAnsi="宋体" w:eastAsia="宋体"/>
          <w:b/>
          <w:color w:val="000000"/>
          <w:sz w:val="24"/>
          <w:szCs w:val="24"/>
        </w:rPr>
        <w:t>评标程序</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3.1</w:t>
      </w:r>
      <w:r>
        <w:rPr>
          <w:rFonts w:hint="eastAsia" w:ascii="宋体" w:hAnsi="宋体" w:eastAsia="宋体"/>
          <w:color w:val="000000"/>
          <w:sz w:val="24"/>
          <w:szCs w:val="24"/>
          <w:lang w:val="en-US" w:eastAsia="zh-CN"/>
        </w:rPr>
        <w:t>资格审查</w:t>
      </w:r>
    </w:p>
    <w:p>
      <w:pPr>
        <w:spacing w:beforeAutospacing="0" w:afterAutospacing="0" w:line="360" w:lineRule="exact"/>
        <w:jc w:val="center"/>
        <w:rPr>
          <w:rFonts w:hint="eastAsia" w:ascii="宋体" w:hAnsi="宋体" w:eastAsia="宋体"/>
          <w:b/>
          <w:sz w:val="24"/>
          <w:szCs w:val="24"/>
        </w:rPr>
      </w:pPr>
      <w:r>
        <w:rPr>
          <w:rFonts w:hint="eastAsia" w:ascii="宋体" w:hAnsi="宋体" w:eastAsia="宋体"/>
          <w:b/>
          <w:sz w:val="24"/>
          <w:szCs w:val="24"/>
        </w:rPr>
        <w:t>《资格审查标准》</w:t>
      </w:r>
    </w:p>
    <w:tbl>
      <w:tblPr>
        <w:tblStyle w:val="13"/>
        <w:tblW w:w="4998"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1284"/>
        <w:gridCol w:w="72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c>
          <w:tcPr>
            <w:tcW w:w="514" w:type="dxa"/>
            <w:shd w:val="clear" w:color="auto" w:fill="FFFFFF"/>
            <w:vAlign w:val="top"/>
          </w:tcPr>
          <w:p>
            <w:pPr>
              <w:pageBreakBefore w:val="0"/>
              <w:widowControl w:val="0"/>
              <w:kinsoku/>
              <w:wordWrap/>
              <w:overflowPunct/>
              <w:topLinePunct w:val="0"/>
              <w:autoSpaceDE/>
              <w:autoSpaceDN/>
              <w:bidi w:val="0"/>
              <w:snapToGrid/>
              <w:spacing w:beforeAutospacing="0" w:afterAutospacing="0" w:line="360" w:lineRule="auto"/>
              <w:rPr>
                <w:rFonts w:hint="eastAsia" w:ascii="宋体" w:hAnsi="宋体" w:eastAsia="宋体"/>
                <w:color w:val="000000"/>
                <w:sz w:val="24"/>
                <w:szCs w:val="24"/>
              </w:rPr>
            </w:pPr>
            <w:r>
              <w:rPr>
                <w:rFonts w:hint="eastAsia" w:ascii="宋体" w:hAnsi="宋体" w:eastAsia="宋体"/>
                <w:color w:val="000000"/>
                <w:sz w:val="24"/>
                <w:szCs w:val="24"/>
              </w:rPr>
              <w:t>序号</w:t>
            </w:r>
          </w:p>
        </w:tc>
        <w:tc>
          <w:tcPr>
            <w:tcW w:w="4485" w:type="dxa"/>
            <w:shd w:val="clear" w:color="auto" w:fill="FFFFFF"/>
            <w:vAlign w:val="top"/>
          </w:tcPr>
          <w:p>
            <w:pPr>
              <w:pageBreakBefore w:val="0"/>
              <w:widowControl w:val="0"/>
              <w:kinsoku/>
              <w:wordWrap/>
              <w:overflowPunct/>
              <w:topLinePunct w:val="0"/>
              <w:autoSpaceDE/>
              <w:autoSpaceDN/>
              <w:bidi w:val="0"/>
              <w:snapToGrid/>
              <w:spacing w:beforeAutospacing="0" w:afterAutospacing="0" w:line="360" w:lineRule="auto"/>
              <w:ind w:firstLine="480" w:firstLineChars="200"/>
              <w:jc w:val="center"/>
              <w:rPr>
                <w:rFonts w:hint="eastAsia" w:ascii="宋体" w:hAnsi="宋体" w:eastAsia="宋体"/>
                <w:color w:val="000000"/>
                <w:sz w:val="24"/>
                <w:szCs w:val="24"/>
              </w:rPr>
            </w:pPr>
            <w:r>
              <w:rPr>
                <w:rFonts w:hint="eastAsia" w:ascii="宋体" w:hAnsi="宋体" w:eastAsia="宋体"/>
                <w:color w:val="000000"/>
                <w:sz w:val="24"/>
                <w:szCs w:val="24"/>
              </w:rPr>
              <w:t>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412" w:hRule="atLeast"/>
        </w:trPr>
        <w:tc>
          <w:tcPr>
            <w:tcW w:w="514" w:type="dxa"/>
            <w:shd w:val="clear" w:color="auto" w:fill="FFFFFF"/>
            <w:vAlign w:val="center"/>
          </w:tcPr>
          <w:p>
            <w:pPr>
              <w:pageBreakBefore w:val="0"/>
              <w:widowControl w:val="0"/>
              <w:kinsoku/>
              <w:wordWrap/>
              <w:overflowPunct/>
              <w:topLinePunct w:val="0"/>
              <w:autoSpaceDE/>
              <w:autoSpaceDN/>
              <w:bidi w:val="0"/>
              <w:snapToGrid/>
              <w:spacing w:beforeAutospacing="0" w:afterAutospacing="0" w:line="360" w:lineRule="auto"/>
              <w:ind w:firstLine="240" w:firstLineChars="100"/>
              <w:jc w:val="both"/>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1</w:t>
            </w:r>
          </w:p>
        </w:tc>
        <w:tc>
          <w:tcPr>
            <w:tcW w:w="4485" w:type="dxa"/>
            <w:shd w:val="clear" w:color="auto" w:fill="FFFFFF"/>
            <w:vAlign w:val="center"/>
          </w:tcPr>
          <w:p>
            <w:pPr>
              <w:pageBreakBefore w:val="0"/>
              <w:widowControl w:val="0"/>
              <w:kinsoku/>
              <w:wordWrap/>
              <w:overflowPunct/>
              <w:topLinePunct w:val="0"/>
              <w:autoSpaceDE/>
              <w:autoSpaceDN/>
              <w:bidi w:val="0"/>
              <w:snapToGrid/>
              <w:spacing w:beforeAutospacing="0" w:afterAutospacing="0" w:line="360" w:lineRule="auto"/>
              <w:rPr>
                <w:rFonts w:hint="eastAsia" w:ascii="宋体" w:hAnsi="宋体" w:eastAsia="宋体"/>
                <w:color w:val="000000"/>
                <w:sz w:val="24"/>
                <w:szCs w:val="24"/>
                <w:lang w:val="zh-CN" w:eastAsia="zh-CN"/>
              </w:rPr>
            </w:pPr>
            <w:r>
              <w:rPr>
                <w:rFonts w:hint="eastAsia" w:ascii="宋体" w:hAnsi="宋体" w:eastAsia="宋体"/>
                <w:color w:val="000000"/>
                <w:sz w:val="24"/>
                <w:szCs w:val="24"/>
                <w:lang w:val="zh-CN" w:eastAsia="zh-CN"/>
              </w:rPr>
              <w:t>供应商须具有独立承担民事责任的能力；【法人或者其他组织投标需提供营业执照等证明文件，自然人投标需提供自然人的身份证明】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418" w:hRule="atLeast"/>
        </w:trPr>
        <w:tc>
          <w:tcPr>
            <w:tcW w:w="514" w:type="dxa"/>
            <w:shd w:val="clear" w:color="auto" w:fill="FFFFFF"/>
            <w:vAlign w:val="center"/>
          </w:tcPr>
          <w:p>
            <w:pPr>
              <w:pageBreakBefore w:val="0"/>
              <w:widowControl w:val="0"/>
              <w:kinsoku/>
              <w:wordWrap/>
              <w:overflowPunct/>
              <w:topLinePunct w:val="0"/>
              <w:autoSpaceDE/>
              <w:autoSpaceDN/>
              <w:bidi w:val="0"/>
              <w:snapToGrid/>
              <w:spacing w:beforeAutospacing="0" w:afterAutospacing="0" w:line="360" w:lineRule="auto"/>
              <w:ind w:firstLine="240" w:firstLineChars="100"/>
              <w:jc w:val="both"/>
              <w:rPr>
                <w:rFonts w:hint="eastAsia" w:ascii="宋体" w:hAnsi="宋体" w:eastAsia="宋体"/>
                <w:color w:val="000000"/>
                <w:sz w:val="24"/>
                <w:szCs w:val="24"/>
              </w:rPr>
            </w:pPr>
            <w:r>
              <w:rPr>
                <w:rFonts w:hint="eastAsia" w:ascii="宋体" w:hAnsi="宋体" w:eastAsia="宋体"/>
                <w:color w:val="000000"/>
                <w:sz w:val="24"/>
                <w:szCs w:val="24"/>
              </w:rPr>
              <w:t>2</w:t>
            </w:r>
          </w:p>
        </w:tc>
        <w:tc>
          <w:tcPr>
            <w:tcW w:w="4485" w:type="dxa"/>
            <w:shd w:val="clear" w:color="auto" w:fill="FFFFFF"/>
            <w:vAlign w:val="center"/>
          </w:tcPr>
          <w:p>
            <w:pPr>
              <w:pageBreakBefore w:val="0"/>
              <w:widowControl w:val="0"/>
              <w:kinsoku/>
              <w:wordWrap/>
              <w:overflowPunct/>
              <w:topLinePunct w:val="0"/>
              <w:autoSpaceDE/>
              <w:autoSpaceDN/>
              <w:bidi w:val="0"/>
              <w:snapToGrid/>
              <w:spacing w:beforeAutospacing="0" w:afterAutospacing="0" w:line="360" w:lineRule="auto"/>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具有良好的商业信誉和健全的财务会计制度；【须提供银行出具的近1年内资信证明或上一年度经第三方审计机构出具的财务报告，新成立企业无需提供。】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411" w:hRule="atLeast"/>
        </w:trPr>
        <w:tc>
          <w:tcPr>
            <w:tcW w:w="514" w:type="dxa"/>
            <w:shd w:val="clear" w:color="auto" w:fill="FFFFFF"/>
            <w:vAlign w:val="center"/>
          </w:tcPr>
          <w:p>
            <w:pPr>
              <w:pageBreakBefore w:val="0"/>
              <w:widowControl w:val="0"/>
              <w:kinsoku/>
              <w:wordWrap/>
              <w:overflowPunct/>
              <w:topLinePunct w:val="0"/>
              <w:autoSpaceDE/>
              <w:autoSpaceDN/>
              <w:bidi w:val="0"/>
              <w:snapToGrid/>
              <w:spacing w:beforeAutospacing="0" w:afterAutospacing="0" w:line="360" w:lineRule="auto"/>
              <w:ind w:firstLine="240" w:firstLineChars="100"/>
              <w:jc w:val="both"/>
              <w:rPr>
                <w:rFonts w:hint="eastAsia" w:ascii="宋体" w:hAnsi="宋体" w:eastAsia="宋体"/>
                <w:color w:val="000000"/>
                <w:sz w:val="24"/>
                <w:szCs w:val="24"/>
              </w:rPr>
            </w:pPr>
            <w:r>
              <w:rPr>
                <w:rFonts w:hint="eastAsia" w:ascii="宋体" w:hAnsi="宋体" w:eastAsia="宋体"/>
                <w:color w:val="000000"/>
                <w:sz w:val="24"/>
                <w:szCs w:val="24"/>
              </w:rPr>
              <w:t>3</w:t>
            </w:r>
          </w:p>
        </w:tc>
        <w:tc>
          <w:tcPr>
            <w:tcW w:w="4485" w:type="dxa"/>
            <w:shd w:val="clear" w:color="auto" w:fill="FFFFFF"/>
            <w:vAlign w:val="center"/>
          </w:tcPr>
          <w:p>
            <w:pPr>
              <w:pageBreakBefore w:val="0"/>
              <w:widowControl w:val="0"/>
              <w:kinsoku/>
              <w:wordWrap/>
              <w:overflowPunct/>
              <w:topLinePunct w:val="0"/>
              <w:autoSpaceDE/>
              <w:autoSpaceDN/>
              <w:bidi w:val="0"/>
              <w:snapToGrid/>
              <w:spacing w:beforeAutospacing="0" w:afterAutospacing="0" w:line="360" w:lineRule="auto"/>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具有履行合同所必需的设备和专业技术能力；【须提供承诺书】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417" w:hRule="atLeast"/>
        </w:trPr>
        <w:tc>
          <w:tcPr>
            <w:tcW w:w="514" w:type="dxa"/>
            <w:shd w:val="clear" w:color="auto" w:fill="FFFFFF"/>
            <w:vAlign w:val="center"/>
          </w:tcPr>
          <w:p>
            <w:pPr>
              <w:pageBreakBefore w:val="0"/>
              <w:widowControl w:val="0"/>
              <w:kinsoku/>
              <w:wordWrap/>
              <w:overflowPunct/>
              <w:topLinePunct w:val="0"/>
              <w:autoSpaceDE/>
              <w:autoSpaceDN/>
              <w:bidi w:val="0"/>
              <w:snapToGrid/>
              <w:spacing w:beforeAutospacing="0" w:afterAutospacing="0" w:line="360" w:lineRule="auto"/>
              <w:ind w:firstLine="240" w:firstLineChars="100"/>
              <w:jc w:val="both"/>
              <w:rPr>
                <w:rFonts w:hint="eastAsia" w:ascii="宋体" w:hAnsi="宋体" w:eastAsia="宋体"/>
                <w:color w:val="000000"/>
                <w:sz w:val="24"/>
                <w:szCs w:val="24"/>
              </w:rPr>
            </w:pPr>
            <w:r>
              <w:rPr>
                <w:rFonts w:hint="eastAsia" w:ascii="宋体" w:hAnsi="宋体" w:eastAsia="宋体"/>
                <w:color w:val="000000"/>
                <w:sz w:val="24"/>
                <w:szCs w:val="24"/>
              </w:rPr>
              <w:t>4</w:t>
            </w:r>
          </w:p>
        </w:tc>
        <w:tc>
          <w:tcPr>
            <w:tcW w:w="4485" w:type="dxa"/>
            <w:shd w:val="clear" w:color="auto" w:fill="FFFFFF"/>
            <w:vAlign w:val="center"/>
          </w:tcPr>
          <w:p>
            <w:pPr>
              <w:pageBreakBefore w:val="0"/>
              <w:widowControl w:val="0"/>
              <w:kinsoku/>
              <w:wordWrap/>
              <w:overflowPunct/>
              <w:topLinePunct w:val="0"/>
              <w:autoSpaceDE/>
              <w:autoSpaceDN/>
              <w:bidi w:val="0"/>
              <w:snapToGrid/>
              <w:spacing w:beforeAutospacing="0" w:afterAutospacing="0" w:line="360" w:lineRule="auto"/>
              <w:rPr>
                <w:rFonts w:hint="eastAsia" w:ascii="宋体" w:hAnsi="宋体" w:eastAsia="宋体"/>
                <w:color w:val="000000"/>
                <w:sz w:val="24"/>
                <w:szCs w:val="24"/>
                <w:lang w:eastAsia="zh-CN"/>
              </w:rPr>
            </w:pPr>
            <w:r>
              <w:rPr>
                <w:rFonts w:hint="eastAsia" w:ascii="宋体" w:hAnsi="宋体" w:eastAsia="宋体"/>
                <w:color w:val="000000"/>
                <w:sz w:val="24"/>
                <w:szCs w:val="24"/>
                <w:lang w:eastAsia="zh-CN"/>
              </w:rPr>
              <w:t>具有依法缴纳税收和社会保障资金的良好记录；【需提供：①近12个月内（任意1个月）已依法缴纳税收的凭据；②近12个月内（任意1个月）已依法缴纳社会保险的凭据。（依法免税或不需要缴纳社会保障资金的供应商，应提供相应证明文件，新成立企业无需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c>
          <w:tcPr>
            <w:tcW w:w="514" w:type="dxa"/>
            <w:shd w:val="clear" w:color="auto" w:fill="FFFFFF"/>
            <w:vAlign w:val="center"/>
          </w:tcPr>
          <w:p>
            <w:pPr>
              <w:pageBreakBefore w:val="0"/>
              <w:widowControl w:val="0"/>
              <w:kinsoku/>
              <w:wordWrap/>
              <w:overflowPunct/>
              <w:topLinePunct w:val="0"/>
              <w:autoSpaceDE/>
              <w:autoSpaceDN/>
              <w:bidi w:val="0"/>
              <w:snapToGrid/>
              <w:spacing w:beforeAutospacing="0" w:afterAutospacing="0" w:line="360" w:lineRule="auto"/>
              <w:ind w:firstLine="240" w:firstLineChars="100"/>
              <w:jc w:val="both"/>
              <w:rPr>
                <w:rFonts w:hint="eastAsia" w:ascii="宋体" w:hAnsi="宋体" w:eastAsia="宋体"/>
                <w:color w:val="000000"/>
                <w:sz w:val="24"/>
                <w:szCs w:val="24"/>
              </w:rPr>
            </w:pPr>
            <w:r>
              <w:rPr>
                <w:rFonts w:hint="eastAsia" w:ascii="宋体" w:hAnsi="宋体" w:eastAsia="宋体"/>
                <w:color w:val="000000"/>
                <w:sz w:val="24"/>
                <w:szCs w:val="24"/>
              </w:rPr>
              <w:t>5</w:t>
            </w:r>
          </w:p>
        </w:tc>
        <w:tc>
          <w:tcPr>
            <w:tcW w:w="4485" w:type="dxa"/>
            <w:shd w:val="clear" w:color="auto" w:fill="FFFFFF"/>
            <w:vAlign w:val="center"/>
          </w:tcPr>
          <w:p>
            <w:pPr>
              <w:spacing w:beforeAutospacing="0" w:afterAutospacing="0" w:line="240" w:lineRule="auto"/>
              <w:jc w:val="left"/>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参与投标的单位前三年内，在经营活动中没有重大违法记录；【须提供承诺书】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417" w:hRule="atLeast"/>
        </w:trPr>
        <w:tc>
          <w:tcPr>
            <w:tcW w:w="514" w:type="dxa"/>
            <w:shd w:val="clear" w:color="auto" w:fill="FFFFFF"/>
            <w:vAlign w:val="center"/>
          </w:tcPr>
          <w:p>
            <w:pPr>
              <w:pageBreakBefore w:val="0"/>
              <w:widowControl w:val="0"/>
              <w:kinsoku/>
              <w:wordWrap/>
              <w:overflowPunct/>
              <w:topLinePunct w:val="0"/>
              <w:autoSpaceDE/>
              <w:autoSpaceDN/>
              <w:bidi w:val="0"/>
              <w:snapToGrid/>
              <w:spacing w:beforeAutospacing="0" w:afterAutospacing="0" w:line="360" w:lineRule="auto"/>
              <w:ind w:firstLine="240" w:firstLineChars="100"/>
              <w:jc w:val="both"/>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6</w:t>
            </w:r>
          </w:p>
        </w:tc>
        <w:tc>
          <w:tcPr>
            <w:tcW w:w="4485" w:type="dxa"/>
            <w:shd w:val="clear" w:color="auto" w:fill="FFFFFF"/>
            <w:vAlign w:val="center"/>
          </w:tcPr>
          <w:p>
            <w:pPr>
              <w:spacing w:beforeAutospacing="0" w:afterAutospacing="0" w:line="240" w:lineRule="auto"/>
              <w:jc w:val="left"/>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法律、行政法规规定的其他条件；【须提供承诺书】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417" w:hRule="atLeast"/>
        </w:trPr>
        <w:tc>
          <w:tcPr>
            <w:tcW w:w="514" w:type="dxa"/>
            <w:shd w:val="clear" w:color="auto" w:fill="FFFFFF"/>
            <w:vAlign w:val="center"/>
          </w:tcPr>
          <w:p>
            <w:pPr>
              <w:pageBreakBefore w:val="0"/>
              <w:widowControl w:val="0"/>
              <w:kinsoku/>
              <w:wordWrap/>
              <w:overflowPunct/>
              <w:topLinePunct w:val="0"/>
              <w:autoSpaceDE/>
              <w:autoSpaceDN/>
              <w:bidi w:val="0"/>
              <w:snapToGrid/>
              <w:spacing w:beforeAutospacing="0" w:afterAutospacing="0" w:line="360" w:lineRule="auto"/>
              <w:ind w:firstLine="240" w:firstLineChars="100"/>
              <w:jc w:val="both"/>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7</w:t>
            </w:r>
          </w:p>
        </w:tc>
        <w:tc>
          <w:tcPr>
            <w:tcW w:w="4485" w:type="dxa"/>
            <w:shd w:val="clear" w:color="auto" w:fill="FFFFFF"/>
            <w:vAlign w:val="center"/>
          </w:tcPr>
          <w:p>
            <w:pPr>
              <w:spacing w:beforeAutospacing="0" w:afterAutospacing="0" w:line="240" w:lineRule="auto"/>
              <w:jc w:val="left"/>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企业具有良好信用，近三年内没有被监管部门予以行政处罚或有关部门予以禁入处理等记录，具有良好的信誉，诚实信用；未列入信用中国（www.creditchina.gov.cn）</w:t>
            </w:r>
            <w:r>
              <w:rPr>
                <w:rFonts w:hint="eastAsia"/>
                <w:sz w:val="24"/>
                <w:szCs w:val="24"/>
              </w:rPr>
              <w:t>重大税收违法</w:t>
            </w:r>
            <w:r>
              <w:rPr>
                <w:rFonts w:hint="eastAsia"/>
                <w:sz w:val="24"/>
                <w:szCs w:val="24"/>
                <w:lang w:val="en-US" w:eastAsia="zh-CN"/>
              </w:rPr>
              <w:t>失信主体</w:t>
            </w:r>
            <w:r>
              <w:rPr>
                <w:rFonts w:hint="eastAsia" w:ascii="宋体" w:hAnsi="宋体" w:eastAsia="宋体"/>
                <w:color w:val="000000"/>
                <w:sz w:val="24"/>
                <w:szCs w:val="24"/>
                <w:lang w:val="en-US" w:eastAsia="zh-CN"/>
              </w:rPr>
              <w:t>，未列入中国执行信息公开网（http://zxgk.court.gov.cn/）“失信被执行”记录，未列入中国政府采购网（www.ccgp.gov.cn）政府采购严重违法失信行为记录名单，</w:t>
            </w:r>
            <w:r>
              <w:rPr>
                <w:rFonts w:hint="eastAsia" w:hAnsi="宋体"/>
                <w:color w:val="000000"/>
                <w:sz w:val="24"/>
                <w:szCs w:val="24"/>
                <w:lang w:val="en-US" w:eastAsia="zh-CN"/>
              </w:rPr>
              <w:t>网页</w:t>
            </w:r>
            <w:r>
              <w:rPr>
                <w:rFonts w:hint="eastAsia" w:ascii="宋体" w:hAnsi="宋体" w:eastAsia="宋体"/>
                <w:color w:val="000000"/>
                <w:sz w:val="24"/>
                <w:szCs w:val="24"/>
                <w:lang w:val="en-US" w:eastAsia="zh-CN"/>
              </w:rPr>
              <w:t>截图并加盖公章。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cantSplit/>
        </w:trPr>
        <w:tc>
          <w:tcPr>
            <w:tcW w:w="514" w:type="dxa"/>
            <w:shd w:val="clear" w:color="auto" w:fill="FFFFFF"/>
            <w:vAlign w:val="center"/>
          </w:tcPr>
          <w:p>
            <w:pPr>
              <w:pageBreakBefore w:val="0"/>
              <w:widowControl w:val="0"/>
              <w:kinsoku/>
              <w:wordWrap/>
              <w:overflowPunct/>
              <w:topLinePunct w:val="0"/>
              <w:autoSpaceDE/>
              <w:autoSpaceDN/>
              <w:bidi w:val="0"/>
              <w:snapToGrid/>
              <w:spacing w:beforeAutospacing="0" w:afterAutospacing="0" w:line="360" w:lineRule="auto"/>
              <w:ind w:firstLine="240" w:firstLineChars="100"/>
              <w:jc w:val="both"/>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8</w:t>
            </w:r>
          </w:p>
        </w:tc>
        <w:tc>
          <w:tcPr>
            <w:tcW w:w="4485" w:type="dxa"/>
            <w:shd w:val="clear" w:color="auto" w:fill="FFFFFF"/>
            <w:vAlign w:val="top"/>
          </w:tcPr>
          <w:p>
            <w:pPr>
              <w:pageBreakBefore w:val="0"/>
              <w:widowControl w:val="0"/>
              <w:kinsoku/>
              <w:wordWrap/>
              <w:overflowPunct/>
              <w:topLinePunct w:val="0"/>
              <w:autoSpaceDE/>
              <w:autoSpaceDN/>
              <w:bidi w:val="0"/>
              <w:snapToGrid/>
              <w:spacing w:beforeAutospacing="0" w:afterAutospacing="0" w:line="360" w:lineRule="auto"/>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 xml:space="preserve">投标人应同时具备勘察和设计资质，且勘察和设计资质应满足以下要求：其中勘察资质应满足以下资质要求之一： </w:t>
            </w:r>
          </w:p>
          <w:p>
            <w:pPr>
              <w:pageBreakBefore w:val="0"/>
              <w:widowControl w:val="0"/>
              <w:kinsoku/>
              <w:wordWrap/>
              <w:overflowPunct/>
              <w:topLinePunct w:val="0"/>
              <w:autoSpaceDE/>
              <w:autoSpaceDN/>
              <w:bidi w:val="0"/>
              <w:snapToGrid/>
              <w:spacing w:beforeAutospacing="0" w:afterAutospacing="0" w:line="360" w:lineRule="auto"/>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 xml:space="preserve">要求一：[勘察]综合资质(综合资质)甲级资质； </w:t>
            </w:r>
          </w:p>
          <w:p>
            <w:pPr>
              <w:pageBreakBefore w:val="0"/>
              <w:widowControl w:val="0"/>
              <w:kinsoku/>
              <w:wordWrap/>
              <w:overflowPunct/>
              <w:topLinePunct w:val="0"/>
              <w:autoSpaceDE/>
              <w:autoSpaceDN/>
              <w:bidi w:val="0"/>
              <w:snapToGrid/>
              <w:spacing w:beforeAutospacing="0" w:afterAutospacing="0" w:line="360" w:lineRule="auto"/>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 xml:space="preserve">要求二：[勘察] 岩土工程(专业类资质)乙级及以上资质； </w:t>
            </w:r>
          </w:p>
          <w:p>
            <w:pPr>
              <w:pageBreakBefore w:val="0"/>
              <w:widowControl w:val="0"/>
              <w:kinsoku/>
              <w:wordWrap/>
              <w:overflowPunct/>
              <w:topLinePunct w:val="0"/>
              <w:autoSpaceDE/>
              <w:autoSpaceDN/>
              <w:bidi w:val="0"/>
              <w:snapToGrid/>
              <w:spacing w:beforeAutospacing="0" w:afterAutospacing="0" w:line="360" w:lineRule="auto"/>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要求三：[勘察]岩土工程勘察(专业类资质)乙级及以上资质；</w:t>
            </w:r>
          </w:p>
          <w:p>
            <w:pPr>
              <w:pageBreakBefore w:val="0"/>
              <w:widowControl w:val="0"/>
              <w:kinsoku/>
              <w:wordWrap/>
              <w:overflowPunct/>
              <w:topLinePunct w:val="0"/>
              <w:autoSpaceDE/>
              <w:autoSpaceDN/>
              <w:bidi w:val="0"/>
              <w:snapToGrid/>
              <w:spacing w:beforeAutospacing="0" w:afterAutospacing="0" w:line="360" w:lineRule="auto"/>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 xml:space="preserve">其中设计资质应满足以下资质要求之一： </w:t>
            </w:r>
          </w:p>
          <w:p>
            <w:pPr>
              <w:pageBreakBefore w:val="0"/>
              <w:widowControl w:val="0"/>
              <w:kinsoku/>
              <w:wordWrap/>
              <w:overflowPunct/>
              <w:topLinePunct w:val="0"/>
              <w:autoSpaceDE/>
              <w:autoSpaceDN/>
              <w:bidi w:val="0"/>
              <w:snapToGrid/>
              <w:spacing w:beforeAutospacing="0" w:afterAutospacing="0" w:line="360" w:lineRule="auto"/>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要求一：[设计]综合类资质(综合类资质)甲级资质；</w:t>
            </w:r>
          </w:p>
          <w:p>
            <w:pPr>
              <w:pageBreakBefore w:val="0"/>
              <w:widowControl w:val="0"/>
              <w:kinsoku/>
              <w:wordWrap/>
              <w:overflowPunct/>
              <w:topLinePunct w:val="0"/>
              <w:autoSpaceDE/>
              <w:autoSpaceDN/>
              <w:bidi w:val="0"/>
              <w:snapToGrid/>
              <w:spacing w:beforeAutospacing="0" w:afterAutospacing="0" w:line="360" w:lineRule="auto"/>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 xml:space="preserve">要求二：[设计]市政行业（行业资质）乙级及以上资质和风景园林工程设计专项乙级及以上资质； </w:t>
            </w:r>
          </w:p>
          <w:p>
            <w:pPr>
              <w:pageBreakBefore w:val="0"/>
              <w:widowControl w:val="0"/>
              <w:kinsoku/>
              <w:wordWrap/>
              <w:overflowPunct/>
              <w:topLinePunct w:val="0"/>
              <w:autoSpaceDE/>
              <w:autoSpaceDN/>
              <w:bidi w:val="0"/>
              <w:snapToGrid/>
              <w:spacing w:beforeAutospacing="0" w:afterAutospacing="0" w:line="360" w:lineRule="auto"/>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要求三：[设计］市政（燃气工程、轨道交通工程除外）行业（行业资质）乙级及以上风景园林工程设计专项乙级及以上资质；</w:t>
            </w:r>
          </w:p>
          <w:p>
            <w:pPr>
              <w:pageBreakBefore w:val="0"/>
              <w:widowControl w:val="0"/>
              <w:kinsoku/>
              <w:wordWrap/>
              <w:overflowPunct/>
              <w:topLinePunct w:val="0"/>
              <w:autoSpaceDE/>
              <w:autoSpaceDN/>
              <w:bidi w:val="0"/>
              <w:snapToGrid/>
              <w:spacing w:beforeAutospacing="0" w:afterAutospacing="0" w:line="360" w:lineRule="auto"/>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要求四：[设计]排水工程(专业资质)丙级及以上及给水工程(专业资质)丙级及以上及道路工程(专业资质)丙级及以上和风景园林工程设计专项乙级及以上资质；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cantSplit/>
        </w:trPr>
        <w:tc>
          <w:tcPr>
            <w:tcW w:w="514" w:type="dxa"/>
            <w:shd w:val="clear" w:color="auto" w:fill="FFFFFF"/>
            <w:vAlign w:val="center"/>
          </w:tcPr>
          <w:p>
            <w:pPr>
              <w:pageBreakBefore w:val="0"/>
              <w:widowControl w:val="0"/>
              <w:kinsoku/>
              <w:wordWrap/>
              <w:overflowPunct/>
              <w:topLinePunct w:val="0"/>
              <w:autoSpaceDE/>
              <w:autoSpaceDN/>
              <w:bidi w:val="0"/>
              <w:snapToGrid/>
              <w:spacing w:beforeAutospacing="0" w:afterAutospacing="0" w:line="360" w:lineRule="auto"/>
              <w:ind w:firstLine="240" w:firstLineChars="100"/>
              <w:jc w:val="both"/>
              <w:rPr>
                <w:rFonts w:hint="default" w:ascii="宋体" w:hAnsi="宋体" w:eastAsia="宋体"/>
                <w:color w:val="000000"/>
                <w:sz w:val="24"/>
                <w:szCs w:val="24"/>
                <w:lang w:val="en-US" w:eastAsia="zh-CN"/>
              </w:rPr>
            </w:pPr>
            <w:r>
              <w:rPr>
                <w:rFonts w:hint="eastAsia" w:hAnsi="宋体"/>
                <w:color w:val="000000"/>
                <w:sz w:val="24"/>
                <w:szCs w:val="24"/>
                <w:lang w:val="en-US" w:eastAsia="zh-CN"/>
              </w:rPr>
              <w:t>9</w:t>
            </w:r>
          </w:p>
        </w:tc>
        <w:tc>
          <w:tcPr>
            <w:tcW w:w="4485" w:type="dxa"/>
            <w:shd w:val="clear" w:color="auto" w:fill="FFFFFF"/>
            <w:vAlign w:val="top"/>
          </w:tcPr>
          <w:p>
            <w:pPr>
              <w:pStyle w:val="41"/>
              <w:keepNext w:val="0"/>
              <w:keepLines w:val="0"/>
              <w:pageBreakBefore w:val="0"/>
              <w:widowControl/>
              <w:kinsoku/>
              <w:wordWrap/>
              <w:overflowPunct/>
              <w:topLinePunct w:val="0"/>
              <w:autoSpaceDE/>
              <w:autoSpaceDN/>
              <w:bidi w:val="0"/>
              <w:snapToGrid/>
              <w:spacing w:before="0" w:beforeAutospacing="0" w:after="0" w:afterAutospacing="0" w:line="360" w:lineRule="auto"/>
              <w:jc w:val="both"/>
              <w:outlineLvl w:val="0"/>
              <w:rPr>
                <w:rFonts w:hint="eastAsia" w:ascii="宋体" w:hAnsi="宋体" w:eastAsia="宋体"/>
                <w:color w:val="000000"/>
                <w:sz w:val="24"/>
                <w:szCs w:val="24"/>
                <w:lang w:val="en-US" w:eastAsia="zh-CN"/>
              </w:rPr>
            </w:pPr>
            <w:r>
              <w:rPr>
                <w:rFonts w:hint="eastAsia" w:ascii="宋体" w:hAnsi="宋体" w:eastAsia="宋体"/>
                <w:sz w:val="24"/>
                <w:szCs w:val="24"/>
              </w:rPr>
              <w:t>其他说明：单位负责人为同一人或者存在直接控股、管理关系的不同供应商，不得参加同一合同项下的政府采购活动。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cantSplit/>
        </w:trPr>
        <w:tc>
          <w:tcPr>
            <w:tcW w:w="514" w:type="dxa"/>
            <w:shd w:val="clear" w:color="auto" w:fill="FFFFFF"/>
            <w:vAlign w:val="center"/>
          </w:tcPr>
          <w:p>
            <w:pPr>
              <w:pageBreakBefore w:val="0"/>
              <w:widowControl w:val="0"/>
              <w:tabs>
                <w:tab w:val="center" w:pos="330"/>
              </w:tabs>
              <w:kinsoku/>
              <w:wordWrap/>
              <w:overflowPunct/>
              <w:topLinePunct w:val="0"/>
              <w:autoSpaceDE/>
              <w:autoSpaceDN/>
              <w:bidi w:val="0"/>
              <w:snapToGrid/>
              <w:spacing w:beforeAutospacing="0" w:afterAutospacing="0" w:line="360" w:lineRule="auto"/>
              <w:ind w:firstLine="240" w:firstLineChars="100"/>
              <w:jc w:val="both"/>
              <w:rPr>
                <w:rFonts w:hint="default" w:ascii="宋体" w:hAnsi="宋体" w:eastAsia="宋体"/>
                <w:color w:val="000000"/>
                <w:sz w:val="24"/>
                <w:szCs w:val="24"/>
                <w:lang w:val="en-US" w:eastAsia="zh-CN"/>
              </w:rPr>
            </w:pPr>
            <w:r>
              <w:rPr>
                <w:rFonts w:hint="eastAsia" w:hAnsi="宋体"/>
                <w:color w:val="000000"/>
                <w:sz w:val="24"/>
                <w:szCs w:val="24"/>
                <w:lang w:val="en-US" w:eastAsia="zh-CN"/>
              </w:rPr>
              <w:t>10</w:t>
            </w:r>
          </w:p>
        </w:tc>
        <w:tc>
          <w:tcPr>
            <w:tcW w:w="4485" w:type="dxa"/>
            <w:shd w:val="clear" w:color="auto" w:fill="FFFFFF"/>
            <w:vAlign w:val="top"/>
          </w:tcPr>
          <w:p>
            <w:pPr>
              <w:pageBreakBefore w:val="0"/>
              <w:widowControl w:val="0"/>
              <w:kinsoku/>
              <w:wordWrap/>
              <w:overflowPunct/>
              <w:topLinePunct w:val="0"/>
              <w:autoSpaceDE/>
              <w:autoSpaceDN/>
              <w:bidi w:val="0"/>
              <w:snapToGrid/>
              <w:spacing w:beforeAutospacing="0" w:afterAutospacing="0" w:line="360" w:lineRule="auto"/>
              <w:rPr>
                <w:rFonts w:hint="eastAsia" w:ascii="宋体" w:hAnsi="宋体" w:eastAsia="宋体"/>
                <w:color w:val="000000"/>
                <w:sz w:val="24"/>
                <w:szCs w:val="24"/>
                <w:lang w:val="en-US" w:eastAsia="zh-CN"/>
              </w:rPr>
            </w:pPr>
            <w:r>
              <w:rPr>
                <w:rFonts w:hint="eastAsia" w:ascii="宋体" w:hAnsi="宋体" w:eastAsia="宋体"/>
                <w:color w:val="000000"/>
                <w:sz w:val="24"/>
                <w:szCs w:val="24"/>
              </w:rPr>
              <w:t>本项目接受联合体投标</w:t>
            </w:r>
            <w:r>
              <w:rPr>
                <w:rFonts w:hint="eastAsia"/>
                <w:color w:val="000000"/>
                <w:sz w:val="24"/>
                <w:szCs w:val="24"/>
                <w:lang w:eastAsia="zh-CN"/>
              </w:rPr>
              <w:t>，</w:t>
            </w:r>
            <w:r>
              <w:rPr>
                <w:rFonts w:hint="eastAsia"/>
                <w:color w:val="000000"/>
                <w:sz w:val="24"/>
                <w:szCs w:val="24"/>
                <w:lang w:val="en-US" w:eastAsia="zh-CN"/>
              </w:rPr>
              <w:t>但最多不超过两家</w:t>
            </w:r>
            <w:r>
              <w:rPr>
                <w:rFonts w:hint="eastAsia" w:ascii="宋体" w:hAnsi="宋体" w:eastAsia="宋体"/>
                <w:color w:val="000000"/>
                <w:sz w:val="24"/>
                <w:szCs w:val="24"/>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cantSplit/>
        </w:trPr>
        <w:tc>
          <w:tcPr>
            <w:tcW w:w="514" w:type="dxa"/>
            <w:shd w:val="clear" w:color="auto" w:fill="FFFFFF"/>
            <w:vAlign w:val="center"/>
          </w:tcPr>
          <w:p>
            <w:pPr>
              <w:pageBreakBefore w:val="0"/>
              <w:widowControl w:val="0"/>
              <w:kinsoku/>
              <w:wordWrap/>
              <w:overflowPunct/>
              <w:topLinePunct w:val="0"/>
              <w:autoSpaceDE/>
              <w:autoSpaceDN/>
              <w:bidi w:val="0"/>
              <w:snapToGrid/>
              <w:spacing w:beforeAutospacing="0" w:afterAutospacing="0" w:line="360" w:lineRule="auto"/>
              <w:jc w:val="both"/>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备注</w:t>
            </w:r>
          </w:p>
        </w:tc>
        <w:tc>
          <w:tcPr>
            <w:tcW w:w="4485" w:type="dxa"/>
            <w:shd w:val="clear" w:color="auto" w:fill="FFFFFF"/>
            <w:vAlign w:val="top"/>
          </w:tcPr>
          <w:p>
            <w:pPr>
              <w:pageBreakBefore w:val="0"/>
              <w:widowControl w:val="0"/>
              <w:kinsoku/>
              <w:wordWrap/>
              <w:overflowPunct/>
              <w:topLinePunct w:val="0"/>
              <w:autoSpaceDE/>
              <w:autoSpaceDN/>
              <w:bidi w:val="0"/>
              <w:snapToGrid/>
              <w:spacing w:beforeAutospacing="0" w:afterAutospacing="0" w:line="360" w:lineRule="auto"/>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备注：</w:t>
            </w:r>
            <w:r>
              <w:rPr>
                <w:rFonts w:hint="eastAsia" w:ascii="宋体" w:hAnsi="宋体" w:eastAsia="宋体"/>
                <w:sz w:val="24"/>
                <w:szCs w:val="24"/>
              </w:rPr>
              <w:t>如果</w:t>
            </w:r>
            <w:r>
              <w:rPr>
                <w:rFonts w:hint="eastAsia" w:ascii="宋体" w:hAnsi="宋体" w:eastAsia="宋体"/>
                <w:sz w:val="24"/>
                <w:szCs w:val="24"/>
                <w:lang w:eastAsia="zh-CN"/>
              </w:rPr>
              <w:t>响应文件</w:t>
            </w:r>
            <w:r>
              <w:rPr>
                <w:rFonts w:hint="eastAsia" w:ascii="宋体" w:hAnsi="宋体" w:eastAsia="宋体"/>
                <w:sz w:val="24"/>
                <w:szCs w:val="24"/>
              </w:rPr>
              <w:t>中有一项未通过上述审查标准，</w:t>
            </w:r>
            <w:r>
              <w:rPr>
                <w:rFonts w:hint="eastAsia" w:ascii="宋体" w:hAnsi="宋体" w:eastAsia="宋体"/>
                <w:sz w:val="24"/>
                <w:szCs w:val="24"/>
                <w:lang w:val="en-US" w:eastAsia="zh-CN"/>
              </w:rPr>
              <w:t>磋商</w:t>
            </w:r>
            <w:r>
              <w:rPr>
                <w:rFonts w:hint="eastAsia" w:ascii="宋体" w:hAnsi="宋体" w:eastAsia="宋体"/>
                <w:sz w:val="24"/>
                <w:szCs w:val="24"/>
              </w:rPr>
              <w:t>小组将认定整个</w:t>
            </w:r>
            <w:r>
              <w:rPr>
                <w:rFonts w:hint="eastAsia" w:ascii="宋体" w:hAnsi="宋体" w:eastAsia="宋体"/>
                <w:sz w:val="24"/>
                <w:szCs w:val="24"/>
                <w:lang w:eastAsia="zh-CN"/>
              </w:rPr>
              <w:t>响应文件</w:t>
            </w:r>
            <w:r>
              <w:rPr>
                <w:rFonts w:hint="eastAsia" w:ascii="宋体" w:hAnsi="宋体" w:eastAsia="宋体"/>
                <w:sz w:val="24"/>
                <w:szCs w:val="24"/>
              </w:rPr>
              <w:t>不响应</w:t>
            </w:r>
            <w:r>
              <w:rPr>
                <w:rFonts w:hint="eastAsia" w:ascii="宋体" w:hAnsi="宋体" w:eastAsia="宋体"/>
                <w:sz w:val="24"/>
                <w:szCs w:val="24"/>
                <w:lang w:eastAsia="zh-CN"/>
              </w:rPr>
              <w:t>磋商文件</w:t>
            </w:r>
            <w:r>
              <w:rPr>
                <w:rFonts w:hint="eastAsia" w:ascii="宋体" w:hAnsi="宋体" w:eastAsia="宋体"/>
                <w:sz w:val="24"/>
                <w:szCs w:val="24"/>
              </w:rPr>
              <w:t>而予以无效处理，并且不允许</w:t>
            </w:r>
            <w:r>
              <w:rPr>
                <w:rFonts w:hint="eastAsia" w:ascii="宋体" w:hAnsi="宋体" w:eastAsia="宋体"/>
                <w:sz w:val="24"/>
                <w:szCs w:val="24"/>
                <w:lang w:eastAsia="zh-CN"/>
              </w:rPr>
              <w:t>供应商</w:t>
            </w:r>
            <w:r>
              <w:rPr>
                <w:rFonts w:hint="eastAsia" w:ascii="宋体" w:hAnsi="宋体" w:eastAsia="宋体"/>
                <w:sz w:val="24"/>
                <w:szCs w:val="24"/>
              </w:rPr>
              <w:t>通过修改或撤销其不符合要求的差异或保留，使之成为具有响应性的投标。</w:t>
            </w:r>
          </w:p>
        </w:tc>
      </w:tr>
    </w:tbl>
    <w:p>
      <w:pPr>
        <w:pStyle w:val="28"/>
        <w:numPr>
          <w:ilvl w:val="0"/>
          <w:numId w:val="0"/>
        </w:numPr>
        <w:rPr>
          <w:rFonts w:hint="eastAsia" w:ascii="宋体" w:hAnsi="宋体" w:eastAsia="宋体"/>
          <w:sz w:val="24"/>
          <w:szCs w:val="24"/>
        </w:rPr>
      </w:pP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宋体" w:hAnsi="宋体" w:eastAsia="宋体"/>
          <w:color w:val="000000"/>
          <w:sz w:val="24"/>
          <w:szCs w:val="24"/>
        </w:rPr>
      </w:pPr>
      <w:bookmarkStart w:id="167" w:name="_Toc217446099"/>
      <w:r>
        <w:rPr>
          <w:rFonts w:hint="eastAsia" w:ascii="宋体" w:hAnsi="宋体" w:eastAsia="宋体"/>
          <w:color w:val="000000"/>
          <w:sz w:val="24"/>
          <w:szCs w:val="24"/>
        </w:rPr>
        <w:t>3.</w:t>
      </w:r>
      <w:r>
        <w:rPr>
          <w:rFonts w:hint="eastAsia" w:ascii="宋体" w:hAnsi="宋体" w:eastAsia="宋体"/>
          <w:color w:val="000000"/>
          <w:sz w:val="24"/>
          <w:szCs w:val="24"/>
          <w:lang w:val="en-US" w:eastAsia="zh-CN"/>
        </w:rPr>
        <w:t>2</w:t>
      </w:r>
      <w:r>
        <w:rPr>
          <w:rFonts w:hint="eastAsia" w:ascii="宋体" w:hAnsi="宋体" w:eastAsia="宋体"/>
          <w:color w:val="000000"/>
          <w:sz w:val="24"/>
          <w:szCs w:val="24"/>
        </w:rPr>
        <w:t>符合性检查。依据</w:t>
      </w:r>
      <w:r>
        <w:rPr>
          <w:rFonts w:hint="eastAsia" w:ascii="宋体" w:hAnsi="宋体" w:eastAsia="宋体"/>
          <w:color w:val="000000"/>
          <w:sz w:val="24"/>
          <w:szCs w:val="24"/>
          <w:lang w:eastAsia="zh-CN"/>
        </w:rPr>
        <w:t>磋商文件</w:t>
      </w:r>
      <w:r>
        <w:rPr>
          <w:rFonts w:hint="eastAsia" w:ascii="宋体" w:hAnsi="宋体" w:eastAsia="宋体"/>
          <w:color w:val="000000"/>
          <w:sz w:val="24"/>
          <w:szCs w:val="24"/>
        </w:rPr>
        <w:t>的规定，从</w:t>
      </w:r>
      <w:r>
        <w:rPr>
          <w:rFonts w:hint="eastAsia" w:ascii="宋体" w:hAnsi="宋体" w:eastAsia="宋体"/>
          <w:color w:val="000000"/>
          <w:sz w:val="24"/>
          <w:szCs w:val="24"/>
          <w:lang w:eastAsia="zh-CN"/>
        </w:rPr>
        <w:t>响应文件</w:t>
      </w:r>
      <w:r>
        <w:rPr>
          <w:rFonts w:hint="eastAsia" w:ascii="宋体" w:hAnsi="宋体" w:eastAsia="宋体"/>
          <w:color w:val="000000"/>
          <w:sz w:val="24"/>
          <w:szCs w:val="24"/>
        </w:rPr>
        <w:t>的有效性、完整性和对</w:t>
      </w:r>
      <w:r>
        <w:rPr>
          <w:rFonts w:hint="eastAsia" w:ascii="宋体" w:hAnsi="宋体" w:eastAsia="宋体"/>
          <w:color w:val="000000"/>
          <w:sz w:val="24"/>
          <w:szCs w:val="24"/>
          <w:lang w:eastAsia="zh-CN"/>
        </w:rPr>
        <w:t>磋商文件</w:t>
      </w:r>
      <w:r>
        <w:rPr>
          <w:rFonts w:hint="eastAsia" w:ascii="宋体" w:hAnsi="宋体" w:eastAsia="宋体"/>
          <w:color w:val="000000"/>
          <w:sz w:val="24"/>
          <w:szCs w:val="24"/>
        </w:rPr>
        <w:t>的响应程度进行审查，以确定是否对</w:t>
      </w:r>
      <w:r>
        <w:rPr>
          <w:rFonts w:hint="eastAsia" w:ascii="宋体" w:hAnsi="宋体" w:eastAsia="宋体"/>
          <w:color w:val="000000"/>
          <w:sz w:val="24"/>
          <w:szCs w:val="24"/>
          <w:lang w:eastAsia="zh-CN"/>
        </w:rPr>
        <w:t>磋商文件</w:t>
      </w:r>
      <w:r>
        <w:rPr>
          <w:rFonts w:hint="eastAsia" w:ascii="宋体" w:hAnsi="宋体" w:eastAsia="宋体"/>
          <w:color w:val="000000"/>
          <w:sz w:val="24"/>
          <w:szCs w:val="24"/>
        </w:rPr>
        <w:t>的实质性要求作出响应。</w:t>
      </w:r>
      <w:r>
        <w:rPr>
          <w:rFonts w:hint="eastAsia" w:ascii="宋体" w:hAnsi="宋体" w:eastAsia="宋体"/>
          <w:color w:val="000000"/>
          <w:sz w:val="24"/>
          <w:szCs w:val="24"/>
          <w:lang w:eastAsia="zh-CN"/>
        </w:rPr>
        <w:t>供应商响应文件</w:t>
      </w:r>
      <w:r>
        <w:rPr>
          <w:rFonts w:hint="eastAsia" w:ascii="宋体" w:hAnsi="宋体" w:eastAsia="宋体"/>
          <w:color w:val="000000"/>
          <w:sz w:val="24"/>
          <w:szCs w:val="24"/>
        </w:rPr>
        <w:t>属于下列情况之一的，在符合性检查时按照无效投标处理：</w:t>
      </w:r>
    </w:p>
    <w:tbl>
      <w:tblPr>
        <w:tblStyle w:val="13"/>
        <w:tblW w:w="83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6"/>
        <w:gridCol w:w="452"/>
        <w:gridCol w:w="5565"/>
        <w:gridCol w:w="602"/>
        <w:gridCol w:w="5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jc w:val="center"/>
        </w:trPr>
        <w:tc>
          <w:tcPr>
            <w:tcW w:w="1166" w:type="dxa"/>
            <w:vMerge w:val="restart"/>
            <w:vAlign w:val="center"/>
          </w:tcPr>
          <w:p>
            <w:pPr>
              <w:pStyle w:val="66"/>
              <w:ind w:firstLine="0" w:firstLineChars="0"/>
              <w:jc w:val="center"/>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项目</w:t>
            </w:r>
          </w:p>
        </w:tc>
        <w:tc>
          <w:tcPr>
            <w:tcW w:w="6017" w:type="dxa"/>
            <w:gridSpan w:val="2"/>
            <w:vMerge w:val="restart"/>
            <w:vAlign w:val="center"/>
          </w:tcPr>
          <w:p>
            <w:pPr>
              <w:pStyle w:val="66"/>
              <w:ind w:firstLine="0" w:firstLineChars="0"/>
              <w:jc w:val="center"/>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评   审   内   容</w:t>
            </w:r>
          </w:p>
        </w:tc>
        <w:tc>
          <w:tcPr>
            <w:tcW w:w="1153" w:type="dxa"/>
            <w:gridSpan w:val="2"/>
            <w:vAlign w:val="center"/>
          </w:tcPr>
          <w:p>
            <w:pPr>
              <w:pStyle w:val="66"/>
              <w:ind w:firstLine="0" w:firstLineChars="0"/>
              <w:jc w:val="center"/>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评审</w:t>
            </w:r>
          </w:p>
          <w:p>
            <w:pPr>
              <w:pStyle w:val="66"/>
              <w:ind w:firstLine="0" w:firstLineChars="0"/>
              <w:jc w:val="center"/>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jc w:val="center"/>
        </w:trPr>
        <w:tc>
          <w:tcPr>
            <w:tcW w:w="1166" w:type="dxa"/>
            <w:vMerge w:val="continue"/>
            <w:vAlign w:val="center"/>
          </w:tcPr>
          <w:p>
            <w:pPr>
              <w:widowControl/>
              <w:spacing w:beforeAutospacing="0" w:afterAutospacing="0" w:line="240" w:lineRule="auto"/>
              <w:ind w:firstLine="480"/>
              <w:jc w:val="left"/>
              <w:rPr>
                <w:rFonts w:hint="eastAsia" w:ascii="宋体" w:hAnsi="宋体" w:eastAsia="宋体"/>
                <w:color w:val="000000"/>
                <w:kern w:val="2"/>
                <w:sz w:val="24"/>
                <w:szCs w:val="24"/>
                <w:lang w:val="en-US" w:eastAsia="zh-CN" w:bidi="ar-SA"/>
              </w:rPr>
            </w:pPr>
          </w:p>
        </w:tc>
        <w:tc>
          <w:tcPr>
            <w:tcW w:w="6017" w:type="dxa"/>
            <w:gridSpan w:val="2"/>
            <w:vMerge w:val="continue"/>
            <w:vAlign w:val="center"/>
          </w:tcPr>
          <w:p>
            <w:pPr>
              <w:pStyle w:val="66"/>
              <w:ind w:firstLine="0" w:firstLineChars="0"/>
              <w:jc w:val="center"/>
              <w:rPr>
                <w:rFonts w:hint="eastAsia" w:ascii="宋体" w:hAnsi="宋体" w:eastAsia="宋体"/>
                <w:color w:val="000000"/>
                <w:kern w:val="2"/>
                <w:sz w:val="24"/>
                <w:szCs w:val="24"/>
                <w:lang w:val="en-US" w:eastAsia="zh-CN" w:bidi="ar-SA"/>
              </w:rPr>
            </w:pPr>
          </w:p>
        </w:tc>
        <w:tc>
          <w:tcPr>
            <w:tcW w:w="602" w:type="dxa"/>
            <w:vAlign w:val="center"/>
          </w:tcPr>
          <w:p>
            <w:pPr>
              <w:pStyle w:val="66"/>
              <w:ind w:firstLine="0" w:firstLineChars="0"/>
              <w:jc w:val="center"/>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符合</w:t>
            </w:r>
          </w:p>
        </w:tc>
        <w:tc>
          <w:tcPr>
            <w:tcW w:w="551" w:type="dxa"/>
            <w:vAlign w:val="center"/>
          </w:tcPr>
          <w:p>
            <w:pPr>
              <w:pStyle w:val="66"/>
              <w:ind w:firstLine="0" w:firstLineChars="0"/>
              <w:jc w:val="center"/>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不符合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66" w:type="dxa"/>
            <w:vMerge w:val="continue"/>
            <w:vAlign w:val="center"/>
          </w:tcPr>
          <w:p>
            <w:pPr>
              <w:pStyle w:val="66"/>
              <w:ind w:firstLine="0" w:firstLineChars="0"/>
              <w:jc w:val="center"/>
              <w:rPr>
                <w:rFonts w:hint="eastAsia" w:ascii="宋体" w:hAnsi="宋体" w:eastAsia="宋体"/>
                <w:color w:val="000000"/>
                <w:kern w:val="2"/>
                <w:sz w:val="24"/>
                <w:szCs w:val="24"/>
                <w:lang w:val="en-US" w:eastAsia="zh-CN" w:bidi="ar-SA"/>
              </w:rPr>
            </w:pPr>
          </w:p>
        </w:tc>
        <w:tc>
          <w:tcPr>
            <w:tcW w:w="452" w:type="dxa"/>
            <w:vAlign w:val="center"/>
          </w:tcPr>
          <w:p>
            <w:pPr>
              <w:pStyle w:val="66"/>
              <w:ind w:firstLine="0" w:firstLineChars="0"/>
              <w:jc w:val="center"/>
              <w:rPr>
                <w:rFonts w:hint="eastAsia" w:ascii="宋体" w:hAnsi="宋体" w:eastAsia="宋体"/>
                <w:color w:val="000000"/>
                <w:kern w:val="2"/>
                <w:sz w:val="24"/>
                <w:szCs w:val="24"/>
                <w:lang w:val="en-US" w:eastAsia="zh-CN" w:bidi="ar-SA"/>
              </w:rPr>
            </w:pPr>
            <w:r>
              <w:rPr>
                <w:rFonts w:hint="eastAsia" w:ascii="宋体" w:hAnsi="宋体"/>
                <w:color w:val="000000"/>
                <w:kern w:val="2"/>
                <w:sz w:val="24"/>
                <w:szCs w:val="24"/>
                <w:lang w:val="en-US" w:eastAsia="zh-CN" w:bidi="ar-SA"/>
              </w:rPr>
              <w:t>1</w:t>
            </w:r>
          </w:p>
        </w:tc>
        <w:tc>
          <w:tcPr>
            <w:tcW w:w="5565" w:type="dxa"/>
            <w:vAlign w:val="center"/>
          </w:tcPr>
          <w:p>
            <w:pPr>
              <w:pStyle w:val="66"/>
              <w:ind w:firstLine="0" w:firstLineChars="0"/>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按照磋商文件规定和要求</w:t>
            </w:r>
            <w:r>
              <w:rPr>
                <w:rFonts w:hint="eastAsia" w:ascii="宋体" w:hAnsi="宋体"/>
                <w:color w:val="000000"/>
                <w:kern w:val="2"/>
                <w:sz w:val="24"/>
                <w:szCs w:val="24"/>
                <w:lang w:val="en-US" w:eastAsia="zh-CN" w:bidi="ar-SA"/>
              </w:rPr>
              <w:t>加密</w:t>
            </w:r>
            <w:r>
              <w:rPr>
                <w:rFonts w:hint="eastAsia" w:ascii="宋体" w:hAnsi="宋体" w:eastAsia="宋体"/>
                <w:color w:val="000000"/>
                <w:kern w:val="2"/>
                <w:sz w:val="24"/>
                <w:szCs w:val="24"/>
                <w:lang w:val="en-US" w:eastAsia="zh-CN" w:bidi="ar-SA"/>
              </w:rPr>
              <w:t>、</w:t>
            </w:r>
            <w:r>
              <w:rPr>
                <w:rFonts w:hint="eastAsia" w:ascii="宋体" w:hAnsi="宋体"/>
                <w:color w:val="000000"/>
                <w:kern w:val="2"/>
                <w:sz w:val="24"/>
                <w:szCs w:val="24"/>
                <w:lang w:val="en-US" w:eastAsia="zh-CN" w:bidi="ar-SA"/>
              </w:rPr>
              <w:t>签</w:t>
            </w:r>
            <w:r>
              <w:rPr>
                <w:rFonts w:hint="eastAsia" w:ascii="宋体" w:hAnsi="宋体" w:eastAsia="宋体"/>
                <w:color w:val="000000"/>
                <w:kern w:val="2"/>
                <w:sz w:val="24"/>
                <w:szCs w:val="24"/>
                <w:lang w:val="en-US" w:eastAsia="zh-CN" w:bidi="ar-SA"/>
              </w:rPr>
              <w:t>章；</w:t>
            </w:r>
          </w:p>
        </w:tc>
        <w:tc>
          <w:tcPr>
            <w:tcW w:w="602" w:type="dxa"/>
            <w:vAlign w:val="center"/>
          </w:tcPr>
          <w:p>
            <w:pPr>
              <w:pStyle w:val="66"/>
              <w:ind w:firstLine="0" w:firstLineChars="0"/>
              <w:jc w:val="center"/>
              <w:rPr>
                <w:rFonts w:hint="eastAsia" w:ascii="宋体" w:hAnsi="宋体" w:eastAsia="宋体"/>
                <w:color w:val="000000"/>
                <w:kern w:val="2"/>
                <w:sz w:val="24"/>
                <w:szCs w:val="24"/>
                <w:lang w:val="en-US" w:eastAsia="zh-CN" w:bidi="ar-SA"/>
              </w:rPr>
            </w:pPr>
          </w:p>
        </w:tc>
        <w:tc>
          <w:tcPr>
            <w:tcW w:w="551" w:type="dxa"/>
            <w:vAlign w:val="center"/>
          </w:tcPr>
          <w:p>
            <w:pPr>
              <w:pStyle w:val="66"/>
              <w:ind w:firstLine="0" w:firstLineChars="0"/>
              <w:jc w:val="center"/>
              <w:rPr>
                <w:rFonts w:hint="eastAsia" w:ascii="宋体" w:hAnsi="宋体" w:eastAsia="宋体"/>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66" w:type="dxa"/>
            <w:vMerge w:val="continue"/>
            <w:vAlign w:val="center"/>
          </w:tcPr>
          <w:p>
            <w:pPr>
              <w:pStyle w:val="66"/>
              <w:ind w:firstLine="0" w:firstLineChars="0"/>
              <w:jc w:val="center"/>
              <w:rPr>
                <w:rFonts w:hint="eastAsia" w:ascii="宋体" w:hAnsi="宋体" w:eastAsia="宋体"/>
                <w:color w:val="000000"/>
                <w:kern w:val="2"/>
                <w:sz w:val="24"/>
                <w:szCs w:val="24"/>
                <w:lang w:val="en-US" w:eastAsia="zh-CN" w:bidi="ar-SA"/>
              </w:rPr>
            </w:pPr>
          </w:p>
        </w:tc>
        <w:tc>
          <w:tcPr>
            <w:tcW w:w="452" w:type="dxa"/>
            <w:vAlign w:val="center"/>
          </w:tcPr>
          <w:p>
            <w:pPr>
              <w:pStyle w:val="66"/>
              <w:ind w:firstLine="0" w:firstLineChars="0"/>
              <w:jc w:val="center"/>
              <w:rPr>
                <w:rFonts w:hint="eastAsia" w:ascii="宋体" w:hAnsi="宋体" w:eastAsia="宋体"/>
                <w:color w:val="000000"/>
                <w:kern w:val="2"/>
                <w:sz w:val="24"/>
                <w:szCs w:val="24"/>
                <w:lang w:val="en-US" w:eastAsia="zh-CN" w:bidi="ar-SA"/>
              </w:rPr>
            </w:pPr>
            <w:r>
              <w:rPr>
                <w:rFonts w:hint="eastAsia" w:ascii="宋体" w:hAnsi="宋体"/>
                <w:color w:val="000000"/>
                <w:kern w:val="2"/>
                <w:sz w:val="24"/>
                <w:szCs w:val="24"/>
                <w:lang w:val="en-US" w:eastAsia="zh-CN" w:bidi="ar-SA"/>
              </w:rPr>
              <w:t>2</w:t>
            </w:r>
          </w:p>
        </w:tc>
        <w:tc>
          <w:tcPr>
            <w:tcW w:w="5565" w:type="dxa"/>
            <w:vAlign w:val="center"/>
          </w:tcPr>
          <w:p>
            <w:pPr>
              <w:pStyle w:val="66"/>
              <w:ind w:firstLine="0" w:firstLineChars="0"/>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按照磋商文件规定交纳投标保证金、</w:t>
            </w:r>
            <w:r>
              <w:rPr>
                <w:rFonts w:hint="eastAsia" w:ascii="宋体" w:hAnsi="宋体" w:eastAsia="宋体"/>
                <w:kern w:val="0"/>
                <w:sz w:val="24"/>
                <w:szCs w:val="24"/>
                <w:lang w:val="en-US" w:eastAsia="zh-CN" w:bidi="ar"/>
              </w:rPr>
              <w:t>银行保函</w:t>
            </w:r>
            <w:r>
              <w:rPr>
                <w:rFonts w:hint="eastAsia" w:ascii="宋体" w:hAnsi="宋体" w:eastAsia="宋体"/>
                <w:color w:val="000000"/>
                <w:kern w:val="2"/>
                <w:sz w:val="24"/>
                <w:szCs w:val="24"/>
                <w:lang w:val="en-US" w:eastAsia="zh-CN" w:bidi="ar-SA"/>
              </w:rPr>
              <w:t>；</w:t>
            </w:r>
          </w:p>
        </w:tc>
        <w:tc>
          <w:tcPr>
            <w:tcW w:w="602" w:type="dxa"/>
            <w:vAlign w:val="center"/>
          </w:tcPr>
          <w:p>
            <w:pPr>
              <w:pStyle w:val="66"/>
              <w:ind w:firstLine="0" w:firstLineChars="0"/>
              <w:jc w:val="center"/>
              <w:rPr>
                <w:rFonts w:hint="eastAsia" w:ascii="宋体" w:hAnsi="宋体" w:eastAsia="宋体"/>
                <w:color w:val="000000"/>
                <w:kern w:val="2"/>
                <w:sz w:val="24"/>
                <w:szCs w:val="24"/>
                <w:lang w:val="en-US" w:eastAsia="zh-CN" w:bidi="ar-SA"/>
              </w:rPr>
            </w:pPr>
          </w:p>
        </w:tc>
        <w:tc>
          <w:tcPr>
            <w:tcW w:w="551" w:type="dxa"/>
            <w:vAlign w:val="center"/>
          </w:tcPr>
          <w:p>
            <w:pPr>
              <w:pStyle w:val="66"/>
              <w:ind w:firstLine="0" w:firstLineChars="0"/>
              <w:jc w:val="center"/>
              <w:rPr>
                <w:rFonts w:hint="eastAsia" w:ascii="宋体" w:hAnsi="宋体" w:eastAsia="宋体"/>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66" w:type="dxa"/>
            <w:vMerge w:val="continue"/>
            <w:vAlign w:val="center"/>
          </w:tcPr>
          <w:p>
            <w:pPr>
              <w:pStyle w:val="66"/>
              <w:ind w:firstLine="0" w:firstLineChars="0"/>
              <w:jc w:val="center"/>
              <w:rPr>
                <w:rFonts w:hint="eastAsia" w:ascii="宋体" w:hAnsi="宋体" w:eastAsia="宋体"/>
                <w:color w:val="000000"/>
                <w:kern w:val="2"/>
                <w:sz w:val="24"/>
                <w:szCs w:val="24"/>
                <w:lang w:val="en-US" w:eastAsia="zh-CN" w:bidi="ar-SA"/>
              </w:rPr>
            </w:pPr>
          </w:p>
        </w:tc>
        <w:tc>
          <w:tcPr>
            <w:tcW w:w="452" w:type="dxa"/>
            <w:vAlign w:val="center"/>
          </w:tcPr>
          <w:p>
            <w:pPr>
              <w:pStyle w:val="66"/>
              <w:ind w:firstLine="0" w:firstLineChars="0"/>
              <w:jc w:val="center"/>
              <w:rPr>
                <w:rFonts w:hint="eastAsia" w:ascii="宋体" w:hAnsi="宋体" w:eastAsia="宋体"/>
                <w:color w:val="000000"/>
                <w:kern w:val="2"/>
                <w:sz w:val="24"/>
                <w:szCs w:val="24"/>
                <w:lang w:val="en-US" w:eastAsia="zh-CN" w:bidi="ar-SA"/>
              </w:rPr>
            </w:pPr>
            <w:r>
              <w:rPr>
                <w:rFonts w:hint="eastAsia" w:ascii="宋体" w:hAnsi="宋体"/>
                <w:color w:val="000000"/>
                <w:kern w:val="2"/>
                <w:sz w:val="24"/>
                <w:szCs w:val="24"/>
                <w:lang w:val="en-US" w:eastAsia="zh-CN" w:bidi="ar-SA"/>
              </w:rPr>
              <w:t>3</w:t>
            </w:r>
          </w:p>
        </w:tc>
        <w:tc>
          <w:tcPr>
            <w:tcW w:w="5565" w:type="dxa"/>
            <w:vAlign w:val="center"/>
          </w:tcPr>
          <w:p>
            <w:pPr>
              <w:pStyle w:val="66"/>
              <w:ind w:firstLine="0" w:firstLineChars="0"/>
              <w:rPr>
                <w:rFonts w:hint="eastAsia" w:ascii="宋体" w:hAnsi="宋体" w:eastAsia="宋体"/>
                <w:sz w:val="24"/>
                <w:szCs w:val="24"/>
              </w:rPr>
            </w:pPr>
            <w:r>
              <w:rPr>
                <w:rFonts w:hint="eastAsia" w:ascii="宋体" w:hAnsi="宋体" w:eastAsia="宋体"/>
                <w:sz w:val="24"/>
                <w:szCs w:val="24"/>
              </w:rPr>
              <w:t>投标报价不</w:t>
            </w:r>
            <w:r>
              <w:rPr>
                <w:rFonts w:hint="eastAsia" w:ascii="宋体" w:hAnsi="宋体" w:eastAsia="宋体"/>
                <w:sz w:val="24"/>
                <w:szCs w:val="24"/>
                <w:lang w:val="en-US" w:eastAsia="zh-CN"/>
              </w:rPr>
              <w:t>得</w:t>
            </w:r>
            <w:r>
              <w:rPr>
                <w:rFonts w:hint="eastAsia" w:ascii="宋体" w:hAnsi="宋体" w:eastAsia="宋体"/>
                <w:sz w:val="24"/>
                <w:szCs w:val="24"/>
              </w:rPr>
              <w:t>高于设定的</w:t>
            </w:r>
            <w:r>
              <w:rPr>
                <w:rFonts w:hint="eastAsia" w:ascii="宋体" w:hAnsi="宋体" w:eastAsia="宋体"/>
                <w:color w:val="000000"/>
                <w:kern w:val="2"/>
                <w:sz w:val="24"/>
                <w:szCs w:val="24"/>
                <w:lang w:val="en-US" w:eastAsia="zh-CN" w:bidi="ar-SA"/>
              </w:rPr>
              <w:t>预算金额；</w:t>
            </w:r>
          </w:p>
        </w:tc>
        <w:tc>
          <w:tcPr>
            <w:tcW w:w="602" w:type="dxa"/>
            <w:vAlign w:val="center"/>
          </w:tcPr>
          <w:p>
            <w:pPr>
              <w:pStyle w:val="66"/>
              <w:ind w:firstLine="0" w:firstLineChars="0"/>
              <w:jc w:val="center"/>
              <w:rPr>
                <w:rFonts w:hint="eastAsia" w:ascii="宋体" w:hAnsi="宋体" w:eastAsia="宋体"/>
                <w:color w:val="000000"/>
                <w:kern w:val="2"/>
                <w:sz w:val="24"/>
                <w:szCs w:val="24"/>
                <w:lang w:val="en-US" w:eastAsia="zh-CN" w:bidi="ar-SA"/>
              </w:rPr>
            </w:pPr>
          </w:p>
        </w:tc>
        <w:tc>
          <w:tcPr>
            <w:tcW w:w="551" w:type="dxa"/>
            <w:vAlign w:val="center"/>
          </w:tcPr>
          <w:p>
            <w:pPr>
              <w:pStyle w:val="66"/>
              <w:ind w:firstLine="0" w:firstLineChars="0"/>
              <w:jc w:val="center"/>
              <w:rPr>
                <w:rFonts w:hint="eastAsia" w:ascii="宋体" w:hAnsi="宋体" w:eastAsia="宋体"/>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66" w:type="dxa"/>
            <w:vMerge w:val="continue"/>
            <w:vAlign w:val="center"/>
          </w:tcPr>
          <w:p>
            <w:pPr>
              <w:pStyle w:val="66"/>
              <w:ind w:firstLine="0" w:firstLineChars="0"/>
              <w:jc w:val="center"/>
              <w:rPr>
                <w:rFonts w:hint="eastAsia" w:ascii="宋体" w:hAnsi="宋体" w:eastAsia="宋体"/>
                <w:color w:val="000000"/>
                <w:kern w:val="2"/>
                <w:sz w:val="24"/>
                <w:szCs w:val="24"/>
                <w:lang w:val="en-US" w:eastAsia="zh-CN" w:bidi="ar-SA"/>
              </w:rPr>
            </w:pPr>
          </w:p>
        </w:tc>
        <w:tc>
          <w:tcPr>
            <w:tcW w:w="452" w:type="dxa"/>
            <w:vAlign w:val="center"/>
          </w:tcPr>
          <w:p>
            <w:pPr>
              <w:pStyle w:val="66"/>
              <w:ind w:firstLine="0" w:firstLineChars="0"/>
              <w:jc w:val="center"/>
              <w:rPr>
                <w:rFonts w:hint="eastAsia" w:ascii="宋体" w:hAnsi="宋体" w:eastAsia="宋体"/>
                <w:color w:val="000000"/>
                <w:kern w:val="2"/>
                <w:sz w:val="24"/>
                <w:szCs w:val="24"/>
                <w:lang w:val="en-US" w:eastAsia="zh-CN" w:bidi="ar-SA"/>
              </w:rPr>
            </w:pPr>
            <w:r>
              <w:rPr>
                <w:rFonts w:hint="eastAsia" w:ascii="宋体" w:hAnsi="宋体"/>
                <w:color w:val="000000"/>
                <w:kern w:val="2"/>
                <w:sz w:val="24"/>
                <w:szCs w:val="24"/>
                <w:lang w:val="en-US" w:eastAsia="zh-CN" w:bidi="ar-SA"/>
              </w:rPr>
              <w:t>4</w:t>
            </w:r>
          </w:p>
        </w:tc>
        <w:tc>
          <w:tcPr>
            <w:tcW w:w="5565" w:type="dxa"/>
            <w:vAlign w:val="center"/>
          </w:tcPr>
          <w:p>
            <w:pPr>
              <w:pStyle w:val="66"/>
              <w:ind w:firstLine="0" w:firstLineChars="0"/>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服务期</w:t>
            </w:r>
            <w:r>
              <w:rPr>
                <w:rFonts w:hint="eastAsia" w:ascii="宋体" w:hAnsi="宋体"/>
                <w:color w:val="000000"/>
                <w:kern w:val="2"/>
                <w:sz w:val="24"/>
                <w:szCs w:val="24"/>
                <w:lang w:val="en-US" w:eastAsia="zh-CN" w:bidi="ar-SA"/>
              </w:rPr>
              <w:t>、服务标准</w:t>
            </w:r>
            <w:r>
              <w:rPr>
                <w:rFonts w:hint="eastAsia" w:ascii="宋体" w:hAnsi="宋体" w:eastAsia="宋体"/>
                <w:color w:val="000000"/>
                <w:kern w:val="2"/>
                <w:sz w:val="24"/>
                <w:szCs w:val="24"/>
                <w:lang w:val="en-US" w:eastAsia="zh-CN" w:bidi="ar-SA"/>
              </w:rPr>
              <w:t>符合磋商文件规定；</w:t>
            </w:r>
          </w:p>
        </w:tc>
        <w:tc>
          <w:tcPr>
            <w:tcW w:w="602" w:type="dxa"/>
            <w:vAlign w:val="center"/>
          </w:tcPr>
          <w:p>
            <w:pPr>
              <w:pStyle w:val="66"/>
              <w:ind w:firstLine="0" w:firstLineChars="0"/>
              <w:jc w:val="center"/>
              <w:rPr>
                <w:rFonts w:hint="eastAsia" w:ascii="宋体" w:hAnsi="宋体" w:eastAsia="宋体"/>
                <w:color w:val="000000"/>
                <w:kern w:val="2"/>
                <w:sz w:val="24"/>
                <w:szCs w:val="24"/>
                <w:lang w:val="en-US" w:eastAsia="zh-CN" w:bidi="ar-SA"/>
              </w:rPr>
            </w:pPr>
          </w:p>
        </w:tc>
        <w:tc>
          <w:tcPr>
            <w:tcW w:w="551" w:type="dxa"/>
            <w:vAlign w:val="center"/>
          </w:tcPr>
          <w:p>
            <w:pPr>
              <w:pStyle w:val="66"/>
              <w:ind w:firstLine="0" w:firstLineChars="0"/>
              <w:jc w:val="center"/>
              <w:rPr>
                <w:rFonts w:hint="eastAsia" w:ascii="宋体" w:hAnsi="宋体" w:eastAsia="宋体"/>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66" w:type="dxa"/>
            <w:vMerge w:val="continue"/>
            <w:vAlign w:val="center"/>
          </w:tcPr>
          <w:p>
            <w:pPr>
              <w:pStyle w:val="66"/>
              <w:ind w:firstLine="0" w:firstLineChars="0"/>
              <w:jc w:val="center"/>
              <w:rPr>
                <w:rFonts w:hint="eastAsia" w:ascii="宋体" w:hAnsi="宋体" w:eastAsia="宋体"/>
                <w:color w:val="000000"/>
                <w:kern w:val="2"/>
                <w:sz w:val="24"/>
                <w:szCs w:val="24"/>
                <w:lang w:val="en-US" w:eastAsia="zh-CN" w:bidi="ar-SA"/>
              </w:rPr>
            </w:pPr>
          </w:p>
        </w:tc>
        <w:tc>
          <w:tcPr>
            <w:tcW w:w="452" w:type="dxa"/>
            <w:vAlign w:val="center"/>
          </w:tcPr>
          <w:p>
            <w:pPr>
              <w:pStyle w:val="66"/>
              <w:ind w:firstLine="0" w:firstLineChars="0"/>
              <w:jc w:val="center"/>
              <w:rPr>
                <w:rFonts w:hint="eastAsia" w:ascii="宋体" w:hAnsi="宋体" w:eastAsia="宋体"/>
                <w:color w:val="000000"/>
                <w:kern w:val="2"/>
                <w:sz w:val="24"/>
                <w:szCs w:val="24"/>
                <w:lang w:val="en-US" w:eastAsia="zh-CN" w:bidi="ar-SA"/>
              </w:rPr>
            </w:pPr>
            <w:r>
              <w:rPr>
                <w:rFonts w:hint="eastAsia" w:ascii="宋体" w:hAnsi="宋体"/>
                <w:color w:val="000000"/>
                <w:kern w:val="2"/>
                <w:sz w:val="24"/>
                <w:szCs w:val="24"/>
                <w:lang w:val="en-US" w:eastAsia="zh-CN" w:bidi="ar-SA"/>
              </w:rPr>
              <w:t>5</w:t>
            </w:r>
          </w:p>
        </w:tc>
        <w:tc>
          <w:tcPr>
            <w:tcW w:w="5565" w:type="dxa"/>
            <w:vAlign w:val="center"/>
          </w:tcPr>
          <w:p>
            <w:pPr>
              <w:pStyle w:val="66"/>
              <w:ind w:firstLine="0" w:firstLineChars="0"/>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按照磋商文件规定的格式要求编制响应文件，实质性响应磋商文件内容；</w:t>
            </w:r>
          </w:p>
        </w:tc>
        <w:tc>
          <w:tcPr>
            <w:tcW w:w="602" w:type="dxa"/>
            <w:vAlign w:val="center"/>
          </w:tcPr>
          <w:p>
            <w:pPr>
              <w:pStyle w:val="66"/>
              <w:ind w:firstLine="0" w:firstLineChars="0"/>
              <w:jc w:val="center"/>
              <w:rPr>
                <w:rFonts w:hint="eastAsia" w:ascii="宋体" w:hAnsi="宋体" w:eastAsia="宋体"/>
                <w:color w:val="000000"/>
                <w:kern w:val="2"/>
                <w:sz w:val="24"/>
                <w:szCs w:val="24"/>
                <w:lang w:val="en-US" w:eastAsia="zh-CN" w:bidi="ar-SA"/>
              </w:rPr>
            </w:pPr>
          </w:p>
        </w:tc>
        <w:tc>
          <w:tcPr>
            <w:tcW w:w="551" w:type="dxa"/>
            <w:vAlign w:val="center"/>
          </w:tcPr>
          <w:p>
            <w:pPr>
              <w:pStyle w:val="66"/>
              <w:ind w:firstLine="0" w:firstLineChars="0"/>
              <w:jc w:val="center"/>
              <w:rPr>
                <w:rFonts w:hint="eastAsia" w:ascii="宋体" w:hAnsi="宋体" w:eastAsia="宋体"/>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66" w:type="dxa"/>
            <w:vMerge w:val="continue"/>
            <w:vAlign w:val="center"/>
          </w:tcPr>
          <w:p>
            <w:pPr>
              <w:pStyle w:val="66"/>
              <w:ind w:firstLine="0" w:firstLineChars="0"/>
              <w:jc w:val="center"/>
              <w:rPr>
                <w:rFonts w:hint="eastAsia" w:ascii="宋体" w:hAnsi="宋体" w:eastAsia="宋体"/>
                <w:color w:val="000000"/>
                <w:kern w:val="2"/>
                <w:sz w:val="24"/>
                <w:szCs w:val="24"/>
                <w:lang w:val="en-US" w:eastAsia="zh-CN" w:bidi="ar-SA"/>
              </w:rPr>
            </w:pPr>
          </w:p>
        </w:tc>
        <w:tc>
          <w:tcPr>
            <w:tcW w:w="452" w:type="dxa"/>
            <w:vAlign w:val="center"/>
          </w:tcPr>
          <w:p>
            <w:pPr>
              <w:pStyle w:val="66"/>
              <w:ind w:firstLine="0" w:firstLineChars="0"/>
              <w:jc w:val="center"/>
              <w:rPr>
                <w:rFonts w:hint="eastAsia" w:ascii="宋体" w:hAnsi="宋体" w:eastAsia="宋体"/>
                <w:color w:val="000000"/>
                <w:kern w:val="2"/>
                <w:sz w:val="24"/>
                <w:szCs w:val="24"/>
                <w:lang w:val="en-US" w:eastAsia="zh-CN" w:bidi="ar-SA"/>
              </w:rPr>
            </w:pPr>
            <w:r>
              <w:rPr>
                <w:rFonts w:hint="eastAsia" w:ascii="宋体" w:hAnsi="宋体"/>
                <w:color w:val="000000"/>
                <w:kern w:val="2"/>
                <w:sz w:val="24"/>
                <w:szCs w:val="24"/>
                <w:lang w:val="en-US" w:eastAsia="zh-CN" w:bidi="ar-SA"/>
              </w:rPr>
              <w:t>6</w:t>
            </w:r>
          </w:p>
        </w:tc>
        <w:tc>
          <w:tcPr>
            <w:tcW w:w="5565" w:type="dxa"/>
            <w:vAlign w:val="center"/>
          </w:tcPr>
          <w:p>
            <w:pPr>
              <w:pStyle w:val="66"/>
              <w:ind w:firstLine="0" w:firstLineChars="0"/>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响应文件不得附有采购人不能接受的条件；</w:t>
            </w:r>
          </w:p>
        </w:tc>
        <w:tc>
          <w:tcPr>
            <w:tcW w:w="602" w:type="dxa"/>
            <w:vAlign w:val="center"/>
          </w:tcPr>
          <w:p>
            <w:pPr>
              <w:pStyle w:val="66"/>
              <w:ind w:firstLine="0" w:firstLineChars="0"/>
              <w:jc w:val="center"/>
              <w:rPr>
                <w:rFonts w:hint="eastAsia" w:ascii="宋体" w:hAnsi="宋体" w:eastAsia="宋体"/>
                <w:color w:val="000000"/>
                <w:kern w:val="2"/>
                <w:sz w:val="24"/>
                <w:szCs w:val="24"/>
                <w:lang w:val="en-US" w:eastAsia="zh-CN" w:bidi="ar-SA"/>
              </w:rPr>
            </w:pPr>
          </w:p>
        </w:tc>
        <w:tc>
          <w:tcPr>
            <w:tcW w:w="551" w:type="dxa"/>
            <w:vAlign w:val="center"/>
          </w:tcPr>
          <w:p>
            <w:pPr>
              <w:pStyle w:val="66"/>
              <w:ind w:firstLine="0" w:firstLineChars="0"/>
              <w:jc w:val="center"/>
              <w:rPr>
                <w:rFonts w:hint="eastAsia" w:ascii="宋体" w:hAnsi="宋体" w:eastAsia="宋体"/>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66" w:type="dxa"/>
            <w:vMerge w:val="continue"/>
            <w:vAlign w:val="center"/>
          </w:tcPr>
          <w:p>
            <w:pPr>
              <w:pStyle w:val="66"/>
              <w:ind w:firstLine="0" w:firstLineChars="0"/>
              <w:jc w:val="center"/>
              <w:rPr>
                <w:rFonts w:hint="eastAsia" w:ascii="宋体" w:hAnsi="宋体" w:eastAsia="宋体"/>
                <w:color w:val="000000"/>
                <w:kern w:val="2"/>
                <w:sz w:val="24"/>
                <w:szCs w:val="24"/>
                <w:lang w:val="en-US" w:eastAsia="zh-CN" w:bidi="ar-SA"/>
              </w:rPr>
            </w:pPr>
          </w:p>
        </w:tc>
        <w:tc>
          <w:tcPr>
            <w:tcW w:w="452" w:type="dxa"/>
            <w:vAlign w:val="center"/>
          </w:tcPr>
          <w:p>
            <w:pPr>
              <w:pStyle w:val="66"/>
              <w:ind w:firstLine="0" w:firstLineChars="0"/>
              <w:jc w:val="center"/>
              <w:rPr>
                <w:rFonts w:hint="default" w:ascii="宋体" w:hAnsi="宋体" w:eastAsia="宋体"/>
                <w:color w:val="000000"/>
                <w:kern w:val="2"/>
                <w:sz w:val="24"/>
                <w:szCs w:val="24"/>
                <w:lang w:val="en-US" w:eastAsia="zh-CN" w:bidi="ar-SA"/>
              </w:rPr>
            </w:pPr>
            <w:r>
              <w:rPr>
                <w:rFonts w:hint="eastAsia" w:ascii="宋体" w:hAnsi="宋体"/>
                <w:color w:val="000000"/>
                <w:kern w:val="2"/>
                <w:sz w:val="24"/>
                <w:szCs w:val="24"/>
                <w:lang w:val="en-US" w:eastAsia="zh-CN" w:bidi="ar-SA"/>
              </w:rPr>
              <w:t>7</w:t>
            </w:r>
          </w:p>
        </w:tc>
        <w:tc>
          <w:tcPr>
            <w:tcW w:w="5565" w:type="dxa"/>
            <w:vAlign w:val="center"/>
          </w:tcPr>
          <w:p>
            <w:pPr>
              <w:pStyle w:val="66"/>
              <w:ind w:firstLine="0" w:firstLineChars="0"/>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响应文件实质性响应磋商文件要求。</w:t>
            </w:r>
          </w:p>
        </w:tc>
        <w:tc>
          <w:tcPr>
            <w:tcW w:w="602" w:type="dxa"/>
            <w:vAlign w:val="center"/>
          </w:tcPr>
          <w:p>
            <w:pPr>
              <w:pStyle w:val="66"/>
              <w:ind w:firstLine="0" w:firstLineChars="0"/>
              <w:jc w:val="center"/>
              <w:rPr>
                <w:rFonts w:hint="eastAsia" w:ascii="宋体" w:hAnsi="宋体" w:eastAsia="宋体"/>
                <w:color w:val="000000"/>
                <w:kern w:val="2"/>
                <w:sz w:val="24"/>
                <w:szCs w:val="24"/>
                <w:lang w:val="en-US" w:eastAsia="zh-CN" w:bidi="ar-SA"/>
              </w:rPr>
            </w:pPr>
          </w:p>
        </w:tc>
        <w:tc>
          <w:tcPr>
            <w:tcW w:w="551" w:type="dxa"/>
            <w:vAlign w:val="center"/>
          </w:tcPr>
          <w:p>
            <w:pPr>
              <w:pStyle w:val="66"/>
              <w:ind w:firstLine="0" w:firstLineChars="0"/>
              <w:jc w:val="center"/>
              <w:rPr>
                <w:rFonts w:hint="eastAsia" w:ascii="宋体" w:hAnsi="宋体" w:eastAsia="宋体"/>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jc w:val="center"/>
        </w:trPr>
        <w:tc>
          <w:tcPr>
            <w:tcW w:w="8336" w:type="dxa"/>
            <w:gridSpan w:val="5"/>
            <w:vAlign w:val="center"/>
          </w:tcPr>
          <w:p>
            <w:pPr>
              <w:pStyle w:val="66"/>
              <w:ind w:firstLine="0" w:firstLineChars="0"/>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备注：如果响应文件中有一项未通过上述审查标准，磋商小组将认定整个响应文件不响应磋商文件而予以无效处理，并且不允许供应商通过修改或撤销其不符合要求的差异或保留，使之成为具有响应性的投标。</w:t>
            </w:r>
          </w:p>
        </w:tc>
      </w:tr>
    </w:tbl>
    <w:p>
      <w:pPr>
        <w:pStyle w:val="31"/>
        <w:pageBreakBefore w:val="0"/>
        <w:widowControl w:val="0"/>
        <w:tabs>
          <w:tab w:val="left" w:pos="600"/>
        </w:tabs>
        <w:kinsoku/>
        <w:wordWrap/>
        <w:overflowPunct/>
        <w:topLinePunct w:val="0"/>
        <w:autoSpaceDE/>
        <w:autoSpaceDN/>
        <w:bidi w:val="0"/>
        <w:snapToGrid/>
        <w:spacing w:beforeAutospacing="0" w:afterAutospacing="0"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3.</w:t>
      </w:r>
      <w:r>
        <w:rPr>
          <w:rFonts w:hint="eastAsia" w:ascii="宋体" w:hAnsi="宋体" w:eastAsia="宋体"/>
          <w:color w:val="000000"/>
          <w:sz w:val="24"/>
          <w:szCs w:val="24"/>
          <w:lang w:val="en-US" w:eastAsia="zh-CN"/>
        </w:rPr>
        <w:t>2</w:t>
      </w:r>
      <w:r>
        <w:rPr>
          <w:rFonts w:hint="eastAsia" w:ascii="宋体" w:hAnsi="宋体" w:eastAsia="宋体"/>
          <w:color w:val="000000"/>
          <w:sz w:val="24"/>
          <w:szCs w:val="24"/>
        </w:rPr>
        <w:t>.</w:t>
      </w:r>
      <w:r>
        <w:rPr>
          <w:rFonts w:hint="eastAsia" w:ascii="宋体" w:hAnsi="宋体" w:eastAsia="宋体"/>
          <w:color w:val="000000"/>
          <w:sz w:val="24"/>
          <w:szCs w:val="24"/>
          <w:lang w:val="en-US" w:eastAsia="zh-CN"/>
        </w:rPr>
        <w:t>1</w:t>
      </w:r>
      <w:r>
        <w:rPr>
          <w:rFonts w:hint="eastAsia" w:ascii="宋体" w:hAnsi="宋体" w:eastAsia="宋体"/>
          <w:color w:val="000000"/>
          <w:sz w:val="24"/>
          <w:szCs w:val="24"/>
        </w:rPr>
        <w:t>在</w:t>
      </w:r>
      <w:r>
        <w:rPr>
          <w:rFonts w:hint="eastAsia" w:ascii="宋体" w:hAnsi="宋体" w:eastAsia="宋体"/>
          <w:color w:val="000000"/>
          <w:sz w:val="24"/>
          <w:szCs w:val="24"/>
          <w:lang w:eastAsia="zh-CN"/>
        </w:rPr>
        <w:t>响应文件</w:t>
      </w:r>
      <w:r>
        <w:rPr>
          <w:rFonts w:hint="eastAsia" w:ascii="宋体" w:hAnsi="宋体" w:eastAsia="宋体"/>
          <w:color w:val="000000"/>
          <w:sz w:val="24"/>
          <w:szCs w:val="24"/>
        </w:rPr>
        <w:t>符合性检查过程中，如果出现</w:t>
      </w:r>
      <w:r>
        <w:rPr>
          <w:rFonts w:hint="eastAsia" w:ascii="宋体" w:hAnsi="宋体" w:eastAsia="宋体"/>
          <w:color w:val="000000"/>
          <w:sz w:val="24"/>
          <w:szCs w:val="24"/>
          <w:lang w:eastAsia="zh-CN"/>
        </w:rPr>
        <w:t>磋商小组</w:t>
      </w:r>
      <w:r>
        <w:rPr>
          <w:rFonts w:hint="eastAsia" w:ascii="宋体" w:hAnsi="宋体" w:eastAsia="宋体"/>
          <w:color w:val="000000"/>
          <w:sz w:val="24"/>
          <w:szCs w:val="24"/>
        </w:rPr>
        <w:t>成员意见不一致的情况，按照少数服从多数的原则确定，但不得违背政府采购基本原则和</w:t>
      </w:r>
      <w:r>
        <w:rPr>
          <w:rFonts w:hint="eastAsia" w:ascii="宋体" w:hAnsi="宋体" w:eastAsia="宋体"/>
          <w:color w:val="000000"/>
          <w:sz w:val="24"/>
          <w:szCs w:val="24"/>
          <w:lang w:eastAsia="zh-CN"/>
        </w:rPr>
        <w:t>磋商文件</w:t>
      </w:r>
      <w:r>
        <w:rPr>
          <w:rFonts w:hint="eastAsia" w:ascii="宋体" w:hAnsi="宋体" w:eastAsia="宋体"/>
          <w:color w:val="000000"/>
          <w:sz w:val="24"/>
          <w:szCs w:val="24"/>
        </w:rPr>
        <w:t>规定。</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宋体" w:hAnsi="宋体" w:eastAsia="宋体"/>
          <w:color w:val="000000"/>
          <w:sz w:val="24"/>
          <w:szCs w:val="24"/>
        </w:rPr>
      </w:pPr>
      <w:bookmarkStart w:id="168" w:name="_Toc183582287"/>
      <w:bookmarkStart w:id="169" w:name="_Toc217446104"/>
      <w:bookmarkStart w:id="170" w:name="_Toc183682422"/>
      <w:r>
        <w:rPr>
          <w:rFonts w:hint="eastAsia" w:ascii="宋体" w:hAnsi="宋体" w:eastAsia="宋体"/>
          <w:color w:val="000000"/>
          <w:sz w:val="24"/>
          <w:szCs w:val="24"/>
        </w:rPr>
        <w:t>3.</w:t>
      </w:r>
      <w:r>
        <w:rPr>
          <w:rFonts w:hint="eastAsia" w:ascii="宋体" w:hAnsi="宋体" w:eastAsia="宋体"/>
          <w:color w:val="000000"/>
          <w:sz w:val="24"/>
          <w:szCs w:val="24"/>
          <w:lang w:val="en-US" w:eastAsia="zh-CN"/>
        </w:rPr>
        <w:t>3</w:t>
      </w:r>
      <w:r>
        <w:rPr>
          <w:rFonts w:hint="eastAsia" w:ascii="宋体" w:hAnsi="宋体" w:eastAsia="宋体"/>
          <w:color w:val="000000"/>
          <w:sz w:val="24"/>
          <w:szCs w:val="24"/>
        </w:rPr>
        <w:t>澄清有关问题。对</w:t>
      </w:r>
      <w:r>
        <w:rPr>
          <w:rFonts w:hint="eastAsia" w:ascii="宋体" w:hAnsi="宋体" w:eastAsia="宋体"/>
          <w:color w:val="000000"/>
          <w:sz w:val="24"/>
          <w:szCs w:val="24"/>
          <w:lang w:eastAsia="zh-CN"/>
        </w:rPr>
        <w:t>响应文件</w:t>
      </w:r>
      <w:r>
        <w:rPr>
          <w:rFonts w:hint="eastAsia" w:ascii="宋体" w:hAnsi="宋体" w:eastAsia="宋体"/>
          <w:color w:val="000000"/>
          <w:sz w:val="24"/>
          <w:szCs w:val="24"/>
        </w:rPr>
        <w:t>中含义不明确、同类问题表述不一致或者有明显文字和计算错误的内容，</w:t>
      </w:r>
      <w:r>
        <w:rPr>
          <w:rFonts w:hint="eastAsia" w:ascii="宋体" w:hAnsi="宋体" w:eastAsia="宋体"/>
          <w:color w:val="000000"/>
          <w:sz w:val="24"/>
          <w:szCs w:val="24"/>
          <w:lang w:eastAsia="zh-CN"/>
        </w:rPr>
        <w:t>磋商小组</w:t>
      </w:r>
      <w:r>
        <w:rPr>
          <w:rFonts w:hint="eastAsia" w:ascii="宋体" w:hAnsi="宋体" w:eastAsia="宋体"/>
          <w:color w:val="000000"/>
          <w:sz w:val="24"/>
          <w:szCs w:val="24"/>
        </w:rPr>
        <w:t>可以书面形式（应当由</w:t>
      </w:r>
      <w:r>
        <w:rPr>
          <w:rFonts w:hint="eastAsia" w:ascii="宋体" w:hAnsi="宋体" w:eastAsia="宋体"/>
          <w:color w:val="000000"/>
          <w:sz w:val="24"/>
          <w:szCs w:val="24"/>
          <w:lang w:eastAsia="zh-CN"/>
        </w:rPr>
        <w:t>磋商小组</w:t>
      </w:r>
      <w:r>
        <w:rPr>
          <w:rFonts w:hint="eastAsia" w:ascii="宋体" w:hAnsi="宋体" w:eastAsia="宋体"/>
          <w:color w:val="000000"/>
          <w:sz w:val="24"/>
          <w:szCs w:val="24"/>
          <w:lang w:val="en-US" w:eastAsia="zh-CN"/>
        </w:rPr>
        <w:t>成员</w:t>
      </w:r>
      <w:r>
        <w:rPr>
          <w:rFonts w:hint="eastAsia" w:ascii="宋体" w:hAnsi="宋体" w:eastAsia="宋体"/>
          <w:color w:val="000000"/>
          <w:sz w:val="24"/>
          <w:szCs w:val="24"/>
        </w:rPr>
        <w:t>签字）要求</w:t>
      </w:r>
      <w:r>
        <w:rPr>
          <w:rFonts w:hint="eastAsia" w:ascii="宋体" w:hAnsi="宋体" w:eastAsia="宋体"/>
          <w:color w:val="000000"/>
          <w:sz w:val="24"/>
          <w:szCs w:val="24"/>
          <w:lang w:eastAsia="zh-CN"/>
        </w:rPr>
        <w:t>供应商</w:t>
      </w:r>
      <w:r>
        <w:rPr>
          <w:rFonts w:hint="eastAsia" w:ascii="宋体" w:hAnsi="宋体" w:eastAsia="宋体"/>
          <w:color w:val="000000"/>
          <w:sz w:val="24"/>
          <w:szCs w:val="24"/>
        </w:rPr>
        <w:t>作出必要的澄清、说明或者纠正。</w:t>
      </w:r>
      <w:r>
        <w:rPr>
          <w:rFonts w:hint="eastAsia" w:ascii="宋体" w:hAnsi="宋体" w:eastAsia="宋体"/>
          <w:color w:val="000000"/>
          <w:sz w:val="24"/>
          <w:szCs w:val="24"/>
          <w:lang w:eastAsia="zh-CN"/>
        </w:rPr>
        <w:t>供应商</w:t>
      </w:r>
      <w:r>
        <w:rPr>
          <w:rFonts w:hint="eastAsia" w:ascii="宋体" w:hAnsi="宋体" w:eastAsia="宋体"/>
          <w:color w:val="000000"/>
          <w:sz w:val="24"/>
          <w:szCs w:val="24"/>
        </w:rPr>
        <w:t>的澄清、说明或者补正应当采用书面形式，由其授权的代表签字，并不得超出</w:t>
      </w:r>
      <w:r>
        <w:rPr>
          <w:rFonts w:hint="eastAsia" w:ascii="宋体" w:hAnsi="宋体" w:eastAsia="宋体"/>
          <w:color w:val="000000"/>
          <w:sz w:val="24"/>
          <w:szCs w:val="24"/>
          <w:lang w:eastAsia="zh-CN"/>
        </w:rPr>
        <w:t>响应文件</w:t>
      </w:r>
      <w:r>
        <w:rPr>
          <w:rFonts w:hint="eastAsia" w:ascii="宋体" w:hAnsi="宋体" w:eastAsia="宋体"/>
          <w:color w:val="000000"/>
          <w:sz w:val="24"/>
          <w:szCs w:val="24"/>
        </w:rPr>
        <w:t>的范围或者改变</w:t>
      </w:r>
      <w:r>
        <w:rPr>
          <w:rFonts w:hint="eastAsia" w:ascii="宋体" w:hAnsi="宋体" w:eastAsia="宋体"/>
          <w:color w:val="000000"/>
          <w:sz w:val="24"/>
          <w:szCs w:val="24"/>
          <w:lang w:eastAsia="zh-CN"/>
        </w:rPr>
        <w:t>响应文件</w:t>
      </w:r>
      <w:r>
        <w:rPr>
          <w:rFonts w:hint="eastAsia" w:ascii="宋体" w:hAnsi="宋体" w:eastAsia="宋体"/>
          <w:color w:val="000000"/>
          <w:sz w:val="24"/>
          <w:szCs w:val="24"/>
        </w:rPr>
        <w:t>的实质性内容。</w:t>
      </w:r>
    </w:p>
    <w:bookmarkEnd w:id="168"/>
    <w:bookmarkEnd w:id="169"/>
    <w:bookmarkEnd w:id="170"/>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3.</w:t>
      </w:r>
      <w:r>
        <w:rPr>
          <w:rFonts w:hint="eastAsia" w:ascii="宋体" w:hAnsi="宋体" w:eastAsia="宋体"/>
          <w:color w:val="000000"/>
          <w:sz w:val="24"/>
          <w:szCs w:val="24"/>
          <w:lang w:val="en-US" w:eastAsia="zh-CN"/>
        </w:rPr>
        <w:t>4磋商。</w:t>
      </w:r>
      <w:r>
        <w:rPr>
          <w:rFonts w:hint="eastAsia" w:ascii="宋体" w:hAnsi="宋体" w:eastAsia="宋体"/>
          <w:color w:val="000000"/>
          <w:sz w:val="24"/>
          <w:szCs w:val="24"/>
          <w:lang w:eastAsia="zh-CN"/>
        </w:rPr>
        <w:t>磋商小组</w:t>
      </w:r>
      <w:r>
        <w:rPr>
          <w:rFonts w:hint="eastAsia" w:ascii="宋体" w:hAnsi="宋体" w:eastAsia="宋体"/>
          <w:color w:val="000000"/>
          <w:sz w:val="24"/>
          <w:szCs w:val="24"/>
          <w:lang w:val="en-US" w:eastAsia="zh-CN"/>
        </w:rPr>
        <w:t>所有成员按响应文件递交逆顺序集中与通过符合性检查的单一供应商分别进行磋商，并给予所有通过符合性检查的供应商平等的磋商机会。</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3.4.1</w:t>
      </w:r>
      <w:r>
        <w:rPr>
          <w:rFonts w:hint="eastAsia" w:ascii="宋体" w:hAnsi="宋体" w:eastAsia="宋体" w:cs="宋体"/>
          <w:b w:val="0"/>
          <w:bCs/>
          <w:color w:val="auto"/>
          <w:sz w:val="24"/>
          <w:szCs w:val="24"/>
          <w:highlight w:val="none"/>
          <w:shd w:val="clear" w:color="auto" w:fill="auto"/>
        </w:rPr>
        <w:t>在磋商过程中，磋商小组可以根据磋商文件和磋商情况实质性变动</w:t>
      </w:r>
      <w:r>
        <w:rPr>
          <w:rFonts w:hint="eastAsia" w:ascii="宋体" w:hAnsi="宋体" w:eastAsia="宋体" w:cs="宋体"/>
          <w:b w:val="0"/>
          <w:bCs/>
          <w:color w:val="auto"/>
          <w:sz w:val="24"/>
          <w:szCs w:val="24"/>
          <w:highlight w:val="none"/>
          <w:shd w:val="clear" w:color="auto" w:fill="auto"/>
          <w:lang w:val="en-US" w:eastAsia="zh-CN"/>
        </w:rPr>
        <w:t>项目服务需求</w:t>
      </w:r>
      <w:r>
        <w:rPr>
          <w:rFonts w:hint="eastAsia" w:ascii="宋体" w:hAnsi="宋体" w:eastAsia="宋体" w:cs="宋体"/>
          <w:b w:val="0"/>
          <w:bCs/>
          <w:color w:val="auto"/>
          <w:sz w:val="24"/>
          <w:szCs w:val="24"/>
          <w:highlight w:val="none"/>
          <w:shd w:val="clear" w:color="auto" w:fill="auto"/>
        </w:rPr>
        <w:t>中的技术、服务要求以及合同，但不得变动磋商文件中的其他内容。对磋商文件作出的实质性变动是磋商文件的有效组成部分，磋商小组应当及时以书面形式同时通知所有参加磋商的供应商。供应商应当按照磋商文件的变动情况和磋商小组的要求重新提交响应文件，并由其法定代表人或</w:t>
      </w:r>
      <w:r>
        <w:rPr>
          <w:rFonts w:hint="eastAsia" w:ascii="宋体" w:hAnsi="宋体" w:eastAsia="宋体" w:cs="宋体"/>
          <w:b w:val="0"/>
          <w:bCs/>
          <w:color w:val="auto"/>
          <w:sz w:val="24"/>
          <w:szCs w:val="24"/>
          <w:highlight w:val="none"/>
          <w:shd w:val="clear" w:color="auto" w:fill="auto"/>
          <w:lang w:eastAsia="zh-CN"/>
        </w:rPr>
        <w:t>被授权人</w:t>
      </w:r>
      <w:r>
        <w:rPr>
          <w:rFonts w:hint="eastAsia" w:ascii="宋体" w:hAnsi="宋体" w:eastAsia="宋体" w:cs="宋体"/>
          <w:b w:val="0"/>
          <w:bCs/>
          <w:color w:val="auto"/>
          <w:sz w:val="24"/>
          <w:szCs w:val="24"/>
          <w:highlight w:val="none"/>
          <w:shd w:val="clear" w:color="auto" w:fill="auto"/>
        </w:rPr>
        <w:t>签字或者加盖公章。由</w:t>
      </w:r>
      <w:r>
        <w:rPr>
          <w:rFonts w:hint="eastAsia" w:ascii="宋体" w:hAnsi="宋体" w:eastAsia="宋体" w:cs="宋体"/>
          <w:b w:val="0"/>
          <w:bCs/>
          <w:color w:val="auto"/>
          <w:sz w:val="24"/>
          <w:szCs w:val="24"/>
          <w:highlight w:val="none"/>
          <w:shd w:val="clear" w:color="auto" w:fill="auto"/>
          <w:lang w:eastAsia="zh-CN"/>
        </w:rPr>
        <w:t>被授权人</w:t>
      </w:r>
      <w:r>
        <w:rPr>
          <w:rFonts w:hint="eastAsia" w:ascii="宋体" w:hAnsi="宋体" w:eastAsia="宋体" w:cs="宋体"/>
          <w:b w:val="0"/>
          <w:bCs/>
          <w:color w:val="auto"/>
          <w:sz w:val="24"/>
          <w:szCs w:val="24"/>
          <w:highlight w:val="none"/>
          <w:shd w:val="clear" w:color="auto" w:fill="auto"/>
        </w:rPr>
        <w:t>签字的，应当附法定代表人</w:t>
      </w:r>
      <w:r>
        <w:rPr>
          <w:rFonts w:hint="eastAsia" w:ascii="宋体" w:hAnsi="宋体" w:eastAsia="宋体" w:cs="宋体"/>
          <w:b w:val="0"/>
          <w:bCs/>
          <w:color w:val="auto"/>
          <w:sz w:val="24"/>
          <w:szCs w:val="24"/>
          <w:highlight w:val="none"/>
          <w:shd w:val="clear" w:color="auto" w:fill="auto"/>
          <w:lang w:eastAsia="zh-CN"/>
        </w:rPr>
        <w:t>授权委托书</w:t>
      </w:r>
      <w:r>
        <w:rPr>
          <w:rFonts w:hint="eastAsia" w:ascii="宋体" w:hAnsi="宋体" w:eastAsia="宋体"/>
          <w:color w:val="000000"/>
          <w:sz w:val="24"/>
          <w:szCs w:val="24"/>
          <w:lang w:val="en-US" w:eastAsia="zh-CN"/>
        </w:rPr>
        <w:t>。</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3.4.2</w:t>
      </w:r>
      <w:r>
        <w:rPr>
          <w:rFonts w:hint="eastAsia" w:ascii="宋体" w:hAnsi="宋体" w:eastAsia="宋体" w:cs="宋体"/>
          <w:b w:val="0"/>
          <w:bCs/>
          <w:color w:val="auto"/>
          <w:sz w:val="24"/>
          <w:szCs w:val="24"/>
          <w:highlight w:val="none"/>
          <w:shd w:val="clear" w:color="auto" w:fill="auto"/>
        </w:rPr>
        <w:t>磋商文件能够详细列明</w:t>
      </w:r>
      <w:r>
        <w:rPr>
          <w:rFonts w:hint="eastAsia" w:ascii="宋体" w:hAnsi="宋体" w:eastAsia="宋体" w:cs="宋体"/>
          <w:b w:val="0"/>
          <w:bCs/>
          <w:color w:val="auto"/>
          <w:sz w:val="24"/>
          <w:szCs w:val="24"/>
          <w:highlight w:val="none"/>
          <w:shd w:val="clear" w:color="auto" w:fill="auto"/>
          <w:lang w:val="en-US" w:eastAsia="zh-CN"/>
        </w:rPr>
        <w:t>本项目</w:t>
      </w:r>
      <w:r>
        <w:rPr>
          <w:rFonts w:hint="eastAsia" w:ascii="宋体" w:hAnsi="宋体" w:eastAsia="宋体" w:cs="宋体"/>
          <w:b w:val="0"/>
          <w:bCs/>
          <w:color w:val="auto"/>
          <w:sz w:val="24"/>
          <w:szCs w:val="24"/>
          <w:highlight w:val="none"/>
          <w:shd w:val="clear" w:color="auto" w:fill="auto"/>
        </w:rPr>
        <w:t>的技术、服务要求的，磋商结束后，磋商小组应当要求所有实质性响应的供应商在规定时间内提交最后报价，提交最后报价的供应商不得少于3家。磋商文件不能详细列明</w:t>
      </w:r>
      <w:r>
        <w:rPr>
          <w:rFonts w:hint="eastAsia" w:ascii="宋体" w:hAnsi="宋体" w:eastAsia="宋体" w:cs="宋体"/>
          <w:b w:val="0"/>
          <w:bCs/>
          <w:color w:val="auto"/>
          <w:sz w:val="24"/>
          <w:szCs w:val="24"/>
          <w:highlight w:val="none"/>
          <w:shd w:val="clear" w:color="auto" w:fill="auto"/>
          <w:lang w:val="en-US" w:eastAsia="zh-CN"/>
        </w:rPr>
        <w:t>本项目</w:t>
      </w:r>
      <w:r>
        <w:rPr>
          <w:rFonts w:hint="eastAsia" w:ascii="宋体" w:hAnsi="宋体" w:eastAsia="宋体" w:cs="宋体"/>
          <w:b w:val="0"/>
          <w:bCs/>
          <w:color w:val="auto"/>
          <w:sz w:val="24"/>
          <w:szCs w:val="24"/>
          <w:highlight w:val="none"/>
          <w:shd w:val="clear" w:color="auto" w:fill="auto"/>
        </w:rPr>
        <w:t>的的技术、服务要求，需经磋商由供应商提供最终</w:t>
      </w:r>
      <w:r>
        <w:rPr>
          <w:rFonts w:hint="eastAsia" w:ascii="宋体" w:hAnsi="宋体" w:eastAsia="宋体" w:cs="宋体"/>
          <w:b w:val="0"/>
          <w:bCs/>
          <w:color w:val="auto"/>
          <w:sz w:val="24"/>
          <w:szCs w:val="24"/>
          <w:highlight w:val="none"/>
          <w:shd w:val="clear" w:color="auto" w:fill="auto"/>
          <w:lang w:eastAsia="zh-CN"/>
        </w:rPr>
        <w:t>技术方案</w:t>
      </w:r>
      <w:r>
        <w:rPr>
          <w:rFonts w:hint="eastAsia" w:ascii="宋体" w:hAnsi="宋体" w:eastAsia="宋体" w:cs="宋体"/>
          <w:b w:val="0"/>
          <w:bCs/>
          <w:color w:val="auto"/>
          <w:sz w:val="24"/>
          <w:szCs w:val="24"/>
          <w:highlight w:val="none"/>
          <w:shd w:val="clear" w:color="auto" w:fill="auto"/>
        </w:rPr>
        <w:t>或解决方案的，磋商结束后，磋商小组应当按照少数服从多数的原则投票推荐3家以上供应商的</w:t>
      </w:r>
      <w:r>
        <w:rPr>
          <w:rFonts w:hint="eastAsia" w:ascii="宋体" w:hAnsi="宋体" w:eastAsia="宋体" w:cs="宋体"/>
          <w:b w:val="0"/>
          <w:bCs/>
          <w:color w:val="auto"/>
          <w:sz w:val="24"/>
          <w:szCs w:val="24"/>
          <w:highlight w:val="none"/>
          <w:shd w:val="clear" w:color="auto" w:fill="auto"/>
          <w:lang w:eastAsia="zh-CN"/>
        </w:rPr>
        <w:t>技术方案</w:t>
      </w:r>
      <w:r>
        <w:rPr>
          <w:rFonts w:hint="eastAsia" w:ascii="宋体" w:hAnsi="宋体" w:eastAsia="宋体" w:cs="宋体"/>
          <w:b w:val="0"/>
          <w:bCs/>
          <w:color w:val="auto"/>
          <w:sz w:val="24"/>
          <w:szCs w:val="24"/>
          <w:highlight w:val="none"/>
          <w:shd w:val="clear" w:color="auto" w:fill="auto"/>
        </w:rPr>
        <w:t>或者解决方案，并要求其在规定时间内提交最后报价。最后报价是供应商响应文件的有效组成部分。符合财政部《政府采购竞争性磋商采购方式管理暂行办法》（财库〔2014〕214号）第三条第四项情形的，提交最后报价的供应商可以为2家。</w:t>
      </w:r>
      <w:r>
        <w:rPr>
          <w:rFonts w:hint="eastAsia" w:ascii="宋体" w:hAnsi="宋体" w:eastAsia="宋体"/>
          <w:color w:val="000000"/>
          <w:sz w:val="24"/>
          <w:szCs w:val="24"/>
          <w:lang w:val="en-US" w:eastAsia="zh-CN"/>
        </w:rPr>
        <w:t>。</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3.</w:t>
      </w:r>
      <w:r>
        <w:rPr>
          <w:rFonts w:hint="eastAsia" w:ascii="宋体" w:hAnsi="宋体" w:eastAsia="宋体"/>
          <w:color w:val="000000"/>
          <w:sz w:val="24"/>
          <w:szCs w:val="24"/>
          <w:lang w:val="en-US" w:eastAsia="zh-CN"/>
        </w:rPr>
        <w:t>5比较、评价。</w:t>
      </w:r>
      <w:r>
        <w:rPr>
          <w:rFonts w:hint="eastAsia" w:ascii="宋体" w:hAnsi="宋体" w:eastAsia="宋体"/>
          <w:color w:val="000000"/>
          <w:sz w:val="24"/>
          <w:szCs w:val="24"/>
        </w:rPr>
        <w:t>经磋商确定最终采购需求和提交最后报价的供应商后，由磋商小组采用综合评分法对提交最后报价的供应商的响应文件和最后报价进行综合评分</w:t>
      </w:r>
      <w:r>
        <w:rPr>
          <w:rFonts w:hint="eastAsia" w:ascii="宋体" w:hAnsi="宋体" w:eastAsia="宋体"/>
          <w:color w:val="000000"/>
          <w:sz w:val="24"/>
          <w:szCs w:val="24"/>
          <w:lang w:eastAsia="zh-CN"/>
        </w:rPr>
        <w:t>，</w:t>
      </w:r>
      <w:r>
        <w:rPr>
          <w:rFonts w:hint="eastAsia" w:ascii="宋体" w:hAnsi="宋体" w:eastAsia="宋体"/>
          <w:color w:val="000000"/>
          <w:sz w:val="24"/>
          <w:szCs w:val="24"/>
          <w:lang w:val="en-US" w:eastAsia="zh-CN"/>
        </w:rPr>
        <w:t>并</w:t>
      </w:r>
      <w:r>
        <w:rPr>
          <w:rFonts w:hint="eastAsia" w:ascii="宋体" w:hAnsi="宋体" w:eastAsia="宋体"/>
          <w:color w:val="000000"/>
          <w:sz w:val="24"/>
          <w:szCs w:val="24"/>
        </w:rPr>
        <w:t>推荐</w:t>
      </w:r>
      <w:r>
        <w:rPr>
          <w:rFonts w:hint="eastAsia" w:ascii="宋体" w:hAnsi="宋体" w:eastAsia="宋体"/>
          <w:color w:val="000000"/>
          <w:sz w:val="24"/>
          <w:szCs w:val="24"/>
          <w:lang w:eastAsia="zh-CN"/>
        </w:rPr>
        <w:t>成交</w:t>
      </w:r>
      <w:r>
        <w:rPr>
          <w:rFonts w:hint="eastAsia" w:ascii="宋体" w:hAnsi="宋体" w:eastAsia="宋体"/>
          <w:color w:val="000000"/>
          <w:sz w:val="24"/>
          <w:szCs w:val="24"/>
        </w:rPr>
        <w:t>候选供应商名单</w:t>
      </w:r>
      <w:r>
        <w:rPr>
          <w:rFonts w:hint="eastAsia" w:ascii="宋体" w:hAnsi="宋体" w:eastAsia="宋体"/>
          <w:color w:val="000000"/>
          <w:sz w:val="24"/>
          <w:szCs w:val="24"/>
          <w:lang w:eastAsia="zh-CN"/>
        </w:rPr>
        <w:t>。</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3.</w:t>
      </w:r>
      <w:r>
        <w:rPr>
          <w:rFonts w:hint="eastAsia" w:ascii="宋体" w:hAnsi="宋体" w:eastAsia="宋体"/>
          <w:color w:val="000000"/>
          <w:sz w:val="24"/>
          <w:szCs w:val="24"/>
          <w:lang w:val="en-US" w:eastAsia="zh-CN"/>
        </w:rPr>
        <w:t>5</w:t>
      </w:r>
      <w:r>
        <w:rPr>
          <w:rFonts w:hint="eastAsia" w:ascii="宋体" w:hAnsi="宋体" w:eastAsia="宋体"/>
          <w:color w:val="000000"/>
          <w:sz w:val="24"/>
          <w:szCs w:val="24"/>
        </w:rPr>
        <w:t>.1</w:t>
      </w:r>
      <w:r>
        <w:rPr>
          <w:rFonts w:hint="eastAsia" w:ascii="宋体" w:hAnsi="宋体" w:eastAsia="宋体" w:cs="宋体"/>
          <w:b w:val="0"/>
          <w:bCs/>
          <w:color w:val="auto"/>
          <w:sz w:val="24"/>
          <w:szCs w:val="24"/>
          <w:highlight w:val="none"/>
          <w:shd w:val="clear" w:color="auto" w:fill="auto"/>
        </w:rPr>
        <w:t>本项目采用综合评分法，磋商小组应当根据综合评分情况，按照评审得分由高到低顺序推荐3名成交候选供应商，并编写评审报告。符合财政部《政府采购竞争性磋商采购方式管理暂行办法》（财库〔2014〕214号）第二十一条第三款情形的，可以推荐2家成交候选供应商。评审得分相同的，按照最后报价由低到高的顺序推荐。评审得分且最后报价相同的，按照技术指标优劣顺序推荐</w:t>
      </w:r>
      <w:r>
        <w:rPr>
          <w:rFonts w:hint="eastAsia" w:ascii="宋体" w:hAnsi="宋体" w:eastAsia="宋体"/>
          <w:color w:val="000000"/>
          <w:sz w:val="24"/>
          <w:szCs w:val="24"/>
        </w:rPr>
        <w:t>。</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3.</w:t>
      </w:r>
      <w:r>
        <w:rPr>
          <w:rFonts w:hint="eastAsia" w:ascii="宋体" w:hAnsi="宋体" w:eastAsia="宋体"/>
          <w:color w:val="000000"/>
          <w:sz w:val="24"/>
          <w:szCs w:val="24"/>
          <w:lang w:val="en-US" w:eastAsia="zh-CN"/>
        </w:rPr>
        <w:t>6</w:t>
      </w:r>
      <w:r>
        <w:rPr>
          <w:rFonts w:hint="eastAsia" w:ascii="宋体" w:hAnsi="宋体" w:eastAsia="宋体"/>
          <w:color w:val="000000"/>
          <w:sz w:val="24"/>
          <w:szCs w:val="24"/>
        </w:rPr>
        <w:t>编写评标报告。评标报告是</w:t>
      </w:r>
      <w:r>
        <w:rPr>
          <w:rFonts w:hint="eastAsia" w:ascii="宋体" w:hAnsi="宋体" w:eastAsia="宋体"/>
          <w:color w:val="000000"/>
          <w:sz w:val="24"/>
          <w:szCs w:val="24"/>
          <w:lang w:eastAsia="zh-CN"/>
        </w:rPr>
        <w:t>磋商小组</w:t>
      </w:r>
      <w:r>
        <w:rPr>
          <w:rFonts w:hint="eastAsia" w:ascii="宋体" w:hAnsi="宋体" w:eastAsia="宋体"/>
          <w:color w:val="000000"/>
          <w:sz w:val="24"/>
          <w:szCs w:val="24"/>
        </w:rPr>
        <w:t>根据全体评标成员签字的原始评标记录和评标结果编写的报告，其主要内容包括：</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项目概况</w:t>
      </w:r>
      <w:r>
        <w:rPr>
          <w:rFonts w:hint="eastAsia" w:ascii="宋体" w:hAnsi="宋体" w:eastAsia="宋体"/>
          <w:color w:val="000000"/>
          <w:sz w:val="24"/>
          <w:szCs w:val="24"/>
        </w:rPr>
        <w:t>、开标日期和地点；</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（2）购买</w:t>
      </w:r>
      <w:r>
        <w:rPr>
          <w:rFonts w:hint="eastAsia" w:ascii="宋体" w:hAnsi="宋体" w:eastAsia="宋体"/>
          <w:color w:val="000000"/>
          <w:sz w:val="24"/>
          <w:szCs w:val="24"/>
          <w:lang w:eastAsia="zh-CN"/>
        </w:rPr>
        <w:t>磋商文件</w:t>
      </w:r>
      <w:r>
        <w:rPr>
          <w:rFonts w:hint="eastAsia" w:ascii="宋体" w:hAnsi="宋体" w:eastAsia="宋体"/>
          <w:color w:val="000000"/>
          <w:sz w:val="24"/>
          <w:szCs w:val="24"/>
        </w:rPr>
        <w:t>的</w:t>
      </w:r>
      <w:r>
        <w:rPr>
          <w:rFonts w:hint="eastAsia" w:ascii="宋体" w:hAnsi="宋体" w:eastAsia="宋体"/>
          <w:color w:val="000000"/>
          <w:sz w:val="24"/>
          <w:szCs w:val="24"/>
          <w:lang w:eastAsia="zh-CN"/>
        </w:rPr>
        <w:t>供应商</w:t>
      </w:r>
      <w:r>
        <w:rPr>
          <w:rFonts w:hint="eastAsia" w:ascii="宋体" w:hAnsi="宋体" w:eastAsia="宋体"/>
          <w:color w:val="000000"/>
          <w:sz w:val="24"/>
          <w:szCs w:val="24"/>
        </w:rPr>
        <w:t>名单和</w:t>
      </w:r>
      <w:r>
        <w:rPr>
          <w:rFonts w:hint="eastAsia" w:ascii="宋体" w:hAnsi="宋体" w:eastAsia="宋体"/>
          <w:color w:val="000000"/>
          <w:sz w:val="24"/>
          <w:szCs w:val="24"/>
          <w:lang w:eastAsia="zh-CN"/>
        </w:rPr>
        <w:t>磋商小组</w:t>
      </w:r>
      <w:r>
        <w:rPr>
          <w:rFonts w:hint="eastAsia" w:ascii="宋体" w:hAnsi="宋体" w:eastAsia="宋体"/>
          <w:color w:val="000000"/>
          <w:sz w:val="24"/>
          <w:szCs w:val="24"/>
        </w:rPr>
        <w:t>成员名单；</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（3）评标方法和标准；</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（4）开标记录和评标情况及说明，包括投标无效</w:t>
      </w:r>
      <w:r>
        <w:rPr>
          <w:rFonts w:hint="eastAsia" w:ascii="宋体" w:hAnsi="宋体" w:eastAsia="宋体"/>
          <w:color w:val="000000"/>
          <w:sz w:val="24"/>
          <w:szCs w:val="24"/>
          <w:lang w:eastAsia="zh-CN"/>
        </w:rPr>
        <w:t>供应商</w:t>
      </w:r>
      <w:r>
        <w:rPr>
          <w:rFonts w:hint="eastAsia" w:ascii="宋体" w:hAnsi="宋体" w:eastAsia="宋体"/>
          <w:color w:val="000000"/>
          <w:sz w:val="24"/>
          <w:szCs w:val="24"/>
        </w:rPr>
        <w:t>名单及原因；</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（5）评标结果和</w:t>
      </w:r>
      <w:r>
        <w:rPr>
          <w:rFonts w:hint="eastAsia" w:ascii="宋体" w:hAnsi="宋体" w:eastAsia="宋体"/>
          <w:color w:val="000000"/>
          <w:sz w:val="24"/>
          <w:szCs w:val="24"/>
          <w:lang w:eastAsia="zh-CN"/>
        </w:rPr>
        <w:t>成交</w:t>
      </w:r>
      <w:r>
        <w:rPr>
          <w:rFonts w:hint="eastAsia" w:ascii="宋体" w:hAnsi="宋体" w:eastAsia="宋体"/>
          <w:color w:val="000000"/>
          <w:sz w:val="24"/>
          <w:szCs w:val="24"/>
        </w:rPr>
        <w:t>候选供应商排序</w:t>
      </w:r>
      <w:r>
        <w:rPr>
          <w:rFonts w:hint="eastAsia" w:ascii="宋体" w:hAnsi="宋体" w:eastAsia="宋体"/>
          <w:color w:val="000000"/>
          <w:sz w:val="24"/>
          <w:szCs w:val="24"/>
          <w:lang w:eastAsia="zh-CN"/>
        </w:rPr>
        <w:t>。</w:t>
      </w:r>
    </w:p>
    <w:p>
      <w:pPr>
        <w:pStyle w:val="17"/>
        <w:pageBreakBefore w:val="0"/>
        <w:widowControl w:val="0"/>
        <w:kinsoku/>
        <w:wordWrap/>
        <w:overflowPunct/>
        <w:topLinePunct w:val="0"/>
        <w:autoSpaceDE/>
        <w:autoSpaceDN/>
        <w:bidi w:val="0"/>
        <w:snapToGrid/>
        <w:spacing w:before="0" w:beforeAutospacing="0" w:after="0" w:afterAutospacing="0" w:line="360" w:lineRule="auto"/>
        <w:ind w:firstLine="482" w:firstLineChars="200"/>
        <w:rPr>
          <w:rFonts w:hint="eastAsia" w:ascii="宋体" w:hAnsi="宋体" w:eastAsia="宋体"/>
          <w:color w:val="000000"/>
          <w:sz w:val="24"/>
          <w:szCs w:val="24"/>
        </w:rPr>
      </w:pPr>
      <w:bookmarkStart w:id="171" w:name="_Toc217446103"/>
      <w:bookmarkEnd w:id="171"/>
      <w:r>
        <w:rPr>
          <w:rFonts w:hint="eastAsia" w:ascii="宋体" w:hAnsi="宋体" w:eastAsia="宋体"/>
          <w:color w:val="000000"/>
          <w:sz w:val="24"/>
          <w:szCs w:val="24"/>
        </w:rPr>
        <w:t>4. 评标细则及标准</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 xml:space="preserve">4.1 </w:t>
      </w:r>
      <w:r>
        <w:rPr>
          <w:rFonts w:hint="eastAsia" w:ascii="宋体" w:hAnsi="宋体" w:eastAsia="宋体"/>
          <w:color w:val="000000"/>
          <w:sz w:val="24"/>
          <w:szCs w:val="24"/>
          <w:lang w:eastAsia="zh-CN"/>
        </w:rPr>
        <w:t>磋商小组</w:t>
      </w:r>
      <w:r>
        <w:rPr>
          <w:rFonts w:hint="eastAsia" w:ascii="宋体" w:hAnsi="宋体" w:eastAsia="宋体"/>
          <w:color w:val="000000"/>
          <w:sz w:val="24"/>
          <w:szCs w:val="24"/>
        </w:rPr>
        <w:t>只对通过</w:t>
      </w:r>
      <w:r>
        <w:rPr>
          <w:rFonts w:hint="eastAsia" w:ascii="宋体" w:hAnsi="宋体" w:eastAsia="宋体"/>
          <w:color w:val="000000"/>
          <w:sz w:val="24"/>
          <w:szCs w:val="24"/>
          <w:lang w:eastAsia="zh-CN"/>
        </w:rPr>
        <w:t>符合性检查</w:t>
      </w:r>
      <w:r>
        <w:rPr>
          <w:rFonts w:hint="eastAsia" w:ascii="宋体" w:hAnsi="宋体" w:eastAsia="宋体"/>
          <w:color w:val="000000"/>
          <w:sz w:val="24"/>
          <w:szCs w:val="24"/>
        </w:rPr>
        <w:t>的</w:t>
      </w:r>
      <w:r>
        <w:rPr>
          <w:rFonts w:hint="eastAsia" w:ascii="宋体" w:hAnsi="宋体" w:eastAsia="宋体"/>
          <w:color w:val="000000"/>
          <w:sz w:val="24"/>
          <w:szCs w:val="24"/>
          <w:lang w:eastAsia="zh-CN"/>
        </w:rPr>
        <w:t>响应文件</w:t>
      </w:r>
      <w:r>
        <w:rPr>
          <w:rFonts w:hint="eastAsia" w:ascii="宋体" w:hAnsi="宋体" w:eastAsia="宋体"/>
          <w:color w:val="000000"/>
          <w:sz w:val="24"/>
          <w:szCs w:val="24"/>
        </w:rPr>
        <w:t>，根据</w:t>
      </w:r>
      <w:r>
        <w:rPr>
          <w:rFonts w:hint="eastAsia" w:ascii="宋体" w:hAnsi="宋体" w:eastAsia="宋体"/>
          <w:color w:val="000000"/>
          <w:sz w:val="24"/>
          <w:szCs w:val="24"/>
          <w:lang w:eastAsia="zh-CN"/>
        </w:rPr>
        <w:t>磋商文件</w:t>
      </w:r>
      <w:r>
        <w:rPr>
          <w:rFonts w:hint="eastAsia" w:ascii="宋体" w:hAnsi="宋体" w:eastAsia="宋体"/>
          <w:color w:val="000000"/>
          <w:sz w:val="24"/>
          <w:szCs w:val="24"/>
        </w:rPr>
        <w:t>的要求采用相同的评标程序、评分办法及标准进行评价和比较。</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4.2 本次综合评分的因素是：价格、服务、信誉、业绩、对</w:t>
      </w:r>
      <w:r>
        <w:rPr>
          <w:rFonts w:hint="eastAsia" w:ascii="宋体" w:hAnsi="宋体" w:eastAsia="宋体"/>
          <w:color w:val="000000"/>
          <w:sz w:val="24"/>
          <w:szCs w:val="24"/>
          <w:lang w:eastAsia="zh-CN"/>
        </w:rPr>
        <w:t>磋商文件</w:t>
      </w:r>
      <w:r>
        <w:rPr>
          <w:rFonts w:hint="eastAsia" w:ascii="宋体" w:hAnsi="宋体" w:eastAsia="宋体"/>
          <w:color w:val="000000"/>
          <w:sz w:val="24"/>
          <w:szCs w:val="24"/>
        </w:rPr>
        <w:t>的响应程度和（如涉及）节能、环境标志产品及</w:t>
      </w:r>
      <w:r>
        <w:rPr>
          <w:rFonts w:hint="eastAsia" w:ascii="宋体" w:hAnsi="宋体" w:eastAsia="宋体"/>
          <w:color w:val="000000"/>
          <w:sz w:val="24"/>
          <w:szCs w:val="24"/>
          <w:lang w:eastAsia="zh-CN"/>
        </w:rPr>
        <w:t>响应文件</w:t>
      </w:r>
      <w:r>
        <w:rPr>
          <w:rFonts w:hint="eastAsia" w:ascii="宋体" w:hAnsi="宋体" w:eastAsia="宋体"/>
          <w:color w:val="000000"/>
          <w:sz w:val="24"/>
          <w:szCs w:val="24"/>
        </w:rPr>
        <w:t>规范性等。</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4.3 除价格因素外，</w:t>
      </w:r>
      <w:r>
        <w:rPr>
          <w:rFonts w:hint="eastAsia" w:ascii="宋体" w:hAnsi="宋体" w:eastAsia="宋体"/>
          <w:color w:val="000000"/>
          <w:sz w:val="24"/>
          <w:szCs w:val="24"/>
          <w:lang w:eastAsia="zh-CN"/>
        </w:rPr>
        <w:t>磋商小组</w:t>
      </w:r>
      <w:r>
        <w:rPr>
          <w:rFonts w:hint="eastAsia" w:ascii="宋体" w:hAnsi="宋体" w:eastAsia="宋体"/>
          <w:color w:val="000000"/>
          <w:sz w:val="24"/>
          <w:szCs w:val="24"/>
        </w:rPr>
        <w:t>成员应依据</w:t>
      </w:r>
      <w:r>
        <w:rPr>
          <w:rFonts w:hint="eastAsia" w:ascii="宋体" w:hAnsi="宋体" w:eastAsia="宋体"/>
          <w:color w:val="000000"/>
          <w:sz w:val="24"/>
          <w:szCs w:val="24"/>
          <w:lang w:eastAsia="zh-CN"/>
        </w:rPr>
        <w:t>响应文件</w:t>
      </w:r>
      <w:r>
        <w:rPr>
          <w:rFonts w:hint="eastAsia" w:ascii="宋体" w:hAnsi="宋体" w:eastAsia="宋体"/>
          <w:color w:val="000000"/>
          <w:sz w:val="24"/>
          <w:szCs w:val="24"/>
        </w:rPr>
        <w:t>规定的评分标准和方法独立对其他因素进行比较打分。</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4.4 在评标过程中，</w:t>
      </w:r>
      <w:r>
        <w:rPr>
          <w:rFonts w:hint="eastAsia" w:ascii="宋体" w:hAnsi="宋体" w:eastAsia="宋体"/>
          <w:color w:val="000000"/>
          <w:sz w:val="24"/>
          <w:szCs w:val="24"/>
          <w:lang w:eastAsia="zh-CN"/>
        </w:rPr>
        <w:t>响应文件</w:t>
      </w:r>
      <w:r>
        <w:rPr>
          <w:rFonts w:hint="eastAsia" w:ascii="宋体" w:hAnsi="宋体" w:eastAsia="宋体"/>
          <w:color w:val="000000"/>
          <w:sz w:val="24"/>
          <w:szCs w:val="24"/>
        </w:rPr>
        <w:t>有下列情况之一，</w:t>
      </w:r>
      <w:r>
        <w:rPr>
          <w:rFonts w:hint="eastAsia" w:ascii="宋体" w:hAnsi="宋体" w:eastAsia="宋体"/>
          <w:color w:val="000000"/>
          <w:sz w:val="24"/>
          <w:szCs w:val="24"/>
          <w:lang w:eastAsia="zh-CN"/>
        </w:rPr>
        <w:t>磋商小组</w:t>
      </w:r>
      <w:r>
        <w:rPr>
          <w:rFonts w:hint="eastAsia" w:ascii="宋体" w:hAnsi="宋体" w:eastAsia="宋体"/>
          <w:color w:val="000000"/>
          <w:sz w:val="24"/>
          <w:szCs w:val="24"/>
        </w:rPr>
        <w:t>成员应当按照</w:t>
      </w:r>
      <w:r>
        <w:rPr>
          <w:rFonts w:hint="eastAsia" w:ascii="宋体" w:hAnsi="宋体" w:eastAsia="宋体"/>
          <w:color w:val="000000"/>
          <w:sz w:val="24"/>
          <w:szCs w:val="24"/>
          <w:lang w:eastAsia="zh-CN"/>
        </w:rPr>
        <w:t>磋商文件</w:t>
      </w:r>
      <w:r>
        <w:rPr>
          <w:rFonts w:hint="eastAsia" w:ascii="宋体" w:hAnsi="宋体" w:eastAsia="宋体"/>
          <w:color w:val="000000"/>
          <w:sz w:val="24"/>
          <w:szCs w:val="24"/>
        </w:rPr>
        <w:t>规定的非实质性偏离进行扣分：</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（1）文字表述的内容含义不明确，或者同类问题表述不一致，或者有明显文字和计算错误，或者提供的技术信息和数据资料不完整，</w:t>
      </w:r>
      <w:r>
        <w:rPr>
          <w:rFonts w:hint="eastAsia" w:ascii="宋体" w:hAnsi="宋体" w:eastAsia="宋体"/>
          <w:color w:val="000000"/>
          <w:sz w:val="24"/>
          <w:szCs w:val="24"/>
          <w:lang w:eastAsia="zh-CN"/>
        </w:rPr>
        <w:t>供应商</w:t>
      </w:r>
      <w:r>
        <w:rPr>
          <w:rFonts w:hint="eastAsia" w:ascii="宋体" w:hAnsi="宋体" w:eastAsia="宋体"/>
          <w:color w:val="000000"/>
          <w:sz w:val="24"/>
          <w:szCs w:val="24"/>
        </w:rPr>
        <w:t>拒不或在规定的时间内没有进行澄清、说明或补正或澄清、说明、补正的内容也不能说明问题的；</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（2）</w:t>
      </w:r>
      <w:r>
        <w:rPr>
          <w:rFonts w:hint="eastAsia" w:ascii="宋体" w:hAnsi="宋体" w:eastAsia="宋体"/>
          <w:color w:val="000000"/>
          <w:sz w:val="24"/>
          <w:szCs w:val="24"/>
          <w:lang w:eastAsia="zh-CN"/>
        </w:rPr>
        <w:t>响应文件</w:t>
      </w:r>
      <w:r>
        <w:rPr>
          <w:rFonts w:hint="eastAsia" w:ascii="宋体" w:hAnsi="宋体" w:eastAsia="宋体"/>
          <w:color w:val="000000"/>
          <w:sz w:val="24"/>
          <w:szCs w:val="24"/>
        </w:rPr>
        <w:t>未编制目录、页码；</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（3）认定的与</w:t>
      </w:r>
      <w:r>
        <w:rPr>
          <w:rFonts w:hint="eastAsia" w:ascii="宋体" w:hAnsi="宋体" w:eastAsia="宋体"/>
          <w:color w:val="000000"/>
          <w:sz w:val="24"/>
          <w:szCs w:val="24"/>
          <w:lang w:eastAsia="zh-CN"/>
        </w:rPr>
        <w:t>磋商文件</w:t>
      </w:r>
      <w:r>
        <w:rPr>
          <w:rFonts w:hint="eastAsia" w:ascii="宋体" w:hAnsi="宋体" w:eastAsia="宋体"/>
          <w:color w:val="000000"/>
          <w:sz w:val="24"/>
          <w:szCs w:val="24"/>
        </w:rPr>
        <w:t>第五章规定的技术、商务和其他规定要求不符的非实质性偏离</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（4）认定的其他非实质性偏离。</w:t>
      </w:r>
    </w:p>
    <w:p>
      <w:pPr>
        <w:pStyle w:val="31"/>
        <w:pageBreakBefore w:val="0"/>
        <w:widowControl w:val="0"/>
        <w:tabs>
          <w:tab w:val="left" w:pos="600"/>
        </w:tabs>
        <w:kinsoku/>
        <w:wordWrap/>
        <w:overflowPunct/>
        <w:topLinePunct w:val="0"/>
        <w:autoSpaceDE/>
        <w:autoSpaceDN/>
        <w:bidi w:val="0"/>
        <w:snapToGrid/>
        <w:spacing w:beforeAutospacing="0" w:afterAutospacing="0"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4.5综合评分明细表</w:t>
      </w:r>
    </w:p>
    <w:p>
      <w:pPr>
        <w:pStyle w:val="31"/>
        <w:pageBreakBefore w:val="0"/>
        <w:widowControl w:val="0"/>
        <w:tabs>
          <w:tab w:val="left" w:pos="600"/>
        </w:tabs>
        <w:kinsoku/>
        <w:wordWrap/>
        <w:overflowPunct/>
        <w:topLinePunct w:val="0"/>
        <w:autoSpaceDE/>
        <w:autoSpaceDN/>
        <w:bidi w:val="0"/>
        <w:snapToGrid/>
        <w:spacing w:beforeAutospacing="0" w:afterAutospacing="0"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4.5.1综合评分明细表的制定以科学合理、降低</w:t>
      </w:r>
      <w:r>
        <w:rPr>
          <w:rFonts w:hint="eastAsia" w:ascii="宋体" w:hAnsi="宋体" w:eastAsia="宋体"/>
          <w:color w:val="000000"/>
          <w:sz w:val="24"/>
          <w:szCs w:val="24"/>
          <w:lang w:eastAsia="zh-CN"/>
        </w:rPr>
        <w:t>磋商小组</w:t>
      </w:r>
      <w:r>
        <w:rPr>
          <w:rFonts w:hint="eastAsia" w:ascii="宋体" w:hAnsi="宋体" w:eastAsia="宋体"/>
          <w:color w:val="000000"/>
          <w:sz w:val="24"/>
          <w:szCs w:val="24"/>
        </w:rPr>
        <w:t>自由裁量权为原则</w:t>
      </w:r>
      <w:r>
        <w:rPr>
          <w:rFonts w:hint="eastAsia" w:ascii="宋体" w:hAnsi="宋体" w:eastAsia="宋体"/>
          <w:color w:val="000000"/>
          <w:sz w:val="24"/>
          <w:szCs w:val="24"/>
          <w:lang w:eastAsia="zh-CN"/>
        </w:rPr>
        <w:t>。</w:t>
      </w:r>
    </w:p>
    <w:p>
      <w:pPr>
        <w:pStyle w:val="31"/>
        <w:pageBreakBefore w:val="0"/>
        <w:widowControl w:val="0"/>
        <w:tabs>
          <w:tab w:val="left" w:pos="600"/>
        </w:tabs>
        <w:kinsoku/>
        <w:wordWrap/>
        <w:overflowPunct/>
        <w:topLinePunct w:val="0"/>
        <w:autoSpaceDE/>
        <w:autoSpaceDN/>
        <w:bidi w:val="0"/>
        <w:snapToGrid/>
        <w:spacing w:beforeAutospacing="0" w:afterAutospacing="0"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4.5.</w:t>
      </w:r>
      <w:r>
        <w:rPr>
          <w:rFonts w:hint="eastAsia" w:ascii="宋体" w:hAnsi="宋体" w:eastAsia="宋体"/>
          <w:color w:val="000000"/>
          <w:sz w:val="24"/>
          <w:szCs w:val="24"/>
          <w:lang w:val="en-US" w:eastAsia="zh-CN"/>
        </w:rPr>
        <w:t>2磋商小组将按照下述评分标准对通过符合性检查的响应文件进行详细评审，供应商评审得分等于所有评委评分的算术平均值，结果保留两位小数。</w:t>
      </w:r>
    </w:p>
    <w:p>
      <w:pPr>
        <w:pStyle w:val="31"/>
        <w:pageBreakBefore w:val="0"/>
        <w:widowControl w:val="0"/>
        <w:tabs>
          <w:tab w:val="left" w:pos="600"/>
        </w:tabs>
        <w:kinsoku/>
        <w:wordWrap/>
        <w:overflowPunct/>
        <w:topLinePunct w:val="0"/>
        <w:autoSpaceDE/>
        <w:autoSpaceDN/>
        <w:bidi w:val="0"/>
        <w:snapToGrid/>
        <w:spacing w:beforeAutospacing="0" w:afterAutospacing="0" w:line="360" w:lineRule="auto"/>
        <w:ind w:left="0" w:leftChars="0" w:firstLine="0" w:firstLineChars="0"/>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评标因素权重表：</w:t>
      </w:r>
    </w:p>
    <w:tbl>
      <w:tblPr>
        <w:tblStyle w:val="13"/>
        <w:tblW w:w="4998"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07"/>
        <w:gridCol w:w="1974"/>
        <w:gridCol w:w="2240"/>
        <w:gridCol w:w="26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 w:hRule="atLeast"/>
        </w:trPr>
        <w:tc>
          <w:tcPr>
            <w:tcW w:w="943" w:type="dxa"/>
            <w:vAlign w:val="center"/>
          </w:tcPr>
          <w:p>
            <w:pPr>
              <w:spacing w:beforeAutospacing="0" w:afterAutospacing="0" w:line="360" w:lineRule="auto"/>
              <w:jc w:val="center"/>
              <w:rPr>
                <w:rFonts w:hint="eastAsia" w:ascii="宋体" w:hAnsi="宋体" w:eastAsia="宋体"/>
                <w:sz w:val="24"/>
                <w:szCs w:val="24"/>
              </w:rPr>
            </w:pPr>
            <w:r>
              <w:rPr>
                <w:rFonts w:hint="eastAsia" w:ascii="宋体" w:hAnsi="宋体" w:eastAsia="宋体"/>
                <w:sz w:val="24"/>
                <w:szCs w:val="24"/>
              </w:rPr>
              <w:t>序号</w:t>
            </w:r>
          </w:p>
        </w:tc>
        <w:tc>
          <w:tcPr>
            <w:tcW w:w="1158" w:type="dxa"/>
            <w:vAlign w:val="center"/>
          </w:tcPr>
          <w:p>
            <w:pPr>
              <w:spacing w:beforeAutospacing="0" w:afterAutospacing="0" w:line="360" w:lineRule="auto"/>
              <w:jc w:val="center"/>
              <w:rPr>
                <w:rFonts w:hint="eastAsia" w:ascii="宋体" w:hAnsi="宋体" w:eastAsia="宋体"/>
                <w:sz w:val="24"/>
                <w:szCs w:val="24"/>
              </w:rPr>
            </w:pPr>
            <w:r>
              <w:rPr>
                <w:rFonts w:hint="eastAsia" w:ascii="宋体" w:hAnsi="宋体" w:eastAsia="宋体"/>
                <w:sz w:val="24"/>
                <w:szCs w:val="24"/>
              </w:rPr>
              <w:t>1</w:t>
            </w:r>
          </w:p>
        </w:tc>
        <w:tc>
          <w:tcPr>
            <w:tcW w:w="1314" w:type="dxa"/>
            <w:vAlign w:val="center"/>
          </w:tcPr>
          <w:p>
            <w:pPr>
              <w:spacing w:beforeAutospacing="0" w:afterAutospacing="0" w:line="360" w:lineRule="auto"/>
              <w:jc w:val="center"/>
              <w:rPr>
                <w:rFonts w:hint="eastAsia" w:ascii="宋体" w:hAnsi="宋体" w:eastAsia="宋体"/>
                <w:sz w:val="24"/>
                <w:szCs w:val="24"/>
              </w:rPr>
            </w:pPr>
            <w:r>
              <w:rPr>
                <w:rFonts w:hint="eastAsia" w:ascii="宋体" w:hAnsi="宋体" w:eastAsia="宋体"/>
                <w:sz w:val="24"/>
                <w:szCs w:val="24"/>
              </w:rPr>
              <w:t>2</w:t>
            </w:r>
          </w:p>
        </w:tc>
        <w:tc>
          <w:tcPr>
            <w:tcW w:w="1583" w:type="dxa"/>
            <w:vAlign w:val="center"/>
          </w:tcPr>
          <w:p>
            <w:pPr>
              <w:spacing w:beforeAutospacing="0" w:afterAutospacing="0" w:line="360" w:lineRule="auto"/>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43" w:type="dxa"/>
            <w:vAlign w:val="center"/>
          </w:tcPr>
          <w:p>
            <w:pPr>
              <w:spacing w:beforeAutospacing="0" w:afterAutospacing="0" w:line="360" w:lineRule="auto"/>
              <w:jc w:val="center"/>
              <w:rPr>
                <w:rFonts w:hint="eastAsia" w:ascii="宋体" w:hAnsi="宋体" w:eastAsia="宋体"/>
                <w:sz w:val="24"/>
                <w:szCs w:val="24"/>
              </w:rPr>
            </w:pPr>
            <w:r>
              <w:rPr>
                <w:rFonts w:hint="eastAsia" w:ascii="宋体" w:hAnsi="宋体" w:eastAsia="宋体"/>
                <w:sz w:val="24"/>
                <w:szCs w:val="24"/>
              </w:rPr>
              <w:t>评标因素</w:t>
            </w:r>
          </w:p>
        </w:tc>
        <w:tc>
          <w:tcPr>
            <w:tcW w:w="1158" w:type="dxa"/>
            <w:vAlign w:val="center"/>
          </w:tcPr>
          <w:p>
            <w:pPr>
              <w:spacing w:beforeAutospacing="0" w:afterAutospacing="0" w:line="360" w:lineRule="auto"/>
              <w:jc w:val="center"/>
              <w:rPr>
                <w:rFonts w:hint="eastAsia" w:ascii="宋体" w:hAnsi="宋体" w:eastAsia="宋体"/>
                <w:sz w:val="24"/>
                <w:szCs w:val="24"/>
              </w:rPr>
            </w:pPr>
            <w:r>
              <w:rPr>
                <w:rFonts w:hint="eastAsia" w:ascii="宋体" w:hAnsi="宋体" w:eastAsia="宋体"/>
                <w:sz w:val="24"/>
                <w:szCs w:val="24"/>
              </w:rPr>
              <w:t>投标报价</w:t>
            </w:r>
          </w:p>
        </w:tc>
        <w:tc>
          <w:tcPr>
            <w:tcW w:w="1314" w:type="dxa"/>
            <w:vAlign w:val="center"/>
          </w:tcPr>
          <w:p>
            <w:pPr>
              <w:spacing w:beforeAutospacing="0" w:afterAutospacing="0" w:line="360" w:lineRule="auto"/>
              <w:jc w:val="center"/>
              <w:rPr>
                <w:rFonts w:hint="eastAsia" w:ascii="宋体" w:hAnsi="宋体" w:eastAsia="宋体"/>
                <w:sz w:val="24"/>
                <w:szCs w:val="24"/>
              </w:rPr>
            </w:pPr>
            <w:r>
              <w:rPr>
                <w:rFonts w:hint="eastAsia" w:ascii="宋体" w:hAnsi="宋体" w:eastAsia="宋体"/>
                <w:sz w:val="24"/>
                <w:szCs w:val="24"/>
              </w:rPr>
              <w:t>技术</w:t>
            </w:r>
            <w:r>
              <w:rPr>
                <w:rFonts w:hint="eastAsia" w:ascii="宋体" w:hAnsi="宋体" w:eastAsia="宋体"/>
                <w:sz w:val="24"/>
                <w:szCs w:val="24"/>
                <w:lang w:eastAsia="zh-CN"/>
              </w:rPr>
              <w:t>、</w:t>
            </w:r>
            <w:r>
              <w:rPr>
                <w:rFonts w:hint="eastAsia" w:ascii="宋体" w:hAnsi="宋体" w:eastAsia="宋体"/>
                <w:sz w:val="24"/>
                <w:szCs w:val="24"/>
                <w:lang w:val="en-US" w:eastAsia="zh-CN"/>
              </w:rPr>
              <w:t>商务</w:t>
            </w:r>
            <w:r>
              <w:rPr>
                <w:rFonts w:hint="eastAsia" w:ascii="宋体" w:hAnsi="宋体" w:eastAsia="宋体"/>
                <w:sz w:val="24"/>
                <w:szCs w:val="24"/>
              </w:rPr>
              <w:t>部分</w:t>
            </w:r>
          </w:p>
        </w:tc>
        <w:tc>
          <w:tcPr>
            <w:tcW w:w="1583" w:type="dxa"/>
            <w:vAlign w:val="center"/>
          </w:tcPr>
          <w:p>
            <w:pPr>
              <w:spacing w:beforeAutospacing="0" w:afterAutospacing="0" w:line="360" w:lineRule="auto"/>
              <w:jc w:val="center"/>
              <w:rPr>
                <w:rFonts w:hint="eastAsia" w:ascii="宋体" w:hAnsi="宋体" w:eastAsia="宋体"/>
                <w:sz w:val="24"/>
                <w:szCs w:val="24"/>
              </w:rPr>
            </w:pPr>
            <w:r>
              <w:rPr>
                <w:rFonts w:hint="eastAsia" w:ascii="宋体" w:hAnsi="宋体" w:eastAsia="宋体"/>
                <w:sz w:val="24"/>
                <w:szCs w:val="24"/>
              </w:rPr>
              <w:t>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0" w:hRule="atLeast"/>
        </w:trPr>
        <w:tc>
          <w:tcPr>
            <w:tcW w:w="943" w:type="dxa"/>
            <w:vAlign w:val="center"/>
          </w:tcPr>
          <w:p>
            <w:pPr>
              <w:spacing w:beforeAutospacing="0" w:afterAutospacing="0" w:line="360" w:lineRule="auto"/>
              <w:jc w:val="center"/>
              <w:rPr>
                <w:rFonts w:hint="eastAsia" w:ascii="宋体" w:hAnsi="宋体" w:eastAsia="宋体"/>
                <w:sz w:val="24"/>
                <w:szCs w:val="24"/>
              </w:rPr>
            </w:pPr>
            <w:r>
              <w:rPr>
                <w:rFonts w:hint="eastAsia" w:ascii="宋体" w:hAnsi="宋体" w:eastAsia="宋体"/>
                <w:sz w:val="24"/>
                <w:szCs w:val="24"/>
              </w:rPr>
              <w:t>权重</w:t>
            </w:r>
          </w:p>
        </w:tc>
        <w:tc>
          <w:tcPr>
            <w:tcW w:w="1158" w:type="dxa"/>
            <w:vAlign w:val="center"/>
          </w:tcPr>
          <w:p>
            <w:pPr>
              <w:spacing w:beforeAutospacing="0" w:afterAutospacing="0" w:line="360" w:lineRule="auto"/>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10</w:t>
            </w:r>
            <w:r>
              <w:rPr>
                <w:rFonts w:hint="eastAsia" w:ascii="宋体" w:hAnsi="宋体" w:eastAsia="宋体"/>
                <w:sz w:val="24"/>
                <w:szCs w:val="24"/>
              </w:rPr>
              <w:t>%</w:t>
            </w:r>
          </w:p>
        </w:tc>
        <w:tc>
          <w:tcPr>
            <w:tcW w:w="1314" w:type="dxa"/>
            <w:vAlign w:val="center"/>
          </w:tcPr>
          <w:p>
            <w:pPr>
              <w:spacing w:beforeAutospacing="0" w:afterAutospacing="0" w:line="360" w:lineRule="auto"/>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90</w:t>
            </w:r>
            <w:r>
              <w:rPr>
                <w:rFonts w:hint="eastAsia" w:ascii="宋体" w:hAnsi="宋体" w:eastAsia="宋体"/>
                <w:sz w:val="24"/>
                <w:szCs w:val="24"/>
              </w:rPr>
              <w:t>%</w:t>
            </w:r>
          </w:p>
        </w:tc>
        <w:tc>
          <w:tcPr>
            <w:tcW w:w="1583" w:type="dxa"/>
            <w:vAlign w:val="center"/>
          </w:tcPr>
          <w:p>
            <w:pPr>
              <w:spacing w:beforeAutospacing="0" w:afterAutospacing="0" w:line="360" w:lineRule="auto"/>
              <w:jc w:val="center"/>
              <w:rPr>
                <w:rFonts w:hint="eastAsia" w:ascii="宋体" w:hAnsi="宋体" w:eastAsia="宋体"/>
                <w:sz w:val="24"/>
                <w:szCs w:val="24"/>
              </w:rPr>
            </w:pPr>
            <w:r>
              <w:rPr>
                <w:rFonts w:hint="eastAsia" w:ascii="宋体" w:hAnsi="宋体" w:eastAsia="宋体"/>
                <w:sz w:val="24"/>
                <w:szCs w:val="24"/>
              </w:rPr>
              <w:t>100%</w:t>
            </w:r>
          </w:p>
        </w:tc>
      </w:tr>
    </w:tbl>
    <w:p>
      <w:pPr>
        <w:pStyle w:val="31"/>
        <w:pageBreakBefore w:val="0"/>
        <w:widowControl w:val="0"/>
        <w:tabs>
          <w:tab w:val="left" w:pos="600"/>
        </w:tabs>
        <w:kinsoku/>
        <w:wordWrap/>
        <w:overflowPunct/>
        <w:topLinePunct w:val="0"/>
        <w:autoSpaceDE/>
        <w:autoSpaceDN/>
        <w:bidi w:val="0"/>
        <w:snapToGrid/>
        <w:spacing w:beforeAutospacing="0" w:afterAutospacing="0" w:line="360" w:lineRule="auto"/>
        <w:ind w:left="0" w:leftChars="0" w:firstLine="0" w:firstLineChars="0"/>
        <w:rPr>
          <w:rFonts w:hint="eastAsia" w:ascii="宋体" w:hAnsi="宋体" w:eastAsia="宋体"/>
          <w:color w:val="000000"/>
          <w:sz w:val="24"/>
          <w:szCs w:val="24"/>
          <w:lang w:val="en-US" w:eastAsia="zh-CN"/>
        </w:rPr>
      </w:pPr>
    </w:p>
    <w:p>
      <w:pPr>
        <w:pStyle w:val="31"/>
        <w:tabs>
          <w:tab w:val="left" w:pos="600"/>
        </w:tabs>
        <w:spacing w:beforeAutospacing="0" w:afterAutospacing="0" w:line="360" w:lineRule="auto"/>
        <w:ind w:firstLine="0"/>
        <w:jc w:val="center"/>
        <w:rPr>
          <w:rFonts w:hint="eastAsia" w:ascii="宋体" w:hAnsi="宋体" w:eastAsia="宋体"/>
          <w:b/>
          <w:bCs/>
          <w:sz w:val="24"/>
          <w:szCs w:val="24"/>
        </w:rPr>
      </w:pPr>
      <w:r>
        <w:rPr>
          <w:rFonts w:hint="eastAsia" w:ascii="宋体" w:hAnsi="宋体" w:eastAsia="宋体"/>
          <w:b/>
          <w:bCs/>
          <w:sz w:val="24"/>
          <w:szCs w:val="24"/>
        </w:rPr>
        <w:t>商务</w:t>
      </w:r>
      <w:r>
        <w:rPr>
          <w:rFonts w:hint="eastAsia" w:ascii="宋体" w:hAnsi="宋体" w:eastAsia="宋体"/>
          <w:b/>
          <w:bCs/>
          <w:sz w:val="24"/>
          <w:szCs w:val="24"/>
          <w:lang w:eastAsia="zh-CN"/>
        </w:rPr>
        <w:t>、</w:t>
      </w:r>
      <w:r>
        <w:rPr>
          <w:rFonts w:hint="eastAsia" w:ascii="宋体" w:hAnsi="宋体" w:eastAsia="宋体"/>
          <w:b/>
          <w:bCs/>
          <w:sz w:val="24"/>
          <w:szCs w:val="24"/>
          <w:lang w:val="en-US" w:eastAsia="zh-CN"/>
        </w:rPr>
        <w:t>技术</w:t>
      </w:r>
      <w:r>
        <w:rPr>
          <w:rFonts w:hint="eastAsia" w:ascii="宋体" w:hAnsi="宋体" w:eastAsia="宋体"/>
          <w:b/>
          <w:bCs/>
          <w:sz w:val="24"/>
          <w:szCs w:val="24"/>
        </w:rPr>
        <w:t>部分评分标准（</w:t>
      </w:r>
      <w:r>
        <w:rPr>
          <w:rFonts w:hint="eastAsia" w:ascii="宋体" w:hAnsi="宋体" w:eastAsia="宋体"/>
          <w:b/>
          <w:bCs/>
          <w:sz w:val="24"/>
          <w:szCs w:val="24"/>
          <w:lang w:val="en-US" w:eastAsia="zh-CN"/>
        </w:rPr>
        <w:t>90</w:t>
      </w:r>
      <w:r>
        <w:rPr>
          <w:rFonts w:hint="eastAsia" w:ascii="宋体" w:hAnsi="宋体" w:eastAsia="宋体"/>
          <w:b/>
          <w:bCs/>
          <w:sz w:val="24"/>
          <w:szCs w:val="24"/>
        </w:rPr>
        <w:t>分）</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
        <w:gridCol w:w="750"/>
        <w:gridCol w:w="657"/>
        <w:gridCol w:w="6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color w:val="000000"/>
                <w:sz w:val="24"/>
                <w:highlight w:val="none"/>
                <w:lang w:eastAsia="zh-CN"/>
              </w:rPr>
            </w:pPr>
            <w:r>
              <w:rPr>
                <w:rFonts w:hint="eastAsia" w:ascii="宋体" w:hAnsi="宋体" w:cs="宋体"/>
                <w:bCs/>
                <w:color w:val="000000"/>
                <w:sz w:val="24"/>
                <w:highlight w:val="none"/>
                <w:lang w:val="en-US" w:eastAsia="zh-CN"/>
              </w:rPr>
              <w:t>序号</w:t>
            </w:r>
          </w:p>
        </w:tc>
        <w:tc>
          <w:tcPr>
            <w:tcW w:w="7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color w:val="000000"/>
                <w:sz w:val="24"/>
                <w:highlight w:val="none"/>
              </w:rPr>
            </w:pPr>
            <w:r>
              <w:rPr>
                <w:rFonts w:hint="eastAsia" w:ascii="宋体" w:hAnsi="宋体" w:cs="宋体"/>
                <w:bCs/>
                <w:color w:val="000000"/>
                <w:sz w:val="24"/>
                <w:highlight w:val="none"/>
              </w:rPr>
              <w:t>内容</w:t>
            </w:r>
          </w:p>
        </w:tc>
        <w:tc>
          <w:tcPr>
            <w:tcW w:w="6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color w:val="000000"/>
                <w:sz w:val="24"/>
                <w:highlight w:val="none"/>
                <w:lang w:val="en-US" w:eastAsia="zh-CN"/>
              </w:rPr>
            </w:pPr>
            <w:r>
              <w:rPr>
                <w:rFonts w:hint="eastAsia" w:ascii="宋体" w:hAnsi="宋体" w:cs="宋体"/>
                <w:bCs/>
                <w:color w:val="000000"/>
                <w:sz w:val="24"/>
                <w:highlight w:val="none"/>
                <w:lang w:val="en-US" w:eastAsia="zh-CN"/>
              </w:rPr>
              <w:t xml:space="preserve">分值 </w:t>
            </w:r>
          </w:p>
        </w:tc>
        <w:tc>
          <w:tcPr>
            <w:tcW w:w="67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color w:val="000000"/>
                <w:sz w:val="24"/>
                <w:highlight w:val="none"/>
              </w:rPr>
            </w:pPr>
            <w:r>
              <w:rPr>
                <w:rFonts w:hint="eastAsia" w:ascii="宋体" w:hAnsi="宋体" w:cs="宋体"/>
                <w:bCs/>
                <w:color w:val="000000"/>
                <w:sz w:val="24"/>
                <w:highlight w:val="none"/>
              </w:rPr>
              <w:t>评分规则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3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color w:val="000000"/>
                <w:sz w:val="24"/>
                <w:highlight w:val="none"/>
                <w:lang w:val="en-US" w:eastAsia="zh-CN"/>
              </w:rPr>
            </w:pPr>
            <w:r>
              <w:rPr>
                <w:rFonts w:hint="eastAsia" w:ascii="宋体" w:hAnsi="宋体" w:cs="宋体"/>
                <w:bCs/>
                <w:color w:val="000000"/>
                <w:sz w:val="24"/>
                <w:highlight w:val="none"/>
                <w:lang w:val="en-US" w:eastAsia="zh-CN"/>
              </w:rPr>
              <w:t>1</w:t>
            </w:r>
          </w:p>
        </w:tc>
        <w:tc>
          <w:tcPr>
            <w:tcW w:w="7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color w:val="000000"/>
                <w:sz w:val="24"/>
                <w:highlight w:val="none"/>
                <w:lang w:val="en-US" w:eastAsia="zh-CN"/>
              </w:rPr>
            </w:pPr>
            <w:r>
              <w:rPr>
                <w:rFonts w:hint="eastAsia" w:ascii="宋体" w:hAnsi="宋体" w:cs="宋体"/>
                <w:bCs/>
                <w:color w:val="000000"/>
                <w:sz w:val="24"/>
                <w:highlight w:val="none"/>
              </w:rPr>
              <w:t>企业的基本概况</w:t>
            </w:r>
          </w:p>
        </w:tc>
        <w:tc>
          <w:tcPr>
            <w:tcW w:w="6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color w:val="000000"/>
                <w:sz w:val="24"/>
                <w:highlight w:val="none"/>
                <w:lang w:val="en-US" w:eastAsia="zh-CN"/>
              </w:rPr>
            </w:pPr>
            <w:r>
              <w:rPr>
                <w:rFonts w:hint="eastAsia" w:ascii="宋体" w:hAnsi="宋体" w:cs="宋体"/>
                <w:bCs/>
                <w:color w:val="000000"/>
                <w:sz w:val="24"/>
                <w:highlight w:val="none"/>
                <w:lang w:val="en-US" w:eastAsia="zh-CN"/>
              </w:rPr>
              <w:t>10分</w:t>
            </w:r>
          </w:p>
        </w:tc>
        <w:tc>
          <w:tcPr>
            <w:tcW w:w="672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bCs/>
                <w:color w:val="000000"/>
                <w:sz w:val="24"/>
                <w:highlight w:val="none"/>
                <w:lang w:val="en-US" w:eastAsia="zh-CN"/>
              </w:rPr>
            </w:pPr>
            <w:r>
              <w:rPr>
                <w:rFonts w:hint="eastAsia" w:ascii="宋体" w:hAnsi="宋体" w:cs="宋体"/>
                <w:bCs/>
                <w:color w:val="000000"/>
                <w:sz w:val="24"/>
                <w:highlight w:val="none"/>
                <w:lang w:val="en-US" w:eastAsia="zh-CN"/>
              </w:rPr>
              <w:t>根据供应商财务、信誉等进行评分，优得</w:t>
            </w:r>
            <w:r>
              <w:rPr>
                <w:rFonts w:hint="eastAsia" w:hAnsi="宋体" w:cs="宋体"/>
                <w:bCs/>
                <w:color w:val="000000"/>
                <w:sz w:val="24"/>
                <w:highlight w:val="none"/>
                <w:lang w:val="en-US" w:eastAsia="zh-CN"/>
              </w:rPr>
              <w:t>(6</w:t>
            </w:r>
            <w:r>
              <w:rPr>
                <w:rFonts w:hint="eastAsia" w:ascii="宋体" w:hAnsi="宋体" w:cs="宋体"/>
                <w:bCs/>
                <w:color w:val="000000"/>
                <w:sz w:val="24"/>
                <w:highlight w:val="none"/>
                <w:lang w:val="en-US" w:eastAsia="zh-CN"/>
              </w:rPr>
              <w:t>-10</w:t>
            </w:r>
            <w:r>
              <w:rPr>
                <w:rFonts w:hint="eastAsia" w:hAnsi="宋体" w:cs="宋体"/>
                <w:bCs/>
                <w:color w:val="000000"/>
                <w:sz w:val="24"/>
                <w:highlight w:val="none"/>
                <w:lang w:val="en-US" w:eastAsia="zh-CN"/>
              </w:rPr>
              <w:t>]</w:t>
            </w:r>
            <w:r>
              <w:rPr>
                <w:rFonts w:hint="eastAsia" w:ascii="宋体" w:hAnsi="宋体" w:cs="宋体"/>
                <w:bCs/>
                <w:color w:val="000000"/>
                <w:sz w:val="24"/>
                <w:highlight w:val="none"/>
                <w:lang w:val="en-US" w:eastAsia="zh-CN"/>
              </w:rPr>
              <w:t>分，良得</w:t>
            </w:r>
            <w:r>
              <w:rPr>
                <w:rFonts w:hint="eastAsia" w:hAnsi="宋体" w:cs="宋体"/>
                <w:bCs/>
                <w:color w:val="000000"/>
                <w:sz w:val="24"/>
                <w:highlight w:val="none"/>
                <w:lang w:val="en-US" w:eastAsia="zh-CN"/>
              </w:rPr>
              <w:t>(2</w:t>
            </w:r>
            <w:r>
              <w:rPr>
                <w:rFonts w:hint="eastAsia" w:ascii="宋体" w:hAnsi="宋体" w:cs="宋体"/>
                <w:bCs/>
                <w:color w:val="000000"/>
                <w:sz w:val="24"/>
                <w:highlight w:val="none"/>
                <w:lang w:val="en-US" w:eastAsia="zh-CN"/>
              </w:rPr>
              <w:t>-</w:t>
            </w:r>
            <w:r>
              <w:rPr>
                <w:rFonts w:hint="eastAsia" w:hAnsi="宋体" w:cs="宋体"/>
                <w:bCs/>
                <w:color w:val="000000"/>
                <w:sz w:val="24"/>
                <w:highlight w:val="none"/>
                <w:lang w:val="en-US" w:eastAsia="zh-CN"/>
              </w:rPr>
              <w:t>6]</w:t>
            </w:r>
            <w:r>
              <w:rPr>
                <w:rFonts w:hint="eastAsia" w:ascii="宋体" w:hAnsi="宋体" w:cs="宋体"/>
                <w:bCs/>
                <w:color w:val="000000"/>
                <w:sz w:val="24"/>
                <w:highlight w:val="none"/>
                <w:lang w:val="en-US" w:eastAsia="zh-CN"/>
              </w:rPr>
              <w:t>分，差得</w:t>
            </w:r>
            <w:r>
              <w:rPr>
                <w:rFonts w:hint="eastAsia" w:hAnsi="宋体" w:cs="宋体"/>
                <w:bCs/>
                <w:color w:val="000000"/>
                <w:sz w:val="24"/>
                <w:highlight w:val="none"/>
                <w:lang w:val="en-US" w:eastAsia="zh-CN"/>
              </w:rPr>
              <w:t>[</w:t>
            </w:r>
            <w:r>
              <w:rPr>
                <w:rFonts w:hint="eastAsia" w:ascii="宋体" w:hAnsi="宋体" w:cs="宋体"/>
                <w:bCs/>
                <w:color w:val="000000"/>
                <w:sz w:val="24"/>
                <w:highlight w:val="none"/>
                <w:lang w:val="en-US" w:eastAsia="zh-CN"/>
              </w:rPr>
              <w:t>0</w:t>
            </w:r>
            <w:r>
              <w:rPr>
                <w:rFonts w:hint="eastAsia" w:hAnsi="宋体" w:cs="宋体"/>
                <w:bCs/>
                <w:color w:val="000000"/>
                <w:sz w:val="24"/>
                <w:highlight w:val="none"/>
                <w:lang w:val="en-US" w:eastAsia="zh-CN"/>
              </w:rPr>
              <w:t>-2]</w:t>
            </w:r>
            <w:r>
              <w:rPr>
                <w:rFonts w:hint="eastAsia" w:ascii="宋体" w:hAnsi="宋体" w:cs="宋体"/>
                <w:bCs/>
                <w:color w:val="000000"/>
                <w:sz w:val="24"/>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3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color w:val="000000"/>
                <w:sz w:val="24"/>
                <w:highlight w:val="none"/>
                <w:lang w:val="en-US" w:eastAsia="zh-CN"/>
              </w:rPr>
            </w:pPr>
            <w:r>
              <w:rPr>
                <w:rFonts w:hint="eastAsia" w:ascii="宋体" w:hAnsi="宋体" w:cs="宋体"/>
                <w:bCs/>
                <w:color w:val="000000"/>
                <w:sz w:val="24"/>
                <w:highlight w:val="none"/>
                <w:lang w:val="en-US" w:eastAsia="zh-CN"/>
              </w:rPr>
              <w:t>2</w:t>
            </w:r>
          </w:p>
        </w:tc>
        <w:tc>
          <w:tcPr>
            <w:tcW w:w="7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color w:val="000000"/>
                <w:sz w:val="24"/>
                <w:highlight w:val="none"/>
                <w:lang w:val="en-US" w:eastAsia="zh-CN"/>
              </w:rPr>
            </w:pPr>
            <w:r>
              <w:rPr>
                <w:rFonts w:hint="eastAsia" w:ascii="宋体" w:hAnsi="宋体" w:cs="宋体"/>
                <w:bCs/>
                <w:color w:val="000000"/>
                <w:sz w:val="24"/>
                <w:highlight w:val="none"/>
                <w:lang w:val="en-US" w:eastAsia="zh-CN"/>
              </w:rPr>
              <w:t>拟投入人员</w:t>
            </w:r>
          </w:p>
        </w:tc>
        <w:tc>
          <w:tcPr>
            <w:tcW w:w="6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color w:val="000000"/>
                <w:sz w:val="24"/>
                <w:highlight w:val="none"/>
                <w:lang w:val="en-US" w:eastAsia="zh-CN"/>
              </w:rPr>
            </w:pPr>
            <w:r>
              <w:rPr>
                <w:rFonts w:hint="eastAsia" w:ascii="宋体" w:hAnsi="宋体" w:cs="宋体"/>
                <w:bCs/>
                <w:color w:val="000000"/>
                <w:sz w:val="24"/>
                <w:highlight w:val="none"/>
                <w:lang w:val="en-US" w:eastAsia="zh-CN"/>
              </w:rPr>
              <w:t>8分</w:t>
            </w:r>
          </w:p>
        </w:tc>
        <w:tc>
          <w:tcPr>
            <w:tcW w:w="672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bCs/>
                <w:color w:val="000000"/>
                <w:sz w:val="24"/>
                <w:highlight w:val="none"/>
              </w:rPr>
            </w:pPr>
            <w:r>
              <w:rPr>
                <w:rFonts w:hint="eastAsia" w:ascii="宋体" w:hAnsi="宋体" w:cs="宋体"/>
                <w:bCs/>
                <w:color w:val="000000"/>
                <w:sz w:val="24"/>
                <w:highlight w:val="none"/>
                <w:lang w:val="en-US" w:eastAsia="zh-CN"/>
              </w:rPr>
              <w:t>根据供应商拟投入本项目人员配置情况进行评分，优得</w:t>
            </w:r>
            <w:r>
              <w:rPr>
                <w:rFonts w:hint="eastAsia" w:hAnsi="宋体" w:cs="宋体"/>
                <w:bCs/>
                <w:color w:val="000000"/>
                <w:sz w:val="24"/>
                <w:highlight w:val="none"/>
                <w:lang w:val="en-US" w:eastAsia="zh-CN"/>
              </w:rPr>
              <w:t>(</w:t>
            </w:r>
            <w:r>
              <w:rPr>
                <w:rFonts w:hint="eastAsia" w:ascii="宋体" w:hAnsi="宋体" w:cs="宋体"/>
                <w:bCs/>
                <w:color w:val="000000"/>
                <w:sz w:val="24"/>
                <w:highlight w:val="none"/>
                <w:lang w:val="en-US" w:eastAsia="zh-CN"/>
              </w:rPr>
              <w:t>5-8</w:t>
            </w:r>
            <w:r>
              <w:rPr>
                <w:rFonts w:hint="eastAsia" w:hAnsi="宋体" w:cs="宋体"/>
                <w:bCs/>
                <w:color w:val="000000"/>
                <w:sz w:val="24"/>
                <w:highlight w:val="none"/>
                <w:lang w:val="en-US" w:eastAsia="zh-CN"/>
              </w:rPr>
              <w:t>]</w:t>
            </w:r>
            <w:r>
              <w:rPr>
                <w:rFonts w:hint="eastAsia" w:ascii="宋体" w:hAnsi="宋体" w:cs="宋体"/>
                <w:bCs/>
                <w:color w:val="000000"/>
                <w:sz w:val="24"/>
                <w:highlight w:val="none"/>
                <w:lang w:val="en-US" w:eastAsia="zh-CN"/>
              </w:rPr>
              <w:t>分，良得</w:t>
            </w:r>
            <w:r>
              <w:rPr>
                <w:rFonts w:hint="eastAsia" w:hAnsi="宋体" w:cs="宋体"/>
                <w:bCs/>
                <w:color w:val="000000"/>
                <w:sz w:val="24"/>
                <w:highlight w:val="none"/>
                <w:lang w:val="en-US" w:eastAsia="zh-CN"/>
              </w:rPr>
              <w:t>(</w:t>
            </w:r>
            <w:r>
              <w:rPr>
                <w:rFonts w:hint="eastAsia" w:ascii="宋体" w:hAnsi="宋体" w:cs="宋体"/>
                <w:bCs/>
                <w:color w:val="000000"/>
                <w:sz w:val="24"/>
                <w:highlight w:val="none"/>
                <w:lang w:val="en-US" w:eastAsia="zh-CN"/>
              </w:rPr>
              <w:t>2-</w:t>
            </w:r>
            <w:r>
              <w:rPr>
                <w:rFonts w:hint="eastAsia" w:hAnsi="宋体" w:cs="宋体"/>
                <w:bCs/>
                <w:color w:val="000000"/>
                <w:sz w:val="24"/>
                <w:highlight w:val="none"/>
                <w:lang w:val="en-US" w:eastAsia="zh-CN"/>
              </w:rPr>
              <w:t>5]</w:t>
            </w:r>
            <w:r>
              <w:rPr>
                <w:rFonts w:hint="eastAsia" w:ascii="宋体" w:hAnsi="宋体" w:cs="宋体"/>
                <w:bCs/>
                <w:color w:val="000000"/>
                <w:sz w:val="24"/>
                <w:highlight w:val="none"/>
                <w:lang w:val="en-US" w:eastAsia="zh-CN"/>
              </w:rPr>
              <w:t>分，差得</w:t>
            </w:r>
            <w:r>
              <w:rPr>
                <w:rFonts w:hint="eastAsia" w:hAnsi="宋体" w:cs="宋体"/>
                <w:bCs/>
                <w:color w:val="000000"/>
                <w:sz w:val="24"/>
                <w:highlight w:val="none"/>
                <w:lang w:val="en-US" w:eastAsia="zh-CN"/>
              </w:rPr>
              <w:t>[0-2]</w:t>
            </w:r>
            <w:r>
              <w:rPr>
                <w:rFonts w:hint="eastAsia" w:ascii="宋体" w:hAnsi="宋体" w:cs="宋体"/>
                <w:bCs/>
                <w:color w:val="000000"/>
                <w:sz w:val="24"/>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3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color w:val="000000"/>
                <w:sz w:val="24"/>
                <w:highlight w:val="none"/>
                <w:lang w:val="en-US" w:eastAsia="zh-CN"/>
              </w:rPr>
            </w:pPr>
            <w:r>
              <w:rPr>
                <w:rFonts w:hint="eastAsia" w:ascii="宋体" w:hAnsi="宋体" w:cs="宋体"/>
                <w:bCs/>
                <w:color w:val="000000"/>
                <w:sz w:val="24"/>
                <w:highlight w:val="none"/>
                <w:lang w:val="en-US" w:eastAsia="zh-CN"/>
              </w:rPr>
              <w:t>3</w:t>
            </w:r>
          </w:p>
        </w:tc>
        <w:tc>
          <w:tcPr>
            <w:tcW w:w="7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color w:val="000000"/>
                <w:sz w:val="24"/>
                <w:highlight w:val="none"/>
                <w:lang w:val="en-US" w:eastAsia="zh-CN"/>
              </w:rPr>
            </w:pPr>
            <w:r>
              <w:rPr>
                <w:rFonts w:hint="eastAsia" w:ascii="宋体" w:hAnsi="宋体" w:cs="宋体"/>
                <w:bCs/>
                <w:color w:val="000000"/>
                <w:sz w:val="24"/>
                <w:highlight w:val="none"/>
                <w:lang w:val="en-US" w:eastAsia="zh-CN"/>
              </w:rPr>
              <w:t>供应商类似</w:t>
            </w:r>
            <w:r>
              <w:rPr>
                <w:rFonts w:hint="eastAsia" w:ascii="宋体" w:hAnsi="宋体" w:cs="宋体"/>
                <w:bCs/>
                <w:color w:val="000000"/>
                <w:sz w:val="24"/>
                <w:highlight w:val="none"/>
              </w:rPr>
              <w:t>业绩</w:t>
            </w:r>
          </w:p>
        </w:tc>
        <w:tc>
          <w:tcPr>
            <w:tcW w:w="6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color w:val="000000"/>
                <w:sz w:val="24"/>
                <w:highlight w:val="none"/>
                <w:lang w:val="en-US" w:eastAsia="zh-CN"/>
              </w:rPr>
            </w:pPr>
            <w:r>
              <w:rPr>
                <w:rFonts w:hint="eastAsia" w:ascii="宋体" w:hAnsi="宋体" w:cs="宋体"/>
                <w:bCs/>
                <w:color w:val="000000"/>
                <w:sz w:val="24"/>
                <w:highlight w:val="none"/>
              </w:rPr>
              <w:t>10</w:t>
            </w:r>
            <w:r>
              <w:rPr>
                <w:rFonts w:hint="eastAsia" w:ascii="宋体" w:hAnsi="宋体" w:cs="宋体"/>
                <w:bCs/>
                <w:color w:val="000000"/>
                <w:sz w:val="24"/>
                <w:highlight w:val="none"/>
                <w:lang w:val="en-US" w:eastAsia="zh-CN"/>
              </w:rPr>
              <w:t>分</w:t>
            </w:r>
          </w:p>
        </w:tc>
        <w:tc>
          <w:tcPr>
            <w:tcW w:w="672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bCs/>
                <w:color w:val="000000"/>
                <w:sz w:val="24"/>
                <w:highlight w:val="none"/>
                <w:lang w:val="en-US" w:eastAsia="zh-CN"/>
              </w:rPr>
            </w:pPr>
            <w:r>
              <w:rPr>
                <w:rFonts w:hint="eastAsia" w:ascii="宋体" w:hAnsi="宋体" w:cs="宋体"/>
                <w:bCs/>
                <w:color w:val="000000"/>
                <w:sz w:val="24"/>
                <w:highlight w:val="none"/>
                <w:lang w:eastAsia="zh-CN"/>
              </w:rPr>
              <w:t>供应商</w:t>
            </w:r>
            <w:r>
              <w:rPr>
                <w:rFonts w:hint="eastAsia" w:ascii="宋体" w:hAnsi="宋体" w:cs="宋体"/>
                <w:bCs/>
                <w:color w:val="000000"/>
                <w:sz w:val="24"/>
                <w:highlight w:val="none"/>
              </w:rPr>
              <w:t>近三年（20</w:t>
            </w:r>
            <w:r>
              <w:rPr>
                <w:rFonts w:hint="eastAsia" w:ascii="宋体" w:hAnsi="宋体" w:cs="宋体"/>
                <w:bCs/>
                <w:color w:val="000000"/>
                <w:sz w:val="24"/>
                <w:highlight w:val="none"/>
                <w:lang w:val="en-US" w:eastAsia="zh-CN"/>
              </w:rPr>
              <w:t>20</w:t>
            </w:r>
            <w:r>
              <w:rPr>
                <w:rFonts w:hint="eastAsia" w:ascii="宋体" w:hAnsi="宋体" w:cs="宋体"/>
                <w:bCs/>
                <w:color w:val="000000"/>
                <w:sz w:val="24"/>
                <w:highlight w:val="none"/>
              </w:rPr>
              <w:t>年1月1日-至今）类似</w:t>
            </w:r>
            <w:r>
              <w:rPr>
                <w:rFonts w:hint="eastAsia" w:ascii="宋体" w:hAnsi="宋体" w:cs="宋体"/>
                <w:bCs/>
                <w:color w:val="000000"/>
                <w:sz w:val="24"/>
                <w:highlight w:val="none"/>
                <w:lang w:val="en-US" w:eastAsia="zh-CN"/>
              </w:rPr>
              <w:t>项目</w:t>
            </w:r>
            <w:r>
              <w:rPr>
                <w:rFonts w:hint="eastAsia" w:ascii="宋体" w:hAnsi="宋体" w:cs="宋体"/>
                <w:bCs/>
                <w:color w:val="000000"/>
                <w:sz w:val="24"/>
                <w:highlight w:val="none"/>
              </w:rPr>
              <w:t>业绩</w:t>
            </w:r>
            <w:r>
              <w:rPr>
                <w:rFonts w:hint="eastAsia" w:ascii="宋体" w:hAnsi="宋体" w:cs="宋体"/>
                <w:bCs/>
                <w:color w:val="000000"/>
                <w:sz w:val="24"/>
                <w:highlight w:val="none"/>
                <w:lang w:val="en-US" w:eastAsia="zh-CN"/>
              </w:rPr>
              <w:t>1</w:t>
            </w:r>
            <w:r>
              <w:rPr>
                <w:rFonts w:hint="eastAsia" w:ascii="宋体" w:hAnsi="宋体" w:cs="宋体"/>
                <w:bCs/>
                <w:color w:val="000000"/>
                <w:sz w:val="24"/>
                <w:highlight w:val="none"/>
              </w:rPr>
              <w:t>项</w:t>
            </w:r>
            <w:r>
              <w:rPr>
                <w:rFonts w:hint="eastAsia" w:ascii="宋体" w:hAnsi="宋体" w:cs="宋体"/>
                <w:bCs/>
                <w:color w:val="000000"/>
                <w:sz w:val="24"/>
                <w:highlight w:val="none"/>
                <w:lang w:val="en-US" w:eastAsia="zh-CN"/>
              </w:rPr>
              <w:t>得</w:t>
            </w:r>
            <w:r>
              <w:rPr>
                <w:rFonts w:hint="eastAsia" w:hAnsi="宋体" w:cs="宋体"/>
                <w:bCs/>
                <w:color w:val="000000"/>
                <w:sz w:val="24"/>
                <w:highlight w:val="none"/>
                <w:lang w:val="en-US" w:eastAsia="zh-CN"/>
              </w:rPr>
              <w:t>5</w:t>
            </w:r>
            <w:r>
              <w:rPr>
                <w:rFonts w:hint="eastAsia" w:ascii="宋体" w:hAnsi="宋体" w:cs="宋体"/>
                <w:bCs/>
                <w:color w:val="000000"/>
                <w:sz w:val="24"/>
                <w:highlight w:val="none"/>
                <w:lang w:val="en-US" w:eastAsia="zh-CN"/>
              </w:rPr>
              <w:t>分</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最多得10</w:t>
            </w:r>
            <w:r>
              <w:rPr>
                <w:rFonts w:hint="eastAsia" w:ascii="宋体" w:hAnsi="宋体" w:cs="宋体"/>
                <w:bCs/>
                <w:color w:val="000000"/>
                <w:sz w:val="24"/>
                <w:highlight w:val="none"/>
              </w:rPr>
              <w:t>分</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rPr>
              <w:t>须提供中标</w:t>
            </w:r>
            <w:r>
              <w:rPr>
                <w:rFonts w:hint="eastAsia" w:ascii="宋体" w:hAnsi="宋体" w:cs="宋体"/>
                <w:bCs/>
                <w:color w:val="000000"/>
                <w:sz w:val="24"/>
                <w:highlight w:val="none"/>
                <w:lang w:eastAsia="zh-CN"/>
              </w:rPr>
              <w:t>（成交）</w:t>
            </w:r>
            <w:r>
              <w:rPr>
                <w:rFonts w:hint="eastAsia" w:ascii="宋体" w:hAnsi="宋体" w:cs="宋体"/>
                <w:bCs/>
                <w:color w:val="000000"/>
                <w:sz w:val="24"/>
                <w:highlight w:val="none"/>
              </w:rPr>
              <w:t>通知书或采购合同等</w:t>
            </w:r>
            <w:r>
              <w:rPr>
                <w:rFonts w:hint="eastAsia" w:ascii="宋体" w:hAnsi="宋体" w:cs="宋体"/>
                <w:bCs/>
                <w:color w:val="000000"/>
                <w:sz w:val="24"/>
                <w:highlight w:val="none"/>
                <w:lang w:val="en-US" w:eastAsia="zh-CN"/>
              </w:rPr>
              <w:t>业绩</w:t>
            </w:r>
            <w:r>
              <w:rPr>
                <w:rFonts w:hint="eastAsia" w:ascii="宋体" w:hAnsi="宋体" w:cs="宋体"/>
                <w:bCs/>
                <w:color w:val="000000"/>
                <w:sz w:val="24"/>
                <w:highlight w:val="none"/>
              </w:rPr>
              <w:t>证明材料</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387" w:type="dxa"/>
            <w:vMerge w:val="restart"/>
            <w:tcBorders>
              <w:top w:val="single" w:color="auto" w:sz="4" w:space="0"/>
              <w:left w:val="single" w:color="auto" w:sz="4" w:space="0"/>
              <w:right w:val="single" w:color="auto" w:sz="4" w:space="0"/>
            </w:tcBorders>
            <w:noWrap w:val="0"/>
            <w:vAlign w:val="center"/>
          </w:tcPr>
          <w:p>
            <w:pPr>
              <w:jc w:val="center"/>
              <w:rPr>
                <w:rFonts w:hint="default" w:ascii="宋体" w:hAnsi="宋体" w:cs="宋体"/>
                <w:bCs/>
                <w:color w:val="000000"/>
                <w:sz w:val="24"/>
                <w:highlight w:val="none"/>
                <w:lang w:val="en-US" w:eastAsia="zh-CN"/>
              </w:rPr>
            </w:pPr>
            <w:r>
              <w:rPr>
                <w:rFonts w:hint="eastAsia" w:ascii="宋体" w:hAnsi="宋体" w:cs="宋体"/>
                <w:bCs/>
                <w:color w:val="000000"/>
                <w:sz w:val="24"/>
                <w:highlight w:val="none"/>
                <w:lang w:val="en-US" w:eastAsia="zh-CN"/>
              </w:rPr>
              <w:t>4</w:t>
            </w:r>
          </w:p>
        </w:tc>
        <w:tc>
          <w:tcPr>
            <w:tcW w:w="750"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cs="宋体"/>
                <w:bCs/>
                <w:color w:val="000000"/>
                <w:sz w:val="24"/>
                <w:szCs w:val="24"/>
                <w:highlight w:val="none"/>
                <w:lang w:val="en-US" w:eastAsia="zh-CN"/>
              </w:rPr>
            </w:pPr>
            <w:r>
              <w:rPr>
                <w:rFonts w:hint="eastAsia" w:ascii="宋体" w:hAnsi="宋体"/>
                <w:bCs/>
                <w:sz w:val="24"/>
                <w:szCs w:val="24"/>
                <w:highlight w:val="none"/>
                <w:lang w:eastAsia="zh-CN"/>
              </w:rPr>
              <w:t>项目负责人情况</w:t>
            </w:r>
          </w:p>
        </w:tc>
        <w:tc>
          <w:tcPr>
            <w:tcW w:w="6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6分</w:t>
            </w:r>
          </w:p>
        </w:tc>
        <w:tc>
          <w:tcPr>
            <w:tcW w:w="672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bCs/>
                <w:color w:val="000000"/>
                <w:sz w:val="24"/>
                <w:szCs w:val="24"/>
                <w:highlight w:val="none"/>
                <w:lang w:eastAsia="zh-CN"/>
              </w:rPr>
            </w:pPr>
            <w:r>
              <w:rPr>
                <w:rFonts w:hint="eastAsia" w:ascii="宋体" w:hAnsi="宋体"/>
                <w:bCs/>
                <w:sz w:val="24"/>
                <w:szCs w:val="24"/>
                <w:highlight w:val="none"/>
                <w:lang w:eastAsia="zh-CN"/>
              </w:rPr>
              <w:t>根据项目负责人的执业年限、职称、执业水平等评价，</w:t>
            </w:r>
            <w:r>
              <w:rPr>
                <w:rFonts w:hint="eastAsia" w:ascii="宋体" w:hAnsi="宋体"/>
                <w:bCs/>
                <w:sz w:val="24"/>
                <w:szCs w:val="24"/>
                <w:highlight w:val="none"/>
              </w:rPr>
              <w:t>优得</w:t>
            </w:r>
            <w:r>
              <w:rPr>
                <w:rFonts w:hint="eastAsia" w:hAnsi="宋体"/>
                <w:bCs/>
                <w:sz w:val="24"/>
                <w:szCs w:val="24"/>
                <w:highlight w:val="none"/>
                <w:lang w:val="en-US" w:eastAsia="zh-CN"/>
              </w:rPr>
              <w:t>(4</w:t>
            </w:r>
            <w:r>
              <w:rPr>
                <w:rFonts w:hint="eastAsia" w:ascii="宋体" w:hAnsi="宋体"/>
                <w:bCs/>
                <w:sz w:val="24"/>
                <w:szCs w:val="24"/>
                <w:highlight w:val="none"/>
                <w:lang w:val="en-US" w:eastAsia="zh-CN"/>
              </w:rPr>
              <w:t>-6</w:t>
            </w:r>
            <w:r>
              <w:rPr>
                <w:rFonts w:hint="eastAsia" w:hAnsi="宋体"/>
                <w:bCs/>
                <w:sz w:val="24"/>
                <w:szCs w:val="24"/>
                <w:highlight w:val="none"/>
                <w:lang w:val="en-US" w:eastAsia="zh-CN"/>
              </w:rPr>
              <w:t>]</w:t>
            </w:r>
            <w:r>
              <w:rPr>
                <w:rFonts w:hint="eastAsia" w:ascii="宋体" w:hAnsi="宋体"/>
                <w:bCs/>
                <w:sz w:val="24"/>
                <w:szCs w:val="24"/>
                <w:highlight w:val="none"/>
              </w:rPr>
              <w:t>分；一般得</w:t>
            </w:r>
            <w:r>
              <w:rPr>
                <w:rFonts w:hint="eastAsia" w:hAnsi="宋体"/>
                <w:bCs/>
                <w:sz w:val="24"/>
                <w:szCs w:val="24"/>
                <w:highlight w:val="none"/>
                <w:lang w:val="en-US" w:eastAsia="zh-CN"/>
              </w:rPr>
              <w:t>(2</w:t>
            </w:r>
            <w:r>
              <w:rPr>
                <w:rFonts w:hint="eastAsia" w:ascii="宋体" w:hAnsi="宋体"/>
                <w:bCs/>
                <w:sz w:val="24"/>
                <w:szCs w:val="24"/>
                <w:highlight w:val="none"/>
              </w:rPr>
              <w:t>-</w:t>
            </w:r>
            <w:r>
              <w:rPr>
                <w:rFonts w:hint="eastAsia" w:hAnsi="宋体"/>
                <w:bCs/>
                <w:sz w:val="24"/>
                <w:szCs w:val="24"/>
                <w:highlight w:val="none"/>
                <w:lang w:val="en-US" w:eastAsia="zh-CN"/>
              </w:rPr>
              <w:t>4]</w:t>
            </w:r>
            <w:r>
              <w:rPr>
                <w:rFonts w:hint="eastAsia" w:ascii="宋体" w:hAnsi="宋体"/>
                <w:bCs/>
                <w:sz w:val="24"/>
                <w:szCs w:val="24"/>
                <w:highlight w:val="none"/>
              </w:rPr>
              <w:t>分；差得</w:t>
            </w:r>
            <w:r>
              <w:rPr>
                <w:rFonts w:hint="eastAsia" w:hAnsi="宋体"/>
                <w:bCs/>
                <w:sz w:val="24"/>
                <w:szCs w:val="24"/>
                <w:highlight w:val="none"/>
                <w:lang w:val="en-US" w:eastAsia="zh-CN"/>
              </w:rPr>
              <w:t>[</w:t>
            </w:r>
            <w:r>
              <w:rPr>
                <w:rFonts w:hint="eastAsia" w:ascii="宋体" w:hAnsi="宋体"/>
                <w:bCs/>
                <w:sz w:val="24"/>
                <w:szCs w:val="24"/>
                <w:highlight w:val="none"/>
              </w:rPr>
              <w:t>0</w:t>
            </w:r>
            <w:r>
              <w:rPr>
                <w:rFonts w:hint="eastAsia" w:hAnsi="宋体"/>
                <w:bCs/>
                <w:sz w:val="24"/>
                <w:szCs w:val="24"/>
                <w:highlight w:val="none"/>
                <w:lang w:val="en-US" w:eastAsia="zh-CN"/>
              </w:rPr>
              <w:t>-2]</w:t>
            </w:r>
            <w:r>
              <w:rPr>
                <w:rFonts w:hint="eastAsia" w:ascii="宋体" w:hAnsi="宋体"/>
                <w:bCs/>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387"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cs="宋体"/>
                <w:bCs/>
                <w:color w:val="000000"/>
                <w:sz w:val="24"/>
                <w:highlight w:val="none"/>
                <w:lang w:val="en-US" w:eastAsia="zh-CN"/>
              </w:rPr>
            </w:pPr>
          </w:p>
        </w:tc>
        <w:tc>
          <w:tcPr>
            <w:tcW w:w="750"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cs="宋体"/>
                <w:bCs/>
                <w:color w:val="000000"/>
                <w:sz w:val="24"/>
                <w:szCs w:val="24"/>
                <w:highlight w:val="none"/>
                <w:lang w:val="en-US" w:eastAsia="zh-CN"/>
              </w:rPr>
            </w:pPr>
          </w:p>
        </w:tc>
        <w:tc>
          <w:tcPr>
            <w:tcW w:w="6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4分</w:t>
            </w:r>
          </w:p>
        </w:tc>
        <w:tc>
          <w:tcPr>
            <w:tcW w:w="672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bCs/>
                <w:sz w:val="24"/>
                <w:szCs w:val="24"/>
                <w:highlight w:val="none"/>
                <w:lang w:val="en-US" w:eastAsia="zh-CN"/>
              </w:rPr>
            </w:pPr>
            <w:r>
              <w:rPr>
                <w:rFonts w:hint="eastAsia" w:ascii="宋体" w:hAnsi="宋体"/>
                <w:bCs/>
                <w:sz w:val="24"/>
                <w:szCs w:val="24"/>
                <w:highlight w:val="none"/>
              </w:rPr>
              <w:t>近三年（20</w:t>
            </w:r>
            <w:r>
              <w:rPr>
                <w:rFonts w:hint="eastAsia" w:ascii="宋体" w:hAnsi="宋体"/>
                <w:bCs/>
                <w:sz w:val="24"/>
                <w:szCs w:val="24"/>
                <w:highlight w:val="none"/>
                <w:lang w:val="en-US" w:eastAsia="zh-CN"/>
              </w:rPr>
              <w:t>20</w:t>
            </w:r>
            <w:r>
              <w:rPr>
                <w:rFonts w:hint="eastAsia" w:ascii="宋体" w:hAnsi="宋体"/>
                <w:bCs/>
                <w:sz w:val="24"/>
                <w:szCs w:val="24"/>
                <w:highlight w:val="none"/>
              </w:rPr>
              <w:t>年1月1日-至今）</w:t>
            </w:r>
            <w:r>
              <w:rPr>
                <w:rFonts w:hint="eastAsia" w:ascii="宋体" w:hAnsi="宋体"/>
                <w:bCs/>
                <w:sz w:val="24"/>
                <w:szCs w:val="24"/>
                <w:highlight w:val="none"/>
                <w:lang w:eastAsia="zh-CN"/>
              </w:rPr>
              <w:t>以项目负责人身份主持过</w:t>
            </w:r>
            <w:r>
              <w:rPr>
                <w:rFonts w:hint="eastAsia" w:ascii="宋体" w:hAnsi="宋体"/>
                <w:bCs/>
                <w:sz w:val="24"/>
                <w:szCs w:val="24"/>
                <w:highlight w:val="none"/>
                <w:lang w:val="en-US" w:eastAsia="zh-CN"/>
              </w:rPr>
              <w:t>1项类似业绩</w:t>
            </w:r>
            <w:r>
              <w:rPr>
                <w:rFonts w:hint="eastAsia" w:ascii="宋体" w:hAnsi="宋体"/>
                <w:bCs/>
                <w:sz w:val="24"/>
                <w:szCs w:val="24"/>
                <w:highlight w:val="none"/>
              </w:rPr>
              <w:t>得</w:t>
            </w:r>
            <w:r>
              <w:rPr>
                <w:rFonts w:hint="eastAsia" w:ascii="宋体" w:hAnsi="宋体"/>
                <w:bCs/>
                <w:sz w:val="24"/>
                <w:szCs w:val="24"/>
                <w:highlight w:val="none"/>
                <w:lang w:val="en-US" w:eastAsia="zh-CN"/>
              </w:rPr>
              <w:t>2</w:t>
            </w:r>
            <w:r>
              <w:rPr>
                <w:rFonts w:hint="eastAsia" w:ascii="宋体" w:hAnsi="宋体"/>
                <w:bCs/>
                <w:sz w:val="24"/>
                <w:szCs w:val="24"/>
                <w:highlight w:val="none"/>
              </w:rPr>
              <w:t>分</w:t>
            </w:r>
            <w:r>
              <w:rPr>
                <w:rFonts w:hint="eastAsia" w:ascii="宋体" w:hAnsi="宋体"/>
                <w:bCs/>
                <w:sz w:val="24"/>
                <w:szCs w:val="24"/>
                <w:highlight w:val="none"/>
                <w:lang w:val="en-US" w:eastAsia="zh-CN"/>
              </w:rPr>
              <w:t>，</w:t>
            </w:r>
            <w:r>
              <w:rPr>
                <w:rFonts w:hint="eastAsia" w:ascii="宋体" w:hAnsi="宋体"/>
                <w:bCs/>
                <w:sz w:val="24"/>
                <w:szCs w:val="24"/>
                <w:highlight w:val="none"/>
              </w:rPr>
              <w:t>每增加一项得</w:t>
            </w:r>
            <w:r>
              <w:rPr>
                <w:rFonts w:hint="eastAsia" w:ascii="宋体" w:hAnsi="宋体"/>
                <w:bCs/>
                <w:sz w:val="24"/>
                <w:szCs w:val="24"/>
                <w:highlight w:val="none"/>
                <w:lang w:val="en-US" w:eastAsia="zh-CN"/>
              </w:rPr>
              <w:t>2</w:t>
            </w:r>
            <w:r>
              <w:rPr>
                <w:rFonts w:hint="eastAsia" w:ascii="宋体" w:hAnsi="宋体"/>
                <w:bCs/>
                <w:sz w:val="24"/>
                <w:szCs w:val="24"/>
                <w:highlight w:val="none"/>
              </w:rPr>
              <w:t>分，最高得</w:t>
            </w:r>
            <w:r>
              <w:rPr>
                <w:rFonts w:hint="eastAsia" w:ascii="宋体" w:hAnsi="宋体"/>
                <w:bCs/>
                <w:sz w:val="24"/>
                <w:szCs w:val="24"/>
                <w:highlight w:val="none"/>
                <w:lang w:val="en-US" w:eastAsia="zh-CN"/>
              </w:rPr>
              <w:t>4</w:t>
            </w:r>
            <w:r>
              <w:rPr>
                <w:rFonts w:hint="eastAsia" w:ascii="宋体" w:hAnsi="宋体"/>
                <w:bCs/>
                <w:sz w:val="24"/>
                <w:szCs w:val="24"/>
                <w:highlight w:val="none"/>
              </w:rPr>
              <w:t>分</w:t>
            </w:r>
            <w:r>
              <w:rPr>
                <w:rFonts w:hint="eastAsia" w:ascii="宋体" w:hAnsi="宋体"/>
                <w:bCs/>
                <w:sz w:val="24"/>
                <w:szCs w:val="24"/>
                <w:highlight w:val="none"/>
                <w:lang w:eastAsia="zh-CN"/>
              </w:rPr>
              <w:t>。</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rPr>
              <w:t>须提供中标</w:t>
            </w:r>
            <w:r>
              <w:rPr>
                <w:rFonts w:hint="eastAsia" w:ascii="宋体" w:hAnsi="宋体" w:cs="宋体"/>
                <w:bCs/>
                <w:color w:val="000000"/>
                <w:sz w:val="24"/>
                <w:highlight w:val="none"/>
                <w:lang w:eastAsia="zh-CN"/>
              </w:rPr>
              <w:t>（成交）</w:t>
            </w:r>
            <w:r>
              <w:rPr>
                <w:rFonts w:hint="eastAsia" w:ascii="宋体" w:hAnsi="宋体" w:cs="宋体"/>
                <w:bCs/>
                <w:color w:val="000000"/>
                <w:sz w:val="24"/>
                <w:highlight w:val="none"/>
              </w:rPr>
              <w:t>通知书或采购合同等</w:t>
            </w:r>
            <w:r>
              <w:rPr>
                <w:rFonts w:hint="eastAsia" w:ascii="宋体" w:hAnsi="宋体" w:cs="宋体"/>
                <w:bCs/>
                <w:color w:val="000000"/>
                <w:sz w:val="24"/>
                <w:highlight w:val="none"/>
                <w:lang w:val="en-US" w:eastAsia="zh-CN"/>
              </w:rPr>
              <w:t>业绩</w:t>
            </w:r>
            <w:r>
              <w:rPr>
                <w:rFonts w:hint="eastAsia" w:ascii="宋体" w:hAnsi="宋体" w:cs="宋体"/>
                <w:bCs/>
                <w:color w:val="000000"/>
                <w:sz w:val="24"/>
                <w:highlight w:val="none"/>
              </w:rPr>
              <w:t>证明材料</w:t>
            </w:r>
            <w:r>
              <w:rPr>
                <w:rFonts w:hint="eastAsia" w:ascii="宋体" w:hAnsi="宋体" w:cs="宋体"/>
                <w:bCs/>
                <w:color w:val="000000"/>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3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color w:val="000000"/>
                <w:sz w:val="24"/>
                <w:highlight w:val="none"/>
                <w:lang w:val="en-US" w:eastAsia="zh-CN"/>
              </w:rPr>
            </w:pPr>
            <w:r>
              <w:rPr>
                <w:rFonts w:hint="eastAsia" w:ascii="宋体" w:hAnsi="宋体" w:cs="宋体"/>
                <w:bCs/>
                <w:color w:val="000000"/>
                <w:sz w:val="24"/>
                <w:highlight w:val="none"/>
                <w:lang w:val="en-US" w:eastAsia="zh-CN"/>
              </w:rPr>
              <w:t>5</w:t>
            </w:r>
          </w:p>
        </w:tc>
        <w:tc>
          <w:tcPr>
            <w:tcW w:w="75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总平面规划</w:t>
            </w:r>
          </w:p>
        </w:tc>
        <w:tc>
          <w:tcPr>
            <w:tcW w:w="6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10分</w:t>
            </w:r>
          </w:p>
        </w:tc>
        <w:tc>
          <w:tcPr>
            <w:tcW w:w="672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优等[10-7)分：符合《建设规划设计要求》及设计规范，功能区域划分明确合理，平面布置疏密适宜，与城市道路、环境环保有机结合。结合场地条件，考虑施工堆场及消防要求。</w:t>
            </w:r>
          </w:p>
          <w:p>
            <w:pPr>
              <w:jc w:val="left"/>
              <w:rPr>
                <w:rFonts w:hint="eastAsia" w:ascii="宋体" w:hAnsi="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中等[7-3)分：基本符合《建设规划设计要求》及设计规范，功能区域划分基本合理，平面布置疏密基本适宜，能基本结合城市道路、环境环保进行设计。</w:t>
            </w:r>
          </w:p>
          <w:p>
            <w:pPr>
              <w:jc w:val="left"/>
              <w:rPr>
                <w:rFonts w:hint="eastAsia" w:ascii="宋体" w:hAnsi="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差等[3-0]分：不符合《建设规划设计要求》及设计规范，或功能区域划分不明确不合理，或平面布置疏密不适宜，或与城市道路、环境环保环保结合不好。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3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cs="宋体"/>
                <w:bCs/>
                <w:color w:val="000000"/>
                <w:sz w:val="24"/>
                <w:highlight w:val="none"/>
                <w:lang w:val="en-US" w:eastAsia="zh-CN"/>
              </w:rPr>
            </w:pPr>
            <w:r>
              <w:rPr>
                <w:rFonts w:hint="eastAsia" w:ascii="宋体" w:hAnsi="宋体" w:cs="宋体"/>
                <w:bCs/>
                <w:color w:val="000000"/>
                <w:sz w:val="24"/>
                <w:highlight w:val="none"/>
                <w:lang w:val="en-US" w:eastAsia="zh-CN"/>
              </w:rPr>
              <w:t>6</w:t>
            </w:r>
          </w:p>
        </w:tc>
        <w:tc>
          <w:tcPr>
            <w:tcW w:w="75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bCs/>
                <w:color w:val="000000"/>
                <w:sz w:val="24"/>
                <w:szCs w:val="24"/>
                <w:highlight w:val="none"/>
                <w:lang w:val="en-US" w:eastAsia="zh-CN" w:bidi="ar-SA"/>
              </w:rPr>
            </w:pPr>
            <w:r>
              <w:rPr>
                <w:rFonts w:hint="eastAsia" w:ascii="宋体" w:hAnsi="宋体"/>
                <w:bCs/>
                <w:sz w:val="24"/>
                <w:szCs w:val="24"/>
                <w:highlight w:val="none"/>
              </w:rPr>
              <w:t>成果表达</w:t>
            </w:r>
          </w:p>
        </w:tc>
        <w:tc>
          <w:tcPr>
            <w:tcW w:w="6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Cs/>
                <w:color w:val="000000"/>
                <w:sz w:val="24"/>
                <w:szCs w:val="24"/>
                <w:highlight w:val="none"/>
                <w:lang w:val="en-US" w:eastAsia="zh-CN" w:bidi="ar-SA"/>
              </w:rPr>
            </w:pPr>
            <w:r>
              <w:rPr>
                <w:rFonts w:hint="eastAsia" w:ascii="宋体" w:hAnsi="宋体" w:cs="宋体"/>
                <w:bCs/>
                <w:color w:val="000000"/>
                <w:sz w:val="24"/>
                <w:szCs w:val="24"/>
                <w:highlight w:val="none"/>
                <w:lang w:val="en-US" w:eastAsia="zh-CN"/>
              </w:rPr>
              <w:t>10分</w:t>
            </w:r>
          </w:p>
        </w:tc>
        <w:tc>
          <w:tcPr>
            <w:tcW w:w="672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rPr>
                <w:rFonts w:hint="eastAsia" w:ascii="宋体" w:hAnsi="宋体"/>
                <w:bCs/>
                <w:sz w:val="24"/>
                <w:szCs w:val="24"/>
                <w:highlight w:val="none"/>
                <w:lang w:eastAsia="zh-CN"/>
              </w:rPr>
            </w:pPr>
            <w:r>
              <w:rPr>
                <w:rFonts w:hint="eastAsia" w:ascii="宋体" w:hAnsi="宋体"/>
                <w:bCs/>
                <w:sz w:val="24"/>
                <w:szCs w:val="24"/>
                <w:highlight w:val="none"/>
                <w:lang w:eastAsia="zh-CN"/>
              </w:rPr>
              <w:t>优等[</w:t>
            </w:r>
            <w:r>
              <w:rPr>
                <w:rFonts w:hint="eastAsia" w:ascii="宋体" w:hAnsi="宋体"/>
                <w:bCs/>
                <w:sz w:val="24"/>
                <w:szCs w:val="24"/>
                <w:highlight w:val="none"/>
                <w:lang w:val="en-US" w:eastAsia="zh-CN"/>
              </w:rPr>
              <w:t>10</w:t>
            </w:r>
            <w:r>
              <w:rPr>
                <w:rFonts w:hint="eastAsia" w:ascii="宋体" w:hAnsi="宋体"/>
                <w:bCs/>
                <w:sz w:val="24"/>
                <w:szCs w:val="24"/>
                <w:highlight w:val="none"/>
                <w:lang w:eastAsia="zh-CN"/>
              </w:rPr>
              <w:t>-</w:t>
            </w:r>
            <w:r>
              <w:rPr>
                <w:rFonts w:hint="eastAsia" w:ascii="宋体" w:hAnsi="宋体"/>
                <w:bCs/>
                <w:sz w:val="24"/>
                <w:szCs w:val="24"/>
                <w:highlight w:val="none"/>
                <w:lang w:val="en-US" w:eastAsia="zh-CN"/>
              </w:rPr>
              <w:t>7</w:t>
            </w:r>
            <w:r>
              <w:rPr>
                <w:rFonts w:hint="eastAsia" w:ascii="宋体" w:hAnsi="宋体"/>
                <w:bCs/>
                <w:sz w:val="24"/>
                <w:szCs w:val="24"/>
                <w:highlight w:val="none"/>
                <w:lang w:eastAsia="zh-CN"/>
              </w:rPr>
              <w:t>)分：设计文件符合招标文件的要求；设计图纸、效果图内容完整，说明、表达正确。</w:t>
            </w:r>
          </w:p>
          <w:p>
            <w:pPr>
              <w:spacing w:line="440" w:lineRule="exact"/>
              <w:jc w:val="left"/>
              <w:rPr>
                <w:rFonts w:hint="eastAsia" w:ascii="宋体" w:hAnsi="宋体"/>
                <w:bCs/>
                <w:sz w:val="24"/>
                <w:szCs w:val="24"/>
                <w:highlight w:val="none"/>
                <w:lang w:eastAsia="zh-CN"/>
              </w:rPr>
            </w:pPr>
            <w:r>
              <w:rPr>
                <w:rFonts w:hint="eastAsia" w:ascii="宋体" w:hAnsi="宋体"/>
                <w:bCs/>
                <w:sz w:val="24"/>
                <w:szCs w:val="24"/>
                <w:highlight w:val="none"/>
                <w:lang w:eastAsia="zh-CN"/>
              </w:rPr>
              <w:t>中等[</w:t>
            </w:r>
            <w:r>
              <w:rPr>
                <w:rFonts w:hint="eastAsia" w:ascii="宋体" w:hAnsi="宋体"/>
                <w:bCs/>
                <w:sz w:val="24"/>
                <w:szCs w:val="24"/>
                <w:highlight w:val="none"/>
                <w:lang w:val="en-US" w:eastAsia="zh-CN"/>
              </w:rPr>
              <w:t>7</w:t>
            </w:r>
            <w:r>
              <w:rPr>
                <w:rFonts w:hint="eastAsia" w:ascii="宋体" w:hAnsi="宋体"/>
                <w:bCs/>
                <w:sz w:val="24"/>
                <w:szCs w:val="24"/>
                <w:highlight w:val="none"/>
                <w:lang w:eastAsia="zh-CN"/>
              </w:rPr>
              <w:t>-</w:t>
            </w:r>
            <w:r>
              <w:rPr>
                <w:rFonts w:hint="eastAsia" w:ascii="宋体" w:hAnsi="宋体"/>
                <w:bCs/>
                <w:sz w:val="24"/>
                <w:szCs w:val="24"/>
                <w:highlight w:val="none"/>
                <w:lang w:val="en-US" w:eastAsia="zh-CN"/>
              </w:rPr>
              <w:t>3</w:t>
            </w:r>
            <w:r>
              <w:rPr>
                <w:rFonts w:hint="eastAsia" w:ascii="宋体" w:hAnsi="宋体"/>
                <w:bCs/>
                <w:sz w:val="24"/>
                <w:szCs w:val="24"/>
                <w:highlight w:val="none"/>
                <w:lang w:eastAsia="zh-CN"/>
              </w:rPr>
              <w:t>)分：设计文件符合招标文件要求；设计图纸、效果图内容基本完整，说明、表达基本正确。</w:t>
            </w:r>
          </w:p>
          <w:p>
            <w:pPr>
              <w:spacing w:line="440" w:lineRule="exact"/>
              <w:jc w:val="left"/>
              <w:rPr>
                <w:rFonts w:hint="eastAsia" w:ascii="宋体" w:hAnsi="宋体" w:eastAsia="宋体" w:cs="宋体"/>
                <w:bCs/>
                <w:color w:val="000000"/>
                <w:sz w:val="24"/>
                <w:szCs w:val="24"/>
                <w:highlight w:val="none"/>
                <w:lang w:val="en-US" w:eastAsia="zh-CN" w:bidi="ar-SA"/>
              </w:rPr>
            </w:pPr>
            <w:r>
              <w:rPr>
                <w:rFonts w:hint="eastAsia" w:ascii="宋体" w:hAnsi="宋体"/>
                <w:bCs/>
                <w:sz w:val="24"/>
                <w:szCs w:val="24"/>
                <w:highlight w:val="none"/>
                <w:lang w:eastAsia="zh-CN"/>
              </w:rPr>
              <w:t>差等[</w:t>
            </w:r>
            <w:r>
              <w:rPr>
                <w:rFonts w:hint="eastAsia" w:ascii="宋体" w:hAnsi="宋体"/>
                <w:bCs/>
                <w:sz w:val="24"/>
                <w:szCs w:val="24"/>
                <w:highlight w:val="none"/>
                <w:lang w:val="en-US" w:eastAsia="zh-CN"/>
              </w:rPr>
              <w:t>3</w:t>
            </w:r>
            <w:r>
              <w:rPr>
                <w:rFonts w:hint="eastAsia" w:ascii="宋体" w:hAnsi="宋体"/>
                <w:bCs/>
                <w:sz w:val="24"/>
                <w:szCs w:val="24"/>
                <w:highlight w:val="none"/>
                <w:lang w:eastAsia="zh-CN"/>
              </w:rPr>
              <w:t>-0]分：设计文件符合招标文件要求；设计图纸、效果图内容不完整，说明、表达不正确。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color w:val="000000"/>
                <w:sz w:val="24"/>
                <w:highlight w:val="none"/>
                <w:lang w:val="en-US" w:eastAsia="zh-CN"/>
              </w:rPr>
            </w:pPr>
            <w:r>
              <w:rPr>
                <w:rFonts w:hint="eastAsia" w:ascii="宋体" w:hAnsi="宋体" w:cs="宋体"/>
                <w:bCs/>
                <w:color w:val="000000"/>
                <w:sz w:val="24"/>
                <w:highlight w:val="none"/>
                <w:lang w:val="en-US" w:eastAsia="zh-CN"/>
              </w:rPr>
              <w:t>7</w:t>
            </w:r>
          </w:p>
        </w:tc>
        <w:tc>
          <w:tcPr>
            <w:tcW w:w="7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设计构思</w:t>
            </w:r>
          </w:p>
        </w:tc>
        <w:tc>
          <w:tcPr>
            <w:tcW w:w="6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10分</w:t>
            </w:r>
          </w:p>
        </w:tc>
        <w:tc>
          <w:tcPr>
            <w:tcW w:w="672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总体构思是否按照国家、地方有关规定及现有规划设计咨询条件编制，指导思想是否正确，目的是否明确有针对性，是否基于采购人现有的采购要求，充分考虑了项目的具体情况，方案描述</w:t>
            </w:r>
            <w:r>
              <w:rPr>
                <w:rFonts w:hint="eastAsia" w:hAnsi="宋体" w:cs="宋体"/>
                <w:bCs/>
                <w:color w:val="000000"/>
                <w:sz w:val="24"/>
                <w:szCs w:val="24"/>
                <w:highlight w:val="none"/>
                <w:lang w:val="en-US" w:eastAsia="zh-CN"/>
              </w:rPr>
              <w:t>清晰</w:t>
            </w:r>
            <w:r>
              <w:rPr>
                <w:rFonts w:hint="eastAsia" w:ascii="宋体" w:hAnsi="宋体" w:cs="宋体"/>
                <w:bCs/>
                <w:color w:val="000000"/>
                <w:sz w:val="24"/>
                <w:szCs w:val="24"/>
                <w:highlight w:val="none"/>
                <w:lang w:val="en-US" w:eastAsia="zh-CN"/>
              </w:rPr>
              <w:t>；方案的总体设计和描述是否先进、合理、完整、可行，投标方案的科学性、先进性、完整性，以及方案配置的合理性等方面。根据技术方案的技术路线、总体框架、系统结构等情况打分，工作技术路线是否正确，方法科学，整体构架合理、结构清晰、逻辑性强。根据方案评议优秀得</w:t>
            </w:r>
            <w:r>
              <w:rPr>
                <w:rFonts w:hint="eastAsia" w:hAnsi="宋体" w:cs="宋体"/>
                <w:bCs/>
                <w:color w:val="000000"/>
                <w:sz w:val="24"/>
                <w:szCs w:val="24"/>
                <w:highlight w:val="none"/>
                <w:lang w:val="en-US" w:eastAsia="zh-CN"/>
              </w:rPr>
              <w:t>(7</w:t>
            </w:r>
            <w:r>
              <w:rPr>
                <w:rFonts w:hint="eastAsia" w:ascii="宋体" w:hAnsi="宋体" w:cs="宋体"/>
                <w:bCs/>
                <w:color w:val="000000"/>
                <w:sz w:val="24"/>
                <w:szCs w:val="24"/>
                <w:highlight w:val="none"/>
                <w:lang w:val="en-US" w:eastAsia="zh-CN"/>
              </w:rPr>
              <w:t>-10</w:t>
            </w:r>
            <w:r>
              <w:rPr>
                <w:rFonts w:hint="eastAsia" w:hAnsi="宋体" w:cs="宋体"/>
                <w:bCs/>
                <w:color w:val="000000"/>
                <w:sz w:val="24"/>
                <w:szCs w:val="24"/>
                <w:highlight w:val="none"/>
                <w:lang w:val="en-US" w:eastAsia="zh-CN"/>
              </w:rPr>
              <w:t>]</w:t>
            </w:r>
            <w:r>
              <w:rPr>
                <w:rFonts w:hint="eastAsia" w:ascii="宋体" w:hAnsi="宋体" w:cs="宋体"/>
                <w:bCs/>
                <w:color w:val="000000"/>
                <w:sz w:val="24"/>
                <w:szCs w:val="24"/>
                <w:highlight w:val="none"/>
                <w:lang w:val="en-US" w:eastAsia="zh-CN"/>
              </w:rPr>
              <w:t>分，良好得</w:t>
            </w:r>
            <w:r>
              <w:rPr>
                <w:rFonts w:hint="eastAsia" w:hAnsi="宋体" w:cs="宋体"/>
                <w:bCs/>
                <w:color w:val="000000"/>
                <w:sz w:val="24"/>
                <w:szCs w:val="24"/>
                <w:highlight w:val="none"/>
                <w:lang w:val="en-US" w:eastAsia="zh-CN"/>
              </w:rPr>
              <w:t>(3</w:t>
            </w:r>
            <w:r>
              <w:rPr>
                <w:rFonts w:hint="eastAsia" w:ascii="宋体" w:hAnsi="宋体" w:cs="宋体"/>
                <w:bCs/>
                <w:color w:val="000000"/>
                <w:sz w:val="24"/>
                <w:szCs w:val="24"/>
                <w:highlight w:val="none"/>
                <w:lang w:val="en-US" w:eastAsia="zh-CN"/>
              </w:rPr>
              <w:t>-7</w:t>
            </w:r>
            <w:r>
              <w:rPr>
                <w:rFonts w:hint="eastAsia" w:hAnsi="宋体" w:cs="宋体"/>
                <w:bCs/>
                <w:color w:val="000000"/>
                <w:sz w:val="24"/>
                <w:szCs w:val="24"/>
                <w:highlight w:val="none"/>
                <w:lang w:val="en-US" w:eastAsia="zh-CN"/>
              </w:rPr>
              <w:t>]</w:t>
            </w:r>
            <w:r>
              <w:rPr>
                <w:rFonts w:hint="eastAsia" w:ascii="宋体" w:hAnsi="宋体" w:cs="宋体"/>
                <w:bCs/>
                <w:color w:val="000000"/>
                <w:sz w:val="24"/>
                <w:szCs w:val="24"/>
                <w:highlight w:val="none"/>
                <w:lang w:val="en-US" w:eastAsia="zh-CN"/>
              </w:rPr>
              <w:t>分，差得</w:t>
            </w:r>
            <w:r>
              <w:rPr>
                <w:rFonts w:hint="eastAsia" w:hAnsi="宋体" w:cs="宋体"/>
                <w:bCs/>
                <w:color w:val="000000"/>
                <w:sz w:val="24"/>
                <w:szCs w:val="24"/>
                <w:highlight w:val="none"/>
                <w:lang w:val="en-US" w:eastAsia="zh-CN"/>
              </w:rPr>
              <w:t>[</w:t>
            </w:r>
            <w:r>
              <w:rPr>
                <w:rFonts w:hint="eastAsia" w:ascii="宋体" w:hAnsi="宋体" w:cs="宋体"/>
                <w:bCs/>
                <w:color w:val="000000"/>
                <w:sz w:val="24"/>
                <w:szCs w:val="24"/>
                <w:highlight w:val="none"/>
                <w:lang w:val="en-US" w:eastAsia="zh-CN"/>
              </w:rPr>
              <w:t>0-3</w:t>
            </w:r>
            <w:r>
              <w:rPr>
                <w:rFonts w:hint="eastAsia" w:hAnsi="宋体" w:cs="宋体"/>
                <w:bCs/>
                <w:color w:val="000000"/>
                <w:sz w:val="24"/>
                <w:szCs w:val="24"/>
                <w:highlight w:val="none"/>
                <w:lang w:val="en-US" w:eastAsia="zh-CN"/>
              </w:rPr>
              <w:t>]</w:t>
            </w:r>
            <w:r>
              <w:rPr>
                <w:rFonts w:hint="eastAsia" w:ascii="宋体" w:hAnsi="宋体" w:cs="宋体"/>
                <w:bCs/>
                <w:color w:val="000000"/>
                <w:sz w:val="24"/>
                <w:szCs w:val="24"/>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color w:val="000000"/>
                <w:sz w:val="24"/>
                <w:highlight w:val="none"/>
                <w:lang w:val="en-US" w:eastAsia="zh-CN"/>
              </w:rPr>
            </w:pPr>
            <w:r>
              <w:rPr>
                <w:rFonts w:hint="eastAsia" w:ascii="宋体" w:hAnsi="宋体" w:cs="宋体"/>
                <w:bCs/>
                <w:color w:val="000000"/>
                <w:sz w:val="24"/>
                <w:highlight w:val="none"/>
                <w:lang w:val="en-US" w:eastAsia="zh-CN"/>
              </w:rPr>
              <w:t>8</w:t>
            </w:r>
          </w:p>
        </w:tc>
        <w:tc>
          <w:tcPr>
            <w:tcW w:w="750" w:type="dxa"/>
            <w:tcBorders>
              <w:top w:val="single" w:color="auto" w:sz="4" w:space="0"/>
              <w:left w:val="single" w:color="auto" w:sz="4" w:space="0"/>
              <w:bottom w:val="single" w:color="auto" w:sz="4" w:space="0"/>
              <w:right w:val="single" w:color="auto" w:sz="4" w:space="0"/>
            </w:tcBorders>
            <w:noWrap w:val="0"/>
            <w:vAlign w:val="center"/>
          </w:tcPr>
          <w:p>
            <w:pPr>
              <w:pStyle w:val="74"/>
              <w:spacing w:line="44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服务方案及计划</w:t>
            </w:r>
          </w:p>
          <w:p>
            <w:pPr>
              <w:jc w:val="center"/>
              <w:rPr>
                <w:rFonts w:hint="eastAsia" w:ascii="宋体" w:hAnsi="宋体" w:cs="宋体"/>
                <w:bCs/>
                <w:color w:val="000000"/>
                <w:sz w:val="24"/>
                <w:szCs w:val="24"/>
                <w:highlight w:val="none"/>
                <w:lang w:val="en-US" w:eastAsia="zh-CN"/>
              </w:rPr>
            </w:pPr>
          </w:p>
        </w:tc>
        <w:tc>
          <w:tcPr>
            <w:tcW w:w="6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10分</w:t>
            </w:r>
          </w:p>
        </w:tc>
        <w:tc>
          <w:tcPr>
            <w:tcW w:w="672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投标人在应标过程中应充分替招标人考虑，根据投标人所提供的本项目的服务方案的完整程度进行打分：优(7～10</w:t>
            </w:r>
            <w:r>
              <w:rPr>
                <w:rFonts w:hint="eastAsia" w:hAnsi="宋体" w:cs="宋体"/>
                <w:bCs/>
                <w:color w:val="000000"/>
                <w:sz w:val="24"/>
                <w:szCs w:val="24"/>
                <w:highlight w:val="none"/>
                <w:lang w:val="en-US" w:eastAsia="zh-CN"/>
              </w:rPr>
              <w:t>]</w:t>
            </w:r>
            <w:r>
              <w:rPr>
                <w:rFonts w:hint="eastAsia" w:ascii="宋体" w:hAnsi="宋体" w:cs="宋体"/>
                <w:bCs/>
                <w:color w:val="000000"/>
                <w:sz w:val="24"/>
                <w:szCs w:val="24"/>
                <w:highlight w:val="none"/>
                <w:lang w:val="en-US" w:eastAsia="zh-CN"/>
              </w:rPr>
              <w:t>分；良(</w:t>
            </w:r>
            <w:r>
              <w:rPr>
                <w:rFonts w:hint="eastAsia" w:hAnsi="宋体" w:cs="宋体"/>
                <w:bCs/>
                <w:color w:val="000000"/>
                <w:sz w:val="24"/>
                <w:szCs w:val="24"/>
                <w:highlight w:val="none"/>
                <w:lang w:val="en-US" w:eastAsia="zh-CN"/>
              </w:rPr>
              <w:t>3</w:t>
            </w:r>
            <w:r>
              <w:rPr>
                <w:rFonts w:hint="eastAsia" w:ascii="宋体" w:hAnsi="宋体" w:cs="宋体"/>
                <w:bCs/>
                <w:color w:val="000000"/>
                <w:sz w:val="24"/>
                <w:szCs w:val="24"/>
                <w:highlight w:val="none"/>
                <w:lang w:val="en-US" w:eastAsia="zh-CN"/>
              </w:rPr>
              <w:t>～</w:t>
            </w:r>
            <w:r>
              <w:rPr>
                <w:rFonts w:hint="eastAsia" w:hAnsi="宋体" w:cs="宋体"/>
                <w:bCs/>
                <w:color w:val="000000"/>
                <w:sz w:val="24"/>
                <w:szCs w:val="24"/>
                <w:highlight w:val="none"/>
                <w:lang w:val="en-US" w:eastAsia="zh-CN"/>
              </w:rPr>
              <w:t>7]</w:t>
            </w:r>
            <w:r>
              <w:rPr>
                <w:rFonts w:hint="eastAsia" w:ascii="宋体" w:hAnsi="宋体" w:cs="宋体"/>
                <w:bCs/>
                <w:color w:val="000000"/>
                <w:sz w:val="24"/>
                <w:szCs w:val="24"/>
                <w:highlight w:val="none"/>
                <w:lang w:val="en-US" w:eastAsia="zh-CN"/>
              </w:rPr>
              <w:t>分；差</w:t>
            </w:r>
            <w:r>
              <w:rPr>
                <w:rFonts w:hint="eastAsia" w:hAnsi="宋体" w:cs="宋体"/>
                <w:bCs/>
                <w:color w:val="000000"/>
                <w:sz w:val="24"/>
                <w:szCs w:val="24"/>
                <w:highlight w:val="none"/>
                <w:lang w:val="en-US" w:eastAsia="zh-CN"/>
              </w:rPr>
              <w:t>[</w:t>
            </w:r>
            <w:r>
              <w:rPr>
                <w:rFonts w:hint="eastAsia" w:ascii="宋体" w:hAnsi="宋体" w:cs="宋体"/>
                <w:bCs/>
                <w:color w:val="000000"/>
                <w:sz w:val="24"/>
                <w:szCs w:val="24"/>
                <w:highlight w:val="none"/>
                <w:lang w:val="en-US" w:eastAsia="zh-CN"/>
              </w:rPr>
              <w:t>0</w:t>
            </w:r>
            <w:r>
              <w:rPr>
                <w:rFonts w:hint="eastAsia" w:hAnsi="宋体" w:cs="宋体"/>
                <w:bCs/>
                <w:color w:val="000000"/>
                <w:sz w:val="24"/>
                <w:szCs w:val="24"/>
                <w:highlight w:val="none"/>
                <w:lang w:val="en-US" w:eastAsia="zh-CN"/>
              </w:rPr>
              <w:t>-3]</w:t>
            </w:r>
            <w:r>
              <w:rPr>
                <w:rFonts w:hint="eastAsia" w:ascii="宋体" w:hAnsi="宋体" w:cs="宋体"/>
                <w:bCs/>
                <w:color w:val="000000"/>
                <w:sz w:val="24"/>
                <w:szCs w:val="24"/>
                <w:highlight w:val="none"/>
                <w:lang w:val="en-US" w:eastAsia="zh-CN"/>
              </w:rPr>
              <w:t xml:space="preserve">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87" w:type="dxa"/>
            <w:tcBorders>
              <w:left w:val="single" w:color="auto" w:sz="4" w:space="0"/>
              <w:right w:val="single" w:color="auto" w:sz="4" w:space="0"/>
            </w:tcBorders>
            <w:noWrap w:val="0"/>
            <w:vAlign w:val="center"/>
          </w:tcPr>
          <w:p>
            <w:pPr>
              <w:jc w:val="center"/>
              <w:rPr>
                <w:rFonts w:hint="eastAsia" w:ascii="宋体" w:hAnsi="宋体" w:cs="宋体"/>
                <w:bCs/>
                <w:color w:val="000000"/>
                <w:sz w:val="24"/>
                <w:highlight w:val="none"/>
                <w:lang w:val="en-US" w:eastAsia="zh-CN"/>
              </w:rPr>
            </w:pPr>
            <w:r>
              <w:rPr>
                <w:rFonts w:hint="eastAsia" w:ascii="宋体" w:hAnsi="宋体" w:cs="宋体"/>
                <w:bCs/>
                <w:color w:val="000000"/>
                <w:sz w:val="24"/>
                <w:highlight w:val="none"/>
                <w:lang w:val="en-US" w:eastAsia="zh-CN"/>
              </w:rPr>
              <w:t>9</w:t>
            </w:r>
          </w:p>
        </w:tc>
        <w:tc>
          <w:tcPr>
            <w:tcW w:w="750" w:type="dxa"/>
            <w:tcBorders>
              <w:left w:val="single" w:color="auto" w:sz="4" w:space="0"/>
              <w:right w:val="single" w:color="auto" w:sz="4" w:space="0"/>
            </w:tcBorders>
            <w:noWrap w:val="0"/>
            <w:vAlign w:val="center"/>
          </w:tcPr>
          <w:p>
            <w:pPr>
              <w:spacing w:line="440" w:lineRule="exact"/>
              <w:jc w:val="center"/>
              <w:rPr>
                <w:rFonts w:hint="eastAsia" w:ascii="宋体" w:hAnsi="宋体" w:cs="宋体"/>
                <w:bCs/>
                <w:color w:val="000000"/>
                <w:sz w:val="24"/>
                <w:szCs w:val="24"/>
                <w:highlight w:val="none"/>
                <w:lang w:val="en-US" w:eastAsia="zh-CN"/>
              </w:rPr>
            </w:pPr>
            <w:r>
              <w:rPr>
                <w:rFonts w:hint="eastAsia" w:ascii="宋体" w:hAnsi="宋体" w:eastAsia="宋体" w:cs="宋体"/>
                <w:color w:val="auto"/>
                <w:sz w:val="24"/>
                <w:szCs w:val="24"/>
                <w:highlight w:val="none"/>
                <w:lang w:val="en-US" w:eastAsia="zh-CN"/>
              </w:rPr>
              <w:t>项目实施方案</w:t>
            </w:r>
          </w:p>
        </w:tc>
        <w:tc>
          <w:tcPr>
            <w:tcW w:w="6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10分</w:t>
            </w:r>
          </w:p>
        </w:tc>
        <w:tc>
          <w:tcPr>
            <w:tcW w:w="672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rPr>
                <w:rFonts w:hint="eastAsia" w:ascii="宋体" w:hAnsi="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根据投标人针对本项目的实施方案的科学、有效程度进行打分。方案科学完整，适用性好的得</w:t>
            </w:r>
            <w:r>
              <w:rPr>
                <w:rFonts w:hint="eastAsia" w:hAnsi="宋体" w:cs="宋体"/>
                <w:bCs/>
                <w:color w:val="000000"/>
                <w:sz w:val="24"/>
                <w:szCs w:val="24"/>
                <w:highlight w:val="none"/>
                <w:lang w:val="en-US" w:eastAsia="zh-CN"/>
              </w:rPr>
              <w:t>(</w:t>
            </w:r>
            <w:r>
              <w:rPr>
                <w:rFonts w:hint="eastAsia" w:ascii="宋体" w:hAnsi="宋体" w:cs="宋体"/>
                <w:bCs/>
                <w:color w:val="000000"/>
                <w:sz w:val="24"/>
                <w:szCs w:val="24"/>
                <w:highlight w:val="none"/>
                <w:lang w:val="en-US" w:eastAsia="zh-CN"/>
              </w:rPr>
              <w:t>7～10</w:t>
            </w:r>
            <w:r>
              <w:rPr>
                <w:rFonts w:hint="eastAsia" w:hAnsi="宋体" w:cs="宋体"/>
                <w:bCs/>
                <w:color w:val="000000"/>
                <w:sz w:val="24"/>
                <w:szCs w:val="24"/>
                <w:highlight w:val="none"/>
                <w:lang w:val="en-US" w:eastAsia="zh-CN"/>
              </w:rPr>
              <w:t>]</w:t>
            </w:r>
            <w:r>
              <w:rPr>
                <w:rFonts w:hint="eastAsia" w:ascii="宋体" w:hAnsi="宋体" w:cs="宋体"/>
                <w:bCs/>
                <w:color w:val="000000"/>
                <w:sz w:val="24"/>
                <w:szCs w:val="24"/>
                <w:highlight w:val="none"/>
                <w:lang w:val="en-US" w:eastAsia="zh-CN"/>
              </w:rPr>
              <w:t>分；方案较科学完整，适用性较好的得</w:t>
            </w:r>
            <w:r>
              <w:rPr>
                <w:rFonts w:hint="eastAsia" w:hAnsi="宋体" w:cs="宋体"/>
                <w:bCs/>
                <w:color w:val="000000"/>
                <w:sz w:val="24"/>
                <w:szCs w:val="24"/>
                <w:highlight w:val="none"/>
                <w:lang w:val="en-US" w:eastAsia="zh-CN"/>
              </w:rPr>
              <w:t>(3</w:t>
            </w:r>
            <w:r>
              <w:rPr>
                <w:rFonts w:hint="eastAsia" w:ascii="宋体" w:hAnsi="宋体" w:cs="宋体"/>
                <w:bCs/>
                <w:color w:val="000000"/>
                <w:sz w:val="24"/>
                <w:szCs w:val="24"/>
                <w:highlight w:val="none"/>
                <w:lang w:val="en-US" w:eastAsia="zh-CN"/>
              </w:rPr>
              <w:t>～</w:t>
            </w:r>
            <w:r>
              <w:rPr>
                <w:rFonts w:hint="eastAsia" w:hAnsi="宋体" w:cs="宋体"/>
                <w:bCs/>
                <w:color w:val="000000"/>
                <w:sz w:val="24"/>
                <w:szCs w:val="24"/>
                <w:highlight w:val="none"/>
                <w:lang w:val="en-US" w:eastAsia="zh-CN"/>
              </w:rPr>
              <w:t>7]</w:t>
            </w:r>
            <w:r>
              <w:rPr>
                <w:rFonts w:hint="eastAsia" w:ascii="宋体" w:hAnsi="宋体" w:cs="宋体"/>
                <w:bCs/>
                <w:color w:val="000000"/>
                <w:sz w:val="24"/>
                <w:szCs w:val="24"/>
                <w:highlight w:val="none"/>
                <w:lang w:val="en-US" w:eastAsia="zh-CN"/>
              </w:rPr>
              <w:t>分；方案基本完整，适用性一般的得</w:t>
            </w:r>
            <w:r>
              <w:rPr>
                <w:rFonts w:hint="eastAsia" w:hAnsi="宋体" w:cs="宋体"/>
                <w:bCs/>
                <w:color w:val="000000"/>
                <w:sz w:val="24"/>
                <w:szCs w:val="24"/>
                <w:highlight w:val="none"/>
                <w:lang w:val="en-US" w:eastAsia="zh-CN"/>
              </w:rPr>
              <w:t>[0</w:t>
            </w:r>
            <w:r>
              <w:rPr>
                <w:rFonts w:hint="eastAsia" w:ascii="宋体" w:hAnsi="宋体" w:cs="宋体"/>
                <w:bCs/>
                <w:color w:val="000000"/>
                <w:sz w:val="24"/>
                <w:szCs w:val="24"/>
                <w:highlight w:val="none"/>
                <w:lang w:val="en-US" w:eastAsia="zh-CN"/>
              </w:rPr>
              <w:t>～3</w:t>
            </w:r>
            <w:r>
              <w:rPr>
                <w:rFonts w:hint="eastAsia" w:hAnsi="宋体" w:cs="宋体"/>
                <w:bCs/>
                <w:color w:val="000000"/>
                <w:sz w:val="24"/>
                <w:szCs w:val="24"/>
                <w:highlight w:val="none"/>
                <w:lang w:val="en-US" w:eastAsia="zh-CN"/>
              </w:rPr>
              <w:t>]</w:t>
            </w:r>
            <w:r>
              <w:rPr>
                <w:rFonts w:hint="eastAsia" w:ascii="宋体" w:hAnsi="宋体" w:cs="宋体"/>
                <w:bCs/>
                <w:color w:val="000000"/>
                <w:sz w:val="24"/>
                <w:szCs w:val="24"/>
                <w:highlight w:val="none"/>
                <w:lang w:val="en-US" w:eastAsia="zh-CN"/>
              </w:rPr>
              <w:t>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cs="宋体"/>
                <w:bCs/>
                <w:color w:val="000000"/>
                <w:sz w:val="24"/>
                <w:highlight w:val="none"/>
                <w:lang w:val="en-US" w:eastAsia="zh-CN"/>
              </w:rPr>
            </w:pPr>
            <w:r>
              <w:rPr>
                <w:rFonts w:hint="eastAsia" w:ascii="宋体" w:hAnsi="宋体" w:cs="宋体"/>
                <w:bCs/>
                <w:color w:val="000000"/>
                <w:sz w:val="24"/>
                <w:highlight w:val="none"/>
                <w:lang w:val="en-US" w:eastAsia="zh-CN"/>
              </w:rPr>
              <w:t>10</w:t>
            </w:r>
          </w:p>
        </w:tc>
        <w:tc>
          <w:tcPr>
            <w:tcW w:w="7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color w:val="000000"/>
                <w:sz w:val="24"/>
                <w:highlight w:val="none"/>
                <w:lang w:val="en-US" w:eastAsia="zh-CN"/>
              </w:rPr>
            </w:pPr>
            <w:r>
              <w:rPr>
                <w:rFonts w:hint="eastAsia" w:ascii="宋体" w:hAnsi="宋体" w:cs="宋体"/>
                <w:bCs/>
                <w:color w:val="000000"/>
                <w:sz w:val="24"/>
                <w:highlight w:val="none"/>
              </w:rPr>
              <w:t>标函质量</w:t>
            </w:r>
          </w:p>
        </w:tc>
        <w:tc>
          <w:tcPr>
            <w:tcW w:w="6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color w:val="000000"/>
                <w:sz w:val="24"/>
                <w:highlight w:val="none"/>
                <w:lang w:val="en-US" w:eastAsia="zh-CN"/>
              </w:rPr>
            </w:pPr>
            <w:r>
              <w:rPr>
                <w:rFonts w:hint="eastAsia" w:ascii="宋体" w:hAnsi="宋体" w:cs="宋体"/>
                <w:bCs/>
                <w:color w:val="000000"/>
                <w:sz w:val="24"/>
                <w:highlight w:val="none"/>
                <w:lang w:val="en-US" w:eastAsia="zh-CN"/>
              </w:rPr>
              <w:t>2分</w:t>
            </w:r>
          </w:p>
        </w:tc>
        <w:tc>
          <w:tcPr>
            <w:tcW w:w="672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bCs/>
                <w:color w:val="000000"/>
                <w:sz w:val="24"/>
                <w:highlight w:val="none"/>
                <w:lang w:val="en-US" w:eastAsia="zh-CN"/>
              </w:rPr>
            </w:pPr>
            <w:r>
              <w:rPr>
                <w:rFonts w:hint="eastAsia" w:ascii="宋体" w:hAnsi="宋体" w:cs="宋体"/>
                <w:bCs/>
                <w:color w:val="000000"/>
                <w:sz w:val="24"/>
                <w:highlight w:val="none"/>
              </w:rPr>
              <w:t>标函编制内容完整、齐全、叙述严谨。标书无涂改、错页、漏页现象</w:t>
            </w:r>
            <w:r>
              <w:rPr>
                <w:rFonts w:hint="eastAsia" w:ascii="宋体" w:hAnsi="宋体" w:cs="宋体"/>
                <w:bCs/>
                <w:color w:val="000000"/>
                <w:sz w:val="24"/>
                <w:highlight w:val="none"/>
                <w:lang w:val="en-US" w:eastAsia="zh-CN"/>
              </w:rPr>
              <w:t>得2分；</w:t>
            </w:r>
            <w:r>
              <w:rPr>
                <w:rFonts w:hint="eastAsia" w:ascii="宋体" w:hAnsi="宋体" w:cs="宋体"/>
                <w:bCs/>
                <w:color w:val="000000"/>
                <w:sz w:val="24"/>
                <w:highlight w:val="none"/>
              </w:rPr>
              <w:t>标函编制内容不完整、叙述简单。标书有涂改、错页、漏页现象</w:t>
            </w:r>
            <w:r>
              <w:rPr>
                <w:rFonts w:hint="eastAsia" w:ascii="宋体" w:hAnsi="宋体" w:cs="宋体"/>
                <w:bCs/>
                <w:color w:val="000000"/>
                <w:sz w:val="24"/>
                <w:highlight w:val="none"/>
                <w:lang w:val="en-US" w:eastAsia="zh-CN"/>
              </w:rPr>
              <w:t>得</w:t>
            </w:r>
            <w:r>
              <w:rPr>
                <w:rFonts w:hint="eastAsia" w:ascii="宋体" w:hAnsi="宋体" w:cs="宋体"/>
                <w:bCs/>
                <w:color w:val="000000"/>
                <w:sz w:val="24"/>
                <w:highlight w:val="none"/>
              </w:rPr>
              <w:t>0-</w:t>
            </w:r>
            <w:r>
              <w:rPr>
                <w:rFonts w:hint="eastAsia" w:ascii="宋体" w:hAnsi="宋体" w:cs="宋体"/>
                <w:bCs/>
                <w:color w:val="000000"/>
                <w:sz w:val="24"/>
                <w:highlight w:val="none"/>
                <w:lang w:val="en-US" w:eastAsia="zh-CN"/>
              </w:rPr>
              <w:t>1分。</w:t>
            </w:r>
          </w:p>
        </w:tc>
      </w:tr>
    </w:tbl>
    <w:p>
      <w:pPr>
        <w:pStyle w:val="31"/>
        <w:tabs>
          <w:tab w:val="left" w:pos="600"/>
        </w:tabs>
        <w:spacing w:beforeAutospacing="0" w:afterAutospacing="0" w:line="360" w:lineRule="auto"/>
        <w:ind w:left="0" w:leftChars="0" w:firstLine="0" w:firstLineChars="0"/>
        <w:jc w:val="both"/>
        <w:rPr>
          <w:rFonts w:hint="eastAsia" w:ascii="宋体" w:hAnsi="宋体" w:eastAsia="宋体"/>
          <w:b/>
          <w:bCs/>
          <w:sz w:val="24"/>
          <w:szCs w:val="24"/>
        </w:rPr>
      </w:pPr>
    </w:p>
    <w:p>
      <w:pPr>
        <w:pStyle w:val="31"/>
        <w:tabs>
          <w:tab w:val="left" w:pos="600"/>
        </w:tabs>
        <w:spacing w:beforeAutospacing="0" w:afterAutospacing="0" w:line="360" w:lineRule="auto"/>
        <w:ind w:left="0" w:leftChars="0" w:firstLine="0" w:firstLineChars="0"/>
        <w:jc w:val="center"/>
        <w:rPr>
          <w:rFonts w:hint="eastAsia" w:ascii="宋体" w:hAnsi="宋体" w:eastAsia="宋体"/>
          <w:b/>
          <w:bCs/>
          <w:sz w:val="24"/>
          <w:szCs w:val="24"/>
        </w:rPr>
      </w:pPr>
      <w:r>
        <w:rPr>
          <w:rFonts w:hint="eastAsia" w:ascii="宋体" w:hAnsi="宋体" w:eastAsia="宋体"/>
          <w:b/>
          <w:bCs/>
          <w:sz w:val="24"/>
          <w:szCs w:val="24"/>
        </w:rPr>
        <w:t>报价部分评分标准（</w:t>
      </w:r>
      <w:r>
        <w:rPr>
          <w:rFonts w:hint="eastAsia" w:ascii="宋体" w:hAnsi="宋体" w:eastAsia="宋体"/>
          <w:b/>
          <w:bCs/>
          <w:sz w:val="24"/>
          <w:szCs w:val="24"/>
          <w:lang w:val="en-US" w:eastAsia="zh-CN"/>
        </w:rPr>
        <w:t>10</w:t>
      </w:r>
      <w:r>
        <w:rPr>
          <w:rFonts w:hint="eastAsia" w:ascii="宋体" w:hAnsi="宋体" w:eastAsia="宋体"/>
          <w:b/>
          <w:bCs/>
          <w:sz w:val="24"/>
          <w:szCs w:val="24"/>
        </w:rPr>
        <w:t>分）</w:t>
      </w: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74"/>
        <w:gridCol w:w="1250"/>
        <w:gridCol w:w="66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jc w:val="center"/>
        </w:trPr>
        <w:tc>
          <w:tcPr>
            <w:tcW w:w="574" w:type="dxa"/>
            <w:vAlign w:val="center"/>
          </w:tcPr>
          <w:p>
            <w:pPr>
              <w:autoSpaceDE w:val="0"/>
              <w:autoSpaceDN w:val="0"/>
              <w:jc w:val="center"/>
              <w:rPr>
                <w:rFonts w:hint="eastAsia" w:ascii="宋体" w:hAnsi="宋体" w:eastAsia="宋体"/>
                <w:b/>
                <w:bCs/>
                <w:sz w:val="24"/>
                <w:szCs w:val="24"/>
                <w:lang w:val="zh-CN"/>
              </w:rPr>
            </w:pPr>
            <w:r>
              <w:rPr>
                <w:rFonts w:hint="eastAsia" w:ascii="宋体" w:hAnsi="宋体" w:eastAsia="宋体"/>
                <w:b/>
                <w:bCs/>
                <w:sz w:val="24"/>
                <w:szCs w:val="24"/>
                <w:lang w:val="zh-CN"/>
              </w:rPr>
              <w:t>序号</w:t>
            </w:r>
          </w:p>
        </w:tc>
        <w:tc>
          <w:tcPr>
            <w:tcW w:w="1250" w:type="dxa"/>
            <w:vAlign w:val="center"/>
          </w:tcPr>
          <w:p>
            <w:pPr>
              <w:autoSpaceDE w:val="0"/>
              <w:autoSpaceDN w:val="0"/>
              <w:jc w:val="center"/>
              <w:rPr>
                <w:rFonts w:hint="eastAsia" w:ascii="宋体" w:hAnsi="宋体" w:eastAsia="宋体"/>
                <w:b/>
                <w:bCs/>
                <w:sz w:val="24"/>
                <w:szCs w:val="24"/>
                <w:lang w:val="zh-CN"/>
              </w:rPr>
            </w:pPr>
            <w:r>
              <w:rPr>
                <w:rFonts w:hint="eastAsia" w:ascii="宋体" w:hAnsi="宋体" w:eastAsia="宋体"/>
                <w:b/>
                <w:bCs/>
                <w:sz w:val="24"/>
                <w:szCs w:val="24"/>
                <w:lang w:val="zh-CN"/>
              </w:rPr>
              <w:t>评审项目</w:t>
            </w:r>
          </w:p>
        </w:tc>
        <w:tc>
          <w:tcPr>
            <w:tcW w:w="6698" w:type="dxa"/>
            <w:vAlign w:val="center"/>
          </w:tcPr>
          <w:p>
            <w:pPr>
              <w:autoSpaceDE w:val="0"/>
              <w:autoSpaceDN w:val="0"/>
              <w:jc w:val="center"/>
              <w:rPr>
                <w:rFonts w:hint="eastAsia" w:ascii="宋体" w:hAnsi="宋体" w:eastAsia="宋体"/>
                <w:b/>
                <w:bCs/>
                <w:sz w:val="24"/>
                <w:szCs w:val="24"/>
                <w:lang w:val="zh-CN"/>
              </w:rPr>
            </w:pPr>
            <w:r>
              <w:rPr>
                <w:rFonts w:hint="eastAsia" w:ascii="宋体" w:hAnsi="宋体" w:eastAsia="宋体"/>
                <w:b/>
                <w:bCs/>
                <w:sz w:val="24"/>
                <w:szCs w:val="24"/>
                <w:lang w:val="zh-CN"/>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574" w:type="dxa"/>
            <w:vMerge w:val="restart"/>
            <w:vAlign w:val="center"/>
          </w:tcPr>
          <w:p>
            <w:pPr>
              <w:autoSpaceDE w:val="0"/>
              <w:autoSpaceDN w:val="0"/>
              <w:jc w:val="center"/>
              <w:rPr>
                <w:rFonts w:hint="eastAsia" w:ascii="宋体" w:hAnsi="宋体" w:eastAsia="宋体"/>
                <w:bCs/>
                <w:sz w:val="24"/>
                <w:szCs w:val="24"/>
                <w:lang w:val="zh-CN"/>
              </w:rPr>
            </w:pPr>
            <w:r>
              <w:rPr>
                <w:rFonts w:hint="eastAsia" w:ascii="宋体" w:hAnsi="宋体" w:eastAsia="宋体"/>
                <w:bCs/>
                <w:sz w:val="24"/>
                <w:szCs w:val="24"/>
                <w:lang w:val="zh-CN"/>
              </w:rPr>
              <w:t>1</w:t>
            </w:r>
          </w:p>
        </w:tc>
        <w:tc>
          <w:tcPr>
            <w:tcW w:w="1250" w:type="dxa"/>
            <w:vMerge w:val="restart"/>
            <w:vAlign w:val="center"/>
          </w:tcPr>
          <w:p>
            <w:pPr>
              <w:autoSpaceDE w:val="0"/>
              <w:autoSpaceDN w:val="0"/>
              <w:jc w:val="center"/>
              <w:rPr>
                <w:rFonts w:hint="eastAsia" w:ascii="宋体" w:hAnsi="宋体" w:eastAsia="宋体"/>
                <w:sz w:val="24"/>
                <w:szCs w:val="24"/>
                <w:lang w:val="zh-CN"/>
              </w:rPr>
            </w:pPr>
            <w:r>
              <w:rPr>
                <w:rFonts w:hint="eastAsia" w:ascii="宋体" w:hAnsi="宋体" w:eastAsia="宋体"/>
                <w:sz w:val="24"/>
                <w:szCs w:val="24"/>
                <w:lang w:val="zh-CN"/>
              </w:rPr>
              <w:t>投标报价</w:t>
            </w:r>
          </w:p>
        </w:tc>
        <w:tc>
          <w:tcPr>
            <w:tcW w:w="6698" w:type="dxa"/>
            <w:vAlign w:val="center"/>
          </w:tcPr>
          <w:p>
            <w:pPr>
              <w:autoSpaceDE w:val="0"/>
              <w:autoSpaceDN w:val="0"/>
              <w:rPr>
                <w:rFonts w:hint="eastAsia" w:ascii="宋体" w:hAnsi="宋体" w:eastAsia="宋体"/>
                <w:sz w:val="24"/>
                <w:szCs w:val="24"/>
                <w:lang w:val="zh-CN"/>
              </w:rPr>
            </w:pPr>
            <w:r>
              <w:rPr>
                <w:rFonts w:hint="eastAsia" w:ascii="宋体" w:hAnsi="宋体" w:eastAsia="宋体"/>
                <w:sz w:val="24"/>
                <w:szCs w:val="24"/>
                <w:lang w:val="zh-CN"/>
              </w:rPr>
              <w:t>评标基准价即满足磋商文件要求且投标价格最低的投标报价。</w:t>
            </w:r>
          </w:p>
          <w:p>
            <w:pPr>
              <w:autoSpaceDE w:val="0"/>
              <w:autoSpaceDN w:val="0"/>
              <w:rPr>
                <w:rFonts w:hint="eastAsia" w:ascii="宋体" w:hAnsi="宋体" w:eastAsia="宋体"/>
                <w:sz w:val="24"/>
                <w:szCs w:val="24"/>
                <w:lang w:val="zh-CN"/>
              </w:rPr>
            </w:pPr>
            <w:r>
              <w:rPr>
                <w:rFonts w:hint="eastAsia" w:ascii="宋体" w:hAnsi="宋体" w:eastAsia="宋体"/>
                <w:sz w:val="24"/>
                <w:szCs w:val="24"/>
                <w:lang w:val="zh-CN"/>
              </w:rPr>
              <w:t>投标报价得分=（评标基准价/投标报价）×</w:t>
            </w:r>
            <w:r>
              <w:rPr>
                <w:rFonts w:hint="eastAsia" w:ascii="宋体" w:hAnsi="宋体" w:eastAsia="宋体"/>
                <w:sz w:val="24"/>
                <w:szCs w:val="24"/>
              </w:rPr>
              <w:t>报价部分权重×100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jc w:val="center"/>
        </w:trPr>
        <w:tc>
          <w:tcPr>
            <w:tcW w:w="574" w:type="dxa"/>
            <w:vMerge w:val="continue"/>
            <w:vAlign w:val="center"/>
          </w:tcPr>
          <w:p>
            <w:pPr>
              <w:autoSpaceDE w:val="0"/>
              <w:autoSpaceDN w:val="0"/>
              <w:jc w:val="center"/>
              <w:rPr>
                <w:rFonts w:hint="eastAsia" w:ascii="宋体" w:hAnsi="宋体" w:eastAsia="宋体"/>
                <w:bCs/>
                <w:sz w:val="24"/>
                <w:szCs w:val="24"/>
                <w:lang w:val="zh-CN"/>
              </w:rPr>
            </w:pPr>
          </w:p>
        </w:tc>
        <w:tc>
          <w:tcPr>
            <w:tcW w:w="1250" w:type="dxa"/>
            <w:vMerge w:val="continue"/>
            <w:vAlign w:val="center"/>
          </w:tcPr>
          <w:p>
            <w:pPr>
              <w:autoSpaceDE w:val="0"/>
              <w:autoSpaceDN w:val="0"/>
              <w:jc w:val="center"/>
              <w:rPr>
                <w:rFonts w:hint="eastAsia" w:ascii="宋体" w:hAnsi="宋体" w:eastAsia="宋体"/>
                <w:sz w:val="24"/>
                <w:szCs w:val="24"/>
                <w:lang w:val="zh-CN"/>
              </w:rPr>
            </w:pPr>
          </w:p>
        </w:tc>
        <w:tc>
          <w:tcPr>
            <w:tcW w:w="6698" w:type="dxa"/>
            <w:vAlign w:val="center"/>
          </w:tcPr>
          <w:p>
            <w:pPr>
              <w:autoSpaceDE w:val="0"/>
              <w:autoSpaceDN w:val="0"/>
              <w:rPr>
                <w:rFonts w:hint="eastAsia" w:ascii="宋体" w:hAnsi="宋体" w:eastAsia="宋体"/>
                <w:sz w:val="24"/>
                <w:szCs w:val="24"/>
                <w:lang w:val="zh-CN"/>
              </w:rPr>
            </w:pPr>
            <w:r>
              <w:rPr>
                <w:rFonts w:hint="eastAsia" w:ascii="宋体" w:hAnsi="宋体" w:eastAsia="宋体"/>
                <w:sz w:val="24"/>
                <w:szCs w:val="24"/>
                <w:lang w:val="zh-CN"/>
              </w:rPr>
              <w:t>因落实政府采购政策进行价格调整的，以调整后的价格计算评标基准价和投标报价。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574" w:type="dxa"/>
            <w:vMerge w:val="restart"/>
            <w:vAlign w:val="center"/>
          </w:tcPr>
          <w:p>
            <w:pPr>
              <w:jc w:val="center"/>
              <w:rPr>
                <w:rFonts w:hint="eastAsia" w:ascii="宋体" w:hAnsi="宋体" w:eastAsia="宋体"/>
                <w:sz w:val="24"/>
                <w:szCs w:val="24"/>
              </w:rPr>
            </w:pPr>
            <w:r>
              <w:rPr>
                <w:rFonts w:hint="eastAsia" w:ascii="宋体" w:hAnsi="宋体" w:eastAsia="宋体"/>
                <w:sz w:val="24"/>
                <w:szCs w:val="24"/>
              </w:rPr>
              <w:t>政府采购价格折扣优惠政策说明</w:t>
            </w:r>
          </w:p>
        </w:tc>
        <w:tc>
          <w:tcPr>
            <w:tcW w:w="1250" w:type="dxa"/>
            <w:vMerge w:val="restart"/>
            <w:vAlign w:val="center"/>
          </w:tcPr>
          <w:p>
            <w:pPr>
              <w:jc w:val="center"/>
              <w:rPr>
                <w:rFonts w:hint="eastAsia" w:ascii="宋体" w:hAnsi="宋体" w:eastAsia="宋体"/>
                <w:sz w:val="24"/>
                <w:szCs w:val="24"/>
              </w:rPr>
            </w:pPr>
            <w:r>
              <w:rPr>
                <w:rFonts w:hint="eastAsia" w:ascii="宋体" w:hAnsi="宋体" w:eastAsia="宋体"/>
                <w:sz w:val="24"/>
                <w:szCs w:val="24"/>
              </w:rPr>
              <w:t>中小企业</w:t>
            </w:r>
          </w:p>
        </w:tc>
        <w:tc>
          <w:tcPr>
            <w:tcW w:w="6698" w:type="dxa"/>
            <w:vAlign w:val="center"/>
          </w:tcPr>
          <w:p>
            <w:pPr>
              <w:rPr>
                <w:rFonts w:hint="eastAsia" w:ascii="宋体" w:hAnsi="宋体" w:eastAsia="宋体"/>
                <w:sz w:val="24"/>
                <w:szCs w:val="24"/>
              </w:rPr>
            </w:pPr>
            <w:r>
              <w:rPr>
                <w:rFonts w:hint="eastAsia" w:ascii="宋体" w:hAnsi="宋体" w:eastAsia="宋体"/>
                <w:sz w:val="24"/>
                <w:szCs w:val="24"/>
              </w:rPr>
              <w:t>根据工信部等部委发布的《关于印发中小企业划型标准规定的通知》（工信部联企业</w:t>
            </w:r>
            <w:r>
              <w:rPr>
                <w:rFonts w:hint="eastAsia" w:ascii="宋体" w:hAnsi="宋体" w:eastAsia="宋体"/>
                <w:bCs/>
                <w:color w:val="000000"/>
                <w:sz w:val="24"/>
                <w:szCs w:val="24"/>
              </w:rPr>
              <w:t>〔2011〕300</w:t>
            </w:r>
            <w:r>
              <w:rPr>
                <w:rFonts w:hint="eastAsia" w:ascii="宋体" w:hAnsi="宋体" w:eastAsia="宋体"/>
                <w:sz w:val="24"/>
                <w:szCs w:val="24"/>
              </w:rPr>
              <w:t>号），按照本次采购标的所属行业的划型标准，符合条件的中小企业须提供自拟格式的《中小企业声明函》。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574" w:type="dxa"/>
            <w:vMerge w:val="continue"/>
            <w:vAlign w:val="center"/>
          </w:tcPr>
          <w:p>
            <w:pPr>
              <w:jc w:val="center"/>
              <w:rPr>
                <w:rFonts w:hint="eastAsia" w:ascii="宋体" w:hAnsi="宋体" w:eastAsia="宋体"/>
                <w:sz w:val="24"/>
                <w:szCs w:val="24"/>
              </w:rPr>
            </w:pPr>
          </w:p>
        </w:tc>
        <w:tc>
          <w:tcPr>
            <w:tcW w:w="1250" w:type="dxa"/>
            <w:vMerge w:val="continue"/>
            <w:vAlign w:val="center"/>
          </w:tcPr>
          <w:p>
            <w:pPr>
              <w:jc w:val="center"/>
              <w:rPr>
                <w:rFonts w:hint="eastAsia" w:ascii="宋体" w:hAnsi="宋体" w:eastAsia="宋体"/>
                <w:sz w:val="24"/>
                <w:szCs w:val="24"/>
              </w:rPr>
            </w:pPr>
          </w:p>
        </w:tc>
        <w:tc>
          <w:tcPr>
            <w:tcW w:w="6698" w:type="dxa"/>
            <w:vAlign w:val="center"/>
          </w:tcPr>
          <w:p>
            <w:pPr>
              <w:rPr>
                <w:rFonts w:hint="eastAsia" w:ascii="宋体" w:hAnsi="宋体" w:eastAsia="宋体"/>
                <w:bCs/>
                <w:color w:val="000000"/>
                <w:sz w:val="24"/>
                <w:szCs w:val="24"/>
              </w:rPr>
            </w:pPr>
            <w:r>
              <w:rPr>
                <w:rFonts w:hint="eastAsia" w:ascii="宋体" w:hAnsi="宋体" w:eastAsia="宋体"/>
                <w:bCs/>
                <w:color w:val="000000"/>
                <w:sz w:val="24"/>
                <w:szCs w:val="24"/>
              </w:rPr>
              <w:t>根据财政部发布的《政府采购促进中小企业发展管理办法》（财库〔2020〕46号）</w:t>
            </w:r>
            <w:r>
              <w:rPr>
                <w:rFonts w:hint="eastAsia" w:ascii="宋体" w:hAnsi="宋体" w:eastAsia="宋体"/>
                <w:sz w:val="24"/>
                <w:szCs w:val="24"/>
              </w:rPr>
              <w:t>规定，对小型和微型企业产品的投标价格给予</w:t>
            </w:r>
            <w:r>
              <w:rPr>
                <w:rFonts w:hint="eastAsia" w:ascii="宋体" w:hAnsi="宋体" w:eastAsia="宋体"/>
                <w:sz w:val="24"/>
                <w:szCs w:val="24"/>
                <w:lang w:val="en-US" w:eastAsia="zh-CN"/>
              </w:rPr>
              <w:t>10</w:t>
            </w:r>
            <w:r>
              <w:rPr>
                <w:rFonts w:hint="eastAsia" w:ascii="宋体" w:hAnsi="宋体" w:eastAsia="宋体"/>
                <w:sz w:val="24"/>
                <w:szCs w:val="24"/>
              </w:rPr>
              <w:t>%的折扣。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jc w:val="center"/>
        </w:trPr>
        <w:tc>
          <w:tcPr>
            <w:tcW w:w="574" w:type="dxa"/>
            <w:vMerge w:val="continue"/>
            <w:vAlign w:val="center"/>
          </w:tcPr>
          <w:p>
            <w:pPr>
              <w:jc w:val="center"/>
              <w:rPr>
                <w:rFonts w:hint="eastAsia" w:ascii="宋体" w:hAnsi="宋体" w:eastAsia="宋体"/>
                <w:sz w:val="24"/>
                <w:szCs w:val="24"/>
              </w:rPr>
            </w:pPr>
          </w:p>
        </w:tc>
        <w:tc>
          <w:tcPr>
            <w:tcW w:w="1250" w:type="dxa"/>
            <w:vMerge w:val="continue"/>
            <w:vAlign w:val="center"/>
          </w:tcPr>
          <w:p>
            <w:pPr>
              <w:jc w:val="center"/>
              <w:rPr>
                <w:rFonts w:hint="eastAsia" w:ascii="宋体" w:hAnsi="宋体" w:eastAsia="宋体"/>
                <w:sz w:val="24"/>
                <w:szCs w:val="24"/>
              </w:rPr>
            </w:pPr>
          </w:p>
        </w:tc>
        <w:tc>
          <w:tcPr>
            <w:tcW w:w="6698" w:type="dxa"/>
            <w:vAlign w:val="center"/>
          </w:tcPr>
          <w:p>
            <w:pPr>
              <w:rPr>
                <w:rFonts w:hint="eastAsia" w:ascii="宋体" w:hAnsi="宋体" w:eastAsia="宋体"/>
                <w:bCs/>
                <w:color w:val="000000"/>
                <w:sz w:val="24"/>
                <w:szCs w:val="24"/>
              </w:rPr>
            </w:pPr>
            <w:r>
              <w:rPr>
                <w:rFonts w:hint="eastAsia" w:ascii="宋体" w:hAnsi="宋体" w:eastAsia="宋体"/>
                <w:bCs/>
                <w:color w:val="000000"/>
                <w:sz w:val="24"/>
                <w:szCs w:val="24"/>
              </w:rPr>
              <w:t>小、微企业只有提供本企业制造的货物、承担的工程或者服务，或者提供其他小、微企业制造的货物，享受投标货物的价格折扣，须如实填写</w:t>
            </w:r>
            <w:r>
              <w:rPr>
                <w:rFonts w:hint="eastAsia" w:ascii="宋体" w:hAnsi="宋体" w:eastAsia="宋体"/>
                <w:sz w:val="24"/>
                <w:szCs w:val="24"/>
              </w:rPr>
              <w:t>自拟格式的</w:t>
            </w:r>
            <w:r>
              <w:rPr>
                <w:rFonts w:hint="eastAsia" w:ascii="宋体" w:hAnsi="宋体" w:eastAsia="宋体"/>
                <w:bCs/>
                <w:color w:val="000000"/>
                <w:sz w:val="24"/>
                <w:szCs w:val="24"/>
              </w:rPr>
              <w:t>《适用政府采购价格折扣优惠政策投标货物明细表》；</w:t>
            </w:r>
          </w:p>
          <w:p>
            <w:pPr>
              <w:rPr>
                <w:rFonts w:hint="eastAsia" w:ascii="宋体" w:hAnsi="宋体" w:eastAsia="宋体"/>
                <w:bCs/>
                <w:color w:val="000000"/>
                <w:sz w:val="24"/>
                <w:szCs w:val="24"/>
              </w:rPr>
            </w:pPr>
            <w:r>
              <w:rPr>
                <w:rFonts w:hint="eastAsia" w:ascii="宋体" w:hAnsi="宋体" w:eastAsia="宋体"/>
                <w:bCs/>
                <w:color w:val="000000"/>
                <w:sz w:val="24"/>
                <w:szCs w:val="24"/>
              </w:rPr>
              <w:t>小型、微型企业提供中型企业制造的货物或使用大型企业注册商标货物的，视同为中型企业。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jc w:val="center"/>
        </w:trPr>
        <w:tc>
          <w:tcPr>
            <w:tcW w:w="574" w:type="dxa"/>
            <w:vMerge w:val="continue"/>
            <w:vAlign w:val="center"/>
          </w:tcPr>
          <w:p>
            <w:pPr>
              <w:jc w:val="center"/>
              <w:rPr>
                <w:rFonts w:hint="eastAsia" w:ascii="宋体" w:hAnsi="宋体" w:eastAsia="宋体"/>
                <w:sz w:val="24"/>
                <w:szCs w:val="24"/>
              </w:rPr>
            </w:pPr>
          </w:p>
        </w:tc>
        <w:tc>
          <w:tcPr>
            <w:tcW w:w="1250" w:type="dxa"/>
            <w:vAlign w:val="center"/>
          </w:tcPr>
          <w:p>
            <w:pPr>
              <w:jc w:val="center"/>
              <w:rPr>
                <w:rFonts w:hint="eastAsia" w:ascii="宋体" w:hAnsi="宋体" w:eastAsia="宋体"/>
                <w:sz w:val="24"/>
                <w:szCs w:val="24"/>
              </w:rPr>
            </w:pPr>
            <w:r>
              <w:rPr>
                <w:rFonts w:hint="eastAsia" w:ascii="宋体" w:hAnsi="宋体" w:eastAsia="宋体"/>
                <w:sz w:val="24"/>
                <w:szCs w:val="24"/>
              </w:rPr>
              <w:t>监狱企业</w:t>
            </w:r>
          </w:p>
        </w:tc>
        <w:tc>
          <w:tcPr>
            <w:tcW w:w="6698" w:type="dxa"/>
            <w:vAlign w:val="center"/>
          </w:tcPr>
          <w:p>
            <w:pPr>
              <w:rPr>
                <w:rFonts w:hint="eastAsia" w:ascii="宋体" w:hAnsi="宋体" w:eastAsia="宋体"/>
                <w:bCs/>
                <w:color w:val="000000"/>
                <w:sz w:val="24"/>
                <w:szCs w:val="24"/>
              </w:rPr>
            </w:pPr>
            <w:r>
              <w:rPr>
                <w:rFonts w:hint="eastAsia" w:ascii="宋体" w:hAnsi="宋体" w:eastAsia="宋体"/>
                <w:bCs/>
                <w:color w:val="000000"/>
                <w:sz w:val="24"/>
                <w:szCs w:val="24"/>
              </w:rPr>
              <w:t>根据财库〔2014〕68号《财政部司法部关于政府采购支持监狱企业发展有关问题的通知》，能够</w:t>
            </w:r>
            <w:r>
              <w:rPr>
                <w:rFonts w:hint="eastAsia" w:ascii="宋体" w:hAnsi="宋体" w:eastAsia="宋体"/>
                <w:sz w:val="24"/>
                <w:szCs w:val="24"/>
              </w:rPr>
              <w:t>提供由省级以上监狱管理局、戒毒管理局（含新疆生产建设兵团）出具的“属于监狱企业的证明文件”的监狱企业，</w:t>
            </w:r>
            <w:r>
              <w:rPr>
                <w:rFonts w:hint="eastAsia" w:ascii="宋体" w:hAnsi="宋体" w:eastAsia="宋体"/>
                <w:bCs/>
                <w:color w:val="000000"/>
                <w:sz w:val="24"/>
                <w:szCs w:val="24"/>
              </w:rPr>
              <w:t>视同小型、微型企业。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jc w:val="center"/>
        </w:trPr>
        <w:tc>
          <w:tcPr>
            <w:tcW w:w="574" w:type="dxa"/>
            <w:vMerge w:val="continue"/>
            <w:vAlign w:val="center"/>
          </w:tcPr>
          <w:p>
            <w:pPr>
              <w:jc w:val="center"/>
              <w:rPr>
                <w:rFonts w:hint="eastAsia" w:ascii="宋体" w:hAnsi="宋体" w:eastAsia="宋体"/>
                <w:sz w:val="24"/>
                <w:szCs w:val="24"/>
              </w:rPr>
            </w:pPr>
          </w:p>
        </w:tc>
        <w:tc>
          <w:tcPr>
            <w:tcW w:w="1250" w:type="dxa"/>
            <w:vAlign w:val="center"/>
          </w:tcPr>
          <w:p>
            <w:pPr>
              <w:jc w:val="center"/>
              <w:rPr>
                <w:rFonts w:hint="eastAsia" w:ascii="宋体" w:hAnsi="宋体" w:eastAsia="宋体"/>
                <w:sz w:val="24"/>
                <w:szCs w:val="24"/>
              </w:rPr>
            </w:pPr>
            <w:r>
              <w:rPr>
                <w:rFonts w:hint="eastAsia" w:ascii="宋体" w:hAnsi="宋体" w:eastAsia="宋体"/>
                <w:sz w:val="24"/>
                <w:szCs w:val="24"/>
              </w:rPr>
              <w:t>福利企业</w:t>
            </w:r>
          </w:p>
        </w:tc>
        <w:tc>
          <w:tcPr>
            <w:tcW w:w="6698" w:type="dxa"/>
            <w:vAlign w:val="center"/>
          </w:tcPr>
          <w:p>
            <w:pPr>
              <w:rPr>
                <w:rFonts w:hint="eastAsia" w:ascii="宋体" w:hAnsi="宋体" w:eastAsia="宋体"/>
                <w:bCs/>
                <w:color w:val="000000"/>
                <w:sz w:val="24"/>
                <w:szCs w:val="24"/>
              </w:rPr>
            </w:pPr>
            <w:r>
              <w:rPr>
                <w:rFonts w:hint="eastAsia" w:ascii="宋体" w:hAnsi="宋体" w:eastAsia="宋体"/>
                <w:bCs/>
                <w:color w:val="000000"/>
                <w:sz w:val="24"/>
                <w:szCs w:val="24"/>
              </w:rPr>
              <w:t>根据财库〔2017〕141号《财政部民政部中国残疾人联合会关于促进残疾人就业政府采购政策的通知》，符合享受政府采购支持政策的残疾人福利性单位条件且提供</w:t>
            </w:r>
            <w:r>
              <w:rPr>
                <w:rFonts w:hint="eastAsia" w:ascii="宋体" w:hAnsi="宋体" w:eastAsia="宋体"/>
                <w:sz w:val="24"/>
                <w:szCs w:val="24"/>
              </w:rPr>
              <w:t>自拟格式的</w:t>
            </w:r>
            <w:r>
              <w:rPr>
                <w:rFonts w:hint="eastAsia" w:ascii="宋体" w:hAnsi="宋体" w:eastAsia="宋体"/>
                <w:bCs/>
                <w:color w:val="000000"/>
                <w:sz w:val="24"/>
                <w:szCs w:val="24"/>
              </w:rPr>
              <w:t>《残疾人福利性单位声明函》的残疾人福利性单位，视同小型、微型企业。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jc w:val="center"/>
        </w:trPr>
        <w:tc>
          <w:tcPr>
            <w:tcW w:w="8522" w:type="dxa"/>
            <w:gridSpan w:val="3"/>
            <w:vAlign w:val="center"/>
          </w:tcPr>
          <w:p>
            <w:pPr>
              <w:rPr>
                <w:rFonts w:hint="eastAsia" w:ascii="宋体" w:hAnsi="宋体" w:eastAsia="宋体"/>
                <w:b/>
                <w:sz w:val="24"/>
                <w:szCs w:val="24"/>
                <w:lang w:val="zh-CN"/>
              </w:rPr>
            </w:pPr>
            <w:r>
              <w:rPr>
                <w:rFonts w:hint="eastAsia" w:ascii="宋体" w:hAnsi="宋体" w:eastAsia="宋体"/>
                <w:b/>
                <w:sz w:val="24"/>
                <w:szCs w:val="24"/>
                <w:lang w:val="zh-CN"/>
              </w:rPr>
              <w:t>评分注意事项：</w:t>
            </w:r>
          </w:p>
          <w:p>
            <w:pPr>
              <w:rPr>
                <w:rFonts w:hint="eastAsia" w:ascii="宋体" w:hAnsi="宋体" w:eastAsia="宋体"/>
                <w:b/>
                <w:sz w:val="24"/>
                <w:szCs w:val="24"/>
                <w:lang w:val="zh-CN"/>
              </w:rPr>
            </w:pPr>
            <w:r>
              <w:rPr>
                <w:rFonts w:hint="eastAsia" w:ascii="宋体" w:hAnsi="宋体" w:eastAsia="宋体"/>
                <w:b/>
                <w:sz w:val="24"/>
                <w:szCs w:val="24"/>
                <w:lang w:val="zh-CN"/>
              </w:rPr>
              <w:t xml:space="preserve">    </w:t>
            </w:r>
            <w:r>
              <w:rPr>
                <w:rFonts w:hint="eastAsia" w:ascii="宋体" w:hAnsi="宋体" w:eastAsia="宋体"/>
                <w:sz w:val="24"/>
                <w:szCs w:val="24"/>
                <w:lang w:val="zh-CN"/>
              </w:rPr>
              <w:t>因落实政府采购政策进行价格调整的，磋商小组应记录价格调整的依据、计算过程及计算结果。</w:t>
            </w:r>
          </w:p>
        </w:tc>
      </w:tr>
    </w:tbl>
    <w:p>
      <w:pPr>
        <w:pStyle w:val="31"/>
        <w:tabs>
          <w:tab w:val="left" w:pos="600"/>
        </w:tabs>
        <w:spacing w:beforeAutospacing="0" w:afterAutospacing="0" w:line="360" w:lineRule="auto"/>
        <w:ind w:firstLine="480" w:firstLineChars="200"/>
        <w:rPr>
          <w:rFonts w:hint="eastAsia" w:ascii="宋体" w:hAnsi="宋体" w:eastAsia="宋体"/>
          <w:sz w:val="24"/>
          <w:szCs w:val="24"/>
        </w:rPr>
      </w:pPr>
      <w:r>
        <w:rPr>
          <w:rFonts w:hint="eastAsia" w:ascii="宋体" w:hAnsi="宋体" w:eastAsia="宋体"/>
          <w:sz w:val="24"/>
          <w:szCs w:val="24"/>
        </w:rPr>
        <w:t>4.5.3供应商总分=报价部分得分+技术</w:t>
      </w:r>
      <w:r>
        <w:rPr>
          <w:rFonts w:hint="eastAsia" w:ascii="宋体" w:hAnsi="宋体" w:eastAsia="宋体"/>
          <w:sz w:val="24"/>
          <w:szCs w:val="24"/>
          <w:lang w:val="en-US" w:eastAsia="zh-CN"/>
        </w:rPr>
        <w:t>部分得分+</w:t>
      </w:r>
      <w:r>
        <w:rPr>
          <w:rFonts w:hint="eastAsia" w:ascii="宋体" w:hAnsi="宋体" w:eastAsia="宋体"/>
          <w:sz w:val="24"/>
          <w:szCs w:val="24"/>
        </w:rPr>
        <w:t>商务部分得分，结果保留两位小数。</w:t>
      </w:r>
    </w:p>
    <w:p>
      <w:pPr>
        <w:pStyle w:val="17"/>
        <w:pageBreakBefore w:val="0"/>
        <w:kinsoku/>
        <w:wordWrap/>
        <w:overflowPunct/>
        <w:topLinePunct w:val="0"/>
        <w:bidi w:val="0"/>
        <w:snapToGrid/>
        <w:spacing w:before="0" w:beforeAutospacing="0" w:after="0" w:afterAutospacing="0" w:line="360" w:lineRule="auto"/>
        <w:ind w:right="0" w:firstLine="482" w:firstLineChars="200"/>
        <w:rPr>
          <w:rFonts w:hint="eastAsia" w:ascii="宋体" w:hAnsi="宋体" w:eastAsia="宋体"/>
          <w:color w:val="000000"/>
          <w:sz w:val="24"/>
          <w:szCs w:val="24"/>
        </w:rPr>
      </w:pPr>
      <w:bookmarkStart w:id="172" w:name="_Toc217446060"/>
      <w:r>
        <w:rPr>
          <w:rFonts w:hint="eastAsia" w:ascii="宋体" w:hAnsi="宋体" w:eastAsia="宋体"/>
          <w:color w:val="000000"/>
          <w:sz w:val="24"/>
          <w:szCs w:val="24"/>
        </w:rPr>
        <w:t>5. 废标</w:t>
      </w:r>
    </w:p>
    <w:p>
      <w:pPr>
        <w:pageBreakBefore w:val="0"/>
        <w:kinsoku/>
        <w:wordWrap/>
        <w:overflowPunct/>
        <w:topLinePunct w:val="0"/>
        <w:bidi w:val="0"/>
        <w:snapToGrid/>
        <w:spacing w:beforeAutospacing="0" w:afterAutospacing="0" w:line="360" w:lineRule="auto"/>
        <w:ind w:right="0" w:firstLine="480" w:firstLineChars="200"/>
        <w:rPr>
          <w:rFonts w:hint="eastAsia" w:ascii="宋体" w:hAnsi="宋体" w:eastAsia="宋体"/>
          <w:color w:val="000000"/>
          <w:sz w:val="24"/>
          <w:szCs w:val="24"/>
        </w:rPr>
      </w:pPr>
      <w:r>
        <w:rPr>
          <w:rFonts w:hint="eastAsia" w:ascii="宋体" w:hAnsi="宋体" w:eastAsia="宋体"/>
          <w:color w:val="000000"/>
          <w:sz w:val="24"/>
          <w:szCs w:val="24"/>
        </w:rPr>
        <w:t>本次政府采购活动中，出现下列情形之一的，予以废标：</w:t>
      </w:r>
    </w:p>
    <w:p>
      <w:pPr>
        <w:pageBreakBefore w:val="0"/>
        <w:kinsoku/>
        <w:wordWrap/>
        <w:overflowPunct/>
        <w:topLinePunct w:val="0"/>
        <w:bidi w:val="0"/>
        <w:snapToGrid/>
        <w:spacing w:beforeAutospacing="0" w:afterAutospacing="0" w:line="360" w:lineRule="auto"/>
        <w:ind w:right="0" w:firstLine="480" w:firstLineChars="200"/>
        <w:rPr>
          <w:rFonts w:hint="eastAsia" w:ascii="宋体" w:hAnsi="宋体" w:eastAsia="宋体"/>
          <w:color w:val="000000"/>
          <w:sz w:val="24"/>
          <w:szCs w:val="24"/>
        </w:rPr>
      </w:pPr>
      <w:r>
        <w:rPr>
          <w:rFonts w:hint="eastAsia" w:ascii="宋体" w:hAnsi="宋体" w:eastAsia="宋体"/>
          <w:color w:val="000000"/>
          <w:sz w:val="24"/>
          <w:szCs w:val="24"/>
        </w:rPr>
        <w:t>（1）符合专业条件的供应商或者对</w:t>
      </w:r>
      <w:r>
        <w:rPr>
          <w:rFonts w:hint="eastAsia" w:ascii="宋体" w:hAnsi="宋体" w:eastAsia="宋体"/>
          <w:color w:val="000000"/>
          <w:sz w:val="24"/>
          <w:szCs w:val="24"/>
          <w:lang w:eastAsia="zh-CN"/>
        </w:rPr>
        <w:t>磋商文件</w:t>
      </w:r>
      <w:r>
        <w:rPr>
          <w:rFonts w:hint="eastAsia" w:ascii="宋体" w:hAnsi="宋体" w:eastAsia="宋体"/>
          <w:color w:val="000000"/>
          <w:sz w:val="24"/>
          <w:szCs w:val="24"/>
        </w:rPr>
        <w:t>作实质响应的供应商不足三家的；</w:t>
      </w:r>
    </w:p>
    <w:p>
      <w:pPr>
        <w:pageBreakBefore w:val="0"/>
        <w:kinsoku/>
        <w:wordWrap/>
        <w:overflowPunct/>
        <w:topLinePunct w:val="0"/>
        <w:bidi w:val="0"/>
        <w:snapToGrid/>
        <w:spacing w:beforeAutospacing="0" w:afterAutospacing="0" w:line="360" w:lineRule="auto"/>
        <w:ind w:right="0" w:firstLine="480" w:firstLineChars="200"/>
        <w:rPr>
          <w:rFonts w:hint="eastAsia" w:ascii="宋体" w:hAnsi="宋体" w:eastAsia="宋体"/>
          <w:color w:val="000000"/>
          <w:sz w:val="24"/>
          <w:szCs w:val="24"/>
        </w:rPr>
      </w:pPr>
      <w:r>
        <w:rPr>
          <w:rFonts w:hint="eastAsia" w:ascii="宋体" w:hAnsi="宋体" w:eastAsia="宋体"/>
          <w:color w:val="000000"/>
          <w:sz w:val="24"/>
          <w:szCs w:val="24"/>
        </w:rPr>
        <w:t>（2）出现影响采购公正的违法、违规行为的；</w:t>
      </w:r>
    </w:p>
    <w:p>
      <w:pPr>
        <w:pageBreakBefore w:val="0"/>
        <w:kinsoku/>
        <w:wordWrap/>
        <w:overflowPunct/>
        <w:topLinePunct w:val="0"/>
        <w:bidi w:val="0"/>
        <w:snapToGrid/>
        <w:spacing w:beforeAutospacing="0" w:afterAutospacing="0" w:line="360" w:lineRule="auto"/>
        <w:ind w:right="0" w:firstLine="480" w:firstLineChars="200"/>
        <w:rPr>
          <w:rFonts w:hint="eastAsia" w:ascii="宋体" w:hAnsi="宋体" w:eastAsia="宋体"/>
          <w:color w:val="000000"/>
          <w:sz w:val="24"/>
          <w:szCs w:val="24"/>
        </w:rPr>
      </w:pPr>
      <w:r>
        <w:rPr>
          <w:rFonts w:hint="eastAsia" w:ascii="宋体" w:hAnsi="宋体" w:eastAsia="宋体"/>
          <w:color w:val="000000"/>
          <w:sz w:val="24"/>
          <w:szCs w:val="24"/>
        </w:rPr>
        <w:t>（3）</w:t>
      </w:r>
      <w:r>
        <w:rPr>
          <w:rFonts w:hint="eastAsia" w:ascii="宋体" w:hAnsi="宋体" w:eastAsia="宋体"/>
          <w:color w:val="000000"/>
          <w:sz w:val="24"/>
          <w:szCs w:val="24"/>
          <w:lang w:eastAsia="zh-CN"/>
        </w:rPr>
        <w:t>供应商</w:t>
      </w:r>
      <w:r>
        <w:rPr>
          <w:rFonts w:hint="eastAsia" w:ascii="宋体" w:hAnsi="宋体" w:eastAsia="宋体"/>
          <w:color w:val="000000"/>
          <w:sz w:val="24"/>
          <w:szCs w:val="24"/>
        </w:rPr>
        <w:t>的报价均超过了采购预算，采购人不能支付的；</w:t>
      </w:r>
    </w:p>
    <w:p>
      <w:pPr>
        <w:pageBreakBefore w:val="0"/>
        <w:kinsoku/>
        <w:wordWrap/>
        <w:overflowPunct/>
        <w:topLinePunct w:val="0"/>
        <w:bidi w:val="0"/>
        <w:snapToGrid/>
        <w:spacing w:beforeAutospacing="0" w:afterAutospacing="0" w:line="360" w:lineRule="auto"/>
        <w:ind w:right="0" w:firstLine="480" w:firstLineChars="200"/>
        <w:rPr>
          <w:rFonts w:hint="eastAsia" w:ascii="宋体" w:hAnsi="宋体" w:eastAsia="宋体"/>
          <w:color w:val="000000"/>
          <w:sz w:val="24"/>
          <w:szCs w:val="24"/>
        </w:rPr>
      </w:pPr>
      <w:r>
        <w:rPr>
          <w:rFonts w:hint="eastAsia" w:ascii="宋体" w:hAnsi="宋体" w:eastAsia="宋体"/>
          <w:color w:val="000000"/>
          <w:sz w:val="24"/>
          <w:szCs w:val="24"/>
        </w:rPr>
        <w:t>（4）因重大变故，采购任务取消的。</w:t>
      </w:r>
    </w:p>
    <w:p>
      <w:pPr>
        <w:pageBreakBefore w:val="0"/>
        <w:kinsoku/>
        <w:wordWrap/>
        <w:overflowPunct/>
        <w:topLinePunct w:val="0"/>
        <w:bidi w:val="0"/>
        <w:snapToGrid/>
        <w:spacing w:beforeAutospacing="0" w:afterAutospacing="0" w:line="360" w:lineRule="auto"/>
        <w:ind w:right="0" w:firstLine="480" w:firstLineChars="200"/>
        <w:rPr>
          <w:rFonts w:hint="eastAsia" w:ascii="宋体" w:hAnsi="宋体" w:eastAsia="宋体"/>
          <w:color w:val="000000"/>
          <w:sz w:val="24"/>
          <w:szCs w:val="24"/>
        </w:rPr>
      </w:pPr>
      <w:r>
        <w:rPr>
          <w:rFonts w:hint="eastAsia" w:ascii="宋体" w:hAnsi="宋体" w:eastAsia="宋体"/>
          <w:color w:val="000000"/>
          <w:sz w:val="24"/>
          <w:szCs w:val="24"/>
        </w:rPr>
        <w:t>废标后，采购代理机构应在</w:t>
      </w:r>
      <w:r>
        <w:rPr>
          <w:rFonts w:hint="eastAsia" w:ascii="宋体" w:hAnsi="宋体" w:eastAsia="宋体"/>
          <w:color w:val="000000"/>
          <w:sz w:val="24"/>
          <w:szCs w:val="24"/>
          <w:lang w:val="en-US" w:eastAsia="zh-CN"/>
        </w:rPr>
        <w:t>发布采购公告的媒体上发布废标</w:t>
      </w:r>
      <w:r>
        <w:rPr>
          <w:rFonts w:hint="eastAsia" w:ascii="宋体" w:hAnsi="宋体" w:eastAsia="宋体"/>
          <w:color w:val="000000"/>
          <w:sz w:val="24"/>
          <w:szCs w:val="24"/>
        </w:rPr>
        <w:t>公告，并公告废标的详细理由。</w:t>
      </w:r>
    </w:p>
    <w:bookmarkEnd w:id="172"/>
    <w:p>
      <w:pPr>
        <w:pStyle w:val="17"/>
        <w:pageBreakBefore w:val="0"/>
        <w:kinsoku/>
        <w:wordWrap/>
        <w:overflowPunct/>
        <w:topLinePunct w:val="0"/>
        <w:bidi w:val="0"/>
        <w:snapToGrid/>
        <w:spacing w:before="0" w:beforeAutospacing="0" w:after="0" w:afterAutospacing="0" w:line="360" w:lineRule="auto"/>
        <w:ind w:right="0" w:firstLine="482" w:firstLineChars="200"/>
        <w:rPr>
          <w:rFonts w:hint="eastAsia" w:ascii="宋体" w:hAnsi="宋体" w:eastAsia="宋体"/>
          <w:color w:val="000000"/>
          <w:sz w:val="24"/>
          <w:szCs w:val="24"/>
        </w:rPr>
      </w:pPr>
      <w:bookmarkStart w:id="173" w:name="_Toc217446061"/>
      <w:r>
        <w:rPr>
          <w:rFonts w:hint="eastAsia" w:ascii="宋体" w:hAnsi="宋体" w:eastAsia="宋体"/>
          <w:color w:val="000000"/>
          <w:sz w:val="24"/>
          <w:szCs w:val="24"/>
        </w:rPr>
        <w:t>6. 定标</w:t>
      </w:r>
    </w:p>
    <w:bookmarkEnd w:id="173"/>
    <w:p>
      <w:pPr>
        <w:pageBreakBefore w:val="0"/>
        <w:kinsoku/>
        <w:wordWrap/>
        <w:overflowPunct/>
        <w:topLinePunct w:val="0"/>
        <w:bidi w:val="0"/>
        <w:snapToGrid/>
        <w:spacing w:beforeAutospacing="0" w:afterAutospacing="0" w:line="360" w:lineRule="auto"/>
        <w:ind w:right="0" w:firstLine="480" w:firstLineChars="200"/>
        <w:rPr>
          <w:rFonts w:hint="eastAsia" w:ascii="宋体" w:hAnsi="宋体" w:eastAsia="宋体"/>
          <w:color w:val="000000"/>
          <w:sz w:val="24"/>
          <w:szCs w:val="24"/>
        </w:rPr>
      </w:pPr>
      <w:r>
        <w:rPr>
          <w:rFonts w:hint="eastAsia" w:ascii="宋体" w:hAnsi="宋体" w:eastAsia="宋体"/>
          <w:color w:val="000000"/>
          <w:sz w:val="24"/>
          <w:szCs w:val="24"/>
        </w:rPr>
        <w:t>6.1. 定标原则：本项目根据</w:t>
      </w:r>
      <w:r>
        <w:rPr>
          <w:rFonts w:hint="eastAsia" w:ascii="宋体" w:hAnsi="宋体" w:eastAsia="宋体"/>
          <w:color w:val="000000"/>
          <w:sz w:val="24"/>
          <w:szCs w:val="24"/>
          <w:lang w:eastAsia="zh-CN"/>
        </w:rPr>
        <w:t>磋商小组</w:t>
      </w:r>
      <w:r>
        <w:rPr>
          <w:rFonts w:hint="eastAsia" w:ascii="宋体" w:hAnsi="宋体" w:eastAsia="宋体"/>
          <w:color w:val="000000"/>
          <w:sz w:val="24"/>
          <w:szCs w:val="24"/>
        </w:rPr>
        <w:t>推荐的</w:t>
      </w:r>
      <w:r>
        <w:rPr>
          <w:rFonts w:hint="eastAsia" w:ascii="宋体" w:hAnsi="宋体" w:eastAsia="宋体"/>
          <w:color w:val="000000"/>
          <w:sz w:val="24"/>
          <w:szCs w:val="24"/>
          <w:lang w:eastAsia="zh-CN"/>
        </w:rPr>
        <w:t>成交</w:t>
      </w:r>
      <w:r>
        <w:rPr>
          <w:rFonts w:hint="eastAsia" w:ascii="宋体" w:hAnsi="宋体" w:eastAsia="宋体"/>
          <w:color w:val="000000"/>
          <w:sz w:val="24"/>
          <w:szCs w:val="24"/>
        </w:rPr>
        <w:t>候选人名单，按顺序确定</w:t>
      </w:r>
      <w:r>
        <w:rPr>
          <w:rFonts w:hint="eastAsia" w:ascii="宋体" w:hAnsi="宋体" w:eastAsia="宋体"/>
          <w:color w:val="000000"/>
          <w:sz w:val="24"/>
          <w:szCs w:val="24"/>
          <w:lang w:eastAsia="zh-CN"/>
        </w:rPr>
        <w:t>成交</w:t>
      </w:r>
      <w:r>
        <w:rPr>
          <w:rFonts w:hint="eastAsia" w:ascii="宋体" w:hAnsi="宋体" w:eastAsia="宋体"/>
          <w:color w:val="000000"/>
          <w:sz w:val="24"/>
          <w:szCs w:val="24"/>
        </w:rPr>
        <w:t>人。</w:t>
      </w:r>
    </w:p>
    <w:p>
      <w:pPr>
        <w:pageBreakBefore w:val="0"/>
        <w:kinsoku/>
        <w:wordWrap/>
        <w:overflowPunct/>
        <w:topLinePunct w:val="0"/>
        <w:bidi w:val="0"/>
        <w:snapToGrid/>
        <w:spacing w:beforeAutospacing="0" w:afterAutospacing="0" w:line="360" w:lineRule="auto"/>
        <w:ind w:right="0" w:firstLine="480" w:firstLineChars="200"/>
        <w:rPr>
          <w:rFonts w:hint="eastAsia" w:ascii="宋体" w:hAnsi="宋体" w:eastAsia="宋体"/>
          <w:color w:val="000000"/>
          <w:sz w:val="24"/>
          <w:szCs w:val="24"/>
        </w:rPr>
      </w:pPr>
      <w:bookmarkStart w:id="174" w:name="_Toc217446062"/>
      <w:bookmarkEnd w:id="174"/>
      <w:r>
        <w:rPr>
          <w:rFonts w:hint="eastAsia" w:ascii="宋体" w:hAnsi="宋体" w:eastAsia="宋体"/>
          <w:color w:val="000000"/>
          <w:sz w:val="24"/>
          <w:szCs w:val="24"/>
        </w:rPr>
        <w:t>6.2. 定标程序</w:t>
      </w:r>
    </w:p>
    <w:p>
      <w:pPr>
        <w:pageBreakBefore w:val="0"/>
        <w:kinsoku/>
        <w:wordWrap/>
        <w:overflowPunct/>
        <w:topLinePunct w:val="0"/>
        <w:bidi w:val="0"/>
        <w:snapToGrid/>
        <w:spacing w:beforeAutospacing="0" w:afterAutospacing="0" w:line="360" w:lineRule="auto"/>
        <w:ind w:right="0" w:firstLine="480" w:firstLineChars="200"/>
        <w:rPr>
          <w:rFonts w:hint="eastAsia" w:ascii="宋体" w:hAnsi="宋体" w:eastAsia="宋体"/>
          <w:color w:val="000000"/>
          <w:sz w:val="24"/>
          <w:szCs w:val="24"/>
        </w:rPr>
      </w:pPr>
      <w:r>
        <w:rPr>
          <w:rFonts w:hint="eastAsia" w:ascii="宋体" w:hAnsi="宋体" w:eastAsia="宋体"/>
          <w:color w:val="000000"/>
          <w:sz w:val="24"/>
          <w:szCs w:val="24"/>
        </w:rPr>
        <w:t xml:space="preserve">6.2.1 </w:t>
      </w:r>
      <w:r>
        <w:rPr>
          <w:rFonts w:hint="eastAsia" w:ascii="宋体" w:hAnsi="宋体" w:eastAsia="宋体"/>
          <w:color w:val="000000"/>
          <w:sz w:val="24"/>
          <w:szCs w:val="24"/>
          <w:lang w:eastAsia="zh-CN"/>
        </w:rPr>
        <w:t>磋商小组</w:t>
      </w:r>
      <w:r>
        <w:rPr>
          <w:rFonts w:hint="eastAsia" w:ascii="宋体" w:hAnsi="宋体" w:eastAsia="宋体"/>
          <w:color w:val="000000"/>
          <w:sz w:val="24"/>
          <w:szCs w:val="24"/>
        </w:rPr>
        <w:t>将评标情况写出书面报告，推荐</w:t>
      </w:r>
      <w:r>
        <w:rPr>
          <w:rFonts w:hint="eastAsia" w:ascii="宋体" w:hAnsi="宋体" w:eastAsia="宋体"/>
          <w:color w:val="000000"/>
          <w:sz w:val="24"/>
          <w:szCs w:val="24"/>
          <w:lang w:eastAsia="zh-CN"/>
        </w:rPr>
        <w:t>成交</w:t>
      </w:r>
      <w:r>
        <w:rPr>
          <w:rFonts w:hint="eastAsia" w:ascii="宋体" w:hAnsi="宋体" w:eastAsia="宋体"/>
          <w:color w:val="000000"/>
          <w:sz w:val="24"/>
          <w:szCs w:val="24"/>
        </w:rPr>
        <w:t>候选人，并按照综合得分高低标明排列顺序。</w:t>
      </w:r>
      <w:r>
        <w:rPr>
          <w:rFonts w:hint="eastAsia" w:ascii="宋体" w:hAnsi="宋体" w:eastAsia="宋体"/>
          <w:color w:val="000000"/>
          <w:sz w:val="24"/>
          <w:szCs w:val="24"/>
          <w:lang w:eastAsia="zh-CN"/>
        </w:rPr>
        <w:t>本项目</w:t>
      </w:r>
      <w:r>
        <w:rPr>
          <w:rFonts w:hint="eastAsia" w:ascii="宋体" w:hAnsi="宋体" w:eastAsia="宋体"/>
          <w:color w:val="000000"/>
          <w:sz w:val="24"/>
          <w:szCs w:val="24"/>
        </w:rPr>
        <w:t>采用综合评分法，评标结果按评审后得分由高到低顺序排列。得分相同的，按投标报价由低到高顺序排列。得分且投标报价相同的</w:t>
      </w:r>
      <w:r>
        <w:rPr>
          <w:rFonts w:hint="eastAsia" w:ascii="宋体" w:hAnsi="宋体" w:eastAsia="宋体"/>
          <w:color w:val="000000"/>
          <w:sz w:val="24"/>
          <w:szCs w:val="24"/>
          <w:lang w:eastAsia="zh-CN"/>
        </w:rPr>
        <w:t>排序</w:t>
      </w:r>
      <w:r>
        <w:rPr>
          <w:rFonts w:hint="eastAsia" w:ascii="宋体" w:hAnsi="宋体" w:eastAsia="宋体"/>
          <w:color w:val="000000"/>
          <w:sz w:val="24"/>
          <w:szCs w:val="24"/>
        </w:rPr>
        <w:t>并列。</w:t>
      </w:r>
    </w:p>
    <w:p>
      <w:pPr>
        <w:pageBreakBefore w:val="0"/>
        <w:kinsoku/>
        <w:wordWrap/>
        <w:overflowPunct/>
        <w:topLinePunct w:val="0"/>
        <w:bidi w:val="0"/>
        <w:snapToGrid/>
        <w:spacing w:beforeAutospacing="0" w:afterAutospacing="0" w:line="360" w:lineRule="auto"/>
        <w:ind w:right="0" w:firstLine="480" w:firstLineChars="200"/>
        <w:rPr>
          <w:rFonts w:hint="eastAsia" w:ascii="宋体" w:hAnsi="宋体" w:eastAsia="宋体"/>
          <w:color w:val="000000"/>
          <w:sz w:val="24"/>
          <w:szCs w:val="24"/>
        </w:rPr>
      </w:pPr>
      <w:r>
        <w:rPr>
          <w:rFonts w:hint="eastAsia" w:ascii="宋体" w:hAnsi="宋体" w:eastAsia="宋体"/>
          <w:color w:val="000000"/>
          <w:sz w:val="24"/>
          <w:szCs w:val="24"/>
        </w:rPr>
        <w:t xml:space="preserve">6.2.2 </w:t>
      </w:r>
      <w:r>
        <w:rPr>
          <w:rFonts w:hint="eastAsia" w:ascii="宋体" w:hAnsi="宋体" w:eastAsia="宋体"/>
          <w:color w:val="000000"/>
          <w:sz w:val="24"/>
          <w:szCs w:val="24"/>
          <w:lang w:val="en-US" w:eastAsia="zh-CN"/>
        </w:rPr>
        <w:t>采购代理机构</w:t>
      </w:r>
      <w:r>
        <w:rPr>
          <w:rFonts w:hint="eastAsia" w:ascii="宋体" w:hAnsi="宋体" w:eastAsia="宋体"/>
          <w:color w:val="000000"/>
          <w:sz w:val="24"/>
          <w:szCs w:val="24"/>
        </w:rPr>
        <w:t>在评标结束后</w:t>
      </w:r>
      <w:r>
        <w:rPr>
          <w:rFonts w:hint="eastAsia" w:ascii="宋体" w:hAnsi="宋体" w:eastAsia="宋体"/>
          <w:color w:val="000000"/>
          <w:sz w:val="24"/>
          <w:szCs w:val="24"/>
          <w:lang w:val="en-US" w:eastAsia="zh-CN"/>
        </w:rPr>
        <w:t>两</w:t>
      </w:r>
      <w:r>
        <w:rPr>
          <w:rFonts w:hint="eastAsia" w:ascii="宋体" w:hAnsi="宋体" w:eastAsia="宋体"/>
          <w:color w:val="000000"/>
          <w:sz w:val="24"/>
          <w:szCs w:val="24"/>
        </w:rPr>
        <w:t>个工作日内将评标报告送</w:t>
      </w:r>
      <w:r>
        <w:rPr>
          <w:rFonts w:hint="eastAsia" w:ascii="宋体" w:hAnsi="宋体" w:eastAsia="宋体"/>
          <w:color w:val="000000"/>
          <w:sz w:val="24"/>
          <w:szCs w:val="24"/>
          <w:lang w:val="en-US" w:eastAsia="zh-CN"/>
        </w:rPr>
        <w:t>至</w:t>
      </w:r>
      <w:r>
        <w:rPr>
          <w:rFonts w:hint="eastAsia" w:ascii="宋体" w:hAnsi="宋体" w:eastAsia="宋体"/>
          <w:color w:val="000000"/>
          <w:sz w:val="24"/>
          <w:szCs w:val="24"/>
        </w:rPr>
        <w:t>采购人。</w:t>
      </w:r>
    </w:p>
    <w:p>
      <w:pPr>
        <w:pageBreakBefore w:val="0"/>
        <w:kinsoku/>
        <w:wordWrap/>
        <w:overflowPunct/>
        <w:topLinePunct w:val="0"/>
        <w:bidi w:val="0"/>
        <w:snapToGrid/>
        <w:spacing w:beforeAutospacing="0" w:afterAutospacing="0" w:line="360" w:lineRule="auto"/>
        <w:ind w:right="0" w:firstLine="480" w:firstLineChars="200"/>
        <w:rPr>
          <w:rFonts w:hint="eastAsia" w:ascii="宋体" w:hAnsi="宋体" w:eastAsia="宋体"/>
          <w:color w:val="000000"/>
          <w:sz w:val="24"/>
          <w:szCs w:val="24"/>
        </w:rPr>
      </w:pPr>
      <w:r>
        <w:rPr>
          <w:rFonts w:hint="eastAsia" w:ascii="宋体" w:hAnsi="宋体" w:eastAsia="宋体"/>
          <w:color w:val="000000"/>
          <w:sz w:val="24"/>
          <w:szCs w:val="24"/>
        </w:rPr>
        <w:t>6.2.3 采购人应当自收到评审报告之日起5个工作日内在评审报告推荐的成交候选人中按顺序确定成交供应商。</w:t>
      </w:r>
    </w:p>
    <w:p>
      <w:pPr>
        <w:pageBreakBefore w:val="0"/>
        <w:kinsoku/>
        <w:wordWrap/>
        <w:overflowPunct/>
        <w:topLinePunct w:val="0"/>
        <w:bidi w:val="0"/>
        <w:snapToGrid/>
        <w:spacing w:beforeAutospacing="0" w:afterAutospacing="0" w:line="360" w:lineRule="auto"/>
        <w:ind w:right="0" w:firstLine="480" w:firstLineChars="200"/>
        <w:rPr>
          <w:rFonts w:hint="eastAsia" w:ascii="宋体" w:hAnsi="宋体" w:eastAsia="宋体"/>
          <w:color w:val="000000"/>
          <w:sz w:val="24"/>
          <w:szCs w:val="24"/>
        </w:rPr>
      </w:pPr>
      <w:r>
        <w:rPr>
          <w:rFonts w:hint="eastAsia" w:ascii="宋体" w:hAnsi="宋体" w:eastAsia="宋体"/>
          <w:color w:val="000000"/>
          <w:sz w:val="24"/>
          <w:szCs w:val="24"/>
        </w:rPr>
        <w:t>6.2.4 根据采购人确定的</w:t>
      </w:r>
      <w:r>
        <w:rPr>
          <w:rFonts w:hint="eastAsia" w:ascii="宋体" w:hAnsi="宋体" w:eastAsia="宋体"/>
          <w:color w:val="000000"/>
          <w:sz w:val="24"/>
          <w:szCs w:val="24"/>
          <w:lang w:eastAsia="zh-CN"/>
        </w:rPr>
        <w:t>成交</w:t>
      </w:r>
      <w:r>
        <w:rPr>
          <w:rFonts w:hint="eastAsia" w:ascii="宋体" w:hAnsi="宋体" w:eastAsia="宋体"/>
          <w:color w:val="000000"/>
          <w:sz w:val="24"/>
          <w:szCs w:val="24"/>
        </w:rPr>
        <w:t>人，</w:t>
      </w:r>
      <w:r>
        <w:rPr>
          <w:rFonts w:hint="eastAsia" w:ascii="宋体" w:hAnsi="宋体" w:eastAsia="宋体"/>
          <w:color w:val="000000"/>
          <w:sz w:val="24"/>
          <w:szCs w:val="24"/>
          <w:lang w:eastAsia="zh-CN"/>
        </w:rPr>
        <w:t>采购</w:t>
      </w:r>
      <w:r>
        <w:rPr>
          <w:rFonts w:hint="eastAsia" w:ascii="宋体" w:hAnsi="宋体" w:eastAsia="宋体"/>
          <w:color w:val="000000"/>
          <w:sz w:val="24"/>
          <w:szCs w:val="24"/>
        </w:rPr>
        <w:t>人在</w:t>
      </w:r>
      <w:r>
        <w:rPr>
          <w:rFonts w:hint="eastAsia" w:ascii="宋体" w:hAnsi="宋体" w:eastAsia="宋体"/>
          <w:color w:val="000000"/>
          <w:sz w:val="24"/>
          <w:szCs w:val="24"/>
          <w:lang w:val="en-US" w:eastAsia="zh-CN"/>
        </w:rPr>
        <w:t>采购公告发布的媒体上</w:t>
      </w:r>
      <w:r>
        <w:rPr>
          <w:rFonts w:hint="eastAsia" w:ascii="宋体" w:hAnsi="宋体" w:eastAsia="宋体"/>
          <w:color w:val="000000"/>
          <w:sz w:val="24"/>
          <w:szCs w:val="24"/>
        </w:rPr>
        <w:t>发布</w:t>
      </w:r>
      <w:r>
        <w:rPr>
          <w:rFonts w:hint="eastAsia" w:ascii="宋体" w:hAnsi="宋体" w:eastAsia="宋体"/>
          <w:color w:val="000000"/>
          <w:sz w:val="24"/>
          <w:szCs w:val="24"/>
          <w:lang w:eastAsia="zh-CN"/>
        </w:rPr>
        <w:t>成交</w:t>
      </w:r>
      <w:r>
        <w:rPr>
          <w:rFonts w:hint="eastAsia" w:ascii="宋体" w:hAnsi="宋体" w:eastAsia="宋体"/>
          <w:color w:val="000000"/>
          <w:sz w:val="24"/>
          <w:szCs w:val="24"/>
        </w:rPr>
        <w:t>公告，同时向</w:t>
      </w:r>
      <w:r>
        <w:rPr>
          <w:rFonts w:hint="eastAsia" w:ascii="宋体" w:hAnsi="宋体" w:eastAsia="宋体"/>
          <w:color w:val="000000"/>
          <w:sz w:val="24"/>
          <w:szCs w:val="24"/>
          <w:lang w:eastAsia="zh-CN"/>
        </w:rPr>
        <w:t>成交</w:t>
      </w:r>
      <w:r>
        <w:rPr>
          <w:rFonts w:hint="eastAsia" w:ascii="宋体" w:hAnsi="宋体" w:eastAsia="宋体"/>
          <w:color w:val="000000"/>
          <w:sz w:val="24"/>
          <w:szCs w:val="24"/>
        </w:rPr>
        <w:t>人发出</w:t>
      </w:r>
      <w:r>
        <w:rPr>
          <w:rFonts w:hint="eastAsia" w:ascii="宋体" w:hAnsi="宋体" w:eastAsia="宋体"/>
          <w:color w:val="000000"/>
          <w:sz w:val="24"/>
          <w:szCs w:val="24"/>
          <w:lang w:eastAsia="zh-CN"/>
        </w:rPr>
        <w:t>成交</w:t>
      </w:r>
      <w:r>
        <w:rPr>
          <w:rFonts w:hint="eastAsia" w:ascii="宋体" w:hAnsi="宋体" w:eastAsia="宋体"/>
          <w:color w:val="000000"/>
          <w:sz w:val="24"/>
          <w:szCs w:val="24"/>
        </w:rPr>
        <w:t>通知书。</w:t>
      </w:r>
    </w:p>
    <w:p>
      <w:pPr>
        <w:pageBreakBefore w:val="0"/>
        <w:kinsoku/>
        <w:wordWrap/>
        <w:overflowPunct/>
        <w:topLinePunct w:val="0"/>
        <w:bidi w:val="0"/>
        <w:snapToGrid/>
        <w:spacing w:beforeAutospacing="0" w:afterAutospacing="0" w:line="360" w:lineRule="auto"/>
        <w:ind w:right="0" w:firstLine="480" w:firstLineChars="200"/>
        <w:rPr>
          <w:rFonts w:hint="eastAsia" w:ascii="宋体" w:hAnsi="宋体" w:eastAsia="宋体"/>
          <w:color w:val="000000"/>
          <w:sz w:val="24"/>
          <w:szCs w:val="24"/>
        </w:rPr>
      </w:pPr>
      <w:r>
        <w:rPr>
          <w:rFonts w:hint="eastAsia" w:ascii="宋体" w:hAnsi="宋体" w:eastAsia="宋体"/>
          <w:color w:val="000000"/>
          <w:sz w:val="24"/>
          <w:szCs w:val="24"/>
        </w:rPr>
        <w:t>6.2.5 采购单位不退回</w:t>
      </w:r>
      <w:r>
        <w:rPr>
          <w:rFonts w:hint="eastAsia" w:ascii="宋体" w:hAnsi="宋体" w:eastAsia="宋体"/>
          <w:color w:val="000000"/>
          <w:sz w:val="24"/>
          <w:szCs w:val="24"/>
          <w:lang w:eastAsia="zh-CN"/>
        </w:rPr>
        <w:t>响应文件</w:t>
      </w:r>
      <w:r>
        <w:rPr>
          <w:rFonts w:hint="eastAsia" w:ascii="宋体" w:hAnsi="宋体" w:eastAsia="宋体"/>
          <w:color w:val="000000"/>
          <w:sz w:val="24"/>
          <w:szCs w:val="24"/>
        </w:rPr>
        <w:t>和其他投标资料。</w:t>
      </w:r>
    </w:p>
    <w:bookmarkEnd w:id="167"/>
    <w:p>
      <w:pPr>
        <w:pStyle w:val="17"/>
        <w:pageBreakBefore w:val="0"/>
        <w:kinsoku/>
        <w:wordWrap/>
        <w:overflowPunct/>
        <w:topLinePunct w:val="0"/>
        <w:bidi w:val="0"/>
        <w:snapToGrid/>
        <w:spacing w:before="0" w:beforeAutospacing="0" w:after="0" w:afterAutospacing="0" w:line="360" w:lineRule="auto"/>
        <w:ind w:right="0" w:firstLine="482" w:firstLineChars="200"/>
        <w:rPr>
          <w:rFonts w:hint="eastAsia" w:ascii="宋体" w:hAnsi="宋体" w:eastAsia="宋体"/>
          <w:bCs w:val="0"/>
          <w:color w:val="000000"/>
          <w:sz w:val="24"/>
          <w:szCs w:val="24"/>
        </w:rPr>
      </w:pPr>
      <w:bookmarkStart w:id="175" w:name="_Toc183682432"/>
      <w:bookmarkEnd w:id="175"/>
      <w:bookmarkStart w:id="176" w:name="_Toc183582297"/>
      <w:bookmarkEnd w:id="176"/>
      <w:bookmarkStart w:id="177" w:name="_Toc217446105"/>
      <w:bookmarkEnd w:id="177"/>
      <w:bookmarkStart w:id="178" w:name="_Toc208849022"/>
      <w:bookmarkEnd w:id="178"/>
      <w:r>
        <w:rPr>
          <w:rFonts w:hint="eastAsia" w:ascii="宋体" w:hAnsi="宋体" w:eastAsia="宋体"/>
          <w:bCs w:val="0"/>
          <w:color w:val="000000"/>
          <w:sz w:val="24"/>
          <w:szCs w:val="24"/>
        </w:rPr>
        <w:t xml:space="preserve">7. </w:t>
      </w:r>
      <w:r>
        <w:rPr>
          <w:rFonts w:hint="eastAsia" w:ascii="宋体" w:hAnsi="宋体" w:eastAsia="宋体"/>
          <w:color w:val="000000"/>
          <w:sz w:val="24"/>
          <w:szCs w:val="24"/>
        </w:rPr>
        <w:t>评标专家在政府采购活动中承担以下义务：</w:t>
      </w:r>
    </w:p>
    <w:p>
      <w:pPr>
        <w:pageBreakBefore w:val="0"/>
        <w:widowControl/>
        <w:kinsoku/>
        <w:wordWrap/>
        <w:overflowPunct/>
        <w:topLinePunct w:val="0"/>
        <w:autoSpaceDE w:val="0"/>
        <w:autoSpaceDN w:val="0"/>
        <w:bidi w:val="0"/>
        <w:snapToGrid/>
        <w:spacing w:beforeAutospacing="0" w:afterAutospacing="0" w:line="360" w:lineRule="auto"/>
        <w:ind w:right="0" w:firstLine="480" w:firstLineChars="200"/>
        <w:rPr>
          <w:rFonts w:hint="eastAsia" w:ascii="宋体" w:hAnsi="宋体" w:eastAsia="宋体"/>
          <w:color w:val="000000"/>
          <w:sz w:val="24"/>
          <w:szCs w:val="24"/>
        </w:rPr>
      </w:pPr>
      <w:r>
        <w:rPr>
          <w:rFonts w:hint="eastAsia" w:ascii="宋体" w:hAnsi="宋体" w:eastAsia="宋体"/>
          <w:color w:val="000000"/>
          <w:sz w:val="24"/>
          <w:szCs w:val="24"/>
        </w:rPr>
        <w:t>7.1 遵纪守法，客观、公正、廉洁地履行职责。</w:t>
      </w:r>
    </w:p>
    <w:p>
      <w:pPr>
        <w:pageBreakBefore w:val="0"/>
        <w:widowControl/>
        <w:kinsoku/>
        <w:wordWrap/>
        <w:overflowPunct/>
        <w:topLinePunct w:val="0"/>
        <w:autoSpaceDE w:val="0"/>
        <w:autoSpaceDN w:val="0"/>
        <w:bidi w:val="0"/>
        <w:snapToGrid/>
        <w:spacing w:beforeAutospacing="0" w:afterAutospacing="0" w:line="360" w:lineRule="auto"/>
        <w:ind w:right="0" w:firstLine="480" w:firstLineChars="200"/>
        <w:rPr>
          <w:rFonts w:hint="eastAsia" w:ascii="宋体" w:hAnsi="宋体" w:eastAsia="宋体"/>
          <w:color w:val="000000"/>
          <w:sz w:val="24"/>
          <w:szCs w:val="24"/>
        </w:rPr>
      </w:pPr>
      <w:r>
        <w:rPr>
          <w:rFonts w:hint="eastAsia" w:ascii="宋体" w:hAnsi="宋体" w:eastAsia="宋体"/>
          <w:color w:val="000000"/>
          <w:sz w:val="24"/>
          <w:szCs w:val="24"/>
        </w:rPr>
        <w:t>7.2 按照政府采购法律法规和采购文件的规定要求对供应商的资格条件和供应商提供的产品价格、技术、服务等方面严格进行评判，提供科学合理、公平公正的评审意见，参与起草评审报告，并予签字确认。</w:t>
      </w:r>
    </w:p>
    <w:p>
      <w:pPr>
        <w:pageBreakBefore w:val="0"/>
        <w:widowControl/>
        <w:kinsoku/>
        <w:wordWrap/>
        <w:overflowPunct/>
        <w:topLinePunct w:val="0"/>
        <w:autoSpaceDE w:val="0"/>
        <w:autoSpaceDN w:val="0"/>
        <w:bidi w:val="0"/>
        <w:snapToGrid/>
        <w:spacing w:beforeAutospacing="0" w:afterAutospacing="0" w:line="360" w:lineRule="auto"/>
        <w:ind w:right="0" w:firstLine="480" w:firstLineChars="200"/>
        <w:rPr>
          <w:rFonts w:hint="eastAsia" w:ascii="宋体" w:hAnsi="宋体" w:eastAsia="宋体"/>
          <w:color w:val="000000"/>
          <w:sz w:val="24"/>
          <w:szCs w:val="24"/>
        </w:rPr>
      </w:pPr>
      <w:r>
        <w:rPr>
          <w:rFonts w:hint="eastAsia" w:ascii="宋体" w:hAnsi="宋体" w:eastAsia="宋体"/>
          <w:color w:val="000000"/>
          <w:sz w:val="24"/>
          <w:szCs w:val="24"/>
        </w:rPr>
        <w:t>7.3 保守秘密。不得透露采购文件咨询情况，不得泄漏供应商的</w:t>
      </w:r>
      <w:r>
        <w:rPr>
          <w:rFonts w:hint="eastAsia" w:ascii="宋体" w:hAnsi="宋体" w:eastAsia="宋体"/>
          <w:color w:val="000000"/>
          <w:sz w:val="24"/>
          <w:szCs w:val="24"/>
          <w:lang w:eastAsia="zh-CN"/>
        </w:rPr>
        <w:t>响应文件</w:t>
      </w:r>
      <w:r>
        <w:rPr>
          <w:rFonts w:hint="eastAsia" w:ascii="宋体" w:hAnsi="宋体" w:eastAsia="宋体"/>
          <w:color w:val="000000"/>
          <w:sz w:val="24"/>
          <w:szCs w:val="24"/>
        </w:rPr>
        <w:t>及知悉的商业秘密，不得向供应商透露评审情况。</w:t>
      </w:r>
    </w:p>
    <w:p>
      <w:pPr>
        <w:pageBreakBefore w:val="0"/>
        <w:widowControl/>
        <w:kinsoku/>
        <w:wordWrap/>
        <w:overflowPunct/>
        <w:topLinePunct w:val="0"/>
        <w:autoSpaceDE w:val="0"/>
        <w:autoSpaceDN w:val="0"/>
        <w:bidi w:val="0"/>
        <w:snapToGrid/>
        <w:spacing w:beforeAutospacing="0" w:afterAutospacing="0" w:line="360" w:lineRule="auto"/>
        <w:ind w:right="0" w:firstLine="480" w:firstLineChars="200"/>
        <w:rPr>
          <w:rFonts w:hint="eastAsia" w:ascii="宋体" w:hAnsi="宋体" w:eastAsia="宋体"/>
          <w:color w:val="000000"/>
          <w:sz w:val="24"/>
          <w:szCs w:val="24"/>
        </w:rPr>
      </w:pPr>
      <w:r>
        <w:rPr>
          <w:rFonts w:hint="eastAsia" w:ascii="宋体" w:hAnsi="宋体" w:eastAsia="宋体"/>
          <w:color w:val="000000"/>
          <w:sz w:val="24"/>
          <w:szCs w:val="24"/>
        </w:rPr>
        <w:t>7.4 发现供应商在政府采购活动中有不正当竞争或恶意串通等违规行为，及时向政府采购评审工作的组织者或财政部门报告并加以制止。</w:t>
      </w:r>
    </w:p>
    <w:p>
      <w:pPr>
        <w:pageBreakBefore w:val="0"/>
        <w:widowControl/>
        <w:kinsoku/>
        <w:wordWrap/>
        <w:overflowPunct/>
        <w:topLinePunct w:val="0"/>
        <w:autoSpaceDE w:val="0"/>
        <w:autoSpaceDN w:val="0"/>
        <w:bidi w:val="0"/>
        <w:snapToGrid/>
        <w:spacing w:beforeAutospacing="0" w:afterAutospacing="0" w:line="360" w:lineRule="auto"/>
        <w:ind w:right="0" w:firstLine="480" w:firstLineChars="200"/>
        <w:rPr>
          <w:rFonts w:hint="eastAsia" w:ascii="宋体" w:hAnsi="宋体" w:eastAsia="宋体"/>
          <w:color w:val="000000"/>
          <w:sz w:val="24"/>
          <w:szCs w:val="24"/>
        </w:rPr>
      </w:pPr>
      <w:r>
        <w:rPr>
          <w:rFonts w:hint="eastAsia" w:ascii="宋体" w:hAnsi="宋体" w:eastAsia="宋体"/>
          <w:color w:val="000000"/>
          <w:sz w:val="24"/>
          <w:szCs w:val="24"/>
        </w:rPr>
        <w:t>发现采购人、政府采购代理机构及其工作人员在政府采购活动中有干预评审、发表倾向性和歧视性言论、受贿或者接受供应商的其他好处及其他违法违规行为，及时向财政部门报告。</w:t>
      </w:r>
    </w:p>
    <w:p>
      <w:pPr>
        <w:pageBreakBefore w:val="0"/>
        <w:widowControl/>
        <w:kinsoku/>
        <w:wordWrap/>
        <w:overflowPunct/>
        <w:topLinePunct w:val="0"/>
        <w:autoSpaceDE w:val="0"/>
        <w:autoSpaceDN w:val="0"/>
        <w:bidi w:val="0"/>
        <w:snapToGrid/>
        <w:spacing w:beforeAutospacing="0" w:afterAutospacing="0" w:line="360" w:lineRule="auto"/>
        <w:ind w:right="0" w:firstLine="480" w:firstLineChars="200"/>
        <w:rPr>
          <w:rFonts w:hint="eastAsia" w:ascii="宋体" w:hAnsi="宋体" w:eastAsia="宋体"/>
          <w:color w:val="000000"/>
          <w:sz w:val="24"/>
          <w:szCs w:val="24"/>
        </w:rPr>
      </w:pPr>
      <w:r>
        <w:rPr>
          <w:rFonts w:hint="eastAsia" w:ascii="宋体" w:hAnsi="宋体" w:eastAsia="宋体"/>
          <w:color w:val="000000"/>
          <w:sz w:val="24"/>
          <w:szCs w:val="24"/>
        </w:rPr>
        <w:t>7.5 解答有关方面对政府采购评审工作中有关问题的询问，配合采购人或者政府采购代理机构答复供应商质疑，配合财政部门的投诉处理工作等事宜。</w:t>
      </w:r>
    </w:p>
    <w:p>
      <w:pPr>
        <w:pageBreakBefore w:val="0"/>
        <w:widowControl/>
        <w:kinsoku/>
        <w:wordWrap/>
        <w:overflowPunct/>
        <w:topLinePunct w:val="0"/>
        <w:autoSpaceDE w:val="0"/>
        <w:autoSpaceDN w:val="0"/>
        <w:bidi w:val="0"/>
        <w:snapToGrid/>
        <w:spacing w:beforeAutospacing="0" w:afterAutospacing="0" w:line="360" w:lineRule="auto"/>
        <w:ind w:right="0" w:firstLine="480" w:firstLineChars="200"/>
        <w:rPr>
          <w:rFonts w:hint="eastAsia" w:ascii="宋体" w:hAnsi="宋体" w:eastAsia="宋体"/>
          <w:color w:val="000000"/>
          <w:sz w:val="24"/>
          <w:szCs w:val="24"/>
        </w:rPr>
      </w:pPr>
      <w:r>
        <w:rPr>
          <w:rFonts w:hint="eastAsia" w:ascii="宋体" w:hAnsi="宋体" w:eastAsia="宋体"/>
          <w:color w:val="000000"/>
          <w:sz w:val="24"/>
          <w:szCs w:val="24"/>
        </w:rPr>
        <w:t>7.6 法律、法规和规章规定的其他义务。</w:t>
      </w:r>
    </w:p>
    <w:p>
      <w:pPr>
        <w:pageBreakBefore w:val="0"/>
        <w:widowControl/>
        <w:kinsoku/>
        <w:wordWrap/>
        <w:overflowPunct/>
        <w:topLinePunct w:val="0"/>
        <w:autoSpaceDE w:val="0"/>
        <w:autoSpaceDN w:val="0"/>
        <w:bidi w:val="0"/>
        <w:snapToGrid/>
        <w:spacing w:beforeAutospacing="0" w:afterAutospacing="0" w:line="360" w:lineRule="auto"/>
        <w:ind w:right="0" w:firstLine="482" w:firstLineChars="200"/>
        <w:outlineLvl w:val="1"/>
        <w:rPr>
          <w:rFonts w:hint="eastAsia" w:ascii="宋体" w:hAnsi="宋体" w:eastAsia="宋体"/>
          <w:b/>
          <w:color w:val="000000"/>
          <w:sz w:val="24"/>
          <w:szCs w:val="24"/>
        </w:rPr>
      </w:pPr>
      <w:r>
        <w:rPr>
          <w:rFonts w:hint="eastAsia" w:ascii="宋体" w:hAnsi="宋体" w:eastAsia="宋体"/>
          <w:b/>
          <w:color w:val="000000"/>
          <w:sz w:val="24"/>
          <w:szCs w:val="24"/>
        </w:rPr>
        <w:t>8</w:t>
      </w:r>
      <w:r>
        <w:rPr>
          <w:rFonts w:hint="eastAsia" w:ascii="宋体" w:hAnsi="宋体" w:eastAsia="宋体"/>
          <w:color w:val="000000"/>
          <w:sz w:val="24"/>
          <w:szCs w:val="24"/>
        </w:rPr>
        <w:t xml:space="preserve">. </w:t>
      </w:r>
      <w:r>
        <w:rPr>
          <w:rFonts w:hint="eastAsia" w:ascii="宋体" w:hAnsi="宋体" w:eastAsia="宋体"/>
          <w:b/>
          <w:color w:val="000000"/>
          <w:sz w:val="24"/>
          <w:szCs w:val="24"/>
        </w:rPr>
        <w:t>评审专家在政府采购活动中应当遵守以下工作纪律：</w:t>
      </w:r>
    </w:p>
    <w:p>
      <w:pPr>
        <w:pageBreakBefore w:val="0"/>
        <w:widowControl/>
        <w:kinsoku/>
        <w:wordWrap/>
        <w:overflowPunct/>
        <w:topLinePunct w:val="0"/>
        <w:autoSpaceDE w:val="0"/>
        <w:autoSpaceDN w:val="0"/>
        <w:bidi w:val="0"/>
        <w:snapToGrid/>
        <w:spacing w:beforeAutospacing="0" w:afterAutospacing="0" w:line="360" w:lineRule="auto"/>
        <w:ind w:right="0" w:firstLine="480" w:firstLineChars="200"/>
        <w:rPr>
          <w:rFonts w:hint="eastAsia" w:ascii="宋体" w:hAnsi="宋体" w:eastAsia="宋体"/>
          <w:color w:val="000000"/>
          <w:sz w:val="24"/>
          <w:szCs w:val="24"/>
        </w:rPr>
      </w:pPr>
      <w:r>
        <w:rPr>
          <w:rFonts w:hint="eastAsia" w:ascii="宋体" w:hAnsi="宋体" w:eastAsia="宋体"/>
          <w:color w:val="000000"/>
          <w:sz w:val="24"/>
          <w:szCs w:val="24"/>
        </w:rPr>
        <w:t>8.1 应邀按时参加评审和咨询活动。遇特殊情况不能出席或途中遇阻不能按时参加评审或咨询的，应及时告知财政部门或者采购人或者政府采购代理机构，不得私自转托他人。</w:t>
      </w:r>
    </w:p>
    <w:p>
      <w:pPr>
        <w:pageBreakBefore w:val="0"/>
        <w:widowControl/>
        <w:kinsoku/>
        <w:wordWrap/>
        <w:overflowPunct/>
        <w:topLinePunct w:val="0"/>
        <w:autoSpaceDE w:val="0"/>
        <w:autoSpaceDN w:val="0"/>
        <w:bidi w:val="0"/>
        <w:snapToGrid/>
        <w:spacing w:beforeAutospacing="0" w:afterAutospacing="0" w:line="360" w:lineRule="auto"/>
        <w:ind w:right="0" w:firstLine="480" w:firstLineChars="200"/>
        <w:rPr>
          <w:rFonts w:hint="eastAsia" w:ascii="宋体" w:hAnsi="宋体" w:eastAsia="宋体"/>
          <w:color w:val="000000"/>
          <w:sz w:val="24"/>
          <w:szCs w:val="24"/>
        </w:rPr>
      </w:pPr>
      <w:r>
        <w:rPr>
          <w:rFonts w:hint="eastAsia" w:ascii="宋体" w:hAnsi="宋体" w:eastAsia="宋体"/>
          <w:color w:val="000000"/>
          <w:sz w:val="24"/>
          <w:szCs w:val="24"/>
        </w:rPr>
        <w:t>8.2 不得参加与自己有利害关系的政府采购项目的评审活动。对与自己有利害关系的评审项目，如受到邀请，应主动提出回避。财政部门、采购人或政府采购代理机构也可要求该评审专家回避。</w:t>
      </w:r>
    </w:p>
    <w:p>
      <w:pPr>
        <w:pageBreakBefore w:val="0"/>
        <w:widowControl/>
        <w:kinsoku/>
        <w:wordWrap/>
        <w:overflowPunct/>
        <w:topLinePunct w:val="0"/>
        <w:autoSpaceDE w:val="0"/>
        <w:autoSpaceDN w:val="0"/>
        <w:bidi w:val="0"/>
        <w:snapToGrid/>
        <w:spacing w:beforeAutospacing="0" w:afterAutospacing="0" w:line="360" w:lineRule="auto"/>
        <w:ind w:right="0" w:firstLine="480" w:firstLineChars="200"/>
        <w:rPr>
          <w:rFonts w:hint="eastAsia" w:ascii="宋体" w:hAnsi="宋体" w:eastAsia="宋体"/>
          <w:color w:val="000000"/>
          <w:sz w:val="24"/>
          <w:szCs w:val="24"/>
        </w:rPr>
      </w:pPr>
      <w:r>
        <w:rPr>
          <w:rFonts w:hint="eastAsia" w:ascii="宋体" w:hAnsi="宋体" w:eastAsia="宋体"/>
          <w:color w:val="000000"/>
          <w:sz w:val="24"/>
          <w:szCs w:val="24"/>
        </w:rPr>
        <w:t>有利害关系主要是指三年内曾在参加该采购项目供应商中任职(包括一般工作)或担任顾问，配偶或直系亲属在参加该采购项目的供应商中任职或担任顾问，与参加该采购项目供应商发生过法律纠纷，以及其他可能影响公正评审的情况。</w:t>
      </w:r>
    </w:p>
    <w:p>
      <w:pPr>
        <w:pageBreakBefore w:val="0"/>
        <w:widowControl/>
        <w:kinsoku/>
        <w:wordWrap/>
        <w:overflowPunct/>
        <w:topLinePunct w:val="0"/>
        <w:autoSpaceDE w:val="0"/>
        <w:autoSpaceDN w:val="0"/>
        <w:bidi w:val="0"/>
        <w:snapToGrid/>
        <w:spacing w:beforeAutospacing="0" w:afterAutospacing="0" w:line="360" w:lineRule="auto"/>
        <w:ind w:right="0" w:firstLine="480" w:firstLineChars="200"/>
        <w:rPr>
          <w:rFonts w:hint="eastAsia" w:ascii="宋体" w:hAnsi="宋体" w:eastAsia="宋体"/>
          <w:color w:val="000000"/>
          <w:sz w:val="24"/>
          <w:szCs w:val="24"/>
        </w:rPr>
      </w:pPr>
      <w:r>
        <w:rPr>
          <w:rFonts w:hint="eastAsia" w:ascii="宋体" w:hAnsi="宋体" w:eastAsia="宋体"/>
          <w:color w:val="000000"/>
          <w:sz w:val="24"/>
          <w:szCs w:val="24"/>
        </w:rPr>
        <w:t>8.3 评审或咨询过程中关闭通讯设备，不得与外界联系。因发生不可预见情况，确实需要与外界联系的，应当有在场工作人员陪同。</w:t>
      </w:r>
    </w:p>
    <w:p>
      <w:pPr>
        <w:pageBreakBefore w:val="0"/>
        <w:widowControl/>
        <w:kinsoku/>
        <w:wordWrap/>
        <w:overflowPunct/>
        <w:topLinePunct w:val="0"/>
        <w:autoSpaceDE w:val="0"/>
        <w:autoSpaceDN w:val="0"/>
        <w:bidi w:val="0"/>
        <w:snapToGrid/>
        <w:spacing w:beforeAutospacing="0" w:afterAutospacing="0" w:line="360" w:lineRule="auto"/>
        <w:ind w:right="0" w:firstLine="480" w:firstLineChars="200"/>
        <w:rPr>
          <w:rFonts w:hint="eastAsia" w:ascii="宋体" w:hAnsi="宋体" w:eastAsia="宋体"/>
          <w:color w:val="000000"/>
          <w:sz w:val="24"/>
          <w:szCs w:val="24"/>
        </w:rPr>
      </w:pPr>
      <w:r>
        <w:rPr>
          <w:rFonts w:hint="eastAsia" w:ascii="宋体" w:hAnsi="宋体" w:eastAsia="宋体"/>
          <w:color w:val="000000"/>
          <w:sz w:val="24"/>
          <w:szCs w:val="24"/>
        </w:rPr>
        <w:t>8.4 评审过程中，不得发表影响评审公正的倾向性、歧视性言论；不得征询或者接受采购人的倾向性意见；不得以任何明示或暗示的方式要求参加该采购项目的供应商以澄清、说明或补正为借口，表达与其原</w:t>
      </w:r>
      <w:r>
        <w:rPr>
          <w:rFonts w:hint="eastAsia" w:ascii="宋体" w:hAnsi="宋体" w:eastAsia="宋体"/>
          <w:color w:val="000000"/>
          <w:sz w:val="24"/>
          <w:szCs w:val="24"/>
          <w:lang w:eastAsia="zh-CN"/>
        </w:rPr>
        <w:t>响应文件</w:t>
      </w:r>
      <w:r>
        <w:rPr>
          <w:rFonts w:hint="eastAsia" w:ascii="宋体" w:hAnsi="宋体" w:eastAsia="宋体"/>
          <w:color w:val="000000"/>
          <w:sz w:val="24"/>
          <w:szCs w:val="24"/>
        </w:rPr>
        <w:t>原意不同的新意见；不得以采购文件没有规定的方法和标准作为评审的依据；不得违反规定的评审格式评分和撰写评审意见；不得拒绝对自己的评审意见签字确认。</w:t>
      </w:r>
    </w:p>
    <w:p>
      <w:pPr>
        <w:pageBreakBefore w:val="0"/>
        <w:widowControl/>
        <w:kinsoku/>
        <w:wordWrap/>
        <w:overflowPunct/>
        <w:topLinePunct w:val="0"/>
        <w:autoSpaceDE w:val="0"/>
        <w:autoSpaceDN w:val="0"/>
        <w:bidi w:val="0"/>
        <w:snapToGrid/>
        <w:spacing w:beforeAutospacing="0" w:afterAutospacing="0" w:line="360" w:lineRule="auto"/>
        <w:ind w:right="0" w:firstLine="480" w:firstLineChars="200"/>
        <w:rPr>
          <w:rFonts w:hint="eastAsia" w:ascii="宋体" w:hAnsi="宋体" w:eastAsia="宋体"/>
          <w:color w:val="000000"/>
          <w:sz w:val="24"/>
          <w:szCs w:val="24"/>
        </w:rPr>
      </w:pPr>
      <w:r>
        <w:rPr>
          <w:rFonts w:hint="eastAsia" w:ascii="宋体" w:hAnsi="宋体" w:eastAsia="宋体"/>
          <w:color w:val="000000"/>
          <w:sz w:val="24"/>
          <w:szCs w:val="24"/>
        </w:rPr>
        <w:t>8.5 在咨询工作中，严格执行国家产业政策和产品标准，认真听取咨询方的合理要求，提出科学合理的、无倾向性和歧视性的咨询方案，并对所提出的意见和建议承担个人责任。</w:t>
      </w:r>
    </w:p>
    <w:p>
      <w:pPr>
        <w:pStyle w:val="16"/>
        <w:keepNext/>
        <w:keepLines/>
        <w:pageBreakBefore w:val="0"/>
        <w:widowControl w:val="0"/>
        <w:kinsoku/>
        <w:wordWrap/>
        <w:overflowPunct/>
        <w:topLinePunct w:val="0"/>
        <w:autoSpaceDE/>
        <w:autoSpaceDN/>
        <w:bidi w:val="0"/>
        <w:snapToGrid/>
        <w:spacing w:before="0" w:beforeAutospacing="0" w:after="340" w:afterAutospacing="0" w:line="579" w:lineRule="auto"/>
        <w:jc w:val="center"/>
        <w:rPr>
          <w:rFonts w:hint="eastAsia" w:ascii="宋体" w:hAnsi="宋体" w:eastAsia="宋体"/>
          <w:b w:val="0"/>
          <w:bCs w:val="0"/>
          <w:color w:val="000000"/>
          <w:sz w:val="24"/>
        </w:rPr>
      </w:pPr>
      <w:bookmarkStart w:id="179" w:name="_Toc19219"/>
      <w:bookmarkEnd w:id="179"/>
      <w:bookmarkStart w:id="180" w:name="_Toc26290"/>
      <w:bookmarkEnd w:id="180"/>
      <w:bookmarkStart w:id="181" w:name="_Toc20328_WPSOffice_Level1"/>
      <w:bookmarkEnd w:id="181"/>
      <w:bookmarkStart w:id="182" w:name="_Toc25253"/>
      <w:bookmarkEnd w:id="182"/>
      <w:r>
        <w:rPr>
          <w:rFonts w:hint="eastAsia" w:ascii="宋体" w:hAnsi="宋体" w:eastAsia="宋体"/>
          <w:b w:val="0"/>
          <w:bCs w:val="0"/>
          <w:color w:val="000000"/>
          <w:sz w:val="24"/>
        </w:rPr>
        <w:br w:type="page"/>
      </w:r>
      <w:r>
        <w:rPr>
          <w:rFonts w:hint="eastAsia" w:ascii="宋体" w:hAnsi="宋体" w:eastAsia="宋体"/>
          <w:color w:val="000000"/>
          <w:sz w:val="36"/>
          <w:szCs w:val="36"/>
        </w:rPr>
        <w:t>第</w:t>
      </w:r>
      <w:r>
        <w:rPr>
          <w:rFonts w:hint="eastAsia" w:ascii="宋体" w:hAnsi="宋体" w:eastAsia="宋体"/>
          <w:color w:val="000000"/>
          <w:sz w:val="36"/>
          <w:szCs w:val="36"/>
          <w:lang w:val="en-US" w:eastAsia="zh-CN"/>
        </w:rPr>
        <w:t>七</w:t>
      </w:r>
      <w:r>
        <w:rPr>
          <w:rFonts w:hint="eastAsia" w:ascii="宋体" w:hAnsi="宋体" w:eastAsia="宋体"/>
          <w:color w:val="000000"/>
          <w:sz w:val="36"/>
          <w:szCs w:val="36"/>
        </w:rPr>
        <w:t>章  合同主要条款</w:t>
      </w:r>
    </w:p>
    <w:p>
      <w:pPr>
        <w:keepNext w:val="0"/>
        <w:keepLines w:val="0"/>
        <w:pageBreakBefore w:val="0"/>
        <w:kinsoku/>
        <w:wordWrap/>
        <w:overflowPunct/>
        <w:topLinePunct w:val="0"/>
        <w:autoSpaceDE/>
        <w:autoSpaceDN/>
        <w:bidi w:val="0"/>
        <w:snapToGrid/>
        <w:spacing w:beforeAutospacing="0" w:afterAutospacing="0" w:line="360" w:lineRule="auto"/>
        <w:ind w:firstLine="480" w:firstLineChars="200"/>
        <w:jc w:val="both"/>
        <w:rPr>
          <w:rFonts w:hint="eastAsia"/>
          <w:b w:val="0"/>
          <w:i w:val="0"/>
          <w:spacing w:val="0"/>
          <w:w w:val="100"/>
          <w:sz w:val="24"/>
        </w:rPr>
      </w:pPr>
      <w:r>
        <w:rPr>
          <w:rFonts w:hint="eastAsia"/>
          <w:b w:val="0"/>
          <w:i w:val="0"/>
          <w:spacing w:val="0"/>
          <w:w w:val="100"/>
          <w:sz w:val="24"/>
        </w:rPr>
        <w:t>甲方：</w:t>
      </w:r>
    </w:p>
    <w:p>
      <w:pPr>
        <w:keepNext w:val="0"/>
        <w:keepLines w:val="0"/>
        <w:pageBreakBefore w:val="0"/>
        <w:kinsoku/>
        <w:wordWrap/>
        <w:overflowPunct/>
        <w:topLinePunct w:val="0"/>
        <w:autoSpaceDE/>
        <w:autoSpaceDN/>
        <w:bidi w:val="0"/>
        <w:snapToGrid/>
        <w:spacing w:beforeAutospacing="0" w:afterAutospacing="0" w:line="360" w:lineRule="auto"/>
        <w:ind w:firstLine="480" w:firstLineChars="200"/>
        <w:jc w:val="both"/>
        <w:rPr>
          <w:rFonts w:hint="eastAsia"/>
          <w:b w:val="0"/>
          <w:i w:val="0"/>
          <w:spacing w:val="0"/>
          <w:w w:val="100"/>
          <w:sz w:val="24"/>
        </w:rPr>
      </w:pPr>
      <w:r>
        <w:rPr>
          <w:rFonts w:hint="eastAsia"/>
          <w:b w:val="0"/>
          <w:i w:val="0"/>
          <w:spacing w:val="0"/>
          <w:w w:val="100"/>
          <w:sz w:val="24"/>
        </w:rPr>
        <w:t>乙方：</w:t>
      </w:r>
    </w:p>
    <w:p>
      <w:pPr>
        <w:pStyle w:val="60"/>
        <w:keepNext w:val="0"/>
        <w:keepLines w:val="0"/>
        <w:pageBreakBefore w:val="0"/>
        <w:kinsoku/>
        <w:wordWrap/>
        <w:overflowPunct/>
        <w:topLinePunct w:val="0"/>
        <w:autoSpaceDE/>
        <w:autoSpaceDN/>
        <w:bidi w:val="0"/>
        <w:snapToGrid/>
        <w:spacing w:beforeAutospacing="0" w:afterAutospacing="0" w:line="360" w:lineRule="auto"/>
        <w:ind w:firstLine="480" w:firstLineChars="200"/>
        <w:rPr>
          <w:rFonts w:hint="eastAsia" w:ascii="宋体" w:hAnsi="宋体" w:eastAsia="宋体"/>
          <w:szCs w:val="24"/>
          <w:lang w:eastAsia="zh-CN"/>
        </w:rPr>
      </w:pPr>
      <w:r>
        <w:rPr>
          <w:rFonts w:hint="eastAsia" w:ascii="宋体" w:hAnsi="宋体" w:eastAsia="宋体"/>
          <w:szCs w:val="24"/>
          <w:lang w:eastAsia="zh-CN"/>
        </w:rPr>
        <w:t>根据甲方委托</w:t>
      </w:r>
      <w:r>
        <w:rPr>
          <w:rFonts w:hint="eastAsia" w:ascii="宋体" w:hAnsi="宋体" w:eastAsia="宋体"/>
          <w:szCs w:val="24"/>
          <w:lang w:val="en-US" w:eastAsia="zh-CN"/>
        </w:rPr>
        <w:t xml:space="preserve">               </w:t>
      </w:r>
      <w:r>
        <w:rPr>
          <w:rFonts w:hint="eastAsia" w:ascii="宋体" w:hAnsi="宋体" w:eastAsia="宋体"/>
          <w:szCs w:val="24"/>
          <w:lang w:eastAsia="zh-CN"/>
        </w:rPr>
        <w:t>(政府采购代理机构名称)实施米东区化工工业园支三路建设项目可行性研究报告、地勘、初步设计的采购项目的采购结果,按照《中华人民共和国政府采购法》、《中华人民共和民法典》经甲乙双方协商,本着平等互利和诚实信用的原</w:t>
      </w:r>
      <w:r>
        <w:rPr>
          <w:rFonts w:hint="eastAsia" w:ascii="宋体" w:hAnsi="宋体" w:eastAsia="宋体"/>
          <w:szCs w:val="24"/>
          <w:lang w:val="en-US" w:eastAsia="zh-CN"/>
        </w:rPr>
        <w:t>则</w:t>
      </w:r>
      <w:r>
        <w:rPr>
          <w:rFonts w:hint="eastAsia" w:ascii="宋体" w:hAnsi="宋体" w:eastAsia="宋体"/>
          <w:szCs w:val="24"/>
          <w:lang w:eastAsia="zh-CN"/>
        </w:rPr>
        <w:t>,双方一致同意,签订本合同。</w:t>
      </w:r>
    </w:p>
    <w:p>
      <w:pPr>
        <w:pStyle w:val="60"/>
        <w:keepNext w:val="0"/>
        <w:keepLines w:val="0"/>
        <w:pageBreakBefore w:val="0"/>
        <w:kinsoku/>
        <w:wordWrap/>
        <w:overflowPunct/>
        <w:topLinePunct w:val="0"/>
        <w:autoSpaceDE/>
        <w:autoSpaceDN/>
        <w:bidi w:val="0"/>
        <w:snapToGrid/>
        <w:spacing w:beforeAutospacing="0" w:afterAutospacing="0" w:line="360" w:lineRule="auto"/>
        <w:ind w:firstLine="482" w:firstLineChars="200"/>
        <w:rPr>
          <w:rFonts w:hint="eastAsia" w:ascii="宋体" w:hAnsi="宋体" w:eastAsia="宋体"/>
          <w:b/>
          <w:bCs/>
          <w:szCs w:val="24"/>
          <w:lang w:eastAsia="zh-CN"/>
        </w:rPr>
      </w:pPr>
      <w:r>
        <w:rPr>
          <w:rFonts w:hint="eastAsia" w:ascii="宋体" w:hAnsi="宋体" w:eastAsia="宋体"/>
          <w:b/>
          <w:bCs/>
          <w:szCs w:val="24"/>
          <w:lang w:eastAsia="zh-CN"/>
        </w:rPr>
        <w:t>第一条</w:t>
      </w:r>
      <w:r>
        <w:rPr>
          <w:rFonts w:hint="eastAsia" w:ascii="宋体" w:hAnsi="宋体" w:eastAsia="宋体"/>
          <w:b/>
          <w:bCs/>
          <w:szCs w:val="24"/>
          <w:lang w:val="en-US" w:eastAsia="zh-CN"/>
        </w:rPr>
        <w:t xml:space="preserve"> </w:t>
      </w:r>
      <w:r>
        <w:rPr>
          <w:rFonts w:hint="eastAsia" w:ascii="宋体" w:hAnsi="宋体" w:eastAsia="宋体"/>
          <w:b/>
          <w:bCs/>
          <w:szCs w:val="24"/>
          <w:lang w:eastAsia="zh-CN"/>
        </w:rPr>
        <w:t>购买服务的内容及期限</w:t>
      </w:r>
    </w:p>
    <w:p>
      <w:pPr>
        <w:pStyle w:val="60"/>
        <w:keepNext w:val="0"/>
        <w:keepLines w:val="0"/>
        <w:pageBreakBefore w:val="0"/>
        <w:numPr>
          <w:ilvl w:val="0"/>
          <w:numId w:val="7"/>
        </w:numPr>
        <w:kinsoku/>
        <w:wordWrap/>
        <w:overflowPunct/>
        <w:topLinePunct w:val="0"/>
        <w:autoSpaceDE/>
        <w:autoSpaceDN/>
        <w:bidi w:val="0"/>
        <w:snapToGrid/>
        <w:spacing w:beforeAutospacing="0" w:afterAutospacing="0" w:line="360" w:lineRule="auto"/>
        <w:ind w:firstLine="480" w:firstLineChars="200"/>
        <w:rPr>
          <w:rFonts w:hint="eastAsia" w:ascii="宋体" w:hAnsi="宋体" w:eastAsia="宋体"/>
          <w:szCs w:val="24"/>
          <w:lang w:eastAsia="zh-CN"/>
        </w:rPr>
      </w:pPr>
      <w:r>
        <w:rPr>
          <w:rFonts w:hint="eastAsia" w:ascii="宋体" w:hAnsi="宋体" w:eastAsia="宋体"/>
          <w:szCs w:val="24"/>
          <w:lang w:eastAsia="zh-CN"/>
        </w:rPr>
        <w:t>甲方以(政府采购方式)采购乙方提供的以下服务:</w:t>
      </w:r>
    </w:p>
    <w:p>
      <w:pPr>
        <w:pStyle w:val="60"/>
        <w:keepNext w:val="0"/>
        <w:keepLines w:val="0"/>
        <w:pageBreakBefore w:val="0"/>
        <w:numPr>
          <w:ilvl w:val="0"/>
          <w:numId w:val="0"/>
        </w:numPr>
        <w:kinsoku/>
        <w:wordWrap/>
        <w:overflowPunct/>
        <w:topLinePunct w:val="0"/>
        <w:autoSpaceDE/>
        <w:autoSpaceDN/>
        <w:bidi w:val="0"/>
        <w:snapToGrid/>
        <w:spacing w:beforeAutospacing="0" w:afterAutospacing="0" w:line="360" w:lineRule="auto"/>
        <w:ind w:firstLine="480" w:firstLineChars="200"/>
        <w:rPr>
          <w:rFonts w:hint="eastAsia" w:ascii="宋体" w:hAnsi="宋体" w:eastAsia="宋体"/>
          <w:szCs w:val="24"/>
          <w:lang w:eastAsia="zh-CN"/>
        </w:rPr>
      </w:pPr>
      <w:r>
        <w:rPr>
          <w:rFonts w:hint="eastAsia" w:ascii="宋体" w:hAnsi="宋体" w:eastAsia="宋体"/>
          <w:szCs w:val="24"/>
          <w:lang w:eastAsia="zh-CN"/>
        </w:rPr>
        <w:t>内容包括:</w:t>
      </w:r>
      <w:r>
        <w:rPr>
          <w:rFonts w:hint="eastAsia" w:ascii="宋体" w:hAnsi="宋体" w:eastAsia="宋体"/>
          <w:szCs w:val="24"/>
          <w:lang w:val="en-US" w:eastAsia="zh-CN"/>
        </w:rPr>
        <w:t xml:space="preserve"> </w:t>
      </w:r>
    </w:p>
    <w:p>
      <w:pPr>
        <w:pStyle w:val="60"/>
        <w:keepNext w:val="0"/>
        <w:keepLines w:val="0"/>
        <w:pageBreakBefore w:val="0"/>
        <w:numPr>
          <w:ilvl w:val="0"/>
          <w:numId w:val="0"/>
        </w:numPr>
        <w:kinsoku/>
        <w:wordWrap/>
        <w:overflowPunct/>
        <w:topLinePunct w:val="0"/>
        <w:autoSpaceDE/>
        <w:autoSpaceDN/>
        <w:bidi w:val="0"/>
        <w:snapToGrid/>
        <w:spacing w:beforeAutospacing="0" w:afterAutospacing="0" w:line="360" w:lineRule="auto"/>
        <w:ind w:firstLine="480" w:firstLineChars="200"/>
        <w:rPr>
          <w:rFonts w:hint="eastAsia" w:ascii="宋体" w:hAnsi="宋体" w:eastAsia="宋体"/>
          <w:szCs w:val="24"/>
          <w:lang w:eastAsia="zh-CN"/>
        </w:rPr>
      </w:pPr>
      <w:r>
        <w:rPr>
          <w:rFonts w:hint="eastAsia" w:ascii="宋体" w:hAnsi="宋体" w:eastAsia="宋体"/>
          <w:szCs w:val="24"/>
          <w:lang w:eastAsia="zh-CN"/>
        </w:rPr>
        <w:t>2、本合同项目下的服务期限为:</w:t>
      </w:r>
    </w:p>
    <w:p>
      <w:pPr>
        <w:pStyle w:val="60"/>
        <w:keepNext w:val="0"/>
        <w:keepLines w:val="0"/>
        <w:pageBreakBefore w:val="0"/>
        <w:kinsoku/>
        <w:wordWrap/>
        <w:overflowPunct/>
        <w:topLinePunct w:val="0"/>
        <w:autoSpaceDE/>
        <w:autoSpaceDN/>
        <w:bidi w:val="0"/>
        <w:snapToGrid/>
        <w:spacing w:beforeAutospacing="0" w:afterAutospacing="0" w:line="360" w:lineRule="auto"/>
        <w:ind w:firstLine="480" w:firstLineChars="200"/>
        <w:rPr>
          <w:rFonts w:hint="eastAsia" w:ascii="宋体" w:hAnsi="宋体" w:eastAsia="宋体"/>
          <w:szCs w:val="24"/>
          <w:lang w:eastAsia="zh-CN"/>
        </w:rPr>
      </w:pPr>
      <w:r>
        <w:rPr>
          <w:rFonts w:hint="eastAsia" w:ascii="宋体" w:hAnsi="宋体" w:eastAsia="宋体"/>
          <w:szCs w:val="24"/>
          <w:lang w:eastAsia="zh-CN"/>
        </w:rPr>
        <w:t>自</w:t>
      </w:r>
      <w:r>
        <w:rPr>
          <w:rFonts w:hint="eastAsia" w:ascii="宋体" w:hAnsi="宋体" w:eastAsia="宋体"/>
          <w:szCs w:val="24"/>
          <w:lang w:val="en-US" w:eastAsia="zh-CN"/>
        </w:rPr>
        <w:t xml:space="preserve">     </w:t>
      </w:r>
      <w:r>
        <w:rPr>
          <w:rFonts w:hint="eastAsia" w:ascii="宋体" w:hAnsi="宋体" w:eastAsia="宋体"/>
          <w:szCs w:val="24"/>
          <w:lang w:eastAsia="zh-CN"/>
        </w:rPr>
        <w:t>年</w:t>
      </w:r>
      <w:r>
        <w:rPr>
          <w:rFonts w:hint="eastAsia" w:ascii="宋体" w:hAnsi="宋体" w:eastAsia="宋体"/>
          <w:szCs w:val="24"/>
          <w:lang w:val="en-US" w:eastAsia="zh-CN"/>
        </w:rPr>
        <w:t xml:space="preserve">     </w:t>
      </w:r>
      <w:r>
        <w:rPr>
          <w:rFonts w:hint="eastAsia" w:ascii="宋体" w:hAnsi="宋体" w:eastAsia="宋体"/>
          <w:szCs w:val="24"/>
          <w:lang w:eastAsia="zh-CN"/>
        </w:rPr>
        <w:t>月</w:t>
      </w:r>
      <w:r>
        <w:rPr>
          <w:rFonts w:hint="eastAsia" w:ascii="宋体" w:hAnsi="宋体" w:eastAsia="宋体"/>
          <w:szCs w:val="24"/>
          <w:lang w:val="en-US" w:eastAsia="zh-CN"/>
        </w:rPr>
        <w:t xml:space="preserve">     </w:t>
      </w:r>
      <w:r>
        <w:rPr>
          <w:rFonts w:hint="eastAsia" w:ascii="宋体" w:hAnsi="宋体" w:eastAsia="宋体"/>
          <w:szCs w:val="24"/>
          <w:lang w:eastAsia="zh-CN"/>
        </w:rPr>
        <w:t>日至</w:t>
      </w:r>
      <w:r>
        <w:rPr>
          <w:rFonts w:hint="eastAsia" w:ascii="宋体" w:hAnsi="宋体" w:eastAsia="宋体"/>
          <w:szCs w:val="24"/>
          <w:lang w:val="en-US" w:eastAsia="zh-CN"/>
        </w:rPr>
        <w:t xml:space="preserve">     </w:t>
      </w:r>
      <w:r>
        <w:rPr>
          <w:rFonts w:hint="eastAsia" w:ascii="宋体" w:hAnsi="宋体" w:eastAsia="宋体"/>
          <w:szCs w:val="24"/>
          <w:lang w:eastAsia="zh-CN"/>
        </w:rPr>
        <w:t>年</w:t>
      </w:r>
      <w:r>
        <w:rPr>
          <w:rFonts w:hint="eastAsia" w:ascii="宋体" w:hAnsi="宋体" w:eastAsia="宋体"/>
          <w:szCs w:val="24"/>
          <w:lang w:val="en-US" w:eastAsia="zh-CN"/>
        </w:rPr>
        <w:t xml:space="preserve">     </w:t>
      </w:r>
      <w:r>
        <w:rPr>
          <w:rFonts w:hint="eastAsia" w:ascii="宋体" w:hAnsi="宋体" w:eastAsia="宋体"/>
          <w:szCs w:val="24"/>
          <w:lang w:eastAsia="zh-CN"/>
        </w:rPr>
        <w:t>月</w:t>
      </w:r>
      <w:r>
        <w:rPr>
          <w:rFonts w:hint="eastAsia" w:ascii="宋体" w:hAnsi="宋体" w:eastAsia="宋体"/>
          <w:szCs w:val="24"/>
          <w:lang w:val="en-US" w:eastAsia="zh-CN"/>
        </w:rPr>
        <w:t xml:space="preserve">     </w:t>
      </w:r>
      <w:r>
        <w:rPr>
          <w:rFonts w:hint="eastAsia" w:ascii="宋体" w:hAnsi="宋体" w:eastAsia="宋体"/>
          <w:szCs w:val="24"/>
          <w:lang w:eastAsia="zh-CN"/>
        </w:rPr>
        <w:t>日止。</w:t>
      </w:r>
    </w:p>
    <w:p>
      <w:pPr>
        <w:pStyle w:val="60"/>
        <w:keepNext w:val="0"/>
        <w:keepLines w:val="0"/>
        <w:pageBreakBefore w:val="0"/>
        <w:kinsoku/>
        <w:wordWrap/>
        <w:overflowPunct/>
        <w:topLinePunct w:val="0"/>
        <w:autoSpaceDE/>
        <w:autoSpaceDN/>
        <w:bidi w:val="0"/>
        <w:snapToGrid/>
        <w:spacing w:beforeAutospacing="0" w:afterAutospacing="0" w:line="360" w:lineRule="auto"/>
        <w:ind w:firstLine="480" w:firstLineChars="200"/>
        <w:rPr>
          <w:rFonts w:hint="eastAsia" w:ascii="宋体" w:hAnsi="宋体" w:eastAsia="宋体"/>
          <w:szCs w:val="24"/>
          <w:lang w:eastAsia="zh-CN"/>
        </w:rPr>
      </w:pPr>
      <w:r>
        <w:rPr>
          <w:rFonts w:hint="eastAsia" w:ascii="宋体" w:hAnsi="宋体" w:eastAsia="宋体"/>
          <w:szCs w:val="24"/>
          <w:lang w:eastAsia="zh-CN"/>
        </w:rPr>
        <w:t>3、服务地点:</w:t>
      </w:r>
      <w:r>
        <w:rPr>
          <w:rFonts w:hint="eastAsia" w:ascii="宋体" w:hAnsi="宋体" w:eastAsia="宋体"/>
          <w:szCs w:val="24"/>
          <w:lang w:val="en-US" w:eastAsia="zh-CN"/>
        </w:rPr>
        <w:t xml:space="preserve">                   </w:t>
      </w:r>
    </w:p>
    <w:p>
      <w:pPr>
        <w:pStyle w:val="60"/>
        <w:keepNext w:val="0"/>
        <w:keepLines w:val="0"/>
        <w:pageBreakBefore w:val="0"/>
        <w:kinsoku/>
        <w:wordWrap/>
        <w:overflowPunct/>
        <w:topLinePunct w:val="0"/>
        <w:autoSpaceDE/>
        <w:autoSpaceDN/>
        <w:bidi w:val="0"/>
        <w:snapToGrid/>
        <w:spacing w:beforeAutospacing="0" w:afterAutospacing="0" w:line="360" w:lineRule="auto"/>
        <w:ind w:firstLine="482" w:firstLineChars="200"/>
        <w:rPr>
          <w:rFonts w:hint="eastAsia" w:ascii="宋体" w:hAnsi="宋体" w:eastAsia="宋体"/>
          <w:b/>
          <w:bCs/>
          <w:szCs w:val="24"/>
          <w:lang w:eastAsia="zh-CN"/>
        </w:rPr>
      </w:pPr>
      <w:r>
        <w:rPr>
          <w:rFonts w:hint="eastAsia" w:ascii="宋体" w:hAnsi="宋体" w:eastAsia="宋体"/>
          <w:b/>
          <w:bCs/>
          <w:szCs w:val="24"/>
          <w:lang w:eastAsia="zh-CN"/>
        </w:rPr>
        <w:t>第二条</w:t>
      </w:r>
      <w:r>
        <w:rPr>
          <w:rFonts w:hint="eastAsia" w:ascii="宋体" w:hAnsi="宋体" w:eastAsia="宋体"/>
          <w:b/>
          <w:bCs/>
          <w:szCs w:val="24"/>
          <w:lang w:val="en-US" w:eastAsia="zh-CN"/>
        </w:rPr>
        <w:t xml:space="preserve"> </w:t>
      </w:r>
      <w:r>
        <w:rPr>
          <w:rFonts w:hint="eastAsia" w:ascii="宋体" w:hAnsi="宋体" w:eastAsia="宋体"/>
          <w:b/>
          <w:bCs/>
          <w:szCs w:val="24"/>
          <w:lang w:eastAsia="zh-CN"/>
        </w:rPr>
        <w:t>合同金额</w:t>
      </w:r>
    </w:p>
    <w:p>
      <w:pPr>
        <w:pStyle w:val="60"/>
        <w:keepNext w:val="0"/>
        <w:keepLines w:val="0"/>
        <w:pageBreakBefore w:val="0"/>
        <w:kinsoku/>
        <w:wordWrap/>
        <w:overflowPunct/>
        <w:topLinePunct w:val="0"/>
        <w:autoSpaceDE/>
        <w:autoSpaceDN/>
        <w:bidi w:val="0"/>
        <w:snapToGrid/>
        <w:spacing w:beforeAutospacing="0" w:afterAutospacing="0" w:line="360" w:lineRule="auto"/>
        <w:ind w:firstLine="480" w:firstLineChars="200"/>
        <w:rPr>
          <w:rFonts w:hint="eastAsia" w:ascii="宋体" w:hAnsi="宋体" w:eastAsia="宋体"/>
          <w:szCs w:val="24"/>
          <w:lang w:eastAsia="zh-CN"/>
        </w:rPr>
      </w:pPr>
      <w:r>
        <w:rPr>
          <w:rFonts w:hint="eastAsia" w:ascii="宋体" w:hAnsi="宋体" w:eastAsia="宋体"/>
          <w:szCs w:val="24"/>
          <w:lang w:eastAsia="zh-CN"/>
        </w:rPr>
        <w:t>本合同服务费总金额为人民币(大写)</w:t>
      </w:r>
      <w:r>
        <w:rPr>
          <w:rFonts w:hint="eastAsia" w:ascii="宋体" w:hAnsi="宋体" w:eastAsia="宋体"/>
          <w:szCs w:val="24"/>
          <w:lang w:val="en-US" w:eastAsia="zh-CN"/>
        </w:rPr>
        <w:t xml:space="preserve">            </w:t>
      </w:r>
      <w:r>
        <w:rPr>
          <w:rFonts w:hint="eastAsia" w:ascii="宋体" w:hAnsi="宋体" w:eastAsia="宋体"/>
          <w:szCs w:val="24"/>
          <w:lang w:eastAsia="zh-CN"/>
        </w:rPr>
        <w:t>(￥</w:t>
      </w:r>
      <w:r>
        <w:rPr>
          <w:rFonts w:hint="eastAsia" w:ascii="宋体" w:hAnsi="宋体" w:eastAsia="宋体"/>
          <w:szCs w:val="24"/>
          <w:lang w:val="en-US" w:eastAsia="zh-CN"/>
        </w:rPr>
        <w:t xml:space="preserve">            </w:t>
      </w:r>
      <w:r>
        <w:rPr>
          <w:rFonts w:hint="eastAsia" w:ascii="宋体" w:hAnsi="宋体" w:eastAsia="宋体"/>
          <w:szCs w:val="24"/>
          <w:lang w:eastAsia="zh-CN"/>
        </w:rPr>
        <w:t>元)。</w:t>
      </w:r>
    </w:p>
    <w:p>
      <w:pPr>
        <w:pStyle w:val="60"/>
        <w:keepNext w:val="0"/>
        <w:keepLines w:val="0"/>
        <w:pageBreakBefore w:val="0"/>
        <w:numPr>
          <w:ilvl w:val="0"/>
          <w:numId w:val="8"/>
        </w:numPr>
        <w:kinsoku/>
        <w:wordWrap/>
        <w:overflowPunct/>
        <w:topLinePunct w:val="0"/>
        <w:autoSpaceDE/>
        <w:autoSpaceDN/>
        <w:bidi w:val="0"/>
        <w:snapToGrid/>
        <w:spacing w:beforeAutospacing="0" w:afterAutospacing="0" w:line="360" w:lineRule="auto"/>
        <w:ind w:firstLine="482" w:firstLineChars="200"/>
        <w:rPr>
          <w:rFonts w:hint="eastAsia" w:ascii="宋体" w:hAnsi="宋体" w:eastAsia="宋体"/>
          <w:b/>
          <w:bCs/>
          <w:szCs w:val="24"/>
          <w:lang w:val="en-US" w:eastAsia="zh-CN"/>
        </w:rPr>
      </w:pPr>
      <w:r>
        <w:rPr>
          <w:rFonts w:hint="eastAsia" w:ascii="宋体" w:hAnsi="宋体" w:eastAsia="宋体"/>
          <w:b/>
          <w:bCs/>
          <w:szCs w:val="24"/>
          <w:lang w:val="en-US" w:eastAsia="zh-CN"/>
        </w:rPr>
        <w:t>双方权利和义务</w:t>
      </w:r>
    </w:p>
    <w:p>
      <w:pPr>
        <w:pStyle w:val="60"/>
        <w:keepNext w:val="0"/>
        <w:keepLines w:val="0"/>
        <w:pageBreakBefore w:val="0"/>
        <w:numPr>
          <w:ilvl w:val="0"/>
          <w:numId w:val="9"/>
        </w:numPr>
        <w:kinsoku/>
        <w:wordWrap/>
        <w:overflowPunct/>
        <w:topLinePunct w:val="0"/>
        <w:autoSpaceDE/>
        <w:autoSpaceDN/>
        <w:bidi w:val="0"/>
        <w:snapToGrid/>
        <w:spacing w:beforeAutospacing="0" w:afterAutospacing="0" w:line="360" w:lineRule="auto"/>
        <w:ind w:firstLine="480" w:firstLineChars="200"/>
        <w:rPr>
          <w:rFonts w:hint="eastAsia" w:ascii="宋体" w:hAnsi="宋体" w:eastAsia="宋体"/>
          <w:b w:val="0"/>
          <w:bCs w:val="0"/>
          <w:szCs w:val="24"/>
          <w:lang w:val="en-US" w:eastAsia="zh-CN"/>
        </w:rPr>
      </w:pPr>
      <w:r>
        <w:rPr>
          <w:rFonts w:hint="eastAsia" w:ascii="宋体" w:hAnsi="宋体" w:eastAsia="宋体"/>
          <w:b w:val="0"/>
          <w:bCs w:val="0"/>
          <w:szCs w:val="24"/>
          <w:lang w:val="en-US" w:eastAsia="zh-CN"/>
        </w:rPr>
        <w:t>甲方的权利和义务；</w:t>
      </w:r>
    </w:p>
    <w:p>
      <w:pPr>
        <w:pStyle w:val="60"/>
        <w:keepNext w:val="0"/>
        <w:keepLines w:val="0"/>
        <w:pageBreakBefore w:val="0"/>
        <w:numPr>
          <w:ilvl w:val="0"/>
          <w:numId w:val="9"/>
        </w:numPr>
        <w:kinsoku/>
        <w:wordWrap/>
        <w:overflowPunct/>
        <w:topLinePunct w:val="0"/>
        <w:autoSpaceDE/>
        <w:autoSpaceDN/>
        <w:bidi w:val="0"/>
        <w:snapToGrid/>
        <w:spacing w:beforeAutospacing="0" w:afterAutospacing="0" w:line="360" w:lineRule="auto"/>
        <w:ind w:firstLine="480" w:firstLineChars="200"/>
        <w:rPr>
          <w:rFonts w:hint="eastAsia" w:ascii="宋体" w:hAnsi="宋体" w:eastAsia="宋体"/>
          <w:b w:val="0"/>
          <w:bCs w:val="0"/>
          <w:szCs w:val="24"/>
          <w:lang w:val="en-US" w:eastAsia="zh-CN"/>
        </w:rPr>
      </w:pPr>
      <w:r>
        <w:rPr>
          <w:rFonts w:hint="eastAsia" w:ascii="宋体" w:hAnsi="宋体" w:eastAsia="宋体"/>
          <w:b w:val="0"/>
          <w:bCs w:val="0"/>
          <w:szCs w:val="24"/>
          <w:lang w:val="en-US" w:eastAsia="zh-CN"/>
        </w:rPr>
        <w:t>乙方的权利和义务。</w:t>
      </w:r>
    </w:p>
    <w:p>
      <w:pPr>
        <w:pStyle w:val="60"/>
        <w:keepNext w:val="0"/>
        <w:keepLines w:val="0"/>
        <w:pageBreakBefore w:val="0"/>
        <w:numPr>
          <w:ilvl w:val="0"/>
          <w:numId w:val="10"/>
        </w:numPr>
        <w:kinsoku/>
        <w:wordWrap/>
        <w:overflowPunct/>
        <w:topLinePunct w:val="0"/>
        <w:autoSpaceDE/>
        <w:autoSpaceDN/>
        <w:bidi w:val="0"/>
        <w:snapToGrid/>
        <w:spacing w:beforeAutospacing="0" w:afterAutospacing="0" w:line="360" w:lineRule="auto"/>
        <w:ind w:firstLine="482" w:firstLineChars="200"/>
        <w:rPr>
          <w:rFonts w:hint="eastAsia" w:ascii="宋体" w:hAnsi="宋体" w:eastAsia="宋体"/>
          <w:b/>
          <w:bCs/>
          <w:szCs w:val="24"/>
          <w:lang w:val="en-US" w:eastAsia="zh-CN"/>
        </w:rPr>
      </w:pPr>
      <w:r>
        <w:rPr>
          <w:rFonts w:hint="eastAsia" w:ascii="宋体" w:hAnsi="宋体" w:eastAsia="宋体"/>
          <w:b/>
          <w:bCs/>
          <w:szCs w:val="24"/>
          <w:lang w:val="en-US" w:eastAsia="zh-CN"/>
        </w:rPr>
        <w:t>付款方式</w:t>
      </w:r>
    </w:p>
    <w:p>
      <w:pPr>
        <w:pStyle w:val="60"/>
        <w:keepNext w:val="0"/>
        <w:keepLines w:val="0"/>
        <w:pageBreakBefore w:val="0"/>
        <w:numPr>
          <w:ilvl w:val="0"/>
          <w:numId w:val="0"/>
        </w:numPr>
        <w:kinsoku/>
        <w:wordWrap/>
        <w:overflowPunct/>
        <w:topLinePunct w:val="0"/>
        <w:autoSpaceDE/>
        <w:autoSpaceDN/>
        <w:bidi w:val="0"/>
        <w:snapToGrid/>
        <w:spacing w:beforeAutospacing="0" w:afterAutospacing="0" w:line="360" w:lineRule="auto"/>
        <w:ind w:firstLine="480" w:firstLineChars="200"/>
        <w:rPr>
          <w:rFonts w:hint="eastAsia" w:ascii="宋体" w:hAnsi="宋体" w:eastAsia="宋体"/>
          <w:b w:val="0"/>
          <w:bCs w:val="0"/>
          <w:szCs w:val="24"/>
          <w:lang w:val="en-US" w:eastAsia="zh-CN"/>
        </w:rPr>
      </w:pPr>
      <w:r>
        <w:rPr>
          <w:rFonts w:hint="eastAsia" w:ascii="宋体" w:hAnsi="宋体" w:eastAsia="宋体"/>
          <w:b w:val="0"/>
          <w:bCs w:val="0"/>
          <w:szCs w:val="24"/>
          <w:lang w:val="en-US" w:eastAsia="zh-CN"/>
        </w:rPr>
        <w:t>由甲方以</w:t>
      </w:r>
      <w:r>
        <w:rPr>
          <w:rFonts w:hint="eastAsia" w:ascii="宋体" w:hAnsi="宋体" w:eastAsia="宋体"/>
          <w:szCs w:val="24"/>
          <w:lang w:val="en-US" w:eastAsia="zh-CN"/>
        </w:rPr>
        <w:t xml:space="preserve">                            方式付款。</w:t>
      </w:r>
    </w:p>
    <w:p>
      <w:pPr>
        <w:pStyle w:val="60"/>
        <w:keepNext w:val="0"/>
        <w:keepLines w:val="0"/>
        <w:pageBreakBefore w:val="0"/>
        <w:numPr>
          <w:ilvl w:val="0"/>
          <w:numId w:val="0"/>
        </w:numPr>
        <w:kinsoku/>
        <w:wordWrap/>
        <w:overflowPunct/>
        <w:topLinePunct w:val="0"/>
        <w:autoSpaceDE/>
        <w:autoSpaceDN/>
        <w:bidi w:val="0"/>
        <w:snapToGrid/>
        <w:spacing w:beforeAutospacing="0" w:afterAutospacing="0" w:line="360" w:lineRule="auto"/>
        <w:ind w:firstLine="480" w:firstLineChars="200"/>
        <w:rPr>
          <w:rFonts w:hint="eastAsia" w:ascii="宋体" w:hAnsi="宋体" w:eastAsia="宋体"/>
          <w:szCs w:val="24"/>
          <w:lang w:val="en-US" w:eastAsia="zh-CN"/>
        </w:rPr>
      </w:pPr>
      <w:r>
        <w:rPr>
          <w:rFonts w:hint="eastAsia" w:ascii="宋体" w:hAnsi="宋体" w:eastAsia="宋体"/>
          <w:szCs w:val="24"/>
          <w:lang w:val="en-US" w:eastAsia="zh-CN"/>
        </w:rPr>
        <w:t>注:根据服务类型选择以下任—种付款方式</w:t>
      </w:r>
    </w:p>
    <w:p>
      <w:pPr>
        <w:pStyle w:val="60"/>
        <w:keepNext w:val="0"/>
        <w:keepLines w:val="0"/>
        <w:pageBreakBefore w:val="0"/>
        <w:numPr>
          <w:ilvl w:val="0"/>
          <w:numId w:val="0"/>
        </w:numPr>
        <w:kinsoku/>
        <w:wordWrap/>
        <w:overflowPunct/>
        <w:topLinePunct w:val="0"/>
        <w:autoSpaceDE/>
        <w:autoSpaceDN/>
        <w:bidi w:val="0"/>
        <w:snapToGrid/>
        <w:spacing w:beforeAutospacing="0" w:afterAutospacing="0" w:line="360" w:lineRule="auto"/>
        <w:ind w:firstLine="480" w:firstLineChars="200"/>
        <w:rPr>
          <w:rFonts w:hint="eastAsia" w:ascii="宋体" w:hAnsi="宋体" w:eastAsia="宋体"/>
          <w:szCs w:val="24"/>
          <w:lang w:val="en-US" w:eastAsia="zh-CN"/>
        </w:rPr>
      </w:pPr>
      <w:r>
        <w:rPr>
          <w:rFonts w:hint="eastAsia" w:ascii="宋体" w:hAnsi="宋体" w:eastAsia="宋体"/>
          <w:szCs w:val="24"/>
          <w:lang w:val="en-US" w:eastAsia="zh-CN"/>
        </w:rPr>
        <w:t>1、一次性付款：</w:t>
      </w:r>
    </w:p>
    <w:p>
      <w:pPr>
        <w:pStyle w:val="60"/>
        <w:keepNext w:val="0"/>
        <w:keepLines w:val="0"/>
        <w:pageBreakBefore w:val="0"/>
        <w:numPr>
          <w:ilvl w:val="0"/>
          <w:numId w:val="0"/>
        </w:numPr>
        <w:kinsoku/>
        <w:wordWrap/>
        <w:overflowPunct/>
        <w:topLinePunct w:val="0"/>
        <w:autoSpaceDE/>
        <w:autoSpaceDN/>
        <w:bidi w:val="0"/>
        <w:snapToGrid/>
        <w:spacing w:beforeAutospacing="0" w:afterAutospacing="0" w:line="360" w:lineRule="auto"/>
        <w:ind w:firstLine="480" w:firstLineChars="200"/>
        <w:rPr>
          <w:rFonts w:hint="eastAsia" w:ascii="宋体" w:hAnsi="宋体" w:eastAsia="宋体"/>
          <w:szCs w:val="24"/>
          <w:lang w:val="en-US" w:eastAsia="zh-CN"/>
        </w:rPr>
      </w:pPr>
      <w:r>
        <w:rPr>
          <w:rFonts w:hint="eastAsia" w:ascii="宋体" w:hAnsi="宋体" w:eastAsia="宋体"/>
          <w:szCs w:val="24"/>
          <w:lang w:val="en-US" w:eastAsia="zh-CN"/>
        </w:rPr>
        <w:t>乙方履约完毕经甲方验收合格后    日内,一次性支付全部服务费。</w:t>
      </w:r>
    </w:p>
    <w:p>
      <w:pPr>
        <w:pStyle w:val="60"/>
        <w:keepNext w:val="0"/>
        <w:keepLines w:val="0"/>
        <w:pageBreakBefore w:val="0"/>
        <w:numPr>
          <w:ilvl w:val="0"/>
          <w:numId w:val="0"/>
        </w:numPr>
        <w:kinsoku/>
        <w:wordWrap/>
        <w:overflowPunct/>
        <w:topLinePunct w:val="0"/>
        <w:autoSpaceDE/>
        <w:autoSpaceDN/>
        <w:bidi w:val="0"/>
        <w:snapToGrid/>
        <w:spacing w:beforeAutospacing="0" w:afterAutospacing="0" w:line="360" w:lineRule="auto"/>
        <w:ind w:firstLine="480" w:firstLineChars="200"/>
        <w:rPr>
          <w:rFonts w:hint="eastAsia" w:ascii="宋体" w:hAnsi="宋体" w:eastAsia="宋体"/>
          <w:szCs w:val="24"/>
          <w:lang w:val="en-US" w:eastAsia="zh-CN"/>
        </w:rPr>
      </w:pPr>
      <w:r>
        <w:rPr>
          <w:rFonts w:hint="eastAsia" w:ascii="宋体" w:hAnsi="宋体" w:eastAsia="宋体"/>
          <w:szCs w:val="24"/>
          <w:lang w:val="en-US" w:eastAsia="zh-CN"/>
        </w:rPr>
        <w:t>2、分期支付:</w:t>
      </w:r>
    </w:p>
    <w:p>
      <w:pPr>
        <w:pStyle w:val="60"/>
        <w:keepNext w:val="0"/>
        <w:keepLines w:val="0"/>
        <w:pageBreakBefore w:val="0"/>
        <w:numPr>
          <w:ilvl w:val="0"/>
          <w:numId w:val="0"/>
        </w:numPr>
        <w:kinsoku/>
        <w:wordWrap/>
        <w:overflowPunct/>
        <w:topLinePunct w:val="0"/>
        <w:autoSpaceDE/>
        <w:autoSpaceDN/>
        <w:bidi w:val="0"/>
        <w:snapToGrid/>
        <w:spacing w:beforeAutospacing="0" w:afterAutospacing="0" w:line="360" w:lineRule="auto"/>
        <w:ind w:firstLine="480" w:firstLineChars="200"/>
        <w:rPr>
          <w:rFonts w:hint="eastAsia" w:ascii="宋体" w:hAnsi="宋体" w:eastAsia="宋体"/>
          <w:szCs w:val="24"/>
          <w:lang w:val="en-US" w:eastAsia="zh-CN"/>
        </w:rPr>
      </w:pPr>
      <w:r>
        <w:rPr>
          <w:rFonts w:hint="eastAsia" w:ascii="宋体" w:hAnsi="宋体" w:eastAsia="宋体"/>
          <w:szCs w:val="24"/>
          <w:lang w:val="en-US" w:eastAsia="zh-CN"/>
        </w:rPr>
        <w:t>(1)按年/按季度/按月支付等额的服务费；</w:t>
      </w:r>
    </w:p>
    <w:p>
      <w:pPr>
        <w:pStyle w:val="60"/>
        <w:keepNext w:val="0"/>
        <w:keepLines w:val="0"/>
        <w:pageBreakBefore w:val="0"/>
        <w:numPr>
          <w:ilvl w:val="0"/>
          <w:numId w:val="0"/>
        </w:numPr>
        <w:kinsoku/>
        <w:wordWrap/>
        <w:overflowPunct/>
        <w:topLinePunct w:val="0"/>
        <w:autoSpaceDE/>
        <w:autoSpaceDN/>
        <w:bidi w:val="0"/>
        <w:snapToGrid/>
        <w:spacing w:beforeAutospacing="0" w:afterAutospacing="0" w:line="360" w:lineRule="auto"/>
        <w:ind w:firstLine="480" w:firstLineChars="200"/>
        <w:rPr>
          <w:rFonts w:hint="eastAsia" w:ascii="宋体" w:hAnsi="宋体" w:eastAsia="宋体"/>
          <w:szCs w:val="24"/>
          <w:lang w:val="en-US" w:eastAsia="zh-CN"/>
        </w:rPr>
      </w:pPr>
      <w:r>
        <w:rPr>
          <w:rFonts w:hint="eastAsia" w:ascii="宋体" w:hAnsi="宋体" w:eastAsia="宋体"/>
          <w:szCs w:val="24"/>
          <w:lang w:val="en-US" w:eastAsia="zh-CN"/>
        </w:rPr>
        <w:t>(2)合同签订后       日内,甲方向乙方支付       元(或服务费总额的</w:t>
      </w:r>
    </w:p>
    <w:p>
      <w:pPr>
        <w:pStyle w:val="60"/>
        <w:keepNext w:val="0"/>
        <w:keepLines w:val="0"/>
        <w:pageBreakBefore w:val="0"/>
        <w:numPr>
          <w:ilvl w:val="0"/>
          <w:numId w:val="0"/>
        </w:numPr>
        <w:kinsoku/>
        <w:wordWrap/>
        <w:overflowPunct/>
        <w:topLinePunct w:val="0"/>
        <w:autoSpaceDE/>
        <w:autoSpaceDN/>
        <w:bidi w:val="0"/>
        <w:snapToGrid/>
        <w:spacing w:beforeAutospacing="0" w:afterAutospacing="0" w:line="360" w:lineRule="auto"/>
        <w:ind w:firstLine="480" w:firstLineChars="200"/>
        <w:rPr>
          <w:rFonts w:hint="eastAsia" w:ascii="宋体" w:hAnsi="宋体" w:eastAsia="宋体"/>
          <w:szCs w:val="24"/>
          <w:lang w:val="en-US" w:eastAsia="zh-CN"/>
        </w:rPr>
      </w:pPr>
      <w:r>
        <w:rPr>
          <w:rFonts w:hint="eastAsia" w:ascii="宋体" w:hAnsi="宋体" w:eastAsia="宋体"/>
          <w:szCs w:val="24"/>
          <w:lang w:val="en-US" w:eastAsia="zh-CN"/>
        </w:rPr>
        <w:t>_%)；在交付服务成果后      日内,支付服务费总额的       %。</w:t>
      </w:r>
    </w:p>
    <w:p>
      <w:pPr>
        <w:pStyle w:val="60"/>
        <w:keepNext w:val="0"/>
        <w:keepLines w:val="0"/>
        <w:pageBreakBefore w:val="0"/>
        <w:numPr>
          <w:ilvl w:val="0"/>
          <w:numId w:val="0"/>
        </w:numPr>
        <w:kinsoku/>
        <w:wordWrap/>
        <w:overflowPunct/>
        <w:topLinePunct w:val="0"/>
        <w:autoSpaceDE/>
        <w:autoSpaceDN/>
        <w:bidi w:val="0"/>
        <w:snapToGrid/>
        <w:spacing w:beforeAutospacing="0" w:afterAutospacing="0" w:line="360" w:lineRule="auto"/>
        <w:ind w:firstLine="480" w:firstLineChars="200"/>
        <w:rPr>
          <w:rFonts w:hint="eastAsia" w:ascii="宋体" w:hAnsi="宋体" w:eastAsia="宋体"/>
          <w:szCs w:val="24"/>
          <w:lang w:val="en-US" w:eastAsia="zh-CN"/>
        </w:rPr>
      </w:pPr>
      <w:r>
        <w:rPr>
          <w:rFonts w:hint="eastAsia" w:ascii="宋体" w:hAnsi="宋体" w:eastAsia="宋体"/>
          <w:szCs w:val="24"/>
          <w:lang w:val="en-US" w:eastAsia="zh-CN"/>
        </w:rPr>
        <w:t>(3)按进度支付服务费:</w:t>
      </w:r>
    </w:p>
    <w:p>
      <w:pPr>
        <w:pStyle w:val="60"/>
        <w:keepNext w:val="0"/>
        <w:keepLines w:val="0"/>
        <w:pageBreakBefore w:val="0"/>
        <w:numPr>
          <w:ilvl w:val="0"/>
          <w:numId w:val="0"/>
        </w:numPr>
        <w:kinsoku/>
        <w:wordWrap/>
        <w:overflowPunct/>
        <w:topLinePunct w:val="0"/>
        <w:autoSpaceDE/>
        <w:autoSpaceDN/>
        <w:bidi w:val="0"/>
        <w:snapToGrid/>
        <w:spacing w:beforeAutospacing="0" w:afterAutospacing="0" w:line="360" w:lineRule="auto"/>
        <w:ind w:firstLine="480" w:firstLineChars="200"/>
        <w:rPr>
          <w:rFonts w:hint="eastAsia" w:ascii="宋体" w:hAnsi="宋体" w:eastAsia="宋体"/>
          <w:szCs w:val="24"/>
          <w:lang w:val="en-US" w:eastAsia="zh-CN"/>
        </w:rPr>
      </w:pPr>
      <w:r>
        <w:rPr>
          <w:rFonts w:hint="eastAsia" w:ascii="宋体" w:hAnsi="宋体" w:eastAsia="宋体"/>
          <w:szCs w:val="24"/>
          <w:lang w:val="en-US" w:eastAsia="zh-CN"/>
        </w:rPr>
        <w:t>1)服务人员到达服务地并提交服务实施方案后   天内,甲方应将总服务费的    %付给乙方。</w:t>
      </w:r>
    </w:p>
    <w:p>
      <w:pPr>
        <w:pStyle w:val="60"/>
        <w:keepNext w:val="0"/>
        <w:keepLines w:val="0"/>
        <w:pageBreakBefore w:val="0"/>
        <w:numPr>
          <w:ilvl w:val="0"/>
          <w:numId w:val="0"/>
        </w:numPr>
        <w:kinsoku/>
        <w:wordWrap/>
        <w:overflowPunct/>
        <w:topLinePunct w:val="0"/>
        <w:autoSpaceDE/>
        <w:autoSpaceDN/>
        <w:bidi w:val="0"/>
        <w:snapToGrid/>
        <w:spacing w:beforeAutospacing="0" w:afterAutospacing="0" w:line="360" w:lineRule="auto"/>
        <w:ind w:firstLine="480" w:firstLineChars="200"/>
        <w:rPr>
          <w:rFonts w:hint="eastAsia" w:ascii="宋体" w:hAnsi="宋体" w:eastAsia="宋体"/>
          <w:szCs w:val="24"/>
          <w:lang w:val="en-US" w:eastAsia="zh-CN"/>
        </w:rPr>
      </w:pPr>
      <w:r>
        <w:rPr>
          <w:rFonts w:hint="eastAsia" w:ascii="宋体" w:hAnsi="宋体" w:eastAsia="宋体"/>
          <w:szCs w:val="24"/>
          <w:lang w:val="en-US" w:eastAsia="zh-CN"/>
        </w:rPr>
        <w:t>2)第二次付款为总服务费的      %,甲方应在乙方已经准备好,并递交了服务报告及其它相关文件,而这些报告和文件符合合同附件的要求并被甲方验收后付给乙方。</w:t>
      </w:r>
    </w:p>
    <w:p>
      <w:pPr>
        <w:pStyle w:val="60"/>
        <w:keepNext w:val="0"/>
        <w:keepLines w:val="0"/>
        <w:pageBreakBefore w:val="0"/>
        <w:numPr>
          <w:ilvl w:val="0"/>
          <w:numId w:val="0"/>
        </w:numPr>
        <w:kinsoku/>
        <w:wordWrap/>
        <w:overflowPunct/>
        <w:topLinePunct w:val="0"/>
        <w:autoSpaceDE/>
        <w:autoSpaceDN/>
        <w:bidi w:val="0"/>
        <w:snapToGrid/>
        <w:spacing w:beforeAutospacing="0" w:afterAutospacing="0" w:line="360" w:lineRule="auto"/>
        <w:ind w:firstLine="480" w:firstLineChars="200"/>
        <w:rPr>
          <w:rFonts w:hint="eastAsia" w:ascii="宋体" w:hAnsi="宋体" w:eastAsia="宋体"/>
          <w:szCs w:val="24"/>
          <w:lang w:val="en-US" w:eastAsia="zh-CN"/>
        </w:rPr>
      </w:pPr>
      <w:r>
        <w:rPr>
          <w:rFonts w:hint="eastAsia" w:ascii="宋体" w:hAnsi="宋体" w:eastAsia="宋体"/>
          <w:szCs w:val="24"/>
          <w:lang w:val="en-US" w:eastAsia="zh-CN"/>
        </w:rPr>
        <w:t>3最后一次付款额应为总服务费的    $,甲方应在乙方递交了服务总结报告和说明并完全履行合同完毕       日内付给乙方。</w:t>
      </w:r>
    </w:p>
    <w:p>
      <w:pPr>
        <w:pStyle w:val="60"/>
        <w:keepNext w:val="0"/>
        <w:keepLines w:val="0"/>
        <w:pageBreakBefore w:val="0"/>
        <w:numPr>
          <w:ilvl w:val="0"/>
          <w:numId w:val="0"/>
        </w:numPr>
        <w:kinsoku/>
        <w:wordWrap/>
        <w:overflowPunct/>
        <w:topLinePunct w:val="0"/>
        <w:autoSpaceDE/>
        <w:autoSpaceDN/>
        <w:bidi w:val="0"/>
        <w:snapToGrid/>
        <w:spacing w:beforeAutospacing="0" w:afterAutospacing="0" w:line="360" w:lineRule="auto"/>
        <w:ind w:firstLine="482" w:firstLineChars="200"/>
        <w:rPr>
          <w:rFonts w:hint="eastAsia" w:ascii="宋体" w:hAnsi="宋体" w:eastAsia="宋体"/>
          <w:b/>
          <w:bCs/>
          <w:szCs w:val="24"/>
          <w:lang w:val="en-US" w:eastAsia="zh-CN"/>
        </w:rPr>
      </w:pPr>
      <w:r>
        <w:rPr>
          <w:rFonts w:hint="eastAsia" w:ascii="宋体" w:hAnsi="宋体" w:eastAsia="宋体"/>
          <w:b/>
          <w:bCs/>
          <w:szCs w:val="24"/>
          <w:lang w:val="en-US" w:eastAsia="zh-CN"/>
        </w:rPr>
        <w:t xml:space="preserve"> 第八条 违约责任</w:t>
      </w:r>
    </w:p>
    <w:p>
      <w:pPr>
        <w:pStyle w:val="60"/>
        <w:keepNext w:val="0"/>
        <w:keepLines w:val="0"/>
        <w:pageBreakBefore w:val="0"/>
        <w:numPr>
          <w:ilvl w:val="0"/>
          <w:numId w:val="0"/>
        </w:numPr>
        <w:kinsoku/>
        <w:wordWrap/>
        <w:overflowPunct/>
        <w:topLinePunct w:val="0"/>
        <w:autoSpaceDE/>
        <w:autoSpaceDN/>
        <w:bidi w:val="0"/>
        <w:snapToGrid/>
        <w:spacing w:beforeAutospacing="0" w:afterAutospacing="0" w:line="360" w:lineRule="auto"/>
        <w:ind w:firstLine="480" w:firstLineChars="200"/>
        <w:rPr>
          <w:rFonts w:hint="eastAsia" w:ascii="宋体" w:hAnsi="宋体" w:eastAsia="宋体"/>
          <w:szCs w:val="24"/>
          <w:lang w:val="en-US" w:eastAsia="zh-CN"/>
        </w:rPr>
      </w:pPr>
      <w:r>
        <w:rPr>
          <w:rFonts w:hint="eastAsia" w:ascii="宋体" w:hAnsi="宋体" w:eastAsia="宋体"/>
          <w:szCs w:val="24"/>
          <w:lang w:val="en-US" w:eastAsia="zh-CN"/>
        </w:rPr>
        <w:t>1、乙方提供的服务不符合采购文件、报价文件或本合同规定的,甲方有权拒收,并且乙方须向甲方支付本合同总价     %的违约金。</w:t>
      </w:r>
    </w:p>
    <w:p>
      <w:pPr>
        <w:pStyle w:val="60"/>
        <w:keepNext w:val="0"/>
        <w:keepLines w:val="0"/>
        <w:pageBreakBefore w:val="0"/>
        <w:numPr>
          <w:ilvl w:val="0"/>
          <w:numId w:val="0"/>
        </w:numPr>
        <w:kinsoku/>
        <w:wordWrap/>
        <w:overflowPunct/>
        <w:topLinePunct w:val="0"/>
        <w:autoSpaceDE/>
        <w:autoSpaceDN/>
        <w:bidi w:val="0"/>
        <w:snapToGrid/>
        <w:spacing w:beforeAutospacing="0" w:afterAutospacing="0" w:line="360" w:lineRule="auto"/>
        <w:ind w:firstLine="480" w:firstLineChars="200"/>
        <w:rPr>
          <w:rFonts w:hint="eastAsia" w:ascii="宋体" w:hAnsi="宋体" w:eastAsia="宋体"/>
          <w:szCs w:val="24"/>
          <w:lang w:val="en-US" w:eastAsia="zh-CN"/>
        </w:rPr>
      </w:pPr>
      <w:r>
        <w:rPr>
          <w:rFonts w:hint="eastAsia" w:ascii="宋体" w:hAnsi="宋体" w:eastAsia="宋体"/>
          <w:szCs w:val="24"/>
          <w:lang w:val="en-US" w:eastAsia="zh-CN"/>
        </w:rPr>
        <w:t>2、乙方未能按本合同规定的服务时间提供服务,从逾期之日起每日按本合同总价     %的数额向甲方支付违约金；逾期半个月以上的,甲方有权终止合同,由此造成的甲方经济损失由乙方承担。</w:t>
      </w:r>
    </w:p>
    <w:p>
      <w:pPr>
        <w:pStyle w:val="60"/>
        <w:keepNext w:val="0"/>
        <w:keepLines w:val="0"/>
        <w:pageBreakBefore w:val="0"/>
        <w:numPr>
          <w:ilvl w:val="0"/>
          <w:numId w:val="0"/>
        </w:numPr>
        <w:kinsoku/>
        <w:wordWrap/>
        <w:overflowPunct/>
        <w:topLinePunct w:val="0"/>
        <w:autoSpaceDE/>
        <w:autoSpaceDN/>
        <w:bidi w:val="0"/>
        <w:snapToGrid/>
        <w:spacing w:beforeAutospacing="0" w:afterAutospacing="0" w:line="360" w:lineRule="auto"/>
        <w:ind w:firstLine="480" w:firstLineChars="200"/>
        <w:rPr>
          <w:rFonts w:hint="eastAsia" w:ascii="宋体" w:hAnsi="宋体" w:eastAsia="宋体"/>
          <w:szCs w:val="24"/>
          <w:lang w:val="en-US" w:eastAsia="zh-CN"/>
        </w:rPr>
      </w:pPr>
      <w:r>
        <w:rPr>
          <w:rFonts w:hint="eastAsia" w:ascii="宋体" w:hAnsi="宋体" w:eastAsia="宋体"/>
          <w:szCs w:val="24"/>
          <w:lang w:val="en-US" w:eastAsia="zh-CN"/>
        </w:rPr>
        <w:t>3、未经甲方同意乙方不得私自将该服务转包第三方完成。如私自转包，则处本合同总价     %的违约金。</w:t>
      </w:r>
    </w:p>
    <w:p>
      <w:pPr>
        <w:pStyle w:val="60"/>
        <w:keepNext w:val="0"/>
        <w:keepLines w:val="0"/>
        <w:pageBreakBefore w:val="0"/>
        <w:numPr>
          <w:ilvl w:val="0"/>
          <w:numId w:val="0"/>
        </w:numPr>
        <w:kinsoku/>
        <w:wordWrap/>
        <w:overflowPunct/>
        <w:topLinePunct w:val="0"/>
        <w:autoSpaceDE/>
        <w:autoSpaceDN/>
        <w:bidi w:val="0"/>
        <w:snapToGrid/>
        <w:spacing w:beforeAutospacing="0" w:afterAutospacing="0" w:line="360" w:lineRule="auto"/>
        <w:ind w:firstLine="480" w:firstLineChars="200"/>
        <w:rPr>
          <w:rFonts w:hint="eastAsia" w:ascii="宋体" w:hAnsi="宋体" w:eastAsia="宋体"/>
          <w:szCs w:val="24"/>
          <w:lang w:val="en-US" w:eastAsia="zh-CN"/>
        </w:rPr>
      </w:pPr>
      <w:r>
        <w:rPr>
          <w:rFonts w:hint="eastAsia" w:ascii="宋体" w:hAnsi="宋体" w:eastAsia="宋体"/>
          <w:szCs w:val="24"/>
          <w:lang w:val="en-US" w:eastAsia="zh-CN"/>
        </w:rPr>
        <w:t>4、甲方无正当理由拒绝接受服务,到期拒付服务款项的,甲方向乙方偿付本合同总价的    %的违约金。甲方逾期付款,则每日按逾期金额的__%向乙方偿付违约金。</w:t>
      </w:r>
    </w:p>
    <w:p>
      <w:pPr>
        <w:pStyle w:val="60"/>
        <w:keepNext w:val="0"/>
        <w:keepLines w:val="0"/>
        <w:pageBreakBefore w:val="0"/>
        <w:numPr>
          <w:ilvl w:val="0"/>
          <w:numId w:val="0"/>
        </w:numPr>
        <w:kinsoku/>
        <w:wordWrap/>
        <w:overflowPunct/>
        <w:topLinePunct w:val="0"/>
        <w:autoSpaceDE/>
        <w:autoSpaceDN/>
        <w:bidi w:val="0"/>
        <w:snapToGrid/>
        <w:spacing w:beforeAutospacing="0" w:afterAutospacing="0" w:line="360" w:lineRule="auto"/>
        <w:ind w:firstLine="480" w:firstLineChars="200"/>
        <w:rPr>
          <w:rFonts w:hint="eastAsia" w:ascii="宋体" w:hAnsi="宋体" w:eastAsia="宋体"/>
          <w:szCs w:val="24"/>
          <w:lang w:val="en-US" w:eastAsia="zh-CN"/>
        </w:rPr>
      </w:pPr>
      <w:r>
        <w:rPr>
          <w:rFonts w:hint="eastAsia" w:ascii="宋体" w:hAnsi="宋体" w:eastAsia="宋体"/>
          <w:szCs w:val="24"/>
          <w:lang w:val="en-US" w:eastAsia="zh-CN"/>
        </w:rPr>
        <w:t>5、其它违约责任按《中华人民共和国合同法》处理。</w:t>
      </w:r>
    </w:p>
    <w:p>
      <w:pPr>
        <w:pStyle w:val="60"/>
        <w:keepNext w:val="0"/>
        <w:keepLines w:val="0"/>
        <w:pageBreakBefore w:val="0"/>
        <w:numPr>
          <w:ilvl w:val="0"/>
          <w:numId w:val="0"/>
        </w:numPr>
        <w:kinsoku/>
        <w:wordWrap/>
        <w:overflowPunct/>
        <w:topLinePunct w:val="0"/>
        <w:autoSpaceDE/>
        <w:autoSpaceDN/>
        <w:bidi w:val="0"/>
        <w:snapToGrid/>
        <w:spacing w:beforeAutospacing="0" w:afterAutospacing="0" w:line="360" w:lineRule="auto"/>
        <w:ind w:firstLine="482" w:firstLineChars="200"/>
        <w:rPr>
          <w:rFonts w:hint="eastAsia" w:ascii="宋体" w:hAnsi="宋体" w:eastAsia="宋体"/>
          <w:b/>
          <w:bCs/>
          <w:szCs w:val="24"/>
          <w:lang w:val="en-US" w:eastAsia="zh-CN"/>
        </w:rPr>
      </w:pPr>
      <w:r>
        <w:rPr>
          <w:rFonts w:hint="eastAsia" w:ascii="宋体" w:hAnsi="宋体" w:eastAsia="宋体"/>
          <w:b/>
          <w:bCs/>
          <w:szCs w:val="24"/>
          <w:lang w:val="en-US" w:eastAsia="zh-CN"/>
        </w:rPr>
        <w:t>第九条 保密亲条款</w:t>
      </w:r>
    </w:p>
    <w:p>
      <w:pPr>
        <w:pStyle w:val="60"/>
        <w:keepNext w:val="0"/>
        <w:keepLines w:val="0"/>
        <w:pageBreakBefore w:val="0"/>
        <w:numPr>
          <w:ilvl w:val="0"/>
          <w:numId w:val="0"/>
        </w:numPr>
        <w:kinsoku/>
        <w:wordWrap/>
        <w:overflowPunct/>
        <w:topLinePunct w:val="0"/>
        <w:autoSpaceDE/>
        <w:autoSpaceDN/>
        <w:bidi w:val="0"/>
        <w:snapToGrid/>
        <w:spacing w:beforeAutospacing="0" w:afterAutospacing="0" w:line="360" w:lineRule="auto"/>
        <w:ind w:firstLine="480" w:firstLineChars="200"/>
        <w:rPr>
          <w:rFonts w:hint="eastAsia" w:ascii="宋体" w:hAnsi="宋体" w:eastAsia="宋体"/>
          <w:szCs w:val="24"/>
          <w:lang w:val="en-US" w:eastAsia="zh-CN"/>
        </w:rPr>
      </w:pPr>
      <w:r>
        <w:rPr>
          <w:rFonts w:hint="eastAsia" w:ascii="宋体" w:hAnsi="宋体" w:eastAsia="宋体"/>
          <w:szCs w:val="24"/>
          <w:lang w:val="en-US" w:eastAsia="zh-CN"/>
        </w:rPr>
        <w:t>1、乙方对甲方提供的资料负有保密义务,未经甲方同意,不得向项目无关单位和个人提供有关资料。如发生以上情况,甲方有权索赔。</w:t>
      </w:r>
    </w:p>
    <w:p>
      <w:pPr>
        <w:pStyle w:val="60"/>
        <w:keepNext w:val="0"/>
        <w:keepLines w:val="0"/>
        <w:pageBreakBefore w:val="0"/>
        <w:numPr>
          <w:ilvl w:val="0"/>
          <w:numId w:val="0"/>
        </w:numPr>
        <w:kinsoku/>
        <w:wordWrap/>
        <w:overflowPunct/>
        <w:topLinePunct w:val="0"/>
        <w:autoSpaceDE/>
        <w:autoSpaceDN/>
        <w:bidi w:val="0"/>
        <w:snapToGrid/>
        <w:spacing w:beforeAutospacing="0" w:afterAutospacing="0" w:line="360" w:lineRule="auto"/>
        <w:ind w:firstLine="480" w:firstLineChars="200"/>
        <w:rPr>
          <w:rFonts w:hint="eastAsia" w:ascii="宋体" w:hAnsi="宋体" w:eastAsia="宋体"/>
          <w:szCs w:val="24"/>
          <w:lang w:val="en-US" w:eastAsia="zh-CN"/>
        </w:rPr>
      </w:pPr>
      <w:r>
        <w:rPr>
          <w:rFonts w:hint="eastAsia" w:ascii="宋体" w:hAnsi="宋体" w:eastAsia="宋体"/>
          <w:szCs w:val="24"/>
          <w:lang w:val="en-US" w:eastAsia="zh-CN"/>
        </w:rPr>
        <w:t>2、甲方有义务保护乙方的知识产权未经乙方同意,甲方对工程咨询单位交付的成果文件、资料不得向第三方转让或用于本合同以外的项目。如发生以上情况,乙方有权索赔。</w:t>
      </w:r>
    </w:p>
    <w:p>
      <w:pPr>
        <w:pStyle w:val="60"/>
        <w:keepNext w:val="0"/>
        <w:keepLines w:val="0"/>
        <w:pageBreakBefore w:val="0"/>
        <w:numPr>
          <w:ilvl w:val="0"/>
          <w:numId w:val="0"/>
        </w:numPr>
        <w:kinsoku/>
        <w:wordWrap/>
        <w:overflowPunct/>
        <w:topLinePunct w:val="0"/>
        <w:autoSpaceDE/>
        <w:autoSpaceDN/>
        <w:bidi w:val="0"/>
        <w:snapToGrid/>
        <w:spacing w:beforeAutospacing="0" w:afterAutospacing="0" w:line="360" w:lineRule="auto"/>
        <w:ind w:firstLine="482" w:firstLineChars="200"/>
        <w:rPr>
          <w:rFonts w:hint="eastAsia" w:ascii="宋体" w:hAnsi="宋体" w:eastAsia="宋体"/>
          <w:b/>
          <w:bCs/>
          <w:szCs w:val="24"/>
          <w:lang w:val="en-US" w:eastAsia="zh-CN"/>
        </w:rPr>
      </w:pPr>
      <w:r>
        <w:rPr>
          <w:rFonts w:hint="eastAsia" w:ascii="宋体" w:hAnsi="宋体" w:eastAsia="宋体"/>
          <w:b/>
          <w:bCs/>
          <w:szCs w:val="24"/>
          <w:lang w:val="en-US" w:eastAsia="zh-CN"/>
        </w:rPr>
        <w:t>第十条 争议的解决</w:t>
      </w:r>
    </w:p>
    <w:p>
      <w:pPr>
        <w:pStyle w:val="60"/>
        <w:keepNext w:val="0"/>
        <w:keepLines w:val="0"/>
        <w:pageBreakBefore w:val="0"/>
        <w:numPr>
          <w:ilvl w:val="0"/>
          <w:numId w:val="0"/>
        </w:numPr>
        <w:kinsoku/>
        <w:wordWrap/>
        <w:overflowPunct/>
        <w:topLinePunct w:val="0"/>
        <w:autoSpaceDE/>
        <w:autoSpaceDN/>
        <w:bidi w:val="0"/>
        <w:snapToGrid/>
        <w:spacing w:beforeAutospacing="0" w:afterAutospacing="0" w:line="360" w:lineRule="auto"/>
        <w:ind w:firstLine="480" w:firstLineChars="200"/>
        <w:rPr>
          <w:rFonts w:hint="eastAsia" w:ascii="宋体" w:hAnsi="宋体" w:eastAsia="宋体"/>
          <w:szCs w:val="24"/>
          <w:lang w:val="en-US" w:eastAsia="zh-CN"/>
        </w:rPr>
      </w:pPr>
      <w:r>
        <w:rPr>
          <w:rFonts w:hint="eastAsia" w:ascii="宋体" w:hAnsi="宋体" w:eastAsia="宋体"/>
          <w:szCs w:val="24"/>
          <w:lang w:val="en-US" w:eastAsia="zh-CN"/>
        </w:rPr>
        <w:t>本合同执行过程中发生的任何争议,如双方不能通过友好协商解决,由合同签订地法院处理。</w:t>
      </w:r>
    </w:p>
    <w:p>
      <w:pPr>
        <w:pStyle w:val="60"/>
        <w:keepNext w:val="0"/>
        <w:keepLines w:val="0"/>
        <w:pageBreakBefore w:val="0"/>
        <w:numPr>
          <w:ilvl w:val="0"/>
          <w:numId w:val="0"/>
        </w:numPr>
        <w:kinsoku/>
        <w:wordWrap/>
        <w:overflowPunct/>
        <w:topLinePunct w:val="0"/>
        <w:autoSpaceDE/>
        <w:autoSpaceDN/>
        <w:bidi w:val="0"/>
        <w:snapToGrid/>
        <w:spacing w:beforeAutospacing="0" w:afterAutospacing="0" w:line="360" w:lineRule="auto"/>
        <w:ind w:firstLine="482" w:firstLineChars="200"/>
        <w:rPr>
          <w:rFonts w:hint="eastAsia" w:ascii="宋体" w:hAnsi="宋体" w:eastAsia="宋体"/>
          <w:b/>
          <w:bCs/>
          <w:szCs w:val="24"/>
          <w:lang w:val="en-US" w:eastAsia="zh-CN"/>
        </w:rPr>
      </w:pPr>
      <w:r>
        <w:rPr>
          <w:rFonts w:hint="eastAsia" w:ascii="宋体" w:hAnsi="宋体" w:eastAsia="宋体"/>
          <w:b/>
          <w:bCs/>
          <w:szCs w:val="24"/>
          <w:lang w:val="en-US" w:eastAsia="zh-CN"/>
        </w:rPr>
        <w:t>第十一 条不可抗力</w:t>
      </w:r>
    </w:p>
    <w:p>
      <w:pPr>
        <w:pStyle w:val="60"/>
        <w:keepNext w:val="0"/>
        <w:keepLines w:val="0"/>
        <w:pageBreakBefore w:val="0"/>
        <w:numPr>
          <w:ilvl w:val="0"/>
          <w:numId w:val="0"/>
        </w:numPr>
        <w:kinsoku/>
        <w:wordWrap/>
        <w:overflowPunct/>
        <w:topLinePunct w:val="0"/>
        <w:autoSpaceDE/>
        <w:autoSpaceDN/>
        <w:bidi w:val="0"/>
        <w:snapToGrid/>
        <w:spacing w:beforeAutospacing="0" w:afterAutospacing="0" w:line="360" w:lineRule="auto"/>
        <w:ind w:firstLine="480" w:firstLineChars="200"/>
        <w:rPr>
          <w:rFonts w:hint="eastAsia" w:ascii="宋体" w:hAnsi="宋体" w:eastAsia="宋体"/>
          <w:szCs w:val="24"/>
          <w:lang w:val="en-US" w:eastAsia="zh-CN"/>
        </w:rPr>
      </w:pPr>
      <w:r>
        <w:rPr>
          <w:rFonts w:hint="eastAsia" w:ascii="宋体" w:hAnsi="宋体" w:eastAsia="宋体"/>
          <w:szCs w:val="24"/>
          <w:lang w:val="en-US" w:eastAsia="zh-CN"/>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pStyle w:val="60"/>
        <w:keepNext w:val="0"/>
        <w:keepLines w:val="0"/>
        <w:pageBreakBefore w:val="0"/>
        <w:numPr>
          <w:ilvl w:val="0"/>
          <w:numId w:val="0"/>
        </w:numPr>
        <w:kinsoku/>
        <w:wordWrap/>
        <w:overflowPunct/>
        <w:topLinePunct w:val="0"/>
        <w:autoSpaceDE/>
        <w:autoSpaceDN/>
        <w:bidi w:val="0"/>
        <w:snapToGrid/>
        <w:spacing w:beforeAutospacing="0" w:afterAutospacing="0" w:line="360" w:lineRule="auto"/>
        <w:ind w:firstLine="482" w:firstLineChars="200"/>
        <w:rPr>
          <w:rFonts w:hint="eastAsia" w:ascii="宋体" w:hAnsi="宋体" w:eastAsia="宋体"/>
          <w:b/>
          <w:bCs/>
          <w:szCs w:val="24"/>
          <w:lang w:val="en-US" w:eastAsia="zh-CN"/>
        </w:rPr>
      </w:pPr>
      <w:r>
        <w:rPr>
          <w:rFonts w:hint="eastAsia" w:ascii="宋体" w:hAnsi="宋体" w:eastAsia="宋体"/>
          <w:b/>
          <w:bCs/>
          <w:szCs w:val="24"/>
          <w:lang w:val="en-US" w:eastAsia="zh-CN"/>
        </w:rPr>
        <w:t>第十二条 税费</w:t>
      </w:r>
    </w:p>
    <w:p>
      <w:pPr>
        <w:pStyle w:val="60"/>
        <w:keepNext w:val="0"/>
        <w:keepLines w:val="0"/>
        <w:pageBreakBefore w:val="0"/>
        <w:numPr>
          <w:ilvl w:val="0"/>
          <w:numId w:val="0"/>
        </w:numPr>
        <w:kinsoku/>
        <w:wordWrap/>
        <w:overflowPunct/>
        <w:topLinePunct w:val="0"/>
        <w:autoSpaceDE/>
        <w:autoSpaceDN/>
        <w:bidi w:val="0"/>
        <w:snapToGrid/>
        <w:spacing w:beforeAutospacing="0" w:afterAutospacing="0" w:line="360" w:lineRule="auto"/>
        <w:ind w:firstLine="480" w:firstLineChars="200"/>
        <w:rPr>
          <w:rFonts w:hint="eastAsia" w:ascii="宋体" w:hAnsi="宋体" w:eastAsia="宋体"/>
          <w:szCs w:val="24"/>
          <w:lang w:val="en-US" w:eastAsia="zh-CN"/>
        </w:rPr>
      </w:pPr>
      <w:r>
        <w:rPr>
          <w:rFonts w:hint="eastAsia" w:ascii="宋体" w:hAnsi="宋体" w:eastAsia="宋体"/>
          <w:szCs w:val="24"/>
          <w:lang w:val="en-US" w:eastAsia="zh-CN"/>
        </w:rPr>
        <w:t xml:space="preserve">     此项目发生的与本合同执行有关的一切税费均由乙方负担。</w:t>
      </w:r>
    </w:p>
    <w:p>
      <w:pPr>
        <w:pStyle w:val="60"/>
        <w:keepNext w:val="0"/>
        <w:keepLines w:val="0"/>
        <w:pageBreakBefore w:val="0"/>
        <w:numPr>
          <w:ilvl w:val="0"/>
          <w:numId w:val="11"/>
        </w:numPr>
        <w:kinsoku/>
        <w:wordWrap/>
        <w:overflowPunct/>
        <w:topLinePunct w:val="0"/>
        <w:autoSpaceDE/>
        <w:autoSpaceDN/>
        <w:bidi w:val="0"/>
        <w:snapToGrid/>
        <w:spacing w:beforeAutospacing="0" w:afterAutospacing="0" w:line="360" w:lineRule="auto"/>
        <w:ind w:firstLine="482" w:firstLineChars="200"/>
        <w:rPr>
          <w:rFonts w:hint="eastAsia" w:ascii="宋体" w:hAnsi="宋体" w:eastAsia="宋体"/>
          <w:b/>
          <w:bCs/>
          <w:szCs w:val="24"/>
          <w:lang w:val="en-US" w:eastAsia="zh-CN"/>
        </w:rPr>
      </w:pPr>
      <w:r>
        <w:rPr>
          <w:rFonts w:hint="eastAsia" w:ascii="宋体" w:hAnsi="宋体" w:eastAsia="宋体"/>
          <w:b/>
          <w:bCs/>
          <w:szCs w:val="24"/>
          <w:lang w:val="en-US" w:eastAsia="zh-CN"/>
        </w:rPr>
        <w:t>其他</w:t>
      </w:r>
    </w:p>
    <w:p>
      <w:pPr>
        <w:pStyle w:val="60"/>
        <w:keepNext w:val="0"/>
        <w:keepLines w:val="0"/>
        <w:pageBreakBefore w:val="0"/>
        <w:numPr>
          <w:ilvl w:val="0"/>
          <w:numId w:val="0"/>
        </w:numPr>
        <w:kinsoku/>
        <w:wordWrap/>
        <w:overflowPunct/>
        <w:topLinePunct w:val="0"/>
        <w:autoSpaceDE/>
        <w:autoSpaceDN/>
        <w:bidi w:val="0"/>
        <w:snapToGrid/>
        <w:spacing w:beforeAutospacing="0" w:afterAutospacing="0" w:line="360" w:lineRule="auto"/>
        <w:ind w:firstLine="482" w:firstLineChars="200"/>
        <w:rPr>
          <w:rFonts w:hint="eastAsia" w:ascii="宋体" w:hAnsi="宋体" w:eastAsia="宋体"/>
          <w:b/>
          <w:bCs/>
          <w:szCs w:val="24"/>
          <w:lang w:val="en-US" w:eastAsia="zh-CN"/>
        </w:rPr>
      </w:pPr>
      <w:r>
        <w:rPr>
          <w:rFonts w:hint="eastAsia" w:ascii="宋体" w:hAnsi="宋体" w:eastAsia="宋体"/>
          <w:b/>
          <w:bCs/>
          <w:szCs w:val="24"/>
          <w:lang w:val="en-US" w:eastAsia="zh-CN"/>
        </w:rPr>
        <w:t xml:space="preserve">   </w:t>
      </w:r>
      <w:r>
        <w:rPr>
          <w:rFonts w:hint="eastAsia" w:ascii="宋体" w:hAnsi="宋体" w:eastAsia="宋体"/>
          <w:szCs w:val="24"/>
          <w:lang w:val="en-US" w:eastAsia="zh-CN"/>
        </w:rPr>
        <w:t xml:space="preserve">  1、本合同所有附件及政府采购文件均为合同的有效组成部分,与本合同具有同等法律效力。</w:t>
      </w:r>
    </w:p>
    <w:p>
      <w:pPr>
        <w:pStyle w:val="60"/>
        <w:keepNext w:val="0"/>
        <w:keepLines w:val="0"/>
        <w:pageBreakBefore w:val="0"/>
        <w:numPr>
          <w:ilvl w:val="0"/>
          <w:numId w:val="0"/>
        </w:numPr>
        <w:kinsoku/>
        <w:wordWrap/>
        <w:overflowPunct/>
        <w:topLinePunct w:val="0"/>
        <w:autoSpaceDE/>
        <w:autoSpaceDN/>
        <w:bidi w:val="0"/>
        <w:snapToGrid/>
        <w:spacing w:beforeAutospacing="0" w:afterAutospacing="0" w:line="360" w:lineRule="auto"/>
        <w:ind w:firstLine="480" w:firstLineChars="200"/>
        <w:rPr>
          <w:rFonts w:hint="eastAsia" w:ascii="宋体" w:hAnsi="宋体" w:eastAsia="宋体"/>
          <w:szCs w:val="24"/>
          <w:lang w:val="en-US" w:eastAsia="zh-CN"/>
        </w:rPr>
      </w:pPr>
      <w:r>
        <w:rPr>
          <w:rFonts w:hint="eastAsia" w:ascii="宋体" w:hAnsi="宋体" w:eastAsia="宋体"/>
          <w:szCs w:val="24"/>
          <w:lang w:val="en-US" w:eastAsia="zh-CN"/>
        </w:rPr>
        <w:t>2、在执行本合同的过程中,所有经双方签署确认的文件(包括会议纪要、补充协议、往来信函)即成为本合同的有效组成部分。</w:t>
      </w:r>
    </w:p>
    <w:p>
      <w:pPr>
        <w:pStyle w:val="60"/>
        <w:keepNext w:val="0"/>
        <w:keepLines w:val="0"/>
        <w:pageBreakBefore w:val="0"/>
        <w:numPr>
          <w:ilvl w:val="0"/>
          <w:numId w:val="0"/>
        </w:numPr>
        <w:kinsoku/>
        <w:wordWrap/>
        <w:overflowPunct/>
        <w:topLinePunct w:val="0"/>
        <w:autoSpaceDE/>
        <w:autoSpaceDN/>
        <w:bidi w:val="0"/>
        <w:snapToGrid/>
        <w:spacing w:beforeAutospacing="0" w:afterAutospacing="0" w:line="360" w:lineRule="auto"/>
        <w:ind w:firstLine="480" w:firstLineChars="200"/>
        <w:rPr>
          <w:rFonts w:hint="eastAsia" w:ascii="宋体" w:hAnsi="宋体" w:eastAsia="宋体"/>
          <w:szCs w:val="24"/>
          <w:lang w:val="en-US" w:eastAsia="zh-CN"/>
        </w:rPr>
      </w:pPr>
      <w:r>
        <w:rPr>
          <w:rFonts w:hint="eastAsia" w:ascii="宋体" w:hAnsi="宋体" w:eastAsia="宋体"/>
          <w:szCs w:val="24"/>
          <w:lang w:val="en-US" w:eastAsia="zh-CN"/>
        </w:rPr>
        <w:t>3、如一方地址、电话、传真号码有变更,应在变更当日内书面通知对方，否则,应承担相应责任。</w:t>
      </w:r>
    </w:p>
    <w:p>
      <w:pPr>
        <w:pStyle w:val="60"/>
        <w:keepNext w:val="0"/>
        <w:keepLines w:val="0"/>
        <w:pageBreakBefore w:val="0"/>
        <w:numPr>
          <w:ilvl w:val="0"/>
          <w:numId w:val="0"/>
        </w:numPr>
        <w:kinsoku/>
        <w:wordWrap/>
        <w:overflowPunct/>
        <w:topLinePunct w:val="0"/>
        <w:autoSpaceDE/>
        <w:autoSpaceDN/>
        <w:bidi w:val="0"/>
        <w:snapToGrid/>
        <w:spacing w:beforeAutospacing="0" w:afterAutospacing="0" w:line="360" w:lineRule="auto"/>
        <w:ind w:firstLine="482" w:firstLineChars="200"/>
        <w:rPr>
          <w:rFonts w:hint="eastAsia" w:ascii="宋体" w:hAnsi="宋体" w:eastAsia="宋体"/>
          <w:b/>
          <w:bCs/>
          <w:szCs w:val="24"/>
          <w:lang w:val="en-US" w:eastAsia="zh-CN"/>
        </w:rPr>
      </w:pPr>
      <w:r>
        <w:rPr>
          <w:rFonts w:hint="eastAsia" w:ascii="宋体" w:hAnsi="宋体" w:eastAsia="宋体"/>
          <w:b/>
          <w:bCs/>
          <w:szCs w:val="24"/>
          <w:lang w:val="en-US" w:eastAsia="zh-CN"/>
        </w:rPr>
        <w:t>第十四条  补充条款</w:t>
      </w:r>
    </w:p>
    <w:p>
      <w:pPr>
        <w:pStyle w:val="60"/>
        <w:keepNext w:val="0"/>
        <w:keepLines w:val="0"/>
        <w:pageBreakBefore w:val="0"/>
        <w:numPr>
          <w:ilvl w:val="0"/>
          <w:numId w:val="0"/>
        </w:numPr>
        <w:kinsoku/>
        <w:wordWrap/>
        <w:overflowPunct/>
        <w:topLinePunct w:val="0"/>
        <w:autoSpaceDE/>
        <w:autoSpaceDN/>
        <w:bidi w:val="0"/>
        <w:snapToGrid/>
        <w:spacing w:beforeAutospacing="0" w:afterAutospacing="0" w:line="360" w:lineRule="auto"/>
        <w:ind w:firstLine="480" w:firstLineChars="200"/>
        <w:rPr>
          <w:rFonts w:ascii="宋体" w:hAnsi="宋体" w:eastAsia="宋体"/>
          <w:szCs w:val="24"/>
          <w:lang w:val="en-US" w:eastAsia="zh-CN"/>
        </w:rPr>
      </w:pPr>
      <w:r>
        <w:rPr>
          <w:rFonts w:ascii="宋体" w:hAnsi="宋体" w:eastAsia="宋体"/>
          <w:szCs w:val="24"/>
          <w:lang w:val="en-US" w:eastAsia="zh-CN"/>
        </w:rPr>
        <w:t>1、谅解与备忘条款:</w:t>
      </w:r>
    </w:p>
    <w:p>
      <w:pPr>
        <w:pStyle w:val="60"/>
        <w:keepNext w:val="0"/>
        <w:keepLines w:val="0"/>
        <w:pageBreakBefore w:val="0"/>
        <w:numPr>
          <w:ilvl w:val="0"/>
          <w:numId w:val="0"/>
        </w:numPr>
        <w:kinsoku/>
        <w:wordWrap/>
        <w:overflowPunct/>
        <w:topLinePunct w:val="0"/>
        <w:autoSpaceDE/>
        <w:autoSpaceDN/>
        <w:bidi w:val="0"/>
        <w:snapToGrid/>
        <w:spacing w:beforeAutospacing="0" w:afterAutospacing="0" w:line="360" w:lineRule="auto"/>
        <w:ind w:firstLine="480" w:firstLineChars="200"/>
        <w:rPr>
          <w:rFonts w:ascii="宋体" w:hAnsi="宋体" w:eastAsia="宋体"/>
          <w:szCs w:val="24"/>
          <w:lang w:val="en-US" w:eastAsia="zh-CN"/>
        </w:rPr>
      </w:pPr>
      <w:r>
        <w:rPr>
          <w:rFonts w:ascii="宋体" w:hAnsi="宋体" w:eastAsia="宋体"/>
          <w:szCs w:val="24"/>
          <w:lang w:val="en-US" w:eastAsia="zh-CN"/>
        </w:rPr>
        <w:t>2、双方不可撤销的责任与义务:</w:t>
      </w:r>
    </w:p>
    <w:p>
      <w:pPr>
        <w:pStyle w:val="60"/>
        <w:keepNext w:val="0"/>
        <w:keepLines w:val="0"/>
        <w:pageBreakBefore w:val="0"/>
        <w:numPr>
          <w:ilvl w:val="0"/>
          <w:numId w:val="0"/>
        </w:numPr>
        <w:kinsoku/>
        <w:wordWrap/>
        <w:overflowPunct/>
        <w:topLinePunct w:val="0"/>
        <w:autoSpaceDE/>
        <w:autoSpaceDN/>
        <w:bidi w:val="0"/>
        <w:snapToGrid/>
        <w:spacing w:beforeAutospacing="0" w:afterAutospacing="0" w:line="360" w:lineRule="auto"/>
        <w:ind w:firstLine="480" w:firstLineChars="200"/>
        <w:rPr>
          <w:rFonts w:ascii="宋体" w:hAnsi="宋体" w:eastAsia="宋体"/>
          <w:szCs w:val="24"/>
          <w:lang w:val="en-US" w:eastAsia="zh-CN"/>
        </w:rPr>
      </w:pPr>
      <w:r>
        <w:rPr>
          <w:rFonts w:ascii="宋体" w:hAnsi="宋体" w:eastAsia="宋体"/>
          <w:szCs w:val="24"/>
          <w:lang w:val="en-US" w:eastAsia="zh-CN"/>
        </w:rPr>
        <w:t>3、双方约定以下补充条款:</w:t>
      </w:r>
    </w:p>
    <w:p>
      <w:pPr>
        <w:pStyle w:val="60"/>
        <w:keepNext w:val="0"/>
        <w:keepLines w:val="0"/>
        <w:pageBreakBefore w:val="0"/>
        <w:numPr>
          <w:ilvl w:val="0"/>
          <w:numId w:val="0"/>
        </w:numPr>
        <w:kinsoku/>
        <w:wordWrap/>
        <w:overflowPunct/>
        <w:topLinePunct w:val="0"/>
        <w:autoSpaceDE/>
        <w:autoSpaceDN/>
        <w:bidi w:val="0"/>
        <w:snapToGrid/>
        <w:spacing w:beforeAutospacing="0" w:afterAutospacing="0" w:line="360" w:lineRule="auto"/>
        <w:ind w:firstLine="482" w:firstLineChars="200"/>
        <w:rPr>
          <w:rFonts w:ascii="宋体" w:hAnsi="宋体" w:eastAsia="宋体"/>
          <w:b/>
          <w:bCs/>
          <w:szCs w:val="24"/>
          <w:lang w:val="en-US" w:eastAsia="zh-CN"/>
        </w:rPr>
      </w:pPr>
      <w:r>
        <w:rPr>
          <w:rFonts w:ascii="宋体" w:hAnsi="宋体" w:eastAsia="宋体"/>
          <w:b/>
          <w:bCs/>
          <w:szCs w:val="24"/>
          <w:lang w:val="en-US" w:eastAsia="zh-CN"/>
        </w:rPr>
        <w:t>第十七条</w:t>
      </w:r>
      <w:r>
        <w:rPr>
          <w:rFonts w:hint="eastAsia" w:ascii="宋体" w:hAnsi="宋体" w:eastAsia="宋体"/>
          <w:b/>
          <w:bCs/>
          <w:szCs w:val="24"/>
          <w:lang w:val="en-US" w:eastAsia="zh-CN"/>
        </w:rPr>
        <w:t xml:space="preserve">  </w:t>
      </w:r>
      <w:r>
        <w:rPr>
          <w:rFonts w:ascii="宋体" w:hAnsi="宋体" w:eastAsia="宋体"/>
          <w:b/>
          <w:bCs/>
          <w:szCs w:val="24"/>
          <w:lang w:val="en-US" w:eastAsia="zh-CN"/>
        </w:rPr>
        <w:t>合同生效</w:t>
      </w:r>
    </w:p>
    <w:p>
      <w:pPr>
        <w:pStyle w:val="60"/>
        <w:keepNext w:val="0"/>
        <w:keepLines w:val="0"/>
        <w:pageBreakBefore w:val="0"/>
        <w:numPr>
          <w:ilvl w:val="0"/>
          <w:numId w:val="0"/>
        </w:numPr>
        <w:kinsoku/>
        <w:wordWrap/>
        <w:overflowPunct/>
        <w:topLinePunct w:val="0"/>
        <w:autoSpaceDE/>
        <w:autoSpaceDN/>
        <w:bidi w:val="0"/>
        <w:snapToGrid/>
        <w:spacing w:beforeAutospacing="0" w:afterAutospacing="0" w:line="360" w:lineRule="auto"/>
        <w:ind w:firstLine="480" w:firstLineChars="200"/>
        <w:rPr>
          <w:rFonts w:ascii="宋体" w:hAnsi="宋体" w:eastAsia="宋体"/>
          <w:szCs w:val="24"/>
          <w:lang w:val="en-US" w:eastAsia="zh-CN"/>
        </w:rPr>
      </w:pPr>
      <w:r>
        <w:rPr>
          <w:rFonts w:ascii="宋体" w:hAnsi="宋体" w:eastAsia="宋体"/>
          <w:szCs w:val="24"/>
          <w:lang w:val="en-US" w:eastAsia="zh-CN"/>
        </w:rPr>
        <w:t>1、本合同订立时间:</w:t>
      </w:r>
      <w:r>
        <w:rPr>
          <w:rFonts w:hint="eastAsia" w:ascii="宋体" w:hAnsi="宋体" w:eastAsia="宋体"/>
          <w:szCs w:val="24"/>
          <w:lang w:val="en-US" w:eastAsia="zh-CN"/>
        </w:rPr>
        <w:t xml:space="preserve">    </w:t>
      </w:r>
      <w:r>
        <w:rPr>
          <w:rFonts w:ascii="宋体" w:hAnsi="宋体" w:eastAsia="宋体"/>
          <w:szCs w:val="24"/>
          <w:lang w:val="en-US" w:eastAsia="zh-CN"/>
        </w:rPr>
        <w:t>年</w:t>
      </w:r>
      <w:r>
        <w:rPr>
          <w:rFonts w:hint="eastAsia" w:ascii="宋体" w:hAnsi="宋体" w:eastAsia="宋体"/>
          <w:szCs w:val="24"/>
          <w:lang w:val="en-US" w:eastAsia="zh-CN"/>
        </w:rPr>
        <w:t xml:space="preserve">     </w:t>
      </w:r>
      <w:r>
        <w:rPr>
          <w:rFonts w:ascii="宋体" w:hAnsi="宋体" w:eastAsia="宋体"/>
          <w:szCs w:val="24"/>
          <w:lang w:val="en-US" w:eastAsia="zh-CN"/>
        </w:rPr>
        <w:t>月</w:t>
      </w:r>
      <w:r>
        <w:rPr>
          <w:rFonts w:hint="eastAsia" w:ascii="宋体" w:hAnsi="宋体" w:eastAsia="宋体"/>
          <w:szCs w:val="24"/>
          <w:lang w:val="en-US" w:eastAsia="zh-CN"/>
        </w:rPr>
        <w:t xml:space="preserve">      </w:t>
      </w:r>
      <w:r>
        <w:rPr>
          <w:rFonts w:ascii="宋体" w:hAnsi="宋体" w:eastAsia="宋体"/>
          <w:szCs w:val="24"/>
          <w:lang w:val="en-US" w:eastAsia="zh-CN"/>
        </w:rPr>
        <w:t>日</w:t>
      </w:r>
    </w:p>
    <w:p>
      <w:pPr>
        <w:pStyle w:val="60"/>
        <w:keepNext w:val="0"/>
        <w:keepLines w:val="0"/>
        <w:pageBreakBefore w:val="0"/>
        <w:numPr>
          <w:ilvl w:val="0"/>
          <w:numId w:val="0"/>
        </w:numPr>
        <w:kinsoku/>
        <w:wordWrap/>
        <w:overflowPunct/>
        <w:topLinePunct w:val="0"/>
        <w:autoSpaceDE/>
        <w:autoSpaceDN/>
        <w:bidi w:val="0"/>
        <w:snapToGrid/>
        <w:spacing w:beforeAutospacing="0" w:afterAutospacing="0" w:line="360" w:lineRule="auto"/>
        <w:ind w:firstLine="480" w:firstLineChars="200"/>
        <w:rPr>
          <w:rFonts w:ascii="宋体" w:hAnsi="宋体" w:eastAsia="宋体"/>
          <w:szCs w:val="24"/>
          <w:lang w:val="en-US" w:eastAsia="zh-CN"/>
        </w:rPr>
      </w:pPr>
      <w:r>
        <w:rPr>
          <w:rFonts w:ascii="宋体" w:hAnsi="宋体" w:eastAsia="宋体"/>
          <w:szCs w:val="24"/>
          <w:lang w:val="en-US" w:eastAsia="zh-CN"/>
        </w:rPr>
        <w:t>2、本合同订立地点:</w:t>
      </w:r>
    </w:p>
    <w:p>
      <w:pPr>
        <w:pStyle w:val="60"/>
        <w:keepNext w:val="0"/>
        <w:keepLines w:val="0"/>
        <w:pageBreakBefore w:val="0"/>
        <w:numPr>
          <w:ilvl w:val="0"/>
          <w:numId w:val="0"/>
        </w:numPr>
        <w:kinsoku/>
        <w:wordWrap/>
        <w:overflowPunct/>
        <w:topLinePunct w:val="0"/>
        <w:autoSpaceDE/>
        <w:autoSpaceDN/>
        <w:bidi w:val="0"/>
        <w:snapToGrid/>
        <w:spacing w:beforeAutospacing="0" w:afterAutospacing="0" w:line="360" w:lineRule="auto"/>
        <w:ind w:firstLine="480" w:firstLineChars="200"/>
        <w:rPr>
          <w:rFonts w:ascii="宋体" w:hAnsi="宋体" w:eastAsia="宋体"/>
          <w:szCs w:val="24"/>
          <w:lang w:val="en-US" w:eastAsia="zh-CN"/>
        </w:rPr>
      </w:pPr>
      <w:r>
        <w:rPr>
          <w:rFonts w:ascii="宋体" w:hAnsi="宋体" w:eastAsia="宋体"/>
          <w:szCs w:val="24"/>
          <w:lang w:val="en-US" w:eastAsia="zh-CN"/>
        </w:rPr>
        <w:t>3、本合同在甲乙双方法人代表或其授权代表签字盖章后生效。</w:t>
      </w:r>
    </w:p>
    <w:p>
      <w:pPr>
        <w:pStyle w:val="60"/>
        <w:keepNext w:val="0"/>
        <w:keepLines w:val="0"/>
        <w:pageBreakBefore w:val="0"/>
        <w:numPr>
          <w:ilvl w:val="0"/>
          <w:numId w:val="0"/>
        </w:numPr>
        <w:kinsoku/>
        <w:wordWrap/>
        <w:overflowPunct/>
        <w:topLinePunct w:val="0"/>
        <w:autoSpaceDE/>
        <w:autoSpaceDN/>
        <w:bidi w:val="0"/>
        <w:snapToGrid/>
        <w:spacing w:beforeAutospacing="0" w:afterAutospacing="0" w:line="360" w:lineRule="auto"/>
        <w:ind w:firstLine="480" w:firstLineChars="200"/>
        <w:rPr>
          <w:rFonts w:ascii="宋体" w:hAnsi="宋体" w:eastAsia="宋体"/>
          <w:szCs w:val="24"/>
          <w:lang w:val="en-US" w:eastAsia="zh-CN"/>
        </w:rPr>
      </w:pPr>
      <w:r>
        <w:rPr>
          <w:rFonts w:ascii="宋体" w:hAnsi="宋体" w:eastAsia="宋体"/>
          <w:szCs w:val="24"/>
          <w:lang w:val="en-US" w:eastAsia="zh-CN"/>
        </w:rPr>
        <w:t>4、本合同一式</w:t>
      </w:r>
      <w:r>
        <w:rPr>
          <w:rFonts w:hint="eastAsia" w:ascii="宋体" w:hAnsi="宋体" w:eastAsia="宋体"/>
          <w:szCs w:val="24"/>
          <w:lang w:val="en-US" w:eastAsia="zh-CN"/>
        </w:rPr>
        <w:t xml:space="preserve">    </w:t>
      </w:r>
      <w:r>
        <w:rPr>
          <w:rFonts w:ascii="宋体" w:hAnsi="宋体" w:eastAsia="宋体"/>
          <w:szCs w:val="24"/>
          <w:lang w:val="en-US" w:eastAsia="zh-CN"/>
        </w:rPr>
        <w:t>份,双方各执</w:t>
      </w:r>
      <w:r>
        <w:rPr>
          <w:rFonts w:hint="eastAsia" w:ascii="宋体" w:hAnsi="宋体" w:eastAsia="宋体"/>
          <w:szCs w:val="24"/>
          <w:lang w:val="en-US" w:eastAsia="zh-CN"/>
        </w:rPr>
        <w:t xml:space="preserve">    </w:t>
      </w:r>
      <w:r>
        <w:rPr>
          <w:rFonts w:ascii="宋体" w:hAnsi="宋体" w:eastAsia="宋体"/>
          <w:szCs w:val="24"/>
          <w:lang w:val="en-US" w:eastAsia="zh-CN"/>
        </w:rPr>
        <w:t>-份。</w:t>
      </w:r>
    </w:p>
    <w:p>
      <w:pPr>
        <w:keepNext w:val="0"/>
        <w:keepLines w:val="0"/>
        <w:pageBreakBefore w:val="0"/>
        <w:widowControl/>
        <w:kinsoku/>
        <w:wordWrap/>
        <w:overflowPunct/>
        <w:topLinePunct w:val="0"/>
        <w:autoSpaceDE/>
        <w:autoSpaceDN/>
        <w:bidi w:val="0"/>
        <w:snapToGrid/>
        <w:spacing w:beforeAutospacing="0" w:afterAutospacing="0" w:line="360" w:lineRule="auto"/>
        <w:ind w:firstLine="480" w:firstLineChars="200"/>
        <w:rPr>
          <w:rFonts w:hint="eastAsia" w:ascii="宋体" w:hAnsi="宋体"/>
          <w:color w:val="000000"/>
          <w:kern w:val="0"/>
          <w:sz w:val="24"/>
        </w:rPr>
      </w:pPr>
    </w:p>
    <w:p>
      <w:pPr>
        <w:keepNext w:val="0"/>
        <w:keepLines w:val="0"/>
        <w:pageBreakBefore w:val="0"/>
        <w:widowControl/>
        <w:kinsoku/>
        <w:wordWrap/>
        <w:overflowPunct/>
        <w:topLinePunct w:val="0"/>
        <w:autoSpaceDE/>
        <w:autoSpaceDN/>
        <w:bidi w:val="0"/>
        <w:snapToGrid/>
        <w:spacing w:beforeAutospacing="0" w:afterAutospacing="0" w:line="360" w:lineRule="auto"/>
        <w:ind w:firstLine="480" w:firstLineChars="200"/>
        <w:jc w:val="both"/>
        <w:rPr>
          <w:rFonts w:hint="eastAsia" w:ascii="宋体" w:hAnsi="宋体"/>
          <w:color w:val="000000"/>
          <w:kern w:val="0"/>
          <w:sz w:val="24"/>
        </w:rPr>
      </w:pPr>
      <w:r>
        <w:rPr>
          <w:rFonts w:hint="eastAsia" w:ascii="宋体" w:hAnsi="宋体"/>
          <w:color w:val="000000"/>
          <w:kern w:val="0"/>
          <w:sz w:val="24"/>
        </w:rPr>
        <w:t>甲方（盖章）：</w:t>
      </w:r>
      <w:r>
        <w:rPr>
          <w:rFonts w:hint="eastAsia" w:ascii="宋体" w:hAnsi="宋体" w:eastAsia="宋体"/>
          <w:color w:val="000000"/>
          <w:kern w:val="0"/>
          <w:sz w:val="24"/>
          <w:lang w:val="en-US" w:eastAsia="zh-CN"/>
        </w:rPr>
        <w:t xml:space="preserve">                            </w:t>
      </w:r>
      <w:r>
        <w:rPr>
          <w:rFonts w:hint="eastAsia" w:ascii="宋体" w:hAnsi="宋体"/>
          <w:color w:val="000000"/>
          <w:kern w:val="0"/>
          <w:sz w:val="24"/>
        </w:rPr>
        <w:t>乙方（盖章）：</w:t>
      </w:r>
    </w:p>
    <w:p>
      <w:pPr>
        <w:keepNext w:val="0"/>
        <w:keepLines w:val="0"/>
        <w:pageBreakBefore w:val="0"/>
        <w:widowControl/>
        <w:kinsoku/>
        <w:wordWrap/>
        <w:overflowPunct/>
        <w:topLinePunct w:val="0"/>
        <w:autoSpaceDE/>
        <w:autoSpaceDN/>
        <w:bidi w:val="0"/>
        <w:snapToGrid/>
        <w:spacing w:beforeAutospacing="0" w:afterAutospacing="0" w:line="360" w:lineRule="auto"/>
        <w:ind w:firstLine="480" w:firstLineChars="200"/>
        <w:jc w:val="both"/>
        <w:rPr>
          <w:rFonts w:hint="eastAsia" w:ascii="宋体" w:hAnsi="宋体"/>
          <w:color w:val="000000"/>
          <w:kern w:val="0"/>
          <w:sz w:val="24"/>
        </w:rPr>
      </w:pPr>
      <w:r>
        <w:rPr>
          <w:rFonts w:hint="eastAsia" w:ascii="宋体" w:hAnsi="宋体"/>
          <w:color w:val="000000"/>
          <w:kern w:val="0"/>
          <w:sz w:val="24"/>
        </w:rPr>
        <w:t>法定代表人或授权人签署：</w:t>
      </w:r>
      <w:r>
        <w:rPr>
          <w:rFonts w:hint="eastAsia" w:ascii="宋体" w:hAnsi="宋体"/>
          <w:color w:val="000000"/>
          <w:kern w:val="0"/>
          <w:sz w:val="24"/>
          <w:lang w:val="en-US" w:eastAsia="zh-CN"/>
        </w:rPr>
        <w:t xml:space="preserve">                   </w:t>
      </w:r>
      <w:r>
        <w:rPr>
          <w:rFonts w:hint="eastAsia" w:ascii="宋体" w:hAnsi="宋体"/>
          <w:color w:val="000000"/>
          <w:kern w:val="0"/>
          <w:sz w:val="24"/>
        </w:rPr>
        <w:t>法定代表人或授权人签署：</w:t>
      </w:r>
    </w:p>
    <w:p>
      <w:pPr>
        <w:pStyle w:val="60"/>
        <w:keepNext w:val="0"/>
        <w:keepLines w:val="0"/>
        <w:pageBreakBefore w:val="0"/>
        <w:kinsoku/>
        <w:wordWrap/>
        <w:overflowPunct/>
        <w:topLinePunct w:val="0"/>
        <w:autoSpaceDE/>
        <w:autoSpaceDN/>
        <w:bidi w:val="0"/>
        <w:snapToGrid/>
        <w:spacing w:beforeAutospacing="0" w:afterAutospacing="0" w:line="360" w:lineRule="auto"/>
        <w:ind w:firstLine="480" w:firstLineChars="200"/>
        <w:jc w:val="both"/>
        <w:rPr>
          <w:rFonts w:hint="eastAsia" w:ascii="宋体" w:hAnsi="宋体"/>
          <w:color w:val="000000"/>
          <w:kern w:val="0"/>
          <w:sz w:val="24"/>
        </w:rPr>
      </w:pPr>
      <w:r>
        <w:rPr>
          <w:rFonts w:hint="eastAsia" w:ascii="宋体" w:hAnsi="宋体"/>
          <w:color w:val="000000"/>
          <w:kern w:val="0"/>
          <w:sz w:val="24"/>
        </w:rPr>
        <w:t>联系电话：</w:t>
      </w:r>
      <w:r>
        <w:rPr>
          <w:rFonts w:hint="eastAsia" w:ascii="宋体" w:hAnsi="宋体"/>
          <w:color w:val="000000"/>
          <w:kern w:val="0"/>
          <w:sz w:val="24"/>
          <w:lang w:val="en-US" w:eastAsia="zh-CN"/>
        </w:rPr>
        <w:t xml:space="preserve">                                </w:t>
      </w:r>
      <w:r>
        <w:rPr>
          <w:rFonts w:hint="eastAsia" w:ascii="宋体" w:hAnsi="宋体" w:eastAsia="宋体"/>
          <w:szCs w:val="24"/>
          <w:lang w:eastAsia="zh-CN"/>
        </w:rPr>
        <w:t>联系电话：</w:t>
      </w:r>
    </w:p>
    <w:p>
      <w:pPr>
        <w:keepNext w:val="0"/>
        <w:keepLines w:val="0"/>
        <w:pageBreakBefore w:val="0"/>
        <w:widowControl/>
        <w:kinsoku/>
        <w:wordWrap/>
        <w:overflowPunct/>
        <w:topLinePunct w:val="0"/>
        <w:autoSpaceDE/>
        <w:autoSpaceDN/>
        <w:bidi w:val="0"/>
        <w:snapToGrid/>
        <w:spacing w:beforeAutospacing="0" w:afterAutospacing="0" w:line="360" w:lineRule="auto"/>
        <w:ind w:firstLine="480" w:firstLineChars="200"/>
        <w:jc w:val="both"/>
        <w:rPr>
          <w:rFonts w:hint="eastAsia" w:ascii="宋体" w:hAnsi="宋体"/>
          <w:color w:val="000000"/>
          <w:kern w:val="0"/>
          <w:sz w:val="24"/>
        </w:rPr>
      </w:pPr>
      <w:r>
        <w:rPr>
          <w:rFonts w:hint="eastAsia" w:ascii="宋体" w:hAnsi="宋体"/>
          <w:color w:val="000000"/>
          <w:kern w:val="0"/>
          <w:sz w:val="24"/>
        </w:rPr>
        <w:t>日期：    年   月   日</w:t>
      </w:r>
      <w:r>
        <w:rPr>
          <w:rFonts w:hint="eastAsia" w:ascii="宋体" w:hAnsi="宋体"/>
          <w:color w:val="000000"/>
          <w:kern w:val="0"/>
          <w:sz w:val="24"/>
          <w:lang w:val="en-US" w:eastAsia="zh-CN"/>
        </w:rPr>
        <w:t xml:space="preserve">                    </w:t>
      </w:r>
      <w:r>
        <w:rPr>
          <w:rFonts w:hint="eastAsia" w:ascii="宋体" w:hAnsi="宋体"/>
          <w:color w:val="000000"/>
          <w:kern w:val="0"/>
          <w:sz w:val="24"/>
        </w:rPr>
        <w:t>日期：    年   月   日</w:t>
      </w:r>
    </w:p>
    <w:p>
      <w:pPr>
        <w:pStyle w:val="25"/>
        <w:rPr>
          <w:rFonts w:hint="eastAsia" w:ascii="宋体" w:hAnsi="宋体" w:eastAsia="宋体"/>
          <w:color w:val="000000"/>
          <w:kern w:val="2"/>
          <w:sz w:val="24"/>
          <w:szCs w:val="24"/>
          <w:lang w:val="en-US" w:eastAsia="zh-CN" w:bidi="ar-SA"/>
        </w:rPr>
      </w:pPr>
    </w:p>
    <w:p>
      <w:pPr>
        <w:pStyle w:val="25"/>
        <w:rPr>
          <w:rFonts w:hint="eastAsia" w:ascii="宋体" w:hAnsi="宋体" w:eastAsia="宋体"/>
          <w:color w:val="000000"/>
          <w:kern w:val="2"/>
          <w:sz w:val="24"/>
          <w:szCs w:val="24"/>
          <w:lang w:val="en-US" w:eastAsia="zh-CN" w:bidi="ar-SA"/>
        </w:rPr>
      </w:pPr>
    </w:p>
    <w:p>
      <w:pPr>
        <w:pStyle w:val="25"/>
        <w:rPr>
          <w:rFonts w:hint="eastAsia" w:ascii="宋体" w:hAnsi="宋体" w:eastAsia="宋体"/>
          <w:color w:val="000000"/>
          <w:kern w:val="2"/>
          <w:sz w:val="24"/>
          <w:szCs w:val="24"/>
          <w:lang w:val="en-US" w:eastAsia="zh-CN" w:bidi="ar-SA"/>
        </w:rPr>
      </w:pPr>
    </w:p>
    <w:p>
      <w:pPr>
        <w:pStyle w:val="25"/>
        <w:rPr>
          <w:rFonts w:hint="eastAsia" w:ascii="宋体" w:hAnsi="宋体" w:eastAsia="宋体"/>
          <w:color w:val="000000"/>
          <w:kern w:val="2"/>
          <w:sz w:val="24"/>
          <w:szCs w:val="24"/>
          <w:lang w:val="en-US" w:eastAsia="zh-CN" w:bidi="ar-SA"/>
        </w:rPr>
      </w:pPr>
    </w:p>
    <w:p>
      <w:pPr>
        <w:pStyle w:val="25"/>
        <w:rPr>
          <w:rFonts w:hint="eastAsia" w:ascii="宋体" w:hAnsi="宋体" w:eastAsia="宋体"/>
          <w:color w:val="000000"/>
          <w:kern w:val="2"/>
          <w:sz w:val="24"/>
          <w:szCs w:val="24"/>
          <w:lang w:val="en-US" w:eastAsia="zh-CN" w:bidi="ar-SA"/>
        </w:rPr>
      </w:pPr>
    </w:p>
    <w:p>
      <w:pPr>
        <w:pStyle w:val="25"/>
        <w:rPr>
          <w:rFonts w:hint="eastAsia" w:ascii="宋体" w:hAnsi="宋体" w:eastAsia="宋体"/>
          <w:color w:val="000000"/>
          <w:kern w:val="2"/>
          <w:sz w:val="24"/>
          <w:szCs w:val="24"/>
          <w:lang w:val="en-US" w:eastAsia="zh-CN" w:bidi="ar-SA"/>
        </w:rPr>
      </w:pPr>
    </w:p>
    <w:p>
      <w:pPr>
        <w:pStyle w:val="25"/>
        <w:rPr>
          <w:rFonts w:hint="eastAsia" w:ascii="宋体" w:hAnsi="宋体" w:eastAsia="宋体"/>
          <w:color w:val="000000"/>
          <w:kern w:val="2"/>
          <w:sz w:val="24"/>
          <w:szCs w:val="24"/>
          <w:lang w:val="en-US" w:eastAsia="zh-CN" w:bidi="ar-SA"/>
        </w:rPr>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clear" w:pos="4153"/>
        <w:tab w:val="clear" w:pos="8306"/>
      </w:tabs>
      <w:rPr>
        <w:rFonts w:hint="eastAsia"/>
        <w:lang w:eastAsia="zh-CN"/>
      </w:rPr>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clear" w:pos="4153"/>
        <w:tab w:val="clear" w:pos="8306"/>
      </w:tabs>
      <w:jc w:val="center"/>
      <w:rPr>
        <w:rFonts w:hint="eastAsia" w:ascii="宋体" w:hAnsi="宋体" w:eastAsia="宋体"/>
        <w:sz w:val="24"/>
        <w:szCs w:val="24"/>
      </w:rPr>
    </w:pPr>
    <w:r>
      <w:rPr>
        <w:rFonts w:hint="eastAsia" w:ascii="宋体" w:hAnsi="宋体" w:eastAsia="宋体"/>
        <w:sz w:val="24"/>
        <w:szCs w:val="24"/>
      </w:rPr>
      <w:t>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clear" w:pos="4153"/>
        <w:tab w:val="clear" w:pos="8306"/>
      </w:tabs>
      <w:rPr>
        <w:sz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2052"/>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pPr>
                            <w:pStyle w:val="35"/>
                            <w:tabs>
                              <w:tab w:val="clear" w:pos="4153"/>
                              <w:tab w:val="clear" w:pos="8306"/>
                            </w:tabs>
                            <w:jc w:val="center"/>
                          </w:pPr>
                          <w:r>
                            <w:fldChar w:fldCharType="begin"/>
                          </w:r>
                          <w:r>
                            <w:rPr>
                              <w:rStyle w:val="45"/>
                            </w:rPr>
                            <w:instrText xml:space="preserve">PAGE  </w:instrText>
                          </w:r>
                          <w:r>
                            <w:fldChar w:fldCharType="separate"/>
                          </w:r>
                          <w:r>
                            <w:rPr>
                              <w:rStyle w:val="45"/>
                            </w:rPr>
                            <w:t>42</w:t>
                          </w:r>
                          <w:r>
                            <w:fldChar w:fldCharType="end"/>
                          </w:r>
                        </w:p>
                        <w:p/>
                      </w:txbxContent>
                    </wps:txbx>
                    <wps:bodyPr rot="0" vert="horz" wrap="square" lIns="0" tIns="0" rIns="0" bIns="0" anchor="t" anchorCtr="0"/>
                  </wps:wsp>
                </a:graphicData>
              </a:graphic>
            </wp:anchor>
          </w:drawing>
        </mc:Choice>
        <mc:Fallback>
          <w:pict>
            <v:rect id="_x0000_s2052"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mtmPLTAAAA&#10;BQEAAA8AAAAAAAAAAQAgAAAAIgAAAGRycy9kb3ducmV2LnhtbFBLAQIUABQAAAAIAIdO4kBaZAFH&#10;sAEAAHYDAAAOAAAAAAAAAAEAIAAAACIBAABkcnMvZTJvRG9jLnhtbFBLBQYAAAAABgAGAFkBAABE&#10;BQAAAAA=&#10;">
              <v:fill on="f" focussize="0,0"/>
              <v:stroke on="f"/>
              <v:imagedata o:title=""/>
              <o:lock v:ext="edit" aspectratio="f"/>
              <v:textbox inset="0mm,0mm,0mm,0mm">
                <w:txbxContent>
                  <w:p>
                    <w:pPr>
                      <w:pStyle w:val="35"/>
                      <w:tabs>
                        <w:tab w:val="clear" w:pos="4153"/>
                        <w:tab w:val="clear" w:pos="8306"/>
                      </w:tabs>
                      <w:jc w:val="center"/>
                    </w:pPr>
                    <w:r>
                      <w:fldChar w:fldCharType="begin"/>
                    </w:r>
                    <w:r>
                      <w:rPr>
                        <w:rStyle w:val="45"/>
                      </w:rPr>
                      <w:instrText xml:space="preserve">PAGE  </w:instrText>
                    </w:r>
                    <w:r>
                      <w:fldChar w:fldCharType="separate"/>
                    </w:r>
                    <w:r>
                      <w:rPr>
                        <w:rStyle w:val="45"/>
                      </w:rPr>
                      <w:t>42</w:t>
                    </w:r>
                    <w:r>
                      <w:fldChar w:fldCharType="end"/>
                    </w:r>
                  </w:p>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Autospacing="0" w:afterAutospacing="0" w:line="196" w:lineRule="auto"/>
      <w:ind w:left="4323"/>
      <w:rPr>
        <w:rFonts w:ascii="Times New Roman" w:hAnsi="Times New Roman" w:eastAsia="Times New Roman"/>
        <w:spacing w:val="2"/>
        <w:sz w:val="17"/>
        <w:szCs w:val="17"/>
      </w:rPr>
    </w:pPr>
    <w:r>
      <w:rPr>
        <w:rFonts w:ascii="Times New Roman" w:hAnsi="Times New Roman" w:eastAsia="Times New Roman"/>
        <w:spacing w:val="2"/>
        <w:sz w:val="17"/>
        <w:szCs w:val="17"/>
      </w:rPr>
      <w:t>76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B97A35"/>
    <w:multiLevelType w:val="singleLevel"/>
    <w:tmpl w:val="83B97A35"/>
    <w:lvl w:ilvl="0" w:tentative="0">
      <w:start w:val="2"/>
      <w:numFmt w:val="chineseCounting"/>
      <w:suff w:val="nothing"/>
      <w:lvlText w:val="%1、"/>
      <w:lvlJc w:val="left"/>
      <w:rPr>
        <w:rFonts w:hint="eastAsia"/>
      </w:rPr>
    </w:lvl>
  </w:abstractNum>
  <w:abstractNum w:abstractNumId="1">
    <w:nsid w:val="ADAE76C1"/>
    <w:multiLevelType w:val="singleLevel"/>
    <w:tmpl w:val="ADAE76C1"/>
    <w:lvl w:ilvl="0" w:tentative="0">
      <w:start w:val="3"/>
      <w:numFmt w:val="decimal"/>
      <w:suff w:val="space"/>
      <w:lvlText w:val="%1."/>
      <w:lvlJc w:val="left"/>
    </w:lvl>
  </w:abstractNum>
  <w:abstractNum w:abstractNumId="2">
    <w:nsid w:val="B021398B"/>
    <w:multiLevelType w:val="singleLevel"/>
    <w:tmpl w:val="B021398B"/>
    <w:lvl w:ilvl="0" w:tentative="0">
      <w:start w:val="1"/>
      <w:numFmt w:val="decimal"/>
      <w:suff w:val="nothing"/>
      <w:lvlText w:val="%1、"/>
      <w:lvlJc w:val="left"/>
    </w:lvl>
  </w:abstractNum>
  <w:abstractNum w:abstractNumId="3">
    <w:nsid w:val="BA43CF28"/>
    <w:multiLevelType w:val="singleLevel"/>
    <w:tmpl w:val="BA43CF28"/>
    <w:lvl w:ilvl="0" w:tentative="0">
      <w:start w:val="3"/>
      <w:numFmt w:val="chineseCounting"/>
      <w:suff w:val="space"/>
      <w:lvlText w:val="第%1条"/>
      <w:lvlJc w:val="left"/>
      <w:rPr>
        <w:rFonts w:hint="eastAsia"/>
      </w:rPr>
    </w:lvl>
  </w:abstractNum>
  <w:abstractNum w:abstractNumId="4">
    <w:nsid w:val="CFA603C8"/>
    <w:multiLevelType w:val="singleLevel"/>
    <w:tmpl w:val="CFA603C8"/>
    <w:lvl w:ilvl="0" w:tentative="0">
      <w:start w:val="1"/>
      <w:numFmt w:val="chineseCounting"/>
      <w:suff w:val="nothing"/>
      <w:lvlText w:val="%1、"/>
      <w:lvlJc w:val="left"/>
      <w:rPr>
        <w:rFonts w:hint="eastAsia"/>
      </w:rPr>
    </w:lvl>
  </w:abstractNum>
  <w:abstractNum w:abstractNumId="5">
    <w:nsid w:val="CFD51918"/>
    <w:multiLevelType w:val="singleLevel"/>
    <w:tmpl w:val="CFD51918"/>
    <w:lvl w:ilvl="0" w:tentative="0">
      <w:start w:val="13"/>
      <w:numFmt w:val="chineseCounting"/>
      <w:suff w:val="space"/>
      <w:lvlText w:val="第%1条"/>
      <w:lvlJc w:val="left"/>
      <w:rPr>
        <w:rFonts w:hint="eastAsia"/>
      </w:rPr>
    </w:lvl>
  </w:abstractNum>
  <w:abstractNum w:abstractNumId="6">
    <w:nsid w:val="FFFFFFFB"/>
    <w:multiLevelType w:val="multilevel"/>
    <w:tmpl w:val="FFFFFFFB"/>
    <w:lvl w:ilvl="0" w:tentative="0">
      <w:start w:val="1"/>
      <w:numFmt w:val="chineseCountingThousand"/>
      <w:lvlText w:val="%1. "/>
      <w:legacy w:legacy="1" w:legacySpace="0" w:legacyIndent="0"/>
      <w:lvlJc w:val="left"/>
      <w:rPr>
        <w:sz w:val="32"/>
      </w:rPr>
    </w:lvl>
    <w:lvl w:ilvl="1" w:tentative="0">
      <w:start w:val="1"/>
      <w:numFmt w:val="decimal"/>
      <w:suff w:val="nothing"/>
      <w:lvlText w:val=""/>
      <w:lvlJc w:val="left"/>
    </w:lvl>
    <w:lvl w:ilvl="2" w:tentative="0">
      <w:start w:val="1"/>
      <w:numFmt w:val="decimal"/>
      <w:suff w:val="nothing"/>
      <w:lvlText w:val=""/>
      <w:lvlJc w:val="left"/>
    </w:lvl>
    <w:lvl w:ilvl="3" w:tentative="0">
      <w:start w:val="1"/>
      <w:numFmt w:val="decimal"/>
      <w:suff w:val="nothing"/>
      <w:lvlText w:val=""/>
      <w:lvlJc w:val="left"/>
    </w:lvl>
    <w:lvl w:ilvl="4" w:tentative="0">
      <w:start w:val="1"/>
      <w:numFmt w:val="decimal"/>
      <w:suff w:val="nothing"/>
      <w:lvlText w:val=""/>
      <w:lvlJc w:val="left"/>
    </w:lvl>
    <w:lvl w:ilvl="5" w:tentative="0">
      <w:start w:val="1"/>
      <w:numFmt w:val="decimal"/>
      <w:suff w:val="nothing"/>
      <w:lvlText w:val=""/>
      <w:lvlJc w:val="left"/>
    </w:lvl>
    <w:lvl w:ilvl="6" w:tentative="0">
      <w:start w:val="1"/>
      <w:numFmt w:val="decimal"/>
      <w:pStyle w:val="22"/>
      <w:suff w:val="nothing"/>
      <w:lvlText w:val=""/>
      <w:lvlJc w:val="left"/>
    </w:lvl>
    <w:lvl w:ilvl="7" w:tentative="0">
      <w:start w:val="1"/>
      <w:numFmt w:val="decimal"/>
      <w:suff w:val="nothing"/>
      <w:lvlText w:val=""/>
      <w:lvlJc w:val="left"/>
    </w:lvl>
    <w:lvl w:ilvl="8" w:tentative="0">
      <w:start w:val="1"/>
      <w:numFmt w:val="decimal"/>
      <w:suff w:val="nothing"/>
      <w:lvlText w:val=""/>
      <w:lvlJc w:val="left"/>
    </w:lvl>
  </w:abstractNum>
  <w:abstractNum w:abstractNumId="7">
    <w:nsid w:val="00000003"/>
    <w:multiLevelType w:val="singleLevel"/>
    <w:tmpl w:val="00000003"/>
    <w:lvl w:ilvl="0" w:tentative="0">
      <w:start w:val="1"/>
      <w:numFmt w:val="decimal"/>
      <w:pStyle w:val="53"/>
      <w:lvlText w:val="%1."/>
      <w:lvlJc w:val="left"/>
      <w:pPr>
        <w:tabs>
          <w:tab w:val="left" w:pos="360"/>
        </w:tabs>
        <w:ind w:left="360" w:hanging="360"/>
      </w:pPr>
    </w:lvl>
  </w:abstractNum>
  <w:abstractNum w:abstractNumId="8">
    <w:nsid w:val="1EF5B072"/>
    <w:multiLevelType w:val="singleLevel"/>
    <w:tmpl w:val="1EF5B072"/>
    <w:lvl w:ilvl="0" w:tentative="0">
      <w:start w:val="7"/>
      <w:numFmt w:val="chineseCounting"/>
      <w:suff w:val="space"/>
      <w:lvlText w:val="第%1条"/>
      <w:lvlJc w:val="left"/>
      <w:rPr>
        <w:rFonts w:hint="eastAsia"/>
      </w:rPr>
    </w:lvl>
  </w:abstractNum>
  <w:abstractNum w:abstractNumId="9">
    <w:nsid w:val="2B8B3BE7"/>
    <w:multiLevelType w:val="singleLevel"/>
    <w:tmpl w:val="2B8B3BE7"/>
    <w:lvl w:ilvl="0" w:tentative="0">
      <w:start w:val="1"/>
      <w:numFmt w:val="decimal"/>
      <w:suff w:val="nothing"/>
      <w:lvlText w:val="%1、"/>
      <w:lvlJc w:val="left"/>
    </w:lvl>
  </w:abstractNum>
  <w:abstractNum w:abstractNumId="10">
    <w:nsid w:val="6E17D4D7"/>
    <w:multiLevelType w:val="multilevel"/>
    <w:tmpl w:val="6E17D4D7"/>
    <w:lvl w:ilvl="0" w:tentative="0">
      <w:start w:val="1"/>
      <w:numFmt w:val="decimal"/>
      <w:lvlText w:val="第%1章"/>
      <w:lvlJc w:val="left"/>
      <w:pPr>
        <w:ind w:left="432" w:hanging="432"/>
      </w:pPr>
      <w:rPr>
        <w:rFonts w:hint="eastAsia" w:ascii="宋体" w:hAnsi="宋体" w:eastAsia="宋体"/>
      </w:rPr>
    </w:lvl>
    <w:lvl w:ilvl="1" w:tentative="0">
      <w:start w:val="1"/>
      <w:numFmt w:val="none"/>
      <w:lvlText w:val="%1.%2"/>
      <w:lvlJc w:val="left"/>
      <w:pPr>
        <w:ind w:left="575" w:hanging="575"/>
      </w:pPr>
      <w:rPr>
        <w:rFonts w:hint="eastAsia" w:ascii="宋体" w:hAnsi="宋体" w:eastAsia="宋体"/>
      </w:rPr>
    </w:lvl>
    <w:lvl w:ilvl="2" w:tentative="0">
      <w:start w:val="1"/>
      <w:numFmt w:val="decimal"/>
      <w:lvlText w:val="%1.%2.%3 "/>
      <w:lvlJc w:val="left"/>
      <w:pPr>
        <w:ind w:left="720" w:hanging="720"/>
      </w:pPr>
      <w:rPr>
        <w:rFonts w:hint="eastAsia" w:ascii="宋体" w:hAnsi="宋体" w:eastAsia="宋体"/>
      </w:rPr>
    </w:lvl>
    <w:lvl w:ilvl="3" w:tentative="0">
      <w:start w:val="1"/>
      <w:numFmt w:val="decimal"/>
      <w:pStyle w:val="19"/>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1" w:hanging="1151"/>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num w:numId="1">
    <w:abstractNumId w:val="10"/>
  </w:num>
  <w:num w:numId="2">
    <w:abstractNumId w:val="6"/>
  </w:num>
  <w:num w:numId="3">
    <w:abstractNumId w:val="7"/>
  </w:num>
  <w:num w:numId="4">
    <w:abstractNumId w:val="4"/>
  </w:num>
  <w:num w:numId="5">
    <w:abstractNumId w:val="0"/>
  </w:num>
  <w:num w:numId="6">
    <w:abstractNumId w:val="1"/>
  </w:num>
  <w:num w:numId="7">
    <w:abstractNumId w:val="9"/>
  </w:num>
  <w:num w:numId="8">
    <w:abstractNumId w:val="3"/>
  </w:num>
  <w:num w:numId="9">
    <w:abstractNumId w:val="2"/>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footnotePr>
    <w:footnote w:id="0"/>
    <w:footnote w:id="1"/>
  </w:footnotePr>
  <w:endnotePr>
    <w:endnote w:id="0"/>
    <w:endnote w:id="1"/>
  </w:endnotePr>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YWFlOWMzODgyOTU0YmE5ODQyMTdkMjIyOTczN2MifQ=="/>
  </w:docVars>
  <w:rsids>
    <w:rsidRoot w:val="00000000"/>
    <w:rsid w:val="00C34DAD"/>
    <w:rsid w:val="04402271"/>
    <w:rsid w:val="05597A8E"/>
    <w:rsid w:val="05A056BD"/>
    <w:rsid w:val="09023F99"/>
    <w:rsid w:val="0B251B91"/>
    <w:rsid w:val="0B5F1B77"/>
    <w:rsid w:val="0C306D37"/>
    <w:rsid w:val="0DE17D54"/>
    <w:rsid w:val="0DED5218"/>
    <w:rsid w:val="0F707EAE"/>
    <w:rsid w:val="0FC71A98"/>
    <w:rsid w:val="124B2D32"/>
    <w:rsid w:val="128D6FC9"/>
    <w:rsid w:val="12BE3627"/>
    <w:rsid w:val="12CD5618"/>
    <w:rsid w:val="12EA441C"/>
    <w:rsid w:val="17EE5264"/>
    <w:rsid w:val="180C5DDF"/>
    <w:rsid w:val="18455DC8"/>
    <w:rsid w:val="18E11E1D"/>
    <w:rsid w:val="1A044015"/>
    <w:rsid w:val="1D5E10DB"/>
    <w:rsid w:val="1E1D38F7"/>
    <w:rsid w:val="20564E9E"/>
    <w:rsid w:val="20F052F3"/>
    <w:rsid w:val="210147AE"/>
    <w:rsid w:val="21FE759C"/>
    <w:rsid w:val="22695E7F"/>
    <w:rsid w:val="22A15189"/>
    <w:rsid w:val="244B0A92"/>
    <w:rsid w:val="245E1D27"/>
    <w:rsid w:val="25567704"/>
    <w:rsid w:val="28DC615D"/>
    <w:rsid w:val="2DA30447"/>
    <w:rsid w:val="34AE15AA"/>
    <w:rsid w:val="360A3DDD"/>
    <w:rsid w:val="37503F9E"/>
    <w:rsid w:val="39537D75"/>
    <w:rsid w:val="3BBC28F5"/>
    <w:rsid w:val="3CE82ECA"/>
    <w:rsid w:val="3CFC0570"/>
    <w:rsid w:val="3D7E0386"/>
    <w:rsid w:val="3E75253C"/>
    <w:rsid w:val="400D3374"/>
    <w:rsid w:val="41CE268F"/>
    <w:rsid w:val="445D3C9B"/>
    <w:rsid w:val="48253552"/>
    <w:rsid w:val="49C83E68"/>
    <w:rsid w:val="4A517408"/>
    <w:rsid w:val="4C651E42"/>
    <w:rsid w:val="4CC44899"/>
    <w:rsid w:val="4CC921B2"/>
    <w:rsid w:val="4D2515D1"/>
    <w:rsid w:val="4D7F6F33"/>
    <w:rsid w:val="4F7F30C2"/>
    <w:rsid w:val="538C05FC"/>
    <w:rsid w:val="541617E6"/>
    <w:rsid w:val="549E0558"/>
    <w:rsid w:val="55222FC6"/>
    <w:rsid w:val="556B3665"/>
    <w:rsid w:val="56156687"/>
    <w:rsid w:val="562B2612"/>
    <w:rsid w:val="56A93273"/>
    <w:rsid w:val="5798756F"/>
    <w:rsid w:val="5906675A"/>
    <w:rsid w:val="590F64C2"/>
    <w:rsid w:val="597B0EF6"/>
    <w:rsid w:val="59926240"/>
    <w:rsid w:val="5A4206BD"/>
    <w:rsid w:val="5A950AB4"/>
    <w:rsid w:val="5BE03AC9"/>
    <w:rsid w:val="5F1E59D6"/>
    <w:rsid w:val="5F2100CA"/>
    <w:rsid w:val="5F313E05"/>
    <w:rsid w:val="5FF6265A"/>
    <w:rsid w:val="607F2A26"/>
    <w:rsid w:val="628F21A4"/>
    <w:rsid w:val="663E5786"/>
    <w:rsid w:val="67A21D44"/>
    <w:rsid w:val="683230C8"/>
    <w:rsid w:val="68E51EE8"/>
    <w:rsid w:val="6D17288C"/>
    <w:rsid w:val="6D3C3588"/>
    <w:rsid w:val="6D567859"/>
    <w:rsid w:val="6D9360F3"/>
    <w:rsid w:val="6DF36E56"/>
    <w:rsid w:val="6E3A4A84"/>
    <w:rsid w:val="6EF717B4"/>
    <w:rsid w:val="6F7B68A3"/>
    <w:rsid w:val="70E92897"/>
    <w:rsid w:val="714F58B3"/>
    <w:rsid w:val="72E15E16"/>
    <w:rsid w:val="73EA390A"/>
    <w:rsid w:val="76C515AB"/>
    <w:rsid w:val="78B73EB0"/>
    <w:rsid w:val="799D05BD"/>
    <w:rsid w:val="79CC5832"/>
    <w:rsid w:val="7A1016C4"/>
    <w:rsid w:val="7B0528FD"/>
    <w:rsid w:val="7B3348D9"/>
    <w:rsid w:val="7CC05D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51"/>
    <w:qFormat/>
    <w:uiPriority w:val="0"/>
    <w:pPr>
      <w:widowControl w:val="0"/>
      <w:spacing w:beforeAutospacing="0" w:afterAutospacing="0" w:line="312" w:lineRule="atLeast"/>
      <w:jc w:val="both"/>
    </w:pPr>
    <w:rPr>
      <w:rFonts w:ascii="宋体" w:hAnsi="Times New Roman" w:eastAsia="宋体" w:cs="Times New Roman"/>
      <w:sz w:val="3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paragraph" w:styleId="5">
    <w:name w:val="heading 3"/>
    <w:basedOn w:val="1"/>
    <w:next w:val="6"/>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qFormat/>
    <w:uiPriority w:val="0"/>
    <w:pPr>
      <w:ind w:firstLine="630"/>
    </w:pPr>
    <w:rPr>
      <w:sz w:val="32"/>
      <w:szCs w:val="20"/>
    </w:rPr>
  </w:style>
  <w:style w:type="paragraph" w:styleId="6">
    <w:name w:val="Normal Indent"/>
    <w:basedOn w:val="1"/>
    <w:next w:val="7"/>
    <w:qFormat/>
    <w:uiPriority w:val="0"/>
    <w:pPr>
      <w:ind w:firstLine="420" w:firstLineChars="200"/>
    </w:pPr>
  </w:style>
  <w:style w:type="paragraph" w:styleId="7">
    <w:name w:val="toc 4"/>
    <w:basedOn w:val="1"/>
    <w:next w:val="1"/>
    <w:qFormat/>
    <w:uiPriority w:val="0"/>
    <w:pPr>
      <w:ind w:left="1260" w:leftChars="600"/>
    </w:pPr>
  </w:style>
  <w:style w:type="paragraph" w:styleId="8">
    <w:name w:val="Body Text"/>
    <w:basedOn w:val="1"/>
    <w:next w:val="1"/>
    <w:qFormat/>
    <w:uiPriority w:val="0"/>
    <w:pPr>
      <w:spacing w:after="120"/>
    </w:pPr>
  </w:style>
  <w:style w:type="paragraph" w:styleId="9">
    <w:name w:val="Body Text Indent 2"/>
    <w:basedOn w:val="1"/>
    <w:qFormat/>
    <w:uiPriority w:val="0"/>
    <w:pPr>
      <w:spacing w:after="120" w:line="480" w:lineRule="auto"/>
      <w:ind w:left="420" w:leftChars="200"/>
    </w:pPr>
    <w:rPr>
      <w:rFonts w:ascii="Times New Roman" w:hAnsi="Times New Roman" w:eastAsia="宋体" w:cs="Times New Roman"/>
    </w:rPr>
  </w:style>
  <w:style w:type="paragraph" w:styleId="10">
    <w:name w:val="toc 6"/>
    <w:next w:val="1"/>
    <w:qFormat/>
    <w:uiPriority w:val="0"/>
    <w:pPr>
      <w:widowControl w:val="0"/>
      <w:ind w:left="1400"/>
      <w:jc w:val="both"/>
    </w:pPr>
    <w:rPr>
      <w:rFonts w:ascii="Calibri" w:hAnsi="Times New Roman" w:eastAsia="宋体" w:cs="Times New Roman"/>
      <w:kern w:val="2"/>
      <w:sz w:val="18"/>
      <w:szCs w:val="18"/>
      <w:lang w:val="en-US" w:eastAsia="zh-CN" w:bidi="ar-SA"/>
    </w:rPr>
  </w:style>
  <w:style w:type="paragraph" w:styleId="11">
    <w:name w:val="Normal (Web)"/>
    <w:basedOn w:val="1"/>
    <w:qFormat/>
    <w:uiPriority w:val="0"/>
    <w:pPr>
      <w:widowControl/>
      <w:spacing w:before="100" w:beforeAutospacing="1" w:after="100" w:afterAutospacing="1"/>
      <w:jc w:val="left"/>
    </w:pPr>
    <w:rPr>
      <w:rFonts w:ascii="宋体" w:hAnsi="宋体" w:eastAsia="宋体" w:cs="Times New Roman"/>
      <w:kern w:val="0"/>
      <w:sz w:val="18"/>
      <w:szCs w:val="18"/>
    </w:rPr>
  </w:style>
  <w:style w:type="paragraph" w:styleId="12">
    <w:name w:val="Body Text First Indent"/>
    <w:basedOn w:val="8"/>
    <w:next w:val="10"/>
    <w:qFormat/>
    <w:uiPriority w:val="0"/>
    <w:pPr>
      <w:widowControl w:val="0"/>
      <w:spacing w:after="120"/>
      <w:ind w:firstLine="420" w:firstLineChars="100"/>
      <w:jc w:val="both"/>
    </w:pPr>
    <w:rPr>
      <w:rFonts w:ascii="Times New Roman" w:hAnsi="Times New Roman" w:eastAsia="宋体" w:cs="Times New Roman"/>
      <w:sz w:val="28"/>
      <w:szCs w:val="24"/>
      <w:lang w:val="en-US" w:eastAsia="zh-CN" w:bidi="ar-SA"/>
    </w:rPr>
  </w:style>
  <w:style w:type="character" w:styleId="15">
    <w:name w:val="Strong"/>
    <w:basedOn w:val="14"/>
    <w:qFormat/>
    <w:uiPriority w:val="22"/>
    <w:rPr>
      <w:rFonts w:ascii="Calibri" w:hAnsi="Calibri" w:eastAsia="宋体" w:cs="Times New Roman"/>
      <w:b/>
    </w:rPr>
  </w:style>
  <w:style w:type="paragraph" w:customStyle="1" w:styleId="16">
    <w:name w:val="标题 11"/>
    <w:basedOn w:val="1"/>
    <w:link w:val="27"/>
    <w:qFormat/>
    <w:uiPriority w:val="0"/>
    <w:pPr>
      <w:keepNext/>
      <w:keepLines/>
      <w:spacing w:beforeAutospacing="0" w:afterAutospacing="0" w:line="360" w:lineRule="auto"/>
      <w:jc w:val="center"/>
      <w:outlineLvl w:val="0"/>
    </w:pPr>
    <w:rPr>
      <w:rFonts w:ascii="Calibri" w:hAnsi="Calibri" w:eastAsia="宋体"/>
      <w:b/>
      <w:bCs/>
      <w:kern w:val="44"/>
      <w:sz w:val="36"/>
      <w:szCs w:val="44"/>
    </w:rPr>
  </w:style>
  <w:style w:type="paragraph" w:customStyle="1" w:styleId="17">
    <w:name w:val="标题 21"/>
    <w:basedOn w:val="1"/>
    <w:qFormat/>
    <w:uiPriority w:val="0"/>
    <w:pPr>
      <w:keepNext/>
      <w:keepLines/>
      <w:spacing w:before="260" w:beforeAutospacing="0" w:after="260" w:afterAutospacing="0" w:line="416" w:lineRule="auto"/>
      <w:outlineLvl w:val="1"/>
    </w:pPr>
    <w:rPr>
      <w:rFonts w:ascii="Arial" w:hAnsi="Arial" w:eastAsia="黑体"/>
      <w:b/>
      <w:bCs/>
      <w:sz w:val="32"/>
      <w:szCs w:val="32"/>
    </w:rPr>
  </w:style>
  <w:style w:type="paragraph" w:customStyle="1" w:styleId="18">
    <w:name w:val="标题 31"/>
    <w:basedOn w:val="1"/>
    <w:qFormat/>
    <w:uiPriority w:val="0"/>
    <w:pPr>
      <w:keepNext/>
      <w:keepLines/>
      <w:spacing w:before="260" w:beforeAutospacing="0" w:after="260" w:afterAutospacing="0" w:line="416" w:lineRule="auto"/>
      <w:outlineLvl w:val="2"/>
    </w:pPr>
    <w:rPr>
      <w:b/>
      <w:bCs/>
      <w:sz w:val="32"/>
      <w:szCs w:val="32"/>
    </w:rPr>
  </w:style>
  <w:style w:type="paragraph" w:customStyle="1" w:styleId="19">
    <w:name w:val="标题 41"/>
    <w:basedOn w:val="1"/>
    <w:qFormat/>
    <w:uiPriority w:val="0"/>
    <w:pPr>
      <w:keepNext/>
      <w:keepLines/>
      <w:numPr>
        <w:ilvl w:val="3"/>
        <w:numId w:val="1"/>
      </w:numPr>
      <w:spacing w:before="280" w:beforeAutospacing="0" w:after="290" w:afterAutospacing="0" w:line="372" w:lineRule="auto"/>
      <w:ind w:left="864" w:hanging="864"/>
      <w:outlineLvl w:val="3"/>
    </w:pPr>
    <w:rPr>
      <w:rFonts w:ascii="Arial" w:hAnsi="Arial" w:eastAsia="黑体"/>
      <w:b/>
      <w:sz w:val="28"/>
    </w:rPr>
  </w:style>
  <w:style w:type="paragraph" w:customStyle="1" w:styleId="20">
    <w:name w:val="标题 51"/>
    <w:basedOn w:val="1"/>
    <w:qFormat/>
    <w:uiPriority w:val="0"/>
    <w:pPr>
      <w:keepNext/>
      <w:keepLines/>
      <w:spacing w:before="280" w:beforeAutospacing="0" w:after="290" w:afterAutospacing="0" w:line="376" w:lineRule="auto"/>
      <w:outlineLvl w:val="4"/>
    </w:pPr>
    <w:rPr>
      <w:b/>
      <w:bCs/>
      <w:kern w:val="0"/>
      <w:sz w:val="28"/>
      <w:szCs w:val="28"/>
    </w:rPr>
  </w:style>
  <w:style w:type="paragraph" w:customStyle="1" w:styleId="21">
    <w:name w:val="标题 61"/>
    <w:basedOn w:val="1"/>
    <w:qFormat/>
    <w:uiPriority w:val="0"/>
    <w:pPr>
      <w:keepNext/>
      <w:keepLines/>
      <w:spacing w:before="240" w:beforeAutospacing="0" w:after="64" w:afterAutospacing="0" w:line="320" w:lineRule="auto"/>
      <w:outlineLvl w:val="5"/>
    </w:pPr>
    <w:rPr>
      <w:rFonts w:ascii="Arial" w:hAnsi="Arial" w:eastAsia="黑体"/>
      <w:b/>
      <w:bCs/>
      <w:kern w:val="0"/>
      <w:sz w:val="24"/>
    </w:rPr>
  </w:style>
  <w:style w:type="paragraph" w:customStyle="1" w:styleId="22">
    <w:name w:val="标题 71"/>
    <w:basedOn w:val="1"/>
    <w:qFormat/>
    <w:uiPriority w:val="0"/>
    <w:pPr>
      <w:keepNext/>
      <w:keepLines/>
      <w:numPr>
        <w:ilvl w:val="6"/>
        <w:numId w:val="2"/>
      </w:numPr>
      <w:spacing w:before="240" w:beforeAutospacing="0" w:after="64" w:afterAutospacing="0" w:line="320" w:lineRule="atLeast"/>
      <w:outlineLvl w:val="6"/>
    </w:pPr>
    <w:rPr>
      <w:rFonts w:ascii="宋体" w:eastAsia="仿宋_GB2312"/>
      <w:b/>
      <w:kern w:val="0"/>
      <w:sz w:val="24"/>
    </w:rPr>
  </w:style>
  <w:style w:type="character" w:customStyle="1" w:styleId="23">
    <w:name w:val="默认段落字体1"/>
    <w:link w:val="1"/>
    <w:semiHidden/>
    <w:qFormat/>
    <w:uiPriority w:val="0"/>
  </w:style>
  <w:style w:type="table" w:customStyle="1" w:styleId="24">
    <w:name w:val="普通表格1"/>
    <w:semiHidden/>
    <w:qFormat/>
    <w:uiPriority w:val="0"/>
  </w:style>
  <w:style w:type="paragraph" w:customStyle="1" w:styleId="25">
    <w:name w:val="正文缩进1"/>
    <w:basedOn w:val="1"/>
    <w:link w:val="26"/>
    <w:qFormat/>
    <w:uiPriority w:val="0"/>
    <w:pPr>
      <w:ind w:firstLine="420" w:firstLineChars="200"/>
    </w:pPr>
  </w:style>
  <w:style w:type="character" w:customStyle="1" w:styleId="26">
    <w:name w:val="正文缩进 字符"/>
    <w:link w:val="25"/>
    <w:qFormat/>
    <w:uiPriority w:val="0"/>
    <w:rPr>
      <w:rFonts w:eastAsia="宋体"/>
      <w:kern w:val="2"/>
      <w:sz w:val="21"/>
      <w:szCs w:val="24"/>
      <w:lang w:val="en-US" w:eastAsia="zh-CN" w:bidi="ar-SA"/>
    </w:rPr>
  </w:style>
  <w:style w:type="character" w:customStyle="1" w:styleId="27">
    <w:name w:val="标题 1 Char"/>
    <w:link w:val="16"/>
    <w:qFormat/>
    <w:uiPriority w:val="0"/>
    <w:rPr>
      <w:rFonts w:ascii="Calibri" w:hAnsi="Calibri" w:eastAsia="宋体"/>
      <w:b/>
      <w:bCs/>
      <w:kern w:val="44"/>
      <w:sz w:val="36"/>
      <w:szCs w:val="44"/>
    </w:rPr>
  </w:style>
  <w:style w:type="paragraph" w:customStyle="1" w:styleId="28">
    <w:name w:val="引文目录标题1"/>
    <w:basedOn w:val="1"/>
    <w:semiHidden/>
    <w:qFormat/>
    <w:uiPriority w:val="0"/>
    <w:pPr>
      <w:spacing w:before="120" w:beforeAutospacing="0" w:afterAutospacing="0"/>
    </w:pPr>
    <w:rPr>
      <w:rFonts w:ascii="Arial" w:hAnsi="Arial" w:eastAsia="宋体"/>
      <w:kern w:val="0"/>
      <w:sz w:val="24"/>
      <w:szCs w:val="20"/>
    </w:rPr>
  </w:style>
  <w:style w:type="paragraph" w:customStyle="1" w:styleId="29">
    <w:name w:val="批注文字1"/>
    <w:basedOn w:val="1"/>
    <w:qFormat/>
    <w:uiPriority w:val="0"/>
    <w:pPr>
      <w:jc w:val="left"/>
    </w:pPr>
  </w:style>
  <w:style w:type="paragraph" w:customStyle="1" w:styleId="30">
    <w:name w:val="正文文本1"/>
    <w:basedOn w:val="1"/>
    <w:qFormat/>
    <w:uiPriority w:val="0"/>
    <w:pPr>
      <w:spacing w:beforeAutospacing="0" w:after="120" w:afterAutospacing="0"/>
    </w:pPr>
  </w:style>
  <w:style w:type="paragraph" w:customStyle="1" w:styleId="31">
    <w:name w:val="正文文本缩进1"/>
    <w:basedOn w:val="1"/>
    <w:qFormat/>
    <w:uiPriority w:val="0"/>
    <w:pPr>
      <w:ind w:firstLine="630"/>
    </w:pPr>
    <w:rPr>
      <w:sz w:val="32"/>
      <w:szCs w:val="20"/>
    </w:rPr>
  </w:style>
  <w:style w:type="paragraph" w:customStyle="1" w:styleId="32">
    <w:name w:val="纯文本1"/>
    <w:basedOn w:val="1"/>
    <w:link w:val="33"/>
    <w:qFormat/>
    <w:uiPriority w:val="0"/>
    <w:rPr>
      <w:rFonts w:ascii="宋体" w:hAnsi="Courier New"/>
      <w:szCs w:val="20"/>
    </w:rPr>
  </w:style>
  <w:style w:type="character" w:customStyle="1" w:styleId="33">
    <w:name w:val="纯文本 字符"/>
    <w:link w:val="32"/>
    <w:qFormat/>
    <w:uiPriority w:val="0"/>
    <w:rPr>
      <w:rFonts w:ascii="宋体" w:hAnsi="Courier New" w:eastAsia="宋体"/>
      <w:kern w:val="2"/>
      <w:sz w:val="21"/>
      <w:lang w:val="en-US" w:eastAsia="zh-CN" w:bidi="ar-SA"/>
    </w:rPr>
  </w:style>
  <w:style w:type="paragraph" w:customStyle="1" w:styleId="34">
    <w:name w:val="正文文本缩进 21"/>
    <w:basedOn w:val="1"/>
    <w:qFormat/>
    <w:uiPriority w:val="0"/>
    <w:pPr>
      <w:spacing w:beforeAutospacing="0" w:after="120" w:afterAutospacing="0" w:line="480" w:lineRule="auto"/>
      <w:ind w:left="420" w:leftChars="200"/>
    </w:pPr>
  </w:style>
  <w:style w:type="paragraph" w:customStyle="1" w:styleId="35">
    <w:name w:val="页脚1"/>
    <w:basedOn w:val="1"/>
    <w:qFormat/>
    <w:uiPriority w:val="0"/>
    <w:pPr>
      <w:tabs>
        <w:tab w:val="center" w:pos="4153"/>
        <w:tab w:val="right" w:pos="8306"/>
      </w:tabs>
      <w:snapToGrid w:val="0"/>
      <w:jc w:val="left"/>
    </w:pPr>
    <w:rPr>
      <w:sz w:val="18"/>
      <w:szCs w:val="20"/>
    </w:rPr>
  </w:style>
  <w:style w:type="paragraph" w:customStyle="1" w:styleId="36">
    <w:name w:val="页眉1"/>
    <w:basedOn w:val="1"/>
    <w:qFormat/>
    <w:uiPriority w:val="0"/>
    <w:pPr>
      <w:pBdr>
        <w:bottom w:val="single" w:color="000000" w:sz="6" w:space="1"/>
      </w:pBdr>
      <w:tabs>
        <w:tab w:val="center" w:pos="4153"/>
        <w:tab w:val="right" w:pos="8306"/>
      </w:tabs>
      <w:snapToGrid w:val="0"/>
      <w:jc w:val="center"/>
    </w:pPr>
    <w:rPr>
      <w:sz w:val="18"/>
      <w:szCs w:val="20"/>
    </w:rPr>
  </w:style>
  <w:style w:type="paragraph" w:customStyle="1" w:styleId="37">
    <w:name w:val="目录 11"/>
    <w:basedOn w:val="1"/>
    <w:qFormat/>
    <w:uiPriority w:val="0"/>
    <w:pPr>
      <w:spacing w:beforeAutospacing="0" w:afterAutospacing="0" w:line="480" w:lineRule="auto"/>
    </w:pPr>
    <w:rPr>
      <w:rFonts w:ascii="Times New Roman" w:hAnsi="Times New Roman" w:eastAsia="宋体"/>
      <w:sz w:val="30"/>
    </w:rPr>
  </w:style>
  <w:style w:type="paragraph" w:customStyle="1" w:styleId="38">
    <w:name w:val="副标题1"/>
    <w:basedOn w:val="1"/>
    <w:qFormat/>
    <w:uiPriority w:val="0"/>
    <w:pPr>
      <w:spacing w:beforeAutospacing="0" w:afterAutospacing="0" w:line="500" w:lineRule="exact"/>
      <w:ind w:firstLine="200" w:firstLineChars="200"/>
      <w:jc w:val="left"/>
      <w:outlineLvl w:val="1"/>
    </w:pPr>
    <w:rPr>
      <w:rFonts w:ascii="黑体" w:hAnsi="Cambria" w:eastAsia="黑体"/>
      <w:b/>
      <w:bCs/>
      <w:kern w:val="28"/>
      <w:sz w:val="24"/>
      <w:szCs w:val="32"/>
    </w:rPr>
  </w:style>
  <w:style w:type="paragraph" w:customStyle="1" w:styleId="39">
    <w:name w:val="列表 51"/>
    <w:basedOn w:val="1"/>
    <w:qFormat/>
    <w:uiPriority w:val="0"/>
    <w:pPr>
      <w:ind w:left="2100" w:hanging="420"/>
    </w:pPr>
    <w:rPr>
      <w:rFonts w:eastAsia="楷体_GB2312"/>
      <w:sz w:val="32"/>
      <w:szCs w:val="20"/>
    </w:rPr>
  </w:style>
  <w:style w:type="paragraph" w:customStyle="1" w:styleId="40">
    <w:name w:val="正文文本缩进 31"/>
    <w:basedOn w:val="1"/>
    <w:qFormat/>
    <w:uiPriority w:val="0"/>
    <w:pPr>
      <w:spacing w:beforeAutospacing="0" w:after="120" w:afterAutospacing="0"/>
      <w:ind w:left="420" w:leftChars="200"/>
    </w:pPr>
    <w:rPr>
      <w:sz w:val="16"/>
      <w:szCs w:val="16"/>
    </w:rPr>
  </w:style>
  <w:style w:type="paragraph" w:customStyle="1" w:styleId="41">
    <w:name w:val="普通(网站)1"/>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42">
    <w:name w:val="标题1"/>
    <w:basedOn w:val="1"/>
    <w:qFormat/>
    <w:uiPriority w:val="0"/>
    <w:pPr>
      <w:spacing w:before="240" w:beforeAutospacing="0" w:after="60" w:afterAutospacing="0"/>
      <w:jc w:val="center"/>
      <w:outlineLvl w:val="0"/>
    </w:pPr>
    <w:rPr>
      <w:rFonts w:ascii="Cambria" w:hAnsi="Cambria" w:eastAsia="宋体"/>
      <w:b/>
      <w:bCs/>
      <w:sz w:val="32"/>
      <w:szCs w:val="32"/>
    </w:rPr>
  </w:style>
  <w:style w:type="paragraph" w:customStyle="1" w:styleId="43">
    <w:name w:val="正文首行缩进 21"/>
    <w:basedOn w:val="31"/>
    <w:qFormat/>
    <w:uiPriority w:val="0"/>
    <w:pPr>
      <w:ind w:firstLine="420"/>
    </w:pPr>
  </w:style>
  <w:style w:type="character" w:customStyle="1" w:styleId="44">
    <w:name w:val="要点1"/>
    <w:basedOn w:val="23"/>
    <w:link w:val="1"/>
    <w:qFormat/>
    <w:uiPriority w:val="0"/>
    <w:rPr>
      <w:rFonts w:ascii="Calibri" w:hAnsi="Calibri" w:eastAsia="宋体"/>
      <w:b/>
    </w:rPr>
  </w:style>
  <w:style w:type="character" w:customStyle="1" w:styleId="45">
    <w:name w:val="页码1"/>
    <w:basedOn w:val="23"/>
    <w:link w:val="1"/>
    <w:qFormat/>
    <w:uiPriority w:val="0"/>
  </w:style>
  <w:style w:type="character" w:customStyle="1" w:styleId="46">
    <w:name w:val="强调1"/>
    <w:basedOn w:val="23"/>
    <w:link w:val="1"/>
    <w:qFormat/>
    <w:uiPriority w:val="0"/>
    <w:rPr>
      <w:rFonts w:ascii="仿宋_GB2312" w:eastAsia="仿宋_GB2312"/>
      <w:i/>
      <w:sz w:val="24"/>
    </w:rPr>
  </w:style>
  <w:style w:type="character" w:customStyle="1" w:styleId="47">
    <w:name w:val="font21"/>
    <w:basedOn w:val="23"/>
    <w:link w:val="1"/>
    <w:qFormat/>
    <w:uiPriority w:val="0"/>
    <w:rPr>
      <w:rFonts w:hint="eastAsia" w:ascii="宋体" w:hAnsi="宋体" w:eastAsia="宋体"/>
      <w:color w:val="000000"/>
      <w:sz w:val="22"/>
      <w:szCs w:val="22"/>
    </w:rPr>
  </w:style>
  <w:style w:type="character" w:customStyle="1" w:styleId="48">
    <w:name w:val="font01"/>
    <w:basedOn w:val="23"/>
    <w:link w:val="1"/>
    <w:qFormat/>
    <w:uiPriority w:val="0"/>
    <w:rPr>
      <w:rFonts w:hint="eastAsia" w:ascii="宋体" w:hAnsi="宋体" w:eastAsia="宋体"/>
      <w:color w:val="000000"/>
      <w:sz w:val="22"/>
      <w:szCs w:val="22"/>
    </w:rPr>
  </w:style>
  <w:style w:type="character" w:customStyle="1" w:styleId="49">
    <w:name w:val="（符号）邀请函中一、"/>
    <w:link w:val="1"/>
    <w:qFormat/>
    <w:uiPriority w:val="0"/>
    <w:rPr>
      <w:rFonts w:ascii="黑体" w:hAnsi="黑体" w:eastAsia="黑体"/>
      <w:b/>
      <w:bCs/>
      <w:sz w:val="24"/>
    </w:rPr>
  </w:style>
  <w:style w:type="character" w:customStyle="1" w:styleId="50">
    <w:name w:val="NormalCharacter"/>
    <w:link w:val="1"/>
    <w:semiHidden/>
    <w:qFormat/>
    <w:uiPriority w:val="0"/>
  </w:style>
  <w:style w:type="character" w:customStyle="1" w:styleId="51">
    <w:name w:val="font11"/>
    <w:basedOn w:val="23"/>
    <w:link w:val="1"/>
    <w:qFormat/>
    <w:uiPriority w:val="0"/>
    <w:rPr>
      <w:rFonts w:hint="eastAsia" w:ascii="宋体" w:hAnsi="宋体" w:eastAsia="宋体"/>
      <w:color w:val="000000"/>
      <w:sz w:val="21"/>
      <w:szCs w:val="21"/>
    </w:rPr>
  </w:style>
  <w:style w:type="paragraph" w:customStyle="1" w:styleId="52">
    <w:name w:val="WPSOffice手动目录 1"/>
    <w:qFormat/>
    <w:uiPriority w:val="0"/>
    <w:pPr>
      <w:ind w:leftChars="0"/>
    </w:pPr>
    <w:rPr>
      <w:rFonts w:ascii="Times New Roman" w:hAnsi="Times New Roman" w:eastAsia="宋体" w:cs="Times New Roman"/>
      <w:sz w:val="20"/>
      <w:szCs w:val="20"/>
      <w:lang w:val="en-US"/>
    </w:rPr>
  </w:style>
  <w:style w:type="paragraph" w:customStyle="1" w:styleId="53">
    <w:name w:val="Z-符号层进"/>
    <w:basedOn w:val="1"/>
    <w:qFormat/>
    <w:uiPriority w:val="0"/>
    <w:pPr>
      <w:widowControl/>
      <w:numPr>
        <w:ilvl w:val="0"/>
        <w:numId w:val="3"/>
      </w:numPr>
      <w:tabs>
        <w:tab w:val="clear" w:pos="360"/>
      </w:tabs>
      <w:spacing w:beforeAutospacing="0" w:afterAutospacing="0" w:line="360" w:lineRule="auto"/>
      <w:jc w:val="left"/>
    </w:pPr>
    <w:rPr>
      <w:kern w:val="0"/>
      <w:sz w:val="24"/>
      <w:szCs w:val="22"/>
    </w:rPr>
  </w:style>
  <w:style w:type="paragraph" w:customStyle="1" w:styleId="54">
    <w:name w:val="列表段落"/>
    <w:basedOn w:val="1"/>
    <w:qFormat/>
    <w:uiPriority w:val="0"/>
    <w:pPr>
      <w:ind w:firstLine="420" w:firstLineChars="200"/>
    </w:pPr>
    <w:rPr>
      <w:sz w:val="18"/>
      <w:szCs w:val="18"/>
    </w:rPr>
  </w:style>
  <w:style w:type="paragraph" w:customStyle="1" w:styleId="55">
    <w:name w:val="首行缩进:  0.85 厘米"/>
    <w:basedOn w:val="1"/>
    <w:qFormat/>
    <w:uiPriority w:val="0"/>
    <w:pPr>
      <w:widowControl/>
      <w:spacing w:beforeAutospacing="0" w:after="100" w:afterAutospacing="0" w:line="360" w:lineRule="auto"/>
      <w:ind w:firstLine="482"/>
      <w:jc w:val="left"/>
    </w:pPr>
    <w:rPr>
      <w:kern w:val="0"/>
      <w:sz w:val="24"/>
      <w:lang w:eastAsia="en-US"/>
    </w:rPr>
  </w:style>
  <w:style w:type="paragraph" w:customStyle="1" w:styleId="56">
    <w:name w:val="正文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57">
    <w:name w:val="正"/>
    <w:basedOn w:val="56"/>
    <w:qFormat/>
    <w:uiPriority w:val="0"/>
    <w:pPr>
      <w:tabs>
        <w:tab w:val="left" w:pos="-120"/>
      </w:tabs>
      <w:spacing w:beforeAutospacing="0" w:afterAutospacing="0" w:line="560" w:lineRule="exact"/>
      <w:ind w:firstLine="600"/>
    </w:pPr>
    <w:rPr>
      <w:rFonts w:ascii="仿宋_GB2312" w:hAnsi="仿宋_GB2312" w:eastAsia="仿宋_GB2312"/>
      <w:color w:val="000000"/>
      <w:spacing w:val="20"/>
      <w:kern w:val="0"/>
    </w:rPr>
  </w:style>
  <w:style w:type="paragraph" w:customStyle="1" w:styleId="58">
    <w:name w:val="BodyText"/>
    <w:basedOn w:val="1"/>
    <w:qFormat/>
    <w:uiPriority w:val="0"/>
    <w:pPr>
      <w:widowControl/>
      <w:spacing w:beforeAutospacing="0" w:after="120" w:afterAutospacing="0" w:line="240" w:lineRule="auto"/>
      <w:ind w:firstLine="0" w:firstLineChars="0"/>
      <w:jc w:val="left"/>
    </w:pPr>
    <w:rPr>
      <w:rFonts w:ascii="宋体" w:hAnsi="宋体"/>
      <w:kern w:val="0"/>
      <w:sz w:val="24"/>
      <w:szCs w:val="24"/>
    </w:rPr>
  </w:style>
  <w:style w:type="paragraph" w:customStyle="1" w:styleId="59">
    <w:name w:val="正文首行缩进两字符"/>
    <w:basedOn w:val="1"/>
    <w:qFormat/>
    <w:uiPriority w:val="0"/>
    <w:pPr>
      <w:spacing w:beforeAutospacing="0" w:afterAutospacing="0" w:line="360" w:lineRule="auto"/>
      <w:ind w:firstLine="200" w:firstLineChars="200"/>
    </w:pPr>
  </w:style>
  <w:style w:type="paragraph" w:customStyle="1" w:styleId="60">
    <w:name w:val="Default"/>
    <w:qFormat/>
    <w:uiPriority w:val="0"/>
    <w:pPr>
      <w:widowControl w:val="0"/>
    </w:pPr>
    <w:rPr>
      <w:rFonts w:ascii="Times New Roman" w:hAnsi="Times New Roman" w:eastAsia="Times New Roman" w:cs="Times New Roman"/>
      <w:color w:val="000000"/>
      <w:sz w:val="24"/>
      <w:lang w:val="en-US" w:eastAsia="en-US" w:bidi="ar-SA"/>
    </w:rPr>
  </w:style>
  <w:style w:type="paragraph" w:customStyle="1" w:styleId="61">
    <w:name w:val="表格"/>
    <w:basedOn w:val="1"/>
    <w:qFormat/>
    <w:uiPriority w:val="0"/>
    <w:pPr>
      <w:spacing w:beforeAutospacing="0" w:afterAutospacing="0" w:line="400" w:lineRule="exact"/>
    </w:pPr>
    <w:rPr>
      <w:sz w:val="24"/>
    </w:rPr>
  </w:style>
  <w:style w:type="paragraph" w:customStyle="1" w:styleId="62">
    <w:name w:val="TableNormal"/>
    <w:basedOn w:val="1"/>
    <w:qFormat/>
    <w:uiPriority w:val="0"/>
    <w:pPr>
      <w:widowControl/>
      <w:spacing w:before="40" w:beforeAutospacing="0" w:after="40" w:afterAutospacing="0" w:line="264" w:lineRule="auto"/>
      <w:jc w:val="left"/>
    </w:pPr>
    <w:rPr>
      <w:rFonts w:ascii="Arial" w:hAnsi="Arial"/>
      <w:kern w:val="0"/>
      <w:lang w:eastAsia="en-US"/>
    </w:rPr>
  </w:style>
  <w:style w:type="paragraph" w:customStyle="1" w:styleId="63">
    <w:name w:val="样式"/>
    <w:qFormat/>
    <w:uiPriority w:val="0"/>
    <w:pPr>
      <w:widowControl w:val="0"/>
      <w:autoSpaceDE w:val="0"/>
      <w:autoSpaceDN w:val="0"/>
    </w:pPr>
    <w:rPr>
      <w:rFonts w:ascii="宋体" w:hAnsi="宋体" w:eastAsia="宋体" w:cs="Times New Roman"/>
      <w:sz w:val="24"/>
      <w:szCs w:val="24"/>
      <w:lang w:val="en-US" w:eastAsia="zh-CN" w:bidi="ar-SA"/>
    </w:rPr>
  </w:style>
  <w:style w:type="paragraph" w:customStyle="1" w:styleId="64">
    <w:name w:val="正文1"/>
    <w:qFormat/>
    <w:uiPriority w:val="0"/>
    <w:pPr>
      <w:widowControl w:val="0"/>
      <w:spacing w:beforeAutospacing="0" w:afterAutospacing="0" w:line="312" w:lineRule="atLeast"/>
      <w:jc w:val="both"/>
    </w:pPr>
    <w:rPr>
      <w:rFonts w:ascii="宋体" w:hAnsi="Times New Roman" w:eastAsia="宋体" w:cs="Times New Roman"/>
      <w:sz w:val="34"/>
      <w:lang w:val="en-US" w:eastAsia="zh-CN" w:bidi="ar-SA"/>
    </w:rPr>
  </w:style>
  <w:style w:type="paragraph" w:customStyle="1" w:styleId="65">
    <w:name w:val="列出段落1"/>
    <w:basedOn w:val="1"/>
    <w:qFormat/>
    <w:uiPriority w:val="0"/>
    <w:pPr>
      <w:spacing w:beforeAutospacing="0" w:afterAutospacing="0" w:line="360" w:lineRule="auto"/>
      <w:ind w:firstLine="420" w:firstLineChars="200"/>
    </w:pPr>
    <w:rPr>
      <w:rFonts w:ascii="等线" w:hAnsi="等线"/>
      <w:szCs w:val="22"/>
    </w:rPr>
  </w:style>
  <w:style w:type="paragraph" w:customStyle="1" w:styleId="66">
    <w:name w:val="WPS Plain"/>
    <w:basedOn w:val="1"/>
    <w:qFormat/>
    <w:uiPriority w:val="0"/>
    <w:pPr>
      <w:widowControl/>
      <w:spacing w:beforeAutospacing="0" w:afterAutospacing="0" w:line="240" w:lineRule="auto"/>
      <w:jc w:val="left"/>
    </w:pPr>
    <w:rPr>
      <w:rFonts w:ascii="Times New Roman"/>
      <w:sz w:val="24"/>
      <w:szCs w:val="24"/>
    </w:rPr>
  </w:style>
  <w:style w:type="paragraph" w:customStyle="1" w:styleId="67">
    <w:name w:val="Default Text"/>
    <w:qFormat/>
    <w:uiPriority w:val="0"/>
    <w:pPr>
      <w:widowControl w:val="0"/>
      <w:autoSpaceDE w:val="0"/>
      <w:autoSpaceDN w:val="0"/>
    </w:pPr>
    <w:rPr>
      <w:rFonts w:ascii="Times New Roman" w:hAnsi="Times New Roman" w:eastAsia="宋体" w:cs="Times New Roman"/>
      <w:color w:val="000000"/>
      <w:sz w:val="24"/>
      <w:szCs w:val="24"/>
      <w:lang w:val="en-US" w:eastAsia="zh-CN" w:bidi="ar-SA"/>
    </w:rPr>
  </w:style>
  <w:style w:type="paragraph" w:customStyle="1" w:styleId="68">
    <w:name w:val="日期_0"/>
    <w:basedOn w:val="56"/>
    <w:qFormat/>
    <w:uiPriority w:val="0"/>
    <w:pPr>
      <w:spacing w:beforeAutospacing="0" w:afterAutospacing="0" w:line="360" w:lineRule="atLeast"/>
    </w:pPr>
    <w:rPr>
      <w:rFonts w:ascii="宋体" w:hAnsi="Calibri" w:eastAsia="宋体"/>
      <w:kern w:val="0"/>
      <w:sz w:val="24"/>
      <w:szCs w:val="20"/>
    </w:rPr>
  </w:style>
  <w:style w:type="paragraph" w:customStyle="1" w:styleId="69">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样式 首行缩进:  2 字符"/>
    <w:basedOn w:val="1"/>
    <w:qFormat/>
    <w:uiPriority w:val="0"/>
    <w:pPr>
      <w:spacing w:beforeAutospacing="0" w:afterAutospacing="0" w:line="400" w:lineRule="exact"/>
      <w:ind w:firstLine="200" w:firstLineChars="200"/>
    </w:pPr>
    <w:rPr>
      <w:sz w:val="24"/>
    </w:rPr>
  </w:style>
  <w:style w:type="paragraph" w:customStyle="1" w:styleId="71">
    <w:name w:val="Table Paragraph"/>
    <w:basedOn w:val="1"/>
    <w:qFormat/>
    <w:uiPriority w:val="0"/>
    <w:pPr>
      <w:autoSpaceDE w:val="0"/>
      <w:autoSpaceDN w:val="0"/>
      <w:jc w:val="left"/>
    </w:pPr>
    <w:rPr>
      <w:rFonts w:ascii="Calibri" w:hAnsi="Calibri"/>
      <w:kern w:val="0"/>
      <w:sz w:val="24"/>
    </w:rPr>
  </w:style>
  <w:style w:type="paragraph" w:customStyle="1" w:styleId="72">
    <w:name w:val="Body text|1"/>
    <w:basedOn w:val="1"/>
    <w:qFormat/>
    <w:uiPriority w:val="0"/>
    <w:pPr>
      <w:widowControl w:val="0"/>
      <w:shd w:val="clear" w:color="auto" w:fill="auto"/>
      <w:spacing w:beforeAutospacing="0" w:afterAutospacing="0" w:line="290" w:lineRule="auto"/>
      <w:ind w:firstLine="400"/>
    </w:pPr>
    <w:rPr>
      <w:rFonts w:ascii="宋体" w:hAnsi="宋体" w:eastAsia="宋体"/>
      <w:sz w:val="22"/>
      <w:szCs w:val="22"/>
      <w:shd w:val="clear" w:color="auto" w:fill="auto"/>
      <w:lang w:val="zh-CN" w:eastAsia="zh-CN" w:bidi="zh-CN"/>
    </w:rPr>
  </w:style>
  <w:style w:type="paragraph" w:customStyle="1" w:styleId="73">
    <w:name w:val="缺省文本"/>
    <w:qFormat/>
    <w:uiPriority w:val="0"/>
    <w:pPr>
      <w:widowControl w:val="0"/>
      <w:autoSpaceDE w:val="0"/>
      <w:autoSpaceDN w:val="0"/>
    </w:pPr>
    <w:rPr>
      <w:rFonts w:ascii="Times New Roman" w:hAnsi="Times New Roman" w:eastAsia="宋体" w:cs="Times New Roman"/>
      <w:color w:val="000000"/>
      <w:szCs w:val="24"/>
      <w:lang w:val="en-US" w:eastAsia="zh-CN" w:bidi="ar-SA"/>
    </w:rPr>
  </w:style>
  <w:style w:type="paragraph" w:customStyle="1" w:styleId="74">
    <w:name w:val="正文缩进2格"/>
    <w:basedOn w:val="1"/>
    <w:qFormat/>
    <w:uiPriority w:val="0"/>
    <w:pPr>
      <w:spacing w:line="600" w:lineRule="exact"/>
      <w:ind w:firstLine="639" w:firstLineChars="206"/>
    </w:pPr>
    <w:rPr>
      <w:rFonts w:ascii="仿宋_GB2312" w:hAnsi="宋体" w:eastAsia="仿宋_GB2312"/>
      <w:kern w:val="0"/>
      <w:sz w:val="31"/>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57</Pages>
  <Words>26453</Words>
  <Characters>28021</Characters>
  <Lines>0</Lines>
  <Paragraphs>0</Paragraphs>
  <TotalTime>29</TotalTime>
  <ScaleCrop>false</ScaleCrop>
  <LinksUpToDate>false</LinksUpToDate>
  <CharactersWithSpaces>31195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2023-03-30T09:02:00Z</dcterms:created>
  <dc:creator>User</dc:creator>
  <cp:lastModifiedBy>admin</cp:lastModifiedBy>
  <dcterms:modified xsi:type="dcterms:W3CDTF">2023-05-17T08:19:21Z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1369B6F762E94496BDBC8D746D76F170_13</vt:lpwstr>
  </property>
</Properties>
</file>