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CF8" w:rsidRDefault="00F33CF8">
      <w:pPr>
        <w:spacing w:line="400" w:lineRule="exact"/>
        <w:rPr>
          <w:rFonts w:ascii="仿宋" w:eastAsia="仿宋" w:hAnsi="仿宋" w:cs="仿宋"/>
          <w:b/>
          <w:color w:val="000000" w:themeColor="text1"/>
          <w:sz w:val="24"/>
          <w:szCs w:val="24"/>
        </w:rPr>
      </w:pPr>
    </w:p>
    <w:p w:rsidR="00F33CF8" w:rsidRDefault="00F33CF8">
      <w:pPr>
        <w:pStyle w:val="26"/>
        <w:rPr>
          <w:rFonts w:ascii="仿宋" w:eastAsia="仿宋" w:hAnsi="仿宋" w:cs="仿宋"/>
          <w:b/>
          <w:color w:val="000000" w:themeColor="text1"/>
          <w:sz w:val="24"/>
          <w:szCs w:val="24"/>
        </w:rPr>
      </w:pPr>
    </w:p>
    <w:p w:rsidR="00F33CF8" w:rsidRDefault="00F33CF8">
      <w:pPr>
        <w:rPr>
          <w:color w:val="000000" w:themeColor="text1"/>
        </w:rPr>
      </w:pPr>
    </w:p>
    <w:p w:rsidR="00F33CF8" w:rsidRDefault="00F33CF8">
      <w:pPr>
        <w:tabs>
          <w:tab w:val="left" w:pos="1960"/>
          <w:tab w:val="left" w:pos="3480"/>
          <w:tab w:val="left" w:pos="4980"/>
        </w:tabs>
        <w:spacing w:line="520" w:lineRule="exact"/>
        <w:rPr>
          <w:rFonts w:ascii="仿宋" w:eastAsia="仿宋" w:hAnsi="仿宋" w:cs="仿宋"/>
          <w:b/>
          <w:color w:val="000000" w:themeColor="text1"/>
          <w:sz w:val="44"/>
          <w:szCs w:val="44"/>
        </w:rPr>
      </w:pPr>
    </w:p>
    <w:p w:rsidR="00F33CF8" w:rsidRDefault="00D30AEA">
      <w:pPr>
        <w:tabs>
          <w:tab w:val="left" w:pos="1960"/>
          <w:tab w:val="left" w:pos="3480"/>
          <w:tab w:val="left" w:pos="4980"/>
        </w:tabs>
        <w:spacing w:line="520" w:lineRule="exact"/>
        <w:jc w:val="center"/>
        <w:outlineLvl w:val="0"/>
        <w:rPr>
          <w:rFonts w:ascii="仿宋" w:eastAsia="仿宋" w:hAnsi="仿宋" w:cs="仿宋"/>
          <w:b/>
          <w:color w:val="000000" w:themeColor="text1"/>
          <w:sz w:val="44"/>
          <w:szCs w:val="44"/>
        </w:rPr>
      </w:pPr>
      <w:r>
        <w:rPr>
          <w:rFonts w:ascii="仿宋" w:eastAsia="仿宋" w:hAnsi="仿宋" w:cs="仿宋" w:hint="eastAsia"/>
          <w:b/>
          <w:color w:val="000000" w:themeColor="text1"/>
          <w:sz w:val="44"/>
          <w:szCs w:val="44"/>
        </w:rPr>
        <w:t>新疆维吾尔自治区第一测绘院2023年政府采购车载激光系统技术服务项目</w:t>
      </w:r>
    </w:p>
    <w:p w:rsidR="00F33CF8" w:rsidRDefault="00D30AEA">
      <w:pPr>
        <w:tabs>
          <w:tab w:val="left" w:pos="1960"/>
          <w:tab w:val="left" w:pos="3480"/>
          <w:tab w:val="left" w:pos="4980"/>
        </w:tabs>
        <w:spacing w:line="520" w:lineRule="exact"/>
        <w:jc w:val="center"/>
        <w:outlineLvl w:val="0"/>
        <w:rPr>
          <w:rFonts w:ascii="仿宋" w:eastAsia="仿宋" w:hAnsi="仿宋" w:cs="仿宋"/>
          <w:b/>
          <w:color w:val="FF0000"/>
          <w:sz w:val="44"/>
          <w:szCs w:val="44"/>
        </w:rPr>
      </w:pPr>
      <w:r>
        <w:rPr>
          <w:rFonts w:ascii="仿宋" w:eastAsia="仿宋" w:hAnsi="仿宋" w:cs="仿宋" w:hint="eastAsia"/>
          <w:b/>
          <w:color w:val="000000" w:themeColor="text1"/>
          <w:sz w:val="44"/>
          <w:szCs w:val="44"/>
        </w:rPr>
        <w:t>采购文件</w:t>
      </w:r>
    </w:p>
    <w:p w:rsidR="00F33CF8" w:rsidRDefault="00F33CF8">
      <w:pPr>
        <w:spacing w:line="400" w:lineRule="exact"/>
        <w:jc w:val="center"/>
        <w:rPr>
          <w:rFonts w:ascii="仿宋" w:eastAsia="仿宋" w:hAnsi="仿宋" w:cs="仿宋"/>
          <w:b/>
          <w:color w:val="000000" w:themeColor="text1"/>
          <w:sz w:val="32"/>
          <w:szCs w:val="32"/>
        </w:rPr>
      </w:pPr>
    </w:p>
    <w:p w:rsidR="00F33CF8" w:rsidRDefault="00D30AEA">
      <w:pPr>
        <w:spacing w:line="400" w:lineRule="exact"/>
        <w:jc w:val="center"/>
        <w:outlineLvl w:val="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项目编号：</w:t>
      </w:r>
      <w:r>
        <w:rPr>
          <w:rFonts w:ascii="仿宋" w:eastAsia="仿宋" w:hAnsi="仿宋" w:cs="仿宋" w:hint="eastAsia"/>
          <w:b/>
          <w:sz w:val="32"/>
          <w:szCs w:val="32"/>
        </w:rPr>
        <w:t>HYGJ-ZFCG-2023-0</w:t>
      </w:r>
      <w:r>
        <w:rPr>
          <w:rFonts w:ascii="仿宋" w:eastAsia="仿宋" w:hAnsi="仿宋" w:cs="仿宋"/>
          <w:b/>
          <w:sz w:val="32"/>
          <w:szCs w:val="32"/>
        </w:rPr>
        <w:t>65</w:t>
      </w:r>
    </w:p>
    <w:p w:rsidR="00F33CF8" w:rsidRDefault="00F33CF8">
      <w:pPr>
        <w:spacing w:line="400" w:lineRule="exact"/>
        <w:rPr>
          <w:rFonts w:ascii="仿宋" w:eastAsia="仿宋" w:hAnsi="仿宋" w:cs="仿宋"/>
          <w:b/>
          <w:color w:val="000000" w:themeColor="text1"/>
          <w:sz w:val="32"/>
          <w:szCs w:val="32"/>
        </w:rPr>
      </w:pPr>
    </w:p>
    <w:p w:rsidR="00F33CF8" w:rsidRDefault="00F33CF8">
      <w:pPr>
        <w:pStyle w:val="4"/>
        <w:spacing w:before="0" w:after="0" w:line="400" w:lineRule="exact"/>
        <w:rPr>
          <w:rFonts w:ascii="仿宋" w:eastAsia="仿宋" w:hAnsi="仿宋" w:cs="仿宋"/>
          <w:color w:val="000000" w:themeColor="text1"/>
          <w:sz w:val="32"/>
          <w:szCs w:val="32"/>
        </w:rPr>
      </w:pPr>
    </w:p>
    <w:p w:rsidR="00F33CF8" w:rsidRDefault="00F33CF8">
      <w:pPr>
        <w:spacing w:line="400" w:lineRule="exact"/>
        <w:rPr>
          <w:rFonts w:ascii="仿宋" w:eastAsia="仿宋" w:hAnsi="仿宋" w:cs="仿宋"/>
          <w:color w:val="000000" w:themeColor="text1"/>
          <w:sz w:val="32"/>
          <w:szCs w:val="32"/>
        </w:rPr>
      </w:pPr>
    </w:p>
    <w:p w:rsidR="00F33CF8" w:rsidRDefault="00F33CF8">
      <w:pPr>
        <w:pStyle w:val="a6"/>
        <w:spacing w:line="400" w:lineRule="exact"/>
        <w:ind w:leftChars="0" w:left="0"/>
        <w:rPr>
          <w:rFonts w:ascii="仿宋" w:eastAsia="仿宋" w:hAnsi="仿宋" w:cs="仿宋"/>
          <w:color w:val="000000" w:themeColor="text1"/>
          <w:sz w:val="32"/>
          <w:szCs w:val="32"/>
        </w:rPr>
      </w:pPr>
    </w:p>
    <w:p w:rsidR="00F33CF8" w:rsidRDefault="00F33CF8">
      <w:pPr>
        <w:rPr>
          <w:rFonts w:ascii="仿宋" w:eastAsia="仿宋" w:hAnsi="仿宋" w:cs="仿宋"/>
          <w:color w:val="000000" w:themeColor="text1"/>
          <w:sz w:val="32"/>
          <w:szCs w:val="32"/>
        </w:rPr>
      </w:pPr>
    </w:p>
    <w:p w:rsidR="00F33CF8" w:rsidRDefault="00F33CF8">
      <w:pPr>
        <w:pStyle w:val="af"/>
        <w:rPr>
          <w:rFonts w:ascii="仿宋" w:eastAsia="仿宋" w:hAnsi="仿宋" w:cs="仿宋"/>
          <w:color w:val="000000" w:themeColor="text1"/>
          <w:sz w:val="32"/>
          <w:szCs w:val="32"/>
        </w:rPr>
      </w:pPr>
    </w:p>
    <w:p w:rsidR="00F33CF8" w:rsidRDefault="00F33CF8">
      <w:pPr>
        <w:pStyle w:val="af"/>
        <w:rPr>
          <w:rFonts w:ascii="仿宋" w:eastAsia="仿宋" w:hAnsi="仿宋" w:cs="仿宋"/>
          <w:color w:val="000000" w:themeColor="text1"/>
          <w:sz w:val="32"/>
          <w:szCs w:val="32"/>
        </w:rPr>
      </w:pPr>
    </w:p>
    <w:p w:rsidR="00F33CF8" w:rsidRDefault="00F33CF8">
      <w:pPr>
        <w:spacing w:line="400" w:lineRule="exact"/>
        <w:ind w:firstLineChars="596" w:firstLine="1915"/>
        <w:rPr>
          <w:rFonts w:ascii="仿宋" w:eastAsia="仿宋" w:hAnsi="仿宋" w:cs="仿宋"/>
          <w:b/>
          <w:color w:val="000000" w:themeColor="text1"/>
          <w:sz w:val="32"/>
          <w:szCs w:val="32"/>
        </w:rPr>
      </w:pPr>
    </w:p>
    <w:p w:rsidR="00F33CF8" w:rsidRDefault="00D30AEA">
      <w:pPr>
        <w:spacing w:line="400" w:lineRule="exact"/>
        <w:outlineLvl w:val="0"/>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采购人名称：新疆维吾尔自治区第一测绘院</w:t>
      </w:r>
    </w:p>
    <w:p w:rsidR="00F33CF8" w:rsidRDefault="00D30AEA">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联 系 人：</w:t>
      </w:r>
      <w:r w:rsidR="006E6486" w:rsidRPr="006E6486">
        <w:rPr>
          <w:rFonts w:ascii="仿宋" w:eastAsia="仿宋" w:hAnsi="仿宋" w:cs="仿宋" w:hint="eastAsia"/>
          <w:b/>
          <w:color w:val="000000" w:themeColor="text1"/>
          <w:sz w:val="32"/>
          <w:szCs w:val="32"/>
        </w:rPr>
        <w:t>赵馨</w:t>
      </w:r>
      <w:r>
        <w:rPr>
          <w:rFonts w:ascii="仿宋" w:eastAsia="仿宋" w:hAnsi="仿宋" w:cs="仿宋" w:hint="eastAsia"/>
          <w:b/>
          <w:color w:val="000000" w:themeColor="text1"/>
          <w:sz w:val="32"/>
          <w:szCs w:val="32"/>
        </w:rPr>
        <w:t xml:space="preserve">  </w:t>
      </w:r>
    </w:p>
    <w:p w:rsidR="00F33CF8" w:rsidRDefault="00D30AEA">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联系电话：</w:t>
      </w:r>
      <w:r w:rsidR="006E6486" w:rsidRPr="006E6486">
        <w:rPr>
          <w:rFonts w:ascii="仿宋" w:eastAsia="仿宋" w:hAnsi="仿宋" w:cs="仿宋"/>
          <w:b/>
          <w:color w:val="000000" w:themeColor="text1"/>
          <w:sz w:val="32"/>
          <w:szCs w:val="32"/>
        </w:rPr>
        <w:t>0994–2345693</w:t>
      </w:r>
    </w:p>
    <w:p w:rsidR="00F33CF8" w:rsidRDefault="00D30AEA">
      <w:pPr>
        <w:spacing w:line="400" w:lineRule="exact"/>
        <w:rPr>
          <w:rFonts w:eastAsia="仿宋"/>
          <w:color w:val="000000" w:themeColor="text1"/>
        </w:rPr>
      </w:pPr>
      <w:r>
        <w:rPr>
          <w:rFonts w:ascii="仿宋" w:eastAsia="仿宋" w:hAnsi="仿宋" w:cs="仿宋" w:hint="eastAsia"/>
          <w:b/>
          <w:color w:val="000000" w:themeColor="text1"/>
          <w:sz w:val="32"/>
          <w:szCs w:val="32"/>
        </w:rPr>
        <w:t xml:space="preserve">地址：新疆维吾尔自治区昌吉市延安南路124号  </w:t>
      </w:r>
      <w:r>
        <w:rPr>
          <w:rFonts w:ascii="仿宋" w:eastAsia="仿宋" w:hAnsi="仿宋" w:cs="仿宋"/>
          <w:b/>
          <w:color w:val="000000" w:themeColor="text1"/>
          <w:sz w:val="32"/>
          <w:szCs w:val="32"/>
        </w:rPr>
        <w:t> </w:t>
      </w:r>
    </w:p>
    <w:p w:rsidR="00F33CF8" w:rsidRDefault="00F33CF8">
      <w:pPr>
        <w:spacing w:line="400" w:lineRule="exact"/>
        <w:rPr>
          <w:rFonts w:ascii="仿宋" w:eastAsia="仿宋" w:hAnsi="仿宋" w:cs="仿宋"/>
          <w:b/>
          <w:color w:val="000000" w:themeColor="text1"/>
          <w:sz w:val="32"/>
          <w:szCs w:val="32"/>
        </w:rPr>
      </w:pPr>
    </w:p>
    <w:p w:rsidR="00F33CF8" w:rsidRDefault="00D30AEA">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采购代理机构：宏业国际项目管理有限公司</w:t>
      </w:r>
    </w:p>
    <w:p w:rsidR="00F33CF8" w:rsidRDefault="00D30AEA">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联系人：李苗</w:t>
      </w:r>
    </w:p>
    <w:p w:rsidR="00F33CF8" w:rsidRDefault="00D30AEA">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联系电话：15022921857</w:t>
      </w:r>
    </w:p>
    <w:p w:rsidR="00F33CF8" w:rsidRDefault="00D30AEA">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地址：乌鲁木齐水磨沟区红光山路万科大都会8号楼1202</w:t>
      </w:r>
    </w:p>
    <w:p w:rsidR="00F33CF8" w:rsidRDefault="00F33CF8">
      <w:pPr>
        <w:spacing w:line="400" w:lineRule="exact"/>
        <w:jc w:val="center"/>
        <w:rPr>
          <w:rFonts w:ascii="仿宋" w:eastAsia="仿宋" w:hAnsi="仿宋" w:cs="仿宋"/>
          <w:b/>
          <w:color w:val="000000" w:themeColor="text1"/>
          <w:sz w:val="32"/>
          <w:szCs w:val="32"/>
        </w:rPr>
        <w:sectPr w:rsidR="00F33CF8">
          <w:headerReference w:type="default" r:id="rId9"/>
          <w:footerReference w:type="even" r:id="rId10"/>
          <w:headerReference w:type="first" r:id="rId11"/>
          <w:pgSz w:w="11907" w:h="16840"/>
          <w:pgMar w:top="1077" w:right="1417" w:bottom="1417" w:left="1417" w:header="680" w:footer="799" w:gutter="0"/>
          <w:pgNumType w:start="1"/>
          <w:cols w:space="720"/>
          <w:titlePg/>
          <w:docGrid w:type="lines" w:linePitch="409"/>
        </w:sectPr>
      </w:pPr>
    </w:p>
    <w:p w:rsidR="00F33CF8" w:rsidRDefault="00D30AEA">
      <w:pPr>
        <w:spacing w:line="4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lastRenderedPageBreak/>
        <w:t>目  录</w:t>
      </w:r>
    </w:p>
    <w:p w:rsidR="00F33CF8" w:rsidRDefault="00D30AEA">
      <w:pPr>
        <w:pStyle w:val="11"/>
        <w:tabs>
          <w:tab w:val="right" w:leader="dot" w:pos="9683"/>
        </w:tabs>
        <w:spacing w:line="40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fldChar w:fldCharType="begin"/>
      </w:r>
      <w:r>
        <w:rPr>
          <w:rFonts w:ascii="仿宋" w:eastAsia="仿宋" w:hAnsi="仿宋" w:cs="仿宋" w:hint="eastAsia"/>
          <w:b/>
          <w:color w:val="000000" w:themeColor="text1"/>
          <w:sz w:val="24"/>
          <w:szCs w:val="24"/>
        </w:rPr>
        <w:instrText xml:space="preserve"> TOC \o "1-2" \h \z \u </w:instrText>
      </w:r>
      <w:r>
        <w:rPr>
          <w:rFonts w:ascii="仿宋" w:eastAsia="仿宋" w:hAnsi="仿宋" w:cs="仿宋" w:hint="eastAsia"/>
          <w:b/>
          <w:color w:val="000000" w:themeColor="text1"/>
          <w:sz w:val="24"/>
          <w:szCs w:val="24"/>
        </w:rPr>
        <w:fldChar w:fldCharType="separate"/>
      </w:r>
      <w:r>
        <w:rPr>
          <w:rFonts w:ascii="仿宋" w:eastAsia="仿宋" w:hAnsi="仿宋" w:cs="仿宋" w:hint="eastAsia"/>
          <w:b/>
          <w:color w:val="000000" w:themeColor="text1"/>
          <w:sz w:val="24"/>
          <w:szCs w:val="24"/>
        </w:rPr>
        <w:fldChar w:fldCharType="begin"/>
      </w:r>
      <w:r>
        <w:rPr>
          <w:rFonts w:ascii="仿宋" w:eastAsia="仿宋" w:hAnsi="仿宋" w:cs="仿宋" w:hint="eastAsia"/>
          <w:b/>
          <w:color w:val="000000" w:themeColor="text1"/>
          <w:sz w:val="24"/>
          <w:szCs w:val="24"/>
        </w:rPr>
        <w:instrText xml:space="preserve"> TOC \o "1-2" \h \z \u </w:instrText>
      </w:r>
      <w:r>
        <w:rPr>
          <w:rFonts w:ascii="仿宋" w:eastAsia="仿宋" w:hAnsi="仿宋" w:cs="仿宋" w:hint="eastAsia"/>
          <w:b/>
          <w:color w:val="000000" w:themeColor="text1"/>
          <w:sz w:val="24"/>
          <w:szCs w:val="24"/>
        </w:rPr>
        <w:fldChar w:fldCharType="separate"/>
      </w:r>
      <w:hyperlink w:anchor="_Toc462223629" w:history="1">
        <w:r>
          <w:rPr>
            <w:rStyle w:val="affc"/>
            <w:rFonts w:ascii="仿宋" w:eastAsia="仿宋" w:hAnsi="仿宋" w:cs="仿宋" w:hint="eastAsia"/>
            <w:color w:val="000000" w:themeColor="text1"/>
            <w:sz w:val="24"/>
            <w:szCs w:val="24"/>
          </w:rPr>
          <w:t>第一章 招标公告</w:t>
        </w:r>
        <w:r>
          <w:rPr>
            <w:rFonts w:ascii="仿宋" w:eastAsia="仿宋" w:hAnsi="仿宋" w:cs="仿宋" w:hint="eastAsia"/>
            <w:color w:val="000000" w:themeColor="text1"/>
            <w:sz w:val="24"/>
            <w:szCs w:val="24"/>
          </w:rPr>
          <w:tab/>
          <w:t>1</w:t>
        </w:r>
      </w:hyperlink>
    </w:p>
    <w:p w:rsidR="00F33CF8" w:rsidRDefault="004F1C57">
      <w:pPr>
        <w:pStyle w:val="11"/>
        <w:tabs>
          <w:tab w:val="right" w:leader="dot" w:pos="9683"/>
        </w:tabs>
        <w:spacing w:line="400" w:lineRule="exact"/>
        <w:rPr>
          <w:rFonts w:ascii="仿宋" w:eastAsia="仿宋" w:hAnsi="仿宋" w:cs="仿宋"/>
          <w:color w:val="000000" w:themeColor="text1"/>
          <w:sz w:val="24"/>
          <w:szCs w:val="24"/>
        </w:rPr>
      </w:pPr>
      <w:hyperlink w:anchor="_Toc462223630" w:history="1">
        <w:r w:rsidR="00D30AEA">
          <w:rPr>
            <w:rStyle w:val="affc"/>
            <w:rFonts w:ascii="仿宋" w:eastAsia="仿宋" w:hAnsi="仿宋" w:cs="仿宋" w:hint="eastAsia"/>
            <w:color w:val="000000" w:themeColor="text1"/>
            <w:sz w:val="24"/>
            <w:szCs w:val="24"/>
          </w:rPr>
          <w:t>第二章 供应商须知</w:t>
        </w:r>
        <w:r w:rsidR="00D30AEA">
          <w:rPr>
            <w:rFonts w:ascii="仿宋" w:eastAsia="仿宋" w:hAnsi="仿宋" w:cs="仿宋" w:hint="eastAsia"/>
            <w:color w:val="000000" w:themeColor="text1"/>
            <w:sz w:val="24"/>
            <w:szCs w:val="24"/>
          </w:rPr>
          <w:tab/>
          <w:t>4</w:t>
        </w:r>
      </w:hyperlink>
    </w:p>
    <w:p w:rsidR="00F33CF8" w:rsidRDefault="004F1C57">
      <w:pPr>
        <w:pStyle w:val="11"/>
        <w:tabs>
          <w:tab w:val="right" w:leader="dot" w:pos="9683"/>
        </w:tabs>
        <w:spacing w:line="400" w:lineRule="exact"/>
        <w:rPr>
          <w:rFonts w:ascii="仿宋" w:eastAsia="仿宋" w:hAnsi="仿宋" w:cs="仿宋"/>
          <w:color w:val="000000" w:themeColor="text1"/>
          <w:sz w:val="24"/>
          <w:szCs w:val="24"/>
        </w:rPr>
      </w:pPr>
      <w:hyperlink w:anchor="_Toc462223639" w:history="1">
        <w:r w:rsidR="00D30AEA">
          <w:rPr>
            <w:rStyle w:val="affc"/>
            <w:rFonts w:ascii="仿宋" w:eastAsia="仿宋" w:hAnsi="仿宋" w:cs="仿宋" w:hint="eastAsia"/>
            <w:color w:val="000000" w:themeColor="text1"/>
            <w:sz w:val="24"/>
            <w:szCs w:val="24"/>
          </w:rPr>
          <w:t>第三章 项目需求</w:t>
        </w:r>
        <w:r w:rsidR="00D30AEA">
          <w:rPr>
            <w:rFonts w:ascii="仿宋" w:eastAsia="仿宋" w:hAnsi="仿宋" w:cs="仿宋" w:hint="eastAsia"/>
            <w:color w:val="000000" w:themeColor="text1"/>
            <w:sz w:val="24"/>
            <w:szCs w:val="24"/>
          </w:rPr>
          <w:tab/>
          <w:t>23</w:t>
        </w:r>
      </w:hyperlink>
    </w:p>
    <w:p w:rsidR="00F33CF8" w:rsidRDefault="004F1C57">
      <w:pPr>
        <w:pStyle w:val="11"/>
        <w:tabs>
          <w:tab w:val="right" w:leader="dot" w:pos="9683"/>
        </w:tabs>
        <w:spacing w:line="400" w:lineRule="exact"/>
        <w:rPr>
          <w:rFonts w:ascii="仿宋" w:eastAsia="仿宋" w:hAnsi="仿宋" w:cs="仿宋"/>
          <w:color w:val="000000" w:themeColor="text1"/>
          <w:sz w:val="24"/>
          <w:szCs w:val="24"/>
        </w:rPr>
      </w:pPr>
      <w:hyperlink w:anchor="_Toc462223647" w:history="1">
        <w:r w:rsidR="00D30AEA">
          <w:rPr>
            <w:rStyle w:val="affc"/>
            <w:rFonts w:ascii="仿宋" w:eastAsia="仿宋" w:hAnsi="仿宋" w:cs="仿宋" w:hint="eastAsia"/>
            <w:color w:val="000000" w:themeColor="text1"/>
            <w:sz w:val="24"/>
            <w:szCs w:val="24"/>
          </w:rPr>
          <w:t>第四章 合同条款</w:t>
        </w:r>
        <w:r w:rsidR="00D30AEA">
          <w:rPr>
            <w:rFonts w:ascii="仿宋" w:eastAsia="仿宋" w:hAnsi="仿宋" w:cs="仿宋" w:hint="eastAsia"/>
            <w:color w:val="000000" w:themeColor="text1"/>
            <w:sz w:val="24"/>
            <w:szCs w:val="24"/>
          </w:rPr>
          <w:tab/>
        </w:r>
      </w:hyperlink>
      <w:r w:rsidR="00D30AEA">
        <w:rPr>
          <w:rFonts w:ascii="仿宋" w:eastAsia="仿宋" w:hAnsi="仿宋" w:cs="仿宋" w:hint="eastAsia"/>
          <w:color w:val="000000" w:themeColor="text1"/>
          <w:sz w:val="24"/>
          <w:szCs w:val="24"/>
        </w:rPr>
        <w:t>24</w:t>
      </w:r>
    </w:p>
    <w:p w:rsidR="00F33CF8" w:rsidRDefault="004F1C57">
      <w:pPr>
        <w:pStyle w:val="11"/>
        <w:tabs>
          <w:tab w:val="right" w:leader="dot" w:pos="9683"/>
        </w:tabs>
        <w:spacing w:line="400" w:lineRule="exact"/>
        <w:rPr>
          <w:rFonts w:ascii="仿宋" w:eastAsia="仿宋" w:hAnsi="仿宋" w:cs="仿宋"/>
          <w:color w:val="000000" w:themeColor="text1"/>
          <w:sz w:val="24"/>
          <w:szCs w:val="24"/>
        </w:rPr>
      </w:pPr>
      <w:hyperlink w:anchor="_Toc462223650" w:history="1">
        <w:r w:rsidR="00D30AEA">
          <w:rPr>
            <w:rStyle w:val="affc"/>
            <w:rFonts w:ascii="仿宋" w:eastAsia="仿宋" w:hAnsi="仿宋" w:cs="仿宋" w:hint="eastAsia"/>
            <w:color w:val="000000" w:themeColor="text1"/>
            <w:sz w:val="24"/>
            <w:szCs w:val="24"/>
          </w:rPr>
          <w:t>第五章 投标文件格式</w:t>
        </w:r>
        <w:r w:rsidR="00D30AEA">
          <w:rPr>
            <w:rFonts w:ascii="仿宋" w:eastAsia="仿宋" w:hAnsi="仿宋" w:cs="仿宋" w:hint="eastAsia"/>
            <w:color w:val="000000" w:themeColor="text1"/>
            <w:sz w:val="24"/>
            <w:szCs w:val="24"/>
          </w:rPr>
          <w:tab/>
          <w:t>3</w:t>
        </w:r>
      </w:hyperlink>
      <w:r w:rsidR="00D30AEA">
        <w:rPr>
          <w:rFonts w:ascii="仿宋" w:eastAsia="仿宋" w:hAnsi="仿宋" w:cs="仿宋" w:hint="eastAsia"/>
          <w:color w:val="000000" w:themeColor="text1"/>
          <w:sz w:val="24"/>
          <w:szCs w:val="24"/>
        </w:rPr>
        <w:t>0</w:t>
      </w:r>
    </w:p>
    <w:p w:rsidR="00F33CF8" w:rsidRDefault="00D30AEA">
      <w:pPr>
        <w:pStyle w:val="11"/>
        <w:tabs>
          <w:tab w:val="right" w:leader="dot" w:pos="8541"/>
        </w:tabs>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fldChar w:fldCharType="end"/>
      </w:r>
    </w:p>
    <w:p w:rsidR="00F33CF8" w:rsidRDefault="00D30AEA">
      <w:pPr>
        <w:pStyle w:val="11"/>
        <w:tabs>
          <w:tab w:val="right" w:leader="dot" w:pos="9683"/>
        </w:tabs>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fldChar w:fldCharType="end"/>
      </w:r>
    </w:p>
    <w:p w:rsidR="00F33CF8" w:rsidRDefault="00F33CF8">
      <w:pPr>
        <w:widowControl/>
        <w:spacing w:line="400" w:lineRule="exact"/>
        <w:jc w:val="center"/>
        <w:rPr>
          <w:rFonts w:ascii="仿宋" w:eastAsia="仿宋" w:hAnsi="仿宋" w:cs="仿宋"/>
          <w:b/>
          <w:color w:val="000000" w:themeColor="text1"/>
          <w:sz w:val="24"/>
          <w:szCs w:val="24"/>
        </w:rPr>
        <w:sectPr w:rsidR="00F33CF8">
          <w:footerReference w:type="default" r:id="rId12"/>
          <w:footerReference w:type="first" r:id="rId13"/>
          <w:pgSz w:w="11907" w:h="16840"/>
          <w:pgMar w:top="1077" w:right="1417" w:bottom="1417" w:left="1417" w:header="680" w:footer="799" w:gutter="0"/>
          <w:pgNumType w:start="1"/>
          <w:cols w:space="720"/>
          <w:docGrid w:type="lines" w:linePitch="409"/>
        </w:sectPr>
      </w:pPr>
      <w:bookmarkStart w:id="0" w:name="_Toc349573118"/>
      <w:bookmarkStart w:id="1" w:name="_Toc298240402"/>
      <w:bookmarkStart w:id="2" w:name="_Toc462223629"/>
      <w:bookmarkStart w:id="3" w:name="_Toc349637917"/>
    </w:p>
    <w:p w:rsidR="00F33CF8" w:rsidRDefault="00D30AEA">
      <w:pPr>
        <w:widowControl/>
        <w:spacing w:line="400" w:lineRule="exact"/>
        <w:jc w:val="center"/>
        <w:outlineLvl w:val="0"/>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lastRenderedPageBreak/>
        <w:t>第一章</w:t>
      </w:r>
      <w:bookmarkStart w:id="4" w:name="_Toc349573119"/>
      <w:bookmarkStart w:id="5" w:name="_Toc462223630"/>
      <w:bookmarkStart w:id="6" w:name="_Toc349637918"/>
      <w:bookmarkStart w:id="7" w:name="_Toc267301280"/>
      <w:bookmarkStart w:id="8" w:name="_Toc298240403"/>
      <w:bookmarkEnd w:id="0"/>
      <w:bookmarkEnd w:id="1"/>
      <w:bookmarkEnd w:id="2"/>
      <w:bookmarkEnd w:id="3"/>
      <w:r>
        <w:rPr>
          <w:rFonts w:ascii="仿宋" w:eastAsia="仿宋" w:hAnsi="仿宋" w:cs="仿宋" w:hint="eastAsia"/>
          <w:b/>
          <w:color w:val="000000" w:themeColor="text1"/>
          <w:sz w:val="24"/>
          <w:szCs w:val="24"/>
        </w:rPr>
        <w:t xml:space="preserve">  招标公告</w:t>
      </w:r>
    </w:p>
    <w:p w:rsidR="00F33CF8" w:rsidRDefault="00F33CF8">
      <w:pPr>
        <w:widowControl/>
        <w:spacing w:line="500" w:lineRule="exact"/>
        <w:jc w:val="center"/>
        <w:rPr>
          <w:rFonts w:ascii="仿宋" w:eastAsia="仿宋" w:hAnsi="仿宋" w:cs="仿宋"/>
          <w:b/>
          <w:color w:val="000000" w:themeColor="text1"/>
          <w:sz w:val="24"/>
          <w:szCs w:val="24"/>
        </w:rPr>
      </w:pPr>
    </w:p>
    <w:p w:rsidR="00F33CF8" w:rsidRDefault="00D30AEA">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项目概况</w:t>
      </w:r>
    </w:p>
    <w:p w:rsidR="00F33CF8" w:rsidRDefault="00D30AEA">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u w:val="single"/>
        </w:rPr>
        <w:t>新疆维吾尔自治区第一测绘院2023年政府采购车载激光系统技术服务项目</w:t>
      </w:r>
      <w:r>
        <w:rPr>
          <w:rFonts w:ascii="仿宋" w:eastAsia="仿宋" w:hAnsi="仿宋" w:cs="仿宋" w:hint="eastAsia"/>
          <w:color w:val="000000" w:themeColor="text1"/>
          <w:sz w:val="24"/>
          <w:szCs w:val="24"/>
        </w:rPr>
        <w:t>的潜在投标人可在</w:t>
      </w:r>
      <w:r>
        <w:rPr>
          <w:rFonts w:ascii="仿宋" w:eastAsia="仿宋" w:hAnsi="仿宋" w:cs="仿宋" w:hint="eastAsia"/>
          <w:color w:val="000000" w:themeColor="text1"/>
          <w:sz w:val="24"/>
          <w:szCs w:val="24"/>
          <w:u w:val="single"/>
        </w:rPr>
        <w:t>政采云平台获取招标文件，并于</w:t>
      </w:r>
      <w:r w:rsidRPr="00647B76">
        <w:rPr>
          <w:rFonts w:ascii="仿宋" w:eastAsia="仿宋" w:hAnsi="仿宋" w:cs="仿宋" w:hint="eastAsia"/>
          <w:sz w:val="24"/>
          <w:szCs w:val="24"/>
          <w:u w:val="single"/>
        </w:rPr>
        <w:t>2023年</w:t>
      </w:r>
      <w:r w:rsidR="00E92BB6" w:rsidRPr="00647B76">
        <w:rPr>
          <w:rFonts w:ascii="仿宋" w:eastAsia="仿宋" w:hAnsi="仿宋" w:cs="仿宋"/>
          <w:sz w:val="24"/>
          <w:szCs w:val="24"/>
          <w:u w:val="single"/>
        </w:rPr>
        <w:t>5</w:t>
      </w:r>
      <w:r w:rsidRPr="00647B76">
        <w:rPr>
          <w:rFonts w:ascii="仿宋" w:eastAsia="仿宋" w:hAnsi="仿宋" w:cs="仿宋" w:hint="eastAsia"/>
          <w:sz w:val="24"/>
          <w:szCs w:val="24"/>
          <w:u w:val="single"/>
        </w:rPr>
        <w:t>月</w:t>
      </w:r>
      <w:r w:rsidR="004F1C57">
        <w:rPr>
          <w:rFonts w:ascii="仿宋" w:eastAsia="仿宋" w:hAnsi="仿宋" w:cs="仿宋"/>
          <w:sz w:val="24"/>
          <w:szCs w:val="24"/>
          <w:u w:val="single"/>
        </w:rPr>
        <w:t>29</w:t>
      </w:r>
      <w:r w:rsidRPr="00647B76">
        <w:rPr>
          <w:rFonts w:ascii="仿宋" w:eastAsia="仿宋" w:hAnsi="仿宋" w:cs="仿宋" w:hint="eastAsia"/>
          <w:sz w:val="24"/>
          <w:szCs w:val="24"/>
          <w:u w:val="single"/>
        </w:rPr>
        <w:t>日</w:t>
      </w:r>
      <w:r w:rsidR="004F1C57">
        <w:rPr>
          <w:rFonts w:ascii="仿宋" w:eastAsia="仿宋" w:hAnsi="仿宋" w:cs="仿宋"/>
          <w:sz w:val="24"/>
          <w:szCs w:val="24"/>
          <w:u w:val="single"/>
        </w:rPr>
        <w:t>16</w:t>
      </w:r>
      <w:r w:rsidRPr="00647B76">
        <w:rPr>
          <w:rFonts w:ascii="仿宋" w:eastAsia="仿宋" w:hAnsi="仿宋" w:cs="仿宋" w:hint="eastAsia"/>
          <w:sz w:val="24"/>
          <w:szCs w:val="24"/>
          <w:u w:val="single"/>
        </w:rPr>
        <w:t>点</w:t>
      </w:r>
      <w:r w:rsidR="00E92BB6" w:rsidRPr="00647B76">
        <w:rPr>
          <w:rFonts w:ascii="仿宋" w:eastAsia="仿宋" w:hAnsi="仿宋" w:cs="仿宋"/>
          <w:sz w:val="24"/>
          <w:szCs w:val="24"/>
          <w:u w:val="single"/>
        </w:rPr>
        <w:t>00</w:t>
      </w:r>
      <w:r w:rsidRPr="00647B76">
        <w:rPr>
          <w:rFonts w:ascii="仿宋" w:eastAsia="仿宋" w:hAnsi="仿宋" w:cs="仿宋" w:hint="eastAsia"/>
          <w:sz w:val="24"/>
          <w:szCs w:val="24"/>
          <w:u w:val="single"/>
        </w:rPr>
        <w:t>分（北京时间）</w:t>
      </w:r>
      <w:r>
        <w:rPr>
          <w:rFonts w:ascii="仿宋" w:eastAsia="仿宋" w:hAnsi="仿宋" w:cs="仿宋" w:hint="eastAsia"/>
          <w:color w:val="000000" w:themeColor="text1"/>
          <w:sz w:val="24"/>
          <w:szCs w:val="24"/>
          <w:u w:val="single"/>
        </w:rPr>
        <w:t>前将投标文件提交至政采云客户端。</w:t>
      </w:r>
    </w:p>
    <w:p w:rsidR="00F33CF8" w:rsidRDefault="00D30AEA">
      <w:pPr>
        <w:pStyle w:val="aff1"/>
        <w:spacing w:before="0" w:beforeAutospacing="0" w:after="0" w:afterAutospacing="0" w:line="400" w:lineRule="exact"/>
        <w:ind w:left="210"/>
        <w:outlineLvl w:val="1"/>
        <w:rPr>
          <w:rFonts w:ascii="仿宋" w:eastAsia="仿宋" w:hAnsi="仿宋" w:cs="仿宋"/>
          <w:b/>
          <w:bCs/>
          <w:color w:val="000000" w:themeColor="text1"/>
        </w:rPr>
      </w:pPr>
      <w:bookmarkStart w:id="9" w:name="_Toc86229022"/>
      <w:bookmarkStart w:id="10" w:name="_Toc35393621"/>
      <w:bookmarkStart w:id="11" w:name="_Toc35393790"/>
      <w:bookmarkStart w:id="12" w:name="_Toc28359002"/>
      <w:bookmarkStart w:id="13" w:name="_Toc28359079"/>
      <w:bookmarkStart w:id="14" w:name="_Hlk24379207"/>
      <w:r>
        <w:rPr>
          <w:rFonts w:ascii="仿宋" w:eastAsia="仿宋" w:hAnsi="仿宋" w:cs="仿宋" w:hint="eastAsia"/>
          <w:b/>
          <w:bCs/>
          <w:color w:val="000000" w:themeColor="text1"/>
        </w:rPr>
        <w:t>一、项目基本情况</w:t>
      </w:r>
      <w:bookmarkEnd w:id="9"/>
      <w:bookmarkEnd w:id="10"/>
      <w:bookmarkEnd w:id="11"/>
      <w:bookmarkEnd w:id="12"/>
      <w:bookmarkEnd w:id="13"/>
    </w:p>
    <w:p w:rsidR="00F33CF8" w:rsidRDefault="00D30AEA">
      <w:pPr>
        <w:pStyle w:val="aff1"/>
        <w:spacing w:before="0" w:beforeAutospacing="0" w:after="0" w:afterAutospacing="0" w:line="400" w:lineRule="exact"/>
        <w:ind w:leftChars="228" w:left="2169" w:hangingChars="704" w:hanging="1690"/>
        <w:rPr>
          <w:rFonts w:ascii="仿宋" w:eastAsia="仿宋" w:hAnsi="仿宋" w:cs="仿宋"/>
        </w:rPr>
      </w:pPr>
      <w:r>
        <w:rPr>
          <w:rFonts w:ascii="仿宋" w:eastAsia="仿宋" w:hAnsi="仿宋" w:cs="仿宋" w:hint="eastAsia"/>
        </w:rPr>
        <w:t>采购项目名称：新疆维吾尔自治区第一测绘院2023年政府采购车载激光系统技术服务项目</w:t>
      </w:r>
    </w:p>
    <w:p w:rsidR="00F33CF8" w:rsidRDefault="00D30AEA">
      <w:pPr>
        <w:pStyle w:val="aff1"/>
        <w:spacing w:before="0" w:beforeAutospacing="0" w:after="0" w:afterAutospacing="0" w:line="400" w:lineRule="exact"/>
        <w:ind w:leftChars="228" w:left="729" w:hangingChars="104" w:hanging="250"/>
        <w:rPr>
          <w:rFonts w:ascii="仿宋" w:eastAsia="仿宋" w:hAnsi="仿宋" w:cs="仿宋"/>
          <w:color w:val="000000" w:themeColor="text1"/>
        </w:rPr>
      </w:pPr>
      <w:r>
        <w:rPr>
          <w:rFonts w:ascii="仿宋" w:eastAsia="仿宋" w:hAnsi="仿宋" w:cs="仿宋" w:hint="eastAsia"/>
          <w:color w:val="000000" w:themeColor="text1"/>
        </w:rPr>
        <w:t>采购项目编号：</w:t>
      </w:r>
      <w:r>
        <w:rPr>
          <w:rFonts w:ascii="仿宋" w:eastAsia="仿宋" w:hAnsi="仿宋" w:cs="仿宋" w:hint="eastAsia"/>
        </w:rPr>
        <w:t>HYGJ-ZFCG-2023-0</w:t>
      </w:r>
      <w:r>
        <w:rPr>
          <w:rFonts w:ascii="仿宋" w:eastAsia="仿宋" w:hAnsi="仿宋" w:cs="仿宋"/>
        </w:rPr>
        <w:t>65</w:t>
      </w:r>
    </w:p>
    <w:p w:rsidR="00F33CF8" w:rsidRDefault="00D30AEA">
      <w:pPr>
        <w:pStyle w:val="aff1"/>
        <w:spacing w:before="0" w:beforeAutospacing="0" w:after="0" w:afterAutospacing="0" w:line="400" w:lineRule="exact"/>
        <w:ind w:leftChars="228" w:left="729" w:hangingChars="104" w:hanging="250"/>
        <w:rPr>
          <w:rFonts w:ascii="仿宋" w:eastAsia="仿宋" w:hAnsi="仿宋" w:cs="仿宋"/>
          <w:color w:val="000000" w:themeColor="text1"/>
        </w:rPr>
      </w:pPr>
      <w:r>
        <w:rPr>
          <w:rFonts w:ascii="仿宋" w:eastAsia="仿宋" w:hAnsi="仿宋" w:cs="仿宋" w:hint="eastAsia"/>
          <w:color w:val="000000" w:themeColor="text1"/>
        </w:rPr>
        <w:t>采购方式：竞争性磋商</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采购组织类型：分散采购-委托中介机构 </w:t>
      </w:r>
    </w:p>
    <w:bookmarkEnd w:id="14"/>
    <w:p w:rsidR="00F33CF8" w:rsidRDefault="00D30AEA">
      <w:pPr>
        <w:pStyle w:val="aff1"/>
        <w:spacing w:before="0" w:beforeAutospacing="0" w:after="0" w:afterAutospacing="0" w:line="400" w:lineRule="exact"/>
        <w:ind w:firstLineChars="195" w:firstLine="468"/>
        <w:rPr>
          <w:rFonts w:ascii="仿宋" w:eastAsia="仿宋" w:hAnsi="仿宋" w:cs="仿宋"/>
        </w:rPr>
      </w:pPr>
      <w:r>
        <w:rPr>
          <w:rFonts w:ascii="仿宋" w:eastAsia="仿宋" w:hAnsi="仿宋" w:cs="仿宋" w:hint="eastAsia"/>
        </w:rPr>
        <w:t>预算金额：</w:t>
      </w:r>
      <w:r>
        <w:rPr>
          <w:rFonts w:ascii="仿宋" w:eastAsia="仿宋" w:hAnsi="仿宋" w:cs="仿宋"/>
        </w:rPr>
        <w:t>89000</w:t>
      </w:r>
      <w:r>
        <w:rPr>
          <w:rFonts w:ascii="仿宋" w:eastAsia="仿宋" w:hAnsi="仿宋" w:cs="仿宋" w:hint="eastAsia"/>
        </w:rPr>
        <w:t>.00元</w:t>
      </w:r>
    </w:p>
    <w:p w:rsidR="00F33CF8" w:rsidRDefault="00D30AEA">
      <w:pPr>
        <w:pStyle w:val="aff1"/>
        <w:spacing w:before="0" w:beforeAutospacing="0" w:after="0" w:afterAutospacing="0" w:line="400" w:lineRule="exact"/>
        <w:ind w:firstLineChars="195" w:firstLine="468"/>
        <w:rPr>
          <w:rFonts w:ascii="仿宋" w:eastAsia="仿宋" w:hAnsi="仿宋" w:cs="仿宋"/>
        </w:rPr>
      </w:pPr>
      <w:r>
        <w:rPr>
          <w:rFonts w:ascii="仿宋" w:eastAsia="仿宋" w:hAnsi="仿宋" w:cs="仿宋" w:hint="eastAsia"/>
        </w:rPr>
        <w:t>最高限价：</w:t>
      </w:r>
      <w:r>
        <w:rPr>
          <w:rFonts w:ascii="仿宋" w:eastAsia="仿宋" w:hAnsi="仿宋" w:cs="仿宋"/>
        </w:rPr>
        <w:t>89000</w:t>
      </w:r>
      <w:r>
        <w:rPr>
          <w:rFonts w:ascii="仿宋" w:eastAsia="仿宋" w:hAnsi="仿宋" w:cs="仿宋" w:hint="eastAsia"/>
        </w:rPr>
        <w:t>.00元</w:t>
      </w:r>
    </w:p>
    <w:tbl>
      <w:tblPr>
        <w:tblW w:w="911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6"/>
        <w:gridCol w:w="2536"/>
        <w:gridCol w:w="1064"/>
        <w:gridCol w:w="1746"/>
        <w:gridCol w:w="465"/>
        <w:gridCol w:w="2409"/>
      </w:tblGrid>
      <w:tr w:rsidR="00F33CF8">
        <w:tc>
          <w:tcPr>
            <w:tcW w:w="896"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标项序号</w:t>
            </w:r>
          </w:p>
        </w:tc>
        <w:tc>
          <w:tcPr>
            <w:tcW w:w="2536"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标项名称</w:t>
            </w:r>
          </w:p>
        </w:tc>
        <w:tc>
          <w:tcPr>
            <w:tcW w:w="1064"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数量</w:t>
            </w:r>
          </w:p>
        </w:tc>
        <w:tc>
          <w:tcPr>
            <w:tcW w:w="1746"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预算金额(元)</w:t>
            </w:r>
          </w:p>
        </w:tc>
        <w:tc>
          <w:tcPr>
            <w:tcW w:w="465"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单位</w:t>
            </w:r>
          </w:p>
        </w:tc>
        <w:tc>
          <w:tcPr>
            <w:tcW w:w="2409"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简要规格描述</w:t>
            </w:r>
          </w:p>
        </w:tc>
      </w:tr>
      <w:tr w:rsidR="00F33CF8">
        <w:trPr>
          <w:trHeight w:val="650"/>
        </w:trPr>
        <w:tc>
          <w:tcPr>
            <w:tcW w:w="896"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1</w:t>
            </w:r>
          </w:p>
        </w:tc>
        <w:tc>
          <w:tcPr>
            <w:tcW w:w="2536"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highlight w:val="yellow"/>
              </w:rPr>
            </w:pPr>
            <w:r>
              <w:rPr>
                <w:rFonts w:ascii="仿宋" w:eastAsia="仿宋" w:hAnsi="仿宋" w:cs="仿宋" w:hint="eastAsia"/>
                <w:sz w:val="24"/>
                <w:szCs w:val="24"/>
              </w:rPr>
              <w:t>新疆维吾尔自治区第一测绘院2023年政府采购车载激光系统技术服务项目</w:t>
            </w:r>
          </w:p>
        </w:tc>
        <w:tc>
          <w:tcPr>
            <w:tcW w:w="1064"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highlight w:val="yellow"/>
              </w:rPr>
            </w:pPr>
            <w:r>
              <w:rPr>
                <w:rFonts w:ascii="仿宋" w:eastAsia="仿宋" w:hAnsi="仿宋" w:cs="仿宋" w:hint="eastAsia"/>
                <w:bCs/>
                <w:color w:val="000000" w:themeColor="text1"/>
                <w:sz w:val="24"/>
                <w:szCs w:val="24"/>
                <w:lang w:bidi="ar"/>
              </w:rPr>
              <w:t>1</w:t>
            </w:r>
          </w:p>
        </w:tc>
        <w:tc>
          <w:tcPr>
            <w:tcW w:w="1746" w:type="dxa"/>
            <w:tcMar>
              <w:top w:w="75" w:type="dxa"/>
              <w:left w:w="150" w:type="dxa"/>
              <w:bottom w:w="75" w:type="dxa"/>
              <w:right w:w="150" w:type="dxa"/>
            </w:tcMar>
            <w:vAlign w:val="center"/>
          </w:tcPr>
          <w:p w:rsidR="00F33CF8" w:rsidRDefault="00D30AEA">
            <w:pPr>
              <w:spacing w:line="400" w:lineRule="exact"/>
              <w:jc w:val="center"/>
              <w:rPr>
                <w:rFonts w:ascii="仿宋" w:eastAsia="仿宋" w:hAnsi="仿宋" w:cs="仿宋"/>
                <w:color w:val="000000" w:themeColor="text1"/>
                <w:sz w:val="24"/>
                <w:szCs w:val="24"/>
                <w:highlight w:val="yellow"/>
              </w:rPr>
            </w:pPr>
            <w:r>
              <w:rPr>
                <w:rFonts w:ascii="仿宋" w:eastAsia="仿宋" w:hAnsi="仿宋" w:cs="仿宋"/>
                <w:sz w:val="24"/>
                <w:szCs w:val="24"/>
              </w:rPr>
              <w:t>89</w:t>
            </w:r>
            <w:r>
              <w:rPr>
                <w:rFonts w:ascii="仿宋" w:eastAsia="仿宋" w:hAnsi="仿宋" w:cs="仿宋" w:hint="eastAsia"/>
                <w:sz w:val="24"/>
                <w:szCs w:val="24"/>
              </w:rPr>
              <w:t>000.00</w:t>
            </w:r>
          </w:p>
        </w:tc>
        <w:tc>
          <w:tcPr>
            <w:tcW w:w="465" w:type="dxa"/>
            <w:tcMar>
              <w:top w:w="75" w:type="dxa"/>
              <w:left w:w="150" w:type="dxa"/>
              <w:bottom w:w="75" w:type="dxa"/>
              <w:right w:w="150" w:type="dxa"/>
            </w:tcMar>
            <w:vAlign w:val="center"/>
          </w:tcPr>
          <w:p w:rsidR="00F33CF8" w:rsidRDefault="00D30AE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批</w:t>
            </w:r>
          </w:p>
        </w:tc>
        <w:tc>
          <w:tcPr>
            <w:tcW w:w="2409" w:type="dxa"/>
            <w:tcMar>
              <w:top w:w="75" w:type="dxa"/>
              <w:left w:w="150" w:type="dxa"/>
              <w:bottom w:w="75" w:type="dxa"/>
              <w:right w:w="150" w:type="dxa"/>
            </w:tcMar>
            <w:vAlign w:val="center"/>
          </w:tcPr>
          <w:p w:rsidR="00F33CF8" w:rsidRDefault="009E3F15" w:rsidP="009E3F15">
            <w:pPr>
              <w:spacing w:line="400" w:lineRule="exact"/>
              <w:jc w:val="center"/>
              <w:rPr>
                <w:rFonts w:ascii="仿宋" w:eastAsia="仿宋" w:hAnsi="仿宋" w:cs="仿宋"/>
                <w:color w:val="000000" w:themeColor="text1"/>
                <w:sz w:val="24"/>
                <w:szCs w:val="24"/>
              </w:rPr>
            </w:pPr>
            <w:r w:rsidRPr="0028575A">
              <w:rPr>
                <w:rFonts w:ascii="仿宋" w:eastAsia="仿宋" w:hAnsi="仿宋" w:cs="仿宋" w:hint="eastAsia"/>
                <w:sz w:val="24"/>
                <w:szCs w:val="24"/>
              </w:rPr>
              <w:t>车载轨迹解算服务，可以解算出惯导采集过程中的姿态信息和位置信息</w:t>
            </w:r>
          </w:p>
        </w:tc>
      </w:tr>
    </w:tbl>
    <w:p w:rsidR="00F33CF8" w:rsidRDefault="00D30AEA">
      <w:pPr>
        <w:pStyle w:val="aff1"/>
        <w:spacing w:before="0" w:beforeAutospacing="0" w:after="0" w:afterAutospacing="0" w:line="400" w:lineRule="exact"/>
        <w:ind w:left="210"/>
        <w:outlineLvl w:val="1"/>
        <w:rPr>
          <w:rFonts w:ascii="仿宋" w:eastAsia="仿宋" w:hAnsi="仿宋" w:cs="仿宋"/>
          <w:b/>
          <w:bCs/>
          <w:color w:val="000000" w:themeColor="text1"/>
        </w:rPr>
      </w:pPr>
      <w:r>
        <w:rPr>
          <w:rFonts w:ascii="仿宋" w:eastAsia="仿宋" w:hAnsi="仿宋" w:cs="仿宋" w:hint="eastAsia"/>
          <w:b/>
          <w:bCs/>
          <w:color w:val="000000" w:themeColor="text1"/>
        </w:rPr>
        <w:t>二、供应商资格要求： </w:t>
      </w:r>
    </w:p>
    <w:p w:rsidR="00F33CF8" w:rsidRDefault="00D30AEA">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1）具有独立承担民事责任的能力，有效的营业执照和相应的经营范围、良好的信誉，能够独立承担民事责任，承认并履行招标文件的各项规定；</w:t>
      </w:r>
    </w:p>
    <w:p w:rsidR="00F33CF8" w:rsidRDefault="00D30AEA">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2)供应商提供有效的统一社会信用代码的营业执照，供应商必须是中华人民共和国境内注册的，具有独立承担民事责任的能力；</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3) 财务状况报告：供应商提供2021年度经第三方权威机构出具的完整的财务审计报告或自发布公告之日起基本开户银行出具的资信证明；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 依法缴纳税收：供应商提供自投标截止之日前半年内任意一个月依法缴纳税收的凭据，依法免税的供应商，应提供充足的证明材料；</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 xml:space="preserve">5) 供应商逐月缴纳社会保障资金的，提供自投标截止之日前半年内任意一个月缴纳社会保障资金的凭证；供应商逐年缴纳社会保障资金的，提供上年度缴纳社会保障资金的凭证；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6) 供应商具备履行合同所必需的设备和专业技术能力的证明材料；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7) 供应商提供参加政府采购活动前 3 年内在经营活动中没有重大违法记录的书面声明（截至开标日成立不满 3 年的供应商，可提供自成立以来无重大违法记录的书面声明）；</w:t>
      </w:r>
    </w:p>
    <w:p w:rsidR="00F33CF8" w:rsidRDefault="00D30AEA">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kern w:val="2"/>
        </w:rPr>
        <w:t>8)本项目专门面向中小企业采购，大型企业不允许参加此次项目投标。符合要求的供应商须提供《中小企业声明函》。监狱企业、残疾人福利性单位，视同为小型和微型企业，须提供《声明函》。</w:t>
      </w:r>
    </w:p>
    <w:p w:rsidR="00F33CF8" w:rsidRDefault="0028575A">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color w:val="000000" w:themeColor="text1"/>
          <w:kern w:val="2"/>
        </w:rPr>
        <w:t>9</w:t>
      </w:r>
      <w:r w:rsidR="00D30AEA">
        <w:rPr>
          <w:rFonts w:ascii="仿宋" w:eastAsia="仿宋" w:hAnsi="仿宋" w:cs="仿宋" w:hint="eastAsia"/>
          <w:color w:val="000000" w:themeColor="text1"/>
          <w:kern w:val="2"/>
        </w:rPr>
        <w:t>) 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r w:rsidR="00D30AEA">
        <w:rPr>
          <w:rFonts w:ascii="仿宋" w:eastAsia="仿宋" w:hAnsi="仿宋" w:cs="仿宋" w:hint="eastAsia"/>
          <w:color w:val="000000" w:themeColor="text1"/>
        </w:rPr>
        <w:t xml:space="preserve">      </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w:t>
      </w:r>
      <w:r w:rsidR="0028575A">
        <w:rPr>
          <w:rFonts w:ascii="仿宋" w:eastAsia="仿宋" w:hAnsi="仿宋" w:cs="仿宋"/>
          <w:color w:val="000000" w:themeColor="text1"/>
          <w:kern w:val="2"/>
        </w:rPr>
        <w:t>0</w:t>
      </w:r>
      <w:r>
        <w:rPr>
          <w:rFonts w:ascii="仿宋" w:eastAsia="仿宋" w:hAnsi="仿宋" w:cs="仿宋" w:hint="eastAsia"/>
          <w:color w:val="000000" w:themeColor="text1"/>
          <w:kern w:val="2"/>
        </w:rPr>
        <w:t>）提供的资格、资质文件和业绩情况均真实有效，否则由报价单位承担由此引起的一切后果及损失；</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w:t>
      </w:r>
      <w:r w:rsidR="0028575A">
        <w:rPr>
          <w:rFonts w:ascii="仿宋" w:eastAsia="仿宋" w:hAnsi="仿宋" w:cs="仿宋"/>
          <w:color w:val="000000" w:themeColor="text1"/>
          <w:kern w:val="2"/>
        </w:rPr>
        <w:t>1</w:t>
      </w:r>
      <w:r>
        <w:rPr>
          <w:rFonts w:ascii="仿宋" w:eastAsia="仿宋" w:hAnsi="仿宋" w:cs="仿宋" w:hint="eastAsia"/>
          <w:color w:val="000000" w:themeColor="text1"/>
          <w:kern w:val="2"/>
        </w:rPr>
        <w:t>）参加招投标活动前三年内，在经营活动中没重大违法记录（受行政主管部门处罚的不能参加投标，提供声明书）；</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w:t>
      </w:r>
      <w:r w:rsidR="0028575A">
        <w:rPr>
          <w:rFonts w:ascii="仿宋" w:eastAsia="仿宋" w:hAnsi="仿宋" w:cs="仿宋"/>
          <w:color w:val="000000" w:themeColor="text1"/>
          <w:kern w:val="2"/>
        </w:rPr>
        <w:t>2</w:t>
      </w:r>
      <w:r>
        <w:rPr>
          <w:rFonts w:ascii="仿宋" w:eastAsia="仿宋" w:hAnsi="仿宋" w:cs="仿宋" w:hint="eastAsia"/>
          <w:color w:val="000000" w:themeColor="text1"/>
          <w:kern w:val="2"/>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rsidR="00F33CF8" w:rsidRDefault="00D30AEA">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2、本项目不接受联合体投标。</w:t>
      </w:r>
    </w:p>
    <w:p w:rsidR="00F33CF8" w:rsidRDefault="00D30AEA">
      <w:pPr>
        <w:pStyle w:val="aff1"/>
        <w:spacing w:before="0" w:beforeAutospacing="0" w:after="0" w:afterAutospacing="0" w:line="400" w:lineRule="exact"/>
        <w:outlineLvl w:val="1"/>
        <w:rPr>
          <w:rFonts w:ascii="仿宋" w:eastAsia="仿宋" w:hAnsi="仿宋" w:cs="仿宋"/>
          <w:b/>
          <w:bCs/>
          <w:color w:val="000000" w:themeColor="text1"/>
        </w:rPr>
      </w:pPr>
      <w:r>
        <w:rPr>
          <w:rFonts w:ascii="仿宋" w:eastAsia="仿宋" w:hAnsi="仿宋" w:cs="仿宋" w:hint="eastAsia"/>
          <w:b/>
          <w:bCs/>
          <w:color w:val="000000" w:themeColor="text1"/>
        </w:rPr>
        <w:t>三、获取招标文件</w:t>
      </w:r>
    </w:p>
    <w:p w:rsidR="00F33CF8" w:rsidRDefault="00D30AEA">
      <w:pPr>
        <w:pStyle w:val="aff1"/>
        <w:spacing w:before="0" w:beforeAutospacing="0" w:after="0" w:afterAutospacing="0" w:line="400" w:lineRule="exact"/>
        <w:ind w:firstLineChars="200" w:firstLine="504"/>
        <w:rPr>
          <w:rFonts w:ascii="仿宋" w:eastAsia="仿宋" w:hAnsi="仿宋" w:cs="仿宋"/>
          <w:color w:val="000000" w:themeColor="text1"/>
        </w:rPr>
      </w:pPr>
      <w:r>
        <w:rPr>
          <w:rFonts w:ascii="宋体" w:hAnsi="宋体" w:cs="宋体" w:hint="eastAsia"/>
          <w:color w:val="000000" w:themeColor="text1"/>
        </w:rPr>
        <w:t>1.</w:t>
      </w:r>
      <w:r>
        <w:rPr>
          <w:rFonts w:ascii="仿宋" w:eastAsia="仿宋" w:hAnsi="仿宋" w:cs="仿宋" w:hint="eastAsia"/>
          <w:color w:val="000000" w:themeColor="text1"/>
        </w:rPr>
        <w:t>获取投标文件时</w:t>
      </w:r>
      <w:r>
        <w:rPr>
          <w:rStyle w:val="aff8"/>
          <w:rFonts w:ascii="仿宋" w:eastAsia="仿宋" w:hAnsi="仿宋" w:cs="仿宋" w:hint="eastAsia"/>
          <w:b w:val="0"/>
          <w:bCs w:val="0"/>
          <w:color w:val="000000" w:themeColor="text1"/>
        </w:rPr>
        <w:t>间：</w:t>
      </w:r>
      <w:r w:rsidRPr="00647B76">
        <w:rPr>
          <w:rStyle w:val="aff8"/>
          <w:rFonts w:ascii="仿宋" w:eastAsia="仿宋" w:hAnsi="仿宋" w:cs="仿宋" w:hint="eastAsia"/>
          <w:b w:val="0"/>
          <w:bCs w:val="0"/>
        </w:rPr>
        <w:t>2023年</w:t>
      </w:r>
      <w:r w:rsidR="00647B76" w:rsidRPr="00647B76">
        <w:rPr>
          <w:rStyle w:val="aff8"/>
          <w:rFonts w:ascii="仿宋" w:eastAsia="仿宋" w:hAnsi="仿宋" w:cs="仿宋"/>
          <w:b w:val="0"/>
          <w:bCs w:val="0"/>
        </w:rPr>
        <w:t>5</w:t>
      </w:r>
      <w:r w:rsidR="00647B76" w:rsidRPr="00647B76">
        <w:rPr>
          <w:rStyle w:val="aff8"/>
          <w:rFonts w:ascii="仿宋" w:eastAsia="仿宋" w:hAnsi="仿宋" w:cs="仿宋" w:hint="eastAsia"/>
          <w:b w:val="0"/>
          <w:bCs w:val="0"/>
        </w:rPr>
        <w:t>月1</w:t>
      </w:r>
      <w:r w:rsidR="004F1C57">
        <w:rPr>
          <w:rStyle w:val="aff8"/>
          <w:rFonts w:ascii="仿宋" w:eastAsia="仿宋" w:hAnsi="仿宋" w:cs="仿宋"/>
          <w:b w:val="0"/>
          <w:bCs w:val="0"/>
        </w:rPr>
        <w:t>7</w:t>
      </w:r>
      <w:r w:rsidRPr="00647B76">
        <w:rPr>
          <w:rStyle w:val="aff8"/>
          <w:rFonts w:ascii="仿宋" w:eastAsia="仿宋" w:hAnsi="仿宋" w:cs="仿宋" w:hint="eastAsia"/>
          <w:b w:val="0"/>
          <w:bCs w:val="0"/>
        </w:rPr>
        <w:t>日至2023年</w:t>
      </w:r>
      <w:r w:rsidR="00647B76" w:rsidRPr="00647B76">
        <w:rPr>
          <w:rStyle w:val="aff8"/>
          <w:rFonts w:ascii="仿宋" w:eastAsia="仿宋" w:hAnsi="仿宋" w:cs="仿宋"/>
          <w:b w:val="0"/>
          <w:bCs w:val="0"/>
        </w:rPr>
        <w:t>5</w:t>
      </w:r>
      <w:r w:rsidRPr="00647B76">
        <w:rPr>
          <w:rStyle w:val="aff8"/>
          <w:rFonts w:ascii="仿宋" w:eastAsia="仿宋" w:hAnsi="仿宋" w:cs="仿宋" w:hint="eastAsia"/>
          <w:b w:val="0"/>
          <w:bCs w:val="0"/>
        </w:rPr>
        <w:t>月</w:t>
      </w:r>
      <w:r w:rsidR="004F1C57">
        <w:rPr>
          <w:rStyle w:val="aff8"/>
          <w:rFonts w:ascii="仿宋" w:eastAsia="仿宋" w:hAnsi="仿宋" w:cs="仿宋"/>
          <w:b w:val="0"/>
          <w:bCs w:val="0"/>
        </w:rPr>
        <w:t>25</w:t>
      </w:r>
      <w:r w:rsidRPr="00647B76">
        <w:rPr>
          <w:rStyle w:val="aff8"/>
          <w:rFonts w:ascii="仿宋" w:eastAsia="仿宋" w:hAnsi="仿宋" w:cs="仿宋" w:hint="eastAsia"/>
          <w:b w:val="0"/>
          <w:bCs w:val="0"/>
        </w:rPr>
        <w:t>日，</w:t>
      </w:r>
      <w:r>
        <w:rPr>
          <w:rStyle w:val="aff8"/>
          <w:rFonts w:ascii="仿宋" w:eastAsia="仿宋" w:hAnsi="仿宋" w:cs="仿宋" w:hint="eastAsia"/>
          <w:b w:val="0"/>
          <w:bCs w:val="0"/>
          <w:color w:val="000000" w:themeColor="text1"/>
        </w:rPr>
        <w:t>每天上午10:00至14:00，下午15:30至19:30（北京时间，法定节假日除外）</w:t>
      </w:r>
    </w:p>
    <w:p w:rsidR="00F33CF8" w:rsidRDefault="00D30AEA">
      <w:pPr>
        <w:pStyle w:val="aff1"/>
        <w:spacing w:before="0" w:beforeAutospacing="0" w:after="0" w:afterAutospacing="0" w:line="400" w:lineRule="exact"/>
        <w:ind w:firstLineChars="200" w:firstLine="480"/>
        <w:rPr>
          <w:rFonts w:ascii="仿宋" w:eastAsia="仿宋" w:hAnsi="仿宋" w:cs="仿宋"/>
          <w:color w:val="000000" w:themeColor="text1"/>
        </w:rPr>
      </w:pPr>
      <w:r>
        <w:rPr>
          <w:rFonts w:ascii="仿宋" w:eastAsia="仿宋" w:hAnsi="仿宋" w:cs="仿宋" w:hint="eastAsia"/>
          <w:color w:val="000000" w:themeColor="text1"/>
        </w:rPr>
        <w:t>2.获取投标文件地址：政采云平台http://www.zcygov.cn</w:t>
      </w:r>
    </w:p>
    <w:p w:rsidR="00F33CF8" w:rsidRDefault="00D30AEA">
      <w:pPr>
        <w:pStyle w:val="aff1"/>
        <w:spacing w:before="0" w:beforeAutospacing="0" w:after="0" w:afterAutospacing="0" w:line="400" w:lineRule="exact"/>
        <w:ind w:firstLineChars="196" w:firstLine="470"/>
        <w:rPr>
          <w:rStyle w:val="aff8"/>
          <w:rFonts w:ascii="仿宋" w:eastAsia="仿宋" w:hAnsi="仿宋" w:cs="仿宋"/>
          <w:b w:val="0"/>
          <w:bCs w:val="0"/>
          <w:color w:val="000000" w:themeColor="text1"/>
        </w:rPr>
      </w:pPr>
      <w:r>
        <w:rPr>
          <w:rStyle w:val="aff8"/>
          <w:rFonts w:ascii="仿宋" w:eastAsia="仿宋" w:hAnsi="仿宋" w:cs="仿宋" w:hint="eastAsia"/>
          <w:b w:val="0"/>
          <w:bCs w:val="0"/>
          <w:color w:val="000000" w:themeColor="text1"/>
        </w:rPr>
        <w:t>3.获取采购文件方式：线上获取。供应商登录政采云平台https://www.zcygov.cn/在线申请获取招标文件（进入“项目采购”应用，在获取采购文件菜单中选择项目，申请获取采购文件，如有操作性问题，可与政采云在线客服进行咨询，咨询电话：95763）。</w:t>
      </w:r>
    </w:p>
    <w:p w:rsidR="00F33CF8" w:rsidRDefault="00D30AEA">
      <w:pPr>
        <w:pStyle w:val="aff1"/>
        <w:tabs>
          <w:tab w:val="center" w:pos="4536"/>
        </w:tabs>
        <w:spacing w:before="0" w:beforeAutospacing="0" w:after="0" w:afterAutospacing="0" w:line="400" w:lineRule="exact"/>
        <w:ind w:firstLineChars="200" w:firstLine="480"/>
        <w:outlineLvl w:val="2"/>
        <w:rPr>
          <w:rStyle w:val="aff8"/>
          <w:rFonts w:ascii="仿宋" w:eastAsia="仿宋" w:hAnsi="仿宋" w:cs="仿宋"/>
          <w:b w:val="0"/>
          <w:bCs w:val="0"/>
          <w:color w:val="000000" w:themeColor="text1"/>
        </w:rPr>
      </w:pPr>
      <w:r>
        <w:rPr>
          <w:rStyle w:val="aff8"/>
          <w:rFonts w:ascii="仿宋" w:eastAsia="仿宋" w:hAnsi="仿宋" w:cs="仿宋" w:hint="eastAsia"/>
          <w:b w:val="0"/>
          <w:bCs w:val="0"/>
          <w:color w:val="000000" w:themeColor="text1"/>
        </w:rPr>
        <w:t>4.采购标文件售价（元）：0元/份</w:t>
      </w:r>
      <w:r>
        <w:rPr>
          <w:rStyle w:val="aff8"/>
          <w:rFonts w:ascii="仿宋" w:eastAsia="仿宋" w:hAnsi="仿宋" w:cs="仿宋" w:hint="eastAsia"/>
          <w:b w:val="0"/>
          <w:bCs w:val="0"/>
          <w:color w:val="000000" w:themeColor="text1"/>
        </w:rPr>
        <w:tab/>
      </w:r>
    </w:p>
    <w:p w:rsidR="00F33CF8" w:rsidRDefault="00D30AEA">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四、提交投标文件截止时间、开标时间和地点</w:t>
      </w:r>
    </w:p>
    <w:p w:rsidR="00F33CF8" w:rsidRDefault="00D30AEA">
      <w:pPr>
        <w:spacing w:line="400" w:lineRule="exact"/>
        <w:ind w:firstLineChars="200" w:firstLine="480"/>
        <w:rPr>
          <w:rStyle w:val="aff8"/>
          <w:rFonts w:ascii="仿宋" w:eastAsia="仿宋" w:hAnsi="仿宋" w:cs="仿宋"/>
          <w:b w:val="0"/>
          <w:bCs w:val="0"/>
          <w:color w:val="000000" w:themeColor="text1"/>
          <w:kern w:val="0"/>
          <w:sz w:val="24"/>
          <w:szCs w:val="24"/>
          <w:highlight w:val="yellow"/>
        </w:rPr>
      </w:pPr>
      <w:r>
        <w:rPr>
          <w:rStyle w:val="aff8"/>
          <w:rFonts w:ascii="仿宋" w:eastAsia="仿宋" w:hAnsi="仿宋" w:cs="仿宋" w:hint="eastAsia"/>
          <w:b w:val="0"/>
          <w:bCs w:val="0"/>
          <w:color w:val="000000" w:themeColor="text1"/>
          <w:kern w:val="0"/>
          <w:sz w:val="24"/>
          <w:szCs w:val="24"/>
        </w:rPr>
        <w:lastRenderedPageBreak/>
        <w:t>1.提交投标文件截止时间、开标时间：</w:t>
      </w:r>
      <w:r w:rsidRPr="00647B76">
        <w:rPr>
          <w:rFonts w:ascii="仿宋" w:eastAsia="仿宋" w:hAnsi="仿宋" w:cs="仿宋" w:hint="eastAsia"/>
          <w:sz w:val="24"/>
          <w:szCs w:val="24"/>
        </w:rPr>
        <w:t>2023年</w:t>
      </w:r>
      <w:r w:rsidR="00647B76" w:rsidRPr="00647B76">
        <w:rPr>
          <w:rFonts w:ascii="仿宋" w:eastAsia="仿宋" w:hAnsi="仿宋" w:cs="仿宋"/>
          <w:sz w:val="24"/>
          <w:szCs w:val="24"/>
        </w:rPr>
        <w:t>5</w:t>
      </w:r>
      <w:r w:rsidRPr="00647B76">
        <w:rPr>
          <w:rFonts w:ascii="仿宋" w:eastAsia="仿宋" w:hAnsi="仿宋" w:cs="仿宋" w:hint="eastAsia"/>
          <w:sz w:val="24"/>
          <w:szCs w:val="24"/>
        </w:rPr>
        <w:t>月</w:t>
      </w:r>
      <w:r w:rsidR="004F1C57">
        <w:rPr>
          <w:rFonts w:ascii="仿宋" w:eastAsia="仿宋" w:hAnsi="仿宋" w:cs="仿宋"/>
          <w:sz w:val="24"/>
          <w:szCs w:val="24"/>
        </w:rPr>
        <w:t>29</w:t>
      </w:r>
      <w:r w:rsidRPr="00647B76">
        <w:rPr>
          <w:rFonts w:ascii="仿宋" w:eastAsia="仿宋" w:hAnsi="仿宋" w:cs="仿宋" w:hint="eastAsia"/>
          <w:sz w:val="24"/>
          <w:szCs w:val="24"/>
        </w:rPr>
        <w:t>日</w:t>
      </w:r>
      <w:r w:rsidR="004F1C57">
        <w:rPr>
          <w:rFonts w:ascii="仿宋" w:eastAsia="仿宋" w:hAnsi="仿宋" w:cs="仿宋"/>
          <w:sz w:val="24"/>
          <w:szCs w:val="24"/>
        </w:rPr>
        <w:t>16</w:t>
      </w:r>
      <w:r w:rsidRPr="00647B76">
        <w:rPr>
          <w:rFonts w:ascii="仿宋" w:eastAsia="仿宋" w:hAnsi="仿宋" w:cs="仿宋" w:hint="eastAsia"/>
          <w:sz w:val="24"/>
          <w:szCs w:val="24"/>
        </w:rPr>
        <w:t>点</w:t>
      </w:r>
      <w:r w:rsidR="00647B76" w:rsidRPr="00647B76">
        <w:rPr>
          <w:rFonts w:ascii="仿宋" w:eastAsia="仿宋" w:hAnsi="仿宋" w:cs="仿宋"/>
          <w:sz w:val="24"/>
          <w:szCs w:val="24"/>
        </w:rPr>
        <w:t>00</w:t>
      </w:r>
      <w:r w:rsidRPr="00647B76">
        <w:rPr>
          <w:rFonts w:ascii="仿宋" w:eastAsia="仿宋" w:hAnsi="仿宋" w:cs="仿宋" w:hint="eastAsia"/>
          <w:sz w:val="24"/>
          <w:szCs w:val="24"/>
        </w:rPr>
        <w:t>分</w:t>
      </w:r>
      <w:r w:rsidRPr="00647B76">
        <w:rPr>
          <w:rStyle w:val="aff8"/>
          <w:rFonts w:ascii="仿宋" w:eastAsia="仿宋" w:hAnsi="仿宋" w:cs="仿宋" w:hint="eastAsia"/>
          <w:b w:val="0"/>
          <w:bCs w:val="0"/>
          <w:kern w:val="0"/>
          <w:sz w:val="24"/>
          <w:szCs w:val="24"/>
        </w:rPr>
        <w:t>（北京时间）</w:t>
      </w:r>
    </w:p>
    <w:p w:rsidR="00F33CF8" w:rsidRDefault="00D30AEA">
      <w:pPr>
        <w:spacing w:line="400" w:lineRule="exact"/>
        <w:ind w:firstLineChars="200" w:firstLine="480"/>
        <w:outlineLvl w:val="2"/>
        <w:rPr>
          <w:rStyle w:val="aff8"/>
          <w:rFonts w:ascii="仿宋" w:eastAsia="仿宋" w:hAnsi="仿宋" w:cs="仿宋"/>
          <w:b w:val="0"/>
          <w:bCs w:val="0"/>
          <w:color w:val="000000" w:themeColor="text1"/>
          <w:kern w:val="0"/>
          <w:sz w:val="24"/>
          <w:szCs w:val="24"/>
        </w:rPr>
      </w:pPr>
      <w:r>
        <w:rPr>
          <w:rStyle w:val="aff8"/>
          <w:rFonts w:ascii="仿宋" w:eastAsia="仿宋" w:hAnsi="仿宋" w:cs="仿宋" w:hint="eastAsia"/>
          <w:b w:val="0"/>
          <w:bCs w:val="0"/>
          <w:color w:val="000000" w:themeColor="text1"/>
          <w:kern w:val="0"/>
          <w:sz w:val="24"/>
          <w:szCs w:val="24"/>
        </w:rPr>
        <w:t>2.地点：政采云客户端</w:t>
      </w:r>
    </w:p>
    <w:p w:rsidR="00F33CF8" w:rsidRDefault="00D30AEA">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五、公告期限</w:t>
      </w:r>
    </w:p>
    <w:p w:rsidR="00F33CF8" w:rsidRDefault="00D30AEA">
      <w:pPr>
        <w:pStyle w:val="3"/>
        <w:spacing w:line="400" w:lineRule="exact"/>
        <w:ind w:firstLineChars="200" w:firstLine="480"/>
        <w:rPr>
          <w:rFonts w:ascii="仿宋" w:eastAsia="仿宋" w:hAnsi="仿宋" w:cs="仿宋"/>
          <w:bCs w:val="0"/>
          <w:color w:val="000000" w:themeColor="text1"/>
          <w:kern w:val="0"/>
          <w:sz w:val="24"/>
          <w:szCs w:val="24"/>
        </w:rPr>
      </w:pPr>
      <w:r>
        <w:rPr>
          <w:rFonts w:ascii="仿宋" w:eastAsia="仿宋" w:hAnsi="仿宋" w:cs="仿宋" w:hint="eastAsia"/>
          <w:bCs w:val="0"/>
          <w:color w:val="000000" w:themeColor="text1"/>
          <w:kern w:val="0"/>
          <w:sz w:val="24"/>
          <w:szCs w:val="24"/>
        </w:rPr>
        <w:t>招标公告及招标文件公告期限为自本公告发布之日起5个工作日。</w:t>
      </w:r>
    </w:p>
    <w:p w:rsidR="00F33CF8" w:rsidRDefault="00D30AEA">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六、其他补充事宜</w:t>
      </w:r>
    </w:p>
    <w:p w:rsidR="00F33CF8" w:rsidRDefault="00D30AEA">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 xml:space="preserve"> 1</w:t>
      </w:r>
      <w:r>
        <w:rPr>
          <w:rStyle w:val="aff8"/>
          <w:rFonts w:eastAsia="仿宋"/>
          <w:b w:val="0"/>
          <w:bCs w:val="0"/>
          <w:color w:val="000000" w:themeColor="text1"/>
          <w:kern w:val="0"/>
          <w:sz w:val="24"/>
          <w:szCs w:val="24"/>
        </w:rPr>
        <w:t>、各供应商应在开标前确保成为新疆维吾尔自治区政府采购网正式注册入库供应商，并完成</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数字证书申领。因未注册入库、未办理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数字证书等原因造成无法投标或投标失败等后果由供应商自行承担。</w:t>
      </w:r>
    </w:p>
    <w:p w:rsidR="00F33CF8" w:rsidRDefault="00D30AEA">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2</w:t>
      </w:r>
      <w:r>
        <w:rPr>
          <w:rStyle w:val="aff8"/>
          <w:rFonts w:eastAsia="仿宋"/>
          <w:b w:val="0"/>
          <w:bCs w:val="0"/>
          <w:color w:val="000000" w:themeColor="text1"/>
          <w:kern w:val="0"/>
          <w:sz w:val="24"/>
          <w:szCs w:val="24"/>
        </w:rPr>
        <w:t>、有意向参与新疆区域电子开评标的投标人，可访问新疆数字证书认证中心官方网站（</w:t>
      </w:r>
      <w:r>
        <w:rPr>
          <w:rStyle w:val="aff8"/>
          <w:rFonts w:eastAsia="仿宋"/>
          <w:b w:val="0"/>
          <w:bCs w:val="0"/>
          <w:color w:val="000000" w:themeColor="text1"/>
          <w:kern w:val="0"/>
          <w:sz w:val="24"/>
          <w:szCs w:val="24"/>
        </w:rPr>
        <w:t>https://www.xjca.com.cn/</w:t>
      </w:r>
      <w:r>
        <w:rPr>
          <w:rStyle w:val="aff8"/>
          <w:rFonts w:eastAsia="仿宋"/>
          <w:b w:val="0"/>
          <w:bCs w:val="0"/>
          <w:color w:val="000000" w:themeColor="text1"/>
          <w:kern w:val="0"/>
          <w:sz w:val="24"/>
          <w:szCs w:val="24"/>
        </w:rPr>
        <w:t>）或下载</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新疆政务通</w:t>
      </w:r>
      <w:r>
        <w:rPr>
          <w:rStyle w:val="aff8"/>
          <w:rFonts w:eastAsia="仿宋"/>
          <w:b w:val="0"/>
          <w:bCs w:val="0"/>
          <w:color w:val="000000" w:themeColor="text1"/>
          <w:kern w:val="0"/>
          <w:sz w:val="24"/>
          <w:szCs w:val="24"/>
        </w:rPr>
        <w:t>”APP</w:t>
      </w:r>
      <w:r>
        <w:rPr>
          <w:rStyle w:val="aff8"/>
          <w:rFonts w:eastAsia="仿宋"/>
          <w:b w:val="0"/>
          <w:bCs w:val="0"/>
          <w:color w:val="000000" w:themeColor="text1"/>
          <w:kern w:val="0"/>
          <w:sz w:val="24"/>
          <w:szCs w:val="24"/>
        </w:rPr>
        <w:t>自行进行申领。如需咨询，请联系新疆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服务热线</w:t>
      </w:r>
      <w:r>
        <w:rPr>
          <w:rStyle w:val="aff8"/>
          <w:rFonts w:eastAsia="仿宋"/>
          <w:b w:val="0"/>
          <w:bCs w:val="0"/>
          <w:color w:val="000000" w:themeColor="text1"/>
          <w:kern w:val="0"/>
          <w:sz w:val="24"/>
          <w:szCs w:val="24"/>
        </w:rPr>
        <w:t>0991-2819290</w:t>
      </w:r>
      <w:r>
        <w:rPr>
          <w:rStyle w:val="aff8"/>
          <w:rFonts w:eastAsia="仿宋"/>
          <w:b w:val="0"/>
          <w:bCs w:val="0"/>
          <w:color w:val="000000" w:themeColor="text1"/>
          <w:kern w:val="0"/>
          <w:sz w:val="24"/>
          <w:szCs w:val="24"/>
        </w:rPr>
        <w:t>。</w:t>
      </w:r>
    </w:p>
    <w:p w:rsidR="00F33CF8" w:rsidRDefault="00D30AEA">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3</w:t>
      </w:r>
      <w:r>
        <w:rPr>
          <w:rStyle w:val="aff8"/>
          <w:rFonts w:eastAsia="仿宋"/>
          <w:b w:val="0"/>
          <w:bCs w:val="0"/>
          <w:color w:val="000000" w:themeColor="text1"/>
          <w:kern w:val="0"/>
          <w:sz w:val="24"/>
          <w:szCs w:val="24"/>
        </w:rPr>
        <w:t>、供应商可前往新疆政府采购网（</w:t>
      </w:r>
      <w:r>
        <w:rPr>
          <w:rStyle w:val="aff8"/>
          <w:rFonts w:eastAsia="仿宋"/>
          <w:b w:val="0"/>
          <w:bCs w:val="0"/>
          <w:color w:val="000000" w:themeColor="text1"/>
          <w:kern w:val="0"/>
          <w:sz w:val="24"/>
          <w:szCs w:val="24"/>
        </w:rPr>
        <w:t>http://www.ccgp-xinjiang.gov.cn/</w:t>
      </w:r>
      <w:r>
        <w:rPr>
          <w:rStyle w:val="aff8"/>
          <w:rFonts w:eastAsia="仿宋"/>
          <w:b w:val="0"/>
          <w:bCs w:val="0"/>
          <w:color w:val="000000" w:themeColor="text1"/>
          <w:kern w:val="0"/>
          <w:sz w:val="24"/>
          <w:szCs w:val="24"/>
        </w:rPr>
        <w:t>）下载专区，下载政采云电子投标客户端，安装完成后，可通过账号密码或</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登录客户端进行响应文件制作。如有问题可拨打政采云客户服务热线</w:t>
      </w:r>
      <w:r>
        <w:rPr>
          <w:rStyle w:val="aff8"/>
          <w:rFonts w:eastAsia="仿宋"/>
          <w:b w:val="0"/>
          <w:bCs w:val="0"/>
          <w:color w:val="000000" w:themeColor="text1"/>
          <w:kern w:val="0"/>
          <w:sz w:val="24"/>
          <w:szCs w:val="24"/>
        </w:rPr>
        <w:t>400-881-7190</w:t>
      </w:r>
      <w:r>
        <w:rPr>
          <w:rStyle w:val="aff8"/>
          <w:rFonts w:eastAsia="仿宋"/>
          <w:b w:val="0"/>
          <w:bCs w:val="0"/>
          <w:color w:val="000000" w:themeColor="text1"/>
          <w:kern w:val="0"/>
          <w:sz w:val="24"/>
          <w:szCs w:val="24"/>
        </w:rPr>
        <w:t>进行咨询。</w:t>
      </w:r>
    </w:p>
    <w:p w:rsidR="00F33CF8" w:rsidRDefault="00D30AEA">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4</w:t>
      </w:r>
      <w:r>
        <w:rPr>
          <w:rStyle w:val="aff8"/>
          <w:rFonts w:eastAsia="仿宋"/>
          <w:b w:val="0"/>
          <w:bCs w:val="0"/>
          <w:color w:val="000000" w:themeColor="text1"/>
          <w:kern w:val="0"/>
          <w:sz w:val="24"/>
          <w:szCs w:val="24"/>
        </w:rPr>
        <w:t>、本项目采用不见面开标，供应商须在投标截止时间前通过</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在政采云平台上传加密的电子响应文件。备注：供应商对不见面开评标系统的技术操作咨询，可通过</w:t>
      </w:r>
      <w:r>
        <w:rPr>
          <w:rStyle w:val="aff8"/>
          <w:rFonts w:eastAsia="仿宋"/>
          <w:b w:val="0"/>
          <w:bCs w:val="0"/>
          <w:color w:val="000000" w:themeColor="text1"/>
          <w:kern w:val="0"/>
          <w:sz w:val="24"/>
          <w:szCs w:val="24"/>
        </w:rPr>
        <w:t>https://edu.zcygov.cn/luban/xinjiang-e-biding</w:t>
      </w:r>
      <w:r>
        <w:rPr>
          <w:rStyle w:val="aff8"/>
          <w:rFonts w:eastAsia="仿宋"/>
          <w:b w:val="0"/>
          <w:bCs w:val="0"/>
          <w:color w:val="000000" w:themeColor="text1"/>
          <w:kern w:val="0"/>
          <w:sz w:val="24"/>
          <w:szCs w:val="24"/>
        </w:rPr>
        <w:t>自助查询，也可在政采云帮助中心常见问题解答和操作流程讲解视频中自助查询，网址为：</w:t>
      </w:r>
      <w:r>
        <w:rPr>
          <w:rStyle w:val="aff8"/>
          <w:rFonts w:eastAsia="仿宋"/>
          <w:b w:val="0"/>
          <w:bCs w:val="0"/>
          <w:color w:val="000000" w:themeColor="text1"/>
          <w:kern w:val="0"/>
          <w:sz w:val="24"/>
          <w:szCs w:val="24"/>
        </w:rPr>
        <w:t>https://service.zcygov.cn/#/help</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项目采购</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操作流程</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电子招投标</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政府采购项目电子交易管理操作指南</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供应商</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版面获取操作指南，同时对自助查询无法解决的问题可通过钉钉群及政采云在线客服获取服务支持。</w:t>
      </w:r>
    </w:p>
    <w:p w:rsidR="00F33CF8" w:rsidRDefault="00D30AEA">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5</w:t>
      </w:r>
      <w:r>
        <w:rPr>
          <w:rStyle w:val="aff8"/>
          <w:rFonts w:eastAsia="仿宋"/>
          <w:b w:val="0"/>
          <w:bCs w:val="0"/>
          <w:color w:val="000000" w:themeColor="text1"/>
          <w:kern w:val="0"/>
          <w:sz w:val="24"/>
          <w:szCs w:val="24"/>
        </w:rPr>
        <w:t>、供应商在开标前须提前配置好电脑浏览器（建议使用</w:t>
      </w:r>
      <w:r>
        <w:rPr>
          <w:rStyle w:val="aff8"/>
          <w:rFonts w:eastAsia="仿宋"/>
          <w:b w:val="0"/>
          <w:bCs w:val="0"/>
          <w:color w:val="000000" w:themeColor="text1"/>
          <w:kern w:val="0"/>
          <w:sz w:val="24"/>
          <w:szCs w:val="24"/>
        </w:rPr>
        <w:t>360</w:t>
      </w:r>
      <w:r>
        <w:rPr>
          <w:rStyle w:val="aff8"/>
          <w:rFonts w:eastAsia="仿宋"/>
          <w:b w:val="0"/>
          <w:bCs w:val="0"/>
          <w:color w:val="000000" w:themeColor="text1"/>
          <w:kern w:val="0"/>
          <w:sz w:val="24"/>
          <w:szCs w:val="24"/>
        </w:rPr>
        <w:t>浏览器或谷歌浏览器），开标时请使用制作加密电子响应文件的</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锁进行解密及报价确认。本项目响应文件解密时间定为</w:t>
      </w:r>
      <w:r>
        <w:rPr>
          <w:rStyle w:val="aff8"/>
          <w:rFonts w:eastAsia="仿宋" w:hint="eastAsia"/>
          <w:b w:val="0"/>
          <w:bCs w:val="0"/>
          <w:color w:val="000000" w:themeColor="text1"/>
          <w:kern w:val="0"/>
          <w:sz w:val="24"/>
          <w:szCs w:val="24"/>
        </w:rPr>
        <w:t>3</w:t>
      </w:r>
      <w:r>
        <w:rPr>
          <w:rStyle w:val="aff8"/>
          <w:rFonts w:eastAsia="仿宋"/>
          <w:b w:val="0"/>
          <w:bCs w:val="0"/>
          <w:color w:val="000000" w:themeColor="text1"/>
          <w:kern w:val="0"/>
          <w:sz w:val="24"/>
          <w:szCs w:val="24"/>
        </w:rPr>
        <w:t>0</w:t>
      </w:r>
      <w:r>
        <w:rPr>
          <w:rStyle w:val="aff8"/>
          <w:rFonts w:eastAsia="仿宋"/>
          <w:b w:val="0"/>
          <w:bCs w:val="0"/>
          <w:color w:val="000000" w:themeColor="text1"/>
          <w:kern w:val="0"/>
          <w:sz w:val="24"/>
          <w:szCs w:val="24"/>
        </w:rPr>
        <w:t>分钟，如因自身原因（如：浏览器故障、未安装相关驱动、网络故障、加密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与解密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不一致等）导致无法正常解密，后果由供应商自行承担。</w:t>
      </w:r>
    </w:p>
    <w:p w:rsidR="00F33CF8" w:rsidRDefault="00D30AEA">
      <w:pPr>
        <w:spacing w:line="400" w:lineRule="exact"/>
        <w:ind w:firstLineChars="200" w:firstLine="480"/>
        <w:outlineLvl w:val="2"/>
      </w:pPr>
      <w:r>
        <w:rPr>
          <w:rStyle w:val="aff8"/>
          <w:rFonts w:eastAsia="仿宋"/>
          <w:b w:val="0"/>
          <w:bCs w:val="0"/>
          <w:color w:val="000000" w:themeColor="text1"/>
          <w:kern w:val="0"/>
          <w:sz w:val="24"/>
          <w:szCs w:val="24"/>
        </w:rPr>
        <w:t>6</w:t>
      </w:r>
      <w:r>
        <w:rPr>
          <w:rStyle w:val="aff8"/>
          <w:rFonts w:eastAsia="仿宋"/>
          <w:b w:val="0"/>
          <w:bCs w:val="0"/>
          <w:color w:val="000000" w:themeColor="text1"/>
          <w:kern w:val="0"/>
          <w:sz w:val="24"/>
          <w:szCs w:val="24"/>
        </w:rPr>
        <w:t>、为了保证开评标顺利进行，投标人开标所使用的电脑设备须具有视频及语音功能。</w:t>
      </w:r>
    </w:p>
    <w:p w:rsidR="00F33CF8" w:rsidRDefault="00D30AEA">
      <w:pPr>
        <w:pStyle w:val="aff1"/>
        <w:spacing w:before="0" w:beforeAutospacing="0" w:after="0" w:afterAutospacing="0" w:line="400" w:lineRule="exact"/>
        <w:outlineLvl w:val="1"/>
        <w:rPr>
          <w:rFonts w:ascii="仿宋" w:eastAsia="仿宋" w:hAnsi="仿宋" w:cs="仿宋"/>
          <w:b/>
          <w:bCs/>
          <w:color w:val="000000" w:themeColor="text1"/>
        </w:rPr>
      </w:pPr>
      <w:r>
        <w:rPr>
          <w:rFonts w:ascii="仿宋" w:eastAsia="仿宋" w:hAnsi="仿宋" w:cs="仿宋" w:hint="eastAsia"/>
          <w:b/>
          <w:bCs/>
          <w:color w:val="000000" w:themeColor="text1"/>
        </w:rPr>
        <w:t>七、联系方式</w:t>
      </w:r>
    </w:p>
    <w:p w:rsidR="00F33CF8" w:rsidRDefault="00D30AEA">
      <w:pPr>
        <w:widowControl/>
        <w:shd w:val="clear" w:color="auto" w:fill="FFFFFF"/>
        <w:spacing w:line="400" w:lineRule="exact"/>
        <w:ind w:firstLineChars="200" w:firstLine="480"/>
        <w:jc w:val="left"/>
        <w:outlineLvl w:val="2"/>
        <w:rPr>
          <w:rFonts w:ascii="仿宋" w:eastAsia="仿宋" w:hAnsi="仿宋" w:cs="仿宋"/>
          <w:color w:val="000000" w:themeColor="text1"/>
          <w:kern w:val="0"/>
          <w:sz w:val="24"/>
          <w:szCs w:val="24"/>
        </w:rPr>
      </w:pPr>
      <w:r>
        <w:rPr>
          <w:rFonts w:ascii="仿宋" w:eastAsia="仿宋" w:hAnsi="仿宋" w:cs="仿宋" w:hint="eastAsia"/>
          <w:color w:val="000000" w:themeColor="text1"/>
          <w:sz w:val="24"/>
          <w:szCs w:val="24"/>
        </w:rPr>
        <w:t>1.采购人名称：</w:t>
      </w:r>
      <w:r>
        <w:rPr>
          <w:rFonts w:ascii="仿宋" w:eastAsia="仿宋" w:hAnsi="仿宋" w:cs="仿宋" w:hint="eastAsia"/>
          <w:color w:val="000000" w:themeColor="text1"/>
          <w:kern w:val="0"/>
          <w:sz w:val="24"/>
          <w:szCs w:val="24"/>
        </w:rPr>
        <w:t>新疆维吾尔自治区第一测绘院</w:t>
      </w:r>
    </w:p>
    <w:p w:rsidR="00F33CF8" w:rsidRDefault="00D30AEA">
      <w:pPr>
        <w:widowControl/>
        <w:shd w:val="clear" w:color="auto" w:fill="FFFFFF"/>
        <w:spacing w:line="40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联 系 人：</w:t>
      </w:r>
      <w:r w:rsidR="006E6486">
        <w:rPr>
          <w:rFonts w:ascii="仿宋" w:eastAsia="仿宋" w:hAnsi="仿宋" w:cs="仿宋" w:hint="eastAsia"/>
          <w:color w:val="000000" w:themeColor="text1"/>
          <w:sz w:val="24"/>
          <w:szCs w:val="24"/>
        </w:rPr>
        <w:t>赵馨</w:t>
      </w:r>
      <w:r>
        <w:rPr>
          <w:rFonts w:ascii="仿宋" w:eastAsia="仿宋" w:hAnsi="仿宋" w:cs="仿宋" w:hint="eastAsia"/>
          <w:color w:val="000000" w:themeColor="text1"/>
          <w:sz w:val="24"/>
          <w:szCs w:val="24"/>
        </w:rPr>
        <w:t xml:space="preserve">  </w:t>
      </w:r>
    </w:p>
    <w:p w:rsidR="00F33CF8" w:rsidRDefault="00D30AEA">
      <w:pPr>
        <w:widowControl/>
        <w:shd w:val="clear" w:color="auto" w:fill="FFFFFF"/>
        <w:spacing w:line="40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w:t>
      </w:r>
      <w:r w:rsidR="006E6486" w:rsidRPr="006E6486">
        <w:rPr>
          <w:rFonts w:ascii="仿宋" w:eastAsia="仿宋" w:hAnsi="仿宋" w:cs="仿宋"/>
          <w:color w:val="000000" w:themeColor="text1"/>
          <w:sz w:val="24"/>
          <w:szCs w:val="24"/>
        </w:rPr>
        <w:t>0994–2345693</w:t>
      </w:r>
    </w:p>
    <w:p w:rsidR="00F33CF8" w:rsidRDefault="00D30AEA">
      <w:pPr>
        <w:widowControl/>
        <w:shd w:val="clear" w:color="auto" w:fill="FFFFFF"/>
        <w:spacing w:line="40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地址：</w:t>
      </w:r>
      <w:r>
        <w:rPr>
          <w:rFonts w:ascii="仿宋" w:eastAsia="仿宋" w:hAnsi="仿宋" w:cs="仿宋" w:hint="eastAsia"/>
          <w:color w:val="000000" w:themeColor="text1"/>
          <w:kern w:val="0"/>
          <w:sz w:val="24"/>
          <w:szCs w:val="24"/>
        </w:rPr>
        <w:t xml:space="preserve">新疆维吾尔自治区昌吉市延安南路124号 </w:t>
      </w:r>
      <w:r>
        <w:rPr>
          <w:rFonts w:hint="eastAsia"/>
        </w:rPr>
        <w:t xml:space="preserve"> </w:t>
      </w:r>
      <w:r>
        <w:rPr>
          <w:rFonts w:ascii="仿宋" w:eastAsia="仿宋" w:hAnsi="仿宋" w:cs="仿宋"/>
          <w:b/>
          <w:color w:val="000000" w:themeColor="text1"/>
          <w:sz w:val="32"/>
          <w:szCs w:val="32"/>
        </w:rPr>
        <w:t> </w:t>
      </w:r>
    </w:p>
    <w:p w:rsidR="00F33CF8" w:rsidRDefault="00F33CF8">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p>
    <w:p w:rsidR="00F33CF8" w:rsidRDefault="00D30AEA">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2.采购代理机构名称：宏业国际项目管理有限公司</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联系人：李苗</w:t>
      </w:r>
    </w:p>
    <w:p w:rsidR="00F33CF8" w:rsidRDefault="00D30AEA">
      <w:pPr>
        <w:pStyle w:val="aff1"/>
        <w:spacing w:before="0" w:beforeAutospacing="0" w:after="0" w:afterAutospacing="0" w:line="400" w:lineRule="exact"/>
        <w:ind w:firstLineChars="196" w:firstLine="470"/>
        <w:rPr>
          <w:rFonts w:ascii="仿宋" w:eastAsia="仿宋" w:hAnsi="仿宋" w:cs="仿宋"/>
          <w:color w:val="000000" w:themeColor="text1"/>
        </w:rPr>
      </w:pPr>
      <w:r>
        <w:rPr>
          <w:rFonts w:ascii="仿宋" w:eastAsia="仿宋" w:hAnsi="仿宋" w:cs="仿宋" w:hint="eastAsia"/>
          <w:color w:val="000000" w:themeColor="text1"/>
        </w:rPr>
        <w:t>联系电话：15022921857</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地址：乌鲁木齐水磨沟区红光山路万科大都会8号楼1202</w:t>
      </w:r>
    </w:p>
    <w:p w:rsidR="00F33CF8" w:rsidRDefault="00F33CF8">
      <w:pPr>
        <w:widowControl/>
        <w:shd w:val="clear" w:color="auto" w:fill="FFFFFF"/>
        <w:spacing w:line="400" w:lineRule="exact"/>
        <w:ind w:firstLineChars="147" w:firstLine="353"/>
        <w:jc w:val="left"/>
        <w:rPr>
          <w:rFonts w:ascii="仿宋" w:eastAsia="仿宋" w:hAnsi="仿宋" w:cs="仿宋"/>
          <w:color w:val="000000" w:themeColor="text1"/>
          <w:kern w:val="0"/>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D30AE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33CF8" w:rsidRDefault="00D30AEA">
      <w:pPr>
        <w:jc w:val="center"/>
        <w:outlineLvl w:val="0"/>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第二章  供应商须知</w:t>
      </w:r>
      <w:bookmarkStart w:id="15" w:name="_Toc267301281"/>
      <w:bookmarkStart w:id="16" w:name="_Toc298240404"/>
      <w:bookmarkStart w:id="17" w:name="_Toc349573120"/>
      <w:bookmarkStart w:id="18" w:name="_Toc349637919"/>
      <w:bookmarkEnd w:id="4"/>
      <w:bookmarkEnd w:id="5"/>
      <w:bookmarkEnd w:id="6"/>
      <w:bookmarkEnd w:id="7"/>
      <w:bookmarkEnd w:id="8"/>
    </w:p>
    <w:p w:rsidR="00F33CF8" w:rsidRDefault="00D30AEA">
      <w:pPr>
        <w:spacing w:line="400" w:lineRule="exact"/>
        <w:jc w:val="center"/>
        <w:rPr>
          <w:rFonts w:ascii="仿宋" w:eastAsia="仿宋" w:hAnsi="仿宋" w:cs="仿宋"/>
          <w:b/>
          <w:color w:val="000000" w:themeColor="text1"/>
          <w:sz w:val="24"/>
          <w:szCs w:val="24"/>
        </w:rPr>
      </w:pPr>
      <w:bookmarkStart w:id="19" w:name="_Toc462223631"/>
      <w:r>
        <w:rPr>
          <w:rFonts w:ascii="仿宋" w:eastAsia="仿宋" w:hAnsi="仿宋" w:cs="仿宋" w:hint="eastAsia"/>
          <w:b/>
          <w:color w:val="000000" w:themeColor="text1"/>
          <w:sz w:val="24"/>
          <w:szCs w:val="24"/>
        </w:rPr>
        <w:t>供应商须知前附表</w:t>
      </w:r>
      <w:bookmarkEnd w:id="15"/>
      <w:bookmarkEnd w:id="16"/>
      <w:bookmarkEnd w:id="17"/>
      <w:bookmarkEnd w:id="18"/>
      <w:bookmarkEnd w:id="19"/>
    </w:p>
    <w:tbl>
      <w:tblPr>
        <w:tblW w:w="95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21"/>
        <w:gridCol w:w="1400"/>
        <w:gridCol w:w="1112"/>
        <w:gridCol w:w="5925"/>
      </w:tblGrid>
      <w:tr w:rsidR="00F33CF8">
        <w:trPr>
          <w:trHeight w:val="822"/>
          <w:tblHeader/>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序列号</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条款名称</w:t>
            </w:r>
          </w:p>
        </w:tc>
        <w:tc>
          <w:tcPr>
            <w:tcW w:w="5925" w:type="dxa"/>
            <w:vAlign w:val="center"/>
          </w:tcPr>
          <w:p w:rsidR="00F33CF8" w:rsidRDefault="00D30AEA">
            <w:pPr>
              <w:adjustRightInd w:val="0"/>
              <w:snapToGrid w:val="0"/>
              <w:spacing w:beforeLines="50" w:before="204"/>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编列内容规定</w:t>
            </w:r>
          </w:p>
        </w:tc>
      </w:tr>
      <w:tr w:rsidR="00F33CF8">
        <w:trPr>
          <w:trHeight w:val="580"/>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项目名称</w:t>
            </w:r>
          </w:p>
        </w:tc>
        <w:tc>
          <w:tcPr>
            <w:tcW w:w="5925" w:type="dxa"/>
            <w:vAlign w:val="center"/>
          </w:tcPr>
          <w:p w:rsidR="00F33CF8" w:rsidRDefault="00D30AEA">
            <w:pPr>
              <w:widowControl/>
              <w:wordWrap w:val="0"/>
              <w:rPr>
                <w:rFonts w:ascii="仿宋" w:eastAsia="仿宋" w:hAnsi="仿宋" w:cs="仿宋"/>
                <w:color w:val="FF0000"/>
                <w:sz w:val="24"/>
                <w:szCs w:val="24"/>
              </w:rPr>
            </w:pPr>
            <w:r>
              <w:rPr>
                <w:rFonts w:ascii="仿宋" w:eastAsia="仿宋" w:hAnsi="仿宋" w:cs="仿宋" w:hint="eastAsia"/>
                <w:sz w:val="24"/>
                <w:szCs w:val="24"/>
              </w:rPr>
              <w:t>新疆维吾尔自治区第一测绘院2023年政府采购车载激光系统技术服务项目</w:t>
            </w:r>
          </w:p>
        </w:tc>
      </w:tr>
      <w:tr w:rsidR="00F33CF8">
        <w:trPr>
          <w:trHeight w:val="1579"/>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采购人</w:t>
            </w:r>
          </w:p>
        </w:tc>
        <w:tc>
          <w:tcPr>
            <w:tcW w:w="5925" w:type="dxa"/>
            <w:vAlign w:val="center"/>
          </w:tcPr>
          <w:p w:rsidR="00F33CF8" w:rsidRDefault="00D30AE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采购人名称：新疆维吾尔自治区第一测绘院</w:t>
            </w:r>
          </w:p>
          <w:p w:rsidR="00F33CF8" w:rsidRDefault="00D30AE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 系 人：</w:t>
            </w:r>
            <w:r w:rsidR="006E6486">
              <w:rPr>
                <w:rFonts w:ascii="仿宋" w:eastAsia="仿宋" w:hAnsi="仿宋" w:cs="仿宋" w:hint="eastAsia"/>
                <w:color w:val="000000" w:themeColor="text1"/>
                <w:sz w:val="24"/>
                <w:szCs w:val="24"/>
              </w:rPr>
              <w:t>赵馨</w:t>
            </w:r>
            <w:r>
              <w:rPr>
                <w:rFonts w:ascii="仿宋" w:eastAsia="仿宋" w:hAnsi="仿宋" w:cs="仿宋" w:hint="eastAsia"/>
                <w:color w:val="000000" w:themeColor="text1"/>
                <w:sz w:val="24"/>
                <w:szCs w:val="24"/>
              </w:rPr>
              <w:t xml:space="preserve">  </w:t>
            </w:r>
          </w:p>
          <w:p w:rsidR="00F33CF8" w:rsidRDefault="00D30AE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w:t>
            </w:r>
            <w:r w:rsidR="006E6486" w:rsidRPr="006E6486">
              <w:rPr>
                <w:rFonts w:ascii="仿宋" w:eastAsia="仿宋" w:hAnsi="仿宋" w:cs="仿宋"/>
                <w:color w:val="000000" w:themeColor="text1"/>
                <w:sz w:val="24"/>
                <w:szCs w:val="24"/>
              </w:rPr>
              <w:t>0994–2345693</w:t>
            </w:r>
          </w:p>
          <w:p w:rsidR="00F33CF8" w:rsidRDefault="00D30AE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地址：新疆维吾尔自治区昌吉市延安南路124号  </w:t>
            </w:r>
          </w:p>
        </w:tc>
      </w:tr>
      <w:tr w:rsidR="00F33CF8">
        <w:trPr>
          <w:trHeight w:val="2084"/>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3</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采购代理机构</w:t>
            </w:r>
          </w:p>
        </w:tc>
        <w:tc>
          <w:tcPr>
            <w:tcW w:w="5925" w:type="dxa"/>
            <w:vAlign w:val="center"/>
          </w:tcPr>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名称：宏业国际项目管理有限公司</w:t>
            </w:r>
          </w:p>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　址：乌鲁木齐水磨沟区红光山路万科大都会8号楼1202室</w:t>
            </w:r>
          </w:p>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联系人：李苗</w:t>
            </w:r>
          </w:p>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联系电话：15022921857</w:t>
            </w:r>
          </w:p>
        </w:tc>
      </w:tr>
      <w:tr w:rsidR="00F33CF8">
        <w:trPr>
          <w:trHeight w:val="571"/>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4</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资金来源</w:t>
            </w:r>
          </w:p>
        </w:tc>
        <w:tc>
          <w:tcPr>
            <w:tcW w:w="5925" w:type="dxa"/>
            <w:vAlign w:val="center"/>
          </w:tcPr>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财政资金</w:t>
            </w:r>
          </w:p>
        </w:tc>
      </w:tr>
      <w:tr w:rsidR="00F33CF8">
        <w:trPr>
          <w:trHeight w:val="868"/>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5</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项目预算（最高限价）</w:t>
            </w:r>
          </w:p>
        </w:tc>
        <w:tc>
          <w:tcPr>
            <w:tcW w:w="5925" w:type="dxa"/>
            <w:vAlign w:val="center"/>
          </w:tcPr>
          <w:p w:rsidR="00F33CF8" w:rsidRDefault="00D30AEA">
            <w:pPr>
              <w:adjustRightInd w:val="0"/>
              <w:snapToGrid w:val="0"/>
              <w:spacing w:beforeLines="50" w:before="204" w:line="276"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金额（小写</w:t>
            </w:r>
            <w:r>
              <w:rPr>
                <w:rFonts w:ascii="仿宋" w:eastAsia="仿宋" w:hAnsi="仿宋" w:cs="仿宋" w:hint="eastAsia"/>
                <w:sz w:val="24"/>
                <w:szCs w:val="24"/>
                <w:lang w:val="zh-CN"/>
              </w:rPr>
              <w:t>）：</w:t>
            </w:r>
            <w:r>
              <w:rPr>
                <w:rFonts w:ascii="仿宋" w:eastAsia="仿宋" w:hAnsi="仿宋" w:cs="仿宋"/>
                <w:sz w:val="24"/>
                <w:szCs w:val="24"/>
                <w:lang w:val="zh-CN"/>
              </w:rPr>
              <w:t>89</w:t>
            </w:r>
            <w:r>
              <w:rPr>
                <w:rFonts w:ascii="仿宋" w:eastAsia="仿宋" w:hAnsi="仿宋" w:cs="仿宋" w:hint="eastAsia"/>
                <w:kern w:val="0"/>
                <w:sz w:val="24"/>
                <w:szCs w:val="24"/>
              </w:rPr>
              <w:t>000.00元；</w:t>
            </w:r>
          </w:p>
        </w:tc>
      </w:tr>
      <w:tr w:rsidR="00F33CF8">
        <w:trPr>
          <w:trHeight w:val="2245"/>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6</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供应商资格条件</w:t>
            </w:r>
          </w:p>
        </w:tc>
        <w:tc>
          <w:tcPr>
            <w:tcW w:w="5925" w:type="dxa"/>
            <w:vAlign w:val="center"/>
          </w:tcPr>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1）具有独立承担民事责任的能力，有效的营业执照和相应的经营范围、良好的信誉，能够独立承担民事责任，承认并履行招标文件的各项规定；</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2）符合中华人民共和国境内注册且具有独立的法人资格，具有有效的营业执照和相应的经营范围、良好的信誉，能够独立承担民事责任，承认并履行招标文件的各项规定；</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3）提供2021年度财务审计报告；</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4）在以往经营活动中无任何不良记录；</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5）具有良好的商业信誉和财务状况，制度健全，依法纳税，合法经营，在以往经营活动中没有违规或违约行为；</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6）提供的资格、资质文件和业绩情况均真实有效，否则由报价单位承担由此引起的一切后果及损失；</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7）符合国家法律、法规规定的其他条件；</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8）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9）参加招投标活动前三年内，在经营活动中没重大违法记录（受行政主管部门处罚的不能参加投标，提供声明书）；</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10）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kern w:val="2"/>
              </w:rPr>
              <w:t>11）本项目专门面向中小企业采购，大型企业不允许参加此次项目投标。符合要求的供应商须提供《中小企业声明函》。监狱企业、残疾人福利性单位，视同为小型和微型企业，须提供《声明函》。</w:t>
            </w:r>
            <w:r>
              <w:rPr>
                <w:rFonts w:ascii="仿宋" w:eastAsia="仿宋" w:hAnsi="仿宋" w:cs="仿宋" w:hint="eastAsia"/>
                <w:color w:val="000000" w:themeColor="text1"/>
                <w:kern w:val="2"/>
              </w:rPr>
              <w:t> </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rPr>
            </w:pPr>
            <w:r>
              <w:rPr>
                <w:rFonts w:ascii="仿宋" w:eastAsia="仿宋" w:hAnsi="仿宋" w:cs="仿宋" w:hint="eastAsia"/>
                <w:color w:val="000000" w:themeColor="text1"/>
                <w:kern w:val="2"/>
              </w:rPr>
              <w:t>2.本项目不接受联合体投标。</w:t>
            </w:r>
          </w:p>
        </w:tc>
      </w:tr>
      <w:tr w:rsidR="00F33CF8">
        <w:trPr>
          <w:trHeight w:val="1116"/>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7</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 xml:space="preserve">联合体投标    </w:t>
            </w:r>
          </w:p>
        </w:tc>
        <w:tc>
          <w:tcPr>
            <w:tcW w:w="5925" w:type="dxa"/>
            <w:vAlign w:val="center"/>
          </w:tcPr>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√不接受 </w:t>
            </w:r>
          </w:p>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□接受                                 </w:t>
            </w:r>
          </w:p>
        </w:tc>
      </w:tr>
      <w:tr w:rsidR="00F33CF8">
        <w:trPr>
          <w:trHeight w:val="1347"/>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8</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备选方案</w:t>
            </w:r>
          </w:p>
        </w:tc>
        <w:tc>
          <w:tcPr>
            <w:tcW w:w="5925" w:type="dxa"/>
            <w:vAlign w:val="center"/>
          </w:tcPr>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不接受</w:t>
            </w:r>
          </w:p>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接受</w:t>
            </w:r>
          </w:p>
        </w:tc>
      </w:tr>
      <w:tr w:rsidR="00F33CF8">
        <w:trPr>
          <w:trHeight w:val="1059"/>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10</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响应文件递交截止时间</w:t>
            </w:r>
          </w:p>
        </w:tc>
        <w:tc>
          <w:tcPr>
            <w:tcW w:w="5925" w:type="dxa"/>
            <w:vAlign w:val="center"/>
          </w:tcPr>
          <w:p w:rsidR="00F33CF8" w:rsidRDefault="00D30AEA">
            <w:pPr>
              <w:rPr>
                <w:rFonts w:ascii="仿宋" w:eastAsia="仿宋" w:hAnsi="仿宋" w:cs="仿宋"/>
                <w:bCs/>
                <w:color w:val="000000" w:themeColor="text1"/>
                <w:sz w:val="24"/>
                <w:szCs w:val="24"/>
              </w:rPr>
            </w:pPr>
            <w:r w:rsidRPr="00647B76">
              <w:rPr>
                <w:rFonts w:ascii="仿宋" w:eastAsia="仿宋" w:hAnsi="仿宋" w:cs="仿宋" w:hint="eastAsia"/>
                <w:sz w:val="24"/>
                <w:szCs w:val="24"/>
              </w:rPr>
              <w:t>2023年</w:t>
            </w:r>
            <w:r w:rsidR="00647B76" w:rsidRPr="00647B76">
              <w:rPr>
                <w:rFonts w:ascii="仿宋" w:eastAsia="仿宋" w:hAnsi="仿宋" w:cs="仿宋"/>
                <w:sz w:val="24"/>
                <w:szCs w:val="24"/>
              </w:rPr>
              <w:t>5</w:t>
            </w:r>
            <w:r w:rsidRPr="00647B76">
              <w:rPr>
                <w:rFonts w:ascii="仿宋" w:eastAsia="仿宋" w:hAnsi="仿宋" w:cs="仿宋" w:hint="eastAsia"/>
                <w:sz w:val="24"/>
                <w:szCs w:val="24"/>
              </w:rPr>
              <w:t>月</w:t>
            </w:r>
            <w:r w:rsidR="004F1C57">
              <w:rPr>
                <w:rFonts w:ascii="仿宋" w:eastAsia="仿宋" w:hAnsi="仿宋" w:cs="仿宋"/>
                <w:sz w:val="24"/>
                <w:szCs w:val="24"/>
              </w:rPr>
              <w:t>29</w:t>
            </w:r>
            <w:r w:rsidRPr="00647B76">
              <w:rPr>
                <w:rFonts w:ascii="仿宋" w:eastAsia="仿宋" w:hAnsi="仿宋" w:cs="仿宋" w:hint="eastAsia"/>
                <w:sz w:val="24"/>
                <w:szCs w:val="24"/>
              </w:rPr>
              <w:t>日</w:t>
            </w:r>
            <w:r w:rsidR="004F1C57">
              <w:rPr>
                <w:rFonts w:ascii="仿宋" w:eastAsia="仿宋" w:hAnsi="仿宋" w:cs="仿宋"/>
                <w:sz w:val="24"/>
                <w:szCs w:val="24"/>
              </w:rPr>
              <w:t>16</w:t>
            </w:r>
            <w:r w:rsidRPr="00647B76">
              <w:rPr>
                <w:rFonts w:ascii="仿宋" w:eastAsia="仿宋" w:hAnsi="仿宋" w:cs="仿宋" w:hint="eastAsia"/>
                <w:sz w:val="24"/>
                <w:szCs w:val="24"/>
              </w:rPr>
              <w:t>点</w:t>
            </w:r>
            <w:r w:rsidR="00647B76" w:rsidRPr="00647B76">
              <w:rPr>
                <w:rFonts w:ascii="仿宋" w:eastAsia="仿宋" w:hAnsi="仿宋" w:cs="仿宋"/>
                <w:sz w:val="24"/>
                <w:szCs w:val="24"/>
              </w:rPr>
              <w:t>00</w:t>
            </w:r>
            <w:r w:rsidRPr="00647B76">
              <w:rPr>
                <w:rFonts w:ascii="仿宋" w:eastAsia="仿宋" w:hAnsi="仿宋" w:cs="仿宋" w:hint="eastAsia"/>
                <w:sz w:val="24"/>
                <w:szCs w:val="24"/>
              </w:rPr>
              <w:t>分</w:t>
            </w:r>
            <w:r w:rsidRPr="00647B76">
              <w:rPr>
                <w:rStyle w:val="aff8"/>
                <w:rFonts w:ascii="仿宋" w:eastAsia="仿宋" w:hAnsi="仿宋" w:cs="仿宋" w:hint="eastAsia"/>
                <w:b w:val="0"/>
                <w:bCs w:val="0"/>
                <w:kern w:val="0"/>
                <w:sz w:val="24"/>
                <w:szCs w:val="24"/>
              </w:rPr>
              <w:t>（北京时间）</w:t>
            </w:r>
          </w:p>
        </w:tc>
      </w:tr>
      <w:tr w:rsidR="00F33CF8">
        <w:trPr>
          <w:trHeight w:val="1412"/>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11</w:t>
            </w:r>
          </w:p>
        </w:tc>
        <w:tc>
          <w:tcPr>
            <w:tcW w:w="2512" w:type="dxa"/>
            <w:gridSpan w:val="2"/>
            <w:vAlign w:val="center"/>
          </w:tcPr>
          <w:p w:rsidR="00F33CF8" w:rsidRDefault="00D30AE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投标时间、地点</w:t>
            </w:r>
          </w:p>
        </w:tc>
        <w:tc>
          <w:tcPr>
            <w:tcW w:w="5925" w:type="dxa"/>
            <w:vAlign w:val="center"/>
          </w:tcPr>
          <w:p w:rsidR="00F33CF8" w:rsidRPr="00647B76" w:rsidRDefault="00D30AEA">
            <w:pPr>
              <w:spacing w:line="440" w:lineRule="exact"/>
              <w:jc w:val="left"/>
              <w:rPr>
                <w:rStyle w:val="aff8"/>
                <w:rFonts w:ascii="仿宋" w:eastAsia="仿宋" w:hAnsi="仿宋" w:cs="仿宋"/>
                <w:b w:val="0"/>
                <w:bCs w:val="0"/>
                <w:kern w:val="0"/>
                <w:sz w:val="24"/>
                <w:szCs w:val="24"/>
              </w:rPr>
            </w:pPr>
            <w:r w:rsidRPr="00647B76">
              <w:rPr>
                <w:rFonts w:ascii="仿宋" w:eastAsia="仿宋" w:hAnsi="仿宋" w:cs="仿宋" w:hint="eastAsia"/>
                <w:sz w:val="24"/>
                <w:szCs w:val="24"/>
              </w:rPr>
              <w:t>2023年</w:t>
            </w:r>
            <w:r w:rsidR="00647B76" w:rsidRPr="00647B76">
              <w:rPr>
                <w:rFonts w:ascii="仿宋" w:eastAsia="仿宋" w:hAnsi="仿宋" w:cs="仿宋"/>
                <w:sz w:val="24"/>
                <w:szCs w:val="24"/>
              </w:rPr>
              <w:t>5</w:t>
            </w:r>
            <w:r w:rsidRPr="00647B76">
              <w:rPr>
                <w:rFonts w:ascii="仿宋" w:eastAsia="仿宋" w:hAnsi="仿宋" w:cs="仿宋" w:hint="eastAsia"/>
                <w:sz w:val="24"/>
                <w:szCs w:val="24"/>
              </w:rPr>
              <w:t>月</w:t>
            </w:r>
            <w:r w:rsidR="004F1C57">
              <w:rPr>
                <w:rFonts w:ascii="仿宋" w:eastAsia="仿宋" w:hAnsi="仿宋" w:cs="仿宋"/>
                <w:sz w:val="24"/>
                <w:szCs w:val="24"/>
              </w:rPr>
              <w:t>29</w:t>
            </w:r>
            <w:r w:rsidRPr="00647B76">
              <w:rPr>
                <w:rFonts w:ascii="仿宋" w:eastAsia="仿宋" w:hAnsi="仿宋" w:cs="仿宋" w:hint="eastAsia"/>
                <w:sz w:val="24"/>
                <w:szCs w:val="24"/>
              </w:rPr>
              <w:t>日</w:t>
            </w:r>
            <w:r w:rsidR="004F1C57">
              <w:rPr>
                <w:rFonts w:ascii="仿宋" w:eastAsia="仿宋" w:hAnsi="仿宋" w:cs="仿宋"/>
                <w:sz w:val="24"/>
                <w:szCs w:val="24"/>
              </w:rPr>
              <w:t>16</w:t>
            </w:r>
            <w:r w:rsidRPr="00647B76">
              <w:rPr>
                <w:rFonts w:ascii="仿宋" w:eastAsia="仿宋" w:hAnsi="仿宋" w:cs="仿宋" w:hint="eastAsia"/>
                <w:sz w:val="24"/>
                <w:szCs w:val="24"/>
              </w:rPr>
              <w:t>点</w:t>
            </w:r>
            <w:r w:rsidR="00647B76" w:rsidRPr="00647B76">
              <w:rPr>
                <w:rFonts w:ascii="仿宋" w:eastAsia="仿宋" w:hAnsi="仿宋" w:cs="仿宋"/>
                <w:sz w:val="24"/>
                <w:szCs w:val="24"/>
              </w:rPr>
              <w:t>00</w:t>
            </w:r>
            <w:r w:rsidRPr="00647B76">
              <w:rPr>
                <w:rFonts w:ascii="仿宋" w:eastAsia="仿宋" w:hAnsi="仿宋" w:cs="仿宋" w:hint="eastAsia"/>
                <w:sz w:val="24"/>
                <w:szCs w:val="24"/>
              </w:rPr>
              <w:t>分</w:t>
            </w:r>
            <w:r w:rsidRPr="00647B76">
              <w:rPr>
                <w:rStyle w:val="aff8"/>
                <w:rFonts w:ascii="仿宋" w:eastAsia="仿宋" w:hAnsi="仿宋" w:cs="仿宋" w:hint="eastAsia"/>
                <w:b w:val="0"/>
                <w:bCs w:val="0"/>
                <w:kern w:val="0"/>
                <w:sz w:val="24"/>
                <w:szCs w:val="24"/>
              </w:rPr>
              <w:t>（北京时间）</w:t>
            </w:r>
          </w:p>
          <w:p w:rsidR="00F33CF8" w:rsidRDefault="00D30AE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投标地点：政采云客户端        </w:t>
            </w:r>
          </w:p>
        </w:tc>
      </w:tr>
      <w:tr w:rsidR="00F33CF8">
        <w:trPr>
          <w:trHeight w:val="1344"/>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12</w:t>
            </w:r>
          </w:p>
        </w:tc>
        <w:tc>
          <w:tcPr>
            <w:tcW w:w="2512" w:type="dxa"/>
            <w:gridSpan w:val="2"/>
            <w:vAlign w:val="center"/>
          </w:tcPr>
          <w:p w:rsidR="00F33CF8" w:rsidRDefault="00D30AEA">
            <w:pPr>
              <w:adjustRightInd w:val="0"/>
              <w:snapToGrid w:val="0"/>
              <w:spacing w:beforeLines="50" w:before="204"/>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评标小组的组建及评审专家的确定方式</w:t>
            </w:r>
          </w:p>
        </w:tc>
        <w:tc>
          <w:tcPr>
            <w:tcW w:w="5925" w:type="dxa"/>
            <w:vAlign w:val="center"/>
          </w:tcPr>
          <w:p w:rsidR="00F33CF8" w:rsidRDefault="00D30AEA">
            <w:pPr>
              <w:adjustRightInd w:val="0"/>
              <w:snapToGrid w:val="0"/>
              <w:spacing w:beforeLines="50" w:before="20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招标采购单位依法组建评标小组共</w:t>
            </w:r>
            <w:r>
              <w:rPr>
                <w:rFonts w:ascii="仿宋" w:eastAsia="仿宋" w:hAnsi="仿宋" w:cs="仿宋" w:hint="eastAsia"/>
                <w:color w:val="000000" w:themeColor="text1"/>
                <w:sz w:val="24"/>
                <w:szCs w:val="24"/>
                <w:u w:val="single"/>
              </w:rPr>
              <w:t>3</w:t>
            </w:r>
            <w:r>
              <w:rPr>
                <w:rFonts w:ascii="仿宋" w:eastAsia="仿宋" w:hAnsi="仿宋" w:cs="仿宋" w:hint="eastAsia"/>
                <w:color w:val="000000" w:themeColor="text1"/>
                <w:sz w:val="24"/>
                <w:szCs w:val="24"/>
              </w:rPr>
              <w:t>人组成，其中采购人代表不得超过评标小组的三分之一。</w:t>
            </w:r>
          </w:p>
          <w:p w:rsidR="00F33CF8" w:rsidRDefault="00D30AEA">
            <w:pPr>
              <w:adjustRightInd w:val="0"/>
              <w:snapToGrid w:val="0"/>
              <w:spacing w:beforeLines="50" w:before="20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小组确定方式：从采购专家库中随机抽取</w:t>
            </w:r>
            <w:r>
              <w:rPr>
                <w:rFonts w:ascii="仿宋" w:eastAsia="仿宋" w:hAnsi="仿宋" w:cs="仿宋" w:hint="eastAsia"/>
                <w:bCs/>
                <w:color w:val="000000" w:themeColor="text1"/>
                <w:sz w:val="24"/>
                <w:szCs w:val="24"/>
              </w:rPr>
              <w:t>确定。</w:t>
            </w:r>
            <w:r>
              <w:rPr>
                <w:rFonts w:ascii="仿宋" w:eastAsia="仿宋" w:hAnsi="仿宋" w:cs="仿宋" w:hint="eastAsia"/>
                <w:color w:val="000000" w:themeColor="text1"/>
                <w:sz w:val="24"/>
                <w:szCs w:val="24"/>
              </w:rPr>
              <w:t xml:space="preserve">                      </w:t>
            </w:r>
          </w:p>
        </w:tc>
      </w:tr>
      <w:tr w:rsidR="00F33CF8">
        <w:trPr>
          <w:trHeight w:val="638"/>
          <w:jc w:val="center"/>
        </w:trPr>
        <w:tc>
          <w:tcPr>
            <w:tcW w:w="1121" w:type="dxa"/>
            <w:vMerge w:val="restart"/>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13</w:t>
            </w:r>
          </w:p>
        </w:tc>
        <w:tc>
          <w:tcPr>
            <w:tcW w:w="2512" w:type="dxa"/>
            <w:gridSpan w:val="2"/>
            <w:vMerge w:val="restart"/>
            <w:vAlign w:val="center"/>
          </w:tcPr>
          <w:p w:rsidR="00F33CF8" w:rsidRDefault="00D30AEA">
            <w:pPr>
              <w:ind w:firstLineChars="200" w:firstLine="482"/>
              <w:rPr>
                <w:rFonts w:ascii="仿宋" w:eastAsia="仿宋" w:hAnsi="仿宋" w:cs="仿宋"/>
                <w:bCs/>
                <w:color w:val="000000" w:themeColor="text1"/>
                <w:sz w:val="24"/>
                <w:szCs w:val="24"/>
              </w:rPr>
            </w:pPr>
            <w:r>
              <w:rPr>
                <w:rFonts w:ascii="仿宋" w:eastAsia="仿宋" w:hAnsi="仿宋" w:cs="仿宋" w:hint="eastAsia"/>
                <w:b/>
                <w:bCs/>
                <w:color w:val="000000" w:themeColor="text1"/>
                <w:sz w:val="24"/>
                <w:szCs w:val="24"/>
              </w:rPr>
              <w:t>投标保证金</w:t>
            </w:r>
          </w:p>
        </w:tc>
        <w:tc>
          <w:tcPr>
            <w:tcW w:w="5925" w:type="dxa"/>
            <w:vAlign w:val="center"/>
          </w:tcPr>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缴纳方式：投标保证金应当以支票、汇票、本票或者金融机构、担保机构出具的保函等非现金形式提交</w:t>
            </w:r>
          </w:p>
        </w:tc>
      </w:tr>
      <w:tr w:rsidR="00F33CF8">
        <w:trPr>
          <w:trHeight w:val="1722"/>
          <w:jc w:val="center"/>
        </w:trPr>
        <w:tc>
          <w:tcPr>
            <w:tcW w:w="1121" w:type="dxa"/>
            <w:vMerge/>
            <w:vAlign w:val="center"/>
          </w:tcPr>
          <w:p w:rsidR="00F33CF8" w:rsidRDefault="00F33CF8">
            <w:pPr>
              <w:adjustRightInd w:val="0"/>
              <w:snapToGrid w:val="0"/>
              <w:spacing w:beforeLines="50" w:before="204"/>
              <w:jc w:val="center"/>
              <w:rPr>
                <w:rFonts w:ascii="仿宋" w:eastAsia="仿宋" w:hAnsi="仿宋" w:cs="仿宋"/>
                <w:b/>
                <w:bCs/>
                <w:color w:val="000000" w:themeColor="text1"/>
                <w:sz w:val="24"/>
                <w:szCs w:val="24"/>
              </w:rPr>
            </w:pPr>
          </w:p>
        </w:tc>
        <w:tc>
          <w:tcPr>
            <w:tcW w:w="2512" w:type="dxa"/>
            <w:gridSpan w:val="2"/>
            <w:vMerge/>
            <w:vAlign w:val="center"/>
          </w:tcPr>
          <w:p w:rsidR="00F33CF8" w:rsidRDefault="00F33CF8">
            <w:pPr>
              <w:rPr>
                <w:rFonts w:ascii="仿宋" w:eastAsia="仿宋" w:hAnsi="仿宋" w:cs="仿宋"/>
                <w:bCs/>
                <w:color w:val="000000" w:themeColor="text1"/>
                <w:sz w:val="24"/>
                <w:szCs w:val="24"/>
              </w:rPr>
            </w:pPr>
          </w:p>
        </w:tc>
        <w:tc>
          <w:tcPr>
            <w:tcW w:w="5925" w:type="dxa"/>
            <w:vAlign w:val="center"/>
          </w:tcPr>
          <w:p w:rsidR="00F33CF8" w:rsidRDefault="00D30AEA">
            <w:pPr>
              <w:rPr>
                <w:rFonts w:ascii="仿宋" w:eastAsia="仿宋" w:hAnsi="仿宋" w:cs="仿宋"/>
                <w:bCs/>
                <w:color w:val="000000" w:themeColor="text1"/>
                <w:sz w:val="24"/>
                <w:szCs w:val="24"/>
                <w:highlight w:val="yellow"/>
              </w:rPr>
            </w:pPr>
            <w:r>
              <w:rPr>
                <w:rFonts w:ascii="仿宋" w:eastAsia="仿宋" w:hAnsi="仿宋" w:cs="仿宋" w:hint="eastAsia"/>
                <w:bCs/>
                <w:color w:val="000000" w:themeColor="text1"/>
                <w:sz w:val="24"/>
                <w:szCs w:val="24"/>
              </w:rPr>
              <w:t>投标保证金：</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金额（小写）：</w:t>
            </w:r>
            <w:r>
              <w:rPr>
                <w:rFonts w:ascii="仿宋" w:eastAsia="仿宋" w:hAnsi="仿宋" w:cs="仿宋"/>
                <w:bCs/>
                <w:sz w:val="24"/>
                <w:szCs w:val="24"/>
              </w:rPr>
              <w:t>890</w:t>
            </w:r>
            <w:r>
              <w:rPr>
                <w:rFonts w:ascii="仿宋" w:eastAsia="仿宋" w:hAnsi="仿宋" w:cs="仿宋" w:hint="eastAsia"/>
                <w:bCs/>
                <w:sz w:val="24"/>
                <w:szCs w:val="24"/>
              </w:rPr>
              <w:t xml:space="preserve">.00元  </w:t>
            </w:r>
            <w:r>
              <w:rPr>
                <w:rFonts w:ascii="仿宋" w:eastAsia="仿宋" w:hAnsi="仿宋" w:cs="仿宋" w:hint="eastAsia"/>
                <w:bCs/>
                <w:color w:val="000000" w:themeColor="text1"/>
                <w:sz w:val="24"/>
                <w:szCs w:val="24"/>
              </w:rPr>
              <w:t xml:space="preserve">                                  </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金额（大写）：捌佰玖拾元整；（备注项目编号、项目名称 ）                                    </w:t>
            </w:r>
          </w:p>
        </w:tc>
      </w:tr>
      <w:tr w:rsidR="00F33CF8">
        <w:trPr>
          <w:trHeight w:val="3789"/>
          <w:jc w:val="center"/>
        </w:trPr>
        <w:tc>
          <w:tcPr>
            <w:tcW w:w="1121" w:type="dxa"/>
            <w:vMerge/>
            <w:vAlign w:val="center"/>
          </w:tcPr>
          <w:p w:rsidR="00F33CF8" w:rsidRDefault="00F33CF8">
            <w:pPr>
              <w:adjustRightInd w:val="0"/>
              <w:snapToGrid w:val="0"/>
              <w:spacing w:beforeLines="50" w:before="204"/>
              <w:jc w:val="center"/>
              <w:rPr>
                <w:rFonts w:ascii="仿宋" w:eastAsia="仿宋" w:hAnsi="仿宋" w:cs="仿宋"/>
                <w:b/>
                <w:bCs/>
                <w:color w:val="000000" w:themeColor="text1"/>
                <w:sz w:val="24"/>
                <w:szCs w:val="24"/>
              </w:rPr>
            </w:pPr>
          </w:p>
        </w:tc>
        <w:tc>
          <w:tcPr>
            <w:tcW w:w="2512" w:type="dxa"/>
            <w:gridSpan w:val="2"/>
            <w:vMerge/>
            <w:vAlign w:val="center"/>
          </w:tcPr>
          <w:p w:rsidR="00F33CF8" w:rsidRDefault="00F33CF8">
            <w:pPr>
              <w:rPr>
                <w:rFonts w:ascii="仿宋" w:eastAsia="仿宋" w:hAnsi="仿宋" w:cs="仿宋"/>
                <w:bCs/>
                <w:color w:val="000000" w:themeColor="text1"/>
                <w:sz w:val="24"/>
                <w:szCs w:val="24"/>
              </w:rPr>
            </w:pPr>
          </w:p>
        </w:tc>
        <w:tc>
          <w:tcPr>
            <w:tcW w:w="5925" w:type="dxa"/>
            <w:vAlign w:val="center"/>
          </w:tcPr>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收款单位：</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开户名称：宏业国际项目管理有限公司新疆分公司</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开户行：交通银行股份有限公司乌鲁木齐大西门支行</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帐  号：6516 5100 1013 0007 14104</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(1)供应商必须投标截止时间前完成保证金缴纳工作。供应商需自行评估因异地、跨行、公休日等因素造成的投标保证金到账延迟风险，并承担相应责任。</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(2)投标保证金的提交以保证金账户到账时间为准。</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(3)标书内须放置投标保证金缴纳凭证。</w:t>
            </w:r>
          </w:p>
        </w:tc>
      </w:tr>
      <w:tr w:rsidR="00F33CF8">
        <w:trPr>
          <w:trHeight w:val="2526"/>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14</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评审办法</w:t>
            </w:r>
          </w:p>
        </w:tc>
        <w:tc>
          <w:tcPr>
            <w:tcW w:w="5925" w:type="dxa"/>
            <w:vAlign w:val="center"/>
          </w:tcPr>
          <w:p w:rsidR="00F33CF8" w:rsidRDefault="00D30AEA">
            <w:pPr>
              <w:jc w:val="lef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综合评分法，即指响应文件满足投标文件全部实质性要求且按照评审因素的量化指标评审得分最高的供应商为中标候选人的评标方法。每一供应商的最终得分为所有评委评分的算术平均值。得分相</w:t>
            </w:r>
            <w:r>
              <w:rPr>
                <w:rFonts w:ascii="仿宋" w:eastAsia="仿宋" w:hAnsi="仿宋" w:cs="仿宋" w:hint="eastAsia"/>
                <w:bCs/>
                <w:color w:val="000000" w:themeColor="text1"/>
                <w:sz w:val="24"/>
                <w:szCs w:val="24"/>
              </w:rPr>
              <w:lastRenderedPageBreak/>
              <w:t>同的，报价较低的一方为中标人。得分且投标报价相同的，技术指标较优的一方为中标人。</w:t>
            </w:r>
          </w:p>
        </w:tc>
      </w:tr>
      <w:tr w:rsidR="00F33CF8">
        <w:trPr>
          <w:trHeight w:val="799"/>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15</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投标有效期</w:t>
            </w:r>
          </w:p>
        </w:tc>
        <w:tc>
          <w:tcPr>
            <w:tcW w:w="5925" w:type="dxa"/>
            <w:vAlign w:val="center"/>
          </w:tcPr>
          <w:p w:rsidR="00F33CF8" w:rsidRDefault="00D30AEA">
            <w:pPr>
              <w:adjustRightInd w:val="0"/>
              <w:snapToGrid w:val="0"/>
              <w:spacing w:beforeLines="50" w:before="204"/>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u w:val="single"/>
              </w:rPr>
              <w:t xml:space="preserve">  90 </w:t>
            </w:r>
            <w:r>
              <w:rPr>
                <w:rFonts w:ascii="仿宋" w:eastAsia="仿宋" w:hAnsi="仿宋" w:cs="仿宋" w:hint="eastAsia"/>
                <w:color w:val="000000" w:themeColor="text1"/>
                <w:sz w:val="24"/>
                <w:szCs w:val="24"/>
              </w:rPr>
              <w:t xml:space="preserve"> 日（日历日）</w:t>
            </w:r>
          </w:p>
        </w:tc>
      </w:tr>
      <w:tr w:rsidR="00F33CF8">
        <w:trPr>
          <w:trHeight w:val="1739"/>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16</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投标文件份数</w:t>
            </w:r>
          </w:p>
        </w:tc>
        <w:tc>
          <w:tcPr>
            <w:tcW w:w="5925" w:type="dxa"/>
            <w:vAlign w:val="center"/>
          </w:tcPr>
          <w:p w:rsidR="00F33CF8" w:rsidRDefault="00D30AEA">
            <w:pPr>
              <w:spacing w:line="240" w:lineRule="atLeast"/>
              <w:rPr>
                <w:rFonts w:ascii="仿宋" w:eastAsia="仿宋" w:hAnsi="仿宋" w:cs="仿宋"/>
                <w:sz w:val="24"/>
                <w:szCs w:val="24"/>
              </w:rPr>
            </w:pPr>
            <w:r>
              <w:rPr>
                <w:rFonts w:ascii="仿宋" w:eastAsia="仿宋" w:hAnsi="仿宋" w:cs="仿宋" w:hint="eastAsia"/>
                <w:color w:val="000000" w:themeColor="text1"/>
                <w:sz w:val="24"/>
                <w:szCs w:val="24"/>
              </w:rPr>
              <w:t>本次开标：政采云线上开标</w:t>
            </w:r>
            <w:r>
              <w:rPr>
                <w:rFonts w:ascii="仿宋" w:eastAsia="仿宋" w:hAnsi="仿宋" w:cs="仿宋" w:hint="eastAsia"/>
                <w:sz w:val="24"/>
                <w:szCs w:val="24"/>
              </w:rPr>
              <w:t>。</w:t>
            </w:r>
          </w:p>
          <w:p w:rsidR="00F33CF8" w:rsidRDefault="00D30AEA">
            <w:pPr>
              <w:jc w:val="lef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投标人编制、提交的响应文件，须符合本项目采购文件要求的投标文件编制和提交要求。</w:t>
            </w:r>
          </w:p>
          <w:p w:rsidR="00F33CF8" w:rsidRDefault="00D30AEA">
            <w:pPr>
              <w:jc w:val="lef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响应文件为加盖公章的响应文件扫描件。</w:t>
            </w:r>
          </w:p>
          <w:p w:rsidR="00F33CF8" w:rsidRDefault="00D30AEA">
            <w:pPr>
              <w:jc w:val="left"/>
              <w:rPr>
                <w:b/>
              </w:rPr>
            </w:pPr>
            <w:r>
              <w:rPr>
                <w:rFonts w:ascii="仿宋" w:eastAsia="仿宋" w:hAnsi="仿宋" w:cs="仿宋" w:hint="eastAsia"/>
                <w:b/>
                <w:bCs/>
                <w:color w:val="000000" w:themeColor="text1"/>
                <w:sz w:val="24"/>
                <w:szCs w:val="24"/>
              </w:rPr>
              <w:t>中标公告公示期结束后，所有参加此项目的供应商须在 5 个工作日内，将纸质版投标文件和电子版投标文件送至或邮寄至代理机构备案；文件份数要求：纸质版投标文件正本一份，副本一份。电子版投标文件U盘2份，光盘2份。</w:t>
            </w:r>
          </w:p>
        </w:tc>
      </w:tr>
      <w:tr w:rsidR="00F33CF8">
        <w:trPr>
          <w:trHeight w:val="1011"/>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17</w:t>
            </w:r>
          </w:p>
        </w:tc>
        <w:tc>
          <w:tcPr>
            <w:tcW w:w="2512" w:type="dxa"/>
            <w:gridSpan w:val="2"/>
            <w:vAlign w:val="center"/>
          </w:tcPr>
          <w:p w:rsidR="00F33CF8" w:rsidRDefault="00D30AE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投标预备会</w:t>
            </w:r>
          </w:p>
        </w:tc>
        <w:tc>
          <w:tcPr>
            <w:tcW w:w="5925" w:type="dxa"/>
            <w:vAlign w:val="center"/>
          </w:tcPr>
          <w:p w:rsidR="00F33CF8" w:rsidRDefault="00D30AEA">
            <w:pPr>
              <w:autoSpaceDE w:val="0"/>
              <w:autoSpaceDN w:val="0"/>
              <w:adjustRightInd w:val="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□是</w:t>
            </w:r>
          </w:p>
          <w:p w:rsidR="00F33CF8" w:rsidRDefault="00D30AEA">
            <w:pPr>
              <w:autoSpaceDE w:val="0"/>
              <w:autoSpaceDN w:val="0"/>
              <w:adjustRightInd w:val="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√否                                             </w:t>
            </w:r>
          </w:p>
        </w:tc>
      </w:tr>
      <w:tr w:rsidR="00F33CF8">
        <w:trPr>
          <w:trHeight w:val="681"/>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18</w:t>
            </w:r>
          </w:p>
        </w:tc>
        <w:tc>
          <w:tcPr>
            <w:tcW w:w="2512" w:type="dxa"/>
            <w:gridSpan w:val="2"/>
            <w:vAlign w:val="center"/>
          </w:tcPr>
          <w:p w:rsidR="00F33CF8" w:rsidRDefault="00D30AE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踏勘现场</w:t>
            </w:r>
          </w:p>
        </w:tc>
        <w:tc>
          <w:tcPr>
            <w:tcW w:w="5925" w:type="dxa"/>
            <w:vAlign w:val="center"/>
          </w:tcPr>
          <w:p w:rsidR="00F33CF8" w:rsidRDefault="00D30AEA">
            <w:pPr>
              <w:autoSpaceDE w:val="0"/>
              <w:autoSpaceDN w:val="0"/>
              <w:adjustRightInd w:val="0"/>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不组织</w:t>
            </w:r>
          </w:p>
        </w:tc>
      </w:tr>
      <w:tr w:rsidR="00F33CF8">
        <w:trPr>
          <w:trHeight w:val="1336"/>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19</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代理服务费</w:t>
            </w:r>
          </w:p>
        </w:tc>
        <w:tc>
          <w:tcPr>
            <w:tcW w:w="5925" w:type="dxa"/>
            <w:vAlign w:val="center"/>
          </w:tcPr>
          <w:p w:rsidR="00F33CF8" w:rsidRDefault="00D30AEA">
            <w:pPr>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本项目招标代理服务费参考《招标代理服务收费管理暂行办法》（计价格</w:t>
            </w:r>
            <w:r>
              <w:rPr>
                <w:rFonts w:ascii="仿宋" w:eastAsia="仿宋" w:hAnsi="仿宋" w:cs="仿宋" w:hint="eastAsia"/>
                <w:color w:val="000000" w:themeColor="text1"/>
                <w:sz w:val="24"/>
                <w:szCs w:val="24"/>
              </w:rPr>
              <w:t>〔2002〕</w:t>
            </w:r>
            <w:r>
              <w:rPr>
                <w:rFonts w:ascii="仿宋" w:eastAsia="仿宋" w:hAnsi="仿宋" w:cs="仿宋" w:hint="eastAsia"/>
                <w:bCs/>
                <w:color w:val="000000" w:themeColor="text1"/>
                <w:sz w:val="24"/>
                <w:szCs w:val="24"/>
              </w:rPr>
              <w:t>1980号）文件收取。由中标（成交）人支付。</w:t>
            </w:r>
          </w:p>
        </w:tc>
      </w:tr>
      <w:tr w:rsidR="00F33CF8">
        <w:trPr>
          <w:trHeight w:val="4831"/>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20</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rPr>
              <w:t>履约保证金</w:t>
            </w:r>
          </w:p>
        </w:tc>
        <w:tc>
          <w:tcPr>
            <w:tcW w:w="5925" w:type="dxa"/>
            <w:vAlign w:val="center"/>
          </w:tcPr>
          <w:p w:rsidR="00F33CF8" w:rsidRDefault="00D30AEA">
            <w:pPr>
              <w:spacing w:line="240" w:lineRule="atLeas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履约保证金金额：/</w:t>
            </w:r>
          </w:p>
          <w:p w:rsidR="00F33CF8" w:rsidRDefault="00D30AEA">
            <w:pPr>
              <w:spacing w:line="240" w:lineRule="atLeas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履约保证金递交：中标单位收到《中标通知书》，签订合同前缴纳。</w:t>
            </w:r>
          </w:p>
          <w:p w:rsidR="00F33CF8" w:rsidRDefault="00D30AEA">
            <w:pPr>
              <w:spacing w:line="240" w:lineRule="atLeas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履约保证金形式：银行转账形式（中标单位未按采购文件规定缴纳履约保证金的，其投标保证金将不予退还）</w:t>
            </w:r>
          </w:p>
          <w:p w:rsidR="00F33CF8" w:rsidRDefault="00D30AE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履约保证金（质保金）退还：（1）履约保证金的有效期为该项目</w:t>
            </w:r>
            <w:r>
              <w:rPr>
                <w:rFonts w:ascii="仿宋" w:eastAsia="仿宋" w:hAnsi="仿宋" w:cs="仿宋" w:hint="eastAsia"/>
                <w:color w:val="000000" w:themeColor="text1"/>
                <w:sz w:val="24"/>
                <w:szCs w:val="24"/>
              </w:rPr>
              <w:t>完成供货且通过采购人组织的项目验收</w:t>
            </w:r>
            <w:r>
              <w:rPr>
                <w:rFonts w:ascii="仿宋" w:eastAsia="仿宋" w:hAnsi="仿宋" w:cs="仿宋" w:hint="eastAsia"/>
                <w:color w:val="000000" w:themeColor="text1"/>
                <w:sz w:val="24"/>
                <w:szCs w:val="24"/>
                <w:lang w:val="zh-CN"/>
              </w:rPr>
              <w:t>止。（2）供应商在</w:t>
            </w:r>
            <w:r>
              <w:rPr>
                <w:rFonts w:ascii="仿宋" w:eastAsia="仿宋" w:hAnsi="仿宋" w:cs="仿宋" w:hint="eastAsia"/>
                <w:color w:val="000000" w:themeColor="text1"/>
                <w:sz w:val="24"/>
                <w:szCs w:val="24"/>
              </w:rPr>
              <w:t>产品</w:t>
            </w:r>
            <w:r>
              <w:rPr>
                <w:rFonts w:ascii="仿宋" w:eastAsia="仿宋" w:hAnsi="仿宋" w:cs="仿宋" w:hint="eastAsia"/>
                <w:color w:val="000000" w:themeColor="text1"/>
                <w:sz w:val="24"/>
                <w:szCs w:val="24"/>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rsidR="00F33CF8">
        <w:trPr>
          <w:trHeight w:val="799"/>
          <w:jc w:val="center"/>
        </w:trPr>
        <w:tc>
          <w:tcPr>
            <w:tcW w:w="1121" w:type="dxa"/>
            <w:vAlign w:val="center"/>
          </w:tcPr>
          <w:p w:rsidR="00F33CF8" w:rsidRDefault="00D30AEA">
            <w:pPr>
              <w:tabs>
                <w:tab w:val="left" w:pos="265"/>
              </w:tabs>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21</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交付期要求</w:t>
            </w:r>
          </w:p>
        </w:tc>
        <w:tc>
          <w:tcPr>
            <w:tcW w:w="5925" w:type="dxa"/>
            <w:vAlign w:val="center"/>
          </w:tcPr>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以双方签订合同为准。</w:t>
            </w:r>
          </w:p>
        </w:tc>
      </w:tr>
      <w:tr w:rsidR="00F33CF8">
        <w:trPr>
          <w:trHeight w:val="799"/>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24</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sz w:val="24"/>
                <w:szCs w:val="24"/>
              </w:rPr>
              <w:t>服务期</w:t>
            </w:r>
          </w:p>
        </w:tc>
        <w:tc>
          <w:tcPr>
            <w:tcW w:w="5925" w:type="dxa"/>
            <w:vAlign w:val="center"/>
          </w:tcPr>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以双方签订合同为准。</w:t>
            </w:r>
          </w:p>
        </w:tc>
      </w:tr>
      <w:tr w:rsidR="00F33CF8">
        <w:trPr>
          <w:trHeight w:val="659"/>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25</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sz w:val="24"/>
                <w:szCs w:val="24"/>
              </w:rPr>
              <w:t>付款方式</w:t>
            </w:r>
          </w:p>
        </w:tc>
        <w:tc>
          <w:tcPr>
            <w:tcW w:w="5925" w:type="dxa"/>
            <w:vAlign w:val="center"/>
          </w:tcPr>
          <w:p w:rsidR="00F33CF8" w:rsidRDefault="00D30AE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以双方签订合同为准。</w:t>
            </w:r>
          </w:p>
        </w:tc>
      </w:tr>
      <w:tr w:rsidR="00F33CF8">
        <w:trPr>
          <w:trHeight w:val="671"/>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26</w:t>
            </w:r>
          </w:p>
        </w:tc>
        <w:tc>
          <w:tcPr>
            <w:tcW w:w="2512" w:type="dxa"/>
            <w:gridSpan w:val="2"/>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质量标准</w:t>
            </w:r>
          </w:p>
        </w:tc>
        <w:tc>
          <w:tcPr>
            <w:tcW w:w="5925" w:type="dxa"/>
            <w:vAlign w:val="center"/>
          </w:tcPr>
          <w:p w:rsidR="00F33CF8" w:rsidRDefault="00D30AEA">
            <w:pPr>
              <w:wordWrap w:val="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合格</w:t>
            </w:r>
          </w:p>
        </w:tc>
      </w:tr>
      <w:tr w:rsidR="00F33CF8">
        <w:trPr>
          <w:trHeight w:val="3610"/>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27</w:t>
            </w:r>
          </w:p>
        </w:tc>
        <w:tc>
          <w:tcPr>
            <w:tcW w:w="2512" w:type="dxa"/>
            <w:gridSpan w:val="2"/>
            <w:vAlign w:val="center"/>
          </w:tcPr>
          <w:p w:rsidR="00F33CF8" w:rsidRDefault="00D30AE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资格审查标准</w:t>
            </w:r>
          </w:p>
        </w:tc>
        <w:tc>
          <w:tcPr>
            <w:tcW w:w="5925" w:type="dxa"/>
            <w:vAlign w:val="center"/>
          </w:tcPr>
          <w:p w:rsidR="00F33CF8" w:rsidRDefault="00D30AEA">
            <w:pPr>
              <w:wordWrap w:val="0"/>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各供应商在政采云平台上传以下资料备查：</w:t>
            </w:r>
          </w:p>
          <w:p w:rsidR="00F33CF8" w:rsidRDefault="00D30AEA">
            <w:pPr>
              <w:wordWrap w:val="0"/>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（1）营业执照（三证合一，加盖公章）；</w:t>
            </w:r>
          </w:p>
          <w:p w:rsidR="00F33CF8" w:rsidRDefault="00D30AEA">
            <w:pPr>
              <w:wordWrap w:val="0"/>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（2）投标保证金交纳凭证（加盖公章）；</w:t>
            </w:r>
          </w:p>
          <w:p w:rsidR="00F33CF8" w:rsidRDefault="00D30AEA">
            <w:pPr>
              <w:wordWrap w:val="0"/>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（3）投标方为法人投标需携带法人授权委托书原件及被授权人身份证原件或法人身份证明书及身份证原件（加盖公章）。</w:t>
            </w:r>
          </w:p>
          <w:p w:rsidR="00F33CF8" w:rsidRDefault="00D30AEA">
            <w:pPr>
              <w:pStyle w:val="aff1"/>
              <w:spacing w:before="0" w:beforeAutospacing="0" w:after="0" w:afterAutospacing="0" w:line="400" w:lineRule="exact"/>
              <w:jc w:val="both"/>
              <w:rPr>
                <w:rFonts w:ascii="仿宋" w:eastAsia="仿宋" w:hAnsi="仿宋" w:cs="仿宋"/>
                <w:color w:val="FF0000"/>
                <w:kern w:val="2"/>
              </w:rPr>
            </w:pPr>
            <w:r>
              <w:rPr>
                <w:rFonts w:ascii="仿宋" w:eastAsia="仿宋" w:hAnsi="仿宋" w:cs="仿宋" w:hint="eastAsia"/>
                <w:kern w:val="2"/>
              </w:rPr>
              <w:t>（4</w:t>
            </w:r>
            <w:r>
              <w:rPr>
                <w:rFonts w:ascii="仿宋" w:eastAsia="仿宋" w:hAnsi="仿宋" w:cs="仿宋"/>
                <w:kern w:val="2"/>
              </w:rPr>
              <w:t>）</w:t>
            </w:r>
            <w:r>
              <w:rPr>
                <w:rFonts w:ascii="仿宋" w:eastAsia="仿宋" w:hAnsi="仿宋" w:cs="仿宋" w:hint="eastAsia"/>
                <w:kern w:val="2"/>
              </w:rPr>
              <w:t>本项目专门面向中小企业采购，大型企业不允许参加此次项目投标。符合要求的供应商须提供《中小企业声明函》。监狱企业、残疾人福利性单位，视同为小型和微型企业，须提供《声明函》。</w:t>
            </w:r>
          </w:p>
        </w:tc>
      </w:tr>
      <w:tr w:rsidR="00F33CF8">
        <w:trPr>
          <w:trHeight w:val="895"/>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28</w:t>
            </w:r>
          </w:p>
        </w:tc>
        <w:tc>
          <w:tcPr>
            <w:tcW w:w="2512" w:type="dxa"/>
            <w:gridSpan w:val="2"/>
            <w:vAlign w:val="center"/>
          </w:tcPr>
          <w:p w:rsidR="00F33CF8" w:rsidRDefault="00D30AE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付款币种</w:t>
            </w:r>
          </w:p>
        </w:tc>
        <w:tc>
          <w:tcPr>
            <w:tcW w:w="5925" w:type="dxa"/>
            <w:vAlign w:val="center"/>
          </w:tcPr>
          <w:p w:rsidR="00F33CF8" w:rsidRDefault="00D30AEA">
            <w:pPr>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1、付款币种：</w:t>
            </w:r>
          </w:p>
          <w:p w:rsidR="00F33CF8" w:rsidRDefault="00D30AEA">
            <w:pPr>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lang w:val="zh-CN"/>
              </w:rPr>
              <w:t>本次采购所述的项目资金均以人民币支付</w:t>
            </w:r>
          </w:p>
        </w:tc>
      </w:tr>
      <w:tr w:rsidR="00F33CF8">
        <w:trPr>
          <w:trHeight w:val="1870"/>
          <w:jc w:val="center"/>
        </w:trPr>
        <w:tc>
          <w:tcPr>
            <w:tcW w:w="1121" w:type="dxa"/>
            <w:vAlign w:val="center"/>
          </w:tcPr>
          <w:p w:rsidR="00F33CF8" w:rsidRDefault="00D30AEA">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29</w:t>
            </w:r>
          </w:p>
        </w:tc>
        <w:tc>
          <w:tcPr>
            <w:tcW w:w="2512" w:type="dxa"/>
            <w:gridSpan w:val="2"/>
            <w:vAlign w:val="center"/>
          </w:tcPr>
          <w:p w:rsidR="00F33CF8" w:rsidRDefault="00D30AE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封套上应载明的信息</w:t>
            </w:r>
          </w:p>
        </w:tc>
        <w:tc>
          <w:tcPr>
            <w:tcW w:w="5925" w:type="dxa"/>
            <w:vAlign w:val="center"/>
          </w:tcPr>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项目名称：</w:t>
            </w:r>
            <w:r>
              <w:rPr>
                <w:rFonts w:ascii="仿宋" w:eastAsia="仿宋" w:hAnsi="仿宋" w:cs="仿宋" w:hint="eastAsia"/>
                <w:bCs/>
                <w:color w:val="000000" w:themeColor="text1"/>
                <w:sz w:val="24"/>
                <w:szCs w:val="24"/>
                <w:u w:val="single"/>
              </w:rPr>
              <w:t xml:space="preserve">                                 </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项目编号：</w:t>
            </w:r>
            <w:r>
              <w:rPr>
                <w:rFonts w:ascii="仿宋" w:eastAsia="仿宋" w:hAnsi="仿宋" w:cs="仿宋" w:hint="eastAsia"/>
                <w:bCs/>
                <w:color w:val="000000" w:themeColor="text1"/>
                <w:sz w:val="24"/>
                <w:szCs w:val="24"/>
                <w:u w:val="single"/>
              </w:rPr>
              <w:t xml:space="preserve">                                 </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采购人名称：</w:t>
            </w:r>
            <w:r>
              <w:rPr>
                <w:rFonts w:ascii="仿宋" w:eastAsia="仿宋" w:hAnsi="仿宋" w:cs="仿宋" w:hint="eastAsia"/>
                <w:bCs/>
                <w:color w:val="000000" w:themeColor="text1"/>
                <w:sz w:val="24"/>
                <w:szCs w:val="24"/>
                <w:u w:val="single"/>
              </w:rPr>
              <w:t xml:space="preserve">                               </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供应商名称：</w:t>
            </w:r>
            <w:r>
              <w:rPr>
                <w:rFonts w:ascii="仿宋" w:eastAsia="仿宋" w:hAnsi="仿宋" w:cs="仿宋" w:hint="eastAsia"/>
                <w:bCs/>
                <w:color w:val="000000" w:themeColor="text1"/>
                <w:sz w:val="24"/>
                <w:szCs w:val="24"/>
                <w:u w:val="single"/>
              </w:rPr>
              <w:t xml:space="preserve">                               </w:t>
            </w:r>
          </w:p>
          <w:p w:rsidR="00F33CF8" w:rsidRDefault="00D30AE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供应商地址：</w:t>
            </w:r>
            <w:r>
              <w:rPr>
                <w:rFonts w:ascii="仿宋" w:eastAsia="仿宋" w:hAnsi="仿宋" w:cs="仿宋" w:hint="eastAsia"/>
                <w:bCs/>
                <w:color w:val="000000" w:themeColor="text1"/>
                <w:sz w:val="24"/>
                <w:szCs w:val="24"/>
                <w:u w:val="single"/>
              </w:rPr>
              <w:t xml:space="preserve">                               </w:t>
            </w:r>
          </w:p>
          <w:p w:rsidR="00F33CF8" w:rsidRDefault="00D30AEA">
            <w:pPr>
              <w:pStyle w:val="a0"/>
              <w:ind w:firstLineChars="0" w:firstLine="0"/>
              <w:rPr>
                <w:rFonts w:ascii="仿宋" w:eastAsia="仿宋" w:hAnsi="仿宋" w:cs="仿宋"/>
                <w:bCs/>
                <w:color w:val="000000" w:themeColor="text1"/>
                <w:sz w:val="24"/>
                <w:u w:val="single"/>
              </w:rPr>
            </w:pPr>
            <w:r>
              <w:rPr>
                <w:rFonts w:ascii="仿宋" w:eastAsia="仿宋" w:hAnsi="仿宋" w:cs="仿宋" w:hint="eastAsia"/>
                <w:bCs/>
                <w:color w:val="000000" w:themeColor="text1"/>
                <w:sz w:val="24"/>
              </w:rPr>
              <w:t>联系人：</w:t>
            </w:r>
            <w:r>
              <w:rPr>
                <w:rFonts w:ascii="仿宋" w:eastAsia="仿宋" w:hAnsi="仿宋" w:cs="仿宋" w:hint="eastAsia"/>
                <w:bCs/>
                <w:color w:val="000000" w:themeColor="text1"/>
                <w:sz w:val="24"/>
                <w:u w:val="single"/>
              </w:rPr>
              <w:t xml:space="preserve">                                   </w:t>
            </w:r>
          </w:p>
          <w:p w:rsidR="00F33CF8" w:rsidRDefault="00D30AEA">
            <w:pPr>
              <w:pStyle w:val="a0"/>
              <w:ind w:firstLineChars="0" w:firstLine="0"/>
              <w:rPr>
                <w:rFonts w:ascii="仿宋" w:eastAsia="仿宋" w:hAnsi="仿宋" w:cs="仿宋"/>
                <w:bCs/>
                <w:color w:val="000000" w:themeColor="text1"/>
                <w:sz w:val="24"/>
              </w:rPr>
            </w:pPr>
            <w:r>
              <w:rPr>
                <w:rFonts w:ascii="仿宋" w:eastAsia="仿宋" w:hAnsi="仿宋" w:cs="仿宋" w:hint="eastAsia"/>
                <w:bCs/>
                <w:color w:val="000000" w:themeColor="text1"/>
                <w:sz w:val="24"/>
              </w:rPr>
              <w:t>联系电话：</w:t>
            </w:r>
            <w:r>
              <w:rPr>
                <w:rFonts w:ascii="仿宋" w:eastAsia="仿宋" w:hAnsi="仿宋" w:cs="仿宋" w:hint="eastAsia"/>
                <w:bCs/>
                <w:color w:val="000000" w:themeColor="text1"/>
                <w:sz w:val="24"/>
                <w:u w:val="single"/>
              </w:rPr>
              <w:t xml:space="preserve">                                 </w:t>
            </w:r>
          </w:p>
          <w:p w:rsidR="00F33CF8" w:rsidRDefault="00D30AEA">
            <w:pPr>
              <w:rPr>
                <w:rFonts w:ascii="仿宋" w:eastAsia="仿宋" w:hAnsi="仿宋" w:cs="仿宋"/>
                <w:bCs/>
                <w:color w:val="000000" w:themeColor="text1"/>
                <w:kern w:val="0"/>
                <w:sz w:val="24"/>
                <w:szCs w:val="24"/>
                <w:lang w:val="zh-CN"/>
              </w:rPr>
            </w:pPr>
            <w:r>
              <w:rPr>
                <w:rFonts w:ascii="仿宋" w:eastAsia="仿宋" w:hAnsi="仿宋" w:cs="仿宋" w:hint="eastAsia"/>
                <w:bCs/>
                <w:color w:val="000000" w:themeColor="text1"/>
                <w:sz w:val="24"/>
                <w:szCs w:val="24"/>
              </w:rPr>
              <w:t>在</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时</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分前不得开启</w:t>
            </w:r>
          </w:p>
        </w:tc>
      </w:tr>
      <w:tr w:rsidR="00F33CF8">
        <w:trPr>
          <w:trHeight w:val="1038"/>
          <w:jc w:val="center"/>
        </w:trPr>
        <w:tc>
          <w:tcPr>
            <w:tcW w:w="1121" w:type="dxa"/>
            <w:vMerge w:val="restart"/>
            <w:vAlign w:val="center"/>
          </w:tcPr>
          <w:p w:rsidR="00F33CF8" w:rsidRDefault="00D30AEA">
            <w:pPr>
              <w:jc w:val="center"/>
              <w:rPr>
                <w:rFonts w:ascii="仿宋" w:eastAsia="仿宋" w:hAnsi="仿宋" w:cs="仿宋"/>
                <w:b/>
                <w:bCs/>
                <w:color w:val="000000" w:themeColor="text1"/>
                <w:kern w:val="0"/>
                <w:sz w:val="24"/>
                <w:szCs w:val="24"/>
              </w:rPr>
            </w:pPr>
            <w:r>
              <w:rPr>
                <w:rFonts w:ascii="仿宋" w:eastAsia="仿宋" w:hAnsi="仿宋" w:cs="仿宋" w:hint="eastAsia"/>
                <w:b/>
                <w:bCs/>
                <w:color w:val="000000" w:themeColor="text1"/>
                <w:kern w:val="0"/>
                <w:sz w:val="24"/>
                <w:szCs w:val="24"/>
              </w:rPr>
              <w:t>30</w:t>
            </w:r>
          </w:p>
        </w:tc>
        <w:tc>
          <w:tcPr>
            <w:tcW w:w="1400" w:type="dxa"/>
            <w:vMerge w:val="restart"/>
            <w:tcBorders>
              <w:right w:val="single" w:sz="4" w:space="0" w:color="auto"/>
            </w:tcBorders>
            <w:vAlign w:val="center"/>
          </w:tcPr>
          <w:p w:rsidR="00F33CF8" w:rsidRDefault="00D30AE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投标文件的组成部分</w:t>
            </w:r>
          </w:p>
        </w:tc>
        <w:tc>
          <w:tcPr>
            <w:tcW w:w="1112" w:type="dxa"/>
            <w:tcBorders>
              <w:left w:val="single" w:sz="4" w:space="0" w:color="auto"/>
            </w:tcBorders>
            <w:vAlign w:val="center"/>
          </w:tcPr>
          <w:p w:rsidR="00F33CF8" w:rsidRDefault="00D30AE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封面</w:t>
            </w:r>
          </w:p>
        </w:tc>
        <w:tc>
          <w:tcPr>
            <w:tcW w:w="5925" w:type="dxa"/>
            <w:vAlign w:val="center"/>
          </w:tcPr>
          <w:p w:rsidR="00F33CF8" w:rsidRDefault="00D30AEA">
            <w:pPr>
              <w:rPr>
                <w:rFonts w:ascii="仿宋" w:eastAsia="仿宋" w:hAnsi="仿宋" w:cs="仿宋"/>
                <w:bCs/>
                <w:color w:val="000000" w:themeColor="text1"/>
                <w:sz w:val="24"/>
                <w:szCs w:val="24"/>
              </w:rPr>
            </w:pPr>
            <w:r>
              <w:rPr>
                <w:rFonts w:ascii="仿宋" w:eastAsia="仿宋" w:hAnsi="仿宋" w:cs="仿宋" w:hint="eastAsia"/>
                <w:color w:val="000000" w:themeColor="text1"/>
                <w:kern w:val="0"/>
                <w:sz w:val="24"/>
                <w:szCs w:val="24"/>
              </w:rPr>
              <w:t>文件封面</w:t>
            </w:r>
          </w:p>
        </w:tc>
      </w:tr>
      <w:tr w:rsidR="00F33CF8">
        <w:trPr>
          <w:trHeight w:val="919"/>
          <w:jc w:val="center"/>
        </w:trPr>
        <w:tc>
          <w:tcPr>
            <w:tcW w:w="1121" w:type="dxa"/>
            <w:vMerge/>
            <w:vAlign w:val="center"/>
          </w:tcPr>
          <w:p w:rsidR="00F33CF8" w:rsidRDefault="00F33CF8">
            <w:pPr>
              <w:adjustRightInd w:val="0"/>
              <w:snapToGrid w:val="0"/>
              <w:spacing w:beforeLines="50" w:before="204"/>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F33CF8" w:rsidRDefault="00F33CF8">
            <w:pPr>
              <w:jc w:val="center"/>
              <w:rPr>
                <w:rFonts w:ascii="仿宋" w:eastAsia="仿宋" w:hAnsi="仿宋" w:cs="仿宋"/>
                <w:bCs/>
                <w:color w:val="000000" w:themeColor="text1"/>
                <w:sz w:val="24"/>
                <w:szCs w:val="24"/>
              </w:rPr>
            </w:pPr>
          </w:p>
        </w:tc>
        <w:tc>
          <w:tcPr>
            <w:tcW w:w="1112" w:type="dxa"/>
            <w:tcBorders>
              <w:left w:val="single" w:sz="4" w:space="0" w:color="auto"/>
            </w:tcBorders>
            <w:vAlign w:val="center"/>
          </w:tcPr>
          <w:p w:rsidR="00F33CF8" w:rsidRDefault="00D30AE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目录</w:t>
            </w:r>
          </w:p>
        </w:tc>
        <w:tc>
          <w:tcPr>
            <w:tcW w:w="5925" w:type="dxa"/>
            <w:vAlign w:val="center"/>
          </w:tcPr>
          <w:p w:rsidR="00F33CF8" w:rsidRDefault="00D30AEA">
            <w:pPr>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响应文件目录</w:t>
            </w:r>
          </w:p>
        </w:tc>
      </w:tr>
      <w:tr w:rsidR="00F33CF8">
        <w:trPr>
          <w:trHeight w:val="3356"/>
          <w:jc w:val="center"/>
        </w:trPr>
        <w:tc>
          <w:tcPr>
            <w:tcW w:w="1121" w:type="dxa"/>
            <w:vMerge/>
            <w:vAlign w:val="center"/>
          </w:tcPr>
          <w:p w:rsidR="00F33CF8" w:rsidRDefault="00F33CF8">
            <w:pPr>
              <w:adjustRightInd w:val="0"/>
              <w:snapToGrid w:val="0"/>
              <w:spacing w:beforeLines="50" w:before="204"/>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F33CF8" w:rsidRDefault="00F33CF8">
            <w:pPr>
              <w:jc w:val="center"/>
              <w:rPr>
                <w:rFonts w:ascii="仿宋" w:eastAsia="仿宋" w:hAnsi="仿宋" w:cs="仿宋"/>
                <w:bCs/>
                <w:color w:val="000000" w:themeColor="text1"/>
                <w:sz w:val="24"/>
                <w:szCs w:val="24"/>
              </w:rPr>
            </w:pPr>
          </w:p>
        </w:tc>
        <w:tc>
          <w:tcPr>
            <w:tcW w:w="1112" w:type="dxa"/>
            <w:tcBorders>
              <w:left w:val="single" w:sz="4" w:space="0" w:color="auto"/>
            </w:tcBorders>
            <w:vAlign w:val="center"/>
          </w:tcPr>
          <w:p w:rsidR="00F33CF8" w:rsidRDefault="00D30AEA">
            <w:pPr>
              <w:spacing w:line="360" w:lineRule="auto"/>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响应文件的组成部分</w:t>
            </w:r>
          </w:p>
        </w:tc>
        <w:tc>
          <w:tcPr>
            <w:tcW w:w="5925" w:type="dxa"/>
            <w:vAlign w:val="center"/>
          </w:tcPr>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（1）响 应 函</w:t>
            </w:r>
          </w:p>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（2）法定代表人身份证明法定代表人授权委托书</w:t>
            </w:r>
          </w:p>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（3）投标报价表（开标一览表）</w:t>
            </w:r>
          </w:p>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（4）商务偏离表</w:t>
            </w:r>
          </w:p>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（5）资格证明文件</w:t>
            </w:r>
          </w:p>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（6）类似业绩</w:t>
            </w:r>
          </w:p>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（7）技术偏离表</w:t>
            </w:r>
          </w:p>
          <w:p w:rsidR="00F33CF8" w:rsidRDefault="00D30AEA">
            <w:pPr>
              <w:spacing w:line="400" w:lineRule="exact"/>
              <w:jc w:val="left"/>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（8）技术部分</w:t>
            </w:r>
          </w:p>
        </w:tc>
      </w:tr>
      <w:tr w:rsidR="00F33CF8">
        <w:trPr>
          <w:trHeight w:val="974"/>
          <w:jc w:val="center"/>
        </w:trPr>
        <w:tc>
          <w:tcPr>
            <w:tcW w:w="1121" w:type="dxa"/>
            <w:vMerge/>
            <w:vAlign w:val="center"/>
          </w:tcPr>
          <w:p w:rsidR="00F33CF8" w:rsidRDefault="00F33CF8">
            <w:pPr>
              <w:adjustRightInd w:val="0"/>
              <w:snapToGrid w:val="0"/>
              <w:spacing w:beforeLines="50" w:before="204"/>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F33CF8" w:rsidRDefault="00F33CF8">
            <w:pPr>
              <w:jc w:val="center"/>
              <w:rPr>
                <w:rFonts w:ascii="仿宋" w:eastAsia="仿宋" w:hAnsi="仿宋" w:cs="仿宋"/>
                <w:bCs/>
                <w:color w:val="000000" w:themeColor="text1"/>
                <w:sz w:val="24"/>
                <w:szCs w:val="24"/>
              </w:rPr>
            </w:pPr>
          </w:p>
        </w:tc>
        <w:tc>
          <w:tcPr>
            <w:tcW w:w="1112" w:type="dxa"/>
            <w:tcBorders>
              <w:left w:val="single" w:sz="4" w:space="0" w:color="auto"/>
            </w:tcBorders>
            <w:vAlign w:val="center"/>
          </w:tcPr>
          <w:p w:rsidR="00F33CF8" w:rsidRDefault="00D30AE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其他资料</w:t>
            </w:r>
          </w:p>
        </w:tc>
        <w:tc>
          <w:tcPr>
            <w:tcW w:w="5925" w:type="dxa"/>
            <w:vAlign w:val="center"/>
          </w:tcPr>
          <w:p w:rsidR="00F33CF8" w:rsidRDefault="00D30AEA">
            <w:pP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供应商认为有必要提供的其他资料（如有）。</w:t>
            </w:r>
          </w:p>
        </w:tc>
      </w:tr>
      <w:tr w:rsidR="00F33CF8">
        <w:trPr>
          <w:trHeight w:val="1831"/>
          <w:jc w:val="center"/>
        </w:trPr>
        <w:tc>
          <w:tcPr>
            <w:tcW w:w="1121" w:type="dxa"/>
            <w:vAlign w:val="center"/>
          </w:tcPr>
          <w:p w:rsidR="00F33CF8" w:rsidRDefault="00D30AEA">
            <w:pPr>
              <w:pStyle w:val="a0"/>
              <w:ind w:left="482" w:hangingChars="200" w:hanging="482"/>
              <w:contextualSpacing/>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注意</w:t>
            </w:r>
          </w:p>
          <w:p w:rsidR="00F33CF8" w:rsidRDefault="00D30AEA">
            <w:pPr>
              <w:pStyle w:val="a0"/>
              <w:ind w:left="482" w:hangingChars="200" w:hanging="482"/>
              <w:contextualSpacing/>
              <w:jc w:val="center"/>
              <w:rPr>
                <w:rFonts w:ascii="仿宋" w:eastAsia="仿宋" w:hAnsi="仿宋" w:cs="仿宋"/>
                <w:color w:val="000000" w:themeColor="text1"/>
                <w:sz w:val="24"/>
              </w:rPr>
            </w:pPr>
            <w:r>
              <w:rPr>
                <w:rFonts w:ascii="仿宋" w:eastAsia="仿宋" w:hAnsi="仿宋" w:cs="仿宋" w:hint="eastAsia"/>
                <w:b/>
                <w:bCs/>
                <w:color w:val="000000" w:themeColor="text1"/>
                <w:sz w:val="24"/>
              </w:rPr>
              <w:t>事项</w:t>
            </w:r>
          </w:p>
        </w:tc>
        <w:tc>
          <w:tcPr>
            <w:tcW w:w="8437" w:type="dxa"/>
            <w:gridSpan w:val="3"/>
            <w:vAlign w:val="center"/>
          </w:tcPr>
          <w:p w:rsidR="00F33CF8" w:rsidRDefault="00D30AEA">
            <w:pPr>
              <w:pStyle w:val="a0"/>
              <w:ind w:firstLineChars="0" w:firstLine="0"/>
              <w:contextualSpacing/>
              <w:rPr>
                <w:rFonts w:ascii="仿宋" w:eastAsia="仿宋" w:hAnsi="仿宋" w:cs="仿宋"/>
                <w:color w:val="000000" w:themeColor="text1"/>
                <w:sz w:val="24"/>
              </w:rPr>
            </w:pPr>
            <w:r>
              <w:rPr>
                <w:rFonts w:ascii="仿宋" w:eastAsia="仿宋" w:hAnsi="仿宋" w:cs="仿宋" w:hint="eastAsia"/>
                <w:color w:val="000000" w:themeColor="text1"/>
                <w:sz w:val="24"/>
              </w:rPr>
              <w:t>各供应商应在本项目采购公告发布之日起到响应文件递交截止时间期间，通过“信用中国”网站（</w:t>
            </w:r>
            <w:hyperlink r:id="rId14" w:history="1">
              <w:r>
                <w:rPr>
                  <w:rFonts w:ascii="仿宋" w:eastAsia="仿宋" w:hAnsi="仿宋" w:cs="仿宋" w:hint="eastAsia"/>
                  <w:color w:val="000000" w:themeColor="text1"/>
                  <w:sz w:val="24"/>
                </w:rPr>
                <w:t>www.creditchina.Sov.cn</w:t>
              </w:r>
            </w:hyperlink>
            <w:r>
              <w:rPr>
                <w:rFonts w:ascii="仿宋" w:eastAsia="仿宋" w:hAnsi="仿宋" w:cs="仿宋" w:hint="eastAsia"/>
                <w:color w:val="000000" w:themeColor="text1"/>
                <w:sz w:val="24"/>
              </w:rPr>
              <w:t>）、中国政府采购网（</w:t>
            </w:r>
            <w:hyperlink r:id="rId15" w:history="1">
              <w:r>
                <w:rPr>
                  <w:rFonts w:ascii="仿宋" w:eastAsia="仿宋" w:hAnsi="仿宋" w:cs="仿宋" w:hint="eastAsia"/>
                  <w:color w:val="000000" w:themeColor="text1"/>
                  <w:sz w:val="24"/>
                </w:rPr>
                <w:t>www.ccSp.Sov.cn</w:t>
              </w:r>
            </w:hyperlink>
            <w:r>
              <w:rPr>
                <w:rFonts w:ascii="仿宋" w:eastAsia="仿宋" w:hAnsi="仿宋" w:cs="仿宋" w:hint="eastAsia"/>
                <w:color w:val="000000" w:themeColor="text1"/>
                <w:sz w:val="24"/>
              </w:rPr>
              <w:t>）等渠道查询主体信用记录，并将信用信息查询记录作为响应文件组成部分。</w:t>
            </w:r>
          </w:p>
        </w:tc>
      </w:tr>
      <w:tr w:rsidR="00F33CF8">
        <w:trPr>
          <w:trHeight w:val="3573"/>
          <w:jc w:val="center"/>
        </w:trPr>
        <w:tc>
          <w:tcPr>
            <w:tcW w:w="1121" w:type="dxa"/>
            <w:vAlign w:val="center"/>
          </w:tcPr>
          <w:p w:rsidR="00F33CF8" w:rsidRDefault="00D30AEA">
            <w:pPr>
              <w:adjustRightInd w:val="0"/>
              <w:snapToGrid w:val="0"/>
              <w:spacing w:beforeLines="50" w:before="204"/>
              <w:jc w:val="center"/>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lastRenderedPageBreak/>
              <w:t>其他要求</w:t>
            </w:r>
          </w:p>
        </w:tc>
        <w:tc>
          <w:tcPr>
            <w:tcW w:w="8437" w:type="dxa"/>
            <w:gridSpan w:val="3"/>
            <w:vAlign w:val="center"/>
          </w:tcPr>
          <w:p w:rsidR="00F33CF8" w:rsidRDefault="00D30AEA">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1、签字盖章要求：</w:t>
            </w:r>
          </w:p>
          <w:p w:rsidR="00F33CF8" w:rsidRDefault="00D30AEA">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(1)供应商资格证明材料、法定代表人身份证明或授权书应加盖公章；</w:t>
            </w:r>
          </w:p>
          <w:p w:rsidR="00F33CF8" w:rsidRDefault="00D30AEA">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(2)其他证明供应商资格的文件或证明材料应为加盖单位公章，样式可参照“投标文件格式”编制；</w:t>
            </w:r>
          </w:p>
          <w:p w:rsidR="00F33CF8" w:rsidRDefault="00D30AEA">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(3)本文件中明确要求盖章或签字的，须盖章或签字。</w:t>
            </w:r>
          </w:p>
          <w:p w:rsidR="00F33CF8" w:rsidRDefault="00D30AEA">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2、供应商提供的响应文件应当使用投标文件所提供响应文件格式（表格可按照同样格式扩展）。未提供格式的，需要时由供应商用文字或者表格、图片等其它形式提供。</w:t>
            </w:r>
          </w:p>
        </w:tc>
      </w:tr>
    </w:tbl>
    <w:p w:rsidR="00F33CF8" w:rsidRDefault="00F33CF8">
      <w:pPr>
        <w:pStyle w:val="aff5"/>
        <w:ind w:firstLine="241"/>
        <w:rPr>
          <w:rFonts w:ascii="仿宋" w:eastAsia="仿宋" w:hAnsi="仿宋" w:cs="仿宋"/>
          <w:b/>
          <w:color w:val="000000" w:themeColor="text1"/>
          <w:szCs w:val="24"/>
        </w:rPr>
      </w:pPr>
    </w:p>
    <w:p w:rsidR="00F33CF8" w:rsidRDefault="00F33CF8">
      <w:pPr>
        <w:pStyle w:val="26"/>
        <w:rPr>
          <w:rFonts w:ascii="仿宋" w:eastAsia="仿宋" w:hAnsi="仿宋" w:cs="仿宋"/>
          <w:b/>
          <w:color w:val="000000" w:themeColor="text1"/>
          <w:sz w:val="24"/>
          <w:szCs w:val="24"/>
        </w:rPr>
      </w:pPr>
    </w:p>
    <w:p w:rsidR="00F33CF8" w:rsidRDefault="00F33CF8">
      <w:pPr>
        <w:rPr>
          <w:color w:val="000000" w:themeColor="text1"/>
        </w:rPr>
      </w:pPr>
    </w:p>
    <w:p w:rsidR="00F33CF8" w:rsidRDefault="00D30AEA">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bookmarkStart w:id="20" w:name="_Toc298240405"/>
      <w:bookmarkStart w:id="21" w:name="_Toc267301282"/>
      <w:bookmarkStart w:id="22" w:name="_Toc462223632"/>
      <w:bookmarkStart w:id="23" w:name="_Toc349637920"/>
      <w:bookmarkStart w:id="24" w:name="_Toc349573121"/>
      <w:r>
        <w:rPr>
          <w:rFonts w:ascii="仿宋" w:eastAsia="仿宋" w:hAnsi="仿宋" w:cs="仿宋" w:hint="eastAsia"/>
          <w:color w:val="000000" w:themeColor="text1"/>
          <w:sz w:val="24"/>
          <w:szCs w:val="24"/>
        </w:rPr>
        <w:lastRenderedPageBreak/>
        <w:t>（一）说　明</w:t>
      </w:r>
      <w:bookmarkEnd w:id="20"/>
      <w:bookmarkEnd w:id="21"/>
      <w:bookmarkEnd w:id="22"/>
      <w:bookmarkEnd w:id="23"/>
      <w:bookmarkEnd w:id="24"/>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1、适用范围</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 本文件仅适用于本次磋商文件中所叙述采购的项目。</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2、定义</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“招标代理机构”系指宏业国际项目管理有限公司；</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 “需方”系指</w:t>
      </w:r>
      <w:r>
        <w:rPr>
          <w:rFonts w:ascii="仿宋" w:eastAsia="仿宋" w:hAnsi="仿宋" w:cs="仿宋" w:hint="eastAsia"/>
          <w:sz w:val="24"/>
          <w:szCs w:val="24"/>
        </w:rPr>
        <w:t>新疆维吾尔自治区第一测绘院；</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“投标供应商”系指向招标代理机构提交投标性文件的制造商或代理商；</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 “成交方”系指在本次投标中成交，将被授予合同的供应商，即成为“成交方”。</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3、合格的供应商</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 有能力提供投标文件中所要求的服务、资格审查合格的制造商或代理商为合格的供应商；</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 供应商必须遵守有关的国内法律和规章条例。</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4、供应商资格</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4.1 、落实政府采购政策需满足的资格要求：详见政府采购法。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4.2 、供应商须符合《中华人民共和国政府采购法》第二十二条规定,并提供《中华人民共和国政府采购法实施条例》第十七条所要求的材料；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①供应商提供有效的统一社会信用代码的营业执照，供应商必须是中华人民共和国境内注册的，具有独立承担民事责任的能力；</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② 财务状况报告：供应商提供2021年度经第三方权威机构出具的完整的财务审计报告或自发布公告之日起基本开户银行出具的资信证明；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③ 依法缴纳税收：供应商提供自投标截止之日前半年内任意一个月依法缴纳税收的凭据，依法免税的供应商，应提供充足的证明材料；</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④ 供应商逐月缴纳社会保障资金的，提供自投标截止之日前半年内任意一个月缴纳社会保障资金的凭证；供应商逐年缴纳社会保障资金的，提供上年度缴纳社会保障资金的凭证；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⑤ 供应商具备履行合同所必需的设备和专业技术能力的证明材料；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⑥ 供应商提供参加政府采购活动前 3 年内在经营活动中没有重大违法记录的书面声明（截至开标日成立不满 3 年的供应商，可提供自成立以来无重大违法记录的书面声明）；</w:t>
      </w:r>
    </w:p>
    <w:p w:rsidR="00F33CF8" w:rsidRDefault="00D30AEA">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kern w:val="2"/>
        </w:rPr>
        <w:t xml:space="preserve"> </w:t>
      </w:r>
      <w:r>
        <w:rPr>
          <w:rFonts w:ascii="仿宋" w:eastAsia="仿宋" w:hAnsi="仿宋" w:cs="仿宋"/>
          <w:kern w:val="2"/>
        </w:rPr>
        <w:t xml:space="preserve"> </w:t>
      </w:r>
    </w:p>
    <w:p w:rsidR="00F33CF8" w:rsidRDefault="00D30AEA">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4.3、供应商提供法人授权委托书及被授权人身份证明原件；</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rsidR="00F33CF8" w:rsidRDefault="00D30AEA">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4.5、本项目不接受联合体投标；</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kern w:val="2"/>
        </w:rPr>
        <w:t>4.6、单位负责人为同一人或者存在直接控股、管理关系的不同投标人，不得同时参加本项目的竞争。</w:t>
      </w:r>
      <w:r>
        <w:rPr>
          <w:rFonts w:ascii="仿宋" w:eastAsia="仿宋" w:hAnsi="仿宋" w:cs="仿宋" w:hint="eastAsia"/>
          <w:color w:val="000000" w:themeColor="text1"/>
        </w:rPr>
        <w:t xml:space="preserve">        </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5、投标费用</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5.1 无论投标过程中的作法和结果如何，供应商将自行承担所有与参加投标有关的全部费用。</w:t>
      </w:r>
      <w:bookmarkStart w:id="25" w:name="_Toc349637921"/>
      <w:bookmarkStart w:id="26" w:name="_Toc349573122"/>
      <w:bookmarkStart w:id="27" w:name="_Toc267301283"/>
      <w:bookmarkStart w:id="28" w:name="_Toc298240406"/>
    </w:p>
    <w:p w:rsidR="00F33CF8" w:rsidRDefault="00D30AEA">
      <w:pPr>
        <w:pStyle w:val="2"/>
        <w:pageBreakBefore/>
        <w:widowControl/>
        <w:spacing w:before="0" w:after="0" w:line="400" w:lineRule="exact"/>
        <w:jc w:val="center"/>
        <w:rPr>
          <w:rFonts w:ascii="仿宋" w:eastAsia="仿宋" w:hAnsi="仿宋" w:cs="仿宋"/>
          <w:color w:val="000000" w:themeColor="text1"/>
          <w:sz w:val="24"/>
          <w:szCs w:val="24"/>
        </w:rPr>
      </w:pPr>
      <w:bookmarkStart w:id="29" w:name="_Toc462223633"/>
      <w:r>
        <w:rPr>
          <w:rFonts w:ascii="仿宋" w:eastAsia="仿宋" w:hAnsi="仿宋" w:cs="仿宋" w:hint="eastAsia"/>
          <w:color w:val="000000" w:themeColor="text1"/>
          <w:sz w:val="24"/>
          <w:szCs w:val="24"/>
        </w:rPr>
        <w:lastRenderedPageBreak/>
        <w:t>（二）  招标文件</w:t>
      </w:r>
      <w:bookmarkEnd w:id="25"/>
      <w:bookmarkEnd w:id="26"/>
      <w:bookmarkEnd w:id="27"/>
      <w:bookmarkEnd w:id="28"/>
      <w:bookmarkEnd w:id="29"/>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6、招标文件构成</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6.1招标文件包括：</w:t>
      </w:r>
    </w:p>
    <w:p w:rsidR="00F33CF8" w:rsidRDefault="00D30AEA">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6.1.1 招标公告；</w:t>
      </w:r>
    </w:p>
    <w:p w:rsidR="00F33CF8" w:rsidRDefault="00D30AEA">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6.1.2 供应商须知；</w:t>
      </w:r>
    </w:p>
    <w:p w:rsidR="00F33CF8" w:rsidRDefault="00D30AEA">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6.1.3 项目需求；</w:t>
      </w:r>
    </w:p>
    <w:p w:rsidR="00F33CF8" w:rsidRDefault="00D30AEA">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6.1.4 合同条款；</w:t>
      </w:r>
    </w:p>
    <w:p w:rsidR="00F33CF8" w:rsidRDefault="00D30AEA">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6.1.5 响应文件格式。</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6.2 招标文件以中文编写。</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6.3 供应商应认真阅读招标文件中所有的事项、格式、条款和规范等要求，从而对招标文件作出实质性响应。如果没有按照招标文件要求提交全部响应文件或资料，没有对招标文件作出实质性响应，其风险应由供应商自行承担。</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7、招标文件澄清</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7.1 供应商对招标文件有疑问的，可以向招标代理机构提出询问，招标代理机构将及时做出答复；</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7.2 供应商对招标文件有质疑，须在得到招标文件之日起至质疑截止时间止，以书面形式向招标机构提出质疑；招标机构在收到书面质疑后7个工作日内做出答复，并以书面形式通知质疑投标人。</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 招标文件的修改</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8.1 投标人对招标文件有疑问的，可以向招标代理机构提出询问，招标代理机构将及时做出答复；</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8.2 供应商在规定的时间内未对招标文件提出澄清要求的，招标代理机构将视其为同意。</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8.3 在投标截止时间前，招标机构可视具体情况延长投标截止时间，并将变更时间书面通知所有购买投标文件的供应商。</w:t>
      </w:r>
    </w:p>
    <w:p w:rsidR="00F33CF8" w:rsidRDefault="00F33CF8">
      <w:pPr>
        <w:pStyle w:val="2"/>
        <w:spacing w:before="0" w:after="0" w:line="400" w:lineRule="exact"/>
        <w:jc w:val="center"/>
        <w:rPr>
          <w:rFonts w:ascii="仿宋" w:eastAsia="仿宋" w:hAnsi="仿宋" w:cs="仿宋"/>
          <w:color w:val="000000" w:themeColor="text1"/>
          <w:sz w:val="24"/>
          <w:szCs w:val="24"/>
        </w:rPr>
      </w:pPr>
      <w:bookmarkStart w:id="30" w:name="_Toc267301284"/>
      <w:bookmarkStart w:id="31" w:name="_Toc349573123"/>
      <w:bookmarkStart w:id="32" w:name="_Toc462223634"/>
      <w:bookmarkStart w:id="33" w:name="_Toc349637922"/>
      <w:bookmarkStart w:id="34" w:name="_Toc298240407"/>
    </w:p>
    <w:p w:rsidR="00F33CF8" w:rsidRDefault="00D30AEA">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 响应文件的编写</w:t>
      </w:r>
      <w:bookmarkEnd w:id="30"/>
      <w:bookmarkEnd w:id="31"/>
      <w:bookmarkEnd w:id="32"/>
      <w:bookmarkEnd w:id="33"/>
      <w:bookmarkEnd w:id="34"/>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9、要求</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9.1 供应商应仔细阅读招标文件的所有内容，按招标文件的要求提供响应文件，并保证所提供的全部资料的真实性，以使其投标对招标文件作出实质性响应，否则，其投标可能被拒绝。</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10、投标语言</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10.1响应文件及供应商与招标代理机构就投标交换的文件和来往信件，应以中文书写（投标供应商提交的支持文件和印刷的文献可以使用别的语言，但其相应内容必须附有中文翻译文本，在解释投标文件时以翻译文本为主）。</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11、响应文件的构成</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11.1 供应商编写的响应文件应包括下列内容：</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（1）响 应 函</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（2）法定代表人身份证明法定代表人授权委托书</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（3）投标报价表（开标一览表）</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（4）商务偏离表</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（5）资格证明文件</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（6）类似业绩</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（7）技术偏离表</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（8）技术部分</w:t>
      </w:r>
    </w:p>
    <w:p w:rsidR="00F33CF8" w:rsidRDefault="00D30AEA">
      <w:pPr>
        <w:spacing w:line="400" w:lineRule="exact"/>
        <w:ind w:firstLineChars="200" w:firstLine="480"/>
        <w:textAlignment w:val="baseline"/>
        <w:outlineLvl w:val="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w:t>
      </w:r>
      <w:r>
        <w:rPr>
          <w:rFonts w:ascii="仿宋" w:eastAsia="仿宋" w:hAnsi="仿宋" w:cs="仿宋"/>
          <w:color w:val="000000" w:themeColor="text1"/>
          <w:sz w:val="24"/>
          <w:szCs w:val="24"/>
        </w:rPr>
        <w:t>2</w:t>
      </w:r>
      <w:r>
        <w:rPr>
          <w:rFonts w:ascii="仿宋" w:eastAsia="仿宋" w:hAnsi="仿宋" w:cs="仿宋" w:hint="eastAsia"/>
          <w:color w:val="000000" w:themeColor="text1"/>
          <w:sz w:val="24"/>
          <w:szCs w:val="24"/>
        </w:rPr>
        <w:t xml:space="preserve"> 投标人认为有必要提交的其他相关证明材料</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12、响应文件格式</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12.1 供应商应按招标文件的范本格式中提供的文件格式填写。</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13、投标报价</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 供应商应在投标报价表上标明总价。小写和大写要相符。供应商应在投标报价表中标明其提供的所有服务及其相关工作范围内所有费用的总价，不接受有任何选择性投标报价。</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 算术性修正。算术性修正是指对响应文件的报价明细进行校核，并对其算术上和运算上的差错给予修正。修正的原则如下：</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13.2.1 当以数字表示的金额与文字表示的金额有差异时，以文字表示的金额为准；</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w:t>
      </w:r>
      <w:r>
        <w:rPr>
          <w:rFonts w:ascii="仿宋" w:eastAsia="仿宋" w:hAnsi="仿宋" w:cs="仿宋"/>
          <w:color w:val="000000" w:themeColor="text1"/>
          <w:sz w:val="24"/>
          <w:szCs w:val="24"/>
        </w:rPr>
        <w:t>2</w:t>
      </w:r>
      <w:r>
        <w:rPr>
          <w:rFonts w:ascii="仿宋" w:eastAsia="仿宋" w:hAnsi="仿宋" w:cs="仿宋" w:hint="eastAsia"/>
          <w:color w:val="000000" w:themeColor="text1"/>
          <w:sz w:val="24"/>
          <w:szCs w:val="24"/>
        </w:rPr>
        <w:t xml:space="preserve"> 按以上原则对算术性差错修正，应取得供应商的同意，并确认修正后最终投标报价。如果供应商拒绝确认，则其响应文件将不予以评审并按废标处理，没收其投标担保。</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14、投标货币</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14.1人民币报价。</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15、供应商的证明文件：</w:t>
      </w:r>
    </w:p>
    <w:p w:rsidR="00F33CF8" w:rsidRDefault="00D30AEA">
      <w:pPr>
        <w:spacing w:line="400" w:lineRule="exact"/>
        <w:ind w:firstLineChars="200" w:firstLine="480"/>
        <w:rPr>
          <w:rFonts w:ascii="仿宋" w:eastAsia="仿宋" w:hAnsi="仿宋" w:cs="仿宋"/>
          <w:color w:val="000000" w:themeColor="text1"/>
          <w:spacing w:val="8"/>
          <w:sz w:val="24"/>
          <w:szCs w:val="24"/>
        </w:rPr>
      </w:pPr>
      <w:r>
        <w:rPr>
          <w:rFonts w:ascii="仿宋" w:eastAsia="仿宋" w:hAnsi="仿宋" w:cs="仿宋" w:hint="eastAsia"/>
          <w:color w:val="000000" w:themeColor="text1"/>
          <w:sz w:val="24"/>
          <w:szCs w:val="24"/>
        </w:rPr>
        <w:t>供应商必须提交证明其有资格进行投标和有能力履行合同的文件（范本格式），作为投标文件的一部分。（</w:t>
      </w:r>
      <w:r>
        <w:rPr>
          <w:rFonts w:ascii="仿宋" w:eastAsia="仿宋" w:hAnsi="仿宋" w:cs="仿宋" w:hint="eastAsia"/>
          <w:color w:val="000000" w:themeColor="text1"/>
          <w:spacing w:val="8"/>
          <w:sz w:val="24"/>
          <w:szCs w:val="24"/>
        </w:rPr>
        <w:t>如不满足以下条款将导致废标）</w:t>
      </w:r>
    </w:p>
    <w:p w:rsidR="00F33CF8" w:rsidRDefault="00D30AEA">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15.1 、落实政府采购政策需满足的资格要求：详见政府采购法。 </w:t>
      </w:r>
    </w:p>
    <w:p w:rsidR="00F33CF8" w:rsidRDefault="00D30AEA">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15.2、供应商须符合《中华人民共和国政府采购法》第二十二条规定,并提供《中华人民共和国政府采购法实施条例》第十七条所要求的材料；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①供应商提供有效的统一社会信用代码的营业执照，供应商必须是中华人民共和国境内注册的，具有独立承担民事责任的能力；</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② 财务状况报告：供应商提供2021年度经第三方权威机构出具的完整的财务审计报告或自发布公告之日起基本开户银行出具的资信证明；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③ 依法缴纳税收：供应商提供自投标截止之日前半年内任意一个月依法缴纳税收的凭据，依法免税的供应商，应提供充足的证明材料；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④ 供应商逐月缴纳社会保障资金的，提供自投标截止之日前半年内任意一个月缴纳社会保障资金的凭证；供应商逐年缴纳社会保障资金的，提供上年度缴纳社会保障资金的凭证；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⑤ 供应商具备履行合同所必需的设备和专业技术能力的证明材料；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⑥ 供应商提供参加政府采购活动前 3 年内在经营活动中没有重大违法记录的书面声明（截至开标日成立不满 3 年的供应商，可提供自成立以来无重大违法记录的书面声明）；</w:t>
      </w:r>
    </w:p>
    <w:p w:rsidR="00F33CF8" w:rsidRDefault="00D30AEA">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kern w:val="2"/>
        </w:rPr>
        <w:t>⑦本项目专门面向中小企业采购，大型企业不允许参加此次项目投标。符合要求的供应商须提供《中小企业声明函》。监狱企业、残疾人福利性单位，视同为小型和微型企业，须提供《声明函》。</w:t>
      </w:r>
    </w:p>
    <w:p w:rsidR="00F33CF8" w:rsidRDefault="00D30AEA">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15.3、供应商提供法人授权委托书及被授权人身份证明原件；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15.4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rsidR="00F33CF8" w:rsidRDefault="00D30AEA">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15.5、本项目不接受联合体投标；</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15.6、单位负责人为同一人或者存在直接控股、管理关系的不同投标人，不得同时参加本项目的竞争。</w:t>
      </w:r>
    </w:p>
    <w:p w:rsidR="00F33CF8" w:rsidRDefault="00D30AEA">
      <w:pPr>
        <w:tabs>
          <w:tab w:val="left" w:pos="252"/>
          <w:tab w:val="left" w:pos="671"/>
        </w:tabs>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注：①响应文件中，所有供应商签字、法人代表签字、法人代表授权人签字和其它签字处须同时加盖有关有法律效力的印章方为有效；</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②所有资格证明文件必须满足招标文件要求，否则将导致废标。</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16、参数符合招标文件规定的技术要求</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16.1供应商提交的成果资料符合招标文件规定的要求，作为</w:t>
      </w:r>
      <w:r>
        <w:rPr>
          <w:rFonts w:ascii="仿宋" w:eastAsia="仿宋" w:hAnsi="仿宋" w:cs="仿宋" w:hint="eastAsia"/>
          <w:color w:val="000000" w:themeColor="text1"/>
          <w:sz w:val="24"/>
          <w:szCs w:val="24"/>
        </w:rPr>
        <w:lastRenderedPageBreak/>
        <w:t>响应文件的一部分。</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17、投标的有效期</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17.1 响应文件从投标之日起，投标有效期为90天。（如不满足将导致废标）</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17.2 在特殊情况下，招标代理机构可与供应商商量延长响应文件的有效期。</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18、响应文件的书写要求。</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18.1 响应文件须是打印后加盖公章的扫描件。</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18.2 响应文件应清楚工整，修改处应由投标供应商全权代表签章。</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18.3 </w:t>
      </w:r>
      <w:r>
        <w:rPr>
          <w:rFonts w:ascii="仿宋" w:eastAsia="仿宋" w:hAnsi="仿宋" w:cs="仿宋" w:hint="eastAsia"/>
          <w:b/>
          <w:color w:val="000000" w:themeColor="text1"/>
          <w:sz w:val="24"/>
          <w:szCs w:val="24"/>
        </w:rPr>
        <w:t>响应文件中要求由投标人法定代表人或被授权人签字的内容必须签字、盖章的内容必须盖章，否则视为无效投标。</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18.4电报、电话、传真形式的投标概不接受。</w:t>
      </w:r>
    </w:p>
    <w:p w:rsidR="00F33CF8" w:rsidRDefault="00D30AE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18.5投标文件的份数：按政采云客户端要求提供。</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19、投标保证金</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19.1供应商按照供应商须知附表中要求缴纳投标保证金。</w:t>
      </w:r>
    </w:p>
    <w:p w:rsidR="00F33CF8" w:rsidRDefault="00D30AE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19.2 本次招标投标保证金应当以支票、汇票、本票或者金融机构、担保机构出具的保函等非现金形式提交</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19.3投标保证金的退还时间：</w:t>
      </w:r>
    </w:p>
    <w:p w:rsidR="00F33CF8" w:rsidRDefault="00D30AEA">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19.3.1中标供应商的投标保证金，将在合同签订后的5个工作日内予以退还；未中标供应商的投标保证金在中标通知书发出后5个工作日内予以退还。</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19.4未按规定提交投标保证金的投标，将被视为投标无效。</w:t>
      </w:r>
    </w:p>
    <w:p w:rsidR="00F33CF8" w:rsidRDefault="00D30AEA">
      <w:pPr>
        <w:pStyle w:val="af5"/>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19.5下列任何情况发生时，投标保证金将被没收：</w:t>
      </w:r>
    </w:p>
    <w:p w:rsidR="00F33CF8" w:rsidRDefault="00D30AEA">
      <w:pPr>
        <w:pStyle w:val="af5"/>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19.5.1供应商在投标文件规定的投标有效期内撤回其投标；</w:t>
      </w:r>
    </w:p>
    <w:p w:rsidR="00F33CF8" w:rsidRDefault="00D30AEA">
      <w:pPr>
        <w:pStyle w:val="af5"/>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19.5.2成交方在规定期限内未能：</w:t>
      </w:r>
    </w:p>
    <w:p w:rsidR="00F33CF8" w:rsidRDefault="00D30AEA">
      <w:pPr>
        <w:pStyle w:val="af5"/>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19.5.2.1按本须知第31条规定签订合同；</w:t>
      </w:r>
    </w:p>
    <w:p w:rsidR="00F33CF8" w:rsidRDefault="00D30AEA">
      <w:pPr>
        <w:pStyle w:val="af5"/>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19.5.2.2按须知第32条向买方提交履约保证金；</w:t>
      </w:r>
    </w:p>
    <w:p w:rsidR="00F33CF8" w:rsidRDefault="00D30AEA">
      <w:pPr>
        <w:pStyle w:val="af5"/>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19.5.2.3按本须知第33条规定向招标代理机构交纳代理服务费。</w:t>
      </w:r>
    </w:p>
    <w:p w:rsidR="00F33CF8" w:rsidRDefault="00F33CF8">
      <w:pPr>
        <w:pStyle w:val="2"/>
        <w:spacing w:before="0" w:after="0" w:line="400" w:lineRule="exact"/>
        <w:jc w:val="center"/>
        <w:rPr>
          <w:rFonts w:ascii="仿宋" w:eastAsia="仿宋" w:hAnsi="仿宋" w:cs="仿宋"/>
          <w:color w:val="000000" w:themeColor="text1"/>
          <w:sz w:val="24"/>
          <w:szCs w:val="24"/>
        </w:rPr>
      </w:pPr>
      <w:bookmarkStart w:id="35" w:name="_Toc267301285"/>
      <w:bookmarkStart w:id="36" w:name="_Toc462223635"/>
      <w:bookmarkStart w:id="37" w:name="_Toc349573124"/>
      <w:bookmarkStart w:id="38" w:name="_Toc349637923"/>
      <w:bookmarkStart w:id="39" w:name="_Toc298240408"/>
    </w:p>
    <w:p w:rsidR="00F33CF8" w:rsidRDefault="00D30AEA">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  投标文件的递交</w:t>
      </w:r>
      <w:bookmarkEnd w:id="35"/>
      <w:bookmarkEnd w:id="36"/>
      <w:bookmarkEnd w:id="37"/>
      <w:bookmarkEnd w:id="38"/>
      <w:bookmarkEnd w:id="39"/>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20、响应文件的密封与标记</w:t>
      </w:r>
    </w:p>
    <w:p w:rsidR="00F33CF8" w:rsidRDefault="00D30AEA">
      <w:pPr>
        <w:spacing w:line="400" w:lineRule="exact"/>
        <w:ind w:left="120" w:hangingChars="50" w:hanging="120"/>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 xml:space="preserve">20.1 </w:t>
      </w:r>
      <w:r>
        <w:rPr>
          <w:rFonts w:ascii="仿宋" w:eastAsia="仿宋" w:hAnsi="仿宋" w:cs="仿宋" w:hint="eastAsia"/>
          <w:bCs/>
          <w:color w:val="000000" w:themeColor="text1"/>
          <w:sz w:val="24"/>
          <w:szCs w:val="24"/>
        </w:rPr>
        <w:t>按政采云客户端要求提供。</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投标文件递交截止时间</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21.1 投标文件的递交截止时间为：</w:t>
      </w:r>
      <w:r w:rsidRPr="00647B76">
        <w:rPr>
          <w:rFonts w:ascii="仿宋" w:eastAsia="仿宋" w:hAnsi="仿宋" w:cs="仿宋" w:hint="eastAsia"/>
          <w:sz w:val="24"/>
          <w:szCs w:val="24"/>
          <w:u w:val="single"/>
        </w:rPr>
        <w:t>2023年</w:t>
      </w:r>
      <w:r w:rsidR="00647B76" w:rsidRPr="00647B76">
        <w:rPr>
          <w:rFonts w:ascii="仿宋" w:eastAsia="仿宋" w:hAnsi="仿宋" w:cs="仿宋"/>
          <w:sz w:val="24"/>
          <w:szCs w:val="24"/>
          <w:u w:val="single"/>
        </w:rPr>
        <w:t>5</w:t>
      </w:r>
      <w:r w:rsidRPr="00647B76">
        <w:rPr>
          <w:rFonts w:ascii="仿宋" w:eastAsia="仿宋" w:hAnsi="仿宋" w:cs="仿宋" w:hint="eastAsia"/>
          <w:sz w:val="24"/>
          <w:szCs w:val="24"/>
          <w:u w:val="single"/>
        </w:rPr>
        <w:t>月</w:t>
      </w:r>
      <w:r w:rsidR="00B84783">
        <w:rPr>
          <w:rFonts w:ascii="仿宋" w:eastAsia="仿宋" w:hAnsi="仿宋" w:cs="仿宋"/>
          <w:sz w:val="24"/>
          <w:szCs w:val="24"/>
          <w:u w:val="single"/>
        </w:rPr>
        <w:t>29</w:t>
      </w:r>
      <w:r w:rsidRPr="00647B76">
        <w:rPr>
          <w:rFonts w:ascii="仿宋" w:eastAsia="仿宋" w:hAnsi="仿宋" w:cs="仿宋" w:hint="eastAsia"/>
          <w:sz w:val="24"/>
          <w:szCs w:val="24"/>
          <w:u w:val="single"/>
        </w:rPr>
        <w:t>日</w:t>
      </w:r>
      <w:r w:rsidR="00B84783">
        <w:rPr>
          <w:rFonts w:ascii="仿宋" w:eastAsia="仿宋" w:hAnsi="仿宋" w:cs="仿宋"/>
          <w:sz w:val="24"/>
          <w:szCs w:val="24"/>
          <w:u w:val="single"/>
        </w:rPr>
        <w:t>16</w:t>
      </w:r>
      <w:r w:rsidRPr="00647B76">
        <w:rPr>
          <w:rFonts w:ascii="仿宋" w:eastAsia="仿宋" w:hAnsi="仿宋" w:cs="仿宋" w:hint="eastAsia"/>
          <w:sz w:val="24"/>
          <w:szCs w:val="24"/>
          <w:u w:val="single"/>
        </w:rPr>
        <w:t>点</w:t>
      </w:r>
      <w:r w:rsidR="00647B76" w:rsidRPr="00647B76">
        <w:rPr>
          <w:rFonts w:ascii="仿宋" w:eastAsia="仿宋" w:hAnsi="仿宋" w:cs="仿宋"/>
          <w:sz w:val="24"/>
          <w:szCs w:val="24"/>
          <w:u w:val="single"/>
        </w:rPr>
        <w:t>00</w:t>
      </w:r>
      <w:r w:rsidRPr="00647B76">
        <w:rPr>
          <w:rFonts w:ascii="仿宋" w:eastAsia="仿宋" w:hAnsi="仿宋" w:cs="仿宋" w:hint="eastAsia"/>
          <w:sz w:val="24"/>
          <w:szCs w:val="24"/>
          <w:u w:val="single"/>
        </w:rPr>
        <w:t>分（北京时间）</w:t>
      </w:r>
      <w:r w:rsidRPr="00647B76">
        <w:rPr>
          <w:rFonts w:ascii="仿宋" w:eastAsia="仿宋" w:hAnsi="仿宋" w:cs="仿宋" w:hint="eastAsia"/>
          <w:sz w:val="24"/>
          <w:szCs w:val="24"/>
        </w:rPr>
        <w:t>。</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投标文件以密封形式递交至：政采云投标客户端。</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21.2 所有投标文件都必须按招标代理机构在招标公告中规定的投标截止时间之前递交至投标文件规定的地点。</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21.3 出现第8.2款因投标文件的修改推迟投标截止时间时，则按招标代理机构修改通知规定的时间递交。</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22、投标文件的修改和撤销</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22.1 供应商在提交投标文件后可对其投标文件进行修改或撤销，但招标代理机构须在投标截止时间之前收到该修改或撤销的书面通知，该通知须有经正式授权的供应商代表签字。</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22.2 供应商不得在投标时间起至投标有效期期满前撤销投标文件。否则招标代理机构将没收其投标保证金。</w:t>
      </w:r>
    </w:p>
    <w:p w:rsidR="00F33CF8" w:rsidRDefault="00D30AEA">
      <w:pPr>
        <w:pStyle w:val="2"/>
        <w:spacing w:before="0" w:after="0" w:line="400" w:lineRule="exact"/>
        <w:jc w:val="center"/>
        <w:rPr>
          <w:rFonts w:ascii="仿宋" w:eastAsia="仿宋" w:hAnsi="仿宋" w:cs="仿宋"/>
          <w:color w:val="000000" w:themeColor="text1"/>
          <w:sz w:val="24"/>
          <w:szCs w:val="24"/>
        </w:rPr>
      </w:pPr>
      <w:bookmarkStart w:id="40" w:name="_Toc267301286"/>
      <w:bookmarkStart w:id="41" w:name="_Toc349637924"/>
      <w:bookmarkStart w:id="42" w:name="_Toc462223636"/>
      <w:bookmarkStart w:id="43" w:name="_Toc298240409"/>
      <w:bookmarkStart w:id="44" w:name="_Toc349573125"/>
      <w:r>
        <w:rPr>
          <w:rFonts w:ascii="仿宋" w:eastAsia="仿宋" w:hAnsi="仿宋" w:cs="仿宋" w:hint="eastAsia"/>
          <w:color w:val="000000" w:themeColor="text1"/>
          <w:sz w:val="24"/>
          <w:szCs w:val="24"/>
        </w:rPr>
        <w:t>（五） 投标程序</w:t>
      </w:r>
      <w:bookmarkEnd w:id="40"/>
      <w:bookmarkEnd w:id="41"/>
      <w:bookmarkEnd w:id="42"/>
      <w:bookmarkEnd w:id="43"/>
      <w:bookmarkEnd w:id="44"/>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23、投标</w:t>
      </w:r>
    </w:p>
    <w:p w:rsidR="00F33CF8" w:rsidRDefault="00D30AEA">
      <w:pPr>
        <w:spacing w:line="400" w:lineRule="exact"/>
        <w:ind w:leftChars="114" w:left="239" w:firstLineChars="50" w:firstLine="1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23.1投标时，相关人员将对供应商进行资格初审。</w:t>
      </w:r>
    </w:p>
    <w:p w:rsidR="00F33CF8" w:rsidRDefault="00D30AEA">
      <w:pPr>
        <w:spacing w:line="400" w:lineRule="exact"/>
        <w:ind w:firstLineChars="100" w:firstLine="241"/>
        <w:rPr>
          <w:rFonts w:ascii="仿宋" w:eastAsia="仿宋" w:hAnsi="仿宋" w:cs="仿宋"/>
          <w:sz w:val="24"/>
          <w:szCs w:val="24"/>
        </w:rPr>
      </w:pPr>
      <w:r>
        <w:rPr>
          <w:rFonts w:ascii="仿宋" w:eastAsia="仿宋" w:hAnsi="仿宋" w:cs="仿宋" w:hint="eastAsia"/>
          <w:b/>
          <w:sz w:val="24"/>
          <w:szCs w:val="24"/>
        </w:rPr>
        <w:t>各供应商在政采云平台上传以下资料备查：</w:t>
      </w:r>
    </w:p>
    <w:p w:rsidR="00F33CF8" w:rsidRDefault="00D30AEA">
      <w:pPr>
        <w:pStyle w:val="aff1"/>
        <w:spacing w:before="0" w:beforeAutospacing="0" w:after="0" w:afterAutospacing="0" w:line="400" w:lineRule="exact"/>
        <w:ind w:firstLineChars="200" w:firstLine="480"/>
        <w:rPr>
          <w:rFonts w:ascii="仿宋" w:eastAsia="仿宋" w:hAnsi="仿宋" w:cs="仿宋"/>
        </w:rPr>
      </w:pPr>
      <w:r>
        <w:rPr>
          <w:rFonts w:ascii="仿宋" w:eastAsia="仿宋" w:hAnsi="仿宋" w:cs="仿宋" w:hint="eastAsia"/>
        </w:rPr>
        <w:t>① 供应商提供有效的统一社会信用代码的营业执照（须有相应经营范围）副本，供应商必须是中华人民共和国境内注册的，具有独立承担民事责任的能力；</w:t>
      </w:r>
    </w:p>
    <w:p w:rsidR="00F33CF8" w:rsidRDefault="00D30AEA">
      <w:pPr>
        <w:pStyle w:val="aff1"/>
        <w:spacing w:before="0" w:beforeAutospacing="0" w:after="0" w:afterAutospacing="0" w:line="400" w:lineRule="exact"/>
        <w:ind w:firstLineChars="200" w:firstLine="480"/>
        <w:rPr>
          <w:rFonts w:ascii="仿宋" w:eastAsia="仿宋" w:hAnsi="仿宋" w:cs="仿宋"/>
        </w:rPr>
      </w:pPr>
      <w:r>
        <w:rPr>
          <w:rFonts w:ascii="仿宋" w:eastAsia="仿宋" w:hAnsi="仿宋" w:cs="仿宋" w:hint="eastAsia"/>
        </w:rPr>
        <w:t>② 供应商提供法人授权委托书及被授权人身份证明原件；</w:t>
      </w:r>
    </w:p>
    <w:p w:rsidR="00F33CF8" w:rsidRDefault="00D30AE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③ 投标保证金缴纳凭证。</w:t>
      </w:r>
    </w:p>
    <w:p w:rsidR="00F33CF8" w:rsidRDefault="00D30AEA">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kern w:val="2"/>
        </w:rPr>
        <w:t>④本项目专门面向中小企业采购，大型企业不允许参加此次项目投标。符合要求的供应商须提供《中小企业声明函》。监狱企业、残疾人福利性单位，视同为小型和微型企业，须提供《声明函》。</w:t>
      </w:r>
    </w:p>
    <w:p w:rsidR="00F33CF8" w:rsidRDefault="00D30AEA">
      <w:pPr>
        <w:spacing w:line="400" w:lineRule="exact"/>
        <w:ind w:firstLineChars="200" w:firstLine="482"/>
        <w:rPr>
          <w:rFonts w:ascii="仿宋" w:eastAsia="仿宋" w:hAnsi="仿宋" w:cs="仿宋"/>
          <w:color w:val="000000" w:themeColor="text1"/>
          <w:kern w:val="0"/>
          <w:sz w:val="24"/>
          <w:szCs w:val="24"/>
        </w:rPr>
      </w:pPr>
      <w:r>
        <w:rPr>
          <w:rFonts w:ascii="仿宋" w:eastAsia="仿宋" w:hAnsi="仿宋" w:cs="仿宋" w:hint="eastAsia"/>
          <w:b/>
          <w:sz w:val="24"/>
          <w:szCs w:val="24"/>
        </w:rPr>
        <w:t>注：以上查验资料均按政采云客户端要求单独提交审核，不合格或缺少一项将被认为资格审查不合格，将取消其竞标资格。</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23.2 本次投标按投标文件中投标邀请规定的时间地点进行投标，将邀请供应商的法定代表人或其授权委托人准时参加投标会。</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23.3宣布投标文件开启顺序。</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23.4投标原则在投标会议上宣布。</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23.5对采购方的纪律要求</w:t>
      </w:r>
    </w:p>
    <w:p w:rsidR="00F33CF8" w:rsidRDefault="00D30AEA">
      <w:pPr>
        <w:spacing w:line="400" w:lineRule="exact"/>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采购方不得泄露投标活动中应当保密的情况和资料，不得与供应商串通损害国家利益、社会公共利益或者他人合法权益。</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23.6对供应商的纪律要求</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供应商不得互相串通投标或者与采购人串通投标，不得向采购人或者投标小组成员行贿谋取成交，不得以他人名义投标或者以其他方式弄虚作假骗取成交；供应商不得以任何方式干扰、影</w:t>
      </w:r>
      <w:r>
        <w:rPr>
          <w:rFonts w:ascii="仿宋" w:eastAsia="仿宋" w:hAnsi="仿宋" w:cs="仿宋" w:hint="eastAsia"/>
          <w:color w:val="000000" w:themeColor="text1"/>
          <w:sz w:val="24"/>
          <w:szCs w:val="24"/>
        </w:rPr>
        <w:lastRenderedPageBreak/>
        <w:t>响投标工作。</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23.7对与投标活动有关的工作人员的纪律要求</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23.8对评审小组成员要求投标纪律</w:t>
      </w:r>
    </w:p>
    <w:p w:rsidR="00F33CF8" w:rsidRDefault="00D30AEA">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23.8.1评审小组应当依照有关法律法规的规定，按照投标文件确定的投标标准和办法客观、公正的对投标文件提出评审意见。投标文件设有规定的投标标准和方法不得作为投标依据。</w:t>
      </w:r>
    </w:p>
    <w:p w:rsidR="00F33CF8" w:rsidRDefault="00D30AEA">
      <w:pPr>
        <w:spacing w:line="400" w:lineRule="exact"/>
        <w:ind w:firstLineChars="300" w:firstLine="720"/>
        <w:rPr>
          <w:rFonts w:ascii="仿宋" w:eastAsia="仿宋" w:hAnsi="仿宋" w:cs="仿宋"/>
          <w:color w:val="000000" w:themeColor="text1"/>
          <w:sz w:val="24"/>
          <w:szCs w:val="24"/>
          <w:highlight w:val="red"/>
        </w:rPr>
      </w:pPr>
      <w:r>
        <w:rPr>
          <w:rFonts w:ascii="仿宋" w:eastAsia="仿宋" w:hAnsi="仿宋" w:cs="仿宋" w:hint="eastAsia"/>
          <w:color w:val="000000" w:themeColor="text1"/>
          <w:sz w:val="24"/>
          <w:szCs w:val="24"/>
        </w:rPr>
        <w:t>23.8.2评审小组成员不得私下接触供应商，不得收受供应商给予的财务或者其他好处，不得向采购方征询确定成交方意向。</w:t>
      </w:r>
    </w:p>
    <w:p w:rsidR="00F33CF8" w:rsidRDefault="00D30AEA">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23.8.3不得接受任何单位或个人明示或暗示提出的倾向或排斥特定供应商的要求。</w:t>
      </w:r>
    </w:p>
    <w:p w:rsidR="00F33CF8" w:rsidRDefault="00D30AEA">
      <w:pPr>
        <w:spacing w:line="400" w:lineRule="exact"/>
        <w:ind w:firstLineChars="300" w:firstLine="720"/>
        <w:outlineLvl w:val="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23.8.4不得有其他不客观，不公正履行职务的行为。</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24、投标过程</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w:t>
      </w:r>
      <w:r>
        <w:rPr>
          <w:rFonts w:ascii="仿宋" w:eastAsia="仿宋" w:hAnsi="仿宋" w:cs="仿宋"/>
          <w:color w:val="000000" w:themeColor="text1"/>
          <w:sz w:val="24"/>
          <w:szCs w:val="24"/>
        </w:rPr>
        <w:t>1</w:t>
      </w:r>
      <w:r>
        <w:rPr>
          <w:rFonts w:ascii="仿宋" w:eastAsia="仿宋" w:hAnsi="仿宋" w:cs="仿宋" w:hint="eastAsia"/>
          <w:color w:val="000000" w:themeColor="text1"/>
          <w:sz w:val="24"/>
          <w:szCs w:val="24"/>
        </w:rPr>
        <w:t xml:space="preserve"> 投标后评审小组审查投标文件是否完整，是否有计算错误，要求的保证金是否提供，文件是否恰当地签署。</w:t>
      </w:r>
    </w:p>
    <w:p w:rsidR="00F33CF8" w:rsidRDefault="00D30AEA">
      <w:pPr>
        <w:spacing w:line="400" w:lineRule="exact"/>
        <w:ind w:firstLineChars="200" w:firstLine="482"/>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初步评审（符合性审查）</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1"/>
        <w:gridCol w:w="4340"/>
        <w:gridCol w:w="732"/>
        <w:gridCol w:w="720"/>
        <w:gridCol w:w="684"/>
        <w:gridCol w:w="840"/>
      </w:tblGrid>
      <w:tr w:rsidR="00F33CF8">
        <w:trPr>
          <w:cantSplit/>
          <w:trHeight w:val="358"/>
        </w:trPr>
        <w:tc>
          <w:tcPr>
            <w:tcW w:w="817" w:type="dxa"/>
            <w:tcBorders>
              <w:bottom w:val="single" w:sz="4" w:space="0" w:color="auto"/>
            </w:tcBorders>
            <w:vAlign w:val="center"/>
          </w:tcPr>
          <w:p w:rsidR="00F33CF8" w:rsidRDefault="00D30AEA">
            <w:pPr>
              <w:spacing w:line="400" w:lineRule="exact"/>
              <w:rPr>
                <w:rFonts w:ascii="宋体" w:hAnsi="宋体" w:cs="宋体"/>
                <w:szCs w:val="21"/>
              </w:rPr>
            </w:pPr>
            <w:r>
              <w:rPr>
                <w:rFonts w:ascii="宋体" w:hAnsi="宋体" w:cs="宋体" w:hint="eastAsia"/>
                <w:szCs w:val="21"/>
              </w:rPr>
              <w:t>项目</w:t>
            </w:r>
          </w:p>
        </w:tc>
        <w:tc>
          <w:tcPr>
            <w:tcW w:w="4961" w:type="dxa"/>
            <w:gridSpan w:val="2"/>
            <w:tcBorders>
              <w:bottom w:val="single" w:sz="4" w:space="0" w:color="auto"/>
            </w:tcBorders>
            <w:vAlign w:val="center"/>
          </w:tcPr>
          <w:p w:rsidR="00F33CF8" w:rsidRDefault="00D30AEA">
            <w:pPr>
              <w:spacing w:line="400" w:lineRule="exact"/>
              <w:rPr>
                <w:rFonts w:ascii="宋体" w:hAnsi="宋体" w:cs="宋体"/>
                <w:szCs w:val="21"/>
              </w:rPr>
            </w:pPr>
            <w:r>
              <w:rPr>
                <w:rFonts w:ascii="宋体" w:hAnsi="宋体" w:cs="宋体" w:hint="eastAsia"/>
                <w:szCs w:val="21"/>
              </w:rPr>
              <w:t>评  审  内  容</w:t>
            </w:r>
          </w:p>
        </w:tc>
        <w:tc>
          <w:tcPr>
            <w:tcW w:w="732" w:type="dxa"/>
            <w:tcBorders>
              <w:bottom w:val="single" w:sz="4" w:space="0" w:color="auto"/>
            </w:tcBorders>
            <w:vAlign w:val="center"/>
          </w:tcPr>
          <w:p w:rsidR="00F33CF8" w:rsidRDefault="00D30AEA">
            <w:pPr>
              <w:spacing w:line="400" w:lineRule="exact"/>
              <w:rPr>
                <w:rFonts w:ascii="宋体" w:hAnsi="宋体" w:cs="宋体"/>
                <w:szCs w:val="21"/>
              </w:rPr>
            </w:pPr>
            <w:r>
              <w:rPr>
                <w:rFonts w:ascii="宋体" w:hAnsi="宋体" w:cs="宋体" w:hint="eastAsia"/>
                <w:szCs w:val="21"/>
              </w:rPr>
              <w:t>投标人1</w:t>
            </w:r>
          </w:p>
        </w:tc>
        <w:tc>
          <w:tcPr>
            <w:tcW w:w="720" w:type="dxa"/>
            <w:tcBorders>
              <w:bottom w:val="single" w:sz="4" w:space="0" w:color="auto"/>
            </w:tcBorders>
            <w:vAlign w:val="center"/>
          </w:tcPr>
          <w:p w:rsidR="00F33CF8" w:rsidRDefault="00D30AEA">
            <w:pPr>
              <w:spacing w:line="400" w:lineRule="exact"/>
              <w:rPr>
                <w:rFonts w:ascii="宋体" w:hAnsi="宋体" w:cs="宋体"/>
                <w:szCs w:val="21"/>
              </w:rPr>
            </w:pPr>
            <w:r>
              <w:rPr>
                <w:rFonts w:ascii="宋体" w:hAnsi="宋体" w:cs="宋体" w:hint="eastAsia"/>
                <w:szCs w:val="21"/>
              </w:rPr>
              <w:t>投标人2</w:t>
            </w:r>
          </w:p>
        </w:tc>
        <w:tc>
          <w:tcPr>
            <w:tcW w:w="684" w:type="dxa"/>
            <w:tcBorders>
              <w:bottom w:val="single" w:sz="4" w:space="0" w:color="auto"/>
            </w:tcBorders>
            <w:vAlign w:val="center"/>
          </w:tcPr>
          <w:p w:rsidR="00F33CF8" w:rsidRDefault="00D30AEA">
            <w:pPr>
              <w:spacing w:line="400" w:lineRule="exact"/>
              <w:rPr>
                <w:rFonts w:ascii="宋体" w:hAnsi="宋体" w:cs="宋体"/>
                <w:szCs w:val="21"/>
              </w:rPr>
            </w:pPr>
            <w:r>
              <w:rPr>
                <w:rFonts w:ascii="宋体" w:hAnsi="宋体" w:cs="宋体" w:hint="eastAsia"/>
                <w:szCs w:val="21"/>
              </w:rPr>
              <w:t>投标人3</w:t>
            </w:r>
          </w:p>
        </w:tc>
        <w:tc>
          <w:tcPr>
            <w:tcW w:w="840" w:type="dxa"/>
            <w:tcBorders>
              <w:bottom w:val="single" w:sz="4" w:space="0" w:color="auto"/>
            </w:tcBorders>
            <w:vAlign w:val="center"/>
          </w:tcPr>
          <w:p w:rsidR="00F33CF8" w:rsidRDefault="00D30AEA">
            <w:pPr>
              <w:spacing w:line="400" w:lineRule="exact"/>
              <w:rPr>
                <w:rFonts w:ascii="宋体" w:hAnsi="宋体" w:cs="宋体"/>
                <w:szCs w:val="21"/>
              </w:rPr>
            </w:pPr>
            <w:r>
              <w:rPr>
                <w:rFonts w:ascii="宋体" w:hAnsi="宋体" w:cs="宋体" w:hint="eastAsia"/>
                <w:szCs w:val="21"/>
              </w:rPr>
              <w:t>投标人N</w:t>
            </w:r>
          </w:p>
        </w:tc>
      </w:tr>
      <w:tr w:rsidR="00F33CF8">
        <w:trPr>
          <w:cantSplit/>
          <w:trHeight w:val="420"/>
        </w:trPr>
        <w:tc>
          <w:tcPr>
            <w:tcW w:w="817" w:type="dxa"/>
            <w:vMerge w:val="restart"/>
            <w:vAlign w:val="center"/>
          </w:tcPr>
          <w:p w:rsidR="00F33CF8" w:rsidRDefault="00D30AEA">
            <w:pPr>
              <w:spacing w:line="400" w:lineRule="exact"/>
              <w:rPr>
                <w:rFonts w:ascii="宋体" w:hAnsi="宋体" w:cs="宋体"/>
                <w:szCs w:val="21"/>
              </w:rPr>
            </w:pPr>
            <w:bookmarkStart w:id="45" w:name="OLE_LINK1" w:colFirst="2" w:colLast="2"/>
            <w:r>
              <w:rPr>
                <w:rFonts w:ascii="宋体" w:hAnsi="宋体" w:cs="宋体" w:hint="eastAsia"/>
                <w:szCs w:val="21"/>
              </w:rPr>
              <w:t>初</w:t>
            </w:r>
          </w:p>
          <w:p w:rsidR="00F33CF8" w:rsidRDefault="00D30AEA">
            <w:pPr>
              <w:spacing w:line="400" w:lineRule="exact"/>
              <w:rPr>
                <w:rFonts w:ascii="宋体" w:hAnsi="宋体" w:cs="宋体"/>
                <w:szCs w:val="21"/>
              </w:rPr>
            </w:pPr>
            <w:r>
              <w:rPr>
                <w:rFonts w:ascii="宋体" w:hAnsi="宋体" w:cs="宋体" w:hint="eastAsia"/>
                <w:szCs w:val="21"/>
              </w:rPr>
              <w:t>步</w:t>
            </w:r>
          </w:p>
          <w:p w:rsidR="00F33CF8" w:rsidRDefault="00D30AEA">
            <w:pPr>
              <w:spacing w:line="400" w:lineRule="exact"/>
              <w:rPr>
                <w:rFonts w:ascii="宋体" w:hAnsi="宋体" w:cs="宋体"/>
                <w:szCs w:val="21"/>
              </w:rPr>
            </w:pPr>
            <w:r>
              <w:rPr>
                <w:rFonts w:ascii="宋体" w:hAnsi="宋体" w:cs="宋体" w:hint="eastAsia"/>
                <w:szCs w:val="21"/>
              </w:rPr>
              <w:t>评</w:t>
            </w:r>
          </w:p>
          <w:p w:rsidR="00F33CF8" w:rsidRDefault="00D30AEA">
            <w:pPr>
              <w:spacing w:line="400" w:lineRule="exact"/>
              <w:rPr>
                <w:rFonts w:ascii="宋体" w:hAnsi="宋体" w:cs="宋体"/>
                <w:szCs w:val="21"/>
              </w:rPr>
            </w:pPr>
            <w:r>
              <w:rPr>
                <w:rFonts w:ascii="宋体" w:hAnsi="宋体" w:cs="宋体" w:hint="eastAsia"/>
                <w:szCs w:val="21"/>
              </w:rPr>
              <w:t>审</w:t>
            </w:r>
          </w:p>
          <w:p w:rsidR="00F33CF8" w:rsidRDefault="00D30AEA">
            <w:pPr>
              <w:spacing w:line="400" w:lineRule="exact"/>
              <w:rPr>
                <w:rFonts w:ascii="宋体" w:hAnsi="宋体" w:cs="宋体"/>
                <w:szCs w:val="21"/>
              </w:rPr>
            </w:pPr>
            <w:r>
              <w:rPr>
                <w:rFonts w:ascii="宋体" w:hAnsi="宋体" w:cs="宋体" w:hint="eastAsia"/>
                <w:szCs w:val="21"/>
              </w:rPr>
              <w:t>︹</w:t>
            </w:r>
          </w:p>
          <w:p w:rsidR="00F33CF8" w:rsidRDefault="00D30AEA">
            <w:pPr>
              <w:spacing w:line="400" w:lineRule="exact"/>
              <w:rPr>
                <w:rFonts w:ascii="宋体" w:hAnsi="宋体" w:cs="宋体"/>
                <w:szCs w:val="21"/>
              </w:rPr>
            </w:pPr>
            <w:r>
              <w:rPr>
                <w:rFonts w:ascii="宋体" w:hAnsi="宋体" w:cs="宋体" w:hint="eastAsia"/>
                <w:szCs w:val="21"/>
              </w:rPr>
              <w:t>符</w:t>
            </w:r>
          </w:p>
          <w:p w:rsidR="00F33CF8" w:rsidRDefault="00D30AEA">
            <w:pPr>
              <w:spacing w:line="400" w:lineRule="exact"/>
              <w:rPr>
                <w:rFonts w:ascii="宋体" w:hAnsi="宋体" w:cs="宋体"/>
                <w:szCs w:val="21"/>
              </w:rPr>
            </w:pPr>
            <w:r>
              <w:rPr>
                <w:rFonts w:ascii="宋体" w:hAnsi="宋体" w:cs="宋体" w:hint="eastAsia"/>
                <w:szCs w:val="21"/>
              </w:rPr>
              <w:t>合</w:t>
            </w:r>
          </w:p>
          <w:p w:rsidR="00F33CF8" w:rsidRDefault="00D30AEA">
            <w:pPr>
              <w:spacing w:line="400" w:lineRule="exact"/>
              <w:rPr>
                <w:rFonts w:ascii="宋体" w:hAnsi="宋体" w:cs="宋体"/>
                <w:szCs w:val="21"/>
              </w:rPr>
            </w:pPr>
            <w:r>
              <w:rPr>
                <w:rFonts w:ascii="宋体" w:hAnsi="宋体" w:cs="宋体" w:hint="eastAsia"/>
                <w:szCs w:val="21"/>
              </w:rPr>
              <w:t>性</w:t>
            </w:r>
          </w:p>
          <w:p w:rsidR="00F33CF8" w:rsidRDefault="00D30AEA">
            <w:pPr>
              <w:spacing w:line="400" w:lineRule="exact"/>
              <w:rPr>
                <w:rFonts w:ascii="宋体" w:hAnsi="宋体" w:cs="宋体"/>
                <w:szCs w:val="21"/>
              </w:rPr>
            </w:pPr>
            <w:r>
              <w:rPr>
                <w:rFonts w:ascii="宋体" w:hAnsi="宋体" w:cs="宋体" w:hint="eastAsia"/>
                <w:szCs w:val="21"/>
              </w:rPr>
              <w:t>审</w:t>
            </w:r>
          </w:p>
          <w:p w:rsidR="00F33CF8" w:rsidRDefault="00D30AEA">
            <w:pPr>
              <w:spacing w:line="400" w:lineRule="exact"/>
              <w:rPr>
                <w:rFonts w:ascii="宋体" w:hAnsi="宋体" w:cs="宋体"/>
                <w:szCs w:val="21"/>
              </w:rPr>
            </w:pPr>
            <w:r>
              <w:rPr>
                <w:rFonts w:ascii="宋体" w:hAnsi="宋体" w:cs="宋体" w:hint="eastAsia"/>
                <w:szCs w:val="21"/>
              </w:rPr>
              <w:t>查</w:t>
            </w:r>
          </w:p>
          <w:p w:rsidR="00F33CF8" w:rsidRDefault="00D30AEA">
            <w:pPr>
              <w:spacing w:line="400" w:lineRule="exact"/>
              <w:rPr>
                <w:rFonts w:ascii="宋体" w:hAnsi="宋体" w:cs="宋体"/>
                <w:szCs w:val="21"/>
              </w:rPr>
            </w:pPr>
            <w:r>
              <w:rPr>
                <w:rFonts w:ascii="宋体" w:hAnsi="宋体" w:cs="宋体" w:hint="eastAsia"/>
                <w:szCs w:val="21"/>
              </w:rPr>
              <w:t>表</w:t>
            </w:r>
          </w:p>
          <w:p w:rsidR="00F33CF8" w:rsidRDefault="00D30AEA">
            <w:pPr>
              <w:spacing w:line="400" w:lineRule="exact"/>
              <w:rPr>
                <w:rFonts w:ascii="宋体" w:hAnsi="宋体" w:cs="宋体"/>
                <w:szCs w:val="21"/>
              </w:rPr>
            </w:pPr>
            <w:r>
              <w:rPr>
                <w:rFonts w:ascii="宋体" w:hAnsi="宋体" w:cs="宋体" w:hint="eastAsia"/>
                <w:szCs w:val="21"/>
              </w:rPr>
              <w:t>︺</w:t>
            </w: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hint="eastAsia"/>
                <w:szCs w:val="21"/>
              </w:rPr>
              <w:t>1</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投标文件是否按采购文件要求签字盖章；</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438"/>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hint="eastAsia"/>
                <w:szCs w:val="21"/>
              </w:rPr>
              <w:t>2</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投标报价是否高于本项目的最高限价；</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840"/>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3</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投标保证金的缴纳主体是否与投标人一致、提供投标担保或者所提供的投标担保不符合采购文件要求；</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653"/>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4</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投标文件是否按采购文件规定格式完整提供、且按采购文件要求签字或盖章；</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585"/>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5</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企业信誉（信用查询）是否满足采购文件的要求；</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509"/>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6</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法定代表人身份证明书及法定代表人授权委托书是否按采购文件规定格式完整提供、并按采购文件要求签字盖章。</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840"/>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7</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投标文件需求没有采购人不可接收的重大偏离</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334"/>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8</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投标文件是否附有采购人不能接受的条件</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282"/>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9</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是否满足采购文件实质性要求的其他情形</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tr w:rsidR="00F33CF8">
        <w:trPr>
          <w:cantSplit/>
          <w:trHeight w:val="282"/>
        </w:trPr>
        <w:tc>
          <w:tcPr>
            <w:tcW w:w="817" w:type="dxa"/>
            <w:vMerge/>
            <w:vAlign w:val="center"/>
          </w:tcPr>
          <w:p w:rsidR="00F33CF8" w:rsidRDefault="00F33CF8">
            <w:pPr>
              <w:spacing w:line="400" w:lineRule="exact"/>
              <w:rPr>
                <w:rFonts w:ascii="宋体" w:hAnsi="宋体" w:cs="宋体"/>
                <w:szCs w:val="21"/>
              </w:rPr>
            </w:pPr>
          </w:p>
        </w:tc>
        <w:tc>
          <w:tcPr>
            <w:tcW w:w="621" w:type="dxa"/>
            <w:vAlign w:val="center"/>
          </w:tcPr>
          <w:p w:rsidR="00F33CF8" w:rsidRDefault="00D30AEA" w:rsidP="00D30AEA">
            <w:pPr>
              <w:spacing w:line="400" w:lineRule="exact"/>
              <w:jc w:val="center"/>
              <w:rPr>
                <w:rFonts w:ascii="宋体" w:hAnsi="宋体" w:cs="宋体"/>
                <w:szCs w:val="21"/>
              </w:rPr>
            </w:pPr>
            <w:r>
              <w:rPr>
                <w:rFonts w:ascii="宋体" w:hAnsi="宋体" w:cs="宋体"/>
                <w:szCs w:val="21"/>
              </w:rPr>
              <w:t>10</w:t>
            </w:r>
          </w:p>
        </w:tc>
        <w:tc>
          <w:tcPr>
            <w:tcW w:w="4340" w:type="dxa"/>
            <w:vAlign w:val="center"/>
          </w:tcPr>
          <w:p w:rsidR="00F33CF8" w:rsidRDefault="00D30AEA">
            <w:pPr>
              <w:spacing w:line="400" w:lineRule="exact"/>
              <w:rPr>
                <w:rFonts w:ascii="宋体" w:hAnsi="宋体" w:cs="宋体"/>
                <w:szCs w:val="21"/>
              </w:rPr>
            </w:pPr>
            <w:r>
              <w:rPr>
                <w:rFonts w:ascii="宋体" w:hAnsi="宋体" w:cs="宋体" w:hint="eastAsia"/>
                <w:szCs w:val="21"/>
              </w:rPr>
              <w:t>是否有中小企业声明函</w:t>
            </w:r>
          </w:p>
        </w:tc>
        <w:tc>
          <w:tcPr>
            <w:tcW w:w="732" w:type="dxa"/>
            <w:vAlign w:val="center"/>
          </w:tcPr>
          <w:p w:rsidR="00F33CF8" w:rsidRDefault="00F33CF8">
            <w:pPr>
              <w:spacing w:line="400" w:lineRule="exact"/>
              <w:rPr>
                <w:rFonts w:ascii="宋体" w:hAnsi="宋体" w:cs="宋体"/>
                <w:szCs w:val="21"/>
              </w:rPr>
            </w:pPr>
          </w:p>
        </w:tc>
        <w:tc>
          <w:tcPr>
            <w:tcW w:w="720" w:type="dxa"/>
            <w:vAlign w:val="center"/>
          </w:tcPr>
          <w:p w:rsidR="00F33CF8" w:rsidRDefault="00F33CF8">
            <w:pPr>
              <w:spacing w:line="400" w:lineRule="exact"/>
              <w:rPr>
                <w:rFonts w:ascii="宋体" w:hAnsi="宋体" w:cs="宋体"/>
                <w:szCs w:val="21"/>
              </w:rPr>
            </w:pPr>
          </w:p>
        </w:tc>
        <w:tc>
          <w:tcPr>
            <w:tcW w:w="684" w:type="dxa"/>
            <w:vAlign w:val="center"/>
          </w:tcPr>
          <w:p w:rsidR="00F33CF8" w:rsidRDefault="00F33CF8">
            <w:pPr>
              <w:spacing w:line="400" w:lineRule="exact"/>
              <w:rPr>
                <w:rFonts w:ascii="宋体" w:hAnsi="宋体" w:cs="宋体"/>
                <w:szCs w:val="21"/>
              </w:rPr>
            </w:pPr>
          </w:p>
        </w:tc>
        <w:tc>
          <w:tcPr>
            <w:tcW w:w="840" w:type="dxa"/>
            <w:vAlign w:val="center"/>
          </w:tcPr>
          <w:p w:rsidR="00F33CF8" w:rsidRDefault="00F33CF8">
            <w:pPr>
              <w:spacing w:line="400" w:lineRule="exact"/>
              <w:rPr>
                <w:rFonts w:ascii="宋体" w:hAnsi="宋体" w:cs="宋体"/>
                <w:szCs w:val="21"/>
              </w:rPr>
            </w:pPr>
          </w:p>
        </w:tc>
      </w:tr>
      <w:bookmarkEnd w:id="45"/>
      <w:tr w:rsidR="00F33CF8">
        <w:trPr>
          <w:cantSplit/>
          <w:trHeight w:val="526"/>
        </w:trPr>
        <w:tc>
          <w:tcPr>
            <w:tcW w:w="8754" w:type="dxa"/>
            <w:gridSpan w:val="7"/>
            <w:vAlign w:val="center"/>
          </w:tcPr>
          <w:p w:rsidR="00F33CF8" w:rsidRDefault="00D30AEA">
            <w:pPr>
              <w:spacing w:line="400" w:lineRule="exact"/>
              <w:rPr>
                <w:rFonts w:ascii="宋体" w:hAnsi="宋体" w:cs="宋体"/>
                <w:szCs w:val="21"/>
              </w:rPr>
            </w:pPr>
            <w:r>
              <w:rPr>
                <w:rFonts w:ascii="宋体" w:hAnsi="宋体" w:cs="宋体" w:hint="eastAsia"/>
                <w:szCs w:val="21"/>
              </w:rPr>
              <w:t>结论：是否通过初步评审（初步评审合格后方可进入详细评审阶段）</w:t>
            </w:r>
          </w:p>
        </w:tc>
      </w:tr>
      <w:tr w:rsidR="00F33CF8">
        <w:trPr>
          <w:cantSplit/>
          <w:trHeight w:val="1151"/>
        </w:trPr>
        <w:tc>
          <w:tcPr>
            <w:tcW w:w="8754" w:type="dxa"/>
            <w:gridSpan w:val="7"/>
            <w:vAlign w:val="center"/>
          </w:tcPr>
          <w:p w:rsidR="00F33CF8" w:rsidRDefault="00D30AEA">
            <w:pPr>
              <w:spacing w:line="400" w:lineRule="exact"/>
              <w:rPr>
                <w:rFonts w:ascii="宋体" w:hAnsi="宋体" w:cs="宋体"/>
                <w:szCs w:val="21"/>
              </w:rPr>
            </w:pPr>
            <w:r>
              <w:rPr>
                <w:rFonts w:ascii="宋体" w:hAnsi="宋体" w:cs="宋体" w:hint="eastAsia"/>
                <w:szCs w:val="21"/>
              </w:rPr>
              <w:t>评标委员会成员签名：</w:t>
            </w:r>
          </w:p>
          <w:p w:rsidR="00F33CF8" w:rsidRDefault="00D30AEA">
            <w:pPr>
              <w:spacing w:line="400" w:lineRule="exact"/>
              <w:rPr>
                <w:rFonts w:ascii="宋体" w:hAnsi="宋体" w:cs="宋体"/>
                <w:szCs w:val="21"/>
              </w:rPr>
            </w:pPr>
            <w:r>
              <w:rPr>
                <w:rFonts w:ascii="宋体" w:hAnsi="宋体" w:cs="宋体" w:hint="eastAsia"/>
                <w:szCs w:val="21"/>
              </w:rPr>
              <w:t xml:space="preserve">                                             年    月    日</w:t>
            </w:r>
          </w:p>
        </w:tc>
      </w:tr>
      <w:tr w:rsidR="00F33CF8">
        <w:trPr>
          <w:cantSplit/>
          <w:trHeight w:val="1140"/>
        </w:trPr>
        <w:tc>
          <w:tcPr>
            <w:tcW w:w="8754" w:type="dxa"/>
            <w:gridSpan w:val="7"/>
            <w:vAlign w:val="center"/>
          </w:tcPr>
          <w:p w:rsidR="00F33CF8" w:rsidRDefault="00D30AEA">
            <w:pPr>
              <w:spacing w:line="400" w:lineRule="exact"/>
              <w:rPr>
                <w:rFonts w:ascii="宋体" w:hAnsi="宋体" w:cs="宋体"/>
                <w:szCs w:val="21"/>
              </w:rPr>
            </w:pPr>
            <w:r>
              <w:rPr>
                <w:rFonts w:ascii="宋体" w:hAnsi="宋体" w:cs="宋体" w:hint="eastAsia"/>
                <w:szCs w:val="21"/>
              </w:rPr>
              <w:lastRenderedPageBreak/>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rsidR="00F33CF8" w:rsidRDefault="00F33CF8">
      <w:pPr>
        <w:pStyle w:val="a0"/>
      </w:pP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w:t>
      </w:r>
      <w:r>
        <w:rPr>
          <w:rFonts w:ascii="仿宋" w:eastAsia="仿宋" w:hAnsi="仿宋" w:cs="仿宋"/>
          <w:color w:val="000000" w:themeColor="text1"/>
          <w:sz w:val="24"/>
          <w:szCs w:val="24"/>
        </w:rPr>
        <w:t>2</w:t>
      </w:r>
      <w:r>
        <w:rPr>
          <w:rFonts w:ascii="仿宋" w:eastAsia="仿宋" w:hAnsi="仿宋" w:cs="仿宋" w:hint="eastAsia"/>
          <w:color w:val="000000" w:themeColor="text1"/>
          <w:sz w:val="24"/>
          <w:szCs w:val="24"/>
        </w:rPr>
        <w:t xml:space="preserve"> 在对投标文件进行详细评估之前，评审小组将依据供应商提供的资格证明文件审查供应商的财务、技术和生产能力。如果确定供应商无资格履行合同，其投标将被拒绝。</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w:t>
      </w:r>
      <w:r>
        <w:rPr>
          <w:rFonts w:ascii="仿宋" w:eastAsia="仿宋" w:hAnsi="仿宋" w:cs="仿宋"/>
          <w:color w:val="000000" w:themeColor="text1"/>
          <w:sz w:val="24"/>
          <w:szCs w:val="24"/>
        </w:rPr>
        <w:t>3</w:t>
      </w:r>
      <w:r>
        <w:rPr>
          <w:rFonts w:ascii="仿宋" w:eastAsia="仿宋" w:hAnsi="仿宋" w:cs="仿宋" w:hint="eastAsia"/>
          <w:color w:val="000000" w:themeColor="text1"/>
          <w:sz w:val="24"/>
          <w:szCs w:val="24"/>
        </w:rPr>
        <w:t xml:space="preserve"> 评审小组将确定每一投标文件是否对投标文件的要求作出了实质性的响应，而没有重大偏离。实质性响应的投标文件是指符合投标文件的所有条款、条件和规定</w:t>
      </w:r>
      <w:r w:rsidR="00267584">
        <w:rPr>
          <w:rFonts w:ascii="仿宋" w:eastAsia="仿宋" w:hAnsi="仿宋" w:cs="仿宋" w:hint="eastAsia"/>
          <w:color w:val="000000" w:themeColor="text1"/>
          <w:sz w:val="24"/>
          <w:szCs w:val="24"/>
        </w:rPr>
        <w:t>且没有重大偏离或保留。重大偏离或保留系指影响到投标文件规定的服务</w:t>
      </w:r>
      <w:r>
        <w:rPr>
          <w:rFonts w:ascii="仿宋" w:eastAsia="仿宋" w:hAnsi="仿宋" w:cs="仿宋" w:hint="eastAsia"/>
          <w:color w:val="000000" w:themeColor="text1"/>
          <w:sz w:val="24"/>
          <w:szCs w:val="24"/>
        </w:rPr>
        <w:t xml:space="preserve">范围、质量和性能，或限制了买方的权利和供应商的义务的规定，而纠正这些偏离将影响到其他提交实质性响应投标的供应商的公平竞争地位。 </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25、投标文件的澄清</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25.1为有助于对投标文件进行审查、评估和比较，评审小组将对供应商进行投标，请供应商澄清其投标内容，供应商有责任按照招标代理机构通知的时间、地点指派专人进行答疑和澄清。投标时供应商代表应作书面记录。并对重要内容作出书面答复。</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25.2 要澄清的答复应是书面的，但不得对投标内容进行实质性修改。澄清文件须由供应商法人代表或法人授权代表签字和/或加盖公章并作为投标文件的组成部分。</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25.3 投标结束后，评审小组要求所有参加投标的供应商在规定的时间内进行最后报价。</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26、确定成交供应商的办法</w:t>
      </w:r>
    </w:p>
    <w:p w:rsidR="00F33CF8" w:rsidRDefault="00D30AE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26.1评审小组按照投标文件要求对投标文件中的供应商资格、供应商资格证明文件、重要技术指标以及技术和商务上要求的其它重要内容进行审核。</w:t>
      </w:r>
    </w:p>
    <w:p w:rsidR="00F33CF8" w:rsidRDefault="00D30AE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26.2评审小组和供应商投标过程中作出的书面承诺是否符合投标文件中对质量、技术和服务的要求。</w:t>
      </w:r>
    </w:p>
    <w:p w:rsidR="00F33CF8" w:rsidRDefault="00D30AEA">
      <w:pPr>
        <w:pStyle w:val="a6"/>
        <w:spacing w:line="400" w:lineRule="exact"/>
        <w:ind w:leftChars="0" w:left="0" w:firstLineChars="200" w:firstLine="480"/>
        <w:rPr>
          <w:rFonts w:ascii="仿宋" w:eastAsia="仿宋" w:hAnsi="仿宋" w:cs="仿宋"/>
          <w:color w:val="000000" w:themeColor="text1"/>
          <w:sz w:val="24"/>
          <w:szCs w:val="24"/>
          <w:shd w:val="clear" w:color="auto" w:fill="FFFFFF"/>
        </w:rPr>
      </w:pPr>
      <w:r>
        <w:rPr>
          <w:rFonts w:ascii="仿宋" w:eastAsia="仿宋" w:hAnsi="仿宋" w:cs="仿宋" w:hint="eastAsia"/>
          <w:bCs/>
          <w:color w:val="000000" w:themeColor="text1"/>
          <w:sz w:val="24"/>
          <w:szCs w:val="24"/>
        </w:rPr>
        <w:t>26.3</w:t>
      </w:r>
      <w:r>
        <w:rPr>
          <w:rFonts w:ascii="仿宋" w:eastAsia="仿宋" w:hAnsi="仿宋" w:cs="仿宋" w:hint="eastAsia"/>
          <w:color w:val="000000" w:themeColor="text1"/>
          <w:sz w:val="24"/>
          <w:szCs w:val="24"/>
          <w:shd w:val="clear" w:color="auto" w:fill="FFFFFF"/>
        </w:rPr>
        <w:t>经投标确定最终采购需求和提交最后报价的供应商后，由评审小组采用综合评分法对提交最后报价的供应商的响应文件和最后报价进行综合评分。</w:t>
      </w:r>
    </w:p>
    <w:p w:rsidR="00F33CF8" w:rsidRDefault="00D30AEA">
      <w:pPr>
        <w:pStyle w:val="a6"/>
        <w:spacing w:line="400" w:lineRule="exact"/>
        <w:ind w:leftChars="0" w:left="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对响应文件的评估和比较分为两步进行，评审小组会按照投标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w:t>
      </w:r>
      <w:r>
        <w:rPr>
          <w:rFonts w:ascii="仿宋" w:eastAsia="仿宋" w:hAnsi="仿宋" w:cs="仿宋" w:hint="eastAsia"/>
          <w:bCs/>
          <w:color w:val="000000" w:themeColor="text1"/>
          <w:sz w:val="24"/>
          <w:szCs w:val="24"/>
        </w:rPr>
        <w:lastRenderedPageBreak/>
        <w:t>分评比，打分方法：总分为100分，其中投标报价因素占</w:t>
      </w:r>
      <w:r>
        <w:rPr>
          <w:rFonts w:ascii="仿宋" w:eastAsia="仿宋" w:hAnsi="仿宋" w:cs="仿宋"/>
          <w:bCs/>
          <w:color w:val="000000" w:themeColor="text1"/>
          <w:sz w:val="24"/>
          <w:szCs w:val="24"/>
        </w:rPr>
        <w:t>10</w:t>
      </w:r>
      <w:r>
        <w:rPr>
          <w:rFonts w:ascii="仿宋" w:eastAsia="仿宋" w:hAnsi="仿宋" w:cs="仿宋" w:hint="eastAsia"/>
          <w:bCs/>
          <w:color w:val="000000" w:themeColor="text1"/>
          <w:sz w:val="24"/>
          <w:szCs w:val="24"/>
        </w:rPr>
        <w:t>分，商务技术因素占</w:t>
      </w:r>
      <w:r>
        <w:rPr>
          <w:rFonts w:ascii="仿宋" w:eastAsia="仿宋" w:hAnsi="仿宋" w:cs="仿宋"/>
          <w:bCs/>
          <w:color w:val="000000" w:themeColor="text1"/>
          <w:sz w:val="24"/>
          <w:szCs w:val="24"/>
        </w:rPr>
        <w:t>90</w:t>
      </w:r>
      <w:r>
        <w:rPr>
          <w:rFonts w:ascii="仿宋" w:eastAsia="仿宋" w:hAnsi="仿宋" w:cs="仿宋" w:hint="eastAsia"/>
          <w:bCs/>
          <w:color w:val="000000" w:themeColor="text1"/>
          <w:sz w:val="24"/>
          <w:szCs w:val="24"/>
        </w:rPr>
        <w:t>分。将每位投标商的价格得分、商务得分、技术得分相加即为该投标商的总得分。详细评分标准如下：</w:t>
      </w:r>
    </w:p>
    <w:tbl>
      <w:tblPr>
        <w:tblpPr w:leftFromText="180" w:rightFromText="180" w:vertAnchor="text" w:horzAnchor="page" w:tblpX="1559" w:tblpY="255"/>
        <w:tblOverlap w:val="neve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7067"/>
        <w:gridCol w:w="1041"/>
      </w:tblGrid>
      <w:tr w:rsidR="00F33CF8">
        <w:trPr>
          <w:trHeight w:val="685"/>
        </w:trPr>
        <w:tc>
          <w:tcPr>
            <w:tcW w:w="1181" w:type="dxa"/>
            <w:shd w:val="pct10" w:color="auto" w:fill="auto"/>
            <w:vAlign w:val="center"/>
          </w:tcPr>
          <w:p w:rsidR="00F33CF8" w:rsidRDefault="00D30AEA">
            <w:pPr>
              <w:pStyle w:val="21212"/>
              <w:spacing w:before="0" w:after="0" w:line="240" w:lineRule="auto"/>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评审项目</w:t>
            </w:r>
          </w:p>
        </w:tc>
        <w:tc>
          <w:tcPr>
            <w:tcW w:w="7067" w:type="dxa"/>
            <w:shd w:val="pct10" w:color="auto" w:fill="auto"/>
            <w:vAlign w:val="center"/>
          </w:tcPr>
          <w:p w:rsidR="00F33CF8" w:rsidRDefault="00D30AEA">
            <w:pPr>
              <w:pStyle w:val="21212"/>
              <w:spacing w:before="0" w:after="0" w:line="240" w:lineRule="auto"/>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评分标准</w:t>
            </w:r>
          </w:p>
        </w:tc>
        <w:tc>
          <w:tcPr>
            <w:tcW w:w="1041" w:type="dxa"/>
            <w:shd w:val="pct10" w:color="auto" w:fill="auto"/>
            <w:vAlign w:val="center"/>
          </w:tcPr>
          <w:p w:rsidR="00F33CF8" w:rsidRDefault="00D30AEA">
            <w:pPr>
              <w:pStyle w:val="21212"/>
              <w:spacing w:before="0" w:after="0" w:line="240" w:lineRule="auto"/>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分值</w:t>
            </w:r>
          </w:p>
        </w:tc>
      </w:tr>
      <w:tr w:rsidR="00F33CF8">
        <w:trPr>
          <w:trHeight w:val="2651"/>
        </w:trPr>
        <w:tc>
          <w:tcPr>
            <w:tcW w:w="1181" w:type="dxa"/>
            <w:vAlign w:val="center"/>
          </w:tcPr>
          <w:p w:rsidR="00F33CF8" w:rsidRDefault="00D30AEA">
            <w:pPr>
              <w:spacing w:line="360" w:lineRule="auto"/>
              <w:jc w:val="center"/>
              <w:rPr>
                <w:rFonts w:ascii="仿宋" w:eastAsia="仿宋" w:hAnsi="仿宋"/>
                <w:sz w:val="24"/>
              </w:rPr>
            </w:pPr>
            <w:r>
              <w:rPr>
                <w:rFonts w:ascii="仿宋" w:eastAsia="仿宋" w:hAnsi="仿宋" w:hint="eastAsia"/>
                <w:sz w:val="24"/>
              </w:rPr>
              <w:t>投标报价</w:t>
            </w:r>
          </w:p>
          <w:p w:rsidR="00F33CF8" w:rsidRDefault="00D30AEA">
            <w:pPr>
              <w:snapToGrid w:val="0"/>
              <w:jc w:val="center"/>
              <w:rPr>
                <w:rFonts w:ascii="仿宋" w:eastAsia="仿宋" w:hAnsi="仿宋" w:cs="仿宋"/>
                <w:bCs/>
                <w:color w:val="000000" w:themeColor="text1"/>
                <w:sz w:val="24"/>
                <w:szCs w:val="24"/>
              </w:rPr>
            </w:pPr>
            <w:r>
              <w:rPr>
                <w:rFonts w:ascii="仿宋" w:eastAsia="仿宋" w:hAnsi="仿宋" w:hint="eastAsia"/>
                <w:sz w:val="24"/>
              </w:rPr>
              <w:t>(</w:t>
            </w:r>
            <w:r>
              <w:rPr>
                <w:rFonts w:ascii="仿宋" w:eastAsia="仿宋" w:hAnsi="仿宋"/>
                <w:sz w:val="24"/>
              </w:rPr>
              <w:t>10</w:t>
            </w:r>
            <w:r>
              <w:rPr>
                <w:rFonts w:ascii="仿宋" w:eastAsia="仿宋" w:hAnsi="仿宋" w:hint="eastAsia"/>
                <w:sz w:val="24"/>
              </w:rPr>
              <w:t>分)</w:t>
            </w:r>
          </w:p>
        </w:tc>
        <w:tc>
          <w:tcPr>
            <w:tcW w:w="7067" w:type="dxa"/>
            <w:vAlign w:val="center"/>
          </w:tcPr>
          <w:p w:rsidR="00F33CF8" w:rsidRDefault="00D30AEA">
            <w:pPr>
              <w:spacing w:line="276" w:lineRule="auto"/>
              <w:rPr>
                <w:rFonts w:ascii="仿宋" w:eastAsia="仿宋" w:hAnsi="仿宋"/>
                <w:sz w:val="24"/>
              </w:rPr>
            </w:pPr>
            <w:r>
              <w:rPr>
                <w:rFonts w:ascii="仿宋" w:eastAsia="仿宋" w:hAnsi="仿宋" w:hint="eastAsia"/>
                <w:sz w:val="24"/>
              </w:rPr>
              <w:t>在价格评分时，满足招标文件要求且合理的最低报价为投标基准价，其价格分为满分。其他投标人的价格分统一按照下列公式计算:</w:t>
            </w:r>
          </w:p>
          <w:p w:rsidR="00F33CF8" w:rsidRDefault="00D30AEA">
            <w:pPr>
              <w:spacing w:line="276" w:lineRule="auto"/>
              <w:rPr>
                <w:rFonts w:ascii="仿宋" w:eastAsia="仿宋" w:hAnsi="仿宋"/>
                <w:sz w:val="24"/>
              </w:rPr>
            </w:pPr>
            <w:r>
              <w:rPr>
                <w:rFonts w:ascii="仿宋" w:eastAsia="仿宋" w:hAnsi="仿宋" w:hint="eastAsia"/>
                <w:sz w:val="24"/>
              </w:rPr>
              <w:t>投标报价得分=（投标基准价/投标报价）×价格权值×100%。（小数点后保留二位小数,按四舍五入取值)。</w:t>
            </w:r>
          </w:p>
          <w:p w:rsidR="00F33CF8" w:rsidRDefault="00D30AEA">
            <w:pPr>
              <w:pStyle w:val="af"/>
              <w:rPr>
                <w:color w:val="000000" w:themeColor="text1"/>
              </w:rPr>
            </w:pPr>
            <w:r>
              <w:rPr>
                <w:rFonts w:ascii="宋体" w:hAnsi="宋体" w:cs="宋体" w:hint="eastAsia"/>
                <w:b/>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hint="eastAsia"/>
                <w:b/>
                <w:color w:val="000000" w:themeColor="text1"/>
              </w:rPr>
              <w:t xml:space="preserve">  </w:t>
            </w:r>
            <w:r>
              <w:rPr>
                <w:rFonts w:hint="eastAsia"/>
                <w:color w:val="000000" w:themeColor="text1"/>
              </w:rPr>
              <w:t xml:space="preserve"> </w:t>
            </w:r>
          </w:p>
        </w:tc>
        <w:tc>
          <w:tcPr>
            <w:tcW w:w="1041" w:type="dxa"/>
            <w:vAlign w:val="center"/>
          </w:tcPr>
          <w:p w:rsidR="00F33CF8" w:rsidRDefault="00D30AEA">
            <w:pPr>
              <w:snapToGrid w:val="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0-</w:t>
            </w:r>
            <w:r>
              <w:rPr>
                <w:rFonts w:ascii="仿宋" w:eastAsia="仿宋" w:hAnsi="仿宋" w:cs="仿宋"/>
                <w:bCs/>
                <w:color w:val="000000" w:themeColor="text1"/>
                <w:sz w:val="24"/>
                <w:szCs w:val="24"/>
              </w:rPr>
              <w:t>10</w:t>
            </w:r>
            <w:r>
              <w:rPr>
                <w:rFonts w:ascii="仿宋" w:eastAsia="仿宋" w:hAnsi="仿宋" w:cs="仿宋" w:hint="eastAsia"/>
                <w:bCs/>
                <w:color w:val="000000" w:themeColor="text1"/>
                <w:sz w:val="24"/>
                <w:szCs w:val="24"/>
              </w:rPr>
              <w:t>分</w:t>
            </w:r>
          </w:p>
        </w:tc>
      </w:tr>
    </w:tbl>
    <w:p w:rsidR="00F33CF8" w:rsidRDefault="00F33CF8">
      <w:pPr>
        <w:rPr>
          <w:color w:val="000000" w:themeColor="text1"/>
        </w:rPr>
      </w:pPr>
    </w:p>
    <w:tbl>
      <w:tblPr>
        <w:tblpPr w:leftFromText="180" w:rightFromText="180" w:vertAnchor="text" w:horzAnchor="page" w:tblpX="1568" w:tblpY="4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104"/>
        <w:gridCol w:w="6879"/>
      </w:tblGrid>
      <w:tr w:rsidR="00F33CF8">
        <w:trPr>
          <w:trHeight w:val="698"/>
        </w:trPr>
        <w:tc>
          <w:tcPr>
            <w:tcW w:w="1272" w:type="dxa"/>
            <w:vAlign w:val="center"/>
          </w:tcPr>
          <w:p w:rsidR="00F33CF8" w:rsidRDefault="00D30AEA">
            <w:pPr>
              <w:spacing w:line="360" w:lineRule="auto"/>
              <w:jc w:val="center"/>
              <w:rPr>
                <w:rFonts w:ascii="仿宋" w:eastAsia="仿宋" w:hAnsi="仿宋"/>
                <w:b/>
                <w:bCs/>
                <w:sz w:val="24"/>
              </w:rPr>
            </w:pPr>
            <w:r>
              <w:rPr>
                <w:rFonts w:ascii="仿宋" w:eastAsia="仿宋" w:hAnsi="仿宋" w:hint="eastAsia"/>
                <w:b/>
                <w:bCs/>
                <w:sz w:val="24"/>
              </w:rPr>
              <w:t>评分项目</w:t>
            </w:r>
          </w:p>
        </w:tc>
        <w:tc>
          <w:tcPr>
            <w:tcW w:w="7983" w:type="dxa"/>
            <w:gridSpan w:val="2"/>
            <w:vAlign w:val="center"/>
          </w:tcPr>
          <w:p w:rsidR="00F33CF8" w:rsidRDefault="00D30AEA">
            <w:pPr>
              <w:spacing w:line="360" w:lineRule="auto"/>
              <w:jc w:val="center"/>
              <w:rPr>
                <w:rFonts w:ascii="仿宋" w:eastAsia="仿宋" w:hAnsi="仿宋"/>
                <w:b/>
                <w:bCs/>
                <w:sz w:val="24"/>
              </w:rPr>
            </w:pPr>
            <w:r w:rsidRPr="008D56E1">
              <w:rPr>
                <w:rFonts w:ascii="仿宋" w:eastAsia="仿宋" w:hAnsi="仿宋" w:hint="eastAsia"/>
                <w:b/>
                <w:bCs/>
                <w:sz w:val="24"/>
              </w:rPr>
              <w:t>评 分 标 准</w:t>
            </w:r>
          </w:p>
        </w:tc>
      </w:tr>
      <w:tr w:rsidR="00F33CF8">
        <w:trPr>
          <w:trHeight w:val="90"/>
        </w:trPr>
        <w:tc>
          <w:tcPr>
            <w:tcW w:w="1272" w:type="dxa"/>
            <w:vMerge w:val="restart"/>
            <w:vAlign w:val="center"/>
          </w:tcPr>
          <w:p w:rsidR="00F33CF8" w:rsidRDefault="00D30AEA">
            <w:pPr>
              <w:spacing w:line="360" w:lineRule="auto"/>
              <w:jc w:val="center"/>
              <w:rPr>
                <w:rFonts w:ascii="仿宋" w:eastAsia="仿宋" w:hAnsi="仿宋" w:cs="宋体"/>
                <w:sz w:val="24"/>
              </w:rPr>
            </w:pPr>
            <w:r>
              <w:rPr>
                <w:rFonts w:ascii="仿宋" w:eastAsia="仿宋" w:hAnsi="仿宋" w:cs="宋体" w:hint="eastAsia"/>
                <w:sz w:val="24"/>
              </w:rPr>
              <w:t>商务</w:t>
            </w:r>
          </w:p>
          <w:p w:rsidR="00F33CF8" w:rsidRDefault="00D30AEA">
            <w:pPr>
              <w:spacing w:line="360" w:lineRule="auto"/>
              <w:jc w:val="center"/>
            </w:pPr>
            <w:r>
              <w:rPr>
                <w:rFonts w:ascii="仿宋" w:eastAsia="仿宋" w:hAnsi="仿宋" w:cs="宋体" w:hint="eastAsia"/>
                <w:sz w:val="24"/>
              </w:rPr>
              <w:t>（</w:t>
            </w:r>
            <w:r>
              <w:rPr>
                <w:rFonts w:ascii="仿宋" w:eastAsia="仿宋" w:hAnsi="仿宋" w:cs="宋体"/>
                <w:sz w:val="24"/>
              </w:rPr>
              <w:t>20</w:t>
            </w:r>
            <w:r>
              <w:rPr>
                <w:rFonts w:ascii="仿宋" w:eastAsia="仿宋" w:hAnsi="仿宋" w:cs="宋体" w:hint="eastAsia"/>
                <w:sz w:val="24"/>
              </w:rPr>
              <w:t>分）</w:t>
            </w: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响应文件制作规范</w:t>
            </w:r>
          </w:p>
          <w:p w:rsidR="00F33CF8" w:rsidRDefault="00D30AEA">
            <w:pPr>
              <w:pStyle w:val="a0"/>
              <w:ind w:firstLineChars="0" w:firstLine="0"/>
              <w:jc w:val="center"/>
              <w:rPr>
                <w:rFonts w:ascii="仿宋" w:eastAsia="仿宋" w:hAnsi="仿宋"/>
                <w:sz w:val="24"/>
              </w:rPr>
            </w:pPr>
            <w:r>
              <w:rPr>
                <w:rFonts w:ascii="仿宋" w:eastAsia="仿宋" w:hAnsi="仿宋" w:cs="Times New Roman" w:hint="eastAsia"/>
                <w:sz w:val="22"/>
                <w:szCs w:val="20"/>
              </w:rPr>
              <w:t>(0-</w:t>
            </w:r>
            <w:r>
              <w:rPr>
                <w:rFonts w:ascii="仿宋" w:eastAsia="仿宋" w:hAnsi="仿宋" w:cs="Times New Roman"/>
                <w:sz w:val="22"/>
                <w:szCs w:val="20"/>
              </w:rPr>
              <w:t>2</w:t>
            </w:r>
            <w:r>
              <w:rPr>
                <w:rFonts w:ascii="仿宋" w:eastAsia="仿宋" w:hAnsi="仿宋" w:cs="Times New Roman" w:hint="eastAsia"/>
                <w:sz w:val="22"/>
                <w:szCs w:val="20"/>
              </w:rPr>
              <w:t>分)</w:t>
            </w:r>
          </w:p>
        </w:tc>
        <w:tc>
          <w:tcPr>
            <w:tcW w:w="6879" w:type="dxa"/>
            <w:vAlign w:val="center"/>
          </w:tcPr>
          <w:p w:rsidR="00F33CF8" w:rsidRDefault="00D30AEA">
            <w:pPr>
              <w:spacing w:line="260" w:lineRule="exact"/>
              <w:jc w:val="left"/>
              <w:rPr>
                <w:rFonts w:ascii="仿宋" w:eastAsia="仿宋" w:hAnsi="仿宋"/>
                <w:b/>
                <w:sz w:val="24"/>
              </w:rPr>
            </w:pPr>
            <w:r>
              <w:rPr>
                <w:rFonts w:ascii="仿宋" w:eastAsia="仿宋" w:hAnsi="仿宋" w:hint="eastAsia"/>
                <w:sz w:val="24"/>
              </w:rPr>
              <w:t>有目录索引、编页、排版等制作规范得</w:t>
            </w:r>
            <w:r>
              <w:rPr>
                <w:rFonts w:ascii="仿宋" w:eastAsia="仿宋" w:hAnsi="仿宋"/>
                <w:sz w:val="24"/>
              </w:rPr>
              <w:t>1</w:t>
            </w:r>
            <w:r>
              <w:rPr>
                <w:rFonts w:ascii="仿宋" w:eastAsia="仿宋" w:hAnsi="仿宋" w:hint="eastAsia"/>
                <w:sz w:val="24"/>
              </w:rPr>
              <w:t>分，每有一处错误或材料缺失扣0.5分，扣完为止；证件复印正文内容清晰得</w:t>
            </w:r>
            <w:r>
              <w:rPr>
                <w:rFonts w:ascii="仿宋" w:eastAsia="仿宋" w:hAnsi="仿宋"/>
                <w:sz w:val="24"/>
              </w:rPr>
              <w:t>1</w:t>
            </w:r>
            <w:r>
              <w:rPr>
                <w:rFonts w:ascii="仿宋" w:eastAsia="仿宋" w:hAnsi="仿宋" w:hint="eastAsia"/>
                <w:sz w:val="24"/>
              </w:rPr>
              <w:t>分，有一个证件或一页不清晰扣0.5分，扣完为止；</w:t>
            </w:r>
          </w:p>
        </w:tc>
      </w:tr>
      <w:tr w:rsidR="00F33CF8">
        <w:trPr>
          <w:trHeight w:val="1164"/>
        </w:trPr>
        <w:tc>
          <w:tcPr>
            <w:tcW w:w="1272" w:type="dxa"/>
            <w:vMerge/>
            <w:vAlign w:val="center"/>
          </w:tcPr>
          <w:p w:rsidR="00F33CF8" w:rsidRDefault="00F33CF8">
            <w:pPr>
              <w:spacing w:line="360" w:lineRule="auto"/>
              <w:jc w:val="center"/>
              <w:rPr>
                <w:rFonts w:ascii="仿宋" w:eastAsia="仿宋" w:hAnsi="仿宋"/>
                <w:sz w:val="24"/>
              </w:rPr>
            </w:pP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类似业绩(0</w:t>
            </w:r>
            <w:r>
              <w:rPr>
                <w:rFonts w:ascii="仿宋" w:eastAsia="仿宋" w:hAnsi="仿宋" w:cs="Times New Roman"/>
                <w:sz w:val="22"/>
                <w:szCs w:val="20"/>
              </w:rPr>
              <w:t>-12</w:t>
            </w:r>
            <w:r>
              <w:rPr>
                <w:rFonts w:ascii="仿宋" w:eastAsia="仿宋" w:hAnsi="仿宋" w:cs="Times New Roman" w:hint="eastAsia"/>
                <w:sz w:val="22"/>
                <w:szCs w:val="20"/>
              </w:rPr>
              <w:t>分)</w:t>
            </w:r>
          </w:p>
        </w:tc>
        <w:tc>
          <w:tcPr>
            <w:tcW w:w="6879" w:type="dxa"/>
            <w:vAlign w:val="center"/>
          </w:tcPr>
          <w:p w:rsidR="00F33CF8" w:rsidRPr="00877D19" w:rsidRDefault="00D30AEA">
            <w:pPr>
              <w:spacing w:line="260" w:lineRule="exact"/>
              <w:jc w:val="left"/>
              <w:rPr>
                <w:rFonts w:ascii="仿宋" w:eastAsia="仿宋" w:hAnsi="仿宋"/>
                <w:sz w:val="24"/>
              </w:rPr>
            </w:pPr>
            <w:r w:rsidRPr="00877D19">
              <w:rPr>
                <w:rFonts w:ascii="仿宋" w:eastAsia="仿宋" w:hAnsi="仿宋"/>
                <w:sz w:val="24"/>
              </w:rPr>
              <w:t>自 2020 年 1 月 1 日以来承担过类似项目，得4分， 满分</w:t>
            </w:r>
            <w:r w:rsidR="00877D19" w:rsidRPr="00877D19">
              <w:rPr>
                <w:rFonts w:ascii="仿宋" w:eastAsia="仿宋" w:hAnsi="仿宋"/>
                <w:sz w:val="24"/>
              </w:rPr>
              <w:t xml:space="preserve"> </w:t>
            </w:r>
            <w:r w:rsidRPr="00877D19">
              <w:rPr>
                <w:rFonts w:ascii="仿宋" w:eastAsia="仿宋" w:hAnsi="仿宋"/>
                <w:sz w:val="24"/>
              </w:rPr>
              <w:t>12分。</w:t>
            </w:r>
          </w:p>
          <w:p w:rsidR="00F33CF8" w:rsidRDefault="00D30AEA">
            <w:pPr>
              <w:spacing w:line="260" w:lineRule="exact"/>
              <w:jc w:val="left"/>
              <w:rPr>
                <w:rFonts w:ascii="仿宋" w:eastAsia="仿宋" w:hAnsi="仿宋"/>
                <w:b/>
                <w:sz w:val="24"/>
              </w:rPr>
            </w:pPr>
            <w:r>
              <w:rPr>
                <w:rFonts w:ascii="仿宋" w:eastAsia="仿宋" w:hAnsi="仿宋" w:hint="eastAsia"/>
                <w:b/>
                <w:sz w:val="24"/>
              </w:rPr>
              <w:t>注：</w:t>
            </w:r>
            <w:r>
              <w:rPr>
                <w:rFonts w:ascii="仿宋" w:eastAsia="仿宋" w:hAnsi="仿宋"/>
                <w:b/>
                <w:sz w:val="24"/>
              </w:rPr>
              <w:t>时间以合同为准，提供合同复印件加盖公章，提供的材料必须充分反映 出相关的内容，否则视为未提供。</w:t>
            </w:r>
          </w:p>
        </w:tc>
      </w:tr>
      <w:tr w:rsidR="00F33CF8">
        <w:trPr>
          <w:trHeight w:val="1134"/>
        </w:trPr>
        <w:tc>
          <w:tcPr>
            <w:tcW w:w="1272" w:type="dxa"/>
            <w:vMerge/>
            <w:vAlign w:val="center"/>
          </w:tcPr>
          <w:p w:rsidR="00F33CF8" w:rsidRDefault="00F33CF8">
            <w:pPr>
              <w:spacing w:line="360" w:lineRule="auto"/>
              <w:jc w:val="center"/>
              <w:rPr>
                <w:rFonts w:ascii="仿宋" w:eastAsia="仿宋" w:hAnsi="仿宋"/>
                <w:sz w:val="24"/>
              </w:rPr>
            </w:pP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sz w:val="22"/>
                <w:szCs w:val="20"/>
              </w:rPr>
              <w:t>质量保证 体系能力</w:t>
            </w:r>
          </w:p>
          <w:p w:rsidR="00F33CF8" w:rsidRDefault="00D30AEA">
            <w:pPr>
              <w:jc w:val="center"/>
              <w:rPr>
                <w:rFonts w:ascii="仿宋" w:eastAsia="仿宋" w:hAnsi="仿宋"/>
                <w:sz w:val="22"/>
              </w:rPr>
            </w:pPr>
            <w:r>
              <w:rPr>
                <w:rFonts w:ascii="仿宋" w:eastAsia="仿宋" w:hAnsi="仿宋" w:hint="eastAsia"/>
                <w:sz w:val="22"/>
              </w:rPr>
              <w:t>(</w:t>
            </w:r>
            <w:r>
              <w:rPr>
                <w:rFonts w:ascii="仿宋" w:eastAsia="仿宋" w:hAnsi="仿宋"/>
                <w:sz w:val="22"/>
              </w:rPr>
              <w:t>0-6</w:t>
            </w:r>
            <w:r>
              <w:rPr>
                <w:rFonts w:ascii="仿宋" w:eastAsia="仿宋" w:hAnsi="仿宋" w:hint="eastAsia"/>
                <w:sz w:val="22"/>
              </w:rPr>
              <w:t>分</w:t>
            </w:r>
            <w:r>
              <w:rPr>
                <w:rFonts w:ascii="仿宋" w:eastAsia="仿宋" w:hAnsi="仿宋"/>
                <w:sz w:val="22"/>
              </w:rPr>
              <w:t>)</w:t>
            </w:r>
          </w:p>
        </w:tc>
        <w:tc>
          <w:tcPr>
            <w:tcW w:w="6879" w:type="dxa"/>
            <w:vAlign w:val="center"/>
          </w:tcPr>
          <w:p w:rsidR="00F33CF8" w:rsidRDefault="00D30AEA">
            <w:pPr>
              <w:spacing w:line="260" w:lineRule="exact"/>
              <w:jc w:val="left"/>
              <w:rPr>
                <w:rFonts w:ascii="仿宋" w:eastAsia="仿宋" w:hAnsi="仿宋"/>
                <w:sz w:val="24"/>
              </w:rPr>
            </w:pPr>
            <w:r>
              <w:rPr>
                <w:rFonts w:ascii="仿宋" w:eastAsia="仿宋" w:hAnsi="仿宋"/>
                <w:sz w:val="24"/>
              </w:rPr>
              <w:t>投标人具有质量管理体系、环境管理体系、职业健康安全管理体系认证证书的得 6分，每缺一个</w:t>
            </w:r>
            <w:r>
              <w:rPr>
                <w:rFonts w:ascii="仿宋" w:eastAsia="仿宋" w:hAnsi="仿宋" w:hint="eastAsia"/>
                <w:sz w:val="24"/>
              </w:rPr>
              <w:t>扣</w:t>
            </w:r>
            <w:r>
              <w:rPr>
                <w:rFonts w:ascii="仿宋" w:eastAsia="仿宋" w:hAnsi="仿宋"/>
                <w:sz w:val="24"/>
              </w:rPr>
              <w:t>2分，扣完为止。</w:t>
            </w:r>
          </w:p>
          <w:p w:rsidR="00F33CF8" w:rsidRDefault="00D30AEA">
            <w:pPr>
              <w:spacing w:line="260" w:lineRule="exact"/>
              <w:jc w:val="left"/>
              <w:rPr>
                <w:rFonts w:ascii="仿宋" w:eastAsia="仿宋" w:hAnsi="仿宋"/>
                <w:b/>
                <w:sz w:val="24"/>
              </w:rPr>
            </w:pPr>
            <w:r>
              <w:rPr>
                <w:rFonts w:ascii="仿宋" w:eastAsia="仿宋" w:hAnsi="仿宋" w:hint="eastAsia"/>
                <w:b/>
                <w:sz w:val="24"/>
              </w:rPr>
              <w:t>注：</w:t>
            </w:r>
            <w:r>
              <w:rPr>
                <w:rFonts w:ascii="仿宋" w:eastAsia="仿宋" w:hAnsi="仿宋"/>
                <w:b/>
                <w:sz w:val="24"/>
              </w:rPr>
              <w:t>提供证书复印件加盖公章。</w:t>
            </w:r>
          </w:p>
        </w:tc>
      </w:tr>
      <w:tr w:rsidR="00F33CF8" w:rsidTr="008D56E1">
        <w:trPr>
          <w:trHeight w:val="1803"/>
        </w:trPr>
        <w:tc>
          <w:tcPr>
            <w:tcW w:w="1272" w:type="dxa"/>
            <w:vMerge w:val="restart"/>
            <w:vAlign w:val="center"/>
          </w:tcPr>
          <w:p w:rsidR="00F33CF8" w:rsidRDefault="00D30AEA">
            <w:pPr>
              <w:spacing w:line="360" w:lineRule="auto"/>
              <w:jc w:val="center"/>
              <w:rPr>
                <w:rFonts w:ascii="仿宋" w:eastAsia="仿宋" w:hAnsi="仿宋" w:cs="宋体"/>
                <w:sz w:val="24"/>
              </w:rPr>
            </w:pPr>
            <w:r>
              <w:rPr>
                <w:rFonts w:ascii="仿宋" w:eastAsia="仿宋" w:hAnsi="仿宋" w:cs="宋体" w:hint="eastAsia"/>
                <w:sz w:val="24"/>
              </w:rPr>
              <w:t>技术</w:t>
            </w:r>
          </w:p>
          <w:p w:rsidR="00F33CF8" w:rsidRDefault="00D30AEA">
            <w:pPr>
              <w:spacing w:line="360" w:lineRule="auto"/>
              <w:jc w:val="center"/>
              <w:rPr>
                <w:rFonts w:ascii="仿宋" w:eastAsia="仿宋" w:hAnsi="仿宋" w:cs="宋体"/>
                <w:sz w:val="24"/>
              </w:rPr>
            </w:pPr>
            <w:r>
              <w:rPr>
                <w:rFonts w:ascii="仿宋" w:eastAsia="仿宋" w:hAnsi="仿宋" w:cs="宋体" w:hint="eastAsia"/>
                <w:sz w:val="24"/>
              </w:rPr>
              <w:t>（</w:t>
            </w:r>
            <w:r>
              <w:rPr>
                <w:rFonts w:ascii="仿宋" w:eastAsia="仿宋" w:hAnsi="仿宋" w:cs="宋体"/>
                <w:sz w:val="24"/>
              </w:rPr>
              <w:t>70</w:t>
            </w:r>
            <w:r>
              <w:rPr>
                <w:rFonts w:ascii="仿宋" w:eastAsia="仿宋" w:hAnsi="仿宋" w:cs="宋体" w:hint="eastAsia"/>
                <w:sz w:val="24"/>
              </w:rPr>
              <w:t>分）</w:t>
            </w: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项目服务方案</w:t>
            </w:r>
          </w:p>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（0</w:t>
            </w:r>
            <w:r>
              <w:rPr>
                <w:rFonts w:ascii="仿宋" w:eastAsia="仿宋" w:hAnsi="仿宋" w:cs="Times New Roman"/>
                <w:sz w:val="22"/>
                <w:szCs w:val="20"/>
              </w:rPr>
              <w:t>-8</w:t>
            </w:r>
            <w:r>
              <w:rPr>
                <w:rFonts w:ascii="仿宋" w:eastAsia="仿宋" w:hAnsi="仿宋" w:cs="Times New Roman" w:hint="eastAsia"/>
                <w:sz w:val="22"/>
                <w:szCs w:val="20"/>
              </w:rPr>
              <w:t>分）</w:t>
            </w:r>
          </w:p>
        </w:tc>
        <w:tc>
          <w:tcPr>
            <w:tcW w:w="6879" w:type="dxa"/>
            <w:vAlign w:val="center"/>
          </w:tcPr>
          <w:p w:rsidR="00F33CF8" w:rsidRDefault="00D30AEA">
            <w:pPr>
              <w:spacing w:line="260" w:lineRule="exact"/>
              <w:jc w:val="left"/>
              <w:rPr>
                <w:rFonts w:ascii="仿宋" w:eastAsia="仿宋" w:hAnsi="仿宋"/>
                <w:sz w:val="24"/>
              </w:rPr>
            </w:pPr>
            <w:r>
              <w:rPr>
                <w:rFonts w:ascii="仿宋" w:eastAsia="仿宋" w:hAnsi="仿宋" w:hint="eastAsia"/>
                <w:sz w:val="24"/>
              </w:rPr>
              <w:t>组织实施方案的科学性、合理性、规范性、可操作性等，包括使用维护、检测、验收等内容合理：</w:t>
            </w:r>
          </w:p>
          <w:p w:rsidR="00F33CF8" w:rsidRDefault="008D56E1">
            <w:pPr>
              <w:jc w:val="left"/>
              <w:rPr>
                <w:rFonts w:ascii="仿宋" w:eastAsia="仿宋" w:hAnsi="仿宋"/>
                <w:sz w:val="24"/>
              </w:rPr>
            </w:pPr>
            <w:r>
              <w:rPr>
                <w:rFonts w:ascii="仿宋" w:eastAsia="仿宋" w:hAnsi="仿宋" w:hint="eastAsia"/>
                <w:sz w:val="24"/>
              </w:rPr>
              <w:t>合理性、规范性可操作性强</w:t>
            </w:r>
            <w:r w:rsidR="00D30AEA">
              <w:rPr>
                <w:rFonts w:ascii="仿宋" w:eastAsia="仿宋" w:hAnsi="仿宋" w:hint="eastAsia"/>
                <w:sz w:val="24"/>
              </w:rPr>
              <w:t>得</w:t>
            </w:r>
            <w:r w:rsidR="00D30AEA">
              <w:rPr>
                <w:rFonts w:ascii="仿宋" w:eastAsia="仿宋" w:hAnsi="仿宋"/>
                <w:sz w:val="24"/>
              </w:rPr>
              <w:t>8</w:t>
            </w:r>
            <w:r w:rsidR="00D30AEA">
              <w:rPr>
                <w:rFonts w:ascii="仿宋" w:eastAsia="仿宋" w:hAnsi="仿宋" w:hint="eastAsia"/>
                <w:sz w:val="24"/>
              </w:rPr>
              <w:t>分；</w:t>
            </w:r>
          </w:p>
          <w:p w:rsidR="00F33CF8" w:rsidRDefault="00D30AEA">
            <w:pPr>
              <w:spacing w:line="260" w:lineRule="exact"/>
              <w:jc w:val="left"/>
              <w:rPr>
                <w:rFonts w:ascii="仿宋" w:eastAsia="仿宋" w:hAnsi="仿宋"/>
                <w:sz w:val="24"/>
              </w:rPr>
            </w:pPr>
            <w:r>
              <w:rPr>
                <w:rFonts w:ascii="仿宋" w:eastAsia="仿宋" w:hAnsi="仿宋" w:hint="eastAsia"/>
                <w:sz w:val="24"/>
              </w:rPr>
              <w:t>合理性</w:t>
            </w:r>
            <w:r w:rsidR="008D56E1">
              <w:rPr>
                <w:rFonts w:ascii="仿宋" w:eastAsia="仿宋" w:hAnsi="仿宋" w:hint="eastAsia"/>
                <w:sz w:val="24"/>
              </w:rPr>
              <w:t>、规范性可操作性</w:t>
            </w:r>
            <w:r>
              <w:rPr>
                <w:rFonts w:ascii="仿宋" w:eastAsia="仿宋" w:hAnsi="仿宋" w:hint="eastAsia"/>
                <w:sz w:val="24"/>
              </w:rPr>
              <w:t>较强得</w:t>
            </w:r>
            <w:r w:rsidR="008324A8">
              <w:rPr>
                <w:rFonts w:ascii="仿宋" w:eastAsia="仿宋" w:hAnsi="仿宋"/>
                <w:sz w:val="24"/>
              </w:rPr>
              <w:t>5</w:t>
            </w:r>
            <w:r>
              <w:rPr>
                <w:rFonts w:ascii="仿宋" w:eastAsia="仿宋" w:hAnsi="仿宋" w:hint="eastAsia"/>
                <w:sz w:val="24"/>
              </w:rPr>
              <w:t>分；</w:t>
            </w:r>
          </w:p>
          <w:p w:rsidR="00F33CF8" w:rsidRDefault="00D30AEA">
            <w:pPr>
              <w:spacing w:line="260" w:lineRule="exact"/>
              <w:jc w:val="left"/>
              <w:rPr>
                <w:rFonts w:ascii="仿宋" w:eastAsia="仿宋" w:hAnsi="仿宋"/>
                <w:sz w:val="24"/>
              </w:rPr>
            </w:pPr>
            <w:r>
              <w:rPr>
                <w:rFonts w:ascii="仿宋" w:eastAsia="仿宋" w:hAnsi="仿宋" w:hint="eastAsia"/>
                <w:sz w:val="24"/>
              </w:rPr>
              <w:t>合理性一般得</w:t>
            </w:r>
            <w:r w:rsidR="008324A8">
              <w:rPr>
                <w:rFonts w:ascii="仿宋" w:eastAsia="仿宋" w:hAnsi="仿宋"/>
                <w:sz w:val="24"/>
              </w:rPr>
              <w:t>2</w:t>
            </w:r>
            <w:r>
              <w:rPr>
                <w:rFonts w:ascii="仿宋" w:eastAsia="仿宋" w:hAnsi="仿宋" w:hint="eastAsia"/>
                <w:sz w:val="24"/>
              </w:rPr>
              <w:t>分；</w:t>
            </w:r>
          </w:p>
          <w:p w:rsidR="00F33CF8" w:rsidRDefault="00D30AEA">
            <w:pPr>
              <w:spacing w:line="260" w:lineRule="exact"/>
              <w:jc w:val="left"/>
              <w:rPr>
                <w:rFonts w:ascii="仿宋" w:eastAsia="仿宋" w:hAnsi="仿宋"/>
                <w:sz w:val="24"/>
              </w:rPr>
            </w:pPr>
            <w:r w:rsidRPr="008D56E1">
              <w:rPr>
                <w:rFonts w:ascii="仿宋" w:eastAsia="仿宋" w:hAnsi="仿宋" w:hint="eastAsia"/>
                <w:sz w:val="24"/>
              </w:rPr>
              <w:t>未提供</w:t>
            </w:r>
            <w:r w:rsidR="008D56E1" w:rsidRPr="008D56E1">
              <w:rPr>
                <w:rFonts w:ascii="仿宋" w:eastAsia="仿宋" w:hAnsi="仿宋" w:hint="eastAsia"/>
                <w:sz w:val="24"/>
              </w:rPr>
              <w:t>或不符合</w:t>
            </w:r>
            <w:r w:rsidRPr="008D56E1">
              <w:rPr>
                <w:rFonts w:ascii="仿宋" w:eastAsia="仿宋" w:hAnsi="仿宋" w:hint="eastAsia"/>
                <w:sz w:val="24"/>
              </w:rPr>
              <w:t>不得分。</w:t>
            </w:r>
          </w:p>
        </w:tc>
      </w:tr>
      <w:tr w:rsidR="00F33CF8">
        <w:trPr>
          <w:trHeight w:val="416"/>
        </w:trPr>
        <w:tc>
          <w:tcPr>
            <w:tcW w:w="1272" w:type="dxa"/>
            <w:vMerge/>
            <w:vAlign w:val="center"/>
          </w:tcPr>
          <w:p w:rsidR="00F33CF8" w:rsidRDefault="00F33CF8">
            <w:pPr>
              <w:spacing w:line="360" w:lineRule="auto"/>
              <w:jc w:val="center"/>
              <w:rPr>
                <w:rFonts w:ascii="仿宋" w:eastAsia="仿宋" w:hAnsi="仿宋" w:cs="宋体"/>
                <w:sz w:val="24"/>
              </w:rPr>
            </w:pP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技术参数响应情况(</w:t>
            </w:r>
            <w:r>
              <w:rPr>
                <w:rFonts w:ascii="仿宋" w:eastAsia="仿宋" w:hAnsi="仿宋" w:cs="Times New Roman"/>
                <w:sz w:val="22"/>
                <w:szCs w:val="20"/>
              </w:rPr>
              <w:t>0-20</w:t>
            </w:r>
            <w:r>
              <w:rPr>
                <w:rFonts w:ascii="仿宋" w:eastAsia="仿宋" w:hAnsi="仿宋" w:cs="Times New Roman" w:hint="eastAsia"/>
                <w:sz w:val="22"/>
                <w:szCs w:val="20"/>
              </w:rPr>
              <w:t>分</w:t>
            </w:r>
            <w:r>
              <w:rPr>
                <w:rFonts w:ascii="仿宋" w:eastAsia="仿宋" w:hAnsi="仿宋" w:cs="Times New Roman"/>
                <w:sz w:val="22"/>
                <w:szCs w:val="20"/>
              </w:rPr>
              <w:t>)</w:t>
            </w:r>
          </w:p>
        </w:tc>
        <w:tc>
          <w:tcPr>
            <w:tcW w:w="6879" w:type="dxa"/>
            <w:vAlign w:val="center"/>
          </w:tcPr>
          <w:p w:rsidR="00F33CF8" w:rsidRDefault="00D30AEA">
            <w:pPr>
              <w:spacing w:line="260" w:lineRule="exact"/>
              <w:jc w:val="left"/>
              <w:rPr>
                <w:rFonts w:ascii="仿宋" w:eastAsia="仿宋" w:hAnsi="仿宋"/>
                <w:sz w:val="24"/>
              </w:rPr>
            </w:pPr>
            <w:bookmarkStart w:id="46" w:name="_GoBack"/>
            <w:r>
              <w:rPr>
                <w:rFonts w:ascii="仿宋" w:eastAsia="仿宋" w:hAnsi="仿宋" w:hint="eastAsia"/>
                <w:sz w:val="24"/>
              </w:rPr>
              <w:t>采购需求具体要求内的</w:t>
            </w:r>
            <w:r w:rsidR="00B84783">
              <w:rPr>
                <w:rFonts w:ascii="仿宋" w:eastAsia="仿宋" w:hAnsi="仿宋" w:hint="eastAsia"/>
                <w:sz w:val="24"/>
              </w:rPr>
              <w:t>服务</w:t>
            </w:r>
            <w:r>
              <w:rPr>
                <w:rFonts w:ascii="仿宋" w:eastAsia="仿宋" w:hAnsi="仿宋" w:hint="eastAsia"/>
                <w:sz w:val="24"/>
              </w:rPr>
              <w:t>技术参数的响应程度，每有一项负偏离扣</w:t>
            </w:r>
            <w:r>
              <w:rPr>
                <w:rFonts w:ascii="仿宋" w:eastAsia="仿宋" w:hAnsi="仿宋"/>
                <w:sz w:val="24"/>
              </w:rPr>
              <w:t>3</w:t>
            </w:r>
            <w:r w:rsidR="00B84783">
              <w:rPr>
                <w:rFonts w:ascii="仿宋" w:eastAsia="仿宋" w:hAnsi="仿宋" w:hint="eastAsia"/>
                <w:sz w:val="24"/>
              </w:rPr>
              <w:t>分，扣完为止；除指标外，投标人须根据服务技术参数</w:t>
            </w:r>
            <w:r>
              <w:rPr>
                <w:rFonts w:ascii="仿宋" w:eastAsia="仿宋" w:hAnsi="仿宋" w:hint="eastAsia"/>
                <w:sz w:val="24"/>
              </w:rPr>
              <w:t>做好响应程度对应工作，每负偏离一项扣1分，扣完为止。</w:t>
            </w:r>
          </w:p>
          <w:p w:rsidR="00F33CF8" w:rsidRDefault="00D30AEA" w:rsidP="00B84783">
            <w:pPr>
              <w:spacing w:line="260" w:lineRule="exact"/>
              <w:jc w:val="left"/>
              <w:rPr>
                <w:rFonts w:ascii="仿宋" w:eastAsia="仿宋" w:hAnsi="仿宋"/>
                <w:sz w:val="24"/>
              </w:rPr>
            </w:pPr>
            <w:r>
              <w:rPr>
                <w:rFonts w:ascii="仿宋" w:eastAsia="仿宋" w:hAnsi="仿宋" w:hint="eastAsia"/>
                <w:sz w:val="24"/>
              </w:rPr>
              <w:t>证明材料：加盖公章的对应的</w:t>
            </w:r>
            <w:r w:rsidR="00B84783">
              <w:rPr>
                <w:rFonts w:ascii="仿宋" w:eastAsia="仿宋" w:hAnsi="仿宋" w:hint="eastAsia"/>
                <w:sz w:val="24"/>
              </w:rPr>
              <w:t>服务</w:t>
            </w:r>
            <w:r>
              <w:rPr>
                <w:rFonts w:ascii="仿宋" w:eastAsia="仿宋" w:hAnsi="仿宋" w:hint="eastAsia"/>
                <w:sz w:val="24"/>
              </w:rPr>
              <w:t>说明等证明材料。</w:t>
            </w:r>
            <w:bookmarkEnd w:id="46"/>
          </w:p>
        </w:tc>
      </w:tr>
      <w:tr w:rsidR="00F33CF8">
        <w:trPr>
          <w:trHeight w:val="1388"/>
        </w:trPr>
        <w:tc>
          <w:tcPr>
            <w:tcW w:w="1272" w:type="dxa"/>
            <w:vMerge/>
            <w:vAlign w:val="center"/>
          </w:tcPr>
          <w:p w:rsidR="00F33CF8" w:rsidRDefault="00F33CF8">
            <w:pPr>
              <w:spacing w:line="260" w:lineRule="exact"/>
              <w:jc w:val="left"/>
              <w:rPr>
                <w:rFonts w:ascii="仿宋" w:eastAsia="仿宋" w:hAnsi="仿宋"/>
                <w:sz w:val="24"/>
              </w:rPr>
            </w:pP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技术培训(</w:t>
            </w:r>
            <w:r>
              <w:rPr>
                <w:rFonts w:ascii="仿宋" w:eastAsia="仿宋" w:hAnsi="仿宋" w:cs="Times New Roman"/>
                <w:sz w:val="22"/>
                <w:szCs w:val="20"/>
              </w:rPr>
              <w:t>0-10</w:t>
            </w:r>
            <w:r>
              <w:rPr>
                <w:rFonts w:ascii="仿宋" w:eastAsia="仿宋" w:hAnsi="仿宋" w:cs="Times New Roman" w:hint="eastAsia"/>
                <w:sz w:val="22"/>
                <w:szCs w:val="20"/>
              </w:rPr>
              <w:t>分</w:t>
            </w:r>
            <w:r>
              <w:rPr>
                <w:rFonts w:ascii="仿宋" w:eastAsia="仿宋" w:hAnsi="仿宋" w:cs="Times New Roman"/>
                <w:sz w:val="22"/>
                <w:szCs w:val="20"/>
              </w:rPr>
              <w:t>)</w:t>
            </w:r>
          </w:p>
        </w:tc>
        <w:tc>
          <w:tcPr>
            <w:tcW w:w="6879" w:type="dxa"/>
            <w:vAlign w:val="center"/>
          </w:tcPr>
          <w:p w:rsidR="00F33CF8" w:rsidRDefault="00D30AEA">
            <w:pPr>
              <w:spacing w:line="260" w:lineRule="exact"/>
              <w:jc w:val="left"/>
              <w:rPr>
                <w:rFonts w:ascii="仿宋" w:eastAsia="仿宋" w:hAnsi="仿宋"/>
                <w:sz w:val="24"/>
              </w:rPr>
            </w:pPr>
            <w:r>
              <w:rPr>
                <w:rFonts w:ascii="仿宋" w:eastAsia="仿宋" w:hAnsi="仿宋" w:hint="eastAsia"/>
                <w:sz w:val="24"/>
              </w:rPr>
              <w:t>培训计划内容合理、详细，培训范围广：</w:t>
            </w:r>
            <w:r>
              <w:rPr>
                <w:rFonts w:ascii="仿宋" w:eastAsia="仿宋" w:hAnsi="仿宋"/>
                <w:sz w:val="24"/>
              </w:rPr>
              <w:t xml:space="preserve"> </w:t>
            </w:r>
          </w:p>
          <w:p w:rsidR="00F33CF8" w:rsidRDefault="00D30AEA">
            <w:pPr>
              <w:spacing w:line="260" w:lineRule="exact"/>
              <w:jc w:val="left"/>
              <w:rPr>
                <w:rFonts w:ascii="仿宋" w:eastAsia="仿宋" w:hAnsi="仿宋"/>
                <w:sz w:val="24"/>
              </w:rPr>
            </w:pPr>
            <w:r>
              <w:rPr>
                <w:rFonts w:ascii="仿宋" w:eastAsia="仿宋" w:hAnsi="仿宋" w:hint="eastAsia"/>
                <w:sz w:val="24"/>
              </w:rPr>
              <w:t>技术培训</w:t>
            </w:r>
            <w:r>
              <w:rPr>
                <w:rFonts w:ascii="仿宋" w:eastAsia="仿宋" w:hAnsi="仿宋"/>
                <w:sz w:val="24"/>
              </w:rPr>
              <w:t>完善、全面可行的</w:t>
            </w:r>
            <w:r>
              <w:rPr>
                <w:rFonts w:ascii="仿宋" w:eastAsia="仿宋" w:hAnsi="仿宋" w:hint="eastAsia"/>
                <w:sz w:val="24"/>
              </w:rPr>
              <w:t>得</w:t>
            </w:r>
            <w:r>
              <w:rPr>
                <w:rFonts w:ascii="仿宋" w:eastAsia="仿宋" w:hAnsi="仿宋"/>
                <w:sz w:val="24"/>
              </w:rPr>
              <w:t xml:space="preserve">10分； </w:t>
            </w:r>
          </w:p>
          <w:p w:rsidR="00F33CF8" w:rsidRDefault="00D30AEA">
            <w:pPr>
              <w:spacing w:line="260" w:lineRule="exact"/>
              <w:jc w:val="left"/>
              <w:rPr>
                <w:rFonts w:ascii="仿宋" w:eastAsia="仿宋" w:hAnsi="仿宋"/>
                <w:sz w:val="24"/>
              </w:rPr>
            </w:pPr>
            <w:r>
              <w:rPr>
                <w:rFonts w:ascii="仿宋" w:eastAsia="仿宋" w:hAnsi="仿宋" w:hint="eastAsia"/>
                <w:sz w:val="24"/>
              </w:rPr>
              <w:t>技术培训</w:t>
            </w:r>
            <w:r>
              <w:rPr>
                <w:rFonts w:ascii="仿宋" w:eastAsia="仿宋" w:hAnsi="仿宋"/>
                <w:sz w:val="24"/>
              </w:rPr>
              <w:t>较完善、可行的得</w:t>
            </w:r>
            <w:r w:rsidR="008324A8">
              <w:rPr>
                <w:rFonts w:ascii="仿宋" w:eastAsia="仿宋" w:hAnsi="仿宋"/>
                <w:sz w:val="24"/>
              </w:rPr>
              <w:t>6</w:t>
            </w:r>
            <w:r>
              <w:rPr>
                <w:rFonts w:ascii="仿宋" w:eastAsia="仿宋" w:hAnsi="仿宋"/>
                <w:sz w:val="24"/>
              </w:rPr>
              <w:t xml:space="preserve">分； </w:t>
            </w:r>
          </w:p>
          <w:p w:rsidR="00F33CF8" w:rsidRPr="008D56E1" w:rsidRDefault="00D30AEA">
            <w:pPr>
              <w:spacing w:line="260" w:lineRule="exact"/>
              <w:jc w:val="left"/>
              <w:rPr>
                <w:rFonts w:ascii="仿宋" w:eastAsia="仿宋" w:hAnsi="仿宋"/>
                <w:sz w:val="24"/>
              </w:rPr>
            </w:pPr>
            <w:r>
              <w:rPr>
                <w:rFonts w:ascii="仿宋" w:eastAsia="仿宋" w:hAnsi="仿宋" w:hint="eastAsia"/>
                <w:sz w:val="24"/>
              </w:rPr>
              <w:t>技术培训</w:t>
            </w:r>
            <w:r>
              <w:rPr>
                <w:rFonts w:ascii="仿宋" w:eastAsia="仿宋" w:hAnsi="仿宋"/>
                <w:sz w:val="24"/>
              </w:rPr>
              <w:t>基本可行的得</w:t>
            </w:r>
            <w:r w:rsidR="008324A8">
              <w:rPr>
                <w:rFonts w:ascii="仿宋" w:eastAsia="仿宋" w:hAnsi="仿宋"/>
                <w:sz w:val="24"/>
              </w:rPr>
              <w:t>2</w:t>
            </w:r>
            <w:r>
              <w:rPr>
                <w:rFonts w:ascii="仿宋" w:eastAsia="仿宋" w:hAnsi="仿宋"/>
                <w:sz w:val="24"/>
              </w:rPr>
              <w:t xml:space="preserve">分； </w:t>
            </w:r>
          </w:p>
          <w:p w:rsidR="00F33CF8" w:rsidRDefault="00D30AEA">
            <w:pPr>
              <w:spacing w:line="260" w:lineRule="exact"/>
              <w:jc w:val="left"/>
              <w:rPr>
                <w:rFonts w:ascii="仿宋" w:eastAsia="仿宋" w:hAnsi="仿宋"/>
                <w:sz w:val="24"/>
              </w:rPr>
            </w:pPr>
            <w:r w:rsidRPr="008D56E1">
              <w:rPr>
                <w:rFonts w:ascii="仿宋" w:eastAsia="仿宋" w:hAnsi="仿宋"/>
                <w:sz w:val="24"/>
              </w:rPr>
              <w:t>未提供</w:t>
            </w:r>
            <w:r w:rsidR="008D56E1" w:rsidRPr="008D56E1">
              <w:rPr>
                <w:rFonts w:ascii="仿宋" w:eastAsia="仿宋" w:hAnsi="仿宋" w:hint="eastAsia"/>
                <w:sz w:val="24"/>
              </w:rPr>
              <w:t>或不符合</w:t>
            </w:r>
            <w:r w:rsidRPr="008D56E1">
              <w:rPr>
                <w:rFonts w:ascii="仿宋" w:eastAsia="仿宋" w:hAnsi="仿宋"/>
                <w:sz w:val="24"/>
              </w:rPr>
              <w:t>得0分。</w:t>
            </w:r>
          </w:p>
        </w:tc>
      </w:tr>
      <w:tr w:rsidR="00F33CF8">
        <w:trPr>
          <w:trHeight w:val="1967"/>
        </w:trPr>
        <w:tc>
          <w:tcPr>
            <w:tcW w:w="1272" w:type="dxa"/>
            <w:vMerge/>
            <w:vAlign w:val="center"/>
          </w:tcPr>
          <w:p w:rsidR="00F33CF8" w:rsidRDefault="00F33CF8">
            <w:pPr>
              <w:spacing w:line="260" w:lineRule="exact"/>
              <w:jc w:val="left"/>
              <w:rPr>
                <w:rFonts w:ascii="仿宋" w:eastAsia="仿宋" w:hAnsi="仿宋"/>
                <w:sz w:val="24"/>
              </w:rPr>
            </w:pP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 xml:space="preserve"> 产品质量保障措施</w:t>
            </w:r>
          </w:p>
          <w:p w:rsidR="00F33CF8" w:rsidRDefault="00D30AEA">
            <w:pPr>
              <w:rPr>
                <w:rFonts w:ascii="仿宋" w:eastAsia="仿宋" w:hAnsi="仿宋"/>
                <w:sz w:val="22"/>
              </w:rPr>
            </w:pPr>
            <w:r>
              <w:rPr>
                <w:rFonts w:ascii="仿宋" w:eastAsia="仿宋" w:hAnsi="仿宋" w:hint="eastAsia"/>
                <w:sz w:val="22"/>
              </w:rPr>
              <w:t>(0</w:t>
            </w:r>
            <w:r>
              <w:rPr>
                <w:rFonts w:ascii="仿宋" w:eastAsia="仿宋" w:hAnsi="仿宋"/>
                <w:sz w:val="22"/>
              </w:rPr>
              <w:t>-14</w:t>
            </w:r>
            <w:r>
              <w:rPr>
                <w:rFonts w:ascii="仿宋" w:eastAsia="仿宋" w:hAnsi="仿宋" w:hint="eastAsia"/>
                <w:sz w:val="22"/>
              </w:rPr>
              <w:t>分)</w:t>
            </w:r>
          </w:p>
        </w:tc>
        <w:tc>
          <w:tcPr>
            <w:tcW w:w="6879" w:type="dxa"/>
            <w:vAlign w:val="center"/>
          </w:tcPr>
          <w:p w:rsidR="00F33CF8" w:rsidRDefault="00D30AEA">
            <w:pPr>
              <w:spacing w:line="260" w:lineRule="exact"/>
              <w:jc w:val="left"/>
              <w:rPr>
                <w:rFonts w:ascii="仿宋" w:eastAsia="仿宋" w:hAnsi="仿宋"/>
                <w:sz w:val="24"/>
              </w:rPr>
            </w:pPr>
            <w:r>
              <w:rPr>
                <w:rFonts w:ascii="仿宋" w:eastAsia="仿宋" w:hAnsi="仿宋" w:hint="eastAsia"/>
                <w:sz w:val="24"/>
              </w:rPr>
              <w:t>投标人按采购人要求有明确的质量目标，质量保证措施，并具有详细可行的实施内容；</w:t>
            </w:r>
          </w:p>
          <w:p w:rsidR="00F33CF8" w:rsidRDefault="00D30AEA">
            <w:pPr>
              <w:spacing w:line="260" w:lineRule="exact"/>
              <w:jc w:val="left"/>
              <w:rPr>
                <w:rFonts w:ascii="仿宋" w:eastAsia="仿宋" w:hAnsi="仿宋"/>
                <w:sz w:val="24"/>
              </w:rPr>
            </w:pPr>
            <w:r>
              <w:rPr>
                <w:rFonts w:ascii="仿宋" w:eastAsia="仿宋" w:hAnsi="仿宋" w:hint="eastAsia"/>
                <w:sz w:val="24"/>
              </w:rPr>
              <w:t>内容完善、针对性强的得</w:t>
            </w:r>
            <w:r>
              <w:rPr>
                <w:rFonts w:ascii="仿宋" w:eastAsia="仿宋" w:hAnsi="仿宋"/>
                <w:sz w:val="24"/>
              </w:rPr>
              <w:t>14</w:t>
            </w:r>
            <w:r>
              <w:rPr>
                <w:rFonts w:ascii="仿宋" w:eastAsia="仿宋" w:hAnsi="仿宋" w:hint="eastAsia"/>
                <w:sz w:val="24"/>
              </w:rPr>
              <w:t>分；</w:t>
            </w:r>
          </w:p>
          <w:p w:rsidR="00F33CF8" w:rsidRDefault="00D30AEA">
            <w:pPr>
              <w:spacing w:line="260" w:lineRule="exact"/>
              <w:jc w:val="left"/>
              <w:rPr>
                <w:rFonts w:ascii="仿宋" w:eastAsia="仿宋" w:hAnsi="仿宋"/>
                <w:sz w:val="24"/>
              </w:rPr>
            </w:pPr>
            <w:r>
              <w:rPr>
                <w:rFonts w:ascii="仿宋" w:eastAsia="仿宋" w:hAnsi="仿宋" w:hint="eastAsia"/>
                <w:sz w:val="24"/>
              </w:rPr>
              <w:t>内容较完善、针对性较强的得</w:t>
            </w:r>
            <w:r w:rsidR="008324A8">
              <w:rPr>
                <w:rFonts w:ascii="仿宋" w:eastAsia="仿宋" w:hAnsi="仿宋"/>
                <w:sz w:val="24"/>
              </w:rPr>
              <w:t>8</w:t>
            </w:r>
            <w:r>
              <w:rPr>
                <w:rFonts w:ascii="仿宋" w:eastAsia="仿宋" w:hAnsi="仿宋" w:hint="eastAsia"/>
                <w:sz w:val="24"/>
              </w:rPr>
              <w:t>分；</w:t>
            </w:r>
          </w:p>
          <w:p w:rsidR="00F33CF8" w:rsidRPr="00877D19" w:rsidRDefault="00D30AEA">
            <w:pPr>
              <w:spacing w:line="260" w:lineRule="exact"/>
              <w:jc w:val="left"/>
              <w:rPr>
                <w:rFonts w:ascii="仿宋" w:eastAsia="仿宋" w:hAnsi="仿宋"/>
                <w:sz w:val="24"/>
              </w:rPr>
            </w:pPr>
            <w:r>
              <w:rPr>
                <w:rFonts w:ascii="仿宋" w:eastAsia="仿宋" w:hAnsi="仿宋" w:hint="eastAsia"/>
                <w:sz w:val="24"/>
              </w:rPr>
              <w:t>内容略有欠缺、针对性一般得</w:t>
            </w:r>
            <w:r w:rsidR="008324A8">
              <w:rPr>
                <w:rFonts w:ascii="仿宋" w:eastAsia="仿宋" w:hAnsi="仿宋"/>
                <w:sz w:val="24"/>
              </w:rPr>
              <w:t>3</w:t>
            </w:r>
            <w:r>
              <w:rPr>
                <w:rFonts w:ascii="仿宋" w:eastAsia="仿宋" w:hAnsi="仿宋" w:hint="eastAsia"/>
                <w:sz w:val="24"/>
              </w:rPr>
              <w:t>分；</w:t>
            </w:r>
          </w:p>
          <w:p w:rsidR="00F33CF8" w:rsidRDefault="00D30AEA">
            <w:pPr>
              <w:spacing w:line="260" w:lineRule="exact"/>
              <w:jc w:val="left"/>
              <w:rPr>
                <w:rFonts w:ascii="仿宋" w:eastAsia="仿宋" w:hAnsi="仿宋"/>
                <w:sz w:val="24"/>
              </w:rPr>
            </w:pPr>
            <w:r w:rsidRPr="008D56E1">
              <w:rPr>
                <w:rFonts w:ascii="仿宋" w:eastAsia="仿宋" w:hAnsi="仿宋" w:hint="eastAsia"/>
                <w:sz w:val="24"/>
              </w:rPr>
              <w:t>未提供</w:t>
            </w:r>
            <w:r w:rsidR="008D56E1" w:rsidRPr="008D56E1">
              <w:rPr>
                <w:rFonts w:ascii="仿宋" w:eastAsia="仿宋" w:hAnsi="仿宋" w:hint="eastAsia"/>
                <w:sz w:val="24"/>
              </w:rPr>
              <w:t>或不完善</w:t>
            </w:r>
            <w:r w:rsidRPr="008D56E1">
              <w:rPr>
                <w:rFonts w:ascii="仿宋" w:eastAsia="仿宋" w:hAnsi="仿宋" w:hint="eastAsia"/>
                <w:sz w:val="24"/>
              </w:rPr>
              <w:t>不得分。</w:t>
            </w:r>
          </w:p>
        </w:tc>
      </w:tr>
      <w:tr w:rsidR="00F33CF8">
        <w:trPr>
          <w:trHeight w:val="557"/>
        </w:trPr>
        <w:tc>
          <w:tcPr>
            <w:tcW w:w="1272" w:type="dxa"/>
            <w:vMerge/>
            <w:vAlign w:val="center"/>
          </w:tcPr>
          <w:p w:rsidR="00F33CF8" w:rsidRDefault="00F33CF8">
            <w:pPr>
              <w:spacing w:line="260" w:lineRule="exact"/>
              <w:jc w:val="left"/>
              <w:rPr>
                <w:rFonts w:ascii="仿宋" w:eastAsia="仿宋" w:hAnsi="仿宋"/>
                <w:sz w:val="24"/>
              </w:rPr>
            </w:pP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sz w:val="22"/>
                <w:szCs w:val="20"/>
              </w:rPr>
              <w:t>安全保障体系与保密控制措施</w:t>
            </w:r>
            <w:r>
              <w:rPr>
                <w:rFonts w:ascii="仿宋" w:eastAsia="仿宋" w:hAnsi="仿宋" w:cs="Times New Roman" w:hint="eastAsia"/>
                <w:sz w:val="22"/>
                <w:szCs w:val="20"/>
              </w:rPr>
              <w:t>(</w:t>
            </w:r>
            <w:r>
              <w:rPr>
                <w:rFonts w:ascii="仿宋" w:eastAsia="仿宋" w:hAnsi="仿宋" w:cs="Times New Roman"/>
                <w:sz w:val="22"/>
                <w:szCs w:val="20"/>
              </w:rPr>
              <w:t>0-10</w:t>
            </w:r>
            <w:r>
              <w:rPr>
                <w:rFonts w:ascii="仿宋" w:eastAsia="仿宋" w:hAnsi="仿宋" w:cs="Times New Roman" w:hint="eastAsia"/>
                <w:sz w:val="22"/>
                <w:szCs w:val="20"/>
              </w:rPr>
              <w:t>分</w:t>
            </w:r>
            <w:r>
              <w:rPr>
                <w:rFonts w:ascii="仿宋" w:eastAsia="仿宋" w:hAnsi="仿宋" w:cs="Times New Roman"/>
                <w:sz w:val="22"/>
                <w:szCs w:val="20"/>
              </w:rPr>
              <w:t>)</w:t>
            </w:r>
          </w:p>
        </w:tc>
        <w:tc>
          <w:tcPr>
            <w:tcW w:w="6879" w:type="dxa"/>
            <w:vAlign w:val="center"/>
          </w:tcPr>
          <w:p w:rsidR="00F33CF8" w:rsidRDefault="00D30AEA">
            <w:pPr>
              <w:spacing w:line="260" w:lineRule="exact"/>
              <w:jc w:val="left"/>
              <w:rPr>
                <w:rFonts w:ascii="仿宋" w:eastAsia="仿宋" w:hAnsi="仿宋"/>
                <w:sz w:val="24"/>
              </w:rPr>
            </w:pPr>
            <w:r>
              <w:rPr>
                <w:rFonts w:ascii="仿宋" w:eastAsia="仿宋" w:hAnsi="仿宋"/>
                <w:sz w:val="24"/>
              </w:rPr>
              <w:t xml:space="preserve">安全保障体系与保密控制措施（包括但不限于安全保密培训、专职人员、定期抽检 等）： </w:t>
            </w:r>
          </w:p>
          <w:p w:rsidR="00F33CF8" w:rsidRDefault="00D30AEA">
            <w:pPr>
              <w:spacing w:line="260" w:lineRule="exact"/>
              <w:jc w:val="left"/>
              <w:rPr>
                <w:rFonts w:ascii="仿宋" w:eastAsia="仿宋" w:hAnsi="仿宋"/>
                <w:sz w:val="24"/>
              </w:rPr>
            </w:pPr>
            <w:r>
              <w:rPr>
                <w:rFonts w:ascii="仿宋" w:eastAsia="仿宋" w:hAnsi="仿宋"/>
                <w:sz w:val="24"/>
              </w:rPr>
              <w:t xml:space="preserve">措施完善、全面可行的得10分； </w:t>
            </w:r>
          </w:p>
          <w:p w:rsidR="00F33CF8" w:rsidRDefault="00D30AEA">
            <w:pPr>
              <w:spacing w:line="260" w:lineRule="exact"/>
              <w:jc w:val="left"/>
              <w:rPr>
                <w:rFonts w:ascii="仿宋" w:eastAsia="仿宋" w:hAnsi="仿宋"/>
                <w:sz w:val="24"/>
              </w:rPr>
            </w:pPr>
            <w:r>
              <w:rPr>
                <w:rFonts w:ascii="仿宋" w:eastAsia="仿宋" w:hAnsi="仿宋"/>
                <w:sz w:val="24"/>
              </w:rPr>
              <w:t>措施较完善、可行的得</w:t>
            </w:r>
            <w:r w:rsidR="008324A8">
              <w:rPr>
                <w:rFonts w:ascii="仿宋" w:eastAsia="仿宋" w:hAnsi="仿宋"/>
                <w:sz w:val="24"/>
              </w:rPr>
              <w:t>6</w:t>
            </w:r>
            <w:r>
              <w:rPr>
                <w:rFonts w:ascii="仿宋" w:eastAsia="仿宋" w:hAnsi="仿宋"/>
                <w:sz w:val="24"/>
              </w:rPr>
              <w:t xml:space="preserve">分； </w:t>
            </w:r>
          </w:p>
          <w:p w:rsidR="00F33CF8" w:rsidRDefault="00D30AEA">
            <w:pPr>
              <w:spacing w:line="260" w:lineRule="exact"/>
              <w:jc w:val="left"/>
              <w:rPr>
                <w:rFonts w:ascii="仿宋" w:eastAsia="仿宋" w:hAnsi="仿宋"/>
                <w:sz w:val="24"/>
              </w:rPr>
            </w:pPr>
            <w:r>
              <w:rPr>
                <w:rFonts w:ascii="仿宋" w:eastAsia="仿宋" w:hAnsi="仿宋"/>
                <w:sz w:val="24"/>
              </w:rPr>
              <w:t>措施基本可行的得</w:t>
            </w:r>
            <w:r w:rsidR="008324A8">
              <w:rPr>
                <w:rFonts w:ascii="仿宋" w:eastAsia="仿宋" w:hAnsi="仿宋"/>
                <w:sz w:val="24"/>
              </w:rPr>
              <w:t>1</w:t>
            </w:r>
            <w:r>
              <w:rPr>
                <w:rFonts w:ascii="仿宋" w:eastAsia="仿宋" w:hAnsi="仿宋"/>
                <w:sz w:val="24"/>
              </w:rPr>
              <w:t xml:space="preserve">分； </w:t>
            </w:r>
          </w:p>
          <w:p w:rsidR="00F33CF8" w:rsidRDefault="00D30AEA">
            <w:pPr>
              <w:spacing w:line="260" w:lineRule="exact"/>
              <w:jc w:val="left"/>
              <w:rPr>
                <w:rFonts w:ascii="仿宋" w:eastAsia="仿宋" w:hAnsi="仿宋"/>
                <w:sz w:val="24"/>
              </w:rPr>
            </w:pPr>
            <w:r w:rsidRPr="008D56E1">
              <w:rPr>
                <w:rFonts w:ascii="仿宋" w:eastAsia="仿宋" w:hAnsi="仿宋"/>
                <w:sz w:val="24"/>
              </w:rPr>
              <w:t>未提供</w:t>
            </w:r>
            <w:r w:rsidR="008D56E1" w:rsidRPr="008D56E1">
              <w:rPr>
                <w:rFonts w:ascii="仿宋" w:eastAsia="仿宋" w:hAnsi="仿宋" w:hint="eastAsia"/>
                <w:sz w:val="24"/>
              </w:rPr>
              <w:t>或不完善</w:t>
            </w:r>
            <w:r w:rsidRPr="008D56E1">
              <w:rPr>
                <w:rFonts w:ascii="仿宋" w:eastAsia="仿宋" w:hAnsi="仿宋"/>
                <w:sz w:val="24"/>
              </w:rPr>
              <w:t>得0分。</w:t>
            </w:r>
          </w:p>
        </w:tc>
      </w:tr>
      <w:tr w:rsidR="00F33CF8">
        <w:trPr>
          <w:trHeight w:val="1601"/>
        </w:trPr>
        <w:tc>
          <w:tcPr>
            <w:tcW w:w="1272" w:type="dxa"/>
            <w:vMerge/>
            <w:vAlign w:val="center"/>
          </w:tcPr>
          <w:p w:rsidR="00F33CF8" w:rsidRDefault="00F33CF8">
            <w:pPr>
              <w:spacing w:line="260" w:lineRule="exact"/>
              <w:jc w:val="left"/>
              <w:rPr>
                <w:rFonts w:ascii="仿宋" w:eastAsia="仿宋" w:hAnsi="仿宋"/>
                <w:sz w:val="24"/>
              </w:rPr>
            </w:pPr>
          </w:p>
        </w:tc>
        <w:tc>
          <w:tcPr>
            <w:tcW w:w="1104" w:type="dxa"/>
            <w:vAlign w:val="center"/>
          </w:tcPr>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sz w:val="22"/>
                <w:szCs w:val="20"/>
              </w:rPr>
              <w:t>售后服务方案</w:t>
            </w:r>
          </w:p>
          <w:p w:rsidR="00F33CF8" w:rsidRDefault="00D30AEA">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w:t>
            </w:r>
            <w:r>
              <w:rPr>
                <w:rFonts w:ascii="仿宋" w:eastAsia="仿宋" w:hAnsi="仿宋" w:cs="Times New Roman"/>
                <w:sz w:val="22"/>
                <w:szCs w:val="20"/>
              </w:rPr>
              <w:t>0-8</w:t>
            </w:r>
            <w:r>
              <w:rPr>
                <w:rFonts w:ascii="仿宋" w:eastAsia="仿宋" w:hAnsi="仿宋" w:cs="Times New Roman" w:hint="eastAsia"/>
                <w:sz w:val="22"/>
                <w:szCs w:val="20"/>
              </w:rPr>
              <w:t>分</w:t>
            </w:r>
            <w:r>
              <w:rPr>
                <w:rFonts w:ascii="仿宋" w:eastAsia="仿宋" w:hAnsi="仿宋" w:cs="Times New Roman"/>
                <w:sz w:val="22"/>
                <w:szCs w:val="20"/>
              </w:rPr>
              <w:t>)</w:t>
            </w:r>
          </w:p>
        </w:tc>
        <w:tc>
          <w:tcPr>
            <w:tcW w:w="6879" w:type="dxa"/>
            <w:vAlign w:val="center"/>
          </w:tcPr>
          <w:p w:rsidR="00F33CF8" w:rsidRDefault="00D30AEA">
            <w:pPr>
              <w:spacing w:line="260" w:lineRule="exact"/>
              <w:jc w:val="left"/>
              <w:rPr>
                <w:rFonts w:ascii="仿宋" w:eastAsia="仿宋" w:hAnsi="仿宋"/>
                <w:sz w:val="24"/>
              </w:rPr>
            </w:pPr>
            <w:r>
              <w:rPr>
                <w:rFonts w:ascii="仿宋" w:eastAsia="仿宋" w:hAnsi="仿宋"/>
                <w:sz w:val="24"/>
              </w:rPr>
              <w:t xml:space="preserve">售后服务方案（包括但不限于售后服务承诺的可行性、完整性，维护期内的后续技术支持和维护能力情况等）： </w:t>
            </w:r>
          </w:p>
          <w:p w:rsidR="00F33CF8" w:rsidRDefault="00D30AEA">
            <w:pPr>
              <w:spacing w:line="260" w:lineRule="exact"/>
              <w:jc w:val="left"/>
              <w:rPr>
                <w:rFonts w:ascii="仿宋" w:eastAsia="仿宋" w:hAnsi="仿宋"/>
                <w:sz w:val="24"/>
              </w:rPr>
            </w:pPr>
            <w:r>
              <w:rPr>
                <w:rFonts w:ascii="仿宋" w:eastAsia="仿宋" w:hAnsi="仿宋"/>
                <w:sz w:val="24"/>
              </w:rPr>
              <w:t xml:space="preserve">售后服务方案完善，全面可行的得8分； </w:t>
            </w:r>
          </w:p>
          <w:p w:rsidR="00F33CF8" w:rsidRDefault="00D30AEA">
            <w:pPr>
              <w:spacing w:line="260" w:lineRule="exact"/>
              <w:jc w:val="left"/>
              <w:rPr>
                <w:rFonts w:ascii="仿宋" w:eastAsia="仿宋" w:hAnsi="仿宋"/>
                <w:sz w:val="24"/>
              </w:rPr>
            </w:pPr>
            <w:r>
              <w:rPr>
                <w:rFonts w:ascii="仿宋" w:eastAsia="仿宋" w:hAnsi="仿宋"/>
                <w:sz w:val="24"/>
              </w:rPr>
              <w:t>售后服务方案较完善，可行的得</w:t>
            </w:r>
            <w:r w:rsidR="008324A8">
              <w:rPr>
                <w:rFonts w:ascii="仿宋" w:eastAsia="仿宋" w:hAnsi="仿宋"/>
                <w:sz w:val="24"/>
              </w:rPr>
              <w:t>5</w:t>
            </w:r>
            <w:r>
              <w:rPr>
                <w:rFonts w:ascii="仿宋" w:eastAsia="仿宋" w:hAnsi="仿宋"/>
                <w:sz w:val="24"/>
              </w:rPr>
              <w:t xml:space="preserve">分； </w:t>
            </w:r>
          </w:p>
          <w:p w:rsidR="00F33CF8" w:rsidRDefault="00D30AEA">
            <w:pPr>
              <w:spacing w:line="260" w:lineRule="exact"/>
              <w:jc w:val="left"/>
              <w:rPr>
                <w:rFonts w:ascii="仿宋" w:eastAsia="仿宋" w:hAnsi="仿宋"/>
                <w:sz w:val="24"/>
              </w:rPr>
            </w:pPr>
            <w:r>
              <w:rPr>
                <w:rFonts w:ascii="仿宋" w:eastAsia="仿宋" w:hAnsi="仿宋"/>
                <w:sz w:val="24"/>
              </w:rPr>
              <w:t>售后服务方案基本可行的得</w:t>
            </w:r>
            <w:r w:rsidR="008324A8">
              <w:rPr>
                <w:rFonts w:ascii="仿宋" w:eastAsia="仿宋" w:hAnsi="仿宋"/>
                <w:sz w:val="24"/>
              </w:rPr>
              <w:t>2</w:t>
            </w:r>
            <w:r>
              <w:rPr>
                <w:rFonts w:ascii="仿宋" w:eastAsia="仿宋" w:hAnsi="仿宋"/>
                <w:sz w:val="24"/>
              </w:rPr>
              <w:t xml:space="preserve">分； </w:t>
            </w:r>
          </w:p>
          <w:p w:rsidR="00F33CF8" w:rsidRDefault="00D30AEA">
            <w:pPr>
              <w:spacing w:line="260" w:lineRule="exact"/>
              <w:jc w:val="left"/>
              <w:rPr>
                <w:rFonts w:ascii="仿宋" w:eastAsia="仿宋" w:hAnsi="仿宋"/>
                <w:sz w:val="24"/>
              </w:rPr>
            </w:pPr>
            <w:r w:rsidRPr="008D56E1">
              <w:rPr>
                <w:rFonts w:ascii="仿宋" w:eastAsia="仿宋" w:hAnsi="仿宋"/>
                <w:sz w:val="24"/>
              </w:rPr>
              <w:t>未提供</w:t>
            </w:r>
            <w:r w:rsidR="008D56E1" w:rsidRPr="008D56E1">
              <w:rPr>
                <w:rFonts w:ascii="仿宋" w:eastAsia="仿宋" w:hAnsi="仿宋" w:hint="eastAsia"/>
                <w:sz w:val="24"/>
              </w:rPr>
              <w:t>或不完善</w:t>
            </w:r>
            <w:r w:rsidRPr="008D56E1">
              <w:rPr>
                <w:rFonts w:ascii="仿宋" w:eastAsia="仿宋" w:hAnsi="仿宋"/>
                <w:sz w:val="24"/>
              </w:rPr>
              <w:t>得0分。</w:t>
            </w:r>
          </w:p>
        </w:tc>
      </w:tr>
    </w:tbl>
    <w:p w:rsidR="00F33CF8" w:rsidRDefault="00D30AEA">
      <w:pPr>
        <w:spacing w:line="400" w:lineRule="exact"/>
        <w:ind w:firstLineChars="200" w:firstLine="480"/>
        <w:rPr>
          <w:rFonts w:ascii="仿宋" w:eastAsia="仿宋" w:hAnsi="仿宋" w:cs="仿宋"/>
          <w:color w:val="000000" w:themeColor="text1"/>
          <w:sz w:val="24"/>
          <w:szCs w:val="24"/>
          <w:shd w:val="clear" w:color="auto" w:fill="FFFFFF"/>
        </w:rPr>
      </w:pPr>
      <w:r>
        <w:rPr>
          <w:rFonts w:ascii="仿宋" w:eastAsia="仿宋" w:hAnsi="仿宋" w:cs="仿宋" w:hint="eastAsia"/>
          <w:bCs/>
          <w:color w:val="000000" w:themeColor="text1"/>
          <w:sz w:val="24"/>
          <w:szCs w:val="24"/>
        </w:rPr>
        <w:t>26.4</w:t>
      </w:r>
      <w:r>
        <w:rPr>
          <w:rFonts w:ascii="仿宋" w:eastAsia="仿宋" w:hAnsi="仿宋" w:cs="仿宋" w:hint="eastAsia"/>
          <w:color w:val="000000" w:themeColor="text1"/>
          <w:sz w:val="24"/>
          <w:szCs w:val="24"/>
          <w:shd w:val="clear" w:color="auto" w:fill="FFFFFF"/>
        </w:rPr>
        <w:t>投标小组应当根据综合评分情况，按照评审得分由高到低顺序推荐3名以上成交候选供应商。评审得分相同的，按照最后报价由低到高的顺序推荐。评审得分且最后报价相同的，按照设计指标优劣顺序推荐。</w:t>
      </w:r>
    </w:p>
    <w:p w:rsidR="00F33CF8" w:rsidRDefault="00D30AE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26.5采购人根据评审小组推荐的成交候选供应商名单，根据相关法律法规的规定确定最终成交商。如果排名第一的成交候选供应商的实际情况与其投标资料不相符，将取消其成交资格，由排名第二的成交候选供应商递补，以此类推。</w:t>
      </w:r>
    </w:p>
    <w:p w:rsidR="00F33CF8" w:rsidRDefault="00D30AEA">
      <w:pPr>
        <w:spacing w:line="400" w:lineRule="exact"/>
        <w:ind w:firstLineChars="200" w:firstLine="480"/>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27．投标过程的保密性</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27.1 投标后，直到授予合同为止，凡是属于审查、澄清、评价和比较的有关资料以及授予成交方的建议等评审小组成员或参与投标的有关工作人员均不得向供应商或其他无关的人员透露，违者给予警告、取消担任评审小组成员的资格，不得再参加任何项目的投标。</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27.2 供应商在投标过程中，所进行的力图影响投标结果的，不符合《政府采购法》及本次投标中有关规定的活动，将被取消其投标资格。</w:t>
      </w:r>
    </w:p>
    <w:p w:rsidR="00F33CF8" w:rsidRDefault="00F33CF8">
      <w:pPr>
        <w:pStyle w:val="2"/>
        <w:spacing w:before="0" w:after="0" w:line="400" w:lineRule="exact"/>
        <w:ind w:firstLineChars="100" w:firstLine="241"/>
        <w:rPr>
          <w:rFonts w:ascii="仿宋" w:eastAsia="仿宋" w:hAnsi="仿宋" w:cs="仿宋"/>
          <w:color w:val="000000" w:themeColor="text1"/>
          <w:sz w:val="24"/>
          <w:szCs w:val="24"/>
        </w:rPr>
      </w:pPr>
      <w:bookmarkStart w:id="47" w:name="_Toc349573126"/>
      <w:bookmarkStart w:id="48" w:name="_Toc298240410"/>
      <w:bookmarkStart w:id="49" w:name="_Toc462223637"/>
      <w:bookmarkStart w:id="50" w:name="_Toc267301287"/>
      <w:bookmarkStart w:id="51" w:name="_Toc349637925"/>
    </w:p>
    <w:p w:rsidR="00F33CF8" w:rsidRDefault="00D30AEA">
      <w:pPr>
        <w:pStyle w:val="2"/>
        <w:spacing w:before="0" w:after="0" w:line="400" w:lineRule="exact"/>
        <w:ind w:firstLineChars="1400" w:firstLine="337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  授予合同</w:t>
      </w:r>
      <w:bookmarkEnd w:id="47"/>
      <w:bookmarkEnd w:id="48"/>
      <w:bookmarkEnd w:id="49"/>
      <w:bookmarkEnd w:id="50"/>
      <w:bookmarkEnd w:id="51"/>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28、合同授予标准</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28.1</w:t>
      </w:r>
      <w:r>
        <w:rPr>
          <w:rFonts w:ascii="仿宋" w:eastAsia="仿宋" w:hAnsi="仿宋" w:cs="仿宋" w:hint="eastAsia"/>
          <w:bCs/>
          <w:color w:val="000000" w:themeColor="text1"/>
          <w:sz w:val="24"/>
          <w:szCs w:val="24"/>
        </w:rPr>
        <w:t>合同将授予被确定为实质上响应投标文件要求，符合采购需求、质量和服务相等且报价最低的供应商</w:t>
      </w:r>
      <w:r>
        <w:rPr>
          <w:rFonts w:ascii="仿宋" w:eastAsia="仿宋" w:hAnsi="仿宋" w:cs="仿宋" w:hint="eastAsia"/>
          <w:color w:val="000000" w:themeColor="text1"/>
          <w:sz w:val="24"/>
          <w:szCs w:val="24"/>
        </w:rPr>
        <w:t>。</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28.2 最低报价不一定是被授予合同的保证。</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28.3 如果确定该供应商无法圆满履行合同，招标代理机构</w:t>
      </w:r>
      <w:r>
        <w:rPr>
          <w:rFonts w:ascii="仿宋" w:eastAsia="仿宋" w:hAnsi="仿宋" w:cs="仿宋" w:hint="eastAsia"/>
          <w:color w:val="000000" w:themeColor="text1"/>
          <w:sz w:val="24"/>
          <w:szCs w:val="24"/>
        </w:rPr>
        <w:lastRenderedPageBreak/>
        <w:t>将对下一个可能中标的供应商资格作出类似的审查。</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29、接受和拒绝任何或所有投标的权力</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29.1为维护国家利益，买方在授予合同之前仍有选择或拒绝任何全部投标的权力，并对所采取的行为不作任何解释。</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30、成交通知书</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30.1 成交公告期满后，招标代理机构将以书面或在线的形式发出《成交通知书》，但发出时间不超过投标有效期，《成交通知书》一经发出即发生法律效力。</w:t>
      </w:r>
    </w:p>
    <w:p w:rsidR="00F33CF8" w:rsidRDefault="00D30AE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30.2 《成交通知书》将作为签订合同的依据。</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31、签订合同</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31.1 供应商收到《成交通知书》后，按《成交通知书》中规定的时间地点与买方签订合同。买方和成交方不得再订立背离合同实质性内容的其他协议。</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31.2如成交方拒签合同，则按违约处理。招标代理机构没收其投标保证金。</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31.3投标文件、成交方的投标文件及其澄清文件等，均为签订经济合同的依据。</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32、履约保证金（如适用）</w:t>
      </w:r>
    </w:p>
    <w:p w:rsidR="00F33CF8" w:rsidRDefault="00D30AEA">
      <w:pPr>
        <w:spacing w:line="400" w:lineRule="exact"/>
        <w:ind w:left="341" w:hangingChars="142" w:hanging="34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32.1成交方应按合同规定的方式、时间和金额向买方提交履约保证金。</w:t>
      </w:r>
    </w:p>
    <w:p w:rsidR="00F33CF8" w:rsidRDefault="00D30AE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33、招标代理服务费</w:t>
      </w:r>
    </w:p>
    <w:p w:rsidR="00F33CF8" w:rsidRDefault="00D30AEA">
      <w:pPr>
        <w:pStyle w:val="af5"/>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33.1</w:t>
      </w:r>
      <w:r>
        <w:rPr>
          <w:rFonts w:ascii="仿宋" w:eastAsia="仿宋" w:hAnsi="仿宋" w:cs="仿宋" w:hint="eastAsia"/>
          <w:bCs/>
          <w:color w:val="000000" w:themeColor="text1"/>
          <w:sz w:val="24"/>
          <w:szCs w:val="24"/>
        </w:rPr>
        <w:t>本项目招标代理服务费参考《招标代理服务收费管理暂行办法》（计价格</w:t>
      </w:r>
      <w:r>
        <w:rPr>
          <w:rFonts w:ascii="仿宋" w:eastAsia="仿宋" w:hAnsi="仿宋" w:cs="仿宋" w:hint="eastAsia"/>
          <w:color w:val="000000" w:themeColor="text1"/>
          <w:sz w:val="24"/>
          <w:szCs w:val="24"/>
        </w:rPr>
        <w:t>〔2002〕</w:t>
      </w:r>
      <w:r>
        <w:rPr>
          <w:rFonts w:ascii="仿宋" w:eastAsia="仿宋" w:hAnsi="仿宋" w:cs="仿宋" w:hint="eastAsia"/>
          <w:bCs/>
          <w:color w:val="000000" w:themeColor="text1"/>
          <w:sz w:val="24"/>
          <w:szCs w:val="24"/>
        </w:rPr>
        <w:t>1980号）文件收取。由中标（成交）人支付。</w:t>
      </w:r>
    </w:p>
    <w:p w:rsidR="00F33CF8" w:rsidRDefault="00D30AEA">
      <w:pPr>
        <w:pStyle w:val="af5"/>
        <w:adjustRightInd w:val="0"/>
        <w:spacing w:line="400" w:lineRule="exac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33.1.1</w:t>
      </w:r>
      <w:r>
        <w:rPr>
          <w:rFonts w:ascii="仿宋" w:eastAsia="仿宋" w:hAnsi="仿宋" w:cs="仿宋" w:hint="eastAsia"/>
          <w:color w:val="000000" w:themeColor="text1"/>
          <w:sz w:val="24"/>
          <w:szCs w:val="24"/>
        </w:rPr>
        <w:t>成交方须向宏业国际项目管理有限公司支付招标代理服务费。</w:t>
      </w:r>
    </w:p>
    <w:p w:rsidR="00F33CF8" w:rsidRDefault="00D30AEA">
      <w:pPr>
        <w:pStyle w:val="af5"/>
        <w:adjustRightInd w:val="0"/>
        <w:spacing w:line="400" w:lineRule="exact"/>
        <w:ind w:firstLineChars="300" w:firstLine="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33.1.2 在合同签订后一周内，成交方须按规定的标准以网银或电汇的方式一次性向招标代理机构缴纳投标代理服务费。</w:t>
      </w:r>
      <w:bookmarkStart w:id="52" w:name="_Toc267301288"/>
    </w:p>
    <w:p w:rsidR="00F33CF8" w:rsidRDefault="00F33CF8">
      <w:pPr>
        <w:pStyle w:val="2"/>
        <w:spacing w:before="0" w:after="0" w:line="400" w:lineRule="exact"/>
        <w:rPr>
          <w:rFonts w:ascii="仿宋" w:eastAsia="仿宋" w:hAnsi="仿宋" w:cs="仿宋"/>
          <w:color w:val="000000" w:themeColor="text1"/>
          <w:sz w:val="24"/>
          <w:szCs w:val="24"/>
        </w:rPr>
      </w:pPr>
      <w:bookmarkStart w:id="53" w:name="_Toc462223638"/>
    </w:p>
    <w:p w:rsidR="00F33CF8" w:rsidRDefault="00D30AEA">
      <w:pPr>
        <w:pStyle w:val="2"/>
        <w:spacing w:before="0" w:after="0" w:line="400" w:lineRule="exact"/>
        <w:ind w:firstLineChars="1200" w:firstLine="2891"/>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（七）  投标失败条件</w:t>
      </w:r>
      <w:bookmarkEnd w:id="53"/>
    </w:p>
    <w:p w:rsidR="00F33CF8" w:rsidRDefault="00D30AEA">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34、出现影响采购公正的违法、违规行为的；</w:t>
      </w:r>
    </w:p>
    <w:p w:rsidR="00F33CF8" w:rsidRDefault="00D30AEA">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35、因重大变故，采购任务取消的；</w:t>
      </w:r>
    </w:p>
    <w:p w:rsidR="00F33CF8" w:rsidRDefault="00D30AEA">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36、投标文件截止时间后，实际参与的供应商不足法定家数的；</w:t>
      </w:r>
    </w:p>
    <w:p w:rsidR="00F33CF8" w:rsidRDefault="00D30AEA">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37、最终报价均超过采购预算的；</w:t>
      </w:r>
    </w:p>
    <w:p w:rsidR="00F33CF8" w:rsidRDefault="00D30AEA">
      <w:pPr>
        <w:spacing w:line="40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38、对投标文件作出实质性响应的供应商不足法定家数的；</w:t>
      </w:r>
    </w:p>
    <w:p w:rsidR="00F33CF8" w:rsidRDefault="00D30AE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bookmarkEnd w:id="52"/>
    <w:p w:rsidR="00F33CF8" w:rsidRDefault="00D30AEA">
      <w:pPr>
        <w:widowControl/>
        <w:numPr>
          <w:ilvl w:val="0"/>
          <w:numId w:val="2"/>
        </w:numPr>
        <w:spacing w:line="400" w:lineRule="exact"/>
        <w:jc w:val="center"/>
        <w:outlineLvl w:val="0"/>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lastRenderedPageBreak/>
        <w:t>项目需求</w:t>
      </w:r>
    </w:p>
    <w:p w:rsidR="00F33CF8" w:rsidRDefault="00F33CF8">
      <w:pPr>
        <w:rPr>
          <w:rFonts w:ascii="仿宋" w:eastAsia="仿宋" w:hAnsi="仿宋" w:cs="仿宋"/>
          <w:color w:val="000000" w:themeColor="text1"/>
          <w:sz w:val="24"/>
          <w:szCs w:val="24"/>
        </w:rPr>
      </w:pP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项目名称：新疆维吾尔自治区第一测绘院2023年政府采购车载激光系统技术服务项目</w:t>
      </w:r>
    </w:p>
    <w:p w:rsidR="00F33CF8" w:rsidRDefault="00D30AEA">
      <w:pPr>
        <w:widowControl/>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项目编号：HYGJ-ZFCG-2023-0</w:t>
      </w:r>
      <w:r>
        <w:rPr>
          <w:rFonts w:ascii="仿宋" w:eastAsia="仿宋" w:hAnsi="仿宋" w:cs="仿宋"/>
          <w:color w:val="000000" w:themeColor="text1"/>
          <w:sz w:val="24"/>
          <w:szCs w:val="24"/>
        </w:rPr>
        <w:t>65</w:t>
      </w:r>
    </w:p>
    <w:p w:rsidR="00F33CF8" w:rsidRDefault="00D30AEA">
      <w:pPr>
        <w:widowControl/>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采购需求：</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1、车载轨迹解算服务，可以解算出惯导采集过程中的姿态信息和位置信息，同时支持输出照片EO信息；支持单基站、多基站、SmartBase、PP-RTX等多种融合解释模式；支持导出轨迹姿态信息数据，如文本格式、SBET；支持批处理命令、命令录入方式进行轨迹解算；</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2、提供数据采集服务，可控制用户已有的移动测量系统进行数据采集；</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3、</w:t>
      </w:r>
      <w:r>
        <w:rPr>
          <w:rFonts w:ascii="仿宋" w:eastAsia="仿宋" w:hAnsi="仿宋" w:cs="仿宋"/>
          <w:b w:val="0"/>
          <w:color w:val="000000" w:themeColor="text1"/>
          <w:sz w:val="24"/>
          <w:szCs w:val="24"/>
        </w:rPr>
        <w:t>提供数据处理服务，外业采集的工程数据；</w:t>
      </w:r>
      <w:r>
        <w:rPr>
          <w:rFonts w:ascii="仿宋" w:eastAsia="仿宋" w:hAnsi="仿宋" w:cs="仿宋" w:hint="eastAsia"/>
          <w:b w:val="0"/>
          <w:color w:val="000000" w:themeColor="text1"/>
          <w:sz w:val="24"/>
          <w:szCs w:val="24"/>
        </w:rPr>
        <w:t>可将轨迹数据与点云数据融合输出带有三维坐标的点云数据；需支持Ri</w:t>
      </w:r>
      <w:r>
        <w:rPr>
          <w:rFonts w:ascii="仿宋" w:eastAsia="仿宋" w:hAnsi="仿宋" w:cs="仿宋"/>
          <w:b w:val="0"/>
          <w:color w:val="000000" w:themeColor="text1"/>
          <w:sz w:val="24"/>
          <w:szCs w:val="24"/>
        </w:rPr>
        <w:t>PROCESS</w:t>
      </w:r>
      <w:r>
        <w:rPr>
          <w:rFonts w:ascii="仿宋" w:eastAsia="仿宋" w:hAnsi="仿宋" w:cs="仿宋" w:hint="eastAsia"/>
          <w:b w:val="0"/>
          <w:color w:val="000000" w:themeColor="text1"/>
          <w:sz w:val="24"/>
          <w:szCs w:val="24"/>
        </w:rPr>
        <w:t>进行数据处理；</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4、</w:t>
      </w:r>
      <w:r>
        <w:rPr>
          <w:rFonts w:ascii="仿宋" w:eastAsia="仿宋" w:hAnsi="仿宋" w:cs="仿宋"/>
          <w:b w:val="0"/>
          <w:color w:val="000000" w:themeColor="text1"/>
          <w:sz w:val="24"/>
          <w:szCs w:val="24"/>
        </w:rPr>
        <w:t>提供点云着色服务，</w:t>
      </w:r>
      <w:r>
        <w:rPr>
          <w:rFonts w:ascii="仿宋" w:eastAsia="仿宋" w:hAnsi="仿宋" w:cs="仿宋" w:hint="eastAsia"/>
          <w:b w:val="0"/>
          <w:color w:val="000000" w:themeColor="text1"/>
          <w:sz w:val="24"/>
          <w:szCs w:val="24"/>
        </w:rPr>
        <w:t>用户目前配置的移动扫描相机数据导入为点云着色，使点云拥有颜色信息；</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5、</w:t>
      </w:r>
      <w:r>
        <w:rPr>
          <w:rFonts w:ascii="仿宋" w:eastAsia="仿宋" w:hAnsi="仿宋" w:cs="仿宋"/>
          <w:b w:val="0"/>
          <w:color w:val="000000" w:themeColor="text1"/>
          <w:sz w:val="24"/>
          <w:szCs w:val="24"/>
        </w:rPr>
        <w:t>提供点云浏览服务，</w:t>
      </w:r>
      <w:r>
        <w:rPr>
          <w:rFonts w:ascii="仿宋" w:eastAsia="仿宋" w:hAnsi="仿宋" w:cs="仿宋" w:hint="eastAsia"/>
          <w:b w:val="0"/>
          <w:color w:val="000000" w:themeColor="text1"/>
          <w:sz w:val="24"/>
          <w:szCs w:val="24"/>
        </w:rPr>
        <w:t>可将点云按高程、回波强度、分类、距离、振幅、反射率、点密度、多路径误差值等模式显示；</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6、</w:t>
      </w:r>
      <w:r>
        <w:rPr>
          <w:rFonts w:ascii="仿宋" w:eastAsia="仿宋" w:hAnsi="仿宋" w:cs="仿宋"/>
          <w:b w:val="0"/>
          <w:color w:val="000000" w:themeColor="text1"/>
          <w:sz w:val="24"/>
          <w:szCs w:val="24"/>
        </w:rPr>
        <w:t>提供设备检校服务，</w:t>
      </w:r>
      <w:r>
        <w:rPr>
          <w:rFonts w:ascii="仿宋" w:eastAsia="仿宋" w:hAnsi="仿宋" w:cs="仿宋" w:hint="eastAsia"/>
          <w:b w:val="0"/>
          <w:color w:val="000000" w:themeColor="text1"/>
          <w:sz w:val="24"/>
          <w:szCs w:val="24"/>
        </w:rPr>
        <w:t>包括激光雷达检较、相机安装及畸变参数检较；</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7、</w:t>
      </w:r>
      <w:r>
        <w:rPr>
          <w:rFonts w:ascii="仿宋" w:eastAsia="仿宋" w:hAnsi="仿宋" w:cs="仿宋"/>
          <w:b w:val="0"/>
          <w:color w:val="000000" w:themeColor="text1"/>
          <w:sz w:val="24"/>
          <w:szCs w:val="24"/>
        </w:rPr>
        <w:t>提供数据拼接服务，</w:t>
      </w:r>
      <w:r>
        <w:rPr>
          <w:rFonts w:ascii="仿宋" w:eastAsia="仿宋" w:hAnsi="仿宋" w:cs="仿宋" w:hint="eastAsia"/>
          <w:b w:val="0"/>
          <w:color w:val="000000" w:themeColor="text1"/>
          <w:sz w:val="24"/>
          <w:szCs w:val="24"/>
        </w:rPr>
        <w:t>可将多航带数据的自动拼接和手动拼接，并统计拼接精度；</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8、</w:t>
      </w:r>
      <w:r>
        <w:rPr>
          <w:rFonts w:ascii="仿宋" w:eastAsia="仿宋" w:hAnsi="仿宋" w:cs="仿宋"/>
          <w:b w:val="0"/>
          <w:color w:val="000000" w:themeColor="text1"/>
          <w:sz w:val="24"/>
          <w:szCs w:val="24"/>
        </w:rPr>
        <w:t>提供数据纠正服务，</w:t>
      </w:r>
      <w:r>
        <w:rPr>
          <w:rFonts w:ascii="仿宋" w:eastAsia="仿宋" w:hAnsi="仿宋" w:cs="仿宋" w:hint="eastAsia"/>
          <w:b w:val="0"/>
          <w:color w:val="000000" w:themeColor="text1"/>
          <w:sz w:val="24"/>
          <w:szCs w:val="24"/>
        </w:rPr>
        <w:t>在数据多周期回波zone区解算不正确的情况下，可手动移动zone区功能，确保点云位置数据输出正确；</w:t>
      </w:r>
      <w:r>
        <w:rPr>
          <w:rFonts w:ascii="仿宋" w:eastAsia="仿宋" w:hAnsi="仿宋" w:cs="仿宋"/>
          <w:b w:val="0"/>
          <w:color w:val="000000" w:themeColor="text1"/>
          <w:sz w:val="24"/>
          <w:szCs w:val="24"/>
        </w:rPr>
        <w:t>可以基于控制点进行点云数据的自动纠正；</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9、</w:t>
      </w:r>
      <w:r>
        <w:rPr>
          <w:rFonts w:ascii="仿宋" w:eastAsia="仿宋" w:hAnsi="仿宋" w:cs="仿宋"/>
          <w:b w:val="0"/>
          <w:color w:val="000000" w:themeColor="text1"/>
          <w:sz w:val="24"/>
          <w:szCs w:val="24"/>
        </w:rPr>
        <w:t>提供数据精度检查服务，</w:t>
      </w:r>
      <w:r>
        <w:rPr>
          <w:rFonts w:ascii="仿宋" w:eastAsia="仿宋" w:hAnsi="仿宋" w:cs="仿宋" w:hint="eastAsia"/>
          <w:b w:val="0"/>
          <w:color w:val="000000" w:themeColor="text1"/>
          <w:sz w:val="24"/>
          <w:szCs w:val="24"/>
        </w:rPr>
        <w:t>可导入外部控制点，查看点云精度报告；</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1</w:t>
      </w:r>
      <w:r>
        <w:rPr>
          <w:rFonts w:ascii="仿宋" w:eastAsia="仿宋" w:hAnsi="仿宋" w:cs="仿宋"/>
          <w:b w:val="0"/>
          <w:color w:val="000000" w:themeColor="text1"/>
          <w:sz w:val="24"/>
          <w:szCs w:val="24"/>
        </w:rPr>
        <w:t>0</w:t>
      </w:r>
      <w:r>
        <w:rPr>
          <w:rFonts w:ascii="仿宋" w:eastAsia="仿宋" w:hAnsi="仿宋" w:cs="仿宋" w:hint="eastAsia"/>
          <w:b w:val="0"/>
          <w:color w:val="000000" w:themeColor="text1"/>
          <w:sz w:val="24"/>
          <w:szCs w:val="24"/>
        </w:rPr>
        <w:t>、</w:t>
      </w:r>
      <w:r>
        <w:rPr>
          <w:rFonts w:ascii="仿宋" w:eastAsia="仿宋" w:hAnsi="仿宋" w:cs="仿宋"/>
          <w:b w:val="0"/>
          <w:color w:val="000000" w:themeColor="text1"/>
          <w:sz w:val="24"/>
          <w:szCs w:val="24"/>
        </w:rPr>
        <w:t>提供数据分类服务，</w:t>
      </w:r>
      <w:r>
        <w:rPr>
          <w:rFonts w:ascii="仿宋" w:eastAsia="仿宋" w:hAnsi="仿宋" w:cs="仿宋" w:hint="eastAsia"/>
          <w:b w:val="0"/>
          <w:color w:val="000000" w:themeColor="text1"/>
          <w:sz w:val="24"/>
          <w:szCs w:val="24"/>
        </w:rPr>
        <w:t>将点云分类，分类地面点、孤立点等，可将植被一键剔出；</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1</w:t>
      </w:r>
      <w:r>
        <w:rPr>
          <w:rFonts w:ascii="仿宋" w:eastAsia="仿宋" w:hAnsi="仿宋" w:cs="仿宋"/>
          <w:b w:val="0"/>
          <w:color w:val="000000" w:themeColor="text1"/>
          <w:sz w:val="24"/>
          <w:szCs w:val="24"/>
        </w:rPr>
        <w:t>1</w:t>
      </w:r>
      <w:r>
        <w:rPr>
          <w:rFonts w:ascii="仿宋" w:eastAsia="仿宋" w:hAnsi="仿宋" w:cs="仿宋" w:hint="eastAsia"/>
          <w:b w:val="0"/>
          <w:color w:val="000000" w:themeColor="text1"/>
          <w:sz w:val="24"/>
          <w:szCs w:val="24"/>
        </w:rPr>
        <w:t>、</w:t>
      </w:r>
      <w:r>
        <w:rPr>
          <w:rFonts w:ascii="仿宋" w:eastAsia="仿宋" w:hAnsi="仿宋" w:cs="仿宋"/>
          <w:b w:val="0"/>
          <w:color w:val="000000" w:themeColor="text1"/>
          <w:sz w:val="24"/>
          <w:szCs w:val="24"/>
        </w:rPr>
        <w:t>提供多线程数据处理服务</w:t>
      </w:r>
      <w:r>
        <w:rPr>
          <w:rFonts w:ascii="仿宋" w:eastAsia="仿宋" w:hAnsi="仿宋" w:cs="仿宋" w:hint="eastAsia"/>
          <w:b w:val="0"/>
          <w:color w:val="000000" w:themeColor="text1"/>
          <w:sz w:val="24"/>
          <w:szCs w:val="24"/>
        </w:rPr>
        <w:t>，满足对多9</w:t>
      </w:r>
      <w:r>
        <w:rPr>
          <w:rFonts w:ascii="仿宋" w:eastAsia="仿宋" w:hAnsi="仿宋" w:cs="仿宋"/>
          <w:b w:val="0"/>
          <w:color w:val="000000" w:themeColor="text1"/>
          <w:sz w:val="24"/>
          <w:szCs w:val="24"/>
        </w:rPr>
        <w:t>9线程</w:t>
      </w:r>
      <w:r>
        <w:rPr>
          <w:rFonts w:ascii="仿宋" w:eastAsia="仿宋" w:hAnsi="仿宋" w:cs="仿宋" w:hint="eastAsia"/>
          <w:b w:val="0"/>
          <w:color w:val="000000" w:themeColor="text1"/>
          <w:sz w:val="24"/>
          <w:szCs w:val="24"/>
        </w:rPr>
        <w:t>同时处理</w:t>
      </w:r>
      <w:r>
        <w:rPr>
          <w:rFonts w:ascii="仿宋" w:eastAsia="仿宋" w:hAnsi="仿宋" w:cs="仿宋"/>
          <w:b w:val="0"/>
          <w:color w:val="000000" w:themeColor="text1"/>
          <w:sz w:val="24"/>
          <w:szCs w:val="24"/>
        </w:rPr>
        <w:t>；</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1</w:t>
      </w:r>
      <w:r>
        <w:rPr>
          <w:rFonts w:ascii="仿宋" w:eastAsia="仿宋" w:hAnsi="仿宋" w:cs="仿宋"/>
          <w:b w:val="0"/>
          <w:color w:val="000000" w:themeColor="text1"/>
          <w:sz w:val="24"/>
          <w:szCs w:val="24"/>
        </w:rPr>
        <w:t>2</w:t>
      </w:r>
      <w:r>
        <w:rPr>
          <w:rFonts w:ascii="仿宋" w:eastAsia="仿宋" w:hAnsi="仿宋" w:cs="仿宋" w:hint="eastAsia"/>
          <w:b w:val="0"/>
          <w:color w:val="000000" w:themeColor="text1"/>
          <w:sz w:val="24"/>
          <w:szCs w:val="24"/>
        </w:rPr>
        <w:t>、</w:t>
      </w:r>
      <w:r>
        <w:rPr>
          <w:rFonts w:ascii="仿宋" w:eastAsia="仿宋" w:hAnsi="仿宋" w:cs="仿宋"/>
          <w:b w:val="0"/>
          <w:color w:val="000000" w:themeColor="text1"/>
          <w:sz w:val="24"/>
          <w:szCs w:val="24"/>
        </w:rPr>
        <w:t>提供数据导出服务，</w:t>
      </w:r>
      <w:r>
        <w:rPr>
          <w:rFonts w:ascii="仿宋" w:eastAsia="仿宋" w:hAnsi="仿宋" w:cs="仿宋" w:hint="eastAsia"/>
          <w:b w:val="0"/>
          <w:color w:val="000000" w:themeColor="text1"/>
          <w:sz w:val="24"/>
          <w:szCs w:val="24"/>
        </w:rPr>
        <w:t>可导出多种点云格式，如.las</w:t>
      </w:r>
      <w:r>
        <w:rPr>
          <w:rFonts w:ascii="仿宋" w:eastAsia="仿宋" w:hAnsi="仿宋" w:cs="仿宋"/>
          <w:b w:val="0"/>
          <w:color w:val="000000" w:themeColor="text1"/>
          <w:sz w:val="24"/>
          <w:szCs w:val="24"/>
        </w:rPr>
        <w:t>、</w:t>
      </w:r>
      <w:r>
        <w:rPr>
          <w:rFonts w:ascii="仿宋" w:eastAsia="仿宋" w:hAnsi="仿宋" w:cs="仿宋" w:hint="eastAsia"/>
          <w:b w:val="0"/>
          <w:color w:val="000000" w:themeColor="text1"/>
          <w:sz w:val="24"/>
          <w:szCs w:val="24"/>
        </w:rPr>
        <w:t>.</w:t>
      </w:r>
      <w:r>
        <w:rPr>
          <w:rFonts w:ascii="仿宋" w:eastAsia="仿宋" w:hAnsi="仿宋" w:cs="仿宋"/>
          <w:b w:val="0"/>
          <w:color w:val="000000" w:themeColor="text1"/>
          <w:sz w:val="24"/>
          <w:szCs w:val="24"/>
        </w:rPr>
        <w:t>txt、</w:t>
      </w:r>
      <w:r>
        <w:rPr>
          <w:rFonts w:ascii="仿宋" w:eastAsia="仿宋" w:hAnsi="仿宋" w:cs="仿宋" w:hint="eastAsia"/>
          <w:b w:val="0"/>
          <w:color w:val="000000" w:themeColor="text1"/>
          <w:sz w:val="24"/>
          <w:szCs w:val="24"/>
        </w:rPr>
        <w:t>.</w:t>
      </w:r>
      <w:r>
        <w:rPr>
          <w:rFonts w:ascii="仿宋" w:eastAsia="仿宋" w:hAnsi="仿宋" w:cs="仿宋"/>
          <w:b w:val="0"/>
          <w:color w:val="000000" w:themeColor="text1"/>
          <w:sz w:val="24"/>
          <w:szCs w:val="24"/>
        </w:rPr>
        <w:t>RDB等；</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1</w:t>
      </w:r>
      <w:r>
        <w:rPr>
          <w:rFonts w:ascii="仿宋" w:eastAsia="仿宋" w:hAnsi="仿宋" w:cs="仿宋"/>
          <w:b w:val="0"/>
          <w:color w:val="000000" w:themeColor="text1"/>
          <w:sz w:val="24"/>
          <w:szCs w:val="24"/>
        </w:rPr>
        <w:t>3</w:t>
      </w:r>
      <w:r>
        <w:rPr>
          <w:rFonts w:ascii="仿宋" w:eastAsia="仿宋" w:hAnsi="仿宋" w:cs="仿宋" w:hint="eastAsia"/>
          <w:b w:val="0"/>
          <w:color w:val="000000" w:themeColor="text1"/>
          <w:sz w:val="24"/>
          <w:szCs w:val="24"/>
        </w:rPr>
        <w:t>、</w:t>
      </w:r>
      <w:r>
        <w:rPr>
          <w:rFonts w:ascii="仿宋" w:eastAsia="仿宋" w:hAnsi="仿宋" w:cs="仿宋"/>
          <w:b w:val="0"/>
          <w:color w:val="000000" w:themeColor="text1"/>
          <w:sz w:val="24"/>
          <w:szCs w:val="24"/>
        </w:rPr>
        <w:t>提供数据坐标转换及管理服务，支持</w:t>
      </w:r>
      <w:r>
        <w:rPr>
          <w:rFonts w:ascii="仿宋" w:eastAsia="仿宋" w:hAnsi="仿宋" w:cs="仿宋" w:hint="eastAsia"/>
          <w:b w:val="0"/>
          <w:color w:val="000000" w:themeColor="text1"/>
          <w:sz w:val="24"/>
          <w:szCs w:val="24"/>
        </w:rPr>
        <w:t>C</w:t>
      </w:r>
      <w:r>
        <w:rPr>
          <w:rFonts w:ascii="仿宋" w:eastAsia="仿宋" w:hAnsi="仿宋" w:cs="仿宋"/>
          <w:b w:val="0"/>
          <w:color w:val="000000" w:themeColor="text1"/>
          <w:sz w:val="24"/>
          <w:szCs w:val="24"/>
        </w:rPr>
        <w:t>GCS2000、</w:t>
      </w:r>
      <w:r>
        <w:rPr>
          <w:rFonts w:ascii="仿宋" w:eastAsia="仿宋" w:hAnsi="仿宋" w:cs="仿宋" w:hint="eastAsia"/>
          <w:b w:val="0"/>
          <w:color w:val="000000" w:themeColor="text1"/>
          <w:sz w:val="24"/>
          <w:szCs w:val="24"/>
        </w:rPr>
        <w:t>W</w:t>
      </w:r>
      <w:r>
        <w:rPr>
          <w:rFonts w:ascii="仿宋" w:eastAsia="仿宋" w:hAnsi="仿宋" w:cs="仿宋"/>
          <w:b w:val="0"/>
          <w:color w:val="000000" w:themeColor="text1"/>
          <w:sz w:val="24"/>
          <w:szCs w:val="24"/>
        </w:rPr>
        <w:t>GC84等坐标系之间的转换及投影转换；</w:t>
      </w:r>
    </w:p>
    <w:p w:rsidR="00F33CF8" w:rsidRDefault="00D30AEA">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1</w:t>
      </w:r>
      <w:r>
        <w:rPr>
          <w:rFonts w:ascii="仿宋" w:eastAsia="仿宋" w:hAnsi="仿宋" w:cs="仿宋"/>
          <w:b w:val="0"/>
          <w:color w:val="000000" w:themeColor="text1"/>
          <w:sz w:val="24"/>
          <w:szCs w:val="24"/>
        </w:rPr>
        <w:t>4</w:t>
      </w:r>
      <w:r>
        <w:rPr>
          <w:rFonts w:ascii="仿宋" w:eastAsia="仿宋" w:hAnsi="仿宋" w:cs="仿宋" w:hint="eastAsia"/>
          <w:b w:val="0"/>
          <w:color w:val="000000" w:themeColor="text1"/>
          <w:sz w:val="24"/>
          <w:szCs w:val="24"/>
        </w:rPr>
        <w:t>、提供完整的移动扫描地灾分析流程，落石分析流程、倾角面</w:t>
      </w:r>
      <w:r>
        <w:rPr>
          <w:rFonts w:ascii="仿宋" w:eastAsia="仿宋" w:hAnsi="仿宋" w:cs="仿宋" w:hint="eastAsia"/>
          <w:b w:val="0"/>
          <w:color w:val="000000" w:themeColor="text1"/>
          <w:sz w:val="24"/>
          <w:szCs w:val="24"/>
        </w:rPr>
        <w:lastRenderedPageBreak/>
        <w:t>分析、形变分析等；</w:t>
      </w:r>
    </w:p>
    <w:p w:rsidR="00F33CF8" w:rsidRDefault="00F33CF8">
      <w:pPr>
        <w:pStyle w:val="1"/>
        <w:jc w:val="left"/>
        <w:rPr>
          <w:rFonts w:ascii="仿宋" w:eastAsia="仿宋" w:hAnsi="仿宋"/>
          <w:bCs/>
          <w:sz w:val="24"/>
          <w:szCs w:val="24"/>
        </w:rPr>
      </w:pPr>
    </w:p>
    <w:p w:rsidR="00F33CF8" w:rsidRDefault="00F33CF8"/>
    <w:p w:rsidR="00F33CF8" w:rsidRDefault="00F33CF8">
      <w:pPr>
        <w:pStyle w:val="a0"/>
      </w:pPr>
    </w:p>
    <w:p w:rsidR="00F33CF8" w:rsidRDefault="00F33CF8"/>
    <w:p w:rsidR="00F33CF8" w:rsidRDefault="00F33CF8">
      <w:pPr>
        <w:pStyle w:val="a0"/>
      </w:pPr>
    </w:p>
    <w:p w:rsidR="00F33CF8" w:rsidRDefault="00F33CF8"/>
    <w:p w:rsidR="00F33CF8" w:rsidRDefault="00F33CF8">
      <w:pPr>
        <w:pStyle w:val="a0"/>
      </w:pPr>
    </w:p>
    <w:p w:rsidR="00F33CF8" w:rsidRDefault="00F33CF8"/>
    <w:p w:rsidR="00F33CF8" w:rsidRDefault="00F33CF8">
      <w:pPr>
        <w:pStyle w:val="a0"/>
      </w:pPr>
    </w:p>
    <w:p w:rsidR="00F33CF8" w:rsidRDefault="00F33CF8">
      <w:pPr>
        <w:pStyle w:val="1"/>
        <w:ind w:left="0" w:firstLineChars="1600" w:firstLine="3373"/>
        <w:rPr>
          <w:rFonts w:ascii="宋体" w:hAnsi="宋体"/>
          <w:color w:val="000000" w:themeColor="text1"/>
        </w:rPr>
      </w:pPr>
      <w:bookmarkStart w:id="54" w:name="_Toc28778"/>
      <w:bookmarkStart w:id="55" w:name="_Toc6109"/>
      <w:bookmarkStart w:id="56" w:name="_Toc490155603"/>
    </w:p>
    <w:p w:rsidR="00F33CF8" w:rsidRDefault="00D30AEA">
      <w:pPr>
        <w:pStyle w:val="1"/>
        <w:ind w:left="0" w:firstLineChars="1700" w:firstLine="3584"/>
        <w:rPr>
          <w:rFonts w:ascii="宋体" w:hAnsi="宋体"/>
          <w:color w:val="000000" w:themeColor="text1"/>
        </w:rPr>
      </w:pPr>
      <w:r>
        <w:rPr>
          <w:rFonts w:ascii="宋体" w:hAnsi="宋体" w:hint="eastAsia"/>
          <w:color w:val="000000" w:themeColor="text1"/>
        </w:rPr>
        <w:t>第三部分   授予合同</w:t>
      </w:r>
    </w:p>
    <w:p w:rsidR="00F33CF8" w:rsidRDefault="00F33CF8">
      <w:pPr>
        <w:pStyle w:val="1"/>
        <w:ind w:left="0" w:firstLineChars="1100" w:firstLine="2319"/>
        <w:rPr>
          <w:rFonts w:ascii="宋体" w:hAnsi="宋体"/>
          <w:color w:val="000000" w:themeColor="text1"/>
        </w:rPr>
      </w:pPr>
    </w:p>
    <w:p w:rsidR="00F33CF8" w:rsidRDefault="00D30AEA">
      <w:pPr>
        <w:pStyle w:val="1"/>
        <w:ind w:left="0" w:firstLineChars="1100" w:firstLine="2319"/>
        <w:rPr>
          <w:rFonts w:ascii="宋体" w:hAnsi="宋体"/>
          <w:color w:val="000000" w:themeColor="text1"/>
        </w:rPr>
      </w:pPr>
      <w:r>
        <w:rPr>
          <w:rFonts w:ascii="宋体" w:hAnsi="宋体" w:hint="eastAsia"/>
          <w:color w:val="000000" w:themeColor="text1"/>
        </w:rPr>
        <w:t>（仅供参考，实际以甲乙双方商定的合同为准）</w:t>
      </w:r>
    </w:p>
    <w:p w:rsidR="00F33CF8" w:rsidRDefault="00F33CF8">
      <w:pPr>
        <w:pStyle w:val="1"/>
        <w:ind w:left="0" w:firstLineChars="1600" w:firstLine="3373"/>
        <w:rPr>
          <w:rFonts w:ascii="宋体" w:hAnsi="宋体"/>
          <w:color w:val="000000" w:themeColor="text1"/>
        </w:rPr>
      </w:pPr>
    </w:p>
    <w:p w:rsidR="00F33CF8" w:rsidRDefault="00F33CF8">
      <w:pPr>
        <w:pStyle w:val="1"/>
        <w:ind w:left="0" w:firstLineChars="1600" w:firstLine="3373"/>
        <w:rPr>
          <w:rFonts w:ascii="宋体" w:hAnsi="宋体"/>
          <w:color w:val="000000" w:themeColor="text1"/>
        </w:rPr>
      </w:pPr>
    </w:p>
    <w:bookmarkEnd w:id="54"/>
    <w:bookmarkEnd w:id="55"/>
    <w:bookmarkEnd w:id="56"/>
    <w:p w:rsidR="00F33CF8" w:rsidRDefault="00D30AEA">
      <w:pPr>
        <w:spacing w:line="360" w:lineRule="auto"/>
        <w:ind w:firstLineChars="500" w:firstLine="4200"/>
        <w:rPr>
          <w:rFonts w:ascii="宋体" w:hAnsi="宋体" w:cs="宋体"/>
          <w:color w:val="000000" w:themeColor="text1"/>
          <w:sz w:val="84"/>
          <w:szCs w:val="84"/>
        </w:rPr>
      </w:pPr>
      <w:r>
        <w:rPr>
          <w:rFonts w:ascii="宋体" w:hAnsi="宋体" w:cs="宋体" w:hint="eastAsia"/>
          <w:color w:val="000000" w:themeColor="text1"/>
          <w:sz w:val="84"/>
          <w:szCs w:val="84"/>
        </w:rPr>
        <w:t>服</w:t>
      </w:r>
    </w:p>
    <w:p w:rsidR="00F33CF8" w:rsidRDefault="00D30AEA">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务</w:t>
      </w:r>
    </w:p>
    <w:p w:rsidR="00F33CF8" w:rsidRDefault="00D30AEA">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合</w:t>
      </w:r>
    </w:p>
    <w:p w:rsidR="00F33CF8" w:rsidRDefault="00D30AEA">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同</w:t>
      </w:r>
    </w:p>
    <w:p w:rsidR="00F33CF8" w:rsidRDefault="00F33CF8">
      <w:pPr>
        <w:spacing w:line="360" w:lineRule="auto"/>
        <w:rPr>
          <w:rFonts w:ascii="宋体" w:hAnsi="宋体" w:cs="宋体"/>
          <w:color w:val="000000" w:themeColor="text1"/>
          <w:sz w:val="36"/>
          <w:szCs w:val="36"/>
        </w:rPr>
      </w:pPr>
    </w:p>
    <w:p w:rsidR="00F33CF8" w:rsidRDefault="00F33CF8">
      <w:pPr>
        <w:spacing w:line="360" w:lineRule="auto"/>
        <w:rPr>
          <w:rFonts w:ascii="宋体" w:hAnsi="宋体" w:cs="宋体"/>
          <w:color w:val="000000" w:themeColor="text1"/>
          <w:sz w:val="36"/>
          <w:szCs w:val="36"/>
        </w:rPr>
      </w:pPr>
    </w:p>
    <w:p w:rsidR="00F33CF8" w:rsidRDefault="00F33CF8">
      <w:pPr>
        <w:spacing w:line="360" w:lineRule="auto"/>
        <w:rPr>
          <w:rFonts w:ascii="宋体" w:hAnsi="宋体" w:cs="宋体"/>
          <w:color w:val="000000" w:themeColor="text1"/>
          <w:sz w:val="36"/>
          <w:szCs w:val="36"/>
        </w:rPr>
      </w:pPr>
    </w:p>
    <w:p w:rsidR="00F33CF8" w:rsidRDefault="00D30AEA">
      <w:pPr>
        <w:spacing w:line="360" w:lineRule="auto"/>
        <w:ind w:firstLineChars="400" w:firstLine="1200"/>
        <w:rPr>
          <w:rFonts w:ascii="宋体" w:hAnsi="宋体" w:cs="宋体"/>
          <w:color w:val="000000" w:themeColor="text1"/>
          <w:spacing w:val="54"/>
          <w:kern w:val="4"/>
          <w:sz w:val="30"/>
          <w:szCs w:val="30"/>
        </w:rPr>
      </w:pPr>
      <w:r>
        <w:rPr>
          <w:rFonts w:ascii="宋体" w:hAnsi="宋体" w:cs="宋体" w:hint="eastAsia"/>
          <w:color w:val="000000" w:themeColor="text1"/>
          <w:sz w:val="30"/>
          <w:szCs w:val="30"/>
        </w:rPr>
        <w:t>招标项目名称：</w:t>
      </w:r>
      <w:r>
        <w:rPr>
          <w:rFonts w:ascii="宋体" w:hAnsi="宋体" w:hint="eastAsia"/>
          <w:bCs/>
          <w:color w:val="000000" w:themeColor="text1"/>
          <w:sz w:val="30"/>
          <w:szCs w:val="30"/>
          <w:u w:val="single"/>
        </w:rPr>
        <w:t xml:space="preserve">                       </w:t>
      </w:r>
    </w:p>
    <w:p w:rsidR="00F33CF8" w:rsidRDefault="00D30AEA">
      <w:pPr>
        <w:spacing w:line="360" w:lineRule="auto"/>
        <w:ind w:leftChars="572" w:left="3151" w:hangingChars="650" w:hanging="1950"/>
        <w:rPr>
          <w:rFonts w:ascii="宋体" w:hAnsi="宋体" w:cs="宋体"/>
          <w:color w:val="000000" w:themeColor="text1"/>
          <w:sz w:val="30"/>
          <w:szCs w:val="30"/>
        </w:rPr>
      </w:pPr>
      <w:r>
        <w:rPr>
          <w:rFonts w:ascii="宋体" w:hAnsi="宋体" w:cs="宋体" w:hint="eastAsia"/>
          <w:color w:val="000000" w:themeColor="text1"/>
          <w:sz w:val="30"/>
          <w:szCs w:val="30"/>
        </w:rPr>
        <w:t>招标文件编号：</w:t>
      </w:r>
      <w:r>
        <w:rPr>
          <w:rFonts w:ascii="宋体" w:hAnsi="宋体" w:hint="eastAsia"/>
          <w:bCs/>
          <w:color w:val="000000" w:themeColor="text1"/>
          <w:sz w:val="30"/>
          <w:szCs w:val="30"/>
          <w:u w:val="single"/>
        </w:rPr>
        <w:t xml:space="preserve">                       </w:t>
      </w:r>
    </w:p>
    <w:p w:rsidR="00F33CF8" w:rsidRDefault="00F33CF8">
      <w:pPr>
        <w:autoSpaceDE w:val="0"/>
        <w:autoSpaceDN w:val="0"/>
        <w:adjustRightInd w:val="0"/>
        <w:spacing w:line="400" w:lineRule="exact"/>
        <w:outlineLvl w:val="0"/>
        <w:rPr>
          <w:rFonts w:ascii="宋体" w:hAnsi="宋体" w:cs="宋体"/>
          <w:b/>
          <w:color w:val="000000" w:themeColor="text1"/>
          <w:szCs w:val="21"/>
        </w:rPr>
      </w:pPr>
    </w:p>
    <w:p w:rsidR="00F33CF8" w:rsidRDefault="00F33CF8">
      <w:pPr>
        <w:autoSpaceDE w:val="0"/>
        <w:autoSpaceDN w:val="0"/>
        <w:adjustRightInd w:val="0"/>
        <w:spacing w:line="400" w:lineRule="exact"/>
        <w:ind w:firstLineChars="1300" w:firstLine="2741"/>
        <w:outlineLvl w:val="0"/>
        <w:rPr>
          <w:rFonts w:ascii="宋体" w:hAnsi="宋体" w:cs="宋体"/>
          <w:b/>
          <w:color w:val="000000" w:themeColor="text1"/>
          <w:szCs w:val="21"/>
        </w:rPr>
      </w:pPr>
    </w:p>
    <w:p w:rsidR="00F33CF8" w:rsidRDefault="00F33CF8">
      <w:pPr>
        <w:autoSpaceDE w:val="0"/>
        <w:autoSpaceDN w:val="0"/>
        <w:adjustRightInd w:val="0"/>
        <w:spacing w:line="400" w:lineRule="exact"/>
        <w:ind w:firstLineChars="1300" w:firstLine="2741"/>
        <w:outlineLvl w:val="0"/>
        <w:rPr>
          <w:rFonts w:ascii="宋体" w:hAnsi="宋体" w:cs="宋体"/>
          <w:b/>
          <w:color w:val="000000" w:themeColor="text1"/>
          <w:szCs w:val="21"/>
        </w:rPr>
      </w:pPr>
    </w:p>
    <w:p w:rsidR="00F33CF8" w:rsidRDefault="00F33CF8">
      <w:pPr>
        <w:autoSpaceDE w:val="0"/>
        <w:autoSpaceDN w:val="0"/>
        <w:adjustRightInd w:val="0"/>
        <w:spacing w:line="400" w:lineRule="exact"/>
        <w:ind w:firstLineChars="1300" w:firstLine="2741"/>
        <w:outlineLvl w:val="0"/>
        <w:rPr>
          <w:rFonts w:ascii="宋体" w:hAnsi="宋体" w:cs="宋体"/>
          <w:b/>
          <w:color w:val="000000" w:themeColor="text1"/>
          <w:szCs w:val="21"/>
        </w:rPr>
      </w:pPr>
    </w:p>
    <w:p w:rsidR="00F33CF8" w:rsidRDefault="00F33CF8">
      <w:pPr>
        <w:autoSpaceDE w:val="0"/>
        <w:autoSpaceDN w:val="0"/>
        <w:adjustRightInd w:val="0"/>
        <w:spacing w:line="400" w:lineRule="exact"/>
        <w:outlineLvl w:val="0"/>
        <w:rPr>
          <w:rFonts w:ascii="宋体" w:hAnsi="宋体" w:cs="宋体"/>
          <w:b/>
          <w:color w:val="000000" w:themeColor="text1"/>
          <w:szCs w:val="21"/>
        </w:rPr>
      </w:pPr>
    </w:p>
    <w:p w:rsidR="00F33CF8" w:rsidRDefault="00D30AEA">
      <w:pPr>
        <w:autoSpaceDE w:val="0"/>
        <w:autoSpaceDN w:val="0"/>
        <w:adjustRightInd w:val="0"/>
        <w:spacing w:line="400" w:lineRule="exact"/>
        <w:ind w:firstLineChars="1400" w:firstLine="2951"/>
        <w:outlineLvl w:val="0"/>
        <w:rPr>
          <w:rFonts w:ascii="宋体" w:hAnsi="宋体" w:cs="宋体"/>
          <w:color w:val="000000" w:themeColor="text1"/>
          <w:szCs w:val="21"/>
        </w:rPr>
      </w:pPr>
      <w:r>
        <w:rPr>
          <w:rFonts w:ascii="宋体" w:hAnsi="宋体" w:cs="宋体" w:hint="eastAsia"/>
          <w:b/>
          <w:color w:val="000000" w:themeColor="text1"/>
          <w:szCs w:val="21"/>
        </w:rPr>
        <w:t>第四章  合同条款（仅供参考）</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1、定义</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1.1 “合同”系指甲方和乙方(以下简称合同双方)已达成的协议，即由双方签订的合同格式文件，包括所有的招标文件、响应性文件、答疑纪录、澄清说明、附件、附录和组成合同的所有其他文件。</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1.2 “合同价格”系指根据合同规定，在乙方全面正确地履行合同义务时，甲方应支付给乙方的款项。</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1.3 “货物”系指乙方按合同要求相关设备。</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1.4 “服务”系指合同规定乙方必须承担的类似售后义务</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1.5 “甲方”、“买方”、“招标方”均系指通过招标采购，接受合同货物及服务的各行政事业单位、社会团体等采购单位及社会代理公司。</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1.6 “乙方”、“卖方”系指中标后提供合同货物和服务的经济实体。</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1.7 “现场”系指本次活动的服务地点。</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1.8 “验收”系指甲方依据技术规格规定接受合同货物所依据的程序和条件。</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2、适用范围</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2.1 本合同条款仅适用于本次招标活动。</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3、原产地</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3.1 原产地系指货物的生产地，或提供辅助服务的来源地。</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4、技术规格和标准</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4.1本合同项下所供货物的技术规格应与本招标文件技术规格规定的标准相一致。若技术规格中无相应规定，货物则应符合相应的国家标准或有关权威部门最新颁布的相应的正式标准。</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5、专利权</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6、包装</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6.2 每件包装应附有详细装箱单和质量证书各两套，一套在包装箱里，一套在包装箱外。</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7、保险</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7.1在合同价条件下，由乙方负责办理保险。</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8、合同价款的支付方式</w:t>
      </w:r>
    </w:p>
    <w:p w:rsidR="00F33CF8" w:rsidRDefault="00D30AEA">
      <w:pPr>
        <w:overflowPunct w:val="0"/>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8.1 除另有规定者外，本合同价款将由采购人直接向乙方支付。</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9、质量保证</w:t>
      </w:r>
    </w:p>
    <w:p w:rsidR="00F33CF8" w:rsidRDefault="00D30AEA">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9.1 在服务最终验收后的质量保证期之内，乙方应对自身缺陷而产生的任何不足或故障负责，费用由乙方负担。</w:t>
      </w:r>
    </w:p>
    <w:p w:rsidR="00F33CF8" w:rsidRDefault="00D30AEA">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9.2上述内容以外的保修和售后服务内容为乙方在响应性文件中所承诺的内容。</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10、履约保证金（无）</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11、延期交货与核定损失额</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11.1  乙方应按照“磋商响应报价表”规定提供服务，并交付甲方验收使用。</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11.2 如果乙方无正当理由拖延交货，未得到甲方书面同意，将受到以下制裁：</w:t>
      </w:r>
      <w:r>
        <w:rPr>
          <w:rFonts w:ascii="宋体" w:hAnsi="宋体" w:cs="宋体" w:hint="eastAsia"/>
          <w:bCs/>
          <w:color w:val="000000" w:themeColor="text1"/>
          <w:szCs w:val="21"/>
        </w:rPr>
        <w:t>加收误期赔偿或终止合同</w:t>
      </w:r>
      <w:r>
        <w:rPr>
          <w:rFonts w:ascii="宋体" w:hAnsi="宋体" w:cs="宋体" w:hint="eastAsia"/>
          <w:color w:val="000000" w:themeColor="text1"/>
          <w:szCs w:val="21"/>
        </w:rPr>
        <w:t>。</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11.3如果乙方未能按合同规定的时间按期交货(不可抗力除外)，在乙方同意支付核定损失额的条件下，甲方将同意延长交货期。</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12、不可抗力</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13、仲裁</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本项目如有合同争议，解决方式优先选择公安厅机关所在地人民法院，不施行仲裁。</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14、违约终止合同</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(1)如果乙方未能在合同规定的期限内或甲方准许的任何延期内交付部分或全部货物。</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lastRenderedPageBreak/>
        <w:t>(2)乙方未能履行合同项下的其它义务。</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15、变更指示</w:t>
      </w:r>
    </w:p>
    <w:p w:rsidR="00F33CF8" w:rsidRDefault="00D30AEA">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15.1甲方可以随时向乙方发出书面指示，在合同总体范围内对如下一点或几点提出变更：</w:t>
      </w:r>
    </w:p>
    <w:p w:rsidR="00F33CF8" w:rsidRDefault="00D30AEA">
      <w:pPr>
        <w:overflowPunct w:val="0"/>
        <w:spacing w:line="400" w:lineRule="exact"/>
        <w:rPr>
          <w:rFonts w:ascii="宋体" w:hAnsi="宋体" w:cs="宋体"/>
          <w:color w:val="000000" w:themeColor="text1"/>
          <w:szCs w:val="21"/>
        </w:rPr>
      </w:pPr>
      <w:r>
        <w:rPr>
          <w:rFonts w:ascii="宋体" w:hAnsi="宋体" w:cs="宋体" w:hint="eastAsia"/>
          <w:color w:val="000000" w:themeColor="text1"/>
          <w:spacing w:val="-2"/>
          <w:szCs w:val="21"/>
        </w:rPr>
        <w:t>（1）</w:t>
      </w:r>
      <w:r>
        <w:rPr>
          <w:rFonts w:ascii="宋体" w:hAnsi="宋体" w:cs="宋体" w:hint="eastAsia"/>
          <w:color w:val="000000" w:themeColor="text1"/>
          <w:szCs w:val="21"/>
        </w:rPr>
        <w:t>合同项下需为甲方特殊制定的服务项目；</w:t>
      </w:r>
    </w:p>
    <w:p w:rsidR="00F33CF8" w:rsidRDefault="00D30AEA">
      <w:pPr>
        <w:overflowPunct w:val="0"/>
        <w:spacing w:line="400" w:lineRule="exact"/>
        <w:rPr>
          <w:rFonts w:ascii="宋体" w:hAnsi="宋体" w:cs="宋体"/>
          <w:color w:val="000000" w:themeColor="text1"/>
          <w:szCs w:val="21"/>
        </w:rPr>
      </w:pPr>
      <w:r>
        <w:rPr>
          <w:rFonts w:ascii="宋体" w:hAnsi="宋体" w:cs="宋体" w:hint="eastAsia"/>
          <w:color w:val="000000" w:themeColor="text1"/>
          <w:spacing w:val="-2"/>
          <w:szCs w:val="21"/>
        </w:rPr>
        <w:t xml:space="preserve">（2） </w:t>
      </w:r>
      <w:r>
        <w:rPr>
          <w:rFonts w:ascii="宋体" w:hAnsi="宋体" w:cs="宋体" w:hint="eastAsia"/>
          <w:color w:val="000000" w:themeColor="text1"/>
          <w:szCs w:val="21"/>
        </w:rPr>
        <w:t>服务地点；</w:t>
      </w:r>
    </w:p>
    <w:p w:rsidR="00F33CF8" w:rsidRDefault="00D30AEA">
      <w:pPr>
        <w:overflowPunct w:val="0"/>
        <w:spacing w:line="400" w:lineRule="exact"/>
        <w:rPr>
          <w:rFonts w:ascii="宋体" w:hAnsi="宋体" w:cs="宋体"/>
          <w:color w:val="000000" w:themeColor="text1"/>
          <w:szCs w:val="21"/>
        </w:rPr>
      </w:pPr>
      <w:r>
        <w:rPr>
          <w:rFonts w:ascii="宋体" w:hAnsi="宋体" w:cs="宋体" w:hint="eastAsia"/>
          <w:color w:val="000000" w:themeColor="text1"/>
          <w:spacing w:val="-2"/>
          <w:szCs w:val="21"/>
        </w:rPr>
        <w:t xml:space="preserve">（3） </w:t>
      </w:r>
      <w:r>
        <w:rPr>
          <w:rFonts w:ascii="宋体" w:hAnsi="宋体" w:cs="宋体" w:hint="eastAsia"/>
          <w:color w:val="000000" w:themeColor="text1"/>
          <w:szCs w:val="21"/>
        </w:rPr>
        <w:t>乙方须提供的服务。</w:t>
      </w:r>
    </w:p>
    <w:p w:rsidR="00F33CF8" w:rsidRDefault="00D30AEA">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16、合同修改</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16.1　欲对合同条款做出任何改动或偏离，均须由甲乙双方签署书面的合同修改书。</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17、转让与分包</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17.1除甲方事先同意外，乙方不得部分转让或全部转让其应履行的合同项下的义务。</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17.2乙方应书面通知甲方本合同项下所授予的所有分包合同。但该通知不解除乙方承担的本合同项下的任何责任或义务。</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18、适用法律</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18.1　本合同应按中华人民共和国的相关法律解释。</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19、通知</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19.1本合同任何一方给另一方的通知都应以书面或电传、电报、传真的形式发送，而另一方应以书面形式确认并发送到对方明确的地址。</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20、合同文件及资料的使用</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20.2除非执行合同需要，在事先末得到甲方同意的情况下，乙方不得将与本合同有关的任何文件和资料给第三方使用。</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20.3除合同本身以外，若甲方要求，乙方应于其合同义务履行完毕以后将这些资料(包括所有副本)退还甲方。</w:t>
      </w:r>
    </w:p>
    <w:p w:rsidR="00F33CF8" w:rsidRDefault="00D30AEA">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21、合同生效及其他</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lastRenderedPageBreak/>
        <w:t>21.1　本合同应在甲方和乙方签字并加盖鉴证章后生效。</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21.2　乙方须按技术规格中的规定，向甲方提供与合同项下本次招标的相关服务。</w:t>
      </w:r>
    </w:p>
    <w:p w:rsidR="00F33CF8" w:rsidRDefault="00D30AEA">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21.3　商务合同应包括甲方最后确认的价格条款和付款方式。</w:t>
      </w:r>
    </w:p>
    <w:p w:rsidR="00F33CF8" w:rsidRDefault="00D30AEA">
      <w:pPr>
        <w:spacing w:line="400" w:lineRule="exact"/>
        <w:rPr>
          <w:rFonts w:ascii="宋体" w:hAnsi="宋体" w:cs="宋体"/>
          <w:color w:val="000000" w:themeColor="text1"/>
          <w:spacing w:val="-6"/>
          <w:szCs w:val="21"/>
        </w:rPr>
      </w:pPr>
      <w:r>
        <w:rPr>
          <w:rFonts w:ascii="宋体" w:hAnsi="宋体" w:cs="宋体" w:hint="eastAsia"/>
          <w:color w:val="000000" w:themeColor="text1"/>
          <w:szCs w:val="21"/>
        </w:rPr>
        <w:t xml:space="preserve">21.4　</w:t>
      </w:r>
      <w:r>
        <w:rPr>
          <w:rFonts w:ascii="宋体" w:hAnsi="宋体" w:cs="宋体" w:hint="eastAsia"/>
          <w:color w:val="000000" w:themeColor="text1"/>
          <w:spacing w:val="-6"/>
          <w:szCs w:val="21"/>
        </w:rPr>
        <w:t>下述文件将作为合同附件，为本合同不可分割的组成部分，并与本合具有同等效力：</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bCs/>
          <w:color w:val="000000" w:themeColor="text1"/>
          <w:szCs w:val="21"/>
        </w:rPr>
        <w:t>磋商文件</w:t>
      </w:r>
      <w:r>
        <w:rPr>
          <w:rFonts w:ascii="宋体" w:hAnsi="宋体" w:cs="宋体" w:hint="eastAsia"/>
          <w:color w:val="000000" w:themeColor="text1"/>
          <w:szCs w:val="21"/>
        </w:rPr>
        <w:t>；</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（2）中标通知书；</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（3）中标方的响应性文件及磋商过程中的书面答疑记录。</w:t>
      </w:r>
      <w:bookmarkStart w:id="57" w:name="_Toc381724074"/>
      <w:bookmarkStart w:id="58" w:name="_Toc462223649"/>
      <w:bookmarkStart w:id="59" w:name="_Toc455412770"/>
    </w:p>
    <w:bookmarkEnd w:id="57"/>
    <w:bookmarkEnd w:id="58"/>
    <w:bookmarkEnd w:id="59"/>
    <w:p w:rsidR="00F33CF8" w:rsidRDefault="00F33CF8">
      <w:pPr>
        <w:pStyle w:val="1"/>
        <w:spacing w:line="400" w:lineRule="exact"/>
        <w:ind w:left="0" w:firstLine="0"/>
        <w:rPr>
          <w:rFonts w:ascii="仿宋" w:eastAsia="仿宋" w:hAnsi="仿宋" w:cs="仿宋"/>
          <w:color w:val="000000" w:themeColor="text1"/>
          <w:sz w:val="24"/>
          <w:szCs w:val="24"/>
        </w:rPr>
      </w:pPr>
    </w:p>
    <w:p w:rsidR="00F33CF8" w:rsidRDefault="00F33CF8"/>
    <w:p w:rsidR="00F33CF8" w:rsidRDefault="00F33CF8">
      <w:pPr>
        <w:pStyle w:val="1"/>
        <w:spacing w:line="400" w:lineRule="exact"/>
        <w:ind w:left="0" w:firstLine="0"/>
        <w:jc w:val="center"/>
        <w:rPr>
          <w:rFonts w:ascii="仿宋" w:eastAsia="仿宋" w:hAnsi="仿宋" w:cs="仿宋"/>
          <w:color w:val="000000" w:themeColor="text1"/>
          <w:sz w:val="24"/>
          <w:szCs w:val="24"/>
        </w:rPr>
      </w:pPr>
    </w:p>
    <w:p w:rsidR="00F33CF8" w:rsidRDefault="00F33CF8">
      <w:pPr>
        <w:pStyle w:val="1"/>
        <w:spacing w:line="400" w:lineRule="exact"/>
        <w:ind w:left="0" w:firstLine="0"/>
        <w:rPr>
          <w:rFonts w:ascii="宋体" w:hAnsi="宋体" w:cs="宋体"/>
          <w:color w:val="000000" w:themeColor="text1"/>
          <w:szCs w:val="21"/>
        </w:rPr>
      </w:pPr>
      <w:bookmarkStart w:id="60" w:name="_Toc12367"/>
    </w:p>
    <w:p w:rsidR="00F33CF8" w:rsidRDefault="00F33CF8"/>
    <w:p w:rsidR="00F33CF8" w:rsidRDefault="00D30AEA">
      <w:pPr>
        <w:pStyle w:val="1"/>
        <w:spacing w:line="400" w:lineRule="exact"/>
        <w:ind w:left="0" w:firstLineChars="1900" w:firstLine="4006"/>
        <w:rPr>
          <w:rFonts w:ascii="宋体" w:hAnsi="宋体" w:cs="宋体"/>
          <w:color w:val="000000" w:themeColor="text1"/>
          <w:szCs w:val="21"/>
        </w:rPr>
      </w:pPr>
      <w:r>
        <w:rPr>
          <w:rFonts w:ascii="宋体" w:hAnsi="宋体" w:cs="宋体" w:hint="eastAsia"/>
          <w:color w:val="000000" w:themeColor="text1"/>
          <w:szCs w:val="21"/>
        </w:rPr>
        <w:t>第五章  附件</w:t>
      </w:r>
      <w:bookmarkEnd w:id="60"/>
    </w:p>
    <w:p w:rsidR="00F33CF8" w:rsidRDefault="00D30AEA">
      <w:pPr>
        <w:spacing w:line="400" w:lineRule="exact"/>
        <w:jc w:val="center"/>
        <w:outlineLvl w:val="1"/>
        <w:rPr>
          <w:rFonts w:ascii="宋体" w:hAnsi="宋体" w:cs="宋体"/>
          <w:b/>
          <w:bCs/>
          <w:color w:val="000000" w:themeColor="text1"/>
          <w:szCs w:val="21"/>
        </w:rPr>
      </w:pPr>
      <w:bookmarkStart w:id="61" w:name="_Toc10875"/>
      <w:r>
        <w:rPr>
          <w:rFonts w:ascii="宋体" w:hAnsi="宋体" w:cs="宋体" w:hint="eastAsia"/>
          <w:b/>
          <w:bCs/>
          <w:color w:val="000000" w:themeColor="text1"/>
          <w:szCs w:val="21"/>
        </w:rPr>
        <w:t>开标一览表</w:t>
      </w:r>
      <w:bookmarkEnd w:id="61"/>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磋商供应商名称：</w:t>
      </w:r>
      <w:r>
        <w:rPr>
          <w:rFonts w:ascii="宋体" w:hAnsi="宋体" w:cs="宋体" w:hint="eastAsia"/>
          <w:bCs/>
          <w:color w:val="000000" w:themeColor="text1"/>
          <w:szCs w:val="21"/>
        </w:rPr>
        <w:t xml:space="preserve">             </w:t>
      </w:r>
      <w:r>
        <w:rPr>
          <w:rFonts w:ascii="宋体" w:hAnsi="宋体" w:cs="宋体" w:hint="eastAsia"/>
          <w:color w:val="000000" w:themeColor="text1"/>
          <w:szCs w:val="21"/>
        </w:rPr>
        <w:t xml:space="preserve">  项目编号：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F33CF8">
        <w:trPr>
          <w:trHeight w:val="90"/>
        </w:trPr>
        <w:tc>
          <w:tcPr>
            <w:tcW w:w="709"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F33CF8" w:rsidRDefault="00D30AEA">
            <w:pPr>
              <w:spacing w:line="400" w:lineRule="exact"/>
              <w:ind w:firstLineChars="1000" w:firstLine="2100"/>
              <w:rPr>
                <w:rFonts w:ascii="宋体" w:hAnsi="宋体" w:cs="宋体"/>
                <w:color w:val="000000" w:themeColor="text1"/>
                <w:szCs w:val="21"/>
              </w:rPr>
            </w:pPr>
            <w:r>
              <w:rPr>
                <w:rFonts w:ascii="宋体" w:hAnsi="宋体" w:cs="宋体" w:hint="eastAsia"/>
                <w:color w:val="000000" w:themeColor="text1"/>
                <w:szCs w:val="21"/>
              </w:rPr>
              <w:t>（小写）</w:t>
            </w:r>
          </w:p>
          <w:p w:rsidR="00F33CF8" w:rsidRDefault="00D30AEA">
            <w:pPr>
              <w:spacing w:line="400" w:lineRule="exact"/>
              <w:ind w:firstLineChars="1000" w:firstLine="2100"/>
              <w:rPr>
                <w:rFonts w:ascii="宋体" w:hAnsi="宋体" w:cs="宋体"/>
                <w:color w:val="000000" w:themeColor="text1"/>
                <w:szCs w:val="21"/>
              </w:rPr>
            </w:pPr>
            <w:r>
              <w:rPr>
                <w:rFonts w:ascii="宋体" w:hAnsi="宋体" w:cs="宋体" w:hint="eastAsia"/>
                <w:color w:val="000000" w:themeColor="text1"/>
                <w:szCs w:val="21"/>
              </w:rPr>
              <w:t>（大写）</w:t>
            </w: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服务期</w:t>
            </w:r>
          </w:p>
        </w:tc>
        <w:tc>
          <w:tcPr>
            <w:tcW w:w="6801" w:type="dxa"/>
            <w:vAlign w:val="center"/>
          </w:tcPr>
          <w:p w:rsidR="00F33CF8" w:rsidRDefault="00F33CF8">
            <w:pPr>
              <w:spacing w:line="400" w:lineRule="exact"/>
              <w:rPr>
                <w:rFonts w:ascii="宋体" w:hAnsi="宋体" w:cs="宋体"/>
                <w:color w:val="000000" w:themeColor="text1"/>
                <w:szCs w:val="21"/>
              </w:rPr>
            </w:pP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F33CF8" w:rsidRDefault="00F33CF8">
            <w:pPr>
              <w:spacing w:line="400" w:lineRule="exact"/>
              <w:rPr>
                <w:rFonts w:ascii="宋体" w:hAnsi="宋体" w:cs="宋体"/>
                <w:color w:val="000000" w:themeColor="text1"/>
                <w:szCs w:val="21"/>
              </w:rPr>
            </w:pP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4</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F33CF8" w:rsidRDefault="00F33CF8">
            <w:pPr>
              <w:spacing w:line="400" w:lineRule="exact"/>
              <w:rPr>
                <w:rFonts w:ascii="宋体" w:hAnsi="宋体" w:cs="宋体"/>
                <w:color w:val="000000" w:themeColor="text1"/>
                <w:szCs w:val="21"/>
              </w:rPr>
            </w:pPr>
          </w:p>
        </w:tc>
      </w:tr>
    </w:tbl>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1、报价须以元为单位，小数点后保留2位。</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2、投标报价包括投标人为实施本项目提供投标产品及服务内容所包括的全部含税价格的体现。</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F33CF8" w:rsidRDefault="00D30AEA">
      <w:pPr>
        <w:spacing w:line="400" w:lineRule="exact"/>
        <w:outlineLvl w:val="2"/>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szCs w:val="21"/>
        </w:rPr>
        <w:t>4、本表须按采购文件要求填写，提交至政采云客户端。</w:t>
      </w:r>
    </w:p>
    <w:p w:rsidR="00F33CF8" w:rsidRDefault="00F33CF8">
      <w:pPr>
        <w:pStyle w:val="a0"/>
        <w:ind w:firstLineChars="0" w:firstLine="0"/>
        <w:rPr>
          <w:rFonts w:ascii="宋体" w:hAnsi="宋体" w:cs="宋体"/>
          <w:b/>
          <w:bCs/>
          <w:color w:val="000000" w:themeColor="text1"/>
          <w:szCs w:val="21"/>
        </w:rPr>
      </w:pPr>
    </w:p>
    <w:p w:rsidR="00F33CF8" w:rsidRDefault="00F33CF8">
      <w:pPr>
        <w:pStyle w:val="af"/>
        <w:spacing w:line="400" w:lineRule="exact"/>
        <w:rPr>
          <w:rFonts w:ascii="宋体" w:hAnsi="宋体" w:cs="宋体"/>
          <w:b/>
          <w:bCs/>
          <w:color w:val="000000" w:themeColor="text1"/>
          <w:sz w:val="21"/>
          <w:szCs w:val="21"/>
        </w:rPr>
      </w:pPr>
    </w:p>
    <w:p w:rsidR="00F33CF8" w:rsidRDefault="00D30AEA">
      <w:pPr>
        <w:spacing w:line="400" w:lineRule="exact"/>
        <w:jc w:val="center"/>
        <w:rPr>
          <w:rFonts w:ascii="宋体" w:hAnsi="宋体" w:cs="宋体"/>
          <w:color w:val="000000" w:themeColor="text1"/>
          <w:szCs w:val="21"/>
          <w:u w:val="single"/>
        </w:rPr>
      </w:pPr>
      <w:bookmarkStart w:id="62" w:name="_Toc22719"/>
      <w:r>
        <w:rPr>
          <w:rFonts w:ascii="宋体" w:hAnsi="宋体" w:cs="宋体" w:hint="eastAsia"/>
          <w:color w:val="000000" w:themeColor="text1"/>
          <w:szCs w:val="21"/>
        </w:rPr>
        <w:t>投标供应商名称（公章）：</w:t>
      </w:r>
      <w:bookmarkEnd w:id="62"/>
    </w:p>
    <w:p w:rsidR="00F33CF8" w:rsidRDefault="00D30AEA">
      <w:pPr>
        <w:spacing w:line="400" w:lineRule="exact"/>
        <w:jc w:val="center"/>
        <w:rPr>
          <w:rFonts w:ascii="宋体" w:hAnsi="宋体" w:cs="宋体"/>
          <w:color w:val="000000" w:themeColor="text1"/>
          <w:szCs w:val="21"/>
          <w:u w:val="single"/>
        </w:rPr>
      </w:pPr>
      <w:bookmarkStart w:id="63" w:name="_Toc13389"/>
      <w:r>
        <w:rPr>
          <w:rFonts w:ascii="宋体" w:hAnsi="宋体" w:cs="宋体" w:hint="eastAsia"/>
          <w:color w:val="000000" w:themeColor="text1"/>
          <w:szCs w:val="21"/>
        </w:rPr>
        <w:t>法定代表人或授权代表人（签字）：</w:t>
      </w:r>
      <w:bookmarkEnd w:id="63"/>
    </w:p>
    <w:p w:rsidR="00F33CF8" w:rsidRDefault="00D30AEA">
      <w:pPr>
        <w:spacing w:line="500" w:lineRule="exact"/>
        <w:rPr>
          <w:rFonts w:ascii="仿宋" w:eastAsia="仿宋" w:hAnsi="仿宋" w:cs="仿宋"/>
          <w:b/>
          <w:bCs/>
          <w:color w:val="000000" w:themeColor="text1"/>
          <w:sz w:val="24"/>
          <w:szCs w:val="24"/>
        </w:rPr>
      </w:pP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p>
    <w:p w:rsidR="00F33CF8" w:rsidRDefault="00D30AEA">
      <w:pPr>
        <w:rPr>
          <w:color w:val="000000" w:themeColor="text1"/>
        </w:rPr>
      </w:pPr>
      <w:r>
        <w:rPr>
          <w:rFonts w:ascii="仿宋" w:eastAsia="仿宋" w:hAnsi="仿宋" w:cs="仿宋" w:hint="eastAsia"/>
          <w:b/>
          <w:bCs/>
          <w:color w:val="000000" w:themeColor="text1"/>
          <w:sz w:val="24"/>
          <w:szCs w:val="24"/>
        </w:rPr>
        <w:br w:type="page"/>
      </w:r>
    </w:p>
    <w:p w:rsidR="00F33CF8" w:rsidRDefault="00F33CF8">
      <w:pPr>
        <w:rPr>
          <w:color w:val="000000" w:themeColor="text1"/>
        </w:rPr>
        <w:sectPr w:rsidR="00F33CF8">
          <w:footerReference w:type="default" r:id="rId16"/>
          <w:footerReference w:type="first" r:id="rId17"/>
          <w:pgSz w:w="11907" w:h="16840"/>
          <w:pgMar w:top="1440" w:right="1247" w:bottom="1440" w:left="1361" w:header="1077" w:footer="799" w:gutter="0"/>
          <w:cols w:space="720"/>
          <w:titlePg/>
          <w:docGrid w:type="lines" w:linePitch="409"/>
        </w:sectPr>
      </w:pPr>
    </w:p>
    <w:p w:rsidR="00F33CF8" w:rsidRDefault="00F33CF8">
      <w:pPr>
        <w:pStyle w:val="26"/>
        <w:rPr>
          <w:color w:val="000000" w:themeColor="text1"/>
        </w:rPr>
      </w:pPr>
    </w:p>
    <w:p w:rsidR="00F33CF8" w:rsidRDefault="00F33CF8">
      <w:pPr>
        <w:rPr>
          <w:color w:val="000000" w:themeColor="text1"/>
        </w:rPr>
      </w:pPr>
    </w:p>
    <w:p w:rsidR="00F33CF8" w:rsidRDefault="00D30AEA">
      <w:pPr>
        <w:autoSpaceDE w:val="0"/>
        <w:autoSpaceDN w:val="0"/>
        <w:adjustRightInd w:val="0"/>
        <w:spacing w:line="400" w:lineRule="exact"/>
        <w:jc w:val="right"/>
        <w:rPr>
          <w:rFonts w:ascii="仿宋" w:eastAsia="仿宋" w:hAnsi="仿宋" w:cs="仿宋"/>
          <w:b/>
          <w:color w:val="000000" w:themeColor="text1"/>
          <w:spacing w:val="-6"/>
          <w:kern w:val="0"/>
          <w:sz w:val="24"/>
          <w:szCs w:val="24"/>
          <w:bdr w:val="single" w:sz="4" w:space="0" w:color="auto"/>
        </w:rPr>
      </w:pPr>
      <w:r>
        <w:rPr>
          <w:rFonts w:ascii="仿宋" w:eastAsia="仿宋" w:hAnsi="仿宋" w:cs="仿宋" w:hint="eastAsia"/>
          <w:b/>
          <w:color w:val="000000" w:themeColor="text1"/>
          <w:sz w:val="24"/>
          <w:szCs w:val="24"/>
        </w:rPr>
        <w:t xml:space="preserve">         </w:t>
      </w:r>
      <w:r>
        <w:rPr>
          <w:rFonts w:ascii="仿宋" w:eastAsia="仿宋" w:hAnsi="仿宋" w:cs="仿宋" w:hint="eastAsia"/>
          <w:b/>
          <w:color w:val="000000" w:themeColor="text1"/>
          <w:spacing w:val="-6"/>
          <w:kern w:val="0"/>
          <w:sz w:val="24"/>
          <w:szCs w:val="24"/>
          <w:bdr w:val="single" w:sz="4" w:space="0" w:color="auto"/>
        </w:rPr>
        <w:t>正本(或副本)</w:t>
      </w:r>
    </w:p>
    <w:p w:rsidR="00F33CF8" w:rsidRDefault="00F33CF8">
      <w:pPr>
        <w:spacing w:line="400" w:lineRule="exact"/>
        <w:rPr>
          <w:rFonts w:ascii="仿宋" w:eastAsia="仿宋" w:hAnsi="仿宋" w:cs="仿宋"/>
          <w:b/>
          <w:color w:val="000000" w:themeColor="text1"/>
          <w:sz w:val="24"/>
          <w:szCs w:val="24"/>
        </w:rPr>
      </w:pPr>
    </w:p>
    <w:p w:rsidR="00F33CF8" w:rsidRDefault="00F33CF8">
      <w:pPr>
        <w:pStyle w:val="af"/>
        <w:rPr>
          <w:rFonts w:ascii="仿宋" w:eastAsia="仿宋" w:hAnsi="仿宋" w:cs="仿宋"/>
          <w:b/>
          <w:color w:val="000000" w:themeColor="text1"/>
          <w:szCs w:val="24"/>
        </w:rPr>
      </w:pPr>
    </w:p>
    <w:p w:rsidR="00F33CF8" w:rsidRDefault="00F33CF8">
      <w:pPr>
        <w:rPr>
          <w:rFonts w:ascii="仿宋" w:eastAsia="仿宋" w:hAnsi="仿宋" w:cs="仿宋"/>
          <w:b/>
          <w:color w:val="000000" w:themeColor="text1"/>
          <w:sz w:val="24"/>
          <w:szCs w:val="24"/>
        </w:rPr>
      </w:pPr>
    </w:p>
    <w:p w:rsidR="00F33CF8" w:rsidRDefault="00F33CF8">
      <w:pPr>
        <w:pStyle w:val="af"/>
        <w:rPr>
          <w:color w:val="000000" w:themeColor="text1"/>
        </w:rPr>
      </w:pPr>
    </w:p>
    <w:p w:rsidR="00F33CF8" w:rsidRDefault="00F33CF8">
      <w:pPr>
        <w:spacing w:line="400" w:lineRule="exact"/>
        <w:rPr>
          <w:rFonts w:ascii="仿宋" w:eastAsia="仿宋" w:hAnsi="仿宋" w:cs="仿宋"/>
          <w:b/>
          <w:color w:val="000000" w:themeColor="text1"/>
          <w:sz w:val="24"/>
          <w:szCs w:val="24"/>
        </w:rPr>
      </w:pPr>
    </w:p>
    <w:p w:rsidR="00F33CF8" w:rsidRDefault="00F33CF8">
      <w:pPr>
        <w:pStyle w:val="a0"/>
        <w:spacing w:line="400" w:lineRule="exact"/>
        <w:ind w:firstLine="480"/>
        <w:rPr>
          <w:rFonts w:ascii="仿宋" w:eastAsia="仿宋" w:hAnsi="仿宋" w:cs="仿宋"/>
          <w:color w:val="000000" w:themeColor="text1"/>
          <w:sz w:val="24"/>
        </w:rPr>
      </w:pP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（项目名称）</w:t>
      </w:r>
    </w:p>
    <w:p w:rsidR="00F33CF8" w:rsidRDefault="00F33CF8">
      <w:pPr>
        <w:spacing w:line="400" w:lineRule="exact"/>
        <w:jc w:val="center"/>
        <w:rPr>
          <w:rFonts w:ascii="仿宋" w:eastAsia="仿宋" w:hAnsi="仿宋" w:cs="仿宋"/>
          <w:color w:val="000000" w:themeColor="text1"/>
          <w:sz w:val="24"/>
          <w:szCs w:val="24"/>
        </w:rPr>
      </w:pP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（项目编号）</w:t>
      </w:r>
    </w:p>
    <w:p w:rsidR="00F33CF8" w:rsidRDefault="00F33CF8">
      <w:pPr>
        <w:spacing w:line="400" w:lineRule="exact"/>
        <w:rPr>
          <w:rFonts w:ascii="仿宋" w:eastAsia="仿宋" w:hAnsi="仿宋" w:cs="仿宋"/>
          <w:color w:val="000000" w:themeColor="text1"/>
          <w:sz w:val="24"/>
          <w:szCs w:val="24"/>
        </w:rPr>
      </w:pPr>
    </w:p>
    <w:p w:rsidR="00F33CF8" w:rsidRDefault="00F33CF8">
      <w:pPr>
        <w:spacing w:line="400" w:lineRule="exact"/>
        <w:jc w:val="center"/>
        <w:rPr>
          <w:rFonts w:ascii="仿宋" w:eastAsia="仿宋" w:hAnsi="仿宋" w:cs="仿宋"/>
          <w:color w:val="000000" w:themeColor="text1"/>
          <w:sz w:val="24"/>
          <w:szCs w:val="24"/>
        </w:rPr>
      </w:pPr>
    </w:p>
    <w:p w:rsidR="00F33CF8" w:rsidRDefault="00F33CF8">
      <w:pPr>
        <w:spacing w:line="400" w:lineRule="exact"/>
        <w:jc w:val="center"/>
        <w:rPr>
          <w:rFonts w:ascii="仿宋" w:eastAsia="仿宋" w:hAnsi="仿宋" w:cs="仿宋"/>
          <w:color w:val="000000" w:themeColor="text1"/>
          <w:sz w:val="24"/>
          <w:szCs w:val="24"/>
        </w:rPr>
      </w:pPr>
    </w:p>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响应文件</w:t>
      </w:r>
    </w:p>
    <w:p w:rsidR="00F33CF8" w:rsidRDefault="00F33CF8">
      <w:pPr>
        <w:spacing w:line="400" w:lineRule="exact"/>
        <w:jc w:val="center"/>
        <w:rPr>
          <w:rFonts w:ascii="仿宋" w:eastAsia="仿宋" w:hAnsi="仿宋" w:cs="仿宋"/>
          <w:color w:val="000000" w:themeColor="text1"/>
          <w:sz w:val="24"/>
          <w:szCs w:val="24"/>
        </w:rPr>
      </w:pPr>
    </w:p>
    <w:p w:rsidR="00F33CF8" w:rsidRDefault="00F33CF8">
      <w:pPr>
        <w:spacing w:line="400" w:lineRule="exact"/>
        <w:jc w:val="center"/>
        <w:rPr>
          <w:rFonts w:ascii="仿宋" w:eastAsia="仿宋" w:hAnsi="仿宋" w:cs="仿宋"/>
          <w:color w:val="000000" w:themeColor="text1"/>
          <w:sz w:val="24"/>
          <w:szCs w:val="24"/>
        </w:rPr>
      </w:pPr>
    </w:p>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F33CF8" w:rsidRDefault="00D30AEA">
      <w:pPr>
        <w:pStyle w:val="a0"/>
        <w:spacing w:line="400" w:lineRule="exact"/>
        <w:ind w:firstLineChars="600" w:firstLine="1440"/>
        <w:rPr>
          <w:rFonts w:ascii="仿宋" w:eastAsia="仿宋" w:hAnsi="仿宋" w:cs="仿宋"/>
          <w:color w:val="000000" w:themeColor="text1"/>
          <w:sz w:val="24"/>
          <w:u w:val="single"/>
        </w:rPr>
      </w:pPr>
      <w:r>
        <w:rPr>
          <w:rFonts w:ascii="仿宋" w:eastAsia="仿宋" w:hAnsi="仿宋" w:cs="仿宋" w:hint="eastAsia"/>
          <w:color w:val="000000" w:themeColor="text1"/>
          <w:sz w:val="24"/>
        </w:rPr>
        <w:t>采购人：</w:t>
      </w:r>
      <w:r>
        <w:rPr>
          <w:rFonts w:ascii="仿宋" w:eastAsia="仿宋" w:hAnsi="仿宋" w:cs="仿宋" w:hint="eastAsia"/>
          <w:color w:val="000000" w:themeColor="text1"/>
          <w:sz w:val="24"/>
          <w:u w:val="single"/>
        </w:rPr>
        <w:t xml:space="preserve">                      </w:t>
      </w:r>
    </w:p>
    <w:p w:rsidR="00F33CF8" w:rsidRDefault="00D30AEA">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供应商：</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（盖章）</w:t>
      </w:r>
    </w:p>
    <w:p w:rsidR="00F33CF8" w:rsidRDefault="00D30AEA">
      <w:pPr>
        <w:pStyle w:val="a0"/>
        <w:spacing w:line="400" w:lineRule="exact"/>
        <w:ind w:firstLineChars="600" w:firstLine="1440"/>
        <w:rPr>
          <w:rFonts w:ascii="仿宋" w:eastAsia="仿宋" w:hAnsi="仿宋" w:cs="仿宋"/>
          <w:color w:val="000000" w:themeColor="text1"/>
          <w:sz w:val="24"/>
          <w:u w:val="single"/>
        </w:rPr>
      </w:pPr>
      <w:r>
        <w:rPr>
          <w:rFonts w:ascii="仿宋" w:eastAsia="仿宋" w:hAnsi="仿宋" w:cs="仿宋" w:hint="eastAsia"/>
          <w:color w:val="000000" w:themeColor="text1"/>
          <w:sz w:val="24"/>
        </w:rPr>
        <w:t>法定代表人：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（签字或盖章）</w:t>
      </w:r>
    </w:p>
    <w:p w:rsidR="00F33CF8" w:rsidRDefault="00D30AEA">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委托代理人：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（签字）</w:t>
      </w:r>
    </w:p>
    <w:p w:rsidR="00F33CF8" w:rsidRDefault="00D30AEA">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联系方式：</w:t>
      </w:r>
      <w:r>
        <w:rPr>
          <w:rFonts w:ascii="仿宋" w:eastAsia="仿宋" w:hAnsi="仿宋" w:cs="仿宋" w:hint="eastAsia"/>
          <w:color w:val="000000" w:themeColor="text1"/>
          <w:sz w:val="24"/>
          <w:u w:val="single"/>
        </w:rPr>
        <w:t xml:space="preserve">                     </w:t>
      </w:r>
    </w:p>
    <w:p w:rsidR="00F33CF8" w:rsidRDefault="00D30AEA">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联系地址：</w:t>
      </w:r>
      <w:r>
        <w:rPr>
          <w:rFonts w:ascii="仿宋" w:eastAsia="仿宋" w:hAnsi="仿宋" w:cs="仿宋" w:hint="eastAsia"/>
          <w:color w:val="000000" w:themeColor="text1"/>
          <w:sz w:val="24"/>
          <w:u w:val="single"/>
        </w:rPr>
        <w:t xml:space="preserve">                     </w:t>
      </w:r>
    </w:p>
    <w:p w:rsidR="00F33CF8" w:rsidRDefault="00D30AEA">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日期：   年    月    日</w:t>
      </w: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D30AE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目   录</w:t>
      </w:r>
    </w:p>
    <w:p w:rsidR="00F33CF8" w:rsidRDefault="00F33CF8">
      <w:pPr>
        <w:pStyle w:val="HTML"/>
        <w:spacing w:line="400" w:lineRule="exact"/>
        <w:rPr>
          <w:rFonts w:ascii="仿宋" w:eastAsia="仿宋" w:hAnsi="仿宋" w:cs="仿宋"/>
          <w:b/>
          <w:color w:val="000000" w:themeColor="text1"/>
          <w:sz w:val="24"/>
          <w:szCs w:val="24"/>
        </w:rPr>
      </w:pP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 响 应 函（附件1）</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二、法定代表人身份证明（附件2）</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三、法定代表人授权委托书（附件3）</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四、投标报价表（开标一览表）（附件4）</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五、商务偏离表（附件5）</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六、资格证明文件</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七、类似业绩（附件6）</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八、技术偏离表（附件7）</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九、技术部分</w:t>
      </w:r>
    </w:p>
    <w:p w:rsidR="00F33CF8" w:rsidRDefault="00D30AE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十、中小微企业证明文件等（附件11）</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十一、投标人认为有必要提交的其他相关证明材料</w:t>
      </w:r>
    </w:p>
    <w:p w:rsidR="00F33CF8" w:rsidRDefault="00F33CF8">
      <w:pPr>
        <w:pStyle w:val="HTML"/>
        <w:spacing w:line="400" w:lineRule="exact"/>
        <w:rPr>
          <w:rFonts w:ascii="仿宋" w:eastAsia="仿宋" w:hAnsi="仿宋" w:cs="仿宋"/>
          <w:b/>
          <w:color w:val="000000" w:themeColor="text1"/>
          <w:sz w:val="24"/>
          <w:szCs w:val="24"/>
        </w:rPr>
        <w:sectPr w:rsidR="00F33CF8">
          <w:headerReference w:type="default" r:id="rId18"/>
          <w:pgSz w:w="11906" w:h="16838"/>
          <w:pgMar w:top="1304" w:right="1247" w:bottom="1418" w:left="1247" w:header="851" w:footer="992" w:gutter="0"/>
          <w:cols w:space="720"/>
          <w:docGrid w:linePitch="312"/>
        </w:sectPr>
      </w:pPr>
    </w:p>
    <w:p w:rsidR="00F33CF8" w:rsidRDefault="00D30AE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附件1：</w:t>
      </w:r>
    </w:p>
    <w:p w:rsidR="00F33CF8" w:rsidRDefault="00D30AE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一、投标函</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致：</w:t>
      </w:r>
      <w:r>
        <w:rPr>
          <w:rFonts w:ascii="仿宋" w:eastAsia="仿宋" w:hAnsi="仿宋" w:cs="仿宋" w:hint="eastAsia"/>
          <w:color w:val="000000" w:themeColor="text1"/>
          <w:sz w:val="24"/>
          <w:szCs w:val="24"/>
        </w:rPr>
        <w:t>宏业国际项目管理有限公司</w:t>
      </w:r>
    </w:p>
    <w:p w:rsidR="00F33CF8" w:rsidRDefault="00D30AEA">
      <w:pPr>
        <w:spacing w:line="400" w:lineRule="exact"/>
        <w:ind w:firstLineChars="200" w:firstLine="456"/>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根据贵方</w:t>
      </w:r>
      <w:r>
        <w:rPr>
          <w:rFonts w:ascii="仿宋" w:eastAsia="仿宋" w:hAnsi="仿宋" w:cs="仿宋" w:hint="eastAsia"/>
          <w:color w:val="000000" w:themeColor="text1"/>
          <w:spacing w:val="-6"/>
          <w:sz w:val="24"/>
          <w:szCs w:val="24"/>
          <w:u w:val="single"/>
        </w:rPr>
        <w:t xml:space="preserve">                             </w:t>
      </w:r>
      <w:r>
        <w:rPr>
          <w:rFonts w:ascii="仿宋" w:eastAsia="仿宋" w:hAnsi="仿宋" w:cs="仿宋" w:hint="eastAsia"/>
          <w:color w:val="000000" w:themeColor="text1"/>
          <w:spacing w:val="-6"/>
          <w:sz w:val="24"/>
          <w:szCs w:val="24"/>
        </w:rPr>
        <w:t>项目</w:t>
      </w:r>
      <w:r>
        <w:rPr>
          <w:rFonts w:ascii="仿宋" w:eastAsia="仿宋" w:hAnsi="仿宋" w:cs="仿宋" w:hint="eastAsia"/>
          <w:color w:val="000000" w:themeColor="text1"/>
          <w:sz w:val="24"/>
          <w:szCs w:val="24"/>
        </w:rPr>
        <w:t>的</w:t>
      </w:r>
      <w:r>
        <w:rPr>
          <w:rFonts w:ascii="仿宋" w:eastAsia="仿宋" w:hAnsi="仿宋" w:cs="仿宋" w:hint="eastAsia"/>
          <w:color w:val="000000" w:themeColor="text1"/>
          <w:spacing w:val="-6"/>
          <w:sz w:val="24"/>
          <w:szCs w:val="24"/>
        </w:rPr>
        <w:t>招标采购</w:t>
      </w:r>
      <w:r>
        <w:rPr>
          <w:rFonts w:ascii="仿宋" w:eastAsia="仿宋" w:hAnsi="仿宋" w:cs="仿宋" w:hint="eastAsia"/>
          <w:color w:val="000000" w:themeColor="text1"/>
          <w:sz w:val="24"/>
          <w:szCs w:val="24"/>
        </w:rPr>
        <w:t>(项目编号:</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)，正式授权的下述签字人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（姓名和职务）代表供应商</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（投标供应商名称），在政采云平台上传下述证明。   </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1.投标函</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2.开标一览表</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3.投标报价表</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4.投标保证金</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5.按投标文件要求供应商提交的全部文件</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据此函，签字人兹宣布同意如下条款：</w:t>
      </w:r>
    </w:p>
    <w:p w:rsidR="00F33CF8" w:rsidRDefault="00D30AEA">
      <w:pPr>
        <w:numPr>
          <w:ilvl w:val="0"/>
          <w:numId w:val="3"/>
        </w:numPr>
        <w:spacing w:line="400" w:lineRule="exact"/>
        <w:ind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所附投标价格表中规定的应提供和交付的服务投标报价为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（大写）。</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⑵ 我们将按投标文件的规定履行合同责任和义务。</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⑶ 我们已详细审查全部投标文件，包括修改意见（如有则附）以及全部参考资料和有关附件。我们完全理解并同意放弃对这方面有不明及误解而要求招标方解释和承担责任的权利。</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⑷ 在供应商须知规定的投标有效期内遵循本投标性文件，并在投标须知规定的投标有效期期满之前具有约束力。</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⑸ 如果在规定的投标有效期内撤回投标，我们的投标保证金可被贵方没收。</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⑹ 同意提供贵方可能要求的与本投标有关的任何证据或资料。</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⑺ 我们同意提供按照招标单位可能出示的与其投标有关的一切数据或资料。</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⑻ 我们理解贵方不一定要接受最低报价的投标或收到的任何投标。</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⑼ 与本投标有关的一切正式往来通讯请寄至：</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电话：</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传真：</w:t>
      </w:r>
      <w:r>
        <w:rPr>
          <w:rFonts w:ascii="仿宋" w:eastAsia="仿宋" w:hAnsi="仿宋" w:cs="仿宋" w:hint="eastAsia"/>
          <w:color w:val="000000" w:themeColor="text1"/>
          <w:sz w:val="24"/>
          <w:szCs w:val="24"/>
          <w:u w:val="single"/>
        </w:rPr>
        <w:t xml:space="preserve">                     </w:t>
      </w:r>
    </w:p>
    <w:p w:rsidR="00F33CF8" w:rsidRDefault="00F33CF8">
      <w:pPr>
        <w:spacing w:line="400" w:lineRule="exact"/>
        <w:ind w:firstLineChars="200" w:firstLine="480"/>
        <w:rPr>
          <w:rFonts w:ascii="仿宋" w:eastAsia="仿宋" w:hAnsi="仿宋" w:cs="仿宋"/>
          <w:color w:val="000000" w:themeColor="text1"/>
          <w:sz w:val="24"/>
          <w:szCs w:val="24"/>
        </w:rPr>
      </w:pPr>
    </w:p>
    <w:p w:rsidR="00F33CF8" w:rsidRDefault="00F33CF8">
      <w:pPr>
        <w:spacing w:line="400" w:lineRule="exact"/>
        <w:ind w:firstLineChars="200" w:firstLine="480"/>
        <w:rPr>
          <w:rFonts w:ascii="仿宋" w:eastAsia="仿宋" w:hAnsi="仿宋" w:cs="仿宋"/>
          <w:color w:val="000000" w:themeColor="text1"/>
          <w:sz w:val="24"/>
          <w:szCs w:val="24"/>
        </w:rPr>
      </w:pPr>
    </w:p>
    <w:p w:rsidR="00F33CF8" w:rsidRDefault="00F33CF8">
      <w:pPr>
        <w:spacing w:line="400" w:lineRule="exact"/>
        <w:ind w:firstLineChars="200" w:firstLine="480"/>
        <w:rPr>
          <w:rFonts w:ascii="仿宋" w:eastAsia="仿宋" w:hAnsi="仿宋" w:cs="仿宋"/>
          <w:color w:val="000000" w:themeColor="text1"/>
          <w:sz w:val="24"/>
          <w:szCs w:val="24"/>
        </w:rPr>
      </w:pP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D30AE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附件2：</w:t>
      </w:r>
      <w:bookmarkStart w:id="64" w:name="_Toc139965362"/>
    </w:p>
    <w:p w:rsidR="00F33CF8" w:rsidRDefault="00D30AEA">
      <w:pPr>
        <w:spacing w:line="400" w:lineRule="exact"/>
        <w:jc w:val="center"/>
        <w:outlineLvl w:val="1"/>
        <w:rPr>
          <w:rFonts w:ascii="仿宋" w:eastAsia="仿宋" w:hAnsi="仿宋" w:cs="仿宋"/>
          <w:b/>
          <w:color w:val="000000" w:themeColor="text1"/>
          <w:sz w:val="24"/>
          <w:szCs w:val="24"/>
        </w:rPr>
      </w:pPr>
      <w:bookmarkStart w:id="65" w:name="_Toc327439494"/>
      <w:r>
        <w:rPr>
          <w:rFonts w:ascii="仿宋" w:eastAsia="仿宋" w:hAnsi="仿宋" w:cs="仿宋" w:hint="eastAsia"/>
          <w:b/>
          <w:color w:val="000000" w:themeColor="text1"/>
          <w:sz w:val="24"/>
          <w:szCs w:val="24"/>
        </w:rPr>
        <w:t>二、法定代表人身份证明</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投标供应商名称：</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单位性质：</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地址：</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成立时间：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经营期限：</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性别：</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职务：</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身份证号码：</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系</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（投标供应商名称）的法定代表人。</w:t>
      </w:r>
    </w:p>
    <w:p w:rsidR="00F33CF8" w:rsidRDefault="00D30AEA">
      <w:pPr>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特此证明。</w:t>
      </w:r>
    </w:p>
    <w:p w:rsidR="00F33CF8" w:rsidRDefault="00F33CF8">
      <w:pPr>
        <w:spacing w:line="400" w:lineRule="exact"/>
        <w:jc w:val="center"/>
        <w:rPr>
          <w:rFonts w:ascii="仿宋" w:eastAsia="仿宋" w:hAnsi="仿宋" w:cs="仿宋"/>
          <w:b/>
          <w:color w:val="000000" w:themeColor="text1"/>
          <w:sz w:val="24"/>
          <w:szCs w:val="24"/>
        </w:rPr>
      </w:pP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法定代表人（签字或盖章）：</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8"/>
        <w:gridCol w:w="4610"/>
      </w:tblGrid>
      <w:tr w:rsidR="00F33CF8">
        <w:trPr>
          <w:trHeight w:val="2831"/>
        </w:trPr>
        <w:tc>
          <w:tcPr>
            <w:tcW w:w="4498" w:type="dxa"/>
            <w:vAlign w:val="center"/>
          </w:tcPr>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复印件正面</w:t>
            </w:r>
          </w:p>
        </w:tc>
        <w:tc>
          <w:tcPr>
            <w:tcW w:w="4610" w:type="dxa"/>
            <w:vAlign w:val="center"/>
          </w:tcPr>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复印件反面</w:t>
            </w:r>
          </w:p>
        </w:tc>
      </w:tr>
    </w:tbl>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D30AE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33CF8" w:rsidRDefault="00D30AE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附件3：</w:t>
      </w:r>
    </w:p>
    <w:p w:rsidR="00F33CF8" w:rsidRDefault="00D30AE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三、法定代表人授权委托书</w:t>
      </w:r>
    </w:p>
    <w:p w:rsidR="00F33CF8" w:rsidRDefault="00F33CF8">
      <w:pPr>
        <w:spacing w:line="400" w:lineRule="exact"/>
        <w:jc w:val="center"/>
        <w:rPr>
          <w:rFonts w:ascii="仿宋" w:eastAsia="仿宋" w:hAnsi="仿宋" w:cs="仿宋"/>
          <w:color w:val="000000" w:themeColor="text1"/>
          <w:sz w:val="24"/>
          <w:szCs w:val="24"/>
        </w:rPr>
      </w:pPr>
    </w:p>
    <w:p w:rsidR="00F33CF8" w:rsidRDefault="00D30AEA">
      <w:pPr>
        <w:spacing w:line="400" w:lineRule="exact"/>
        <w:ind w:firstLineChars="200" w:firstLine="480"/>
        <w:jc w:val="lef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本授权书声明：我单位的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（法人代表姓名、职务）代表本单位授权</w:t>
      </w:r>
      <w:r>
        <w:rPr>
          <w:rFonts w:ascii="仿宋" w:eastAsia="仿宋" w:hAnsi="仿宋" w:cs="仿宋" w:hint="eastAsia"/>
          <w:color w:val="000000" w:themeColor="text1"/>
          <w:sz w:val="24"/>
          <w:szCs w:val="24"/>
          <w:u w:val="single"/>
        </w:rPr>
        <w:t xml:space="preserve"> </w:t>
      </w:r>
    </w:p>
    <w:p w:rsidR="00F33CF8" w:rsidRDefault="00D30AEA">
      <w:pPr>
        <w:spacing w:line="400" w:lineRule="exact"/>
        <w:jc w:val="lef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（被授权人的姓名、职务）为本单位的合法代理人，就</w:t>
      </w:r>
      <w:r>
        <w:rPr>
          <w:rFonts w:ascii="仿宋" w:eastAsia="仿宋" w:hAnsi="仿宋" w:cs="仿宋" w:hint="eastAsia"/>
          <w:color w:val="000000" w:themeColor="text1"/>
          <w:sz w:val="24"/>
          <w:szCs w:val="24"/>
          <w:u w:val="single"/>
        </w:rPr>
        <w:t xml:space="preserve">               </w:t>
      </w:r>
    </w:p>
    <w:p w:rsidR="00F33CF8" w:rsidRDefault="00D30AEA">
      <w:pPr>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项目的投标及合同的执行、完成，以本单位的名义处理一切与之有关的事务。</w:t>
      </w:r>
    </w:p>
    <w:p w:rsidR="00F33CF8" w:rsidRDefault="00D30AEA">
      <w:pPr>
        <w:spacing w:line="400" w:lineRule="exact"/>
        <w:ind w:firstLine="538"/>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本授权书于</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日签字生效，特此声明。</w:t>
      </w:r>
    </w:p>
    <w:p w:rsidR="00F33CF8" w:rsidRDefault="00F33CF8">
      <w:pPr>
        <w:spacing w:line="400" w:lineRule="exact"/>
        <w:ind w:firstLine="538"/>
        <w:jc w:val="left"/>
        <w:rPr>
          <w:rFonts w:ascii="仿宋" w:eastAsia="仿宋" w:hAnsi="仿宋" w:cs="仿宋"/>
          <w:color w:val="000000" w:themeColor="text1"/>
          <w:sz w:val="24"/>
          <w:szCs w:val="24"/>
        </w:rPr>
      </w:pPr>
    </w:p>
    <w:p w:rsidR="00F33CF8" w:rsidRDefault="00F33CF8">
      <w:pPr>
        <w:spacing w:line="400" w:lineRule="exact"/>
        <w:ind w:firstLine="538"/>
        <w:jc w:val="left"/>
        <w:rPr>
          <w:rFonts w:ascii="仿宋" w:eastAsia="仿宋" w:hAnsi="仿宋" w:cs="仿宋"/>
          <w:color w:val="000000" w:themeColor="text1"/>
          <w:sz w:val="24"/>
          <w:szCs w:val="24"/>
        </w:rPr>
      </w:pPr>
    </w:p>
    <w:p w:rsidR="00F33CF8" w:rsidRDefault="00D30AEA">
      <w:pPr>
        <w:spacing w:line="400" w:lineRule="exact"/>
        <w:ind w:firstLine="437"/>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437"/>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法定代表人（签字或盖章）：</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F33CF8" w:rsidRDefault="00D30AEA">
      <w:pPr>
        <w:spacing w:line="400" w:lineRule="exact"/>
        <w:ind w:firstLine="437"/>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授权代表人（签字或盖章）：</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日   </w:t>
      </w:r>
    </w:p>
    <w:p w:rsidR="00F33CF8" w:rsidRDefault="00F33CF8">
      <w:pPr>
        <w:spacing w:line="400" w:lineRule="exact"/>
        <w:jc w:val="right"/>
        <w:rPr>
          <w:rFonts w:ascii="仿宋" w:eastAsia="仿宋" w:hAnsi="仿宋" w:cs="仿宋"/>
          <w:color w:val="000000" w:themeColor="text1"/>
          <w:sz w:val="24"/>
          <w:szCs w:val="24"/>
        </w:rPr>
      </w:pPr>
    </w:p>
    <w:tbl>
      <w:tblPr>
        <w:tblpPr w:leftFromText="180" w:rightFromText="180" w:vertAnchor="text" w:horzAnchor="page" w:tblpX="1372" w:tblpY="798"/>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8"/>
        <w:gridCol w:w="4610"/>
      </w:tblGrid>
      <w:tr w:rsidR="00F33CF8">
        <w:trPr>
          <w:trHeight w:val="2831"/>
        </w:trPr>
        <w:tc>
          <w:tcPr>
            <w:tcW w:w="4498" w:type="dxa"/>
            <w:vAlign w:val="center"/>
          </w:tcPr>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复印件（正、反面）</w:t>
            </w:r>
          </w:p>
        </w:tc>
        <w:tc>
          <w:tcPr>
            <w:tcW w:w="4610" w:type="dxa"/>
            <w:vAlign w:val="center"/>
          </w:tcPr>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被授权人身份证</w:t>
            </w:r>
          </w:p>
          <w:p w:rsidR="00F33CF8" w:rsidRDefault="00D30AE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复印件（正、反面）</w:t>
            </w:r>
          </w:p>
        </w:tc>
      </w:tr>
    </w:tbl>
    <w:p w:rsidR="00F33CF8" w:rsidRDefault="00F33CF8">
      <w:pPr>
        <w:spacing w:line="400" w:lineRule="exact"/>
        <w:rPr>
          <w:rFonts w:ascii="仿宋" w:eastAsia="仿宋" w:hAnsi="仿宋" w:cs="仿宋"/>
          <w:color w:val="000000" w:themeColor="text1"/>
          <w:spacing w:val="10"/>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D30AEA">
      <w:pPr>
        <w:rPr>
          <w:color w:val="000000" w:themeColor="text1"/>
        </w:rPr>
        <w:sectPr w:rsidR="00F33CF8">
          <w:pgSz w:w="11906" w:h="16838"/>
          <w:pgMar w:top="1304" w:right="1247" w:bottom="1418" w:left="1247" w:header="851" w:footer="992" w:gutter="0"/>
          <w:cols w:space="720"/>
          <w:docGrid w:linePitch="312"/>
        </w:sectPr>
      </w:pPr>
      <w:r>
        <w:rPr>
          <w:rFonts w:ascii="仿宋" w:eastAsia="仿宋" w:hAnsi="仿宋" w:cs="仿宋" w:hint="eastAsia"/>
          <w:color w:val="000000" w:themeColor="text1"/>
          <w:sz w:val="24"/>
          <w:szCs w:val="24"/>
        </w:rPr>
        <w:br w:type="page"/>
      </w:r>
    </w:p>
    <w:bookmarkEnd w:id="64"/>
    <w:bookmarkEnd w:id="65"/>
    <w:p w:rsidR="00F33CF8" w:rsidRDefault="00D30AEA">
      <w:pPr>
        <w:spacing w:line="400" w:lineRule="exact"/>
        <w:jc w:val="lef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附件4：</w:t>
      </w:r>
    </w:p>
    <w:p w:rsidR="00F33CF8" w:rsidRDefault="00D30AEA">
      <w:pPr>
        <w:pStyle w:val="1"/>
        <w:spacing w:line="400" w:lineRule="exact"/>
        <w:ind w:left="0" w:firstLine="0"/>
        <w:jc w:val="center"/>
        <w:rPr>
          <w:rFonts w:ascii="宋体" w:hAnsi="宋体" w:cs="宋体"/>
          <w:color w:val="000000" w:themeColor="text1"/>
          <w:szCs w:val="21"/>
        </w:rPr>
      </w:pPr>
      <w:r>
        <w:rPr>
          <w:rFonts w:ascii="宋体" w:hAnsi="宋体" w:cs="宋体" w:hint="eastAsia"/>
          <w:color w:val="000000" w:themeColor="text1"/>
          <w:szCs w:val="21"/>
        </w:rPr>
        <w:t>第五章  附件</w:t>
      </w:r>
    </w:p>
    <w:p w:rsidR="00F33CF8" w:rsidRDefault="00D30AEA">
      <w:pPr>
        <w:spacing w:line="400" w:lineRule="exact"/>
        <w:jc w:val="center"/>
        <w:outlineLvl w:val="1"/>
        <w:rPr>
          <w:rFonts w:ascii="宋体" w:hAnsi="宋体" w:cs="宋体"/>
          <w:b/>
          <w:bCs/>
          <w:color w:val="000000" w:themeColor="text1"/>
          <w:szCs w:val="21"/>
        </w:rPr>
      </w:pPr>
      <w:r>
        <w:rPr>
          <w:rFonts w:ascii="宋体" w:hAnsi="宋体" w:cs="宋体" w:hint="eastAsia"/>
          <w:b/>
          <w:bCs/>
          <w:color w:val="000000" w:themeColor="text1"/>
          <w:szCs w:val="21"/>
        </w:rPr>
        <w:t>开标一览表</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磋商供应商名称：</w:t>
      </w:r>
      <w:r>
        <w:rPr>
          <w:rFonts w:ascii="宋体" w:hAnsi="宋体" w:cs="宋体" w:hint="eastAsia"/>
          <w:bCs/>
          <w:color w:val="000000" w:themeColor="text1"/>
          <w:szCs w:val="21"/>
        </w:rPr>
        <w:t xml:space="preserve">             </w:t>
      </w:r>
      <w:r>
        <w:rPr>
          <w:rFonts w:ascii="宋体" w:hAnsi="宋体" w:cs="宋体" w:hint="eastAsia"/>
          <w:color w:val="000000" w:themeColor="text1"/>
          <w:szCs w:val="21"/>
        </w:rPr>
        <w:t xml:space="preserve">  项目编号：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F33CF8">
        <w:trPr>
          <w:trHeight w:val="90"/>
        </w:trPr>
        <w:tc>
          <w:tcPr>
            <w:tcW w:w="709"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（小写）</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（大写）</w:t>
            </w: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服务期</w:t>
            </w:r>
          </w:p>
        </w:tc>
        <w:tc>
          <w:tcPr>
            <w:tcW w:w="6801" w:type="dxa"/>
            <w:vAlign w:val="center"/>
          </w:tcPr>
          <w:p w:rsidR="00F33CF8" w:rsidRDefault="00F33CF8">
            <w:pPr>
              <w:spacing w:line="400" w:lineRule="exact"/>
              <w:rPr>
                <w:rFonts w:ascii="宋体" w:hAnsi="宋体" w:cs="宋体"/>
                <w:color w:val="000000" w:themeColor="text1"/>
                <w:szCs w:val="21"/>
              </w:rPr>
            </w:pP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F33CF8" w:rsidRDefault="00F33CF8">
            <w:pPr>
              <w:spacing w:line="400" w:lineRule="exact"/>
              <w:rPr>
                <w:rFonts w:ascii="宋体" w:hAnsi="宋体" w:cs="宋体"/>
                <w:color w:val="000000" w:themeColor="text1"/>
                <w:szCs w:val="21"/>
              </w:rPr>
            </w:pPr>
          </w:p>
        </w:tc>
      </w:tr>
      <w:tr w:rsidR="00F33CF8">
        <w:trPr>
          <w:trHeight w:val="60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4</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F33CF8" w:rsidRDefault="00F33CF8">
            <w:pPr>
              <w:spacing w:line="400" w:lineRule="exact"/>
              <w:rPr>
                <w:rFonts w:ascii="宋体" w:hAnsi="宋体" w:cs="宋体"/>
                <w:color w:val="000000" w:themeColor="text1"/>
                <w:szCs w:val="21"/>
              </w:rPr>
            </w:pPr>
          </w:p>
        </w:tc>
      </w:tr>
    </w:tbl>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1、报价须以元为单位，小数点后保留2位。</w:t>
      </w:r>
    </w:p>
    <w:p w:rsidR="00600A23" w:rsidRDefault="00600A23" w:rsidP="00600A23">
      <w:pPr>
        <w:spacing w:line="400" w:lineRule="exact"/>
        <w:rPr>
          <w:rFonts w:ascii="宋体" w:hAnsi="宋体" w:cs="宋体"/>
          <w:color w:val="000000" w:themeColor="text1"/>
          <w:szCs w:val="21"/>
        </w:rPr>
      </w:pPr>
      <w:r>
        <w:rPr>
          <w:rFonts w:ascii="宋体" w:hAnsi="宋体" w:cs="宋体" w:hint="eastAsia"/>
          <w:color w:val="000000" w:themeColor="text1"/>
          <w:szCs w:val="21"/>
        </w:rPr>
        <w:t>2、投标报价包括投标人为实施本项目提供投标产品及服务内容所包括的全部含税价格的体现。</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F33CF8" w:rsidRDefault="00F33CF8">
      <w:pPr>
        <w:spacing w:line="400" w:lineRule="exact"/>
        <w:rPr>
          <w:rFonts w:ascii="宋体" w:hAnsi="宋体" w:cs="宋体"/>
          <w:b/>
          <w:bCs/>
          <w:color w:val="000000" w:themeColor="text1"/>
          <w:szCs w:val="21"/>
        </w:rPr>
      </w:pPr>
    </w:p>
    <w:p w:rsidR="00F33CF8" w:rsidRDefault="00F33CF8">
      <w:pPr>
        <w:pStyle w:val="af"/>
        <w:spacing w:line="400" w:lineRule="exact"/>
        <w:rPr>
          <w:rFonts w:ascii="宋体" w:hAnsi="宋体" w:cs="宋体"/>
          <w:b/>
          <w:bCs/>
          <w:color w:val="000000" w:themeColor="text1"/>
          <w:sz w:val="21"/>
          <w:szCs w:val="21"/>
        </w:rPr>
      </w:pPr>
    </w:p>
    <w:p w:rsidR="00F33CF8" w:rsidRDefault="00D30AEA">
      <w:pPr>
        <w:spacing w:line="400" w:lineRule="exact"/>
        <w:jc w:val="center"/>
        <w:rPr>
          <w:rFonts w:ascii="宋体" w:hAnsi="宋体" w:cs="宋体"/>
          <w:color w:val="000000" w:themeColor="text1"/>
          <w:szCs w:val="21"/>
          <w:u w:val="single"/>
        </w:rPr>
      </w:pPr>
      <w:r>
        <w:rPr>
          <w:rFonts w:ascii="宋体" w:hAnsi="宋体" w:cs="宋体" w:hint="eastAsia"/>
          <w:color w:val="000000" w:themeColor="text1"/>
          <w:szCs w:val="21"/>
        </w:rPr>
        <w:t>投标供应商名称（公章）：</w:t>
      </w:r>
    </w:p>
    <w:p w:rsidR="00F33CF8" w:rsidRDefault="00D30AEA">
      <w:pPr>
        <w:spacing w:line="400" w:lineRule="exact"/>
        <w:jc w:val="center"/>
        <w:rPr>
          <w:rFonts w:ascii="宋体" w:hAnsi="宋体" w:cs="宋体"/>
          <w:color w:val="000000" w:themeColor="text1"/>
          <w:szCs w:val="21"/>
          <w:u w:val="single"/>
        </w:rPr>
      </w:pPr>
      <w:r>
        <w:rPr>
          <w:rFonts w:ascii="宋体" w:hAnsi="宋体" w:cs="宋体" w:hint="eastAsia"/>
          <w:color w:val="000000" w:themeColor="text1"/>
          <w:szCs w:val="21"/>
        </w:rPr>
        <w:t>法定代表人或授权代表人（签字）：</w:t>
      </w:r>
    </w:p>
    <w:p w:rsidR="00F33CF8" w:rsidRDefault="00D30AEA">
      <w:pPr>
        <w:spacing w:line="400" w:lineRule="exact"/>
        <w:rPr>
          <w:rFonts w:ascii="仿宋" w:eastAsia="仿宋" w:hAnsi="仿宋" w:cs="仿宋"/>
          <w:b/>
          <w:color w:val="000000" w:themeColor="text1"/>
          <w:sz w:val="24"/>
          <w:szCs w:val="24"/>
        </w:rPr>
      </w:pP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r>
        <w:rPr>
          <w:rFonts w:ascii="宋体" w:hAnsi="宋体" w:cs="宋体" w:hint="eastAsia"/>
          <w:color w:val="000000" w:themeColor="text1"/>
          <w:szCs w:val="21"/>
        </w:rPr>
        <w:br w:type="page"/>
      </w:r>
      <w:r>
        <w:rPr>
          <w:rFonts w:ascii="仿宋" w:eastAsia="仿宋" w:hAnsi="仿宋" w:cs="仿宋" w:hint="eastAsia"/>
          <w:b/>
          <w:color w:val="000000" w:themeColor="text1"/>
          <w:sz w:val="24"/>
          <w:szCs w:val="24"/>
        </w:rPr>
        <w:lastRenderedPageBreak/>
        <w:t>附件5：</w:t>
      </w:r>
    </w:p>
    <w:p w:rsidR="00F33CF8" w:rsidRDefault="00D30AE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五、商务偏离表</w:t>
      </w:r>
    </w:p>
    <w:p w:rsidR="00F33CF8" w:rsidRDefault="00F33CF8">
      <w:pPr>
        <w:spacing w:line="400" w:lineRule="exact"/>
        <w:jc w:val="center"/>
        <w:rPr>
          <w:rFonts w:ascii="仿宋" w:eastAsia="仿宋" w:hAnsi="仿宋" w:cs="仿宋"/>
          <w:b/>
          <w:color w:val="000000" w:themeColor="text1"/>
          <w:sz w:val="24"/>
          <w:szCs w:val="24"/>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38"/>
        <w:gridCol w:w="1983"/>
        <w:gridCol w:w="2348"/>
        <w:gridCol w:w="2345"/>
        <w:gridCol w:w="1274"/>
        <w:gridCol w:w="900"/>
      </w:tblGrid>
      <w:tr w:rsidR="00F33CF8">
        <w:trPr>
          <w:trHeight w:val="490"/>
          <w:jc w:val="center"/>
        </w:trPr>
        <w:tc>
          <w:tcPr>
            <w:tcW w:w="638" w:type="dxa"/>
            <w:tcMar>
              <w:top w:w="15" w:type="dxa"/>
              <w:left w:w="15" w:type="dxa"/>
              <w:bottom w:w="0" w:type="dxa"/>
              <w:right w:w="15" w:type="dxa"/>
            </w:tcMar>
            <w:vAlign w:val="center"/>
          </w:tcPr>
          <w:p w:rsidR="00F33CF8" w:rsidRDefault="00D30AE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序号</w:t>
            </w:r>
          </w:p>
        </w:tc>
        <w:tc>
          <w:tcPr>
            <w:tcW w:w="1983" w:type="dxa"/>
            <w:tcMar>
              <w:top w:w="15" w:type="dxa"/>
              <w:left w:w="15" w:type="dxa"/>
              <w:bottom w:w="0" w:type="dxa"/>
              <w:right w:w="15" w:type="dxa"/>
            </w:tcMar>
            <w:vAlign w:val="center"/>
          </w:tcPr>
          <w:p w:rsidR="00F33CF8" w:rsidRDefault="00D30AE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招标文件条目号</w:t>
            </w:r>
          </w:p>
        </w:tc>
        <w:tc>
          <w:tcPr>
            <w:tcW w:w="2348" w:type="dxa"/>
            <w:tcMar>
              <w:top w:w="15" w:type="dxa"/>
              <w:left w:w="15" w:type="dxa"/>
              <w:bottom w:w="0" w:type="dxa"/>
              <w:right w:w="15" w:type="dxa"/>
            </w:tcMar>
            <w:vAlign w:val="center"/>
          </w:tcPr>
          <w:p w:rsidR="00F33CF8" w:rsidRDefault="00D30AE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招标文件的商务条款</w:t>
            </w:r>
          </w:p>
        </w:tc>
        <w:tc>
          <w:tcPr>
            <w:tcW w:w="2345" w:type="dxa"/>
            <w:vAlign w:val="center"/>
          </w:tcPr>
          <w:p w:rsidR="00F33CF8" w:rsidRDefault="00D30AE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投标文件的商务条款</w:t>
            </w:r>
          </w:p>
        </w:tc>
        <w:tc>
          <w:tcPr>
            <w:tcW w:w="1274" w:type="dxa"/>
            <w:tcBorders>
              <w:right w:val="single" w:sz="4" w:space="0" w:color="auto"/>
            </w:tcBorders>
            <w:vAlign w:val="center"/>
          </w:tcPr>
          <w:p w:rsidR="00F33CF8" w:rsidRDefault="00D30AE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偏离情况</w:t>
            </w:r>
          </w:p>
        </w:tc>
        <w:tc>
          <w:tcPr>
            <w:tcW w:w="900" w:type="dxa"/>
            <w:tcBorders>
              <w:left w:val="single" w:sz="4" w:space="0" w:color="auto"/>
            </w:tcBorders>
            <w:vAlign w:val="center"/>
          </w:tcPr>
          <w:p w:rsidR="00F33CF8" w:rsidRDefault="00D30AE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说明</w:t>
            </w:r>
          </w:p>
        </w:tc>
      </w:tr>
      <w:tr w:rsidR="00F33CF8">
        <w:trPr>
          <w:trHeight w:val="490"/>
          <w:jc w:val="center"/>
        </w:trPr>
        <w:tc>
          <w:tcPr>
            <w:tcW w:w="63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5" w:type="dxa"/>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r>
      <w:tr w:rsidR="00F33CF8">
        <w:trPr>
          <w:trHeight w:val="490"/>
          <w:jc w:val="center"/>
        </w:trPr>
        <w:tc>
          <w:tcPr>
            <w:tcW w:w="63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5" w:type="dxa"/>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r>
      <w:tr w:rsidR="00F33CF8">
        <w:trPr>
          <w:trHeight w:val="490"/>
          <w:jc w:val="center"/>
        </w:trPr>
        <w:tc>
          <w:tcPr>
            <w:tcW w:w="63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5" w:type="dxa"/>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r>
      <w:tr w:rsidR="00F33CF8">
        <w:trPr>
          <w:trHeight w:val="490"/>
          <w:jc w:val="center"/>
        </w:trPr>
        <w:tc>
          <w:tcPr>
            <w:tcW w:w="63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5" w:type="dxa"/>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r>
      <w:tr w:rsidR="00F33CF8">
        <w:trPr>
          <w:trHeight w:val="490"/>
          <w:jc w:val="center"/>
        </w:trPr>
        <w:tc>
          <w:tcPr>
            <w:tcW w:w="63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5" w:type="dxa"/>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r>
      <w:tr w:rsidR="00F33CF8">
        <w:trPr>
          <w:trHeight w:val="490"/>
          <w:jc w:val="center"/>
        </w:trPr>
        <w:tc>
          <w:tcPr>
            <w:tcW w:w="63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5" w:type="dxa"/>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r>
      <w:tr w:rsidR="00F33CF8">
        <w:trPr>
          <w:trHeight w:val="490"/>
          <w:jc w:val="center"/>
        </w:trPr>
        <w:tc>
          <w:tcPr>
            <w:tcW w:w="63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2345" w:type="dxa"/>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33CF8" w:rsidRDefault="00F33CF8">
            <w:pPr>
              <w:spacing w:line="400" w:lineRule="exact"/>
              <w:jc w:val="center"/>
              <w:rPr>
                <w:rFonts w:ascii="仿宋" w:eastAsia="仿宋" w:hAnsi="仿宋" w:cs="仿宋"/>
                <w:bCs/>
                <w:color w:val="000000" w:themeColor="text1"/>
                <w:sz w:val="24"/>
                <w:szCs w:val="24"/>
              </w:rPr>
            </w:pPr>
          </w:p>
        </w:tc>
      </w:tr>
    </w:tbl>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注：除本商务偏离表中所列的偏离内容外，其他所有商务条款均应完全响应“投标文件”中的要求。</w:t>
      </w:r>
    </w:p>
    <w:p w:rsidR="00F33CF8" w:rsidRDefault="00F33CF8">
      <w:pPr>
        <w:spacing w:line="400" w:lineRule="exact"/>
        <w:rPr>
          <w:rFonts w:ascii="仿宋" w:eastAsia="仿宋" w:hAnsi="仿宋" w:cs="仿宋"/>
          <w:color w:val="000000" w:themeColor="text1"/>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D30AEA">
      <w:pPr>
        <w:spacing w:line="400" w:lineRule="exact"/>
        <w:rPr>
          <w:rFonts w:ascii="仿宋" w:eastAsia="仿宋" w:hAnsi="仿宋" w:cs="仿宋"/>
          <w:color w:val="000000" w:themeColor="text1"/>
          <w:sz w:val="24"/>
          <w:szCs w:val="24"/>
          <w:u w:val="single"/>
        </w:rPr>
      </w:pPr>
      <w:bookmarkStart w:id="66" w:name="_Toc327439493"/>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F33CF8">
      <w:pPr>
        <w:snapToGrid w:val="0"/>
        <w:spacing w:line="400" w:lineRule="exact"/>
        <w:ind w:firstLineChars="2450" w:firstLine="5880"/>
        <w:rPr>
          <w:rFonts w:ascii="仿宋" w:eastAsia="仿宋" w:hAnsi="仿宋" w:cs="仿宋"/>
          <w:bCs/>
          <w:color w:val="000000" w:themeColor="text1"/>
          <w:sz w:val="24"/>
          <w:szCs w:val="24"/>
          <w:u w:val="single"/>
        </w:rPr>
      </w:pPr>
    </w:p>
    <w:p w:rsidR="00F33CF8" w:rsidRDefault="00F33CF8">
      <w:pPr>
        <w:snapToGrid w:val="0"/>
        <w:spacing w:line="400" w:lineRule="exact"/>
        <w:ind w:firstLineChars="2450" w:firstLine="5880"/>
        <w:rPr>
          <w:rFonts w:ascii="仿宋" w:eastAsia="仿宋" w:hAnsi="仿宋" w:cs="仿宋"/>
          <w:bCs/>
          <w:color w:val="000000" w:themeColor="text1"/>
          <w:sz w:val="24"/>
          <w:szCs w:val="24"/>
          <w:u w:val="single"/>
        </w:rPr>
      </w:pPr>
    </w:p>
    <w:p w:rsidR="00F33CF8" w:rsidRDefault="00F33CF8">
      <w:pPr>
        <w:snapToGrid w:val="0"/>
        <w:spacing w:line="400" w:lineRule="exact"/>
        <w:ind w:firstLineChars="2450" w:firstLine="5880"/>
        <w:rPr>
          <w:rFonts w:ascii="仿宋" w:eastAsia="仿宋" w:hAnsi="仿宋" w:cs="仿宋"/>
          <w:bCs/>
          <w:color w:val="000000" w:themeColor="text1"/>
          <w:sz w:val="24"/>
          <w:szCs w:val="24"/>
          <w:u w:val="single"/>
        </w:rPr>
      </w:pPr>
    </w:p>
    <w:p w:rsidR="00F33CF8" w:rsidRDefault="00F33CF8">
      <w:pPr>
        <w:snapToGrid w:val="0"/>
        <w:spacing w:line="400" w:lineRule="exact"/>
        <w:ind w:firstLineChars="2450" w:firstLine="5880"/>
        <w:rPr>
          <w:rFonts w:ascii="仿宋" w:eastAsia="仿宋" w:hAnsi="仿宋" w:cs="仿宋"/>
          <w:bCs/>
          <w:color w:val="000000" w:themeColor="text1"/>
          <w:sz w:val="24"/>
          <w:szCs w:val="24"/>
          <w:u w:val="single"/>
        </w:rPr>
      </w:pPr>
    </w:p>
    <w:p w:rsidR="00F33CF8" w:rsidRDefault="00F33CF8">
      <w:pPr>
        <w:snapToGrid w:val="0"/>
        <w:spacing w:line="400" w:lineRule="exact"/>
        <w:ind w:firstLineChars="2450" w:firstLine="5880"/>
        <w:rPr>
          <w:rFonts w:ascii="仿宋" w:eastAsia="仿宋" w:hAnsi="仿宋" w:cs="仿宋"/>
          <w:bCs/>
          <w:color w:val="000000" w:themeColor="text1"/>
          <w:sz w:val="24"/>
          <w:szCs w:val="24"/>
          <w:u w:val="single"/>
        </w:rPr>
      </w:pPr>
    </w:p>
    <w:p w:rsidR="00F33CF8" w:rsidRDefault="00F33CF8">
      <w:pPr>
        <w:snapToGrid w:val="0"/>
        <w:spacing w:line="400" w:lineRule="exact"/>
        <w:ind w:firstLineChars="2450" w:firstLine="5880"/>
        <w:rPr>
          <w:rFonts w:ascii="仿宋" w:eastAsia="仿宋" w:hAnsi="仿宋" w:cs="仿宋"/>
          <w:bCs/>
          <w:color w:val="000000" w:themeColor="text1"/>
          <w:sz w:val="24"/>
          <w:szCs w:val="24"/>
          <w:u w:val="single"/>
        </w:rPr>
      </w:pPr>
    </w:p>
    <w:p w:rsidR="00F33CF8" w:rsidRDefault="00F33CF8">
      <w:pPr>
        <w:snapToGrid w:val="0"/>
        <w:spacing w:line="400" w:lineRule="exact"/>
        <w:rPr>
          <w:rFonts w:ascii="仿宋" w:eastAsia="仿宋" w:hAnsi="仿宋" w:cs="仿宋"/>
          <w:bCs/>
          <w:color w:val="000000" w:themeColor="text1"/>
          <w:sz w:val="24"/>
          <w:szCs w:val="24"/>
          <w:u w:val="single"/>
        </w:rPr>
      </w:pP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D30AE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33CF8" w:rsidRDefault="00D30AEA">
      <w:pPr>
        <w:spacing w:line="400" w:lineRule="exact"/>
        <w:jc w:val="center"/>
        <w:outlineLvl w:val="1"/>
        <w:rPr>
          <w:rFonts w:ascii="仿宋" w:eastAsia="仿宋" w:hAnsi="仿宋" w:cs="仿宋"/>
          <w:b/>
          <w:sz w:val="24"/>
          <w:szCs w:val="24"/>
        </w:rPr>
      </w:pPr>
      <w:r>
        <w:rPr>
          <w:rFonts w:ascii="仿宋" w:eastAsia="仿宋" w:hAnsi="仿宋" w:cs="仿宋" w:hint="eastAsia"/>
          <w:b/>
          <w:sz w:val="24"/>
          <w:szCs w:val="24"/>
        </w:rPr>
        <w:lastRenderedPageBreak/>
        <w:t>六、资格证明文件</w:t>
      </w:r>
    </w:p>
    <w:p w:rsidR="00F33CF8" w:rsidRDefault="00F33CF8">
      <w:pPr>
        <w:pStyle w:val="HTML"/>
        <w:spacing w:line="400" w:lineRule="exact"/>
        <w:rPr>
          <w:rFonts w:ascii="仿宋" w:eastAsia="仿宋" w:hAnsi="仿宋" w:cs="仿宋"/>
          <w:b/>
          <w:color w:val="000000" w:themeColor="text1"/>
          <w:sz w:val="24"/>
          <w:szCs w:val="24"/>
        </w:rPr>
      </w:pPr>
    </w:p>
    <w:p w:rsidR="00F33CF8" w:rsidRDefault="00D30AEA">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1）具有独立承担民事责任的能力，有效的营业执照和相应的经营范围、良好的信誉，能够独立承担民事责任，承认并履行招标文件的各项规定；</w:t>
      </w:r>
    </w:p>
    <w:p w:rsidR="00F33CF8" w:rsidRDefault="00D30AEA">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2)供应商提供有效的统一社会信用代码的营业执照，供应商必须是中华人民共和国境内注册的，具有独立承担民事责任的能力；</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3) 财务状况报告：供应商提供2021年度经第三方权威机构出具的完整的财务审计报告或自发布公告之日起基本开户银行出具的资信证明；</w:t>
      </w:r>
      <w:r>
        <w:rPr>
          <w:rFonts w:ascii="Calibri" w:eastAsia="仿宋" w:hAnsi="Calibri" w:cs="Calibri"/>
          <w:color w:val="000000" w:themeColor="text1"/>
          <w:kern w:val="2"/>
        </w:rPr>
        <w:t>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 依法缴纳税收：供应商提供自投标截止之日前半年内任意一个月依法缴纳税收的凭据，依法免税的供应商，应提供充足的证明材料；</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5) 供应商逐月缴纳社会保障资金的，提供自投标截止之日前半年内任意一个月缴纳社会保障资金的凭证；供应商逐年缴纳社会保障资金的，提供上年度缴纳社会保障资金的凭证；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6) 供应商具备履行合同所必需的设备和专业技术能力的证明材料； </w:t>
      </w:r>
    </w:p>
    <w:p w:rsidR="00F33CF8" w:rsidRDefault="00D30AEA">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7) 供应商提供参加政府采购活动前 3 年内在经营活动中没有重大违法记录的书面声明（截至开标日成立不满 3 年的供应商，可提供自成立以来无重大违法记录的书面声明）；</w:t>
      </w:r>
    </w:p>
    <w:p w:rsidR="00F33CF8" w:rsidRDefault="00D30AEA">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kern w:val="2"/>
        </w:rPr>
        <w:t>8)本项目专门面向中小企业采购，大型企业不允许参加此次项目投标。符合要求的供应商须提供《中小企业声明函》。监狱企业、残疾人福利性单位，视同为小型和微型企业，须提供《声明函》。</w:t>
      </w:r>
    </w:p>
    <w:p w:rsidR="00F33CF8" w:rsidRDefault="00FB43BF">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color w:val="000000" w:themeColor="text1"/>
          <w:kern w:val="2"/>
        </w:rPr>
        <w:t>9</w:t>
      </w:r>
      <w:r w:rsidR="00D30AEA">
        <w:rPr>
          <w:rFonts w:ascii="仿宋" w:eastAsia="仿宋" w:hAnsi="仿宋" w:cs="仿宋" w:hint="eastAsia"/>
          <w:color w:val="000000" w:themeColor="text1"/>
          <w:kern w:val="2"/>
        </w:rPr>
        <w:t>) 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r w:rsidR="00D30AEA">
        <w:rPr>
          <w:rFonts w:ascii="Calibri" w:eastAsia="仿宋" w:hAnsi="Calibri" w:cs="Calibri"/>
          <w:color w:val="000000" w:themeColor="text1"/>
          <w:kern w:val="2"/>
        </w:rPr>
        <w:t>  </w:t>
      </w:r>
      <w:r w:rsidR="00D30AEA">
        <w:rPr>
          <w:rFonts w:ascii="仿宋" w:eastAsia="仿宋" w:hAnsi="仿宋" w:cs="仿宋" w:hint="eastAsia"/>
          <w:color w:val="000000" w:themeColor="text1"/>
        </w:rPr>
        <w:t xml:space="preserve">      </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w:t>
      </w:r>
      <w:r w:rsidR="00FB43BF">
        <w:rPr>
          <w:rFonts w:ascii="仿宋" w:eastAsia="仿宋" w:hAnsi="仿宋" w:cs="仿宋"/>
          <w:color w:val="000000" w:themeColor="text1"/>
          <w:kern w:val="2"/>
        </w:rPr>
        <w:t>0</w:t>
      </w:r>
      <w:r>
        <w:rPr>
          <w:rFonts w:ascii="仿宋" w:eastAsia="仿宋" w:hAnsi="仿宋" w:cs="仿宋" w:hint="eastAsia"/>
          <w:color w:val="000000" w:themeColor="text1"/>
          <w:kern w:val="2"/>
        </w:rPr>
        <w:t>）提供的资格、资质文件和业绩情况均真实有效，否则由报价单位承担由此引起的一切后果及损失；</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w:t>
      </w:r>
      <w:r w:rsidR="00FB43BF">
        <w:rPr>
          <w:rFonts w:ascii="仿宋" w:eastAsia="仿宋" w:hAnsi="仿宋" w:cs="仿宋"/>
          <w:color w:val="000000" w:themeColor="text1"/>
          <w:kern w:val="2"/>
        </w:rPr>
        <w:t>1</w:t>
      </w:r>
      <w:r>
        <w:rPr>
          <w:rFonts w:ascii="仿宋" w:eastAsia="仿宋" w:hAnsi="仿宋" w:cs="仿宋" w:hint="eastAsia"/>
          <w:color w:val="000000" w:themeColor="text1"/>
          <w:kern w:val="2"/>
        </w:rPr>
        <w:t>）参加招投标活动前三年内，在经营活动中没重大违法记录（受行政主管部门处罚的不能参加投标，提供声明书）；</w:t>
      </w:r>
    </w:p>
    <w:p w:rsidR="00F33CF8" w:rsidRDefault="00D30AEA">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w:t>
      </w:r>
      <w:r w:rsidR="00FB43BF">
        <w:rPr>
          <w:rFonts w:ascii="仿宋" w:eastAsia="仿宋" w:hAnsi="仿宋" w:cs="仿宋"/>
          <w:color w:val="000000" w:themeColor="text1"/>
          <w:kern w:val="2"/>
        </w:rPr>
        <w:t>2</w:t>
      </w:r>
      <w:r>
        <w:rPr>
          <w:rFonts w:ascii="仿宋" w:eastAsia="仿宋" w:hAnsi="仿宋" w:cs="仿宋" w:hint="eastAsia"/>
          <w:color w:val="000000" w:themeColor="text1"/>
          <w:kern w:val="2"/>
        </w:rPr>
        <w:t>）单位负责人为同一人或者存在直接控股、管理关系的不同供应商，不得参加同一合同项下的政府采购活动；与采购人存</w:t>
      </w:r>
      <w:r>
        <w:rPr>
          <w:rFonts w:ascii="仿宋" w:eastAsia="仿宋" w:hAnsi="仿宋" w:cs="仿宋" w:hint="eastAsia"/>
          <w:color w:val="000000" w:themeColor="text1"/>
          <w:kern w:val="2"/>
        </w:rPr>
        <w:lastRenderedPageBreak/>
        <w:t>在利害关系可能影响采购公正性的法人、其他组织或个人不得参与投标，违反规定的相关投标均无效；</w:t>
      </w:r>
    </w:p>
    <w:p w:rsidR="00F33CF8" w:rsidRDefault="00D30AEA">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2、本项目不接受联合体投标。</w:t>
      </w:r>
    </w:p>
    <w:p w:rsidR="00F33CF8" w:rsidRDefault="00F33CF8">
      <w:pPr>
        <w:spacing w:line="400" w:lineRule="exact"/>
        <w:rPr>
          <w:rFonts w:ascii="仿宋" w:eastAsia="仿宋" w:hAnsi="仿宋" w:cs="仿宋"/>
          <w:b/>
          <w:color w:val="000000" w:themeColor="text1"/>
          <w:sz w:val="24"/>
          <w:szCs w:val="24"/>
        </w:rPr>
        <w:sectPr w:rsidR="00F33CF8">
          <w:headerReference w:type="default" r:id="rId19"/>
          <w:pgSz w:w="11906" w:h="16838"/>
          <w:pgMar w:top="1304" w:right="1247" w:bottom="1418" w:left="1247" w:header="851" w:footer="992" w:gutter="0"/>
          <w:cols w:space="720"/>
          <w:docGrid w:linePitch="312"/>
        </w:sectPr>
      </w:pPr>
    </w:p>
    <w:p w:rsidR="00F33CF8" w:rsidRDefault="00D30AE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附件6：</w:t>
      </w:r>
    </w:p>
    <w:p w:rsidR="00F33CF8" w:rsidRDefault="00D30AE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七、类似业绩</w:t>
      </w:r>
    </w:p>
    <w:p w:rsidR="00F33CF8" w:rsidRDefault="00F33CF8">
      <w:pPr>
        <w:spacing w:line="400" w:lineRule="exact"/>
        <w:jc w:val="center"/>
        <w:rPr>
          <w:rFonts w:ascii="仿宋" w:eastAsia="仿宋" w:hAnsi="仿宋" w:cs="仿宋"/>
          <w:color w:val="000000" w:themeColor="text1"/>
          <w:sz w:val="24"/>
          <w:szCs w:val="24"/>
        </w:rPr>
      </w:pPr>
    </w:p>
    <w:tbl>
      <w:tblPr>
        <w:tblW w:w="9224" w:type="dxa"/>
        <w:jc w:val="center"/>
        <w:tblLayout w:type="fixed"/>
        <w:tblLook w:val="04A0" w:firstRow="1" w:lastRow="0" w:firstColumn="1" w:lastColumn="0" w:noHBand="0" w:noVBand="1"/>
      </w:tblPr>
      <w:tblGrid>
        <w:gridCol w:w="727"/>
        <w:gridCol w:w="2445"/>
        <w:gridCol w:w="1704"/>
        <w:gridCol w:w="1543"/>
        <w:gridCol w:w="1440"/>
        <w:gridCol w:w="1365"/>
      </w:tblGrid>
      <w:tr w:rsidR="00F33CF8">
        <w:trPr>
          <w:trHeight w:val="1020"/>
          <w:jc w:val="center"/>
        </w:trPr>
        <w:tc>
          <w:tcPr>
            <w:tcW w:w="727" w:type="dxa"/>
            <w:tcBorders>
              <w:top w:val="single" w:sz="4" w:space="0" w:color="auto"/>
              <w:left w:val="single" w:sz="4" w:space="0" w:color="auto"/>
              <w:bottom w:val="single" w:sz="4" w:space="0" w:color="auto"/>
              <w:right w:val="single" w:sz="4" w:space="0" w:color="auto"/>
            </w:tcBorders>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2445" w:type="dxa"/>
            <w:tcBorders>
              <w:top w:val="single" w:sz="4" w:space="0" w:color="auto"/>
              <w:left w:val="single" w:sz="4" w:space="0" w:color="auto"/>
              <w:bottom w:val="single" w:sz="4" w:space="0" w:color="auto"/>
              <w:right w:val="single" w:sz="4" w:space="0" w:color="auto"/>
            </w:tcBorders>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项目名称</w:t>
            </w:r>
          </w:p>
        </w:tc>
        <w:tc>
          <w:tcPr>
            <w:tcW w:w="1704" w:type="dxa"/>
            <w:tcBorders>
              <w:top w:val="single" w:sz="4" w:space="0" w:color="auto"/>
              <w:left w:val="single" w:sz="4" w:space="0" w:color="auto"/>
              <w:bottom w:val="single" w:sz="4" w:space="0" w:color="auto"/>
              <w:right w:val="single" w:sz="4" w:space="0" w:color="auto"/>
            </w:tcBorders>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采购单位名称</w:t>
            </w:r>
          </w:p>
        </w:tc>
        <w:tc>
          <w:tcPr>
            <w:tcW w:w="1543" w:type="dxa"/>
            <w:tcBorders>
              <w:top w:val="single" w:sz="4" w:space="0" w:color="auto"/>
              <w:left w:val="single" w:sz="4" w:space="0" w:color="auto"/>
              <w:bottom w:val="single" w:sz="4" w:space="0" w:color="auto"/>
              <w:right w:val="single" w:sz="4" w:space="0" w:color="auto"/>
            </w:tcBorders>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采购单位联系人及电话</w:t>
            </w:r>
          </w:p>
        </w:tc>
        <w:tc>
          <w:tcPr>
            <w:tcW w:w="1440" w:type="dxa"/>
            <w:tcBorders>
              <w:top w:val="single" w:sz="4" w:space="0" w:color="auto"/>
              <w:left w:val="single" w:sz="4" w:space="0" w:color="auto"/>
              <w:bottom w:val="single" w:sz="4" w:space="0" w:color="auto"/>
              <w:right w:val="single" w:sz="4" w:space="0" w:color="auto"/>
            </w:tcBorders>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签订日期</w:t>
            </w:r>
          </w:p>
        </w:tc>
      </w:tr>
      <w:tr w:rsidR="00F33CF8">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r w:rsidR="00F33CF8">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r w:rsidR="00F33CF8">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r w:rsidR="00F33CF8">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r w:rsidR="00F33CF8">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r w:rsidR="00F33CF8">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r w:rsidR="00F33CF8">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r w:rsidR="00F33CF8">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3CF8" w:rsidRDefault="00F33CF8">
            <w:pPr>
              <w:spacing w:line="400" w:lineRule="exact"/>
              <w:rPr>
                <w:rFonts w:ascii="仿宋" w:eastAsia="仿宋" w:hAnsi="仿宋" w:cs="仿宋"/>
                <w:color w:val="000000" w:themeColor="text1"/>
                <w:sz w:val="24"/>
                <w:szCs w:val="24"/>
              </w:rPr>
            </w:pPr>
          </w:p>
        </w:tc>
      </w:tr>
    </w:tbl>
    <w:p w:rsidR="00F33CF8" w:rsidRDefault="00D30AEA">
      <w:pPr>
        <w:spacing w:line="400" w:lineRule="exact"/>
        <w:ind w:firstLineChars="100" w:firstLine="2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注：后附相关证明材料</w:t>
      </w: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F33CF8">
      <w:pPr>
        <w:spacing w:line="400" w:lineRule="exact"/>
        <w:rPr>
          <w:rFonts w:ascii="仿宋" w:eastAsia="仿宋" w:hAnsi="仿宋" w:cs="仿宋"/>
          <w:b/>
          <w:bCs/>
          <w:color w:val="000000" w:themeColor="text1"/>
          <w:sz w:val="24"/>
          <w:szCs w:val="24"/>
        </w:rPr>
      </w:pPr>
    </w:p>
    <w:p w:rsidR="00F33CF8" w:rsidRDefault="00F33CF8">
      <w:pPr>
        <w:snapToGrid w:val="0"/>
        <w:spacing w:line="400" w:lineRule="exact"/>
        <w:jc w:val="center"/>
        <w:rPr>
          <w:rFonts w:ascii="仿宋" w:eastAsia="仿宋" w:hAnsi="仿宋" w:cs="仿宋"/>
          <w:b/>
          <w:color w:val="000000" w:themeColor="text1"/>
          <w:sz w:val="24"/>
          <w:szCs w:val="24"/>
        </w:rPr>
      </w:pPr>
    </w:p>
    <w:p w:rsidR="00F33CF8" w:rsidRDefault="00F33CF8">
      <w:pPr>
        <w:snapToGrid w:val="0"/>
        <w:spacing w:line="400" w:lineRule="exact"/>
        <w:jc w:val="center"/>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D30AE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33CF8" w:rsidRDefault="00D30AE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附件7：</w:t>
      </w:r>
    </w:p>
    <w:p w:rsidR="00F33CF8" w:rsidRDefault="00D30AEA">
      <w:pPr>
        <w:snapToGrid w:val="0"/>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八、技术偏离表</w:t>
      </w:r>
    </w:p>
    <w:tbl>
      <w:tblPr>
        <w:tblW w:w="9755" w:type="dxa"/>
        <w:jc w:val="center"/>
        <w:tblLayout w:type="fixed"/>
        <w:tblCellMar>
          <w:left w:w="0" w:type="dxa"/>
          <w:right w:w="0" w:type="dxa"/>
        </w:tblCellMar>
        <w:tblLook w:val="04A0" w:firstRow="1" w:lastRow="0" w:firstColumn="1" w:lastColumn="0" w:noHBand="0" w:noVBand="1"/>
      </w:tblPr>
      <w:tblGrid>
        <w:gridCol w:w="672"/>
        <w:gridCol w:w="2383"/>
        <w:gridCol w:w="2302"/>
        <w:gridCol w:w="2495"/>
        <w:gridCol w:w="1203"/>
        <w:gridCol w:w="700"/>
      </w:tblGrid>
      <w:tr w:rsidR="00F33CF8">
        <w:trPr>
          <w:cantSplit/>
          <w:trHeight w:val="549"/>
          <w:jc w:val="center"/>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238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招标内容</w:t>
            </w:r>
          </w:p>
        </w:tc>
        <w:tc>
          <w:tcPr>
            <w:tcW w:w="4797"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规格响应情况</w:t>
            </w:r>
          </w:p>
        </w:tc>
        <w:tc>
          <w:tcPr>
            <w:tcW w:w="12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偏离情况</w:t>
            </w:r>
          </w:p>
        </w:tc>
        <w:tc>
          <w:tcPr>
            <w:tcW w:w="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说明</w:t>
            </w:r>
          </w:p>
        </w:tc>
      </w:tr>
      <w:tr w:rsidR="00F33CF8">
        <w:trPr>
          <w:cantSplit/>
          <w:trHeight w:val="1048"/>
          <w:jc w:val="center"/>
        </w:trPr>
        <w:tc>
          <w:tcPr>
            <w:tcW w:w="672" w:type="dxa"/>
            <w:vMerge/>
            <w:tcBorders>
              <w:top w:val="single" w:sz="4" w:space="0" w:color="auto"/>
              <w:left w:val="single" w:sz="4" w:space="0" w:color="auto"/>
              <w:bottom w:val="single" w:sz="4" w:space="0" w:color="auto"/>
              <w:right w:val="single" w:sz="4" w:space="0" w:color="auto"/>
            </w:tcBorders>
            <w:vAlign w:val="center"/>
          </w:tcPr>
          <w:p w:rsidR="00F33CF8" w:rsidRDefault="00F33CF8">
            <w:pPr>
              <w:spacing w:line="400" w:lineRule="exact"/>
              <w:rPr>
                <w:rFonts w:ascii="仿宋" w:eastAsia="仿宋" w:hAnsi="仿宋" w:cs="仿宋"/>
                <w:color w:val="000000" w:themeColor="text1"/>
                <w:sz w:val="24"/>
                <w:szCs w:val="24"/>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F33CF8" w:rsidRDefault="00F33CF8">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33CF8" w:rsidRDefault="00D30AEA">
            <w:pPr>
              <w:pStyle w:val="af5"/>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投标文件技术要求</w:t>
            </w:r>
          </w:p>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的内容与数值</w:t>
            </w: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33CF8" w:rsidRDefault="00D30AEA">
            <w:pPr>
              <w:pStyle w:val="af5"/>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投标供应商的技术响</w:t>
            </w:r>
          </w:p>
          <w:p w:rsidR="00F33CF8" w:rsidRDefault="00D30AE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应内容与数值</w:t>
            </w: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r>
      <w:tr w:rsidR="00F33CF8">
        <w:trPr>
          <w:trHeight w:val="539"/>
          <w:jc w:val="center"/>
        </w:trPr>
        <w:tc>
          <w:tcPr>
            <w:tcW w:w="672" w:type="dxa"/>
            <w:tcBorders>
              <w:top w:val="nil"/>
              <w:left w:val="single" w:sz="4" w:space="0" w:color="auto"/>
              <w:bottom w:val="single" w:sz="4" w:space="0" w:color="auto"/>
              <w:right w:val="single" w:sz="4" w:space="0" w:color="auto"/>
            </w:tcBorders>
            <w:vAlign w:val="center"/>
          </w:tcPr>
          <w:p w:rsidR="00F33CF8" w:rsidRDefault="00F33CF8">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r>
      <w:tr w:rsidR="00F33CF8">
        <w:trPr>
          <w:trHeight w:val="539"/>
          <w:jc w:val="center"/>
        </w:trPr>
        <w:tc>
          <w:tcPr>
            <w:tcW w:w="672" w:type="dxa"/>
            <w:tcBorders>
              <w:top w:val="nil"/>
              <w:left w:val="single" w:sz="4" w:space="0" w:color="auto"/>
              <w:bottom w:val="single" w:sz="4" w:space="0" w:color="auto"/>
              <w:right w:val="single" w:sz="4" w:space="0" w:color="auto"/>
            </w:tcBorders>
            <w:vAlign w:val="center"/>
          </w:tcPr>
          <w:p w:rsidR="00F33CF8" w:rsidRDefault="00F33CF8">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r>
      <w:tr w:rsidR="00F33CF8">
        <w:trPr>
          <w:trHeight w:val="539"/>
          <w:jc w:val="center"/>
        </w:trPr>
        <w:tc>
          <w:tcPr>
            <w:tcW w:w="672" w:type="dxa"/>
            <w:tcBorders>
              <w:top w:val="nil"/>
              <w:left w:val="single" w:sz="4" w:space="0" w:color="auto"/>
              <w:bottom w:val="single" w:sz="4" w:space="0" w:color="auto"/>
              <w:right w:val="single" w:sz="4" w:space="0" w:color="auto"/>
            </w:tcBorders>
            <w:vAlign w:val="center"/>
          </w:tcPr>
          <w:p w:rsidR="00F33CF8" w:rsidRDefault="00F33CF8">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r>
      <w:tr w:rsidR="00F33CF8">
        <w:trPr>
          <w:trHeight w:val="539"/>
          <w:jc w:val="center"/>
        </w:trPr>
        <w:tc>
          <w:tcPr>
            <w:tcW w:w="672" w:type="dxa"/>
            <w:tcBorders>
              <w:top w:val="nil"/>
              <w:left w:val="single" w:sz="4" w:space="0" w:color="auto"/>
              <w:bottom w:val="single" w:sz="4" w:space="0" w:color="auto"/>
              <w:right w:val="single" w:sz="4" w:space="0" w:color="auto"/>
            </w:tcBorders>
            <w:vAlign w:val="center"/>
          </w:tcPr>
          <w:p w:rsidR="00F33CF8" w:rsidRDefault="00F33CF8">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33CF8" w:rsidRDefault="00F33CF8">
            <w:pPr>
              <w:spacing w:line="400" w:lineRule="exact"/>
              <w:jc w:val="center"/>
              <w:rPr>
                <w:rFonts w:ascii="仿宋" w:eastAsia="仿宋" w:hAnsi="仿宋" w:cs="仿宋"/>
                <w:color w:val="000000" w:themeColor="text1"/>
                <w:sz w:val="24"/>
                <w:szCs w:val="24"/>
              </w:rPr>
            </w:pPr>
          </w:p>
        </w:tc>
      </w:tr>
      <w:tr w:rsidR="00F33CF8">
        <w:trPr>
          <w:trHeight w:val="539"/>
          <w:jc w:val="center"/>
        </w:trPr>
        <w:tc>
          <w:tcPr>
            <w:tcW w:w="672" w:type="dxa"/>
            <w:tcBorders>
              <w:top w:val="nil"/>
              <w:left w:val="single" w:sz="4" w:space="0" w:color="auto"/>
              <w:bottom w:val="single" w:sz="4" w:space="0" w:color="auto"/>
              <w:right w:val="single" w:sz="4" w:space="0" w:color="auto"/>
            </w:tcBorders>
            <w:vAlign w:val="bottom"/>
          </w:tcPr>
          <w:p w:rsidR="00F33CF8" w:rsidRDefault="00F33CF8">
            <w:pPr>
              <w:spacing w:line="400" w:lineRule="exact"/>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F33CF8" w:rsidRDefault="00F33CF8">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r>
      <w:tr w:rsidR="00F33CF8">
        <w:trPr>
          <w:trHeight w:val="559"/>
          <w:jc w:val="center"/>
        </w:trPr>
        <w:tc>
          <w:tcPr>
            <w:tcW w:w="672" w:type="dxa"/>
            <w:tcBorders>
              <w:top w:val="nil"/>
              <w:left w:val="single" w:sz="4" w:space="0" w:color="auto"/>
              <w:bottom w:val="single" w:sz="4" w:space="0" w:color="auto"/>
              <w:right w:val="single" w:sz="4" w:space="0" w:color="auto"/>
            </w:tcBorders>
            <w:vAlign w:val="bottom"/>
          </w:tcPr>
          <w:p w:rsidR="00F33CF8" w:rsidRDefault="00F33CF8">
            <w:pPr>
              <w:spacing w:line="400" w:lineRule="exact"/>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F33CF8" w:rsidRDefault="00F33CF8">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33CF8" w:rsidRDefault="00F33CF8">
            <w:pPr>
              <w:spacing w:line="400" w:lineRule="exact"/>
              <w:rPr>
                <w:rFonts w:ascii="仿宋" w:eastAsia="仿宋" w:hAnsi="仿宋" w:cs="仿宋"/>
                <w:color w:val="000000" w:themeColor="text1"/>
                <w:sz w:val="24"/>
                <w:szCs w:val="24"/>
              </w:rPr>
            </w:pPr>
          </w:p>
        </w:tc>
      </w:tr>
    </w:tbl>
    <w:p w:rsidR="00F33CF8" w:rsidRDefault="00F33CF8">
      <w:pPr>
        <w:snapToGrid w:val="0"/>
        <w:spacing w:line="400" w:lineRule="exact"/>
        <w:jc w:val="center"/>
        <w:rPr>
          <w:rFonts w:ascii="仿宋" w:eastAsia="仿宋" w:hAnsi="仿宋" w:cs="仿宋"/>
          <w:b/>
          <w:color w:val="000000" w:themeColor="text1"/>
          <w:sz w:val="24"/>
          <w:szCs w:val="24"/>
        </w:rPr>
      </w:pPr>
    </w:p>
    <w:p w:rsidR="00F33CF8" w:rsidRDefault="00D30AEA">
      <w:pPr>
        <w:pStyle w:val="HTML"/>
        <w:spacing w:line="40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注：无论正偏离或负偏离,供应商均需在“技术偏离表”一栏中列明响应的详细内容，否则视同供应商响应情况为“响应”。</w:t>
      </w:r>
    </w:p>
    <w:p w:rsidR="00F33CF8" w:rsidRDefault="00F33CF8">
      <w:pPr>
        <w:pStyle w:val="af5"/>
        <w:spacing w:line="400" w:lineRule="exact"/>
        <w:jc w:val="center"/>
        <w:rPr>
          <w:rFonts w:ascii="仿宋" w:eastAsia="仿宋" w:hAnsi="仿宋" w:cs="仿宋"/>
          <w:b/>
          <w:color w:val="000000" w:themeColor="text1"/>
          <w:sz w:val="24"/>
          <w:szCs w:val="24"/>
        </w:rPr>
      </w:pPr>
    </w:p>
    <w:p w:rsidR="00F33CF8" w:rsidRDefault="00F33CF8">
      <w:pPr>
        <w:pStyle w:val="32"/>
        <w:spacing w:line="400" w:lineRule="exact"/>
        <w:ind w:left="480" w:hanging="480"/>
        <w:rPr>
          <w:rFonts w:ascii="仿宋" w:eastAsia="仿宋" w:hAnsi="仿宋" w:cs="仿宋"/>
          <w:b w:val="0"/>
          <w:color w:val="000000" w:themeColor="text1"/>
          <w:szCs w:val="24"/>
        </w:rPr>
      </w:pPr>
    </w:p>
    <w:p w:rsidR="00F33CF8" w:rsidRDefault="00F33CF8">
      <w:pPr>
        <w:pStyle w:val="32"/>
        <w:spacing w:line="400" w:lineRule="exact"/>
        <w:ind w:left="480" w:hanging="480"/>
        <w:rPr>
          <w:rFonts w:ascii="仿宋" w:eastAsia="仿宋" w:hAnsi="仿宋" w:cs="仿宋"/>
          <w:b w:val="0"/>
          <w:color w:val="000000" w:themeColor="text1"/>
          <w:szCs w:val="24"/>
        </w:rPr>
      </w:pPr>
    </w:p>
    <w:p w:rsidR="00F33CF8" w:rsidRDefault="00F33CF8">
      <w:pPr>
        <w:spacing w:line="400" w:lineRule="exact"/>
        <w:rPr>
          <w:rFonts w:ascii="仿宋" w:eastAsia="仿宋" w:hAnsi="仿宋" w:cs="仿宋"/>
          <w:bCs/>
          <w:color w:val="000000" w:themeColor="text1"/>
          <w:sz w:val="24"/>
          <w:szCs w:val="24"/>
        </w:rPr>
      </w:pPr>
    </w:p>
    <w:p w:rsidR="00F33CF8" w:rsidRDefault="00F33CF8">
      <w:pPr>
        <w:spacing w:line="400" w:lineRule="exact"/>
        <w:rPr>
          <w:rFonts w:ascii="仿宋" w:eastAsia="仿宋" w:hAnsi="仿宋" w:cs="仿宋"/>
          <w:bCs/>
          <w:color w:val="000000" w:themeColor="text1"/>
          <w:sz w:val="24"/>
          <w:szCs w:val="24"/>
        </w:rPr>
      </w:pP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33CF8" w:rsidRDefault="00D30AE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F33CF8">
      <w:pPr>
        <w:spacing w:line="400" w:lineRule="exact"/>
        <w:rPr>
          <w:rFonts w:ascii="仿宋" w:eastAsia="仿宋" w:hAnsi="仿宋" w:cs="仿宋"/>
          <w:b/>
          <w:bCs/>
          <w:color w:val="000000" w:themeColor="text1"/>
          <w:sz w:val="24"/>
          <w:szCs w:val="24"/>
        </w:rPr>
      </w:pPr>
    </w:p>
    <w:p w:rsidR="00F33CF8" w:rsidRDefault="00F33CF8">
      <w:pPr>
        <w:pStyle w:val="3"/>
        <w:spacing w:line="400" w:lineRule="exact"/>
        <w:rPr>
          <w:rFonts w:ascii="仿宋" w:eastAsia="仿宋" w:hAnsi="仿宋" w:cs="仿宋"/>
          <w:color w:val="000000" w:themeColor="text1"/>
          <w:sz w:val="24"/>
          <w:szCs w:val="24"/>
        </w:rPr>
        <w:sectPr w:rsidR="00F33CF8">
          <w:pgSz w:w="11906" w:h="16838"/>
          <w:pgMar w:top="1304" w:right="1247" w:bottom="1418" w:left="1247" w:header="851" w:footer="992" w:gutter="0"/>
          <w:cols w:space="720"/>
          <w:docGrid w:linePitch="312"/>
        </w:sectPr>
      </w:pPr>
      <w:bookmarkStart w:id="67" w:name="_Toc258923314"/>
      <w:bookmarkStart w:id="68" w:name="_Toc400536597"/>
      <w:bookmarkEnd w:id="66"/>
    </w:p>
    <w:bookmarkEnd w:id="67"/>
    <w:bookmarkEnd w:id="68"/>
    <w:p w:rsidR="00F33CF8" w:rsidRDefault="00D30AEA">
      <w:pPr>
        <w:snapToGrid w:val="0"/>
        <w:spacing w:line="400" w:lineRule="exact"/>
        <w:jc w:val="center"/>
        <w:outlineLvl w:val="1"/>
        <w:rPr>
          <w:rFonts w:ascii="仿宋" w:eastAsia="仿宋" w:hAnsi="仿宋" w:cs="仿宋"/>
          <w:b/>
          <w:sz w:val="24"/>
          <w:szCs w:val="24"/>
        </w:rPr>
      </w:pPr>
      <w:r>
        <w:rPr>
          <w:rFonts w:ascii="仿宋" w:eastAsia="仿宋" w:hAnsi="仿宋" w:cs="仿宋" w:hint="eastAsia"/>
          <w:b/>
          <w:sz w:val="24"/>
          <w:szCs w:val="24"/>
        </w:rPr>
        <w:lastRenderedPageBreak/>
        <w:t>九、技术部分</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技术部分包含但不限于以下内容：（格式自拟）</w:t>
      </w:r>
    </w:p>
    <w:p w:rsidR="00F33CF8" w:rsidRDefault="00D30AEA">
      <w:pPr>
        <w:numPr>
          <w:ilvl w:val="0"/>
          <w:numId w:val="4"/>
        </w:numPr>
        <w:spacing w:line="400" w:lineRule="exact"/>
        <w:rPr>
          <w:rFonts w:ascii="仿宋" w:eastAsia="仿宋" w:hAnsi="仿宋" w:cs="仿宋"/>
          <w:color w:val="000000" w:themeColor="text1"/>
          <w:sz w:val="24"/>
          <w:szCs w:val="24"/>
        </w:rPr>
      </w:pPr>
      <w:r>
        <w:rPr>
          <w:rFonts w:ascii="仿宋" w:eastAsia="仿宋" w:hAnsi="仿宋" w:hint="eastAsia"/>
          <w:sz w:val="24"/>
        </w:rPr>
        <w:t>项目服务方案</w:t>
      </w:r>
    </w:p>
    <w:p w:rsidR="00F33CF8" w:rsidRDefault="00D30AEA">
      <w:pPr>
        <w:spacing w:line="400" w:lineRule="exact"/>
        <w:rPr>
          <w:rFonts w:ascii="仿宋" w:eastAsia="仿宋" w:hAnsi="仿宋"/>
          <w:sz w:val="24"/>
        </w:rPr>
      </w:pPr>
      <w:r>
        <w:rPr>
          <w:rFonts w:ascii="仿宋" w:eastAsia="仿宋" w:hAnsi="仿宋" w:hint="eastAsia"/>
          <w:sz w:val="24"/>
        </w:rPr>
        <w:t>（2）技术参数响应情况</w:t>
      </w:r>
    </w:p>
    <w:p w:rsidR="00F33CF8" w:rsidRDefault="00D30AEA">
      <w:pPr>
        <w:spacing w:line="400" w:lineRule="exact"/>
        <w:rPr>
          <w:rFonts w:ascii="仿宋" w:eastAsia="仿宋" w:hAnsi="仿宋"/>
          <w:sz w:val="24"/>
        </w:rPr>
      </w:pPr>
      <w:r>
        <w:rPr>
          <w:rFonts w:ascii="仿宋" w:eastAsia="仿宋" w:hAnsi="仿宋" w:cs="仿宋" w:hint="eastAsia"/>
          <w:color w:val="000000" w:themeColor="text1"/>
          <w:sz w:val="24"/>
          <w:szCs w:val="24"/>
        </w:rPr>
        <w:t>（3）</w:t>
      </w:r>
      <w:r>
        <w:rPr>
          <w:rFonts w:ascii="仿宋" w:eastAsia="仿宋" w:hAnsi="仿宋" w:hint="eastAsia"/>
          <w:sz w:val="24"/>
        </w:rPr>
        <w:t>技术培训</w:t>
      </w:r>
    </w:p>
    <w:p w:rsidR="00F33CF8" w:rsidRDefault="00D30AEA">
      <w:pPr>
        <w:spacing w:line="400" w:lineRule="exact"/>
        <w:rPr>
          <w:rFonts w:ascii="仿宋" w:eastAsia="仿宋" w:hAnsi="仿宋"/>
          <w:sz w:val="24"/>
        </w:rPr>
      </w:pPr>
      <w:r>
        <w:rPr>
          <w:rFonts w:ascii="仿宋" w:eastAsia="仿宋" w:hAnsi="仿宋" w:hint="eastAsia"/>
          <w:sz w:val="24"/>
        </w:rPr>
        <w:t>（4）产品质量保障措施</w:t>
      </w:r>
    </w:p>
    <w:p w:rsidR="00F33CF8" w:rsidRDefault="00D30AEA">
      <w:pPr>
        <w:spacing w:line="400" w:lineRule="exact"/>
        <w:rPr>
          <w:rFonts w:ascii="仿宋" w:eastAsia="仿宋" w:hAnsi="仿宋"/>
          <w:sz w:val="24"/>
        </w:rPr>
      </w:pPr>
      <w:r>
        <w:rPr>
          <w:rFonts w:ascii="仿宋" w:eastAsia="仿宋" w:hAnsi="仿宋" w:hint="eastAsia"/>
          <w:sz w:val="24"/>
        </w:rPr>
        <w:t>（5）安全保障体系与保密控制措施</w:t>
      </w:r>
    </w:p>
    <w:p w:rsidR="00F33CF8" w:rsidRDefault="00D30AEA">
      <w:pPr>
        <w:spacing w:line="360" w:lineRule="auto"/>
        <w:rPr>
          <w:rFonts w:ascii="仿宋" w:eastAsia="仿宋" w:hAnsi="仿宋"/>
          <w:sz w:val="24"/>
        </w:rPr>
      </w:pPr>
      <w:r>
        <w:rPr>
          <w:rFonts w:ascii="仿宋" w:eastAsia="仿宋" w:hAnsi="仿宋" w:cs="仿宋" w:hint="eastAsia"/>
          <w:color w:val="000000" w:themeColor="text1"/>
          <w:sz w:val="24"/>
          <w:szCs w:val="24"/>
        </w:rPr>
        <w:t>（6）</w:t>
      </w:r>
      <w:r>
        <w:rPr>
          <w:rFonts w:ascii="仿宋" w:eastAsia="仿宋" w:hAnsi="仿宋" w:hint="eastAsia"/>
          <w:sz w:val="24"/>
        </w:rPr>
        <w:t>售后服务方案</w:t>
      </w:r>
    </w:p>
    <w:p w:rsidR="00F33CF8" w:rsidRDefault="00F33CF8">
      <w:pPr>
        <w:spacing w:line="400" w:lineRule="exact"/>
        <w:rPr>
          <w:rFonts w:ascii="仿宋" w:eastAsia="仿宋" w:hAnsi="仿宋"/>
          <w:sz w:val="24"/>
        </w:rPr>
      </w:pPr>
    </w:p>
    <w:p w:rsidR="00F33CF8" w:rsidRDefault="00F33CF8">
      <w:pPr>
        <w:pStyle w:val="a0"/>
      </w:pPr>
    </w:p>
    <w:p w:rsidR="00F33CF8" w:rsidRDefault="00F33CF8"/>
    <w:p w:rsidR="00F33CF8" w:rsidRDefault="00F33CF8">
      <w:pPr>
        <w:pStyle w:val="a0"/>
      </w:pPr>
    </w:p>
    <w:p w:rsidR="00F33CF8" w:rsidRDefault="00F33CF8"/>
    <w:p w:rsidR="00F33CF8" w:rsidRDefault="00F33CF8">
      <w:pPr>
        <w:pStyle w:val="a0"/>
      </w:pPr>
    </w:p>
    <w:p w:rsidR="00F33CF8" w:rsidRDefault="00F33CF8"/>
    <w:p w:rsidR="00F33CF8" w:rsidRDefault="00F33CF8">
      <w:pPr>
        <w:pStyle w:val="a0"/>
      </w:pPr>
    </w:p>
    <w:p w:rsidR="00F33CF8" w:rsidRDefault="00F33CF8"/>
    <w:p w:rsidR="00F33CF8" w:rsidRDefault="00F33CF8">
      <w:pPr>
        <w:pStyle w:val="a0"/>
      </w:pPr>
    </w:p>
    <w:p w:rsidR="00F33CF8" w:rsidRDefault="00F33CF8"/>
    <w:p w:rsidR="00F33CF8" w:rsidRDefault="00F33CF8"/>
    <w:p w:rsidR="00F33CF8" w:rsidRDefault="00F33CF8">
      <w:pPr>
        <w:pStyle w:val="a0"/>
      </w:pPr>
    </w:p>
    <w:p w:rsidR="00F33CF8" w:rsidRDefault="00F33CF8">
      <w:pPr>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pStyle w:val="HTML"/>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D30AEA">
      <w:pPr>
        <w:spacing w:line="40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t>附件8：</w:t>
      </w:r>
      <w:r>
        <w:rPr>
          <w:rFonts w:ascii="仿宋" w:eastAsia="仿宋" w:hAnsi="仿宋" w:cs="仿宋" w:hint="eastAsia"/>
          <w:color w:val="000000" w:themeColor="text1"/>
          <w:sz w:val="24"/>
          <w:szCs w:val="24"/>
        </w:rPr>
        <w:t xml:space="preserve"> </w:t>
      </w:r>
    </w:p>
    <w:p w:rsidR="00F33CF8" w:rsidRDefault="00D30AEA">
      <w:pPr>
        <w:spacing w:line="400" w:lineRule="exact"/>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无重大违法记录声明</w:t>
      </w:r>
    </w:p>
    <w:p w:rsidR="00F33CF8" w:rsidRDefault="00F33CF8">
      <w:pPr>
        <w:spacing w:line="400" w:lineRule="exact"/>
        <w:jc w:val="center"/>
        <w:rPr>
          <w:rFonts w:ascii="仿宋" w:eastAsia="仿宋" w:hAnsi="仿宋" w:cs="仿宋"/>
          <w:b/>
          <w:bCs/>
          <w:color w:val="000000" w:themeColor="text1"/>
          <w:sz w:val="24"/>
          <w:szCs w:val="24"/>
        </w:rPr>
      </w:pP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致：宏业国际项目管理有限公司</w:t>
      </w:r>
    </w:p>
    <w:p w:rsidR="00F33CF8" w:rsidRDefault="00D30AEA">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我单位参加政府采购活动前三年内，在经营活动中没有重大违法记录。</w:t>
      </w:r>
    </w:p>
    <w:p w:rsidR="00F33CF8" w:rsidRDefault="00D30AEA">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若采购单位在本项目采购过程中发现我单位近三年内在经营活动中有重大违法记录，我单位将无条件地退出本项目的招标，并承担因此引起的一切后果。</w:t>
      </w:r>
    </w:p>
    <w:p w:rsidR="00F33CF8" w:rsidRDefault="00F33CF8">
      <w:pPr>
        <w:spacing w:line="400" w:lineRule="exact"/>
        <w:ind w:firstLine="480"/>
        <w:rPr>
          <w:rFonts w:ascii="仿宋" w:eastAsia="仿宋" w:hAnsi="仿宋" w:cs="仿宋"/>
          <w:bCs/>
          <w:color w:val="000000" w:themeColor="text1"/>
          <w:sz w:val="24"/>
          <w:szCs w:val="24"/>
        </w:rPr>
      </w:pPr>
    </w:p>
    <w:p w:rsidR="00F33CF8" w:rsidRDefault="00F33CF8">
      <w:pPr>
        <w:spacing w:line="400" w:lineRule="exact"/>
        <w:ind w:firstLine="480"/>
        <w:rPr>
          <w:rFonts w:ascii="仿宋" w:eastAsia="仿宋" w:hAnsi="仿宋" w:cs="仿宋"/>
          <w:bCs/>
          <w:color w:val="000000" w:themeColor="text1"/>
          <w:sz w:val="24"/>
          <w:szCs w:val="24"/>
        </w:rPr>
      </w:pPr>
    </w:p>
    <w:p w:rsidR="00F33CF8" w:rsidRDefault="00D30AEA">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特此声明!</w:t>
      </w:r>
    </w:p>
    <w:p w:rsidR="00F33CF8" w:rsidRDefault="00F33CF8">
      <w:pPr>
        <w:spacing w:line="400" w:lineRule="exact"/>
        <w:ind w:firstLine="480"/>
        <w:rPr>
          <w:rFonts w:ascii="仿宋" w:eastAsia="仿宋" w:hAnsi="仿宋" w:cs="仿宋"/>
          <w:bCs/>
          <w:color w:val="000000" w:themeColor="text1"/>
          <w:sz w:val="24"/>
          <w:szCs w:val="24"/>
        </w:rPr>
      </w:pPr>
    </w:p>
    <w:p w:rsidR="00F33CF8" w:rsidRDefault="00F33CF8">
      <w:pPr>
        <w:spacing w:line="400" w:lineRule="exact"/>
        <w:rPr>
          <w:rFonts w:ascii="仿宋" w:eastAsia="仿宋" w:hAnsi="仿宋" w:cs="仿宋"/>
          <w:bCs/>
          <w:color w:val="000000" w:themeColor="text1"/>
          <w:sz w:val="24"/>
          <w:szCs w:val="24"/>
        </w:rPr>
      </w:pPr>
    </w:p>
    <w:p w:rsidR="00F33CF8" w:rsidRDefault="00F33CF8">
      <w:pPr>
        <w:spacing w:line="400" w:lineRule="exact"/>
        <w:rPr>
          <w:rFonts w:ascii="仿宋" w:eastAsia="仿宋" w:hAnsi="仿宋" w:cs="仿宋"/>
          <w:bCs/>
          <w:color w:val="000000" w:themeColor="text1"/>
          <w:sz w:val="24"/>
          <w:szCs w:val="24"/>
        </w:rPr>
      </w:pPr>
    </w:p>
    <w:p w:rsidR="00F33CF8" w:rsidRDefault="00F33CF8">
      <w:pPr>
        <w:spacing w:line="400" w:lineRule="exact"/>
        <w:rPr>
          <w:rFonts w:ascii="仿宋" w:eastAsia="仿宋" w:hAnsi="仿宋" w:cs="仿宋"/>
          <w:bCs/>
          <w:color w:val="000000" w:themeColor="text1"/>
          <w:sz w:val="24"/>
          <w:szCs w:val="24"/>
        </w:rPr>
      </w:pP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jc w:val="center"/>
        <w:rPr>
          <w:rFonts w:ascii="仿宋" w:eastAsia="仿宋" w:hAnsi="仿宋" w:cs="仿宋"/>
          <w:b/>
          <w:color w:val="000000" w:themeColor="text1"/>
          <w:sz w:val="24"/>
          <w:szCs w:val="24"/>
        </w:rPr>
      </w:pPr>
    </w:p>
    <w:p w:rsidR="00F33CF8" w:rsidRDefault="00F33CF8">
      <w:pPr>
        <w:spacing w:line="400" w:lineRule="exact"/>
        <w:rPr>
          <w:rFonts w:ascii="仿宋" w:eastAsia="仿宋" w:hAnsi="仿宋" w:cs="仿宋"/>
          <w:b/>
          <w:color w:val="000000" w:themeColor="text1"/>
          <w:sz w:val="24"/>
          <w:szCs w:val="24"/>
        </w:rPr>
      </w:pPr>
    </w:p>
    <w:p w:rsidR="00F33CF8" w:rsidRDefault="00D30AE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33CF8" w:rsidRDefault="00D30AEA">
      <w:pPr>
        <w:spacing w:line="40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lastRenderedPageBreak/>
        <w:t>附件9：</w:t>
      </w:r>
      <w:r>
        <w:rPr>
          <w:rFonts w:ascii="仿宋" w:eastAsia="仿宋" w:hAnsi="仿宋" w:cs="仿宋" w:hint="eastAsia"/>
          <w:color w:val="000000" w:themeColor="text1"/>
          <w:sz w:val="24"/>
          <w:szCs w:val="24"/>
        </w:rPr>
        <w:t xml:space="preserve"> </w:t>
      </w:r>
    </w:p>
    <w:p w:rsidR="00F33CF8" w:rsidRDefault="00D30AE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十、供应商反商业贿赂承诺书</w:t>
      </w:r>
    </w:p>
    <w:p w:rsidR="00F33CF8" w:rsidRDefault="00F33CF8">
      <w:pPr>
        <w:autoSpaceDE w:val="0"/>
        <w:autoSpaceDN w:val="0"/>
        <w:adjustRightInd w:val="0"/>
        <w:spacing w:line="400" w:lineRule="exact"/>
        <w:jc w:val="left"/>
        <w:rPr>
          <w:rFonts w:ascii="仿宋" w:eastAsia="仿宋" w:hAnsi="仿宋" w:cs="仿宋"/>
          <w:color w:val="000000" w:themeColor="text1"/>
          <w:kern w:val="0"/>
          <w:sz w:val="24"/>
          <w:szCs w:val="24"/>
        </w:rPr>
      </w:pPr>
    </w:p>
    <w:p w:rsidR="00F33CF8" w:rsidRDefault="00D30AEA">
      <w:pPr>
        <w:autoSpaceDE w:val="0"/>
        <w:autoSpaceDN w:val="0"/>
        <w:adjustRightInd w:val="0"/>
        <w:spacing w:line="400" w:lineRule="exact"/>
        <w:ind w:firstLine="432"/>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我公司承诺在</w:t>
      </w:r>
      <w:r>
        <w:rPr>
          <w:rFonts w:ascii="仿宋" w:eastAsia="仿宋" w:hAnsi="仿宋" w:cs="仿宋" w:hint="eastAsia"/>
          <w:color w:val="000000" w:themeColor="text1"/>
          <w:kern w:val="0"/>
          <w:sz w:val="24"/>
          <w:szCs w:val="24"/>
          <w:u w:val="single"/>
        </w:rPr>
        <w:t>（项目编号、项目名称）</w:t>
      </w:r>
      <w:r>
        <w:rPr>
          <w:rFonts w:ascii="仿宋" w:eastAsia="仿宋" w:hAnsi="仿宋" w:cs="仿宋" w:hint="eastAsia"/>
          <w:color w:val="000000" w:themeColor="text1"/>
          <w:kern w:val="0"/>
          <w:sz w:val="24"/>
          <w:szCs w:val="24"/>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rsidR="00F33CF8" w:rsidRDefault="00F33CF8">
      <w:pPr>
        <w:autoSpaceDE w:val="0"/>
        <w:autoSpaceDN w:val="0"/>
        <w:adjustRightInd w:val="0"/>
        <w:spacing w:line="400" w:lineRule="exact"/>
        <w:jc w:val="left"/>
        <w:rPr>
          <w:rFonts w:ascii="仿宋" w:eastAsia="仿宋" w:hAnsi="仿宋" w:cs="仿宋"/>
          <w:color w:val="000000" w:themeColor="text1"/>
          <w:kern w:val="0"/>
          <w:sz w:val="24"/>
          <w:szCs w:val="24"/>
        </w:rPr>
      </w:pPr>
    </w:p>
    <w:p w:rsidR="00F33CF8" w:rsidRDefault="00D30AEA">
      <w:pPr>
        <w:autoSpaceDE w:val="0"/>
        <w:autoSpaceDN w:val="0"/>
        <w:adjustRightInd w:val="0"/>
        <w:spacing w:line="400" w:lineRule="exact"/>
        <w:ind w:firstLine="897"/>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法定代表人：</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 xml:space="preserve"> </w:t>
      </w:r>
    </w:p>
    <w:p w:rsidR="00F33CF8" w:rsidRDefault="00D30AEA">
      <w:pPr>
        <w:autoSpaceDE w:val="0"/>
        <w:autoSpaceDN w:val="0"/>
        <w:adjustRightInd w:val="0"/>
        <w:spacing w:line="400" w:lineRule="exact"/>
        <w:ind w:firstLine="897"/>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法人授权代表：</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 xml:space="preserve"> </w:t>
      </w:r>
    </w:p>
    <w:p w:rsidR="00F33CF8" w:rsidRDefault="00D30AEA">
      <w:pPr>
        <w:autoSpaceDE w:val="0"/>
        <w:autoSpaceDN w:val="0"/>
        <w:adjustRightInd w:val="0"/>
        <w:spacing w:line="400" w:lineRule="exact"/>
        <w:ind w:firstLine="897"/>
        <w:jc w:val="left"/>
        <w:rPr>
          <w:rFonts w:ascii="仿宋" w:eastAsia="仿宋" w:hAnsi="仿宋" w:cs="仿宋"/>
          <w:b/>
          <w:bCs/>
          <w:color w:val="000000" w:themeColor="text1"/>
          <w:kern w:val="0"/>
          <w:sz w:val="24"/>
          <w:szCs w:val="24"/>
          <w:u w:val="single"/>
        </w:rPr>
      </w:pPr>
      <w:r>
        <w:rPr>
          <w:rFonts w:ascii="仿宋" w:eastAsia="仿宋" w:hAnsi="仿宋" w:cs="仿宋" w:hint="eastAsia"/>
          <w:color w:val="000000" w:themeColor="text1"/>
          <w:kern w:val="0"/>
          <w:sz w:val="24"/>
          <w:szCs w:val="24"/>
        </w:rPr>
        <w:t xml:space="preserve">项目经办人： </w:t>
      </w:r>
      <w:r>
        <w:rPr>
          <w:rFonts w:ascii="仿宋" w:eastAsia="仿宋" w:hAnsi="仿宋" w:cs="仿宋" w:hint="eastAsia"/>
          <w:color w:val="000000" w:themeColor="text1"/>
          <w:kern w:val="0"/>
          <w:sz w:val="24"/>
          <w:szCs w:val="24"/>
          <w:u w:val="single"/>
        </w:rPr>
        <w:t xml:space="preserve">                          </w:t>
      </w:r>
    </w:p>
    <w:p w:rsidR="00F33CF8" w:rsidRDefault="00F33CF8">
      <w:pPr>
        <w:autoSpaceDE w:val="0"/>
        <w:autoSpaceDN w:val="0"/>
        <w:adjustRightInd w:val="0"/>
        <w:spacing w:line="400" w:lineRule="exact"/>
        <w:jc w:val="left"/>
        <w:rPr>
          <w:rFonts w:ascii="仿宋" w:eastAsia="仿宋" w:hAnsi="仿宋" w:cs="仿宋"/>
          <w:color w:val="000000" w:themeColor="text1"/>
          <w:kern w:val="0"/>
          <w:sz w:val="24"/>
          <w:szCs w:val="24"/>
        </w:rPr>
      </w:pPr>
    </w:p>
    <w:p w:rsidR="00F33CF8" w:rsidRDefault="00D30AE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我公司承诺在参加本次投标前三年内，无以下行为： </w:t>
      </w:r>
    </w:p>
    <w:p w:rsidR="00F33CF8" w:rsidRDefault="00D30AE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重大违法行为； </w:t>
      </w:r>
    </w:p>
    <w:p w:rsidR="00F33CF8" w:rsidRDefault="00D30AE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商业贿赂行为； </w:t>
      </w:r>
    </w:p>
    <w:p w:rsidR="00F33CF8" w:rsidRDefault="00D30AE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政府采购法《第七十七条》，列入不良行为记录名单的各种行为； </w:t>
      </w:r>
    </w:p>
    <w:p w:rsidR="00F33CF8" w:rsidRDefault="00F33CF8">
      <w:pPr>
        <w:autoSpaceDE w:val="0"/>
        <w:autoSpaceDN w:val="0"/>
        <w:adjustRightInd w:val="0"/>
        <w:spacing w:line="400" w:lineRule="exact"/>
        <w:jc w:val="left"/>
        <w:rPr>
          <w:rFonts w:ascii="仿宋" w:eastAsia="仿宋" w:hAnsi="仿宋" w:cs="仿宋"/>
          <w:color w:val="000000" w:themeColor="text1"/>
          <w:kern w:val="0"/>
          <w:sz w:val="24"/>
          <w:szCs w:val="24"/>
        </w:rPr>
      </w:pPr>
    </w:p>
    <w:p w:rsidR="00F33CF8" w:rsidRDefault="00D30AEA">
      <w:pPr>
        <w:autoSpaceDE w:val="0"/>
        <w:autoSpaceDN w:val="0"/>
        <w:adjustRightInd w:val="0"/>
        <w:spacing w:line="400" w:lineRule="exact"/>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如有上述行为，我公司及项目参与人员自愿放弃本次项目的投标、报价资格，若为预中标、成交人，也自愿放弃中标、成交资格 </w:t>
      </w:r>
    </w:p>
    <w:p w:rsidR="00F33CF8" w:rsidRDefault="00F33CF8">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F33CF8">
      <w:pPr>
        <w:spacing w:line="400" w:lineRule="exact"/>
        <w:rPr>
          <w:rFonts w:ascii="仿宋" w:eastAsia="仿宋" w:hAnsi="仿宋" w:cs="仿宋"/>
          <w:color w:val="000000" w:themeColor="text1"/>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F33CF8">
      <w:pPr>
        <w:spacing w:line="400" w:lineRule="exact"/>
        <w:rPr>
          <w:rFonts w:ascii="仿宋" w:eastAsia="仿宋" w:hAnsi="仿宋" w:cs="仿宋"/>
          <w:color w:val="000000" w:themeColor="text1"/>
          <w:sz w:val="24"/>
          <w:szCs w:val="24"/>
        </w:rPr>
      </w:pPr>
    </w:p>
    <w:p w:rsidR="00F33CF8" w:rsidRDefault="00F33CF8">
      <w:pPr>
        <w:pStyle w:val="HTML"/>
        <w:spacing w:line="400" w:lineRule="exact"/>
        <w:rPr>
          <w:rFonts w:ascii="仿宋" w:eastAsia="仿宋" w:hAnsi="仿宋" w:cs="仿宋"/>
          <w:color w:val="000000" w:themeColor="text1"/>
          <w:sz w:val="24"/>
          <w:szCs w:val="24"/>
        </w:rPr>
      </w:pPr>
    </w:p>
    <w:p w:rsidR="00F33CF8" w:rsidRDefault="00D30AE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33CF8" w:rsidRDefault="00D30AEA">
      <w:pPr>
        <w:widowControl/>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附件10：</w:t>
      </w:r>
    </w:p>
    <w:p w:rsidR="00F33CF8" w:rsidRDefault="00D30AEA">
      <w:pPr>
        <w:widowControl/>
        <w:spacing w:line="400" w:lineRule="exact"/>
        <w:jc w:val="center"/>
        <w:outlineLvl w:val="2"/>
        <w:rPr>
          <w:rFonts w:ascii="仿宋" w:eastAsia="仿宋" w:hAnsi="仿宋" w:cs="仿宋"/>
          <w:b/>
          <w:sz w:val="24"/>
          <w:szCs w:val="24"/>
        </w:rPr>
      </w:pPr>
      <w:r>
        <w:rPr>
          <w:rFonts w:ascii="仿宋" w:eastAsia="仿宋" w:hAnsi="仿宋" w:cs="仿宋" w:hint="eastAsia"/>
          <w:b/>
          <w:sz w:val="24"/>
          <w:szCs w:val="24"/>
        </w:rPr>
        <w:t>中小微企业证明文件等</w:t>
      </w:r>
    </w:p>
    <w:p w:rsidR="00F33CF8" w:rsidRDefault="00D30AEA">
      <w:pPr>
        <w:widowControl/>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12-1小微企业证明文件</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rsidR="00F33CF8" w:rsidRDefault="00D30AEA">
      <w:pPr>
        <w:widowControl/>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1</w:t>
      </w:r>
      <w:r>
        <w:rPr>
          <w:rFonts w:ascii="仿宋" w:eastAsia="仿宋" w:hAnsi="仿宋" w:cs="仿宋"/>
          <w:b/>
          <w:color w:val="000000" w:themeColor="text1"/>
          <w:sz w:val="24"/>
          <w:szCs w:val="24"/>
        </w:rPr>
        <w:t>2-2</w:t>
      </w:r>
      <w:r>
        <w:rPr>
          <w:rFonts w:ascii="仿宋" w:eastAsia="仿宋" w:hAnsi="仿宋" w:cs="仿宋" w:hint="eastAsia"/>
          <w:b/>
          <w:color w:val="000000" w:themeColor="text1"/>
          <w:sz w:val="24"/>
          <w:szCs w:val="24"/>
        </w:rPr>
        <w:t>中小企业证明文件</w:t>
      </w:r>
    </w:p>
    <w:p w:rsidR="00F33CF8" w:rsidRDefault="00D30AE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认为本企业符合《关于印发中小企业划型标准规定的通知》（工信部联企业〔2011〕300号）规定的中小企业划型标准，属于中型或小型企业，且提供的标的物为本企业制造的货物、承担的工程或者服务，须进行声明并提交以下证明文件：中小企业声明函（按附表</w:t>
      </w:r>
      <w:r>
        <w:rPr>
          <w:rFonts w:ascii="仿宋" w:eastAsia="仿宋" w:hAnsi="仿宋" w:cs="仿宋"/>
          <w:color w:val="000000" w:themeColor="text1"/>
          <w:sz w:val="24"/>
          <w:szCs w:val="24"/>
        </w:rPr>
        <w:t>2</w:t>
      </w:r>
      <w:r>
        <w:rPr>
          <w:rFonts w:ascii="仿宋" w:eastAsia="仿宋" w:hAnsi="仿宋" w:cs="仿宋" w:hint="eastAsia"/>
          <w:color w:val="000000" w:themeColor="text1"/>
          <w:sz w:val="24"/>
          <w:szCs w:val="24"/>
        </w:rPr>
        <w:t>格式填写，格式附后）。</w:t>
      </w:r>
    </w:p>
    <w:p w:rsidR="00F33CF8" w:rsidRDefault="00F33CF8">
      <w:pPr>
        <w:pStyle w:val="a0"/>
      </w:pPr>
    </w:p>
    <w:p w:rsidR="00F33CF8" w:rsidRDefault="00D30AE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r>
        <w:rPr>
          <w:rFonts w:ascii="仿宋" w:eastAsia="仿宋" w:hAnsi="仿宋" w:cs="仿宋"/>
          <w:color w:val="000000" w:themeColor="text1"/>
          <w:sz w:val="24"/>
          <w:szCs w:val="24"/>
        </w:rPr>
        <w:lastRenderedPageBreak/>
        <w:t xml:space="preserve"> </w:t>
      </w:r>
    </w:p>
    <w:p w:rsidR="00F33CF8" w:rsidRDefault="00D30AEA">
      <w:pPr>
        <w:tabs>
          <w:tab w:val="left" w:pos="6300"/>
        </w:tabs>
        <w:snapToGrid w:val="0"/>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附表1：</w:t>
      </w:r>
    </w:p>
    <w:p w:rsidR="00F33CF8" w:rsidRDefault="00D30AEA">
      <w:pPr>
        <w:widowControl/>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小微企业声明函</w:t>
      </w:r>
    </w:p>
    <w:p w:rsidR="00F33CF8" w:rsidRDefault="00D30AEA">
      <w:pPr>
        <w:tabs>
          <w:tab w:val="left" w:pos="6300"/>
        </w:tabs>
        <w:snapToGrid w:val="0"/>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（采购人名称）：</w:t>
      </w:r>
    </w:p>
    <w:p w:rsidR="00F33CF8" w:rsidRDefault="00D30AEA">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本公司郑重声明，根据《政府采购促进中小企业发展暂行办法》（财库〔2011〕181号）的规定。本公司为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（请填写：小型、微型）企业。即，本公司同时满足以下条件：</w:t>
      </w:r>
    </w:p>
    <w:p w:rsidR="00F33CF8" w:rsidRDefault="00D30AEA">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1.根据《工业和信息化部、国家统计局、国家发展和改革委员会、财政部关于印发中小企业划型标准规定的通知》（工信部联企业〔2011〕300号）规定的划分标准，本公司为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行业（行业类别）的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（请填写：小型、微型）企业。</w:t>
      </w:r>
    </w:p>
    <w:p w:rsidR="00F33CF8" w:rsidRDefault="00D30AEA">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2.本公司参加</w:t>
      </w:r>
      <w:r>
        <w:rPr>
          <w:rFonts w:ascii="仿宋" w:eastAsia="仿宋" w:hAnsi="仿宋" w:cs="仿宋" w:hint="eastAsia"/>
          <w:color w:val="000000" w:themeColor="text1"/>
          <w:kern w:val="0"/>
          <w:sz w:val="24"/>
          <w:szCs w:val="24"/>
        </w:rPr>
        <w:t>本项目提供本企业制造的货物、承担的工程或者服务，或者提供其它小微企业制造的货物。本项目采购的货物、工程或者服务</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（请填写：“全部由我公司提供”、“部分由我公司提供”、或“全部不是我公司提供”）。</w:t>
      </w:r>
      <w:r>
        <w:rPr>
          <w:rFonts w:ascii="仿宋" w:eastAsia="仿宋" w:hAnsi="仿宋" w:cs="仿宋" w:hint="eastAsia"/>
          <w:color w:val="000000" w:themeColor="text1"/>
          <w:sz w:val="24"/>
          <w:szCs w:val="24"/>
        </w:rPr>
        <w:t>本条所称货物不包括使用大中型企业注册商标的货物。</w:t>
      </w:r>
    </w:p>
    <w:p w:rsidR="00F33CF8" w:rsidRDefault="00D30AEA">
      <w:pPr>
        <w:tabs>
          <w:tab w:val="left" w:pos="6300"/>
        </w:tabs>
        <w:snapToGrid w:val="0"/>
        <w:spacing w:line="400" w:lineRule="exact"/>
        <w:ind w:firstLineChars="200" w:firstLine="480"/>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企业基本情况表</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873"/>
        <w:gridCol w:w="2771"/>
      </w:tblGrid>
      <w:tr w:rsidR="00F33CF8">
        <w:trPr>
          <w:trHeight w:val="459"/>
          <w:jc w:val="center"/>
        </w:trPr>
        <w:tc>
          <w:tcPr>
            <w:tcW w:w="2828" w:type="dxa"/>
            <w:tcBorders>
              <w:top w:val="single" w:sz="4" w:space="0" w:color="auto"/>
              <w:left w:val="single" w:sz="4" w:space="0" w:color="auto"/>
              <w:bottom w:val="single" w:sz="4" w:space="0" w:color="auto"/>
              <w:right w:val="single" w:sz="4" w:space="0" w:color="auto"/>
            </w:tcBorders>
            <w:vAlign w:val="center"/>
          </w:tcPr>
          <w:p w:rsidR="00F33CF8" w:rsidRDefault="00D30AEA">
            <w:pPr>
              <w:tabs>
                <w:tab w:val="left" w:pos="6300"/>
              </w:tabs>
              <w:snapToGrid w:val="0"/>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应纳税所得额（万元）</w:t>
            </w:r>
          </w:p>
        </w:tc>
        <w:tc>
          <w:tcPr>
            <w:tcW w:w="2873" w:type="dxa"/>
            <w:tcBorders>
              <w:top w:val="single" w:sz="4" w:space="0" w:color="auto"/>
              <w:left w:val="single" w:sz="4" w:space="0" w:color="auto"/>
              <w:bottom w:val="single" w:sz="4" w:space="0" w:color="auto"/>
              <w:right w:val="single" w:sz="4" w:space="0" w:color="auto"/>
            </w:tcBorders>
            <w:vAlign w:val="center"/>
          </w:tcPr>
          <w:p w:rsidR="00F33CF8" w:rsidRDefault="00D30AEA">
            <w:pPr>
              <w:tabs>
                <w:tab w:val="left" w:pos="6300"/>
              </w:tabs>
              <w:snapToGrid w:val="0"/>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从业人员（名）</w:t>
            </w:r>
          </w:p>
        </w:tc>
        <w:tc>
          <w:tcPr>
            <w:tcW w:w="2771" w:type="dxa"/>
            <w:tcBorders>
              <w:top w:val="single" w:sz="4" w:space="0" w:color="auto"/>
              <w:left w:val="single" w:sz="4" w:space="0" w:color="auto"/>
              <w:bottom w:val="single" w:sz="4" w:space="0" w:color="auto"/>
              <w:right w:val="single" w:sz="4" w:space="0" w:color="auto"/>
            </w:tcBorders>
            <w:vAlign w:val="center"/>
          </w:tcPr>
          <w:p w:rsidR="00F33CF8" w:rsidRDefault="00D30AEA">
            <w:pPr>
              <w:tabs>
                <w:tab w:val="left" w:pos="6300"/>
              </w:tabs>
              <w:snapToGrid w:val="0"/>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资产总额（万元）</w:t>
            </w:r>
          </w:p>
        </w:tc>
      </w:tr>
      <w:tr w:rsidR="00F33CF8">
        <w:trPr>
          <w:trHeight w:val="693"/>
          <w:jc w:val="center"/>
        </w:trPr>
        <w:tc>
          <w:tcPr>
            <w:tcW w:w="2828" w:type="dxa"/>
            <w:tcBorders>
              <w:top w:val="single" w:sz="4" w:space="0" w:color="auto"/>
              <w:left w:val="single" w:sz="4" w:space="0" w:color="auto"/>
              <w:bottom w:val="single" w:sz="4" w:space="0" w:color="auto"/>
              <w:right w:val="single" w:sz="4" w:space="0" w:color="auto"/>
            </w:tcBorders>
            <w:vAlign w:val="center"/>
          </w:tcPr>
          <w:p w:rsidR="00F33CF8" w:rsidRDefault="00F33CF8">
            <w:pPr>
              <w:tabs>
                <w:tab w:val="left" w:pos="6300"/>
              </w:tabs>
              <w:snapToGrid w:val="0"/>
              <w:spacing w:line="400" w:lineRule="exact"/>
              <w:jc w:val="center"/>
              <w:rPr>
                <w:rFonts w:ascii="仿宋" w:eastAsia="仿宋" w:hAnsi="仿宋" w:cs="仿宋"/>
                <w:color w:val="000000" w:themeColor="text1"/>
                <w:sz w:val="24"/>
                <w:szCs w:val="24"/>
              </w:rPr>
            </w:pPr>
          </w:p>
        </w:tc>
        <w:tc>
          <w:tcPr>
            <w:tcW w:w="2873" w:type="dxa"/>
            <w:tcBorders>
              <w:top w:val="single" w:sz="4" w:space="0" w:color="auto"/>
              <w:left w:val="single" w:sz="4" w:space="0" w:color="auto"/>
              <w:bottom w:val="single" w:sz="4" w:space="0" w:color="auto"/>
              <w:right w:val="single" w:sz="4" w:space="0" w:color="auto"/>
            </w:tcBorders>
            <w:vAlign w:val="center"/>
          </w:tcPr>
          <w:p w:rsidR="00F33CF8" w:rsidRDefault="00F33CF8">
            <w:pPr>
              <w:tabs>
                <w:tab w:val="left" w:pos="6300"/>
              </w:tabs>
              <w:snapToGrid w:val="0"/>
              <w:spacing w:line="400" w:lineRule="exact"/>
              <w:jc w:val="center"/>
              <w:rPr>
                <w:rFonts w:ascii="仿宋" w:eastAsia="仿宋" w:hAnsi="仿宋" w:cs="仿宋"/>
                <w:color w:val="000000" w:themeColor="text1"/>
                <w:sz w:val="24"/>
                <w:szCs w:val="24"/>
              </w:rPr>
            </w:pPr>
          </w:p>
        </w:tc>
        <w:tc>
          <w:tcPr>
            <w:tcW w:w="2771" w:type="dxa"/>
            <w:tcBorders>
              <w:top w:val="single" w:sz="4" w:space="0" w:color="auto"/>
              <w:left w:val="single" w:sz="4" w:space="0" w:color="auto"/>
              <w:bottom w:val="single" w:sz="4" w:space="0" w:color="auto"/>
              <w:right w:val="single" w:sz="4" w:space="0" w:color="auto"/>
            </w:tcBorders>
            <w:vAlign w:val="center"/>
          </w:tcPr>
          <w:p w:rsidR="00F33CF8" w:rsidRDefault="00F33CF8">
            <w:pPr>
              <w:tabs>
                <w:tab w:val="left" w:pos="6300"/>
              </w:tabs>
              <w:snapToGrid w:val="0"/>
              <w:spacing w:line="400" w:lineRule="exact"/>
              <w:jc w:val="center"/>
              <w:rPr>
                <w:rFonts w:ascii="仿宋" w:eastAsia="仿宋" w:hAnsi="仿宋" w:cs="仿宋"/>
                <w:color w:val="000000" w:themeColor="text1"/>
                <w:sz w:val="24"/>
                <w:szCs w:val="24"/>
              </w:rPr>
            </w:pPr>
          </w:p>
        </w:tc>
      </w:tr>
    </w:tbl>
    <w:p w:rsidR="00F33CF8" w:rsidRDefault="00D30AEA">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本公司对上述声明的真实性负责。如有虚假，将依法承担相应责任。</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说明：</w:t>
      </w:r>
    </w:p>
    <w:p w:rsidR="00F33CF8" w:rsidRDefault="00D30AE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rsidR="00F33CF8" w:rsidRDefault="00D30AEA">
      <w:pPr>
        <w:tabs>
          <w:tab w:val="left" w:pos="6300"/>
        </w:tabs>
        <w:snapToGrid w:val="0"/>
        <w:spacing w:line="40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2.填写《企业基本情况表》时，应注意以下事项：①除建筑业、房地产开发经营、租赁和商务服务业等三个行业外，其余行业无需填写资产总额项；②农、林、牧、渔业无需填写从业人员和资产总额项。</w:t>
      </w:r>
    </w:p>
    <w:p w:rsidR="00F33CF8" w:rsidRDefault="00D30AEA">
      <w:pPr>
        <w:tabs>
          <w:tab w:val="left" w:pos="6300"/>
        </w:tabs>
        <w:snapToGrid w:val="0"/>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3.投标人填写本函第2条若是填写“部分由我公司制造”或“全部不是我公司制造”的，还需提供所涉及的其它企业的《小微企业声明函》，否则视为投标人提供非小微企业的货</w:t>
      </w:r>
      <w:r>
        <w:rPr>
          <w:rFonts w:ascii="仿宋" w:eastAsia="仿宋" w:hAnsi="仿宋" w:cs="仿宋" w:hint="eastAsia"/>
          <w:color w:val="000000" w:themeColor="text1"/>
          <w:kern w:val="0"/>
          <w:sz w:val="24"/>
          <w:szCs w:val="24"/>
        </w:rPr>
        <w:lastRenderedPageBreak/>
        <w:t>物、工程或服务。所涉及的其它企业填写《小微企业声明函》时可不填写第2条。</w:t>
      </w:r>
    </w:p>
    <w:p w:rsidR="00F33CF8" w:rsidRDefault="00D30AEA">
      <w:pPr>
        <w:tabs>
          <w:tab w:val="left" w:pos="6300"/>
        </w:tabs>
        <w:snapToGrid w:val="0"/>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4.出具此声明函的供应商须提供国家企业信用信息公示系统（ http://www.Ssxt.Sov.cn/index.html）或小微企业名录网（ http://xwqy.Ssxt.Sov.cn）的网络截图，如未附明确的小微企业名录网络截图的，将不按小型、微型企业处理。如已附网络截图但有虚假的，</w:t>
      </w:r>
      <w:r>
        <w:rPr>
          <w:rFonts w:ascii="仿宋" w:eastAsia="仿宋" w:hAnsi="仿宋" w:cs="仿宋" w:hint="eastAsia"/>
          <w:color w:val="000000" w:themeColor="text1"/>
          <w:kern w:val="0"/>
          <w:sz w:val="24"/>
          <w:szCs w:val="24"/>
        </w:rPr>
        <w:t>按提供虚假资料进行处理。</w:t>
      </w:r>
    </w:p>
    <w:p w:rsidR="00F33CF8" w:rsidRDefault="00D30AEA">
      <w:pPr>
        <w:tabs>
          <w:tab w:val="left" w:pos="6300"/>
        </w:tabs>
        <w:snapToGrid w:val="0"/>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5.其他证明材料（上一年度或近期的审计报告，须能反映出资产总额、应纳税所得额等指标）。</w:t>
      </w:r>
    </w:p>
    <w:p w:rsidR="00F33CF8" w:rsidRDefault="00D30AEA">
      <w:pPr>
        <w:pStyle w:val="af5"/>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6.未按上述要求填写并提供证明材料的，评审时不予以考虑</w:t>
      </w:r>
    </w:p>
    <w:p w:rsidR="00F33CF8" w:rsidRDefault="00F33CF8">
      <w:pPr>
        <w:pStyle w:val="af5"/>
        <w:spacing w:line="400" w:lineRule="exact"/>
        <w:rPr>
          <w:rFonts w:ascii="仿宋" w:eastAsia="仿宋" w:hAnsi="仿宋" w:cs="仿宋"/>
          <w:color w:val="000000" w:themeColor="text1"/>
          <w:sz w:val="24"/>
          <w:szCs w:val="24"/>
        </w:rPr>
      </w:pPr>
    </w:p>
    <w:p w:rsidR="00F33CF8" w:rsidRDefault="00D30AEA">
      <w:pPr>
        <w:pStyle w:val="a0"/>
      </w:pPr>
      <w:r>
        <w:br w:type="page"/>
      </w:r>
    </w:p>
    <w:p w:rsidR="00F33CF8" w:rsidRDefault="00D30AEA">
      <w:pPr>
        <w:pStyle w:val="af5"/>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附表：2</w:t>
      </w:r>
    </w:p>
    <w:p w:rsidR="00F33CF8" w:rsidRDefault="00D30AEA">
      <w:pPr>
        <w:spacing w:line="400" w:lineRule="exact"/>
        <w:jc w:val="center"/>
        <w:rPr>
          <w:rFonts w:ascii="仿宋" w:eastAsia="仿宋" w:hAnsi="仿宋" w:cs="仿宋"/>
          <w:color w:val="000000" w:themeColor="text1"/>
          <w:sz w:val="24"/>
        </w:rPr>
      </w:pPr>
      <w:r>
        <w:rPr>
          <w:rFonts w:ascii="仿宋" w:eastAsia="仿宋" w:hAnsi="仿宋" w:cs="仿宋"/>
          <w:color w:val="000000" w:themeColor="text1"/>
          <w:sz w:val="24"/>
        </w:rPr>
        <w:t>中小企业声明函</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本公司(联合体)郑重声明，根据《政府采购促进中小企业发展管理办法》(财库[2020]46号)的规定，本公司(如联合体投标，填写联合体各方公司名称)参加       (采购单位名称)的 (项目名称)采购活动，提供的货物全部由符合政策要求的中小企业制造。相关企业 (含联合体中的中小企业、签订分包意向协议的中小企业)的具体情况如下:</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1、(标的名称)，属于 (采购文件中明确的所属行业)行业; 制造商为 (企业名称)，从业人员    人，营业收入为    万元，资产总额为    万元，属于     (中型企业、小型企业，微型企业): </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r>
        <w:rPr>
          <w:rFonts w:ascii="仿宋" w:eastAsia="仿宋" w:hAnsi="仿宋" w:cs="仿宋"/>
          <w:color w:val="000000" w:themeColor="text1"/>
          <w:sz w:val="24"/>
          <w:szCs w:val="24"/>
        </w:rPr>
        <w:t>……</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以上企业，不属于大企业的分支机构，不存在控股股东为大企业的情形，也不存在与大企业的负责入为同一人的情形。</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本企业对上述声明内容的真实性负责。如有虚假，将依法承担相应责任。</w:t>
      </w:r>
    </w:p>
    <w:p w:rsidR="00F33CF8" w:rsidRDefault="00D30AEA">
      <w:pPr>
        <w:spacing w:line="400" w:lineRule="exact"/>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F33CF8" w:rsidRDefault="00F33CF8">
      <w:pPr>
        <w:spacing w:line="400" w:lineRule="exact"/>
        <w:jc w:val="right"/>
        <w:rPr>
          <w:rFonts w:ascii="仿宋" w:eastAsia="仿宋" w:hAnsi="仿宋" w:cs="仿宋"/>
          <w:color w:val="000000" w:themeColor="text1"/>
          <w:sz w:val="24"/>
          <w:szCs w:val="24"/>
        </w:rPr>
      </w:pPr>
    </w:p>
    <w:p w:rsidR="00F33CF8" w:rsidRDefault="00F33CF8">
      <w:pPr>
        <w:spacing w:line="400" w:lineRule="exact"/>
        <w:jc w:val="right"/>
        <w:rPr>
          <w:rFonts w:ascii="仿宋" w:eastAsia="仿宋" w:hAnsi="仿宋" w:cs="仿宋"/>
          <w:color w:val="000000" w:themeColor="text1"/>
          <w:sz w:val="24"/>
          <w:szCs w:val="24"/>
        </w:rPr>
      </w:pPr>
    </w:p>
    <w:p w:rsidR="00F33CF8" w:rsidRDefault="00D30AEA">
      <w:pPr>
        <w:spacing w:line="400" w:lineRule="exact"/>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供应商名称（盖章）：</w:t>
      </w:r>
    </w:p>
    <w:p w:rsidR="00F33CF8" w:rsidRDefault="00D30AEA">
      <w:pPr>
        <w:spacing w:line="400" w:lineRule="exact"/>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法定代表人或委托代理人（签字或盖章）：</w:t>
      </w:r>
    </w:p>
    <w:p w:rsidR="00F33CF8" w:rsidRDefault="00D30AEA">
      <w:pPr>
        <w:spacing w:line="400" w:lineRule="exact"/>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日期：     年   月   日</w:t>
      </w:r>
    </w:p>
    <w:p w:rsidR="00F33CF8" w:rsidRDefault="00F33CF8">
      <w:pPr>
        <w:spacing w:line="400" w:lineRule="exact"/>
        <w:rPr>
          <w:rFonts w:ascii="仿宋" w:eastAsia="仿宋" w:hAnsi="仿宋" w:cs="仿宋"/>
          <w:color w:val="000000" w:themeColor="text1"/>
          <w:sz w:val="24"/>
          <w:szCs w:val="24"/>
        </w:rPr>
      </w:pP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说明:</w:t>
      </w:r>
    </w:p>
    <w:p w:rsidR="00F33CF8" w:rsidRDefault="00D30AE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响应供应商认为其为中小企业的应提交本函，并明确企业类型，否则评审时不能享受相应的价格扣除。</w:t>
      </w:r>
    </w:p>
    <w:p w:rsidR="00F33CF8" w:rsidRDefault="00D30AEA">
      <w:pPr>
        <w:spacing w:line="400" w:lineRule="exact"/>
        <w:rPr>
          <w:rFonts w:ascii="仿宋" w:eastAsia="仿宋" w:hAnsi="仿宋" w:cs="仿宋"/>
          <w:b/>
          <w:color w:val="000000" w:themeColor="text1"/>
          <w:sz w:val="32"/>
          <w:szCs w:val="32"/>
          <w:lang w:val="en-GB"/>
        </w:rPr>
        <w:sectPr w:rsidR="00F33CF8">
          <w:pgSz w:w="11906" w:h="16838"/>
          <w:pgMar w:top="1304" w:right="1247" w:bottom="1417" w:left="1247" w:header="851" w:footer="992" w:gutter="0"/>
          <w:cols w:space="720"/>
          <w:docGrid w:type="lines" w:linePitch="312"/>
        </w:sectPr>
      </w:pPr>
      <w:r>
        <w:rPr>
          <w:rFonts w:ascii="仿宋" w:eastAsia="仿宋" w:hAnsi="仿宋" w:cs="仿宋" w:hint="eastAsia"/>
          <w:color w:val="000000" w:themeColor="text1"/>
          <w:sz w:val="24"/>
          <w:szCs w:val="24"/>
        </w:rPr>
        <w:t>响应供应商提供其他小型或微型企业提供服务时，应同时提供《中小企业声明函》，否则评审时不能享受相应的价格扣除</w:t>
      </w:r>
    </w:p>
    <w:p w:rsidR="00F33CF8" w:rsidRDefault="00D30AEA">
      <w:pPr>
        <w:pStyle w:val="af5"/>
        <w:adjustRightInd w:val="0"/>
        <w:snapToGrid w:val="0"/>
        <w:spacing w:line="360" w:lineRule="auto"/>
        <w:ind w:firstLineChars="700" w:firstLine="2249"/>
        <w:outlineLvl w:val="3"/>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lastRenderedPageBreak/>
        <w:t>供应商认为需要提供的其它资料</w:t>
      </w:r>
    </w:p>
    <w:p w:rsidR="00F33CF8" w:rsidRDefault="00F33CF8">
      <w:pPr>
        <w:pStyle w:val="af5"/>
        <w:spacing w:line="400" w:lineRule="exact"/>
        <w:rPr>
          <w:rFonts w:ascii="仿宋" w:eastAsia="仿宋" w:hAnsi="仿宋" w:cs="仿宋"/>
          <w:color w:val="000000" w:themeColor="text1"/>
          <w:sz w:val="24"/>
          <w:szCs w:val="24"/>
        </w:rPr>
        <w:sectPr w:rsidR="00F33CF8">
          <w:pgSz w:w="11906" w:h="16838"/>
          <w:pgMar w:top="1304" w:right="1247" w:bottom="1417" w:left="1247" w:header="851" w:footer="992" w:gutter="0"/>
          <w:cols w:space="720"/>
          <w:docGrid w:type="lines" w:linePitch="312"/>
        </w:sectPr>
      </w:pPr>
    </w:p>
    <w:p w:rsidR="00F33CF8" w:rsidRDefault="00D30AEA">
      <w:pPr>
        <w:pStyle w:val="aff"/>
        <w:ind w:left="0" w:firstLineChars="0" w:firstLine="0"/>
        <w:jc w:val="center"/>
        <w:rPr>
          <w:color w:val="000000" w:themeColor="text1"/>
        </w:rPr>
      </w:pPr>
      <w:r>
        <w:rPr>
          <w:rFonts w:ascii="黑体" w:eastAsia="黑体" w:hAnsi="黑体" w:cs="黑体" w:hint="eastAsia"/>
          <w:bCs/>
          <w:color w:val="000000" w:themeColor="text1"/>
          <w:sz w:val="36"/>
          <w:szCs w:val="36"/>
        </w:rPr>
        <w:lastRenderedPageBreak/>
        <w:t>二次报价（最终报价）</w:t>
      </w:r>
    </w:p>
    <w:p w:rsidR="00F33CF8" w:rsidRDefault="00D30AEA">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供应商名称：                      </w:t>
      </w:r>
    </w:p>
    <w:p w:rsidR="00F33CF8" w:rsidRDefault="00D30AEA">
      <w:pPr>
        <w:spacing w:line="360" w:lineRule="auto"/>
        <w:rPr>
          <w:color w:val="000000" w:themeColor="text1"/>
        </w:rPr>
      </w:pPr>
      <w:r>
        <w:rPr>
          <w:rFonts w:ascii="宋体" w:hAnsi="宋体" w:cs="宋体" w:hint="eastAsia"/>
          <w:color w:val="000000" w:themeColor="text1"/>
          <w:sz w:val="28"/>
          <w:szCs w:val="28"/>
        </w:rPr>
        <w:t>项目编号：</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F33CF8">
        <w:trPr>
          <w:trHeight w:val="630"/>
        </w:trPr>
        <w:tc>
          <w:tcPr>
            <w:tcW w:w="709"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F33CF8" w:rsidRDefault="00D30AE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F33CF8">
        <w:trPr>
          <w:trHeight w:val="1195"/>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（小写）</w:t>
            </w:r>
          </w:p>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（大写）</w:t>
            </w:r>
          </w:p>
        </w:tc>
      </w:tr>
      <w:tr w:rsidR="00F33CF8">
        <w:trPr>
          <w:trHeight w:val="980"/>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F33CF8" w:rsidRDefault="00F33CF8">
            <w:pPr>
              <w:spacing w:line="400" w:lineRule="exact"/>
              <w:rPr>
                <w:rFonts w:ascii="宋体" w:hAnsi="宋体" w:cs="宋体"/>
                <w:color w:val="000000" w:themeColor="text1"/>
                <w:szCs w:val="21"/>
              </w:rPr>
            </w:pPr>
          </w:p>
        </w:tc>
      </w:tr>
      <w:tr w:rsidR="00F33CF8">
        <w:trPr>
          <w:trHeight w:val="1095"/>
        </w:trPr>
        <w:tc>
          <w:tcPr>
            <w:tcW w:w="709"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F33CF8" w:rsidRDefault="00D30AE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F33CF8" w:rsidRDefault="00F33CF8">
            <w:pPr>
              <w:spacing w:line="400" w:lineRule="exact"/>
              <w:rPr>
                <w:rFonts w:ascii="宋体" w:hAnsi="宋体" w:cs="宋体"/>
                <w:color w:val="000000" w:themeColor="text1"/>
                <w:szCs w:val="21"/>
              </w:rPr>
            </w:pPr>
          </w:p>
        </w:tc>
      </w:tr>
    </w:tbl>
    <w:p w:rsidR="00F33CF8" w:rsidRDefault="00F33CF8">
      <w:pPr>
        <w:spacing w:line="400" w:lineRule="exact"/>
        <w:rPr>
          <w:rFonts w:asciiTheme="minorEastAsia" w:eastAsiaTheme="minorEastAsia" w:hAnsiTheme="minorEastAsia" w:cstheme="minorEastAsia"/>
          <w:color w:val="000000" w:themeColor="text1"/>
          <w:szCs w:val="21"/>
        </w:rPr>
      </w:pPr>
    </w:p>
    <w:p w:rsidR="00F33CF8" w:rsidRDefault="00D30AE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备注：</w:t>
      </w:r>
    </w:p>
    <w:p w:rsidR="00F33CF8" w:rsidRDefault="00D30AE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1、报价须以元为单位，小数点后保留2位。</w:t>
      </w:r>
    </w:p>
    <w:p w:rsidR="00F33CF8" w:rsidRDefault="00D30AE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2、投标报价包括投标人为实施本项目提供投标产品及服务内容所包括的全部含税价格的体现。</w:t>
      </w:r>
    </w:p>
    <w:p w:rsidR="00F33CF8" w:rsidRDefault="00D30AE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F33CF8" w:rsidRDefault="00D30AEA">
      <w:pPr>
        <w:spacing w:line="400" w:lineRule="exact"/>
        <w:outlineLvl w:val="2"/>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szCs w:val="21"/>
        </w:rPr>
        <w:t>4、本表须按采购文件要求填写，提交至政采云客户端。</w:t>
      </w:r>
    </w:p>
    <w:p w:rsidR="00F33CF8" w:rsidRDefault="00F33CF8">
      <w:pPr>
        <w:spacing w:line="400" w:lineRule="exact"/>
        <w:rPr>
          <w:rFonts w:asciiTheme="minorEastAsia" w:eastAsiaTheme="minorEastAsia" w:hAnsiTheme="minorEastAsia" w:cstheme="minorEastAsia"/>
          <w:b/>
          <w:bCs/>
          <w:color w:val="000000" w:themeColor="text1"/>
          <w:szCs w:val="21"/>
        </w:rPr>
      </w:pPr>
    </w:p>
    <w:p w:rsidR="00F33CF8" w:rsidRDefault="00F33CF8">
      <w:pPr>
        <w:pStyle w:val="af"/>
        <w:spacing w:line="400" w:lineRule="exact"/>
        <w:rPr>
          <w:rFonts w:asciiTheme="minorEastAsia" w:eastAsiaTheme="minorEastAsia" w:hAnsiTheme="minorEastAsia" w:cstheme="minorEastAsia"/>
          <w:b/>
          <w:bCs/>
          <w:color w:val="000000" w:themeColor="text1"/>
          <w:sz w:val="21"/>
          <w:szCs w:val="21"/>
        </w:rPr>
      </w:pPr>
    </w:p>
    <w:p w:rsidR="00F33CF8" w:rsidRDefault="00F33CF8">
      <w:pPr>
        <w:pStyle w:val="af"/>
        <w:spacing w:line="400" w:lineRule="exact"/>
        <w:ind w:firstLineChars="1900" w:firstLine="3990"/>
        <w:rPr>
          <w:rFonts w:asciiTheme="minorEastAsia" w:eastAsiaTheme="minorEastAsia" w:hAnsiTheme="minorEastAsia" w:cstheme="minorEastAsia"/>
          <w:color w:val="000000" w:themeColor="text1"/>
          <w:sz w:val="21"/>
          <w:szCs w:val="21"/>
        </w:rPr>
      </w:pPr>
    </w:p>
    <w:p w:rsidR="00F33CF8" w:rsidRDefault="00D30AEA">
      <w:pPr>
        <w:pStyle w:val="af"/>
        <w:spacing w:line="400" w:lineRule="exact"/>
        <w:ind w:firstLineChars="1900" w:firstLine="3990"/>
        <w:rPr>
          <w:rFonts w:asciiTheme="minorEastAsia" w:eastAsiaTheme="minorEastAsia" w:hAnsiTheme="minorEastAsia" w:cstheme="minorEastAsia"/>
          <w:b/>
          <w:bCs/>
          <w:color w:val="000000" w:themeColor="text1"/>
          <w:sz w:val="21"/>
          <w:szCs w:val="21"/>
        </w:rPr>
      </w:pPr>
      <w:r>
        <w:rPr>
          <w:rFonts w:asciiTheme="minorEastAsia" w:eastAsiaTheme="minorEastAsia" w:hAnsiTheme="minorEastAsia" w:cstheme="minorEastAsia" w:hint="eastAsia"/>
          <w:color w:val="000000" w:themeColor="text1"/>
          <w:sz w:val="21"/>
          <w:szCs w:val="21"/>
        </w:rPr>
        <w:t>供应商名称（公章）</w:t>
      </w:r>
    </w:p>
    <w:p w:rsidR="00F33CF8" w:rsidRDefault="00F33CF8">
      <w:pPr>
        <w:spacing w:line="400" w:lineRule="exact"/>
        <w:ind w:firstLineChars="200" w:firstLine="420"/>
        <w:jc w:val="center"/>
        <w:rPr>
          <w:rFonts w:asciiTheme="minorEastAsia" w:eastAsiaTheme="minorEastAsia" w:hAnsiTheme="minorEastAsia" w:cstheme="minorEastAsia"/>
          <w:color w:val="000000" w:themeColor="text1"/>
          <w:szCs w:val="21"/>
        </w:rPr>
      </w:pPr>
    </w:p>
    <w:p w:rsidR="00F33CF8" w:rsidRDefault="00F33CF8">
      <w:pPr>
        <w:pStyle w:val="af4"/>
        <w:rPr>
          <w:color w:val="000000" w:themeColor="text1"/>
        </w:rPr>
      </w:pPr>
    </w:p>
    <w:p w:rsidR="00F33CF8" w:rsidRDefault="00D30AEA">
      <w:pPr>
        <w:spacing w:line="400" w:lineRule="exact"/>
        <w:ind w:firstLineChars="200" w:firstLine="420"/>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法定代表人或授权代表人（签字）：</w:t>
      </w:r>
    </w:p>
    <w:p w:rsidR="00F33CF8" w:rsidRDefault="00F33CF8">
      <w:pPr>
        <w:pStyle w:val="af5"/>
        <w:spacing w:line="400" w:lineRule="exact"/>
        <w:rPr>
          <w:rFonts w:ascii="仿宋" w:eastAsia="仿宋" w:hAnsi="仿宋" w:cs="仿宋"/>
          <w:color w:val="000000" w:themeColor="text1"/>
          <w:sz w:val="24"/>
          <w:szCs w:val="24"/>
        </w:rPr>
      </w:pPr>
    </w:p>
    <w:p w:rsidR="00F33CF8" w:rsidRDefault="00F33CF8">
      <w:pPr>
        <w:pStyle w:val="af5"/>
        <w:spacing w:line="400" w:lineRule="exact"/>
        <w:rPr>
          <w:rFonts w:ascii="仿宋" w:eastAsia="仿宋" w:hAnsi="仿宋" w:cs="仿宋"/>
          <w:color w:val="000000" w:themeColor="text1"/>
          <w:sz w:val="24"/>
          <w:szCs w:val="24"/>
        </w:rPr>
      </w:pPr>
    </w:p>
    <w:p w:rsidR="00F33CF8" w:rsidRDefault="00F33CF8">
      <w:pPr>
        <w:pStyle w:val="af5"/>
        <w:spacing w:line="400" w:lineRule="exact"/>
        <w:rPr>
          <w:rFonts w:ascii="仿宋" w:eastAsia="仿宋" w:hAnsi="仿宋" w:cs="仿宋"/>
          <w:color w:val="000000" w:themeColor="text1"/>
          <w:sz w:val="24"/>
          <w:szCs w:val="24"/>
        </w:rPr>
      </w:pPr>
    </w:p>
    <w:p w:rsidR="00F33CF8" w:rsidRDefault="00F33CF8">
      <w:pPr>
        <w:pStyle w:val="af5"/>
        <w:spacing w:line="400" w:lineRule="exact"/>
        <w:rPr>
          <w:rFonts w:ascii="仿宋" w:eastAsia="仿宋" w:hAnsi="仿宋" w:cs="仿宋"/>
          <w:color w:val="000000" w:themeColor="text1"/>
          <w:sz w:val="24"/>
          <w:szCs w:val="24"/>
        </w:rPr>
      </w:pPr>
    </w:p>
    <w:p w:rsidR="00F33CF8" w:rsidRDefault="00F33CF8">
      <w:pPr>
        <w:pStyle w:val="af5"/>
        <w:spacing w:line="400" w:lineRule="exact"/>
        <w:rPr>
          <w:rFonts w:ascii="仿宋" w:eastAsia="仿宋" w:hAnsi="仿宋" w:cs="仿宋"/>
          <w:color w:val="000000" w:themeColor="text1"/>
          <w:sz w:val="24"/>
          <w:szCs w:val="24"/>
        </w:rPr>
        <w:sectPr w:rsidR="00F33CF8">
          <w:pgSz w:w="11906" w:h="16838"/>
          <w:pgMar w:top="1304" w:right="1247" w:bottom="1417" w:left="1247" w:header="851" w:footer="992" w:gutter="0"/>
          <w:cols w:space="720"/>
          <w:docGrid w:type="lines" w:linePitch="312"/>
        </w:sectPr>
      </w:pPr>
    </w:p>
    <w:p w:rsidR="00F33CF8" w:rsidRDefault="00F33CF8">
      <w:pPr>
        <w:pStyle w:val="af5"/>
        <w:adjustRightInd w:val="0"/>
        <w:snapToGrid w:val="0"/>
        <w:spacing w:line="480" w:lineRule="exact"/>
        <w:outlineLvl w:val="0"/>
        <w:rPr>
          <w:rFonts w:ascii="仿宋" w:eastAsia="仿宋" w:hAnsi="仿宋" w:cs="仿宋"/>
          <w:b/>
          <w:color w:val="000000" w:themeColor="text1"/>
          <w:sz w:val="36"/>
          <w:szCs w:val="36"/>
        </w:rPr>
      </w:pPr>
    </w:p>
    <w:p w:rsidR="00F33CF8" w:rsidRDefault="00D30AEA">
      <w:pPr>
        <w:pStyle w:val="af5"/>
        <w:adjustRightInd w:val="0"/>
        <w:snapToGrid w:val="0"/>
        <w:spacing w:line="480" w:lineRule="exact"/>
        <w:ind w:firstLineChars="1100" w:firstLine="3975"/>
        <w:outlineLvl w:val="0"/>
        <w:rPr>
          <w:rFonts w:ascii="仿宋" w:eastAsia="仿宋" w:hAnsi="仿宋" w:cs="仿宋"/>
          <w:b/>
          <w:color w:val="000000" w:themeColor="text1"/>
          <w:sz w:val="36"/>
          <w:szCs w:val="36"/>
        </w:rPr>
      </w:pPr>
      <w:r>
        <w:rPr>
          <w:rFonts w:ascii="仿宋" w:eastAsia="仿宋" w:hAnsi="仿宋" w:cs="仿宋" w:hint="eastAsia"/>
          <w:b/>
          <w:color w:val="000000" w:themeColor="text1"/>
          <w:sz w:val="36"/>
          <w:szCs w:val="36"/>
        </w:rPr>
        <w:t>补充条款</w:t>
      </w:r>
    </w:p>
    <w:p w:rsidR="00F33CF8" w:rsidRDefault="00D30AEA">
      <w:pPr>
        <w:spacing w:line="480" w:lineRule="exact"/>
        <w:jc w:val="center"/>
        <w:outlineLvl w:val="0"/>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投标保证金退还申请书</w:t>
      </w:r>
    </w:p>
    <w:p w:rsidR="00F33CF8" w:rsidRDefault="00F33CF8">
      <w:pPr>
        <w:spacing w:line="480" w:lineRule="exact"/>
        <w:rPr>
          <w:rFonts w:ascii="宋体" w:hAnsi="宋体" w:cs="宋体"/>
          <w:color w:val="000000" w:themeColor="text1"/>
          <w:sz w:val="24"/>
          <w:szCs w:val="24"/>
        </w:rPr>
      </w:pPr>
    </w:p>
    <w:p w:rsidR="00F33CF8" w:rsidRDefault="00D30AEA">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（招标代理机构）</w:t>
      </w:r>
    </w:p>
    <w:p w:rsidR="00F33CF8" w:rsidRDefault="00D30AE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我公司报名参加了</w:t>
      </w:r>
      <w:r>
        <w:rPr>
          <w:rFonts w:ascii="仿宋" w:eastAsia="仿宋" w:hAnsi="仿宋" w:cs="仿宋" w:hint="eastAsia"/>
          <w:color w:val="000000" w:themeColor="text1"/>
          <w:sz w:val="28"/>
          <w:szCs w:val="28"/>
          <w:u w:val="single"/>
        </w:rPr>
        <w:t xml:space="preserve">                                    （项目名称标包号、项目编号）</w:t>
      </w:r>
      <w:r>
        <w:rPr>
          <w:rFonts w:ascii="仿宋" w:eastAsia="仿宋" w:hAnsi="仿宋" w:cs="仿宋" w:hint="eastAsia"/>
          <w:color w:val="000000" w:themeColor="text1"/>
          <w:sz w:val="28"/>
          <w:szCs w:val="28"/>
        </w:rPr>
        <w:t>的投标并递交了投标保证金人民币</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拾</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万</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仟</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佰</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拾</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元），在此我方说明如下：</w:t>
      </w:r>
    </w:p>
    <w:p w:rsidR="00F33CF8" w:rsidRDefault="00D30AE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1、根据投标要求，我公司向贵单位缴纳了投标保证金现该项目已定标，我公司未中标，因此，请将我司缴纳的投标保证金金额退还至以下账户。</w:t>
      </w:r>
    </w:p>
    <w:p w:rsidR="00F33CF8" w:rsidRDefault="00D30AE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2、如我单位中标，我们将按照规定缴纳招标代理服务费。我方承诺，如我单位未按规定缴纳招标代理服务费，承诺同意贵方可从我单位提交的投标保证金内抵销。</w:t>
      </w:r>
    </w:p>
    <w:p w:rsidR="00F33CF8" w:rsidRDefault="00D30AE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3、如果我单位未遵守有关招标文件关于招标保证金的规定，贵方可以抵销我单位投标保证金。</w:t>
      </w:r>
    </w:p>
    <w:tbl>
      <w:tblPr>
        <w:tblStyle w:val="aff7"/>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4064"/>
      </w:tblGrid>
      <w:tr w:rsidR="00F33CF8">
        <w:trPr>
          <w:trHeight w:val="466"/>
          <w:jc w:val="center"/>
        </w:trPr>
        <w:tc>
          <w:tcPr>
            <w:tcW w:w="4408" w:type="dxa"/>
            <w:vAlign w:val="center"/>
          </w:tcPr>
          <w:p w:rsidR="00F33CF8" w:rsidRDefault="00D30AE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投标人（收款单位）名称</w:t>
            </w:r>
          </w:p>
        </w:tc>
        <w:tc>
          <w:tcPr>
            <w:tcW w:w="4064" w:type="dxa"/>
            <w:vAlign w:val="center"/>
          </w:tcPr>
          <w:p w:rsidR="00F33CF8" w:rsidRDefault="00F33CF8">
            <w:pPr>
              <w:tabs>
                <w:tab w:val="left" w:pos="780"/>
              </w:tabs>
              <w:spacing w:line="480" w:lineRule="exact"/>
              <w:rPr>
                <w:rFonts w:ascii="仿宋" w:eastAsia="仿宋" w:hAnsi="仿宋" w:cs="仿宋"/>
                <w:color w:val="000000" w:themeColor="text1"/>
                <w:sz w:val="24"/>
                <w:szCs w:val="24"/>
              </w:rPr>
            </w:pPr>
          </w:p>
        </w:tc>
      </w:tr>
      <w:tr w:rsidR="00F33CF8">
        <w:trPr>
          <w:trHeight w:val="358"/>
          <w:jc w:val="center"/>
        </w:trPr>
        <w:tc>
          <w:tcPr>
            <w:tcW w:w="4408" w:type="dxa"/>
            <w:vAlign w:val="center"/>
          </w:tcPr>
          <w:p w:rsidR="00F33CF8" w:rsidRDefault="00D30AE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投标人（收款单位）纳税人识别号</w:t>
            </w:r>
          </w:p>
        </w:tc>
        <w:tc>
          <w:tcPr>
            <w:tcW w:w="4064" w:type="dxa"/>
            <w:vAlign w:val="center"/>
          </w:tcPr>
          <w:p w:rsidR="00F33CF8" w:rsidRDefault="00F33CF8">
            <w:pPr>
              <w:tabs>
                <w:tab w:val="left" w:pos="780"/>
              </w:tabs>
              <w:spacing w:line="480" w:lineRule="exact"/>
              <w:rPr>
                <w:rFonts w:ascii="仿宋" w:eastAsia="仿宋" w:hAnsi="仿宋" w:cs="仿宋"/>
                <w:color w:val="000000" w:themeColor="text1"/>
                <w:sz w:val="24"/>
                <w:szCs w:val="24"/>
              </w:rPr>
            </w:pPr>
          </w:p>
        </w:tc>
      </w:tr>
      <w:tr w:rsidR="00F33CF8">
        <w:trPr>
          <w:trHeight w:val="371"/>
          <w:jc w:val="center"/>
        </w:trPr>
        <w:tc>
          <w:tcPr>
            <w:tcW w:w="4408" w:type="dxa"/>
            <w:vAlign w:val="center"/>
          </w:tcPr>
          <w:p w:rsidR="00F33CF8" w:rsidRDefault="00D30AE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投标人（收款单位）注册地址、电话</w:t>
            </w:r>
          </w:p>
        </w:tc>
        <w:tc>
          <w:tcPr>
            <w:tcW w:w="4064" w:type="dxa"/>
            <w:vAlign w:val="center"/>
          </w:tcPr>
          <w:p w:rsidR="00F33CF8" w:rsidRDefault="00F33CF8">
            <w:pPr>
              <w:tabs>
                <w:tab w:val="left" w:pos="780"/>
              </w:tabs>
              <w:spacing w:line="480" w:lineRule="exact"/>
              <w:rPr>
                <w:rFonts w:ascii="仿宋" w:eastAsia="仿宋" w:hAnsi="仿宋" w:cs="仿宋"/>
                <w:color w:val="000000" w:themeColor="text1"/>
                <w:sz w:val="24"/>
                <w:szCs w:val="24"/>
              </w:rPr>
            </w:pPr>
          </w:p>
        </w:tc>
      </w:tr>
      <w:tr w:rsidR="00F33CF8">
        <w:trPr>
          <w:trHeight w:val="439"/>
          <w:jc w:val="center"/>
        </w:trPr>
        <w:tc>
          <w:tcPr>
            <w:tcW w:w="4408" w:type="dxa"/>
            <w:vAlign w:val="center"/>
          </w:tcPr>
          <w:p w:rsidR="00F33CF8" w:rsidRDefault="00D30AE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开户银行、行号、账号</w:t>
            </w:r>
          </w:p>
        </w:tc>
        <w:tc>
          <w:tcPr>
            <w:tcW w:w="4064" w:type="dxa"/>
            <w:vAlign w:val="center"/>
          </w:tcPr>
          <w:p w:rsidR="00F33CF8" w:rsidRDefault="00F33CF8">
            <w:pPr>
              <w:tabs>
                <w:tab w:val="left" w:pos="780"/>
              </w:tabs>
              <w:spacing w:line="480" w:lineRule="exact"/>
              <w:rPr>
                <w:rFonts w:ascii="仿宋" w:eastAsia="仿宋" w:hAnsi="仿宋" w:cs="仿宋"/>
                <w:color w:val="000000" w:themeColor="text1"/>
                <w:sz w:val="24"/>
                <w:szCs w:val="24"/>
              </w:rPr>
            </w:pPr>
          </w:p>
        </w:tc>
      </w:tr>
      <w:tr w:rsidR="00F33CF8">
        <w:trPr>
          <w:trHeight w:val="412"/>
          <w:jc w:val="center"/>
        </w:trPr>
        <w:tc>
          <w:tcPr>
            <w:tcW w:w="4408" w:type="dxa"/>
            <w:vAlign w:val="center"/>
          </w:tcPr>
          <w:p w:rsidR="00F33CF8" w:rsidRDefault="00D30AE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联系人、联系电话（手机）</w:t>
            </w:r>
          </w:p>
        </w:tc>
        <w:tc>
          <w:tcPr>
            <w:tcW w:w="4064" w:type="dxa"/>
            <w:vAlign w:val="center"/>
          </w:tcPr>
          <w:p w:rsidR="00F33CF8" w:rsidRDefault="00F33CF8">
            <w:pPr>
              <w:tabs>
                <w:tab w:val="left" w:pos="780"/>
              </w:tabs>
              <w:spacing w:line="480" w:lineRule="exact"/>
              <w:rPr>
                <w:rFonts w:ascii="仿宋" w:eastAsia="仿宋" w:hAnsi="仿宋" w:cs="仿宋"/>
                <w:color w:val="000000" w:themeColor="text1"/>
                <w:sz w:val="24"/>
                <w:szCs w:val="24"/>
              </w:rPr>
            </w:pPr>
          </w:p>
        </w:tc>
      </w:tr>
      <w:tr w:rsidR="00F33CF8">
        <w:trPr>
          <w:trHeight w:val="789"/>
          <w:jc w:val="center"/>
        </w:trPr>
        <w:tc>
          <w:tcPr>
            <w:tcW w:w="4408" w:type="dxa"/>
            <w:vAlign w:val="center"/>
          </w:tcPr>
          <w:p w:rsidR="00F33CF8" w:rsidRDefault="00D30AE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投标人地址（很重要：如中标通知书、发票等直接寄往该地址）</w:t>
            </w:r>
          </w:p>
        </w:tc>
        <w:tc>
          <w:tcPr>
            <w:tcW w:w="4064" w:type="dxa"/>
            <w:vAlign w:val="center"/>
          </w:tcPr>
          <w:p w:rsidR="00F33CF8" w:rsidRDefault="00F33CF8">
            <w:pPr>
              <w:tabs>
                <w:tab w:val="left" w:pos="780"/>
              </w:tabs>
              <w:spacing w:line="480" w:lineRule="exact"/>
              <w:rPr>
                <w:rFonts w:ascii="仿宋" w:eastAsia="仿宋" w:hAnsi="仿宋" w:cs="仿宋"/>
                <w:color w:val="000000" w:themeColor="text1"/>
                <w:sz w:val="24"/>
                <w:szCs w:val="24"/>
              </w:rPr>
            </w:pPr>
          </w:p>
        </w:tc>
      </w:tr>
    </w:tbl>
    <w:p w:rsidR="00F33CF8" w:rsidRDefault="00D30AE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特此承诺！</w:t>
      </w:r>
    </w:p>
    <w:p w:rsidR="00F33CF8" w:rsidRDefault="00F33CF8">
      <w:pPr>
        <w:tabs>
          <w:tab w:val="left" w:pos="5580"/>
        </w:tabs>
        <w:spacing w:line="480" w:lineRule="exact"/>
        <w:ind w:firstLineChars="1300" w:firstLine="3640"/>
        <w:rPr>
          <w:rFonts w:ascii="仿宋" w:eastAsia="仿宋" w:hAnsi="仿宋" w:cs="仿宋"/>
          <w:color w:val="000000" w:themeColor="text1"/>
          <w:sz w:val="28"/>
          <w:szCs w:val="24"/>
        </w:rPr>
      </w:pPr>
    </w:p>
    <w:p w:rsidR="00F33CF8" w:rsidRDefault="00F33CF8">
      <w:pPr>
        <w:tabs>
          <w:tab w:val="left" w:pos="5580"/>
        </w:tabs>
        <w:spacing w:line="480" w:lineRule="exact"/>
        <w:ind w:firstLineChars="1300" w:firstLine="3640"/>
        <w:rPr>
          <w:rFonts w:ascii="仿宋" w:eastAsia="仿宋" w:hAnsi="仿宋" w:cs="仿宋"/>
          <w:color w:val="000000" w:themeColor="text1"/>
          <w:sz w:val="28"/>
          <w:szCs w:val="24"/>
        </w:rPr>
      </w:pPr>
    </w:p>
    <w:p w:rsidR="00F33CF8" w:rsidRDefault="00D30AEA">
      <w:pPr>
        <w:tabs>
          <w:tab w:val="left" w:pos="5580"/>
        </w:tabs>
        <w:spacing w:line="480" w:lineRule="exact"/>
        <w:ind w:firstLineChars="1300" w:firstLine="3640"/>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投标人（盖章）：</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 xml:space="preserve">                    </w:t>
      </w:r>
    </w:p>
    <w:p w:rsidR="00F33CF8" w:rsidRDefault="00D30AEA">
      <w:pPr>
        <w:tabs>
          <w:tab w:val="left" w:pos="5580"/>
        </w:tabs>
        <w:spacing w:line="480" w:lineRule="exact"/>
        <w:ind w:firstLineChars="1300" w:firstLine="3640"/>
        <w:rPr>
          <w:rFonts w:ascii="仿宋" w:eastAsia="仿宋" w:hAnsi="仿宋" w:cs="仿宋"/>
          <w:color w:val="000000" w:themeColor="text1"/>
          <w:kern w:val="0"/>
          <w:sz w:val="28"/>
          <w:szCs w:val="28"/>
          <w:u w:val="single"/>
        </w:rPr>
      </w:pPr>
      <w:r>
        <w:rPr>
          <w:rFonts w:ascii="仿宋" w:eastAsia="仿宋" w:hAnsi="仿宋" w:cs="仿宋" w:hint="eastAsia"/>
          <w:color w:val="000000" w:themeColor="text1"/>
          <w:sz w:val="28"/>
          <w:szCs w:val="24"/>
        </w:rPr>
        <w:t>法定代表人或</w:t>
      </w:r>
      <w:r>
        <w:rPr>
          <w:rFonts w:ascii="仿宋" w:eastAsia="仿宋" w:hAnsi="仿宋" w:cs="仿宋" w:hint="eastAsia"/>
          <w:color w:val="000000" w:themeColor="text1"/>
          <w:kern w:val="0"/>
          <w:sz w:val="28"/>
          <w:szCs w:val="28"/>
        </w:rPr>
        <w:t>委托代理人</w:t>
      </w:r>
      <w:r>
        <w:rPr>
          <w:rFonts w:ascii="仿宋" w:eastAsia="仿宋" w:hAnsi="仿宋" w:cs="仿宋" w:hint="eastAsia"/>
          <w:color w:val="000000" w:themeColor="text1"/>
          <w:sz w:val="28"/>
          <w:szCs w:val="24"/>
        </w:rPr>
        <w:t>（签字）</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u w:val="single"/>
        </w:rPr>
        <w:t xml:space="preserve">             </w:t>
      </w:r>
    </w:p>
    <w:p w:rsidR="00F33CF8" w:rsidRDefault="00D30AEA">
      <w:pPr>
        <w:spacing w:line="480" w:lineRule="exact"/>
        <w:ind w:firstLineChars="1300" w:firstLine="3640"/>
        <w:rPr>
          <w:rFonts w:ascii="仿宋" w:eastAsia="仿宋" w:hAnsi="仿宋" w:cs="仿宋"/>
          <w:color w:val="000000" w:themeColor="text1"/>
          <w:sz w:val="22"/>
          <w:szCs w:val="24"/>
        </w:rPr>
      </w:pPr>
      <w:r>
        <w:rPr>
          <w:rFonts w:ascii="仿宋" w:eastAsia="仿宋" w:hAnsi="仿宋" w:cs="仿宋" w:hint="eastAsia"/>
          <w:color w:val="000000" w:themeColor="text1"/>
          <w:sz w:val="28"/>
          <w:szCs w:val="28"/>
        </w:rPr>
        <w:t xml:space="preserve">日期：       年   月   </w:t>
      </w:r>
      <w:r>
        <w:rPr>
          <w:rFonts w:ascii="仿宋" w:eastAsia="仿宋" w:hAnsi="仿宋" w:cs="仿宋" w:hint="eastAsia"/>
          <w:color w:val="000000" w:themeColor="text1"/>
          <w:sz w:val="28"/>
          <w:szCs w:val="28"/>
        </w:rPr>
        <w:lastRenderedPageBreak/>
        <w:t>日</w:t>
      </w:r>
    </w:p>
    <w:p w:rsidR="00F33CF8" w:rsidRDefault="00F33CF8">
      <w:pPr>
        <w:tabs>
          <w:tab w:val="left" w:pos="780"/>
        </w:tabs>
        <w:spacing w:line="360" w:lineRule="auto"/>
        <w:rPr>
          <w:rFonts w:ascii="仿宋" w:eastAsia="仿宋" w:hAnsi="仿宋" w:cs="仿宋"/>
          <w:b/>
          <w:bCs/>
          <w:color w:val="000000" w:themeColor="text1"/>
          <w:sz w:val="24"/>
          <w:szCs w:val="24"/>
        </w:rPr>
      </w:pPr>
    </w:p>
    <w:p w:rsidR="00F33CF8" w:rsidRDefault="00D30AEA">
      <w:pPr>
        <w:tabs>
          <w:tab w:val="left" w:pos="780"/>
        </w:tabs>
        <w:spacing w:line="360" w:lineRule="auto"/>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说明：</w:t>
      </w:r>
      <w:r>
        <w:rPr>
          <w:rFonts w:ascii="仿宋" w:eastAsia="仿宋" w:hAnsi="仿宋" w:cs="仿宋" w:hint="eastAsia"/>
          <w:color w:val="000000" w:themeColor="text1"/>
          <w:sz w:val="24"/>
          <w:szCs w:val="24"/>
        </w:rPr>
        <w:t>1．为保障资金安全，上述账户不能为私人账户。 </w:t>
      </w:r>
    </w:p>
    <w:p w:rsidR="00F33CF8" w:rsidRDefault="00D30AEA">
      <w:pPr>
        <w:tabs>
          <w:tab w:val="left" w:pos="780"/>
        </w:tabs>
        <w:spacing w:line="360" w:lineRule="auto"/>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2．如因上述账户信息有误或账户信息变更未及时通知导致投标保证金无法退还或丢失等可能产生的一切后果由投标人自行负责。 </w:t>
      </w:r>
    </w:p>
    <w:p w:rsidR="00F33CF8" w:rsidRDefault="00D30AEA">
      <w:pPr>
        <w:ind w:firstLineChars="300" w:firstLine="720"/>
        <w:rPr>
          <w:rFonts w:ascii="仿宋" w:eastAsia="仿宋" w:hAnsi="仿宋" w:cs="仿宋"/>
          <w:color w:val="000000" w:themeColor="text1"/>
          <w:sz w:val="32"/>
          <w:szCs w:val="32"/>
        </w:rPr>
      </w:pPr>
      <w:r>
        <w:rPr>
          <w:rFonts w:ascii="仿宋" w:eastAsia="仿宋" w:hAnsi="仿宋" w:cs="仿宋" w:hint="eastAsia"/>
          <w:color w:val="000000" w:themeColor="text1"/>
          <w:sz w:val="24"/>
          <w:szCs w:val="24"/>
        </w:rPr>
        <w:t>3．招标方退还该笔投标保证金后，无论是否开具收据，均不再作为招标方已收款依据。</w:t>
      </w:r>
    </w:p>
    <w:p w:rsidR="00F33CF8" w:rsidRDefault="00F33CF8">
      <w:pPr>
        <w:pStyle w:val="af5"/>
        <w:adjustRightInd w:val="0"/>
        <w:snapToGrid w:val="0"/>
        <w:spacing w:line="360" w:lineRule="auto"/>
        <w:rPr>
          <w:rFonts w:ascii="仿宋" w:eastAsia="仿宋" w:hAnsi="仿宋" w:cs="仿宋"/>
          <w:b/>
          <w:color w:val="000000" w:themeColor="text1"/>
          <w:sz w:val="28"/>
          <w:szCs w:val="28"/>
        </w:rPr>
      </w:pPr>
    </w:p>
    <w:p w:rsidR="00F33CF8" w:rsidRDefault="00D30AEA">
      <w:pPr>
        <w:pStyle w:val="af5"/>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开标结束后将此表发送至邮箱781580213@qq.com。</w:t>
      </w:r>
    </w:p>
    <w:p w:rsidR="00F33CF8" w:rsidRDefault="00F33CF8">
      <w:pPr>
        <w:pStyle w:val="af5"/>
        <w:spacing w:line="400" w:lineRule="exact"/>
        <w:rPr>
          <w:rFonts w:ascii="仿宋" w:eastAsia="仿宋" w:hAnsi="仿宋" w:cs="仿宋"/>
          <w:color w:val="000000" w:themeColor="text1"/>
          <w:sz w:val="24"/>
          <w:szCs w:val="24"/>
        </w:rPr>
      </w:pPr>
    </w:p>
    <w:sectPr w:rsidR="00F33CF8">
      <w:pgSz w:w="11906" w:h="16838"/>
      <w:pgMar w:top="1304" w:right="1247" w:bottom="1417"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57" w:rsidRDefault="004F1C57">
      <w:r>
        <w:separator/>
      </w:r>
    </w:p>
  </w:endnote>
  <w:endnote w:type="continuationSeparator" w:id="0">
    <w:p w:rsidR="004F1C57" w:rsidRDefault="004F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长城仿宋">
    <w:altName w:val="仿宋"/>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pPr>
      <w:pStyle w:val="afb"/>
      <w:framePr w:wrap="around" w:vAnchor="text" w:hAnchor="margin" w:xAlign="right" w:y="1"/>
      <w:rPr>
        <w:rStyle w:val="aff9"/>
      </w:rPr>
    </w:pPr>
    <w:r>
      <w:fldChar w:fldCharType="begin"/>
    </w:r>
    <w:r>
      <w:rPr>
        <w:rStyle w:val="aff9"/>
      </w:rPr>
      <w:instrText xml:space="preserve">PAGE  </w:instrText>
    </w:r>
    <w:r>
      <w:fldChar w:fldCharType="end"/>
    </w:r>
  </w:p>
  <w:p w:rsidR="004F1C57" w:rsidRDefault="004F1C57">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pPr>
      <w:pStyle w:val="af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4F1C57" w:rsidRDefault="004F1C57">
                          <w:pPr>
                            <w:pStyle w:val="afb"/>
                          </w:pPr>
                          <w:r>
                            <w:rPr>
                              <w:rFonts w:hint="eastAsia"/>
                            </w:rPr>
                            <w:fldChar w:fldCharType="begin"/>
                          </w:r>
                          <w:r>
                            <w:rPr>
                              <w:rFonts w:hint="eastAsia"/>
                            </w:rPr>
                            <w:instrText xml:space="preserve"> PAGE  \* MERGEFORMAT </w:instrText>
                          </w:r>
                          <w:r>
                            <w:rPr>
                              <w:rFonts w:hint="eastAsia"/>
                            </w:rPr>
                            <w:fldChar w:fldCharType="separate"/>
                          </w:r>
                          <w:r>
                            <w:rPr>
                              <w:noProof/>
                            </w:rPr>
                            <w:t>20</w:t>
                          </w:r>
                          <w:r>
                            <w:rPr>
                              <w:rFonts w:hint="eastAsia"/>
                            </w:rPr>
                            <w:fldChar w:fldCharType="end"/>
                          </w:r>
                        </w:p>
                      </w:txbxContent>
                    </wps:txbx>
                    <wps:bodyPr wrap="none" lIns="0" tIns="0" rIns="0" bIns="0" upright="1">
                      <a:spAutoFit/>
                    </wps:bodyPr>
                  </wps:wsp>
                </a:graphicData>
              </a:graphic>
            </wp:anchor>
          </w:drawing>
        </mc:Choice>
        <mc:Fallback>
          <w:pict>
            <v:rect id="文本框 4" o:spid="_x0000_s1026"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BftDZFrwEAAEEDAAAOAAAAAAAAAAAAAAAAAC4CAABkcnMvZTJvRG9jLnhtbFBLAQItABQA&#10;BgAIAAAAIQB7ljAF1gAAAAUBAAAPAAAAAAAAAAAAAAAAAAkEAABkcnMvZG93bnJldi54bWxQSwUG&#10;AAAAAAQABADzAAAADAUAAAAA&#10;" filled="f" stroked="f">
              <v:textbox style="mso-fit-shape-to-text:t" inset="0,0,0,0">
                <w:txbxContent>
                  <w:p w:rsidR="004F1C57" w:rsidRDefault="004F1C57">
                    <w:pPr>
                      <w:pStyle w:val="afb"/>
                    </w:pPr>
                    <w:r>
                      <w:rPr>
                        <w:rFonts w:hint="eastAsia"/>
                      </w:rPr>
                      <w:fldChar w:fldCharType="begin"/>
                    </w:r>
                    <w:r>
                      <w:rPr>
                        <w:rFonts w:hint="eastAsia"/>
                      </w:rPr>
                      <w:instrText xml:space="preserve"> PAGE  \* MERGEFORMAT </w:instrText>
                    </w:r>
                    <w:r>
                      <w:rPr>
                        <w:rFonts w:hint="eastAsia"/>
                      </w:rPr>
                      <w:fldChar w:fldCharType="separate"/>
                    </w:r>
                    <w:r>
                      <w:rPr>
                        <w:noProof/>
                      </w:rPr>
                      <w:t>20</w:t>
                    </w:r>
                    <w:r>
                      <w:rPr>
                        <w:rFonts w:hint="eastAsia"/>
                      </w:rP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4F1C57" w:rsidRDefault="004F1C57">
                          <w:pPr>
                            <w:pStyle w:val="afb"/>
                          </w:pPr>
                          <w:r>
                            <w:rPr>
                              <w:rFonts w:hint="eastAsia"/>
                            </w:rPr>
                            <w:fldChar w:fldCharType="begin"/>
                          </w:r>
                          <w:r>
                            <w:rPr>
                              <w:rFonts w:hint="eastAsia"/>
                            </w:rPr>
                            <w:instrText xml:space="preserve"> PAGE  \* MERGEFORMAT </w:instrText>
                          </w:r>
                          <w:r>
                            <w:rPr>
                              <w:rFonts w:hint="eastAsia"/>
                            </w:rPr>
                            <w:fldChar w:fldCharType="separate"/>
                          </w:r>
                          <w:r w:rsidR="00B84783">
                            <w:rPr>
                              <w:noProof/>
                            </w:rPr>
                            <w:t>17</w:t>
                          </w:r>
                          <w:r>
                            <w:rPr>
                              <w:rFonts w:hint="eastAsia"/>
                            </w:rPr>
                            <w:fldChar w:fldCharType="end"/>
                          </w:r>
                        </w:p>
                      </w:txbxContent>
                    </wps:txbx>
                    <wps:bodyPr wrap="none" lIns="0" tIns="0" rIns="0" bIns="0" upright="1">
                      <a:spAutoFit/>
                    </wps:bodyPr>
                  </wps:wsp>
                </a:graphicData>
              </a:graphic>
            </wp:anchor>
          </w:drawing>
        </mc:Choice>
        <mc:Fallback>
          <w:pict>
            <v:rect id="文本框 3" o:spid="_x0000_s1027"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dFBRLLMBAABIAwAADgAAAAAAAAAAAAAAAAAuAgAAZHJzL2Uyb0RvYy54bWxQSwEC&#10;LQAUAAYACAAAACEAe5YwBdYAAAAFAQAADwAAAAAAAAAAAAAAAAANBAAAZHJzL2Rvd25yZXYueG1s&#10;UEsFBgAAAAAEAAQA8wAAABAFAAAAAA==&#10;" filled="f" stroked="f">
              <v:textbox style="mso-fit-shape-to-text:t" inset="0,0,0,0">
                <w:txbxContent>
                  <w:p w:rsidR="004F1C57" w:rsidRDefault="004F1C57">
                    <w:pPr>
                      <w:pStyle w:val="afb"/>
                    </w:pPr>
                    <w:r>
                      <w:rPr>
                        <w:rFonts w:hint="eastAsia"/>
                      </w:rPr>
                      <w:fldChar w:fldCharType="begin"/>
                    </w:r>
                    <w:r>
                      <w:rPr>
                        <w:rFonts w:hint="eastAsia"/>
                      </w:rPr>
                      <w:instrText xml:space="preserve"> PAGE  \* MERGEFORMAT </w:instrText>
                    </w:r>
                    <w:r>
                      <w:rPr>
                        <w:rFonts w:hint="eastAsia"/>
                      </w:rPr>
                      <w:fldChar w:fldCharType="separate"/>
                    </w:r>
                    <w:r w:rsidR="00B84783">
                      <w:rPr>
                        <w:noProof/>
                      </w:rPr>
                      <w:t>17</w:t>
                    </w:r>
                    <w:r>
                      <w:rPr>
                        <w:rFonts w:hint="eastAsia"/>
                      </w:rP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pPr>
      <w:pStyle w:val="af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4F1C57" w:rsidRDefault="004F1C57">
                          <w:pPr>
                            <w:pStyle w:val="afb"/>
                          </w:pPr>
                          <w:r>
                            <w:rPr>
                              <w:rFonts w:hint="eastAsia"/>
                            </w:rPr>
                            <w:fldChar w:fldCharType="begin"/>
                          </w:r>
                          <w:r>
                            <w:rPr>
                              <w:rFonts w:hint="eastAsia"/>
                            </w:rPr>
                            <w:instrText xml:space="preserve"> PAGE  \* MERGEFORMAT </w:instrText>
                          </w:r>
                          <w:r>
                            <w:rPr>
                              <w:rFonts w:hint="eastAsia"/>
                            </w:rPr>
                            <w:fldChar w:fldCharType="separate"/>
                          </w:r>
                          <w:r w:rsidR="00B84783">
                            <w:rPr>
                              <w:noProof/>
                            </w:rPr>
                            <w:t>2</w:t>
                          </w:r>
                          <w:r>
                            <w:rPr>
                              <w:rFonts w:hint="eastAsia"/>
                            </w:rPr>
                            <w:fldChar w:fldCharType="end"/>
                          </w:r>
                        </w:p>
                      </w:txbxContent>
                    </wps:txbx>
                    <wps:bodyPr wrap="none" lIns="0" tIns="0" rIns="0" bIns="0" upright="1">
                      <a:spAutoFit/>
                    </wps:bodyPr>
                  </wps:wsp>
                </a:graphicData>
              </a:graphic>
            </wp:anchor>
          </w:drawing>
        </mc:Choice>
        <mc:Fallback>
          <w:pict>
            <v:rect id="_x0000_s1028"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" filled="f" stroked="f">
              <v:textbox style="mso-fit-shape-to-text:t" inset="0,0,0,0">
                <w:txbxContent>
                  <w:p w:rsidR="004F1C57" w:rsidRDefault="004F1C57">
                    <w:pPr>
                      <w:pStyle w:val="afb"/>
                    </w:pPr>
                    <w:r>
                      <w:rPr>
                        <w:rFonts w:hint="eastAsia"/>
                      </w:rPr>
                      <w:fldChar w:fldCharType="begin"/>
                    </w:r>
                    <w:r>
                      <w:rPr>
                        <w:rFonts w:hint="eastAsia"/>
                      </w:rPr>
                      <w:instrText xml:space="preserve"> PAGE  \* MERGEFORMAT </w:instrText>
                    </w:r>
                    <w:r>
                      <w:rPr>
                        <w:rFonts w:hint="eastAsia"/>
                      </w:rPr>
                      <w:fldChar w:fldCharType="separate"/>
                    </w:r>
                    <w:r w:rsidR="00B84783">
                      <w:rPr>
                        <w:noProof/>
                      </w:rPr>
                      <w:t>2</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57" w:rsidRDefault="004F1C57">
      <w:r>
        <w:separator/>
      </w:r>
    </w:p>
  </w:footnote>
  <w:footnote w:type="continuationSeparator" w:id="0">
    <w:p w:rsidR="004F1C57" w:rsidRDefault="004F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pPr>
      <w:pStyle w:val="afd"/>
      <w:pBdr>
        <w:bottom w:val="thickThinSmallGap" w:sz="24" w:space="1" w:color="622423"/>
      </w:pBdr>
      <w:jc w:val="both"/>
      <w:rPr>
        <w:rFonts w:ascii="宋体" w:hAnsi="宋体" w:cs="宋体"/>
        <w:sz w:val="24"/>
        <w:szCs w:val="24"/>
      </w:rPr>
    </w:pPr>
    <w:r>
      <w:rPr>
        <w:rFonts w:hint="eastAsia"/>
      </w:rPr>
      <w:t xml:space="preserve">                                  </w:t>
    </w:r>
    <w:r>
      <w:rPr>
        <w:rFonts w:hint="eastAsia"/>
        <w:sz w:val="22"/>
        <w:szCs w:val="22"/>
      </w:rPr>
      <w:t>宏业国际项目管理有限公司</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pPr>
      <w:pStyle w:val="afd"/>
      <w:pBdr>
        <w:bottom w:val="thickThinSmallGap" w:sz="12" w:space="1" w:color="auto"/>
      </w:pBdr>
    </w:pPr>
    <w:r>
      <w:rPr>
        <w:rFonts w:hint="eastAsia"/>
        <w:sz w:val="21"/>
        <w:szCs w:val="21"/>
      </w:rPr>
      <w:t>宏业国际项目管理有限公司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pPr>
      <w:pStyle w:val="afd"/>
      <w:pBdr>
        <w:bottom w:val="thickThinSmallGap" w:sz="24" w:space="1" w:color="622423"/>
      </w:pBdr>
    </w:pPr>
    <w:r>
      <w:rPr>
        <w:rFonts w:hint="eastAsia"/>
        <w:sz w:val="22"/>
        <w:szCs w:val="22"/>
      </w:rPr>
      <w:t>宏业国际项目管理有限公司</w:t>
    </w:r>
    <w:r>
      <w:rPr>
        <w:rFonts w:hint="eastAsia"/>
        <w:sz w:val="22"/>
        <w:szCs w:val="22"/>
      </w:rPr>
      <w:t xml:space="preserve">  </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7" w:rsidRDefault="004F1C57">
    <w:pPr>
      <w:pStyle w:val="afd"/>
    </w:pPr>
    <w:r>
      <w:rPr>
        <w:rFonts w:hint="eastAsia"/>
        <w:sz w:val="22"/>
        <w:szCs w:val="22"/>
      </w:rPr>
      <w:t>宏业国际项目管理有限公司</w:t>
    </w:r>
    <w:r>
      <w:rPr>
        <w:rFonts w:hint="eastAsia"/>
        <w:sz w:val="22"/>
        <w:szCs w:val="22"/>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82944C"/>
    <w:multiLevelType w:val="singleLevel"/>
    <w:tmpl w:val="A382944C"/>
    <w:lvl w:ilvl="0">
      <w:start w:val="1"/>
      <w:numFmt w:val="decimal"/>
      <w:suff w:val="nothing"/>
      <w:lvlText w:val="（%1）"/>
      <w:lvlJc w:val="left"/>
    </w:lvl>
  </w:abstractNum>
  <w:abstractNum w:abstractNumId="1" w15:restartNumberingAfterBreak="0">
    <w:nsid w:val="12CF4F13"/>
    <w:multiLevelType w:val="singleLevel"/>
    <w:tmpl w:val="12CF4F13"/>
    <w:lvl w:ilvl="0">
      <w:start w:val="3"/>
      <w:numFmt w:val="chineseCounting"/>
      <w:suff w:val="space"/>
      <w:lvlText w:val="第%1章"/>
      <w:lvlJc w:val="left"/>
      <w:rPr>
        <w:rFonts w:hint="eastAsia"/>
      </w:rPr>
    </w:lvl>
  </w:abstractNum>
  <w:abstractNum w:abstractNumId="2" w15:restartNumberingAfterBreak="0">
    <w:nsid w:val="246319BB"/>
    <w:multiLevelType w:val="multilevel"/>
    <w:tmpl w:val="246319BB"/>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NTg5MmViZDEyNTJhZTFhMTcxMzA3YWQ4YmI1MmQifQ=="/>
  </w:docVars>
  <w:rsids>
    <w:rsidRoot w:val="0010740B"/>
    <w:rsid w:val="000316A8"/>
    <w:rsid w:val="00073DE5"/>
    <w:rsid w:val="00077726"/>
    <w:rsid w:val="000803B9"/>
    <w:rsid w:val="00095C63"/>
    <w:rsid w:val="000F24D2"/>
    <w:rsid w:val="0010740B"/>
    <w:rsid w:val="00107556"/>
    <w:rsid w:val="00115D85"/>
    <w:rsid w:val="001A4474"/>
    <w:rsid w:val="001B40E8"/>
    <w:rsid w:val="001E5D32"/>
    <w:rsid w:val="00202A3C"/>
    <w:rsid w:val="00213859"/>
    <w:rsid w:val="0023624A"/>
    <w:rsid w:val="00267584"/>
    <w:rsid w:val="00285158"/>
    <w:rsid w:val="0028575A"/>
    <w:rsid w:val="002C3D22"/>
    <w:rsid w:val="002C5164"/>
    <w:rsid w:val="00321375"/>
    <w:rsid w:val="003260BE"/>
    <w:rsid w:val="00327DC3"/>
    <w:rsid w:val="00332180"/>
    <w:rsid w:val="00382007"/>
    <w:rsid w:val="00386A79"/>
    <w:rsid w:val="00394B2D"/>
    <w:rsid w:val="004541F0"/>
    <w:rsid w:val="004569CB"/>
    <w:rsid w:val="00473C39"/>
    <w:rsid w:val="004933AE"/>
    <w:rsid w:val="00496ACA"/>
    <w:rsid w:val="004F1C57"/>
    <w:rsid w:val="00507446"/>
    <w:rsid w:val="00540B0F"/>
    <w:rsid w:val="00587F3C"/>
    <w:rsid w:val="005A0D51"/>
    <w:rsid w:val="00600A23"/>
    <w:rsid w:val="00647B76"/>
    <w:rsid w:val="006578D1"/>
    <w:rsid w:val="0067479A"/>
    <w:rsid w:val="006942A6"/>
    <w:rsid w:val="006A3DF2"/>
    <w:rsid w:val="006B2466"/>
    <w:rsid w:val="006E6486"/>
    <w:rsid w:val="006F34D9"/>
    <w:rsid w:val="00702AA6"/>
    <w:rsid w:val="00737007"/>
    <w:rsid w:val="00766F3E"/>
    <w:rsid w:val="00781402"/>
    <w:rsid w:val="007A4A0E"/>
    <w:rsid w:val="007B665F"/>
    <w:rsid w:val="007E72EC"/>
    <w:rsid w:val="008324A8"/>
    <w:rsid w:val="0086449A"/>
    <w:rsid w:val="008721E6"/>
    <w:rsid w:val="00877D19"/>
    <w:rsid w:val="008C6C96"/>
    <w:rsid w:val="008D56E1"/>
    <w:rsid w:val="00902259"/>
    <w:rsid w:val="00902284"/>
    <w:rsid w:val="00956BF8"/>
    <w:rsid w:val="00985E4E"/>
    <w:rsid w:val="00990CC4"/>
    <w:rsid w:val="009931EB"/>
    <w:rsid w:val="009B7D8F"/>
    <w:rsid w:val="009C011A"/>
    <w:rsid w:val="009C1207"/>
    <w:rsid w:val="009E3F15"/>
    <w:rsid w:val="009F0551"/>
    <w:rsid w:val="009F1535"/>
    <w:rsid w:val="00A37DE8"/>
    <w:rsid w:val="00A4090B"/>
    <w:rsid w:val="00A67013"/>
    <w:rsid w:val="00A75523"/>
    <w:rsid w:val="00A841B5"/>
    <w:rsid w:val="00A92772"/>
    <w:rsid w:val="00AA7289"/>
    <w:rsid w:val="00AB2218"/>
    <w:rsid w:val="00AB7CC1"/>
    <w:rsid w:val="00AB7DBB"/>
    <w:rsid w:val="00B20842"/>
    <w:rsid w:val="00B2314D"/>
    <w:rsid w:val="00B24671"/>
    <w:rsid w:val="00B413EA"/>
    <w:rsid w:val="00B478DC"/>
    <w:rsid w:val="00B7652A"/>
    <w:rsid w:val="00B84783"/>
    <w:rsid w:val="00C129DB"/>
    <w:rsid w:val="00C32F00"/>
    <w:rsid w:val="00C603FA"/>
    <w:rsid w:val="00CF572F"/>
    <w:rsid w:val="00D12A5A"/>
    <w:rsid w:val="00D12F43"/>
    <w:rsid w:val="00D17727"/>
    <w:rsid w:val="00D30401"/>
    <w:rsid w:val="00D30AEA"/>
    <w:rsid w:val="00D55CDF"/>
    <w:rsid w:val="00DD1F1E"/>
    <w:rsid w:val="00E04D5D"/>
    <w:rsid w:val="00E259D7"/>
    <w:rsid w:val="00E30544"/>
    <w:rsid w:val="00E464AA"/>
    <w:rsid w:val="00E63AFC"/>
    <w:rsid w:val="00E771DB"/>
    <w:rsid w:val="00E92BB6"/>
    <w:rsid w:val="00E93FAB"/>
    <w:rsid w:val="00EA0752"/>
    <w:rsid w:val="00EC795C"/>
    <w:rsid w:val="00ED4F01"/>
    <w:rsid w:val="00F0096B"/>
    <w:rsid w:val="00F22A61"/>
    <w:rsid w:val="00F26AE6"/>
    <w:rsid w:val="00F33CF8"/>
    <w:rsid w:val="00F34E19"/>
    <w:rsid w:val="00F361A0"/>
    <w:rsid w:val="00F43C45"/>
    <w:rsid w:val="00F6344F"/>
    <w:rsid w:val="00F64A8A"/>
    <w:rsid w:val="00F64D95"/>
    <w:rsid w:val="00F918C1"/>
    <w:rsid w:val="00FA4DB9"/>
    <w:rsid w:val="00FB43BF"/>
    <w:rsid w:val="00FD4791"/>
    <w:rsid w:val="00FD7F68"/>
    <w:rsid w:val="01540852"/>
    <w:rsid w:val="02D359A2"/>
    <w:rsid w:val="0307187B"/>
    <w:rsid w:val="030B33C5"/>
    <w:rsid w:val="036208CD"/>
    <w:rsid w:val="03782B4D"/>
    <w:rsid w:val="03C44E26"/>
    <w:rsid w:val="03D573A8"/>
    <w:rsid w:val="03DE126C"/>
    <w:rsid w:val="0481129B"/>
    <w:rsid w:val="04C43110"/>
    <w:rsid w:val="0507235C"/>
    <w:rsid w:val="054F07D9"/>
    <w:rsid w:val="05B96E85"/>
    <w:rsid w:val="05C43042"/>
    <w:rsid w:val="05ED58B4"/>
    <w:rsid w:val="061463D3"/>
    <w:rsid w:val="083C2724"/>
    <w:rsid w:val="08FD71AF"/>
    <w:rsid w:val="096977A7"/>
    <w:rsid w:val="097E79A1"/>
    <w:rsid w:val="09AA0CC1"/>
    <w:rsid w:val="09E412E0"/>
    <w:rsid w:val="0A5813A7"/>
    <w:rsid w:val="0AA11E2C"/>
    <w:rsid w:val="0AD82E56"/>
    <w:rsid w:val="0AF67B2D"/>
    <w:rsid w:val="0AF80CAA"/>
    <w:rsid w:val="0B1C0A08"/>
    <w:rsid w:val="0B4D7AB8"/>
    <w:rsid w:val="0B674E03"/>
    <w:rsid w:val="0B9C1CA8"/>
    <w:rsid w:val="0BF90AE4"/>
    <w:rsid w:val="0CC21072"/>
    <w:rsid w:val="0CD12600"/>
    <w:rsid w:val="0CDD0064"/>
    <w:rsid w:val="0D223219"/>
    <w:rsid w:val="0D2E4723"/>
    <w:rsid w:val="0D99308F"/>
    <w:rsid w:val="0DB8037C"/>
    <w:rsid w:val="0DBE1BCE"/>
    <w:rsid w:val="0DEB1BBD"/>
    <w:rsid w:val="0E8D5049"/>
    <w:rsid w:val="0ECD1AB4"/>
    <w:rsid w:val="0F2A375A"/>
    <w:rsid w:val="0F382290"/>
    <w:rsid w:val="0FD03957"/>
    <w:rsid w:val="0FE4089C"/>
    <w:rsid w:val="105E41AB"/>
    <w:rsid w:val="10BF3B2F"/>
    <w:rsid w:val="10D93C93"/>
    <w:rsid w:val="111410BF"/>
    <w:rsid w:val="115C5A72"/>
    <w:rsid w:val="1188256A"/>
    <w:rsid w:val="119322C4"/>
    <w:rsid w:val="11994C65"/>
    <w:rsid w:val="120522C8"/>
    <w:rsid w:val="12481FCC"/>
    <w:rsid w:val="12870D7E"/>
    <w:rsid w:val="12AD766B"/>
    <w:rsid w:val="12C66037"/>
    <w:rsid w:val="1410707E"/>
    <w:rsid w:val="1413453E"/>
    <w:rsid w:val="15095B9A"/>
    <w:rsid w:val="15256B20"/>
    <w:rsid w:val="152A02A9"/>
    <w:rsid w:val="15367EF7"/>
    <w:rsid w:val="154A56B9"/>
    <w:rsid w:val="16025E2F"/>
    <w:rsid w:val="16111629"/>
    <w:rsid w:val="176A10BF"/>
    <w:rsid w:val="17D84C98"/>
    <w:rsid w:val="180112F6"/>
    <w:rsid w:val="18345F44"/>
    <w:rsid w:val="18C76615"/>
    <w:rsid w:val="1912647A"/>
    <w:rsid w:val="19237869"/>
    <w:rsid w:val="19921E03"/>
    <w:rsid w:val="1A365A99"/>
    <w:rsid w:val="1AC92A69"/>
    <w:rsid w:val="1ACA3B0B"/>
    <w:rsid w:val="1B383CEE"/>
    <w:rsid w:val="1B384A4E"/>
    <w:rsid w:val="1D10290C"/>
    <w:rsid w:val="1D296C19"/>
    <w:rsid w:val="1DB34F4D"/>
    <w:rsid w:val="1E4A2472"/>
    <w:rsid w:val="1E637F72"/>
    <w:rsid w:val="1EC33ECA"/>
    <w:rsid w:val="1EF46AD2"/>
    <w:rsid w:val="1EF7781D"/>
    <w:rsid w:val="1F9D3B08"/>
    <w:rsid w:val="20790B8D"/>
    <w:rsid w:val="20DD0C14"/>
    <w:rsid w:val="215C7877"/>
    <w:rsid w:val="224D7E71"/>
    <w:rsid w:val="234C14C9"/>
    <w:rsid w:val="23671171"/>
    <w:rsid w:val="2368771E"/>
    <w:rsid w:val="23F043B9"/>
    <w:rsid w:val="247456DF"/>
    <w:rsid w:val="247753E3"/>
    <w:rsid w:val="251574A6"/>
    <w:rsid w:val="25667607"/>
    <w:rsid w:val="259E1280"/>
    <w:rsid w:val="25A521AF"/>
    <w:rsid w:val="267A2947"/>
    <w:rsid w:val="268D6FA0"/>
    <w:rsid w:val="26F24F01"/>
    <w:rsid w:val="2776673B"/>
    <w:rsid w:val="27924ABA"/>
    <w:rsid w:val="288914B1"/>
    <w:rsid w:val="28BD4CDE"/>
    <w:rsid w:val="2A1711BC"/>
    <w:rsid w:val="2A331144"/>
    <w:rsid w:val="2B320DF2"/>
    <w:rsid w:val="2BAA609E"/>
    <w:rsid w:val="2BD96B47"/>
    <w:rsid w:val="2D0C0414"/>
    <w:rsid w:val="2D346567"/>
    <w:rsid w:val="2D9A2207"/>
    <w:rsid w:val="2E0E30F7"/>
    <w:rsid w:val="2E3D5918"/>
    <w:rsid w:val="2EB571A4"/>
    <w:rsid w:val="30F32296"/>
    <w:rsid w:val="31025D2C"/>
    <w:rsid w:val="31AA0271"/>
    <w:rsid w:val="3246740A"/>
    <w:rsid w:val="328A7B87"/>
    <w:rsid w:val="33076A80"/>
    <w:rsid w:val="330D1186"/>
    <w:rsid w:val="337D170B"/>
    <w:rsid w:val="350925D2"/>
    <w:rsid w:val="354B4A67"/>
    <w:rsid w:val="35886536"/>
    <w:rsid w:val="362F55ED"/>
    <w:rsid w:val="36865185"/>
    <w:rsid w:val="36E65426"/>
    <w:rsid w:val="376C7344"/>
    <w:rsid w:val="38054762"/>
    <w:rsid w:val="385E0D11"/>
    <w:rsid w:val="38680FA1"/>
    <w:rsid w:val="386B0BAC"/>
    <w:rsid w:val="39007C46"/>
    <w:rsid w:val="39164732"/>
    <w:rsid w:val="39AC2C5A"/>
    <w:rsid w:val="3A1F7725"/>
    <w:rsid w:val="3A577D39"/>
    <w:rsid w:val="3A6C5593"/>
    <w:rsid w:val="3A77523F"/>
    <w:rsid w:val="3A977973"/>
    <w:rsid w:val="3AB361F8"/>
    <w:rsid w:val="3ADB3E00"/>
    <w:rsid w:val="3B5E6906"/>
    <w:rsid w:val="3B726878"/>
    <w:rsid w:val="3B986CBB"/>
    <w:rsid w:val="3BAD4288"/>
    <w:rsid w:val="3CBE2609"/>
    <w:rsid w:val="3CE0063C"/>
    <w:rsid w:val="3D233F03"/>
    <w:rsid w:val="3D740E64"/>
    <w:rsid w:val="3DC54A89"/>
    <w:rsid w:val="3F851ADA"/>
    <w:rsid w:val="3FB4129F"/>
    <w:rsid w:val="3FBA0885"/>
    <w:rsid w:val="3FDC6844"/>
    <w:rsid w:val="3FDC6F95"/>
    <w:rsid w:val="403E1F5F"/>
    <w:rsid w:val="40A370F7"/>
    <w:rsid w:val="40B82A44"/>
    <w:rsid w:val="40CA494F"/>
    <w:rsid w:val="411E27A8"/>
    <w:rsid w:val="41837C0C"/>
    <w:rsid w:val="41E22DC7"/>
    <w:rsid w:val="41FA7DE9"/>
    <w:rsid w:val="420A5691"/>
    <w:rsid w:val="43482915"/>
    <w:rsid w:val="43CA6E72"/>
    <w:rsid w:val="44664090"/>
    <w:rsid w:val="446A1002"/>
    <w:rsid w:val="44801419"/>
    <w:rsid w:val="44B40DFC"/>
    <w:rsid w:val="44EC2651"/>
    <w:rsid w:val="450F6A31"/>
    <w:rsid w:val="45154265"/>
    <w:rsid w:val="452C1EF9"/>
    <w:rsid w:val="45620E8D"/>
    <w:rsid w:val="46032F36"/>
    <w:rsid w:val="46360220"/>
    <w:rsid w:val="465E7CB8"/>
    <w:rsid w:val="46DD2912"/>
    <w:rsid w:val="478B4A59"/>
    <w:rsid w:val="47A3169B"/>
    <w:rsid w:val="47FD0C82"/>
    <w:rsid w:val="48022AA8"/>
    <w:rsid w:val="483D3A2C"/>
    <w:rsid w:val="48E2765F"/>
    <w:rsid w:val="494F7F54"/>
    <w:rsid w:val="49651784"/>
    <w:rsid w:val="496C3FBD"/>
    <w:rsid w:val="49951CE4"/>
    <w:rsid w:val="49E72937"/>
    <w:rsid w:val="4A280DAA"/>
    <w:rsid w:val="4A2C4394"/>
    <w:rsid w:val="4AB573FC"/>
    <w:rsid w:val="4B450FC6"/>
    <w:rsid w:val="4BDE6AB3"/>
    <w:rsid w:val="4BE17AFB"/>
    <w:rsid w:val="4C63431C"/>
    <w:rsid w:val="4D706D4F"/>
    <w:rsid w:val="4DFA6940"/>
    <w:rsid w:val="4EFD621C"/>
    <w:rsid w:val="4F3C45A3"/>
    <w:rsid w:val="50130FBD"/>
    <w:rsid w:val="50B372ED"/>
    <w:rsid w:val="50D6330E"/>
    <w:rsid w:val="50E5707E"/>
    <w:rsid w:val="516B68C8"/>
    <w:rsid w:val="517D5E7F"/>
    <w:rsid w:val="51AC1F40"/>
    <w:rsid w:val="51E00991"/>
    <w:rsid w:val="5263221D"/>
    <w:rsid w:val="52A20D36"/>
    <w:rsid w:val="53850DE6"/>
    <w:rsid w:val="53AB773B"/>
    <w:rsid w:val="53BA4E1E"/>
    <w:rsid w:val="53F45C4E"/>
    <w:rsid w:val="54414F42"/>
    <w:rsid w:val="54673759"/>
    <w:rsid w:val="546E406F"/>
    <w:rsid w:val="54B9335E"/>
    <w:rsid w:val="568B6949"/>
    <w:rsid w:val="56EA1678"/>
    <w:rsid w:val="570137BC"/>
    <w:rsid w:val="57547DC2"/>
    <w:rsid w:val="576C0DA0"/>
    <w:rsid w:val="58006BC0"/>
    <w:rsid w:val="582F16C2"/>
    <w:rsid w:val="585E0F1A"/>
    <w:rsid w:val="58E40770"/>
    <w:rsid w:val="592025E4"/>
    <w:rsid w:val="5956150A"/>
    <w:rsid w:val="5987078B"/>
    <w:rsid w:val="5A490FF5"/>
    <w:rsid w:val="5B6B5022"/>
    <w:rsid w:val="5BE52E11"/>
    <w:rsid w:val="5C2E04A2"/>
    <w:rsid w:val="5C314037"/>
    <w:rsid w:val="5CC44962"/>
    <w:rsid w:val="5D2C42B6"/>
    <w:rsid w:val="5D4B7C1F"/>
    <w:rsid w:val="5DA24E17"/>
    <w:rsid w:val="5E0F686A"/>
    <w:rsid w:val="5E9B0E94"/>
    <w:rsid w:val="5F0B0627"/>
    <w:rsid w:val="5F7D3905"/>
    <w:rsid w:val="5FFE30DC"/>
    <w:rsid w:val="61641B17"/>
    <w:rsid w:val="61905AF4"/>
    <w:rsid w:val="619D39D4"/>
    <w:rsid w:val="61C471B3"/>
    <w:rsid w:val="62400EAD"/>
    <w:rsid w:val="62D022B3"/>
    <w:rsid w:val="6358747B"/>
    <w:rsid w:val="64206061"/>
    <w:rsid w:val="645541C2"/>
    <w:rsid w:val="6460505B"/>
    <w:rsid w:val="647014C5"/>
    <w:rsid w:val="64C35501"/>
    <w:rsid w:val="64ED1AE5"/>
    <w:rsid w:val="657C0B87"/>
    <w:rsid w:val="65F04C74"/>
    <w:rsid w:val="66F41BC6"/>
    <w:rsid w:val="672952BD"/>
    <w:rsid w:val="682855FA"/>
    <w:rsid w:val="687B3C27"/>
    <w:rsid w:val="687D3777"/>
    <w:rsid w:val="690232D2"/>
    <w:rsid w:val="69556629"/>
    <w:rsid w:val="69CC30A8"/>
    <w:rsid w:val="69E60A9C"/>
    <w:rsid w:val="69F15557"/>
    <w:rsid w:val="6A333052"/>
    <w:rsid w:val="6A3E7B36"/>
    <w:rsid w:val="6AB37D1A"/>
    <w:rsid w:val="6AFC73AE"/>
    <w:rsid w:val="6B0547D1"/>
    <w:rsid w:val="6B9A086E"/>
    <w:rsid w:val="6BC1359C"/>
    <w:rsid w:val="6BF846D1"/>
    <w:rsid w:val="6C192F45"/>
    <w:rsid w:val="6D201C56"/>
    <w:rsid w:val="6D9608C0"/>
    <w:rsid w:val="6E2B11CE"/>
    <w:rsid w:val="6E873A48"/>
    <w:rsid w:val="6E916532"/>
    <w:rsid w:val="6EA27DCE"/>
    <w:rsid w:val="6EC26886"/>
    <w:rsid w:val="6ED04B50"/>
    <w:rsid w:val="6EE13152"/>
    <w:rsid w:val="6F1A502C"/>
    <w:rsid w:val="6F2B6D0F"/>
    <w:rsid w:val="6FD64AFF"/>
    <w:rsid w:val="701029C9"/>
    <w:rsid w:val="70687416"/>
    <w:rsid w:val="71F45899"/>
    <w:rsid w:val="721372E8"/>
    <w:rsid w:val="72785B7B"/>
    <w:rsid w:val="72B16CEB"/>
    <w:rsid w:val="732D61CF"/>
    <w:rsid w:val="735E501F"/>
    <w:rsid w:val="73C3376E"/>
    <w:rsid w:val="741B2C62"/>
    <w:rsid w:val="74204E87"/>
    <w:rsid w:val="747D6965"/>
    <w:rsid w:val="74D2336D"/>
    <w:rsid w:val="74FF3956"/>
    <w:rsid w:val="757C3BD5"/>
    <w:rsid w:val="75852944"/>
    <w:rsid w:val="75FD347E"/>
    <w:rsid w:val="76436AB4"/>
    <w:rsid w:val="765E2E38"/>
    <w:rsid w:val="76CA7D2C"/>
    <w:rsid w:val="76E65A48"/>
    <w:rsid w:val="77362AB4"/>
    <w:rsid w:val="77D200E8"/>
    <w:rsid w:val="77D4404A"/>
    <w:rsid w:val="78747050"/>
    <w:rsid w:val="78833A69"/>
    <w:rsid w:val="78BD0159"/>
    <w:rsid w:val="78EE0B2B"/>
    <w:rsid w:val="794D2E78"/>
    <w:rsid w:val="79FD2D9D"/>
    <w:rsid w:val="7A4D46B7"/>
    <w:rsid w:val="7B186783"/>
    <w:rsid w:val="7B7E0A21"/>
    <w:rsid w:val="7BAC1ED5"/>
    <w:rsid w:val="7BD019F5"/>
    <w:rsid w:val="7C1761F8"/>
    <w:rsid w:val="7CC876FF"/>
    <w:rsid w:val="7CD10C1B"/>
    <w:rsid w:val="7D7C3545"/>
    <w:rsid w:val="7DAC056D"/>
    <w:rsid w:val="7E146715"/>
    <w:rsid w:val="7E80598D"/>
    <w:rsid w:val="7EAE3FE5"/>
    <w:rsid w:val="7F135CCD"/>
    <w:rsid w:val="7F3B6C94"/>
    <w:rsid w:val="7FC91006"/>
    <w:rsid w:val="7FD718AE"/>
    <w:rsid w:val="7FE27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4740"/>
  <w15:docId w15:val="{84A3E45A-5CB0-452D-B2CE-39449396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tabs>
        <w:tab w:val="left" w:pos="360"/>
      </w:tabs>
      <w:ind w:left="360" w:hanging="360"/>
      <w:outlineLvl w:val="0"/>
    </w:pPr>
    <w:rPr>
      <w:b/>
    </w:rPr>
  </w:style>
  <w:style w:type="paragraph" w:styleId="2">
    <w:name w:val="heading 2"/>
    <w:basedOn w:val="a"/>
    <w:next w:val="a1"/>
    <w:link w:val="20"/>
    <w:qFormat/>
    <w:pPr>
      <w:keepNext/>
      <w:keepLines/>
      <w:spacing w:before="260" w:after="260" w:line="416" w:lineRule="auto"/>
      <w:outlineLvl w:val="1"/>
    </w:pPr>
    <w:rPr>
      <w:rFonts w:ascii="Arial" w:eastAsia="黑体" w:hAnsi="Arial"/>
      <w:b/>
      <w:sz w:val="32"/>
    </w:rPr>
  </w:style>
  <w:style w:type="paragraph" w:styleId="3">
    <w:name w:val="heading 3"/>
    <w:basedOn w:val="a"/>
    <w:next w:val="a"/>
    <w:link w:val="30"/>
    <w:qFormat/>
    <w:pPr>
      <w:outlineLvl w:val="2"/>
    </w:pPr>
    <w:rPr>
      <w:bCs/>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link w:val="51"/>
    <w:qFormat/>
    <w:pPr>
      <w:keepNext/>
      <w:keepLines/>
      <w:tabs>
        <w:tab w:val="left" w:pos="1440"/>
      </w:tabs>
      <w:spacing w:before="280" w:after="290" w:line="372" w:lineRule="auto"/>
      <w:ind w:left="1440" w:hanging="900"/>
      <w:outlineLvl w:val="4"/>
    </w:pPr>
    <w:rPr>
      <w:b/>
      <w:sz w:val="28"/>
    </w:rPr>
  </w:style>
  <w:style w:type="paragraph" w:styleId="6">
    <w:name w:val="heading 6"/>
    <w:basedOn w:val="a"/>
    <w:next w:val="a"/>
    <w:link w:val="60"/>
    <w:qFormat/>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
    <w:next w:val="a"/>
    <w:link w:val="70"/>
    <w:qFormat/>
    <w:pPr>
      <w:keepNext/>
      <w:keepLines/>
      <w:tabs>
        <w:tab w:val="left" w:pos="1440"/>
      </w:tabs>
      <w:spacing w:before="240" w:after="64" w:line="317" w:lineRule="auto"/>
      <w:ind w:left="1440" w:hanging="900"/>
      <w:outlineLvl w:val="6"/>
    </w:pPr>
    <w:rPr>
      <w:b/>
      <w:sz w:val="24"/>
    </w:rPr>
  </w:style>
  <w:style w:type="paragraph" w:styleId="8">
    <w:name w:val="heading 8"/>
    <w:basedOn w:val="a"/>
    <w:next w:val="a"/>
    <w:link w:val="80"/>
    <w:qFormat/>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
    <w:next w:val="a"/>
    <w:link w:val="90"/>
    <w:qFormat/>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next w:val="a"/>
    <w:link w:val="a5"/>
    <w:uiPriority w:val="99"/>
    <w:qFormat/>
    <w:pPr>
      <w:ind w:firstLineChars="200" w:firstLine="420"/>
    </w:pPr>
    <w:rPr>
      <w:rFonts w:ascii="Calibri" w:hAnsi="Calibri" w:cs="黑体"/>
      <w:szCs w:val="24"/>
    </w:rPr>
  </w:style>
  <w:style w:type="paragraph" w:customStyle="1" w:styleId="a1">
    <w:name w:val="文档正文"/>
    <w:basedOn w:val="a0"/>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styleId="a6">
    <w:name w:val="table of authorities"/>
    <w:basedOn w:val="a"/>
    <w:next w:val="a"/>
    <w:uiPriority w:val="99"/>
    <w:unhideWhenUsed/>
    <w:qFormat/>
    <w:pPr>
      <w:ind w:leftChars="200" w:left="420"/>
    </w:pPr>
  </w:style>
  <w:style w:type="paragraph" w:styleId="a7">
    <w:name w:val="caption"/>
    <w:basedOn w:val="a"/>
    <w:next w:val="a"/>
    <w:qFormat/>
    <w:rPr>
      <w:rFonts w:ascii="Arial" w:eastAsia="黑体" w:hAnsi="Arial" w:cs="Arial"/>
      <w:sz w:val="20"/>
    </w:rPr>
  </w:style>
  <w:style w:type="paragraph" w:styleId="a8">
    <w:name w:val="Document Map"/>
    <w:basedOn w:val="a"/>
    <w:link w:val="a9"/>
    <w:qFormat/>
    <w:pPr>
      <w:shd w:val="clear" w:color="auto" w:fill="000080"/>
    </w:pPr>
    <w:rPr>
      <w:rFonts w:ascii="Calibri" w:hAnsi="Calibri" w:cs="黑体"/>
      <w:szCs w:val="22"/>
    </w:rPr>
  </w:style>
  <w:style w:type="paragraph" w:styleId="aa">
    <w:name w:val="toa heading"/>
    <w:basedOn w:val="a"/>
    <w:next w:val="a"/>
    <w:qFormat/>
    <w:pPr>
      <w:spacing w:before="120"/>
    </w:pPr>
    <w:rPr>
      <w:rFonts w:ascii="Arial" w:hAnsi="Arial"/>
      <w:sz w:val="24"/>
      <w:szCs w:val="21"/>
    </w:rPr>
  </w:style>
  <w:style w:type="paragraph" w:styleId="ab">
    <w:name w:val="annotation text"/>
    <w:basedOn w:val="a"/>
    <w:link w:val="ac"/>
    <w:uiPriority w:val="99"/>
    <w:unhideWhenUsed/>
    <w:qFormat/>
    <w:pPr>
      <w:jc w:val="left"/>
    </w:pPr>
  </w:style>
  <w:style w:type="paragraph" w:styleId="61">
    <w:name w:val="index 6"/>
    <w:basedOn w:val="a"/>
    <w:next w:val="a"/>
    <w:uiPriority w:val="99"/>
    <w:qFormat/>
    <w:pPr>
      <w:ind w:left="2100"/>
    </w:pPr>
  </w:style>
  <w:style w:type="paragraph" w:styleId="ad">
    <w:name w:val="Salutation"/>
    <w:basedOn w:val="a"/>
    <w:next w:val="a"/>
    <w:link w:val="ae"/>
    <w:qFormat/>
    <w:rPr>
      <w:rFonts w:ascii="宋体"/>
      <w:b/>
      <w:sz w:val="28"/>
    </w:rPr>
  </w:style>
  <w:style w:type="paragraph" w:styleId="af">
    <w:name w:val="Body Text"/>
    <w:basedOn w:val="a"/>
    <w:next w:val="a"/>
    <w:link w:val="af0"/>
    <w:qFormat/>
    <w:rPr>
      <w:rFonts w:ascii="Arial" w:hAnsi="Arial" w:cs="Arial"/>
      <w:sz w:val="24"/>
      <w:szCs w:val="22"/>
    </w:rPr>
  </w:style>
  <w:style w:type="paragraph" w:styleId="af1">
    <w:name w:val="Body Text Indent"/>
    <w:basedOn w:val="a"/>
    <w:next w:val="af2"/>
    <w:link w:val="af3"/>
    <w:qFormat/>
    <w:pPr>
      <w:ind w:firstLine="480"/>
    </w:pPr>
    <w:rPr>
      <w:rFonts w:ascii="宋体" w:hAnsi="宋体"/>
      <w:sz w:val="24"/>
    </w:rPr>
  </w:style>
  <w:style w:type="paragraph" w:styleId="af2">
    <w:name w:val="envelope return"/>
    <w:basedOn w:val="a"/>
    <w:qFormat/>
    <w:pPr>
      <w:topLinePunct/>
      <w:snapToGrid w:val="0"/>
    </w:pPr>
    <w:rPr>
      <w:rFonts w:ascii="Arial" w:hAnsi="Arial" w:cs="Arial"/>
    </w:rPr>
  </w:style>
  <w:style w:type="paragraph" w:styleId="af4">
    <w:name w:val="Block Text"/>
    <w:basedOn w:val="af"/>
    <w:uiPriority w:val="99"/>
    <w:qFormat/>
    <w:pPr>
      <w:ind w:left="1171" w:right="91" w:hanging="1080"/>
    </w:pPr>
    <w:rPr>
      <w:rFonts w:eastAsia="楷体_GB2312"/>
    </w:rPr>
  </w:style>
  <w:style w:type="paragraph" w:styleId="31">
    <w:name w:val="toc 3"/>
    <w:basedOn w:val="a"/>
    <w:next w:val="a"/>
    <w:uiPriority w:val="39"/>
    <w:qFormat/>
    <w:pPr>
      <w:ind w:leftChars="400" w:left="840"/>
    </w:pPr>
  </w:style>
  <w:style w:type="paragraph" w:styleId="af5">
    <w:name w:val="Plain Text"/>
    <w:basedOn w:val="a"/>
    <w:link w:val="af6"/>
    <w:qFormat/>
    <w:rPr>
      <w:rFonts w:ascii="宋体" w:hAnsi="Courier New" w:cs="黑体"/>
      <w:szCs w:val="22"/>
    </w:rPr>
  </w:style>
  <w:style w:type="paragraph" w:styleId="af7">
    <w:name w:val="Date"/>
    <w:basedOn w:val="a"/>
    <w:next w:val="a"/>
    <w:link w:val="af8"/>
    <w:qFormat/>
    <w:pPr>
      <w:ind w:left="100"/>
    </w:pPr>
    <w:rPr>
      <w:sz w:val="24"/>
    </w:rPr>
  </w:style>
  <w:style w:type="paragraph" w:styleId="21">
    <w:name w:val="Body Text Indent 2"/>
    <w:basedOn w:val="a"/>
    <w:link w:val="22"/>
    <w:qFormat/>
    <w:pPr>
      <w:ind w:firstLine="435"/>
    </w:pPr>
    <w:rPr>
      <w:rFonts w:ascii="宋体" w:hAnsi="宋体" w:cs="黑体"/>
      <w:sz w:val="24"/>
      <w:szCs w:val="22"/>
    </w:rPr>
  </w:style>
  <w:style w:type="paragraph" w:styleId="af9">
    <w:name w:val="Balloon Text"/>
    <w:basedOn w:val="a"/>
    <w:link w:val="afa"/>
    <w:semiHidden/>
    <w:qFormat/>
    <w:rPr>
      <w:sz w:val="18"/>
      <w:szCs w:val="18"/>
    </w:rPr>
  </w:style>
  <w:style w:type="paragraph" w:styleId="afb">
    <w:name w:val="footer"/>
    <w:basedOn w:val="a"/>
    <w:link w:val="afc"/>
    <w:uiPriority w:val="99"/>
    <w:unhideWhenUsed/>
    <w:qFormat/>
    <w:pPr>
      <w:tabs>
        <w:tab w:val="center" w:pos="4153"/>
        <w:tab w:val="right" w:pos="8306"/>
      </w:tabs>
      <w:snapToGrid w:val="0"/>
      <w:jc w:val="left"/>
    </w:pPr>
    <w:rPr>
      <w:sz w:val="18"/>
      <w:szCs w:val="18"/>
    </w:rPr>
  </w:style>
  <w:style w:type="paragraph" w:styleId="afd">
    <w:name w:val="header"/>
    <w:basedOn w:val="a"/>
    <w:link w:val="af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f">
    <w:name w:val="List"/>
    <w:basedOn w:val="a"/>
    <w:unhideWhenUsed/>
    <w:qFormat/>
    <w:pPr>
      <w:ind w:left="200" w:hangingChars="200" w:hanging="200"/>
      <w:contextualSpacing/>
    </w:pPr>
    <w:rPr>
      <w:sz w:val="20"/>
    </w:rPr>
  </w:style>
  <w:style w:type="paragraph" w:styleId="aff0">
    <w:name w:val="footnote text"/>
    <w:basedOn w:val="a"/>
    <w:uiPriority w:val="99"/>
    <w:unhideWhenUsed/>
    <w:qFormat/>
    <w:pPr>
      <w:snapToGrid w:val="0"/>
      <w:jc w:val="left"/>
    </w:pPr>
    <w:rPr>
      <w:sz w:val="18"/>
      <w:szCs w:val="18"/>
    </w:rPr>
  </w:style>
  <w:style w:type="paragraph" w:styleId="32">
    <w:name w:val="Body Text Indent 3"/>
    <w:basedOn w:val="a"/>
    <w:link w:val="33"/>
    <w:qFormat/>
    <w:pPr>
      <w:ind w:left="471" w:hangingChars="200" w:hanging="471"/>
    </w:pPr>
    <w:rPr>
      <w:rFonts w:ascii="Arial" w:hAnsi="Arial" w:cs="Arial"/>
      <w:b/>
      <w:bCs/>
      <w:sz w:val="24"/>
    </w:rPr>
  </w:style>
  <w:style w:type="paragraph" w:styleId="23">
    <w:name w:val="toc 2"/>
    <w:basedOn w:val="a"/>
    <w:next w:val="a"/>
    <w:uiPriority w:val="39"/>
    <w:qFormat/>
    <w:pPr>
      <w:ind w:leftChars="200" w:left="420"/>
    </w:pPr>
  </w:style>
  <w:style w:type="paragraph" w:styleId="24">
    <w:name w:val="Body Text 2"/>
    <w:basedOn w:val="a"/>
    <w:link w:val="25"/>
    <w:qFormat/>
    <w:pPr>
      <w:spacing w:line="360" w:lineRule="auto"/>
    </w:pPr>
    <w:rPr>
      <w:b/>
      <w:sz w:val="28"/>
      <w:szCs w:val="21"/>
    </w:rPr>
  </w:style>
  <w:style w:type="paragraph" w:styleId="HTML">
    <w:name w:val="HTML Preformatted"/>
    <w:basedOn w:val="a"/>
    <w:qFormat/>
    <w:rPr>
      <w:rFonts w:ascii="Courier New" w:hAnsi="Courier New"/>
      <w:sz w:val="20"/>
    </w:rPr>
  </w:style>
  <w:style w:type="paragraph" w:styleId="aff1">
    <w:name w:val="Normal (Web)"/>
    <w:basedOn w:val="a"/>
    <w:link w:val="aff2"/>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f3">
    <w:name w:val="annotation subject"/>
    <w:basedOn w:val="ab"/>
    <w:next w:val="ab"/>
    <w:link w:val="aff4"/>
    <w:uiPriority w:val="99"/>
    <w:unhideWhenUsed/>
    <w:qFormat/>
    <w:rPr>
      <w:b/>
      <w:bCs/>
    </w:rPr>
  </w:style>
  <w:style w:type="paragraph" w:styleId="aff5">
    <w:name w:val="Body Text First Indent"/>
    <w:basedOn w:val="af"/>
    <w:next w:val="26"/>
    <w:link w:val="aff6"/>
    <w:qFormat/>
    <w:pPr>
      <w:spacing w:after="120"/>
      <w:ind w:firstLineChars="100" w:firstLine="420"/>
    </w:pPr>
  </w:style>
  <w:style w:type="paragraph" w:styleId="26">
    <w:name w:val="Body Text First Indent 2"/>
    <w:basedOn w:val="af1"/>
    <w:next w:val="a"/>
    <w:uiPriority w:val="99"/>
    <w:unhideWhenUsed/>
    <w:qFormat/>
    <w:pPr>
      <w:ind w:firstLine="420"/>
    </w:pPr>
    <w:rPr>
      <w:rFonts w:ascii="Arial" w:eastAsia="仿宋_GB2312" w:hAnsi="Arial"/>
      <w:sz w:val="28"/>
    </w:rPr>
  </w:style>
  <w:style w:type="table" w:styleId="aff7">
    <w:name w:val="Table Grid"/>
    <w:basedOn w:val="a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basedOn w:val="a2"/>
    <w:qFormat/>
    <w:rPr>
      <w:b/>
      <w:bCs/>
    </w:rPr>
  </w:style>
  <w:style w:type="character" w:styleId="aff9">
    <w:name w:val="page number"/>
    <w:basedOn w:val="a2"/>
    <w:qFormat/>
  </w:style>
  <w:style w:type="character" w:styleId="affa">
    <w:name w:val="FollowedHyperlink"/>
    <w:qFormat/>
    <w:rPr>
      <w:color w:val="800080"/>
      <w:u w:val="single"/>
    </w:rPr>
  </w:style>
  <w:style w:type="character" w:styleId="affb">
    <w:name w:val="Emphasis"/>
    <w:qFormat/>
    <w:rPr>
      <w:color w:val="CC0033"/>
    </w:rPr>
  </w:style>
  <w:style w:type="character" w:styleId="affc">
    <w:name w:val="Hyperlink"/>
    <w:basedOn w:val="a2"/>
    <w:uiPriority w:val="99"/>
    <w:qFormat/>
    <w:rPr>
      <w:color w:val="0000FF"/>
      <w:u w:val="single"/>
    </w:rPr>
  </w:style>
  <w:style w:type="character" w:styleId="affd">
    <w:name w:val="annotation reference"/>
    <w:basedOn w:val="a2"/>
    <w:uiPriority w:val="99"/>
    <w:unhideWhenUsed/>
    <w:qFormat/>
    <w:rPr>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5">
    <w:name w:val="标题 5（有编号）（绿盟科技）"/>
    <w:basedOn w:val="a"/>
    <w:next w:val="aff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fe">
    <w:name w:val="正文（绿盟科技）"/>
    <w:qFormat/>
    <w:pPr>
      <w:spacing w:line="300" w:lineRule="auto"/>
    </w:pPr>
    <w:rPr>
      <w:rFonts w:ascii="Arial" w:hAnsi="Arial" w:cs="黑体"/>
      <w:sz w:val="21"/>
      <w:szCs w:val="21"/>
    </w:rPr>
  </w:style>
  <w:style w:type="paragraph" w:customStyle="1" w:styleId="afff">
    <w:name w:val="所标正文"/>
    <w:basedOn w:val="a"/>
    <w:link w:val="CharChar"/>
    <w:qFormat/>
    <w:pPr>
      <w:spacing w:line="360" w:lineRule="auto"/>
      <w:ind w:firstLineChars="200" w:firstLine="200"/>
    </w:pPr>
    <w:rPr>
      <w:rFonts w:ascii="仿宋_GB2312" w:eastAsia="仿宋_GB2312" w:hAnsi="Calibri" w:cs="黑体"/>
      <w:sz w:val="30"/>
      <w:szCs w:val="28"/>
    </w:rPr>
  </w:style>
  <w:style w:type="paragraph" w:customStyle="1" w:styleId="afff0">
    <w:name w:val="正文文字"/>
    <w:basedOn w:val="a"/>
    <w:link w:val="Char1"/>
    <w:qFormat/>
    <w:pPr>
      <w:widowControl/>
      <w:spacing w:line="2375" w:lineRule="atLeast"/>
      <w:ind w:firstLine="419"/>
      <w:textAlignment w:val="baseline"/>
    </w:pPr>
    <w:rPr>
      <w:rFonts w:ascii="宋体" w:hAnsi="Calibri" w:cs="黑体"/>
      <w:color w:val="000000"/>
      <w:sz w:val="28"/>
      <w:szCs w:val="22"/>
      <w:u w:color="000000"/>
    </w:rPr>
  </w:style>
  <w:style w:type="paragraph" w:customStyle="1" w:styleId="27">
    <w:name w:val="样式 正文缩进 + 首行缩进:  2 字符"/>
    <w:basedOn w:val="a0"/>
    <w:link w:val="2Char"/>
    <w:qFormat/>
    <w:pPr>
      <w:spacing w:line="360" w:lineRule="auto"/>
      <w:ind w:firstLine="200"/>
    </w:pPr>
    <w:rPr>
      <w:sz w:val="24"/>
      <w:szCs w:val="22"/>
    </w:rPr>
  </w:style>
  <w:style w:type="paragraph" w:customStyle="1" w:styleId="afff1">
    <w:name w:val="标准段落正文"/>
    <w:basedOn w:val="a"/>
    <w:link w:val="Char"/>
    <w:qFormat/>
    <w:pPr>
      <w:spacing w:line="360" w:lineRule="auto"/>
      <w:ind w:firstLine="482"/>
    </w:pPr>
    <w:rPr>
      <w:rFonts w:ascii="Calibri" w:hAnsi="Calibri" w:cs="宋体"/>
      <w:sz w:val="24"/>
      <w:szCs w:val="22"/>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310">
    <w:name w:val="标题 31"/>
    <w:basedOn w:val="a"/>
    <w:next w:val="a"/>
    <w:qFormat/>
    <w:pPr>
      <w:adjustRightInd w:val="0"/>
      <w:snapToGrid w:val="0"/>
      <w:spacing w:line="360" w:lineRule="auto"/>
      <w:outlineLvl w:val="2"/>
    </w:pPr>
    <w:rPr>
      <w:rFonts w:hAnsi="宋体"/>
      <w:b/>
      <w:bCs/>
      <w:sz w:val="24"/>
      <w:szCs w:val="21"/>
    </w:rPr>
  </w:style>
  <w:style w:type="paragraph" w:customStyle="1" w:styleId="Char0">
    <w:name w:val="Char"/>
    <w:basedOn w:val="a"/>
    <w:semiHidden/>
    <w:qFormat/>
    <w:rPr>
      <w:rFonts w:ascii="Tahoma" w:hAnsi="Tahoma" w:cs="仿宋_GB2312"/>
      <w:sz w:val="24"/>
      <w:szCs w:val="28"/>
    </w:rPr>
  </w:style>
  <w:style w:type="paragraph" w:customStyle="1" w:styleId="13">
    <w:name w:val="正文缩进1"/>
    <w:basedOn w:val="a"/>
    <w:qFormat/>
    <w:pPr>
      <w:ind w:firstLineChars="200" w:firstLine="420"/>
    </w:pPr>
    <w:rPr>
      <w:rFonts w:ascii="Calibri" w:hAnsi="Calibri"/>
    </w:rPr>
  </w:style>
  <w:style w:type="paragraph" w:customStyle="1" w:styleId="34">
    <w:name w:val="条目3"/>
    <w:basedOn w:val="af5"/>
    <w:qFormat/>
  </w:style>
  <w:style w:type="paragraph" w:customStyle="1" w:styleId="afff2">
    <w:name w:val="缺省文本"/>
    <w:qFormat/>
    <w:pPr>
      <w:widowControl w:val="0"/>
      <w:autoSpaceDE w:val="0"/>
      <w:autoSpaceDN w:val="0"/>
      <w:adjustRightInd w:val="0"/>
    </w:pPr>
    <w:rPr>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
    <w:qFormat/>
    <w:pPr>
      <w:ind w:firstLineChars="200" w:firstLine="420"/>
    </w:pPr>
  </w:style>
  <w:style w:type="paragraph" w:customStyle="1" w:styleId="Char10">
    <w:name w:val="Char1"/>
    <w:basedOn w:val="a"/>
    <w:qFormat/>
    <w:pPr>
      <w:widowControl/>
      <w:spacing w:after="160" w:line="240" w:lineRule="exact"/>
      <w:jc w:val="left"/>
    </w:pPr>
    <w:rPr>
      <w:rFonts w:ascii="Verdana" w:hAnsi="Verdana"/>
      <w:kern w:val="0"/>
      <w:sz w:val="20"/>
      <w:lang w:eastAsia="en-US"/>
    </w:rPr>
  </w:style>
  <w:style w:type="paragraph" w:customStyle="1" w:styleId="afff3">
    <w:name w:val="首页大标题"/>
    <w:basedOn w:val="afff"/>
    <w:qFormat/>
    <w:pPr>
      <w:ind w:firstLineChars="0" w:firstLine="0"/>
      <w:jc w:val="center"/>
    </w:pPr>
    <w:rPr>
      <w:rFonts w:ascii="黑体" w:eastAsia="黑体"/>
      <w:b/>
      <w:sz w:val="5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p0">
    <w:name w:val="p0"/>
    <w:basedOn w:val="a"/>
    <w:qFormat/>
    <w:pPr>
      <w:widowControl/>
    </w:pPr>
    <w:rPr>
      <w:kern w:val="0"/>
      <w:szCs w:val="21"/>
    </w:rPr>
  </w:style>
  <w:style w:type="paragraph" w:customStyle="1" w:styleId="28">
    <w:name w:val="条目2"/>
    <w:basedOn w:val="af5"/>
    <w:qFormat/>
    <w:pPr>
      <w:tabs>
        <w:tab w:val="left" w:pos="420"/>
      </w:tabs>
      <w:spacing w:line="360" w:lineRule="auto"/>
      <w:ind w:left="420" w:hanging="420"/>
    </w:pPr>
    <w:rPr>
      <w:color w:val="000000"/>
      <w:sz w:val="30"/>
    </w:rPr>
  </w:style>
  <w:style w:type="paragraph" w:customStyle="1" w:styleId="1CharCharCharChar">
    <w:name w:val="1 Char Char Char Char"/>
    <w:basedOn w:val="a"/>
    <w:qFormat/>
    <w:rPr>
      <w:rFonts w:ascii="Tahoma" w:hAnsi="Tahoma"/>
      <w:sz w:val="24"/>
    </w:rPr>
  </w:style>
  <w:style w:type="paragraph" w:customStyle="1" w:styleId="29">
    <w:name w:val="列出段落2"/>
    <w:basedOn w:val="a"/>
    <w:uiPriority w:val="34"/>
    <w:qFormat/>
    <w:pPr>
      <w:ind w:firstLineChars="200" w:firstLine="420"/>
    </w:pPr>
    <w:rPr>
      <w:rFonts w:ascii="Calibri" w:hAnsi="Calibri" w:cs="黑体"/>
      <w:szCs w:val="22"/>
    </w:rPr>
  </w:style>
  <w:style w:type="paragraph" w:customStyle="1" w:styleId="afff4">
    <w:name w:val="宋体小四"/>
    <w:basedOn w:val="a"/>
    <w:qFormat/>
    <w:pPr>
      <w:spacing w:line="360" w:lineRule="auto"/>
      <w:ind w:firstLineChars="200" w:firstLine="480"/>
    </w:pPr>
    <w:rPr>
      <w:rFonts w:ascii="Arial" w:hAnsi="Arial"/>
      <w:sz w:val="24"/>
    </w:rPr>
  </w:style>
  <w:style w:type="paragraph" w:customStyle="1" w:styleId="210">
    <w:name w:val="列出段落21"/>
    <w:basedOn w:val="a"/>
    <w:uiPriority w:val="34"/>
    <w:qFormat/>
    <w:pPr>
      <w:ind w:firstLineChars="200" w:firstLine="420"/>
    </w:pPr>
    <w:rPr>
      <w:rFonts w:ascii="Calibri" w:hAnsi="Calibri" w:cs="黑体"/>
      <w:szCs w:val="24"/>
    </w:rPr>
  </w:style>
  <w:style w:type="paragraph" w:customStyle="1" w:styleId="-">
    <w:name w:val="验收文档-首页保密文字"/>
    <w:basedOn w:val="a"/>
    <w:qFormat/>
    <w:pPr>
      <w:tabs>
        <w:tab w:val="left" w:pos="2700"/>
      </w:tabs>
      <w:spacing w:line="520" w:lineRule="exact"/>
      <w:jc w:val="center"/>
    </w:pPr>
    <w:rPr>
      <w:rFonts w:ascii="仿宋_GB2312" w:eastAsia="仿宋_GB2312" w:cs="黑体"/>
      <w:sz w:val="28"/>
      <w:szCs w:val="24"/>
    </w:rPr>
  </w:style>
  <w:style w:type="paragraph" w:customStyle="1" w:styleId="14">
    <w:name w:val="样式1"/>
    <w:basedOn w:val="3"/>
    <w:qFormat/>
    <w:rPr>
      <w:rFonts w:ascii="宋体" w:hAnsi="宋体"/>
      <w:szCs w:val="21"/>
    </w:rPr>
  </w:style>
  <w:style w:type="paragraph" w:customStyle="1" w:styleId="-0">
    <w:name w:val="验收文档-首页主标题"/>
    <w:basedOn w:val="a"/>
    <w:qFormat/>
    <w:pPr>
      <w:jc w:val="center"/>
    </w:pPr>
    <w:rPr>
      <w:rFonts w:ascii="黑体" w:eastAsia="黑体"/>
      <w:sz w:val="52"/>
      <w:szCs w:val="52"/>
    </w:rPr>
  </w:style>
  <w:style w:type="paragraph" w:customStyle="1" w:styleId="TOC1">
    <w:name w:val="TOC 标题1"/>
    <w:basedOn w:val="1"/>
    <w:next w:val="a"/>
    <w:uiPriority w:val="39"/>
    <w:unhideWhenUsed/>
    <w:qFormat/>
    <w:pPr>
      <w:widowControl/>
      <w:spacing w:before="240" w:line="259" w:lineRule="auto"/>
      <w:ind w:left="0" w:firstLine="0"/>
      <w:jc w:val="left"/>
      <w:outlineLvl w:val="9"/>
    </w:pPr>
    <w:rPr>
      <w:rFonts w:ascii="Cambria" w:hAnsi="Cambria" w:cs="黑体"/>
      <w:color w:val="365F90"/>
      <w:kern w:val="0"/>
      <w:sz w:val="32"/>
      <w:szCs w:val="32"/>
    </w:rPr>
  </w:style>
  <w:style w:type="paragraph" w:customStyle="1" w:styleId="afff5">
    <w:name w:val="标书正文"/>
    <w:basedOn w:val="a"/>
    <w:qFormat/>
    <w:pPr>
      <w:spacing w:line="560" w:lineRule="exact"/>
      <w:ind w:firstLineChars="200" w:firstLine="723"/>
      <w:jc w:val="center"/>
    </w:pPr>
    <w:rPr>
      <w:rFonts w:ascii="仿宋_GB2312" w:eastAsia="仿宋_GB2312"/>
      <w:b/>
      <w:sz w:val="36"/>
    </w:rPr>
  </w:style>
  <w:style w:type="paragraph" w:customStyle="1" w:styleId="afff6">
    <w:name w:val="表头"/>
    <w:basedOn w:val="a"/>
    <w:qFormat/>
    <w:pPr>
      <w:widowControl/>
      <w:spacing w:line="276" w:lineRule="auto"/>
      <w:jc w:val="center"/>
    </w:pPr>
    <w:rPr>
      <w:rFonts w:ascii="宋体" w:hAnsi="宋体"/>
      <w:b/>
    </w:rPr>
  </w:style>
  <w:style w:type="paragraph" w:customStyle="1" w:styleId="afff7">
    <w:name w:val="表格内容"/>
    <w:basedOn w:val="a"/>
    <w:qFormat/>
    <w:pPr>
      <w:widowControl/>
      <w:spacing w:line="276" w:lineRule="auto"/>
      <w:jc w:val="left"/>
    </w:pPr>
    <w:rPr>
      <w:rFonts w:ascii="宋体" w:hAnsi="宋体"/>
      <w:kern w:val="0"/>
    </w:rPr>
  </w:style>
  <w:style w:type="paragraph" w:customStyle="1" w:styleId="afff8">
    <w:name w:val="表格内容左对齐"/>
    <w:basedOn w:val="a"/>
    <w:uiPriority w:val="2"/>
    <w:qFormat/>
    <w:pPr>
      <w:widowControl/>
      <w:jc w:val="left"/>
    </w:pPr>
    <w:rPr>
      <w:rFonts w:ascii="Calibri" w:hAnsi="Calibri"/>
      <w:kern w:val="0"/>
    </w:rPr>
  </w:style>
  <w:style w:type="paragraph" w:customStyle="1" w:styleId="ListParagraph1">
    <w:name w:val="List Paragraph1"/>
    <w:basedOn w:val="a"/>
    <w:semiHidden/>
    <w:qFormat/>
    <w:pPr>
      <w:ind w:firstLineChars="200" w:firstLine="420"/>
    </w:pPr>
    <w:rPr>
      <w:rFonts w:ascii="Calibri" w:hAnsi="Calibri"/>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rFonts w:ascii="@仿宋_GB2312" w:eastAsia="@仿宋_GB2312" w:hAnsi="@仿宋_GB2312" w:cs="@仿宋_GB2312"/>
      <w:sz w:val="24"/>
    </w:rPr>
  </w:style>
  <w:style w:type="paragraph" w:customStyle="1" w:styleId="15">
    <w:name w:val="正文1"/>
    <w:uiPriority w:val="99"/>
    <w:qFormat/>
    <w:rPr>
      <w:rFonts w:eastAsia="Times New Roman"/>
      <w:sz w:val="24"/>
      <w:szCs w:val="24"/>
    </w:rPr>
  </w:style>
  <w:style w:type="paragraph" w:customStyle="1" w:styleId="afff9">
    <w:name w:val="准备书正文"/>
    <w:qFormat/>
    <w:pPr>
      <w:spacing w:beforeLines="50" w:line="360" w:lineRule="auto"/>
      <w:ind w:firstLineChars="200" w:firstLine="200"/>
      <w:jc w:val="both"/>
    </w:pPr>
    <w:rPr>
      <w:kern w:val="2"/>
      <w:sz w:val="24"/>
      <w:szCs w:val="24"/>
    </w:rPr>
  </w:style>
  <w:style w:type="paragraph" w:customStyle="1" w:styleId="ctrlq">
    <w:name w:val="!正文ctrl+q"/>
    <w:basedOn w:val="a"/>
    <w:qFormat/>
    <w:pPr>
      <w:ind w:firstLine="200"/>
    </w:pPr>
    <w:rPr>
      <w:rFonts w:eastAsia="仿宋_GB2312"/>
      <w:kern w:val="0"/>
      <w:sz w:val="28"/>
      <w:szCs w:val="24"/>
    </w:rPr>
  </w:style>
  <w:style w:type="paragraph" w:customStyle="1" w:styleId="0">
    <w:name w:val="0正文"/>
    <w:basedOn w:val="a"/>
    <w:link w:val="0Char"/>
    <w:qFormat/>
    <w:rPr>
      <w:rFonts w:ascii="Calibri" w:hAnsi="Calibri" w:cs="黑体"/>
      <w:szCs w:val="22"/>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afffa">
    <w:name w:val="标准文本"/>
    <w:basedOn w:val="a"/>
    <w:qFormat/>
    <w:pPr>
      <w:spacing w:line="360" w:lineRule="auto"/>
      <w:ind w:firstLineChars="200" w:firstLine="480"/>
    </w:pPr>
    <w:rPr>
      <w:rFonts w:cs="宋体"/>
      <w:sz w:val="24"/>
    </w:rPr>
  </w:style>
  <w:style w:type="character" w:customStyle="1" w:styleId="10">
    <w:name w:val="标题 1 字符"/>
    <w:basedOn w:val="a2"/>
    <w:link w:val="1"/>
    <w:qFormat/>
    <w:rPr>
      <w:rFonts w:ascii="Times New Roman" w:eastAsia="宋体" w:hAnsi="Times New Roman" w:cs="Times New Roman"/>
      <w:b/>
      <w:szCs w:val="20"/>
    </w:rPr>
  </w:style>
  <w:style w:type="character" w:customStyle="1" w:styleId="20">
    <w:name w:val="标题 2 字符"/>
    <w:basedOn w:val="a2"/>
    <w:link w:val="2"/>
    <w:qFormat/>
    <w:rPr>
      <w:rFonts w:ascii="Arial" w:eastAsia="黑体" w:hAnsi="Arial" w:cs="Times New Roman"/>
      <w:b/>
      <w:sz w:val="32"/>
      <w:szCs w:val="20"/>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Arial" w:eastAsia="黑体" w:hAnsi="Arial" w:cs="Times New Roman"/>
      <w:b/>
      <w:bCs/>
      <w:sz w:val="28"/>
      <w:szCs w:val="28"/>
    </w:rPr>
  </w:style>
  <w:style w:type="character" w:customStyle="1" w:styleId="51">
    <w:name w:val="标题 5 字符"/>
    <w:basedOn w:val="a2"/>
    <w:link w:val="50"/>
    <w:qFormat/>
    <w:rPr>
      <w:rFonts w:ascii="Times New Roman" w:eastAsia="宋体" w:hAnsi="Times New Roman" w:cs="Times New Roman"/>
      <w:b/>
      <w:sz w:val="28"/>
      <w:szCs w:val="20"/>
    </w:rPr>
  </w:style>
  <w:style w:type="character" w:customStyle="1" w:styleId="60">
    <w:name w:val="标题 6 字符"/>
    <w:basedOn w:val="a2"/>
    <w:link w:val="6"/>
    <w:qFormat/>
    <w:rPr>
      <w:rFonts w:ascii="Arial" w:eastAsia="黑体" w:hAnsi="Arial" w:cs="Times New Roman"/>
      <w:b/>
      <w:sz w:val="24"/>
      <w:szCs w:val="20"/>
    </w:rPr>
  </w:style>
  <w:style w:type="character" w:customStyle="1" w:styleId="70">
    <w:name w:val="标题 7 字符"/>
    <w:basedOn w:val="a2"/>
    <w:link w:val="7"/>
    <w:qFormat/>
    <w:rPr>
      <w:rFonts w:ascii="Times New Roman" w:eastAsia="宋体" w:hAnsi="Times New Roman" w:cs="Times New Roman"/>
      <w:b/>
      <w:sz w:val="24"/>
      <w:szCs w:val="20"/>
    </w:rPr>
  </w:style>
  <w:style w:type="character" w:customStyle="1" w:styleId="80">
    <w:name w:val="标题 8 字符"/>
    <w:basedOn w:val="a2"/>
    <w:link w:val="8"/>
    <w:qFormat/>
    <w:rPr>
      <w:rFonts w:ascii="Arial" w:eastAsia="黑体" w:hAnsi="Arial" w:cs="Times New Roman"/>
      <w:sz w:val="24"/>
      <w:szCs w:val="20"/>
    </w:rPr>
  </w:style>
  <w:style w:type="character" w:customStyle="1" w:styleId="90">
    <w:name w:val="标题 9 字符"/>
    <w:basedOn w:val="a2"/>
    <w:link w:val="9"/>
    <w:qFormat/>
    <w:rPr>
      <w:rFonts w:ascii="Arial" w:eastAsia="黑体" w:hAnsi="Arial" w:cs="Times New Roman"/>
      <w:szCs w:val="20"/>
    </w:rPr>
  </w:style>
  <w:style w:type="character" w:customStyle="1" w:styleId="Char2">
    <w:name w:val="文档结构图 Char"/>
    <w:basedOn w:val="a2"/>
    <w:qFormat/>
    <w:rPr>
      <w:rFonts w:ascii="宋体" w:eastAsia="宋体" w:hAnsi="Times New Roman" w:cs="Times New Roman"/>
      <w:sz w:val="18"/>
      <w:szCs w:val="18"/>
    </w:rPr>
  </w:style>
  <w:style w:type="character" w:customStyle="1" w:styleId="ae">
    <w:name w:val="称呼 字符"/>
    <w:basedOn w:val="a2"/>
    <w:link w:val="ad"/>
    <w:qFormat/>
    <w:rPr>
      <w:rFonts w:ascii="宋体" w:eastAsia="宋体" w:hAnsi="Times New Roman" w:cs="Times New Roman"/>
      <w:b/>
      <w:sz w:val="28"/>
      <w:szCs w:val="20"/>
    </w:rPr>
  </w:style>
  <w:style w:type="character" w:customStyle="1" w:styleId="Char3">
    <w:name w:val="正文文本 Char"/>
    <w:basedOn w:val="a2"/>
    <w:qFormat/>
    <w:rPr>
      <w:rFonts w:ascii="Times New Roman" w:eastAsia="宋体" w:hAnsi="Times New Roman" w:cs="Times New Roman"/>
      <w:szCs w:val="20"/>
    </w:rPr>
  </w:style>
  <w:style w:type="character" w:customStyle="1" w:styleId="af3">
    <w:name w:val="正文文本缩进 字符"/>
    <w:basedOn w:val="a2"/>
    <w:link w:val="af1"/>
    <w:qFormat/>
    <w:rPr>
      <w:rFonts w:ascii="宋体" w:eastAsia="宋体" w:hAnsi="宋体" w:cs="Times New Roman"/>
      <w:sz w:val="24"/>
      <w:szCs w:val="20"/>
    </w:rPr>
  </w:style>
  <w:style w:type="character" w:customStyle="1" w:styleId="Char4">
    <w:name w:val="纯文本 Char"/>
    <w:basedOn w:val="a2"/>
    <w:qFormat/>
    <w:rPr>
      <w:rFonts w:ascii="宋体" w:eastAsia="宋体" w:hAnsi="Courier New" w:cs="Courier New"/>
      <w:szCs w:val="21"/>
    </w:rPr>
  </w:style>
  <w:style w:type="character" w:customStyle="1" w:styleId="af8">
    <w:name w:val="日期 字符"/>
    <w:basedOn w:val="a2"/>
    <w:link w:val="af7"/>
    <w:qFormat/>
    <w:rPr>
      <w:rFonts w:ascii="Times New Roman" w:eastAsia="宋体" w:hAnsi="Times New Roman" w:cs="Times New Roman"/>
      <w:sz w:val="24"/>
      <w:szCs w:val="20"/>
    </w:rPr>
  </w:style>
  <w:style w:type="character" w:customStyle="1" w:styleId="2Char0">
    <w:name w:val="正文文本缩进 2 Char"/>
    <w:basedOn w:val="a2"/>
    <w:qFormat/>
    <w:rPr>
      <w:rFonts w:ascii="Times New Roman" w:eastAsia="宋体" w:hAnsi="Times New Roman" w:cs="Times New Roman"/>
      <w:szCs w:val="20"/>
    </w:rPr>
  </w:style>
  <w:style w:type="character" w:customStyle="1" w:styleId="afa">
    <w:name w:val="批注框文本 字符"/>
    <w:basedOn w:val="a2"/>
    <w:link w:val="af9"/>
    <w:semiHidden/>
    <w:qFormat/>
    <w:rPr>
      <w:rFonts w:ascii="Times New Roman" w:eastAsia="宋体" w:hAnsi="Times New Roman" w:cs="Times New Roman"/>
      <w:sz w:val="18"/>
      <w:szCs w:val="18"/>
    </w:rPr>
  </w:style>
  <w:style w:type="character" w:customStyle="1" w:styleId="afc">
    <w:name w:val="页脚 字符"/>
    <w:basedOn w:val="a2"/>
    <w:link w:val="afb"/>
    <w:uiPriority w:val="99"/>
    <w:qFormat/>
    <w:rPr>
      <w:rFonts w:ascii="Times New Roman" w:eastAsia="宋体" w:hAnsi="Times New Roman" w:cs="Times New Roman"/>
      <w:sz w:val="18"/>
      <w:szCs w:val="18"/>
    </w:rPr>
  </w:style>
  <w:style w:type="character" w:customStyle="1" w:styleId="afe">
    <w:name w:val="页眉 字符"/>
    <w:basedOn w:val="a2"/>
    <w:link w:val="afd"/>
    <w:uiPriority w:val="99"/>
    <w:qFormat/>
    <w:rPr>
      <w:rFonts w:ascii="Times New Roman" w:eastAsia="宋体" w:hAnsi="Times New Roman" w:cs="Times New Roman"/>
      <w:sz w:val="18"/>
      <w:szCs w:val="18"/>
    </w:rPr>
  </w:style>
  <w:style w:type="character" w:customStyle="1" w:styleId="33">
    <w:name w:val="正文文本缩进 3 字符"/>
    <w:basedOn w:val="a2"/>
    <w:link w:val="32"/>
    <w:qFormat/>
    <w:rPr>
      <w:rFonts w:ascii="Arial" w:eastAsia="宋体" w:hAnsi="Arial" w:cs="Arial"/>
      <w:b/>
      <w:bCs/>
      <w:sz w:val="24"/>
      <w:szCs w:val="20"/>
    </w:rPr>
  </w:style>
  <w:style w:type="character" w:customStyle="1" w:styleId="25">
    <w:name w:val="正文文本 2 字符"/>
    <w:basedOn w:val="a2"/>
    <w:link w:val="24"/>
    <w:qFormat/>
    <w:rPr>
      <w:rFonts w:ascii="Times New Roman" w:eastAsia="宋体" w:hAnsi="Times New Roman" w:cs="Times New Roman"/>
      <w:b/>
      <w:sz w:val="28"/>
      <w:szCs w:val="21"/>
    </w:rPr>
  </w:style>
  <w:style w:type="character" w:customStyle="1" w:styleId="Char5">
    <w:name w:val="正文首行缩进 Char"/>
    <w:basedOn w:val="Char3"/>
    <w:qFormat/>
    <w:rPr>
      <w:rFonts w:ascii="Times New Roman" w:eastAsia="宋体" w:hAnsi="Times New Roman" w:cs="Times New Roman"/>
      <w:szCs w:val="20"/>
    </w:rPr>
  </w:style>
  <w:style w:type="character" w:customStyle="1" w:styleId="p21">
    <w:name w:val="p21"/>
    <w:qFormat/>
    <w:rPr>
      <w:rFonts w:ascii="Arial" w:hAnsi="Arial" w:cs="Arial" w:hint="default"/>
      <w:color w:val="333333"/>
      <w:sz w:val="18"/>
      <w:szCs w:val="18"/>
      <w:u w:val="none"/>
    </w:rPr>
  </w:style>
  <w:style w:type="character" w:customStyle="1" w:styleId="font21">
    <w:name w:val="font21"/>
    <w:basedOn w:val="a2"/>
    <w:qFormat/>
    <w:rPr>
      <w:rFonts w:ascii="宋体" w:eastAsia="宋体" w:hAnsi="宋体" w:cs="宋体" w:hint="eastAsia"/>
      <w:color w:val="000000"/>
      <w:sz w:val="22"/>
      <w:szCs w:val="22"/>
      <w:u w:val="none"/>
    </w:rPr>
  </w:style>
  <w:style w:type="character" w:customStyle="1" w:styleId="CharChar">
    <w:name w:val="所标正文 Char Char"/>
    <w:link w:val="afff"/>
    <w:qFormat/>
    <w:rPr>
      <w:rFonts w:ascii="仿宋_GB2312" w:eastAsia="仿宋_GB2312" w:hAnsi="Calibri"/>
      <w:sz w:val="30"/>
      <w:szCs w:val="28"/>
    </w:rPr>
  </w:style>
  <w:style w:type="character" w:customStyle="1" w:styleId="Char1">
    <w:name w:val="正文文字 Char1"/>
    <w:link w:val="afff0"/>
    <w:qFormat/>
    <w:rPr>
      <w:rFonts w:ascii="宋体" w:eastAsia="宋体"/>
      <w:color w:val="000000"/>
      <w:sz w:val="28"/>
      <w:u w:val="none" w:color="000000"/>
    </w:rPr>
  </w:style>
  <w:style w:type="character" w:customStyle="1" w:styleId="marklong">
    <w:name w:val="marklong"/>
    <w:basedOn w:val="a2"/>
    <w:qFormat/>
  </w:style>
  <w:style w:type="character" w:customStyle="1" w:styleId="unnamed1">
    <w:name w:val="unnamed1"/>
    <w:basedOn w:val="a2"/>
    <w:qFormat/>
  </w:style>
  <w:style w:type="character" w:customStyle="1" w:styleId="css21">
    <w:name w:val="css21"/>
    <w:qFormat/>
    <w:rPr>
      <w:sz w:val="18"/>
      <w:szCs w:val="18"/>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a5">
    <w:name w:val="正文缩进 字符"/>
    <w:link w:val="a0"/>
    <w:uiPriority w:val="99"/>
    <w:qFormat/>
    <w:rPr>
      <w:szCs w:val="24"/>
    </w:rPr>
  </w:style>
  <w:style w:type="character" w:customStyle="1" w:styleId="2Char">
    <w:name w:val="样式 正文缩进 + 首行缩进:  2 字符 Char"/>
    <w:link w:val="27"/>
    <w:qFormat/>
    <w:rPr>
      <w:sz w:val="24"/>
    </w:rPr>
  </w:style>
  <w:style w:type="character" w:customStyle="1" w:styleId="Char">
    <w:name w:val="标准段落正文 Char"/>
    <w:link w:val="afff1"/>
    <w:qFormat/>
    <w:rPr>
      <w:rFonts w:cs="宋体"/>
      <w:sz w:val="24"/>
    </w:rPr>
  </w:style>
  <w:style w:type="character" w:customStyle="1" w:styleId="Char6">
    <w:name w:val="正文文字 Char"/>
    <w:qFormat/>
    <w:rPr>
      <w:rFonts w:ascii="Arial" w:eastAsia="宋体" w:hAnsi="Arial" w:cs="Arial"/>
      <w:kern w:val="2"/>
      <w:sz w:val="24"/>
      <w:lang w:val="en-US" w:eastAsia="zh-CN" w:bidi="ar-SA"/>
    </w:rPr>
  </w:style>
  <w:style w:type="character" w:customStyle="1" w:styleId="16">
    <w:name w:val="书籍标题1"/>
    <w:qFormat/>
    <w:rPr>
      <w:b/>
      <w:bCs/>
      <w:smallCaps/>
      <w:spacing w:val="5"/>
    </w:rPr>
  </w:style>
  <w:style w:type="character" w:customStyle="1" w:styleId="con">
    <w:name w:val="con"/>
    <w:qFormat/>
  </w:style>
  <w:style w:type="character" w:customStyle="1" w:styleId="17">
    <w:name w:val="明显参考1"/>
    <w:qFormat/>
    <w:rPr>
      <w:b/>
      <w:bCs/>
      <w:smallCaps/>
      <w:color w:val="C0504D"/>
      <w:spacing w:val="5"/>
      <w:u w:val="single"/>
    </w:rPr>
  </w:style>
  <w:style w:type="character" w:customStyle="1" w:styleId="grame">
    <w:name w:val="grame"/>
    <w:basedOn w:val="a2"/>
    <w:qFormat/>
  </w:style>
  <w:style w:type="character" w:customStyle="1" w:styleId="22">
    <w:name w:val="正文文本缩进 2 字符"/>
    <w:basedOn w:val="a2"/>
    <w:link w:val="21"/>
    <w:qFormat/>
    <w:rPr>
      <w:rFonts w:ascii="宋体" w:hAnsi="宋体"/>
      <w:sz w:val="24"/>
    </w:rPr>
  </w:style>
  <w:style w:type="character" w:customStyle="1" w:styleId="a9">
    <w:name w:val="文档结构图 字符"/>
    <w:basedOn w:val="a2"/>
    <w:link w:val="a8"/>
    <w:qFormat/>
    <w:rPr>
      <w:shd w:val="clear" w:color="auto" w:fill="000080"/>
    </w:rPr>
  </w:style>
  <w:style w:type="character" w:customStyle="1" w:styleId="af0">
    <w:name w:val="正文文本 字符"/>
    <w:basedOn w:val="a2"/>
    <w:link w:val="af"/>
    <w:qFormat/>
    <w:rPr>
      <w:rFonts w:ascii="Arial" w:hAnsi="Arial" w:cs="Arial"/>
      <w:sz w:val="24"/>
    </w:rPr>
  </w:style>
  <w:style w:type="character" w:customStyle="1" w:styleId="af6">
    <w:name w:val="纯文本 字符"/>
    <w:basedOn w:val="a2"/>
    <w:link w:val="af5"/>
    <w:qFormat/>
    <w:rPr>
      <w:rFonts w:ascii="宋体" w:eastAsia="宋体" w:hAnsi="Courier New"/>
    </w:rPr>
  </w:style>
  <w:style w:type="character" w:customStyle="1" w:styleId="aff6">
    <w:name w:val="正文首行缩进 字符"/>
    <w:basedOn w:val="af0"/>
    <w:link w:val="aff5"/>
    <w:qFormat/>
    <w:rPr>
      <w:rFonts w:ascii="Arial" w:hAnsi="Arial" w:cs="Arial"/>
      <w:sz w:val="24"/>
    </w:rPr>
  </w:style>
  <w:style w:type="character" w:customStyle="1" w:styleId="aff2">
    <w:name w:val="普通(网站) 字符"/>
    <w:link w:val="aff1"/>
    <w:uiPriority w:val="99"/>
    <w:qFormat/>
    <w:rPr>
      <w:rFonts w:ascii="Arial Unicode MS" w:eastAsia="Arial Unicode MS" w:hAnsi="Arial Unicode MS" w:cs="Arial Unicode MS"/>
      <w:kern w:val="0"/>
      <w:sz w:val="24"/>
      <w:szCs w:val="24"/>
    </w:rPr>
  </w:style>
  <w:style w:type="character" w:customStyle="1" w:styleId="ac">
    <w:name w:val="批注文字 字符"/>
    <w:basedOn w:val="a2"/>
    <w:link w:val="ab"/>
    <w:uiPriority w:val="99"/>
    <w:qFormat/>
    <w:rPr>
      <w:kern w:val="2"/>
      <w:sz w:val="21"/>
    </w:rPr>
  </w:style>
  <w:style w:type="character" w:customStyle="1" w:styleId="aff4">
    <w:name w:val="批注主题 字符"/>
    <w:basedOn w:val="ac"/>
    <w:link w:val="aff3"/>
    <w:uiPriority w:val="99"/>
    <w:semiHidden/>
    <w:qFormat/>
    <w:rPr>
      <w:b/>
      <w:bCs/>
      <w:kern w:val="2"/>
      <w:sz w:val="21"/>
    </w:rPr>
  </w:style>
  <w:style w:type="character" w:customStyle="1" w:styleId="bookmark-item">
    <w:name w:val="bookmark-item"/>
    <w:basedOn w:val="a2"/>
    <w:qFormat/>
  </w:style>
  <w:style w:type="character" w:customStyle="1" w:styleId="0Char">
    <w:name w:val="0正文 Char"/>
    <w:link w:val="0"/>
    <w:qFormat/>
    <w:rPr>
      <w:rFonts w:ascii="Calibri" w:hAnsi="Calibri" w:cs="黑体"/>
      <w:kern w:val="2"/>
      <w:szCs w:val="22"/>
    </w:rPr>
  </w:style>
  <w:style w:type="table" w:customStyle="1" w:styleId="5-31">
    <w:name w:val="网格表 5 深色 - 着色 31"/>
    <w:basedOn w:val="a3"/>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9BBB59"/>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9BBB59"/>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font41">
    <w:name w:val="font41"/>
    <w:basedOn w:val="a2"/>
    <w:qFormat/>
    <w:rPr>
      <w:rFonts w:ascii="Arial" w:hAnsi="Arial" w:cs="Arial"/>
      <w:color w:val="000000"/>
      <w:sz w:val="20"/>
      <w:szCs w:val="20"/>
      <w:u w:val="none"/>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character" w:customStyle="1" w:styleId="bmdetailsoverlay">
    <w:name w:val="bm_details_overlay"/>
    <w:basedOn w:val="a2"/>
  </w:style>
  <w:style w:type="character" w:customStyle="1" w:styleId="large1">
    <w:name w:val="large1"/>
    <w:rPr>
      <w:rFonts w:ascii="宋体" w:eastAsia="宋体" w:hAnsi="宋体"/>
      <w:sz w:val="21"/>
    </w:rPr>
  </w:style>
  <w:style w:type="paragraph" w:customStyle="1" w:styleId="Style145">
    <w:name w:val="_Style 145"/>
    <w:basedOn w:val="a"/>
    <w:next w:val="afffb"/>
    <w:uiPriority w:val="34"/>
    <w:qFormat/>
    <w:pPr>
      <w:ind w:firstLineChars="200" w:firstLine="420"/>
    </w:pPr>
    <w:rPr>
      <w:rFonts w:ascii="Calibri" w:hAnsi="Calibri"/>
      <w:szCs w:val="22"/>
    </w:rPr>
  </w:style>
  <w:style w:type="paragraph" w:styleId="afffb">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qq://txfil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E42-A214-414F-A347-30DC9E5C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4191</Words>
  <Characters>23894</Characters>
  <Application>Microsoft Office Word</Application>
  <DocSecurity>4</DocSecurity>
  <Lines>199</Lines>
  <Paragraphs>56</Paragraphs>
  <ScaleCrop>false</ScaleCrop>
  <Company>Microsoft</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教育教学平台建设项目—新疆艺术学院思政课教学资源项目_x000b_采购文件</dc:title>
  <dc:creator>Administrator</dc:creator>
  <cp:lastModifiedBy>Administrator</cp:lastModifiedBy>
  <cp:revision>2</cp:revision>
  <cp:lastPrinted>2021-07-13T03:13:00Z</cp:lastPrinted>
  <dcterms:created xsi:type="dcterms:W3CDTF">2023-05-16T02:34:00Z</dcterms:created>
  <dcterms:modified xsi:type="dcterms:W3CDTF">2023-05-16T02:34:00Z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E35521D0789740089D724D7D2D0F3C14</vt:lpwstr>
  </property>
</Properties>
</file>