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rPr>
          <w:rFonts w:hint="eastAsia" w:eastAsia="宋体"/>
          <w:b/>
          <w:bCs/>
          <w:szCs w:val="32"/>
          <w:highlight w:val="none"/>
          <w:lang w:eastAsia="zh-CN"/>
        </w:rPr>
      </w:pPr>
      <w:r>
        <w:rPr>
          <w:rFonts w:hint="eastAsia"/>
          <w:b/>
          <w:bCs/>
          <w:szCs w:val="32"/>
          <w:highlight w:val="none"/>
          <w:lang w:eastAsia="zh-CN"/>
        </w:rPr>
        <w:t>阜康市全域旅游交通标识标牌项目</w:t>
      </w:r>
    </w:p>
    <w:p>
      <w:pPr>
        <w:pStyle w:val="3"/>
        <w:adjustRightInd w:val="0"/>
        <w:snapToGrid w:val="0"/>
        <w:rPr>
          <w:rFonts w:hint="eastAsia"/>
          <w:b/>
          <w:bCs/>
          <w:szCs w:val="32"/>
          <w:highlight w:val="none"/>
        </w:rPr>
      </w:pPr>
      <w:bookmarkStart w:id="0" w:name="_Toc365"/>
      <w:r>
        <w:rPr>
          <w:rFonts w:hint="eastAsia"/>
          <w:b/>
          <w:bCs/>
          <w:szCs w:val="32"/>
          <w:highlight w:val="none"/>
        </w:rPr>
        <w:t>竞争性磋商公告</w:t>
      </w:r>
      <w:bookmarkEnd w:id="0"/>
    </w:p>
    <w:p>
      <w:pPr>
        <w:pStyle w:val="4"/>
        <w:spacing w:before="170" w:beforeAutospacing="0" w:after="170" w:afterAutospacing="0" w:line="400" w:lineRule="exact"/>
        <w:jc w:val="both"/>
        <w:rPr>
          <w:color w:val="000000"/>
          <w:sz w:val="24"/>
          <w:szCs w:val="24"/>
          <w:highlight w:val="none"/>
        </w:rPr>
      </w:pPr>
      <w:r>
        <w:rPr>
          <w:rStyle w:val="7"/>
          <w:rFonts w:hint="eastAsia"/>
          <w:color w:val="000000"/>
          <w:sz w:val="24"/>
          <w:szCs w:val="24"/>
          <w:highlight w:val="none"/>
        </w:rPr>
        <w:t>一、项目基本情况</w:t>
      </w:r>
    </w:p>
    <w:p>
      <w:pPr>
        <w:pStyle w:val="4"/>
        <w:spacing w:before="50" w:beforeAutospacing="0" w:after="50" w:afterAutospacing="0" w:line="400" w:lineRule="exact"/>
        <w:rPr>
          <w:rFonts w:hint="default" w:eastAsia="宋体"/>
          <w:sz w:val="24"/>
          <w:szCs w:val="24"/>
          <w:highlight w:val="none"/>
          <w:lang w:val="en-US" w:eastAsia="zh-CN"/>
        </w:rPr>
      </w:pPr>
      <w:r>
        <w:rPr>
          <w:rFonts w:hint="eastAsia"/>
          <w:color w:val="000000"/>
          <w:sz w:val="24"/>
          <w:szCs w:val="24"/>
          <w:highlight w:val="none"/>
        </w:rPr>
        <w:t xml:space="preserve">    项目编号：QTWC-2021-HW-0</w:t>
      </w:r>
      <w:r>
        <w:rPr>
          <w:rFonts w:hint="eastAsia"/>
          <w:color w:val="000000"/>
          <w:sz w:val="24"/>
          <w:szCs w:val="24"/>
          <w:highlight w:val="none"/>
          <w:lang w:val="en-US" w:eastAsia="zh-CN"/>
        </w:rPr>
        <w:t>32</w:t>
      </w:r>
    </w:p>
    <w:p>
      <w:pPr>
        <w:pStyle w:val="4"/>
        <w:spacing w:before="50" w:beforeAutospacing="0" w:after="50" w:afterAutospacing="0" w:line="400" w:lineRule="exact"/>
        <w:rPr>
          <w:rFonts w:hint="eastAsia" w:eastAsia="宋体"/>
          <w:color w:val="000000"/>
          <w:sz w:val="24"/>
          <w:szCs w:val="24"/>
          <w:highlight w:val="none"/>
          <w:lang w:eastAsia="zh-CN"/>
        </w:rPr>
      </w:pPr>
      <w:r>
        <w:rPr>
          <w:rFonts w:hint="eastAsia"/>
          <w:color w:val="000000"/>
          <w:sz w:val="24"/>
          <w:szCs w:val="24"/>
          <w:highlight w:val="none"/>
        </w:rPr>
        <w:t xml:space="preserve">    项目名称：</w:t>
      </w:r>
      <w:r>
        <w:rPr>
          <w:rFonts w:hint="eastAsia"/>
          <w:color w:val="000000"/>
          <w:sz w:val="24"/>
          <w:szCs w:val="24"/>
          <w:highlight w:val="none"/>
          <w:lang w:eastAsia="zh-CN"/>
        </w:rPr>
        <w:t>阜康市全域旅游交通标识标牌项目</w:t>
      </w:r>
    </w:p>
    <w:p>
      <w:pPr>
        <w:pStyle w:val="4"/>
        <w:spacing w:before="50" w:beforeAutospacing="0" w:after="50" w:afterAutospacing="0" w:line="400" w:lineRule="exact"/>
        <w:rPr>
          <w:rFonts w:hint="eastAsia"/>
          <w:sz w:val="24"/>
          <w:szCs w:val="24"/>
          <w:highlight w:val="none"/>
        </w:rPr>
      </w:pPr>
      <w:r>
        <w:rPr>
          <w:rFonts w:hint="eastAsia"/>
          <w:color w:val="000000"/>
          <w:sz w:val="24"/>
          <w:szCs w:val="24"/>
          <w:highlight w:val="none"/>
        </w:rPr>
        <w:t xml:space="preserve">    采购方式：竞争性磋商 </w:t>
      </w:r>
    </w:p>
    <w:p>
      <w:pPr>
        <w:pStyle w:val="4"/>
        <w:spacing w:before="50" w:beforeAutospacing="0" w:after="50" w:afterAutospacing="0" w:line="400" w:lineRule="exact"/>
        <w:ind w:firstLine="480" w:firstLineChars="200"/>
        <w:rPr>
          <w:rFonts w:hint="eastAsia"/>
          <w:color w:val="000000"/>
          <w:sz w:val="24"/>
          <w:szCs w:val="24"/>
          <w:highlight w:val="none"/>
        </w:rPr>
      </w:pPr>
      <w:r>
        <w:rPr>
          <w:rFonts w:hint="eastAsia"/>
          <w:color w:val="000000"/>
          <w:sz w:val="24"/>
          <w:szCs w:val="24"/>
          <w:highlight w:val="none"/>
        </w:rPr>
        <w:t>预算金额（元）：</w:t>
      </w:r>
      <w:r>
        <w:rPr>
          <w:rFonts w:hint="eastAsia"/>
          <w:color w:val="000000"/>
          <w:sz w:val="24"/>
          <w:szCs w:val="24"/>
          <w:highlight w:val="none"/>
          <w:lang w:val="en-US" w:eastAsia="zh-CN"/>
        </w:rPr>
        <w:t>650000.00</w:t>
      </w:r>
      <w:r>
        <w:rPr>
          <w:rFonts w:hint="eastAsia"/>
          <w:color w:val="000000"/>
          <w:sz w:val="24"/>
          <w:szCs w:val="24"/>
          <w:highlight w:val="none"/>
        </w:rPr>
        <w:t xml:space="preserve">元 </w:t>
      </w:r>
    </w:p>
    <w:p>
      <w:pPr>
        <w:pStyle w:val="4"/>
        <w:spacing w:before="50" w:beforeAutospacing="0" w:after="50" w:afterAutospacing="0" w:line="400" w:lineRule="exact"/>
        <w:ind w:left="1485" w:leftChars="250" w:hanging="960" w:hangingChars="400"/>
        <w:rPr>
          <w:rFonts w:hint="eastAsia" w:eastAsia="宋体"/>
          <w:color w:val="000000"/>
          <w:sz w:val="24"/>
          <w:szCs w:val="24"/>
          <w:highlight w:val="none"/>
          <w:lang w:eastAsia="zh-CN"/>
        </w:rPr>
      </w:pPr>
      <w:r>
        <w:rPr>
          <w:rFonts w:hint="eastAsia"/>
          <w:color w:val="000000"/>
          <w:sz w:val="24"/>
          <w:szCs w:val="24"/>
          <w:highlight w:val="none"/>
        </w:rPr>
        <w:t>采购内容：</w:t>
      </w:r>
      <w:r>
        <w:rPr>
          <w:rFonts w:hint="eastAsia"/>
          <w:color w:val="000000"/>
          <w:sz w:val="24"/>
          <w:szCs w:val="24"/>
          <w:highlight w:val="none"/>
          <w:lang w:eastAsia="zh-CN"/>
        </w:rPr>
        <w:t>旅游服务引导标识标牌采购</w:t>
      </w:r>
    </w:p>
    <w:p>
      <w:pPr>
        <w:pStyle w:val="4"/>
        <w:spacing w:before="170" w:beforeAutospacing="0" w:after="170" w:afterAutospacing="0" w:line="400" w:lineRule="exact"/>
        <w:jc w:val="both"/>
        <w:rPr>
          <w:rFonts w:hint="eastAsia"/>
          <w:color w:val="000000"/>
          <w:sz w:val="24"/>
          <w:szCs w:val="24"/>
          <w:highlight w:val="none"/>
        </w:rPr>
      </w:pPr>
      <w:r>
        <w:rPr>
          <w:rStyle w:val="7"/>
          <w:rFonts w:hint="eastAsia"/>
          <w:color w:val="000000"/>
          <w:sz w:val="24"/>
          <w:szCs w:val="24"/>
          <w:highlight w:val="none"/>
        </w:rPr>
        <w:t>二、申请人的资格要求：</w:t>
      </w:r>
      <w:r>
        <w:rPr>
          <w:rFonts w:hint="eastAsia"/>
          <w:color w:val="000000"/>
          <w:sz w:val="24"/>
          <w:szCs w:val="24"/>
          <w:highlight w:val="none"/>
        </w:rPr>
        <w:t xml:space="preserve">   </w:t>
      </w:r>
    </w:p>
    <w:p>
      <w:pPr>
        <w:pStyle w:val="4"/>
        <w:spacing w:before="170" w:beforeAutospacing="0" w:after="170" w:afterAutospacing="0" w:line="400" w:lineRule="exact"/>
        <w:jc w:val="both"/>
        <w:rPr>
          <w:rFonts w:hint="eastAsia"/>
          <w:color w:val="000000"/>
          <w:sz w:val="24"/>
          <w:szCs w:val="24"/>
          <w:highlight w:val="none"/>
        </w:rPr>
      </w:pPr>
      <w:r>
        <w:rPr>
          <w:rFonts w:hint="eastAsia"/>
          <w:color w:val="000000"/>
          <w:sz w:val="24"/>
          <w:szCs w:val="24"/>
          <w:highlight w:val="none"/>
        </w:rPr>
        <w:t>1.满足《中华人民共和国政府采购法》第二十二条规定；</w:t>
      </w:r>
    </w:p>
    <w:p>
      <w:pPr>
        <w:pStyle w:val="4"/>
        <w:spacing w:before="170" w:beforeAutospacing="0" w:after="170" w:afterAutospacing="0" w:line="400" w:lineRule="exact"/>
        <w:jc w:val="both"/>
        <w:rPr>
          <w:rFonts w:hint="eastAsia"/>
          <w:color w:val="000000"/>
          <w:sz w:val="24"/>
          <w:szCs w:val="24"/>
          <w:highlight w:val="none"/>
        </w:rPr>
      </w:pPr>
      <w:r>
        <w:rPr>
          <w:rFonts w:hint="eastAsia"/>
          <w:color w:val="000000"/>
          <w:sz w:val="24"/>
          <w:szCs w:val="24"/>
          <w:highlight w:val="none"/>
        </w:rPr>
        <w:t>2.落实政府采购政策需满足的资格要求：无</w:t>
      </w:r>
    </w:p>
    <w:p>
      <w:pPr>
        <w:pStyle w:val="4"/>
        <w:spacing w:before="170" w:beforeAutospacing="0" w:after="170" w:afterAutospacing="0" w:line="400" w:lineRule="exact"/>
        <w:jc w:val="both"/>
        <w:rPr>
          <w:rFonts w:hint="eastAsia"/>
          <w:color w:val="000000"/>
          <w:sz w:val="24"/>
          <w:szCs w:val="24"/>
          <w:highlight w:val="none"/>
        </w:rPr>
      </w:pPr>
      <w:r>
        <w:rPr>
          <w:rFonts w:hint="eastAsia"/>
          <w:color w:val="000000"/>
          <w:sz w:val="24"/>
          <w:szCs w:val="24"/>
          <w:highlight w:val="none"/>
        </w:rPr>
        <w:t>3.本项目的特定资格要求：</w:t>
      </w:r>
    </w:p>
    <w:p>
      <w:pPr>
        <w:pStyle w:val="4"/>
        <w:spacing w:before="170" w:beforeAutospacing="0" w:after="170" w:afterAutospacing="0" w:line="400" w:lineRule="exact"/>
        <w:jc w:val="both"/>
        <w:rPr>
          <w:rFonts w:hint="eastAsia"/>
          <w:color w:val="000000"/>
          <w:sz w:val="24"/>
          <w:szCs w:val="24"/>
          <w:highlight w:val="none"/>
        </w:rPr>
      </w:pPr>
      <w:r>
        <w:rPr>
          <w:rFonts w:hint="eastAsia"/>
          <w:color w:val="000000"/>
          <w:sz w:val="24"/>
          <w:szCs w:val="24"/>
          <w:highlight w:val="none"/>
        </w:rPr>
        <w:t>（1）潜在供应商必须在中国境内注册，具有独立法人资格，持有有效的营业执照，并在人员、设备、资金等方面具有相应的能力；</w:t>
      </w:r>
    </w:p>
    <w:p>
      <w:pPr>
        <w:pStyle w:val="4"/>
        <w:spacing w:before="170" w:beforeAutospacing="0" w:after="170" w:afterAutospacing="0" w:line="400" w:lineRule="exact"/>
        <w:jc w:val="both"/>
        <w:rPr>
          <w:rFonts w:hint="eastAsia"/>
          <w:color w:val="000000"/>
          <w:sz w:val="24"/>
          <w:szCs w:val="24"/>
          <w:highlight w:val="none"/>
        </w:rPr>
      </w:pPr>
      <w:r>
        <w:rPr>
          <w:rFonts w:hint="eastAsia"/>
          <w:color w:val="000000"/>
          <w:sz w:val="24"/>
          <w:szCs w:val="24"/>
          <w:highlight w:val="none"/>
        </w:rPr>
        <w:t>（2）单位负责人为同一人或者存在直接控股、管理关系的不同供应商，不得参加同一合同项下的政府采购活动；</w:t>
      </w:r>
    </w:p>
    <w:p>
      <w:pPr>
        <w:pStyle w:val="4"/>
        <w:spacing w:before="170" w:beforeAutospacing="0" w:after="170" w:afterAutospacing="0" w:line="400" w:lineRule="exact"/>
        <w:jc w:val="both"/>
        <w:rPr>
          <w:rFonts w:hint="eastAsia"/>
          <w:color w:val="000000"/>
          <w:sz w:val="24"/>
          <w:szCs w:val="24"/>
          <w:highlight w:val="none"/>
        </w:rPr>
      </w:pPr>
      <w:r>
        <w:rPr>
          <w:rFonts w:hint="eastAsia"/>
          <w:color w:val="000000"/>
          <w:sz w:val="24"/>
          <w:szCs w:val="24"/>
          <w:highlight w:val="none"/>
        </w:rPr>
        <w:t>（3）在“信用中国”网站（www.creditchina.gov.cn)中被列入失信被执行人、重大税收违法案件当事人名单及中国政府采购网（www.ccgp.gov.cn)中政府采购严重违法失信行为记录名单的供应商，不得参加本次项目；</w:t>
      </w:r>
    </w:p>
    <w:p>
      <w:pPr>
        <w:pStyle w:val="4"/>
        <w:spacing w:before="170" w:beforeAutospacing="0" w:after="170" w:afterAutospacing="0" w:line="400" w:lineRule="exact"/>
        <w:jc w:val="both"/>
        <w:rPr>
          <w:rFonts w:hint="eastAsia"/>
          <w:color w:val="000000"/>
          <w:sz w:val="24"/>
          <w:szCs w:val="24"/>
          <w:highlight w:val="none"/>
        </w:rPr>
      </w:pPr>
      <w:r>
        <w:rPr>
          <w:rFonts w:hint="eastAsia"/>
          <w:color w:val="000000"/>
          <w:sz w:val="24"/>
          <w:szCs w:val="24"/>
          <w:highlight w:val="none"/>
        </w:rPr>
        <w:t>（4）资格审查方式：资格后审；</w:t>
      </w:r>
    </w:p>
    <w:p>
      <w:pPr>
        <w:pStyle w:val="4"/>
        <w:spacing w:before="170" w:beforeAutospacing="0" w:after="170" w:afterAutospacing="0" w:line="400" w:lineRule="exact"/>
        <w:jc w:val="both"/>
        <w:rPr>
          <w:rFonts w:hint="eastAsia"/>
          <w:color w:val="000000"/>
          <w:sz w:val="24"/>
          <w:szCs w:val="24"/>
          <w:highlight w:val="none"/>
        </w:rPr>
      </w:pPr>
      <w:r>
        <w:rPr>
          <w:rFonts w:hint="eastAsia"/>
          <w:color w:val="000000"/>
          <w:sz w:val="24"/>
          <w:szCs w:val="24"/>
          <w:highlight w:val="none"/>
        </w:rPr>
        <w:t>（5）本项目不接受联合体；</w:t>
      </w:r>
    </w:p>
    <w:p>
      <w:pPr>
        <w:pStyle w:val="4"/>
        <w:spacing w:before="170" w:beforeAutospacing="0" w:after="170" w:afterAutospacing="0" w:line="400" w:lineRule="exact"/>
        <w:jc w:val="both"/>
        <w:rPr>
          <w:rFonts w:hint="eastAsia"/>
          <w:color w:val="000000"/>
          <w:sz w:val="24"/>
          <w:szCs w:val="24"/>
          <w:highlight w:val="none"/>
        </w:rPr>
      </w:pPr>
      <w:r>
        <w:rPr>
          <w:rStyle w:val="7"/>
          <w:rFonts w:hint="eastAsia"/>
          <w:color w:val="000000"/>
          <w:sz w:val="24"/>
          <w:szCs w:val="24"/>
          <w:highlight w:val="none"/>
        </w:rPr>
        <w:t>三、获取采购文件</w:t>
      </w:r>
    </w:p>
    <w:p>
      <w:pPr>
        <w:pStyle w:val="4"/>
        <w:spacing w:before="50" w:beforeAutospacing="0" w:after="50" w:afterAutospacing="0" w:line="400" w:lineRule="exact"/>
        <w:rPr>
          <w:rFonts w:hint="eastAsia" w:ascii="宋体" w:hAnsi="宋体" w:eastAsia="宋体" w:cs="宋体"/>
          <w:sz w:val="24"/>
          <w:szCs w:val="24"/>
          <w:highlight w:val="none"/>
        </w:rPr>
      </w:pPr>
      <w:r>
        <w:rPr>
          <w:rFonts w:hint="eastAsia"/>
          <w:color w:val="000000"/>
          <w:sz w:val="24"/>
          <w:szCs w:val="24"/>
          <w:highlight w:val="none"/>
        </w:rPr>
        <w:t xml:space="preserve">  </w:t>
      </w:r>
      <w:r>
        <w:rPr>
          <w:rFonts w:hint="eastAsia" w:ascii="宋体" w:hAnsi="宋体" w:eastAsia="宋体" w:cs="宋体"/>
          <w:color w:val="000000"/>
          <w:sz w:val="24"/>
          <w:szCs w:val="24"/>
          <w:highlight w:val="none"/>
        </w:rPr>
        <w:t xml:space="preserve"> 时间：2021年</w:t>
      </w:r>
      <w:r>
        <w:rPr>
          <w:rFonts w:hint="eastAsia" w:ascii="宋体" w:hAnsi="宋体" w:eastAsia="宋体" w:cs="宋体"/>
          <w:color w:val="000000"/>
          <w:sz w:val="24"/>
          <w:szCs w:val="24"/>
          <w:highlight w:val="none"/>
          <w:lang w:val="en-US" w:eastAsia="zh-CN"/>
        </w:rPr>
        <w:t>08</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23</w:t>
      </w:r>
      <w:r>
        <w:rPr>
          <w:rFonts w:hint="eastAsia" w:ascii="宋体" w:hAnsi="宋体" w:eastAsia="宋体" w:cs="宋体"/>
          <w:color w:val="000000"/>
          <w:sz w:val="24"/>
          <w:szCs w:val="24"/>
          <w:highlight w:val="none"/>
        </w:rPr>
        <w:t>日至2021年0</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27</w:t>
      </w:r>
      <w:r>
        <w:rPr>
          <w:rFonts w:hint="eastAsia" w:ascii="宋体" w:hAnsi="宋体" w:eastAsia="宋体" w:cs="宋体"/>
          <w:color w:val="000000"/>
          <w:sz w:val="24"/>
          <w:szCs w:val="24"/>
          <w:highlight w:val="none"/>
        </w:rPr>
        <w:t>日，每天上午10:00至13:30，下午15:30至1</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0</w:t>
      </w:r>
      <w:bookmarkStart w:id="1" w:name="_GoBack"/>
      <w:bookmarkEnd w:id="1"/>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（北京时间，法定节假日除外）</w:t>
      </w:r>
    </w:p>
    <w:p>
      <w:pPr>
        <w:pStyle w:val="4"/>
        <w:spacing w:before="50" w:beforeAutospacing="0" w:after="50" w:afterAutospacing="0" w:line="400" w:lineRule="exac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  地点：新疆维吾尔自治区乌鲁木齐市头屯河区喀纳斯湖北路455号G1栋2楼216室（新疆软件园内） </w:t>
      </w:r>
    </w:p>
    <w:p>
      <w:pPr>
        <w:pStyle w:val="4"/>
        <w:spacing w:before="50" w:beforeAutospacing="0" w:after="5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方式：现场获取 </w:t>
      </w:r>
    </w:p>
    <w:p>
      <w:pPr>
        <w:pStyle w:val="4"/>
        <w:spacing w:before="50" w:beforeAutospacing="0" w:after="50" w:afterAutospacing="0" w:line="400" w:lineRule="exact"/>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凡有意参加竞标者，请法定代表人或授权委托人携带以下证件原件及加盖公章复印件</w:t>
      </w:r>
      <w:r>
        <w:rPr>
          <w:rFonts w:hint="eastAsia" w:ascii="宋体" w:hAnsi="宋体" w:eastAsia="宋体"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份；</w:t>
      </w:r>
    </w:p>
    <w:p>
      <w:pPr>
        <w:pStyle w:val="4"/>
        <w:spacing w:before="50" w:beforeAutospacing="0" w:after="50" w:afterAutospacing="0" w:line="400" w:lineRule="exact"/>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①企业法人营业执照副本</w:t>
      </w:r>
      <w:r>
        <w:rPr>
          <w:rFonts w:hint="eastAsia" w:cs="宋体"/>
          <w:i w:val="0"/>
          <w:caps w:val="0"/>
          <w:color w:val="000000"/>
          <w:spacing w:val="0"/>
          <w:sz w:val="24"/>
          <w:szCs w:val="24"/>
          <w:highlight w:val="none"/>
          <w:lang w:eastAsia="zh-CN"/>
        </w:rPr>
        <w:t>原件</w:t>
      </w:r>
      <w:r>
        <w:rPr>
          <w:rFonts w:hint="eastAsia" w:ascii="宋体" w:hAnsi="宋体" w:eastAsia="宋体" w:cs="宋体"/>
          <w:i w:val="0"/>
          <w:caps w:val="0"/>
          <w:color w:val="000000"/>
          <w:spacing w:val="0"/>
          <w:sz w:val="24"/>
          <w:szCs w:val="24"/>
          <w:highlight w:val="none"/>
        </w:rPr>
        <w:t>；</w:t>
      </w:r>
    </w:p>
    <w:p>
      <w:pPr>
        <w:pStyle w:val="4"/>
        <w:spacing w:before="50" w:beforeAutospacing="0" w:after="50" w:afterAutospacing="0" w:line="400" w:lineRule="exact"/>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②法定代表人身份证</w:t>
      </w:r>
      <w:r>
        <w:rPr>
          <w:rFonts w:hint="eastAsia" w:cs="宋体"/>
          <w:i w:val="0"/>
          <w:caps w:val="0"/>
          <w:color w:val="000000"/>
          <w:spacing w:val="0"/>
          <w:sz w:val="24"/>
          <w:szCs w:val="24"/>
          <w:highlight w:val="none"/>
          <w:lang w:eastAsia="zh-CN"/>
        </w:rPr>
        <w:t>原件</w:t>
      </w:r>
      <w:r>
        <w:rPr>
          <w:rFonts w:hint="eastAsia" w:ascii="宋体" w:hAnsi="宋体" w:eastAsia="宋体" w:cs="宋体"/>
          <w:i w:val="0"/>
          <w:caps w:val="0"/>
          <w:color w:val="000000"/>
          <w:spacing w:val="0"/>
          <w:sz w:val="24"/>
          <w:szCs w:val="24"/>
          <w:highlight w:val="none"/>
        </w:rPr>
        <w:t>（法定代表人报名）或法人授权委托书和被委托人身份证</w:t>
      </w:r>
      <w:r>
        <w:rPr>
          <w:rFonts w:hint="eastAsia" w:cs="宋体"/>
          <w:i w:val="0"/>
          <w:caps w:val="0"/>
          <w:color w:val="000000"/>
          <w:spacing w:val="0"/>
          <w:sz w:val="24"/>
          <w:szCs w:val="24"/>
          <w:highlight w:val="none"/>
          <w:lang w:eastAsia="zh-CN"/>
        </w:rPr>
        <w:t>原件</w:t>
      </w:r>
      <w:r>
        <w:rPr>
          <w:rFonts w:hint="eastAsia" w:ascii="宋体" w:hAnsi="宋体" w:eastAsia="宋体" w:cs="宋体"/>
          <w:i w:val="0"/>
          <w:caps w:val="0"/>
          <w:color w:val="000000"/>
          <w:spacing w:val="0"/>
          <w:sz w:val="24"/>
          <w:szCs w:val="24"/>
          <w:highlight w:val="none"/>
        </w:rPr>
        <w:t>及法人身份证复印件（被授权委托人报名）；</w:t>
      </w:r>
    </w:p>
    <w:p>
      <w:pPr>
        <w:pStyle w:val="4"/>
        <w:spacing w:before="50" w:beforeAutospacing="0" w:after="50" w:afterAutospacing="0" w:line="400" w:lineRule="exact"/>
        <w:rPr>
          <w:rFonts w:hint="eastAsia" w:ascii="宋体" w:hAnsi="宋体" w:eastAsia="宋体" w:cs="宋体"/>
          <w:i w:val="0"/>
          <w:caps w:val="0"/>
          <w:color w:val="000000"/>
          <w:spacing w:val="0"/>
          <w:sz w:val="24"/>
          <w:szCs w:val="24"/>
          <w:highlight w:val="none"/>
          <w:lang w:eastAsia="zh-CN"/>
        </w:rPr>
      </w:pPr>
      <w:r>
        <w:rPr>
          <w:rFonts w:hint="eastAsia" w:cs="宋体"/>
          <w:i w:val="0"/>
          <w:caps w:val="0"/>
          <w:color w:val="000000"/>
          <w:spacing w:val="0"/>
          <w:sz w:val="24"/>
          <w:szCs w:val="24"/>
          <w:highlight w:val="none"/>
          <w:lang w:eastAsia="zh-CN"/>
        </w:rPr>
        <w:t>③通过信用中国网站查询未被列入失信被执行人、重大税收违法案件当事人名单、中国政府采购网查询政府采购严重违法失信行为记录名单等相关主体信用记录（查询时间在公告发布之后，打印网页版截图并加盖供应商单位公章）</w:t>
      </w:r>
    </w:p>
    <w:p>
      <w:pPr>
        <w:pStyle w:val="4"/>
        <w:spacing w:before="50" w:beforeAutospacing="0" w:after="50" w:afterAutospacing="0" w:line="400" w:lineRule="exact"/>
        <w:rPr>
          <w:rFonts w:hint="eastAsia"/>
          <w:sz w:val="24"/>
          <w:szCs w:val="24"/>
          <w:highlight w:val="none"/>
        </w:rPr>
      </w:pPr>
      <w:r>
        <w:rPr>
          <w:rFonts w:hint="eastAsia"/>
          <w:color w:val="000000"/>
          <w:sz w:val="24"/>
          <w:szCs w:val="24"/>
          <w:highlight w:val="none"/>
        </w:rPr>
        <w:t xml:space="preserve">  售价（元）：</w:t>
      </w:r>
      <w:r>
        <w:rPr>
          <w:rFonts w:hint="eastAsia"/>
          <w:color w:val="000000"/>
          <w:sz w:val="24"/>
          <w:szCs w:val="24"/>
          <w:highlight w:val="none"/>
          <w:lang w:val="en-US" w:eastAsia="zh-CN"/>
        </w:rPr>
        <w:t>300</w:t>
      </w:r>
      <w:r>
        <w:rPr>
          <w:rFonts w:hint="eastAsia"/>
          <w:color w:val="000000"/>
          <w:sz w:val="24"/>
          <w:szCs w:val="24"/>
          <w:highlight w:val="none"/>
        </w:rPr>
        <w:t>（现金）</w:t>
      </w:r>
    </w:p>
    <w:p>
      <w:pPr>
        <w:pStyle w:val="4"/>
        <w:spacing w:before="170" w:beforeAutospacing="0" w:after="170" w:afterAutospacing="0" w:line="400" w:lineRule="exact"/>
        <w:jc w:val="both"/>
        <w:rPr>
          <w:rFonts w:hint="eastAsia"/>
          <w:color w:val="000000"/>
          <w:sz w:val="24"/>
          <w:szCs w:val="24"/>
          <w:highlight w:val="none"/>
        </w:rPr>
      </w:pPr>
      <w:r>
        <w:rPr>
          <w:rStyle w:val="7"/>
          <w:rFonts w:hint="eastAsia"/>
          <w:color w:val="000000"/>
          <w:sz w:val="24"/>
          <w:szCs w:val="24"/>
          <w:highlight w:val="none"/>
        </w:rPr>
        <w:t>四、响应文件提交</w:t>
      </w:r>
      <w:r>
        <w:rPr>
          <w:rFonts w:hint="eastAsia"/>
          <w:color w:val="000000"/>
          <w:sz w:val="24"/>
          <w:szCs w:val="24"/>
          <w:highlight w:val="none"/>
        </w:rPr>
        <w:t xml:space="preserve"> </w:t>
      </w:r>
    </w:p>
    <w:p>
      <w:pPr>
        <w:pStyle w:val="4"/>
        <w:spacing w:before="50" w:beforeAutospacing="0" w:after="50" w:afterAutospacing="0" w:line="400" w:lineRule="exact"/>
        <w:rPr>
          <w:rFonts w:hint="eastAsia"/>
          <w:sz w:val="24"/>
          <w:szCs w:val="24"/>
          <w:highlight w:val="none"/>
        </w:rPr>
      </w:pPr>
      <w:r>
        <w:rPr>
          <w:rFonts w:hint="eastAsia"/>
          <w:color w:val="000000"/>
          <w:sz w:val="24"/>
          <w:szCs w:val="24"/>
          <w:highlight w:val="none"/>
        </w:rPr>
        <w:t xml:space="preserve">   开标截止时间：2021年0</w:t>
      </w:r>
      <w:r>
        <w:rPr>
          <w:rFonts w:hint="eastAsia"/>
          <w:color w:val="000000"/>
          <w:sz w:val="24"/>
          <w:szCs w:val="24"/>
          <w:highlight w:val="none"/>
          <w:lang w:val="en-US" w:eastAsia="zh-CN"/>
        </w:rPr>
        <w:t>9</w:t>
      </w:r>
      <w:r>
        <w:rPr>
          <w:rFonts w:hint="eastAsia"/>
          <w:color w:val="000000"/>
          <w:sz w:val="24"/>
          <w:szCs w:val="24"/>
          <w:highlight w:val="none"/>
        </w:rPr>
        <w:t>月</w:t>
      </w:r>
      <w:r>
        <w:rPr>
          <w:rFonts w:hint="eastAsia"/>
          <w:color w:val="000000"/>
          <w:sz w:val="24"/>
          <w:szCs w:val="24"/>
          <w:highlight w:val="none"/>
          <w:lang w:val="en-US" w:eastAsia="zh-CN"/>
        </w:rPr>
        <w:t>02</w:t>
      </w:r>
      <w:r>
        <w:rPr>
          <w:rFonts w:hint="eastAsia"/>
          <w:color w:val="000000"/>
          <w:sz w:val="24"/>
          <w:szCs w:val="24"/>
          <w:highlight w:val="none"/>
        </w:rPr>
        <w:t>日 1</w:t>
      </w:r>
      <w:r>
        <w:rPr>
          <w:rFonts w:hint="eastAsia"/>
          <w:color w:val="000000"/>
          <w:sz w:val="24"/>
          <w:szCs w:val="24"/>
          <w:highlight w:val="none"/>
          <w:lang w:val="en-US" w:eastAsia="zh-CN"/>
        </w:rPr>
        <w:t>6</w:t>
      </w:r>
      <w:r>
        <w:rPr>
          <w:rFonts w:hint="eastAsia"/>
          <w:color w:val="000000"/>
          <w:sz w:val="24"/>
          <w:szCs w:val="24"/>
          <w:highlight w:val="none"/>
        </w:rPr>
        <w:t>:00（北京时间）</w:t>
      </w:r>
    </w:p>
    <w:p>
      <w:pPr>
        <w:pStyle w:val="4"/>
        <w:spacing w:before="50" w:beforeAutospacing="0" w:after="50" w:afterAutospacing="0" w:line="400" w:lineRule="exact"/>
        <w:ind w:left="560" w:hanging="480" w:hangingChars="200"/>
        <w:rPr>
          <w:rFonts w:hint="eastAsia"/>
          <w:sz w:val="24"/>
          <w:szCs w:val="24"/>
          <w:highlight w:val="none"/>
        </w:rPr>
      </w:pPr>
      <w:r>
        <w:rPr>
          <w:rFonts w:hint="eastAsia"/>
          <w:color w:val="000000"/>
          <w:sz w:val="24"/>
          <w:szCs w:val="24"/>
          <w:highlight w:val="none"/>
        </w:rPr>
        <w:t xml:space="preserve">   开标地点：新疆维吾尔自治区乌鲁木齐市头屯河区喀纳斯湖北路455号G1栋2楼210B会议室（新疆软件园内） </w:t>
      </w:r>
    </w:p>
    <w:p>
      <w:pPr>
        <w:pStyle w:val="4"/>
        <w:spacing w:before="170" w:beforeAutospacing="0" w:after="170" w:afterAutospacing="0" w:line="400" w:lineRule="exact"/>
        <w:jc w:val="both"/>
        <w:rPr>
          <w:rFonts w:hint="eastAsia"/>
          <w:color w:val="000000"/>
          <w:sz w:val="24"/>
          <w:szCs w:val="24"/>
          <w:highlight w:val="none"/>
        </w:rPr>
      </w:pPr>
      <w:r>
        <w:rPr>
          <w:rStyle w:val="7"/>
          <w:rFonts w:hint="eastAsia"/>
          <w:color w:val="000000"/>
          <w:sz w:val="24"/>
          <w:szCs w:val="24"/>
          <w:highlight w:val="none"/>
        </w:rPr>
        <w:t>五、响应文件开启</w:t>
      </w:r>
      <w:r>
        <w:rPr>
          <w:rFonts w:hint="eastAsia"/>
          <w:color w:val="000000"/>
          <w:sz w:val="24"/>
          <w:szCs w:val="24"/>
          <w:highlight w:val="none"/>
        </w:rPr>
        <w:t xml:space="preserve"> </w:t>
      </w:r>
    </w:p>
    <w:p>
      <w:pPr>
        <w:pStyle w:val="4"/>
        <w:spacing w:before="50" w:beforeAutospacing="0" w:after="50" w:afterAutospacing="0" w:line="400" w:lineRule="exact"/>
        <w:rPr>
          <w:rFonts w:hint="eastAsia"/>
          <w:sz w:val="24"/>
          <w:szCs w:val="24"/>
          <w:highlight w:val="none"/>
        </w:rPr>
      </w:pPr>
      <w:r>
        <w:rPr>
          <w:rFonts w:hint="eastAsia"/>
          <w:color w:val="000000"/>
          <w:sz w:val="24"/>
          <w:szCs w:val="24"/>
          <w:highlight w:val="none"/>
        </w:rPr>
        <w:t xml:space="preserve">  开启时间：2021年0</w:t>
      </w:r>
      <w:r>
        <w:rPr>
          <w:rFonts w:hint="eastAsia"/>
          <w:color w:val="000000"/>
          <w:sz w:val="24"/>
          <w:szCs w:val="24"/>
          <w:highlight w:val="none"/>
          <w:lang w:val="en-US" w:eastAsia="zh-CN"/>
        </w:rPr>
        <w:t>9</w:t>
      </w:r>
      <w:r>
        <w:rPr>
          <w:rFonts w:hint="eastAsia"/>
          <w:color w:val="000000"/>
          <w:sz w:val="24"/>
          <w:szCs w:val="24"/>
          <w:highlight w:val="none"/>
        </w:rPr>
        <w:t>月</w:t>
      </w:r>
      <w:r>
        <w:rPr>
          <w:rFonts w:hint="eastAsia"/>
          <w:color w:val="000000"/>
          <w:sz w:val="24"/>
          <w:szCs w:val="24"/>
          <w:highlight w:val="none"/>
          <w:lang w:val="en-US" w:eastAsia="zh-CN"/>
        </w:rPr>
        <w:t>02</w:t>
      </w:r>
      <w:r>
        <w:rPr>
          <w:rFonts w:hint="eastAsia"/>
          <w:color w:val="000000"/>
          <w:sz w:val="24"/>
          <w:szCs w:val="24"/>
          <w:highlight w:val="none"/>
        </w:rPr>
        <w:t>日 1</w:t>
      </w:r>
      <w:r>
        <w:rPr>
          <w:rFonts w:hint="eastAsia"/>
          <w:color w:val="000000"/>
          <w:sz w:val="24"/>
          <w:szCs w:val="24"/>
          <w:highlight w:val="none"/>
          <w:lang w:val="en-US" w:eastAsia="zh-CN"/>
        </w:rPr>
        <w:t>6</w:t>
      </w:r>
      <w:r>
        <w:rPr>
          <w:rFonts w:hint="eastAsia"/>
          <w:color w:val="000000"/>
          <w:sz w:val="24"/>
          <w:szCs w:val="24"/>
          <w:highlight w:val="none"/>
        </w:rPr>
        <w:t>:00（北京时间）</w:t>
      </w:r>
    </w:p>
    <w:p>
      <w:pPr>
        <w:pStyle w:val="4"/>
        <w:spacing w:before="50" w:beforeAutospacing="0" w:after="50" w:afterAutospacing="0" w:line="400" w:lineRule="exact"/>
        <w:ind w:left="280" w:hanging="240" w:hangingChars="100"/>
        <w:rPr>
          <w:rFonts w:hint="eastAsia"/>
          <w:sz w:val="24"/>
          <w:szCs w:val="24"/>
          <w:highlight w:val="none"/>
        </w:rPr>
      </w:pPr>
      <w:r>
        <w:rPr>
          <w:rFonts w:hint="eastAsia"/>
          <w:color w:val="000000"/>
          <w:sz w:val="24"/>
          <w:szCs w:val="24"/>
          <w:highlight w:val="none"/>
        </w:rPr>
        <w:t xml:space="preserve">  地点：新疆维吾尔自治区乌鲁木齐市头屯河区喀纳斯湖北路455号G1栋2楼210B会议室（新疆软件园内） </w:t>
      </w:r>
    </w:p>
    <w:p>
      <w:pPr>
        <w:pStyle w:val="4"/>
        <w:spacing w:before="170" w:beforeAutospacing="0" w:after="170" w:afterAutospacing="0" w:line="400" w:lineRule="exact"/>
        <w:jc w:val="both"/>
        <w:rPr>
          <w:rFonts w:hint="eastAsia"/>
          <w:b/>
          <w:bCs/>
          <w:color w:val="000000"/>
          <w:sz w:val="24"/>
          <w:szCs w:val="24"/>
          <w:highlight w:val="none"/>
        </w:rPr>
      </w:pPr>
      <w:r>
        <w:rPr>
          <w:rStyle w:val="7"/>
          <w:rFonts w:hint="eastAsia"/>
          <w:color w:val="000000"/>
          <w:sz w:val="24"/>
          <w:szCs w:val="24"/>
          <w:highlight w:val="none"/>
        </w:rPr>
        <w:t xml:space="preserve">六、公告期限    </w:t>
      </w:r>
    </w:p>
    <w:p>
      <w:pPr>
        <w:pStyle w:val="4"/>
        <w:spacing w:before="50" w:beforeAutospacing="0" w:after="50" w:afterAutospacing="0" w:line="400" w:lineRule="exact"/>
        <w:rPr>
          <w:rFonts w:hint="eastAsia"/>
          <w:color w:val="000000"/>
          <w:sz w:val="24"/>
          <w:szCs w:val="24"/>
          <w:highlight w:val="none"/>
        </w:rPr>
      </w:pPr>
      <w:r>
        <w:rPr>
          <w:rFonts w:hint="eastAsia"/>
          <w:color w:val="000000"/>
          <w:sz w:val="24"/>
          <w:szCs w:val="24"/>
          <w:highlight w:val="none"/>
        </w:rPr>
        <w:t xml:space="preserve">   自本公告发布之日起</w:t>
      </w:r>
      <w:r>
        <w:rPr>
          <w:rFonts w:hint="eastAsia"/>
          <w:color w:val="000000"/>
          <w:sz w:val="24"/>
          <w:szCs w:val="24"/>
          <w:highlight w:val="none"/>
          <w:lang w:val="en-US" w:eastAsia="zh-CN"/>
        </w:rPr>
        <w:t>3</w:t>
      </w:r>
      <w:r>
        <w:rPr>
          <w:rFonts w:hint="eastAsia"/>
          <w:color w:val="000000"/>
          <w:sz w:val="24"/>
          <w:szCs w:val="24"/>
          <w:highlight w:val="none"/>
        </w:rPr>
        <w:t>个工作日。</w:t>
      </w:r>
    </w:p>
    <w:p>
      <w:pPr>
        <w:pStyle w:val="4"/>
        <w:spacing w:before="170" w:beforeAutospacing="0" w:after="170" w:afterAutospacing="0" w:line="400" w:lineRule="exact"/>
        <w:jc w:val="both"/>
        <w:rPr>
          <w:rFonts w:hint="eastAsia"/>
          <w:color w:val="000000"/>
          <w:sz w:val="24"/>
          <w:szCs w:val="24"/>
          <w:highlight w:val="none"/>
        </w:rPr>
      </w:pPr>
      <w:r>
        <w:rPr>
          <w:rStyle w:val="7"/>
          <w:rFonts w:hint="eastAsia"/>
          <w:color w:val="000000"/>
          <w:sz w:val="24"/>
          <w:szCs w:val="24"/>
          <w:highlight w:val="none"/>
        </w:rPr>
        <w:t>七、其他补充事宜</w:t>
      </w:r>
      <w:r>
        <w:rPr>
          <w:rFonts w:hint="eastAsia"/>
          <w:color w:val="000000"/>
          <w:sz w:val="24"/>
          <w:szCs w:val="24"/>
          <w:highlight w:val="none"/>
        </w:rPr>
        <w:t xml:space="preserve"> </w:t>
      </w:r>
    </w:p>
    <w:p>
      <w:pPr>
        <w:pStyle w:val="4"/>
        <w:spacing w:before="50" w:beforeAutospacing="0" w:after="50" w:afterAutospacing="0" w:line="400" w:lineRule="exact"/>
        <w:rPr>
          <w:rFonts w:hint="eastAsia"/>
          <w:color w:val="000000"/>
          <w:sz w:val="24"/>
          <w:szCs w:val="24"/>
          <w:highlight w:val="none"/>
        </w:rPr>
      </w:pPr>
      <w:r>
        <w:rPr>
          <w:rFonts w:hint="eastAsia"/>
          <w:color w:val="000000"/>
          <w:sz w:val="24"/>
          <w:szCs w:val="24"/>
          <w:highlight w:val="none"/>
        </w:rPr>
        <w:t xml:space="preserve">   无  </w:t>
      </w:r>
    </w:p>
    <w:p>
      <w:pPr>
        <w:pStyle w:val="4"/>
        <w:spacing w:before="170" w:beforeAutospacing="0" w:after="170" w:afterAutospacing="0" w:line="400" w:lineRule="exact"/>
        <w:jc w:val="both"/>
        <w:rPr>
          <w:rFonts w:hint="eastAsia"/>
          <w:color w:val="000000"/>
          <w:sz w:val="24"/>
          <w:szCs w:val="24"/>
          <w:highlight w:val="none"/>
        </w:rPr>
      </w:pPr>
      <w:r>
        <w:rPr>
          <w:rStyle w:val="7"/>
          <w:rFonts w:hint="eastAsia"/>
          <w:color w:val="000000"/>
          <w:sz w:val="24"/>
          <w:szCs w:val="24"/>
          <w:highlight w:val="none"/>
        </w:rPr>
        <w:t>八、凡对本次招标提出询问，请按以下方式联系</w:t>
      </w:r>
    </w:p>
    <w:p>
      <w:pPr>
        <w:pStyle w:val="4"/>
        <w:spacing w:before="50" w:beforeAutospacing="0" w:after="50" w:afterAutospacing="0" w:line="400" w:lineRule="exact"/>
        <w:ind w:firstLine="420"/>
        <w:rPr>
          <w:rFonts w:hint="eastAsia"/>
          <w:color w:val="000000"/>
          <w:sz w:val="24"/>
          <w:szCs w:val="24"/>
          <w:highlight w:val="none"/>
        </w:rPr>
      </w:pPr>
      <w:r>
        <w:rPr>
          <w:rFonts w:hint="eastAsia"/>
          <w:color w:val="000000"/>
          <w:sz w:val="24"/>
          <w:szCs w:val="24"/>
          <w:highlight w:val="none"/>
        </w:rPr>
        <w:t>1.采购人信息</w:t>
      </w:r>
    </w:p>
    <w:p>
      <w:pPr>
        <w:pStyle w:val="4"/>
        <w:spacing w:before="50" w:beforeAutospacing="0" w:after="50" w:afterAutospacing="0" w:line="400" w:lineRule="exact"/>
        <w:ind w:firstLine="420"/>
        <w:rPr>
          <w:rFonts w:hint="eastAsia" w:eastAsia="宋体"/>
          <w:color w:val="000000"/>
          <w:sz w:val="24"/>
          <w:szCs w:val="24"/>
          <w:highlight w:val="none"/>
          <w:lang w:eastAsia="zh-CN"/>
        </w:rPr>
      </w:pPr>
      <w:r>
        <w:rPr>
          <w:rFonts w:hint="eastAsia"/>
          <w:color w:val="000000"/>
          <w:sz w:val="24"/>
          <w:szCs w:val="24"/>
          <w:highlight w:val="none"/>
        </w:rPr>
        <w:t>名 称：</w:t>
      </w:r>
      <w:r>
        <w:rPr>
          <w:rFonts w:hint="eastAsia"/>
          <w:color w:val="000000"/>
          <w:sz w:val="24"/>
          <w:szCs w:val="24"/>
          <w:highlight w:val="none"/>
          <w:lang w:eastAsia="zh-CN"/>
        </w:rPr>
        <w:t>阜康市文化体育广播电视和旅游局</w:t>
      </w:r>
    </w:p>
    <w:p>
      <w:pPr>
        <w:pStyle w:val="4"/>
        <w:spacing w:before="50" w:beforeAutospacing="0" w:after="50" w:afterAutospacing="0" w:line="400" w:lineRule="exact"/>
        <w:ind w:firstLine="420"/>
        <w:rPr>
          <w:rFonts w:hint="eastAsia"/>
          <w:color w:val="000000"/>
          <w:sz w:val="24"/>
          <w:szCs w:val="24"/>
          <w:highlight w:val="none"/>
        </w:rPr>
      </w:pPr>
      <w:r>
        <w:rPr>
          <w:rFonts w:hint="eastAsia"/>
          <w:color w:val="000000"/>
          <w:sz w:val="24"/>
          <w:szCs w:val="24"/>
          <w:highlight w:val="none"/>
        </w:rPr>
        <w:t>地 址：博峰西路421号</w:t>
      </w:r>
    </w:p>
    <w:p>
      <w:pPr>
        <w:pStyle w:val="4"/>
        <w:spacing w:before="50" w:beforeAutospacing="0" w:after="50" w:afterAutospacing="0" w:line="400" w:lineRule="exact"/>
        <w:ind w:firstLine="420"/>
        <w:rPr>
          <w:rFonts w:hint="eastAsia" w:eastAsia="宋体"/>
          <w:color w:val="000000"/>
          <w:sz w:val="24"/>
          <w:szCs w:val="24"/>
          <w:highlight w:val="none"/>
          <w:lang w:eastAsia="zh-CN"/>
        </w:rPr>
      </w:pPr>
      <w:r>
        <w:rPr>
          <w:rFonts w:hint="eastAsia"/>
          <w:color w:val="000000"/>
          <w:sz w:val="24"/>
          <w:szCs w:val="24"/>
          <w:highlight w:val="none"/>
        </w:rPr>
        <w:t>联系人：</w:t>
      </w:r>
      <w:r>
        <w:rPr>
          <w:rFonts w:hint="eastAsia"/>
          <w:color w:val="000000"/>
          <w:sz w:val="24"/>
          <w:szCs w:val="24"/>
          <w:highlight w:val="none"/>
          <w:lang w:eastAsia="zh-CN"/>
        </w:rPr>
        <w:t>徐晶晶</w:t>
      </w:r>
    </w:p>
    <w:p>
      <w:pPr>
        <w:pStyle w:val="4"/>
        <w:spacing w:before="50" w:beforeAutospacing="0" w:after="50" w:afterAutospacing="0" w:line="400" w:lineRule="exact"/>
        <w:ind w:firstLine="420"/>
        <w:rPr>
          <w:rFonts w:hint="default" w:eastAsia="宋体"/>
          <w:color w:val="000000"/>
          <w:sz w:val="24"/>
          <w:szCs w:val="24"/>
          <w:highlight w:val="none"/>
          <w:lang w:val="en-US" w:eastAsia="zh-CN"/>
        </w:rPr>
      </w:pPr>
      <w:r>
        <w:rPr>
          <w:rFonts w:hint="eastAsia"/>
          <w:color w:val="000000"/>
          <w:sz w:val="24"/>
          <w:szCs w:val="24"/>
          <w:highlight w:val="none"/>
        </w:rPr>
        <w:t>联系方式：</w:t>
      </w:r>
      <w:r>
        <w:rPr>
          <w:rFonts w:hint="eastAsia"/>
          <w:color w:val="000000"/>
          <w:sz w:val="24"/>
          <w:szCs w:val="24"/>
          <w:highlight w:val="none"/>
          <w:lang w:val="en-US" w:eastAsia="zh-CN"/>
        </w:rPr>
        <w:t>15559338080</w:t>
      </w:r>
    </w:p>
    <w:p>
      <w:pPr>
        <w:pStyle w:val="4"/>
        <w:spacing w:before="50" w:beforeAutospacing="0" w:after="50" w:afterAutospacing="0" w:line="400" w:lineRule="exact"/>
        <w:ind w:firstLine="420"/>
        <w:rPr>
          <w:rFonts w:hint="eastAsia"/>
          <w:color w:val="000000"/>
          <w:sz w:val="24"/>
          <w:szCs w:val="24"/>
          <w:highlight w:val="none"/>
        </w:rPr>
      </w:pPr>
      <w:r>
        <w:rPr>
          <w:rFonts w:hint="eastAsia"/>
          <w:color w:val="000000"/>
          <w:sz w:val="24"/>
          <w:szCs w:val="24"/>
          <w:highlight w:val="none"/>
        </w:rPr>
        <w:t>2.采购代理机构信息</w:t>
      </w:r>
    </w:p>
    <w:p>
      <w:pPr>
        <w:pStyle w:val="4"/>
        <w:spacing w:before="50" w:beforeAutospacing="0" w:after="50" w:afterAutospacing="0" w:line="400" w:lineRule="exact"/>
        <w:ind w:firstLine="420"/>
        <w:rPr>
          <w:rFonts w:hint="eastAsia"/>
          <w:color w:val="000000"/>
          <w:sz w:val="24"/>
          <w:szCs w:val="24"/>
          <w:highlight w:val="none"/>
        </w:rPr>
      </w:pPr>
      <w:r>
        <w:rPr>
          <w:rFonts w:hint="eastAsia"/>
          <w:color w:val="000000"/>
          <w:sz w:val="24"/>
          <w:szCs w:val="24"/>
          <w:highlight w:val="none"/>
        </w:rPr>
        <w:t>名 称：新疆清泰万成项目管理有限公司</w:t>
      </w:r>
    </w:p>
    <w:p>
      <w:pPr>
        <w:pStyle w:val="4"/>
        <w:spacing w:before="50" w:beforeAutospacing="0" w:after="50" w:afterAutospacing="0" w:line="400" w:lineRule="exact"/>
        <w:ind w:left="1400" w:hanging="1200" w:hangingChars="500"/>
        <w:contextualSpacing/>
        <w:jc w:val="both"/>
        <w:rPr>
          <w:rFonts w:hint="eastAsia"/>
          <w:color w:val="000000"/>
          <w:sz w:val="24"/>
          <w:szCs w:val="24"/>
          <w:highlight w:val="none"/>
        </w:rPr>
      </w:pPr>
      <w:r>
        <w:rPr>
          <w:rFonts w:hint="eastAsia"/>
          <w:color w:val="000000"/>
          <w:sz w:val="24"/>
          <w:szCs w:val="24"/>
          <w:highlight w:val="none"/>
        </w:rPr>
        <w:t xml:space="preserve">   地 址：新疆维吾尔自治区乌鲁木齐市头屯河区喀纳斯湖北路455号G1栋2楼216室（新疆软件园内） </w:t>
      </w:r>
    </w:p>
    <w:p>
      <w:pPr>
        <w:pStyle w:val="4"/>
        <w:spacing w:before="50" w:beforeAutospacing="0" w:after="50" w:afterAutospacing="0" w:line="400" w:lineRule="exact"/>
        <w:ind w:firstLine="420"/>
        <w:rPr>
          <w:rFonts w:hint="eastAsia"/>
          <w:color w:val="000000"/>
          <w:sz w:val="24"/>
          <w:szCs w:val="24"/>
          <w:highlight w:val="none"/>
        </w:rPr>
      </w:pPr>
      <w:r>
        <w:rPr>
          <w:rFonts w:hint="eastAsia"/>
          <w:color w:val="000000"/>
          <w:sz w:val="24"/>
          <w:szCs w:val="24"/>
          <w:highlight w:val="none"/>
        </w:rPr>
        <w:t>3.项目联系方式</w:t>
      </w:r>
    </w:p>
    <w:p>
      <w:pPr>
        <w:pStyle w:val="4"/>
        <w:spacing w:before="50" w:beforeAutospacing="0" w:after="50" w:afterAutospacing="0" w:line="400" w:lineRule="exact"/>
        <w:ind w:firstLine="480" w:firstLineChars="200"/>
        <w:contextualSpacing/>
        <w:rPr>
          <w:rFonts w:hint="eastAsia" w:eastAsia="宋体"/>
          <w:color w:val="000000"/>
          <w:sz w:val="24"/>
          <w:szCs w:val="24"/>
          <w:highlight w:val="none"/>
          <w:lang w:eastAsia="zh-CN"/>
        </w:rPr>
      </w:pPr>
      <w:r>
        <w:rPr>
          <w:rFonts w:hint="eastAsia"/>
          <w:color w:val="000000"/>
          <w:sz w:val="24"/>
          <w:szCs w:val="24"/>
          <w:highlight w:val="none"/>
        </w:rPr>
        <w:t>项目联系人：</w:t>
      </w:r>
      <w:r>
        <w:rPr>
          <w:rFonts w:hint="eastAsia"/>
          <w:sz w:val="24"/>
          <w:szCs w:val="24"/>
          <w:highlight w:val="none"/>
          <w:lang w:eastAsia="zh-CN"/>
        </w:rPr>
        <w:t>马琦</w:t>
      </w:r>
    </w:p>
    <w:p>
      <w:pPr>
        <w:pStyle w:val="4"/>
        <w:spacing w:before="50" w:beforeAutospacing="0" w:after="50" w:afterAutospacing="0" w:line="400" w:lineRule="exact"/>
        <w:ind w:left="1279" w:leftChars="266" w:hanging="720" w:hangingChars="300"/>
        <w:contextualSpacing/>
        <w:rPr>
          <w:rStyle w:val="8"/>
          <w:rFonts w:hint="eastAsia"/>
          <w:sz w:val="28"/>
          <w:szCs w:val="40"/>
          <w:highlight w:val="none"/>
        </w:rPr>
      </w:pPr>
      <w:r>
        <w:rPr>
          <w:rFonts w:hint="eastAsia"/>
          <w:color w:val="000000"/>
          <w:sz w:val="24"/>
          <w:szCs w:val="24"/>
          <w:highlight w:val="none"/>
        </w:rPr>
        <w:t>电 话：</w:t>
      </w:r>
      <w:r>
        <w:rPr>
          <w:rFonts w:hint="eastAsia"/>
          <w:sz w:val="24"/>
          <w:szCs w:val="24"/>
          <w:highlight w:val="none"/>
        </w:rPr>
        <w:t>0991-3737304</w:t>
      </w:r>
    </w:p>
    <w:p>
      <w:pPr>
        <w:rPr>
          <w:sz w:val="20"/>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F316A"/>
    <w:rsid w:val="00100F65"/>
    <w:rsid w:val="01407F13"/>
    <w:rsid w:val="1D2F316A"/>
    <w:rsid w:val="281C5913"/>
    <w:rsid w:val="497C2F2F"/>
    <w:rsid w:val="53736982"/>
    <w:rsid w:val="5E26014E"/>
    <w:rsid w:val="68894A4A"/>
    <w:rsid w:val="74075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8"/>
    <w:qFormat/>
    <w:uiPriority w:val="9"/>
    <w:pPr>
      <w:keepNext/>
      <w:keepLines/>
      <w:spacing w:line="360" w:lineRule="auto"/>
      <w:ind w:left="0" w:leftChars="0"/>
      <w:jc w:val="center"/>
      <w:outlineLvl w:val="0"/>
    </w:pPr>
    <w:rPr>
      <w:rFonts w:ascii="Cambria" w:hAnsi="Cambria"/>
      <w:b/>
      <w:bCs/>
      <w:kern w:val="44"/>
      <w:sz w:val="32"/>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rPr>
      <w:rFonts w:ascii="Courier New" w:hAnsi="Courier New"/>
      <w:sz w:val="20"/>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7">
    <w:name w:val="16"/>
    <w:basedOn w:val="6"/>
    <w:qFormat/>
    <w:uiPriority w:val="0"/>
    <w:rPr>
      <w:rFonts w:hint="default" w:ascii="Times New Roman" w:hAnsi="Times New Roman" w:cs="Times New Roman"/>
      <w:b/>
      <w:bCs/>
    </w:rPr>
  </w:style>
  <w:style w:type="character" w:customStyle="1" w:styleId="8">
    <w:name w:val="标题 1 Char"/>
    <w:link w:val="3"/>
    <w:qFormat/>
    <w:uiPriority w:val="9"/>
    <w:rPr>
      <w:rFonts w:ascii="Cambria" w:hAnsi="Cambria"/>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2021-08-19T10:26:00Z</dcterms:created>
  <dc:creator>Lenovo</dc:creator>
  <cp:lastModifiedBy>Lenovo</cp:lastModifiedBy>
  <dcterms:modified xsi:type="dcterms:W3CDTF">2021-08-20T07:58:08Z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