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482" w:firstLineChars="200"/>
        <w:jc w:val="center"/>
        <w:rPr>
          <w:rFonts w:hint="eastAsia" w:ascii="仿宋_GB2312" w:hAnsi="宋体" w:eastAsia="仿宋_GB2312"/>
          <w:b/>
          <w:bCs w:val="0"/>
          <w:sz w:val="24"/>
          <w:szCs w:val="24"/>
          <w:lang w:eastAsia="zh-CN"/>
        </w:rPr>
      </w:pPr>
      <w:r>
        <w:rPr>
          <w:rFonts w:hint="eastAsia" w:ascii="仿宋_GB2312" w:hAnsi="宋体" w:eastAsia="仿宋_GB2312"/>
          <w:b/>
          <w:bCs w:val="0"/>
          <w:sz w:val="24"/>
          <w:szCs w:val="24"/>
          <w:lang w:eastAsia="zh-CN"/>
        </w:rPr>
        <w:t>喀什地区公安局保洁服务外包</w:t>
      </w:r>
      <w:r>
        <w:rPr>
          <w:rFonts w:hint="eastAsia" w:ascii="仿宋_GB2312" w:hAnsi="宋体" w:eastAsia="仿宋_GB2312"/>
          <w:b/>
          <w:bCs w:val="0"/>
          <w:sz w:val="24"/>
          <w:szCs w:val="24"/>
        </w:rPr>
        <w:t>项目</w:t>
      </w:r>
      <w:r>
        <w:rPr>
          <w:rFonts w:hint="eastAsia" w:ascii="仿宋_GB2312" w:hAnsi="宋体" w:eastAsia="仿宋_GB2312"/>
          <w:b/>
          <w:bCs w:val="0"/>
          <w:sz w:val="24"/>
          <w:szCs w:val="24"/>
          <w:lang w:eastAsia="zh-CN"/>
        </w:rPr>
        <w:t>竞争性磋商公告</w:t>
      </w:r>
    </w:p>
    <w:p/>
    <w:p>
      <w:pPr>
        <w:pStyle w:val="6"/>
        <w:ind w:firstLine="480" w:firstLineChars="200"/>
        <w:rPr>
          <w:rFonts w:hint="eastAsia" w:ascii="仿宋_GB2312" w:hAnsi="宋体" w:eastAsia="仿宋_GB2312"/>
          <w:sz w:val="24"/>
          <w:szCs w:val="24"/>
        </w:rPr>
      </w:pPr>
      <w:r>
        <w:rPr>
          <w:rFonts w:hint="eastAsia" w:ascii="仿宋_GB2312" w:hAnsi="宋体" w:eastAsia="仿宋_GB2312"/>
          <w:sz w:val="24"/>
          <w:szCs w:val="24"/>
        </w:rPr>
        <w:t>喀什地区公共资源交易中心受喀什地区</w:t>
      </w:r>
      <w:r>
        <w:rPr>
          <w:rFonts w:hint="eastAsia" w:ascii="仿宋_GB2312" w:hAnsi="宋体" w:eastAsia="仿宋_GB2312"/>
          <w:sz w:val="24"/>
          <w:szCs w:val="24"/>
          <w:lang w:eastAsia="zh-CN"/>
        </w:rPr>
        <w:t>公安局</w:t>
      </w:r>
      <w:r>
        <w:rPr>
          <w:rFonts w:hint="eastAsia" w:ascii="仿宋_GB2312" w:hAnsi="宋体" w:eastAsia="仿宋_GB2312"/>
          <w:sz w:val="24"/>
          <w:szCs w:val="24"/>
        </w:rPr>
        <w:t>的委托，就其</w:t>
      </w:r>
      <w:r>
        <w:rPr>
          <w:rFonts w:hint="eastAsia" w:ascii="仿宋_GB2312" w:hAnsi="宋体" w:eastAsia="仿宋_GB2312"/>
          <w:sz w:val="24"/>
          <w:szCs w:val="24"/>
          <w:lang w:eastAsia="zh-CN"/>
        </w:rPr>
        <w:t>保洁服务外包</w:t>
      </w:r>
      <w:r>
        <w:rPr>
          <w:rFonts w:hint="eastAsia" w:ascii="仿宋_GB2312" w:hAnsi="宋体" w:eastAsia="仿宋_GB2312"/>
          <w:sz w:val="24"/>
          <w:szCs w:val="24"/>
        </w:rPr>
        <w:t>项目以竞争性磋商的方式进行采</w:t>
      </w:r>
      <w:r>
        <w:rPr>
          <w:rFonts w:hint="eastAsia" w:ascii="仿宋_GB2312" w:hAnsi="宋体" w:eastAsia="仿宋_GB2312" w:cs="楷体"/>
          <w:sz w:val="24"/>
          <w:szCs w:val="24"/>
        </w:rPr>
        <w:t>购，现邀请合格供应商前来投标。</w:t>
      </w:r>
    </w:p>
    <w:p>
      <w:pPr>
        <w:spacing w:line="500" w:lineRule="exact"/>
        <w:ind w:firstLine="482" w:firstLineChars="200"/>
        <w:rPr>
          <w:rFonts w:hint="default" w:ascii="仿宋_GB2312" w:hAnsi="宋体" w:eastAsia="仿宋_GB2312" w:cs="宋体"/>
          <w:color w:val="000000"/>
          <w:sz w:val="24"/>
          <w:szCs w:val="24"/>
          <w:lang w:val="en-US" w:eastAsia="zh-CN"/>
        </w:rPr>
      </w:pPr>
      <w:r>
        <w:rPr>
          <w:rFonts w:hint="eastAsia" w:ascii="仿宋_GB2312" w:hAnsi="宋体" w:eastAsia="仿宋_GB2312"/>
          <w:b/>
          <w:sz w:val="24"/>
          <w:szCs w:val="24"/>
        </w:rPr>
        <w:t>一、招标项目编号</w:t>
      </w:r>
      <w:r>
        <w:rPr>
          <w:rFonts w:hint="eastAsia" w:ascii="仿宋_GB2312" w:hAnsi="宋体" w:eastAsia="仿宋_GB2312"/>
          <w:sz w:val="24"/>
          <w:szCs w:val="24"/>
        </w:rPr>
        <w:t>：</w:t>
      </w:r>
      <w:r>
        <w:rPr>
          <w:rFonts w:hint="eastAsia" w:ascii="仿宋_GB2312" w:hAnsi="宋体" w:eastAsia="仿宋_GB2312" w:cs="宋体"/>
          <w:color w:val="000000"/>
          <w:sz w:val="24"/>
          <w:szCs w:val="24"/>
        </w:rPr>
        <w:t>KSDQZFCG（CS）202</w:t>
      </w:r>
      <w:r>
        <w:rPr>
          <w:rFonts w:hint="eastAsia" w:ascii="仿宋_GB2312" w:hAnsi="宋体" w:eastAsia="仿宋_GB2312" w:cs="宋体"/>
          <w:color w:val="000000"/>
          <w:sz w:val="24"/>
          <w:szCs w:val="24"/>
          <w:lang w:val="en-US" w:eastAsia="zh-CN"/>
        </w:rPr>
        <w:t>1</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val="en-US" w:eastAsia="zh-CN"/>
        </w:rPr>
        <w:t>14</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二、采购组织类型：</w:t>
      </w:r>
      <w:r>
        <w:rPr>
          <w:rFonts w:hint="eastAsia" w:ascii="仿宋_GB2312" w:hAnsi="宋体" w:eastAsia="仿宋_GB2312"/>
          <w:sz w:val="24"/>
          <w:szCs w:val="24"/>
        </w:rPr>
        <w:t>集中采购-委托集采机构</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三、招标项目概况</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1.项目名称：</w:t>
      </w:r>
      <w:r>
        <w:rPr>
          <w:rFonts w:hint="eastAsia" w:ascii="仿宋_GB2312" w:hAnsi="宋体" w:eastAsia="仿宋_GB2312"/>
          <w:b w:val="0"/>
          <w:bCs/>
          <w:sz w:val="24"/>
          <w:szCs w:val="24"/>
          <w:lang w:eastAsia="zh-CN"/>
        </w:rPr>
        <w:t>喀什地区公安局保洁服务外包</w:t>
      </w:r>
      <w:r>
        <w:rPr>
          <w:rFonts w:hint="eastAsia" w:ascii="仿宋_GB2312" w:hAnsi="宋体" w:eastAsia="仿宋_GB2312"/>
          <w:sz w:val="24"/>
          <w:szCs w:val="24"/>
        </w:rPr>
        <w:t>项目</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2.项目预算金额：</w:t>
      </w:r>
      <w:r>
        <w:rPr>
          <w:rFonts w:hint="eastAsia" w:ascii="仿宋_GB2312" w:hAnsi="宋体" w:eastAsia="仿宋_GB2312"/>
          <w:sz w:val="24"/>
          <w:szCs w:val="24"/>
          <w:lang w:val="en-US" w:eastAsia="zh-CN"/>
        </w:rPr>
        <w:t>85万</w:t>
      </w:r>
      <w:r>
        <w:rPr>
          <w:rFonts w:hint="eastAsia" w:ascii="仿宋_GB2312" w:hAnsi="宋体" w:eastAsia="仿宋_GB2312"/>
          <w:sz w:val="24"/>
          <w:szCs w:val="24"/>
        </w:rPr>
        <w:t>元</w:t>
      </w:r>
    </w:p>
    <w:p>
      <w:pPr>
        <w:spacing w:line="500" w:lineRule="exact"/>
        <w:ind w:firstLine="482" w:firstLineChars="200"/>
        <w:rPr>
          <w:rFonts w:hint="eastAsia" w:ascii="仿宋_GB2312" w:hAnsi="宋体" w:eastAsia="仿宋_GB2312"/>
          <w:sz w:val="24"/>
          <w:szCs w:val="24"/>
          <w:lang w:val="en-US" w:eastAsia="zh-CN"/>
        </w:rPr>
      </w:pPr>
      <w:r>
        <w:rPr>
          <w:rFonts w:hint="eastAsia" w:ascii="仿宋_GB2312" w:hAnsi="宋体" w:eastAsia="仿宋_GB2312"/>
          <w:b/>
          <w:sz w:val="24"/>
          <w:szCs w:val="24"/>
        </w:rPr>
        <w:t>3.采购内容：</w:t>
      </w:r>
      <w:r>
        <w:rPr>
          <w:rFonts w:hint="eastAsia" w:ascii="仿宋_GB2312" w:hAnsi="宋体" w:eastAsia="仿宋_GB2312"/>
          <w:b w:val="0"/>
          <w:bCs/>
          <w:sz w:val="24"/>
          <w:szCs w:val="24"/>
          <w:lang w:eastAsia="zh-CN"/>
        </w:rPr>
        <w:t>喀什地区公安局保洁外包服务项目，本项目不分包，主要是需</w:t>
      </w:r>
      <w:r>
        <w:rPr>
          <w:rFonts w:hint="eastAsia" w:ascii="仿宋_GB2312" w:hAnsi="宋体" w:eastAsia="仿宋_GB2312"/>
          <w:b w:val="0"/>
          <w:bCs/>
          <w:sz w:val="24"/>
          <w:szCs w:val="24"/>
          <w:lang w:val="en-US" w:eastAsia="zh-CN"/>
        </w:rPr>
        <w:t>24名人员（其中：管理人员2名、工程维修人员4名、保洁人员18名）对地区</w:t>
      </w:r>
      <w:r>
        <w:rPr>
          <w:rFonts w:hint="eastAsia" w:ascii="仿宋_GB2312" w:hAnsi="宋体" w:eastAsia="仿宋_GB2312"/>
          <w:b w:val="0"/>
          <w:bCs/>
          <w:sz w:val="24"/>
          <w:szCs w:val="24"/>
          <w:lang w:eastAsia="zh-CN"/>
        </w:rPr>
        <w:t>公安局院内进行日常保洁服务项目</w:t>
      </w:r>
      <w:r>
        <w:rPr>
          <w:rFonts w:hint="eastAsia" w:ascii="仿宋_GB2312" w:hAnsi="宋体" w:eastAsia="仿宋_GB2312"/>
          <w:b w:val="0"/>
          <w:bCs/>
          <w:sz w:val="24"/>
          <w:szCs w:val="24"/>
          <w:lang w:val="en-US" w:eastAsia="zh-CN"/>
        </w:rPr>
        <w:t>。（详细参数及要求见磋商文件）。</w:t>
      </w:r>
    </w:p>
    <w:p>
      <w:pPr>
        <w:spacing w:line="500" w:lineRule="exact"/>
        <w:ind w:firstLine="482" w:firstLineChars="200"/>
        <w:rPr>
          <w:rFonts w:hint="eastAsia" w:ascii="仿宋_GB2312" w:hAnsi="宋体" w:eastAsia="仿宋_GB2312"/>
          <w:sz w:val="24"/>
          <w:szCs w:val="24"/>
        </w:rPr>
      </w:pPr>
      <w:r>
        <w:rPr>
          <w:rFonts w:hint="eastAsia" w:ascii="仿宋_GB2312" w:hAnsi="宋体" w:eastAsia="仿宋_GB2312"/>
          <w:b/>
          <w:sz w:val="24"/>
          <w:szCs w:val="24"/>
        </w:rPr>
        <w:t>4.公告发布媒体：</w:t>
      </w:r>
      <w:r>
        <w:rPr>
          <w:rFonts w:hint="eastAsia" w:ascii="仿宋_GB2312" w:hAnsi="宋体" w:eastAsia="仿宋_GB2312"/>
          <w:sz w:val="24"/>
          <w:szCs w:val="24"/>
        </w:rPr>
        <w:t>新疆政府采购网</w:t>
      </w:r>
    </w:p>
    <w:p>
      <w:pPr>
        <w:spacing w:line="500" w:lineRule="exact"/>
        <w:ind w:firstLine="482" w:firstLineChars="200"/>
        <w:rPr>
          <w:rFonts w:hint="eastAsia" w:ascii="仿宋_GB2312" w:hAnsi="宋体" w:eastAsia="仿宋_GB2312"/>
          <w:b/>
          <w:sz w:val="24"/>
          <w:szCs w:val="24"/>
        </w:rPr>
      </w:pPr>
      <w:r>
        <w:rPr>
          <w:rFonts w:hint="eastAsia" w:ascii="仿宋_GB2312" w:hAnsi="宋体" w:eastAsia="仿宋_GB2312"/>
          <w:b/>
          <w:sz w:val="24"/>
          <w:szCs w:val="24"/>
        </w:rPr>
        <w:t>5.招标方式：</w:t>
      </w:r>
      <w:r>
        <w:rPr>
          <w:rFonts w:hint="eastAsia" w:ascii="仿宋_GB2312" w:hAnsi="宋体" w:eastAsia="仿宋_GB2312"/>
          <w:sz w:val="24"/>
          <w:szCs w:val="24"/>
        </w:rPr>
        <w:t>竞争性磋商</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四、投标供应商资格要求: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1.满足《中华人民共和国政府采购法》第二十二条要求：</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（1）具有独立承担民事责任的能力；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（2）具有履行合同所必需的设备和专业技术能力；</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（4）有依法缴纳税收和社会保障资金的良好记录；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（5）参加政府采购活动前三年内，在经营活动中没有重大违法记录；</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（6）法律、行政法规规定的其他条件。</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2.在“信用中国”网站（www.creditchina.gov.cn）被列入失信被执行人、重大税收违法案件当事人名单(搜索栏输入单位全称-点击总公司-截图)、中国政府采购网（http://www.ccgp.gov.cn/search/cr/）严重违法失信行为记录名单的</w:t>
      </w:r>
      <w:r>
        <w:rPr>
          <w:rFonts w:hint="eastAsia" w:ascii="仿宋_GB2312" w:hAnsi="宋体" w:eastAsia="仿宋_GB2312"/>
          <w:color w:val="000000"/>
          <w:sz w:val="24"/>
          <w:szCs w:val="24"/>
        </w:rPr>
        <w:t>（磋商文件递交截止日尚在处罚期内</w:t>
      </w:r>
      <w:r>
        <w:rPr>
          <w:rFonts w:hint="eastAsia" w:ascii="仿宋_GB2312" w:hAnsi="宋体" w:eastAsia="仿宋_GB2312"/>
          <w:sz w:val="24"/>
          <w:szCs w:val="24"/>
        </w:rPr>
        <w:t>的），将拒绝其参加本次招标活动。</w:t>
      </w:r>
      <w:r>
        <w:rPr>
          <w:rFonts w:hint="eastAsia" w:ascii="仿宋_GB2312" w:hAnsi="宋体" w:eastAsia="仿宋_GB2312"/>
          <w:sz w:val="24"/>
          <w:szCs w:val="24"/>
          <w:lang w:eastAsia="zh-CN"/>
        </w:rPr>
        <w:t>、</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lang w:val="en-US" w:eastAsia="zh-CN"/>
        </w:rPr>
        <w:t>3</w:t>
      </w:r>
      <w:r>
        <w:rPr>
          <w:rFonts w:hint="eastAsia" w:ascii="仿宋_GB2312" w:hAnsi="宋体" w:eastAsia="仿宋_GB2312"/>
          <w:sz w:val="24"/>
          <w:szCs w:val="24"/>
        </w:rPr>
        <w:t>. 本项目</w:t>
      </w:r>
      <w:r>
        <w:rPr>
          <w:rFonts w:hint="eastAsia" w:ascii="仿宋_GB2312" w:hAnsi="宋体" w:eastAsia="仿宋_GB2312" w:cs="楷体"/>
          <w:sz w:val="24"/>
          <w:szCs w:val="24"/>
        </w:rPr>
        <w:t>不接受联合体投标。</w:t>
      </w:r>
    </w:p>
    <w:p>
      <w:pPr>
        <w:widowControl/>
        <w:spacing w:line="480" w:lineRule="exact"/>
        <w:ind w:firstLine="482" w:firstLineChars="200"/>
        <w:jc w:val="left"/>
        <w:rPr>
          <w:rFonts w:hint="eastAsia" w:ascii="仿宋_GB2312" w:hAnsi="宋体" w:eastAsia="仿宋_GB2312" w:cs="宋体"/>
          <w:kern w:val="0"/>
          <w:sz w:val="24"/>
          <w:szCs w:val="24"/>
        </w:rPr>
      </w:pPr>
      <w:r>
        <w:rPr>
          <w:rFonts w:hint="eastAsia" w:ascii="仿宋_GB2312" w:hAnsi="宋体" w:eastAsia="仿宋_GB2312"/>
          <w:b/>
          <w:sz w:val="24"/>
          <w:szCs w:val="24"/>
        </w:rPr>
        <w:t>五、磋商文件获取方式：</w:t>
      </w:r>
      <w:r>
        <w:rPr>
          <w:rFonts w:hint="eastAsia" w:ascii="仿宋_GB2312" w:hAnsi="宋体" w:eastAsia="仿宋_GB2312" w:cs="宋体"/>
          <w:kern w:val="0"/>
          <w:sz w:val="24"/>
          <w:szCs w:val="24"/>
        </w:rPr>
        <w:t>凡拟参加本次招标项目的投标人，可见附件自行下载（新疆政府采购网</w:t>
      </w:r>
      <w:r>
        <w:rPr>
          <w:rFonts w:hint="eastAsia" w:ascii="仿宋_GB2312" w:hAnsi="宋体" w:eastAsia="仿宋_GB2312" w:cs="宋体"/>
          <w:kern w:val="0"/>
          <w:sz w:val="24"/>
          <w:szCs w:val="24"/>
        </w:rPr>
        <w:fldChar w:fldCharType="begin"/>
      </w:r>
      <w:r>
        <w:rPr>
          <w:rFonts w:hint="eastAsia" w:ascii="仿宋_GB2312" w:hAnsi="宋体" w:eastAsia="仿宋_GB2312" w:cs="宋体"/>
          <w:kern w:val="0"/>
          <w:sz w:val="24"/>
          <w:szCs w:val="24"/>
        </w:rPr>
        <w:instrText xml:space="preserve"> HYPERLINK "http://www.ccgp-xinjiang.gov.cn/" </w:instrText>
      </w:r>
      <w:r>
        <w:rPr>
          <w:rFonts w:hint="eastAsia" w:ascii="仿宋_GB2312" w:hAnsi="宋体" w:eastAsia="仿宋_GB2312" w:cs="宋体"/>
          <w:kern w:val="0"/>
          <w:sz w:val="24"/>
          <w:szCs w:val="24"/>
        </w:rPr>
        <w:fldChar w:fldCharType="separate"/>
      </w:r>
      <w:r>
        <w:rPr>
          <w:rFonts w:hint="eastAsia" w:ascii="仿宋_GB2312" w:hAnsi="宋体" w:eastAsia="仿宋_GB2312" w:cs="宋体"/>
          <w:kern w:val="0"/>
          <w:sz w:val="24"/>
          <w:szCs w:val="24"/>
        </w:rPr>
        <w:t>http://www.ccgp-xinjiang.gov.cn/</w:t>
      </w:r>
      <w:r>
        <w:rPr>
          <w:rFonts w:hint="eastAsia" w:ascii="仿宋_GB2312" w:hAnsi="宋体" w:eastAsia="仿宋_GB2312" w:cs="宋体"/>
          <w:kern w:val="0"/>
          <w:sz w:val="24"/>
          <w:szCs w:val="24"/>
        </w:rPr>
        <w:fldChar w:fldCharType="end"/>
      </w:r>
      <w:r>
        <w:rPr>
          <w:rFonts w:hint="eastAsia" w:ascii="仿宋_GB2312" w:hAnsi="宋体" w:eastAsia="仿宋_GB2312" w:cs="宋体"/>
          <w:kern w:val="0"/>
          <w:sz w:val="24"/>
          <w:szCs w:val="24"/>
        </w:rPr>
        <w:t xml:space="preserve"> “</w:t>
      </w:r>
      <w:r>
        <w:rPr>
          <w:rFonts w:hint="eastAsia" w:ascii="仿宋_GB2312" w:hAnsi="宋体" w:eastAsia="仿宋_GB2312"/>
          <w:b w:val="0"/>
          <w:bCs/>
          <w:sz w:val="24"/>
          <w:szCs w:val="24"/>
          <w:lang w:eastAsia="zh-CN"/>
        </w:rPr>
        <w:t>喀什地区公安局保洁服务外包</w:t>
      </w:r>
      <w:r>
        <w:rPr>
          <w:rFonts w:hint="eastAsia" w:ascii="仿宋_GB2312" w:hAnsi="宋体" w:eastAsia="仿宋_GB2312"/>
          <w:sz w:val="24"/>
          <w:szCs w:val="24"/>
        </w:rPr>
        <w:t>项目</w:t>
      </w:r>
      <w:r>
        <w:rPr>
          <w:rFonts w:hint="eastAsia" w:ascii="仿宋_GB2312" w:hAnsi="宋体" w:eastAsia="仿宋_GB2312" w:cs="宋体"/>
          <w:kern w:val="0"/>
          <w:sz w:val="24"/>
          <w:szCs w:val="24"/>
        </w:rPr>
        <w:t>竞争性磋商公告，附件中免费下载”）。</w:t>
      </w:r>
    </w:p>
    <w:p>
      <w:pPr>
        <w:spacing w:line="500" w:lineRule="exact"/>
        <w:ind w:firstLine="472" w:firstLineChars="196"/>
        <w:rPr>
          <w:rFonts w:hint="eastAsia" w:ascii="仿宋_GB2312" w:hAnsi="宋体" w:eastAsia="仿宋_GB2312"/>
          <w:sz w:val="24"/>
          <w:szCs w:val="24"/>
        </w:rPr>
      </w:pPr>
      <w:r>
        <w:rPr>
          <w:rFonts w:hint="eastAsia" w:ascii="仿宋_GB2312" w:hAnsi="宋体" w:eastAsia="仿宋_GB2312"/>
          <w:b/>
          <w:sz w:val="24"/>
          <w:szCs w:val="24"/>
        </w:rPr>
        <w:t>六、磋商</w:t>
      </w:r>
      <w:r>
        <w:rPr>
          <w:rFonts w:hint="eastAsia" w:ascii="仿宋_GB2312" w:hAnsi="宋体" w:eastAsia="仿宋_GB2312"/>
          <w:b/>
          <w:color w:val="000000"/>
          <w:sz w:val="24"/>
          <w:szCs w:val="24"/>
        </w:rPr>
        <w:t>文件递交截</w:t>
      </w:r>
      <w:r>
        <w:rPr>
          <w:rFonts w:hint="eastAsia" w:ascii="仿宋_GB2312" w:hAnsi="宋体" w:eastAsia="仿宋_GB2312"/>
          <w:b/>
          <w:sz w:val="24"/>
          <w:szCs w:val="24"/>
        </w:rPr>
        <w:t>止时间及开标时间：</w:t>
      </w:r>
      <w:r>
        <w:rPr>
          <w:rFonts w:hint="eastAsia" w:ascii="仿宋_GB2312" w:hAnsi="宋体" w:eastAsia="仿宋_GB2312"/>
          <w:sz w:val="24"/>
          <w:szCs w:val="24"/>
        </w:rPr>
        <w:t>202</w:t>
      </w:r>
      <w:r>
        <w:rPr>
          <w:rFonts w:hint="eastAsia" w:ascii="仿宋_GB2312" w:hAnsi="宋体" w:eastAsia="仿宋_GB2312"/>
          <w:sz w:val="24"/>
          <w:szCs w:val="24"/>
          <w:lang w:val="en-US" w:eastAsia="zh-CN"/>
        </w:rPr>
        <w:t>1</w:t>
      </w:r>
      <w:r>
        <w:rPr>
          <w:rFonts w:hint="eastAsia" w:ascii="仿宋_GB2312" w:hAnsi="宋体" w:eastAsia="仿宋_GB2312"/>
          <w:sz w:val="24"/>
          <w:szCs w:val="24"/>
        </w:rPr>
        <w:t>年</w:t>
      </w:r>
      <w:r>
        <w:rPr>
          <w:rFonts w:hint="eastAsia" w:ascii="仿宋_GB2312" w:hAnsi="宋体" w:eastAsia="仿宋_GB2312"/>
          <w:sz w:val="24"/>
          <w:szCs w:val="24"/>
          <w:lang w:val="en-US" w:eastAsia="zh-CN"/>
        </w:rPr>
        <w:t>9</w:t>
      </w:r>
      <w:r>
        <w:rPr>
          <w:rFonts w:hint="eastAsia" w:ascii="仿宋_GB2312" w:hAnsi="宋体" w:eastAsia="仿宋_GB2312"/>
          <w:sz w:val="24"/>
          <w:szCs w:val="24"/>
        </w:rPr>
        <w:t>月</w:t>
      </w:r>
      <w:r>
        <w:rPr>
          <w:rFonts w:hint="eastAsia" w:ascii="仿宋_GB2312" w:hAnsi="宋体" w:eastAsia="仿宋_GB2312"/>
          <w:sz w:val="24"/>
          <w:szCs w:val="24"/>
          <w:lang w:val="en-US" w:eastAsia="zh-CN"/>
        </w:rPr>
        <w:t>7</w:t>
      </w:r>
      <w:r>
        <w:rPr>
          <w:rFonts w:hint="eastAsia" w:ascii="仿宋_GB2312" w:hAnsi="宋体" w:eastAsia="仿宋_GB2312"/>
          <w:sz w:val="24"/>
          <w:szCs w:val="24"/>
        </w:rPr>
        <w:t>日11:00（北京时间）</w:t>
      </w:r>
    </w:p>
    <w:p>
      <w:pPr>
        <w:spacing w:line="500" w:lineRule="exact"/>
        <w:ind w:firstLine="482" w:firstLineChars="200"/>
        <w:rPr>
          <w:rFonts w:hint="eastAsia" w:ascii="仿宋_GB2312" w:hAnsi="宋体" w:eastAsia="仿宋_GB2312" w:cs="楷体"/>
          <w:sz w:val="24"/>
          <w:szCs w:val="24"/>
        </w:rPr>
      </w:pPr>
      <w:r>
        <w:rPr>
          <w:rFonts w:hint="eastAsia" w:ascii="仿宋_GB2312" w:hAnsi="宋体" w:eastAsia="仿宋_GB2312"/>
          <w:b/>
          <w:sz w:val="24"/>
          <w:szCs w:val="24"/>
        </w:rPr>
        <w:t>七、磋商文件递交地址及开标地址：</w:t>
      </w:r>
      <w:r>
        <w:rPr>
          <w:rFonts w:hint="eastAsia" w:ascii="仿宋_GB2312" w:hAnsi="宋体" w:eastAsia="仿宋_GB2312" w:cs="楷体"/>
          <w:sz w:val="24"/>
          <w:szCs w:val="24"/>
        </w:rPr>
        <w:t>喀什地区疏附县商贸园区疆南农批电子交易大楼喀什地区公共资源交易中心一楼106室3号开标室</w:t>
      </w:r>
    </w:p>
    <w:p>
      <w:pPr>
        <w:widowControl/>
        <w:spacing w:before="75" w:after="75" w:line="500" w:lineRule="exact"/>
        <w:ind w:firstLine="472" w:firstLineChars="196"/>
        <w:jc w:val="left"/>
        <w:rPr>
          <w:rFonts w:hint="eastAsia" w:ascii="仿宋_GB2312" w:hAnsi="宋体" w:eastAsia="仿宋_GB2312"/>
          <w:b/>
          <w:sz w:val="24"/>
          <w:szCs w:val="24"/>
        </w:rPr>
      </w:pPr>
      <w:r>
        <w:rPr>
          <w:rFonts w:hint="eastAsia" w:ascii="仿宋_GB2312" w:hAnsi="宋体" w:eastAsia="仿宋_GB2312"/>
          <w:b/>
          <w:sz w:val="24"/>
          <w:szCs w:val="24"/>
        </w:rPr>
        <w:t>八、其他事项：</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本项目公告期限为5个工作日，供应商认为采购文件使自己的权益受到损害的，可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2.采购项目需要落实的政府采购政策</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（1）《政府采购促进中小企业发展</w:t>
      </w:r>
      <w:r>
        <w:rPr>
          <w:rFonts w:hint="eastAsia" w:ascii="仿宋_GB2312" w:hAnsi="宋体" w:eastAsia="仿宋_GB2312"/>
          <w:sz w:val="24"/>
          <w:szCs w:val="24"/>
          <w:lang w:eastAsia="zh-CN"/>
        </w:rPr>
        <w:t>管理</w:t>
      </w:r>
      <w:r>
        <w:rPr>
          <w:rFonts w:hint="eastAsia" w:ascii="仿宋_GB2312" w:hAnsi="宋体" w:eastAsia="仿宋_GB2312"/>
          <w:sz w:val="24"/>
          <w:szCs w:val="24"/>
        </w:rPr>
        <w:t>办法》（财库〔20</w:t>
      </w:r>
      <w:r>
        <w:rPr>
          <w:rFonts w:hint="eastAsia" w:ascii="仿宋_GB2312" w:hAnsi="宋体" w:eastAsia="仿宋_GB2312"/>
          <w:sz w:val="24"/>
          <w:szCs w:val="24"/>
          <w:lang w:val="en-US" w:eastAsia="zh-CN"/>
        </w:rPr>
        <w:t>20</w:t>
      </w:r>
      <w:r>
        <w:rPr>
          <w:rFonts w:hint="eastAsia" w:ascii="仿宋_GB2312" w:hAnsi="宋体" w:eastAsia="仿宋_GB2312"/>
          <w:sz w:val="24"/>
          <w:szCs w:val="24"/>
        </w:rPr>
        <w:t>〕</w:t>
      </w:r>
      <w:r>
        <w:rPr>
          <w:rFonts w:hint="eastAsia" w:ascii="仿宋_GB2312" w:hAnsi="宋体" w:eastAsia="仿宋_GB2312"/>
          <w:sz w:val="24"/>
          <w:szCs w:val="24"/>
          <w:lang w:val="en-US" w:eastAsia="zh-CN"/>
        </w:rPr>
        <w:t>46</w:t>
      </w:r>
      <w:r>
        <w:rPr>
          <w:rFonts w:hint="eastAsia" w:ascii="仿宋_GB2312" w:hAnsi="宋体" w:eastAsia="仿宋_GB2312"/>
          <w:sz w:val="24"/>
          <w:szCs w:val="24"/>
        </w:rPr>
        <w:t>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（2）《财政部、司法部关于政府采购支持监狱企业发展有关问题的通知》（财库〔2014〕68号）；</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（3）《财政部、发展改革委、生态环境部、市场监管总局关于优化节能产品、环境标志产品政府采购执行机制的通知》（财库〔2019〕9号）；</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（4）《财政部 民政部 中国残疾人联合会关于促进残疾人就业政府采购政策的通知》财库〔2017〕141号。</w:t>
      </w:r>
    </w:p>
    <w:p>
      <w:pPr>
        <w:spacing w:line="500" w:lineRule="exact"/>
        <w:ind w:firstLine="472" w:firstLineChars="196"/>
        <w:rPr>
          <w:rFonts w:hint="eastAsia" w:ascii="仿宋_GB2312" w:hAnsi="宋体" w:eastAsia="仿宋_GB2312"/>
          <w:b/>
          <w:sz w:val="24"/>
          <w:szCs w:val="24"/>
        </w:rPr>
      </w:pPr>
      <w:r>
        <w:rPr>
          <w:rFonts w:hint="eastAsia" w:ascii="仿宋_GB2312" w:hAnsi="宋体" w:eastAsia="仿宋_GB2312"/>
          <w:b/>
          <w:sz w:val="24"/>
          <w:szCs w:val="24"/>
        </w:rPr>
        <w:t>九、联系方式</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采购人名称：</w:t>
      </w:r>
      <w:r>
        <w:rPr>
          <w:rFonts w:hint="eastAsia" w:ascii="仿宋_GB2312" w:hAnsi="宋体" w:eastAsia="仿宋_GB2312"/>
          <w:sz w:val="24"/>
          <w:szCs w:val="24"/>
          <w:lang w:eastAsia="zh-CN"/>
        </w:rPr>
        <w:t>喀什地区公安局</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人：</w:t>
      </w:r>
      <w:r>
        <w:rPr>
          <w:rFonts w:hint="eastAsia" w:ascii="仿宋_GB2312" w:hAnsi="宋体" w:eastAsia="仿宋_GB2312"/>
          <w:sz w:val="24"/>
          <w:szCs w:val="24"/>
          <w:lang w:eastAsia="zh-CN"/>
        </w:rPr>
        <w:t>郑誉</w:t>
      </w:r>
    </w:p>
    <w:p>
      <w:pPr>
        <w:spacing w:line="500" w:lineRule="exact"/>
        <w:ind w:firstLine="480" w:firstLineChars="200"/>
        <w:rPr>
          <w:rFonts w:hint="eastAsia" w:ascii="仿宋_GB2312" w:hAnsi="宋体" w:eastAsia="仿宋_GB2312"/>
          <w:sz w:val="24"/>
          <w:szCs w:val="24"/>
          <w:lang w:val="en-US" w:eastAsia="zh-CN"/>
        </w:rPr>
      </w:pPr>
      <w:r>
        <w:rPr>
          <w:rFonts w:hint="eastAsia" w:ascii="仿宋_GB2312" w:hAnsi="宋体" w:eastAsia="仿宋_GB2312"/>
          <w:sz w:val="24"/>
          <w:szCs w:val="24"/>
        </w:rPr>
        <w:t>联系电话：</w:t>
      </w:r>
      <w:r>
        <w:rPr>
          <w:rFonts w:hint="eastAsia" w:ascii="仿宋_GB2312" w:hAnsi="宋体" w:eastAsia="仿宋_GB2312"/>
          <w:sz w:val="24"/>
          <w:szCs w:val="24"/>
          <w:lang w:val="en-US" w:eastAsia="zh-CN"/>
        </w:rPr>
        <w:t>18609982458</w:t>
      </w:r>
    </w:p>
    <w:p>
      <w:pPr>
        <w:spacing w:line="500" w:lineRule="exact"/>
        <w:ind w:firstLine="480" w:firstLineChars="200"/>
        <w:rPr>
          <w:rFonts w:hint="default" w:ascii="仿宋_GB2312" w:hAnsi="宋体" w:eastAsia="仿宋_GB2312"/>
          <w:sz w:val="24"/>
          <w:szCs w:val="24"/>
          <w:lang w:val="en-US"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 址：</w:t>
      </w:r>
      <w:r>
        <w:rPr>
          <w:rFonts w:hint="eastAsia" w:ascii="仿宋_GB2312" w:hAnsi="宋体" w:eastAsia="仿宋_GB2312"/>
          <w:sz w:val="24"/>
          <w:szCs w:val="24"/>
          <w:lang w:eastAsia="zh-CN"/>
        </w:rPr>
        <w:t>喀什市深喀大道经二路</w:t>
      </w:r>
    </w:p>
    <w:p>
      <w:pPr>
        <w:spacing w:line="500" w:lineRule="exact"/>
        <w:ind w:firstLine="480" w:firstLineChars="200"/>
        <w:rPr>
          <w:rFonts w:hint="eastAsia" w:ascii="仿宋_GB2312" w:hAnsi="宋体" w:eastAsia="仿宋_GB2312"/>
          <w:sz w:val="24"/>
          <w:szCs w:val="24"/>
        </w:rPr>
      </w:pP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采购代理机构：喀什地区公共资源交易中心</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址：喀什地区疏附县商贸园区疆南农批</w:t>
      </w:r>
      <w:r>
        <w:rPr>
          <w:rFonts w:hint="eastAsia" w:ascii="仿宋_GB2312" w:hAnsi="宋体" w:eastAsia="仿宋_GB2312"/>
          <w:sz w:val="24"/>
          <w:szCs w:val="24"/>
          <w:lang w:eastAsia="zh-CN"/>
        </w:rPr>
        <w:t>市场院内</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人：杨红  </w:t>
      </w:r>
      <w:r>
        <w:rPr>
          <w:rFonts w:hint="eastAsia" w:ascii="仿宋_GB2312" w:hAnsi="宋体" w:eastAsia="仿宋_GB2312"/>
          <w:sz w:val="24"/>
          <w:szCs w:val="24"/>
          <w:lang w:eastAsia="zh-CN"/>
        </w:rPr>
        <w:t>周萱</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电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话：0998-2202216</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监督单位：喀什地区财政局政府采购管理办公室</w:t>
      </w:r>
    </w:p>
    <w:p>
      <w:pPr>
        <w:spacing w:line="500" w:lineRule="exact"/>
        <w:ind w:firstLine="480" w:firstLineChars="200"/>
        <w:rPr>
          <w:rFonts w:hint="eastAsia" w:ascii="仿宋_GB2312" w:hAnsi="宋体" w:eastAsia="仿宋_GB2312"/>
          <w:sz w:val="24"/>
          <w:szCs w:val="24"/>
          <w:lang w:eastAsia="zh-CN"/>
        </w:rPr>
      </w:pPr>
      <w:r>
        <w:rPr>
          <w:rFonts w:hint="eastAsia" w:ascii="仿宋_GB2312" w:hAnsi="宋体" w:eastAsia="仿宋_GB2312"/>
          <w:sz w:val="24"/>
          <w:szCs w:val="24"/>
        </w:rPr>
        <w:t>联</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系</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 xml:space="preserve">人： </w:t>
      </w:r>
      <w:r>
        <w:rPr>
          <w:rFonts w:hint="eastAsia" w:ascii="仿宋_GB2312" w:hAnsi="宋体" w:eastAsia="仿宋_GB2312"/>
          <w:sz w:val="24"/>
          <w:szCs w:val="24"/>
          <w:lang w:eastAsia="zh-CN"/>
        </w:rPr>
        <w:t>胡迪敏</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监督投诉电话：0998-2597000 </w:t>
      </w:r>
    </w:p>
    <w:p>
      <w:pPr>
        <w:spacing w:line="50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 xml:space="preserve">地  </w:t>
      </w:r>
      <w:r>
        <w:rPr>
          <w:rFonts w:hint="eastAsia" w:ascii="仿宋_GB2312" w:hAnsi="宋体" w:eastAsia="仿宋_GB2312"/>
          <w:sz w:val="24"/>
          <w:szCs w:val="24"/>
          <w:lang w:val="en-US" w:eastAsia="zh-CN"/>
        </w:rPr>
        <w:t xml:space="preserve">   </w:t>
      </w:r>
      <w:r>
        <w:rPr>
          <w:rFonts w:hint="eastAsia" w:ascii="仿宋_GB2312" w:hAnsi="宋体" w:eastAsia="仿宋_GB2312"/>
          <w:sz w:val="24"/>
          <w:szCs w:val="24"/>
        </w:rPr>
        <w:t>址：喀什地区财政局二楼（喀什市解放北路46号）</w:t>
      </w:r>
    </w:p>
    <w:p>
      <w:pPr>
        <w:spacing w:line="500" w:lineRule="exact"/>
        <w:ind w:firstLine="480" w:firstLineChars="200"/>
        <w:rPr>
          <w:rFonts w:hint="eastAsia" w:ascii="仿宋_GB2312" w:hAnsi="宋体" w:eastAsia="仿宋_GB2312"/>
          <w:sz w:val="24"/>
          <w:szCs w:val="24"/>
        </w:rPr>
      </w:pPr>
    </w:p>
    <w:p>
      <w:pPr>
        <w:pStyle w:val="3"/>
        <w:rPr>
          <w:rFonts w:hint="eastAsia" w:ascii="仿宋_GB2312" w:hAnsi="宋体" w:eastAsia="仿宋_GB2312"/>
          <w:sz w:val="24"/>
          <w:szCs w:val="24"/>
        </w:rPr>
      </w:pPr>
    </w:p>
    <w:p>
      <w:pPr>
        <w:pStyle w:val="3"/>
        <w:rPr>
          <w:rFonts w:hint="eastAsia" w:ascii="仿宋_GB2312" w:hAnsi="宋体" w:eastAsia="仿宋_GB2312"/>
          <w:sz w:val="24"/>
          <w:szCs w:val="24"/>
        </w:rPr>
      </w:pPr>
    </w:p>
    <w:p>
      <w:pPr>
        <w:pStyle w:val="3"/>
        <w:rPr>
          <w:rFonts w:hint="eastAsia" w:ascii="仿宋_GB2312" w:hAnsi="宋体" w:eastAsia="仿宋_GB2312"/>
          <w:sz w:val="24"/>
          <w:szCs w:val="24"/>
        </w:rPr>
      </w:pPr>
    </w:p>
    <w:p>
      <w:pPr>
        <w:spacing w:line="500" w:lineRule="exact"/>
        <w:ind w:firstLine="2640" w:firstLineChars="1100"/>
        <w:jc w:val="left"/>
        <w:rPr>
          <w:rFonts w:hint="eastAsia" w:ascii="仿宋_GB2312" w:hAnsi="宋体" w:eastAsia="仿宋_GB2312" w:cs="楷体"/>
          <w:sz w:val="24"/>
          <w:szCs w:val="24"/>
        </w:rPr>
      </w:pPr>
      <w:r>
        <w:rPr>
          <w:rFonts w:hint="eastAsia" w:ascii="仿宋_GB2312" w:hAnsi="宋体" w:eastAsia="仿宋_GB2312" w:cs="楷体"/>
          <w:kern w:val="0"/>
          <w:sz w:val="24"/>
          <w:szCs w:val="24"/>
        </w:rPr>
        <w:t>喀什地区公共资源交易中心</w:t>
      </w:r>
    </w:p>
    <w:p>
      <w:pPr>
        <w:spacing w:line="500" w:lineRule="exact"/>
        <w:ind w:firstLine="3240" w:firstLineChars="1350"/>
        <w:jc w:val="left"/>
        <w:rPr>
          <w:rFonts w:hint="eastAsia" w:ascii="仿宋_GB2312" w:hAnsi="宋体" w:eastAsia="仿宋_GB2312" w:cs="楷体"/>
          <w:sz w:val="24"/>
          <w:szCs w:val="24"/>
        </w:rPr>
      </w:pPr>
      <w:r>
        <w:rPr>
          <w:rFonts w:hint="eastAsia" w:ascii="仿宋_GB2312" w:hAnsi="宋体" w:eastAsia="仿宋_GB2312" w:cs="楷体"/>
          <w:sz w:val="24"/>
          <w:szCs w:val="24"/>
        </w:rPr>
        <w:t>202</w:t>
      </w:r>
      <w:r>
        <w:rPr>
          <w:rFonts w:hint="eastAsia" w:ascii="仿宋_GB2312" w:hAnsi="宋体" w:eastAsia="仿宋_GB2312" w:cs="楷体"/>
          <w:sz w:val="24"/>
          <w:szCs w:val="24"/>
          <w:lang w:val="en-US" w:eastAsia="zh-CN"/>
        </w:rPr>
        <w:t>1</w:t>
      </w:r>
      <w:r>
        <w:rPr>
          <w:rFonts w:hint="eastAsia" w:ascii="仿宋_GB2312" w:hAnsi="宋体" w:eastAsia="仿宋_GB2312" w:cs="楷体"/>
          <w:sz w:val="24"/>
          <w:szCs w:val="24"/>
        </w:rPr>
        <w:t>年</w:t>
      </w:r>
      <w:r>
        <w:rPr>
          <w:rFonts w:hint="eastAsia" w:ascii="仿宋_GB2312" w:hAnsi="宋体" w:eastAsia="仿宋_GB2312" w:cs="楷体"/>
          <w:sz w:val="24"/>
          <w:szCs w:val="24"/>
          <w:lang w:val="en-US" w:eastAsia="zh-CN"/>
        </w:rPr>
        <w:t>8</w:t>
      </w:r>
      <w:r>
        <w:rPr>
          <w:rFonts w:hint="eastAsia" w:ascii="仿宋_GB2312" w:hAnsi="宋体" w:eastAsia="仿宋_GB2312" w:cs="楷体"/>
          <w:sz w:val="24"/>
          <w:szCs w:val="24"/>
        </w:rPr>
        <w:t>月</w:t>
      </w:r>
      <w:r>
        <w:rPr>
          <w:rFonts w:hint="eastAsia" w:ascii="仿宋_GB2312" w:hAnsi="宋体" w:eastAsia="仿宋_GB2312" w:cs="楷体"/>
          <w:sz w:val="24"/>
          <w:szCs w:val="24"/>
          <w:lang w:val="en-US" w:eastAsia="zh-CN"/>
        </w:rPr>
        <w:t>26</w:t>
      </w:r>
      <w:bookmarkStart w:id="0" w:name="_GoBack"/>
      <w:bookmarkEnd w:id="0"/>
      <w:r>
        <w:rPr>
          <w:rFonts w:hint="eastAsia" w:ascii="仿宋_GB2312" w:hAnsi="宋体" w:eastAsia="仿宋_GB2312" w:cs="楷体"/>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7BD"/>
    <w:rsid w:val="003437BD"/>
    <w:rsid w:val="11BC299D"/>
    <w:rsid w:val="49001F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uiPriority w:val="0"/>
    <w:pPr>
      <w:spacing w:after="120" w:afterLines="0" w:afterAutospacing="0"/>
    </w:pPr>
  </w:style>
  <w:style w:type="paragraph" w:customStyle="1" w:styleId="6">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2021-08-23T10:14:00Z</dcterms:created>
  <dc:creator>kshl</dc:creator>
  <cp:lastModifiedBy>kshl</cp:lastModifiedBy>
  <dcterms:modified xsi:type="dcterms:W3CDTF">2021-08-26T09:17:29Z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