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6"/>
          <w:szCs w:val="36"/>
        </w:rPr>
      </w:pPr>
      <w:bookmarkStart w:id="0" w:name="_Toc28359011"/>
      <w:bookmarkStart w:id="1" w:name="_Toc35393797"/>
      <w:r>
        <w:rPr>
          <w:rFonts w:hint="eastAsia" w:ascii="华文中宋" w:hAnsi="华文中宋" w:eastAsia="华文中宋"/>
          <w:sz w:val="36"/>
          <w:szCs w:val="36"/>
        </w:rPr>
        <w:t>塔城地区人民医院药师审方干预系统、临床药学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管理系统采购项目竞争性磋商公告</w:t>
      </w:r>
      <w:bookmarkEnd w:id="0"/>
      <w:bookmarkEnd w:id="1"/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color w:val="FF0000"/>
          <w:sz w:val="28"/>
          <w:szCs w:val="28"/>
        </w:rPr>
        <w:t>塔城地区人民医院药师审方干预系统、临床药学管理系统采购项目</w:t>
      </w:r>
      <w:r>
        <w:rPr>
          <w:rFonts w:hint="eastAsia" w:ascii="仿宋" w:hAnsi="仿宋" w:eastAsia="仿宋"/>
          <w:sz w:val="28"/>
          <w:szCs w:val="28"/>
        </w:rPr>
        <w:t>的潜在供应商应在</w:t>
      </w:r>
      <w:r>
        <w:rPr>
          <w:rFonts w:hint="eastAsia" w:ascii="仿宋" w:hAnsi="仿宋" w:eastAsia="仿宋" w:cs="Times New Roman"/>
          <w:color w:val="FF0000"/>
          <w:sz w:val="28"/>
          <w:szCs w:val="28"/>
        </w:rPr>
        <w:t>新疆塔城地区塔城市</w:t>
      </w:r>
      <w:r>
        <w:rPr>
          <w:rFonts w:hint="eastAsia" w:ascii="仿宋" w:hAnsi="仿宋" w:eastAsia="仿宋" w:cs="Times New Roman"/>
          <w:color w:val="FF0000"/>
          <w:sz w:val="28"/>
          <w:szCs w:val="28"/>
          <w:lang w:eastAsia="zh-CN"/>
        </w:rPr>
        <w:t>光明路</w:t>
      </w:r>
      <w:r>
        <w:rPr>
          <w:rFonts w:hint="eastAsia" w:ascii="仿宋" w:hAnsi="仿宋" w:eastAsia="仿宋" w:cs="Times New Roman"/>
          <w:color w:val="FF0000"/>
          <w:sz w:val="28"/>
          <w:szCs w:val="28"/>
        </w:rPr>
        <w:t>祥云小区5-1</w:t>
      </w:r>
      <w:r>
        <w:rPr>
          <w:rFonts w:hint="eastAsia" w:ascii="仿宋" w:hAnsi="仿宋" w:eastAsia="仿宋" w:cs="Times New Roman"/>
          <w:color w:val="FF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Times New Roman"/>
          <w:color w:val="FF0000"/>
          <w:sz w:val="28"/>
          <w:szCs w:val="28"/>
        </w:rPr>
        <w:t>门头</w:t>
      </w:r>
      <w:r>
        <w:rPr>
          <w:rFonts w:hint="eastAsia" w:ascii="仿宋" w:hAnsi="仿宋" w:eastAsia="仿宋"/>
          <w:sz w:val="28"/>
          <w:szCs w:val="28"/>
        </w:rPr>
        <w:t>获取采购文件，并于2021年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 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:30（北京时间）前递交投标文件。</w:t>
      </w:r>
    </w:p>
    <w:p/>
    <w:p>
      <w:pPr>
        <w:pStyle w:val="4"/>
        <w:spacing w:line="240" w:lineRule="auto"/>
        <w:rPr>
          <w:rFonts w:ascii="黑体" w:hAnsi="黑体" w:cs="宋体"/>
          <w:b w:val="0"/>
          <w:sz w:val="28"/>
          <w:szCs w:val="28"/>
        </w:rPr>
      </w:pPr>
      <w:bookmarkStart w:id="2" w:name="_Toc35393629"/>
      <w:bookmarkStart w:id="3" w:name="_Toc28359089"/>
      <w:bookmarkStart w:id="4" w:name="_Toc35393798"/>
      <w:bookmarkStart w:id="5" w:name="_Toc28359012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  <w:bookmarkStart w:id="44" w:name="_GoBack"/>
      <w:bookmarkEnd w:id="44"/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sz w:val="28"/>
          <w:szCs w:val="28"/>
        </w:rPr>
        <w:t>TDZFCG（HFCX）2021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0825</w:t>
      </w:r>
    </w:p>
    <w:p>
      <w:pPr>
        <w:spacing w:line="240" w:lineRule="auto"/>
        <w:ind w:firstLine="560" w:firstLineChars="200"/>
        <w:rPr>
          <w:rFonts w:hint="eastAsia"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color w:val="FF0000"/>
          <w:sz w:val="28"/>
          <w:szCs w:val="28"/>
        </w:rPr>
        <w:t>塔城地区人民医院药师审方干预系统、临床药学管理系统采购项目</w:t>
      </w:r>
    </w:p>
    <w:p>
      <w:pPr>
        <w:spacing w:line="24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采购方式：竞争性磋商</w:t>
      </w:r>
    </w:p>
    <w:p>
      <w:pPr>
        <w:spacing w:line="24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</w:t>
      </w:r>
      <w:r>
        <w:rPr>
          <w:rFonts w:hint="eastAsia" w:ascii="仿宋" w:hAnsi="仿宋" w:eastAsia="仿宋"/>
          <w:sz w:val="28"/>
          <w:szCs w:val="28"/>
          <w:lang w:eastAsia="zh-CN"/>
        </w:rPr>
        <w:t>（元）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1055000</w:t>
      </w:r>
    </w:p>
    <w:p>
      <w:pPr>
        <w:spacing w:line="24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最高限价（</w:t>
      </w:r>
      <w:r>
        <w:rPr>
          <w:rFonts w:hint="eastAsia" w:ascii="仿宋" w:hAnsi="仿宋" w:eastAsia="仿宋"/>
          <w:sz w:val="28"/>
          <w:szCs w:val="28"/>
          <w:lang w:eastAsia="zh-CN"/>
        </w:rPr>
        <w:t>元</w:t>
      </w:r>
      <w:r>
        <w:rPr>
          <w:rFonts w:hint="eastAsia" w:ascii="仿宋" w:hAnsi="仿宋" w:eastAsia="仿宋"/>
          <w:sz w:val="28"/>
          <w:szCs w:val="28"/>
        </w:rPr>
        <w:t>）：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1000000</w:t>
      </w:r>
    </w:p>
    <w:p>
      <w:pPr>
        <w:spacing w:line="24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采购需求：塔城地区人民医院药师审方干预系统、临床药学管理系统的采购及安装；具体采购内容详见招标文件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spacing w:line="24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合同履行期限：合同签订30天内完成系统的升级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调试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及试运行</w:t>
      </w:r>
    </w:p>
    <w:p>
      <w:pPr>
        <w:spacing w:line="24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 w:cs="Times New Roman"/>
          <w:sz w:val="28"/>
          <w:szCs w:val="28"/>
        </w:rPr>
        <w:t>项目（否）接</w:t>
      </w:r>
      <w:r>
        <w:rPr>
          <w:rFonts w:hint="eastAsia" w:ascii="仿宋" w:hAnsi="仿宋" w:eastAsia="仿宋"/>
          <w:sz w:val="28"/>
          <w:szCs w:val="28"/>
        </w:rPr>
        <w:t>受联合体。</w:t>
      </w:r>
    </w:p>
    <w:p>
      <w:pPr>
        <w:pStyle w:val="4"/>
        <w:numPr>
          <w:ilvl w:val="0"/>
          <w:numId w:val="1"/>
        </w:numPr>
        <w:spacing w:line="240" w:lineRule="auto"/>
        <w:rPr>
          <w:rFonts w:hint="eastAsia" w:ascii="黑体" w:hAnsi="黑体" w:cs="宋体"/>
          <w:b w:val="0"/>
          <w:sz w:val="28"/>
          <w:szCs w:val="28"/>
        </w:rPr>
      </w:pPr>
      <w:bookmarkStart w:id="6" w:name="_Toc28359090"/>
      <w:bookmarkStart w:id="7" w:name="_Toc28359013"/>
      <w:bookmarkStart w:id="8" w:name="_Toc35393799"/>
      <w:bookmarkStart w:id="9" w:name="_Toc35393630"/>
      <w:r>
        <w:rPr>
          <w:rFonts w:hint="eastAsia" w:ascii="黑体" w:hAnsi="黑体" w:cs="宋体"/>
          <w:b w:val="0"/>
          <w:sz w:val="28"/>
          <w:szCs w:val="28"/>
        </w:rPr>
        <w:t>申请人的资格要求：</w:t>
      </w:r>
      <w:bookmarkEnd w:id="6"/>
      <w:bookmarkEnd w:id="7"/>
      <w:bookmarkEnd w:id="8"/>
      <w:bookmarkEnd w:id="9"/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</w:pPr>
      <w:bookmarkStart w:id="10" w:name="_Toc28359091"/>
      <w:bookmarkStart w:id="11" w:name="_Toc35393631"/>
      <w:bookmarkStart w:id="12" w:name="_Toc35393800"/>
      <w:bookmarkStart w:id="13" w:name="_Toc28359014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1、须符合《中华人民共和国政府采购法》第22条规定；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8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（1）具有独立承担民事责任的能力的供应商；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8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（2）具有良好的商业信誉和健全的财务会计制度；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8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（3）具有履行合同所必需的设备和专业技术能力；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8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（4）有依法缴纳税收和社会保障资金的良好记录；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8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（5）参加本次采购活动前三年内，在经营活动中没有重大违法记录；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8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（6）法律、行政法规规定的其他条件。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2、招标项目需要落实的政府采购政策：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（1）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《政府采购促进中小企业发展管理办法》（财库〔2020〕46号）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； （2）《财政部、司法部关于政府采购支持监狱企业发展有关问题的通知》（财库〔2014〕68号）；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（3）《国务院办公厅关于建立政府强制采购节能产品制度的通知》（国办发〔2007〕51号）；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（4）《财政部 民政部 中国残疾人联合会关于促进残疾人就业政府采购政策的通知》财库〔2017〕141号 ；节能环保等。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、本项目的特定资格要求：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无</w:t>
      </w:r>
    </w:p>
    <w:p>
      <w:pPr>
        <w:pStyle w:val="4"/>
        <w:spacing w:line="24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10"/>
      <w:bookmarkEnd w:id="11"/>
      <w:bookmarkEnd w:id="12"/>
      <w:bookmarkEnd w:id="13"/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bookmarkStart w:id="14" w:name="_Toc28359015"/>
      <w:bookmarkStart w:id="15" w:name="_Toc28359092"/>
      <w:bookmarkStart w:id="16" w:name="_Toc35393801"/>
      <w:bookmarkStart w:id="17" w:name="_Toc35393632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时间：202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日至202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日（每天上午10：00—14：00，下午16：00—19：30时；北京时间，节假日除外）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地点：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疆海丰诚信项目管理有限公司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招标部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 xml:space="preserve">办公室（新疆塔城地区塔城市祥云小区5-15门头） 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售价（元）：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元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方式：现场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领取；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  <w:t>投标人购买招标文件时应提交的资料：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（1）有效的营业执照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原件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（经营范围须满足本次采购要求）； 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（2）法定代表人资格证明书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原件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或法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定代表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人授权委托书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原件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；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default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（3）法定代表人身份证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原件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或法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定代表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人授权代表身份证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原件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； 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“信用中国”网站、“中国政府采购”截图复印件加盖公章（查询渠道：“信用中国”网站www.creditchina.gov.cn、中国政府采购”网站（www.ccgp.gov.cn）。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  <w:t>注：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  <w:t>以上资料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eastAsia="zh-CN"/>
        </w:rPr>
        <w:t>提供不齐者不予接受；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  <w:t>所有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eastAsia="zh-CN"/>
        </w:rPr>
        <w:t>资料的复印件加盖企业公章并装订成册；</w:t>
      </w:r>
    </w:p>
    <w:p>
      <w:pPr>
        <w:pStyle w:val="4"/>
        <w:spacing w:line="24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14"/>
      <w:bookmarkEnd w:id="15"/>
      <w:bookmarkEnd w:id="16"/>
      <w:bookmarkEnd w:id="17"/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right="0"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截止时间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:30（北京时间）</w:t>
      </w:r>
    </w:p>
    <w:p>
      <w:pPr>
        <w:spacing w:line="24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 w:cs="Times New Roman"/>
          <w:sz w:val="28"/>
          <w:szCs w:val="28"/>
        </w:rPr>
        <w:t>新疆海丰诚信项目管理有限公司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二楼会议室</w:t>
      </w:r>
      <w:r>
        <w:rPr>
          <w:rFonts w:hint="eastAsia" w:ascii="仿宋" w:hAnsi="仿宋" w:eastAsia="仿宋" w:cs="Times New Roman"/>
          <w:sz w:val="28"/>
          <w:szCs w:val="28"/>
        </w:rPr>
        <w:t>（新疆塔城地区塔城市祥云小区5-15门头）（如有变动另行通知）</w:t>
      </w:r>
    </w:p>
    <w:p>
      <w:pPr>
        <w:spacing w:line="24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>
      <w:pPr>
        <w:pStyle w:val="4"/>
        <w:spacing w:line="240" w:lineRule="auto"/>
        <w:rPr>
          <w:rFonts w:ascii="黑体" w:hAnsi="黑体" w:cs="宋体"/>
          <w:b w:val="0"/>
          <w:sz w:val="28"/>
          <w:szCs w:val="28"/>
        </w:rPr>
      </w:pPr>
      <w:bookmarkStart w:id="18" w:name="_Toc28359016"/>
      <w:bookmarkStart w:id="19" w:name="_Toc28359093"/>
      <w:bookmarkStart w:id="20" w:name="_Toc35393633"/>
      <w:bookmarkStart w:id="21" w:name="_Toc35393802"/>
      <w:r>
        <w:rPr>
          <w:rFonts w:hint="eastAsia" w:ascii="黑体" w:hAnsi="黑体" w:cs="宋体"/>
          <w:b w:val="0"/>
          <w:sz w:val="28"/>
          <w:szCs w:val="28"/>
        </w:rPr>
        <w:t>五、开启（竞争性磋商方式必须填写）</w:t>
      </w:r>
      <w:bookmarkEnd w:id="18"/>
      <w:bookmarkEnd w:id="19"/>
      <w:bookmarkEnd w:id="20"/>
      <w:bookmarkEnd w:id="21"/>
    </w:p>
    <w:p>
      <w:pPr>
        <w:spacing w:line="240" w:lineRule="auto"/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2021年9月14日16:30（北京时间）</w:t>
      </w:r>
    </w:p>
    <w:p>
      <w:pPr>
        <w:spacing w:line="240" w:lineRule="auto"/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 w:cs="Times New Roman"/>
          <w:sz w:val="28"/>
          <w:szCs w:val="28"/>
        </w:rPr>
        <w:t>新疆海丰诚信项目管理有限公司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二楼会议室</w:t>
      </w:r>
      <w:r>
        <w:rPr>
          <w:rFonts w:hint="eastAsia" w:ascii="仿宋" w:hAnsi="仿宋" w:eastAsia="仿宋" w:cs="Times New Roman"/>
          <w:sz w:val="28"/>
          <w:szCs w:val="28"/>
        </w:rPr>
        <w:t>（新疆塔城地区塔城市祥云小区5-15门头）（如有变动另行通知）</w:t>
      </w:r>
    </w:p>
    <w:p>
      <w:pPr>
        <w:pStyle w:val="4"/>
        <w:spacing w:line="240" w:lineRule="auto"/>
        <w:rPr>
          <w:rFonts w:ascii="黑体" w:hAnsi="黑体" w:cs="宋体"/>
          <w:b w:val="0"/>
          <w:sz w:val="28"/>
          <w:szCs w:val="28"/>
        </w:rPr>
      </w:pPr>
      <w:bookmarkStart w:id="22" w:name="_Toc35393634"/>
      <w:bookmarkStart w:id="23" w:name="_Toc35393803"/>
      <w:bookmarkStart w:id="24" w:name="_Toc28359094"/>
      <w:bookmarkStart w:id="25" w:name="_Toc28359017"/>
      <w:r>
        <w:rPr>
          <w:rFonts w:hint="eastAsia" w:ascii="黑体" w:hAnsi="黑体" w:cs="宋体"/>
          <w:b w:val="0"/>
          <w:sz w:val="28"/>
          <w:szCs w:val="28"/>
        </w:rPr>
        <w:t>六、公告期限</w:t>
      </w:r>
      <w:bookmarkEnd w:id="22"/>
      <w:bookmarkEnd w:id="23"/>
      <w:bookmarkEnd w:id="24"/>
      <w:bookmarkEnd w:id="25"/>
    </w:p>
    <w:p>
      <w:pPr>
        <w:spacing w:line="24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个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宋体"/>
          <w:kern w:val="0"/>
          <w:sz w:val="28"/>
          <w:szCs w:val="28"/>
        </w:rPr>
        <w:t>日。</w:t>
      </w:r>
    </w:p>
    <w:p>
      <w:pPr>
        <w:pStyle w:val="4"/>
        <w:spacing w:line="240" w:lineRule="auto"/>
        <w:rPr>
          <w:rFonts w:hint="eastAsia" w:ascii="仿宋" w:hAnsi="仿宋" w:eastAsia="黑体" w:cs="宋体"/>
          <w:kern w:val="0"/>
          <w:sz w:val="28"/>
          <w:szCs w:val="28"/>
          <w:lang w:val="en-US" w:eastAsia="zh-CN"/>
        </w:rPr>
      </w:pPr>
      <w:bookmarkStart w:id="26" w:name="_Toc35393635"/>
      <w:bookmarkStart w:id="27" w:name="_Toc35393804"/>
      <w:r>
        <w:rPr>
          <w:rFonts w:hint="eastAsia" w:ascii="黑体" w:hAnsi="黑体" w:cs="宋体"/>
          <w:b w:val="0"/>
          <w:sz w:val="28"/>
          <w:szCs w:val="28"/>
        </w:rPr>
        <w:t>七、其他补充事宜</w:t>
      </w:r>
      <w:bookmarkEnd w:id="26"/>
      <w:bookmarkEnd w:id="27"/>
      <w:r>
        <w:rPr>
          <w:rFonts w:hint="eastAsia" w:ascii="黑体" w:hAnsi="黑体" w:cs="宋体"/>
          <w:b w:val="0"/>
          <w:sz w:val="28"/>
          <w:szCs w:val="28"/>
          <w:lang w:eastAsia="zh-CN"/>
        </w:rPr>
        <w:t>：</w:t>
      </w:r>
    </w:p>
    <w:p>
      <w:pPr>
        <w:pStyle w:val="4"/>
        <w:spacing w:line="240" w:lineRule="auto"/>
        <w:rPr>
          <w:rFonts w:ascii="黑体" w:hAnsi="黑体" w:cs="宋体"/>
          <w:b w:val="0"/>
          <w:sz w:val="28"/>
          <w:szCs w:val="28"/>
        </w:rPr>
      </w:pPr>
      <w:bookmarkStart w:id="28" w:name="_Toc35393805"/>
      <w:bookmarkStart w:id="29" w:name="_Toc28359095"/>
      <w:bookmarkStart w:id="30" w:name="_Toc28359018"/>
      <w:bookmarkStart w:id="31" w:name="_Toc35393636"/>
      <w:r>
        <w:rPr>
          <w:rFonts w:hint="eastAsia" w:ascii="黑体" w:hAnsi="黑体" w:cs="宋体"/>
          <w:b w:val="0"/>
          <w:sz w:val="28"/>
          <w:szCs w:val="28"/>
        </w:rPr>
        <w:t>八、凡对本次采购提出询问，请按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8"/>
      <w:bookmarkEnd w:id="29"/>
      <w:bookmarkEnd w:id="30"/>
      <w:bookmarkEnd w:id="31"/>
    </w:p>
    <w:p>
      <w:pPr>
        <w:pStyle w:val="4"/>
        <w:spacing w:line="24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2" w:name="_Toc28359019"/>
      <w:bookmarkStart w:id="33" w:name="_Toc35393637"/>
      <w:bookmarkStart w:id="34" w:name="_Toc28359096"/>
      <w:bookmarkStart w:id="35" w:name="_Toc35393806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2"/>
      <w:bookmarkEnd w:id="33"/>
      <w:bookmarkEnd w:id="34"/>
      <w:bookmarkEnd w:id="35"/>
    </w:p>
    <w:p>
      <w:pPr>
        <w:spacing w:line="240" w:lineRule="auto"/>
        <w:ind w:left="1129" w:leftChars="371" w:hanging="350" w:hangingChars="125"/>
        <w:jc w:val="left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：伊犁哈萨克自治州塔城地区人民医院</w:t>
      </w:r>
    </w:p>
    <w:p>
      <w:pPr>
        <w:spacing w:line="240" w:lineRule="auto"/>
        <w:ind w:left="1129" w:leftChars="371" w:hanging="350" w:hangingChars="125"/>
        <w:jc w:val="left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塔城地区塔城市</w:t>
      </w:r>
    </w:p>
    <w:p>
      <w:pPr>
        <w:spacing w:line="240" w:lineRule="auto"/>
        <w:ind w:left="1129" w:leftChars="371" w:hanging="350" w:hangingChars="125"/>
        <w:jc w:val="left"/>
        <w:rPr>
          <w:rFonts w:hint="default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13519990965</w:t>
      </w:r>
    </w:p>
    <w:p>
      <w:pPr>
        <w:pStyle w:val="4"/>
        <w:spacing w:line="24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6" w:name="_Toc35393807"/>
      <w:bookmarkStart w:id="37" w:name="_Toc28359097"/>
      <w:bookmarkStart w:id="38" w:name="_Toc28359020"/>
      <w:bookmarkStart w:id="39" w:name="_Toc3539363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36"/>
      <w:bookmarkEnd w:id="37"/>
      <w:bookmarkEnd w:id="38"/>
      <w:bookmarkEnd w:id="39"/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新疆海丰诚信项目管理有限公司</w:t>
      </w:r>
      <w:r>
        <w:rPr>
          <w:sz w:val="27"/>
          <w:szCs w:val="27"/>
        </w:rPr>
        <w:t xml:space="preserve"> </w:t>
      </w:r>
    </w:p>
    <w:p>
      <w:pPr>
        <w:spacing w:line="240" w:lineRule="auto"/>
        <w:ind w:firstLine="840" w:firstLineChars="300"/>
        <w:rPr>
          <w:sz w:val="27"/>
          <w:szCs w:val="27"/>
        </w:rPr>
      </w:pPr>
      <w:r>
        <w:rPr>
          <w:rFonts w:hint="eastAsia" w:ascii="仿宋" w:hAnsi="仿宋" w:eastAsia="仿宋"/>
          <w:sz w:val="28"/>
          <w:szCs w:val="28"/>
        </w:rPr>
        <w:t>地　　址：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新疆塔城地区塔城市光明路祥云小区5-15门头</w:t>
      </w:r>
      <w:r>
        <w:rPr>
          <w:sz w:val="27"/>
          <w:szCs w:val="27"/>
        </w:rPr>
        <w:t xml:space="preserve"> </w:t>
      </w:r>
    </w:p>
    <w:p>
      <w:pPr>
        <w:spacing w:line="240" w:lineRule="auto"/>
        <w:ind w:firstLine="840" w:firstLineChars="3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0901-6225410</w:t>
      </w:r>
    </w:p>
    <w:p>
      <w:pPr>
        <w:pStyle w:val="4"/>
        <w:spacing w:line="24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40" w:name="_Toc28359098"/>
      <w:bookmarkStart w:id="41" w:name="_Toc35393808"/>
      <w:bookmarkStart w:id="42" w:name="_Toc35393639"/>
      <w:bookmarkStart w:id="43" w:name="_Toc28359021"/>
      <w:r>
        <w:rPr>
          <w:rFonts w:hint="eastAsia" w:ascii="仿宋" w:hAnsi="仿宋" w:eastAsia="仿宋" w:cs="宋体"/>
          <w:b w:val="0"/>
          <w:sz w:val="28"/>
          <w:szCs w:val="28"/>
        </w:rPr>
        <w:t>3.项目联系</w:t>
      </w:r>
      <w:r>
        <w:rPr>
          <w:rFonts w:ascii="仿宋" w:hAnsi="仿宋" w:eastAsia="仿宋" w:cs="宋体"/>
          <w:b w:val="0"/>
          <w:sz w:val="28"/>
          <w:szCs w:val="28"/>
        </w:rPr>
        <w:t>方式</w:t>
      </w:r>
      <w:bookmarkEnd w:id="40"/>
      <w:bookmarkEnd w:id="41"/>
      <w:bookmarkEnd w:id="42"/>
      <w:bookmarkEnd w:id="43"/>
    </w:p>
    <w:p>
      <w:pPr>
        <w:pStyle w:val="6"/>
        <w:spacing w:line="24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孛珠山</w:t>
      </w:r>
    </w:p>
    <w:p>
      <w:pPr>
        <w:spacing w:line="240" w:lineRule="auto"/>
        <w:ind w:firstLine="840" w:firstLineChars="30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0901-6225410</w:t>
      </w:r>
    </w:p>
    <w:p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7BDA1"/>
    <w:multiLevelType w:val="singleLevel"/>
    <w:tmpl w:val="8907BD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07377"/>
    <w:rsid w:val="00512137"/>
    <w:rsid w:val="01AE1CFD"/>
    <w:rsid w:val="022D39CD"/>
    <w:rsid w:val="05372E14"/>
    <w:rsid w:val="08E279F7"/>
    <w:rsid w:val="091355E6"/>
    <w:rsid w:val="15707377"/>
    <w:rsid w:val="171115FF"/>
    <w:rsid w:val="17CB7069"/>
    <w:rsid w:val="1AED25F5"/>
    <w:rsid w:val="1D9B0E39"/>
    <w:rsid w:val="1E935776"/>
    <w:rsid w:val="1ECF72CC"/>
    <w:rsid w:val="201E6433"/>
    <w:rsid w:val="20EC320F"/>
    <w:rsid w:val="22784249"/>
    <w:rsid w:val="22EB72D8"/>
    <w:rsid w:val="23146558"/>
    <w:rsid w:val="25AA5020"/>
    <w:rsid w:val="302647E4"/>
    <w:rsid w:val="32BE7158"/>
    <w:rsid w:val="379D3FCE"/>
    <w:rsid w:val="3814403D"/>
    <w:rsid w:val="39246D30"/>
    <w:rsid w:val="429F445D"/>
    <w:rsid w:val="439913A3"/>
    <w:rsid w:val="49210F2C"/>
    <w:rsid w:val="4ADD5000"/>
    <w:rsid w:val="4C4E5FD1"/>
    <w:rsid w:val="4E34399F"/>
    <w:rsid w:val="542E3951"/>
    <w:rsid w:val="561173F0"/>
    <w:rsid w:val="566E2807"/>
    <w:rsid w:val="5811705E"/>
    <w:rsid w:val="5C12195A"/>
    <w:rsid w:val="5EC91FFD"/>
    <w:rsid w:val="60E31A72"/>
    <w:rsid w:val="62E46C24"/>
    <w:rsid w:val="662A5E7F"/>
    <w:rsid w:val="67643232"/>
    <w:rsid w:val="696420C8"/>
    <w:rsid w:val="6FCE05EE"/>
    <w:rsid w:val="71A92968"/>
    <w:rsid w:val="73CD16C0"/>
    <w:rsid w:val="7BD41D8E"/>
    <w:rsid w:val="7CA3358E"/>
    <w:rsid w:val="7CF817CA"/>
    <w:rsid w:val="7EB54904"/>
    <w:rsid w:val="7EF6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Calibri" w:eastAsia="新宋体" w:cs="Times New Roman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qFormat/>
    <w:uiPriority w:val="0"/>
    <w:pPr>
      <w:ind w:firstLine="568" w:firstLineChars="203"/>
    </w:pPr>
    <w:rPr>
      <w:sz w:val="28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unhideWhenUsed/>
    <w:qFormat/>
    <w:uiPriority w:val="0"/>
    <w:pPr>
      <w:autoSpaceDE/>
      <w:autoSpaceDN/>
      <w:adjustRightInd/>
      <w:spacing w:after="120" w:line="240" w:lineRule="auto"/>
      <w:ind w:left="420" w:leftChars="200" w:firstLine="420" w:firstLineChars="200"/>
    </w:pPr>
    <w:rPr>
      <w:rFonts w:ascii="仿宋_GB2312" w:eastAsia="仿宋_GB2312"/>
      <w:sz w:val="24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2020-11-30T03:23:00Z</dcterms:created>
  <dc:creator>Administrator</dc:creator>
  <cp:lastModifiedBy>陌</cp:lastModifiedBy>
  <dcterms:modified xsi:type="dcterms:W3CDTF">2021-09-01T02:18:40Z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BACADB5FA6434D82B57F6ECB438BB29A</vt:lpwstr>
  </property>
</Properties>
</file>