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56" w:afterLines="50" w:line="520" w:lineRule="exact"/>
        <w:jc w:val="center"/>
        <w:rPr>
          <w:rFonts w:ascii="宋体" w:hAnsi="宋体"/>
          <w:color w:val="000000"/>
          <w:sz w:val="36"/>
          <w:szCs w:val="36"/>
        </w:rPr>
      </w:pPr>
      <w:r>
        <w:rPr>
          <w:rFonts w:hint="eastAsia" w:ascii="宋体" w:hAnsi="宋体"/>
          <w:color w:val="000000"/>
          <w:sz w:val="36"/>
          <w:szCs w:val="36"/>
        </w:rPr>
        <w:t>竞争性磋商公告</w:t>
      </w:r>
    </w:p>
    <w:p>
      <w:pPr>
        <w:pBdr>
          <w:top w:val="single" w:color="auto" w:sz="4" w:space="1"/>
          <w:left w:val="single" w:color="auto" w:sz="4" w:space="4"/>
          <w:bottom w:val="single" w:color="auto" w:sz="4" w:space="1"/>
          <w:right w:val="single" w:color="auto" w:sz="4" w:space="4"/>
        </w:pBdr>
        <w:spacing w:line="360" w:lineRule="exact"/>
        <w:rPr>
          <w:rFonts w:ascii="宋体" w:hAnsi="宋体"/>
          <w:szCs w:val="21"/>
        </w:rPr>
      </w:pPr>
      <w:r>
        <w:rPr>
          <w:rFonts w:ascii="宋体" w:hAnsi="宋体"/>
          <w:szCs w:val="21"/>
        </w:rPr>
        <w:t>项目概况</w:t>
      </w:r>
    </w:p>
    <w:p>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b/>
          <w:szCs w:val="21"/>
        </w:rPr>
      </w:pPr>
      <w:r>
        <w:rPr>
          <w:rFonts w:hint="eastAsia" w:ascii="宋体" w:hAnsi="宋体"/>
          <w:szCs w:val="21"/>
        </w:rPr>
        <w:t>新疆大学继续教育学院（林基路干部学院）培训接送车辆定点项目</w:t>
      </w:r>
      <w:r>
        <w:rPr>
          <w:rFonts w:ascii="宋体" w:hAnsi="宋体"/>
          <w:szCs w:val="21"/>
        </w:rPr>
        <w:t>的潜在供应商</w:t>
      </w:r>
      <w:r>
        <w:rPr>
          <w:rFonts w:hint="eastAsia" w:ascii="宋体" w:hAnsi="宋体" w:cs="宋体"/>
          <w:szCs w:val="21"/>
        </w:rPr>
        <w:t>应在新疆世纪星工程咨询有限公司（乌鲁木齐开发区黄山街81号一品九点阳光七号公寓楼九楼）获取磋商文件，并于</w:t>
      </w:r>
      <w:r>
        <w:rPr>
          <w:rFonts w:hint="eastAsia" w:ascii="宋体" w:hAnsi="宋体" w:cs="宋体"/>
          <w:szCs w:val="21"/>
          <w:u w:val="single"/>
        </w:rPr>
        <w:t>2021</w:t>
      </w:r>
      <w:r>
        <w:rPr>
          <w:rFonts w:hint="eastAsia" w:ascii="宋体" w:hAnsi="宋体" w:cs="宋体"/>
          <w:bCs/>
          <w:szCs w:val="21"/>
        </w:rPr>
        <w:t>年</w:t>
      </w:r>
      <w:r>
        <w:rPr>
          <w:rFonts w:hint="eastAsia" w:ascii="宋体" w:hAnsi="宋体" w:cs="宋体"/>
          <w:bCs/>
          <w:szCs w:val="21"/>
          <w:u w:val="single"/>
          <w:lang w:val="en-US" w:eastAsia="zh-CN"/>
        </w:rPr>
        <w:t>09</w:t>
      </w:r>
      <w:r>
        <w:rPr>
          <w:rFonts w:hint="eastAsia" w:ascii="宋体" w:hAnsi="宋体" w:cs="宋体"/>
          <w:bCs/>
          <w:szCs w:val="21"/>
        </w:rPr>
        <w:t>月</w:t>
      </w:r>
      <w:r>
        <w:rPr>
          <w:rFonts w:hint="eastAsia" w:ascii="宋体" w:hAnsi="宋体" w:cs="宋体"/>
          <w:bCs/>
          <w:szCs w:val="21"/>
          <w:u w:val="single"/>
          <w:lang w:val="en-US" w:eastAsia="zh-CN"/>
        </w:rPr>
        <w:t>26</w:t>
      </w:r>
      <w:r>
        <w:rPr>
          <w:rFonts w:hint="eastAsia" w:ascii="宋体" w:hAnsi="宋体" w:cs="宋体"/>
          <w:bCs/>
          <w:szCs w:val="21"/>
        </w:rPr>
        <w:t>日</w:t>
      </w:r>
      <w:r>
        <w:rPr>
          <w:rFonts w:ascii="宋体" w:hAnsi="宋体" w:cs="宋体"/>
          <w:bCs/>
          <w:szCs w:val="21"/>
          <w:u w:val="single"/>
        </w:rPr>
        <w:t>11</w:t>
      </w:r>
      <w:r>
        <w:rPr>
          <w:rFonts w:hint="eastAsia" w:ascii="宋体" w:hAnsi="宋体" w:cs="宋体"/>
          <w:bCs/>
          <w:szCs w:val="21"/>
        </w:rPr>
        <w:t>时</w:t>
      </w:r>
      <w:r>
        <w:rPr>
          <w:rFonts w:hint="eastAsia" w:ascii="宋体" w:hAnsi="宋体" w:cs="宋体"/>
          <w:bCs/>
          <w:szCs w:val="21"/>
          <w:u w:val="single"/>
        </w:rPr>
        <w:t>00</w:t>
      </w:r>
      <w:r>
        <w:rPr>
          <w:rFonts w:hint="eastAsia" w:ascii="宋体" w:hAnsi="宋体" w:cs="宋体"/>
          <w:bCs/>
          <w:szCs w:val="21"/>
        </w:rPr>
        <w:t>分前递交响应文件</w:t>
      </w:r>
      <w:r>
        <w:rPr>
          <w:rFonts w:hint="eastAsia" w:ascii="宋体" w:hAnsi="宋体" w:cs="宋体"/>
          <w:szCs w:val="21"/>
        </w:rPr>
        <w:t>。</w:t>
      </w:r>
    </w:p>
    <w:p>
      <w:pPr>
        <w:numPr>
          <w:ilvl w:val="0"/>
          <w:numId w:val="1"/>
        </w:numPr>
        <w:spacing w:line="360" w:lineRule="exact"/>
        <w:rPr>
          <w:rFonts w:ascii="宋体" w:hAnsi="宋体"/>
          <w:b/>
          <w:szCs w:val="21"/>
        </w:rPr>
      </w:pPr>
      <w:r>
        <w:rPr>
          <w:rFonts w:hint="eastAsia" w:ascii="宋体" w:hAnsi="宋体"/>
          <w:b/>
          <w:szCs w:val="21"/>
        </w:rPr>
        <w:t>项目基本情况</w:t>
      </w:r>
    </w:p>
    <w:p>
      <w:pPr>
        <w:spacing w:line="360" w:lineRule="exact"/>
        <w:ind w:left="422"/>
        <w:rPr>
          <w:rFonts w:hint="eastAsia" w:ascii="宋体" w:hAnsi="宋体"/>
          <w:szCs w:val="21"/>
        </w:rPr>
      </w:pPr>
      <w:r>
        <w:rPr>
          <w:rFonts w:ascii="宋体" w:hAnsi="宋体"/>
          <w:szCs w:val="21"/>
        </w:rPr>
        <w:t>项目编号：</w:t>
      </w:r>
      <w:r>
        <w:rPr>
          <w:rFonts w:hint="eastAsia" w:ascii="宋体" w:hAnsi="宋体"/>
          <w:szCs w:val="21"/>
        </w:rPr>
        <w:t>[2021]9842号-001</w:t>
      </w:r>
    </w:p>
    <w:p>
      <w:pPr>
        <w:spacing w:line="360" w:lineRule="exact"/>
        <w:ind w:firstLine="420" w:firstLineChars="200"/>
        <w:rPr>
          <w:rFonts w:ascii="宋体" w:hAnsi="宋体"/>
          <w:szCs w:val="21"/>
        </w:rPr>
      </w:pPr>
      <w:r>
        <w:rPr>
          <w:rFonts w:ascii="宋体" w:hAnsi="宋体"/>
          <w:szCs w:val="21"/>
        </w:rPr>
        <w:t>项目名称：</w:t>
      </w:r>
      <w:r>
        <w:rPr>
          <w:rFonts w:hint="eastAsia" w:ascii="宋体" w:hAnsi="宋体"/>
          <w:szCs w:val="21"/>
        </w:rPr>
        <w:t>新疆大学继续教育学院（林基路干部学院）培训接送车辆定点项目</w:t>
      </w:r>
    </w:p>
    <w:p>
      <w:pPr>
        <w:spacing w:line="360" w:lineRule="exact"/>
        <w:ind w:firstLine="420" w:firstLineChars="200"/>
        <w:rPr>
          <w:rFonts w:ascii="宋体" w:hAnsi="宋体"/>
          <w:szCs w:val="21"/>
        </w:rPr>
      </w:pPr>
      <w:r>
        <w:rPr>
          <w:rFonts w:ascii="宋体" w:hAnsi="宋体"/>
          <w:szCs w:val="21"/>
        </w:rPr>
        <w:t>采购方式：竞</w:t>
      </w:r>
      <w:bookmarkStart w:id="0" w:name="_GoBack"/>
      <w:r>
        <w:rPr>
          <w:rFonts w:ascii="宋体" w:hAnsi="宋体"/>
          <w:szCs w:val="21"/>
        </w:rPr>
        <w:t>争</w:t>
      </w:r>
      <w:bookmarkEnd w:id="0"/>
      <w:r>
        <w:rPr>
          <w:rFonts w:ascii="宋体" w:hAnsi="宋体"/>
          <w:szCs w:val="21"/>
        </w:rPr>
        <w:t>性磋商</w:t>
      </w:r>
    </w:p>
    <w:p>
      <w:pPr>
        <w:spacing w:line="360" w:lineRule="exact"/>
        <w:ind w:firstLine="420" w:firstLineChars="200"/>
        <w:rPr>
          <w:rFonts w:ascii="宋体" w:hAnsi="宋体"/>
          <w:szCs w:val="21"/>
        </w:rPr>
      </w:pPr>
      <w:r>
        <w:rPr>
          <w:rFonts w:ascii="宋体" w:hAnsi="宋体"/>
          <w:szCs w:val="21"/>
        </w:rPr>
        <w:t>预算金额：30</w:t>
      </w:r>
      <w:r>
        <w:rPr>
          <w:rFonts w:hint="eastAsia" w:ascii="宋体" w:hAnsi="宋体" w:cs="宋体"/>
          <w:szCs w:val="21"/>
        </w:rPr>
        <w:t>万元（</w:t>
      </w:r>
      <w:r>
        <w:rPr>
          <w:rFonts w:hint="eastAsia" w:ascii="宋体" w:hAnsi="宋体" w:cs="宋体"/>
          <w:szCs w:val="21"/>
          <w:lang w:val="en-US" w:eastAsia="zh-CN"/>
        </w:rPr>
        <w:t>具体结算以实际发生单价额为准</w:t>
      </w:r>
      <w:r>
        <w:rPr>
          <w:rFonts w:hint="eastAsia" w:ascii="宋体" w:hAnsi="宋体" w:cs="宋体"/>
          <w:szCs w:val="21"/>
        </w:rPr>
        <w:t>）</w:t>
      </w:r>
      <w:r>
        <w:rPr>
          <w:rFonts w:hint="eastAsia" w:ascii="宋体" w:hAnsi="宋体"/>
          <w:szCs w:val="21"/>
        </w:rPr>
        <w:t>（</w:t>
      </w:r>
      <w:r>
        <w:rPr>
          <w:rFonts w:ascii="宋体" w:hAnsi="宋体"/>
          <w:szCs w:val="21"/>
        </w:rPr>
        <w:t>详见磋商文件第五章采购内容及需求</w:t>
      </w:r>
      <w:r>
        <w:rPr>
          <w:rFonts w:hint="eastAsia" w:ascii="宋体" w:hAnsi="宋体"/>
          <w:szCs w:val="21"/>
        </w:rPr>
        <w:t>）</w:t>
      </w:r>
    </w:p>
    <w:p>
      <w:pPr>
        <w:spacing w:line="360" w:lineRule="exact"/>
        <w:ind w:firstLine="420" w:firstLineChars="200"/>
        <w:rPr>
          <w:rFonts w:ascii="宋体" w:hAnsi="宋体"/>
          <w:szCs w:val="21"/>
        </w:rPr>
      </w:pPr>
      <w:r>
        <w:rPr>
          <w:rFonts w:ascii="宋体" w:hAnsi="宋体"/>
          <w:szCs w:val="21"/>
        </w:rPr>
        <w:t>最高限价：30</w:t>
      </w:r>
      <w:r>
        <w:rPr>
          <w:rFonts w:hint="eastAsia" w:ascii="宋体" w:hAnsi="宋体" w:cs="宋体"/>
          <w:szCs w:val="21"/>
        </w:rPr>
        <w:t>万元（</w:t>
      </w:r>
      <w:r>
        <w:rPr>
          <w:rFonts w:hint="eastAsia" w:ascii="宋体" w:hAnsi="宋体" w:cs="宋体"/>
          <w:szCs w:val="21"/>
          <w:lang w:val="en-US" w:eastAsia="zh-CN"/>
        </w:rPr>
        <w:t>具体结算以实际发生单价额为准</w:t>
      </w:r>
      <w:r>
        <w:rPr>
          <w:rFonts w:hint="eastAsia" w:ascii="宋体" w:hAnsi="宋体" w:cs="宋体"/>
          <w:szCs w:val="21"/>
        </w:rPr>
        <w:t>）</w:t>
      </w:r>
      <w:r>
        <w:rPr>
          <w:rFonts w:hint="eastAsia" w:ascii="宋体" w:hAnsi="宋体"/>
          <w:szCs w:val="21"/>
        </w:rPr>
        <w:t>（</w:t>
      </w:r>
      <w:r>
        <w:rPr>
          <w:rFonts w:ascii="宋体" w:hAnsi="宋体"/>
          <w:szCs w:val="21"/>
        </w:rPr>
        <w:t>详见磋商文件第五章采购内容及需求</w:t>
      </w:r>
      <w:r>
        <w:rPr>
          <w:rFonts w:hint="eastAsia" w:ascii="宋体" w:hAnsi="宋体"/>
          <w:szCs w:val="21"/>
        </w:rPr>
        <w:t>）</w:t>
      </w:r>
    </w:p>
    <w:p>
      <w:pPr>
        <w:spacing w:line="360" w:lineRule="exact"/>
        <w:ind w:firstLine="420" w:firstLineChars="200"/>
        <w:rPr>
          <w:rFonts w:ascii="宋体" w:hAnsi="宋体"/>
          <w:szCs w:val="21"/>
        </w:rPr>
      </w:pPr>
      <w:r>
        <w:rPr>
          <w:rFonts w:ascii="宋体" w:hAnsi="宋体"/>
          <w:szCs w:val="21"/>
        </w:rPr>
        <w:t>采购需求：</w:t>
      </w:r>
      <w:r>
        <w:rPr>
          <w:rFonts w:hint="eastAsia" w:ascii="宋体" w:hAnsi="宋体"/>
          <w:szCs w:val="21"/>
        </w:rPr>
        <w:t>确定一家兼有大型车辆（20座以上）和小型车辆（20座以下）的车辆供应商作为2021-2022年的培训车辆服务单位。</w:t>
      </w:r>
    </w:p>
    <w:p>
      <w:pPr>
        <w:spacing w:line="360" w:lineRule="exact"/>
        <w:ind w:firstLine="420" w:firstLineChars="200"/>
        <w:rPr>
          <w:rFonts w:ascii="宋体" w:hAnsi="宋体"/>
          <w:szCs w:val="21"/>
          <w:highlight w:val="none"/>
        </w:rPr>
      </w:pPr>
      <w:r>
        <w:rPr>
          <w:rFonts w:ascii="宋体" w:hAnsi="宋体"/>
          <w:szCs w:val="21"/>
          <w:highlight w:val="none"/>
        </w:rPr>
        <w:t>合同履约期限：</w:t>
      </w:r>
      <w:r>
        <w:rPr>
          <w:rFonts w:hint="eastAsia" w:ascii="宋体" w:hAnsi="宋体"/>
          <w:szCs w:val="21"/>
          <w:highlight w:val="none"/>
        </w:rPr>
        <w:t>自合同签订之日起1年</w:t>
      </w:r>
    </w:p>
    <w:p>
      <w:pPr>
        <w:spacing w:line="360" w:lineRule="exact"/>
        <w:ind w:firstLine="420" w:firstLineChars="200"/>
        <w:rPr>
          <w:rFonts w:ascii="宋体" w:hAnsi="宋体"/>
          <w:szCs w:val="21"/>
        </w:rPr>
      </w:pPr>
      <w:r>
        <w:rPr>
          <w:rFonts w:ascii="宋体" w:hAnsi="宋体"/>
          <w:szCs w:val="21"/>
        </w:rPr>
        <w:t>本项目（否）接受联合体投标。</w:t>
      </w:r>
    </w:p>
    <w:p>
      <w:pPr>
        <w:spacing w:line="360" w:lineRule="exact"/>
        <w:rPr>
          <w:rFonts w:ascii="宋体" w:hAnsi="宋体"/>
          <w:szCs w:val="21"/>
        </w:rPr>
      </w:pPr>
      <w:r>
        <w:rPr>
          <w:rFonts w:hint="eastAsia" w:ascii="宋体" w:hAnsi="宋体"/>
          <w:szCs w:val="21"/>
        </w:rPr>
        <w:t>二、申请人的资格要求：</w:t>
      </w:r>
    </w:p>
    <w:p>
      <w:pPr>
        <w:spacing w:line="360" w:lineRule="exact"/>
        <w:ind w:firstLine="420" w:firstLineChars="200"/>
        <w:rPr>
          <w:rFonts w:hint="eastAsia" w:ascii="宋体" w:hAnsi="宋体"/>
          <w:szCs w:val="21"/>
        </w:rPr>
      </w:pPr>
      <w:r>
        <w:rPr>
          <w:rFonts w:ascii="宋体" w:hAnsi="宋体"/>
          <w:szCs w:val="21"/>
        </w:rPr>
        <w:t>1.满足《中华人民共和国政府采购法》第二十二条规定；</w:t>
      </w:r>
    </w:p>
    <w:p>
      <w:pPr>
        <w:spacing w:line="360" w:lineRule="exact"/>
        <w:ind w:firstLine="420" w:firstLineChars="200"/>
        <w:rPr>
          <w:rFonts w:ascii="宋体" w:hAnsi="宋体"/>
          <w:szCs w:val="21"/>
        </w:rPr>
      </w:pPr>
      <w:r>
        <w:rPr>
          <w:rFonts w:ascii="宋体" w:hAnsi="宋体"/>
          <w:szCs w:val="21"/>
        </w:rPr>
        <w:t>2.落实政府采购政策需满足的资格要求：</w:t>
      </w:r>
    </w:p>
    <w:p>
      <w:pPr>
        <w:spacing w:line="360" w:lineRule="exact"/>
        <w:ind w:firstLine="420" w:firstLineChars="200"/>
        <w:rPr>
          <w:rFonts w:ascii="宋体" w:hAnsi="宋体"/>
          <w:szCs w:val="21"/>
        </w:rPr>
      </w:pPr>
      <w:r>
        <w:rPr>
          <w:rFonts w:ascii="宋体" w:hAnsi="宋体"/>
          <w:szCs w:val="21"/>
        </w:rPr>
        <w:t xml:space="preserve"> (1）</w:t>
      </w:r>
      <w:r>
        <w:rPr>
          <w:rFonts w:hint="eastAsia" w:ascii="宋体" w:hAnsi="宋体"/>
          <w:szCs w:val="21"/>
        </w:rPr>
        <w:t>《政府采购促进中小企业发展管理办法》（财库〔2020〕46号）；</w:t>
      </w:r>
    </w:p>
    <w:p>
      <w:pPr>
        <w:spacing w:line="360" w:lineRule="exact"/>
        <w:ind w:firstLine="420" w:firstLineChars="200"/>
        <w:rPr>
          <w:rFonts w:ascii="宋体" w:hAnsi="宋体"/>
          <w:szCs w:val="21"/>
        </w:rPr>
      </w:pPr>
      <w:r>
        <w:rPr>
          <w:rFonts w:ascii="宋体" w:hAnsi="宋体"/>
          <w:szCs w:val="21"/>
        </w:rPr>
        <w:t>（2）《财政部、司法部关于政府采购支持监狱企业发展有关问题的通知》（财库〔2014〕68号）；</w:t>
      </w:r>
    </w:p>
    <w:p>
      <w:pPr>
        <w:spacing w:line="360" w:lineRule="exact"/>
        <w:ind w:firstLine="420" w:firstLineChars="200"/>
        <w:rPr>
          <w:rFonts w:ascii="宋体" w:hAnsi="宋体"/>
          <w:szCs w:val="21"/>
        </w:rPr>
      </w:pPr>
      <w:r>
        <w:rPr>
          <w:rFonts w:ascii="宋体" w:hAnsi="宋体"/>
          <w:szCs w:val="21"/>
        </w:rPr>
        <w:t>（3）《财政部、民政部、中国残疾人联合会关于促进残疾人就业政府采购政策的通知》财库〔2017〕141号。</w:t>
      </w:r>
    </w:p>
    <w:p>
      <w:pPr>
        <w:spacing w:line="360" w:lineRule="exact"/>
        <w:ind w:firstLine="420" w:firstLineChars="200"/>
        <w:rPr>
          <w:rFonts w:ascii="宋体" w:hAnsi="宋体"/>
          <w:szCs w:val="21"/>
        </w:rPr>
      </w:pPr>
      <w:r>
        <w:rPr>
          <w:rFonts w:ascii="宋体" w:hAnsi="宋体"/>
          <w:szCs w:val="21"/>
        </w:rPr>
        <w:t>3.本项目的特定资格要求：</w:t>
      </w:r>
    </w:p>
    <w:p>
      <w:pPr>
        <w:spacing w:line="360" w:lineRule="exact"/>
        <w:ind w:firstLine="420" w:firstLineChars="200"/>
        <w:rPr>
          <w:rFonts w:hint="eastAsia" w:ascii="宋体" w:hAnsi="宋体"/>
          <w:szCs w:val="21"/>
        </w:rPr>
      </w:pPr>
      <w:r>
        <w:rPr>
          <w:rFonts w:hint="eastAsia" w:ascii="宋体" w:hAnsi="宋体"/>
          <w:szCs w:val="21"/>
        </w:rPr>
        <w:t>（1）具有独立承担民事责任能力的在中华人民共和国境内注册的法人；</w:t>
      </w:r>
    </w:p>
    <w:p>
      <w:pPr>
        <w:spacing w:line="360" w:lineRule="exact"/>
        <w:ind w:firstLine="420" w:firstLineChars="200"/>
        <w:rPr>
          <w:rFonts w:ascii="宋体" w:hAnsi="宋体"/>
          <w:szCs w:val="21"/>
        </w:rPr>
      </w:pPr>
      <w:r>
        <w:rPr>
          <w:rFonts w:hint="eastAsia" w:ascii="宋体" w:hAnsi="宋体"/>
          <w:szCs w:val="21"/>
        </w:rPr>
        <w:t>（2）供应商具有有效的道路运输经营许可证；</w:t>
      </w:r>
    </w:p>
    <w:p>
      <w:pPr>
        <w:spacing w:line="360" w:lineRule="exact"/>
        <w:ind w:firstLine="420" w:firstLineChars="200"/>
        <w:rPr>
          <w:rFonts w:ascii="宋体" w:hAnsi="宋体"/>
          <w:szCs w:val="21"/>
        </w:rPr>
      </w:pPr>
      <w:r>
        <w:rPr>
          <w:rFonts w:hint="eastAsia" w:ascii="宋体" w:hAnsi="宋体"/>
          <w:szCs w:val="21"/>
        </w:rPr>
        <w:t>（3）截止本项目竞争性磋商公告发布之日，未被禁止参与采购方采购活动；</w:t>
      </w:r>
    </w:p>
    <w:p>
      <w:pPr>
        <w:spacing w:line="360" w:lineRule="exact"/>
        <w:ind w:firstLine="420" w:firstLineChars="200"/>
        <w:rPr>
          <w:rFonts w:hint="eastAsia" w:ascii="宋体" w:hAnsi="宋体"/>
          <w:szCs w:val="21"/>
        </w:rPr>
      </w:pPr>
      <w:r>
        <w:rPr>
          <w:rFonts w:hint="eastAsia" w:ascii="宋体" w:hAnsi="宋体"/>
          <w:szCs w:val="21"/>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其他说明：（A）与采购人存在利害关系可能影响采购公正性的法人、其他组织或者个人，不得参加投标。（B）单位负责人为同一人或者存在控股、管理关系的不同单位，不得参加同一标段投标或者未划分标段的同一采购项目投标。违反前两款规定的，相关投标均无效。</w:t>
      </w:r>
    </w:p>
    <w:p>
      <w:pPr>
        <w:spacing w:line="360" w:lineRule="exact"/>
        <w:rPr>
          <w:rFonts w:ascii="宋体" w:hAnsi="宋体"/>
          <w:b/>
          <w:szCs w:val="21"/>
        </w:rPr>
      </w:pPr>
      <w:r>
        <w:rPr>
          <w:rFonts w:hint="eastAsia" w:ascii="宋体" w:hAnsi="宋体"/>
          <w:b/>
          <w:szCs w:val="21"/>
        </w:rPr>
        <w:t>三、获取采购文件</w:t>
      </w:r>
    </w:p>
    <w:p>
      <w:pPr>
        <w:spacing w:line="360" w:lineRule="exact"/>
        <w:ind w:firstLine="420" w:firstLineChars="200"/>
        <w:rPr>
          <w:rFonts w:hint="eastAsia" w:ascii="宋体" w:hAnsi="宋体"/>
          <w:szCs w:val="21"/>
        </w:rPr>
      </w:pPr>
      <w:r>
        <w:rPr>
          <w:rFonts w:ascii="宋体" w:hAnsi="宋体"/>
          <w:szCs w:val="21"/>
        </w:rPr>
        <w:t>时间：</w:t>
      </w:r>
      <w:r>
        <w:rPr>
          <w:rFonts w:hint="eastAsia" w:ascii="宋体" w:hAnsi="宋体" w:cs="宋体"/>
          <w:szCs w:val="21"/>
        </w:rPr>
        <w:t>2021年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日至2021年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日，每天上午10时30分至13时30分，下午15时30分至18时30分（北京时间，法定节假日除外）</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新疆世纪星工程咨询有限公司（乌鲁木齐开发区黄山街81号一品九点阳光七号公寓楼九楼）</w:t>
      </w:r>
    </w:p>
    <w:p>
      <w:pPr>
        <w:spacing w:line="360" w:lineRule="exact"/>
        <w:ind w:firstLine="420" w:firstLineChars="200"/>
        <w:rPr>
          <w:rFonts w:ascii="宋体" w:hAnsi="宋体"/>
          <w:szCs w:val="21"/>
        </w:rPr>
      </w:pPr>
      <w:r>
        <w:rPr>
          <w:rFonts w:ascii="宋体" w:hAnsi="宋体"/>
          <w:szCs w:val="21"/>
        </w:rPr>
        <w:t>方式：</w:t>
      </w:r>
      <w:r>
        <w:rPr>
          <w:rFonts w:hint="eastAsia" w:ascii="宋体" w:hAnsi="宋体" w:cs="宋体"/>
          <w:szCs w:val="21"/>
        </w:rPr>
        <w:t>现场获取</w:t>
      </w:r>
    </w:p>
    <w:p>
      <w:pPr>
        <w:spacing w:line="360" w:lineRule="exact"/>
        <w:ind w:firstLine="420" w:firstLineChars="200"/>
        <w:rPr>
          <w:rFonts w:ascii="宋体" w:hAnsi="宋体"/>
          <w:szCs w:val="21"/>
        </w:rPr>
      </w:pPr>
      <w:r>
        <w:rPr>
          <w:rFonts w:ascii="宋体" w:hAnsi="宋体"/>
          <w:szCs w:val="21"/>
        </w:rPr>
        <w:t>售价（元）：</w:t>
      </w:r>
      <w:r>
        <w:rPr>
          <w:rFonts w:hint="eastAsia" w:ascii="宋体" w:hAnsi="宋体" w:cs="宋体"/>
          <w:szCs w:val="21"/>
        </w:rPr>
        <w:t>200元/本</w:t>
      </w:r>
    </w:p>
    <w:p>
      <w:pPr>
        <w:spacing w:line="360" w:lineRule="exact"/>
        <w:rPr>
          <w:rFonts w:ascii="宋体" w:hAnsi="宋体"/>
          <w:b/>
          <w:szCs w:val="21"/>
        </w:rPr>
      </w:pPr>
      <w:r>
        <w:rPr>
          <w:rFonts w:hint="eastAsia" w:ascii="宋体" w:hAnsi="宋体"/>
          <w:b/>
          <w:szCs w:val="21"/>
        </w:rPr>
        <w:t>四、响应文件提交</w:t>
      </w:r>
    </w:p>
    <w:p>
      <w:pPr>
        <w:spacing w:line="360" w:lineRule="exact"/>
        <w:ind w:firstLine="420" w:firstLineChars="200"/>
        <w:rPr>
          <w:rFonts w:hint="eastAsia" w:ascii="宋体" w:hAnsi="宋体"/>
          <w:szCs w:val="21"/>
        </w:rPr>
      </w:pPr>
      <w:r>
        <w:rPr>
          <w:rFonts w:ascii="宋体" w:hAnsi="宋体"/>
          <w:szCs w:val="21"/>
        </w:rPr>
        <w:t>截止时间：2021年</w:t>
      </w:r>
      <w:r>
        <w:rPr>
          <w:rFonts w:hint="eastAsia" w:ascii="宋体" w:hAnsi="宋体"/>
          <w:szCs w:val="21"/>
          <w:lang w:val="en-US" w:eastAsia="zh-CN"/>
        </w:rPr>
        <w:t>09</w:t>
      </w:r>
      <w:r>
        <w:rPr>
          <w:rFonts w:ascii="宋体" w:hAnsi="宋体"/>
          <w:szCs w:val="21"/>
        </w:rPr>
        <w:t>月</w:t>
      </w:r>
      <w:r>
        <w:rPr>
          <w:rFonts w:hint="eastAsia" w:ascii="宋体" w:hAnsi="宋体"/>
          <w:szCs w:val="21"/>
          <w:lang w:val="en-US" w:eastAsia="zh-CN"/>
        </w:rPr>
        <w:t>26</w:t>
      </w:r>
      <w:r>
        <w:rPr>
          <w:rFonts w:ascii="宋体" w:hAnsi="宋体"/>
          <w:szCs w:val="21"/>
        </w:rPr>
        <w:t>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五、响应文件开启</w:t>
      </w:r>
    </w:p>
    <w:p>
      <w:pPr>
        <w:spacing w:line="360" w:lineRule="exact"/>
        <w:ind w:firstLine="420" w:firstLineChars="200"/>
        <w:rPr>
          <w:rFonts w:hint="eastAsia" w:ascii="宋体" w:hAnsi="宋体"/>
          <w:szCs w:val="21"/>
        </w:rPr>
      </w:pPr>
      <w:r>
        <w:rPr>
          <w:rFonts w:ascii="宋体" w:hAnsi="宋体"/>
          <w:szCs w:val="21"/>
        </w:rPr>
        <w:t>开启时间：2021年</w:t>
      </w:r>
      <w:r>
        <w:rPr>
          <w:rFonts w:hint="eastAsia" w:ascii="宋体" w:hAnsi="宋体"/>
          <w:szCs w:val="21"/>
          <w:lang w:val="en-US" w:eastAsia="zh-CN"/>
        </w:rPr>
        <w:t>09</w:t>
      </w:r>
      <w:r>
        <w:rPr>
          <w:rFonts w:ascii="宋体" w:hAnsi="宋体"/>
          <w:szCs w:val="21"/>
        </w:rPr>
        <w:t>月</w:t>
      </w:r>
      <w:r>
        <w:rPr>
          <w:rFonts w:hint="eastAsia" w:ascii="宋体" w:hAnsi="宋体"/>
          <w:szCs w:val="21"/>
          <w:lang w:val="en-US" w:eastAsia="zh-CN"/>
        </w:rPr>
        <w:t>26</w:t>
      </w:r>
      <w:r>
        <w:rPr>
          <w:rFonts w:ascii="宋体" w:hAnsi="宋体"/>
          <w:szCs w:val="21"/>
        </w:rPr>
        <w:t>日11</w:t>
      </w:r>
      <w:r>
        <w:rPr>
          <w:rFonts w:hint="eastAsia" w:ascii="宋体" w:hAnsi="宋体"/>
          <w:szCs w:val="21"/>
        </w:rPr>
        <w:t>点</w:t>
      </w:r>
      <w:r>
        <w:rPr>
          <w:rFonts w:ascii="宋体" w:hAnsi="宋体"/>
          <w:szCs w:val="21"/>
        </w:rPr>
        <w:t>00</w:t>
      </w:r>
      <w:r>
        <w:rPr>
          <w:rFonts w:hint="eastAsia" w:ascii="宋体" w:hAnsi="宋体"/>
          <w:szCs w:val="21"/>
        </w:rPr>
        <w:t>分</w:t>
      </w:r>
      <w:r>
        <w:rPr>
          <w:rFonts w:ascii="宋体" w:hAnsi="宋体"/>
          <w:szCs w:val="21"/>
        </w:rPr>
        <w:t>（北京时间）</w:t>
      </w:r>
    </w:p>
    <w:p>
      <w:pPr>
        <w:spacing w:line="360" w:lineRule="exact"/>
        <w:ind w:firstLine="420" w:firstLineChars="200"/>
        <w:rPr>
          <w:rFonts w:ascii="宋体" w:hAnsi="宋体"/>
          <w:szCs w:val="21"/>
        </w:rPr>
      </w:pPr>
      <w:r>
        <w:rPr>
          <w:rFonts w:ascii="宋体" w:hAnsi="宋体"/>
          <w:szCs w:val="21"/>
        </w:rPr>
        <w:t>地点：</w:t>
      </w:r>
      <w:r>
        <w:rPr>
          <w:rFonts w:hint="eastAsia" w:ascii="宋体" w:hAnsi="宋体" w:cs="宋体"/>
          <w:szCs w:val="21"/>
        </w:rPr>
        <w:t>新疆世纪星工程咨询有限公司会议室（乌鲁木齐开发区黄山街81号一品九点阳光七号公寓楼九楼）</w:t>
      </w:r>
    </w:p>
    <w:p>
      <w:pPr>
        <w:spacing w:line="360" w:lineRule="exact"/>
        <w:rPr>
          <w:rFonts w:ascii="宋体" w:hAnsi="宋体"/>
          <w:b/>
          <w:szCs w:val="21"/>
        </w:rPr>
      </w:pPr>
      <w:r>
        <w:rPr>
          <w:rFonts w:hint="eastAsia" w:ascii="宋体" w:hAnsi="宋体"/>
          <w:b/>
          <w:szCs w:val="21"/>
        </w:rPr>
        <w:t>六、公告期限</w:t>
      </w:r>
    </w:p>
    <w:p>
      <w:pPr>
        <w:spacing w:line="360" w:lineRule="exact"/>
        <w:ind w:firstLine="420" w:firstLineChars="200"/>
        <w:rPr>
          <w:rFonts w:hint="eastAsia" w:ascii="宋体" w:hAnsi="宋体"/>
          <w:szCs w:val="21"/>
        </w:rPr>
      </w:pPr>
      <w:r>
        <w:rPr>
          <w:rFonts w:ascii="宋体" w:hAnsi="宋体"/>
          <w:szCs w:val="21"/>
        </w:rPr>
        <w:t>自本公告发布之日起5个工作日。</w:t>
      </w:r>
    </w:p>
    <w:p>
      <w:pPr>
        <w:spacing w:line="360" w:lineRule="exact"/>
        <w:rPr>
          <w:rFonts w:ascii="宋体" w:hAnsi="宋体"/>
          <w:b/>
          <w:szCs w:val="21"/>
        </w:rPr>
      </w:pPr>
      <w:r>
        <w:rPr>
          <w:rFonts w:hint="eastAsia" w:ascii="宋体" w:hAnsi="宋体"/>
          <w:b/>
          <w:szCs w:val="21"/>
        </w:rPr>
        <w:t>七、其他补充事宜</w:t>
      </w:r>
    </w:p>
    <w:p>
      <w:pPr>
        <w:spacing w:line="360" w:lineRule="exact"/>
        <w:ind w:firstLine="420" w:firstLineChars="200"/>
        <w:rPr>
          <w:rFonts w:ascii="宋体" w:hAnsi="宋体" w:cs="宋体"/>
          <w:szCs w:val="21"/>
        </w:rPr>
      </w:pPr>
      <w:r>
        <w:rPr>
          <w:rFonts w:hint="eastAsia" w:ascii="宋体" w:hAnsi="宋体" w:cs="宋体"/>
          <w:szCs w:val="21"/>
        </w:rPr>
        <w:t>获取磋商文件时应提交的资料：企业营业执照、法定代表人身份证明或法人授权委托书、法定代表人身份证或委托代理人身份证、</w:t>
      </w:r>
      <w:r>
        <w:rPr>
          <w:rFonts w:hint="eastAsia" w:ascii="宋体" w:hAnsi="宋体"/>
          <w:szCs w:val="21"/>
        </w:rPr>
        <w:t>道路运输经营许可证、</w:t>
      </w:r>
      <w:r>
        <w:rPr>
          <w:rFonts w:hint="eastAsia" w:ascii="宋体" w:hAnsi="宋体" w:cs="宋体"/>
          <w:szCs w:val="21"/>
        </w:rPr>
        <w:t>“信用中国”查询失信被执行人、重大税收违法案件当事人名单、“中国政府采购网”查询政府采购严重违法失信行为记录名单截图等资料复印件加盖公章两份。</w:t>
      </w:r>
    </w:p>
    <w:p>
      <w:pPr>
        <w:spacing w:line="360" w:lineRule="exact"/>
        <w:rPr>
          <w:rFonts w:ascii="宋体" w:hAnsi="宋体"/>
          <w:b/>
          <w:szCs w:val="21"/>
        </w:rPr>
      </w:pPr>
      <w:r>
        <w:rPr>
          <w:rFonts w:hint="eastAsia" w:ascii="宋体" w:hAnsi="宋体"/>
          <w:b/>
          <w:szCs w:val="21"/>
        </w:rPr>
        <w:t>八、凡对本次招标提出询问，请按以下方式联系</w:t>
      </w:r>
    </w:p>
    <w:p>
      <w:pPr>
        <w:spacing w:line="360" w:lineRule="exact"/>
        <w:ind w:firstLine="420" w:firstLineChars="200"/>
        <w:rPr>
          <w:rFonts w:hint="eastAsia" w:ascii="宋体" w:hAnsi="宋体"/>
          <w:szCs w:val="21"/>
        </w:rPr>
      </w:pPr>
      <w:r>
        <w:rPr>
          <w:rFonts w:hint="eastAsia" w:ascii="宋体" w:hAnsi="宋体"/>
          <w:szCs w:val="21"/>
        </w:rPr>
        <w:t>1.采购人信息</w:t>
      </w:r>
    </w:p>
    <w:p>
      <w:pPr>
        <w:spacing w:line="360" w:lineRule="exact"/>
        <w:ind w:firstLine="420" w:firstLineChars="200"/>
        <w:rPr>
          <w:rFonts w:hint="eastAsia" w:ascii="宋体" w:hAnsi="宋体"/>
          <w:szCs w:val="21"/>
        </w:rPr>
      </w:pPr>
      <w:r>
        <w:rPr>
          <w:rFonts w:hint="eastAsia" w:ascii="宋体" w:hAnsi="宋体"/>
          <w:szCs w:val="21"/>
        </w:rPr>
        <w:t>名称：新疆大学</w:t>
      </w:r>
    </w:p>
    <w:p>
      <w:pPr>
        <w:spacing w:line="360" w:lineRule="exact"/>
        <w:ind w:firstLine="420" w:firstLineChars="200"/>
        <w:rPr>
          <w:rFonts w:hint="eastAsia" w:ascii="宋体" w:hAnsi="宋体"/>
          <w:szCs w:val="21"/>
        </w:rPr>
      </w:pPr>
      <w:r>
        <w:rPr>
          <w:rFonts w:hint="eastAsia" w:ascii="宋体" w:hAnsi="宋体"/>
          <w:szCs w:val="21"/>
        </w:rPr>
        <w:t>地址：</w:t>
      </w:r>
      <w:r>
        <w:rPr>
          <w:rFonts w:hint="eastAsia" w:ascii="宋体" w:hAnsi="宋体" w:cs="宋体"/>
          <w:szCs w:val="21"/>
        </w:rPr>
        <w:t>乌鲁木齐市天山区胜利路666号</w:t>
      </w:r>
    </w:p>
    <w:p>
      <w:pPr>
        <w:spacing w:line="360" w:lineRule="exact"/>
        <w:ind w:firstLine="420" w:firstLineChars="200"/>
        <w:rPr>
          <w:rFonts w:hint="eastAsia" w:ascii="宋体" w:hAnsi="宋体"/>
          <w:szCs w:val="21"/>
        </w:rPr>
      </w:pPr>
      <w:r>
        <w:rPr>
          <w:rFonts w:hint="eastAsia" w:ascii="宋体" w:hAnsi="宋体"/>
          <w:szCs w:val="21"/>
        </w:rPr>
        <w:t>联系方式：</w:t>
      </w:r>
      <w:r>
        <w:rPr>
          <w:rFonts w:hint="eastAsia" w:ascii="宋体" w:hAnsi="宋体" w:cs="宋体"/>
          <w:szCs w:val="21"/>
        </w:rPr>
        <w:t>0991-8590039</w:t>
      </w:r>
    </w:p>
    <w:p>
      <w:pPr>
        <w:spacing w:line="360" w:lineRule="exact"/>
        <w:ind w:firstLine="420" w:firstLineChars="200"/>
        <w:rPr>
          <w:rFonts w:hint="eastAsia" w:ascii="宋体" w:hAnsi="宋体" w:cs="宋体"/>
          <w:szCs w:val="21"/>
        </w:rPr>
      </w:pPr>
      <w:r>
        <w:rPr>
          <w:rFonts w:hint="eastAsia" w:ascii="宋体" w:hAnsi="宋体" w:cs="宋体"/>
          <w:szCs w:val="21"/>
        </w:rPr>
        <w:t>2.采购代理机构信息</w:t>
      </w:r>
    </w:p>
    <w:p>
      <w:pPr>
        <w:spacing w:line="360" w:lineRule="exact"/>
        <w:ind w:firstLine="420" w:firstLineChars="200"/>
        <w:rPr>
          <w:rFonts w:hint="eastAsia" w:ascii="宋体" w:hAnsi="宋体" w:cs="宋体"/>
          <w:szCs w:val="21"/>
        </w:rPr>
      </w:pPr>
      <w:r>
        <w:rPr>
          <w:rFonts w:hint="eastAsia" w:ascii="宋体" w:hAnsi="宋体" w:cs="宋体"/>
          <w:szCs w:val="21"/>
        </w:rPr>
        <w:t>名 称：新疆世纪星工程咨询有限公司</w:t>
      </w:r>
    </w:p>
    <w:p>
      <w:pPr>
        <w:spacing w:line="360" w:lineRule="exact"/>
        <w:ind w:firstLine="420" w:firstLineChars="200"/>
        <w:rPr>
          <w:rFonts w:hint="eastAsia" w:ascii="宋体" w:hAnsi="宋体" w:cs="宋体"/>
          <w:szCs w:val="21"/>
        </w:rPr>
      </w:pPr>
      <w:r>
        <w:rPr>
          <w:rFonts w:hint="eastAsia" w:ascii="宋体" w:hAnsi="宋体" w:cs="宋体"/>
          <w:szCs w:val="21"/>
        </w:rPr>
        <w:t>地址：乌鲁木齐开发区黄山街81号一品九点阳光七号公寓楼九楼</w:t>
      </w:r>
    </w:p>
    <w:p>
      <w:pPr>
        <w:spacing w:line="360" w:lineRule="exact"/>
        <w:ind w:firstLine="420" w:firstLineChars="200"/>
        <w:rPr>
          <w:rFonts w:hint="eastAsia" w:ascii="宋体" w:hAnsi="宋体" w:cs="宋体"/>
          <w:szCs w:val="21"/>
        </w:rPr>
      </w:pPr>
      <w:r>
        <w:rPr>
          <w:rFonts w:hint="eastAsia" w:ascii="宋体" w:hAnsi="宋体" w:cs="宋体"/>
          <w:szCs w:val="21"/>
        </w:rPr>
        <w:t>项目联系人：马莉、李春雪</w:t>
      </w:r>
    </w:p>
    <w:p>
      <w:pPr>
        <w:spacing w:line="360" w:lineRule="exact"/>
        <w:ind w:firstLine="420" w:firstLineChars="200"/>
        <w:rPr>
          <w:rFonts w:hint="eastAsia" w:ascii="宋体" w:hAnsi="宋体" w:cs="宋体"/>
          <w:szCs w:val="21"/>
        </w:rPr>
      </w:pPr>
      <w:r>
        <w:rPr>
          <w:rFonts w:hint="eastAsia" w:ascii="宋体" w:hAnsi="宋体" w:cs="宋体"/>
          <w:szCs w:val="21"/>
        </w:rPr>
        <w:t>电话：0991-3678303</w:t>
      </w:r>
    </w:p>
    <w:p>
      <w:pPr>
        <w:spacing w:line="360" w:lineRule="exact"/>
        <w:ind w:firstLine="420" w:firstLineChars="200"/>
        <w:rPr>
          <w:rFonts w:ascii="宋体" w:hAnsi="宋体" w:cs="宋体"/>
          <w:szCs w:val="21"/>
        </w:rPr>
      </w:pPr>
      <w:r>
        <w:rPr>
          <w:rFonts w:hint="eastAsia" w:ascii="宋体" w:hAnsi="宋体" w:cs="宋体"/>
          <w:szCs w:val="21"/>
        </w:rPr>
        <w:t>财政监督电话：0991-2359482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93B0D"/>
    <w:multiLevelType w:val="multilevel"/>
    <w:tmpl w:val="48A93B0D"/>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1DDE"/>
    <w:rsid w:val="3ADC0818"/>
    <w:rsid w:val="4B925172"/>
    <w:rsid w:val="661B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2021-09-14T08:59:00Z</dcterms:created>
  <dc:creator>WPS_1598088910</dc:creator>
  <cp:lastModifiedBy>WPS_1598088910</cp:lastModifiedBy>
  <cp:lastPrinted>2021-09-14T09:05:00Z</cp:lastPrinted>
  <dcterms:modified xsi:type="dcterms:W3CDTF">2021-09-14T09:49:15Z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AC281E7D77A7479A862E6069734A8340</vt:lpwstr>
  </property>
</Properties>
</file>