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pacing w:before="360" w:after="240" w:line="432" w:lineRule="atLeast"/>
        <w:jc w:val="center"/>
        <w:textAlignment w:val="baseline"/>
        <w:rPr>
          <w:bCs/>
          <w:color w:val="383940"/>
          <w:sz w:val="31"/>
          <w:szCs w:val="31"/>
        </w:rPr>
      </w:pPr>
      <w:bookmarkStart w:id="0" w:name="_GoBack"/>
      <w:r>
        <w:rPr>
          <w:rFonts w:hint="eastAsia"/>
          <w:bCs/>
          <w:color w:val="383940"/>
          <w:sz w:val="31"/>
          <w:szCs w:val="31"/>
          <w:shd w:val="clear" w:color="auto" w:fill="FFFFFF"/>
          <w:lang w:eastAsia="zh-CN"/>
        </w:rPr>
        <w:t>新疆工业经济学校（新疆经济贸易技师学院）</w:t>
      </w:r>
      <w:r>
        <w:rPr>
          <w:rFonts w:hint="eastAsia"/>
          <w:bCs/>
          <w:color w:val="383940"/>
          <w:sz w:val="31"/>
          <w:szCs w:val="31"/>
          <w:shd w:val="clear" w:color="auto" w:fill="FFFFFF"/>
        </w:rPr>
        <w:t>混合教学改革项目</w:t>
      </w:r>
      <w:bookmarkEnd w:id="0"/>
      <w:r>
        <w:rPr>
          <w:bCs/>
          <w:color w:val="383940"/>
          <w:sz w:val="31"/>
          <w:szCs w:val="31"/>
          <w:shd w:val="clear" w:color="auto" w:fill="FFFFFF"/>
        </w:rPr>
        <w:t>竞争性磋商公告</w:t>
      </w:r>
    </w:p>
    <w:p>
      <w:pPr>
        <w:pStyle w:val="8"/>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rPr>
        <w:t>项目概况</w:t>
      </w:r>
    </w:p>
    <w:p>
      <w:pPr>
        <w:pStyle w:val="8"/>
        <w:spacing w:before="182" w:beforeAutospacing="0" w:after="386" w:afterAutospacing="0" w:line="384" w:lineRule="atLeast"/>
        <w:ind w:left="1980" w:right="900"/>
        <w:textAlignment w:val="baseline"/>
      </w:pPr>
      <w:r>
        <w:rPr>
          <w:rFonts w:hint="eastAsia" w:ascii="宋体" w:hAnsi="宋体" w:eastAsia="宋体" w:cs="宋体"/>
          <w:color w:val="383838"/>
          <w:shd w:val="clear" w:color="auto" w:fill="FFFFFF"/>
          <w:lang w:eastAsia="zh-CN"/>
        </w:rPr>
        <w:t>新疆工业经济学校（新疆经济贸易技师学院）</w:t>
      </w:r>
      <w:r>
        <w:rPr>
          <w:rFonts w:hint="eastAsia" w:ascii="宋体" w:hAnsi="宋体" w:eastAsia="宋体" w:cs="宋体"/>
          <w:color w:val="383838"/>
          <w:shd w:val="clear" w:color="auto" w:fill="FFFFFF"/>
        </w:rPr>
        <w:t>混合教学改革项目的潜在供应商应在</w:t>
      </w:r>
      <w:r>
        <w:rPr>
          <w:rFonts w:hint="eastAsia" w:ascii="宋体" w:hAnsi="宋体" w:eastAsia="宋体" w:cs="宋体"/>
          <w:color w:val="383838"/>
          <w:shd w:val="clear" w:color="auto" w:fill="FFFFFF"/>
          <w:lang w:eastAsia="zh-CN"/>
        </w:rPr>
        <w:t>新疆乌鲁木齐市水磨沟区龙盛街898号万科中央公园S2-602室</w:t>
      </w:r>
      <w:r>
        <w:rPr>
          <w:rFonts w:hint="eastAsia" w:ascii="宋体" w:hAnsi="宋体" w:eastAsia="宋体" w:cs="宋体"/>
          <w:color w:val="383838"/>
          <w:shd w:val="clear" w:color="auto" w:fill="FFFFFF"/>
        </w:rPr>
        <w:t>获取采购文件，并于2021年09月2</w:t>
      </w:r>
      <w:r>
        <w:rPr>
          <w:rFonts w:hint="eastAsia" w:ascii="宋体" w:hAnsi="宋体" w:eastAsia="宋体" w:cs="宋体"/>
          <w:color w:val="383838"/>
          <w:shd w:val="clear" w:color="auto" w:fill="FFFFFF"/>
          <w:lang w:val="en-US" w:eastAsia="zh-CN"/>
        </w:rPr>
        <w:t>6</w:t>
      </w:r>
      <w:r>
        <w:rPr>
          <w:rFonts w:hint="eastAsia" w:ascii="宋体" w:hAnsi="宋体" w:eastAsia="宋体" w:cs="宋体"/>
          <w:color w:val="383838"/>
          <w:shd w:val="clear" w:color="auto" w:fill="FFFFFF"/>
        </w:rPr>
        <w:t>日 11点00分（北京时间）前提交响应文件。</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一、项目基本情况</w:t>
      </w:r>
    </w:p>
    <w:p>
      <w:pPr>
        <w:pStyle w:val="8"/>
        <w:spacing w:before="182" w:beforeAutospacing="0" w:after="386" w:afterAutospacing="0" w:line="384" w:lineRule="atLeast"/>
        <w:ind w:left="1260" w:right="180"/>
        <w:textAlignment w:val="baseline"/>
        <w:rPr>
          <w:rFonts w:hint="eastAsia"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项目编号：</w:t>
      </w:r>
      <w:r>
        <w:rPr>
          <w:rFonts w:hint="eastAsia" w:ascii="微软雅黑" w:hAnsi="微软雅黑" w:eastAsia="微软雅黑" w:cs="微软雅黑"/>
          <w:color w:val="383838"/>
          <w:sz w:val="19"/>
          <w:szCs w:val="19"/>
          <w:shd w:val="clear" w:color="auto" w:fill="FFFFFF"/>
          <w:lang w:val="en-US" w:eastAsia="zh-CN"/>
        </w:rPr>
        <w:t>XJGS-CG-001</w:t>
      </w:r>
    </w:p>
    <w:p>
      <w:pPr>
        <w:pStyle w:val="8"/>
        <w:spacing w:before="182" w:beforeAutospacing="0" w:after="386" w:afterAutospacing="0" w:line="384" w:lineRule="atLeast"/>
        <w:ind w:left="1260" w:right="180"/>
        <w:textAlignment w:val="baseline"/>
        <w:rPr>
          <w:rFonts w:hint="eastAsia"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项目名称：</w:t>
      </w:r>
      <w:r>
        <w:rPr>
          <w:rFonts w:hint="eastAsia" w:ascii="微软雅黑" w:hAnsi="微软雅黑" w:eastAsia="微软雅黑" w:cs="微软雅黑"/>
          <w:color w:val="383838"/>
          <w:sz w:val="19"/>
          <w:szCs w:val="19"/>
          <w:shd w:val="clear" w:color="auto" w:fill="FFFFFF"/>
          <w:lang w:eastAsia="zh-CN"/>
        </w:rPr>
        <w:t>新疆工业经济学校（新疆经济贸易技师学院）</w:t>
      </w:r>
      <w:r>
        <w:rPr>
          <w:rFonts w:hint="eastAsia" w:ascii="微软雅黑" w:hAnsi="微软雅黑" w:eastAsia="微软雅黑" w:cs="微软雅黑"/>
          <w:color w:val="383838"/>
          <w:sz w:val="19"/>
          <w:szCs w:val="19"/>
          <w:shd w:val="clear" w:color="auto" w:fill="FFFFFF"/>
        </w:rPr>
        <w:t>混合教学改革项目</w:t>
      </w:r>
    </w:p>
    <w:p>
      <w:pPr>
        <w:pStyle w:val="8"/>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lang w:val="en-US" w:eastAsia="zh-CN"/>
        </w:rPr>
        <w:t>采购内容：混合教育改革支持环境、数据接口详见采购需求</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采购方式：竞争性磋商</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预算金额：3</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万元（人民币）</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最高限价（如有）：3</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万元（人民币）</w:t>
      </w:r>
    </w:p>
    <w:p>
      <w:pPr>
        <w:pStyle w:val="8"/>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采购需求：详见竞争性磋商文件</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交付时间：</w:t>
      </w:r>
      <w:r>
        <w:rPr>
          <w:rFonts w:hint="eastAsia" w:ascii="微软雅黑" w:hAnsi="微软雅黑" w:eastAsia="微软雅黑" w:cs="微软雅黑"/>
          <w:color w:val="FF0000"/>
          <w:sz w:val="19"/>
          <w:szCs w:val="19"/>
          <w:shd w:val="clear" w:color="auto" w:fill="FFFFFF"/>
          <w:lang w:val="en-US" w:eastAsia="zh-CN"/>
        </w:rPr>
        <w:t>合同签订后30</w:t>
      </w:r>
      <w:r>
        <w:rPr>
          <w:rFonts w:hint="eastAsia" w:ascii="微软雅黑" w:hAnsi="微软雅黑" w:eastAsia="微软雅黑" w:cs="微软雅黑"/>
          <w:color w:val="FF0000"/>
          <w:sz w:val="19"/>
          <w:szCs w:val="19"/>
          <w:shd w:val="clear" w:color="auto" w:fill="FFFFFF"/>
        </w:rPr>
        <w:t>个</w:t>
      </w:r>
      <w:r>
        <w:rPr>
          <w:rFonts w:hint="eastAsia" w:ascii="微软雅黑" w:hAnsi="微软雅黑" w:eastAsia="微软雅黑" w:cs="微软雅黑"/>
          <w:color w:val="FF0000"/>
          <w:sz w:val="19"/>
          <w:szCs w:val="19"/>
          <w:shd w:val="clear" w:color="auto" w:fill="FFFFFF"/>
          <w:lang w:val="en-US" w:eastAsia="zh-CN"/>
        </w:rPr>
        <w:t>工作日</w:t>
      </w:r>
      <w:r>
        <w:rPr>
          <w:rFonts w:hint="eastAsia" w:ascii="微软雅黑" w:hAnsi="微软雅黑" w:eastAsia="微软雅黑" w:cs="微软雅黑"/>
          <w:color w:val="FF0000"/>
          <w:sz w:val="19"/>
          <w:szCs w:val="19"/>
          <w:shd w:val="clear" w:color="auto" w:fill="FFFFFF"/>
        </w:rPr>
        <w:t>本项目(</w:t>
      </w:r>
      <w:r>
        <w:rPr>
          <w:rFonts w:hint="eastAsia" w:ascii="微软雅黑" w:hAnsi="微软雅黑" w:eastAsia="微软雅黑" w:cs="微软雅黑"/>
          <w:color w:val="383838"/>
          <w:sz w:val="19"/>
          <w:szCs w:val="19"/>
          <w:shd w:val="clear" w:color="auto" w:fill="FFFFFF"/>
        </w:rPr>
        <w:t> 不接受  )联合体投标。</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二、申请人的资格要求：</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1.满足《中华人民共和国政府采购法》第二十二条规定；</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2.落实政府采购政策需满足的资格要求：</w:t>
      </w:r>
    </w:p>
    <w:p>
      <w:pPr>
        <w:pStyle w:val="8"/>
        <w:shd w:val="clear" w:color="auto" w:fill="FFFFFF"/>
        <w:spacing w:before="196" w:beforeAutospacing="0" w:after="452" w:afterAutospacing="0" w:line="480" w:lineRule="atLeast"/>
        <w:ind w:left="1260" w:right="180"/>
        <w:textAlignment w:val="baseline"/>
      </w:pPr>
      <w:r>
        <w:rPr>
          <w:rFonts w:hint="eastAsia" w:ascii="微软雅黑" w:hAnsi="微软雅黑" w:eastAsia="微软雅黑" w:cs="微软雅黑"/>
          <w:color w:val="383838"/>
          <w:sz w:val="19"/>
          <w:szCs w:val="19"/>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spacing w:line="276" w:lineRule="auto"/>
        <w:ind w:left="955" w:leftChars="455"/>
        <w:jc w:val="left"/>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3.本项目的特定资格要求：（1）在中华人民共和国注册，具有独立承担民事责任能力的独立法人资格；（2）具有良好的商业信誉和健全的财务会计制度；（3）具备国家计算机软件著作权登记证书；（4）投标人如在“信用中国”网站（www.creditchina.gov.cn）、中国政府采购网（www.ccgp.gov.cn）被列入失信被执行人、重大税收违法案件当事人名单、政府采购严重违法失信行为记录名单的（尚在处罚期内的），将拒绝本次政府采购活动；（5）有依法缴纳税收和社会保障资金的良好记录；（6）参加政府采购活动近3年内，在经营活动中没有重大违法记录的声明；（7）本项目不接受联合体投标。</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三、获取采购文件</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时间：2021年09月</w:t>
      </w:r>
      <w:r>
        <w:rPr>
          <w:rFonts w:hint="eastAsia" w:ascii="微软雅黑" w:hAnsi="微软雅黑" w:eastAsia="微软雅黑" w:cs="微软雅黑"/>
          <w:color w:val="383838"/>
          <w:sz w:val="19"/>
          <w:szCs w:val="19"/>
          <w:shd w:val="clear" w:color="auto" w:fill="FFFFFF"/>
          <w:lang w:val="en-US" w:eastAsia="zh-CN"/>
        </w:rPr>
        <w:t>15</w:t>
      </w:r>
      <w:r>
        <w:rPr>
          <w:rFonts w:hint="eastAsia" w:ascii="微软雅黑" w:hAnsi="微软雅黑" w:eastAsia="微软雅黑" w:cs="微软雅黑"/>
          <w:color w:val="383838"/>
          <w:sz w:val="19"/>
          <w:szCs w:val="19"/>
          <w:shd w:val="clear" w:color="auto" w:fill="FFFFFF"/>
        </w:rPr>
        <w:t>日  至 2021年09月</w:t>
      </w:r>
      <w:r>
        <w:rPr>
          <w:rFonts w:hint="eastAsia" w:ascii="微软雅黑" w:hAnsi="微软雅黑" w:eastAsia="微软雅黑" w:cs="微软雅黑"/>
          <w:color w:val="383838"/>
          <w:sz w:val="19"/>
          <w:szCs w:val="19"/>
          <w:shd w:val="clear" w:color="auto" w:fill="FFFFFF"/>
          <w:lang w:val="en-US" w:eastAsia="zh-CN"/>
        </w:rPr>
        <w:t>22</w:t>
      </w:r>
      <w:r>
        <w:rPr>
          <w:rFonts w:hint="eastAsia" w:ascii="微软雅黑" w:hAnsi="微软雅黑" w:eastAsia="微软雅黑" w:cs="微软雅黑"/>
          <w:color w:val="383838"/>
          <w:sz w:val="19"/>
          <w:szCs w:val="19"/>
          <w:shd w:val="clear" w:color="auto" w:fill="FFFFFF"/>
        </w:rPr>
        <w:t>日，每天上午10:30至13:00，下午15:30至19:00。（北京时间，法定节假日除外）</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方式：线下获取。获取文件时需要提交的资料：（1）本公告第二条“申请人的资格要求”中“3.本项目的特定资格要求”提交相应证明资料及复印件（加盖公章）；（2）投标供应商出具的法定代表人身份证明原件及加盖公章的复印件或法人授权委托书原件；（3）授权代理人身份证原件及加盖公章的复印件。上述（1）-（3）资料在报名时需查验原件后留存复印件两套，请各单位准备好各项资料。报名时提交的资料查验不代表资格审查的最终通过或合格。以上资料提交不全者，或不在有效期内者，一律谢绝领取磋商文件。</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售价：</w:t>
      </w:r>
      <w:r>
        <w:rPr>
          <w:rFonts w:hint="eastAsia" w:ascii="微软雅黑" w:hAnsi="微软雅黑" w:eastAsia="微软雅黑" w:cs="微软雅黑"/>
          <w:sz w:val="19"/>
          <w:szCs w:val="19"/>
          <w:shd w:val="clear" w:color="auto" w:fill="FFFFFF"/>
        </w:rPr>
        <w:t>￥500.0 元</w:t>
      </w:r>
      <w:r>
        <w:rPr>
          <w:rFonts w:hint="eastAsia" w:ascii="微软雅黑" w:hAnsi="微软雅黑" w:eastAsia="微软雅黑" w:cs="微软雅黑"/>
          <w:color w:val="383838"/>
          <w:sz w:val="19"/>
          <w:szCs w:val="19"/>
          <w:shd w:val="clear" w:color="auto" w:fill="FFFFFF"/>
        </w:rPr>
        <w:t>（人民币）</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四、响应文件提交</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截止时间：2021年09月2</w:t>
      </w:r>
      <w:r>
        <w:rPr>
          <w:rFonts w:hint="eastAsia" w:ascii="微软雅黑" w:hAnsi="微软雅黑" w:eastAsia="微软雅黑" w:cs="微软雅黑"/>
          <w:color w:val="383838"/>
          <w:sz w:val="19"/>
          <w:szCs w:val="19"/>
          <w:shd w:val="clear" w:color="auto" w:fill="FFFFFF"/>
          <w:lang w:val="en-US" w:eastAsia="zh-CN"/>
        </w:rPr>
        <w:t>6</w:t>
      </w:r>
      <w:r>
        <w:rPr>
          <w:rFonts w:hint="eastAsia" w:ascii="微软雅黑" w:hAnsi="微软雅黑" w:eastAsia="微软雅黑" w:cs="微软雅黑"/>
          <w:color w:val="383838"/>
          <w:sz w:val="19"/>
          <w:szCs w:val="19"/>
          <w:shd w:val="clear" w:color="auto" w:fill="FFFFFF"/>
        </w:rPr>
        <w:t>日 11点00分（北京时间）</w:t>
      </w:r>
    </w:p>
    <w:p>
      <w:pPr>
        <w:pStyle w:val="8"/>
        <w:spacing w:before="182" w:beforeAutospacing="0" w:after="386" w:afterAutospacing="0" w:line="384" w:lineRule="atLeast"/>
        <w:ind w:left="1260" w:right="180"/>
        <w:textAlignment w:val="baseline"/>
        <w:rPr>
          <w:rFonts w:hint="default" w:ascii="微软雅黑" w:hAnsi="微软雅黑" w:eastAsia="微软雅黑" w:cs="微软雅黑"/>
          <w:color w:val="383838"/>
          <w:sz w:val="19"/>
          <w:szCs w:val="19"/>
          <w:shd w:val="clear" w:color="auto" w:fill="FFFFFF"/>
          <w:lang w:val="en-US" w:eastAsia="zh-CN"/>
        </w:rPr>
      </w:pPr>
      <w:r>
        <w:rPr>
          <w:rFonts w:hint="eastAsia" w:ascii="微软雅黑" w:hAnsi="微软雅黑" w:eastAsia="微软雅黑" w:cs="微软雅黑"/>
          <w:color w:val="383838"/>
          <w:sz w:val="19"/>
          <w:szCs w:val="19"/>
          <w:shd w:val="clear" w:color="auto" w:fill="FFFFFF"/>
        </w:rPr>
        <w:t>地点：</w:t>
      </w:r>
      <w:r>
        <w:rPr>
          <w:rFonts w:hint="eastAsia" w:ascii="微软雅黑" w:hAnsi="微软雅黑" w:eastAsia="微软雅黑" w:cs="微软雅黑"/>
          <w:color w:val="383838"/>
          <w:sz w:val="19"/>
          <w:szCs w:val="19"/>
          <w:shd w:val="clear" w:color="auto" w:fill="FFFFFF"/>
          <w:lang w:val="en-US" w:eastAsia="zh-CN"/>
        </w:rPr>
        <w:t>新疆乌鲁木齐市水磨沟区龙盛街898号万科中央公园S2-602室</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五、开启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时间：2021年09月2</w:t>
      </w:r>
      <w:r>
        <w:rPr>
          <w:rFonts w:hint="eastAsia" w:ascii="微软雅黑" w:hAnsi="微软雅黑" w:eastAsia="微软雅黑" w:cs="微软雅黑"/>
          <w:color w:val="383838"/>
          <w:sz w:val="19"/>
          <w:szCs w:val="19"/>
          <w:shd w:val="clear" w:color="auto" w:fill="FFFFFF"/>
          <w:lang w:val="en-US" w:eastAsia="zh-CN"/>
        </w:rPr>
        <w:t>6</w:t>
      </w:r>
      <w:r>
        <w:rPr>
          <w:rFonts w:hint="eastAsia" w:ascii="微软雅黑" w:hAnsi="微软雅黑" w:eastAsia="微软雅黑" w:cs="微软雅黑"/>
          <w:color w:val="383838"/>
          <w:sz w:val="19"/>
          <w:szCs w:val="19"/>
          <w:shd w:val="clear" w:color="auto" w:fill="FFFFFF"/>
        </w:rPr>
        <w:t>日 11点00分（北京时间）</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地点：</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六、公告期限</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自本公告发布之日起</w:t>
      </w:r>
      <w:r>
        <w:rPr>
          <w:rFonts w:hint="eastAsia" w:ascii="微软雅黑" w:hAnsi="微软雅黑" w:eastAsia="微软雅黑" w:cs="微软雅黑"/>
          <w:color w:val="383838"/>
          <w:sz w:val="19"/>
          <w:szCs w:val="19"/>
          <w:shd w:val="clear" w:color="auto" w:fill="FFFFFF"/>
          <w:lang w:val="en-US" w:eastAsia="zh-CN"/>
        </w:rPr>
        <w:t>5</w:t>
      </w:r>
      <w:r>
        <w:rPr>
          <w:rFonts w:hint="eastAsia" w:ascii="微软雅黑" w:hAnsi="微软雅黑" w:eastAsia="微软雅黑" w:cs="微软雅黑"/>
          <w:color w:val="383838"/>
          <w:sz w:val="19"/>
          <w:szCs w:val="19"/>
          <w:shd w:val="clear" w:color="auto" w:fill="FFFFFF"/>
        </w:rPr>
        <w:t>个工作日。</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七、其他补充事宜</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无</w:t>
      </w:r>
    </w:p>
    <w:p>
      <w:pPr>
        <w:pStyle w:val="8"/>
        <w:spacing w:before="182" w:beforeAutospacing="0" w:after="386" w:afterAutospacing="0" w:line="384" w:lineRule="atLeast"/>
        <w:ind w:left="1260" w:right="180"/>
        <w:textAlignment w:val="baseline"/>
      </w:pPr>
      <w:r>
        <w:rPr>
          <w:rStyle w:val="11"/>
          <w:rFonts w:hint="eastAsia" w:ascii="微软雅黑" w:hAnsi="微软雅黑" w:eastAsia="微软雅黑" w:cs="微软雅黑"/>
          <w:color w:val="383838"/>
          <w:sz w:val="19"/>
          <w:szCs w:val="19"/>
          <w:shd w:val="clear" w:color="auto" w:fill="FFFFFF"/>
        </w:rPr>
        <w:t>八、凡对本次采购提出询问，请按以下方式联系。</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1.采购人信息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w:t>
      </w:r>
      <w:r>
        <w:rPr>
          <w:rFonts w:hint="eastAsia" w:ascii="微软雅黑" w:hAnsi="微软雅黑" w:eastAsia="微软雅黑" w:cs="微软雅黑"/>
          <w:color w:val="383838"/>
          <w:sz w:val="19"/>
          <w:szCs w:val="19"/>
          <w:shd w:val="clear" w:color="auto" w:fill="FFFFFF"/>
          <w:lang w:eastAsia="zh-CN"/>
        </w:rPr>
        <w:t>新疆工业经济学校（新疆经济贸易技师学院）</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地址：</w:t>
      </w:r>
      <w:r>
        <w:rPr>
          <w:rFonts w:hint="eastAsia" w:ascii="微软雅黑" w:hAnsi="微软雅黑" w:eastAsia="微软雅黑" w:cs="微软雅黑"/>
          <w:color w:val="383838"/>
          <w:sz w:val="19"/>
          <w:szCs w:val="19"/>
          <w:shd w:val="clear" w:color="auto" w:fill="FFFFFF"/>
          <w:lang w:val="en-US" w:eastAsia="zh-CN"/>
        </w:rPr>
        <w:t>乌鲁木齐喀什东路792号</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联系方式：杨主任 18999299979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2.采购代理机构信息</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名 称：新疆国盛君安工程项目管理有限公司　　　　　　　　　　　　</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地　址：</w:t>
      </w:r>
      <w:r>
        <w:rPr>
          <w:rFonts w:hint="eastAsia" w:ascii="微软雅黑" w:hAnsi="微软雅黑" w:eastAsia="微软雅黑" w:cs="微软雅黑"/>
          <w:color w:val="383838"/>
          <w:sz w:val="19"/>
          <w:szCs w:val="19"/>
          <w:shd w:val="clear" w:color="auto" w:fill="FFFFFF"/>
          <w:lang w:eastAsia="zh-CN"/>
        </w:rPr>
        <w:t>新疆乌鲁木齐市水磨沟区龙盛街898号万科中央公园S2-602室</w:t>
      </w:r>
      <w:r>
        <w:rPr>
          <w:rFonts w:hint="eastAsia" w:ascii="微软雅黑" w:hAnsi="微软雅黑" w:eastAsia="微软雅黑" w:cs="微软雅黑"/>
          <w:color w:val="383838"/>
          <w:sz w:val="19"/>
          <w:szCs w:val="19"/>
          <w:shd w:val="clear" w:color="auto" w:fill="FFFFFF"/>
        </w:rPr>
        <w:t>　　　　　　　　　　　　</w:t>
      </w:r>
    </w:p>
    <w:p>
      <w:pPr>
        <w:pStyle w:val="8"/>
        <w:spacing w:before="182" w:beforeAutospacing="0" w:after="386" w:afterAutospacing="0" w:line="384" w:lineRule="atLeast"/>
        <w:ind w:left="1260" w:right="180"/>
        <w:textAlignment w:val="baseline"/>
        <w:rPr>
          <w:rFonts w:ascii="微软雅黑" w:hAnsi="微软雅黑" w:eastAsia="微软雅黑" w:cs="微软雅黑"/>
          <w:color w:val="383838"/>
          <w:sz w:val="19"/>
          <w:szCs w:val="19"/>
          <w:shd w:val="clear" w:color="auto" w:fill="FFFFFF"/>
        </w:rPr>
      </w:pPr>
      <w:r>
        <w:rPr>
          <w:rFonts w:hint="eastAsia" w:ascii="微软雅黑" w:hAnsi="微软雅黑" w:eastAsia="微软雅黑" w:cs="微软雅黑"/>
          <w:color w:val="383838"/>
          <w:sz w:val="19"/>
          <w:szCs w:val="19"/>
          <w:shd w:val="clear" w:color="auto" w:fill="FFFFFF"/>
        </w:rPr>
        <w:t>联系方式：13199887456</w:t>
      </w:r>
    </w:p>
    <w:p>
      <w:pPr>
        <w:pStyle w:val="8"/>
        <w:tabs>
          <w:tab w:val="left" w:pos="5880"/>
        </w:tabs>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3.项目联系方式</w:t>
      </w:r>
    </w:p>
    <w:p>
      <w:pPr>
        <w:pStyle w:val="8"/>
        <w:spacing w:before="182" w:beforeAutospacing="0" w:after="386" w:afterAutospacing="0" w:line="384" w:lineRule="atLeast"/>
        <w:ind w:left="1260" w:right="180"/>
        <w:textAlignment w:val="baseline"/>
        <w:rPr>
          <w:rFonts w:eastAsia="微软雅黑"/>
        </w:rPr>
      </w:pPr>
      <w:r>
        <w:rPr>
          <w:rFonts w:hint="eastAsia" w:ascii="微软雅黑" w:hAnsi="微软雅黑" w:eastAsia="微软雅黑" w:cs="微软雅黑"/>
          <w:color w:val="383838"/>
          <w:sz w:val="19"/>
          <w:szCs w:val="19"/>
          <w:shd w:val="clear" w:color="auto" w:fill="FFFFFF"/>
        </w:rPr>
        <w:t>项目联系人：李敏</w:t>
      </w:r>
    </w:p>
    <w:p>
      <w:pPr>
        <w:pStyle w:val="8"/>
        <w:spacing w:before="182" w:beforeAutospacing="0" w:after="386" w:afterAutospacing="0" w:line="384" w:lineRule="atLeast"/>
        <w:ind w:left="1260" w:right="180"/>
        <w:textAlignment w:val="baseline"/>
      </w:pPr>
      <w:r>
        <w:rPr>
          <w:rFonts w:hint="eastAsia" w:ascii="微软雅黑" w:hAnsi="微软雅黑" w:eastAsia="微软雅黑" w:cs="微软雅黑"/>
          <w:color w:val="383838"/>
          <w:sz w:val="19"/>
          <w:szCs w:val="19"/>
          <w:shd w:val="clear" w:color="auto" w:fill="FFFFFF"/>
        </w:rPr>
        <w:t>电　话：13199887456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3232E"/>
    <w:rsid w:val="07D3232E"/>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7">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firstLine="420" w:firstLineChars="200"/>
    </w:pPr>
    <w:rPr>
      <w:rFonts w:ascii="Calibri" w:hAnsi="Calibri" w:eastAsia="宋体" w:cs="Times New Roman"/>
    </w:rPr>
  </w:style>
  <w:style w:type="paragraph" w:styleId="3">
    <w:name w:val="Body Text Indent"/>
    <w:basedOn w:val="1"/>
    <w:next w:val="4"/>
    <w:qFormat/>
    <w:uiPriority w:val="0"/>
    <w:pPr>
      <w:ind w:firstLine="480"/>
    </w:pPr>
    <w:rPr>
      <w:rFonts w:ascii="宋体" w:hAnsi="宋体"/>
      <w:sz w:val="24"/>
    </w:rPr>
  </w:style>
  <w:style w:type="paragraph" w:styleId="4">
    <w:name w:val="Body Text"/>
    <w:basedOn w:val="5"/>
    <w:qFormat/>
    <w:uiPriority w:val="0"/>
    <w:rPr>
      <w:rFonts w:ascii="Arial" w:hAnsi="Arial" w:cs="Arial" w:eastAsiaTheme="minorEastAsia"/>
      <w:sz w:val="24"/>
      <w:szCs w:val="22"/>
    </w:rPr>
  </w:style>
  <w:style w:type="paragraph" w:styleId="5">
    <w:name w:val="table of figures"/>
    <w:basedOn w:val="1"/>
    <w:next w:val="1"/>
    <w:qFormat/>
    <w:uiPriority w:val="0"/>
    <w:pPr>
      <w:ind w:left="200" w:leftChars="200" w:hanging="200" w:hangingChars="200"/>
    </w:p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2021-09-14T10:00:00Z</dcterms:created>
  <dc:creator>小马儿</dc:creator>
  <cp:lastModifiedBy>小马儿</cp:lastModifiedBy>
  <dcterms:modified xsi:type="dcterms:W3CDTF">2021-09-14T10:00:18Z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751DD5CEC5BA48568999E93778A5EF77</vt:lpwstr>
  </property>
</Properties>
</file>