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rPr>
      </w:pPr>
      <w:bookmarkStart w:id="0" w:name="_Toc21481"/>
      <w:r>
        <w:rPr>
          <w:rFonts w:hint="eastAsia"/>
          <w:lang w:val="en-US" w:eastAsia="zh-CN"/>
        </w:rPr>
        <w:t>乌鲁木齐市水磨沟区人力资源和社会保障局食用油采购项目</w:t>
      </w:r>
      <w:r>
        <w:rPr>
          <w:rFonts w:hint="eastAsia"/>
        </w:rPr>
        <w:t>竞争性磋商公告</w:t>
      </w:r>
      <w:bookmarkEnd w:id="0"/>
    </w:p>
    <w:p>
      <w:pPr>
        <w:widowControl/>
        <w:snapToGrid w:val="0"/>
        <w:spacing w:line="560" w:lineRule="atLeast"/>
        <w:jc w:val="center"/>
        <w:rPr>
          <w:rFonts w:hint="eastAsia" w:ascii="宋体" w:hAnsi="宋体" w:cs="宋体"/>
          <w:b/>
          <w:bCs/>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-86995</wp:posOffset>
                </wp:positionH>
                <wp:positionV relativeFrom="paragraph">
                  <wp:posOffset>22860</wp:posOffset>
                </wp:positionV>
                <wp:extent cx="5878830" cy="1861820"/>
                <wp:effectExtent l="12700" t="12700" r="13970" b="30480"/>
                <wp:wrapNone/>
                <wp:docPr id="2" name="矩形 2"/>
                <wp:cNvGraphicFramePr/>
                <a:graphic xmlns:a="http://schemas.openxmlformats.org/drawingml/2006/main">
                  <a:graphicData uri="http://schemas.microsoft.com/office/word/2010/wordprocessingShape">
                    <wps:wsp>
                      <wps:cNvSpPr/>
                      <wps:spPr>
                        <a:xfrm>
                          <a:off x="988695" y="1976120"/>
                          <a:ext cx="5792470" cy="1619250"/>
                        </a:xfrm>
                        <a:prstGeom prst="rect">
                          <a:avLst/>
                        </a:prstGeom>
                        <a:solidFill>
                          <a:srgbClr val="FFFFFF"/>
                        </a:solidFill>
                        <a:ln w="25400" cap="flat" cmpd="sng" algn="ctr">
                          <a:solidFill>
                            <a:srgbClr val="000000"/>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5pt;margin-top:1.8pt;height:146.6pt;width:462.9pt;z-index:-251657216;v-text-anchor:middle;mso-width-relative:page;mso-height-relative:page;" fillcolor="#FFFFFF" filled="t" stroked="t" coordsize="21600,21600" o:gfxdata="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lRjGfYAAAACQEAAA8AAAAAAAAAAQAgAAAA&#10;IgAAAGRycy9kb3ducmV2LnhtbFBLAQIUABQAAAAIAIdO4kD27p0nfQIAAAIFAAAOAAAAAAAAAAEA&#10;IAAAACcBAABkcnMvZTJvRG9jLnhtbFBLBQYAAAAABgAGAFkBAAAWBgAAAAA=&#10;">
                <v:fill on="t" focussize="0,0"/>
                <v:stroke weight="2pt" color="#000000" joinstyle="round"/>
                <v:imagedata o:title=""/>
                <o:lock v:ext="edit" aspectratio="f"/>
                <v:textbox>
                  <w:txbxContent>
                    <w:p>
                      <w:pPr>
                        <w:jc w:val="center"/>
                      </w:pPr>
                    </w:p>
                  </w:txbxContent>
                </v:textbox>
              </v:rect>
            </w:pict>
          </mc:Fallback>
        </mc:AlternateContent>
      </w:r>
      <w:r>
        <w:rPr>
          <w:rFonts w:hint="eastAsia" w:ascii="宋体" w:hAnsi="宋体" w:eastAsia="宋体" w:cs="宋体"/>
          <w:b w:val="0"/>
          <w:bCs w:val="0"/>
          <w:sz w:val="28"/>
          <w:szCs w:val="28"/>
          <w:lang w:val="en-US" w:eastAsia="zh-CN"/>
        </w:rPr>
        <w:t>项目概况</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val="0"/>
          <w:bCs w:val="0"/>
          <w:sz w:val="28"/>
          <w:szCs w:val="28"/>
          <w:lang w:val="en-US" w:eastAsia="zh-CN"/>
        </w:rPr>
        <w:t xml:space="preserve">   乌鲁木齐市水磨沟区人力资源和社会保障局食用油采购项目的潜在供应商应在新疆维吾尔自治区乌鲁木齐市经済技术开发区(头屯河区)喀纳斯湖北路455号G1栋2楼206室获取采购文件，并于</w:t>
      </w:r>
      <w:r>
        <w:rPr>
          <w:rFonts w:hint="eastAsia" w:ascii="宋体" w:hAnsi="宋体" w:eastAsia="宋体" w:cs="宋体"/>
          <w:b w:val="0"/>
          <w:bCs w:val="0"/>
          <w:sz w:val="28"/>
          <w:szCs w:val="28"/>
          <w:highlight w:val="none"/>
          <w:lang w:val="en-US" w:eastAsia="zh-CN"/>
        </w:rPr>
        <w:t>2021年</w:t>
      </w:r>
      <w:r>
        <w:rPr>
          <w:rFonts w:hint="eastAsia" w:ascii="宋体" w:hAnsi="宋体" w:cs="宋体"/>
          <w:b w:val="0"/>
          <w:bCs w:val="0"/>
          <w:sz w:val="28"/>
          <w:szCs w:val="28"/>
          <w:highlight w:val="none"/>
          <w:lang w:val="en-US" w:eastAsia="zh-CN"/>
        </w:rPr>
        <w:t>10</w:t>
      </w:r>
      <w:r>
        <w:rPr>
          <w:rFonts w:hint="eastAsia" w:ascii="宋体" w:hAnsi="宋体" w:eastAsia="宋体" w:cs="宋体"/>
          <w:b w:val="0"/>
          <w:bCs w:val="0"/>
          <w:sz w:val="28"/>
          <w:szCs w:val="28"/>
          <w:highlight w:val="none"/>
          <w:u w:val="none"/>
          <w:lang w:val="en-US" w:eastAsia="zh-CN"/>
        </w:rPr>
        <w:t>月</w:t>
      </w:r>
      <w:r>
        <w:rPr>
          <w:rFonts w:hint="eastAsia" w:ascii="宋体" w:hAnsi="宋体" w:cs="宋体"/>
          <w:b w:val="0"/>
          <w:bCs w:val="0"/>
          <w:sz w:val="28"/>
          <w:szCs w:val="28"/>
          <w:highlight w:val="none"/>
          <w:u w:val="none"/>
          <w:lang w:val="en-US" w:eastAsia="zh-CN"/>
        </w:rPr>
        <w:t>13</w:t>
      </w:r>
      <w:r>
        <w:rPr>
          <w:rFonts w:hint="eastAsia" w:ascii="宋体" w:hAnsi="宋体" w:eastAsia="宋体" w:cs="宋体"/>
          <w:b w:val="0"/>
          <w:bCs w:val="0"/>
          <w:sz w:val="28"/>
          <w:szCs w:val="28"/>
          <w:highlight w:val="none"/>
          <w:u w:val="none"/>
          <w:lang w:val="en-US" w:eastAsia="zh-CN"/>
        </w:rPr>
        <w:t>日 上午1</w:t>
      </w:r>
      <w:r>
        <w:rPr>
          <w:rFonts w:hint="eastAsia" w:ascii="宋体" w:hAnsi="宋体" w:cs="宋体"/>
          <w:b w:val="0"/>
          <w:bCs w:val="0"/>
          <w:sz w:val="28"/>
          <w:szCs w:val="28"/>
          <w:highlight w:val="none"/>
          <w:u w:val="none"/>
          <w:lang w:val="en-US" w:eastAsia="zh-CN"/>
        </w:rPr>
        <w:t>1</w:t>
      </w:r>
      <w:r>
        <w:rPr>
          <w:rFonts w:hint="eastAsia" w:ascii="宋体" w:hAnsi="宋体" w:eastAsia="宋体" w:cs="宋体"/>
          <w:b w:val="0"/>
          <w:bCs w:val="0"/>
          <w:sz w:val="28"/>
          <w:szCs w:val="28"/>
          <w:highlight w:val="none"/>
          <w:u w:val="none"/>
          <w:lang w:val="en-US" w:eastAsia="zh-CN"/>
        </w:rPr>
        <w:t>点</w:t>
      </w:r>
      <w:r>
        <w:rPr>
          <w:rFonts w:hint="eastAsia" w:ascii="宋体" w:hAnsi="宋体" w:cs="宋体"/>
          <w:b w:val="0"/>
          <w:bCs w:val="0"/>
          <w:sz w:val="28"/>
          <w:szCs w:val="28"/>
          <w:highlight w:val="none"/>
          <w:u w:val="none"/>
          <w:lang w:val="en-US" w:eastAsia="zh-CN"/>
        </w:rPr>
        <w:t>00</w:t>
      </w:r>
      <w:r>
        <w:rPr>
          <w:rFonts w:hint="eastAsia" w:ascii="宋体" w:hAnsi="宋体" w:eastAsia="宋体" w:cs="宋体"/>
          <w:b w:val="0"/>
          <w:bCs w:val="0"/>
          <w:sz w:val="28"/>
          <w:szCs w:val="28"/>
          <w:highlight w:val="none"/>
          <w:lang w:val="en-US" w:eastAsia="zh-CN"/>
        </w:rPr>
        <w:t>（北京时间）前提交响应文件。</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一、项目基本情况</w:t>
      </w:r>
    </w:p>
    <w:p>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项目编号</w:t>
      </w:r>
      <w:r>
        <w:rPr>
          <w:rFonts w:hint="eastAsia" w:ascii="宋体" w:hAnsi="宋体" w:eastAsia="宋体" w:cs="宋体"/>
          <w:kern w:val="2"/>
          <w:sz w:val="24"/>
          <w:szCs w:val="24"/>
          <w:lang w:val="en-US" w:eastAsia="zh-CN" w:bidi="ar-SA"/>
        </w:rPr>
        <w:t>：QTWC-ZFCG-2021-039</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sz w:val="24"/>
          <w:szCs w:val="24"/>
          <w:lang w:val="en-US" w:eastAsia="zh-CN"/>
        </w:rPr>
        <w:t>：乌鲁木齐市水磨沟区人力资源和社会保障局食用油采购项目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采购方式</w:t>
      </w:r>
      <w:r>
        <w:rPr>
          <w:rFonts w:hint="eastAsia" w:ascii="宋体" w:hAnsi="宋体" w:eastAsia="宋体" w:cs="宋体"/>
          <w:sz w:val="24"/>
          <w:szCs w:val="24"/>
          <w:lang w:val="en-US" w:eastAsia="zh-CN"/>
        </w:rPr>
        <w:t>：竞争性磋商</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预算金额（元）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117</w:t>
      </w:r>
      <w:r>
        <w:rPr>
          <w:rFonts w:hint="eastAsia" w:ascii="宋体" w:hAnsi="宋体" w:eastAsia="宋体" w:cs="宋体"/>
          <w:sz w:val="24"/>
          <w:szCs w:val="24"/>
          <w:lang w:val="en-US" w:eastAsia="zh-CN"/>
        </w:rPr>
        <w:t>0000.00</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最高限价（元）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117</w:t>
      </w:r>
      <w:r>
        <w:rPr>
          <w:rFonts w:hint="eastAsia" w:ascii="宋体" w:hAnsi="宋体" w:eastAsia="宋体" w:cs="宋体"/>
          <w:sz w:val="24"/>
          <w:szCs w:val="24"/>
          <w:lang w:val="en-US" w:eastAsia="zh-CN"/>
        </w:rPr>
        <w:t>0000.00</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采购</w:t>
      </w:r>
      <w:r>
        <w:rPr>
          <w:rFonts w:hint="eastAsia" w:ascii="宋体" w:hAnsi="宋体" w:eastAsia="宋体" w:cs="宋体"/>
          <w:b/>
          <w:bCs/>
          <w:sz w:val="24"/>
          <w:szCs w:val="24"/>
          <w:highlight w:val="none"/>
          <w:lang w:val="en-US" w:eastAsia="zh-CN"/>
        </w:rPr>
        <w:t>需求：</w:t>
      </w:r>
      <w:r>
        <w:rPr>
          <w:rFonts w:hint="eastAsia" w:ascii="宋体" w:hAnsi="宋体" w:cs="宋体"/>
          <w:b/>
          <w:bCs/>
          <w:sz w:val="24"/>
          <w:szCs w:val="24"/>
          <w:highlight w:val="none"/>
          <w:lang w:val="en-US" w:eastAsia="zh-CN"/>
        </w:rPr>
        <w:t>葵花籽油采购</w:t>
      </w: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合同履约期限：</w:t>
      </w:r>
      <w:r>
        <w:rPr>
          <w:rFonts w:hint="eastAsia" w:cs="宋体"/>
          <w:sz w:val="24"/>
          <w:szCs w:val="24"/>
          <w:highlight w:val="none"/>
          <w:lang w:val="en-US" w:eastAsia="zh-CN"/>
        </w:rPr>
        <w:t>3日内</w:t>
      </w:r>
      <w:r>
        <w:rPr>
          <w:rFonts w:hint="eastAsia" w:ascii="宋体" w:hAnsi="宋体" w:eastAsia="宋体" w:cs="宋体"/>
          <w:sz w:val="24"/>
          <w:szCs w:val="24"/>
          <w:highlight w:val="none"/>
          <w:lang w:val="en-US" w:eastAsia="zh-CN"/>
        </w:rPr>
        <w:t xml:space="preserve">    </w:t>
      </w: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本项目（否）接受联合体投标。</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二、申请人的资格要求：</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highlight w:val="none"/>
          <w:u w:val="none"/>
          <w:lang w:val="en-US" w:eastAsia="zh-CN"/>
        </w:rPr>
        <w:t>1.满足《中华人民共和国政府采</w:t>
      </w:r>
      <w:r>
        <w:rPr>
          <w:rFonts w:hint="eastAsia" w:ascii="宋体" w:hAnsi="宋体" w:eastAsia="宋体" w:cs="宋体"/>
          <w:sz w:val="24"/>
          <w:szCs w:val="24"/>
          <w:u w:val="none"/>
          <w:lang w:val="en-US" w:eastAsia="zh-CN"/>
        </w:rPr>
        <w:t>购法》第二十二条规定；</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2.落实政府采购政策需满足的资格要求：无</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3.本项目的特定资格要求：</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cs="宋体"/>
          <w:sz w:val="24"/>
          <w:szCs w:val="24"/>
          <w:u w:val="none"/>
          <w:lang w:val="en-US" w:eastAsia="zh-CN"/>
        </w:rPr>
      </w:pPr>
      <w:r>
        <w:rPr>
          <w:rFonts w:hint="eastAsia" w:cs="宋体"/>
          <w:sz w:val="24"/>
          <w:szCs w:val="24"/>
          <w:u w:val="none"/>
          <w:lang w:val="en-US" w:eastAsia="zh-CN"/>
        </w:rPr>
        <w:t xml:space="preserve">（1）营业执照中具备采购内容的经营范围,能满足合同规定的配送及服务要求； </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cs="宋体"/>
          <w:sz w:val="24"/>
          <w:szCs w:val="24"/>
          <w:u w:val="none"/>
          <w:lang w:val="en-US" w:eastAsia="zh-CN"/>
        </w:rPr>
      </w:pPr>
      <w:r>
        <w:rPr>
          <w:rFonts w:hint="eastAsia" w:cs="宋体"/>
          <w:sz w:val="24"/>
          <w:szCs w:val="24"/>
          <w:u w:val="none"/>
          <w:lang w:val="en-US" w:eastAsia="zh-CN"/>
        </w:rPr>
        <w:t>（2）供应商须具备食品生产许可证或食品流通许可证或食品经营许可证；</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（3）在“信用中国”网站（www.creditchina.gov.cn）、中国政府采购网（www.ccgp.gov.cn）中被列入失信被执行人、重大税收违法案件当</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事人名单、政府采购严重违法失信行为记录名单的供应商，不得参加本次采购活动；</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r>
        <w:rPr>
          <w:rFonts w:hint="eastAsia" w:eastAsia="宋体" w:cs="宋体"/>
          <w:sz w:val="24"/>
          <w:szCs w:val="24"/>
          <w:u w:val="none"/>
          <w:lang w:val="en-US" w:eastAsia="zh-CN"/>
        </w:rPr>
        <w:t>4</w:t>
      </w:r>
      <w:r>
        <w:rPr>
          <w:rFonts w:hint="eastAsia" w:ascii="宋体" w:hAnsi="宋体" w:eastAsia="宋体" w:cs="宋体"/>
          <w:sz w:val="24"/>
          <w:szCs w:val="24"/>
          <w:u w:val="none"/>
          <w:lang w:val="en-US" w:eastAsia="zh-CN"/>
        </w:rPr>
        <w:t>）资格审查方式：资格后审；</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r>
        <w:rPr>
          <w:rFonts w:hint="eastAsia" w:eastAsia="宋体" w:cs="宋体"/>
          <w:sz w:val="24"/>
          <w:szCs w:val="24"/>
          <w:u w:val="none"/>
          <w:lang w:val="en-US" w:eastAsia="zh-CN"/>
        </w:rPr>
        <w:t>5</w:t>
      </w:r>
      <w:r>
        <w:rPr>
          <w:rFonts w:hint="eastAsia" w:ascii="宋体" w:hAnsi="宋体" w:eastAsia="宋体" w:cs="宋体"/>
          <w:sz w:val="24"/>
          <w:szCs w:val="24"/>
          <w:u w:val="none"/>
          <w:lang w:val="en-US" w:eastAsia="zh-CN"/>
        </w:rPr>
        <w:t>）本项目不接受联合体</w:t>
      </w:r>
      <w:r>
        <w:rPr>
          <w:rFonts w:hint="eastAsia" w:cs="宋体"/>
          <w:sz w:val="24"/>
          <w:szCs w:val="24"/>
          <w:u w:val="none"/>
          <w:lang w:val="en-US" w:eastAsia="zh-CN"/>
        </w:rPr>
        <w:t>投标</w:t>
      </w:r>
      <w:r>
        <w:rPr>
          <w:rFonts w:hint="eastAsia" w:ascii="宋体" w:hAnsi="宋体" w:eastAsia="宋体" w:cs="宋体"/>
          <w:sz w:val="24"/>
          <w:szCs w:val="24"/>
          <w:u w:val="none"/>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8"/>
          <w:szCs w:val="28"/>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三、获取采购文件</w:t>
      </w:r>
      <w:r>
        <w:rPr>
          <w:rFonts w:hint="eastAsia" w:ascii="宋体" w:hAnsi="宋体" w:eastAsia="宋体" w:cs="宋体"/>
          <w:sz w:val="28"/>
          <w:szCs w:val="28"/>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lang w:val="en-US" w:eastAsia="zh-CN"/>
        </w:rPr>
        <w:t>1. 时</w:t>
      </w:r>
      <w:r>
        <w:rPr>
          <w:rFonts w:hint="eastAsia" w:ascii="宋体" w:hAnsi="宋体" w:eastAsia="宋体" w:cs="宋体"/>
          <w:sz w:val="24"/>
          <w:szCs w:val="24"/>
          <w:highlight w:val="none"/>
          <w:u w:val="none"/>
          <w:lang w:val="en-US" w:eastAsia="zh-CN"/>
        </w:rPr>
        <w:t>间：2021年</w:t>
      </w:r>
      <w:r>
        <w:rPr>
          <w:rFonts w:hint="eastAsia" w:cs="宋体"/>
          <w:sz w:val="24"/>
          <w:szCs w:val="24"/>
          <w:highlight w:val="none"/>
          <w:u w:val="none"/>
          <w:lang w:val="en-US" w:eastAsia="zh-CN"/>
        </w:rPr>
        <w:t>9</w:t>
      </w:r>
      <w:r>
        <w:rPr>
          <w:rFonts w:hint="eastAsia" w:ascii="宋体" w:hAnsi="宋体" w:eastAsia="宋体" w:cs="宋体"/>
          <w:sz w:val="24"/>
          <w:szCs w:val="24"/>
          <w:highlight w:val="none"/>
          <w:u w:val="none"/>
          <w:lang w:val="en-US" w:eastAsia="zh-CN"/>
        </w:rPr>
        <w:t>月</w:t>
      </w:r>
      <w:r>
        <w:rPr>
          <w:rFonts w:hint="eastAsia" w:cs="宋体"/>
          <w:sz w:val="24"/>
          <w:szCs w:val="24"/>
          <w:highlight w:val="none"/>
          <w:u w:val="none"/>
          <w:lang w:val="en-US" w:eastAsia="zh-CN"/>
        </w:rPr>
        <w:t>30</w:t>
      </w:r>
      <w:r>
        <w:rPr>
          <w:rFonts w:hint="eastAsia" w:ascii="宋体" w:hAnsi="宋体" w:eastAsia="宋体" w:cs="宋体"/>
          <w:sz w:val="24"/>
          <w:szCs w:val="24"/>
          <w:highlight w:val="none"/>
          <w:u w:val="none"/>
          <w:lang w:val="en-US" w:eastAsia="zh-CN"/>
        </w:rPr>
        <w:t>日至2021年</w:t>
      </w:r>
      <w:r>
        <w:rPr>
          <w:rFonts w:hint="eastAsia" w:cs="宋体"/>
          <w:sz w:val="24"/>
          <w:szCs w:val="24"/>
          <w:highlight w:val="none"/>
          <w:u w:val="none"/>
          <w:lang w:val="en-US" w:eastAsia="zh-CN"/>
        </w:rPr>
        <w:t>10</w:t>
      </w:r>
      <w:r>
        <w:rPr>
          <w:rFonts w:hint="eastAsia" w:ascii="宋体" w:hAnsi="宋体" w:eastAsia="宋体" w:cs="宋体"/>
          <w:sz w:val="24"/>
          <w:szCs w:val="24"/>
          <w:highlight w:val="none"/>
          <w:u w:val="none"/>
          <w:lang w:val="en-US" w:eastAsia="zh-CN"/>
        </w:rPr>
        <w:t>月</w:t>
      </w:r>
      <w:r>
        <w:rPr>
          <w:rFonts w:hint="eastAsia" w:cs="宋体"/>
          <w:sz w:val="24"/>
          <w:szCs w:val="24"/>
          <w:highlight w:val="none"/>
          <w:u w:val="none"/>
          <w:lang w:val="en-US" w:eastAsia="zh-CN"/>
        </w:rPr>
        <w:t>12</w:t>
      </w:r>
      <w:r>
        <w:rPr>
          <w:rFonts w:hint="eastAsia" w:ascii="宋体" w:hAnsi="宋体" w:eastAsia="宋体" w:cs="宋体"/>
          <w:sz w:val="24"/>
          <w:szCs w:val="24"/>
          <w:highlight w:val="none"/>
          <w:u w:val="none"/>
          <w:lang w:val="en-US" w:eastAsia="zh-CN"/>
        </w:rPr>
        <w:t>日，每天上午10:00至14:00，下午1</w:t>
      </w:r>
      <w:r>
        <w:rPr>
          <w:rFonts w:hint="eastAsia" w:eastAsia="宋体" w:cs="宋体"/>
          <w:sz w:val="24"/>
          <w:szCs w:val="24"/>
          <w:highlight w:val="none"/>
          <w:u w:val="none"/>
          <w:lang w:val="en-US" w:eastAsia="zh-CN"/>
        </w:rPr>
        <w:t>6</w:t>
      </w:r>
      <w:r>
        <w:rPr>
          <w:rFonts w:hint="eastAsia" w:ascii="宋体" w:hAnsi="宋体" w:eastAsia="宋体" w:cs="宋体"/>
          <w:sz w:val="24"/>
          <w:szCs w:val="24"/>
          <w:highlight w:val="none"/>
          <w:u w:val="none"/>
          <w:lang w:val="en-US" w:eastAsia="zh-CN"/>
        </w:rPr>
        <w:t>:</w:t>
      </w:r>
      <w:r>
        <w:rPr>
          <w:rFonts w:hint="eastAsia" w:eastAsia="宋体" w:cs="宋体"/>
          <w:sz w:val="24"/>
          <w:szCs w:val="24"/>
          <w:highlight w:val="none"/>
          <w:u w:val="none"/>
          <w:lang w:val="en-US" w:eastAsia="zh-CN"/>
        </w:rPr>
        <w:t>0</w:t>
      </w:r>
      <w:r>
        <w:rPr>
          <w:rFonts w:hint="eastAsia" w:ascii="宋体" w:hAnsi="宋体" w:eastAsia="宋体" w:cs="宋体"/>
          <w:sz w:val="24"/>
          <w:szCs w:val="24"/>
          <w:highlight w:val="none"/>
          <w:u w:val="none"/>
          <w:lang w:val="en-US" w:eastAsia="zh-CN"/>
        </w:rPr>
        <w:t>0至</w:t>
      </w:r>
      <w:r>
        <w:rPr>
          <w:rFonts w:hint="eastAsia" w:cs="宋体"/>
          <w:sz w:val="24"/>
          <w:szCs w:val="24"/>
          <w:highlight w:val="none"/>
          <w:u w:val="none"/>
          <w:lang w:val="en-US" w:eastAsia="zh-CN"/>
        </w:rPr>
        <w:t>18</w:t>
      </w:r>
      <w:r>
        <w:rPr>
          <w:rFonts w:hint="eastAsia" w:ascii="宋体" w:hAnsi="宋体" w:eastAsia="宋体" w:cs="宋体"/>
          <w:sz w:val="24"/>
          <w:szCs w:val="24"/>
          <w:highlight w:val="none"/>
          <w:u w:val="none"/>
          <w:lang w:val="en-US" w:eastAsia="zh-CN"/>
        </w:rPr>
        <w:t>:</w:t>
      </w:r>
      <w:r>
        <w:rPr>
          <w:rFonts w:hint="eastAsia" w:cs="宋体"/>
          <w:sz w:val="24"/>
          <w:szCs w:val="24"/>
          <w:highlight w:val="none"/>
          <w:u w:val="none"/>
          <w:lang w:val="en-US" w:eastAsia="zh-CN"/>
        </w:rPr>
        <w:t>3</w:t>
      </w:r>
      <w:r>
        <w:rPr>
          <w:rFonts w:hint="eastAsia" w:ascii="宋体" w:hAnsi="宋体" w:eastAsia="宋体" w:cs="宋体"/>
          <w:sz w:val="24"/>
          <w:szCs w:val="24"/>
          <w:highlight w:val="none"/>
          <w:u w:val="none"/>
          <w:lang w:val="en-US" w:eastAsia="zh-CN"/>
        </w:rPr>
        <w:t>0（北京时间，法定节假日除外）</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2.地址：新疆维吾尔自治区乌鲁木齐市经済技术开发区(头屯河区)喀纳斯湖北路455号G1栋2楼206室</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3.方式：凡有意参加竞标者，请法定代表人或授权委托人携带以下证件原件及加盖公章复印件1份；</w:t>
      </w:r>
    </w:p>
    <w:p>
      <w:pPr>
        <w:keepNext w:val="0"/>
        <w:keepLines w:val="0"/>
        <w:pageBreakBefore w:val="0"/>
        <w:widowControl w:val="0"/>
        <w:kinsoku/>
        <w:wordWrap/>
        <w:overflowPunct/>
        <w:topLinePunct w:val="0"/>
        <w:autoSpaceDE/>
        <w:autoSpaceDN/>
        <w:bidi w:val="0"/>
        <w:adjustRightInd/>
        <w:snapToGrid/>
        <w:spacing w:line="360" w:lineRule="auto"/>
        <w:ind w:left="718" w:leftChars="342" w:right="-313" w:rightChars="-149" w:firstLine="0" w:firstLine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①企业法人营业执照副本</w:t>
      </w:r>
      <w:r>
        <w:rPr>
          <w:rFonts w:hint="eastAsia" w:ascii="宋体" w:hAnsi="宋体" w:cs="宋体"/>
          <w:color w:val="000000"/>
          <w:sz w:val="24"/>
          <w:highlight w:val="none"/>
          <w:lang w:val="en-US" w:eastAsia="zh-CN"/>
        </w:rPr>
        <w:t>原件</w:t>
      </w:r>
      <w:r>
        <w:rPr>
          <w:rFonts w:hint="eastAsia" w:ascii="宋体" w:hAnsi="宋体" w:eastAsia="宋体" w:cs="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718" w:leftChars="342" w:right="-313" w:rightChars="-149" w:firstLine="0" w:firstLine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②法定代表人身份证（法定代表人</w:t>
      </w:r>
      <w:r>
        <w:rPr>
          <w:rFonts w:hint="eastAsia" w:ascii="宋体" w:hAnsi="宋体" w:eastAsia="宋体" w:cs="宋体"/>
          <w:color w:val="000000"/>
          <w:sz w:val="24"/>
          <w:highlight w:val="none"/>
          <w:lang w:eastAsia="zh-CN"/>
        </w:rPr>
        <w:t>报名</w:t>
      </w:r>
      <w:r>
        <w:rPr>
          <w:rFonts w:hint="eastAsia" w:ascii="宋体" w:hAnsi="宋体" w:eastAsia="宋体" w:cs="宋体"/>
          <w:color w:val="000000"/>
          <w:sz w:val="24"/>
          <w:highlight w:val="none"/>
        </w:rPr>
        <w:t>）或法人授权委托书和被委托人身份证及法人身份证复印件（被授权委托人</w:t>
      </w:r>
      <w:r>
        <w:rPr>
          <w:rFonts w:hint="eastAsia" w:ascii="宋体" w:hAnsi="宋体" w:eastAsia="宋体" w:cs="宋体"/>
          <w:color w:val="000000"/>
          <w:sz w:val="24"/>
          <w:highlight w:val="none"/>
          <w:lang w:eastAsia="zh-CN"/>
        </w:rPr>
        <w:t>报名</w:t>
      </w:r>
      <w:r>
        <w:rPr>
          <w:rFonts w:hint="eastAsia" w:ascii="宋体" w:hAnsi="宋体" w:eastAsia="宋体" w:cs="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718" w:leftChars="342" w:right="-313" w:rightChars="-149" w:firstLine="0" w:firstLineChars="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③通过信用中国网站查询未被列入失信被执行人、重大税收违法案件当事人名单、中国政府采购网查询政府采购严重违法失信行为记录名单等相关主体信用记录（查询时间在公告发布之后，打印网页版截图并加盖供应商单位公章）</w:t>
      </w:r>
    </w:p>
    <w:p>
      <w:pPr>
        <w:pStyle w:val="2"/>
        <w:ind w:firstLine="720" w:firstLineChars="300"/>
        <w:rPr>
          <w:rFonts w:hint="default" w:eastAsia="宋体"/>
          <w:lang w:val="en-US" w:eastAsia="zh-CN"/>
        </w:rPr>
      </w:pPr>
      <w:r>
        <w:rPr>
          <w:rFonts w:hint="eastAsia" w:ascii="宋体" w:hAnsi="宋体" w:cs="宋体"/>
          <w:color w:val="000000"/>
          <w:sz w:val="24"/>
          <w:highlight w:val="none"/>
          <w:lang w:val="en-US" w:eastAsia="zh-CN"/>
        </w:rPr>
        <w:t>④</w:t>
      </w:r>
      <w:r>
        <w:rPr>
          <w:rFonts w:hint="eastAsia" w:cs="宋体"/>
          <w:sz w:val="24"/>
          <w:szCs w:val="24"/>
          <w:u w:val="none"/>
          <w:lang w:val="en-US" w:eastAsia="zh-CN"/>
        </w:rPr>
        <w:t>食品生产许可证或食品流通许可证或食品经营许可证原件</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left="718" w:leftChars="342" w:firstLine="0" w:firstLineChars="0"/>
        <w:textAlignment w:val="auto"/>
        <w:rPr>
          <w:rFonts w:hint="eastAsia" w:ascii="宋体" w:hAnsi="宋体" w:eastAsia="宋体" w:cs="宋体"/>
          <w:sz w:val="24"/>
          <w:szCs w:val="24"/>
          <w:highlight w:val="none"/>
          <w:u w:val="none"/>
          <w:lang w:val="en-US" w:eastAsia="zh-CN"/>
        </w:rPr>
      </w:pPr>
      <w:r>
        <w:rPr>
          <w:rFonts w:hint="eastAsia" w:eastAsia="宋体"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 xml:space="preserve">售价： </w:t>
      </w:r>
      <w:r>
        <w:rPr>
          <w:rFonts w:hint="eastAsia" w:eastAsia="宋体" w:cs="宋体"/>
          <w:sz w:val="24"/>
          <w:szCs w:val="24"/>
          <w:highlight w:val="none"/>
          <w:u w:val="none"/>
          <w:lang w:val="en-US" w:eastAsia="zh-CN"/>
        </w:rPr>
        <w:t>3</w:t>
      </w:r>
      <w:r>
        <w:rPr>
          <w:rFonts w:hint="eastAsia" w:ascii="宋体" w:hAnsi="宋体" w:eastAsia="宋体" w:cs="宋体"/>
          <w:sz w:val="24"/>
          <w:szCs w:val="24"/>
          <w:highlight w:val="none"/>
          <w:u w:val="none"/>
          <w:lang w:val="en-US" w:eastAsia="zh-CN"/>
        </w:rPr>
        <w:t xml:space="preserve">00元/套，售后不退。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313" w:rightChars="-149" w:firstLine="281" w:firstLineChars="100"/>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响应文件提交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313" w:rightChars="-149"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val="en-US" w:eastAsia="zh-CN"/>
        </w:rPr>
        <w:t>截止时间</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lang w:val="en-US" w:eastAsia="zh-CN"/>
        </w:rPr>
        <w:t>2021</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none"/>
          <w:lang w:val="en-US" w:eastAsia="zh-CN"/>
        </w:rPr>
        <w:t>日上午1</w:t>
      </w:r>
      <w:r>
        <w:rPr>
          <w:rFonts w:hint="eastAsia" w:ascii="宋体" w:hAnsi="宋体" w:cs="宋体"/>
          <w:sz w:val="24"/>
          <w:szCs w:val="24"/>
          <w:highlight w:val="none"/>
          <w:u w:val="none"/>
          <w:lang w:val="en-US" w:eastAsia="zh-CN"/>
        </w:rPr>
        <w:t>1</w:t>
      </w:r>
      <w:r>
        <w:rPr>
          <w:rFonts w:hint="eastAsia" w:ascii="宋体" w:hAnsi="宋体" w:eastAsia="宋体" w:cs="宋体"/>
          <w:sz w:val="24"/>
          <w:szCs w:val="24"/>
          <w:highlight w:val="none"/>
          <w:u w:val="none"/>
          <w:lang w:val="en-US" w:eastAsia="zh-CN"/>
        </w:rPr>
        <w:t>点</w:t>
      </w:r>
      <w:r>
        <w:rPr>
          <w:rFonts w:hint="eastAsia" w:ascii="宋体" w:hAnsi="宋体" w:cs="宋体"/>
          <w:sz w:val="24"/>
          <w:szCs w:val="24"/>
          <w:highlight w:val="none"/>
          <w:u w:val="none"/>
          <w:lang w:val="en-US" w:eastAsia="zh-CN"/>
        </w:rPr>
        <w:t>0</w:t>
      </w:r>
      <w:r>
        <w:rPr>
          <w:rFonts w:hint="eastAsia" w:ascii="宋体" w:hAnsi="宋体" w:eastAsia="宋体" w:cs="宋体"/>
          <w:sz w:val="24"/>
          <w:szCs w:val="24"/>
          <w:highlight w:val="none"/>
          <w:u w:val="none"/>
          <w:lang w:val="en-US" w:eastAsia="zh-CN"/>
        </w:rPr>
        <w:t>0（北京时间）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13" w:rightChars="-149"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2.地点：新疆维吾尔自治区乌鲁木齐市经済技术开发区(头屯河区)喀纳斯湖北路455号G1栋2楼2</w:t>
      </w:r>
      <w:r>
        <w:rPr>
          <w:rFonts w:hint="eastAsia" w:cs="宋体"/>
          <w:sz w:val="24"/>
          <w:szCs w:val="24"/>
          <w:highlight w:val="none"/>
          <w:u w:val="none"/>
          <w:lang w:val="en-US" w:eastAsia="zh-CN"/>
        </w:rPr>
        <w:t>10</w:t>
      </w:r>
      <w:r>
        <w:rPr>
          <w:rFonts w:hint="eastAsia" w:cs="宋体"/>
          <w:b w:val="0"/>
          <w:bCs w:val="0"/>
          <w:sz w:val="24"/>
          <w:szCs w:val="24"/>
          <w:highlight w:val="none"/>
          <w:u w:val="none"/>
          <w:lang w:val="en-US" w:eastAsia="zh-CN"/>
        </w:rPr>
        <w:t>（B）</w:t>
      </w:r>
      <w:r>
        <w:rPr>
          <w:rFonts w:hint="eastAsia" w:ascii="宋体" w:hAnsi="宋体" w:eastAsia="宋体" w:cs="宋体"/>
          <w:b w:val="0"/>
          <w:bCs w:val="0"/>
          <w:sz w:val="24"/>
          <w:szCs w:val="24"/>
          <w:highlight w:val="none"/>
          <w:u w:val="none"/>
          <w:lang w:val="en-US" w:eastAsia="zh-CN"/>
        </w:rPr>
        <w:t>室</w:t>
      </w:r>
      <w:r>
        <w:rPr>
          <w:rFonts w:hint="eastAsia" w:cs="宋体"/>
          <w:sz w:val="24"/>
          <w:szCs w:val="24"/>
          <w:highlight w:val="none"/>
          <w:u w:val="none"/>
          <w:lang w:val="en-US" w:eastAsia="zh-CN"/>
        </w:rPr>
        <w:t>（新疆软件园内）</w:t>
      </w:r>
      <w:r>
        <w:rPr>
          <w:rFonts w:hint="eastAsia" w:ascii="宋体" w:hAnsi="宋体" w:eastAsia="宋体" w:cs="宋体"/>
          <w:sz w:val="24"/>
          <w:szCs w:val="24"/>
          <w:highlight w:val="none"/>
          <w:u w:val="none"/>
          <w:lang w:val="en-US" w:eastAsia="zh-CN"/>
        </w:rPr>
        <w:t xml:space="preserve"> </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843" w:leftChars="0" w:hanging="843" w:hangingChars="300"/>
        <w:textAlignment w:val="auto"/>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响应文件开启</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1.开启时间：</w:t>
      </w:r>
      <w:r>
        <w:rPr>
          <w:rFonts w:hint="eastAsia" w:ascii="宋体" w:hAnsi="宋体" w:eastAsia="宋体" w:cs="宋体"/>
          <w:sz w:val="24"/>
          <w:szCs w:val="24"/>
          <w:highlight w:val="none"/>
          <w:u w:val="single"/>
          <w:lang w:val="en-US" w:eastAsia="zh-CN"/>
        </w:rPr>
        <w:t>2021</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none"/>
          <w:lang w:val="en-US" w:eastAsia="zh-CN"/>
        </w:rPr>
        <w:t>日上午1</w:t>
      </w:r>
      <w:r>
        <w:rPr>
          <w:rFonts w:hint="eastAsia" w:ascii="宋体" w:hAnsi="宋体" w:cs="宋体"/>
          <w:sz w:val="24"/>
          <w:szCs w:val="24"/>
          <w:highlight w:val="none"/>
          <w:u w:val="none"/>
          <w:lang w:val="en-US" w:eastAsia="zh-CN"/>
        </w:rPr>
        <w:t>1</w:t>
      </w:r>
      <w:r>
        <w:rPr>
          <w:rFonts w:hint="eastAsia" w:ascii="宋体" w:hAnsi="宋体" w:eastAsia="宋体" w:cs="宋体"/>
          <w:sz w:val="24"/>
          <w:szCs w:val="24"/>
          <w:highlight w:val="none"/>
          <w:u w:val="none"/>
          <w:lang w:val="en-US" w:eastAsia="zh-CN"/>
        </w:rPr>
        <w:t>点</w:t>
      </w:r>
      <w:r>
        <w:rPr>
          <w:rFonts w:hint="eastAsia" w:ascii="宋体" w:hAnsi="宋体" w:cs="宋体"/>
          <w:sz w:val="24"/>
          <w:szCs w:val="24"/>
          <w:highlight w:val="none"/>
          <w:u w:val="none"/>
          <w:lang w:val="en-US" w:eastAsia="zh-CN"/>
        </w:rPr>
        <w:t>0</w:t>
      </w:r>
      <w:r>
        <w:rPr>
          <w:rFonts w:hint="eastAsia" w:ascii="宋体" w:hAnsi="宋体" w:eastAsia="宋体" w:cs="宋体"/>
          <w:sz w:val="24"/>
          <w:szCs w:val="24"/>
          <w:highlight w:val="none"/>
          <w:u w:val="none"/>
          <w:lang w:val="en-US" w:eastAsia="zh-CN"/>
        </w:rPr>
        <w:t>0（北京时间）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2.地点：新疆维吾尔自治区乌鲁木齐市经済技术开发区(头屯河区)喀纳斯湖北路455号G1栋2楼2</w:t>
      </w:r>
      <w:r>
        <w:rPr>
          <w:rFonts w:hint="eastAsia" w:cs="宋体"/>
          <w:sz w:val="24"/>
          <w:szCs w:val="24"/>
          <w:highlight w:val="none"/>
          <w:u w:val="none"/>
          <w:lang w:val="en-US" w:eastAsia="zh-CN"/>
        </w:rPr>
        <w:t>10（B）</w:t>
      </w:r>
      <w:r>
        <w:rPr>
          <w:rFonts w:hint="eastAsia" w:ascii="宋体" w:hAnsi="宋体" w:eastAsia="宋体" w:cs="宋体"/>
          <w:sz w:val="24"/>
          <w:szCs w:val="24"/>
          <w:highlight w:val="none"/>
          <w:u w:val="none"/>
          <w:lang w:val="en-US" w:eastAsia="zh-CN"/>
        </w:rPr>
        <w:t>室</w:t>
      </w:r>
      <w:r>
        <w:rPr>
          <w:rFonts w:hint="eastAsia" w:cs="宋体"/>
          <w:sz w:val="24"/>
          <w:szCs w:val="24"/>
          <w:highlight w:val="none"/>
          <w:u w:val="none"/>
          <w:lang w:val="en-US" w:eastAsia="zh-CN"/>
        </w:rPr>
        <w:t>（新疆软件园内）</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b/>
          <w:bCs/>
          <w:sz w:val="28"/>
          <w:szCs w:val="28"/>
          <w:highlight w:val="none"/>
          <w:u w:val="none"/>
          <w:lang w:val="en-US" w:eastAsia="zh-CN"/>
        </w:rPr>
        <w:t xml:space="preserve">     六、公告期限</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textAlignment w:val="auto"/>
        <w:rPr>
          <w:rFonts w:hint="default" w:ascii="宋体" w:hAnsi="宋体" w:eastAsia="宋体" w:cs="宋体"/>
          <w:sz w:val="24"/>
          <w:szCs w:val="24"/>
          <w:highlight w:val="yellow"/>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eastAsia="宋体" w:cs="宋体"/>
          <w:sz w:val="24"/>
          <w:szCs w:val="24"/>
          <w:highlight w:val="none"/>
          <w:u w:val="none"/>
          <w:lang w:val="en-US" w:eastAsia="zh-CN"/>
        </w:rPr>
        <w:t xml:space="preserve">   自本公告发布之日起3个工作日</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firstLine="843" w:firstLineChars="300"/>
        <w:textAlignment w:val="auto"/>
        <w:rPr>
          <w:rFonts w:hint="eastAsia" w:ascii="宋体" w:hAnsi="宋体" w:eastAsia="宋体" w:cs="宋体"/>
          <w:b/>
          <w:bCs/>
          <w:sz w:val="28"/>
          <w:szCs w:val="28"/>
          <w:highlight w:val="none"/>
          <w:u w:val="none"/>
          <w:lang w:val="en-US" w:eastAsia="zh-CN"/>
        </w:rPr>
      </w:pPr>
      <w:r>
        <w:rPr>
          <w:rFonts w:hint="eastAsia" w:eastAsia="宋体" w:cs="宋体"/>
          <w:b/>
          <w:bCs/>
          <w:sz w:val="28"/>
          <w:szCs w:val="28"/>
          <w:highlight w:val="none"/>
          <w:u w:val="none"/>
          <w:lang w:val="en-US" w:eastAsia="zh-CN"/>
        </w:rPr>
        <w:t>七、</w:t>
      </w:r>
      <w:r>
        <w:rPr>
          <w:rFonts w:hint="eastAsia" w:ascii="宋体" w:hAnsi="宋体" w:eastAsia="宋体" w:cs="宋体"/>
          <w:b/>
          <w:bCs/>
          <w:sz w:val="28"/>
          <w:szCs w:val="28"/>
          <w:highlight w:val="none"/>
          <w:u w:val="none"/>
          <w:lang w:val="en-US" w:eastAsia="zh-CN"/>
        </w:rPr>
        <w:t>发布公告的媒介</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w:t>
      </w:r>
      <w:r>
        <w:rPr>
          <w:rFonts w:hint="eastAsia" w:eastAsia="宋体" w:cs="宋体"/>
          <w:sz w:val="24"/>
          <w:szCs w:val="24"/>
          <w:lang w:val="en-US" w:eastAsia="zh-CN"/>
        </w:rPr>
        <w:t>竞争性磋商</w:t>
      </w:r>
      <w:r>
        <w:rPr>
          <w:rFonts w:hint="eastAsia" w:ascii="宋体" w:hAnsi="宋体" w:eastAsia="宋体" w:cs="宋体"/>
          <w:sz w:val="24"/>
          <w:szCs w:val="24"/>
          <w:lang w:val="en-US" w:eastAsia="zh-CN"/>
        </w:rPr>
        <w:t>公告在新疆政府采购网（http://www.ccgp-xinjiang.gov.cn）发布。</w:t>
      </w:r>
    </w:p>
    <w:p>
      <w:pPr>
        <w:keepNext w:val="0"/>
        <w:keepLines w:val="0"/>
        <w:pageBreakBefore w:val="0"/>
        <w:kinsoku/>
        <w:wordWrap/>
        <w:overflowPunct/>
        <w:topLinePunct w:val="0"/>
        <w:autoSpaceDE/>
        <w:autoSpaceDN/>
        <w:bidi w:val="0"/>
        <w:adjustRightInd/>
        <w:snapToGrid/>
        <w:spacing w:line="360" w:lineRule="exact"/>
        <w:ind w:firstLine="281" w:firstLineChars="100"/>
        <w:textAlignment w:val="auto"/>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八、凡对本次招标提出询问，请按以下方式联系</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名 称：水磨沟区人力资源和社会保障局 </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 址：</w:t>
      </w:r>
      <w:r>
        <w:rPr>
          <w:rFonts w:hint="eastAsia" w:cs="宋体"/>
          <w:sz w:val="24"/>
          <w:szCs w:val="24"/>
          <w:highlight w:val="none"/>
          <w:lang w:val="en-US" w:eastAsia="zh-CN"/>
        </w:rPr>
        <w:t>水磨沟区温泉西路131号政府办公楼</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联系人：</w:t>
      </w:r>
      <w:r>
        <w:rPr>
          <w:rFonts w:hint="eastAsia" w:cs="宋体"/>
          <w:sz w:val="24"/>
          <w:szCs w:val="24"/>
          <w:highlight w:val="none"/>
          <w:lang w:val="en-US" w:eastAsia="zh-CN"/>
        </w:rPr>
        <w:t>郭先生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cs="宋体"/>
          <w:sz w:val="24"/>
          <w:szCs w:val="24"/>
          <w:highlight w:val="none"/>
          <w:lang w:val="en-US" w:eastAsia="zh-CN"/>
        </w:rPr>
      </w:pPr>
      <w:r>
        <w:rPr>
          <w:rFonts w:hint="eastAsia" w:ascii="宋体" w:hAnsi="宋体" w:eastAsia="宋体" w:cs="宋体"/>
          <w:sz w:val="24"/>
          <w:szCs w:val="24"/>
          <w:highlight w:val="none"/>
          <w:lang w:eastAsia="zh-CN"/>
        </w:rPr>
        <w:t>联系方式：</w:t>
      </w:r>
      <w:r>
        <w:rPr>
          <w:rFonts w:hint="eastAsia" w:cs="宋体"/>
          <w:sz w:val="24"/>
          <w:szCs w:val="24"/>
          <w:highlight w:val="none"/>
          <w:lang w:val="en-US" w:eastAsia="zh-CN"/>
        </w:rPr>
        <w:t>0991-4684826</w:t>
      </w:r>
      <w:bookmarkStart w:id="1" w:name="_GoBack"/>
      <w:bookmarkEnd w:id="1"/>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采购代理机构信息</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代理机构：新疆清泰万成项目管理有限公司</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址：</w:t>
      </w:r>
      <w:r>
        <w:rPr>
          <w:rFonts w:hint="eastAsia" w:ascii="宋体" w:hAnsi="宋体" w:eastAsia="宋体" w:cs="宋体"/>
          <w:sz w:val="24"/>
          <w:szCs w:val="24"/>
          <w:highlight w:val="none"/>
          <w:lang w:val="en-US" w:eastAsia="zh-CN"/>
        </w:rPr>
        <w:t>新疆维吾尔自治区乌鲁木齐市经済技术开发区(头屯河区)喀纳斯湖北路455号G1栋2楼206室</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cs="宋体"/>
          <w:sz w:val="24"/>
          <w:szCs w:val="24"/>
          <w:lang w:val="en-US" w:eastAsia="zh-CN"/>
        </w:rPr>
        <w:t>马琦</w:t>
      </w:r>
      <w:r>
        <w:rPr>
          <w:rFonts w:hint="eastAsia" w:ascii="宋体" w:hAnsi="宋体" w:eastAsia="宋体" w:cs="宋体"/>
          <w:sz w:val="24"/>
          <w:szCs w:val="24"/>
          <w:lang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电  话：0991-3737304</w:t>
      </w:r>
      <w:r>
        <w:rPr>
          <w:rFonts w:hint="eastAsia" w:ascii="宋体" w:hAnsi="宋体" w:eastAsia="宋体" w:cs="宋体"/>
          <w:sz w:val="24"/>
          <w:szCs w:val="24"/>
          <w:lang w:val="en-US" w:eastAsia="zh-CN"/>
        </w:rPr>
        <w:t xml:space="preserve"> 18405814946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C1C10"/>
    <w:multiLevelType w:val="singleLevel"/>
    <w:tmpl w:val="20FC1C10"/>
    <w:lvl w:ilvl="0" w:tentative="0">
      <w:start w:val="1"/>
      <w:numFmt w:val="decimal"/>
      <w:lvlText w:val="%1."/>
      <w:lvlJc w:val="left"/>
      <w:pPr>
        <w:tabs>
          <w:tab w:val="left" w:pos="312"/>
        </w:tabs>
      </w:pPr>
    </w:lvl>
  </w:abstractNum>
  <w:abstractNum w:abstractNumId="1">
    <w:nsid w:val="3A742748"/>
    <w:multiLevelType w:val="singleLevel"/>
    <w:tmpl w:val="3A742748"/>
    <w:lvl w:ilvl="0" w:tentative="0">
      <w:start w:val="5"/>
      <w:numFmt w:val="chineseCounting"/>
      <w:suff w:val="nothing"/>
      <w:lvlText w:val="%1、"/>
      <w:lvlJc w:val="left"/>
      <w:rPr>
        <w:rFonts w:hint="eastAsia"/>
      </w:rPr>
    </w:lvl>
  </w:abstractNum>
  <w:abstractNum w:abstractNumId="2">
    <w:nsid w:val="6AE8B538"/>
    <w:multiLevelType w:val="singleLevel"/>
    <w:tmpl w:val="6AE8B538"/>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D1F05"/>
    <w:rsid w:val="036D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520" w:lineRule="exact"/>
      <w:jc w:val="center"/>
      <w:outlineLvl w:val="0"/>
    </w:pPr>
    <w:rPr>
      <w:b/>
      <w:bCs/>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sz w:val="24"/>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7">
    <w:name w:val="首行缩进"/>
    <w:basedOn w:val="1"/>
    <w:next w:val="1"/>
    <w:qFormat/>
    <w:uiPriority w:val="99"/>
    <w:pPr>
      <w:spacing w:line="360" w:lineRule="auto"/>
      <w:ind w:firstLine="480" w:firstLineChars="200"/>
    </w:pPr>
    <w:rPr>
      <w:rFonts w:ascii="宋体" w:hAnsi="宋体" w:cs="宋体"/>
      <w:kern w:val="0"/>
    </w:rPr>
  </w:style>
  <w:style w:type="paragraph" w:customStyle="1" w:styleId="8">
    <w:name w:val="No Spacing"/>
    <w:qFormat/>
    <w:uiPriority w:val="0"/>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2021-09-29T08:19:00Z</dcterms:created>
  <dc:creator>Administrator</dc:creator>
  <cp:lastModifiedBy>Administrator</cp:lastModifiedBy>
  <dcterms:modified xsi:type="dcterms:W3CDTF">2021-09-29T11:23:44Z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380202D9E4B04FEEAEDCB43B59C8F593</vt:lpwstr>
  </property>
</Properties>
</file>