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right="0" w:firstLine="1201" w:firstLineChars="500"/>
        <w:jc w:val="both"/>
        <w:rPr>
          <w:rFonts w:hint="eastAsia" w:ascii="微软雅黑" w:hAnsi="微软雅黑" w:eastAsia="微软雅黑" w:cs="微软雅黑"/>
          <w:b/>
          <w:kern w:val="0"/>
          <w:sz w:val="24"/>
          <w:szCs w:val="24"/>
          <w:lang w:val="en-US" w:eastAsia="zh-CN" w:bidi="ar"/>
        </w:rPr>
      </w:pPr>
    </w:p>
    <w:p>
      <w:pPr>
        <w:keepNext w:val="0"/>
        <w:keepLines w:val="0"/>
        <w:widowControl w:val="0"/>
        <w:suppressLineNumbers w:val="0"/>
        <w:spacing w:before="0" w:beforeAutospacing="0" w:after="0" w:afterAutospacing="0" w:line="600" w:lineRule="exact"/>
        <w:ind w:right="0" w:firstLine="720" w:firstLineChars="300"/>
        <w:jc w:val="both"/>
        <w:rPr>
          <w:rFonts w:hint="eastAsia" w:ascii="微软雅黑" w:hAnsi="微软雅黑" w:eastAsia="微软雅黑" w:cs="微软雅黑"/>
          <w:b/>
          <w:kern w:val="0"/>
          <w:sz w:val="24"/>
          <w:szCs w:val="24"/>
          <w:lang w:val="en-US" w:eastAsia="zh-CN" w:bidi="ar"/>
        </w:rPr>
      </w:pPr>
      <w:r>
        <w:rPr>
          <w:rFonts w:hint="eastAsia" w:ascii="微软雅黑" w:hAnsi="微软雅黑" w:eastAsia="微软雅黑" w:cs="微软雅黑"/>
          <w:b/>
          <w:kern w:val="0"/>
          <w:sz w:val="24"/>
          <w:szCs w:val="24"/>
          <w:lang w:val="en-US" w:eastAsia="zh-CN" w:bidi="ar"/>
        </w:rPr>
        <w:t>新疆维吾尔自治区喀什地区大数据局地区大数据中心餐饮服务项目</w:t>
      </w:r>
    </w:p>
    <w:p>
      <w:pPr>
        <w:keepNext w:val="0"/>
        <w:keepLines w:val="0"/>
        <w:widowControl w:val="0"/>
        <w:suppressLineNumbers w:val="0"/>
        <w:spacing w:before="0" w:beforeAutospacing="0" w:after="0" w:afterAutospacing="0" w:line="600" w:lineRule="exact"/>
        <w:ind w:right="0"/>
        <w:jc w:val="both"/>
        <w:rPr>
          <w:rFonts w:hint="eastAsia" w:ascii="微软雅黑" w:hAnsi="微软雅黑" w:eastAsia="微软雅黑" w:cs="微软雅黑"/>
          <w:b/>
          <w:kern w:val="0"/>
          <w:sz w:val="24"/>
          <w:szCs w:val="24"/>
          <w:lang w:val="en-US" w:eastAsia="zh-CN" w:bidi="ar"/>
        </w:rPr>
      </w:pPr>
    </w:p>
    <w:p>
      <w:pPr>
        <w:keepNext w:val="0"/>
        <w:keepLines w:val="0"/>
        <w:widowControl w:val="0"/>
        <w:suppressLineNumbers w:val="0"/>
        <w:spacing w:before="0" w:beforeAutospacing="0" w:after="0" w:afterAutospacing="0" w:line="600" w:lineRule="exact"/>
        <w:ind w:right="0" w:firstLine="3362" w:firstLineChars="1400"/>
        <w:jc w:val="both"/>
        <w:rPr>
          <w:rFonts w:hint="eastAsia" w:ascii="微软雅黑" w:hAnsi="微软雅黑" w:eastAsia="微软雅黑" w:cs="微软雅黑"/>
          <w:b/>
          <w:kern w:val="0"/>
          <w:sz w:val="24"/>
          <w:szCs w:val="24"/>
          <w:lang w:val="en-US"/>
        </w:rPr>
      </w:pPr>
      <w:r>
        <w:rPr>
          <w:rFonts w:hint="eastAsia" w:ascii="微软雅黑" w:hAnsi="微软雅黑" w:eastAsia="微软雅黑" w:cs="微软雅黑"/>
          <w:b/>
          <w:kern w:val="0"/>
          <w:sz w:val="24"/>
          <w:szCs w:val="24"/>
          <w:lang w:val="en-US" w:eastAsia="zh-CN" w:bidi="ar"/>
        </w:rPr>
        <w:t xml:space="preserve">竞争性磋商公告 </w:t>
      </w:r>
    </w:p>
    <w:p>
      <w:pPr>
        <w:keepNext w:val="0"/>
        <w:keepLines w:val="0"/>
        <w:widowControl w:val="0"/>
        <w:suppressLineNumbers w:val="0"/>
        <w:spacing w:before="0" w:beforeAutospacing="0" w:after="0" w:afterAutospacing="0" w:line="600" w:lineRule="exact"/>
        <w:ind w:right="0" w:firstLine="630" w:firstLineChars="300"/>
        <w:jc w:val="both"/>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喀什博新工程管理有限公司受</w:t>
      </w:r>
      <w:r>
        <w:rPr>
          <w:rFonts w:hint="eastAsia" w:ascii="微软雅黑" w:hAnsi="微软雅黑" w:eastAsia="微软雅黑" w:cs="微软雅黑"/>
          <w:szCs w:val="24"/>
          <w:u w:val="single"/>
          <w:lang w:eastAsia="zh-CN"/>
        </w:rPr>
        <w:t>新疆维吾尔自治区喀什地区大数据局</w:t>
      </w:r>
      <w:r>
        <w:rPr>
          <w:rFonts w:hint="eastAsia" w:ascii="微软雅黑" w:hAnsi="微软雅黑" w:eastAsia="微软雅黑" w:cs="微软雅黑"/>
          <w:szCs w:val="24"/>
          <w:lang w:eastAsia="zh-CN"/>
        </w:rPr>
        <w:t>委托就“</w:t>
      </w:r>
      <w:r>
        <w:rPr>
          <w:rFonts w:hint="eastAsia" w:ascii="微软雅黑" w:hAnsi="微软雅黑" w:eastAsia="微软雅黑" w:cs="微软雅黑"/>
          <w:szCs w:val="24"/>
          <w:u w:val="single"/>
          <w:lang w:val="en-US" w:eastAsia="zh-CN"/>
        </w:rPr>
        <w:t>新疆维吾尔自治区喀什地区大数据局地区大数据中心餐饮服务项目</w:t>
      </w:r>
      <w:r>
        <w:rPr>
          <w:rFonts w:hint="eastAsia" w:ascii="微软雅黑" w:hAnsi="微软雅黑" w:eastAsia="微软雅黑" w:cs="微软雅黑"/>
          <w:szCs w:val="24"/>
          <w:lang w:eastAsia="zh-CN"/>
        </w:rPr>
        <w:t>”采取竞争性磋商的方式进行采购，现邀请合格供应商前来参加。</w:t>
      </w:r>
    </w:p>
    <w:p>
      <w:pPr>
        <w:pStyle w:val="3"/>
        <w:widowControl/>
        <w:spacing w:line="440" w:lineRule="exact"/>
        <w:ind w:left="0" w:firstLine="0"/>
        <w:rPr>
          <w:rFonts w:hint="eastAsia" w:ascii="微软雅黑" w:hAnsi="微软雅黑" w:eastAsia="微软雅黑" w:cs="微软雅黑"/>
          <w:b/>
          <w:szCs w:val="24"/>
          <w:lang w:val="en-US"/>
        </w:rPr>
      </w:pPr>
      <w:r>
        <w:rPr>
          <w:rFonts w:hint="eastAsia" w:ascii="微软雅黑" w:hAnsi="微软雅黑" w:eastAsia="微软雅黑" w:cs="微软雅黑"/>
          <w:b/>
          <w:szCs w:val="24"/>
          <w:lang w:eastAsia="zh-CN"/>
        </w:rPr>
        <w:t>一、项目基本情况</w:t>
      </w:r>
    </w:p>
    <w:p>
      <w:pPr>
        <w:pStyle w:val="3"/>
        <w:widowControl/>
        <w:spacing w:line="440" w:lineRule="exact"/>
        <w:ind w:left="2637" w:leftChars="227" w:hanging="2160" w:hangingChars="900"/>
        <w:rPr>
          <w:rFonts w:hint="eastAsia" w:ascii="微软雅黑" w:hAnsi="微软雅黑" w:eastAsia="微软雅黑" w:cs="微软雅黑"/>
          <w:szCs w:val="24"/>
          <w:lang w:val="en-US"/>
        </w:rPr>
      </w:pPr>
      <w:r>
        <w:rPr>
          <w:rFonts w:hint="eastAsia" w:ascii="微软雅黑" w:hAnsi="微软雅黑" w:eastAsia="微软雅黑" w:cs="微软雅黑"/>
          <w:szCs w:val="24"/>
          <w:lang w:val="en-US"/>
        </w:rPr>
        <w:t>1</w:t>
      </w:r>
      <w:r>
        <w:rPr>
          <w:rFonts w:hint="eastAsia" w:ascii="微软雅黑" w:hAnsi="微软雅黑" w:eastAsia="微软雅黑" w:cs="微软雅黑"/>
          <w:szCs w:val="24"/>
          <w:lang w:eastAsia="zh-CN"/>
        </w:rPr>
        <w:t>、采购项目名称：</w:t>
      </w:r>
      <w:r>
        <w:rPr>
          <w:rFonts w:hint="eastAsia" w:ascii="微软雅黑" w:hAnsi="微软雅黑" w:eastAsia="微软雅黑" w:cs="微软雅黑"/>
          <w:szCs w:val="24"/>
          <w:lang w:val="en-US" w:eastAsia="zh-CN"/>
        </w:rPr>
        <w:t>新疆维吾尔自治区喀什地区大数据局地区大数据中心餐饮服务项目</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val="en-US"/>
        </w:rPr>
        <w:t>2</w:t>
      </w:r>
      <w:r>
        <w:rPr>
          <w:rFonts w:hint="eastAsia" w:ascii="微软雅黑" w:hAnsi="微软雅黑" w:eastAsia="微软雅黑" w:cs="微软雅黑"/>
          <w:szCs w:val="24"/>
          <w:lang w:eastAsia="zh-CN"/>
        </w:rPr>
        <w:t>、采购项目编号：</w:t>
      </w:r>
      <w:r>
        <w:rPr>
          <w:rFonts w:hint="eastAsia" w:ascii="微软雅黑" w:hAnsi="微软雅黑" w:eastAsia="微软雅黑" w:cs="微软雅黑"/>
          <w:szCs w:val="24"/>
          <w:lang w:val="en-US"/>
        </w:rPr>
        <w:t>KSBX(CS)-2021-02</w:t>
      </w:r>
    </w:p>
    <w:p>
      <w:pPr>
        <w:pStyle w:val="3"/>
        <w:widowControl/>
        <w:spacing w:line="440" w:lineRule="exact"/>
        <w:rPr>
          <w:rFonts w:hint="eastAsia" w:ascii="微软雅黑" w:hAnsi="微软雅黑" w:eastAsia="微软雅黑" w:cs="微软雅黑"/>
          <w:szCs w:val="24"/>
          <w:lang w:eastAsia="zh-CN"/>
        </w:rPr>
      </w:pPr>
      <w:r>
        <w:rPr>
          <w:rFonts w:hint="eastAsia" w:ascii="微软雅黑" w:hAnsi="微软雅黑" w:eastAsia="微软雅黑" w:cs="微软雅黑"/>
          <w:szCs w:val="24"/>
          <w:lang w:val="en-US"/>
        </w:rPr>
        <w:t>3</w:t>
      </w:r>
      <w:r>
        <w:rPr>
          <w:rFonts w:hint="eastAsia" w:ascii="微软雅黑" w:hAnsi="微软雅黑" w:eastAsia="微软雅黑" w:cs="微软雅黑"/>
          <w:szCs w:val="24"/>
          <w:lang w:eastAsia="zh-CN"/>
        </w:rPr>
        <w:t>、采购单位：新疆维吾尔自治区喀什地区大数据局</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val="en-US"/>
        </w:rPr>
        <w:t>4</w:t>
      </w:r>
      <w:r>
        <w:rPr>
          <w:rFonts w:hint="eastAsia" w:ascii="微软雅黑" w:hAnsi="微软雅黑" w:eastAsia="微软雅黑" w:cs="微软雅黑"/>
          <w:szCs w:val="24"/>
          <w:lang w:eastAsia="zh-CN"/>
        </w:rPr>
        <w:t>、代理机构：喀什博新工程管理有限公司</w:t>
      </w:r>
    </w:p>
    <w:p>
      <w:pPr>
        <w:pStyle w:val="3"/>
        <w:widowControl/>
        <w:numPr>
          <w:ilvl w:val="0"/>
          <w:numId w:val="1"/>
        </w:numPr>
        <w:spacing w:line="440" w:lineRule="exact"/>
        <w:ind w:left="1140" w:hanging="720"/>
        <w:rPr>
          <w:rFonts w:hint="eastAsia" w:ascii="微软雅黑" w:hAnsi="微软雅黑" w:eastAsia="微软雅黑" w:cs="微软雅黑"/>
          <w:color w:val="404040"/>
          <w:szCs w:val="24"/>
          <w:lang w:val="en-US"/>
        </w:rPr>
      </w:pPr>
      <w:r>
        <w:rPr>
          <w:rFonts w:hint="eastAsia" w:ascii="微软雅黑" w:hAnsi="微软雅黑" w:eastAsia="微软雅黑" w:cs="微软雅黑"/>
          <w:szCs w:val="24"/>
          <w:lang w:eastAsia="zh-CN"/>
        </w:rPr>
        <w:t>采购内容及采购预算资金：</w:t>
      </w:r>
    </w:p>
    <w:p>
      <w:pPr>
        <w:pStyle w:val="3"/>
        <w:widowControl/>
        <w:spacing w:line="440" w:lineRule="exact"/>
        <w:ind w:left="420" w:firstLine="480" w:firstLineChars="200"/>
        <w:rPr>
          <w:rFonts w:hint="eastAsia" w:ascii="微软雅黑" w:hAnsi="微软雅黑" w:eastAsia="微软雅黑" w:cs="微软雅黑"/>
          <w:lang w:val="en-US"/>
        </w:rPr>
      </w:pPr>
      <w:r>
        <w:rPr>
          <w:rFonts w:hint="eastAsia" w:ascii="微软雅黑" w:hAnsi="微软雅黑" w:eastAsia="微软雅黑" w:cs="微软雅黑"/>
          <w:lang w:eastAsia="zh-CN"/>
        </w:rPr>
        <w:t xml:space="preserve">餐饮服务采购需求 </w:t>
      </w:r>
      <w:r>
        <w:rPr>
          <w:rFonts w:hint="eastAsia" w:ascii="微软雅黑" w:hAnsi="微软雅黑" w:eastAsia="微软雅黑" w:cs="微软雅黑"/>
          <w:lang w:val="en-US"/>
        </w:rPr>
        <w:t xml:space="preserve">:   </w:t>
      </w:r>
      <w:r>
        <w:rPr>
          <w:rFonts w:hint="eastAsia" w:ascii="微软雅黑" w:hAnsi="微软雅黑" w:eastAsia="微软雅黑" w:cs="微软雅黑"/>
          <w:lang w:eastAsia="zh-CN"/>
        </w:rPr>
        <w:t>服务期限：一年</w:t>
      </w:r>
      <w:r>
        <w:rPr>
          <w:rFonts w:hint="eastAsia" w:ascii="微软雅黑" w:hAnsi="微软雅黑" w:eastAsia="微软雅黑" w:cs="微软雅黑"/>
          <w:lang w:val="en-US"/>
        </w:rPr>
        <w:t xml:space="preserve">    </w:t>
      </w:r>
      <w:r>
        <w:rPr>
          <w:rFonts w:hint="eastAsia" w:ascii="微软雅黑" w:hAnsi="微软雅黑" w:eastAsia="微软雅黑" w:cs="微软雅黑"/>
          <w:lang w:eastAsia="zh-CN"/>
        </w:rPr>
        <w:t>预算金额：</w:t>
      </w:r>
      <w:r>
        <w:rPr>
          <w:rFonts w:hint="eastAsia" w:ascii="微软雅黑" w:hAnsi="微软雅黑" w:eastAsia="微软雅黑" w:cs="微软雅黑"/>
          <w:lang w:val="en-US"/>
        </w:rPr>
        <w:t>90</w:t>
      </w:r>
      <w:r>
        <w:rPr>
          <w:rFonts w:hint="eastAsia" w:ascii="微软雅黑" w:hAnsi="微软雅黑" w:eastAsia="微软雅黑" w:cs="微软雅黑"/>
          <w:lang w:eastAsia="zh-CN"/>
        </w:rPr>
        <w:t>万元</w:t>
      </w:r>
      <w:r>
        <w:rPr>
          <w:rFonts w:hint="eastAsia" w:ascii="微软雅黑" w:hAnsi="微软雅黑" w:eastAsia="微软雅黑" w:cs="微软雅黑"/>
          <w:lang w:val="en-US"/>
        </w:rPr>
        <w:t>/</w:t>
      </w:r>
      <w:r>
        <w:rPr>
          <w:rFonts w:hint="eastAsia" w:ascii="微软雅黑" w:hAnsi="微软雅黑" w:eastAsia="微软雅黑" w:cs="微软雅黑"/>
          <w:lang w:eastAsia="zh-CN"/>
        </w:rPr>
        <w:t>年</w:t>
      </w:r>
    </w:p>
    <w:p>
      <w:pPr>
        <w:pStyle w:val="3"/>
        <w:widowControl/>
        <w:spacing w:line="440" w:lineRule="exact"/>
        <w:ind w:firstLineChars="175"/>
        <w:rPr>
          <w:rFonts w:hint="eastAsia" w:ascii="微软雅黑" w:hAnsi="微软雅黑" w:eastAsia="微软雅黑" w:cs="微软雅黑"/>
          <w:szCs w:val="24"/>
          <w:lang w:val="en-US"/>
        </w:rPr>
      </w:pPr>
      <w:r>
        <w:rPr>
          <w:rFonts w:hint="eastAsia" w:ascii="微软雅黑" w:hAnsi="微软雅黑" w:eastAsia="微软雅黑" w:cs="微软雅黑"/>
          <w:lang w:val="en-US"/>
        </w:rPr>
        <w:t>6</w:t>
      </w:r>
      <w:r>
        <w:rPr>
          <w:rFonts w:hint="eastAsia" w:ascii="微软雅黑" w:hAnsi="微软雅黑" w:eastAsia="微软雅黑" w:cs="微软雅黑"/>
          <w:lang w:eastAsia="zh-CN"/>
        </w:rPr>
        <w:t>、</w:t>
      </w:r>
      <w:r>
        <w:rPr>
          <w:rFonts w:hint="eastAsia" w:ascii="微软雅黑" w:hAnsi="微软雅黑" w:eastAsia="微软雅黑" w:cs="微软雅黑"/>
          <w:szCs w:val="24"/>
          <w:lang w:eastAsia="zh-CN"/>
        </w:rPr>
        <w:t>服务地点：采购单位指定地点</w:t>
      </w:r>
    </w:p>
    <w:p>
      <w:pPr>
        <w:pStyle w:val="3"/>
        <w:widowControl/>
        <w:spacing w:line="440" w:lineRule="exact"/>
        <w:ind w:firstLineChars="175"/>
        <w:rPr>
          <w:rFonts w:hint="eastAsia" w:ascii="微软雅黑" w:hAnsi="微软雅黑" w:eastAsia="微软雅黑" w:cs="微软雅黑"/>
          <w:color w:val="404040"/>
          <w:szCs w:val="24"/>
          <w:lang w:val="en-US"/>
        </w:rPr>
      </w:pPr>
      <w:r>
        <w:rPr>
          <w:rFonts w:hint="eastAsia" w:ascii="微软雅黑" w:hAnsi="微软雅黑" w:eastAsia="微软雅黑" w:cs="微软雅黑"/>
          <w:szCs w:val="24"/>
          <w:lang w:val="en-US"/>
        </w:rPr>
        <w:t>7</w:t>
      </w:r>
      <w:r>
        <w:rPr>
          <w:rFonts w:hint="eastAsia" w:ascii="微软雅黑" w:hAnsi="微软雅黑" w:eastAsia="微软雅黑" w:cs="微软雅黑"/>
          <w:szCs w:val="24"/>
          <w:lang w:eastAsia="zh-CN"/>
        </w:rPr>
        <w:t>、资金来源：财政预算资金</w:t>
      </w:r>
    </w:p>
    <w:p>
      <w:pPr>
        <w:keepNext w:val="0"/>
        <w:keepLines w:val="0"/>
        <w:widowControl w:val="0"/>
        <w:suppressLineNumbers w:val="0"/>
        <w:spacing w:before="0" w:beforeAutospacing="0" w:after="0" w:afterAutospacing="0" w:line="540" w:lineRule="exact"/>
        <w:ind w:left="0" w:right="0" w:firstLine="480" w:firstLineChars="200"/>
        <w:jc w:val="both"/>
        <w:rPr>
          <w:rFonts w:hint="eastAsia" w:ascii="微软雅黑" w:hAnsi="微软雅黑" w:eastAsia="微软雅黑" w:cs="微软雅黑"/>
          <w:kern w:val="0"/>
          <w:sz w:val="24"/>
          <w:szCs w:val="24"/>
          <w:lang w:val="en-US"/>
        </w:rPr>
      </w:pPr>
      <w:r>
        <w:rPr>
          <w:rFonts w:hint="eastAsia" w:ascii="微软雅黑" w:hAnsi="微软雅黑" w:eastAsia="微软雅黑" w:cs="微软雅黑"/>
          <w:b/>
          <w:kern w:val="0"/>
          <w:sz w:val="24"/>
          <w:szCs w:val="24"/>
          <w:lang w:val="en-US" w:eastAsia="zh-CN" w:bidi="ar"/>
        </w:rPr>
        <w:t>二、投标人资格</w:t>
      </w:r>
    </w:p>
    <w:p>
      <w:pPr>
        <w:pStyle w:val="3"/>
        <w:widowControl/>
        <w:spacing w:line="440" w:lineRule="exact"/>
        <w:ind w:left="0" w:firstLine="0"/>
        <w:rPr>
          <w:rFonts w:hint="eastAsia" w:ascii="微软雅黑" w:hAnsi="微软雅黑" w:eastAsia="微软雅黑" w:cs="微软雅黑"/>
          <w:b/>
          <w:szCs w:val="24"/>
          <w:lang w:val="en-US"/>
        </w:rPr>
      </w:pPr>
      <w:r>
        <w:rPr>
          <w:rFonts w:hint="eastAsia" w:ascii="微软雅黑" w:hAnsi="微软雅黑" w:eastAsia="微软雅黑" w:cs="微软雅黑"/>
          <w:b/>
          <w:szCs w:val="24"/>
          <w:lang w:eastAsia="zh-CN"/>
        </w:rPr>
        <w:t>要求；以下证件需提供原件或加盖公章的复印件</w:t>
      </w:r>
    </w:p>
    <w:p>
      <w:pPr>
        <w:spacing w:line="400" w:lineRule="exact"/>
        <w:ind w:firstLine="964" w:firstLineChars="4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1、供应商必须是具有独立承担民事责任能力的在中华人民共和国境内注册的法人，具备合法有效的营业执照.（经营范围须包含餐饮管理(或餐饮服务），或三证合一企业法人营业执照副本、银行开户许可证原件；</w:t>
      </w:r>
    </w:p>
    <w:p>
      <w:pPr>
        <w:spacing w:line="400" w:lineRule="exact"/>
        <w:ind w:firstLine="964" w:firstLineChars="400"/>
        <w:rPr>
          <w:rFonts w:hint="eastAsia" w:ascii="仿宋" w:hAnsi="仿宋" w:eastAsia="仿宋" w:cs="仿宋"/>
          <w:b/>
          <w:bCs/>
          <w:color w:val="000000"/>
          <w:sz w:val="24"/>
          <w:u w:val="single"/>
          <w:lang w:val="en-US" w:eastAsia="zh-CN"/>
        </w:rPr>
      </w:pPr>
      <w:r>
        <w:rPr>
          <w:rFonts w:hint="eastAsia" w:ascii="仿宋" w:hAnsi="仿宋" w:eastAsia="仿宋" w:cs="仿宋"/>
          <w:b/>
          <w:bCs/>
          <w:color w:val="000000"/>
          <w:sz w:val="24"/>
          <w:u w:val="single"/>
        </w:rPr>
        <w:t>2、投标人具有有效的“食品经营许可证”</w:t>
      </w:r>
      <w:r>
        <w:rPr>
          <w:rFonts w:hint="eastAsia" w:ascii="仿宋" w:hAnsi="仿宋" w:eastAsia="仿宋" w:cs="仿宋"/>
          <w:b/>
          <w:bCs/>
          <w:color w:val="000000"/>
          <w:sz w:val="24"/>
          <w:u w:val="single"/>
          <w:lang w:val="en-US" w:eastAsia="zh-CN"/>
        </w:rPr>
        <w:t>复印件；</w:t>
      </w:r>
    </w:p>
    <w:p>
      <w:pPr>
        <w:spacing w:line="400" w:lineRule="exact"/>
        <w:ind w:firstLine="964" w:firstLineChars="4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3、法人授权委托书原件、法人身份证复印件盖公章及授权委托人身份证原件；</w:t>
      </w:r>
    </w:p>
    <w:p>
      <w:pPr>
        <w:spacing w:line="400" w:lineRule="exact"/>
        <w:ind w:firstLine="964" w:firstLineChars="400"/>
        <w:rPr>
          <w:rFonts w:hint="eastAsia" w:ascii="仿宋" w:hAnsi="仿宋" w:eastAsia="仿宋" w:cs="仿宋"/>
          <w:b/>
          <w:bCs/>
          <w:color w:val="000000"/>
          <w:sz w:val="24"/>
          <w:u w:val="single"/>
          <w:lang w:val="en-US" w:eastAsia="zh-CN"/>
        </w:rPr>
      </w:pPr>
      <w:r>
        <w:rPr>
          <w:rFonts w:hint="eastAsia" w:ascii="仿宋" w:hAnsi="仿宋" w:eastAsia="仿宋" w:cs="仿宋"/>
          <w:b/>
          <w:bCs/>
          <w:color w:val="000000"/>
          <w:sz w:val="24"/>
          <w:u w:val="single"/>
        </w:rPr>
        <w:t>4、</w:t>
      </w:r>
      <w:r>
        <w:rPr>
          <w:rFonts w:hint="eastAsia" w:ascii="仿宋" w:hAnsi="仿宋" w:eastAsia="仿宋" w:cs="仿宋"/>
          <w:b/>
          <w:bCs/>
          <w:color w:val="000000"/>
          <w:sz w:val="24"/>
          <w:u w:val="single"/>
          <w:lang w:val="en-US" w:eastAsia="zh-CN"/>
        </w:rPr>
        <w:t>具有税务局开具依法</w:t>
      </w:r>
      <w:r>
        <w:rPr>
          <w:rFonts w:hint="eastAsia" w:ascii="仿宋" w:hAnsi="仿宋" w:eastAsia="仿宋" w:cs="仿宋"/>
          <w:b/>
          <w:bCs/>
          <w:color w:val="000000"/>
          <w:sz w:val="24"/>
          <w:u w:val="single"/>
        </w:rPr>
        <w:t>缴纳</w:t>
      </w:r>
      <w:r>
        <w:rPr>
          <w:rFonts w:hint="eastAsia" w:ascii="仿宋" w:hAnsi="仿宋" w:eastAsia="仿宋" w:cs="仿宋"/>
          <w:b/>
          <w:bCs/>
          <w:color w:val="000000"/>
          <w:sz w:val="24"/>
          <w:u w:val="single"/>
          <w:lang w:val="en-US" w:eastAsia="zh-CN"/>
        </w:rPr>
        <w:t>近三个月完税证明和近三个月</w:t>
      </w:r>
      <w:r>
        <w:rPr>
          <w:rFonts w:hint="eastAsia" w:ascii="仿宋" w:hAnsi="仿宋" w:eastAsia="仿宋" w:cs="仿宋"/>
          <w:b/>
          <w:bCs/>
          <w:color w:val="000000"/>
          <w:sz w:val="24"/>
          <w:u w:val="single"/>
        </w:rPr>
        <w:t>社保缴纳</w:t>
      </w:r>
      <w:r>
        <w:rPr>
          <w:rFonts w:hint="eastAsia" w:ascii="仿宋" w:hAnsi="仿宋" w:eastAsia="仿宋" w:cs="仿宋"/>
          <w:b/>
          <w:bCs/>
          <w:color w:val="000000"/>
          <w:sz w:val="24"/>
          <w:u w:val="single"/>
          <w:lang w:val="en-US" w:eastAsia="zh-CN"/>
        </w:rPr>
        <w:t>凭</w:t>
      </w:r>
      <w:r>
        <w:rPr>
          <w:rFonts w:hint="eastAsia" w:ascii="仿宋" w:hAnsi="仿宋" w:eastAsia="仿宋" w:cs="仿宋"/>
          <w:b/>
          <w:bCs/>
          <w:color w:val="000000"/>
          <w:sz w:val="24"/>
          <w:u w:val="single"/>
        </w:rPr>
        <w:t>证</w:t>
      </w:r>
      <w:r>
        <w:rPr>
          <w:rFonts w:hint="eastAsia" w:ascii="仿宋" w:hAnsi="仿宋" w:eastAsia="仿宋" w:cs="仿宋"/>
          <w:b/>
          <w:bCs/>
          <w:color w:val="000000"/>
          <w:sz w:val="24"/>
          <w:u w:val="single"/>
          <w:lang w:val="en-US" w:eastAsia="zh-CN"/>
        </w:rPr>
        <w:t>和2020年度财务审计报告（新成立公司提供开标前三个月内有效银行资信证明）；</w:t>
      </w:r>
    </w:p>
    <w:p>
      <w:pPr>
        <w:spacing w:line="400" w:lineRule="exact"/>
        <w:ind w:firstLine="964" w:firstLineChars="400"/>
        <w:rPr>
          <w:rFonts w:hint="eastAsia" w:ascii="仿宋" w:hAnsi="仿宋" w:eastAsia="仿宋" w:cs="仿宋"/>
          <w:b/>
          <w:bCs/>
          <w:color w:val="000000"/>
          <w:sz w:val="24"/>
          <w:u w:val="single"/>
        </w:rPr>
      </w:pPr>
      <w:r>
        <w:rPr>
          <w:rFonts w:hint="eastAsia" w:ascii="仿宋" w:hAnsi="仿宋" w:eastAsia="仿宋" w:cs="仿宋"/>
          <w:b/>
          <w:bCs/>
          <w:color w:val="000000"/>
          <w:sz w:val="24"/>
          <w:u w:val="single"/>
          <w:lang w:val="en-US" w:eastAsia="zh-CN"/>
        </w:rPr>
        <w:t>5、交</w:t>
      </w:r>
      <w:r>
        <w:rPr>
          <w:rFonts w:hint="eastAsia" w:ascii="仿宋" w:hAnsi="仿宋" w:eastAsia="仿宋" w:cs="仿宋"/>
          <w:b/>
          <w:bCs/>
          <w:color w:val="000000"/>
          <w:sz w:val="24"/>
          <w:u w:val="single"/>
        </w:rPr>
        <w:t>投标保证金</w:t>
      </w:r>
      <w:r>
        <w:rPr>
          <w:rFonts w:hint="eastAsia" w:ascii="仿宋" w:hAnsi="仿宋" w:eastAsia="仿宋" w:cs="仿宋"/>
          <w:b/>
          <w:bCs/>
          <w:color w:val="000000"/>
          <w:sz w:val="24"/>
          <w:u w:val="single"/>
          <w:lang w:val="en-US" w:eastAsia="zh-CN"/>
        </w:rPr>
        <w:t>的有效证明</w:t>
      </w:r>
      <w:r>
        <w:rPr>
          <w:rFonts w:hint="eastAsia" w:ascii="仿宋" w:hAnsi="仿宋" w:eastAsia="仿宋" w:cs="仿宋"/>
          <w:b/>
          <w:bCs/>
          <w:color w:val="000000"/>
          <w:sz w:val="24"/>
          <w:u w:val="single"/>
        </w:rPr>
        <w:t>；</w:t>
      </w:r>
    </w:p>
    <w:p>
      <w:pPr>
        <w:pStyle w:val="2"/>
        <w:numPr>
          <w:ilvl w:val="0"/>
          <w:numId w:val="0"/>
        </w:numPr>
        <w:rPr>
          <w:rFonts w:hint="default" w:ascii="仿宋" w:hAnsi="仿宋" w:eastAsia="仿宋" w:cs="仿宋"/>
          <w:b/>
          <w:bCs/>
          <w:color w:val="000000"/>
          <w:kern w:val="2"/>
          <w:sz w:val="24"/>
          <w:szCs w:val="24"/>
          <w:u w:val="single"/>
          <w:lang w:val="en-US" w:eastAsia="zh-CN" w:bidi="ar-SA"/>
        </w:rPr>
      </w:pPr>
      <w:r>
        <w:rPr>
          <w:rFonts w:hint="eastAsia"/>
          <w:lang w:val="en-US" w:eastAsia="zh-CN"/>
        </w:rPr>
        <w:t xml:space="preserve">           </w:t>
      </w:r>
      <w:r>
        <w:rPr>
          <w:rFonts w:hint="eastAsia" w:ascii="仿宋" w:hAnsi="仿宋" w:eastAsia="仿宋" w:cs="仿宋"/>
          <w:b/>
          <w:bCs/>
          <w:color w:val="000000"/>
          <w:kern w:val="2"/>
          <w:sz w:val="24"/>
          <w:szCs w:val="24"/>
          <w:u w:val="single"/>
          <w:lang w:val="en-US" w:eastAsia="zh-CN" w:bidi="ar-SA"/>
        </w:rPr>
        <w:t>6、提供针对本次项目的（反商业贿赂承认书）</w:t>
      </w:r>
    </w:p>
    <w:p>
      <w:pPr>
        <w:spacing w:line="400" w:lineRule="exact"/>
        <w:ind w:firstLine="964" w:firstLineChars="400"/>
        <w:rPr>
          <w:rFonts w:hint="eastAsia" w:ascii="仿宋" w:hAnsi="仿宋" w:eastAsia="仿宋" w:cs="仿宋"/>
          <w:b/>
          <w:bCs/>
          <w:color w:val="000000"/>
          <w:sz w:val="24"/>
          <w:u w:val="single"/>
          <w:lang w:val="en-US" w:eastAsia="zh-CN"/>
        </w:rPr>
      </w:pPr>
      <w:r>
        <w:rPr>
          <w:rFonts w:hint="eastAsia" w:ascii="仿宋" w:hAnsi="仿宋" w:eastAsia="仿宋" w:cs="仿宋"/>
          <w:b/>
          <w:bCs/>
          <w:color w:val="000000"/>
          <w:sz w:val="24"/>
          <w:u w:val="single"/>
          <w:lang w:val="en-US" w:eastAsia="zh-CN"/>
        </w:rPr>
        <w:t>7</w:t>
      </w:r>
      <w:r>
        <w:rPr>
          <w:rFonts w:hint="eastAsia" w:ascii="仿宋" w:hAnsi="仿宋" w:eastAsia="仿宋" w:cs="仿宋"/>
          <w:b/>
          <w:bCs/>
          <w:color w:val="000000"/>
          <w:sz w:val="24"/>
          <w:u w:val="single"/>
        </w:rPr>
        <w:t>、</w:t>
      </w:r>
      <w:r>
        <w:rPr>
          <w:rFonts w:hint="eastAsia" w:ascii="仿宋" w:hAnsi="仿宋" w:eastAsia="仿宋" w:cs="仿宋"/>
          <w:b/>
          <w:bCs/>
          <w:color w:val="000000"/>
          <w:sz w:val="24"/>
          <w:u w:val="single"/>
          <w:lang w:val="en-US" w:eastAsia="zh-CN"/>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w:t>
      </w:r>
    </w:p>
    <w:p>
      <w:pPr>
        <w:pStyle w:val="3"/>
        <w:widowControl/>
        <w:spacing w:line="440" w:lineRule="exact"/>
        <w:ind w:left="0" w:firstLine="0"/>
        <w:rPr>
          <w:rFonts w:hint="eastAsia" w:ascii="微软雅黑" w:hAnsi="微软雅黑" w:eastAsia="微软雅黑" w:cs="微软雅黑"/>
          <w:b/>
          <w:szCs w:val="24"/>
          <w:lang w:val="en-US"/>
        </w:rPr>
      </w:pPr>
      <w:r>
        <w:rPr>
          <w:rFonts w:hint="eastAsia" w:ascii="微软雅黑" w:hAnsi="微软雅黑" w:eastAsia="微软雅黑" w:cs="微软雅黑"/>
          <w:b/>
          <w:szCs w:val="24"/>
          <w:lang w:eastAsia="zh-CN"/>
        </w:rPr>
        <w:t>三、报名，谈判时间及地点</w:t>
      </w:r>
    </w:p>
    <w:p>
      <w:pPr>
        <w:pStyle w:val="3"/>
        <w:widowControl/>
        <w:spacing w:line="440" w:lineRule="exact"/>
        <w:rPr>
          <w:rFonts w:hint="eastAsia" w:ascii="微软雅黑" w:hAnsi="微软雅黑" w:eastAsia="微软雅黑" w:cs="微软雅黑"/>
          <w:color w:val="404040"/>
          <w:szCs w:val="24"/>
          <w:lang w:val="en-US"/>
        </w:rPr>
      </w:pPr>
      <w:r>
        <w:rPr>
          <w:rFonts w:hint="eastAsia" w:ascii="微软雅黑" w:hAnsi="微软雅黑" w:eastAsia="微软雅黑" w:cs="微软雅黑"/>
          <w:szCs w:val="24"/>
          <w:lang w:val="en-US"/>
        </w:rPr>
        <w:t>1</w:t>
      </w:r>
      <w:r>
        <w:rPr>
          <w:rFonts w:hint="eastAsia" w:ascii="微软雅黑" w:hAnsi="微软雅黑" w:eastAsia="微软雅黑" w:cs="微软雅黑"/>
          <w:szCs w:val="24"/>
          <w:lang w:eastAsia="zh-CN"/>
        </w:rPr>
        <w:t>、磋商文件取得</w:t>
      </w:r>
      <w:r>
        <w:rPr>
          <w:rFonts w:hint="eastAsia" w:ascii="微软雅黑" w:hAnsi="微软雅黑" w:eastAsia="微软雅黑" w:cs="微软雅黑"/>
          <w:color w:val="404040"/>
          <w:szCs w:val="24"/>
          <w:lang w:eastAsia="zh-CN"/>
        </w:rPr>
        <w:t>时间：</w:t>
      </w:r>
      <w:r>
        <w:rPr>
          <w:rFonts w:hint="eastAsia" w:ascii="微软雅黑" w:hAnsi="微软雅黑" w:eastAsia="微软雅黑" w:cs="微软雅黑"/>
          <w:color w:val="404040"/>
          <w:szCs w:val="24"/>
          <w:highlight w:val="yellow"/>
          <w:lang w:val="en-US"/>
        </w:rPr>
        <w:t>2021</w:t>
      </w:r>
      <w:r>
        <w:rPr>
          <w:rFonts w:hint="eastAsia" w:ascii="微软雅黑" w:hAnsi="微软雅黑" w:eastAsia="微软雅黑" w:cs="微软雅黑"/>
          <w:color w:val="404040"/>
          <w:szCs w:val="24"/>
          <w:highlight w:val="yellow"/>
          <w:lang w:eastAsia="zh-CN"/>
        </w:rPr>
        <w:t>年</w:t>
      </w:r>
      <w:r>
        <w:rPr>
          <w:rFonts w:hint="eastAsia" w:ascii="微软雅黑" w:hAnsi="微软雅黑" w:eastAsia="微软雅黑" w:cs="微软雅黑"/>
          <w:color w:val="404040"/>
          <w:szCs w:val="24"/>
          <w:highlight w:val="yellow"/>
          <w:lang w:val="en-US"/>
        </w:rPr>
        <w:t xml:space="preserve"> </w:t>
      </w:r>
      <w:r>
        <w:rPr>
          <w:rFonts w:hint="eastAsia" w:ascii="微软雅黑" w:hAnsi="微软雅黑" w:eastAsia="微软雅黑" w:cs="微软雅黑"/>
          <w:color w:val="404040"/>
          <w:szCs w:val="24"/>
          <w:highlight w:val="yellow"/>
          <w:lang w:val="en-US" w:eastAsia="zh-CN"/>
        </w:rPr>
        <w:t>11</w:t>
      </w:r>
      <w:r>
        <w:rPr>
          <w:rFonts w:hint="eastAsia" w:ascii="微软雅黑" w:hAnsi="微软雅黑" w:eastAsia="微软雅黑" w:cs="微软雅黑"/>
          <w:color w:val="404040"/>
          <w:szCs w:val="24"/>
          <w:highlight w:val="yellow"/>
          <w:lang w:eastAsia="zh-CN"/>
        </w:rPr>
        <w:t>月</w:t>
      </w:r>
      <w:r>
        <w:rPr>
          <w:rFonts w:hint="eastAsia" w:ascii="微软雅黑" w:hAnsi="微软雅黑" w:eastAsia="微软雅黑" w:cs="微软雅黑"/>
          <w:color w:val="404040"/>
          <w:szCs w:val="24"/>
          <w:highlight w:val="yellow"/>
          <w:lang w:val="en-US"/>
        </w:rPr>
        <w:t xml:space="preserve"> </w:t>
      </w:r>
      <w:r>
        <w:rPr>
          <w:rFonts w:hint="eastAsia" w:ascii="微软雅黑" w:hAnsi="微软雅黑" w:eastAsia="微软雅黑" w:cs="微软雅黑"/>
          <w:color w:val="404040"/>
          <w:szCs w:val="24"/>
          <w:highlight w:val="yellow"/>
          <w:lang w:val="en-US" w:eastAsia="zh-CN"/>
        </w:rPr>
        <w:t>02</w:t>
      </w:r>
      <w:r>
        <w:rPr>
          <w:rFonts w:hint="eastAsia" w:ascii="微软雅黑" w:hAnsi="微软雅黑" w:eastAsia="微软雅黑" w:cs="微软雅黑"/>
          <w:color w:val="404040"/>
          <w:szCs w:val="24"/>
          <w:highlight w:val="yellow"/>
          <w:lang w:eastAsia="zh-CN"/>
        </w:rPr>
        <w:t>日起至</w:t>
      </w:r>
      <w:r>
        <w:rPr>
          <w:rFonts w:hint="eastAsia" w:ascii="微软雅黑" w:hAnsi="微软雅黑" w:eastAsia="微软雅黑" w:cs="微软雅黑"/>
          <w:color w:val="404040"/>
          <w:szCs w:val="24"/>
          <w:highlight w:val="yellow"/>
          <w:lang w:val="en-US"/>
        </w:rPr>
        <w:t>2021</w:t>
      </w:r>
      <w:r>
        <w:rPr>
          <w:rFonts w:hint="eastAsia" w:ascii="微软雅黑" w:hAnsi="微软雅黑" w:eastAsia="微软雅黑" w:cs="微软雅黑"/>
          <w:color w:val="404040"/>
          <w:szCs w:val="24"/>
          <w:highlight w:val="yellow"/>
          <w:lang w:eastAsia="zh-CN"/>
        </w:rPr>
        <w:t>年</w:t>
      </w:r>
      <w:r>
        <w:rPr>
          <w:rFonts w:hint="eastAsia" w:ascii="微软雅黑" w:hAnsi="微软雅黑" w:eastAsia="微软雅黑" w:cs="微软雅黑"/>
          <w:color w:val="404040"/>
          <w:szCs w:val="24"/>
          <w:highlight w:val="yellow"/>
          <w:lang w:val="en-US"/>
        </w:rPr>
        <w:t xml:space="preserve"> 11 </w:t>
      </w:r>
      <w:r>
        <w:rPr>
          <w:rFonts w:hint="eastAsia" w:ascii="微软雅黑" w:hAnsi="微软雅黑" w:eastAsia="微软雅黑" w:cs="微软雅黑"/>
          <w:color w:val="404040"/>
          <w:szCs w:val="24"/>
          <w:highlight w:val="yellow"/>
          <w:lang w:eastAsia="zh-CN"/>
        </w:rPr>
        <w:t xml:space="preserve">月 </w:t>
      </w:r>
      <w:r>
        <w:rPr>
          <w:rFonts w:hint="eastAsia" w:ascii="微软雅黑" w:hAnsi="微软雅黑" w:eastAsia="微软雅黑" w:cs="微软雅黑"/>
          <w:color w:val="404040"/>
          <w:szCs w:val="24"/>
          <w:highlight w:val="yellow"/>
          <w:lang w:val="en-US"/>
        </w:rPr>
        <w:t>0</w:t>
      </w:r>
      <w:r>
        <w:rPr>
          <w:rFonts w:hint="eastAsia" w:ascii="微软雅黑" w:hAnsi="微软雅黑" w:eastAsia="微软雅黑" w:cs="微软雅黑"/>
          <w:color w:val="404040"/>
          <w:szCs w:val="24"/>
          <w:highlight w:val="yellow"/>
          <w:lang w:val="en-US" w:eastAsia="zh-CN"/>
        </w:rPr>
        <w:t>9</w:t>
      </w:r>
      <w:r>
        <w:rPr>
          <w:rFonts w:hint="eastAsia" w:ascii="微软雅黑" w:hAnsi="微软雅黑" w:eastAsia="微软雅黑" w:cs="微软雅黑"/>
          <w:color w:val="404040"/>
          <w:szCs w:val="24"/>
          <w:highlight w:val="yellow"/>
          <w:lang w:eastAsia="zh-CN"/>
        </w:rPr>
        <w:t>日【上午</w:t>
      </w:r>
      <w:r>
        <w:rPr>
          <w:rFonts w:hint="eastAsia" w:ascii="微软雅黑" w:hAnsi="微软雅黑" w:eastAsia="微软雅黑" w:cs="微软雅黑"/>
          <w:color w:val="404040"/>
          <w:szCs w:val="24"/>
          <w:highlight w:val="yellow"/>
          <w:lang w:val="en-US"/>
        </w:rPr>
        <w:t>10:30-</w:t>
      </w:r>
      <w:r>
        <w:rPr>
          <w:rFonts w:hint="eastAsia" w:ascii="微软雅黑" w:hAnsi="微软雅黑" w:eastAsia="微软雅黑" w:cs="微软雅黑"/>
          <w:color w:val="404040"/>
          <w:szCs w:val="24"/>
          <w:highlight w:val="yellow"/>
          <w:lang w:val="en-US" w:eastAsia="zh-CN"/>
        </w:rPr>
        <w:t>13</w:t>
      </w:r>
      <w:r>
        <w:rPr>
          <w:rFonts w:hint="eastAsia" w:ascii="微软雅黑" w:hAnsi="微软雅黑" w:eastAsia="微软雅黑" w:cs="微软雅黑"/>
          <w:color w:val="404040"/>
          <w:szCs w:val="24"/>
          <w:highlight w:val="yellow"/>
          <w:lang w:val="en-US"/>
        </w:rPr>
        <w:t>:</w:t>
      </w:r>
      <w:r>
        <w:rPr>
          <w:rFonts w:hint="eastAsia" w:ascii="微软雅黑" w:hAnsi="微软雅黑" w:eastAsia="微软雅黑" w:cs="微软雅黑"/>
          <w:color w:val="404040"/>
          <w:szCs w:val="24"/>
          <w:highlight w:val="yellow"/>
          <w:lang w:val="en-US" w:eastAsia="zh-CN"/>
        </w:rPr>
        <w:t>3</w:t>
      </w:r>
      <w:r>
        <w:rPr>
          <w:rFonts w:hint="eastAsia" w:ascii="微软雅黑" w:hAnsi="微软雅黑" w:eastAsia="微软雅黑" w:cs="微软雅黑"/>
          <w:color w:val="404040"/>
          <w:szCs w:val="24"/>
          <w:highlight w:val="yellow"/>
          <w:lang w:val="en-US"/>
        </w:rPr>
        <w:t>0</w:t>
      </w:r>
      <w:r>
        <w:rPr>
          <w:rFonts w:hint="eastAsia" w:ascii="微软雅黑" w:hAnsi="微软雅黑" w:eastAsia="微软雅黑" w:cs="微软雅黑"/>
          <w:color w:val="404040"/>
          <w:szCs w:val="24"/>
          <w:highlight w:val="yellow"/>
          <w:lang w:eastAsia="zh-CN"/>
        </w:rPr>
        <w:t>时及下午</w:t>
      </w:r>
      <w:r>
        <w:rPr>
          <w:rFonts w:hint="eastAsia" w:ascii="微软雅黑" w:hAnsi="微软雅黑" w:eastAsia="微软雅黑" w:cs="微软雅黑"/>
          <w:color w:val="404040"/>
          <w:szCs w:val="24"/>
          <w:highlight w:val="yellow"/>
          <w:lang w:val="en-US"/>
        </w:rPr>
        <w:t>1</w:t>
      </w:r>
      <w:r>
        <w:rPr>
          <w:rFonts w:hint="eastAsia" w:ascii="微软雅黑" w:hAnsi="微软雅黑" w:eastAsia="微软雅黑" w:cs="微软雅黑"/>
          <w:color w:val="404040"/>
          <w:szCs w:val="24"/>
          <w:highlight w:val="yellow"/>
          <w:lang w:val="en-US" w:eastAsia="zh-CN"/>
        </w:rPr>
        <w:t>5</w:t>
      </w:r>
      <w:r>
        <w:rPr>
          <w:rFonts w:hint="eastAsia" w:ascii="微软雅黑" w:hAnsi="微软雅黑" w:eastAsia="微软雅黑" w:cs="微软雅黑"/>
          <w:color w:val="404040"/>
          <w:szCs w:val="24"/>
          <w:highlight w:val="yellow"/>
          <w:lang w:val="en-US"/>
        </w:rPr>
        <w:t>:</w:t>
      </w:r>
      <w:r>
        <w:rPr>
          <w:rFonts w:hint="eastAsia" w:ascii="微软雅黑" w:hAnsi="微软雅黑" w:eastAsia="微软雅黑" w:cs="微软雅黑"/>
          <w:color w:val="404040"/>
          <w:szCs w:val="24"/>
          <w:highlight w:val="yellow"/>
          <w:lang w:val="en-US" w:eastAsia="zh-CN"/>
        </w:rPr>
        <w:t>3</w:t>
      </w:r>
      <w:r>
        <w:rPr>
          <w:rFonts w:hint="eastAsia" w:ascii="微软雅黑" w:hAnsi="微软雅黑" w:eastAsia="微软雅黑" w:cs="微软雅黑"/>
          <w:color w:val="404040"/>
          <w:szCs w:val="24"/>
          <w:highlight w:val="yellow"/>
          <w:lang w:val="en-US"/>
        </w:rPr>
        <w:t>0-19:30</w:t>
      </w:r>
      <w:r>
        <w:rPr>
          <w:rFonts w:hint="eastAsia" w:ascii="微软雅黑" w:hAnsi="微软雅黑" w:eastAsia="微软雅黑" w:cs="微软雅黑"/>
          <w:color w:val="404040"/>
          <w:szCs w:val="24"/>
          <w:highlight w:val="yellow"/>
          <w:lang w:eastAsia="zh-CN"/>
        </w:rPr>
        <w:t>时</w:t>
      </w:r>
      <w:r>
        <w:rPr>
          <w:rFonts w:hint="eastAsia" w:ascii="微软雅黑" w:hAnsi="微软雅黑" w:eastAsia="微软雅黑" w:cs="微软雅黑"/>
          <w:color w:val="404040"/>
          <w:szCs w:val="24"/>
          <w:lang w:eastAsia="zh-CN"/>
        </w:rPr>
        <w:t>（北京时间，节假日休息</w:t>
      </w:r>
      <w:r>
        <w:rPr>
          <w:rFonts w:hint="eastAsia" w:ascii="微软雅黑" w:hAnsi="微软雅黑" w:eastAsia="微软雅黑" w:cs="微软雅黑"/>
          <w:color w:val="404040"/>
          <w:szCs w:val="24"/>
          <w:lang w:val="en-US"/>
        </w:rPr>
        <w:t>)</w:t>
      </w:r>
      <w:r>
        <w:rPr>
          <w:rFonts w:hint="eastAsia" w:ascii="微软雅黑" w:hAnsi="微软雅黑" w:eastAsia="微软雅黑" w:cs="微软雅黑"/>
          <w:color w:val="404040"/>
          <w:szCs w:val="24"/>
          <w:lang w:eastAsia="zh-CN"/>
        </w:rPr>
        <w:t>】；</w:t>
      </w:r>
    </w:p>
    <w:p>
      <w:pPr>
        <w:pStyle w:val="3"/>
        <w:widowControl/>
        <w:spacing w:line="440" w:lineRule="exact"/>
        <w:rPr>
          <w:rFonts w:hint="eastAsia" w:ascii="微软雅黑" w:hAnsi="微软雅黑" w:eastAsia="微软雅黑" w:cs="微软雅黑"/>
          <w:color w:val="404040"/>
          <w:szCs w:val="24"/>
          <w:lang w:val="en-US"/>
        </w:rPr>
      </w:pPr>
      <w:r>
        <w:rPr>
          <w:rFonts w:hint="eastAsia" w:ascii="微软雅黑" w:hAnsi="微软雅黑" w:eastAsia="微软雅黑" w:cs="微软雅黑"/>
          <w:color w:val="404040"/>
          <w:szCs w:val="24"/>
          <w:lang w:val="en-US"/>
        </w:rPr>
        <w:t>2</w:t>
      </w:r>
      <w:r>
        <w:rPr>
          <w:rFonts w:hint="eastAsia" w:ascii="微软雅黑" w:hAnsi="微软雅黑" w:eastAsia="微软雅黑" w:cs="微软雅黑"/>
          <w:color w:val="404040"/>
          <w:szCs w:val="24"/>
          <w:lang w:eastAsia="zh-CN"/>
        </w:rPr>
        <w:t>、报名及购买磋商文件地点：线上获取</w:t>
      </w:r>
    </w:p>
    <w:p>
      <w:pPr>
        <w:pStyle w:val="3"/>
        <w:widowControl/>
        <w:spacing w:line="440" w:lineRule="exact"/>
        <w:rPr>
          <w:rFonts w:hint="eastAsia" w:ascii="微软雅黑" w:hAnsi="微软雅黑" w:eastAsia="微软雅黑" w:cs="微软雅黑"/>
          <w:color w:val="404040"/>
          <w:szCs w:val="24"/>
          <w:lang w:val="en-US"/>
        </w:rPr>
      </w:pPr>
      <w:r>
        <w:rPr>
          <w:rFonts w:hint="eastAsia" w:ascii="微软雅黑" w:hAnsi="微软雅黑" w:eastAsia="微软雅黑" w:cs="微软雅黑"/>
          <w:color w:val="404040"/>
          <w:szCs w:val="24"/>
          <w:lang w:val="en-US"/>
        </w:rPr>
        <w:t>3</w:t>
      </w:r>
      <w:r>
        <w:rPr>
          <w:rFonts w:hint="eastAsia" w:ascii="微软雅黑" w:hAnsi="微软雅黑" w:eastAsia="微软雅黑" w:cs="微软雅黑"/>
          <w:color w:val="404040"/>
          <w:szCs w:val="24"/>
          <w:lang w:eastAsia="zh-CN"/>
        </w:rPr>
        <w:t>、磋商文件售价：</w:t>
      </w:r>
      <w:r>
        <w:rPr>
          <w:rFonts w:hint="eastAsia" w:ascii="微软雅黑" w:hAnsi="微软雅黑" w:eastAsia="微软雅黑" w:cs="微软雅黑"/>
          <w:color w:val="404040"/>
          <w:szCs w:val="24"/>
          <w:lang w:val="en-US"/>
        </w:rPr>
        <w:t>0</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color w:val="404040"/>
          <w:szCs w:val="24"/>
          <w:lang w:val="en-US"/>
        </w:rPr>
        <w:t>4</w:t>
      </w:r>
      <w:r>
        <w:rPr>
          <w:rFonts w:hint="eastAsia" w:ascii="微软雅黑" w:hAnsi="微软雅黑" w:eastAsia="微软雅黑" w:cs="微软雅黑"/>
          <w:color w:val="404040"/>
          <w:szCs w:val="24"/>
          <w:lang w:eastAsia="zh-CN"/>
        </w:rPr>
        <w:t>、投标截止时间及开标时间：</w:t>
      </w:r>
      <w:r>
        <w:rPr>
          <w:rFonts w:hint="eastAsia" w:ascii="微软雅黑" w:hAnsi="微软雅黑" w:eastAsia="微软雅黑" w:cs="微软雅黑"/>
          <w:color w:val="404040"/>
          <w:szCs w:val="24"/>
          <w:highlight w:val="yellow"/>
          <w:lang w:val="en-US"/>
        </w:rPr>
        <w:t>2021</w:t>
      </w:r>
      <w:r>
        <w:rPr>
          <w:rFonts w:hint="eastAsia" w:ascii="微软雅黑" w:hAnsi="微软雅黑" w:eastAsia="微软雅黑" w:cs="微软雅黑"/>
          <w:color w:val="404040"/>
          <w:szCs w:val="24"/>
          <w:highlight w:val="yellow"/>
          <w:lang w:eastAsia="zh-CN"/>
        </w:rPr>
        <w:t xml:space="preserve">年 </w:t>
      </w:r>
      <w:r>
        <w:rPr>
          <w:rFonts w:hint="eastAsia" w:ascii="微软雅黑" w:hAnsi="微软雅黑" w:eastAsia="微软雅黑" w:cs="微软雅黑"/>
          <w:color w:val="404040"/>
          <w:szCs w:val="24"/>
          <w:highlight w:val="yellow"/>
          <w:lang w:val="en-US"/>
        </w:rPr>
        <w:t>1</w:t>
      </w:r>
      <w:r>
        <w:rPr>
          <w:rFonts w:hint="eastAsia" w:ascii="微软雅黑" w:hAnsi="微软雅黑" w:eastAsia="微软雅黑" w:cs="微软雅黑"/>
          <w:color w:val="404040"/>
          <w:szCs w:val="24"/>
          <w:highlight w:val="yellow"/>
          <w:lang w:val="en-US" w:eastAsia="zh-CN"/>
        </w:rPr>
        <w:t>1</w:t>
      </w:r>
      <w:r>
        <w:rPr>
          <w:rFonts w:hint="eastAsia" w:ascii="微软雅黑" w:hAnsi="微软雅黑" w:eastAsia="微软雅黑" w:cs="微软雅黑"/>
          <w:color w:val="404040"/>
          <w:szCs w:val="24"/>
          <w:highlight w:val="yellow"/>
          <w:lang w:val="en-US"/>
        </w:rPr>
        <w:t xml:space="preserve"> </w:t>
      </w:r>
      <w:r>
        <w:rPr>
          <w:rFonts w:hint="eastAsia" w:ascii="微软雅黑" w:hAnsi="微软雅黑" w:eastAsia="微软雅黑" w:cs="微软雅黑"/>
          <w:color w:val="404040"/>
          <w:szCs w:val="24"/>
          <w:highlight w:val="yellow"/>
          <w:lang w:eastAsia="zh-CN"/>
        </w:rPr>
        <w:t xml:space="preserve">月 </w:t>
      </w:r>
      <w:r>
        <w:rPr>
          <w:rFonts w:hint="eastAsia" w:ascii="微软雅黑" w:hAnsi="微软雅黑" w:eastAsia="微软雅黑" w:cs="微软雅黑"/>
          <w:color w:val="404040"/>
          <w:szCs w:val="24"/>
          <w:highlight w:val="yellow"/>
          <w:lang w:val="en-US" w:eastAsia="zh-CN"/>
        </w:rPr>
        <w:t>12</w:t>
      </w:r>
      <w:r>
        <w:rPr>
          <w:rFonts w:hint="eastAsia" w:ascii="微软雅黑" w:hAnsi="微软雅黑" w:eastAsia="微软雅黑" w:cs="微软雅黑"/>
          <w:color w:val="404040"/>
          <w:szCs w:val="24"/>
          <w:highlight w:val="yellow"/>
          <w:lang w:eastAsia="zh-CN"/>
        </w:rPr>
        <w:t>日上午</w:t>
      </w:r>
      <w:r>
        <w:rPr>
          <w:rFonts w:hint="eastAsia" w:ascii="微软雅黑" w:hAnsi="微软雅黑" w:eastAsia="微软雅黑" w:cs="微软雅黑"/>
          <w:color w:val="404040"/>
          <w:szCs w:val="24"/>
          <w:highlight w:val="yellow"/>
          <w:lang w:val="en-US"/>
        </w:rPr>
        <w:t>11</w:t>
      </w:r>
      <w:r>
        <w:rPr>
          <w:rFonts w:hint="eastAsia" w:ascii="微软雅黑" w:hAnsi="微软雅黑" w:eastAsia="微软雅黑" w:cs="微软雅黑"/>
          <w:color w:val="404040"/>
          <w:szCs w:val="24"/>
          <w:highlight w:val="yellow"/>
          <w:lang w:eastAsia="zh-CN"/>
        </w:rPr>
        <w:t>：</w:t>
      </w:r>
      <w:r>
        <w:rPr>
          <w:rFonts w:hint="eastAsia" w:ascii="微软雅黑" w:hAnsi="微软雅黑" w:eastAsia="微软雅黑" w:cs="微软雅黑"/>
          <w:color w:val="404040"/>
          <w:szCs w:val="24"/>
          <w:highlight w:val="yellow"/>
          <w:lang w:val="en-US"/>
        </w:rPr>
        <w:t>30</w:t>
      </w:r>
      <w:r>
        <w:rPr>
          <w:rFonts w:hint="eastAsia" w:ascii="微软雅黑" w:hAnsi="微软雅黑" w:eastAsia="微软雅黑" w:cs="微软雅黑"/>
          <w:color w:val="404040"/>
          <w:szCs w:val="24"/>
          <w:lang w:val="en-US"/>
        </w:rPr>
        <w:t>(</w:t>
      </w:r>
      <w:r>
        <w:rPr>
          <w:rFonts w:hint="eastAsia" w:ascii="微软雅黑" w:hAnsi="微软雅黑" w:eastAsia="微软雅黑" w:cs="微软雅黑"/>
          <w:color w:val="404040"/>
          <w:szCs w:val="24"/>
          <w:lang w:eastAsia="zh-CN"/>
        </w:rPr>
        <w:t>北京</w:t>
      </w:r>
      <w:r>
        <w:rPr>
          <w:rFonts w:hint="eastAsia" w:ascii="微软雅黑" w:hAnsi="微软雅黑" w:eastAsia="微软雅黑" w:cs="微软雅黑"/>
          <w:szCs w:val="24"/>
          <w:lang w:eastAsia="zh-CN"/>
        </w:rPr>
        <w:t>时间</w:t>
      </w:r>
      <w:r>
        <w:rPr>
          <w:rFonts w:hint="eastAsia" w:ascii="微软雅黑" w:hAnsi="微软雅黑" w:eastAsia="微软雅黑" w:cs="微软雅黑"/>
          <w:szCs w:val="24"/>
          <w:lang w:val="en-US"/>
        </w:rPr>
        <w:t>)</w:t>
      </w:r>
      <w:r>
        <w:rPr>
          <w:rFonts w:hint="eastAsia" w:ascii="微软雅黑" w:hAnsi="微软雅黑" w:eastAsia="微软雅黑" w:cs="微软雅黑"/>
          <w:szCs w:val="24"/>
          <w:lang w:eastAsia="zh-CN"/>
        </w:rPr>
        <w:t>；</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val="en-US"/>
        </w:rPr>
        <w:t>5</w:t>
      </w:r>
      <w:r>
        <w:rPr>
          <w:rFonts w:hint="eastAsia" w:ascii="微软雅黑" w:hAnsi="微软雅黑" w:eastAsia="微软雅黑" w:cs="微软雅黑"/>
          <w:szCs w:val="24"/>
          <w:lang w:eastAsia="zh-CN"/>
        </w:rPr>
        <w:t>、磋商地点：喀什市深喀大道大数据中心</w:t>
      </w:r>
      <w:r>
        <w:rPr>
          <w:rFonts w:hint="eastAsia" w:ascii="微软雅黑" w:hAnsi="微软雅黑" w:eastAsia="微软雅黑" w:cs="微软雅黑"/>
          <w:szCs w:val="24"/>
          <w:lang w:val="en-US"/>
        </w:rPr>
        <w:t>4</w:t>
      </w:r>
      <w:r>
        <w:rPr>
          <w:rFonts w:hint="eastAsia" w:ascii="微软雅黑" w:hAnsi="微软雅黑" w:eastAsia="微软雅黑" w:cs="微软雅黑"/>
          <w:szCs w:val="24"/>
          <w:lang w:eastAsia="zh-CN"/>
        </w:rPr>
        <w:t>楼会议室</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val="en-US"/>
        </w:rPr>
        <w:t>6</w:t>
      </w:r>
      <w:r>
        <w:rPr>
          <w:rFonts w:hint="eastAsia" w:ascii="微软雅黑" w:hAnsi="微软雅黑" w:eastAsia="微软雅黑" w:cs="微软雅黑"/>
          <w:szCs w:val="24"/>
          <w:lang w:eastAsia="zh-CN"/>
        </w:rPr>
        <w:t>、凡对本次招标提出询问，请与喀什博新工程管理有限公司联系。</w:t>
      </w:r>
    </w:p>
    <w:p>
      <w:pPr>
        <w:pStyle w:val="3"/>
        <w:widowControl/>
        <w:spacing w:line="440" w:lineRule="exact"/>
        <w:ind w:left="0" w:firstLine="0"/>
        <w:rPr>
          <w:rFonts w:hint="eastAsia" w:ascii="微软雅黑" w:hAnsi="微软雅黑" w:eastAsia="微软雅黑" w:cs="微软雅黑"/>
          <w:b/>
          <w:szCs w:val="24"/>
          <w:lang w:val="en-US"/>
        </w:rPr>
      </w:pPr>
      <w:r>
        <w:rPr>
          <w:rFonts w:hint="eastAsia" w:ascii="微软雅黑" w:hAnsi="微软雅黑" w:eastAsia="微软雅黑" w:cs="微软雅黑"/>
          <w:b/>
          <w:szCs w:val="24"/>
          <w:lang w:eastAsia="zh-CN"/>
        </w:rPr>
        <w:t>五、联系方式　</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地　　址：</w:t>
      </w:r>
      <w:r>
        <w:rPr>
          <w:rFonts w:hint="eastAsia" w:ascii="微软雅黑" w:hAnsi="微软雅黑" w:eastAsia="微软雅黑" w:cs="微软雅黑"/>
          <w:szCs w:val="24"/>
          <w:u w:val="single"/>
          <w:lang w:eastAsia="zh-CN"/>
        </w:rPr>
        <w:t>新疆喀什市东城区深喀大道深圳城</w:t>
      </w:r>
      <w:r>
        <w:rPr>
          <w:rFonts w:hint="eastAsia" w:ascii="微软雅黑" w:hAnsi="微软雅黑" w:eastAsia="微软雅黑" w:cs="微软雅黑"/>
          <w:szCs w:val="24"/>
          <w:u w:val="single"/>
          <w:lang w:val="en-US"/>
        </w:rPr>
        <w:t>3</w:t>
      </w:r>
      <w:r>
        <w:rPr>
          <w:rFonts w:hint="eastAsia" w:ascii="微软雅黑" w:hAnsi="微软雅黑" w:eastAsia="微软雅黑" w:cs="微软雅黑"/>
          <w:szCs w:val="24"/>
          <w:u w:val="single"/>
          <w:lang w:eastAsia="zh-CN"/>
        </w:rPr>
        <w:t>号楼</w:t>
      </w:r>
      <w:r>
        <w:rPr>
          <w:rFonts w:hint="eastAsia" w:ascii="微软雅黑" w:hAnsi="微软雅黑" w:eastAsia="微软雅黑" w:cs="微软雅黑"/>
          <w:szCs w:val="24"/>
          <w:u w:val="single"/>
          <w:lang w:val="en-US"/>
        </w:rPr>
        <w:t>15</w:t>
      </w:r>
      <w:r>
        <w:rPr>
          <w:rFonts w:hint="eastAsia" w:ascii="微软雅黑" w:hAnsi="微软雅黑" w:eastAsia="微软雅黑" w:cs="微软雅黑"/>
          <w:szCs w:val="24"/>
          <w:u w:val="single"/>
          <w:lang w:eastAsia="zh-CN"/>
        </w:rPr>
        <w:t>楼</w:t>
      </w:r>
      <w:r>
        <w:rPr>
          <w:rFonts w:hint="eastAsia" w:ascii="微软雅黑" w:hAnsi="微软雅黑" w:eastAsia="微软雅黑" w:cs="微软雅黑"/>
          <w:szCs w:val="24"/>
          <w:lang w:eastAsia="zh-CN"/>
        </w:rPr>
        <w:t xml:space="preserve"> </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邮　　编：</w:t>
      </w:r>
      <w:r>
        <w:rPr>
          <w:rFonts w:hint="eastAsia" w:ascii="微软雅黑" w:hAnsi="微软雅黑" w:eastAsia="微软雅黑" w:cs="微软雅黑"/>
          <w:szCs w:val="24"/>
          <w:u w:val="single"/>
          <w:lang w:val="en-US"/>
        </w:rPr>
        <w:t xml:space="preserve"> 844000       </w:t>
      </w:r>
      <w:r>
        <w:rPr>
          <w:rFonts w:hint="eastAsia" w:ascii="微软雅黑" w:hAnsi="微软雅黑" w:eastAsia="微软雅黑" w:cs="微软雅黑"/>
          <w:szCs w:val="24"/>
          <w:lang w:val="en-US"/>
        </w:rPr>
        <w:t xml:space="preserve">  </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电　　话：</w:t>
      </w:r>
      <w:r>
        <w:rPr>
          <w:rFonts w:hint="eastAsia" w:ascii="微软雅黑" w:hAnsi="微软雅黑" w:eastAsia="微软雅黑" w:cs="微软雅黑"/>
          <w:szCs w:val="24"/>
          <w:u w:val="single"/>
          <w:lang w:val="en-US"/>
        </w:rPr>
        <w:t>13565665606</w:t>
      </w:r>
      <w:r>
        <w:rPr>
          <w:rFonts w:hint="eastAsia" w:ascii="微软雅黑" w:hAnsi="微软雅黑" w:eastAsia="微软雅黑" w:cs="微软雅黑"/>
          <w:szCs w:val="24"/>
          <w:lang w:eastAsia="zh-CN"/>
        </w:rPr>
        <w:t>　　　　　</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 xml:space="preserve">联系 人： </w:t>
      </w:r>
      <w:r>
        <w:rPr>
          <w:rFonts w:hint="eastAsia" w:ascii="微软雅黑" w:hAnsi="微软雅黑" w:eastAsia="微软雅黑" w:cs="微软雅黑"/>
          <w:szCs w:val="24"/>
          <w:u w:val="single"/>
          <w:lang w:eastAsia="zh-CN"/>
        </w:rPr>
        <w:t>　刘老师</w:t>
      </w:r>
      <w:r>
        <w:rPr>
          <w:rFonts w:hint="eastAsia" w:ascii="微软雅黑" w:hAnsi="微软雅黑" w:eastAsia="微软雅黑" w:cs="微软雅黑"/>
          <w:szCs w:val="24"/>
          <w:u w:val="single"/>
          <w:lang w:val="en-US"/>
        </w:rPr>
        <w:t xml:space="preserve">  </w:t>
      </w:r>
      <w:r>
        <w:rPr>
          <w:rFonts w:hint="eastAsia" w:ascii="微软雅黑" w:hAnsi="微软雅黑" w:eastAsia="微软雅黑" w:cs="微软雅黑"/>
          <w:szCs w:val="24"/>
          <w:lang w:eastAsia="zh-CN"/>
        </w:rPr>
        <w:t>　　　　　　　</w:t>
      </w:r>
    </w:p>
    <w:p>
      <w:pPr>
        <w:pStyle w:val="3"/>
        <w:widowControl/>
        <w:spacing w:line="440" w:lineRule="exact"/>
        <w:rPr>
          <w:rFonts w:hint="eastAsia" w:ascii="微软雅黑" w:hAnsi="微软雅黑" w:eastAsia="微软雅黑" w:cs="微软雅黑"/>
          <w:szCs w:val="24"/>
          <w:u w:val="single"/>
          <w:lang w:val="en-US"/>
        </w:rPr>
      </w:pPr>
      <w:r>
        <w:rPr>
          <w:rFonts w:hint="eastAsia" w:ascii="微软雅黑" w:hAnsi="微软雅黑" w:eastAsia="微软雅黑" w:cs="微软雅黑"/>
          <w:szCs w:val="24"/>
          <w:lang w:eastAsia="zh-CN"/>
        </w:rPr>
        <w:t xml:space="preserve">开户 名： </w:t>
      </w:r>
      <w:r>
        <w:rPr>
          <w:rFonts w:hint="eastAsia" w:ascii="微软雅黑" w:hAnsi="微软雅黑" w:eastAsia="微软雅黑" w:cs="微软雅黑"/>
          <w:szCs w:val="24"/>
          <w:u w:val="single"/>
          <w:lang w:eastAsia="zh-CN"/>
        </w:rPr>
        <w:t>喀什博新工程管理有限公司</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采 购 人：</w:t>
      </w:r>
      <w:r>
        <w:rPr>
          <w:rFonts w:hint="eastAsia" w:ascii="微软雅黑" w:hAnsi="微软雅黑" w:eastAsia="微软雅黑" w:cs="微软雅黑"/>
          <w:szCs w:val="24"/>
          <w:u w:val="single"/>
          <w:lang w:eastAsia="zh-CN"/>
        </w:rPr>
        <w:t>喀什地区大数据局　</w:t>
      </w:r>
    </w:p>
    <w:p>
      <w:pPr>
        <w:pStyle w:val="4"/>
        <w:widowControl/>
        <w:spacing w:line="400" w:lineRule="exact"/>
        <w:ind w:left="0" w:firstLine="480" w:firstLineChars="200"/>
        <w:rPr>
          <w:rFonts w:hint="eastAsia" w:ascii="微软雅黑" w:hAnsi="微软雅黑" w:eastAsia="微软雅黑" w:cs="微软雅黑"/>
          <w:u w:val="single"/>
          <w:lang w:val="en-US"/>
        </w:rPr>
      </w:pPr>
      <w:r>
        <w:rPr>
          <w:rFonts w:hint="eastAsia" w:ascii="微软雅黑" w:hAnsi="微软雅黑" w:eastAsia="微软雅黑" w:cs="微软雅黑"/>
          <w:lang w:eastAsia="zh-CN"/>
        </w:rPr>
        <w:t>联 系 人：</w:t>
      </w:r>
      <w:r>
        <w:rPr>
          <w:rFonts w:hint="eastAsia" w:ascii="微软雅黑" w:hAnsi="微软雅黑" w:eastAsia="微软雅黑" w:cs="微软雅黑"/>
          <w:u w:val="single"/>
          <w:lang w:val="en-US"/>
        </w:rPr>
        <w:t xml:space="preserve">   </w:t>
      </w:r>
      <w:r>
        <w:rPr>
          <w:rFonts w:hint="eastAsia" w:ascii="微软雅黑" w:hAnsi="微软雅黑" w:eastAsia="微软雅黑" w:cs="微软雅黑"/>
          <w:u w:val="single"/>
          <w:lang w:eastAsia="zh-CN"/>
        </w:rPr>
        <w:t>冯</w:t>
      </w:r>
      <w:r>
        <w:rPr>
          <w:rFonts w:hint="eastAsia" w:ascii="微软雅黑" w:hAnsi="微软雅黑" w:eastAsia="微软雅黑" w:cs="微软雅黑"/>
          <w:u w:val="single"/>
          <w:lang w:val="en-US" w:eastAsia="zh-CN"/>
        </w:rPr>
        <w:t>老师</w:t>
      </w:r>
      <w:bookmarkStart w:id="0" w:name="_GoBack"/>
      <w:bookmarkEnd w:id="0"/>
      <w:r>
        <w:rPr>
          <w:rFonts w:hint="eastAsia" w:ascii="微软雅黑" w:hAnsi="微软雅黑" w:eastAsia="微软雅黑" w:cs="微软雅黑"/>
          <w:u w:val="single"/>
          <w:lang w:eastAsia="zh-CN"/>
        </w:rPr>
        <w:t>　</w:t>
      </w:r>
      <w:r>
        <w:rPr>
          <w:rFonts w:hint="eastAsia" w:ascii="微软雅黑" w:hAnsi="微软雅黑" w:eastAsia="微软雅黑" w:cs="微软雅黑"/>
          <w:lang w:eastAsia="zh-CN"/>
        </w:rPr>
        <w:t>　</w:t>
      </w:r>
    </w:p>
    <w:p>
      <w:pPr>
        <w:pStyle w:val="3"/>
        <w:widowControl/>
        <w:spacing w:line="440" w:lineRule="exac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联系方式：</w:t>
      </w:r>
      <w:r>
        <w:rPr>
          <w:rFonts w:hint="eastAsia" w:ascii="微软雅黑" w:hAnsi="微软雅黑" w:eastAsia="微软雅黑" w:cs="微软雅黑"/>
          <w:szCs w:val="24"/>
          <w:u w:val="single"/>
          <w:lang w:val="en-US"/>
        </w:rPr>
        <w:t xml:space="preserve"> 17709986365   </w:t>
      </w:r>
      <w:r>
        <w:rPr>
          <w:rFonts w:hint="eastAsia" w:ascii="微软雅黑" w:hAnsi="微软雅黑" w:eastAsia="微软雅黑" w:cs="微软雅黑"/>
          <w:szCs w:val="24"/>
          <w:u w:val="single"/>
          <w:lang w:eastAsia="zh-CN"/>
        </w:rPr>
        <w:t xml:space="preserve">　 </w:t>
      </w:r>
      <w:r>
        <w:rPr>
          <w:rFonts w:hint="eastAsia" w:ascii="微软雅黑" w:hAnsi="微软雅黑" w:eastAsia="微软雅黑" w:cs="微软雅黑"/>
          <w:szCs w:val="24"/>
          <w:lang w:eastAsia="zh-CN"/>
        </w:rPr>
        <w:t>　　　　</w:t>
      </w:r>
      <w:r>
        <w:rPr>
          <w:rFonts w:hint="eastAsia" w:ascii="微软雅黑" w:hAnsi="微软雅黑" w:eastAsia="微软雅黑" w:cs="微软雅黑"/>
          <w:szCs w:val="24"/>
          <w:lang w:val="en-US"/>
        </w:rPr>
        <w:t xml:space="preserve">  </w:t>
      </w:r>
    </w:p>
    <w:p>
      <w:pPr>
        <w:pStyle w:val="3"/>
        <w:widowControl/>
        <w:spacing w:line="440" w:lineRule="exact"/>
        <w:rPr>
          <w:rFonts w:hint="eastAsia" w:ascii="微软雅黑" w:hAnsi="微软雅黑" w:eastAsia="微软雅黑" w:cs="微软雅黑"/>
          <w:szCs w:val="24"/>
          <w:lang w:val="en-US"/>
        </w:rPr>
      </w:pPr>
    </w:p>
    <w:p>
      <w:pPr>
        <w:pStyle w:val="3"/>
        <w:widowControl/>
        <w:spacing w:line="440" w:lineRule="exact"/>
        <w:jc w:val="right"/>
        <w:rPr>
          <w:rFonts w:hint="eastAsia" w:ascii="微软雅黑" w:hAnsi="微软雅黑" w:eastAsia="微软雅黑" w:cs="微软雅黑"/>
          <w:szCs w:val="24"/>
          <w:lang w:val="en-US"/>
        </w:rPr>
      </w:pPr>
      <w:r>
        <w:rPr>
          <w:rFonts w:hint="eastAsia" w:ascii="微软雅黑" w:hAnsi="微软雅黑" w:eastAsia="微软雅黑" w:cs="微软雅黑"/>
          <w:szCs w:val="24"/>
          <w:lang w:eastAsia="zh-CN"/>
        </w:rPr>
        <w:t>喀什博新工程管理有限公司</w:t>
      </w:r>
    </w:p>
    <w:p>
      <w:pPr>
        <w:pStyle w:val="3"/>
        <w:widowControl/>
        <w:spacing w:line="440" w:lineRule="exact"/>
        <w:jc w:val="right"/>
        <w:rPr>
          <w:rFonts w:hint="eastAsia" w:ascii="微软雅黑" w:hAnsi="微软雅黑" w:eastAsia="微软雅黑" w:cs="微软雅黑"/>
          <w:szCs w:val="24"/>
          <w:lang w:val="en-US"/>
        </w:rPr>
      </w:pPr>
      <w:r>
        <w:rPr>
          <w:rFonts w:hint="eastAsia" w:ascii="微软雅黑" w:hAnsi="微软雅黑" w:eastAsia="微软雅黑" w:cs="微软雅黑"/>
          <w:szCs w:val="24"/>
          <w:lang w:val="en-US"/>
        </w:rPr>
        <w:t>2</w:t>
      </w:r>
      <w:r>
        <w:rPr>
          <w:rFonts w:hint="eastAsia" w:ascii="微软雅黑" w:hAnsi="微软雅黑" w:eastAsia="微软雅黑" w:cs="微软雅黑"/>
          <w:color w:val="404040"/>
          <w:szCs w:val="24"/>
          <w:lang w:val="en-US"/>
        </w:rPr>
        <w:t>021</w:t>
      </w:r>
      <w:r>
        <w:rPr>
          <w:rFonts w:hint="eastAsia" w:ascii="微软雅黑" w:hAnsi="微软雅黑" w:eastAsia="微软雅黑" w:cs="微软雅黑"/>
          <w:color w:val="404040"/>
          <w:szCs w:val="24"/>
          <w:lang w:eastAsia="zh-CN"/>
        </w:rPr>
        <w:t>年</w:t>
      </w:r>
      <w:r>
        <w:rPr>
          <w:rFonts w:hint="eastAsia" w:ascii="微软雅黑" w:hAnsi="微软雅黑" w:eastAsia="微软雅黑" w:cs="微软雅黑"/>
          <w:color w:val="404040"/>
          <w:szCs w:val="24"/>
          <w:lang w:val="en-US"/>
        </w:rPr>
        <w:t xml:space="preserve"> 1</w:t>
      </w:r>
      <w:r>
        <w:rPr>
          <w:rFonts w:hint="eastAsia" w:ascii="微软雅黑" w:hAnsi="微软雅黑" w:eastAsia="微软雅黑" w:cs="微软雅黑"/>
          <w:color w:val="404040"/>
          <w:szCs w:val="24"/>
          <w:lang w:val="en-US" w:eastAsia="zh-CN"/>
        </w:rPr>
        <w:t>1</w:t>
      </w:r>
      <w:r>
        <w:rPr>
          <w:rFonts w:hint="eastAsia" w:ascii="微软雅黑" w:hAnsi="微软雅黑" w:eastAsia="微软雅黑" w:cs="微软雅黑"/>
          <w:color w:val="404040"/>
          <w:szCs w:val="24"/>
          <w:lang w:eastAsia="zh-CN"/>
        </w:rPr>
        <w:t xml:space="preserve">月 </w:t>
      </w:r>
      <w:r>
        <w:rPr>
          <w:rFonts w:hint="eastAsia" w:ascii="微软雅黑" w:hAnsi="微软雅黑" w:eastAsia="微软雅黑" w:cs="微软雅黑"/>
          <w:color w:val="404040"/>
          <w:szCs w:val="24"/>
          <w:lang w:val="en-US" w:eastAsia="zh-CN"/>
        </w:rPr>
        <w:t>02</w:t>
      </w:r>
      <w:r>
        <w:rPr>
          <w:rFonts w:hint="eastAsia" w:ascii="微软雅黑" w:hAnsi="微软雅黑" w:eastAsia="微软雅黑" w:cs="微软雅黑"/>
          <w:color w:val="404040"/>
          <w:szCs w:val="24"/>
          <w:lang w:eastAsia="zh-CN"/>
        </w:rPr>
        <w:t>日</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 w:val="24"/>
          <w:szCs w:val="24"/>
          <w:lang w:val="en-US"/>
        </w:rPr>
      </w:pPr>
    </w:p>
    <w:p>
      <w:pPr>
        <w:pStyle w:val="3"/>
        <w:widowControl/>
        <w:rPr>
          <w:rFonts w:hint="eastAsia" w:ascii="微软雅黑" w:hAnsi="微软雅黑" w:eastAsia="微软雅黑" w:cs="微软雅黑"/>
          <w:color w:val="0000FF"/>
          <w:szCs w:val="24"/>
          <w:lang w:val="en-US"/>
        </w:rPr>
      </w:pPr>
    </w:p>
    <w:p>
      <w:pPr>
        <w:pStyle w:val="3"/>
        <w:widowControl/>
        <w:rPr>
          <w:rFonts w:hint="eastAsia" w:ascii="微软雅黑" w:hAnsi="微软雅黑" w:eastAsia="微软雅黑" w:cs="微软雅黑"/>
          <w:color w:val="0000FF"/>
          <w:szCs w:val="24"/>
          <w:lang w:val="en-US"/>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B4518"/>
    <w:multiLevelType w:val="multilevel"/>
    <w:tmpl w:val="698B4518"/>
    <w:lvl w:ilvl="0" w:tentative="0">
      <w:start w:val="5"/>
      <w:numFmt w:val="decimal"/>
      <w:lvlText w:val="%1、"/>
      <w:lvlJc w:val="left"/>
      <w:pPr>
        <w:ind w:left="1140" w:hanging="720"/>
      </w:pPr>
      <w:rPr>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615C9"/>
    <w:rsid w:val="04CB5E38"/>
    <w:rsid w:val="0C6C12DA"/>
    <w:rsid w:val="39E473AA"/>
    <w:rsid w:val="488410FA"/>
    <w:rsid w:val="690053AA"/>
    <w:rsid w:val="6E3E5ECE"/>
    <w:rsid w:val="7696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link w:val="7"/>
    <w:qFormat/>
    <w:uiPriority w:val="0"/>
    <w:pPr>
      <w:snapToGrid w:val="0"/>
      <w:jc w:val="left"/>
    </w:pPr>
    <w:rPr>
      <w:sz w:val="18"/>
    </w:rPr>
  </w:style>
  <w:style w:type="paragraph" w:styleId="3">
    <w:name w:val="Normal Indent"/>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jc w:val="left"/>
    </w:pPr>
    <w:rPr>
      <w:rFonts w:hint="eastAsia" w:ascii="宋体" w:hAnsi="Times New Roman" w:eastAsia="宋体" w:cs="Times New Roman"/>
      <w:kern w:val="0"/>
      <w:sz w:val="24"/>
      <w:szCs w:val="20"/>
      <w:lang w:val="en-US" w:eastAsia="zh-CN" w:bidi="ar"/>
    </w:rPr>
  </w:style>
  <w:style w:type="paragraph" w:styleId="4">
    <w:name w:val="Normal (Web)"/>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7">
    <w:name w:val="脚注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2021-10-28T15:52:00Z</dcterms:created>
  <dc:creator>华为‘</dc:creator>
  <cp:lastModifiedBy>华为‘</cp:lastModifiedBy>
  <dcterms:modified xsi:type="dcterms:W3CDTF">2021-11-02T04:00:34Z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