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微软雅黑" w:hAnsi="微软雅黑" w:eastAsia="微软雅黑" w:cs="微软雅黑"/>
          <w:b/>
          <w:bCs/>
          <w:color w:val="auto"/>
          <w:kern w:val="0"/>
          <w:sz w:val="32"/>
          <w:szCs w:val="32"/>
          <w:highlight w:val="none"/>
          <w:lang w:val="en-US" w:eastAsia="zh-CN" w:bidi="ar"/>
        </w:rPr>
      </w:pPr>
      <w:r>
        <w:rPr>
          <w:rFonts w:hint="eastAsia" w:ascii="微软雅黑" w:hAnsi="微软雅黑" w:eastAsia="微软雅黑" w:cs="微软雅黑"/>
          <w:b/>
          <w:bCs/>
          <w:color w:val="auto"/>
          <w:kern w:val="0"/>
          <w:sz w:val="32"/>
          <w:szCs w:val="32"/>
          <w:highlight w:val="none"/>
          <w:lang w:val="en-US" w:eastAsia="zh-CN" w:bidi="ar"/>
        </w:rPr>
        <w:t>喀什地区</w:t>
      </w:r>
      <w:r>
        <w:rPr>
          <w:rFonts w:hint="eastAsia" w:ascii="微软雅黑" w:hAnsi="微软雅黑" w:eastAsia="微软雅黑" w:cs="微软雅黑"/>
          <w:b/>
          <w:bCs/>
          <w:color w:val="auto"/>
          <w:kern w:val="0"/>
          <w:sz w:val="32"/>
          <w:szCs w:val="32"/>
          <w:highlight w:val="none"/>
          <w:lang w:bidi="ar"/>
        </w:rPr>
        <w:t>2021年巩固拓展脱贫攻坚成果同乡村振兴有效衔接资金及项目管理专项检查</w:t>
      </w:r>
      <w:r>
        <w:rPr>
          <w:rFonts w:hint="eastAsia" w:ascii="微软雅黑" w:hAnsi="微软雅黑" w:eastAsia="微软雅黑" w:cs="微软雅黑"/>
          <w:b/>
          <w:bCs/>
          <w:color w:val="auto"/>
          <w:kern w:val="0"/>
          <w:sz w:val="32"/>
          <w:szCs w:val="32"/>
          <w:highlight w:val="none"/>
          <w:lang w:val="en-US" w:eastAsia="zh-CN" w:bidi="ar"/>
        </w:rPr>
        <w:t>委托第三方机构服务项目</w:t>
      </w:r>
    </w:p>
    <w:p>
      <w:pPr>
        <w:spacing w:line="440" w:lineRule="exact"/>
        <w:jc w:val="center"/>
        <w:rPr>
          <w:rFonts w:hint="eastAsia" w:ascii="微软雅黑" w:hAnsi="微软雅黑" w:eastAsia="微软雅黑" w:cs="微软雅黑"/>
          <w:b/>
          <w:bCs/>
          <w:color w:val="auto"/>
          <w:kern w:val="0"/>
          <w:sz w:val="32"/>
          <w:szCs w:val="32"/>
          <w:highlight w:val="none"/>
          <w:lang w:bidi="ar"/>
        </w:rPr>
      </w:pPr>
      <w:r>
        <w:rPr>
          <w:rFonts w:hint="eastAsia" w:ascii="微软雅黑" w:hAnsi="微软雅黑" w:eastAsia="微软雅黑" w:cs="微软雅黑"/>
          <w:b/>
          <w:bCs/>
          <w:color w:val="auto"/>
          <w:kern w:val="0"/>
          <w:sz w:val="32"/>
          <w:szCs w:val="32"/>
          <w:highlight w:val="none"/>
          <w:lang w:bidi="ar"/>
        </w:rPr>
        <w:t>竞争性磋商公告</w:t>
      </w:r>
    </w:p>
    <w:p>
      <w:pPr>
        <w:pStyle w:val="2"/>
        <w:rPr>
          <w:rFonts w:hint="eastAsia"/>
          <w:color w:val="auto"/>
        </w:rPr>
      </w:pPr>
    </w:p>
    <w:p>
      <w:pPr>
        <w:pageBreakBefore w:val="0"/>
        <w:widowControl w:val="0"/>
        <w:kinsoku/>
        <w:wordWrap/>
        <w:overflowPunct/>
        <w:topLinePunct w:val="0"/>
        <w:bidi w:val="0"/>
        <w:snapToGrid/>
        <w:spacing w:line="360" w:lineRule="exact"/>
        <w:ind w:left="0" w:leftChars="0"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lang w:val="en-US" w:eastAsia="zh-CN"/>
        </w:rPr>
        <w:t>喀什地区</w:t>
      </w:r>
      <w:r>
        <w:rPr>
          <w:rFonts w:hint="eastAsia" w:ascii="微软雅黑" w:hAnsi="微软雅黑" w:eastAsia="微软雅黑" w:cs="微软雅黑"/>
          <w:color w:val="auto"/>
          <w:sz w:val="24"/>
          <w:highlight w:val="none"/>
          <w:u w:val="single"/>
        </w:rPr>
        <w:t>2021年巩固拓展脱贫攻坚成果同乡村振兴有效衔接资金</w:t>
      </w:r>
      <w:r>
        <w:rPr>
          <w:rFonts w:hint="eastAsia" w:ascii="微软雅黑" w:hAnsi="微软雅黑" w:eastAsia="微软雅黑" w:cs="微软雅黑"/>
          <w:color w:val="auto"/>
          <w:sz w:val="24"/>
          <w:highlight w:val="none"/>
          <w:u w:val="single"/>
          <w:lang w:val="en-US" w:eastAsia="zh-CN"/>
        </w:rPr>
        <w:t>及项目管理专项检查委托第三方机构服务项目</w:t>
      </w:r>
      <w:r>
        <w:rPr>
          <w:rFonts w:hint="eastAsia" w:ascii="微软雅黑" w:hAnsi="微软雅黑" w:eastAsia="微软雅黑" w:cs="微软雅黑"/>
          <w:color w:val="auto"/>
          <w:sz w:val="24"/>
          <w:highlight w:val="none"/>
        </w:rPr>
        <w:t>的潜在供应商应在政采云线上下载（供应商登陆政采云平台http://www.zcygov.cn/，在线申请获取采购文件（登录政府采购云平台 → 项目采购 → 获取采购文件 → 申请，审核通过后可下载</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lang w:eastAsia="zh-CN"/>
        </w:rPr>
        <w:t>文件</w:t>
      </w:r>
      <w:r>
        <w:rPr>
          <w:rFonts w:hint="eastAsia" w:ascii="微软雅黑" w:hAnsi="微软雅黑" w:eastAsia="微软雅黑" w:cs="微软雅黑"/>
          <w:color w:val="auto"/>
          <w:sz w:val="24"/>
          <w:highlight w:val="none"/>
        </w:rPr>
        <w:t>，如有操作性问题，可与政采云在线客服进行咨询，咨询电话：400-881-7190））获取</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kern w:val="0"/>
          <w:sz w:val="24"/>
          <w:highlight w:val="none"/>
        </w:rPr>
        <w:t>文件，</w:t>
      </w:r>
      <w:r>
        <w:rPr>
          <w:rFonts w:hint="eastAsia" w:ascii="微软雅黑" w:hAnsi="微软雅黑" w:eastAsia="微软雅黑" w:cs="微软雅黑"/>
          <w:color w:val="auto"/>
          <w:sz w:val="24"/>
          <w:highlight w:val="none"/>
        </w:rPr>
        <w:t>并于</w:t>
      </w:r>
      <w:r>
        <w:rPr>
          <w:rFonts w:hint="eastAsia" w:ascii="微软雅黑" w:hAnsi="微软雅黑" w:eastAsia="微软雅黑" w:cs="微软雅黑"/>
          <w:color w:val="auto"/>
          <w:sz w:val="24"/>
          <w:highlight w:val="none"/>
          <w:u w:val="single"/>
        </w:rPr>
        <w:t>2021年</w:t>
      </w:r>
      <w:r>
        <w:rPr>
          <w:rFonts w:hint="eastAsia" w:ascii="微软雅黑" w:hAnsi="微软雅黑" w:eastAsia="微软雅黑" w:cs="微软雅黑"/>
          <w:color w:val="auto"/>
          <w:sz w:val="24"/>
          <w:highlight w:val="none"/>
          <w:u w:val="single"/>
          <w:lang w:val="en-US" w:eastAsia="zh-CN"/>
        </w:rPr>
        <w:t>11</w:t>
      </w:r>
      <w:r>
        <w:rPr>
          <w:rFonts w:hint="eastAsia" w:ascii="微软雅黑" w:hAnsi="微软雅黑" w:eastAsia="微软雅黑" w:cs="微软雅黑"/>
          <w:color w:val="auto"/>
          <w:sz w:val="24"/>
          <w:highlight w:val="none"/>
          <w:u w:val="single"/>
        </w:rPr>
        <w:t>月</w:t>
      </w:r>
      <w:r>
        <w:rPr>
          <w:rFonts w:hint="eastAsia" w:ascii="微软雅黑" w:hAnsi="微软雅黑" w:eastAsia="微软雅黑" w:cs="微软雅黑"/>
          <w:color w:val="auto"/>
          <w:sz w:val="24"/>
          <w:highlight w:val="none"/>
          <w:u w:val="single"/>
          <w:lang w:val="en-US" w:eastAsia="zh-CN"/>
        </w:rPr>
        <w:t>30</w:t>
      </w:r>
      <w:r>
        <w:rPr>
          <w:rFonts w:hint="eastAsia" w:ascii="微软雅黑" w:hAnsi="微软雅黑" w:eastAsia="微软雅黑" w:cs="微软雅黑"/>
          <w:color w:val="auto"/>
          <w:sz w:val="24"/>
          <w:highlight w:val="none"/>
          <w:u w:val="single"/>
        </w:rPr>
        <w:t>日</w:t>
      </w:r>
      <w:r>
        <w:rPr>
          <w:rFonts w:hint="eastAsia" w:ascii="微软雅黑" w:hAnsi="微软雅黑" w:eastAsia="微软雅黑" w:cs="微软雅黑"/>
          <w:color w:val="auto"/>
          <w:sz w:val="24"/>
          <w:highlight w:val="none"/>
          <w:u w:val="single"/>
          <w:lang w:val="en-US" w:eastAsia="zh-CN"/>
        </w:rPr>
        <w:t>11</w:t>
      </w:r>
      <w:r>
        <w:rPr>
          <w:rFonts w:hint="eastAsia" w:ascii="微软雅黑" w:hAnsi="微软雅黑" w:eastAsia="微软雅黑" w:cs="微软雅黑"/>
          <w:color w:val="auto"/>
          <w:sz w:val="24"/>
          <w:highlight w:val="none"/>
          <w:u w:val="single"/>
        </w:rPr>
        <w:t>点</w:t>
      </w:r>
      <w:r>
        <w:rPr>
          <w:rFonts w:hint="eastAsia" w:ascii="微软雅黑" w:hAnsi="微软雅黑" w:eastAsia="微软雅黑" w:cs="微软雅黑"/>
          <w:color w:val="auto"/>
          <w:sz w:val="24"/>
          <w:highlight w:val="none"/>
          <w:u w:val="single"/>
          <w:lang w:val="en-US" w:eastAsia="zh-CN"/>
        </w:rPr>
        <w:t>00</w:t>
      </w:r>
      <w:r>
        <w:rPr>
          <w:rFonts w:hint="eastAsia" w:ascii="微软雅黑" w:hAnsi="微软雅黑" w:eastAsia="微软雅黑" w:cs="微软雅黑"/>
          <w:color w:val="auto"/>
          <w:sz w:val="24"/>
          <w:highlight w:val="none"/>
          <w:u w:val="single"/>
        </w:rPr>
        <w:t>分</w:t>
      </w:r>
      <w:r>
        <w:rPr>
          <w:rFonts w:hint="eastAsia" w:ascii="微软雅黑" w:hAnsi="微软雅黑" w:eastAsia="微软雅黑" w:cs="微软雅黑"/>
          <w:bCs/>
          <w:color w:val="auto"/>
          <w:sz w:val="24"/>
          <w:highlight w:val="none"/>
          <w:u w:val="single"/>
        </w:rPr>
        <w:t>（北京时间</w:t>
      </w:r>
      <w:r>
        <w:rPr>
          <w:rFonts w:hint="eastAsia" w:ascii="微软雅黑" w:hAnsi="微软雅黑" w:eastAsia="微软雅黑" w:cs="微软雅黑"/>
          <w:bCs/>
          <w:color w:val="auto"/>
          <w:sz w:val="24"/>
          <w:highlight w:val="none"/>
          <w:u w:val="single"/>
          <w:lang w:eastAsia="zh-CN"/>
        </w:rPr>
        <w:t>）</w:t>
      </w:r>
      <w:r>
        <w:rPr>
          <w:rFonts w:hint="eastAsia" w:ascii="微软雅黑" w:hAnsi="微软雅黑" w:eastAsia="微软雅黑" w:cs="微软雅黑"/>
          <w:color w:val="auto"/>
          <w:sz w:val="24"/>
          <w:highlight w:val="none"/>
        </w:rPr>
        <w:t>前提交</w:t>
      </w:r>
      <w:r>
        <w:rPr>
          <w:rFonts w:hint="eastAsia" w:ascii="微软雅黑" w:hAnsi="微软雅黑" w:eastAsia="微软雅黑" w:cs="微软雅黑"/>
          <w:color w:val="auto"/>
          <w:sz w:val="24"/>
          <w:highlight w:val="none"/>
          <w:lang w:val="en-US" w:eastAsia="zh-CN"/>
        </w:rPr>
        <w:t>响应</w:t>
      </w:r>
      <w:r>
        <w:rPr>
          <w:rFonts w:hint="eastAsia" w:ascii="微软雅黑" w:hAnsi="微软雅黑" w:eastAsia="微软雅黑" w:cs="微软雅黑"/>
          <w:color w:val="auto"/>
          <w:sz w:val="24"/>
          <w:highlight w:val="none"/>
        </w:rPr>
        <w:t>文件。</w:t>
      </w:r>
    </w:p>
    <w:p>
      <w:pPr>
        <w:pageBreakBefore w:val="0"/>
        <w:widowControl w:val="0"/>
        <w:numPr>
          <w:ilvl w:val="0"/>
          <w:numId w:val="1"/>
        </w:numPr>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项目基本情况</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lang w:val="en-US" w:eastAsia="zh-CN"/>
        </w:rPr>
        <w:t>21GJ-(CS)079</w:t>
      </w:r>
    </w:p>
    <w:p>
      <w:pPr>
        <w:pageBreakBefore w:val="0"/>
        <w:widowControl w:val="0"/>
        <w:kinsoku/>
        <w:wordWrap/>
        <w:overflowPunct/>
        <w:topLinePunct w:val="0"/>
        <w:bidi w:val="0"/>
        <w:snapToGrid/>
        <w:spacing w:line="360" w:lineRule="exact"/>
        <w:ind w:left="1637" w:leftChars="208" w:hanging="1200" w:hangingChars="5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b w:val="0"/>
          <w:bCs w:val="0"/>
          <w:color w:val="auto"/>
          <w:sz w:val="24"/>
          <w:szCs w:val="24"/>
          <w:lang w:val="en-US" w:eastAsia="zh-CN"/>
        </w:rPr>
        <w:t>喀什地区</w:t>
      </w:r>
      <w:r>
        <w:rPr>
          <w:rFonts w:hint="eastAsia" w:ascii="微软雅黑" w:hAnsi="微软雅黑" w:eastAsia="微软雅黑" w:cs="微软雅黑"/>
          <w:b w:val="0"/>
          <w:bCs w:val="0"/>
          <w:color w:val="auto"/>
          <w:sz w:val="24"/>
          <w:szCs w:val="24"/>
        </w:rPr>
        <w:t>2021年巩固拓展脱贫攻坚成果同乡村振兴有效衔接资金</w:t>
      </w:r>
      <w:r>
        <w:rPr>
          <w:rFonts w:hint="eastAsia" w:ascii="微软雅黑" w:hAnsi="微软雅黑" w:eastAsia="微软雅黑" w:cs="微软雅黑"/>
          <w:b w:val="0"/>
          <w:bCs w:val="0"/>
          <w:color w:val="auto"/>
          <w:sz w:val="24"/>
          <w:szCs w:val="24"/>
          <w:lang w:val="en-US" w:eastAsia="zh-CN"/>
        </w:rPr>
        <w:t>及项目管理专项检查委托第三方机构服务项目</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采购方式：□竞争性谈判 ☑竞争性磋商 □询价</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w:t>
      </w:r>
      <w:r>
        <w:rPr>
          <w:rFonts w:hint="eastAsia" w:ascii="微软雅黑" w:hAnsi="微软雅黑" w:eastAsia="微软雅黑" w:cs="微软雅黑"/>
          <w:b w:val="0"/>
          <w:bCs w:val="0"/>
          <w:color w:val="auto"/>
          <w:sz w:val="24"/>
          <w:szCs w:val="24"/>
          <w:lang w:val="en-US" w:eastAsia="zh-CN"/>
        </w:rPr>
        <w:t>125万元</w:t>
      </w:r>
    </w:p>
    <w:p>
      <w:pPr>
        <w:keepNext w:val="0"/>
        <w:keepLines w:val="0"/>
        <w:pageBreakBefore w:val="0"/>
        <w:widowControl w:val="0"/>
        <w:kinsoku/>
        <w:wordWrap/>
        <w:overflowPunct/>
        <w:topLinePunct w:val="0"/>
        <w:autoSpaceDE/>
        <w:autoSpaceDN/>
        <w:bidi w:val="0"/>
        <w:adjustRightInd/>
        <w:snapToGrid/>
        <w:spacing w:line="360" w:lineRule="exact"/>
        <w:ind w:left="479" w:leftChars="228" w:firstLine="0" w:firstLine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采购需求：</w:t>
      </w:r>
      <w:r>
        <w:rPr>
          <w:rFonts w:hint="eastAsia" w:ascii="微软雅黑" w:hAnsi="微软雅黑" w:eastAsia="微软雅黑" w:cs="微软雅黑"/>
          <w:b w:val="0"/>
          <w:bCs w:val="0"/>
          <w:color w:val="auto"/>
          <w:sz w:val="24"/>
          <w:szCs w:val="24"/>
          <w:lang w:val="en-US" w:eastAsia="zh-CN"/>
        </w:rPr>
        <w:t>委托第三方服务机构组建不少于2个实地检查组赴县、市开展实地检查。检查12县市2021年纳入巩固拓展脱贫攻坚成果和乡村振兴年度项目计划的项目和资金</w:t>
      </w:r>
      <w:r>
        <w:rPr>
          <w:rFonts w:hint="eastAsia" w:ascii="微软雅黑" w:hAnsi="微软雅黑" w:eastAsia="微软雅黑" w:cs="微软雅黑"/>
          <w:color w:val="auto"/>
          <w:sz w:val="24"/>
          <w:szCs w:val="24"/>
          <w:highlight w:val="none"/>
        </w:rPr>
        <w:t>（具体</w:t>
      </w:r>
      <w:r>
        <w:rPr>
          <w:rFonts w:hint="eastAsia" w:ascii="微软雅黑" w:hAnsi="微软雅黑" w:eastAsia="微软雅黑" w:cs="微软雅黑"/>
          <w:color w:val="auto"/>
          <w:sz w:val="24"/>
          <w:szCs w:val="24"/>
          <w:highlight w:val="none"/>
          <w:lang w:eastAsia="zh-CN"/>
        </w:rPr>
        <w:t>服务内容</w:t>
      </w:r>
      <w:r>
        <w:rPr>
          <w:rFonts w:hint="eastAsia" w:ascii="微软雅黑" w:hAnsi="微软雅黑" w:eastAsia="微软雅黑" w:cs="微软雅黑"/>
          <w:color w:val="auto"/>
          <w:sz w:val="24"/>
          <w:szCs w:val="24"/>
          <w:highlight w:val="none"/>
        </w:rPr>
        <w:t>详见磋商文件</w:t>
      </w:r>
      <w:r>
        <w:rPr>
          <w:rFonts w:hint="eastAsia" w:ascii="微软雅黑" w:hAnsi="微软雅黑" w:eastAsia="微软雅黑" w:cs="微软雅黑"/>
          <w:color w:val="auto"/>
          <w:sz w:val="24"/>
          <w:szCs w:val="24"/>
          <w:highlight w:val="none"/>
          <w:lang w:eastAsia="zh-CN"/>
        </w:rPr>
        <w:t>）；</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rPr>
        <w:t>本项</w:t>
      </w:r>
      <w:r>
        <w:rPr>
          <w:rFonts w:hint="eastAsia" w:ascii="微软雅黑" w:hAnsi="微软雅黑" w:eastAsia="微软雅黑" w:cs="微软雅黑"/>
          <w:b w:val="0"/>
          <w:bCs w:val="0"/>
          <w:color w:val="auto"/>
          <w:kern w:val="0"/>
          <w:sz w:val="24"/>
          <w:szCs w:val="24"/>
          <w:highlight w:val="none"/>
          <w:lang w:val="en-US" w:eastAsia="zh-CN"/>
        </w:rPr>
        <w:t>目</w:t>
      </w:r>
      <w:r>
        <w:rPr>
          <w:rFonts w:hint="eastAsia" w:ascii="微软雅黑" w:hAnsi="微软雅黑" w:eastAsia="微软雅黑" w:cs="微软雅黑"/>
          <w:b w:val="0"/>
          <w:bCs w:val="0"/>
          <w:color w:val="auto"/>
          <w:kern w:val="0"/>
          <w:sz w:val="24"/>
          <w:szCs w:val="24"/>
          <w:highlight w:val="none"/>
        </w:rPr>
        <w:t>不接受联合体</w:t>
      </w:r>
      <w:r>
        <w:rPr>
          <w:rFonts w:hint="eastAsia" w:ascii="微软雅黑" w:hAnsi="微软雅黑" w:eastAsia="微软雅黑" w:cs="微软雅黑"/>
          <w:b w:val="0"/>
          <w:bCs w:val="0"/>
          <w:color w:val="auto"/>
          <w:kern w:val="0"/>
          <w:sz w:val="24"/>
          <w:szCs w:val="24"/>
          <w:highlight w:val="none"/>
          <w:lang w:val="en-US" w:eastAsia="zh-CN"/>
        </w:rPr>
        <w:t>磋商</w:t>
      </w:r>
      <w:r>
        <w:rPr>
          <w:rFonts w:hint="eastAsia" w:ascii="微软雅黑" w:hAnsi="微软雅黑" w:eastAsia="微软雅黑" w:cs="微软雅黑"/>
          <w:b w:val="0"/>
          <w:bCs w:val="0"/>
          <w:color w:val="auto"/>
          <w:kern w:val="0"/>
          <w:sz w:val="24"/>
          <w:szCs w:val="24"/>
          <w:highlight w:val="none"/>
        </w:rPr>
        <w:t>。</w:t>
      </w:r>
    </w:p>
    <w:p>
      <w:pPr>
        <w:pStyle w:val="3"/>
        <w:pageBreakBefore w:val="0"/>
        <w:widowControl w:val="0"/>
        <w:tabs>
          <w:tab w:val="left" w:pos="5563"/>
        </w:tabs>
        <w:kinsoku/>
        <w:wordWrap/>
        <w:overflowPunct/>
        <w:topLinePunct w:val="0"/>
        <w:bidi w:val="0"/>
        <w:snapToGrid/>
        <w:spacing w:line="360" w:lineRule="exact"/>
        <w:jc w:val="left"/>
        <w:textAlignment w:val="auto"/>
        <w:rPr>
          <w:rFonts w:hint="eastAsia" w:ascii="微软雅黑" w:hAnsi="微软雅黑" w:eastAsia="微软雅黑" w:cs="微软雅黑"/>
          <w:color w:val="auto"/>
          <w:sz w:val="24"/>
          <w:szCs w:val="24"/>
          <w:highlight w:val="none"/>
          <w:lang w:eastAsia="zh-CN"/>
        </w:rPr>
      </w:pPr>
      <w:bookmarkStart w:id="0" w:name="_Toc19932"/>
      <w:bookmarkStart w:id="1" w:name="_Toc35393799"/>
      <w:bookmarkStart w:id="2" w:name="_Toc9506"/>
      <w:bookmarkStart w:id="3" w:name="_Toc28359090"/>
      <w:bookmarkStart w:id="4" w:name="_Toc28359013"/>
      <w:bookmarkStart w:id="5" w:name="_Toc35393630"/>
      <w:r>
        <w:rPr>
          <w:rFonts w:hint="eastAsia" w:ascii="微软雅黑" w:hAnsi="微软雅黑" w:eastAsia="微软雅黑" w:cs="微软雅黑"/>
          <w:color w:val="auto"/>
          <w:sz w:val="24"/>
          <w:szCs w:val="24"/>
          <w:highlight w:val="none"/>
        </w:rPr>
        <w:t>二、申请人的资格要求：</w:t>
      </w:r>
      <w:bookmarkEnd w:id="0"/>
      <w:bookmarkEnd w:id="1"/>
      <w:bookmarkEnd w:id="2"/>
      <w:bookmarkEnd w:id="3"/>
      <w:bookmarkEnd w:id="4"/>
      <w:bookmarkEnd w:id="5"/>
      <w:r>
        <w:rPr>
          <w:rFonts w:hint="eastAsia" w:ascii="微软雅黑" w:hAnsi="微软雅黑" w:eastAsia="微软雅黑" w:cs="微软雅黑"/>
          <w:color w:val="auto"/>
          <w:sz w:val="24"/>
          <w:szCs w:val="24"/>
          <w:highlight w:val="none"/>
          <w:lang w:eastAsia="zh-CN"/>
        </w:rPr>
        <w:tab/>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1.满足《中华人民共和国政府采购法》第二十二条规定；</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2.具有独立承担民事责任能力的会计师事务所；</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法人代表资格证明书及授权书、被授权人身份证(法人投标需提供法人身份证及法人代表资格证明书)；</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.提供参与政府采购活动前3年内未被列入失信、重大税收违法案件、财政部门禁止参加政府采购活动的承诺书；</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.依法缴纳近6个月任意一个月社会保险的凭据；</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.税务部门出具的近6个月内任意一个月的完税证明；</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.近两年任意一年的财务审计报告（新成立不满12个月可提供银行资信证明）；</w:t>
      </w:r>
    </w:p>
    <w:p>
      <w:pPr>
        <w:pageBreakBefore w:val="0"/>
        <w:widowControl w:val="0"/>
        <w:kinsoku/>
        <w:wordWrap/>
        <w:overflowPunct/>
        <w:topLinePunct w:val="0"/>
        <w:bidi w:val="0"/>
        <w:snapToGrid/>
        <w:spacing w:line="36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r>
        <w:rPr>
          <w:rFonts w:hint="eastAsia" w:ascii="微软雅黑" w:hAnsi="微软雅黑" w:eastAsia="微软雅黑" w:cs="微软雅黑"/>
          <w:b w:val="0"/>
          <w:bCs w:val="0"/>
          <w:color w:val="000000" w:themeColor="text1"/>
          <w:sz w:val="24"/>
          <w:lang w:val="en-US" w:eastAsia="zh-CN"/>
          <w14:textFill>
            <w14:solidFill>
              <w14:schemeClr w14:val="tx1"/>
            </w14:solidFill>
          </w14:textFill>
        </w:rPr>
        <w:t>（以招标代理或招标人查询为准）</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.提供针对本次项目《反商业贿赂承诺书》。</w:t>
      </w:r>
    </w:p>
    <w:p>
      <w:pPr>
        <w:pStyle w:val="3"/>
        <w:pageBreakBefore w:val="0"/>
        <w:widowControl w:val="0"/>
        <w:kinsoku/>
        <w:wordWrap/>
        <w:overflowPunct/>
        <w:topLinePunct w:val="0"/>
        <w:bidi w:val="0"/>
        <w:snapToGrid/>
        <w:spacing w:line="360" w:lineRule="exact"/>
        <w:jc w:val="left"/>
        <w:textAlignment w:val="auto"/>
        <w:rPr>
          <w:rFonts w:hint="eastAsia" w:ascii="微软雅黑" w:hAnsi="微软雅黑" w:eastAsia="微软雅黑" w:cs="微软雅黑"/>
          <w:color w:val="auto"/>
          <w:sz w:val="24"/>
          <w:szCs w:val="24"/>
          <w:highlight w:val="none"/>
        </w:rPr>
      </w:pPr>
      <w:bookmarkStart w:id="6" w:name="_Toc6153"/>
      <w:bookmarkStart w:id="7" w:name="_Toc1983"/>
      <w:r>
        <w:rPr>
          <w:rFonts w:hint="eastAsia" w:ascii="微软雅黑" w:hAnsi="微软雅黑" w:eastAsia="微软雅黑" w:cs="微软雅黑"/>
          <w:color w:val="auto"/>
          <w:sz w:val="24"/>
          <w:szCs w:val="24"/>
          <w:highlight w:val="none"/>
        </w:rPr>
        <w:t>三、获取采购文件</w:t>
      </w:r>
      <w:bookmarkEnd w:id="6"/>
      <w:bookmarkEnd w:id="7"/>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color w:val="auto"/>
          <w:kern w:val="0"/>
          <w:sz w:val="24"/>
          <w:szCs w:val="24"/>
          <w:highlight w:val="none"/>
        </w:rPr>
        <w:t>时间：</w:t>
      </w:r>
      <w:r>
        <w:rPr>
          <w:rFonts w:hint="eastAsia" w:ascii="微软雅黑" w:hAnsi="微软雅黑" w:eastAsia="微软雅黑" w:cs="微软雅黑"/>
          <w:b w:val="0"/>
          <w:bCs w:val="0"/>
          <w:color w:val="auto"/>
          <w:sz w:val="24"/>
          <w:szCs w:val="24"/>
          <w:lang w:val="en-US" w:eastAsia="zh-CN"/>
        </w:rPr>
        <w:t>2021年11月19日-2021年11月26日（上午：10:00-14:00，下午：15:30-19:0</w:t>
      </w:r>
      <w:bookmarkStart w:id="34" w:name="_GoBack"/>
      <w:bookmarkEnd w:id="34"/>
      <w:r>
        <w:rPr>
          <w:rFonts w:hint="eastAsia" w:ascii="微软雅黑" w:hAnsi="微软雅黑" w:eastAsia="微软雅黑" w:cs="微软雅黑"/>
          <w:b w:val="0"/>
          <w:bCs w:val="0"/>
          <w:color w:val="auto"/>
          <w:sz w:val="24"/>
          <w:szCs w:val="24"/>
          <w:lang w:val="en-US" w:eastAsia="zh-CN"/>
        </w:rPr>
        <w:t>0，法定节假日休息）</w:t>
      </w:r>
    </w:p>
    <w:p>
      <w:pPr>
        <w:pageBreakBefore w:val="0"/>
        <w:widowControl w:val="0"/>
        <w:kinsoku/>
        <w:wordWrap/>
        <w:overflowPunct/>
        <w:topLinePunct w:val="0"/>
        <w:bidi w:val="0"/>
        <w:snapToGrid/>
        <w:spacing w:line="360" w:lineRule="exact"/>
        <w:ind w:firstLine="480" w:firstLineChars="200"/>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highlight w:val="none"/>
          <w:lang w:val="en-US" w:eastAsia="zh-CN" w:bidi="ar-SA"/>
        </w:rPr>
        <w:t>方式：</w:t>
      </w:r>
      <w:r>
        <w:rPr>
          <w:rFonts w:hint="eastAsia" w:ascii="微软雅黑" w:hAnsi="微软雅黑" w:eastAsia="微软雅黑" w:cs="微软雅黑"/>
          <w:color w:val="auto"/>
          <w:kern w:val="0"/>
          <w:sz w:val="24"/>
          <w:szCs w:val="24"/>
          <w:lang w:val="en-US" w:eastAsia="zh-CN"/>
        </w:rPr>
        <w:t>政采云线上下载（供应商登陆政采云平台http://www.zcygov.cn/，在线申请获取采购文件（登录政府采购云平台 → 项目采购 → 获取采购文件 → 申请，审核通过后可下载磋商文件，如有操作性问题，可与政采云在线客服进行咨询，咨询电话：400-881-7190）） </w:t>
      </w:r>
    </w:p>
    <w:p>
      <w:pPr>
        <w:pageBreakBefore w:val="0"/>
        <w:widowControl w:val="0"/>
        <w:kinsoku/>
        <w:wordWrap/>
        <w:overflowPunct/>
        <w:topLinePunct w:val="0"/>
        <w:bidi w:val="0"/>
        <w:snapToGrid/>
        <w:spacing w:line="360" w:lineRule="exact"/>
        <w:ind w:firstLine="480" w:firstLineChars="200"/>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0"/>
          <w:sz w:val="24"/>
          <w:szCs w:val="24"/>
          <w:lang w:val="en-US" w:eastAsia="zh-CN"/>
        </w:rPr>
        <w:t>获取磋商文件方式：政采云平台</w:t>
      </w:r>
    </w:p>
    <w:p>
      <w:pPr>
        <w:keepNext/>
        <w:keepLines/>
        <w:pageBreakBefore w:val="0"/>
        <w:widowControl w:val="0"/>
        <w:kinsoku/>
        <w:wordWrap/>
        <w:overflowPunct/>
        <w:topLinePunct w:val="0"/>
        <w:autoSpaceDE/>
        <w:autoSpaceDN/>
        <w:bidi w:val="0"/>
        <w:adjustRightInd/>
        <w:snapToGrid/>
        <w:spacing w:before="0" w:after="0" w:line="360" w:lineRule="exact"/>
        <w:jc w:val="both"/>
        <w:textAlignment w:val="auto"/>
        <w:outlineLvl w:val="9"/>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四、响应文件提交</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截止时间：</w:t>
      </w:r>
      <w:r>
        <w:rPr>
          <w:rFonts w:hint="eastAsia" w:ascii="微软雅黑" w:hAnsi="微软雅黑" w:eastAsia="微软雅黑" w:cs="微软雅黑"/>
          <w:b w:val="0"/>
          <w:bCs w:val="0"/>
          <w:color w:val="auto"/>
          <w:sz w:val="24"/>
          <w:szCs w:val="24"/>
          <w:lang w:val="en-US" w:eastAsia="zh-CN"/>
        </w:rPr>
        <w:t>2021年11月30日11点00分</w:t>
      </w:r>
      <w:r>
        <w:rPr>
          <w:rFonts w:hint="eastAsia" w:ascii="微软雅黑" w:hAnsi="微软雅黑" w:eastAsia="微软雅黑" w:cs="微软雅黑"/>
          <w:bCs/>
          <w:color w:val="auto"/>
          <w:sz w:val="24"/>
          <w:szCs w:val="24"/>
          <w:highlight w:val="none"/>
        </w:rPr>
        <w:t>（北京时间）</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lang w:val="en-US" w:eastAsia="zh-CN"/>
        </w:rPr>
        <w:t>喀什经济开发区深喀大道陕西大厦12楼1208室</w:t>
      </w:r>
    </w:p>
    <w:p>
      <w:pPr>
        <w:keepNext/>
        <w:keepLines/>
        <w:pageBreakBefore w:val="0"/>
        <w:widowControl w:val="0"/>
        <w:kinsoku/>
        <w:wordWrap/>
        <w:overflowPunct/>
        <w:topLinePunct w:val="0"/>
        <w:autoSpaceDE/>
        <w:autoSpaceDN/>
        <w:bidi w:val="0"/>
        <w:adjustRightInd/>
        <w:snapToGrid/>
        <w:spacing w:before="0" w:after="0" w:line="360" w:lineRule="exact"/>
        <w:jc w:val="both"/>
        <w:textAlignment w:val="auto"/>
        <w:outlineLvl w:val="9"/>
        <w:rPr>
          <w:rFonts w:hint="eastAsia" w:ascii="微软雅黑" w:hAnsi="微软雅黑" w:eastAsia="微软雅黑" w:cs="微软雅黑"/>
          <w:b/>
          <w:bCs w:val="0"/>
          <w:color w:val="auto"/>
          <w:kern w:val="2"/>
          <w:sz w:val="24"/>
          <w:szCs w:val="24"/>
          <w:highlight w:val="none"/>
          <w:lang w:val="en-US" w:eastAsia="zh-CN" w:bidi="ar-SA"/>
        </w:rPr>
      </w:pPr>
      <w:bookmarkStart w:id="8" w:name="_Toc35393802"/>
      <w:bookmarkStart w:id="9" w:name="_Toc28359093"/>
      <w:bookmarkStart w:id="10" w:name="_Toc35393633"/>
      <w:bookmarkStart w:id="11" w:name="_Toc28359016"/>
      <w:r>
        <w:rPr>
          <w:rFonts w:hint="eastAsia" w:ascii="微软雅黑" w:hAnsi="微软雅黑" w:eastAsia="微软雅黑" w:cs="微软雅黑"/>
          <w:b/>
          <w:bCs w:val="0"/>
          <w:color w:val="auto"/>
          <w:kern w:val="2"/>
          <w:sz w:val="24"/>
          <w:szCs w:val="24"/>
          <w:highlight w:val="none"/>
          <w:lang w:val="en-US" w:eastAsia="zh-CN" w:bidi="ar-SA"/>
        </w:rPr>
        <w:t>五、开启</w:t>
      </w:r>
      <w:bookmarkEnd w:id="8"/>
      <w:bookmarkEnd w:id="9"/>
      <w:bookmarkEnd w:id="10"/>
      <w:bookmarkEnd w:id="11"/>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b w:val="0"/>
          <w:bCs w:val="0"/>
          <w:color w:val="auto"/>
          <w:sz w:val="24"/>
          <w:szCs w:val="24"/>
          <w:lang w:val="en-US" w:eastAsia="zh-CN"/>
        </w:rPr>
        <w:t>2021年11月30日11点00分</w:t>
      </w:r>
      <w:r>
        <w:rPr>
          <w:rFonts w:hint="eastAsia" w:ascii="微软雅黑" w:hAnsi="微软雅黑" w:eastAsia="微软雅黑" w:cs="微软雅黑"/>
          <w:bCs/>
          <w:color w:val="auto"/>
          <w:sz w:val="24"/>
          <w:szCs w:val="24"/>
          <w:highlight w:val="none"/>
        </w:rPr>
        <w:t>（北京时间）</w:t>
      </w:r>
    </w:p>
    <w:p>
      <w:pPr>
        <w:pageBreakBefore w:val="0"/>
        <w:widowControl w:val="0"/>
        <w:kinsoku/>
        <w:wordWrap/>
        <w:overflowPunct/>
        <w:topLinePunct w:val="0"/>
        <w:bidi w:val="0"/>
        <w:snapToGrid/>
        <w:spacing w:line="360" w:lineRule="exact"/>
        <w:ind w:firstLine="480" w:firstLineChars="200"/>
        <w:textAlignment w:val="auto"/>
        <w:rPr>
          <w:rFonts w:hint="default" w:ascii="微软雅黑" w:hAnsi="微软雅黑" w:eastAsia="微软雅黑" w:cs="微软雅黑"/>
          <w:color w:val="auto"/>
          <w:kern w:val="0"/>
          <w:sz w:val="24"/>
          <w:szCs w:val="24"/>
          <w:highlight w:val="none"/>
          <w:u w:val="single"/>
          <w:lang w:val="en-US" w:eastAsia="zh-CN"/>
        </w:rPr>
      </w:pP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lang w:val="en-US" w:eastAsia="zh-CN"/>
        </w:rPr>
        <w:t>喀什经济开发区深喀大道陕西大厦12楼1208室</w:t>
      </w:r>
    </w:p>
    <w:p>
      <w:pPr>
        <w:pStyle w:val="3"/>
        <w:pageBreakBefore w:val="0"/>
        <w:widowControl w:val="0"/>
        <w:kinsoku/>
        <w:wordWrap/>
        <w:overflowPunct/>
        <w:topLinePunct w:val="0"/>
        <w:bidi w:val="0"/>
        <w:snapToGrid/>
        <w:spacing w:line="360" w:lineRule="exact"/>
        <w:jc w:val="left"/>
        <w:textAlignment w:val="auto"/>
        <w:rPr>
          <w:rFonts w:hint="eastAsia" w:ascii="微软雅黑" w:hAnsi="微软雅黑" w:eastAsia="微软雅黑" w:cs="微软雅黑"/>
          <w:color w:val="auto"/>
          <w:sz w:val="24"/>
          <w:szCs w:val="24"/>
          <w:highlight w:val="none"/>
        </w:rPr>
      </w:pPr>
      <w:bookmarkStart w:id="12" w:name="_Toc28359094"/>
      <w:bookmarkStart w:id="13" w:name="_Toc35393803"/>
      <w:bookmarkStart w:id="14" w:name="_Toc19453"/>
      <w:bookmarkStart w:id="15" w:name="_Toc28359017"/>
      <w:bookmarkStart w:id="16" w:name="_Toc26958"/>
      <w:bookmarkStart w:id="17" w:name="_Toc35393634"/>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、公告期限</w:t>
      </w:r>
      <w:bookmarkEnd w:id="12"/>
      <w:bookmarkEnd w:id="13"/>
      <w:bookmarkEnd w:id="14"/>
      <w:bookmarkEnd w:id="15"/>
      <w:bookmarkEnd w:id="16"/>
      <w:bookmarkEnd w:id="17"/>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pPr>
        <w:pStyle w:val="3"/>
        <w:pageBreakBefore w:val="0"/>
        <w:widowControl w:val="0"/>
        <w:kinsoku/>
        <w:wordWrap/>
        <w:overflowPunct/>
        <w:topLinePunct w:val="0"/>
        <w:bidi w:val="0"/>
        <w:snapToGrid/>
        <w:spacing w:line="360" w:lineRule="exact"/>
        <w:jc w:val="left"/>
        <w:textAlignment w:val="auto"/>
        <w:rPr>
          <w:rFonts w:hint="eastAsia" w:ascii="微软雅黑" w:hAnsi="微软雅黑" w:eastAsia="微软雅黑" w:cs="微软雅黑"/>
          <w:b w:val="0"/>
          <w:color w:val="auto"/>
          <w:sz w:val="24"/>
          <w:szCs w:val="24"/>
          <w:highlight w:val="none"/>
        </w:rPr>
      </w:pPr>
      <w:bookmarkStart w:id="18" w:name="_Toc35393804"/>
      <w:bookmarkStart w:id="19" w:name="_Toc35393635"/>
      <w:bookmarkStart w:id="20" w:name="_Toc11052"/>
      <w:bookmarkStart w:id="21" w:name="_Toc18137"/>
      <w:r>
        <w:rPr>
          <w:rFonts w:hint="eastAsia" w:ascii="微软雅黑" w:hAnsi="微软雅黑" w:eastAsia="微软雅黑" w:cs="微软雅黑"/>
          <w:color w:val="auto"/>
          <w:sz w:val="24"/>
          <w:szCs w:val="24"/>
          <w:highlight w:val="none"/>
          <w:lang w:val="en-US" w:eastAsia="zh-CN"/>
        </w:rPr>
        <w:t>七</w:t>
      </w:r>
      <w:r>
        <w:rPr>
          <w:rFonts w:hint="eastAsia" w:ascii="微软雅黑" w:hAnsi="微软雅黑" w:eastAsia="微软雅黑" w:cs="微软雅黑"/>
          <w:color w:val="auto"/>
          <w:sz w:val="24"/>
          <w:szCs w:val="24"/>
          <w:highlight w:val="none"/>
        </w:rPr>
        <w:t>、</w:t>
      </w:r>
      <w:bookmarkEnd w:id="18"/>
      <w:bookmarkEnd w:id="19"/>
      <w:bookmarkStart w:id="22" w:name="_Toc28359018"/>
      <w:bookmarkStart w:id="23" w:name="_Toc28359095"/>
      <w:bookmarkStart w:id="24" w:name="_Toc35393636"/>
      <w:bookmarkStart w:id="25" w:name="_Toc35393805"/>
      <w:r>
        <w:rPr>
          <w:rFonts w:hint="eastAsia" w:ascii="微软雅黑" w:hAnsi="微软雅黑" w:eastAsia="微软雅黑" w:cs="微软雅黑"/>
          <w:color w:val="auto"/>
          <w:sz w:val="24"/>
          <w:szCs w:val="24"/>
          <w:highlight w:val="none"/>
        </w:rPr>
        <w:t>凡对本次采购提出询问，请按以下方式联系。</w:t>
      </w:r>
      <w:bookmarkEnd w:id="20"/>
      <w:bookmarkEnd w:id="21"/>
      <w:bookmarkEnd w:id="22"/>
      <w:bookmarkEnd w:id="23"/>
      <w:bookmarkEnd w:id="24"/>
      <w:bookmarkEnd w:id="25"/>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kern w:val="0"/>
          <w:sz w:val="24"/>
          <w:szCs w:val="24"/>
          <w:highlight w:val="none"/>
        </w:rPr>
      </w:pPr>
      <w:bookmarkStart w:id="26" w:name="_Toc28359019"/>
      <w:bookmarkStart w:id="27" w:name="_Toc28359096"/>
      <w:bookmarkStart w:id="28" w:name="_Toc35393806"/>
      <w:bookmarkStart w:id="29" w:name="_Toc35393637"/>
      <w:r>
        <w:rPr>
          <w:rFonts w:hint="eastAsia" w:ascii="微软雅黑" w:hAnsi="微软雅黑" w:eastAsia="微软雅黑" w:cs="微软雅黑"/>
          <w:color w:val="auto"/>
          <w:kern w:val="0"/>
          <w:sz w:val="24"/>
          <w:szCs w:val="24"/>
          <w:highlight w:val="none"/>
        </w:rPr>
        <w:t>1.采购人信息</w:t>
      </w:r>
      <w:bookmarkEnd w:id="26"/>
      <w:bookmarkEnd w:id="27"/>
      <w:bookmarkEnd w:id="28"/>
      <w:bookmarkEnd w:id="29"/>
    </w:p>
    <w:p>
      <w:pPr>
        <w:pageBreakBefore w:val="0"/>
        <w:widowControl w:val="0"/>
        <w:kinsoku/>
        <w:wordWrap/>
        <w:overflowPunct/>
        <w:topLinePunct w:val="0"/>
        <w:bidi w:val="0"/>
        <w:snapToGrid/>
        <w:spacing w:line="360" w:lineRule="exact"/>
        <w:ind w:firstLine="720" w:firstLineChars="3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名    称：</w:t>
      </w:r>
      <w:r>
        <w:rPr>
          <w:rFonts w:hint="eastAsia" w:ascii="微软雅黑" w:hAnsi="微软雅黑" w:eastAsia="微软雅黑" w:cs="微软雅黑"/>
          <w:b w:val="0"/>
          <w:bCs w:val="0"/>
          <w:color w:val="auto"/>
          <w:sz w:val="24"/>
          <w:szCs w:val="24"/>
          <w:lang w:val="en-US" w:eastAsia="zh-CN"/>
        </w:rPr>
        <w:t>新疆维吾尔自治区喀什地区财政局　</w:t>
      </w:r>
    </w:p>
    <w:p>
      <w:pPr>
        <w:pageBreakBefore w:val="0"/>
        <w:widowControl w:val="0"/>
        <w:kinsoku/>
        <w:wordWrap/>
        <w:overflowPunct/>
        <w:topLinePunct w:val="0"/>
        <w:bidi w:val="0"/>
        <w:snapToGrid/>
        <w:spacing w:line="360" w:lineRule="exact"/>
        <w:ind w:firstLine="720" w:firstLineChars="300"/>
        <w:textAlignment w:val="auto"/>
        <w:rPr>
          <w:rFonts w:hint="default"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color w:val="auto"/>
          <w:kern w:val="0"/>
          <w:sz w:val="24"/>
          <w:szCs w:val="24"/>
          <w:highlight w:val="none"/>
        </w:rPr>
        <w:t>地    址：</w:t>
      </w:r>
      <w:r>
        <w:rPr>
          <w:rFonts w:hint="eastAsia" w:ascii="微软雅黑" w:hAnsi="微软雅黑" w:eastAsia="微软雅黑" w:cs="微软雅黑"/>
          <w:b w:val="0"/>
          <w:bCs w:val="0"/>
          <w:color w:val="auto"/>
          <w:sz w:val="24"/>
          <w:szCs w:val="24"/>
          <w:lang w:val="en-US" w:eastAsia="zh-CN"/>
        </w:rPr>
        <w:t>喀什地区喀什市解放北路46号</w:t>
      </w:r>
    </w:p>
    <w:p>
      <w:pPr>
        <w:pageBreakBefore w:val="0"/>
        <w:widowControl w:val="0"/>
        <w:kinsoku/>
        <w:wordWrap/>
        <w:overflowPunct/>
        <w:topLinePunct w:val="0"/>
        <w:bidi w:val="0"/>
        <w:snapToGrid/>
        <w:spacing w:line="360" w:lineRule="exact"/>
        <w:ind w:firstLine="720" w:firstLineChars="3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联 系 人：</w:t>
      </w:r>
      <w:r>
        <w:rPr>
          <w:rFonts w:hint="eastAsia" w:ascii="微软雅黑" w:hAnsi="微软雅黑" w:eastAsia="微软雅黑" w:cs="微软雅黑"/>
          <w:color w:val="auto"/>
          <w:kern w:val="0"/>
          <w:sz w:val="24"/>
          <w:szCs w:val="24"/>
          <w:highlight w:val="none"/>
          <w:lang w:val="en-US" w:eastAsia="zh-CN"/>
        </w:rPr>
        <w:t>张进寨</w:t>
      </w:r>
      <w:r>
        <w:rPr>
          <w:rFonts w:hint="eastAsia" w:ascii="微软雅黑" w:hAnsi="微软雅黑" w:eastAsia="微软雅黑" w:cs="微软雅黑"/>
          <w:color w:val="auto"/>
          <w:kern w:val="0"/>
          <w:sz w:val="24"/>
          <w:szCs w:val="24"/>
          <w:highlight w:val="none"/>
        </w:rPr>
        <w:t xml:space="preserve">   </w:t>
      </w:r>
    </w:p>
    <w:p>
      <w:pPr>
        <w:pageBreakBefore w:val="0"/>
        <w:widowControl w:val="0"/>
        <w:kinsoku/>
        <w:wordWrap/>
        <w:overflowPunct/>
        <w:topLinePunct w:val="0"/>
        <w:bidi w:val="0"/>
        <w:snapToGrid/>
        <w:spacing w:line="360" w:lineRule="exact"/>
        <w:ind w:firstLine="720" w:firstLineChars="3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联系</w:t>
      </w:r>
      <w:r>
        <w:rPr>
          <w:rFonts w:hint="eastAsia" w:ascii="微软雅黑" w:hAnsi="微软雅黑" w:eastAsia="微软雅黑" w:cs="微软雅黑"/>
          <w:color w:val="auto"/>
          <w:kern w:val="0"/>
          <w:sz w:val="24"/>
          <w:szCs w:val="24"/>
          <w:highlight w:val="none"/>
          <w:lang w:val="en-US" w:eastAsia="zh-CN"/>
        </w:rPr>
        <w:t>电话</w:t>
      </w:r>
      <w:r>
        <w:rPr>
          <w:rFonts w:hint="eastAsia" w:ascii="微软雅黑" w:hAnsi="微软雅黑" w:eastAsia="微软雅黑" w:cs="微软雅黑"/>
          <w:color w:val="auto"/>
          <w:kern w:val="0"/>
          <w:sz w:val="24"/>
          <w:szCs w:val="24"/>
          <w:highlight w:val="none"/>
        </w:rPr>
        <w:t>：</w:t>
      </w:r>
      <w:bookmarkStart w:id="30" w:name="_Toc28359097"/>
      <w:bookmarkStart w:id="31" w:name="_Toc35393807"/>
      <w:bookmarkStart w:id="32" w:name="_Toc35393638"/>
      <w:bookmarkStart w:id="33" w:name="_Toc28359020"/>
      <w:r>
        <w:rPr>
          <w:rFonts w:hint="eastAsia" w:ascii="微软雅黑" w:hAnsi="微软雅黑" w:eastAsia="微软雅黑" w:cs="微软雅黑"/>
          <w:color w:val="auto"/>
          <w:kern w:val="0"/>
          <w:sz w:val="24"/>
          <w:szCs w:val="24"/>
          <w:highlight w:val="none"/>
          <w:lang w:val="en-US" w:eastAsia="zh-CN"/>
        </w:rPr>
        <w:t>18109988116</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2.采购代理机构信息</w:t>
      </w:r>
      <w:bookmarkEnd w:id="30"/>
      <w:bookmarkEnd w:id="31"/>
      <w:bookmarkEnd w:id="32"/>
      <w:bookmarkEnd w:id="33"/>
    </w:p>
    <w:p>
      <w:pPr>
        <w:keepNext w:val="0"/>
        <w:keepLines w:val="0"/>
        <w:pageBreakBefore w:val="0"/>
        <w:widowControl w:val="0"/>
        <w:kinsoku/>
        <w:wordWrap/>
        <w:overflowPunct/>
        <w:topLinePunct w:val="0"/>
        <w:bidi w:val="0"/>
        <w:snapToGrid/>
        <w:spacing w:line="360" w:lineRule="exact"/>
        <w:ind w:firstLine="720" w:firstLineChars="3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kern w:val="0"/>
          <w:sz w:val="24"/>
          <w:szCs w:val="24"/>
          <w:highlight w:val="none"/>
        </w:rPr>
        <w:t>名    称：</w:t>
      </w:r>
      <w:r>
        <w:rPr>
          <w:rFonts w:hint="eastAsia" w:ascii="微软雅黑" w:hAnsi="微软雅黑" w:eastAsia="微软雅黑" w:cs="微软雅黑"/>
          <w:color w:val="auto"/>
          <w:kern w:val="0"/>
          <w:sz w:val="24"/>
          <w:szCs w:val="24"/>
          <w:lang w:eastAsia="zh-CN"/>
        </w:rPr>
        <w:t>新疆共建恒业信息咨询有限责任公司</w:t>
      </w:r>
    </w:p>
    <w:p>
      <w:pPr>
        <w:pageBreakBefore w:val="0"/>
        <w:widowControl w:val="0"/>
        <w:kinsoku/>
        <w:wordWrap/>
        <w:overflowPunct/>
        <w:topLinePunct w:val="0"/>
        <w:bidi w:val="0"/>
        <w:snapToGrid/>
        <w:spacing w:line="360" w:lineRule="exact"/>
        <w:ind w:firstLine="720" w:firstLineChars="3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kern w:val="0"/>
          <w:sz w:val="24"/>
          <w:szCs w:val="24"/>
          <w:highlight w:val="none"/>
        </w:rPr>
        <w:t>地　　址：</w:t>
      </w:r>
      <w:r>
        <w:rPr>
          <w:rFonts w:hint="eastAsia" w:ascii="微软雅黑" w:hAnsi="微软雅黑" w:eastAsia="微软雅黑" w:cs="微软雅黑"/>
          <w:color w:val="auto"/>
          <w:sz w:val="24"/>
          <w:szCs w:val="24"/>
          <w:lang w:val="en-US" w:eastAsia="zh-CN"/>
        </w:rPr>
        <w:t>喀什经济开发区深喀大道陕西大厦12楼1208室</w:t>
      </w:r>
    </w:p>
    <w:p>
      <w:pPr>
        <w:pageBreakBefore w:val="0"/>
        <w:widowControl w:val="0"/>
        <w:kinsoku/>
        <w:wordWrap/>
        <w:overflowPunct/>
        <w:topLinePunct w:val="0"/>
        <w:bidi w:val="0"/>
        <w:snapToGrid/>
        <w:spacing w:line="360" w:lineRule="exact"/>
        <w:ind w:firstLine="720" w:firstLineChars="3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联 系 人：</w:t>
      </w:r>
      <w:r>
        <w:rPr>
          <w:rFonts w:hint="eastAsia" w:ascii="微软雅黑" w:hAnsi="微软雅黑" w:eastAsia="微软雅黑" w:cs="微软雅黑"/>
          <w:color w:val="auto"/>
          <w:sz w:val="24"/>
          <w:szCs w:val="24"/>
          <w:lang w:val="en-US" w:eastAsia="zh-CN"/>
        </w:rPr>
        <w:t>陈雨丽</w:t>
      </w:r>
      <w:r>
        <w:rPr>
          <w:rFonts w:hint="eastAsia" w:ascii="微软雅黑" w:hAnsi="微软雅黑" w:eastAsia="微软雅黑" w:cs="微软雅黑"/>
          <w:color w:val="auto"/>
          <w:kern w:val="0"/>
          <w:sz w:val="24"/>
          <w:szCs w:val="24"/>
          <w:highlight w:val="none"/>
        </w:rPr>
        <w:t xml:space="preserve">      </w:t>
      </w:r>
    </w:p>
    <w:p>
      <w:pPr>
        <w:pageBreakBefore w:val="0"/>
        <w:widowControl w:val="0"/>
        <w:kinsoku/>
        <w:wordWrap/>
        <w:overflowPunct/>
        <w:topLinePunct w:val="0"/>
        <w:bidi w:val="0"/>
        <w:snapToGrid/>
        <w:spacing w:line="360" w:lineRule="exact"/>
        <w:ind w:firstLine="720" w:firstLineChars="3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联系电话：</w:t>
      </w:r>
      <w:r>
        <w:rPr>
          <w:rFonts w:hint="eastAsia" w:ascii="微软雅黑" w:hAnsi="微软雅黑" w:eastAsia="微软雅黑" w:cs="微软雅黑"/>
          <w:color w:val="auto"/>
          <w:sz w:val="24"/>
          <w:szCs w:val="24"/>
          <w:lang w:eastAsia="zh-CN"/>
        </w:rPr>
        <w:t>18209987338</w:t>
      </w:r>
      <w:r>
        <w:rPr>
          <w:rFonts w:hint="eastAsia" w:ascii="微软雅黑" w:hAnsi="微软雅黑" w:eastAsia="微软雅黑" w:cs="微软雅黑"/>
          <w:color w:val="auto"/>
          <w:kern w:val="0"/>
          <w:sz w:val="24"/>
          <w:szCs w:val="24"/>
          <w:highlight w:val="none"/>
        </w:rPr>
        <w:t xml:space="preserve"> </w:t>
      </w:r>
    </w:p>
    <w:p>
      <w:pPr>
        <w:pageBreakBefore w:val="0"/>
        <w:widowControl w:val="0"/>
        <w:kinsoku/>
        <w:wordWrap/>
        <w:overflowPunct/>
        <w:topLinePunct w:val="0"/>
        <w:bidi w:val="0"/>
        <w:snapToGrid/>
        <w:spacing w:line="360" w:lineRule="exact"/>
        <w:ind w:firstLine="5520" w:firstLineChars="2300"/>
        <w:textAlignment w:val="auto"/>
        <w:rPr>
          <w:rFonts w:hint="eastAsia" w:ascii="微软雅黑" w:hAnsi="微软雅黑" w:eastAsia="微软雅黑" w:cs="微软雅黑"/>
          <w:color w:val="auto"/>
          <w:sz w:val="24"/>
          <w:szCs w:val="24"/>
          <w:lang w:eastAsia="zh-CN"/>
        </w:rPr>
      </w:pPr>
    </w:p>
    <w:p>
      <w:pPr>
        <w:pageBreakBefore w:val="0"/>
        <w:widowControl w:val="0"/>
        <w:kinsoku/>
        <w:wordWrap/>
        <w:overflowPunct/>
        <w:topLinePunct w:val="0"/>
        <w:bidi w:val="0"/>
        <w:snapToGrid/>
        <w:spacing w:line="360" w:lineRule="exact"/>
        <w:ind w:firstLine="5520" w:firstLineChars="2300"/>
        <w:textAlignment w:val="auto"/>
        <w:rPr>
          <w:rFonts w:hint="eastAsia" w:ascii="微软雅黑" w:hAnsi="微软雅黑" w:eastAsia="微软雅黑" w:cs="微软雅黑"/>
          <w:color w:val="auto"/>
          <w:sz w:val="24"/>
          <w:szCs w:val="24"/>
          <w:lang w:eastAsia="zh-CN"/>
        </w:rPr>
      </w:pPr>
    </w:p>
    <w:p>
      <w:pPr>
        <w:pageBreakBefore w:val="0"/>
        <w:widowControl w:val="0"/>
        <w:kinsoku/>
        <w:wordWrap/>
        <w:overflowPunct/>
        <w:topLinePunct w:val="0"/>
        <w:bidi w:val="0"/>
        <w:snapToGrid/>
        <w:spacing w:line="360" w:lineRule="exact"/>
        <w:ind w:firstLine="5040" w:firstLineChars="2100"/>
        <w:textAlignment w:val="auto"/>
        <w:rPr>
          <w:rFonts w:hint="eastAsia" w:ascii="微软雅黑" w:hAnsi="微软雅黑" w:eastAsia="微软雅黑" w:cs="微软雅黑"/>
          <w:color w:val="auto"/>
          <w:sz w:val="24"/>
          <w:szCs w:val="24"/>
          <w:lang w:eastAsia="zh-CN"/>
        </w:rPr>
      </w:pPr>
    </w:p>
    <w:p>
      <w:pPr>
        <w:pageBreakBefore w:val="0"/>
        <w:widowControl w:val="0"/>
        <w:kinsoku/>
        <w:wordWrap/>
        <w:overflowPunct/>
        <w:topLinePunct w:val="0"/>
        <w:bidi w:val="0"/>
        <w:snapToGrid/>
        <w:spacing w:line="360" w:lineRule="exact"/>
        <w:ind w:firstLine="5040" w:firstLineChars="2100"/>
        <w:textAlignment w:val="auto"/>
        <w:rPr>
          <w:rFonts w:hint="eastAsia" w:ascii="微软雅黑" w:hAnsi="微软雅黑" w:eastAsia="微软雅黑" w:cs="微软雅黑"/>
          <w:color w:val="auto"/>
          <w:sz w:val="24"/>
          <w:szCs w:val="24"/>
          <w:lang w:eastAsia="zh-CN"/>
        </w:rPr>
      </w:pPr>
    </w:p>
    <w:p>
      <w:pPr>
        <w:pageBreakBefore w:val="0"/>
        <w:widowControl w:val="0"/>
        <w:kinsoku/>
        <w:wordWrap/>
        <w:overflowPunct/>
        <w:topLinePunct w:val="0"/>
        <w:bidi w:val="0"/>
        <w:snapToGrid/>
        <w:spacing w:line="360" w:lineRule="exact"/>
        <w:ind w:firstLine="4080" w:firstLineChars="17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lang w:eastAsia="zh-CN"/>
        </w:rPr>
        <w:t>新疆共建恒业信息咨询有限责任公司</w:t>
      </w:r>
    </w:p>
    <w:p>
      <w:pPr>
        <w:pageBreakBefore w:val="0"/>
        <w:widowControl w:val="0"/>
        <w:kinsoku/>
        <w:wordWrap/>
        <w:overflowPunct/>
        <w:topLinePunct w:val="0"/>
        <w:bidi w:val="0"/>
        <w:snapToGrid/>
        <w:spacing w:line="360" w:lineRule="exact"/>
        <w:ind w:firstLine="480" w:firstLineChars="20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2021年</w:t>
      </w:r>
      <w:r>
        <w:rPr>
          <w:rFonts w:hint="eastAsia" w:ascii="微软雅黑" w:hAnsi="微软雅黑" w:eastAsia="微软雅黑" w:cs="微软雅黑"/>
          <w:color w:val="auto"/>
          <w:kern w:val="0"/>
          <w:sz w:val="24"/>
          <w:szCs w:val="24"/>
          <w:highlight w:val="none"/>
          <w:lang w:val="en-US" w:eastAsia="zh-CN"/>
        </w:rPr>
        <w:t>11</w:t>
      </w:r>
      <w:r>
        <w:rPr>
          <w:rFonts w:hint="eastAsia" w:ascii="微软雅黑" w:hAnsi="微软雅黑" w:eastAsia="微软雅黑" w:cs="微软雅黑"/>
          <w:color w:val="auto"/>
          <w:kern w:val="0"/>
          <w:sz w:val="24"/>
          <w:szCs w:val="24"/>
          <w:highlight w:val="none"/>
        </w:rPr>
        <w:t>月</w:t>
      </w:r>
      <w:r>
        <w:rPr>
          <w:rFonts w:hint="eastAsia" w:ascii="微软雅黑" w:hAnsi="微软雅黑" w:eastAsia="微软雅黑" w:cs="微软雅黑"/>
          <w:color w:val="auto"/>
          <w:kern w:val="0"/>
          <w:sz w:val="24"/>
          <w:szCs w:val="24"/>
          <w:highlight w:val="none"/>
          <w:lang w:val="en-US" w:eastAsia="zh-CN"/>
        </w:rPr>
        <w:t>19</w:t>
      </w:r>
      <w:r>
        <w:rPr>
          <w:rFonts w:hint="eastAsia" w:ascii="微软雅黑" w:hAnsi="微软雅黑" w:eastAsia="微软雅黑" w:cs="微软雅黑"/>
          <w:color w:val="auto"/>
          <w:kern w:val="0"/>
          <w:sz w:val="24"/>
          <w:szCs w:val="24"/>
          <w:highlight w:val="none"/>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DBB03"/>
    <w:multiLevelType w:val="singleLevel"/>
    <w:tmpl w:val="A8BDBB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877EC"/>
    <w:rsid w:val="041E61D3"/>
    <w:rsid w:val="055877EC"/>
    <w:rsid w:val="0E936D45"/>
    <w:rsid w:val="2C59594C"/>
    <w:rsid w:val="2EE77B58"/>
    <w:rsid w:val="3B9763BC"/>
    <w:rsid w:val="4EA523F3"/>
    <w:rsid w:val="4FAF35CB"/>
    <w:rsid w:val="4FC469FE"/>
    <w:rsid w:val="51C54F99"/>
    <w:rsid w:val="69DC1543"/>
    <w:rsid w:val="75C6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rPr>
  </w:style>
  <w:style w:type="paragraph" w:styleId="4">
    <w:name w:val="Normal Indent"/>
    <w:basedOn w:val="1"/>
    <w:qFormat/>
    <w:uiPriority w:val="0"/>
    <w:pPr>
      <w:ind w:firstLine="521" w:firstLineChars="194"/>
    </w:pPr>
    <w:rPr>
      <w:rFonts w:ascii="宋体" w:hAnsi="宋体" w:cs="Times New Roman"/>
      <w:sz w:val="28"/>
      <w:szCs w:val="24"/>
    </w:rPr>
  </w:style>
  <w:style w:type="paragraph" w:styleId="5">
    <w:name w:val="Body Text Indent"/>
    <w:basedOn w:val="1"/>
    <w:qFormat/>
    <w:uiPriority w:val="0"/>
    <w:pPr>
      <w:spacing w:line="360" w:lineRule="auto"/>
      <w:ind w:firstLine="570"/>
    </w:pPr>
    <w:rPr>
      <w:rFonts w:ascii="Times New Roman" w:hAnsi="Times New Roman" w:eastAsia="宋体" w:cs="Times New Roman"/>
      <w:sz w:val="24"/>
    </w:rPr>
  </w:style>
  <w:style w:type="paragraph" w:styleId="6">
    <w:name w:val="Normal (Web)"/>
    <w:basedOn w:val="1"/>
    <w:qFormat/>
    <w:uiPriority w:val="99"/>
    <w:pPr>
      <w:widowControl/>
      <w:spacing w:before="100" w:beforeAutospacing="1" w:after="100" w:afterAutospacing="1"/>
      <w:jc w:val="left"/>
    </w:pPr>
    <w:rPr>
      <w:rFonts w:ascii="宋体" w:hAnsi="宋体"/>
      <w:sz w:val="24"/>
      <w:szCs w:val="24"/>
    </w:rPr>
  </w:style>
  <w:style w:type="paragraph" w:styleId="7">
    <w:name w:val="Body Text First Indent 2"/>
    <w:basedOn w:val="5"/>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2021-10-09T08:09:00Z</dcterms:created>
  <dc:creator>Administrator</dc:creator>
  <cp:lastModifiedBy>Administrator</cp:lastModifiedBy>
  <dcterms:modified xsi:type="dcterms:W3CDTF">2021-11-18T09:19:48Z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4B945A467D154CEDAF0DDFC3CA89C8F5</vt:lpwstr>
  </property>
</Properties>
</file>