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F3" w:rsidRPr="001E2FF3" w:rsidRDefault="001E2FF3" w:rsidP="001E2FF3">
      <w:pPr>
        <w:jc w:val="center"/>
        <w:rPr>
          <w:rFonts w:ascii="宋体" w:eastAsia="宋体" w:hAnsi="宋体" w:cs="Times New Roman"/>
          <w:b/>
          <w:sz w:val="32"/>
          <w:szCs w:val="20"/>
        </w:rPr>
      </w:pPr>
      <w:r w:rsidRPr="001E2FF3">
        <w:rPr>
          <w:rFonts w:ascii="宋体" w:eastAsia="宋体" w:hAnsi="宋体" w:cs="Times New Roman" w:hint="eastAsia"/>
          <w:b/>
          <w:sz w:val="32"/>
          <w:szCs w:val="20"/>
        </w:rPr>
        <w:t>昌</w:t>
      </w:r>
      <w:proofErr w:type="gramStart"/>
      <w:r w:rsidRPr="001E2FF3">
        <w:rPr>
          <w:rFonts w:ascii="宋体" w:eastAsia="宋体" w:hAnsi="宋体" w:cs="Times New Roman" w:hint="eastAsia"/>
          <w:b/>
          <w:sz w:val="32"/>
          <w:szCs w:val="20"/>
        </w:rPr>
        <w:t>吉州阜康市城镇</w:t>
      </w:r>
      <w:proofErr w:type="gramEnd"/>
      <w:r w:rsidRPr="001E2FF3">
        <w:rPr>
          <w:rFonts w:ascii="宋体" w:eastAsia="宋体" w:hAnsi="宋体" w:cs="Times New Roman" w:hint="eastAsia"/>
          <w:b/>
          <w:sz w:val="32"/>
          <w:szCs w:val="20"/>
        </w:rPr>
        <w:t>生活垃圾再生利用项目-生活垃圾分类设施、环卫保洁设施提升改造（生活垃圾设备采购）-新能源四轮落叶收集器竞争性磋商公告</w:t>
      </w:r>
    </w:p>
    <w:p w:rsidR="001E2FF3" w:rsidRPr="001E2FF3" w:rsidRDefault="001E2FF3" w:rsidP="001E2FF3">
      <w:pPr>
        <w:rPr>
          <w:rFonts w:ascii="宋体" w:eastAsia="宋体" w:hAnsi="宋体" w:cs="Times New Roman"/>
          <w:szCs w:val="20"/>
        </w:rPr>
      </w:pPr>
    </w:p>
    <w:p w:rsidR="001E2FF3" w:rsidRPr="001E2FF3" w:rsidRDefault="001E2FF3" w:rsidP="001E2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项目概况</w:t>
      </w:r>
    </w:p>
    <w:p w:rsidR="001E2FF3" w:rsidRPr="001E2FF3" w:rsidRDefault="001E2FF3" w:rsidP="001E2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昌</w:t>
      </w:r>
      <w:proofErr w:type="gramStart"/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吉州阜康市城镇</w:t>
      </w:r>
      <w:proofErr w:type="gramEnd"/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生活垃圾再生利用项目-生活垃圾分类设施、环卫保洁设施提升改造（生活垃圾设备采购）-新能源四轮落叶收集器</w:t>
      </w:r>
      <w:r w:rsidRPr="001E2FF3">
        <w:rPr>
          <w:rFonts w:ascii="宋体" w:eastAsia="宋体" w:hAnsi="宋体" w:cs="Times New Roman" w:hint="eastAsia"/>
          <w:sz w:val="28"/>
          <w:szCs w:val="28"/>
        </w:rPr>
        <w:t>的潜在供应商应在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乌鲁木齐市水磨沟区南湖南路133号新疆城建大厦11楼 </w:t>
      </w:r>
      <w:r w:rsidRPr="001E2FF3">
        <w:rPr>
          <w:rFonts w:ascii="宋体" w:eastAsia="宋体" w:hAnsi="宋体" w:cs="Times New Roman" w:hint="eastAsia"/>
          <w:sz w:val="28"/>
          <w:szCs w:val="28"/>
        </w:rPr>
        <w:t>获取采购文件，并于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20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22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年</w:t>
      </w:r>
      <w:r w:rsidRPr="001E2FF3">
        <w:rPr>
          <w:rFonts w:ascii="宋体" w:eastAsia="宋体" w:hAnsi="宋体" w:cs="Times New Roman"/>
          <w:bCs/>
          <w:sz w:val="28"/>
          <w:szCs w:val="28"/>
          <w:u w:val="single"/>
        </w:rPr>
        <w:t>02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月</w:t>
      </w:r>
      <w:r w:rsidRPr="001E2FF3">
        <w:rPr>
          <w:rFonts w:ascii="宋体" w:eastAsia="宋体" w:hAnsi="宋体" w:cs="Times New Roman"/>
          <w:bCs/>
          <w:sz w:val="28"/>
          <w:szCs w:val="28"/>
          <w:u w:val="single"/>
        </w:rPr>
        <w:t>28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日16点00分</w:t>
      </w:r>
      <w:r w:rsidRPr="001E2FF3">
        <w:rPr>
          <w:rFonts w:ascii="宋体" w:eastAsia="宋体" w:hAnsi="宋体" w:cs="Times New Roman" w:hint="eastAsia"/>
          <w:bCs/>
          <w:sz w:val="28"/>
          <w:szCs w:val="28"/>
        </w:rPr>
        <w:t>（北京时间）前提交响应</w:t>
      </w:r>
      <w:r w:rsidRPr="001E2FF3">
        <w:rPr>
          <w:rFonts w:ascii="宋体" w:eastAsia="宋体" w:hAnsi="宋体" w:cs="Times New Roman"/>
          <w:bCs/>
          <w:sz w:val="28"/>
          <w:szCs w:val="28"/>
        </w:rPr>
        <w:t>文件</w:t>
      </w:r>
      <w:r w:rsidRPr="001E2FF3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Times New Roman"/>
          <w:szCs w:val="20"/>
        </w:rPr>
      </w:pP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0" w:name="_Toc28359089"/>
      <w:bookmarkStart w:id="1" w:name="_Toc35393629"/>
      <w:bookmarkStart w:id="2" w:name="_Toc35393798"/>
      <w:bookmarkStart w:id="3" w:name="_Toc28359012"/>
      <w:r w:rsidRPr="001E2FF3">
        <w:rPr>
          <w:rFonts w:ascii="宋体" w:eastAsia="宋体" w:hAnsi="宋体" w:cs="宋体" w:hint="eastAsia"/>
          <w:b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项目编号：HCCJ2022CG007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项目名称：昌</w:t>
      </w:r>
      <w:proofErr w:type="gramStart"/>
      <w:r w:rsidRPr="001E2FF3">
        <w:rPr>
          <w:rFonts w:ascii="宋体" w:eastAsia="宋体" w:hAnsi="宋体" w:cs="Times New Roman" w:hint="eastAsia"/>
          <w:sz w:val="28"/>
          <w:szCs w:val="28"/>
        </w:rPr>
        <w:t>吉州阜康市城镇</w:t>
      </w:r>
      <w:proofErr w:type="gramEnd"/>
      <w:r w:rsidRPr="001E2FF3">
        <w:rPr>
          <w:rFonts w:ascii="宋体" w:eastAsia="宋体" w:hAnsi="宋体" w:cs="Times New Roman" w:hint="eastAsia"/>
          <w:sz w:val="28"/>
          <w:szCs w:val="28"/>
        </w:rPr>
        <w:t>生活垃圾再生利用项目-生活垃圾分类设施、环卫保洁设施提升改造（生活垃圾设备采购）-新能源四轮落叶收集器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 xml:space="preserve">采购方式：竞争性磋商 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预算金额：</w:t>
      </w:r>
      <w:r w:rsidRPr="001E2FF3">
        <w:rPr>
          <w:rFonts w:ascii="宋体" w:eastAsia="宋体" w:hAnsi="宋体" w:cs="Times New Roman"/>
          <w:sz w:val="28"/>
          <w:szCs w:val="28"/>
        </w:rPr>
        <w:t>140</w:t>
      </w:r>
      <w:r w:rsidRPr="001E2FF3">
        <w:rPr>
          <w:rFonts w:ascii="宋体" w:eastAsia="宋体" w:hAnsi="宋体" w:cs="Times New Roman" w:hint="eastAsia"/>
          <w:sz w:val="28"/>
          <w:szCs w:val="28"/>
        </w:rPr>
        <w:t>.00万元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最高限价（如有）：</w:t>
      </w:r>
      <w:r w:rsidRPr="001E2FF3">
        <w:rPr>
          <w:rFonts w:ascii="宋体" w:eastAsia="宋体" w:hAnsi="宋体" w:cs="Times New Roman"/>
          <w:sz w:val="28"/>
          <w:szCs w:val="28"/>
        </w:rPr>
        <w:t>140</w:t>
      </w:r>
      <w:r w:rsidRPr="001E2FF3">
        <w:rPr>
          <w:rFonts w:ascii="宋体" w:eastAsia="宋体" w:hAnsi="宋体" w:cs="Times New Roman" w:hint="eastAsia"/>
          <w:sz w:val="28"/>
          <w:szCs w:val="28"/>
        </w:rPr>
        <w:t>.00万元</w:t>
      </w:r>
    </w:p>
    <w:p w:rsidR="001E2FF3" w:rsidRPr="001E2FF3" w:rsidRDefault="001E2FF3" w:rsidP="001E2FF3">
      <w:pPr>
        <w:spacing w:line="360" w:lineRule="auto"/>
        <w:ind w:leftChars="266" w:left="559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采购需求：新能源四轮落叶收集器采购，包括新能源树叶收集车3辆，手推式树叶收集器6台，中置冷吹装置2台。（具体参数详见磋商文件，所有产品包括供货、运输、安装、落户、保险、质保，为交钥匙项目）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合同履行期限：合同签订后1</w:t>
      </w:r>
      <w:r w:rsidRPr="001E2FF3">
        <w:rPr>
          <w:rFonts w:ascii="宋体" w:eastAsia="宋体" w:hAnsi="宋体" w:cs="Times New Roman"/>
          <w:sz w:val="28"/>
          <w:szCs w:val="28"/>
        </w:rPr>
        <w:t>0日内完成供货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本项目（</w:t>
      </w:r>
      <w:r w:rsidRPr="001E2FF3">
        <w:rPr>
          <w:rFonts w:ascii="宋体" w:eastAsia="宋体" w:hAnsi="宋体" w:cs="Times New Roman"/>
          <w:i/>
          <w:sz w:val="28"/>
          <w:szCs w:val="28"/>
        </w:rPr>
        <w:t>否</w:t>
      </w:r>
      <w:r w:rsidRPr="001E2FF3">
        <w:rPr>
          <w:rFonts w:ascii="宋体" w:eastAsia="宋体" w:hAnsi="宋体" w:cs="Times New Roman" w:hint="eastAsia"/>
          <w:sz w:val="28"/>
          <w:szCs w:val="28"/>
        </w:rPr>
        <w:t>）接受联合体。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4" w:name="_Toc35393799"/>
      <w:bookmarkStart w:id="5" w:name="_Toc28359090"/>
      <w:bookmarkStart w:id="6" w:name="_Toc35393630"/>
      <w:bookmarkStart w:id="7" w:name="_Toc28359013"/>
      <w:r w:rsidRPr="001E2FF3">
        <w:rPr>
          <w:rFonts w:ascii="宋体" w:eastAsia="宋体" w:hAnsi="宋体" w:cs="宋体" w:hint="eastAsia"/>
          <w:b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1.满足《中华人民共和国政府采购法》第二十二条规定；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bookmarkStart w:id="8" w:name="_Toc28359091"/>
      <w:bookmarkStart w:id="9" w:name="_Toc28359014"/>
      <w:r w:rsidRPr="001E2FF3">
        <w:rPr>
          <w:rFonts w:ascii="宋体" w:eastAsia="宋体" w:hAnsi="宋体" w:cs="Times New Roman"/>
          <w:sz w:val="28"/>
          <w:szCs w:val="28"/>
        </w:rPr>
        <w:t>2</w:t>
      </w:r>
      <w:r w:rsidRPr="001E2FF3">
        <w:rPr>
          <w:rFonts w:ascii="宋体" w:eastAsia="宋体" w:hAnsi="宋体" w:cs="Times New Roman" w:hint="eastAsia"/>
          <w:sz w:val="28"/>
          <w:szCs w:val="28"/>
        </w:rPr>
        <w:t>.落实政府采购政策需满足的资格要求：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（1）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单位负责人为同一人或者存在直接控股、管理关系的不同投标人，不得同时参加本项目同一合同项下的投标；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lastRenderedPageBreak/>
        <w:t>（2）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为本项目某包提供整体设计、规范编制或者项目管理、监理、检测等服务的投标人，不得参加该合同项下的投标；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（3）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（4）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本项目非专门面向中小企业采购。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i/>
          <w:iCs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3.本项目的特定资格要求：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无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10" w:name="_Toc35393800"/>
      <w:bookmarkStart w:id="11" w:name="_Toc35393631"/>
      <w:r w:rsidRPr="001E2FF3">
        <w:rPr>
          <w:rFonts w:ascii="宋体" w:eastAsia="宋体" w:hAnsi="宋体" w:cs="宋体" w:hint="eastAsia"/>
          <w:b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E2FF3">
        <w:rPr>
          <w:rFonts w:ascii="宋体" w:eastAsia="宋体" w:hAnsi="宋体" w:cs="宋体" w:hint="eastAsia"/>
          <w:sz w:val="28"/>
          <w:szCs w:val="28"/>
        </w:rPr>
        <w:t>时间：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20</w:t>
      </w:r>
      <w:r w:rsidRPr="001E2FF3">
        <w:rPr>
          <w:rFonts w:ascii="宋体" w:eastAsia="宋体" w:hAnsi="宋体" w:cs="宋体"/>
          <w:sz w:val="28"/>
          <w:szCs w:val="28"/>
          <w:u w:val="single"/>
        </w:rPr>
        <w:t>22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年</w:t>
      </w:r>
      <w:r w:rsidRPr="001E2FF3">
        <w:rPr>
          <w:rFonts w:ascii="宋体" w:eastAsia="宋体" w:hAnsi="宋体" w:cs="宋体"/>
          <w:sz w:val="28"/>
          <w:szCs w:val="28"/>
          <w:u w:val="single"/>
        </w:rPr>
        <w:t>2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月1</w:t>
      </w:r>
      <w:r w:rsidRPr="001E2FF3">
        <w:rPr>
          <w:rFonts w:ascii="宋体" w:eastAsia="宋体" w:hAnsi="宋体" w:cs="宋体"/>
          <w:sz w:val="28"/>
          <w:szCs w:val="28"/>
          <w:u w:val="single"/>
        </w:rPr>
        <w:t>7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日</w:t>
      </w:r>
      <w:r w:rsidRPr="001E2FF3">
        <w:rPr>
          <w:rFonts w:ascii="宋体" w:eastAsia="宋体" w:hAnsi="宋体" w:cs="宋体" w:hint="eastAsia"/>
          <w:sz w:val="28"/>
          <w:szCs w:val="28"/>
        </w:rPr>
        <w:t>至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 xml:space="preserve"> 20</w:t>
      </w:r>
      <w:r w:rsidRPr="001E2FF3">
        <w:rPr>
          <w:rFonts w:ascii="宋体" w:eastAsia="宋体" w:hAnsi="宋体" w:cs="宋体"/>
          <w:sz w:val="28"/>
          <w:szCs w:val="28"/>
          <w:u w:val="single"/>
        </w:rPr>
        <w:t>22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年</w:t>
      </w:r>
      <w:r w:rsidRPr="001E2FF3">
        <w:rPr>
          <w:rFonts w:ascii="宋体" w:eastAsia="宋体" w:hAnsi="宋体" w:cs="宋体"/>
          <w:sz w:val="28"/>
          <w:szCs w:val="28"/>
          <w:u w:val="single"/>
        </w:rPr>
        <w:t>2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月</w:t>
      </w:r>
      <w:r w:rsidR="00F5198E">
        <w:rPr>
          <w:rFonts w:ascii="宋体" w:eastAsia="宋体" w:hAnsi="宋体" w:cs="宋体"/>
          <w:sz w:val="28"/>
          <w:szCs w:val="28"/>
          <w:u w:val="single"/>
        </w:rPr>
        <w:t>24</w:t>
      </w:r>
      <w:bookmarkStart w:id="12" w:name="_GoBack"/>
      <w:bookmarkEnd w:id="12"/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日</w:t>
      </w:r>
      <w:r w:rsidRPr="001E2FF3">
        <w:rPr>
          <w:rFonts w:ascii="宋体" w:eastAsia="宋体" w:hAnsi="宋体" w:cs="宋体" w:hint="eastAsia"/>
          <w:sz w:val="28"/>
          <w:szCs w:val="28"/>
        </w:rPr>
        <w:t>，每天上午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10：30</w:t>
      </w:r>
      <w:r w:rsidRPr="001E2FF3">
        <w:rPr>
          <w:rFonts w:ascii="宋体" w:eastAsia="宋体" w:hAnsi="宋体" w:cs="宋体" w:hint="eastAsia"/>
          <w:sz w:val="28"/>
          <w:szCs w:val="28"/>
        </w:rPr>
        <w:t>至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13：30</w:t>
      </w:r>
      <w:r w:rsidRPr="001E2FF3">
        <w:rPr>
          <w:rFonts w:ascii="宋体" w:eastAsia="宋体" w:hAnsi="宋体" w:cs="宋体" w:hint="eastAsia"/>
          <w:sz w:val="28"/>
          <w:szCs w:val="28"/>
        </w:rPr>
        <w:t>，下午</w:t>
      </w:r>
      <w:r w:rsidRPr="001E2FF3">
        <w:rPr>
          <w:rFonts w:ascii="宋体" w:eastAsia="宋体" w:hAnsi="宋体" w:cs="宋体" w:hint="eastAsia"/>
          <w:sz w:val="28"/>
          <w:szCs w:val="28"/>
          <w:u w:val="single"/>
        </w:rPr>
        <w:t>15：30至18：00</w:t>
      </w:r>
      <w:r w:rsidRPr="001E2FF3">
        <w:rPr>
          <w:rFonts w:ascii="宋体" w:eastAsia="宋体" w:hAnsi="宋体" w:cs="宋体" w:hint="eastAsia"/>
          <w:sz w:val="28"/>
          <w:szCs w:val="28"/>
        </w:rPr>
        <w:t>（北京时间，</w:t>
      </w:r>
      <w:r w:rsidRPr="001E2FF3">
        <w:rPr>
          <w:rFonts w:ascii="宋体" w:eastAsia="宋体" w:hAnsi="宋体" w:cs="宋体"/>
          <w:sz w:val="28"/>
          <w:szCs w:val="28"/>
        </w:rPr>
        <w:t>法定节假日</w:t>
      </w:r>
      <w:r w:rsidRPr="001E2FF3">
        <w:rPr>
          <w:rFonts w:ascii="宋体" w:eastAsia="宋体" w:hAnsi="宋体" w:cs="宋体" w:hint="eastAsia"/>
          <w:sz w:val="28"/>
          <w:szCs w:val="28"/>
        </w:rPr>
        <w:t>除外 ）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 w:rsidRPr="001E2FF3">
        <w:rPr>
          <w:rFonts w:ascii="宋体" w:eastAsia="宋体" w:hAnsi="宋体" w:cs="宋体" w:hint="eastAsia"/>
          <w:sz w:val="28"/>
          <w:szCs w:val="28"/>
        </w:rPr>
        <w:t>地点：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乌鲁木齐市水磨沟区南湖南路133号新疆城建大厦11楼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 w:rsidRPr="001E2FF3">
        <w:rPr>
          <w:rFonts w:ascii="宋体" w:eastAsia="宋体" w:hAnsi="宋体" w:cs="宋体" w:hint="eastAsia"/>
          <w:sz w:val="28"/>
          <w:szCs w:val="28"/>
        </w:rPr>
        <w:t>方式：现场领取。领取文件需携带有效的法人或者其他组织的营业执照等证明文件（复印件加盖公章）、法定代表人授权书原件加盖公章。未向采购代理机构</w:t>
      </w:r>
      <w:proofErr w:type="gramStart"/>
      <w:r w:rsidRPr="001E2FF3">
        <w:rPr>
          <w:rFonts w:ascii="宋体" w:eastAsia="宋体" w:hAnsi="宋体" w:cs="宋体" w:hint="eastAsia"/>
          <w:sz w:val="28"/>
          <w:szCs w:val="28"/>
        </w:rPr>
        <w:t>领取磋商</w:t>
      </w:r>
      <w:proofErr w:type="gramEnd"/>
      <w:r w:rsidRPr="001E2FF3">
        <w:rPr>
          <w:rFonts w:ascii="宋体" w:eastAsia="宋体" w:hAnsi="宋体" w:cs="宋体" w:hint="eastAsia"/>
          <w:sz w:val="28"/>
          <w:szCs w:val="28"/>
        </w:rPr>
        <w:t>文件的潜在供应商均无资格参加磋商响应。文件售后不退。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E2FF3">
        <w:rPr>
          <w:rFonts w:ascii="宋体" w:eastAsia="宋体" w:hAnsi="宋体" w:cs="宋体" w:hint="eastAsia"/>
          <w:sz w:val="28"/>
          <w:szCs w:val="28"/>
        </w:rPr>
        <w:t>售价：300元/份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13" w:name="_Toc35393632"/>
      <w:bookmarkStart w:id="14" w:name="_Toc35393801"/>
      <w:bookmarkStart w:id="15" w:name="_Toc28359092"/>
      <w:bookmarkStart w:id="16" w:name="_Toc28359015"/>
      <w:r w:rsidRPr="001E2FF3">
        <w:rPr>
          <w:rFonts w:ascii="宋体" w:eastAsia="宋体" w:hAnsi="宋体" w:cs="宋体" w:hint="eastAsia"/>
          <w:b/>
          <w:sz w:val="28"/>
          <w:szCs w:val="28"/>
        </w:rPr>
        <w:t>四、响应文件提交</w:t>
      </w:r>
      <w:bookmarkEnd w:id="13"/>
      <w:bookmarkEnd w:id="14"/>
      <w:bookmarkEnd w:id="15"/>
      <w:bookmarkEnd w:id="16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截止时间：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20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22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年</w:t>
      </w:r>
      <w:r w:rsidRPr="001E2FF3">
        <w:rPr>
          <w:rFonts w:ascii="宋体" w:eastAsia="宋体" w:hAnsi="宋体" w:cs="Times New Roman"/>
          <w:bCs/>
          <w:sz w:val="28"/>
          <w:szCs w:val="28"/>
          <w:u w:val="single"/>
        </w:rPr>
        <w:t>2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月</w:t>
      </w:r>
      <w:r w:rsidRPr="001E2FF3">
        <w:rPr>
          <w:rFonts w:ascii="宋体" w:eastAsia="宋体" w:hAnsi="宋体" w:cs="Times New Roman"/>
          <w:bCs/>
          <w:sz w:val="28"/>
          <w:szCs w:val="28"/>
          <w:u w:val="single"/>
        </w:rPr>
        <w:t>28</w:t>
      </w:r>
      <w:r w:rsidRPr="001E2FF3">
        <w:rPr>
          <w:rFonts w:ascii="宋体" w:eastAsia="宋体" w:hAnsi="宋体" w:cs="Times New Roman" w:hint="eastAsia"/>
          <w:bCs/>
          <w:sz w:val="28"/>
          <w:szCs w:val="28"/>
          <w:u w:val="single"/>
        </w:rPr>
        <w:t>日16点00分</w:t>
      </w:r>
      <w:r w:rsidRPr="001E2FF3">
        <w:rPr>
          <w:rFonts w:ascii="宋体" w:eastAsia="宋体" w:hAnsi="宋体" w:cs="Times New Roman" w:hint="eastAsia"/>
          <w:bCs/>
          <w:sz w:val="28"/>
          <w:szCs w:val="28"/>
        </w:rPr>
        <w:t>（北京时间）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地点：乌鲁木齐市水磨沟区南湖南路133号新疆城建大厦11楼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17" w:name="_Toc35393802"/>
      <w:bookmarkStart w:id="18" w:name="_Toc28359093"/>
      <w:bookmarkStart w:id="19" w:name="_Toc28359016"/>
      <w:bookmarkStart w:id="20" w:name="_Toc35393633"/>
      <w:r w:rsidRPr="001E2FF3">
        <w:rPr>
          <w:rFonts w:ascii="宋体" w:eastAsia="宋体" w:hAnsi="宋体" w:cs="宋体" w:hint="eastAsia"/>
          <w:b/>
          <w:sz w:val="28"/>
          <w:szCs w:val="28"/>
        </w:rPr>
        <w:t>五、开启</w:t>
      </w:r>
      <w:bookmarkEnd w:id="17"/>
      <w:bookmarkEnd w:id="18"/>
      <w:bookmarkEnd w:id="19"/>
      <w:bookmarkEnd w:id="20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时间：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20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22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年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2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月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28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日16点00分</w:t>
      </w:r>
      <w:r w:rsidRPr="001E2FF3">
        <w:rPr>
          <w:rFonts w:ascii="宋体" w:eastAsia="宋体" w:hAnsi="宋体" w:cs="Times New Roman" w:hint="eastAsia"/>
          <w:bCs/>
          <w:sz w:val="28"/>
          <w:szCs w:val="28"/>
        </w:rPr>
        <w:t>（北京时间）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地点：乌鲁木齐市水磨沟区南湖南路133号新疆城建大厦11楼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21" w:name="_Toc28359094"/>
      <w:bookmarkStart w:id="22" w:name="_Toc28359017"/>
      <w:bookmarkStart w:id="23" w:name="_Toc35393803"/>
      <w:bookmarkStart w:id="24" w:name="_Toc35393634"/>
      <w:r w:rsidRPr="001E2FF3">
        <w:rPr>
          <w:rFonts w:ascii="宋体" w:eastAsia="宋体" w:hAnsi="宋体" w:cs="宋体" w:hint="eastAsia"/>
          <w:b/>
          <w:sz w:val="28"/>
          <w:szCs w:val="28"/>
        </w:rPr>
        <w:t>六、公告期限</w:t>
      </w:r>
      <w:bookmarkEnd w:id="21"/>
      <w:bookmarkEnd w:id="22"/>
      <w:bookmarkEnd w:id="23"/>
      <w:bookmarkEnd w:id="24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1E2FF3">
        <w:rPr>
          <w:rFonts w:ascii="宋体" w:eastAsia="宋体" w:hAnsi="宋体" w:cs="宋体" w:hint="eastAsia"/>
          <w:kern w:val="0"/>
          <w:sz w:val="28"/>
          <w:szCs w:val="28"/>
        </w:rPr>
        <w:t>自本公告发布之日起3个工作日。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25" w:name="_Toc35393804"/>
      <w:bookmarkStart w:id="26" w:name="_Toc35393635"/>
      <w:r w:rsidRPr="001E2FF3">
        <w:rPr>
          <w:rFonts w:ascii="宋体" w:eastAsia="宋体" w:hAnsi="宋体" w:cs="宋体" w:hint="eastAsia"/>
          <w:b/>
          <w:sz w:val="28"/>
          <w:szCs w:val="28"/>
        </w:rPr>
        <w:t>七、其他补充事宜</w:t>
      </w:r>
      <w:bookmarkEnd w:id="25"/>
      <w:bookmarkEnd w:id="26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1E2FF3">
        <w:rPr>
          <w:rFonts w:ascii="宋体" w:eastAsia="宋体" w:hAnsi="宋体" w:cs="宋体" w:hint="eastAsia"/>
          <w:kern w:val="0"/>
          <w:sz w:val="28"/>
          <w:szCs w:val="28"/>
        </w:rPr>
        <w:t>1.</w:t>
      </w:r>
      <w:r w:rsidRPr="001E2FF3">
        <w:rPr>
          <w:rFonts w:ascii="宋体" w:eastAsia="宋体" w:hAnsi="宋体" w:cs="宋体" w:hint="eastAsia"/>
          <w:b/>
          <w:kern w:val="0"/>
          <w:sz w:val="28"/>
          <w:szCs w:val="28"/>
        </w:rPr>
        <w:t>采购项目需要落实的政府采购政策</w:t>
      </w:r>
      <w:r w:rsidRPr="001E2FF3">
        <w:rPr>
          <w:rFonts w:ascii="宋体" w:eastAsia="宋体" w:hAnsi="宋体" w:cs="宋体" w:hint="eastAsia"/>
          <w:kern w:val="0"/>
          <w:sz w:val="28"/>
          <w:szCs w:val="28"/>
        </w:rPr>
        <w:t>：节约能源、保护环境、扶持不发</w:t>
      </w:r>
      <w:r w:rsidRPr="001E2FF3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达地区和少数民族地区、促进中小企业发展、支持监狱企业发展、促进残疾人就业、政府采购信用担保等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1E2FF3">
        <w:rPr>
          <w:rFonts w:ascii="宋体" w:eastAsia="宋体" w:hAnsi="宋体" w:cs="宋体" w:hint="eastAsia"/>
          <w:kern w:val="0"/>
          <w:sz w:val="28"/>
          <w:szCs w:val="28"/>
        </w:rPr>
        <w:t>2.</w:t>
      </w:r>
      <w:r w:rsidRPr="001E2FF3">
        <w:rPr>
          <w:rFonts w:ascii="宋体" w:eastAsia="宋体" w:hAnsi="宋体" w:cs="宋体" w:hint="eastAsia"/>
          <w:b/>
          <w:kern w:val="0"/>
          <w:sz w:val="28"/>
          <w:szCs w:val="28"/>
        </w:rPr>
        <w:t>采购公告发布媒体</w:t>
      </w:r>
      <w:r w:rsidRPr="001E2FF3">
        <w:rPr>
          <w:rFonts w:ascii="宋体" w:eastAsia="宋体" w:hAnsi="宋体" w:cs="宋体" w:hint="eastAsia"/>
          <w:kern w:val="0"/>
          <w:sz w:val="28"/>
          <w:szCs w:val="28"/>
        </w:rPr>
        <w:t>：新疆政府采购网、昌吉州公共资源交易网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27" w:name="_Toc35393636"/>
      <w:bookmarkStart w:id="28" w:name="_Toc28359095"/>
      <w:bookmarkStart w:id="29" w:name="_Toc28359018"/>
      <w:bookmarkStart w:id="30" w:name="_Toc35393805"/>
      <w:r w:rsidRPr="001E2FF3">
        <w:rPr>
          <w:rFonts w:ascii="宋体" w:eastAsia="宋体" w:hAnsi="宋体" w:cs="宋体" w:hint="eastAsia"/>
          <w:b/>
          <w:sz w:val="28"/>
          <w:szCs w:val="28"/>
        </w:rPr>
        <w:t>八、凡对本次采购提出询问，请按</w:t>
      </w:r>
      <w:r w:rsidRPr="001E2FF3">
        <w:rPr>
          <w:rFonts w:ascii="宋体" w:eastAsia="宋体" w:hAnsi="宋体" w:cs="宋体"/>
          <w:b/>
          <w:sz w:val="28"/>
          <w:szCs w:val="28"/>
        </w:rPr>
        <w:t>以下方式</w:t>
      </w:r>
      <w:r w:rsidRPr="001E2FF3">
        <w:rPr>
          <w:rFonts w:ascii="宋体" w:eastAsia="宋体" w:hAnsi="宋体" w:cs="宋体" w:hint="eastAsia"/>
          <w:b/>
          <w:sz w:val="28"/>
          <w:szCs w:val="28"/>
        </w:rPr>
        <w:t>联系。</w:t>
      </w:r>
      <w:bookmarkEnd w:id="27"/>
      <w:bookmarkEnd w:id="28"/>
      <w:bookmarkEnd w:id="29"/>
      <w:bookmarkEnd w:id="30"/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31" w:name="_Toc28359019"/>
      <w:bookmarkStart w:id="32" w:name="_Toc35393806"/>
      <w:bookmarkStart w:id="33" w:name="_Toc35393637"/>
      <w:bookmarkStart w:id="34" w:name="_Toc28359096"/>
      <w:r w:rsidRPr="001E2FF3">
        <w:rPr>
          <w:rFonts w:ascii="宋体" w:eastAsia="宋体" w:hAnsi="宋体" w:cs="宋体" w:hint="eastAsia"/>
          <w:sz w:val="28"/>
          <w:szCs w:val="28"/>
        </w:rPr>
        <w:t>1.采购人信息</w:t>
      </w:r>
      <w:bookmarkEnd w:id="31"/>
      <w:bookmarkEnd w:id="32"/>
      <w:bookmarkEnd w:id="33"/>
      <w:bookmarkEnd w:id="34"/>
    </w:p>
    <w:p w:rsidR="001E2FF3" w:rsidRPr="001E2FF3" w:rsidRDefault="001E2FF3" w:rsidP="001E2FF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名    称：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阜康市城市管理局</w:t>
      </w:r>
    </w:p>
    <w:p w:rsidR="001E2FF3" w:rsidRPr="001E2FF3" w:rsidRDefault="001E2FF3" w:rsidP="001E2FF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地    址：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 xml:space="preserve">阜康市    </w:t>
      </w:r>
    </w:p>
    <w:p w:rsidR="001E2FF3" w:rsidRPr="001E2FF3" w:rsidRDefault="001E2FF3" w:rsidP="001E2FF3">
      <w:pPr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联系方式：</w:t>
      </w:r>
      <w:r w:rsidRPr="001E2FF3">
        <w:rPr>
          <w:rFonts w:ascii="宋体" w:eastAsia="宋体" w:hAnsi="宋体" w:cs="Times New Roman"/>
          <w:sz w:val="28"/>
          <w:szCs w:val="28"/>
          <w:u w:val="single"/>
        </w:rPr>
        <w:t>0994-3222053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35" w:name="_Toc35393638"/>
      <w:bookmarkStart w:id="36" w:name="_Toc35393807"/>
      <w:bookmarkStart w:id="37" w:name="_Toc28359020"/>
      <w:bookmarkStart w:id="38" w:name="_Toc28359097"/>
      <w:r w:rsidRPr="001E2FF3">
        <w:rPr>
          <w:rFonts w:ascii="宋体" w:eastAsia="宋体" w:hAnsi="宋体" w:cs="宋体" w:hint="eastAsia"/>
          <w:sz w:val="28"/>
          <w:szCs w:val="28"/>
        </w:rPr>
        <w:t>2.采购代理机构信息</w:t>
      </w:r>
      <w:bookmarkEnd w:id="35"/>
      <w:bookmarkEnd w:id="36"/>
      <w:bookmarkEnd w:id="37"/>
      <w:bookmarkEnd w:id="38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名    称：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华</w:t>
      </w:r>
      <w:proofErr w:type="gramStart"/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诚博远工程</w:t>
      </w:r>
      <w:proofErr w:type="gramEnd"/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咨询有限公司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地    址：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>乌鲁木齐市水磨沟区南湖南路133号新疆城建大厦11楼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联系方式：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 xml:space="preserve">0991-4630007                    </w:t>
      </w:r>
    </w:p>
    <w:p w:rsidR="001E2FF3" w:rsidRPr="001E2FF3" w:rsidRDefault="001E2FF3" w:rsidP="001E2FF3">
      <w:pPr>
        <w:spacing w:line="360" w:lineRule="auto"/>
        <w:ind w:firstLine="200"/>
        <w:rPr>
          <w:rFonts w:ascii="宋体" w:eastAsia="宋体" w:hAnsi="宋体" w:cs="宋体"/>
          <w:b/>
          <w:sz w:val="28"/>
          <w:szCs w:val="28"/>
        </w:rPr>
      </w:pPr>
      <w:bookmarkStart w:id="39" w:name="_Toc28359098"/>
      <w:bookmarkStart w:id="40" w:name="_Toc35393808"/>
      <w:bookmarkStart w:id="41" w:name="_Toc35393639"/>
      <w:bookmarkStart w:id="42" w:name="_Toc28359021"/>
      <w:r w:rsidRPr="001E2FF3">
        <w:rPr>
          <w:rFonts w:ascii="宋体" w:eastAsia="宋体" w:hAnsi="宋体" w:cs="宋体" w:hint="eastAsia"/>
          <w:sz w:val="28"/>
          <w:szCs w:val="28"/>
        </w:rPr>
        <w:t>3.项目联系</w:t>
      </w:r>
      <w:r w:rsidRPr="001E2FF3">
        <w:rPr>
          <w:rFonts w:ascii="宋体" w:eastAsia="宋体" w:hAnsi="宋体" w:cs="宋体"/>
          <w:sz w:val="28"/>
          <w:szCs w:val="28"/>
        </w:rPr>
        <w:t>方式</w:t>
      </w:r>
      <w:bookmarkEnd w:id="39"/>
      <w:bookmarkEnd w:id="40"/>
      <w:bookmarkEnd w:id="41"/>
      <w:bookmarkEnd w:id="42"/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Courier New"/>
          <w:sz w:val="28"/>
          <w:szCs w:val="28"/>
        </w:rPr>
      </w:pPr>
      <w:r w:rsidRPr="001E2FF3">
        <w:rPr>
          <w:rFonts w:ascii="宋体" w:eastAsia="宋体" w:hAnsi="宋体" w:cs="Courier New" w:hint="eastAsia"/>
          <w:sz w:val="28"/>
          <w:szCs w:val="28"/>
        </w:rPr>
        <w:t>项目联系人：</w:t>
      </w:r>
      <w:r w:rsidRPr="001E2FF3">
        <w:rPr>
          <w:rFonts w:ascii="宋体" w:eastAsia="宋体" w:hAnsi="宋体" w:cs="Courier New" w:hint="eastAsia"/>
          <w:sz w:val="28"/>
          <w:szCs w:val="28"/>
          <w:u w:val="single"/>
        </w:rPr>
        <w:t>刘桐</w:t>
      </w:r>
    </w:p>
    <w:p w:rsidR="001E2FF3" w:rsidRPr="001E2FF3" w:rsidRDefault="001E2FF3" w:rsidP="001E2FF3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1E2FF3">
        <w:rPr>
          <w:rFonts w:ascii="宋体" w:eastAsia="宋体" w:hAnsi="宋体" w:cs="Times New Roman" w:hint="eastAsia"/>
          <w:sz w:val="28"/>
          <w:szCs w:val="28"/>
        </w:rPr>
        <w:t>电      话：</w:t>
      </w:r>
      <w:r w:rsidRPr="001E2FF3">
        <w:rPr>
          <w:rFonts w:ascii="宋体" w:eastAsia="宋体" w:hAnsi="宋体" w:cs="Times New Roman" w:hint="eastAsia"/>
          <w:sz w:val="28"/>
          <w:szCs w:val="28"/>
          <w:u w:val="single"/>
        </w:rPr>
        <w:t xml:space="preserve">0991-4630007                    </w:t>
      </w:r>
    </w:p>
    <w:p w:rsidR="001E2FF3" w:rsidRPr="001E2FF3" w:rsidRDefault="001E2FF3" w:rsidP="001E2FF3">
      <w:pPr>
        <w:spacing w:after="120"/>
        <w:rPr>
          <w:rFonts w:ascii="宋体" w:eastAsia="宋体" w:hAnsi="宋体" w:cs="Times New Roman"/>
          <w:szCs w:val="28"/>
          <w:u w:val="single"/>
        </w:rPr>
        <w:sectPr w:rsidR="001E2FF3" w:rsidRPr="001E2FF3">
          <w:headerReference w:type="default" r:id="rId6"/>
          <w:footerReference w:type="default" r:id="rId7"/>
          <w:pgSz w:w="11907" w:h="16840"/>
          <w:pgMar w:top="1418" w:right="1418" w:bottom="1247" w:left="1418" w:header="964" w:footer="850" w:gutter="0"/>
          <w:cols w:space="720"/>
          <w:titlePg/>
          <w:docGrid w:linePitch="286"/>
        </w:sectPr>
      </w:pPr>
    </w:p>
    <w:p w:rsidR="00B14793" w:rsidRPr="001E2FF3" w:rsidRDefault="00B14793"/>
    <w:sectPr w:rsidR="00B14793" w:rsidRPr="001E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7C" w:rsidRDefault="00CB0F7C" w:rsidP="001E2FF3">
      <w:r>
        <w:separator/>
      </w:r>
    </w:p>
  </w:endnote>
  <w:endnote w:type="continuationSeparator" w:id="0">
    <w:p w:rsidR="00CB0F7C" w:rsidRDefault="00CB0F7C" w:rsidP="001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F3" w:rsidRDefault="001E2F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98E" w:rsidRPr="00F5198E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7C" w:rsidRDefault="00CB0F7C" w:rsidP="001E2FF3">
      <w:r>
        <w:separator/>
      </w:r>
    </w:p>
  </w:footnote>
  <w:footnote w:type="continuationSeparator" w:id="0">
    <w:p w:rsidR="00CB0F7C" w:rsidRDefault="00CB0F7C" w:rsidP="001E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F3" w:rsidRDefault="001E2FF3">
    <w:pPr>
      <w:pStyle w:val="a3"/>
      <w:ind w:right="90"/>
      <w:jc w:val="right"/>
    </w:pPr>
    <w:r>
      <w:rPr>
        <w:noProof/>
      </w:rPr>
      <w:drawing>
        <wp:inline distT="0" distB="0" distL="0" distR="0">
          <wp:extent cx="2266950" cy="2190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95"/>
    <w:rsid w:val="001E2FF3"/>
    <w:rsid w:val="00946CF9"/>
    <w:rsid w:val="00B14793"/>
    <w:rsid w:val="00CB0F7C"/>
    <w:rsid w:val="00F5198E"/>
    <w:rsid w:val="00F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2E85B-823F-4FD4-BBE5-2D1E071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F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2022-02-16T08:05:00Z</dcterms:created>
  <dcterms:modified xsi:type="dcterms:W3CDTF">2022-02-16T08:06:00Z</dcterms:modified>
</cp:coreProperties>
</file>