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39" w:rsidRDefault="009E4439" w:rsidP="009E4439">
      <w:pPr>
        <w:spacing w:line="360" w:lineRule="auto"/>
        <w:jc w:val="center"/>
        <w:rPr>
          <w:sz w:val="32"/>
          <w:szCs w:val="32"/>
        </w:rPr>
      </w:pPr>
      <w:r>
        <w:rPr>
          <w:rFonts w:hint="eastAsia"/>
          <w:b/>
          <w:sz w:val="32"/>
          <w:szCs w:val="32"/>
        </w:rPr>
        <w:t>竞争性磋商公告</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项目概况                                                    </w:t>
      </w:r>
    </w:p>
    <w:p w:rsidR="009E4439" w:rsidRDefault="009E4439" w:rsidP="009E4439">
      <w:pPr>
        <w:widowControl/>
        <w:spacing w:before="75" w:after="75" w:line="400" w:lineRule="exact"/>
        <w:jc w:val="left"/>
        <w:rPr>
          <w:rFonts w:ascii="宋体" w:hAnsi="宋体" w:cs="宋体"/>
          <w:b/>
          <w:sz w:val="28"/>
          <w:szCs w:val="28"/>
        </w:rPr>
      </w:pPr>
      <w:r>
        <w:rPr>
          <w:rFonts w:ascii="宋体" w:hAnsi="宋体" w:cs="宋体" w:hint="eastAsia"/>
          <w:kern w:val="0"/>
          <w:sz w:val="28"/>
          <w:szCs w:val="28"/>
          <w:lang w:bidi="ar"/>
        </w:rPr>
        <w:t xml:space="preserve">    </w:t>
      </w:r>
      <w:r w:rsidR="00D86369" w:rsidRPr="00D86369">
        <w:rPr>
          <w:rFonts w:ascii="宋体" w:hAnsi="宋体" w:cs="宋体" w:hint="eastAsia"/>
          <w:b/>
          <w:sz w:val="28"/>
          <w:szCs w:val="28"/>
        </w:rPr>
        <w:t>新疆医科大学第八附属医院污水处理站污染物排放检测服务项目</w:t>
      </w:r>
      <w:r>
        <w:rPr>
          <w:rFonts w:ascii="宋体" w:hAnsi="宋体" w:cs="宋体" w:hint="eastAsia"/>
          <w:kern w:val="0"/>
          <w:sz w:val="28"/>
          <w:szCs w:val="28"/>
          <w:lang w:bidi="ar"/>
        </w:rPr>
        <w:t>的潜在供应商应在新疆乌鲁木齐市天山区红山路26号时代广场C座19A-L室获取采购文件，并于</w:t>
      </w:r>
      <w:r>
        <w:rPr>
          <w:rFonts w:ascii="宋体" w:hAnsi="宋体" w:cs="宋体" w:hint="eastAsia"/>
          <w:kern w:val="0"/>
          <w:sz w:val="28"/>
          <w:szCs w:val="28"/>
          <w:highlight w:val="yellow"/>
          <w:lang w:bidi="ar"/>
        </w:rPr>
        <w:t>2022年0 月  日11：00（北京时间）前</w:t>
      </w:r>
      <w:r>
        <w:rPr>
          <w:rFonts w:ascii="宋体" w:hAnsi="宋体" w:cs="宋体" w:hint="eastAsia"/>
          <w:kern w:val="0"/>
          <w:sz w:val="28"/>
          <w:szCs w:val="28"/>
          <w:lang w:bidi="ar"/>
        </w:rPr>
        <w:t xml:space="preserve">提交响应文件。                            </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一、项目基本情况： </w:t>
      </w:r>
    </w:p>
    <w:p w:rsidR="009E4439" w:rsidRDefault="009E4439" w:rsidP="009E4439">
      <w:pPr>
        <w:spacing w:line="400" w:lineRule="exact"/>
        <w:rPr>
          <w:rFonts w:ascii="Times New Roman" w:hAnsi="Times New Roman"/>
        </w:rPr>
      </w:pPr>
      <w:r>
        <w:rPr>
          <w:rFonts w:ascii="宋体" w:hAnsi="宋体" w:cs="宋体" w:hint="eastAsia"/>
          <w:kern w:val="0"/>
          <w:sz w:val="28"/>
          <w:szCs w:val="28"/>
          <w:lang w:bidi="ar"/>
        </w:rPr>
        <w:t xml:space="preserve">    项目编号：  </w:t>
      </w:r>
      <w:r>
        <w:rPr>
          <w:rFonts w:ascii="宋体" w:hAnsi="宋体" w:cs="宋体" w:hint="eastAsia"/>
          <w:b/>
          <w:sz w:val="28"/>
          <w:szCs w:val="28"/>
        </w:rPr>
        <w:t xml:space="preserve">  </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项目名称：</w:t>
      </w:r>
      <w:r w:rsidR="00D86369" w:rsidRPr="00D86369">
        <w:rPr>
          <w:rFonts w:ascii="宋体" w:hAnsi="宋体" w:cs="宋体" w:hint="eastAsia"/>
          <w:b/>
          <w:kern w:val="0"/>
          <w:sz w:val="28"/>
          <w:szCs w:val="28"/>
          <w:lang w:bidi="ar"/>
        </w:rPr>
        <w:t>新疆医科大学第八附属医院污水处理站污染物排放检测服务项目</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采购方式：竞争性磋商 </w:t>
      </w:r>
    </w:p>
    <w:p w:rsidR="009E4439" w:rsidRDefault="009E4439" w:rsidP="009E4439">
      <w:pPr>
        <w:widowControl/>
        <w:spacing w:before="75" w:after="75" w:line="400" w:lineRule="exact"/>
        <w:ind w:firstLine="564"/>
        <w:jc w:val="left"/>
        <w:rPr>
          <w:rFonts w:ascii="宋体" w:hAnsi="宋体" w:cs="宋体"/>
          <w:kern w:val="0"/>
          <w:sz w:val="28"/>
          <w:szCs w:val="28"/>
          <w:lang w:bidi="ar"/>
        </w:rPr>
      </w:pPr>
      <w:r>
        <w:rPr>
          <w:rFonts w:ascii="宋体" w:hAnsi="宋体" w:cs="宋体" w:hint="eastAsia"/>
          <w:kern w:val="0"/>
          <w:sz w:val="28"/>
          <w:szCs w:val="28"/>
          <w:highlight w:val="yellow"/>
          <w:lang w:bidi="ar"/>
        </w:rPr>
        <w:t>预算金额（元）：</w:t>
      </w:r>
      <w:r>
        <w:rPr>
          <w:rFonts w:ascii="宋体" w:hAnsi="宋体" w:cs="宋体" w:hint="eastAsia"/>
          <w:kern w:val="0"/>
          <w:sz w:val="28"/>
          <w:szCs w:val="28"/>
          <w:lang w:bidi="ar"/>
        </w:rPr>
        <w:t>235000.00元</w:t>
      </w:r>
    </w:p>
    <w:p w:rsidR="009E4439" w:rsidRDefault="009E4439" w:rsidP="009E4439">
      <w:pPr>
        <w:widowControl/>
        <w:spacing w:before="75" w:after="75" w:line="400" w:lineRule="exact"/>
        <w:ind w:firstLine="564"/>
        <w:jc w:val="left"/>
        <w:rPr>
          <w:rFonts w:ascii="宋体" w:hAnsi="宋体" w:cs="宋体"/>
          <w:kern w:val="0"/>
          <w:sz w:val="28"/>
          <w:szCs w:val="28"/>
          <w:lang w:bidi="ar"/>
        </w:rPr>
      </w:pPr>
      <w:r>
        <w:rPr>
          <w:rFonts w:ascii="宋体" w:hAnsi="宋体" w:cs="宋体" w:hint="eastAsia"/>
          <w:kern w:val="0"/>
          <w:sz w:val="28"/>
          <w:szCs w:val="28"/>
          <w:highlight w:val="yellow"/>
          <w:lang w:bidi="ar"/>
        </w:rPr>
        <w:t>最高限价（元）：</w:t>
      </w:r>
      <w:r>
        <w:rPr>
          <w:rFonts w:ascii="宋体" w:hAnsi="宋体" w:cs="宋体" w:hint="eastAsia"/>
          <w:kern w:val="0"/>
          <w:sz w:val="28"/>
          <w:szCs w:val="28"/>
          <w:lang w:bidi="ar"/>
        </w:rPr>
        <w:t>235000.00元</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采购需求：详见采购需求表</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标项名称：</w:t>
      </w:r>
      <w:r w:rsidR="00D86369" w:rsidRPr="00D86369">
        <w:rPr>
          <w:rFonts w:ascii="宋体" w:hAnsi="宋体" w:cs="宋体" w:hint="eastAsia"/>
          <w:b/>
          <w:kern w:val="0"/>
          <w:sz w:val="28"/>
          <w:szCs w:val="28"/>
          <w:lang w:bidi="ar"/>
        </w:rPr>
        <w:t>新疆医科大学第八附属医院污水处理站污染物排放检测服务项目</w:t>
      </w:r>
      <w:bookmarkStart w:id="0" w:name="_GoBack"/>
      <w:bookmarkEnd w:id="0"/>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数量： 详见磋商文件 </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w:t>
      </w:r>
      <w:r>
        <w:rPr>
          <w:rFonts w:ascii="宋体" w:hAnsi="宋体" w:cs="宋体" w:hint="eastAsia"/>
          <w:kern w:val="0"/>
          <w:sz w:val="28"/>
          <w:szCs w:val="28"/>
          <w:highlight w:val="yellow"/>
          <w:lang w:bidi="ar"/>
        </w:rPr>
        <w:t>预算金额（元）：</w:t>
      </w:r>
      <w:r>
        <w:rPr>
          <w:rFonts w:ascii="宋体" w:hAnsi="宋体" w:cs="宋体" w:hint="eastAsia"/>
          <w:kern w:val="0"/>
          <w:sz w:val="28"/>
          <w:szCs w:val="28"/>
          <w:lang w:bidi="ar"/>
        </w:rPr>
        <w:t>235000.00元</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单位：批</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简要规格描述：具体规格详见磋商文件</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备注： /</w:t>
      </w:r>
    </w:p>
    <w:p w:rsidR="009E4439" w:rsidRDefault="009E4439" w:rsidP="009E4439">
      <w:pPr>
        <w:widowControl/>
        <w:spacing w:before="75" w:after="75" w:line="400" w:lineRule="exact"/>
        <w:jc w:val="left"/>
        <w:rPr>
          <w:rFonts w:ascii="宋体" w:hAnsi="宋体" w:cs="宋体"/>
          <w:kern w:val="0"/>
          <w:sz w:val="28"/>
          <w:szCs w:val="28"/>
          <w:highlight w:val="yellow"/>
          <w:lang w:bidi="ar"/>
        </w:rPr>
      </w:pPr>
      <w:r>
        <w:rPr>
          <w:rFonts w:ascii="宋体" w:hAnsi="宋体" w:cs="宋体" w:hint="eastAsia"/>
          <w:kern w:val="0"/>
          <w:sz w:val="28"/>
          <w:szCs w:val="28"/>
          <w:lang w:bidi="ar"/>
        </w:rPr>
        <w:t xml:space="preserve">    </w:t>
      </w:r>
      <w:r>
        <w:rPr>
          <w:rFonts w:ascii="宋体" w:hAnsi="宋体" w:cs="宋体" w:hint="eastAsia"/>
          <w:kern w:val="0"/>
          <w:sz w:val="28"/>
          <w:szCs w:val="28"/>
          <w:highlight w:val="yellow"/>
          <w:lang w:bidi="ar"/>
        </w:rPr>
        <w:t>合同履约期（服务期）：</w:t>
      </w:r>
      <w:r>
        <w:rPr>
          <w:rFonts w:ascii="宋体" w:hAnsi="宋体" w:cs="宋体" w:hint="eastAsia"/>
          <w:kern w:val="0"/>
          <w:sz w:val="28"/>
          <w:szCs w:val="28"/>
          <w:lang w:bidi="ar"/>
        </w:rPr>
        <w:t>壹年</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本项目（否）接受联合体投标。</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二、申请人的资格要求：</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1.满足《中华人民共和国政府采购法》第二十二条规定；</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2.落实政府采购政策需满足的资格要求：供应商为中小企业/小微企业；</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3.本项目的特定资格要求：无</w:t>
      </w:r>
    </w:p>
    <w:p w:rsidR="009E4439" w:rsidRDefault="009E4439" w:rsidP="009E4439">
      <w:pPr>
        <w:widowControl/>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标项一：</w:t>
      </w:r>
    </w:p>
    <w:p w:rsidR="009E4439" w:rsidRDefault="009E4439" w:rsidP="009E4439">
      <w:pPr>
        <w:widowControl/>
        <w:spacing w:before="75" w:after="75" w:line="400" w:lineRule="exact"/>
        <w:ind w:firstLine="560"/>
        <w:jc w:val="left"/>
        <w:rPr>
          <w:rFonts w:ascii="宋体" w:hAnsi="宋体" w:cs="宋体"/>
          <w:kern w:val="0"/>
          <w:sz w:val="28"/>
          <w:szCs w:val="28"/>
          <w:lang w:bidi="ar"/>
        </w:rPr>
      </w:pPr>
      <w:r>
        <w:rPr>
          <w:rFonts w:ascii="宋体" w:hAnsi="宋体" w:cs="宋体" w:hint="eastAsia"/>
          <w:kern w:val="0"/>
          <w:sz w:val="28"/>
          <w:szCs w:val="28"/>
          <w:lang w:bidi="ar"/>
        </w:rPr>
        <w:lastRenderedPageBreak/>
        <w:t>1、符合《中华人民共和国政府采购法》第二十二条规定，在法律上和财务上独立、合法运作，具有独立法人资格的企业或事业单位或其他法人组织，有能力履行合同所必需的设备和专业技术能力等；</w:t>
      </w:r>
    </w:p>
    <w:p w:rsidR="009E4439" w:rsidRDefault="009E4439" w:rsidP="009E4439">
      <w:pPr>
        <w:widowControl/>
        <w:spacing w:before="75" w:after="75" w:line="400" w:lineRule="exact"/>
        <w:ind w:firstLine="560"/>
        <w:jc w:val="left"/>
        <w:rPr>
          <w:rFonts w:ascii="宋体" w:hAnsi="宋体" w:cs="宋体"/>
          <w:kern w:val="0"/>
          <w:sz w:val="28"/>
          <w:szCs w:val="28"/>
          <w:lang w:bidi="ar"/>
        </w:rPr>
      </w:pPr>
      <w:r>
        <w:rPr>
          <w:rFonts w:ascii="宋体" w:hAnsi="宋体" w:cs="宋体" w:hint="eastAsia"/>
          <w:kern w:val="0"/>
          <w:sz w:val="28"/>
          <w:szCs w:val="28"/>
          <w:lang w:bidi="ar"/>
        </w:rPr>
        <w:t>2、提供有效的 “三证合一”的营业执照副本原件等相关证明文件；</w:t>
      </w:r>
    </w:p>
    <w:p w:rsidR="009E4439" w:rsidRDefault="009E4439" w:rsidP="009E4439">
      <w:pPr>
        <w:widowControl/>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3、法人代表或其委托代理人应携带本人身份证原件及复印件，委托代理人还应携带《法人代表授权委托书》；</w:t>
      </w:r>
    </w:p>
    <w:p w:rsidR="009E4439" w:rsidRDefault="009E4439" w:rsidP="009E4439">
      <w:pPr>
        <w:widowControl/>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4、供应商应有良好的信誉，财务状况、具有履行合同所必需的设备和专业技术能力，并有较强的售后服务能力；</w:t>
      </w:r>
    </w:p>
    <w:p w:rsidR="009E4439" w:rsidRDefault="009E4439" w:rsidP="009E4439">
      <w:pPr>
        <w:widowControl/>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5、未被列入“信用中国”（www.creditchina.gov.cn）及“中国政府采购网”的“失信被执行名单”、“企业经营异常名录”、“重大税收违法案件当事人名单”、“政府采购严重违法失信名单”其中之一；</w:t>
      </w:r>
    </w:p>
    <w:p w:rsidR="009E4439" w:rsidRDefault="009E4439" w:rsidP="009E4439">
      <w:pPr>
        <w:widowControl/>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6、单位负责人为同一人或者存在直接控股、管理关系的不同供应商，不得参加同一合同项下的政府采购活动。</w:t>
      </w:r>
    </w:p>
    <w:p w:rsidR="009E4439" w:rsidRDefault="009E4439" w:rsidP="009E4439">
      <w:pPr>
        <w:widowControl/>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7、</w:t>
      </w:r>
      <w:r>
        <w:rPr>
          <w:rFonts w:ascii="宋体" w:hAnsi="宋体" w:cs="宋体" w:hint="eastAsia"/>
          <w:kern w:val="0"/>
          <w:sz w:val="28"/>
          <w:szCs w:val="28"/>
          <w:highlight w:val="yellow"/>
          <w:lang w:bidi="ar"/>
        </w:rPr>
        <w:t>企业资质：</w:t>
      </w:r>
      <w:r>
        <w:rPr>
          <w:rFonts w:ascii="宋体" w:hAnsi="宋体" w:cs="宋体" w:hint="eastAsia"/>
          <w:kern w:val="0"/>
          <w:sz w:val="28"/>
          <w:szCs w:val="28"/>
          <w:lang w:bidi="ar"/>
        </w:rPr>
        <w:t>具有环境保护监测及水质污染物监测及检测仪器运行及维护资质证书。</w:t>
      </w:r>
    </w:p>
    <w:p w:rsidR="009E4439" w:rsidRDefault="009E4439" w:rsidP="009E4439">
      <w:pPr>
        <w:widowControl/>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8、</w:t>
      </w:r>
      <w:r>
        <w:rPr>
          <w:rFonts w:ascii="宋体" w:hAnsi="宋体" w:cs="宋体" w:hint="eastAsia"/>
          <w:kern w:val="0"/>
          <w:sz w:val="28"/>
          <w:szCs w:val="28"/>
          <w:highlight w:val="yellow"/>
          <w:lang w:bidi="ar"/>
        </w:rPr>
        <w:t>运行维护人员资质：</w:t>
      </w:r>
      <w:r>
        <w:rPr>
          <w:rFonts w:ascii="宋体" w:hAnsi="宋体" w:cs="宋体" w:hint="eastAsia"/>
          <w:kern w:val="0"/>
          <w:sz w:val="28"/>
          <w:szCs w:val="28"/>
          <w:lang w:bidi="ar"/>
        </w:rPr>
        <w:t>具有环境保护设施运行人员证书及自动监控（污废水）运行证书。</w:t>
      </w:r>
    </w:p>
    <w:p w:rsidR="009E4439" w:rsidRDefault="009E4439" w:rsidP="009E4439">
      <w:pPr>
        <w:pStyle w:val="HTML"/>
        <w:spacing w:line="400" w:lineRule="exact"/>
        <w:rPr>
          <w:rFonts w:cs="Courier New"/>
          <w:szCs w:val="20"/>
          <w:lang w:bidi="ar"/>
        </w:rPr>
      </w:pP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三、获取采购文件</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时间：</w:t>
      </w:r>
      <w:r>
        <w:rPr>
          <w:rFonts w:ascii="宋体" w:hAnsi="宋体" w:cs="宋体" w:hint="eastAsia"/>
          <w:kern w:val="0"/>
          <w:sz w:val="28"/>
          <w:szCs w:val="28"/>
          <w:highlight w:val="yellow"/>
          <w:lang w:bidi="ar"/>
        </w:rPr>
        <w:t>2022年03月 日至2022年03月 日，每天上午10:30至13:00，下午15:30至18:00（北京时间，法定节假日除外）</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地点：新疆乌鲁木齐市天山区红山路26号时代广场C座19A-L室  </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方式：线下获取  </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售价（元）：200 </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四、响应文件提交</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w:t>
      </w:r>
      <w:r>
        <w:rPr>
          <w:rFonts w:ascii="宋体" w:hAnsi="宋体" w:cs="宋体" w:hint="eastAsia"/>
          <w:kern w:val="0"/>
          <w:sz w:val="28"/>
          <w:szCs w:val="28"/>
          <w:highlight w:val="yellow"/>
          <w:lang w:bidi="ar"/>
        </w:rPr>
        <w:t>截止时间：2022年0 月 日 11 :00 （北京时间）</w:t>
      </w:r>
    </w:p>
    <w:p w:rsidR="009E4439" w:rsidRDefault="009E4439" w:rsidP="009E4439">
      <w:pPr>
        <w:widowControl/>
        <w:tabs>
          <w:tab w:val="left" w:pos="420"/>
        </w:tabs>
        <w:spacing w:before="75" w:after="75" w:line="400" w:lineRule="exact"/>
        <w:ind w:firstLine="570"/>
        <w:jc w:val="left"/>
        <w:rPr>
          <w:rFonts w:ascii="宋体" w:hAnsi="宋体" w:cs="宋体"/>
          <w:kern w:val="0"/>
          <w:sz w:val="28"/>
          <w:szCs w:val="28"/>
          <w:lang w:bidi="ar"/>
        </w:rPr>
      </w:pPr>
      <w:r>
        <w:rPr>
          <w:rFonts w:ascii="宋体" w:hAnsi="宋体" w:cs="宋体" w:hint="eastAsia"/>
          <w:kern w:val="0"/>
          <w:sz w:val="28"/>
          <w:szCs w:val="28"/>
          <w:lang w:bidi="ar"/>
        </w:rPr>
        <w:t>地点：新疆乌鲁木齐市天山区红山路26号时代广场C座19A-L室</w:t>
      </w:r>
    </w:p>
    <w:p w:rsidR="009E4439" w:rsidRDefault="009E4439" w:rsidP="009E4439">
      <w:pPr>
        <w:widowControl/>
        <w:tabs>
          <w:tab w:val="left" w:pos="420"/>
        </w:tabs>
        <w:spacing w:before="75" w:after="75" w:line="400" w:lineRule="exact"/>
        <w:ind w:firstLine="570"/>
        <w:jc w:val="left"/>
        <w:rPr>
          <w:rFonts w:ascii="宋体" w:hAnsi="宋体" w:cs="宋体"/>
          <w:kern w:val="0"/>
          <w:sz w:val="28"/>
          <w:szCs w:val="28"/>
          <w:lang w:bidi="ar"/>
        </w:rPr>
      </w:pPr>
      <w:r>
        <w:rPr>
          <w:rFonts w:ascii="宋体" w:hAnsi="宋体" w:cs="宋体" w:hint="eastAsia"/>
          <w:kern w:val="0"/>
          <w:sz w:val="28"/>
          <w:szCs w:val="28"/>
          <w:lang w:bidi="ar"/>
        </w:rPr>
        <w:lastRenderedPageBreak/>
        <w:t xml:space="preserve">五、响应文件开启 </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w:t>
      </w:r>
      <w:r>
        <w:rPr>
          <w:rFonts w:ascii="宋体" w:hAnsi="宋体" w:cs="宋体" w:hint="eastAsia"/>
          <w:kern w:val="0"/>
          <w:sz w:val="28"/>
          <w:szCs w:val="28"/>
          <w:highlight w:val="yellow"/>
          <w:lang w:bidi="ar"/>
        </w:rPr>
        <w:t>开启时间：2022年0 月 日 11 :00 （北京时间）</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地点：新疆乌鲁木齐市天山区红山路26号时代广场C座19A-L室</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六、公告期限 </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自本公告发布之日起5个工作日。</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七、其他补充事宜 </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 xml:space="preserve"> 购买文件时需提供以下资料：</w:t>
      </w:r>
    </w:p>
    <w:p w:rsidR="009E4439" w:rsidRDefault="009E4439" w:rsidP="009E4439">
      <w:pPr>
        <w:widowControl/>
        <w:tabs>
          <w:tab w:val="left" w:pos="420"/>
        </w:tabs>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1、提供有效的 “三证合一”的营业执照副本原件等相关证明文件；</w:t>
      </w:r>
    </w:p>
    <w:p w:rsidR="009E4439" w:rsidRDefault="009E4439" w:rsidP="009E4439">
      <w:pPr>
        <w:widowControl/>
        <w:tabs>
          <w:tab w:val="left" w:pos="420"/>
        </w:tabs>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2、法人代表或其委托代理人应携带本人身份证原件及复印件，委托代理人还应携带《法人代表授权委托书》；</w:t>
      </w:r>
    </w:p>
    <w:p w:rsidR="009E4439" w:rsidRDefault="009E4439" w:rsidP="009E4439">
      <w:pPr>
        <w:widowControl/>
        <w:tabs>
          <w:tab w:val="left" w:pos="420"/>
        </w:tabs>
        <w:spacing w:before="75" w:after="75" w:line="400" w:lineRule="exact"/>
        <w:ind w:firstLineChars="200" w:firstLine="560"/>
        <w:jc w:val="left"/>
        <w:rPr>
          <w:rFonts w:ascii="宋体" w:hAnsi="宋体" w:cs="宋体"/>
          <w:kern w:val="0"/>
          <w:sz w:val="28"/>
          <w:szCs w:val="28"/>
          <w:lang w:bidi="ar"/>
        </w:rPr>
      </w:pPr>
      <w:r>
        <w:rPr>
          <w:rFonts w:ascii="宋体" w:hAnsi="宋体" w:cs="宋体" w:hint="eastAsia"/>
          <w:kern w:val="0"/>
          <w:sz w:val="28"/>
          <w:szCs w:val="28"/>
          <w:lang w:bidi="ar"/>
        </w:rPr>
        <w:t>3、未被列入“信用中国”（www.creditchina.gov.cn）及“中国政府采购网”的“失信被执行名单”、“企业经营异常名录”、“重大税收违法案件当事人名单”、“政府采购严重违法失信名单”其中之一。</w:t>
      </w:r>
    </w:p>
    <w:p w:rsidR="009E4439" w:rsidRDefault="009E4439" w:rsidP="009E4439">
      <w:pPr>
        <w:widowControl/>
        <w:tabs>
          <w:tab w:val="left" w:pos="420"/>
        </w:tabs>
        <w:spacing w:before="75" w:after="75" w:line="400" w:lineRule="exact"/>
        <w:ind w:firstLineChars="200" w:firstLine="560"/>
        <w:jc w:val="left"/>
        <w:rPr>
          <w:rFonts w:ascii="Times New Roman" w:hAnsi="Times New Roman"/>
          <w:lang w:bidi="ar"/>
        </w:rPr>
      </w:pPr>
      <w:r>
        <w:rPr>
          <w:rFonts w:ascii="宋体" w:hAnsi="宋体" w:cs="宋体" w:hint="eastAsia"/>
          <w:kern w:val="0"/>
          <w:sz w:val="28"/>
          <w:szCs w:val="28"/>
          <w:lang w:bidi="ar"/>
        </w:rPr>
        <w:t>4、</w:t>
      </w:r>
      <w:r>
        <w:rPr>
          <w:rFonts w:ascii="宋体" w:hAnsi="宋体" w:cs="宋体" w:hint="eastAsia"/>
          <w:kern w:val="0"/>
          <w:sz w:val="28"/>
          <w:szCs w:val="28"/>
          <w:highlight w:val="yellow"/>
          <w:lang w:bidi="ar"/>
        </w:rPr>
        <w:t>提供环境保护监测及水质污染物监测及检测仪器运行及维护资质证书</w:t>
      </w:r>
      <w:r>
        <w:rPr>
          <w:rFonts w:ascii="宋体" w:hAnsi="宋体" w:cs="宋体" w:hint="eastAsia"/>
          <w:kern w:val="0"/>
          <w:sz w:val="28"/>
          <w:szCs w:val="28"/>
          <w:lang w:bidi="ar"/>
        </w:rPr>
        <w:t>。</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注：以上资料需提供原件备查，复印件一套加盖公章。</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八、凡对本次招标提出询问，请按以下方式联系</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1.采购人信息</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名 称：新疆医科大学第八附属医院</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联系方式：18997975332</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2.采购代理机构信息</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名 称：五矿国际招标有限责任公司</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地 址：新疆乌鲁木齐市天山区红山路26号时代广场C座19A-L室</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联系方式：0991-8855580、18097676662、13201355037</w:t>
      </w:r>
    </w:p>
    <w:p w:rsidR="009E4439" w:rsidRDefault="009E4439" w:rsidP="009E4439">
      <w:pPr>
        <w:widowControl/>
        <w:tabs>
          <w:tab w:val="left" w:pos="420"/>
        </w:tabs>
        <w:spacing w:before="75" w:after="75" w:line="400" w:lineRule="exact"/>
        <w:jc w:val="left"/>
        <w:rPr>
          <w:rFonts w:ascii="宋体" w:hAnsi="宋体" w:cs="宋体"/>
          <w:kern w:val="0"/>
          <w:sz w:val="28"/>
          <w:szCs w:val="28"/>
          <w:lang w:bidi="ar"/>
        </w:rPr>
      </w:pPr>
      <w:r>
        <w:rPr>
          <w:rFonts w:ascii="宋体" w:hAnsi="宋体" w:cs="宋体" w:hint="eastAsia"/>
          <w:kern w:val="0"/>
          <w:sz w:val="28"/>
          <w:szCs w:val="28"/>
          <w:lang w:bidi="ar"/>
        </w:rPr>
        <w:t>项目联系人：刘捷、张钟冉</w:t>
      </w:r>
    </w:p>
    <w:p w:rsidR="003551CC" w:rsidRPr="009E4439" w:rsidRDefault="003551CC" w:rsidP="009E4439">
      <w:pPr>
        <w:pStyle w:val="HTML"/>
        <w:rPr>
          <w:rFonts w:cs="Courier New"/>
          <w:szCs w:val="20"/>
        </w:rPr>
      </w:pPr>
    </w:p>
    <w:sectPr w:rsidR="003551CC" w:rsidRPr="009E4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AD" w:rsidRDefault="005116AD" w:rsidP="00314B4B">
      <w:r>
        <w:separator/>
      </w:r>
    </w:p>
  </w:endnote>
  <w:endnote w:type="continuationSeparator" w:id="0">
    <w:p w:rsidR="005116AD" w:rsidRDefault="005116AD" w:rsidP="0031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AD" w:rsidRDefault="005116AD" w:rsidP="00314B4B">
      <w:r>
        <w:separator/>
      </w:r>
    </w:p>
  </w:footnote>
  <w:footnote w:type="continuationSeparator" w:id="0">
    <w:p w:rsidR="005116AD" w:rsidRDefault="005116AD" w:rsidP="00314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A3C72"/>
    <w:rsid w:val="00050845"/>
    <w:rsid w:val="00221BEE"/>
    <w:rsid w:val="00287A1F"/>
    <w:rsid w:val="002F276E"/>
    <w:rsid w:val="002F765E"/>
    <w:rsid w:val="00314B4B"/>
    <w:rsid w:val="00320839"/>
    <w:rsid w:val="003551CC"/>
    <w:rsid w:val="005116AD"/>
    <w:rsid w:val="0055471B"/>
    <w:rsid w:val="00557EEB"/>
    <w:rsid w:val="005A5F7A"/>
    <w:rsid w:val="005B11C7"/>
    <w:rsid w:val="008C11A8"/>
    <w:rsid w:val="009E4439"/>
    <w:rsid w:val="00AB4E4B"/>
    <w:rsid w:val="00C640C9"/>
    <w:rsid w:val="00D86369"/>
    <w:rsid w:val="1FD40726"/>
    <w:rsid w:val="24C34746"/>
    <w:rsid w:val="2D253088"/>
    <w:rsid w:val="3B320FA1"/>
    <w:rsid w:val="5AFA3C72"/>
    <w:rsid w:val="79BC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pPr>
      <w:widowControl w:val="0"/>
      <w:jc w:val="both"/>
    </w:pPr>
    <w:rPr>
      <w:kern w:val="2"/>
      <w:sz w:val="21"/>
      <w:szCs w:val="22"/>
    </w:rPr>
  </w:style>
  <w:style w:type="paragraph" w:styleId="1">
    <w:name w:val="heading 1"/>
    <w:basedOn w:val="a"/>
    <w:next w:val="a"/>
    <w:link w:val="1Char"/>
    <w:qFormat/>
    <w:rsid w:val="00AB4E4B"/>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新宋体" w:eastAsia="新宋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uiPriority w:val="99"/>
    <w:qFormat/>
    <w:rPr>
      <w:rFonts w:ascii="Courier New" w:hAnsi="Courier New"/>
      <w:sz w:val="20"/>
    </w:rPr>
  </w:style>
  <w:style w:type="paragraph" w:styleId="a0">
    <w:name w:val="Normal Indent"/>
    <w:basedOn w:val="a"/>
    <w:qFormat/>
    <w:pPr>
      <w:ind w:firstLineChars="200" w:firstLine="420"/>
    </w:pPr>
    <w:rPr>
      <w:rFonts w:ascii="Times New Roman" w:hAnsi="Times New Roman"/>
      <w:szCs w:val="24"/>
    </w:rPr>
  </w:style>
  <w:style w:type="character" w:customStyle="1" w:styleId="HTMLChar">
    <w:name w:val="HTML 预设格式 Char"/>
    <w:basedOn w:val="a1"/>
    <w:link w:val="HTML"/>
    <w:uiPriority w:val="99"/>
    <w:qFormat/>
    <w:rsid w:val="002F276E"/>
    <w:rPr>
      <w:rFonts w:ascii="Courier New" w:hAnsi="Courier New"/>
      <w:kern w:val="2"/>
      <w:szCs w:val="22"/>
    </w:rPr>
  </w:style>
  <w:style w:type="paragraph" w:styleId="a4">
    <w:name w:val="header"/>
    <w:basedOn w:val="a"/>
    <w:link w:val="Char"/>
    <w:rsid w:val="00314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14B4B"/>
    <w:rPr>
      <w:kern w:val="2"/>
      <w:sz w:val="18"/>
      <w:szCs w:val="18"/>
    </w:rPr>
  </w:style>
  <w:style w:type="paragraph" w:styleId="a5">
    <w:name w:val="footer"/>
    <w:basedOn w:val="a"/>
    <w:link w:val="Char0"/>
    <w:rsid w:val="00314B4B"/>
    <w:pPr>
      <w:tabs>
        <w:tab w:val="center" w:pos="4153"/>
        <w:tab w:val="right" w:pos="8306"/>
      </w:tabs>
      <w:snapToGrid w:val="0"/>
      <w:jc w:val="left"/>
    </w:pPr>
    <w:rPr>
      <w:sz w:val="18"/>
      <w:szCs w:val="18"/>
    </w:rPr>
  </w:style>
  <w:style w:type="character" w:customStyle="1" w:styleId="Char0">
    <w:name w:val="页脚 Char"/>
    <w:basedOn w:val="a1"/>
    <w:link w:val="a5"/>
    <w:rsid w:val="00314B4B"/>
    <w:rPr>
      <w:kern w:val="2"/>
      <w:sz w:val="18"/>
      <w:szCs w:val="18"/>
    </w:rPr>
  </w:style>
  <w:style w:type="character" w:customStyle="1" w:styleId="1Char">
    <w:name w:val="标题 1 Char"/>
    <w:basedOn w:val="a1"/>
    <w:link w:val="1"/>
    <w:qFormat/>
    <w:rsid w:val="00AB4E4B"/>
    <w:rPr>
      <w:b/>
      <w:bCs/>
      <w:kern w:val="44"/>
      <w:sz w:val="44"/>
      <w:szCs w:val="44"/>
    </w:rPr>
  </w:style>
  <w:style w:type="paragraph" w:styleId="a6">
    <w:name w:val="Balloon Text"/>
    <w:basedOn w:val="a"/>
    <w:link w:val="Char1"/>
    <w:rsid w:val="00AB4E4B"/>
    <w:rPr>
      <w:sz w:val="18"/>
      <w:szCs w:val="18"/>
    </w:rPr>
  </w:style>
  <w:style w:type="character" w:customStyle="1" w:styleId="Char1">
    <w:name w:val="批注框文本 Char"/>
    <w:basedOn w:val="a1"/>
    <w:link w:val="a6"/>
    <w:rsid w:val="00AB4E4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pPr>
      <w:widowControl w:val="0"/>
      <w:jc w:val="both"/>
    </w:pPr>
    <w:rPr>
      <w:kern w:val="2"/>
      <w:sz w:val="21"/>
      <w:szCs w:val="22"/>
    </w:rPr>
  </w:style>
  <w:style w:type="paragraph" w:styleId="1">
    <w:name w:val="heading 1"/>
    <w:basedOn w:val="a"/>
    <w:next w:val="a"/>
    <w:link w:val="1Char"/>
    <w:qFormat/>
    <w:rsid w:val="00AB4E4B"/>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新宋体" w:eastAsia="新宋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uiPriority w:val="99"/>
    <w:qFormat/>
    <w:rPr>
      <w:rFonts w:ascii="Courier New" w:hAnsi="Courier New"/>
      <w:sz w:val="20"/>
    </w:rPr>
  </w:style>
  <w:style w:type="paragraph" w:styleId="a0">
    <w:name w:val="Normal Indent"/>
    <w:basedOn w:val="a"/>
    <w:qFormat/>
    <w:pPr>
      <w:ind w:firstLineChars="200" w:firstLine="420"/>
    </w:pPr>
    <w:rPr>
      <w:rFonts w:ascii="Times New Roman" w:hAnsi="Times New Roman"/>
      <w:szCs w:val="24"/>
    </w:rPr>
  </w:style>
  <w:style w:type="character" w:customStyle="1" w:styleId="HTMLChar">
    <w:name w:val="HTML 预设格式 Char"/>
    <w:basedOn w:val="a1"/>
    <w:link w:val="HTML"/>
    <w:uiPriority w:val="99"/>
    <w:qFormat/>
    <w:rsid w:val="002F276E"/>
    <w:rPr>
      <w:rFonts w:ascii="Courier New" w:hAnsi="Courier New"/>
      <w:kern w:val="2"/>
      <w:szCs w:val="22"/>
    </w:rPr>
  </w:style>
  <w:style w:type="paragraph" w:styleId="a4">
    <w:name w:val="header"/>
    <w:basedOn w:val="a"/>
    <w:link w:val="Char"/>
    <w:rsid w:val="00314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14B4B"/>
    <w:rPr>
      <w:kern w:val="2"/>
      <w:sz w:val="18"/>
      <w:szCs w:val="18"/>
    </w:rPr>
  </w:style>
  <w:style w:type="paragraph" w:styleId="a5">
    <w:name w:val="footer"/>
    <w:basedOn w:val="a"/>
    <w:link w:val="Char0"/>
    <w:rsid w:val="00314B4B"/>
    <w:pPr>
      <w:tabs>
        <w:tab w:val="center" w:pos="4153"/>
        <w:tab w:val="right" w:pos="8306"/>
      </w:tabs>
      <w:snapToGrid w:val="0"/>
      <w:jc w:val="left"/>
    </w:pPr>
    <w:rPr>
      <w:sz w:val="18"/>
      <w:szCs w:val="18"/>
    </w:rPr>
  </w:style>
  <w:style w:type="character" w:customStyle="1" w:styleId="Char0">
    <w:name w:val="页脚 Char"/>
    <w:basedOn w:val="a1"/>
    <w:link w:val="a5"/>
    <w:rsid w:val="00314B4B"/>
    <w:rPr>
      <w:kern w:val="2"/>
      <w:sz w:val="18"/>
      <w:szCs w:val="18"/>
    </w:rPr>
  </w:style>
  <w:style w:type="character" w:customStyle="1" w:styleId="1Char">
    <w:name w:val="标题 1 Char"/>
    <w:basedOn w:val="a1"/>
    <w:link w:val="1"/>
    <w:qFormat/>
    <w:rsid w:val="00AB4E4B"/>
    <w:rPr>
      <w:b/>
      <w:bCs/>
      <w:kern w:val="44"/>
      <w:sz w:val="44"/>
      <w:szCs w:val="44"/>
    </w:rPr>
  </w:style>
  <w:style w:type="paragraph" w:styleId="a6">
    <w:name w:val="Balloon Text"/>
    <w:basedOn w:val="a"/>
    <w:link w:val="Char1"/>
    <w:rsid w:val="00AB4E4B"/>
    <w:rPr>
      <w:sz w:val="18"/>
      <w:szCs w:val="18"/>
    </w:rPr>
  </w:style>
  <w:style w:type="character" w:customStyle="1" w:styleId="Char1">
    <w:name w:val="批注框文本 Char"/>
    <w:basedOn w:val="a1"/>
    <w:link w:val="a6"/>
    <w:rsid w:val="00AB4E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96368">
      <w:bodyDiv w:val="1"/>
      <w:marLeft w:val="0"/>
      <w:marRight w:val="0"/>
      <w:marTop w:val="0"/>
      <w:marBottom w:val="0"/>
      <w:divBdr>
        <w:top w:val="none" w:sz="0" w:space="0" w:color="auto"/>
        <w:left w:val="none" w:sz="0" w:space="0" w:color="auto"/>
        <w:bottom w:val="none" w:sz="0" w:space="0" w:color="auto"/>
        <w:right w:val="none" w:sz="0" w:space="0" w:color="auto"/>
      </w:divBdr>
    </w:div>
    <w:div w:id="677196440">
      <w:bodyDiv w:val="1"/>
      <w:marLeft w:val="0"/>
      <w:marRight w:val="0"/>
      <w:marTop w:val="0"/>
      <w:marBottom w:val="0"/>
      <w:divBdr>
        <w:top w:val="none" w:sz="0" w:space="0" w:color="auto"/>
        <w:left w:val="none" w:sz="0" w:space="0" w:color="auto"/>
        <w:bottom w:val="none" w:sz="0" w:space="0" w:color="auto"/>
        <w:right w:val="none" w:sz="0" w:space="0" w:color="auto"/>
      </w:divBdr>
    </w:div>
    <w:div w:id="1126779277">
      <w:bodyDiv w:val="1"/>
      <w:marLeft w:val="0"/>
      <w:marRight w:val="0"/>
      <w:marTop w:val="0"/>
      <w:marBottom w:val="0"/>
      <w:divBdr>
        <w:top w:val="none" w:sz="0" w:space="0" w:color="auto"/>
        <w:left w:val="none" w:sz="0" w:space="0" w:color="auto"/>
        <w:bottom w:val="none" w:sz="0" w:space="0" w:color="auto"/>
        <w:right w:val="none" w:sz="0" w:space="0" w:color="auto"/>
      </w:divBdr>
    </w:div>
    <w:div w:id="1477264466">
      <w:bodyDiv w:val="1"/>
      <w:marLeft w:val="0"/>
      <w:marRight w:val="0"/>
      <w:marTop w:val="0"/>
      <w:marBottom w:val="0"/>
      <w:divBdr>
        <w:top w:val="none" w:sz="0" w:space="0" w:color="auto"/>
        <w:left w:val="none" w:sz="0" w:space="0" w:color="auto"/>
        <w:bottom w:val="none" w:sz="0" w:space="0" w:color="auto"/>
        <w:right w:val="none" w:sz="0" w:space="0" w:color="auto"/>
      </w:divBdr>
    </w:div>
    <w:div w:id="1550797651">
      <w:bodyDiv w:val="1"/>
      <w:marLeft w:val="0"/>
      <w:marRight w:val="0"/>
      <w:marTop w:val="0"/>
      <w:marBottom w:val="0"/>
      <w:divBdr>
        <w:top w:val="none" w:sz="0" w:space="0" w:color="auto"/>
        <w:left w:val="none" w:sz="0" w:space="0" w:color="auto"/>
        <w:bottom w:val="none" w:sz="0" w:space="0" w:color="auto"/>
        <w:right w:val="none" w:sz="0" w:space="0" w:color="auto"/>
      </w:divBdr>
    </w:div>
    <w:div w:id="202875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273</Words>
  <Characters>1562</Characters>
  <Application>Microsoft Office Word</Application>
  <DocSecurity>0</DocSecurity>
  <Lines>13</Lines>
  <Paragraphs>3</Paragraphs>
  <ScaleCrop>false</ScaleCrop>
  <Company>china</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宋志玲</cp:lastModifiedBy>
  <cp:revision>13</cp:revision>
  <cp:lastPrinted>2022-03-10T07:58:00Z</cp:lastPrinted>
  <dcterms:created xsi:type="dcterms:W3CDTF">2021-12-23T09:45:00Z</dcterms:created>
  <dcterms:modified xsi:type="dcterms:W3CDTF">2022-03-21T07:06:00Z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06D3395D32F14B78B551276551C9EB10</vt:lpwstr>
  </property>
</Properties>
</file>