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80" w:tblpY="2663"/>
        <w:tblOverlap w:val="never"/>
        <w:tblW w:w="77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896"/>
        <w:gridCol w:w="2676"/>
        <w:gridCol w:w="951"/>
        <w:gridCol w:w="723"/>
        <w:gridCol w:w="8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序号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名称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规格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数量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单位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防水层拆除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防水层拆除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㎡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屋面卷材防水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SBS改性沥青防水卷材两层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㎡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铲除内墙乳胶漆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铲除内墙乳胶漆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㎡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刷内墙乳胶漆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刷内墙乳胶漆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4300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㎡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铲除内墙乳胶漆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铲除内墙乳胶漆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㎡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刷外墙乳胶漆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刷外墙乳胶漆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㎡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天棚吊顶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矿棉板吊顶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㎡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拆除门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拆除门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樘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套装门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市售成品套装门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樘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吸顶灯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普通吸顶灯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盏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墙面装饰板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PVC装饰板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㎡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便民服务大厅装修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货架、墙面（装饰板）、三人沙发一套、单人沙发两套、桌子一套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外装饰吊篮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外装饰吊篮（措施费）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㎡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</w:p>
        </w:tc>
      </w:tr>
    </w:tbl>
    <w:p>
      <w:pPr>
        <w:rPr>
          <w:rFonts w:hint="eastAsia" w:ascii="Arial" w:hAnsi="Arial" w:cs="Arial"/>
          <w:b/>
          <w:bCs/>
          <w:color w:val="000000"/>
          <w:kern w:val="0"/>
          <w:sz w:val="24"/>
          <w:szCs w:val="24"/>
          <w:lang w:eastAsia="zh-CN"/>
        </w:rPr>
      </w:pPr>
      <w:bookmarkStart w:id="0" w:name="_GoBack"/>
      <w:bookmarkEnd w:id="0"/>
    </w:p>
    <w:p>
      <w:pPr>
        <w:rPr>
          <w:rFonts w:hint="eastAsia" w:ascii="Arial" w:hAnsi="Arial" w:cs="Arial"/>
          <w:b/>
          <w:bCs/>
          <w:color w:val="000000"/>
          <w:kern w:val="0"/>
          <w:sz w:val="24"/>
          <w:szCs w:val="24"/>
          <w:lang w:eastAsia="zh-CN"/>
        </w:rPr>
      </w:pPr>
    </w:p>
    <w:p>
      <w:pPr>
        <w:ind w:firstLine="241" w:firstLineChars="100"/>
        <w:rPr>
          <w:sz w:val="24"/>
          <w:szCs w:val="24"/>
        </w:rPr>
      </w:pPr>
      <w:r>
        <w:rPr>
          <w:rFonts w:hint="eastAsia" w:ascii="Arial" w:hAnsi="Arial" w:cs="Arial"/>
          <w:b/>
          <w:bCs/>
          <w:color w:val="000000"/>
          <w:kern w:val="0"/>
          <w:sz w:val="24"/>
          <w:szCs w:val="24"/>
          <w:lang w:eastAsia="zh-CN"/>
        </w:rPr>
        <w:t>乌恰县基层党组织阵地建设（康苏镇阿依尕特村基层阵地提升改造项目）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mYzk1MWEyNzYzNjQyMWExODBmY2YzNzM5ZmYxYTMifQ=="/>
  </w:docVars>
  <w:rsids>
    <w:rsidRoot w:val="0B813128"/>
    <w:rsid w:val="0B813128"/>
    <w:rsid w:val="3A55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335</Characters>
  <Lines>0</Lines>
  <Paragraphs>0</Paragraphs>
  <TotalTime>4</TotalTime>
  <ScaleCrop>false</ScaleCrop>
  <LinksUpToDate>false</LinksUpToDate>
  <CharactersWithSpaces>335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2023-07-06T08:47:00Z</dcterms:created>
  <dc:creator>∮:蘇亞楠</dc:creator>
  <cp:lastModifiedBy>∮:蘇亞楠</cp:lastModifiedBy>
  <dcterms:modified xsi:type="dcterms:W3CDTF">2023-07-07T08:39:17Z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0CC9837D7BE94A07A85EBE123AF7C897_11</vt:lpwstr>
  </property>
</Properties>
</file>