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276" w:lineRule="auto"/>
        <w:jc w:val="center"/>
        <w:rPr>
          <w:rFonts w:ascii="宋体" w:hAnsi="宋体" w:eastAsia="宋体"/>
          <w:b/>
          <w:bCs/>
          <w:sz w:val="48"/>
          <w:szCs w:val="24"/>
          <w:shd w:val="clear" w:color="auto" w:fill="FFFFFF" w:themeFill="background1"/>
        </w:rPr>
      </w:pPr>
      <w:r>
        <w:rPr>
          <w:rFonts w:hint="eastAsia" w:ascii="宋体" w:hAnsi="宋体" w:eastAsia="宋体"/>
          <w:b/>
          <w:bCs/>
          <w:sz w:val="48"/>
          <w:szCs w:val="24"/>
          <w:shd w:val="clear" w:color="auto" w:fill="FFFFFF" w:themeFill="background1"/>
        </w:rPr>
        <w:t>竞 争 性 磋 商 文 件</w:t>
      </w:r>
    </w:p>
    <w:p>
      <w:pPr>
        <w:spacing w:line="276" w:lineRule="auto"/>
        <w:ind w:left="1181" w:right="-191" w:rightChars="-91" w:hanging="1180" w:hangingChars="492"/>
        <w:rPr>
          <w:rFonts w:ascii="宋体" w:hAnsi="宋体" w:eastAsia="宋体"/>
          <w:bCs/>
          <w:kern w:val="0"/>
          <w:sz w:val="24"/>
          <w:szCs w:val="24"/>
          <w:shd w:val="clear" w:color="auto" w:fill="FFFFFF" w:themeFill="background1"/>
        </w:rPr>
      </w:pPr>
    </w:p>
    <w:p>
      <w:pPr>
        <w:spacing w:line="276" w:lineRule="auto"/>
        <w:ind w:left="1181" w:right="-191" w:rightChars="-91" w:hanging="1180" w:hangingChars="492"/>
        <w:rPr>
          <w:rFonts w:ascii="宋体" w:hAnsi="宋体" w:eastAsia="宋体"/>
          <w:bCs/>
          <w:kern w:val="0"/>
          <w:sz w:val="24"/>
          <w:szCs w:val="24"/>
          <w:shd w:val="clear" w:color="auto" w:fill="FFFFFF" w:themeFill="background1"/>
        </w:rPr>
      </w:pPr>
    </w:p>
    <w:p>
      <w:pPr>
        <w:spacing w:line="276" w:lineRule="auto"/>
        <w:ind w:left="1574" w:right="-191" w:rightChars="-91" w:hanging="1574" w:hangingChars="492"/>
        <w:rPr>
          <w:rFonts w:hint="eastAsia" w:ascii="宋体" w:hAnsi="宋体" w:eastAsia="宋体"/>
          <w:bCs/>
          <w:sz w:val="32"/>
          <w:szCs w:val="24"/>
          <w:shd w:val="clear" w:color="auto" w:fill="FFFFFF" w:themeFill="background1"/>
          <w:lang w:eastAsia="zh-CN"/>
        </w:rPr>
      </w:pPr>
      <w:r>
        <w:rPr>
          <w:rFonts w:hint="eastAsia" w:ascii="宋体" w:hAnsi="宋体" w:eastAsia="宋体"/>
          <w:bCs/>
          <w:kern w:val="0"/>
          <w:sz w:val="32"/>
          <w:szCs w:val="24"/>
          <w:shd w:val="clear" w:color="auto" w:fill="FFFFFF" w:themeFill="background1"/>
        </w:rPr>
        <w:t>项目名称：</w:t>
      </w:r>
      <w:r>
        <w:rPr>
          <w:rFonts w:hint="eastAsia" w:ascii="宋体" w:hAnsi="宋体" w:eastAsia="宋体"/>
          <w:bCs/>
          <w:sz w:val="32"/>
          <w:szCs w:val="24"/>
          <w:shd w:val="clear" w:color="auto" w:fill="FFFFFF" w:themeFill="background1"/>
          <w:lang w:eastAsia="zh-CN"/>
        </w:rPr>
        <w:t>乌鲁木齐市第三小学维修改造建设项目</w:t>
      </w:r>
    </w:p>
    <w:p>
      <w:pPr>
        <w:adjustRightInd w:val="0"/>
        <w:snapToGrid w:val="0"/>
        <w:spacing w:line="276" w:lineRule="auto"/>
        <w:jc w:val="center"/>
        <w:rPr>
          <w:rFonts w:ascii="宋体" w:hAnsi="宋体" w:eastAsia="宋体"/>
          <w:bCs/>
          <w:sz w:val="32"/>
          <w:szCs w:val="24"/>
          <w:shd w:val="clear" w:color="auto" w:fill="FFFFFF" w:themeFill="background1"/>
        </w:rPr>
      </w:pPr>
    </w:p>
    <w:p>
      <w:pPr>
        <w:adjustRightInd w:val="0"/>
        <w:snapToGrid w:val="0"/>
        <w:spacing w:line="276" w:lineRule="auto"/>
        <w:rPr>
          <w:rFonts w:hint="eastAsia" w:ascii="宋体" w:hAnsi="宋体" w:eastAsia="宋体"/>
          <w:bCs/>
          <w:kern w:val="0"/>
          <w:sz w:val="32"/>
          <w:szCs w:val="24"/>
          <w:shd w:val="clear" w:color="auto" w:fill="FFFFFF" w:themeFill="background1"/>
          <w:lang w:eastAsia="zh-CN"/>
        </w:rPr>
      </w:pPr>
      <w:r>
        <w:rPr>
          <w:rFonts w:hint="eastAsia" w:ascii="宋体" w:hAnsi="宋体" w:eastAsia="宋体"/>
          <w:bCs/>
          <w:kern w:val="0"/>
          <w:sz w:val="32"/>
          <w:szCs w:val="24"/>
          <w:shd w:val="clear" w:color="auto" w:fill="FFFFFF" w:themeFill="background1"/>
        </w:rPr>
        <w:t>采购人</w:t>
      </w:r>
      <w:r>
        <w:rPr>
          <w:rFonts w:ascii="宋体" w:hAnsi="宋体" w:eastAsia="宋体"/>
          <w:bCs/>
          <w:kern w:val="0"/>
          <w:sz w:val="32"/>
          <w:szCs w:val="24"/>
          <w:shd w:val="clear" w:color="auto" w:fill="FFFFFF" w:themeFill="background1"/>
        </w:rPr>
        <w:t>(</w:t>
      </w:r>
      <w:r>
        <w:rPr>
          <w:rFonts w:hint="eastAsia" w:ascii="宋体" w:hAnsi="宋体" w:eastAsia="宋体"/>
          <w:bCs/>
          <w:kern w:val="0"/>
          <w:sz w:val="32"/>
          <w:szCs w:val="24"/>
          <w:shd w:val="clear" w:color="auto" w:fill="FFFFFF" w:themeFill="background1"/>
        </w:rPr>
        <w:t>盖章</w:t>
      </w:r>
      <w:r>
        <w:rPr>
          <w:rFonts w:ascii="宋体" w:hAnsi="宋体" w:eastAsia="宋体"/>
          <w:bCs/>
          <w:kern w:val="0"/>
          <w:sz w:val="32"/>
          <w:szCs w:val="24"/>
          <w:shd w:val="clear" w:color="auto" w:fill="FFFFFF" w:themeFill="background1"/>
        </w:rPr>
        <w:t>)</w:t>
      </w:r>
      <w:r>
        <w:rPr>
          <w:rFonts w:hint="eastAsia" w:ascii="宋体" w:hAnsi="宋体" w:eastAsia="宋体"/>
          <w:bCs/>
          <w:kern w:val="0"/>
          <w:sz w:val="32"/>
          <w:szCs w:val="24"/>
          <w:shd w:val="clear" w:color="auto" w:fill="FFFFFF" w:themeFill="background1"/>
        </w:rPr>
        <w:t>：</w:t>
      </w:r>
      <w:r>
        <w:rPr>
          <w:rFonts w:hint="eastAsia" w:ascii="宋体" w:hAnsi="宋体" w:eastAsia="宋体"/>
          <w:bCs/>
          <w:sz w:val="32"/>
          <w:szCs w:val="24"/>
          <w:shd w:val="clear" w:color="auto" w:fill="FFFFFF" w:themeFill="background1"/>
          <w:lang w:eastAsia="zh-CN"/>
        </w:rPr>
        <w:t>乌鲁木齐市第三小学</w:t>
      </w:r>
    </w:p>
    <w:p>
      <w:pPr>
        <w:adjustRightInd w:val="0"/>
        <w:snapToGrid w:val="0"/>
        <w:spacing w:line="276" w:lineRule="auto"/>
        <w:rPr>
          <w:rFonts w:ascii="宋体" w:hAnsi="宋体" w:eastAsia="宋体"/>
          <w:bCs/>
          <w:kern w:val="0"/>
          <w:sz w:val="32"/>
          <w:szCs w:val="24"/>
          <w:shd w:val="clear" w:color="auto" w:fill="FFFFFF" w:themeFill="background1"/>
        </w:rPr>
      </w:pPr>
    </w:p>
    <w:p>
      <w:pPr>
        <w:adjustRightInd w:val="0"/>
        <w:snapToGrid w:val="0"/>
        <w:spacing w:line="276" w:lineRule="auto"/>
        <w:rPr>
          <w:rFonts w:hint="eastAsia" w:ascii="宋体" w:hAnsi="宋体" w:eastAsia="宋体"/>
          <w:bCs/>
          <w:sz w:val="32"/>
          <w:szCs w:val="24"/>
          <w:lang w:eastAsia="zh-CN"/>
        </w:rPr>
      </w:pPr>
      <w:r>
        <w:rPr>
          <w:rFonts w:hint="eastAsia" w:ascii="宋体" w:hAnsi="宋体" w:eastAsia="宋体"/>
          <w:bCs/>
          <w:sz w:val="32"/>
          <w:szCs w:val="24"/>
        </w:rPr>
        <w:t>联</w:t>
      </w:r>
      <w:r>
        <w:rPr>
          <w:rFonts w:ascii="宋体" w:hAnsi="宋体" w:eastAsia="宋体"/>
          <w:bCs/>
          <w:sz w:val="32"/>
          <w:szCs w:val="24"/>
        </w:rPr>
        <w:t xml:space="preserve"> </w:t>
      </w:r>
      <w:r>
        <w:rPr>
          <w:rFonts w:hint="eastAsia" w:ascii="宋体" w:hAnsi="宋体" w:eastAsia="宋体"/>
          <w:bCs/>
          <w:sz w:val="32"/>
          <w:szCs w:val="24"/>
        </w:rPr>
        <w:t>系</w:t>
      </w:r>
      <w:r>
        <w:rPr>
          <w:rFonts w:ascii="宋体" w:hAnsi="宋体" w:eastAsia="宋体"/>
          <w:bCs/>
          <w:sz w:val="32"/>
          <w:szCs w:val="24"/>
        </w:rPr>
        <w:t xml:space="preserve"> </w:t>
      </w:r>
      <w:r>
        <w:rPr>
          <w:rFonts w:hint="eastAsia" w:ascii="宋体" w:hAnsi="宋体" w:eastAsia="宋体"/>
          <w:bCs/>
          <w:sz w:val="32"/>
          <w:szCs w:val="24"/>
        </w:rPr>
        <w:t>人：</w:t>
      </w:r>
      <w:r>
        <w:rPr>
          <w:rFonts w:hint="eastAsia" w:ascii="宋体" w:hAnsi="宋体" w:eastAsia="宋体"/>
          <w:bCs/>
          <w:sz w:val="32"/>
          <w:szCs w:val="24"/>
          <w:lang w:eastAsia="zh-CN"/>
        </w:rPr>
        <w:t>马老师</w:t>
      </w:r>
    </w:p>
    <w:p>
      <w:pPr>
        <w:adjustRightInd w:val="0"/>
        <w:snapToGrid w:val="0"/>
        <w:spacing w:line="276" w:lineRule="auto"/>
        <w:jc w:val="center"/>
        <w:rPr>
          <w:rFonts w:ascii="宋体" w:hAnsi="宋体" w:eastAsia="宋体"/>
          <w:bCs/>
          <w:sz w:val="32"/>
          <w:szCs w:val="24"/>
        </w:rPr>
      </w:pPr>
    </w:p>
    <w:p>
      <w:pPr>
        <w:adjustRightInd w:val="0"/>
        <w:snapToGrid w:val="0"/>
        <w:spacing w:line="276" w:lineRule="auto"/>
        <w:jc w:val="left"/>
        <w:rPr>
          <w:rFonts w:hint="default" w:ascii="宋体" w:hAnsi="宋体" w:eastAsia="宋体"/>
          <w:bCs/>
          <w:sz w:val="32"/>
          <w:szCs w:val="24"/>
          <w:lang w:val="en-US" w:eastAsia="zh-CN"/>
        </w:rPr>
      </w:pPr>
      <w:r>
        <w:rPr>
          <w:rFonts w:hint="eastAsia" w:ascii="宋体" w:hAnsi="宋体" w:eastAsia="宋体"/>
          <w:bCs/>
          <w:sz w:val="32"/>
          <w:szCs w:val="24"/>
        </w:rPr>
        <w:t>电</w:t>
      </w:r>
      <w:r>
        <w:rPr>
          <w:rFonts w:ascii="宋体" w:hAnsi="宋体" w:eastAsia="宋体"/>
          <w:bCs/>
          <w:sz w:val="32"/>
          <w:szCs w:val="24"/>
        </w:rPr>
        <w:t xml:space="preserve">    </w:t>
      </w:r>
      <w:r>
        <w:rPr>
          <w:rFonts w:hint="eastAsia" w:ascii="宋体" w:hAnsi="宋体" w:eastAsia="宋体"/>
          <w:bCs/>
          <w:sz w:val="32"/>
          <w:szCs w:val="24"/>
        </w:rPr>
        <w:t>话：</w:t>
      </w:r>
      <w:r>
        <w:rPr>
          <w:rFonts w:hint="eastAsia" w:ascii="宋体" w:hAnsi="宋体" w:eastAsia="宋体"/>
          <w:bCs/>
          <w:sz w:val="32"/>
          <w:szCs w:val="24"/>
          <w:lang w:val="en-US" w:eastAsia="zh-CN"/>
        </w:rPr>
        <w:t>17799665729</w:t>
      </w:r>
    </w:p>
    <w:p>
      <w:pPr>
        <w:adjustRightInd w:val="0"/>
        <w:snapToGrid w:val="0"/>
        <w:spacing w:line="276" w:lineRule="auto"/>
        <w:rPr>
          <w:rFonts w:ascii="宋体" w:hAnsi="宋体" w:eastAsia="宋体"/>
          <w:bCs/>
          <w:sz w:val="32"/>
          <w:szCs w:val="24"/>
          <w:shd w:val="clear" w:color="auto" w:fill="FFFFFF" w:themeFill="background1"/>
        </w:rPr>
      </w:pPr>
    </w:p>
    <w:p>
      <w:pPr>
        <w:adjustRightInd w:val="0"/>
        <w:snapToGrid w:val="0"/>
        <w:spacing w:line="276" w:lineRule="auto"/>
        <w:rPr>
          <w:rFonts w:ascii="宋体" w:hAnsi="宋体" w:eastAsia="宋体"/>
          <w:bCs/>
          <w:kern w:val="0"/>
          <w:sz w:val="32"/>
          <w:szCs w:val="24"/>
          <w:shd w:val="clear" w:color="auto" w:fill="FFFFFF" w:themeFill="background1"/>
        </w:rPr>
      </w:pPr>
      <w:r>
        <w:rPr>
          <w:rFonts w:ascii="宋体" w:hAnsi="宋体" w:eastAsia="宋体"/>
          <w:bCs/>
          <w:kern w:val="0"/>
          <w:sz w:val="32"/>
          <w:szCs w:val="24"/>
          <w:shd w:val="clear" w:color="auto" w:fill="FFFFFF" w:themeFill="background1"/>
        </w:rPr>
        <w:t>——————————————————————————</w:t>
      </w:r>
    </w:p>
    <w:p>
      <w:pPr>
        <w:adjustRightInd w:val="0"/>
        <w:snapToGrid w:val="0"/>
        <w:spacing w:line="276" w:lineRule="auto"/>
        <w:jc w:val="center"/>
        <w:rPr>
          <w:rFonts w:ascii="宋体" w:hAnsi="宋体" w:eastAsia="宋体"/>
          <w:bCs/>
          <w:sz w:val="32"/>
          <w:szCs w:val="24"/>
          <w:shd w:val="clear" w:color="auto" w:fill="FFFFFF" w:themeFill="background1"/>
        </w:rPr>
      </w:pPr>
    </w:p>
    <w:p>
      <w:pPr>
        <w:adjustRightInd w:val="0"/>
        <w:snapToGrid w:val="0"/>
        <w:spacing w:line="276" w:lineRule="auto"/>
        <w:rPr>
          <w:rFonts w:hint="eastAsia" w:ascii="宋体" w:hAnsi="宋体" w:eastAsia="宋体"/>
          <w:bCs/>
          <w:sz w:val="32"/>
          <w:szCs w:val="24"/>
          <w:shd w:val="clear" w:color="auto" w:fill="FFFFFF" w:themeFill="background1"/>
          <w:lang w:eastAsia="zh-CN"/>
        </w:rPr>
      </w:pPr>
      <w:r>
        <w:rPr>
          <w:rFonts w:hint="eastAsia" w:ascii="宋体" w:hAnsi="宋体" w:eastAsia="宋体"/>
          <w:bCs/>
          <w:sz w:val="32"/>
          <w:szCs w:val="24"/>
          <w:shd w:val="clear" w:color="auto" w:fill="FFFFFF" w:themeFill="background1"/>
        </w:rPr>
        <w:t>采购代理机构</w:t>
      </w:r>
      <w:r>
        <w:rPr>
          <w:rFonts w:ascii="宋体" w:hAnsi="宋体" w:eastAsia="宋体"/>
          <w:sz w:val="32"/>
          <w:szCs w:val="24"/>
          <w:shd w:val="clear" w:color="auto" w:fill="FFFFFF" w:themeFill="background1"/>
        </w:rPr>
        <w:t>(</w:t>
      </w:r>
      <w:r>
        <w:rPr>
          <w:rFonts w:hint="eastAsia" w:ascii="宋体" w:hAnsi="宋体" w:eastAsia="宋体"/>
          <w:sz w:val="32"/>
          <w:szCs w:val="24"/>
          <w:shd w:val="clear" w:color="auto" w:fill="FFFFFF" w:themeFill="background1"/>
        </w:rPr>
        <w:t>盖章</w:t>
      </w:r>
      <w:r>
        <w:rPr>
          <w:rFonts w:ascii="宋体" w:hAnsi="宋体" w:eastAsia="宋体"/>
          <w:sz w:val="32"/>
          <w:szCs w:val="24"/>
          <w:shd w:val="clear" w:color="auto" w:fill="FFFFFF" w:themeFill="background1"/>
        </w:rPr>
        <w:t>)</w:t>
      </w:r>
      <w:r>
        <w:rPr>
          <w:rFonts w:hint="eastAsia" w:ascii="宋体" w:hAnsi="宋体" w:eastAsia="宋体"/>
          <w:bCs/>
          <w:sz w:val="32"/>
          <w:szCs w:val="24"/>
          <w:shd w:val="clear" w:color="auto" w:fill="FFFFFF" w:themeFill="background1"/>
        </w:rPr>
        <w:t>：</w:t>
      </w:r>
      <w:r>
        <w:rPr>
          <w:rFonts w:hint="eastAsia" w:ascii="宋体" w:hAnsi="宋体" w:eastAsia="宋体"/>
          <w:bCs/>
          <w:sz w:val="32"/>
          <w:szCs w:val="24"/>
          <w:shd w:val="clear" w:color="auto" w:fill="FFFFFF" w:themeFill="background1"/>
          <w:lang w:eastAsia="zh-CN"/>
        </w:rPr>
        <w:t>新疆邦利工程项目管理咨询有限公司</w:t>
      </w:r>
    </w:p>
    <w:p>
      <w:pPr>
        <w:adjustRightInd w:val="0"/>
        <w:snapToGrid w:val="0"/>
        <w:spacing w:line="276" w:lineRule="auto"/>
        <w:jc w:val="both"/>
        <w:rPr>
          <w:rFonts w:ascii="宋体" w:hAnsi="宋体" w:eastAsia="宋体"/>
          <w:bCs/>
          <w:sz w:val="32"/>
          <w:szCs w:val="24"/>
          <w:shd w:val="clear" w:color="auto" w:fill="FFFFFF" w:themeFill="background1"/>
        </w:rPr>
      </w:pPr>
    </w:p>
    <w:p>
      <w:pPr>
        <w:adjustRightInd w:val="0"/>
        <w:snapToGrid w:val="0"/>
        <w:spacing w:line="276" w:lineRule="auto"/>
        <w:rPr>
          <w:rFonts w:hint="eastAsia" w:ascii="宋体" w:hAnsi="宋体" w:eastAsia="宋体"/>
          <w:bCs/>
          <w:sz w:val="32"/>
          <w:szCs w:val="24"/>
          <w:shd w:val="clear" w:color="auto" w:fill="FFFFFF" w:themeFill="background1"/>
          <w:lang w:eastAsia="zh-CN"/>
        </w:rPr>
      </w:pPr>
      <w:r>
        <w:rPr>
          <w:rFonts w:hint="eastAsia" w:ascii="宋体" w:hAnsi="宋体" w:eastAsia="宋体"/>
          <w:bCs/>
          <w:sz w:val="32"/>
          <w:szCs w:val="24"/>
          <w:shd w:val="clear" w:color="auto" w:fill="FFFFFF" w:themeFill="background1"/>
        </w:rPr>
        <w:t>联</w:t>
      </w:r>
      <w:r>
        <w:rPr>
          <w:rFonts w:ascii="宋体" w:hAnsi="宋体" w:eastAsia="宋体"/>
          <w:bCs/>
          <w:sz w:val="32"/>
          <w:szCs w:val="24"/>
          <w:shd w:val="clear" w:color="auto" w:fill="FFFFFF" w:themeFill="background1"/>
        </w:rPr>
        <w:t xml:space="preserve"> </w:t>
      </w:r>
      <w:r>
        <w:rPr>
          <w:rFonts w:hint="eastAsia" w:ascii="宋体" w:hAnsi="宋体" w:eastAsia="宋体"/>
          <w:bCs/>
          <w:sz w:val="32"/>
          <w:szCs w:val="24"/>
          <w:shd w:val="clear" w:color="auto" w:fill="FFFFFF" w:themeFill="background1"/>
        </w:rPr>
        <w:t>系</w:t>
      </w:r>
      <w:r>
        <w:rPr>
          <w:rFonts w:ascii="宋体" w:hAnsi="宋体" w:eastAsia="宋体"/>
          <w:bCs/>
          <w:sz w:val="32"/>
          <w:szCs w:val="24"/>
          <w:shd w:val="clear" w:color="auto" w:fill="FFFFFF" w:themeFill="background1"/>
        </w:rPr>
        <w:t xml:space="preserve"> </w:t>
      </w:r>
      <w:r>
        <w:rPr>
          <w:rFonts w:hint="eastAsia" w:ascii="宋体" w:hAnsi="宋体" w:eastAsia="宋体"/>
          <w:bCs/>
          <w:sz w:val="32"/>
          <w:szCs w:val="24"/>
          <w:shd w:val="clear" w:color="auto" w:fill="FFFFFF" w:themeFill="background1"/>
        </w:rPr>
        <w:t>人：</w:t>
      </w:r>
      <w:r>
        <w:rPr>
          <w:rFonts w:hint="eastAsia" w:ascii="宋体" w:hAnsi="宋体" w:eastAsia="宋体"/>
          <w:bCs/>
          <w:sz w:val="32"/>
          <w:szCs w:val="24"/>
          <w:shd w:val="clear" w:color="auto" w:fill="FFFFFF" w:themeFill="background1"/>
          <w:lang w:eastAsia="zh-CN"/>
        </w:rPr>
        <w:t>李波、金程基</w:t>
      </w:r>
    </w:p>
    <w:p>
      <w:pPr>
        <w:adjustRightInd w:val="0"/>
        <w:snapToGrid w:val="0"/>
        <w:spacing w:line="276" w:lineRule="auto"/>
        <w:jc w:val="center"/>
        <w:rPr>
          <w:rFonts w:ascii="宋体" w:hAnsi="宋体" w:eastAsia="宋体"/>
          <w:bCs/>
          <w:sz w:val="32"/>
          <w:szCs w:val="24"/>
          <w:shd w:val="clear" w:color="auto" w:fill="FFFFFF" w:themeFill="background1"/>
        </w:rPr>
      </w:pPr>
    </w:p>
    <w:p>
      <w:pPr>
        <w:adjustRightInd w:val="0"/>
        <w:snapToGrid w:val="0"/>
        <w:spacing w:line="276" w:lineRule="auto"/>
        <w:rPr>
          <w:rFonts w:hint="eastAsia" w:ascii="宋体" w:hAnsi="宋体" w:eastAsia="宋体"/>
          <w:bCs/>
          <w:sz w:val="32"/>
          <w:szCs w:val="24"/>
          <w:shd w:val="clear" w:color="auto" w:fill="FFFFFF" w:themeFill="background1"/>
          <w:lang w:eastAsia="zh-CN"/>
        </w:rPr>
      </w:pPr>
      <w:r>
        <w:rPr>
          <w:rFonts w:hint="eastAsia" w:ascii="宋体" w:hAnsi="宋体" w:eastAsia="宋体"/>
          <w:bCs/>
          <w:kern w:val="0"/>
          <w:sz w:val="32"/>
          <w:szCs w:val="24"/>
          <w:shd w:val="clear" w:color="auto" w:fill="FFFFFF" w:themeFill="background1"/>
        </w:rPr>
        <w:t>电</w:t>
      </w:r>
      <w:r>
        <w:rPr>
          <w:rFonts w:ascii="宋体" w:hAnsi="宋体" w:eastAsia="宋体"/>
          <w:bCs/>
          <w:kern w:val="0"/>
          <w:sz w:val="32"/>
          <w:szCs w:val="24"/>
          <w:shd w:val="clear" w:color="auto" w:fill="FFFFFF" w:themeFill="background1"/>
        </w:rPr>
        <w:t xml:space="preserve">    </w:t>
      </w:r>
      <w:r>
        <w:rPr>
          <w:rFonts w:hint="eastAsia" w:ascii="宋体" w:hAnsi="宋体" w:eastAsia="宋体"/>
          <w:bCs/>
          <w:kern w:val="0"/>
          <w:sz w:val="32"/>
          <w:szCs w:val="24"/>
          <w:shd w:val="clear" w:color="auto" w:fill="FFFFFF" w:themeFill="background1"/>
        </w:rPr>
        <w:t>话</w:t>
      </w:r>
      <w:r>
        <w:rPr>
          <w:rFonts w:hint="eastAsia" w:ascii="宋体" w:hAnsi="宋体" w:eastAsia="宋体"/>
          <w:bCs/>
          <w:sz w:val="32"/>
          <w:szCs w:val="24"/>
          <w:shd w:val="clear" w:color="auto" w:fill="FFFFFF" w:themeFill="background1"/>
        </w:rPr>
        <w:t>：</w:t>
      </w:r>
      <w:r>
        <w:rPr>
          <w:rFonts w:hint="eastAsia" w:ascii="宋体" w:hAnsi="宋体" w:eastAsia="宋体"/>
          <w:bCs/>
          <w:sz w:val="32"/>
          <w:szCs w:val="24"/>
          <w:shd w:val="clear" w:color="auto" w:fill="FFFFFF" w:themeFill="background1"/>
          <w:lang w:eastAsia="zh-CN"/>
        </w:rPr>
        <w:t>18997549644</w:t>
      </w:r>
    </w:p>
    <w:p>
      <w:pPr>
        <w:adjustRightInd w:val="0"/>
        <w:snapToGrid w:val="0"/>
        <w:spacing w:line="276" w:lineRule="auto"/>
        <w:jc w:val="center"/>
        <w:rPr>
          <w:rFonts w:ascii="宋体" w:hAnsi="宋体" w:eastAsia="宋体"/>
          <w:bCs/>
          <w:sz w:val="32"/>
          <w:szCs w:val="24"/>
          <w:shd w:val="clear" w:color="auto" w:fill="FFFFFF" w:themeFill="background1"/>
        </w:rPr>
      </w:pPr>
    </w:p>
    <w:p>
      <w:pPr>
        <w:adjustRightInd w:val="0"/>
        <w:snapToGrid w:val="0"/>
        <w:spacing w:line="276" w:lineRule="auto"/>
        <w:rPr>
          <w:rFonts w:hint="eastAsia" w:ascii="宋体" w:hAnsi="宋体" w:eastAsia="宋体"/>
          <w:bCs/>
          <w:sz w:val="32"/>
          <w:szCs w:val="24"/>
          <w:shd w:val="clear" w:color="auto" w:fill="FFFFFF" w:themeFill="background1"/>
          <w:lang w:eastAsia="zh-CN"/>
        </w:rPr>
      </w:pPr>
      <w:r>
        <w:rPr>
          <w:rFonts w:hint="eastAsia" w:ascii="宋体" w:hAnsi="宋体" w:eastAsia="宋体"/>
          <w:bCs/>
          <w:sz w:val="32"/>
          <w:szCs w:val="24"/>
          <w:shd w:val="clear" w:color="auto" w:fill="FFFFFF" w:themeFill="background1"/>
        </w:rPr>
        <w:t>详细地址：</w:t>
      </w:r>
      <w:r>
        <w:rPr>
          <w:rFonts w:hint="eastAsia" w:ascii="宋体" w:hAnsi="宋体" w:eastAsia="宋体"/>
          <w:bCs/>
          <w:sz w:val="32"/>
          <w:szCs w:val="24"/>
          <w:shd w:val="clear" w:color="auto" w:fill="FFFFFF" w:themeFill="background1"/>
          <w:lang w:eastAsia="zh-CN"/>
        </w:rPr>
        <w:t>乌鲁木齐市沙依巴克区经二路40号新丰大厦1栋7层711室</w:t>
      </w:r>
    </w:p>
    <w:p>
      <w:pPr>
        <w:widowControl/>
        <w:spacing w:line="360" w:lineRule="auto"/>
        <w:jc w:val="left"/>
        <w:rPr>
          <w:rFonts w:ascii="宋体" w:hAnsi="宋体" w:eastAsia="宋体" w:cs="宋体"/>
          <w:b/>
          <w:bCs/>
          <w:sz w:val="24"/>
          <w:szCs w:val="24"/>
          <w:shd w:val="clear" w:color="auto" w:fill="FFFFFF" w:themeFill="background1"/>
        </w:rPr>
      </w:pPr>
      <w:r>
        <w:rPr>
          <w:rFonts w:ascii="宋体" w:hAnsi="宋体" w:eastAsia="宋体" w:cs="宋体"/>
          <w:b/>
          <w:bCs/>
          <w:sz w:val="24"/>
          <w:szCs w:val="24"/>
          <w:shd w:val="clear" w:color="auto" w:fill="FFFFFF" w:themeFill="background1"/>
        </w:rPr>
        <w:br w:type="page"/>
      </w:r>
    </w:p>
    <w:p>
      <w:pPr>
        <w:spacing w:line="276" w:lineRule="auto"/>
        <w:jc w:val="center"/>
        <w:rPr>
          <w:rFonts w:ascii="宋体" w:hAnsi="宋体" w:eastAsia="宋体" w:cs="宋体"/>
          <w:b/>
          <w:bCs/>
          <w:sz w:val="24"/>
          <w:szCs w:val="24"/>
          <w:shd w:val="clear" w:color="auto" w:fill="FFFFFF" w:themeFill="background1"/>
        </w:rPr>
      </w:pPr>
      <w:r>
        <w:rPr>
          <w:rFonts w:hint="eastAsia" w:ascii="宋体" w:hAnsi="宋体" w:eastAsia="宋体" w:cs="宋体"/>
          <w:b/>
          <w:bCs/>
          <w:sz w:val="24"/>
          <w:szCs w:val="24"/>
          <w:shd w:val="clear" w:color="auto" w:fill="FFFFFF" w:themeFill="background1"/>
        </w:rPr>
        <w:t>目</w:t>
      </w:r>
      <w:r>
        <w:rPr>
          <w:rFonts w:ascii="宋体" w:hAnsi="宋体" w:eastAsia="宋体" w:cs="宋体"/>
          <w:b/>
          <w:bCs/>
          <w:sz w:val="24"/>
          <w:szCs w:val="24"/>
          <w:shd w:val="clear" w:color="auto" w:fill="FFFFFF" w:themeFill="background1"/>
        </w:rPr>
        <w:t xml:space="preserve"> </w:t>
      </w:r>
      <w:r>
        <w:rPr>
          <w:rFonts w:hint="eastAsia" w:ascii="宋体" w:hAnsi="宋体" w:eastAsia="宋体" w:cs="宋体"/>
          <w:b/>
          <w:bCs/>
          <w:sz w:val="24"/>
          <w:szCs w:val="24"/>
          <w:shd w:val="clear" w:color="auto" w:fill="FFFFFF" w:themeFill="background1"/>
        </w:rPr>
        <w:t>录</w:t>
      </w:r>
    </w:p>
    <w:p>
      <w:pPr>
        <w:pStyle w:val="25"/>
        <w:tabs>
          <w:tab w:val="right" w:leader="dot" w:pos="8550"/>
        </w:tabs>
        <w:spacing w:line="360" w:lineRule="auto"/>
        <w:rPr>
          <w:szCs w:val="21"/>
        </w:rPr>
      </w:pPr>
      <w:r>
        <w:rPr>
          <w:rFonts w:ascii="宋体" w:hAnsi="宋体" w:cs="宋体"/>
          <w:b/>
          <w:bCs/>
          <w:szCs w:val="21"/>
          <w:shd w:val="clear" w:color="auto" w:fill="FFFFFF" w:themeFill="background1"/>
        </w:rPr>
        <w:fldChar w:fldCharType="begin"/>
      </w:r>
      <w:r>
        <w:rPr>
          <w:rFonts w:ascii="宋体" w:hAnsi="宋体" w:cs="宋体"/>
          <w:b/>
          <w:bCs/>
          <w:szCs w:val="21"/>
          <w:shd w:val="clear" w:color="auto" w:fill="FFFFFF" w:themeFill="background1"/>
        </w:rPr>
        <w:instrText xml:space="preserve">TOC \o "1-3" \h \u </w:instrText>
      </w:r>
      <w:r>
        <w:rPr>
          <w:rFonts w:ascii="宋体" w:hAnsi="宋体" w:cs="宋体"/>
          <w:b/>
          <w:bCs/>
          <w:szCs w:val="21"/>
          <w:shd w:val="clear" w:color="auto" w:fill="FFFFFF" w:themeFill="background1"/>
        </w:rPr>
        <w:fldChar w:fldCharType="separate"/>
      </w:r>
      <w:r>
        <w:fldChar w:fldCharType="begin"/>
      </w:r>
      <w:r>
        <w:instrText xml:space="preserve"> HYPERLINK \l "_Toc8536" </w:instrText>
      </w:r>
      <w:r>
        <w:fldChar w:fldCharType="separate"/>
      </w:r>
      <w:r>
        <w:rPr>
          <w:rFonts w:hint="eastAsia" w:ascii="宋体" w:hAnsi="宋体" w:cs="宋体"/>
          <w:szCs w:val="21"/>
          <w:shd w:val="clear" w:color="auto" w:fill="FFFFFF" w:themeFill="background1"/>
        </w:rPr>
        <w:t>供应商须知前附表</w:t>
      </w:r>
      <w:r>
        <w:rPr>
          <w:szCs w:val="21"/>
        </w:rPr>
        <w:tab/>
      </w:r>
      <w:r>
        <w:rPr>
          <w:szCs w:val="21"/>
        </w:rPr>
        <w:fldChar w:fldCharType="begin"/>
      </w:r>
      <w:r>
        <w:rPr>
          <w:szCs w:val="21"/>
        </w:rPr>
        <w:instrText xml:space="preserve"> PAGEREF _Toc8536 \h </w:instrText>
      </w:r>
      <w:r>
        <w:rPr>
          <w:szCs w:val="21"/>
        </w:rPr>
        <w:fldChar w:fldCharType="separate"/>
      </w:r>
      <w:r>
        <w:rPr>
          <w:szCs w:val="21"/>
        </w:rPr>
        <w:t>3</w:t>
      </w:r>
      <w:r>
        <w:rPr>
          <w:szCs w:val="21"/>
        </w:rPr>
        <w:fldChar w:fldCharType="end"/>
      </w:r>
      <w:r>
        <w:rPr>
          <w:szCs w:val="21"/>
        </w:rPr>
        <w:fldChar w:fldCharType="end"/>
      </w:r>
    </w:p>
    <w:p>
      <w:pPr>
        <w:pStyle w:val="25"/>
        <w:tabs>
          <w:tab w:val="right" w:leader="dot" w:pos="8550"/>
        </w:tabs>
        <w:spacing w:line="360" w:lineRule="auto"/>
        <w:rPr>
          <w:szCs w:val="21"/>
        </w:rPr>
      </w:pPr>
      <w:r>
        <w:fldChar w:fldCharType="begin"/>
      </w:r>
      <w:r>
        <w:instrText xml:space="preserve"> HYPERLINK \l "_Toc2410" </w:instrText>
      </w:r>
      <w:r>
        <w:fldChar w:fldCharType="separate"/>
      </w:r>
      <w:r>
        <w:rPr>
          <w:rFonts w:hint="eastAsia" w:ascii="宋体" w:hAnsi="宋体" w:cs="宋体"/>
          <w:szCs w:val="21"/>
          <w:shd w:val="clear" w:color="auto" w:fill="FFFFFF" w:themeFill="background1"/>
        </w:rPr>
        <w:t>第一章</w:t>
      </w:r>
      <w:r>
        <w:rPr>
          <w:rFonts w:ascii="宋体" w:hAnsi="宋体" w:cs="宋体"/>
          <w:szCs w:val="21"/>
          <w:shd w:val="clear" w:color="auto" w:fill="FFFFFF" w:themeFill="background1"/>
        </w:rPr>
        <w:t xml:space="preserve"> </w:t>
      </w:r>
      <w:r>
        <w:rPr>
          <w:rFonts w:hint="eastAsia" w:ascii="宋体" w:hAnsi="宋体" w:cs="宋体"/>
          <w:szCs w:val="21"/>
          <w:shd w:val="clear" w:color="auto" w:fill="FFFFFF" w:themeFill="background1"/>
        </w:rPr>
        <w:t>供应商须知</w:t>
      </w:r>
      <w:r>
        <w:rPr>
          <w:szCs w:val="21"/>
        </w:rPr>
        <w:tab/>
      </w:r>
      <w:r>
        <w:rPr>
          <w:szCs w:val="21"/>
        </w:rPr>
        <w:fldChar w:fldCharType="begin"/>
      </w:r>
      <w:r>
        <w:rPr>
          <w:szCs w:val="21"/>
        </w:rPr>
        <w:instrText xml:space="preserve"> PAGEREF _Toc2410 \h </w:instrText>
      </w:r>
      <w:r>
        <w:rPr>
          <w:szCs w:val="21"/>
        </w:rPr>
        <w:fldChar w:fldCharType="separate"/>
      </w:r>
      <w:r>
        <w:rPr>
          <w:szCs w:val="21"/>
        </w:rPr>
        <w:t>7</w:t>
      </w:r>
      <w:r>
        <w:rPr>
          <w:szCs w:val="21"/>
        </w:rPr>
        <w:fldChar w:fldCharType="end"/>
      </w:r>
      <w:r>
        <w:rPr>
          <w:szCs w:val="21"/>
        </w:rPr>
        <w:fldChar w:fldCharType="end"/>
      </w:r>
    </w:p>
    <w:p>
      <w:pPr>
        <w:pStyle w:val="25"/>
        <w:tabs>
          <w:tab w:val="right" w:leader="dot" w:pos="8550"/>
        </w:tabs>
        <w:spacing w:line="360" w:lineRule="auto"/>
        <w:rPr>
          <w:szCs w:val="21"/>
        </w:rPr>
      </w:pPr>
      <w:r>
        <w:fldChar w:fldCharType="begin"/>
      </w:r>
      <w:r>
        <w:instrText xml:space="preserve"> HYPERLINK \l "_Toc26598" </w:instrText>
      </w:r>
      <w:r>
        <w:fldChar w:fldCharType="separate"/>
      </w:r>
      <w:r>
        <w:rPr>
          <w:rFonts w:hint="eastAsia" w:ascii="宋体" w:hAnsi="宋体" w:cs="宋体"/>
          <w:szCs w:val="21"/>
          <w:shd w:val="clear" w:color="auto" w:fill="FFFFFF" w:themeFill="background1"/>
        </w:rPr>
        <w:t>第二章</w:t>
      </w:r>
      <w:r>
        <w:rPr>
          <w:rFonts w:ascii="宋体" w:hAnsi="宋体" w:cs="宋体"/>
          <w:szCs w:val="21"/>
          <w:shd w:val="clear" w:color="auto" w:fill="FFFFFF" w:themeFill="background1"/>
        </w:rPr>
        <w:t xml:space="preserve"> </w:t>
      </w:r>
      <w:r>
        <w:rPr>
          <w:rFonts w:hint="eastAsia" w:ascii="宋体" w:hAnsi="宋体" w:cs="宋体"/>
          <w:szCs w:val="21"/>
          <w:shd w:val="clear" w:color="auto" w:fill="FFFFFF" w:themeFill="background1"/>
        </w:rPr>
        <w:t>评审办法</w:t>
      </w:r>
      <w:r>
        <w:rPr>
          <w:szCs w:val="21"/>
        </w:rPr>
        <w:tab/>
      </w:r>
      <w:r>
        <w:rPr>
          <w:szCs w:val="21"/>
        </w:rPr>
        <w:fldChar w:fldCharType="begin"/>
      </w:r>
      <w:r>
        <w:rPr>
          <w:szCs w:val="21"/>
        </w:rPr>
        <w:instrText xml:space="preserve"> PAGEREF _Toc26598 \h </w:instrText>
      </w:r>
      <w:r>
        <w:rPr>
          <w:szCs w:val="21"/>
        </w:rPr>
        <w:fldChar w:fldCharType="separate"/>
      </w:r>
      <w:r>
        <w:rPr>
          <w:szCs w:val="21"/>
        </w:rPr>
        <w:t>17</w:t>
      </w:r>
      <w:r>
        <w:rPr>
          <w:szCs w:val="21"/>
        </w:rPr>
        <w:fldChar w:fldCharType="end"/>
      </w:r>
      <w:r>
        <w:rPr>
          <w:szCs w:val="21"/>
        </w:rPr>
        <w:fldChar w:fldCharType="end"/>
      </w:r>
    </w:p>
    <w:p>
      <w:pPr>
        <w:pStyle w:val="17"/>
        <w:tabs>
          <w:tab w:val="right" w:leader="dot" w:pos="8550"/>
        </w:tabs>
        <w:spacing w:line="360" w:lineRule="auto"/>
        <w:rPr>
          <w:szCs w:val="21"/>
        </w:rPr>
      </w:pPr>
      <w:r>
        <w:fldChar w:fldCharType="begin"/>
      </w:r>
      <w:r>
        <w:instrText xml:space="preserve"> HYPERLINK \l "_Toc31946" </w:instrText>
      </w:r>
      <w:r>
        <w:fldChar w:fldCharType="separate"/>
      </w:r>
      <w:r>
        <w:rPr>
          <w:rFonts w:hint="eastAsia" w:ascii="宋体" w:hAnsi="宋体" w:cs="宋体"/>
          <w:szCs w:val="21"/>
          <w:shd w:val="clear" w:color="auto" w:fill="FFFFFF" w:themeFill="background1"/>
        </w:rPr>
        <w:t>评审办法前附表</w:t>
      </w:r>
      <w:r>
        <w:rPr>
          <w:szCs w:val="21"/>
        </w:rPr>
        <w:tab/>
      </w:r>
      <w:r>
        <w:rPr>
          <w:szCs w:val="21"/>
        </w:rPr>
        <w:fldChar w:fldCharType="begin"/>
      </w:r>
      <w:r>
        <w:rPr>
          <w:szCs w:val="21"/>
        </w:rPr>
        <w:instrText xml:space="preserve"> PAGEREF _Toc31946 \h </w:instrText>
      </w:r>
      <w:r>
        <w:rPr>
          <w:szCs w:val="21"/>
        </w:rPr>
        <w:fldChar w:fldCharType="separate"/>
      </w:r>
      <w:r>
        <w:rPr>
          <w:szCs w:val="21"/>
        </w:rPr>
        <w:t>17</w:t>
      </w:r>
      <w:r>
        <w:rPr>
          <w:szCs w:val="21"/>
        </w:rPr>
        <w:fldChar w:fldCharType="end"/>
      </w:r>
      <w:r>
        <w:rPr>
          <w:szCs w:val="21"/>
        </w:rPr>
        <w:fldChar w:fldCharType="end"/>
      </w:r>
    </w:p>
    <w:p>
      <w:pPr>
        <w:pStyle w:val="17"/>
        <w:tabs>
          <w:tab w:val="right" w:leader="dot" w:pos="8550"/>
        </w:tabs>
        <w:spacing w:line="360" w:lineRule="auto"/>
        <w:rPr>
          <w:szCs w:val="21"/>
        </w:rPr>
      </w:pPr>
      <w:r>
        <w:fldChar w:fldCharType="begin"/>
      </w:r>
      <w:r>
        <w:instrText xml:space="preserve"> HYPERLINK \l "_Toc4037" </w:instrText>
      </w:r>
      <w:r>
        <w:fldChar w:fldCharType="separate"/>
      </w:r>
      <w:r>
        <w:rPr>
          <w:rFonts w:ascii="宋体" w:hAnsi="宋体" w:cs="宋体"/>
          <w:szCs w:val="21"/>
          <w:shd w:val="clear" w:color="auto" w:fill="FFFFFF" w:themeFill="background1"/>
        </w:rPr>
        <w:t xml:space="preserve">1. </w:t>
      </w:r>
      <w:r>
        <w:rPr>
          <w:rFonts w:hint="eastAsia" w:ascii="宋体" w:hAnsi="宋体" w:cs="宋体"/>
          <w:szCs w:val="21"/>
          <w:shd w:val="clear" w:color="auto" w:fill="FFFFFF" w:themeFill="background1"/>
        </w:rPr>
        <w:t>评审方法</w:t>
      </w:r>
      <w:r>
        <w:rPr>
          <w:szCs w:val="21"/>
        </w:rPr>
        <w:tab/>
      </w:r>
      <w:r>
        <w:rPr>
          <w:szCs w:val="21"/>
        </w:rPr>
        <w:fldChar w:fldCharType="begin"/>
      </w:r>
      <w:r>
        <w:rPr>
          <w:szCs w:val="21"/>
        </w:rPr>
        <w:instrText xml:space="preserve"> PAGEREF _Toc4037 \h </w:instrText>
      </w:r>
      <w:r>
        <w:rPr>
          <w:szCs w:val="21"/>
        </w:rPr>
        <w:fldChar w:fldCharType="separate"/>
      </w:r>
      <w:r>
        <w:rPr>
          <w:szCs w:val="21"/>
        </w:rPr>
        <w:t>20</w:t>
      </w:r>
      <w:r>
        <w:rPr>
          <w:szCs w:val="21"/>
        </w:rPr>
        <w:fldChar w:fldCharType="end"/>
      </w:r>
      <w:r>
        <w:rPr>
          <w:szCs w:val="21"/>
        </w:rPr>
        <w:fldChar w:fldCharType="end"/>
      </w:r>
    </w:p>
    <w:p>
      <w:pPr>
        <w:pStyle w:val="17"/>
        <w:tabs>
          <w:tab w:val="right" w:leader="dot" w:pos="8550"/>
        </w:tabs>
        <w:spacing w:line="360" w:lineRule="auto"/>
        <w:rPr>
          <w:szCs w:val="21"/>
        </w:rPr>
      </w:pPr>
      <w:r>
        <w:fldChar w:fldCharType="begin"/>
      </w:r>
      <w:r>
        <w:instrText xml:space="preserve"> HYPERLINK \l "_Toc31187" </w:instrText>
      </w:r>
      <w:r>
        <w:fldChar w:fldCharType="separate"/>
      </w:r>
      <w:r>
        <w:rPr>
          <w:rFonts w:ascii="宋体" w:hAnsi="宋体" w:cs="宋体"/>
          <w:szCs w:val="21"/>
          <w:shd w:val="clear" w:color="auto" w:fill="FFFFFF" w:themeFill="background1"/>
        </w:rPr>
        <w:t xml:space="preserve">2. </w:t>
      </w:r>
      <w:r>
        <w:rPr>
          <w:rFonts w:hint="eastAsia" w:ascii="宋体" w:hAnsi="宋体" w:cs="宋体"/>
          <w:szCs w:val="21"/>
          <w:shd w:val="clear" w:color="auto" w:fill="FFFFFF" w:themeFill="background1"/>
        </w:rPr>
        <w:t>评审标准</w:t>
      </w:r>
      <w:r>
        <w:rPr>
          <w:szCs w:val="21"/>
        </w:rPr>
        <w:tab/>
      </w:r>
      <w:r>
        <w:rPr>
          <w:szCs w:val="21"/>
        </w:rPr>
        <w:fldChar w:fldCharType="begin"/>
      </w:r>
      <w:r>
        <w:rPr>
          <w:szCs w:val="21"/>
        </w:rPr>
        <w:instrText xml:space="preserve"> PAGEREF _Toc31187 \h </w:instrText>
      </w:r>
      <w:r>
        <w:rPr>
          <w:szCs w:val="21"/>
        </w:rPr>
        <w:fldChar w:fldCharType="separate"/>
      </w:r>
      <w:r>
        <w:rPr>
          <w:szCs w:val="21"/>
        </w:rPr>
        <w:t>20</w:t>
      </w:r>
      <w:r>
        <w:rPr>
          <w:szCs w:val="21"/>
        </w:rPr>
        <w:fldChar w:fldCharType="end"/>
      </w:r>
      <w:r>
        <w:rPr>
          <w:szCs w:val="21"/>
        </w:rPr>
        <w:fldChar w:fldCharType="end"/>
      </w:r>
    </w:p>
    <w:p>
      <w:pPr>
        <w:pStyle w:val="17"/>
        <w:tabs>
          <w:tab w:val="right" w:leader="dot" w:pos="8550"/>
        </w:tabs>
        <w:spacing w:line="360" w:lineRule="auto"/>
        <w:rPr>
          <w:szCs w:val="21"/>
        </w:rPr>
      </w:pPr>
      <w:r>
        <w:fldChar w:fldCharType="begin"/>
      </w:r>
      <w:r>
        <w:instrText xml:space="preserve"> HYPERLINK \l "_Toc19159" </w:instrText>
      </w:r>
      <w:r>
        <w:fldChar w:fldCharType="separate"/>
      </w:r>
      <w:r>
        <w:rPr>
          <w:rFonts w:ascii="宋体" w:hAnsi="宋体" w:cs="宋体"/>
          <w:szCs w:val="21"/>
          <w:shd w:val="clear" w:color="auto" w:fill="FFFFFF" w:themeFill="background1"/>
        </w:rPr>
        <w:t xml:space="preserve">3. </w:t>
      </w:r>
      <w:r>
        <w:rPr>
          <w:rFonts w:hint="eastAsia" w:ascii="宋体" w:hAnsi="宋体" w:cs="宋体"/>
          <w:szCs w:val="21"/>
          <w:shd w:val="clear" w:color="auto" w:fill="FFFFFF" w:themeFill="background1"/>
        </w:rPr>
        <w:t>评审程序</w:t>
      </w:r>
      <w:r>
        <w:rPr>
          <w:szCs w:val="21"/>
        </w:rPr>
        <w:tab/>
      </w:r>
      <w:r>
        <w:rPr>
          <w:szCs w:val="21"/>
        </w:rPr>
        <w:fldChar w:fldCharType="begin"/>
      </w:r>
      <w:r>
        <w:rPr>
          <w:szCs w:val="21"/>
        </w:rPr>
        <w:instrText xml:space="preserve"> PAGEREF _Toc19159 \h </w:instrText>
      </w:r>
      <w:r>
        <w:rPr>
          <w:szCs w:val="21"/>
        </w:rPr>
        <w:fldChar w:fldCharType="separate"/>
      </w:r>
      <w:r>
        <w:rPr>
          <w:szCs w:val="21"/>
        </w:rPr>
        <w:t>20</w:t>
      </w:r>
      <w:r>
        <w:rPr>
          <w:szCs w:val="21"/>
        </w:rPr>
        <w:fldChar w:fldCharType="end"/>
      </w:r>
      <w:r>
        <w:rPr>
          <w:szCs w:val="21"/>
        </w:rPr>
        <w:fldChar w:fldCharType="end"/>
      </w:r>
    </w:p>
    <w:p>
      <w:pPr>
        <w:pStyle w:val="25"/>
        <w:tabs>
          <w:tab w:val="right" w:leader="dot" w:pos="8550"/>
        </w:tabs>
        <w:spacing w:line="360" w:lineRule="auto"/>
        <w:rPr>
          <w:szCs w:val="21"/>
        </w:rPr>
      </w:pPr>
      <w:r>
        <w:fldChar w:fldCharType="begin"/>
      </w:r>
      <w:r>
        <w:instrText xml:space="preserve"> HYPERLINK \l "_Toc430" </w:instrText>
      </w:r>
      <w:r>
        <w:fldChar w:fldCharType="separate"/>
      </w:r>
      <w:r>
        <w:rPr>
          <w:rFonts w:hint="eastAsia" w:ascii="宋体" w:hAnsi="宋体"/>
          <w:szCs w:val="21"/>
          <w:shd w:val="clear" w:color="auto" w:fill="FFFFFF" w:themeFill="background1"/>
        </w:rPr>
        <w:t>第三章 合同格式</w:t>
      </w:r>
      <w:r>
        <w:rPr>
          <w:szCs w:val="21"/>
        </w:rPr>
        <w:tab/>
      </w:r>
      <w:r>
        <w:rPr>
          <w:szCs w:val="21"/>
        </w:rPr>
        <w:fldChar w:fldCharType="begin"/>
      </w:r>
      <w:r>
        <w:rPr>
          <w:szCs w:val="21"/>
        </w:rPr>
        <w:instrText xml:space="preserve"> PAGEREF _Toc430 \h </w:instrText>
      </w:r>
      <w:r>
        <w:rPr>
          <w:szCs w:val="21"/>
        </w:rPr>
        <w:fldChar w:fldCharType="separate"/>
      </w:r>
      <w:r>
        <w:rPr>
          <w:szCs w:val="21"/>
        </w:rPr>
        <w:t>27</w:t>
      </w:r>
      <w:r>
        <w:rPr>
          <w:szCs w:val="21"/>
        </w:rPr>
        <w:fldChar w:fldCharType="end"/>
      </w:r>
      <w:r>
        <w:rPr>
          <w:szCs w:val="21"/>
        </w:rPr>
        <w:fldChar w:fldCharType="end"/>
      </w:r>
    </w:p>
    <w:p>
      <w:pPr>
        <w:pStyle w:val="25"/>
        <w:tabs>
          <w:tab w:val="right" w:leader="dot" w:pos="8550"/>
        </w:tabs>
        <w:spacing w:line="360" w:lineRule="auto"/>
        <w:rPr>
          <w:szCs w:val="21"/>
        </w:rPr>
      </w:pPr>
      <w:r>
        <w:fldChar w:fldCharType="begin"/>
      </w:r>
      <w:r>
        <w:instrText xml:space="preserve"> HYPERLINK \l "_Toc6449" </w:instrText>
      </w:r>
      <w:r>
        <w:fldChar w:fldCharType="separate"/>
      </w:r>
      <w:r>
        <w:rPr>
          <w:rFonts w:hint="eastAsia" w:ascii="宋体" w:hAnsi="宋体" w:cs="宋体"/>
          <w:szCs w:val="21"/>
          <w:shd w:val="clear" w:color="auto" w:fill="FFFFFF" w:themeFill="background1"/>
        </w:rPr>
        <w:t>第四章</w:t>
      </w:r>
      <w:r>
        <w:rPr>
          <w:rFonts w:ascii="宋体" w:hAnsi="宋体" w:cs="宋体"/>
          <w:szCs w:val="21"/>
          <w:shd w:val="clear" w:color="auto" w:fill="FFFFFF" w:themeFill="background1"/>
        </w:rPr>
        <w:t xml:space="preserve"> </w:t>
      </w:r>
      <w:r>
        <w:rPr>
          <w:rFonts w:hint="eastAsia" w:ascii="宋体" w:hAnsi="宋体" w:cs="宋体"/>
          <w:szCs w:val="21"/>
          <w:shd w:val="clear" w:color="auto" w:fill="FFFFFF" w:themeFill="background1"/>
        </w:rPr>
        <w:t>技术标准和要求</w:t>
      </w:r>
      <w:r>
        <w:rPr>
          <w:szCs w:val="21"/>
        </w:rPr>
        <w:tab/>
      </w:r>
      <w:r>
        <w:rPr>
          <w:szCs w:val="21"/>
        </w:rPr>
        <w:fldChar w:fldCharType="begin"/>
      </w:r>
      <w:r>
        <w:rPr>
          <w:szCs w:val="21"/>
        </w:rPr>
        <w:instrText xml:space="preserve"> PAGEREF _Toc6449 \h </w:instrText>
      </w:r>
      <w:r>
        <w:rPr>
          <w:szCs w:val="21"/>
        </w:rPr>
        <w:fldChar w:fldCharType="separate"/>
      </w:r>
      <w:r>
        <w:rPr>
          <w:szCs w:val="21"/>
        </w:rPr>
        <w:t>56</w:t>
      </w:r>
      <w:r>
        <w:rPr>
          <w:szCs w:val="21"/>
        </w:rPr>
        <w:fldChar w:fldCharType="end"/>
      </w:r>
      <w:r>
        <w:rPr>
          <w:szCs w:val="21"/>
        </w:rPr>
        <w:fldChar w:fldCharType="end"/>
      </w:r>
    </w:p>
    <w:p>
      <w:pPr>
        <w:pStyle w:val="25"/>
        <w:tabs>
          <w:tab w:val="right" w:leader="dot" w:pos="8550"/>
        </w:tabs>
        <w:spacing w:line="360" w:lineRule="auto"/>
        <w:rPr>
          <w:szCs w:val="21"/>
        </w:rPr>
      </w:pPr>
      <w:r>
        <w:fldChar w:fldCharType="begin"/>
      </w:r>
      <w:r>
        <w:instrText xml:space="preserve"> HYPERLINK \l "_Toc12673" </w:instrText>
      </w:r>
      <w:r>
        <w:fldChar w:fldCharType="separate"/>
      </w:r>
      <w:r>
        <w:rPr>
          <w:rFonts w:hint="eastAsia" w:ascii="宋体" w:hAnsi="宋体"/>
          <w:szCs w:val="21"/>
          <w:shd w:val="clear" w:color="auto" w:fill="FFFFFF" w:themeFill="background1"/>
        </w:rPr>
        <w:t>第五章</w:t>
      </w:r>
      <w:r>
        <w:rPr>
          <w:rFonts w:ascii="宋体" w:hAnsi="宋体"/>
          <w:szCs w:val="21"/>
          <w:shd w:val="clear" w:color="auto" w:fill="FFFFFF" w:themeFill="background1"/>
        </w:rPr>
        <w:t xml:space="preserve"> </w:t>
      </w:r>
      <w:r>
        <w:rPr>
          <w:rFonts w:hint="eastAsia" w:ascii="宋体" w:hAnsi="宋体"/>
          <w:szCs w:val="21"/>
          <w:shd w:val="clear" w:color="auto" w:fill="FFFFFF" w:themeFill="background1"/>
        </w:rPr>
        <w:t>响应文件格式</w:t>
      </w:r>
      <w:r>
        <w:rPr>
          <w:szCs w:val="21"/>
        </w:rPr>
        <w:tab/>
      </w:r>
      <w:r>
        <w:rPr>
          <w:szCs w:val="21"/>
        </w:rPr>
        <w:fldChar w:fldCharType="begin"/>
      </w:r>
      <w:r>
        <w:rPr>
          <w:szCs w:val="21"/>
        </w:rPr>
        <w:instrText xml:space="preserve"> PAGEREF _Toc12673 \h </w:instrText>
      </w:r>
      <w:r>
        <w:rPr>
          <w:szCs w:val="21"/>
        </w:rPr>
        <w:fldChar w:fldCharType="separate"/>
      </w:r>
      <w:r>
        <w:rPr>
          <w:szCs w:val="21"/>
        </w:rPr>
        <w:t>57</w:t>
      </w:r>
      <w:r>
        <w:rPr>
          <w:szCs w:val="21"/>
        </w:rPr>
        <w:fldChar w:fldCharType="end"/>
      </w:r>
      <w:r>
        <w:rPr>
          <w:szCs w:val="21"/>
        </w:rPr>
        <w:fldChar w:fldCharType="end"/>
      </w:r>
    </w:p>
    <w:p>
      <w:pPr>
        <w:pStyle w:val="31"/>
        <w:tabs>
          <w:tab w:val="right" w:leader="dot" w:pos="8550"/>
        </w:tabs>
        <w:spacing w:line="360" w:lineRule="auto"/>
        <w:rPr>
          <w:szCs w:val="21"/>
        </w:rPr>
      </w:pPr>
      <w:r>
        <w:fldChar w:fldCharType="begin"/>
      </w:r>
      <w:r>
        <w:instrText xml:space="preserve"> HYPERLINK \l "_Toc21306" </w:instrText>
      </w:r>
      <w:r>
        <w:fldChar w:fldCharType="separate"/>
      </w:r>
      <w:r>
        <w:rPr>
          <w:rFonts w:hint="eastAsia" w:ascii="宋体" w:hAnsi="宋体"/>
          <w:szCs w:val="21"/>
          <w:shd w:val="clear" w:color="auto" w:fill="FFFFFF" w:themeFill="background1"/>
        </w:rPr>
        <w:t>一、投标函</w:t>
      </w:r>
      <w:r>
        <w:rPr>
          <w:rFonts w:hint="eastAsia" w:ascii="宋体" w:hAnsi="宋体" w:cs="宋体"/>
          <w:szCs w:val="21"/>
          <w:shd w:val="clear" w:color="auto" w:fill="FFFFFF" w:themeFill="background1"/>
        </w:rPr>
        <w:t>(一)</w:t>
      </w:r>
      <w:r>
        <w:rPr>
          <w:szCs w:val="21"/>
        </w:rPr>
        <w:tab/>
      </w:r>
      <w:r>
        <w:rPr>
          <w:szCs w:val="21"/>
        </w:rPr>
        <w:fldChar w:fldCharType="begin"/>
      </w:r>
      <w:r>
        <w:rPr>
          <w:szCs w:val="21"/>
        </w:rPr>
        <w:instrText xml:space="preserve"> PAGEREF _Toc21306 \h </w:instrText>
      </w:r>
      <w:r>
        <w:rPr>
          <w:szCs w:val="21"/>
        </w:rPr>
        <w:fldChar w:fldCharType="separate"/>
      </w:r>
      <w:r>
        <w:rPr>
          <w:szCs w:val="21"/>
        </w:rPr>
        <w:t>59</w:t>
      </w:r>
      <w:r>
        <w:rPr>
          <w:szCs w:val="21"/>
        </w:rPr>
        <w:fldChar w:fldCharType="end"/>
      </w:r>
      <w:r>
        <w:rPr>
          <w:szCs w:val="21"/>
        </w:rPr>
        <w:fldChar w:fldCharType="end"/>
      </w:r>
    </w:p>
    <w:p>
      <w:pPr>
        <w:pStyle w:val="31"/>
        <w:tabs>
          <w:tab w:val="right" w:leader="dot" w:pos="8550"/>
        </w:tabs>
        <w:spacing w:line="360" w:lineRule="auto"/>
        <w:rPr>
          <w:szCs w:val="21"/>
        </w:rPr>
      </w:pPr>
      <w:r>
        <w:fldChar w:fldCharType="begin"/>
      </w:r>
      <w:r>
        <w:instrText xml:space="preserve"> HYPERLINK \l "_Toc22662" </w:instrText>
      </w:r>
      <w:r>
        <w:fldChar w:fldCharType="separate"/>
      </w:r>
      <w:r>
        <w:rPr>
          <w:rFonts w:hint="eastAsia" w:ascii="宋体" w:hAnsi="宋体"/>
          <w:szCs w:val="21"/>
          <w:shd w:val="clear" w:color="auto" w:fill="FFFFFF" w:themeFill="background1"/>
        </w:rPr>
        <w:t>二、投标函（二）</w:t>
      </w:r>
      <w:r>
        <w:rPr>
          <w:szCs w:val="21"/>
        </w:rPr>
        <w:tab/>
      </w:r>
      <w:r>
        <w:rPr>
          <w:szCs w:val="21"/>
        </w:rPr>
        <w:fldChar w:fldCharType="begin"/>
      </w:r>
      <w:r>
        <w:rPr>
          <w:szCs w:val="21"/>
        </w:rPr>
        <w:instrText xml:space="preserve"> PAGEREF _Toc22662 \h </w:instrText>
      </w:r>
      <w:r>
        <w:rPr>
          <w:szCs w:val="21"/>
        </w:rPr>
        <w:fldChar w:fldCharType="separate"/>
      </w:r>
      <w:r>
        <w:rPr>
          <w:szCs w:val="21"/>
        </w:rPr>
        <w:t>60</w:t>
      </w:r>
      <w:r>
        <w:rPr>
          <w:szCs w:val="21"/>
        </w:rPr>
        <w:fldChar w:fldCharType="end"/>
      </w:r>
      <w:r>
        <w:rPr>
          <w:szCs w:val="21"/>
        </w:rPr>
        <w:fldChar w:fldCharType="end"/>
      </w:r>
    </w:p>
    <w:p>
      <w:pPr>
        <w:pStyle w:val="31"/>
        <w:tabs>
          <w:tab w:val="right" w:leader="dot" w:pos="8550"/>
        </w:tabs>
        <w:spacing w:line="360" w:lineRule="auto"/>
        <w:rPr>
          <w:szCs w:val="21"/>
        </w:rPr>
      </w:pPr>
      <w:r>
        <w:fldChar w:fldCharType="begin"/>
      </w:r>
      <w:r>
        <w:instrText xml:space="preserve"> HYPERLINK \l "_Toc18921" </w:instrText>
      </w:r>
      <w:r>
        <w:fldChar w:fldCharType="separate"/>
      </w:r>
      <w:r>
        <w:rPr>
          <w:rFonts w:hint="eastAsia" w:ascii="宋体" w:hAnsi="宋体"/>
          <w:szCs w:val="21"/>
          <w:shd w:val="clear" w:color="auto" w:fill="FFFFFF" w:themeFill="background1"/>
        </w:rPr>
        <w:t>三、商务条款偏离表</w:t>
      </w:r>
      <w:r>
        <w:rPr>
          <w:szCs w:val="21"/>
        </w:rPr>
        <w:tab/>
      </w:r>
      <w:r>
        <w:rPr>
          <w:szCs w:val="21"/>
        </w:rPr>
        <w:fldChar w:fldCharType="begin"/>
      </w:r>
      <w:r>
        <w:rPr>
          <w:szCs w:val="21"/>
        </w:rPr>
        <w:instrText xml:space="preserve"> PAGEREF _Toc18921 \h </w:instrText>
      </w:r>
      <w:r>
        <w:rPr>
          <w:szCs w:val="21"/>
        </w:rPr>
        <w:fldChar w:fldCharType="separate"/>
      </w:r>
      <w:r>
        <w:rPr>
          <w:szCs w:val="21"/>
        </w:rPr>
        <w:t>61</w:t>
      </w:r>
      <w:r>
        <w:rPr>
          <w:szCs w:val="21"/>
        </w:rPr>
        <w:fldChar w:fldCharType="end"/>
      </w:r>
      <w:r>
        <w:rPr>
          <w:szCs w:val="21"/>
        </w:rPr>
        <w:fldChar w:fldCharType="end"/>
      </w:r>
    </w:p>
    <w:p>
      <w:pPr>
        <w:pStyle w:val="31"/>
        <w:tabs>
          <w:tab w:val="right" w:leader="dot" w:pos="8550"/>
        </w:tabs>
        <w:spacing w:line="360" w:lineRule="auto"/>
        <w:rPr>
          <w:szCs w:val="21"/>
        </w:rPr>
      </w:pPr>
      <w:r>
        <w:fldChar w:fldCharType="begin"/>
      </w:r>
      <w:r>
        <w:instrText xml:space="preserve"> HYPERLINK \l "_Toc28635" </w:instrText>
      </w:r>
      <w:r>
        <w:fldChar w:fldCharType="separate"/>
      </w:r>
      <w:r>
        <w:rPr>
          <w:rFonts w:hint="eastAsia" w:ascii="宋体" w:hAnsi="宋体"/>
          <w:szCs w:val="21"/>
          <w:shd w:val="clear" w:color="auto" w:fill="FFFFFF" w:themeFill="background1"/>
        </w:rPr>
        <w:t>四、技术条款偏离表</w:t>
      </w:r>
      <w:r>
        <w:rPr>
          <w:szCs w:val="21"/>
        </w:rPr>
        <w:tab/>
      </w:r>
      <w:r>
        <w:rPr>
          <w:szCs w:val="21"/>
        </w:rPr>
        <w:fldChar w:fldCharType="begin"/>
      </w:r>
      <w:r>
        <w:rPr>
          <w:szCs w:val="21"/>
        </w:rPr>
        <w:instrText xml:space="preserve"> PAGEREF _Toc28635 \h </w:instrText>
      </w:r>
      <w:r>
        <w:rPr>
          <w:szCs w:val="21"/>
        </w:rPr>
        <w:fldChar w:fldCharType="separate"/>
      </w:r>
      <w:r>
        <w:rPr>
          <w:szCs w:val="21"/>
        </w:rPr>
        <w:t>62</w:t>
      </w:r>
      <w:r>
        <w:rPr>
          <w:szCs w:val="21"/>
        </w:rPr>
        <w:fldChar w:fldCharType="end"/>
      </w:r>
      <w:r>
        <w:rPr>
          <w:szCs w:val="21"/>
        </w:rPr>
        <w:fldChar w:fldCharType="end"/>
      </w:r>
    </w:p>
    <w:p>
      <w:pPr>
        <w:pStyle w:val="31"/>
        <w:tabs>
          <w:tab w:val="right" w:leader="dot" w:pos="8550"/>
        </w:tabs>
        <w:spacing w:line="360" w:lineRule="auto"/>
        <w:rPr>
          <w:szCs w:val="21"/>
        </w:rPr>
      </w:pPr>
      <w:r>
        <w:fldChar w:fldCharType="begin"/>
      </w:r>
      <w:r>
        <w:instrText xml:space="preserve"> HYPERLINK \l "_Toc21986" </w:instrText>
      </w:r>
      <w:r>
        <w:fldChar w:fldCharType="separate"/>
      </w:r>
      <w:r>
        <w:rPr>
          <w:rFonts w:hint="eastAsia" w:ascii="宋体" w:hAnsi="宋体"/>
          <w:szCs w:val="21"/>
          <w:shd w:val="clear" w:color="auto" w:fill="FFFFFF" w:themeFill="background1"/>
        </w:rPr>
        <w:t>五、法定代表人身份证明书</w:t>
      </w:r>
      <w:r>
        <w:rPr>
          <w:szCs w:val="21"/>
        </w:rPr>
        <w:tab/>
      </w:r>
      <w:r>
        <w:rPr>
          <w:szCs w:val="21"/>
        </w:rPr>
        <w:fldChar w:fldCharType="begin"/>
      </w:r>
      <w:r>
        <w:rPr>
          <w:szCs w:val="21"/>
        </w:rPr>
        <w:instrText xml:space="preserve"> PAGEREF _Toc21986 \h </w:instrText>
      </w:r>
      <w:r>
        <w:rPr>
          <w:szCs w:val="21"/>
        </w:rPr>
        <w:fldChar w:fldCharType="separate"/>
      </w:r>
      <w:r>
        <w:rPr>
          <w:szCs w:val="21"/>
        </w:rPr>
        <w:t>63</w:t>
      </w:r>
      <w:r>
        <w:rPr>
          <w:szCs w:val="21"/>
        </w:rPr>
        <w:fldChar w:fldCharType="end"/>
      </w:r>
      <w:r>
        <w:rPr>
          <w:szCs w:val="21"/>
        </w:rPr>
        <w:fldChar w:fldCharType="end"/>
      </w:r>
    </w:p>
    <w:p>
      <w:pPr>
        <w:pStyle w:val="31"/>
        <w:tabs>
          <w:tab w:val="right" w:leader="dot" w:pos="8550"/>
        </w:tabs>
        <w:spacing w:line="360" w:lineRule="auto"/>
        <w:rPr>
          <w:szCs w:val="21"/>
        </w:rPr>
      </w:pPr>
      <w:r>
        <w:fldChar w:fldCharType="begin"/>
      </w:r>
      <w:r>
        <w:instrText xml:space="preserve"> HYPERLINK \l "_Toc2470" </w:instrText>
      </w:r>
      <w:r>
        <w:fldChar w:fldCharType="separate"/>
      </w:r>
      <w:r>
        <w:rPr>
          <w:rFonts w:hint="eastAsia" w:ascii="宋体" w:hAnsi="宋体"/>
          <w:szCs w:val="21"/>
          <w:shd w:val="clear" w:color="auto" w:fill="FFFFFF" w:themeFill="background1"/>
        </w:rPr>
        <w:t>六、法定代表人授权委托书</w:t>
      </w:r>
      <w:r>
        <w:rPr>
          <w:szCs w:val="21"/>
        </w:rPr>
        <w:tab/>
      </w:r>
      <w:r>
        <w:rPr>
          <w:szCs w:val="21"/>
        </w:rPr>
        <w:fldChar w:fldCharType="begin"/>
      </w:r>
      <w:r>
        <w:rPr>
          <w:szCs w:val="21"/>
        </w:rPr>
        <w:instrText xml:space="preserve"> PAGEREF _Toc2470 \h </w:instrText>
      </w:r>
      <w:r>
        <w:rPr>
          <w:szCs w:val="21"/>
        </w:rPr>
        <w:fldChar w:fldCharType="separate"/>
      </w:r>
      <w:r>
        <w:rPr>
          <w:szCs w:val="21"/>
        </w:rPr>
        <w:t>64</w:t>
      </w:r>
      <w:r>
        <w:rPr>
          <w:szCs w:val="21"/>
        </w:rPr>
        <w:fldChar w:fldCharType="end"/>
      </w:r>
      <w:r>
        <w:rPr>
          <w:szCs w:val="21"/>
        </w:rPr>
        <w:fldChar w:fldCharType="end"/>
      </w:r>
    </w:p>
    <w:p>
      <w:pPr>
        <w:pStyle w:val="31"/>
        <w:tabs>
          <w:tab w:val="right" w:leader="dot" w:pos="8550"/>
        </w:tabs>
        <w:spacing w:line="360" w:lineRule="auto"/>
        <w:rPr>
          <w:szCs w:val="21"/>
        </w:rPr>
      </w:pPr>
      <w:r>
        <w:fldChar w:fldCharType="begin"/>
      </w:r>
      <w:r>
        <w:instrText xml:space="preserve"> HYPERLINK \l "_Toc13436" </w:instrText>
      </w:r>
      <w:r>
        <w:fldChar w:fldCharType="separate"/>
      </w:r>
      <w:r>
        <w:rPr>
          <w:rFonts w:hint="eastAsia" w:ascii="宋体" w:hAnsi="宋体"/>
          <w:szCs w:val="21"/>
          <w:shd w:val="clear" w:color="auto" w:fill="FFFFFF" w:themeFill="background1"/>
        </w:rPr>
        <w:t>七、供应商基本情况表</w:t>
      </w:r>
      <w:r>
        <w:rPr>
          <w:szCs w:val="21"/>
        </w:rPr>
        <w:tab/>
      </w:r>
      <w:r>
        <w:rPr>
          <w:szCs w:val="21"/>
        </w:rPr>
        <w:fldChar w:fldCharType="begin"/>
      </w:r>
      <w:r>
        <w:rPr>
          <w:szCs w:val="21"/>
        </w:rPr>
        <w:instrText xml:space="preserve"> PAGEREF _Toc13436 \h </w:instrText>
      </w:r>
      <w:r>
        <w:rPr>
          <w:szCs w:val="21"/>
        </w:rPr>
        <w:fldChar w:fldCharType="separate"/>
      </w:r>
      <w:r>
        <w:rPr>
          <w:szCs w:val="21"/>
        </w:rPr>
        <w:t>65</w:t>
      </w:r>
      <w:r>
        <w:rPr>
          <w:szCs w:val="21"/>
        </w:rPr>
        <w:fldChar w:fldCharType="end"/>
      </w:r>
      <w:r>
        <w:rPr>
          <w:szCs w:val="21"/>
        </w:rPr>
        <w:fldChar w:fldCharType="end"/>
      </w:r>
    </w:p>
    <w:p>
      <w:pPr>
        <w:pStyle w:val="31"/>
        <w:tabs>
          <w:tab w:val="right" w:leader="dot" w:pos="8550"/>
        </w:tabs>
        <w:spacing w:line="360" w:lineRule="auto"/>
        <w:rPr>
          <w:szCs w:val="21"/>
        </w:rPr>
      </w:pPr>
      <w:r>
        <w:fldChar w:fldCharType="begin"/>
      </w:r>
      <w:r>
        <w:instrText xml:space="preserve"> HYPERLINK \l "_Toc14981" </w:instrText>
      </w:r>
      <w:r>
        <w:fldChar w:fldCharType="separate"/>
      </w:r>
      <w:r>
        <w:rPr>
          <w:rFonts w:hint="eastAsia" w:ascii="宋体" w:hAnsi="宋体"/>
          <w:szCs w:val="21"/>
          <w:shd w:val="clear" w:color="auto" w:fill="FFFFFF" w:themeFill="background1"/>
        </w:rPr>
        <w:t>八、</w:t>
      </w:r>
      <w:r>
        <w:rPr>
          <w:rFonts w:hint="eastAsia" w:ascii="宋体" w:hAnsi="宋体"/>
          <w:bCs/>
          <w:szCs w:val="21"/>
          <w:shd w:val="clear" w:color="auto" w:fill="FFFFFF" w:themeFill="background1"/>
        </w:rPr>
        <w:t>供应商资格条件证明材料</w:t>
      </w:r>
      <w:r>
        <w:rPr>
          <w:szCs w:val="21"/>
        </w:rPr>
        <w:tab/>
      </w:r>
      <w:r>
        <w:rPr>
          <w:szCs w:val="21"/>
        </w:rPr>
        <w:fldChar w:fldCharType="begin"/>
      </w:r>
      <w:r>
        <w:rPr>
          <w:szCs w:val="21"/>
        </w:rPr>
        <w:instrText xml:space="preserve"> PAGEREF _Toc14981 \h </w:instrText>
      </w:r>
      <w:r>
        <w:rPr>
          <w:szCs w:val="21"/>
        </w:rPr>
        <w:fldChar w:fldCharType="separate"/>
      </w:r>
      <w:r>
        <w:rPr>
          <w:szCs w:val="21"/>
        </w:rPr>
        <w:t>66</w:t>
      </w:r>
      <w:r>
        <w:rPr>
          <w:szCs w:val="21"/>
        </w:rPr>
        <w:fldChar w:fldCharType="end"/>
      </w:r>
      <w:r>
        <w:rPr>
          <w:szCs w:val="21"/>
        </w:rPr>
        <w:fldChar w:fldCharType="end"/>
      </w:r>
    </w:p>
    <w:p>
      <w:pPr>
        <w:pStyle w:val="31"/>
        <w:tabs>
          <w:tab w:val="right" w:leader="dot" w:pos="8550"/>
        </w:tabs>
        <w:spacing w:line="360" w:lineRule="auto"/>
        <w:rPr>
          <w:szCs w:val="21"/>
        </w:rPr>
      </w:pPr>
      <w:r>
        <w:fldChar w:fldCharType="begin"/>
      </w:r>
      <w:r>
        <w:instrText xml:space="preserve"> HYPERLINK \l "_Toc9004" </w:instrText>
      </w:r>
      <w:r>
        <w:fldChar w:fldCharType="separate"/>
      </w:r>
      <w:r>
        <w:rPr>
          <w:rFonts w:hint="eastAsia" w:ascii="宋体" w:hAnsi="宋体"/>
          <w:szCs w:val="21"/>
          <w:shd w:val="clear" w:color="auto" w:fill="FFFFFF" w:themeFill="background1"/>
        </w:rPr>
        <w:t>九、</w:t>
      </w:r>
      <w:r>
        <w:rPr>
          <w:rFonts w:hint="eastAsia" w:ascii="宋体" w:hAnsi="宋体"/>
          <w:bCs/>
          <w:szCs w:val="21"/>
          <w:shd w:val="clear" w:color="auto" w:fill="FFFFFF" w:themeFill="background1"/>
        </w:rPr>
        <w:t>供应商近年类似项目业绩表</w:t>
      </w:r>
      <w:r>
        <w:rPr>
          <w:szCs w:val="21"/>
        </w:rPr>
        <w:tab/>
      </w:r>
      <w:r>
        <w:rPr>
          <w:szCs w:val="21"/>
        </w:rPr>
        <w:fldChar w:fldCharType="begin"/>
      </w:r>
      <w:r>
        <w:rPr>
          <w:szCs w:val="21"/>
        </w:rPr>
        <w:instrText xml:space="preserve"> PAGEREF _Toc9004 \h </w:instrText>
      </w:r>
      <w:r>
        <w:rPr>
          <w:szCs w:val="21"/>
        </w:rPr>
        <w:fldChar w:fldCharType="separate"/>
      </w:r>
      <w:r>
        <w:rPr>
          <w:szCs w:val="21"/>
        </w:rPr>
        <w:t>73</w:t>
      </w:r>
      <w:r>
        <w:rPr>
          <w:szCs w:val="21"/>
        </w:rPr>
        <w:fldChar w:fldCharType="end"/>
      </w:r>
      <w:r>
        <w:rPr>
          <w:szCs w:val="21"/>
        </w:rPr>
        <w:fldChar w:fldCharType="end"/>
      </w:r>
    </w:p>
    <w:p>
      <w:pPr>
        <w:pStyle w:val="31"/>
        <w:tabs>
          <w:tab w:val="right" w:leader="dot" w:pos="8550"/>
        </w:tabs>
        <w:spacing w:line="360" w:lineRule="auto"/>
        <w:rPr>
          <w:szCs w:val="21"/>
        </w:rPr>
      </w:pPr>
      <w:r>
        <w:fldChar w:fldCharType="begin"/>
      </w:r>
      <w:r>
        <w:instrText xml:space="preserve"> HYPERLINK \l "_Toc3379" </w:instrText>
      </w:r>
      <w:r>
        <w:fldChar w:fldCharType="separate"/>
      </w:r>
      <w:r>
        <w:rPr>
          <w:rFonts w:hint="eastAsia" w:ascii="宋体" w:hAnsi="宋体"/>
          <w:szCs w:val="21"/>
          <w:shd w:val="clear" w:color="auto" w:fill="FFFFFF" w:themeFill="background1"/>
        </w:rPr>
        <w:t>十、</w:t>
      </w:r>
      <w:r>
        <w:rPr>
          <w:rFonts w:hint="eastAsia" w:ascii="宋体" w:hAnsi="宋体"/>
          <w:bCs/>
          <w:szCs w:val="21"/>
          <w:shd w:val="clear" w:color="auto" w:fill="FFFFFF" w:themeFill="background1"/>
        </w:rPr>
        <w:t>项目负责人简历表</w:t>
      </w:r>
      <w:r>
        <w:rPr>
          <w:szCs w:val="21"/>
        </w:rPr>
        <w:tab/>
      </w:r>
      <w:r>
        <w:rPr>
          <w:szCs w:val="21"/>
        </w:rPr>
        <w:fldChar w:fldCharType="begin"/>
      </w:r>
      <w:r>
        <w:rPr>
          <w:szCs w:val="21"/>
        </w:rPr>
        <w:instrText xml:space="preserve"> PAGEREF _Toc3379 \h </w:instrText>
      </w:r>
      <w:r>
        <w:rPr>
          <w:szCs w:val="21"/>
        </w:rPr>
        <w:fldChar w:fldCharType="separate"/>
      </w:r>
      <w:r>
        <w:rPr>
          <w:szCs w:val="21"/>
        </w:rPr>
        <w:t>74</w:t>
      </w:r>
      <w:r>
        <w:rPr>
          <w:szCs w:val="21"/>
        </w:rPr>
        <w:fldChar w:fldCharType="end"/>
      </w:r>
      <w:r>
        <w:rPr>
          <w:szCs w:val="21"/>
        </w:rPr>
        <w:fldChar w:fldCharType="end"/>
      </w:r>
    </w:p>
    <w:p>
      <w:pPr>
        <w:pStyle w:val="31"/>
        <w:tabs>
          <w:tab w:val="right" w:leader="dot" w:pos="8550"/>
        </w:tabs>
        <w:spacing w:line="360" w:lineRule="auto"/>
        <w:rPr>
          <w:szCs w:val="21"/>
        </w:rPr>
      </w:pPr>
      <w:r>
        <w:fldChar w:fldCharType="begin"/>
      </w:r>
      <w:r>
        <w:instrText xml:space="preserve"> HYPERLINK \l "_Toc1291" </w:instrText>
      </w:r>
      <w:r>
        <w:fldChar w:fldCharType="separate"/>
      </w:r>
      <w:r>
        <w:rPr>
          <w:rFonts w:hint="eastAsia" w:ascii="宋体" w:hAnsi="宋体"/>
          <w:bCs/>
          <w:szCs w:val="21"/>
          <w:shd w:val="clear" w:color="auto" w:fill="FFFFFF" w:themeFill="background1"/>
        </w:rPr>
        <w:t>十一、主要项目管理人员表</w:t>
      </w:r>
      <w:r>
        <w:rPr>
          <w:szCs w:val="21"/>
        </w:rPr>
        <w:tab/>
      </w:r>
      <w:r>
        <w:rPr>
          <w:szCs w:val="21"/>
        </w:rPr>
        <w:fldChar w:fldCharType="begin"/>
      </w:r>
      <w:r>
        <w:rPr>
          <w:szCs w:val="21"/>
        </w:rPr>
        <w:instrText xml:space="preserve"> PAGEREF _Toc1291 \h </w:instrText>
      </w:r>
      <w:r>
        <w:rPr>
          <w:szCs w:val="21"/>
        </w:rPr>
        <w:fldChar w:fldCharType="separate"/>
      </w:r>
      <w:r>
        <w:rPr>
          <w:szCs w:val="21"/>
        </w:rPr>
        <w:t>75</w:t>
      </w:r>
      <w:r>
        <w:rPr>
          <w:szCs w:val="21"/>
        </w:rPr>
        <w:fldChar w:fldCharType="end"/>
      </w:r>
      <w:r>
        <w:rPr>
          <w:szCs w:val="21"/>
        </w:rPr>
        <w:fldChar w:fldCharType="end"/>
      </w:r>
    </w:p>
    <w:p>
      <w:pPr>
        <w:pStyle w:val="31"/>
        <w:tabs>
          <w:tab w:val="right" w:leader="dot" w:pos="8550"/>
        </w:tabs>
        <w:spacing w:line="360" w:lineRule="auto"/>
        <w:rPr>
          <w:szCs w:val="21"/>
        </w:rPr>
      </w:pPr>
      <w:r>
        <w:fldChar w:fldCharType="begin"/>
      </w:r>
      <w:r>
        <w:instrText xml:space="preserve"> HYPERLINK \l "_Toc7910" </w:instrText>
      </w:r>
      <w:r>
        <w:fldChar w:fldCharType="separate"/>
      </w:r>
      <w:r>
        <w:rPr>
          <w:rFonts w:hint="eastAsia" w:ascii="宋体" w:hAnsi="宋体"/>
          <w:szCs w:val="21"/>
          <w:shd w:val="clear" w:color="auto" w:fill="FFFFFF" w:themeFill="background1"/>
        </w:rPr>
        <w:t>十二、其他需要提交的资料</w:t>
      </w:r>
      <w:r>
        <w:rPr>
          <w:szCs w:val="21"/>
        </w:rPr>
        <w:tab/>
      </w:r>
      <w:r>
        <w:rPr>
          <w:szCs w:val="21"/>
        </w:rPr>
        <w:fldChar w:fldCharType="begin"/>
      </w:r>
      <w:r>
        <w:rPr>
          <w:szCs w:val="21"/>
        </w:rPr>
        <w:instrText xml:space="preserve"> PAGEREF _Toc7910 \h </w:instrText>
      </w:r>
      <w:r>
        <w:rPr>
          <w:szCs w:val="21"/>
        </w:rPr>
        <w:fldChar w:fldCharType="separate"/>
      </w:r>
      <w:r>
        <w:rPr>
          <w:szCs w:val="21"/>
        </w:rPr>
        <w:t>76</w:t>
      </w:r>
      <w:r>
        <w:rPr>
          <w:szCs w:val="21"/>
        </w:rPr>
        <w:fldChar w:fldCharType="end"/>
      </w:r>
      <w:r>
        <w:rPr>
          <w:szCs w:val="21"/>
        </w:rPr>
        <w:fldChar w:fldCharType="end"/>
      </w:r>
    </w:p>
    <w:p>
      <w:pPr>
        <w:pStyle w:val="31"/>
        <w:tabs>
          <w:tab w:val="right" w:leader="dot" w:pos="8550"/>
        </w:tabs>
        <w:spacing w:line="360" w:lineRule="auto"/>
        <w:rPr>
          <w:szCs w:val="21"/>
        </w:rPr>
      </w:pPr>
      <w:r>
        <w:fldChar w:fldCharType="begin"/>
      </w:r>
      <w:r>
        <w:instrText xml:space="preserve"> HYPERLINK \l "_Toc9116" </w:instrText>
      </w:r>
      <w:r>
        <w:fldChar w:fldCharType="separate"/>
      </w:r>
      <w:r>
        <w:rPr>
          <w:rFonts w:hint="eastAsia" w:ascii="宋体" w:hAnsi="宋体"/>
          <w:szCs w:val="21"/>
          <w:shd w:val="clear" w:color="auto" w:fill="FFFFFF" w:themeFill="background1"/>
        </w:rPr>
        <w:t>十三、</w:t>
      </w:r>
      <w:r>
        <w:rPr>
          <w:rFonts w:hint="eastAsia" w:ascii="宋体" w:hAnsi="宋体"/>
          <w:bCs/>
          <w:szCs w:val="21"/>
          <w:shd w:val="clear" w:color="auto" w:fill="FFFFFF" w:themeFill="background1"/>
        </w:rPr>
        <w:t>技术标</w:t>
      </w:r>
      <w:r>
        <w:rPr>
          <w:szCs w:val="21"/>
        </w:rPr>
        <w:tab/>
      </w:r>
      <w:r>
        <w:rPr>
          <w:szCs w:val="21"/>
        </w:rPr>
        <w:fldChar w:fldCharType="begin"/>
      </w:r>
      <w:r>
        <w:rPr>
          <w:szCs w:val="21"/>
        </w:rPr>
        <w:instrText xml:space="preserve"> PAGEREF _Toc9116 \h </w:instrText>
      </w:r>
      <w:r>
        <w:rPr>
          <w:szCs w:val="21"/>
        </w:rPr>
        <w:fldChar w:fldCharType="separate"/>
      </w:r>
      <w:r>
        <w:rPr>
          <w:szCs w:val="21"/>
        </w:rPr>
        <w:t>77</w:t>
      </w:r>
      <w:r>
        <w:rPr>
          <w:szCs w:val="21"/>
        </w:rPr>
        <w:fldChar w:fldCharType="end"/>
      </w:r>
      <w:r>
        <w:rPr>
          <w:szCs w:val="21"/>
        </w:rPr>
        <w:fldChar w:fldCharType="end"/>
      </w:r>
    </w:p>
    <w:p>
      <w:pPr>
        <w:pStyle w:val="31"/>
        <w:tabs>
          <w:tab w:val="right" w:leader="dot" w:pos="8550"/>
        </w:tabs>
        <w:spacing w:line="360" w:lineRule="auto"/>
        <w:rPr>
          <w:szCs w:val="21"/>
        </w:rPr>
      </w:pPr>
      <w:r>
        <w:fldChar w:fldCharType="begin"/>
      </w:r>
      <w:r>
        <w:instrText xml:space="preserve"> HYPERLINK \l "_Toc23380" </w:instrText>
      </w:r>
      <w:r>
        <w:fldChar w:fldCharType="separate"/>
      </w:r>
      <w:r>
        <w:rPr>
          <w:rFonts w:hint="eastAsia" w:ascii="宋体" w:hAnsi="宋体"/>
          <w:szCs w:val="21"/>
          <w:shd w:val="clear" w:color="auto" w:fill="FFFFFF" w:themeFill="background1"/>
        </w:rPr>
        <w:t>十四、经济标</w:t>
      </w:r>
      <w:r>
        <w:rPr>
          <w:szCs w:val="21"/>
        </w:rPr>
        <w:tab/>
      </w:r>
      <w:r>
        <w:rPr>
          <w:szCs w:val="21"/>
        </w:rPr>
        <w:fldChar w:fldCharType="begin"/>
      </w:r>
      <w:r>
        <w:rPr>
          <w:szCs w:val="21"/>
        </w:rPr>
        <w:instrText xml:space="preserve"> PAGEREF _Toc23380 \h </w:instrText>
      </w:r>
      <w:r>
        <w:rPr>
          <w:szCs w:val="21"/>
        </w:rPr>
        <w:fldChar w:fldCharType="separate"/>
      </w:r>
      <w:r>
        <w:rPr>
          <w:szCs w:val="21"/>
        </w:rPr>
        <w:t>78</w:t>
      </w:r>
      <w:r>
        <w:rPr>
          <w:szCs w:val="21"/>
        </w:rPr>
        <w:fldChar w:fldCharType="end"/>
      </w:r>
      <w:r>
        <w:rPr>
          <w:szCs w:val="21"/>
        </w:rPr>
        <w:fldChar w:fldCharType="end"/>
      </w:r>
    </w:p>
    <w:p>
      <w:pPr>
        <w:pStyle w:val="25"/>
        <w:tabs>
          <w:tab w:val="right" w:leader="dot" w:pos="8550"/>
        </w:tabs>
        <w:spacing w:line="360" w:lineRule="auto"/>
        <w:rPr>
          <w:szCs w:val="21"/>
        </w:rPr>
      </w:pPr>
      <w:r>
        <w:fldChar w:fldCharType="begin"/>
      </w:r>
      <w:r>
        <w:instrText xml:space="preserve"> HYPERLINK \l "_Toc27790" </w:instrText>
      </w:r>
      <w:r>
        <w:fldChar w:fldCharType="separate"/>
      </w:r>
      <w:r>
        <w:rPr>
          <w:rFonts w:hint="eastAsia" w:ascii="宋体" w:hAnsi="宋体" w:cs="宋体"/>
          <w:szCs w:val="21"/>
          <w:shd w:val="clear" w:color="auto" w:fill="FFFFFF" w:themeFill="background1"/>
        </w:rPr>
        <w:t>第六章</w:t>
      </w:r>
      <w:r>
        <w:rPr>
          <w:rFonts w:ascii="宋体" w:hAnsi="宋体" w:cs="宋体"/>
          <w:szCs w:val="21"/>
          <w:shd w:val="clear" w:color="auto" w:fill="FFFFFF" w:themeFill="background1"/>
        </w:rPr>
        <w:t xml:space="preserve"> </w:t>
      </w:r>
      <w:r>
        <w:rPr>
          <w:rFonts w:hint="eastAsia" w:ascii="宋体" w:hAnsi="宋体" w:cs="宋体"/>
          <w:szCs w:val="21"/>
          <w:shd w:val="clear" w:color="auto" w:fill="FFFFFF" w:themeFill="background1"/>
        </w:rPr>
        <w:t>补充条款</w:t>
      </w:r>
      <w:r>
        <w:rPr>
          <w:szCs w:val="21"/>
        </w:rPr>
        <w:tab/>
      </w:r>
      <w:r>
        <w:rPr>
          <w:szCs w:val="21"/>
        </w:rPr>
        <w:fldChar w:fldCharType="begin"/>
      </w:r>
      <w:r>
        <w:rPr>
          <w:szCs w:val="21"/>
        </w:rPr>
        <w:instrText xml:space="preserve"> PAGEREF _Toc27790 \h </w:instrText>
      </w:r>
      <w:r>
        <w:rPr>
          <w:szCs w:val="21"/>
        </w:rPr>
        <w:fldChar w:fldCharType="separate"/>
      </w:r>
      <w:r>
        <w:rPr>
          <w:szCs w:val="21"/>
        </w:rPr>
        <w:t>79</w:t>
      </w:r>
      <w:r>
        <w:rPr>
          <w:szCs w:val="21"/>
        </w:rPr>
        <w:fldChar w:fldCharType="end"/>
      </w:r>
      <w:r>
        <w:rPr>
          <w:szCs w:val="21"/>
        </w:rPr>
        <w:fldChar w:fldCharType="end"/>
      </w:r>
    </w:p>
    <w:p>
      <w:pPr>
        <w:spacing w:line="360" w:lineRule="auto"/>
        <w:rPr>
          <w:rFonts w:ascii="宋体" w:hAnsi="宋体" w:eastAsia="宋体" w:cs="宋体"/>
          <w:b/>
          <w:bCs/>
          <w:sz w:val="24"/>
          <w:szCs w:val="24"/>
          <w:shd w:val="clear" w:color="auto" w:fill="FFFFFF" w:themeFill="background1"/>
        </w:rPr>
      </w:pPr>
      <w:r>
        <w:rPr>
          <w:rFonts w:ascii="宋体" w:hAnsi="宋体" w:eastAsia="宋体" w:cs="宋体"/>
          <w:bCs/>
          <w:szCs w:val="21"/>
          <w:shd w:val="clear" w:color="auto" w:fill="FFFFFF" w:themeFill="background1"/>
        </w:rPr>
        <w:fldChar w:fldCharType="end"/>
      </w:r>
    </w:p>
    <w:p>
      <w:pPr>
        <w:spacing w:line="360" w:lineRule="auto"/>
        <w:rPr>
          <w:rFonts w:ascii="宋体" w:hAnsi="宋体" w:eastAsia="宋体" w:cs="宋体"/>
          <w:b/>
          <w:sz w:val="24"/>
          <w:szCs w:val="24"/>
          <w:shd w:val="clear" w:color="auto" w:fill="FFFFFF" w:themeFill="background1"/>
        </w:rPr>
        <w:sectPr>
          <w:headerReference r:id="rId3" w:type="default"/>
          <w:footerReference r:id="rId4" w:type="default"/>
          <w:footerReference r:id="rId5" w:type="even"/>
          <w:pgSz w:w="11910" w:h="16840"/>
          <w:pgMar w:top="1500" w:right="1680" w:bottom="1380" w:left="1680" w:header="0" w:footer="1178" w:gutter="0"/>
          <w:cols w:space="720" w:num="1"/>
        </w:sectPr>
      </w:pPr>
    </w:p>
    <w:p>
      <w:pPr>
        <w:spacing w:line="360" w:lineRule="auto"/>
        <w:jc w:val="center"/>
        <w:outlineLvl w:val="0"/>
        <w:rPr>
          <w:rFonts w:ascii="宋体" w:hAnsi="宋体" w:eastAsia="宋体" w:cs="宋体"/>
          <w:b/>
          <w:sz w:val="24"/>
          <w:szCs w:val="24"/>
          <w:shd w:val="clear" w:color="auto" w:fill="FFFFFF" w:themeFill="background1"/>
        </w:rPr>
        <w:sectPr>
          <w:footerReference r:id="rId6" w:type="default"/>
          <w:type w:val="continuous"/>
          <w:pgSz w:w="11910" w:h="16840"/>
          <w:pgMar w:top="1460" w:right="1360" w:bottom="1380" w:left="1680" w:header="0" w:footer="1178" w:gutter="0"/>
          <w:cols w:space="720" w:num="1"/>
        </w:sectPr>
      </w:pPr>
      <w:bookmarkStart w:id="0" w:name="_Toc8536"/>
    </w:p>
    <w:p>
      <w:pPr>
        <w:spacing w:line="360" w:lineRule="auto"/>
        <w:jc w:val="center"/>
        <w:outlineLvl w:val="0"/>
        <w:rPr>
          <w:rFonts w:ascii="宋体" w:hAnsi="宋体" w:eastAsia="宋体" w:cs="宋体"/>
          <w:b/>
          <w:bCs/>
          <w:sz w:val="24"/>
          <w:szCs w:val="24"/>
          <w:shd w:val="clear" w:color="auto" w:fill="FFFFFF" w:themeFill="background1"/>
        </w:rPr>
      </w:pPr>
      <w:r>
        <w:rPr>
          <w:rFonts w:hint="eastAsia" w:ascii="宋体" w:hAnsi="宋体" w:eastAsia="宋体" w:cs="宋体"/>
          <w:b/>
          <w:sz w:val="24"/>
          <w:szCs w:val="24"/>
          <w:shd w:val="clear" w:color="auto" w:fill="FFFFFF" w:themeFill="background1"/>
        </w:rPr>
        <w:t>供应商须知前附表</w:t>
      </w:r>
      <w:bookmarkEnd w:id="0"/>
    </w:p>
    <w:tbl>
      <w:tblPr>
        <w:tblStyle w:val="40"/>
        <w:tblW w:w="90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
      <w:tblGrid>
        <w:gridCol w:w="597"/>
        <w:gridCol w:w="1795"/>
        <w:gridCol w:w="66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87" w:hRule="atLeast"/>
          <w:jc w:val="center"/>
        </w:trPr>
        <w:tc>
          <w:tcPr>
            <w:tcW w:w="597" w:type="dxa"/>
            <w:vAlign w:val="center"/>
          </w:tcPr>
          <w:p>
            <w:pPr>
              <w:spacing w:line="360" w:lineRule="auto"/>
              <w:jc w:val="center"/>
              <w:rPr>
                <w:rFonts w:cs="Times New Roman" w:asciiTheme="minorEastAsia" w:hAnsiTheme="minorEastAsia"/>
                <w:b/>
                <w:kern w:val="0"/>
                <w:szCs w:val="21"/>
                <w:shd w:val="clear" w:color="auto" w:fill="FFFFFF" w:themeFill="background1"/>
              </w:rPr>
            </w:pPr>
            <w:r>
              <w:rPr>
                <w:rFonts w:hint="eastAsia" w:cs="Times New Roman" w:asciiTheme="minorEastAsia" w:hAnsiTheme="minorEastAsia"/>
                <w:b/>
                <w:kern w:val="0"/>
                <w:szCs w:val="21"/>
                <w:shd w:val="clear" w:color="auto" w:fill="FFFFFF" w:themeFill="background1"/>
              </w:rPr>
              <w:t>项号</w:t>
            </w:r>
          </w:p>
        </w:tc>
        <w:tc>
          <w:tcPr>
            <w:tcW w:w="8483" w:type="dxa"/>
            <w:gridSpan w:val="2"/>
            <w:vAlign w:val="center"/>
          </w:tcPr>
          <w:p>
            <w:pPr>
              <w:spacing w:line="360" w:lineRule="auto"/>
              <w:jc w:val="center"/>
              <w:rPr>
                <w:rFonts w:cs="Times New Roman" w:asciiTheme="minorEastAsia" w:hAnsiTheme="minorEastAsia"/>
                <w:b/>
                <w:kern w:val="0"/>
                <w:szCs w:val="21"/>
                <w:shd w:val="clear" w:color="auto" w:fill="FFFFFF" w:themeFill="background1"/>
              </w:rPr>
            </w:pPr>
            <w:r>
              <w:rPr>
                <w:rFonts w:hint="eastAsia" w:cs="Times New Roman" w:asciiTheme="minorEastAsia" w:hAnsiTheme="minorEastAsia"/>
                <w:b/>
                <w:kern w:val="0"/>
                <w:szCs w:val="21"/>
                <w:shd w:val="clear" w:color="auto" w:fill="FFFFFF" w:themeFill="background1"/>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pPr>
              <w:spacing w:line="360" w:lineRule="auto"/>
              <w:jc w:val="center"/>
              <w:rPr>
                <w:rFonts w:cs="Times New Roman" w:asciiTheme="minorEastAsia" w:hAnsiTheme="minorEastAsia"/>
                <w:kern w:val="0"/>
                <w:szCs w:val="21"/>
                <w:shd w:val="clear" w:color="auto" w:fill="FFFFFF" w:themeFill="background1"/>
              </w:rPr>
            </w:pPr>
            <w:r>
              <w:rPr>
                <w:rFonts w:cs="Times New Roman" w:asciiTheme="minorEastAsia" w:hAnsiTheme="minorEastAsia"/>
                <w:kern w:val="0"/>
                <w:szCs w:val="21"/>
                <w:shd w:val="clear" w:color="auto" w:fill="FFFFFF" w:themeFill="background1"/>
              </w:rPr>
              <w:t>1</w:t>
            </w:r>
          </w:p>
        </w:tc>
        <w:tc>
          <w:tcPr>
            <w:tcW w:w="1795" w:type="dxa"/>
            <w:vAlign w:val="center"/>
          </w:tcPr>
          <w:p>
            <w:pPr>
              <w:keepNext/>
              <w:widowControl/>
              <w:spacing w:line="360" w:lineRule="auto"/>
              <w:jc w:val="center"/>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项目名称</w:t>
            </w:r>
          </w:p>
        </w:tc>
        <w:tc>
          <w:tcPr>
            <w:tcW w:w="6688" w:type="dxa"/>
            <w:vAlign w:val="center"/>
          </w:tcPr>
          <w:p>
            <w:pPr>
              <w:keepNext/>
              <w:widowControl/>
              <w:spacing w:line="360" w:lineRule="auto"/>
              <w:rPr>
                <w:rFonts w:hint="eastAsia" w:cs="Arial" w:asciiTheme="minorEastAsia" w:hAnsiTheme="minorEastAsia" w:eastAsiaTheme="minorEastAsia"/>
                <w:kern w:val="0"/>
                <w:szCs w:val="21"/>
                <w:shd w:val="clear" w:color="auto" w:fill="FFFFFF" w:themeFill="background1"/>
                <w:lang w:eastAsia="zh-CN"/>
              </w:rPr>
            </w:pPr>
            <w:r>
              <w:rPr>
                <w:rFonts w:hint="eastAsia" w:cs="Arial" w:asciiTheme="minorEastAsia" w:hAnsiTheme="minorEastAsia"/>
                <w:kern w:val="0"/>
                <w:szCs w:val="21"/>
                <w:shd w:val="clear" w:color="auto" w:fill="FFFFFF" w:themeFill="background1"/>
                <w:lang w:eastAsia="zh-CN"/>
              </w:rPr>
              <w:t>乌鲁木齐市第三小学维修改造建设项目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spacing w:line="360" w:lineRule="auto"/>
              <w:jc w:val="center"/>
              <w:rPr>
                <w:rFonts w:cs="Times New Roman" w:asciiTheme="minorEastAsia" w:hAnsiTheme="minorEastAsia"/>
                <w:kern w:val="0"/>
                <w:szCs w:val="21"/>
                <w:shd w:val="clear" w:color="auto" w:fill="FFFFFF" w:themeFill="background1"/>
              </w:rPr>
            </w:pPr>
          </w:p>
        </w:tc>
        <w:tc>
          <w:tcPr>
            <w:tcW w:w="1795" w:type="dxa"/>
            <w:vAlign w:val="center"/>
          </w:tcPr>
          <w:p>
            <w:pPr>
              <w:keepNext/>
              <w:widowControl/>
              <w:spacing w:line="360" w:lineRule="auto"/>
              <w:jc w:val="center"/>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项目编号</w:t>
            </w:r>
          </w:p>
        </w:tc>
        <w:tc>
          <w:tcPr>
            <w:tcW w:w="6688" w:type="dxa"/>
            <w:vAlign w:val="center"/>
          </w:tcPr>
          <w:p>
            <w:pPr>
              <w:keepNext/>
              <w:widowControl/>
              <w:spacing w:line="360" w:lineRule="auto"/>
              <w:rPr>
                <w:rFonts w:hint="eastAsia" w:cs="Arial" w:asciiTheme="minorEastAsia" w:hAnsiTheme="minorEastAsia" w:eastAsiaTheme="minorEastAsia"/>
                <w:kern w:val="0"/>
                <w:szCs w:val="21"/>
                <w:shd w:val="clear" w:color="auto" w:fill="FFFFFF" w:themeFill="background1"/>
                <w:lang w:eastAsia="zh-CN"/>
              </w:rPr>
            </w:pPr>
            <w:r>
              <w:rPr>
                <w:rFonts w:hint="eastAsia" w:cs="Arial" w:asciiTheme="minorEastAsia" w:hAnsiTheme="minorEastAsia"/>
                <w:kern w:val="0"/>
                <w:szCs w:val="21"/>
                <w:shd w:val="clear" w:color="auto" w:fill="FFFFFF" w:themeFill="background1"/>
                <w:lang w:eastAsia="zh-CN"/>
              </w:rPr>
              <w:t>XJBR-20230107019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spacing w:line="360" w:lineRule="auto"/>
              <w:jc w:val="center"/>
              <w:rPr>
                <w:rFonts w:cs="Times New Roman" w:asciiTheme="minorEastAsia" w:hAnsiTheme="minorEastAsia"/>
                <w:kern w:val="0"/>
                <w:szCs w:val="21"/>
                <w:shd w:val="clear" w:color="auto" w:fill="FFFFFF" w:themeFill="background1"/>
              </w:rPr>
            </w:pPr>
          </w:p>
        </w:tc>
        <w:tc>
          <w:tcPr>
            <w:tcW w:w="1795" w:type="dxa"/>
            <w:vAlign w:val="center"/>
          </w:tcPr>
          <w:p>
            <w:pPr>
              <w:keepNext/>
              <w:widowControl/>
              <w:spacing w:line="360" w:lineRule="auto"/>
              <w:jc w:val="center"/>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采购人</w:t>
            </w:r>
          </w:p>
        </w:tc>
        <w:tc>
          <w:tcPr>
            <w:tcW w:w="6688" w:type="dxa"/>
            <w:vAlign w:val="center"/>
          </w:tcPr>
          <w:p>
            <w:pPr>
              <w:keepNext/>
              <w:widowControl/>
              <w:spacing w:line="360" w:lineRule="auto"/>
              <w:rPr>
                <w:rFonts w:hint="eastAsia" w:cs="Arial" w:asciiTheme="minorEastAsia" w:hAnsiTheme="minorEastAsia" w:eastAsiaTheme="minorEastAsia"/>
                <w:kern w:val="0"/>
                <w:szCs w:val="21"/>
                <w:shd w:val="clear" w:color="auto" w:fill="FFFFFF" w:themeFill="background1"/>
                <w:lang w:eastAsia="zh-CN"/>
              </w:rPr>
            </w:pPr>
            <w:r>
              <w:rPr>
                <w:rFonts w:hint="eastAsia" w:cs="Arial" w:asciiTheme="minorEastAsia" w:hAnsiTheme="minorEastAsia"/>
                <w:kern w:val="0"/>
                <w:szCs w:val="21"/>
                <w:shd w:val="clear" w:color="auto" w:fill="FFFFFF" w:themeFill="background1"/>
                <w:lang w:eastAsia="zh-CN"/>
              </w:rPr>
              <w:t>乌鲁木齐市第三小学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spacing w:line="360" w:lineRule="auto"/>
              <w:jc w:val="center"/>
              <w:rPr>
                <w:rFonts w:cs="Times New Roman" w:asciiTheme="minorEastAsia" w:hAnsiTheme="minorEastAsia"/>
                <w:kern w:val="0"/>
                <w:szCs w:val="21"/>
                <w:shd w:val="clear" w:color="auto" w:fill="FFFFFF" w:themeFill="background1"/>
              </w:rPr>
            </w:pPr>
          </w:p>
        </w:tc>
        <w:tc>
          <w:tcPr>
            <w:tcW w:w="1795" w:type="dxa"/>
            <w:vAlign w:val="center"/>
          </w:tcPr>
          <w:p>
            <w:pPr>
              <w:keepNext/>
              <w:widowControl/>
              <w:spacing w:line="360" w:lineRule="auto"/>
              <w:jc w:val="center"/>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采购代理机构</w:t>
            </w:r>
          </w:p>
        </w:tc>
        <w:tc>
          <w:tcPr>
            <w:tcW w:w="6688" w:type="dxa"/>
            <w:vAlign w:val="center"/>
          </w:tcPr>
          <w:p>
            <w:pPr>
              <w:keepNext/>
              <w:widowControl/>
              <w:spacing w:line="360" w:lineRule="auto"/>
              <w:rPr>
                <w:rFonts w:hint="eastAsia" w:cs="Arial" w:asciiTheme="minorEastAsia" w:hAnsiTheme="minorEastAsia" w:eastAsiaTheme="minorEastAsia"/>
                <w:kern w:val="0"/>
                <w:szCs w:val="21"/>
                <w:shd w:val="clear" w:color="auto" w:fill="FFFFFF" w:themeFill="background1"/>
                <w:lang w:eastAsia="zh-CN"/>
              </w:rPr>
            </w:pPr>
            <w:r>
              <w:rPr>
                <w:rFonts w:hint="eastAsia" w:cs="Arial" w:asciiTheme="minorEastAsia" w:hAnsiTheme="minorEastAsia"/>
                <w:kern w:val="0"/>
                <w:szCs w:val="21"/>
                <w:shd w:val="clear" w:color="auto" w:fill="FFFFFF" w:themeFill="background1"/>
                <w:lang w:eastAsia="zh-CN"/>
              </w:rPr>
              <w:t>新疆邦利工程项目管理咨询有限公司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spacing w:line="360" w:lineRule="auto"/>
              <w:jc w:val="center"/>
              <w:rPr>
                <w:rFonts w:cs="Times New Roman" w:asciiTheme="minorEastAsia" w:hAnsiTheme="minorEastAsia"/>
                <w:kern w:val="0"/>
                <w:szCs w:val="21"/>
                <w:shd w:val="clear" w:color="auto" w:fill="FFFFFF" w:themeFill="background1"/>
              </w:rPr>
            </w:pPr>
          </w:p>
        </w:tc>
        <w:tc>
          <w:tcPr>
            <w:tcW w:w="1795" w:type="dxa"/>
            <w:vAlign w:val="center"/>
          </w:tcPr>
          <w:p>
            <w:pPr>
              <w:keepNext/>
              <w:widowControl/>
              <w:spacing w:line="360" w:lineRule="auto"/>
              <w:jc w:val="center"/>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项目地点</w:t>
            </w:r>
          </w:p>
        </w:tc>
        <w:tc>
          <w:tcPr>
            <w:tcW w:w="6688" w:type="dxa"/>
            <w:vAlign w:val="center"/>
          </w:tcPr>
          <w:p>
            <w:pPr>
              <w:keepNext/>
              <w:widowControl/>
              <w:spacing w:line="360" w:lineRule="auto"/>
              <w:rPr>
                <w:rFonts w:hint="eastAsia" w:cs="Arial" w:asciiTheme="minorEastAsia" w:hAnsiTheme="minorEastAsia" w:eastAsiaTheme="minorEastAsia"/>
                <w:kern w:val="0"/>
                <w:szCs w:val="21"/>
                <w:shd w:val="clear" w:color="auto" w:fill="FFFFFF" w:themeFill="background1"/>
                <w:lang w:eastAsia="zh-CN"/>
              </w:rPr>
            </w:pPr>
            <w:r>
              <w:rPr>
                <w:rFonts w:hint="eastAsia" w:cs="Arial" w:asciiTheme="minorEastAsia" w:hAnsiTheme="minorEastAsia"/>
                <w:kern w:val="0"/>
                <w:szCs w:val="21"/>
                <w:shd w:val="clear" w:color="auto" w:fill="FFFFFF" w:themeFill="background1"/>
                <w:lang w:eastAsia="zh-CN"/>
              </w:rPr>
              <w:t>乌鲁木齐市第三小学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spacing w:line="360" w:lineRule="auto"/>
              <w:jc w:val="center"/>
              <w:rPr>
                <w:rFonts w:cs="Times New Roman" w:asciiTheme="minorEastAsia" w:hAnsiTheme="minorEastAsia"/>
                <w:kern w:val="0"/>
                <w:szCs w:val="21"/>
                <w:shd w:val="clear" w:color="auto" w:fill="FFFFFF" w:themeFill="background1"/>
              </w:rPr>
            </w:pPr>
          </w:p>
        </w:tc>
        <w:tc>
          <w:tcPr>
            <w:tcW w:w="1795" w:type="dxa"/>
            <w:vAlign w:val="center"/>
          </w:tcPr>
          <w:p>
            <w:pPr>
              <w:keepNext/>
              <w:widowControl/>
              <w:spacing w:line="360" w:lineRule="auto"/>
              <w:jc w:val="center"/>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资金来源</w:t>
            </w:r>
          </w:p>
        </w:tc>
        <w:tc>
          <w:tcPr>
            <w:tcW w:w="6688" w:type="dxa"/>
            <w:vAlign w:val="center"/>
          </w:tcPr>
          <w:p>
            <w:pPr>
              <w:keepNext/>
              <w:widowControl/>
              <w:spacing w:line="360" w:lineRule="auto"/>
              <w:rPr>
                <w:rFonts w:hint="default" w:cs="Arial" w:asciiTheme="minorEastAsia" w:hAnsiTheme="minorEastAsia" w:eastAsiaTheme="minorEastAsia"/>
                <w:kern w:val="0"/>
                <w:szCs w:val="21"/>
                <w:shd w:val="clear" w:color="auto" w:fill="FFFFFF" w:themeFill="background1"/>
                <w:lang w:val="en-US" w:eastAsia="zh-CN"/>
              </w:rPr>
            </w:pPr>
            <w:r>
              <w:rPr>
                <w:rFonts w:hint="eastAsia" w:cs="Arial" w:asciiTheme="minorEastAsia" w:hAnsiTheme="minorEastAsia"/>
                <w:kern w:val="0"/>
                <w:szCs w:val="21"/>
                <w:shd w:val="clear" w:color="auto" w:fill="FFFFFF" w:themeFill="background1"/>
                <w:lang w:val="en-US" w:eastAsia="zh-CN"/>
              </w:rPr>
              <w:t>财政资金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spacing w:line="360" w:lineRule="auto"/>
              <w:jc w:val="center"/>
              <w:rPr>
                <w:rFonts w:cs="Times New Roman" w:asciiTheme="minorEastAsia" w:hAnsiTheme="minorEastAsia"/>
                <w:kern w:val="0"/>
                <w:szCs w:val="21"/>
                <w:shd w:val="clear" w:color="auto" w:fill="FFFFFF" w:themeFill="background1"/>
              </w:rPr>
            </w:pPr>
          </w:p>
        </w:tc>
        <w:tc>
          <w:tcPr>
            <w:tcW w:w="1795" w:type="dxa"/>
            <w:vAlign w:val="center"/>
          </w:tcPr>
          <w:p>
            <w:pPr>
              <w:keepNext/>
              <w:widowControl/>
              <w:spacing w:line="360" w:lineRule="auto"/>
              <w:jc w:val="center"/>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采购预算金额</w:t>
            </w:r>
          </w:p>
        </w:tc>
        <w:tc>
          <w:tcPr>
            <w:tcW w:w="6688" w:type="dxa"/>
            <w:vAlign w:val="center"/>
          </w:tcPr>
          <w:p>
            <w:pPr>
              <w:keepNext/>
              <w:widowControl/>
              <w:spacing w:line="360" w:lineRule="auto"/>
              <w:rPr>
                <w:rFonts w:hint="default" w:cs="Arial" w:asciiTheme="minorEastAsia" w:hAnsiTheme="minorEastAsia" w:eastAsiaTheme="minorEastAsia"/>
                <w:kern w:val="0"/>
                <w:szCs w:val="21"/>
                <w:shd w:val="clear" w:color="auto" w:fill="FFFFFF" w:themeFill="background1"/>
                <w:lang w:val="en-US" w:eastAsia="zh-CN"/>
              </w:rPr>
            </w:pPr>
            <w:r>
              <w:rPr>
                <w:rFonts w:hint="eastAsia" w:cs="Arial" w:asciiTheme="minorEastAsia" w:hAnsiTheme="minorEastAsia"/>
                <w:kern w:val="0"/>
                <w:szCs w:val="21"/>
                <w:shd w:val="clear" w:color="auto" w:fill="FFFFFF" w:themeFill="background1"/>
                <w:lang w:val="en-US" w:eastAsia="zh-CN"/>
              </w:rPr>
              <w:t>1900000.00元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spacing w:line="360" w:lineRule="auto"/>
              <w:jc w:val="center"/>
              <w:rPr>
                <w:rFonts w:cs="Times New Roman" w:asciiTheme="minorEastAsia" w:hAnsiTheme="minorEastAsia"/>
                <w:kern w:val="0"/>
                <w:szCs w:val="21"/>
                <w:shd w:val="clear" w:color="auto" w:fill="FFFFFF" w:themeFill="background1"/>
              </w:rPr>
            </w:pPr>
          </w:p>
        </w:tc>
        <w:tc>
          <w:tcPr>
            <w:tcW w:w="1795" w:type="dxa"/>
            <w:vAlign w:val="center"/>
          </w:tcPr>
          <w:p>
            <w:pPr>
              <w:keepNext/>
              <w:widowControl/>
              <w:spacing w:line="360" w:lineRule="auto"/>
              <w:jc w:val="center"/>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招标控制价</w:t>
            </w:r>
          </w:p>
        </w:tc>
        <w:tc>
          <w:tcPr>
            <w:tcW w:w="6688" w:type="dxa"/>
            <w:vAlign w:val="center"/>
          </w:tcPr>
          <w:p>
            <w:pPr>
              <w:keepNext/>
              <w:widowControl/>
              <w:spacing w:line="360" w:lineRule="auto"/>
              <w:rPr>
                <w:rFonts w:hint="default" w:cs="Arial" w:asciiTheme="minorEastAsia" w:hAnsiTheme="minorEastAsia"/>
                <w:kern w:val="0"/>
                <w:szCs w:val="21"/>
                <w:shd w:val="clear" w:color="auto" w:fill="FFFFFF" w:themeFill="background1"/>
                <w:lang w:val="en-US"/>
              </w:rPr>
            </w:pPr>
            <w:r>
              <w:rPr>
                <w:rFonts w:hint="eastAsia" w:cs="Arial" w:asciiTheme="minorEastAsia" w:hAnsiTheme="minorEastAsia"/>
                <w:kern w:val="0"/>
                <w:szCs w:val="21"/>
                <w:shd w:val="clear" w:color="auto" w:fill="FFFFFF" w:themeFill="background1"/>
                <w:lang w:val="en-US" w:eastAsia="zh-CN"/>
              </w:rPr>
              <w:t>1899202.79元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spacing w:line="360" w:lineRule="auto"/>
              <w:jc w:val="center"/>
              <w:rPr>
                <w:rFonts w:cs="Times New Roman" w:asciiTheme="minorEastAsia" w:hAnsiTheme="minorEastAsia"/>
                <w:kern w:val="0"/>
                <w:szCs w:val="21"/>
                <w:shd w:val="clear" w:color="auto" w:fill="FFFFFF" w:themeFill="background1"/>
              </w:rPr>
            </w:pPr>
          </w:p>
        </w:tc>
        <w:tc>
          <w:tcPr>
            <w:tcW w:w="1795" w:type="dxa"/>
            <w:vAlign w:val="center"/>
          </w:tcPr>
          <w:p>
            <w:pPr>
              <w:keepNext/>
              <w:widowControl/>
              <w:spacing w:line="360" w:lineRule="auto"/>
              <w:jc w:val="center"/>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承包方式</w:t>
            </w:r>
          </w:p>
        </w:tc>
        <w:tc>
          <w:tcPr>
            <w:tcW w:w="6688" w:type="dxa"/>
            <w:vAlign w:val="center"/>
          </w:tcPr>
          <w:p>
            <w:pPr>
              <w:keepNext/>
              <w:widowControl/>
              <w:spacing w:line="360" w:lineRule="auto"/>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包工包料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spacing w:line="360" w:lineRule="auto"/>
              <w:jc w:val="center"/>
              <w:rPr>
                <w:rFonts w:cs="Times New Roman" w:asciiTheme="minorEastAsia" w:hAnsiTheme="minorEastAsia"/>
                <w:kern w:val="0"/>
                <w:szCs w:val="21"/>
                <w:shd w:val="clear" w:color="auto" w:fill="FFFFFF" w:themeFill="background1"/>
              </w:rPr>
            </w:pPr>
          </w:p>
        </w:tc>
        <w:tc>
          <w:tcPr>
            <w:tcW w:w="1795" w:type="dxa"/>
            <w:vAlign w:val="center"/>
          </w:tcPr>
          <w:p>
            <w:pPr>
              <w:keepNext/>
              <w:widowControl/>
              <w:spacing w:line="360" w:lineRule="auto"/>
              <w:jc w:val="center"/>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质量要求</w:t>
            </w:r>
          </w:p>
        </w:tc>
        <w:tc>
          <w:tcPr>
            <w:tcW w:w="6688" w:type="dxa"/>
            <w:vAlign w:val="center"/>
          </w:tcPr>
          <w:p>
            <w:pPr>
              <w:keepNext/>
              <w:widowControl/>
              <w:spacing w:line="360" w:lineRule="auto"/>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spacing w:line="360" w:lineRule="auto"/>
              <w:jc w:val="center"/>
              <w:rPr>
                <w:rFonts w:cs="Times New Roman" w:asciiTheme="minorEastAsia" w:hAnsiTheme="minorEastAsia"/>
                <w:kern w:val="0"/>
                <w:szCs w:val="21"/>
                <w:shd w:val="clear" w:color="auto" w:fill="FFFFFF" w:themeFill="background1"/>
              </w:rPr>
            </w:pPr>
          </w:p>
        </w:tc>
        <w:tc>
          <w:tcPr>
            <w:tcW w:w="1795" w:type="dxa"/>
            <w:vAlign w:val="center"/>
          </w:tcPr>
          <w:p>
            <w:pPr>
              <w:keepNext/>
              <w:widowControl/>
              <w:spacing w:line="360" w:lineRule="auto"/>
              <w:jc w:val="center"/>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工期</w:t>
            </w:r>
          </w:p>
        </w:tc>
        <w:tc>
          <w:tcPr>
            <w:tcW w:w="6688" w:type="dxa"/>
            <w:vAlign w:val="center"/>
          </w:tcPr>
          <w:p>
            <w:pPr>
              <w:keepNext/>
              <w:widowControl/>
              <w:spacing w:line="360" w:lineRule="auto"/>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highlight w:val="yellow"/>
                <w:shd w:val="clear" w:color="auto" w:fill="FFFFFF" w:themeFill="background1"/>
              </w:rPr>
              <w:t>自合同签订之日起</w:t>
            </w:r>
            <w:r>
              <w:rPr>
                <w:rFonts w:hint="eastAsia" w:cs="Arial" w:asciiTheme="minorEastAsia" w:hAnsiTheme="minorEastAsia"/>
                <w:kern w:val="0"/>
                <w:szCs w:val="21"/>
                <w:highlight w:val="yellow"/>
                <w:shd w:val="clear" w:color="auto" w:fill="FFFFFF" w:themeFill="background1"/>
                <w:lang w:val="en-US" w:eastAsia="zh-CN"/>
              </w:rPr>
              <w:t>30</w:t>
            </w:r>
            <w:r>
              <w:rPr>
                <w:rFonts w:hint="eastAsia" w:cs="Arial" w:asciiTheme="minorEastAsia" w:hAnsiTheme="minorEastAsia"/>
                <w:kern w:val="0"/>
                <w:szCs w:val="21"/>
                <w:highlight w:val="yellow"/>
                <w:shd w:val="clear" w:color="auto" w:fill="FFFFFF" w:themeFill="background1"/>
              </w:rPr>
              <w:t>日历日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20" w:hRule="atLeast"/>
          <w:jc w:val="center"/>
        </w:trPr>
        <w:tc>
          <w:tcPr>
            <w:tcW w:w="597" w:type="dxa"/>
            <w:vAlign w:val="center"/>
          </w:tcPr>
          <w:p>
            <w:pPr>
              <w:spacing w:line="360" w:lineRule="auto"/>
              <w:jc w:val="center"/>
              <w:rPr>
                <w:rFonts w:cs="Times New Roman" w:asciiTheme="minorEastAsia" w:hAnsiTheme="minorEastAsia"/>
                <w:kern w:val="0"/>
                <w:szCs w:val="21"/>
                <w:shd w:val="clear" w:color="auto" w:fill="FFFFFF" w:themeFill="background1"/>
              </w:rPr>
            </w:pPr>
            <w:r>
              <w:rPr>
                <w:rFonts w:hint="eastAsia" w:cs="Times New Roman" w:asciiTheme="minorEastAsia" w:hAnsiTheme="minorEastAsia"/>
                <w:kern w:val="0"/>
                <w:szCs w:val="21"/>
                <w:shd w:val="clear" w:color="auto" w:fill="FFFFFF" w:themeFill="background1"/>
              </w:rPr>
              <w:t>2</w:t>
            </w:r>
          </w:p>
        </w:tc>
        <w:tc>
          <w:tcPr>
            <w:tcW w:w="1795" w:type="dxa"/>
            <w:vAlign w:val="center"/>
          </w:tcPr>
          <w:p>
            <w:pPr>
              <w:keepNext/>
              <w:widowControl/>
              <w:spacing w:line="360" w:lineRule="auto"/>
              <w:jc w:val="center"/>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采购范围</w:t>
            </w:r>
          </w:p>
        </w:tc>
        <w:tc>
          <w:tcPr>
            <w:tcW w:w="6688" w:type="dxa"/>
            <w:vAlign w:val="center"/>
          </w:tcPr>
          <w:p>
            <w:pPr>
              <w:keepNext/>
              <w:widowControl/>
              <w:spacing w:line="360" w:lineRule="auto"/>
              <w:jc w:val="left"/>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全套施工图纸及工程量清单范围内的全部工作内容（包括竞争性磋商文件补充及答疑等工作内容）。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pPr>
              <w:spacing w:line="360" w:lineRule="auto"/>
              <w:jc w:val="center"/>
              <w:rPr>
                <w:rFonts w:cs="Times New Roman" w:asciiTheme="minorEastAsia" w:hAnsiTheme="minorEastAsia"/>
                <w:kern w:val="0"/>
                <w:szCs w:val="21"/>
                <w:shd w:val="clear" w:color="auto" w:fill="FFFFFF" w:themeFill="background1"/>
              </w:rPr>
            </w:pPr>
            <w:r>
              <w:rPr>
                <w:rFonts w:hint="eastAsia" w:cs="Times New Roman" w:asciiTheme="minorEastAsia" w:hAnsiTheme="minorEastAsia"/>
                <w:kern w:val="0"/>
                <w:szCs w:val="21"/>
                <w:shd w:val="clear" w:color="auto" w:fill="FFFFFF" w:themeFill="background1"/>
              </w:rPr>
              <w:t>3</w:t>
            </w:r>
          </w:p>
        </w:tc>
        <w:tc>
          <w:tcPr>
            <w:tcW w:w="1795" w:type="dxa"/>
            <w:vAlign w:val="center"/>
          </w:tcPr>
          <w:p>
            <w:pPr>
              <w:keepNext/>
              <w:widowControl/>
              <w:spacing w:line="360" w:lineRule="auto"/>
              <w:jc w:val="center"/>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采购方式</w:t>
            </w:r>
          </w:p>
        </w:tc>
        <w:tc>
          <w:tcPr>
            <w:tcW w:w="6688" w:type="dxa"/>
            <w:vAlign w:val="center"/>
          </w:tcPr>
          <w:p>
            <w:pPr>
              <w:keepNext/>
              <w:widowControl/>
              <w:spacing w:line="360" w:lineRule="auto"/>
              <w:jc w:val="left"/>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竞争性磋商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spacing w:line="360" w:lineRule="auto"/>
              <w:jc w:val="center"/>
              <w:rPr>
                <w:rFonts w:cs="Times New Roman" w:asciiTheme="minorEastAsia" w:hAnsiTheme="minorEastAsia"/>
                <w:kern w:val="0"/>
                <w:szCs w:val="21"/>
                <w:shd w:val="clear" w:color="auto" w:fill="FFFFFF" w:themeFill="background1"/>
              </w:rPr>
            </w:pPr>
          </w:p>
        </w:tc>
        <w:tc>
          <w:tcPr>
            <w:tcW w:w="1795" w:type="dxa"/>
            <w:vAlign w:val="center"/>
          </w:tcPr>
          <w:p>
            <w:pPr>
              <w:keepNext/>
              <w:widowControl/>
              <w:spacing w:line="360" w:lineRule="auto"/>
              <w:jc w:val="center"/>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资格审查方式</w:t>
            </w:r>
          </w:p>
        </w:tc>
        <w:tc>
          <w:tcPr>
            <w:tcW w:w="6688" w:type="dxa"/>
            <w:vAlign w:val="center"/>
          </w:tcPr>
          <w:p>
            <w:pPr>
              <w:keepNext/>
              <w:widowControl/>
              <w:spacing w:line="360" w:lineRule="auto"/>
              <w:jc w:val="left"/>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资格后审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pPr>
              <w:spacing w:line="360" w:lineRule="auto"/>
              <w:jc w:val="center"/>
              <w:rPr>
                <w:rFonts w:cs="Times New Roman" w:asciiTheme="minorEastAsia" w:hAnsiTheme="minorEastAsia"/>
                <w:kern w:val="0"/>
                <w:szCs w:val="21"/>
                <w:shd w:val="clear" w:color="auto" w:fill="FFFFFF" w:themeFill="background1"/>
              </w:rPr>
            </w:pPr>
            <w:r>
              <w:rPr>
                <w:rFonts w:hint="eastAsia" w:cs="Times New Roman" w:asciiTheme="minorEastAsia" w:hAnsiTheme="minorEastAsia"/>
                <w:kern w:val="0"/>
                <w:szCs w:val="21"/>
                <w:shd w:val="clear" w:color="auto" w:fill="FFFFFF" w:themeFill="background1"/>
              </w:rPr>
              <w:t>4</w:t>
            </w:r>
          </w:p>
        </w:tc>
        <w:tc>
          <w:tcPr>
            <w:tcW w:w="1795" w:type="dxa"/>
            <w:vAlign w:val="center"/>
          </w:tcPr>
          <w:p>
            <w:pPr>
              <w:keepNext/>
              <w:widowControl/>
              <w:spacing w:line="360" w:lineRule="auto"/>
              <w:jc w:val="center"/>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评审办法</w:t>
            </w:r>
          </w:p>
        </w:tc>
        <w:tc>
          <w:tcPr>
            <w:tcW w:w="6688" w:type="dxa"/>
            <w:vAlign w:val="center"/>
          </w:tcPr>
          <w:p>
            <w:pPr>
              <w:keepNext/>
              <w:widowControl/>
              <w:spacing w:line="360" w:lineRule="auto"/>
              <w:jc w:val="left"/>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综合评分法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spacing w:line="360" w:lineRule="auto"/>
              <w:jc w:val="center"/>
              <w:rPr>
                <w:rFonts w:cs="Times New Roman" w:asciiTheme="minorEastAsia" w:hAnsiTheme="minorEastAsia"/>
                <w:kern w:val="0"/>
                <w:szCs w:val="21"/>
                <w:shd w:val="clear" w:color="auto" w:fill="FFFFFF" w:themeFill="background1"/>
              </w:rPr>
            </w:pPr>
          </w:p>
        </w:tc>
        <w:tc>
          <w:tcPr>
            <w:tcW w:w="1795" w:type="dxa"/>
            <w:vAlign w:val="center"/>
          </w:tcPr>
          <w:p>
            <w:pPr>
              <w:keepNext/>
              <w:widowControl/>
              <w:spacing w:line="360" w:lineRule="auto"/>
              <w:jc w:val="center"/>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投标计价方式</w:t>
            </w:r>
          </w:p>
        </w:tc>
        <w:tc>
          <w:tcPr>
            <w:tcW w:w="6688" w:type="dxa"/>
            <w:vAlign w:val="center"/>
          </w:tcPr>
          <w:p>
            <w:pPr>
              <w:rPr>
                <w:rFonts w:cs="Arial" w:asciiTheme="minorEastAsia" w:hAnsiTheme="minorEastAsia"/>
                <w:kern w:val="0"/>
                <w:szCs w:val="21"/>
                <w:shd w:val="clear" w:color="auto" w:fill="FFFFFF" w:themeFill="background1"/>
              </w:rPr>
            </w:pPr>
            <w:r>
              <w:rPr>
                <w:rFonts w:hint="eastAsia" w:ascii="宋体" w:hAnsi="宋体"/>
              </w:rPr>
              <w:t>工程量清单计价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spacing w:line="360" w:lineRule="auto"/>
              <w:jc w:val="center"/>
              <w:rPr>
                <w:rFonts w:cs="Times New Roman" w:asciiTheme="minorEastAsia" w:hAnsiTheme="minorEastAsia"/>
                <w:kern w:val="0"/>
                <w:szCs w:val="21"/>
                <w:shd w:val="clear" w:color="auto" w:fill="FFFFFF" w:themeFill="background1"/>
              </w:rPr>
            </w:pPr>
          </w:p>
        </w:tc>
        <w:tc>
          <w:tcPr>
            <w:tcW w:w="1795" w:type="dxa"/>
            <w:vAlign w:val="center"/>
          </w:tcPr>
          <w:p>
            <w:pPr>
              <w:keepNext/>
              <w:widowControl/>
              <w:spacing w:line="360" w:lineRule="auto"/>
              <w:jc w:val="center"/>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定标方法</w:t>
            </w:r>
          </w:p>
        </w:tc>
        <w:tc>
          <w:tcPr>
            <w:tcW w:w="6688" w:type="dxa"/>
            <w:vAlign w:val="center"/>
          </w:tcPr>
          <w:p>
            <w:pPr>
              <w:keepNext/>
              <w:widowControl/>
              <w:spacing w:line="360" w:lineRule="auto"/>
              <w:jc w:val="left"/>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磋商小组推荐三名成交候选人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spacing w:line="360" w:lineRule="auto"/>
              <w:jc w:val="center"/>
              <w:rPr>
                <w:rFonts w:cs="Times New Roman" w:asciiTheme="minorEastAsia" w:hAnsiTheme="minorEastAsia"/>
                <w:kern w:val="0"/>
                <w:szCs w:val="21"/>
                <w:shd w:val="clear" w:color="auto" w:fill="FFFFFF" w:themeFill="background1"/>
              </w:rPr>
            </w:pPr>
            <w:r>
              <w:rPr>
                <w:rFonts w:hint="eastAsia" w:cs="Times New Roman" w:asciiTheme="minorEastAsia" w:hAnsiTheme="minorEastAsia"/>
                <w:kern w:val="0"/>
                <w:szCs w:val="21"/>
                <w:shd w:val="clear" w:color="auto" w:fill="FFFFFF" w:themeFill="background1"/>
              </w:rPr>
              <w:t>5</w:t>
            </w:r>
          </w:p>
        </w:tc>
        <w:tc>
          <w:tcPr>
            <w:tcW w:w="1795" w:type="dxa"/>
            <w:vAlign w:val="center"/>
          </w:tcPr>
          <w:p>
            <w:pPr>
              <w:keepNext/>
              <w:widowControl/>
              <w:spacing w:line="360" w:lineRule="auto"/>
              <w:jc w:val="center"/>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联合体投标</w:t>
            </w:r>
          </w:p>
        </w:tc>
        <w:tc>
          <w:tcPr>
            <w:tcW w:w="6688" w:type="dxa"/>
            <w:vAlign w:val="center"/>
          </w:tcPr>
          <w:p>
            <w:pPr>
              <w:keepNext/>
              <w:widowControl/>
              <w:spacing w:line="360" w:lineRule="auto"/>
              <w:jc w:val="left"/>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本项目不接受联合体。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358" w:hRule="atLeast"/>
          <w:jc w:val="center"/>
        </w:trPr>
        <w:tc>
          <w:tcPr>
            <w:tcW w:w="597" w:type="dxa"/>
            <w:vAlign w:val="center"/>
          </w:tcPr>
          <w:p>
            <w:pPr>
              <w:spacing w:line="360" w:lineRule="auto"/>
              <w:jc w:val="center"/>
              <w:rPr>
                <w:rFonts w:cs="Times New Roman" w:asciiTheme="minorEastAsia" w:hAnsiTheme="minorEastAsia"/>
                <w:kern w:val="0"/>
                <w:szCs w:val="21"/>
                <w:shd w:val="clear" w:color="auto" w:fill="FFFFFF" w:themeFill="background1"/>
              </w:rPr>
            </w:pPr>
            <w:r>
              <w:rPr>
                <w:rFonts w:hint="eastAsia" w:cs="Times New Roman" w:asciiTheme="minorEastAsia" w:hAnsiTheme="minorEastAsia"/>
                <w:kern w:val="0"/>
                <w:szCs w:val="21"/>
                <w:shd w:val="clear" w:color="auto" w:fill="FFFFFF" w:themeFill="background1"/>
              </w:rPr>
              <w:t>6</w:t>
            </w:r>
          </w:p>
        </w:tc>
        <w:tc>
          <w:tcPr>
            <w:tcW w:w="1795" w:type="dxa"/>
            <w:vAlign w:val="center"/>
          </w:tcPr>
          <w:p>
            <w:pPr>
              <w:keepNext/>
              <w:widowControl/>
              <w:spacing w:line="360" w:lineRule="auto"/>
              <w:jc w:val="center"/>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供应商资格条件</w:t>
            </w:r>
          </w:p>
        </w:tc>
        <w:tc>
          <w:tcPr>
            <w:tcW w:w="6688" w:type="dxa"/>
            <w:vAlign w:val="center"/>
          </w:tcPr>
          <w:p>
            <w:pPr>
              <w:spacing w:line="360" w:lineRule="auto"/>
              <w:jc w:val="left"/>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1、满足《中华人民共和国政府采购法》第二十二条规定。</w:t>
            </w:r>
          </w:p>
          <w:p>
            <w:pPr>
              <w:spacing w:line="360" w:lineRule="auto"/>
              <w:jc w:val="left"/>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2、供应商为</w:t>
            </w:r>
            <w:r>
              <w:rPr>
                <w:rFonts w:hint="eastAsia" w:cs="Arial" w:asciiTheme="minorEastAsia" w:hAnsiTheme="minorEastAsia"/>
                <w:kern w:val="0"/>
                <w:szCs w:val="21"/>
                <w:shd w:val="clear" w:color="auto" w:fill="FFFFFF" w:themeFill="background1"/>
                <w:lang w:val="en-US" w:eastAsia="zh-CN"/>
              </w:rPr>
              <w:t>中小</w:t>
            </w:r>
            <w:r>
              <w:rPr>
                <w:rFonts w:hint="eastAsia" w:cs="Arial" w:asciiTheme="minorEastAsia" w:hAnsiTheme="minorEastAsia"/>
                <w:kern w:val="0"/>
                <w:szCs w:val="21"/>
                <w:shd w:val="clear" w:color="auto" w:fill="FFFFFF" w:themeFill="background1"/>
                <w:lang w:eastAsia="zh-CN"/>
              </w:rPr>
              <w:t>企业</w:t>
            </w:r>
            <w:r>
              <w:rPr>
                <w:rFonts w:hint="eastAsia" w:cs="Arial" w:asciiTheme="minorEastAsia" w:hAnsiTheme="minorEastAsia"/>
                <w:kern w:val="0"/>
                <w:szCs w:val="21"/>
                <w:shd w:val="clear" w:color="auto" w:fill="FFFFFF" w:themeFill="background1"/>
              </w:rPr>
              <w:t>。</w:t>
            </w:r>
          </w:p>
          <w:p>
            <w:pPr>
              <w:spacing w:line="360" w:lineRule="auto"/>
              <w:jc w:val="left"/>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3、供应商如在“信用中国”网站（www.creditchina.gov.cn）、中国政府采购网（www.ccgp.gov.cn）等渠道被列入失信被执行人、重大税收违法失信主体、政府采购严重违法失信行为记录名单及其它不符合《中华人民共和国政府采购法》第二十二条规定条件的供应商，尚在处罚期内的将被拒绝参加本次磋商活动。</w:t>
            </w:r>
          </w:p>
          <w:p>
            <w:pPr>
              <w:spacing w:line="360" w:lineRule="auto"/>
              <w:jc w:val="left"/>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4、供应商须</w:t>
            </w:r>
            <w:r>
              <w:rPr>
                <w:rFonts w:hint="eastAsia" w:ascii="宋体" w:hAnsi="宋体"/>
              </w:rPr>
              <w:t>具备：建筑工程（总承包企业资质）三级及以上资质。</w:t>
            </w:r>
          </w:p>
          <w:p>
            <w:pPr>
              <w:spacing w:line="360" w:lineRule="auto"/>
              <w:jc w:val="left"/>
              <w:rPr>
                <w:rFonts w:ascii="宋体" w:hAnsi="宋体"/>
              </w:rPr>
            </w:pPr>
            <w:r>
              <w:rPr>
                <w:rFonts w:hint="eastAsia" w:cs="Arial" w:asciiTheme="minorEastAsia" w:hAnsiTheme="minorEastAsia"/>
                <w:kern w:val="0"/>
                <w:szCs w:val="21"/>
                <w:shd w:val="clear" w:color="auto" w:fill="FFFFFF" w:themeFill="background1"/>
              </w:rPr>
              <w:t>5、供应商须</w:t>
            </w:r>
            <w:r>
              <w:rPr>
                <w:rFonts w:hint="eastAsia" w:ascii="宋体" w:hAnsi="宋体"/>
              </w:rPr>
              <w:t>具备有效的安全生产许可证。</w:t>
            </w:r>
          </w:p>
          <w:p>
            <w:pPr>
              <w:spacing w:line="360" w:lineRule="auto"/>
              <w:jc w:val="left"/>
              <w:rPr>
                <w:rFonts w:ascii="宋体" w:hAnsi="宋体"/>
              </w:rPr>
            </w:pPr>
            <w:r>
              <w:rPr>
                <w:rFonts w:hint="eastAsia" w:ascii="宋体" w:hAnsi="宋体"/>
              </w:rPr>
              <w:t>6、供应商名称必须与营业执照、资质证书、安全生产许可证中的企业名称保持一致。</w:t>
            </w:r>
          </w:p>
          <w:p>
            <w:pPr>
              <w:spacing w:line="360" w:lineRule="auto"/>
              <w:jc w:val="left"/>
              <w:rPr>
                <w:rFonts w:cs="Arial" w:asciiTheme="minorEastAsia" w:hAnsiTheme="minorEastAsia"/>
                <w:kern w:val="0"/>
                <w:szCs w:val="21"/>
                <w:shd w:val="clear" w:color="auto" w:fill="FFFFFF" w:themeFill="background1"/>
              </w:rPr>
            </w:pPr>
            <w:r>
              <w:rPr>
                <w:rFonts w:hint="eastAsia" w:ascii="宋体" w:hAnsi="宋体"/>
              </w:rPr>
              <w:t>7、项目负责人要求：注册建造师（建筑工程专业）二级及以上，本单位注册。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358" w:hRule="atLeast"/>
          <w:jc w:val="center"/>
        </w:trPr>
        <w:tc>
          <w:tcPr>
            <w:tcW w:w="597" w:type="dxa"/>
            <w:vAlign w:val="center"/>
          </w:tcPr>
          <w:p>
            <w:pPr>
              <w:spacing w:line="360" w:lineRule="auto"/>
              <w:jc w:val="center"/>
              <w:rPr>
                <w:rFonts w:cs="Times New Roman" w:asciiTheme="minorEastAsia" w:hAnsiTheme="minorEastAsia"/>
                <w:kern w:val="0"/>
                <w:szCs w:val="21"/>
                <w:shd w:val="clear" w:color="auto" w:fill="FFFFFF" w:themeFill="background1"/>
              </w:rPr>
            </w:pPr>
            <w:r>
              <w:rPr>
                <w:rFonts w:hint="eastAsia" w:cs="Times New Roman" w:asciiTheme="minorEastAsia" w:hAnsiTheme="minorEastAsia"/>
                <w:kern w:val="0"/>
                <w:szCs w:val="21"/>
                <w:shd w:val="clear" w:color="auto" w:fill="FFFFFF" w:themeFill="background1"/>
              </w:rPr>
              <w:t>7</w:t>
            </w:r>
          </w:p>
        </w:tc>
        <w:tc>
          <w:tcPr>
            <w:tcW w:w="1795" w:type="dxa"/>
            <w:vAlign w:val="center"/>
          </w:tcPr>
          <w:p>
            <w:pPr>
              <w:keepNext/>
              <w:widowControl/>
              <w:spacing w:line="360" w:lineRule="auto"/>
              <w:jc w:val="center"/>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竞争性磋商文件费</w:t>
            </w:r>
          </w:p>
        </w:tc>
        <w:tc>
          <w:tcPr>
            <w:tcW w:w="6688" w:type="dxa"/>
            <w:vAlign w:val="center"/>
          </w:tcPr>
          <w:p>
            <w:pPr>
              <w:spacing w:line="360" w:lineRule="auto"/>
              <w:jc w:val="left"/>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0元/份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spacing w:line="360" w:lineRule="auto"/>
              <w:jc w:val="center"/>
              <w:rPr>
                <w:rFonts w:cs="Times New Roman" w:asciiTheme="minorEastAsia" w:hAnsiTheme="minorEastAsia"/>
                <w:kern w:val="0"/>
                <w:szCs w:val="21"/>
                <w:shd w:val="clear" w:color="auto" w:fill="FFFFFF" w:themeFill="background1"/>
              </w:rPr>
            </w:pPr>
            <w:r>
              <w:rPr>
                <w:rFonts w:hint="eastAsia" w:cs="Times New Roman" w:asciiTheme="minorEastAsia" w:hAnsiTheme="minorEastAsia"/>
                <w:kern w:val="0"/>
                <w:szCs w:val="21"/>
                <w:shd w:val="clear" w:color="auto" w:fill="FFFFFF" w:themeFill="background1"/>
              </w:rPr>
              <w:t>8</w:t>
            </w:r>
          </w:p>
        </w:tc>
        <w:tc>
          <w:tcPr>
            <w:tcW w:w="1795" w:type="dxa"/>
            <w:vAlign w:val="center"/>
          </w:tcPr>
          <w:p>
            <w:pPr>
              <w:keepNext/>
              <w:widowControl/>
              <w:spacing w:line="360" w:lineRule="auto"/>
              <w:jc w:val="center"/>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磋商保证金</w:t>
            </w:r>
          </w:p>
        </w:tc>
        <w:tc>
          <w:tcPr>
            <w:tcW w:w="6688" w:type="dxa"/>
            <w:vAlign w:val="center"/>
          </w:tcPr>
          <w:p>
            <w:pPr>
              <w:keepNext/>
              <w:widowControl/>
              <w:spacing w:line="360" w:lineRule="auto"/>
              <w:jc w:val="left"/>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lang w:val="en-US" w:eastAsia="zh-CN"/>
              </w:rPr>
              <w:t>18000.00壹万捌仟</w:t>
            </w:r>
            <w:bookmarkStart w:id="684" w:name="_GoBack"/>
            <w:bookmarkEnd w:id="684"/>
            <w:r>
              <w:rPr>
                <w:rFonts w:hint="eastAsia" w:cs="Arial" w:asciiTheme="minorEastAsia" w:hAnsiTheme="minorEastAsia"/>
                <w:kern w:val="0"/>
                <w:szCs w:val="21"/>
                <w:shd w:val="clear" w:color="auto" w:fill="FFFFFF" w:themeFill="background1"/>
                <w:lang w:val="en-US" w:eastAsia="zh-CN"/>
              </w:rPr>
              <w:t>元整</w:t>
            </w:r>
            <w:r>
              <w:rPr>
                <w:rFonts w:hint="eastAsia" w:cs="Arial" w:asciiTheme="minorEastAsia" w:hAnsiTheme="minorEastAsia"/>
                <w:kern w:val="0"/>
                <w:szCs w:val="21"/>
                <w:shd w:val="clear" w:color="auto" w:fill="FFFFFF" w:themeFill="background1"/>
              </w:rPr>
              <w:t>（详见第一章3.4.2条）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spacing w:line="360" w:lineRule="auto"/>
              <w:jc w:val="center"/>
              <w:rPr>
                <w:rFonts w:cs="Times New Roman" w:asciiTheme="minorEastAsia" w:hAnsiTheme="minorEastAsia"/>
                <w:kern w:val="0"/>
                <w:szCs w:val="21"/>
                <w:shd w:val="clear" w:color="auto" w:fill="FFFFFF" w:themeFill="background1"/>
              </w:rPr>
            </w:pPr>
            <w:r>
              <w:rPr>
                <w:rFonts w:hint="eastAsia" w:cs="Times New Roman" w:asciiTheme="minorEastAsia" w:hAnsiTheme="minorEastAsia"/>
                <w:kern w:val="0"/>
                <w:szCs w:val="21"/>
                <w:shd w:val="clear" w:color="auto" w:fill="FFFFFF" w:themeFill="background1"/>
              </w:rPr>
              <w:t>9</w:t>
            </w:r>
          </w:p>
        </w:tc>
        <w:tc>
          <w:tcPr>
            <w:tcW w:w="1795" w:type="dxa"/>
            <w:vAlign w:val="center"/>
          </w:tcPr>
          <w:p>
            <w:pPr>
              <w:keepNext/>
              <w:widowControl/>
              <w:spacing w:line="360" w:lineRule="auto"/>
              <w:jc w:val="center"/>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现场踏勘</w:t>
            </w:r>
          </w:p>
        </w:tc>
        <w:tc>
          <w:tcPr>
            <w:tcW w:w="6688" w:type="dxa"/>
            <w:vAlign w:val="center"/>
          </w:tcPr>
          <w:p>
            <w:pPr>
              <w:keepNext/>
              <w:widowControl/>
              <w:spacing w:line="360" w:lineRule="auto"/>
              <w:jc w:val="left"/>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不组织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spacing w:line="360" w:lineRule="auto"/>
              <w:jc w:val="center"/>
              <w:rPr>
                <w:rFonts w:cs="Times New Roman" w:asciiTheme="minorEastAsia" w:hAnsiTheme="minorEastAsia"/>
                <w:kern w:val="0"/>
                <w:szCs w:val="21"/>
                <w:shd w:val="clear" w:color="auto" w:fill="FFFFFF" w:themeFill="background1"/>
              </w:rPr>
            </w:pPr>
            <w:r>
              <w:rPr>
                <w:rFonts w:hint="eastAsia" w:cs="Times New Roman" w:asciiTheme="minorEastAsia" w:hAnsiTheme="minorEastAsia"/>
                <w:kern w:val="0"/>
                <w:szCs w:val="21"/>
                <w:shd w:val="clear" w:color="auto" w:fill="FFFFFF" w:themeFill="background1"/>
              </w:rPr>
              <w:t>10</w:t>
            </w:r>
          </w:p>
        </w:tc>
        <w:tc>
          <w:tcPr>
            <w:tcW w:w="1795" w:type="dxa"/>
            <w:vAlign w:val="center"/>
          </w:tcPr>
          <w:p>
            <w:pPr>
              <w:keepNext/>
              <w:widowControl/>
              <w:spacing w:line="360" w:lineRule="auto"/>
              <w:jc w:val="center"/>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采购答疑</w:t>
            </w:r>
          </w:p>
        </w:tc>
        <w:tc>
          <w:tcPr>
            <w:tcW w:w="6688" w:type="dxa"/>
            <w:vAlign w:val="center"/>
          </w:tcPr>
          <w:p>
            <w:pPr>
              <w:spacing w:line="360" w:lineRule="auto"/>
              <w:jc w:val="left"/>
              <w:rPr>
                <w:rFonts w:cs="Times New Roman" w:asciiTheme="minorEastAsia" w:hAnsiTheme="minorEastAsia"/>
                <w:kern w:val="0"/>
                <w:szCs w:val="21"/>
                <w:shd w:val="clear" w:color="auto" w:fill="FFFFFF" w:themeFill="background1"/>
              </w:rPr>
            </w:pPr>
            <w:r>
              <w:rPr>
                <w:rFonts w:hint="eastAsia" w:cs="Times New Roman" w:asciiTheme="minorEastAsia" w:hAnsiTheme="minorEastAsia"/>
                <w:kern w:val="0"/>
                <w:szCs w:val="21"/>
                <w:shd w:val="clear" w:color="auto" w:fill="FFFFFF" w:themeFill="background1"/>
              </w:rPr>
              <w:t>提出询问的，应当在响应文件递交截止时间6日前以书面形式（加盖公章）递交至</w:t>
            </w:r>
            <w:r>
              <w:rPr>
                <w:rFonts w:hint="eastAsia" w:cs="Times New Roman" w:asciiTheme="minorEastAsia" w:hAnsiTheme="minorEastAsia"/>
                <w:kern w:val="0"/>
                <w:szCs w:val="21"/>
                <w:shd w:val="clear" w:color="auto" w:fill="FFFFFF" w:themeFill="background1"/>
                <w:lang w:eastAsia="zh-CN"/>
              </w:rPr>
              <w:t>新疆邦利工程项目管理咨询有限公司</w:t>
            </w:r>
            <w:r>
              <w:rPr>
                <w:rFonts w:hint="eastAsia" w:cs="Times New Roman" w:asciiTheme="minorEastAsia" w:hAnsiTheme="minorEastAsia"/>
                <w:kern w:val="0"/>
                <w:szCs w:val="21"/>
                <w:shd w:val="clear" w:color="auto" w:fill="FFFFFF" w:themeFill="background1"/>
              </w:rPr>
              <w:t>，否则采购人不作任何解释。</w:t>
            </w:r>
          </w:p>
          <w:p>
            <w:pPr>
              <w:spacing w:line="360" w:lineRule="auto"/>
              <w:jc w:val="left"/>
              <w:rPr>
                <w:rFonts w:cs="Times New Roman" w:asciiTheme="minorEastAsia" w:hAnsiTheme="minorEastAsia"/>
                <w:kern w:val="0"/>
                <w:szCs w:val="21"/>
                <w:shd w:val="clear" w:color="auto" w:fill="FFFFFF" w:themeFill="background1"/>
              </w:rPr>
            </w:pPr>
            <w:r>
              <w:rPr>
                <w:rFonts w:hint="eastAsia" w:cs="Times New Roman" w:asciiTheme="minorEastAsia" w:hAnsiTheme="minorEastAsia"/>
                <w:kern w:val="0"/>
                <w:szCs w:val="21"/>
                <w:shd w:val="clear" w:color="auto" w:fill="FFFFFF" w:themeFill="background1"/>
              </w:rPr>
              <w:t>对磋商文件提出质疑的，应当在获取磋商文件或者磋商文件公告期限届满之日起7个工作日内一次性以书面形式（按照财政部制定的质疑函范本编写）提出并递交至采购代理机构。</w:t>
            </w:r>
          </w:p>
          <w:p>
            <w:pPr>
              <w:spacing w:line="360" w:lineRule="auto"/>
              <w:jc w:val="left"/>
              <w:rPr>
                <w:rFonts w:cs="Times New Roman" w:asciiTheme="minorEastAsia" w:hAnsiTheme="minorEastAsia"/>
                <w:kern w:val="0"/>
                <w:szCs w:val="21"/>
                <w:shd w:val="clear" w:color="auto" w:fill="FFFFFF" w:themeFill="background1"/>
              </w:rPr>
            </w:pPr>
            <w:r>
              <w:rPr>
                <w:rFonts w:hint="eastAsia" w:cs="Times New Roman" w:asciiTheme="minorEastAsia" w:hAnsiTheme="minorEastAsia"/>
                <w:kern w:val="0"/>
                <w:szCs w:val="21"/>
                <w:shd w:val="clear" w:color="auto" w:fill="FFFFFF" w:themeFill="background1"/>
              </w:rPr>
              <w:t>质疑接收人：</w:t>
            </w:r>
            <w:r>
              <w:rPr>
                <w:rFonts w:hint="eastAsia" w:cs="Times New Roman" w:asciiTheme="minorEastAsia" w:hAnsiTheme="minorEastAsia"/>
                <w:kern w:val="0"/>
                <w:szCs w:val="21"/>
                <w:shd w:val="clear" w:color="auto" w:fill="FFFFFF" w:themeFill="background1"/>
                <w:lang w:eastAsia="zh-CN"/>
              </w:rPr>
              <w:t>李波、金程基</w:t>
            </w:r>
            <w:r>
              <w:rPr>
                <w:rFonts w:hint="eastAsia" w:cs="Times New Roman" w:asciiTheme="minorEastAsia" w:hAnsiTheme="minorEastAsia"/>
                <w:kern w:val="0"/>
                <w:szCs w:val="21"/>
                <w:shd w:val="clear" w:color="auto" w:fill="FFFFFF" w:themeFill="background1"/>
              </w:rPr>
              <w:t>；联系方式：</w:t>
            </w:r>
            <w:r>
              <w:rPr>
                <w:rFonts w:hint="eastAsia" w:cs="Times New Roman" w:asciiTheme="minorEastAsia" w:hAnsiTheme="minorEastAsia"/>
                <w:kern w:val="0"/>
                <w:szCs w:val="21"/>
                <w:shd w:val="clear" w:color="auto" w:fill="FFFFFF" w:themeFill="background1"/>
                <w:lang w:eastAsia="zh-CN"/>
              </w:rPr>
              <w:t>18997549644</w:t>
            </w:r>
            <w:r>
              <w:rPr>
                <w:rFonts w:hint="eastAsia" w:cs="Times New Roman" w:asciiTheme="minorEastAsia" w:hAnsiTheme="minorEastAsia"/>
                <w:kern w:val="0"/>
                <w:szCs w:val="21"/>
                <w:shd w:val="clear" w:color="auto" w:fill="FFFFFF" w:themeFill="background1"/>
              </w:rPr>
              <w:t>。</w:t>
            </w:r>
          </w:p>
          <w:p>
            <w:pPr>
              <w:spacing w:line="360" w:lineRule="auto"/>
              <w:jc w:val="left"/>
              <w:rPr>
                <w:rFonts w:cs="Arial" w:asciiTheme="minorEastAsia" w:hAnsiTheme="minorEastAsia"/>
                <w:kern w:val="0"/>
                <w:szCs w:val="21"/>
                <w:shd w:val="clear" w:color="auto" w:fill="FFFFFF" w:themeFill="background1"/>
              </w:rPr>
            </w:pPr>
            <w:r>
              <w:rPr>
                <w:rFonts w:hint="eastAsia" w:cs="Times New Roman" w:asciiTheme="minorEastAsia" w:hAnsiTheme="minorEastAsia"/>
                <w:kern w:val="0"/>
                <w:szCs w:val="21"/>
                <w:shd w:val="clear" w:color="auto" w:fill="FFFFFF" w:themeFill="background1"/>
              </w:rPr>
              <w:t>注：1、供应商必须在法定质疑期内一次性提出针对同一采购程序环节的质疑；供应商投诉的事项不得超出已质疑事项的范围。2、供应商在国家法律规定的时间内未提出书面疑问，视为对磋商文件的服务要求、资格条件、评审方法、合同文本等所有内容无异议，开标后不得对磋商文件提出质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spacing w:line="360" w:lineRule="auto"/>
              <w:jc w:val="center"/>
              <w:rPr>
                <w:rFonts w:cs="Times New Roman" w:asciiTheme="minorEastAsia" w:hAnsiTheme="minorEastAsia"/>
                <w:kern w:val="0"/>
                <w:szCs w:val="21"/>
                <w:shd w:val="clear" w:color="auto" w:fill="FFFFFF" w:themeFill="background1"/>
              </w:rPr>
            </w:pPr>
            <w:r>
              <w:rPr>
                <w:rFonts w:hint="eastAsia" w:cs="Times New Roman" w:asciiTheme="minorEastAsia" w:hAnsiTheme="minorEastAsia"/>
                <w:kern w:val="0"/>
                <w:szCs w:val="21"/>
                <w:shd w:val="clear" w:color="auto" w:fill="FFFFFF" w:themeFill="background1"/>
              </w:rPr>
              <w:t>11</w:t>
            </w:r>
          </w:p>
        </w:tc>
        <w:tc>
          <w:tcPr>
            <w:tcW w:w="1795" w:type="dxa"/>
            <w:vAlign w:val="center"/>
          </w:tcPr>
          <w:p>
            <w:pPr>
              <w:keepNext/>
              <w:widowControl/>
              <w:spacing w:line="360" w:lineRule="auto"/>
              <w:jc w:val="center"/>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响应文件</w:t>
            </w:r>
          </w:p>
        </w:tc>
        <w:tc>
          <w:tcPr>
            <w:tcW w:w="6688" w:type="dxa"/>
            <w:vAlign w:val="center"/>
          </w:tcPr>
          <w:p>
            <w:pPr>
              <w:spacing w:line="360" w:lineRule="auto"/>
              <w:jc w:val="left"/>
              <w:rPr>
                <w:rFonts w:cs="Times New Roman" w:asciiTheme="minorEastAsia" w:hAnsiTheme="minorEastAsia"/>
                <w:kern w:val="0"/>
                <w:szCs w:val="21"/>
                <w:shd w:val="clear" w:color="auto" w:fill="FFFFFF" w:themeFill="background1"/>
              </w:rPr>
            </w:pPr>
            <w:r>
              <w:rPr>
                <w:rFonts w:hint="eastAsia" w:cs="Times New Roman" w:asciiTheme="minorEastAsia" w:hAnsiTheme="minorEastAsia"/>
                <w:kern w:val="0"/>
                <w:szCs w:val="21"/>
                <w:shd w:val="clear" w:color="auto" w:fill="FFFFFF" w:themeFill="background1"/>
              </w:rPr>
              <w:t xml:space="preserve">1、本次采购采用电子交易方式，电子交易平台为“政采云平台（https://www.zcygov.cn/）”。供应商参与本项目电子交易活动前，应注册成为政府采购云平台正式供应商。编制电子响应文件前还需申领CA证书并绑定帐号。供应商应充分考虑完成平台注册、申领CA证书等所需的时间。因未注册入库、未办理CA数字证书等原因造成无法投标或投标失败等后果由供应商自行承担。 </w:t>
            </w:r>
          </w:p>
          <w:p>
            <w:pPr>
              <w:spacing w:line="360" w:lineRule="auto"/>
              <w:jc w:val="left"/>
              <w:rPr>
                <w:rFonts w:cs="Times New Roman" w:asciiTheme="minorEastAsia" w:hAnsiTheme="minorEastAsia"/>
                <w:kern w:val="0"/>
                <w:szCs w:val="21"/>
                <w:shd w:val="clear" w:color="auto" w:fill="FFFFFF" w:themeFill="background1"/>
              </w:rPr>
            </w:pPr>
            <w:r>
              <w:rPr>
                <w:rFonts w:hint="eastAsia" w:cs="Times New Roman" w:asciiTheme="minorEastAsia" w:hAnsiTheme="minorEastAsia"/>
                <w:kern w:val="0"/>
                <w:szCs w:val="21"/>
                <w:shd w:val="clear" w:color="auto" w:fill="FFFFFF" w:themeFill="background1"/>
              </w:rPr>
              <w:t xml:space="preserve">2、供应商将政采云电子交易客户端下载、安装完成后，可通过账号密码或CA登录客户端进行响应文件制作。在使用政采云投标客户端时，建议使用WIN7及以上操作系统。客户端请至新疆政府采购网（www.ccgp-xinjiang.gov.cn）下载专区查看，如有问题可拨打政采云客户服务热线95763进行咨询。 </w:t>
            </w:r>
          </w:p>
          <w:p>
            <w:pPr>
              <w:spacing w:line="360" w:lineRule="auto"/>
              <w:jc w:val="left"/>
              <w:rPr>
                <w:rFonts w:cs="Times New Roman" w:asciiTheme="minorEastAsia" w:hAnsiTheme="minorEastAsia"/>
                <w:kern w:val="0"/>
                <w:szCs w:val="21"/>
                <w:shd w:val="clear" w:color="auto" w:fill="FFFFFF" w:themeFill="background1"/>
              </w:rPr>
            </w:pPr>
            <w:r>
              <w:rPr>
                <w:rFonts w:hint="eastAsia" w:cs="Times New Roman" w:asciiTheme="minorEastAsia" w:hAnsiTheme="minorEastAsia"/>
                <w:kern w:val="0"/>
                <w:szCs w:val="21"/>
                <w:shd w:val="clear" w:color="auto" w:fill="FFFFFF" w:themeFill="background1"/>
              </w:rPr>
              <w:t>3、加密的电子响应文件应在响应文件递交截止时间前通过政采云平台上传完成。逾期上传或者未上传指定地点的响应文件，不予受理。</w:t>
            </w:r>
          </w:p>
          <w:p>
            <w:pPr>
              <w:spacing w:line="360" w:lineRule="auto"/>
              <w:jc w:val="left"/>
              <w:rPr>
                <w:rFonts w:cs="Times New Roman" w:asciiTheme="minorEastAsia" w:hAnsiTheme="minorEastAsia"/>
                <w:kern w:val="0"/>
                <w:szCs w:val="21"/>
                <w:shd w:val="clear" w:color="auto" w:fill="FFFFFF" w:themeFill="background1"/>
              </w:rPr>
            </w:pPr>
            <w:r>
              <w:rPr>
                <w:rFonts w:hint="eastAsia" w:cs="Times New Roman" w:asciiTheme="minorEastAsia" w:hAnsiTheme="minorEastAsia"/>
                <w:kern w:val="0"/>
                <w:szCs w:val="21"/>
                <w:shd w:val="clear" w:color="auto" w:fill="FFFFFF" w:themeFill="background1"/>
              </w:rPr>
              <w:t>4、供应商在开标前须提前配置好电脑浏览器，开标时请使用制作加密电子响应文件的CA锁进行解密及报价确认。本项目响应文件解密时间定为30分钟，如因自身原因导致无法正常解密，后果由供应商自行承担。</w:t>
            </w:r>
          </w:p>
          <w:p>
            <w:pPr>
              <w:spacing w:line="360" w:lineRule="auto"/>
              <w:jc w:val="left"/>
              <w:rPr>
                <w:rFonts w:cs="Arial" w:asciiTheme="minorEastAsia" w:hAnsiTheme="minorEastAsia"/>
                <w:kern w:val="0"/>
                <w:szCs w:val="21"/>
                <w:shd w:val="clear" w:color="auto" w:fill="FFFFFF" w:themeFill="background1"/>
              </w:rPr>
            </w:pPr>
            <w:r>
              <w:rPr>
                <w:rFonts w:hint="eastAsia" w:cs="Times New Roman" w:asciiTheme="minorEastAsia" w:hAnsiTheme="minorEastAsia"/>
                <w:kern w:val="0"/>
                <w:szCs w:val="21"/>
                <w:shd w:val="clear" w:color="auto" w:fill="FFFFFF" w:themeFill="background1"/>
              </w:rPr>
              <w:t>5、如遇“政采云平台（https://www.zcygov.cn/）”电子交易规则调整，以最新要求为准。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spacing w:line="360" w:lineRule="auto"/>
              <w:jc w:val="center"/>
              <w:rPr>
                <w:rFonts w:cs="Times New Roman" w:asciiTheme="minorEastAsia" w:hAnsiTheme="minorEastAsia"/>
                <w:kern w:val="0"/>
                <w:szCs w:val="21"/>
                <w:shd w:val="clear" w:color="auto" w:fill="FFFFFF" w:themeFill="background1"/>
              </w:rPr>
            </w:pPr>
            <w:r>
              <w:rPr>
                <w:rFonts w:hint="eastAsia" w:cs="Times New Roman" w:asciiTheme="minorEastAsia" w:hAnsiTheme="minorEastAsia"/>
                <w:kern w:val="0"/>
                <w:szCs w:val="21"/>
                <w:shd w:val="clear" w:color="auto" w:fill="FFFFFF" w:themeFill="background1"/>
              </w:rPr>
              <w:t>12</w:t>
            </w:r>
          </w:p>
        </w:tc>
        <w:tc>
          <w:tcPr>
            <w:tcW w:w="1795" w:type="dxa"/>
            <w:vAlign w:val="center"/>
          </w:tcPr>
          <w:p>
            <w:pPr>
              <w:keepNext/>
              <w:widowControl/>
              <w:spacing w:line="360" w:lineRule="auto"/>
              <w:jc w:val="center"/>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响应文件递交</w:t>
            </w:r>
          </w:p>
        </w:tc>
        <w:tc>
          <w:tcPr>
            <w:tcW w:w="6688" w:type="dxa"/>
            <w:vAlign w:val="center"/>
          </w:tcPr>
          <w:p>
            <w:pPr>
              <w:spacing w:line="360" w:lineRule="auto"/>
              <w:jc w:val="left"/>
              <w:rPr>
                <w:rFonts w:cs="宋体" w:asciiTheme="minorEastAsia" w:hAnsiTheme="minorEastAsia"/>
                <w:kern w:val="0"/>
                <w:szCs w:val="21"/>
                <w:shd w:val="clear" w:color="auto" w:fill="FFFFFF" w:themeFill="background1"/>
              </w:rPr>
            </w:pPr>
            <w:r>
              <w:rPr>
                <w:rFonts w:hint="eastAsia" w:cs="宋体" w:asciiTheme="minorEastAsia" w:hAnsiTheme="minorEastAsia"/>
                <w:kern w:val="0"/>
                <w:szCs w:val="21"/>
                <w:shd w:val="clear" w:color="auto" w:fill="FFFFFF" w:themeFill="background1"/>
              </w:rPr>
              <w:t>截止时间：</w:t>
            </w:r>
            <w:r>
              <w:rPr>
                <w:rFonts w:hint="eastAsia" w:cs="宋体" w:asciiTheme="minorEastAsia" w:hAnsiTheme="minorEastAsia"/>
                <w:kern w:val="0"/>
                <w:szCs w:val="21"/>
                <w:highlight w:val="yellow"/>
                <w:u w:val="single"/>
                <w:shd w:val="clear" w:color="auto" w:fill="FFFFFF" w:themeFill="background1"/>
              </w:rPr>
              <w:t>2023年</w:t>
            </w:r>
            <w:r>
              <w:rPr>
                <w:rFonts w:hint="eastAsia" w:cs="宋体" w:asciiTheme="minorEastAsia" w:hAnsiTheme="minorEastAsia"/>
                <w:kern w:val="0"/>
                <w:szCs w:val="21"/>
                <w:highlight w:val="yellow"/>
                <w:u w:val="single"/>
                <w:shd w:val="clear" w:color="auto" w:fill="FFFFFF" w:themeFill="background1"/>
                <w:lang w:val="en-US" w:eastAsia="zh-CN"/>
              </w:rPr>
              <w:t>7月20日</w:t>
            </w:r>
            <w:r>
              <w:rPr>
                <w:rFonts w:hint="eastAsia" w:cs="宋体" w:asciiTheme="minorEastAsia" w:hAnsiTheme="minorEastAsia"/>
                <w:kern w:val="0"/>
                <w:szCs w:val="21"/>
                <w:highlight w:val="yellow"/>
                <w:u w:val="single"/>
                <w:shd w:val="clear" w:color="auto" w:fill="FFFFFF" w:themeFill="background1"/>
              </w:rPr>
              <w:t xml:space="preserve"> </w:t>
            </w:r>
            <w:r>
              <w:rPr>
                <w:rFonts w:hint="eastAsia" w:cs="宋体" w:asciiTheme="minorEastAsia" w:hAnsiTheme="minorEastAsia"/>
                <w:kern w:val="0"/>
                <w:szCs w:val="21"/>
                <w:u w:val="single"/>
                <w:shd w:val="clear" w:color="auto" w:fill="FFFFFF" w:themeFill="background1"/>
              </w:rPr>
              <w:t>11:00</w:t>
            </w:r>
            <w:r>
              <w:rPr>
                <w:rFonts w:hint="eastAsia" w:cs="宋体" w:asciiTheme="minorEastAsia" w:hAnsiTheme="minorEastAsia"/>
                <w:kern w:val="0"/>
                <w:szCs w:val="21"/>
                <w:shd w:val="clear" w:color="auto" w:fill="FFFFFF" w:themeFill="background1"/>
              </w:rPr>
              <w:t>（北京时间）</w:t>
            </w:r>
          </w:p>
          <w:p>
            <w:pPr>
              <w:keepNext/>
              <w:widowControl/>
              <w:spacing w:line="360" w:lineRule="auto"/>
              <w:jc w:val="left"/>
              <w:rPr>
                <w:rFonts w:cs="Arial" w:asciiTheme="minorEastAsia" w:hAnsiTheme="minorEastAsia"/>
                <w:kern w:val="0"/>
                <w:szCs w:val="21"/>
                <w:shd w:val="clear" w:color="auto" w:fill="FFFFFF" w:themeFill="background1"/>
              </w:rPr>
            </w:pPr>
            <w:r>
              <w:rPr>
                <w:rFonts w:hint="eastAsia" w:cs="宋体" w:asciiTheme="minorEastAsia" w:hAnsiTheme="minorEastAsia"/>
                <w:kern w:val="0"/>
                <w:szCs w:val="21"/>
                <w:shd w:val="clear" w:color="auto" w:fill="FFFFFF" w:themeFill="background1"/>
              </w:rPr>
              <w:t>递交地点：</w:t>
            </w:r>
            <w:r>
              <w:rPr>
                <w:rFonts w:hint="eastAsia" w:cs="Times New Roman" w:asciiTheme="minorEastAsia" w:hAnsiTheme="minorEastAsia"/>
                <w:kern w:val="0"/>
                <w:szCs w:val="21"/>
                <w:shd w:val="clear" w:color="auto" w:fill="FFFFFF" w:themeFill="background1"/>
              </w:rPr>
              <w:t>政采云平台（https://www.zcygov.cn/）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spacing w:line="360" w:lineRule="auto"/>
              <w:jc w:val="center"/>
              <w:rPr>
                <w:rFonts w:cs="Times New Roman" w:asciiTheme="minorEastAsia" w:hAnsiTheme="minorEastAsia"/>
                <w:kern w:val="0"/>
                <w:szCs w:val="21"/>
                <w:shd w:val="clear" w:color="auto" w:fill="FFFFFF" w:themeFill="background1"/>
              </w:rPr>
            </w:pPr>
            <w:r>
              <w:rPr>
                <w:rFonts w:hint="eastAsia" w:cs="Times New Roman" w:asciiTheme="minorEastAsia" w:hAnsiTheme="minorEastAsia"/>
                <w:kern w:val="0"/>
                <w:szCs w:val="21"/>
                <w:shd w:val="clear" w:color="auto" w:fill="FFFFFF" w:themeFill="background1"/>
              </w:rPr>
              <w:t>13</w:t>
            </w:r>
          </w:p>
        </w:tc>
        <w:tc>
          <w:tcPr>
            <w:tcW w:w="1795" w:type="dxa"/>
            <w:vAlign w:val="center"/>
          </w:tcPr>
          <w:p>
            <w:pPr>
              <w:keepNext/>
              <w:widowControl/>
              <w:spacing w:line="360" w:lineRule="auto"/>
              <w:jc w:val="center"/>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开标</w:t>
            </w:r>
          </w:p>
        </w:tc>
        <w:tc>
          <w:tcPr>
            <w:tcW w:w="6688" w:type="dxa"/>
            <w:vAlign w:val="center"/>
          </w:tcPr>
          <w:p>
            <w:pPr>
              <w:spacing w:line="360" w:lineRule="auto"/>
              <w:jc w:val="left"/>
              <w:rPr>
                <w:rFonts w:cs="宋体" w:asciiTheme="minorEastAsia" w:hAnsiTheme="minorEastAsia"/>
                <w:kern w:val="0"/>
                <w:szCs w:val="21"/>
                <w:u w:val="single"/>
                <w:shd w:val="clear" w:color="auto" w:fill="FFFFFF" w:themeFill="background1"/>
              </w:rPr>
            </w:pPr>
            <w:r>
              <w:rPr>
                <w:rFonts w:hint="eastAsia" w:cs="宋体" w:asciiTheme="minorEastAsia" w:hAnsiTheme="minorEastAsia"/>
                <w:kern w:val="0"/>
                <w:szCs w:val="21"/>
                <w:shd w:val="clear" w:color="auto" w:fill="FFFFFF" w:themeFill="background1"/>
              </w:rPr>
              <w:t>时间：</w:t>
            </w:r>
            <w:r>
              <w:rPr>
                <w:rFonts w:hint="eastAsia" w:cs="宋体" w:asciiTheme="minorEastAsia" w:hAnsiTheme="minorEastAsia"/>
                <w:kern w:val="0"/>
                <w:szCs w:val="21"/>
                <w:highlight w:val="yellow"/>
                <w:u w:val="single"/>
                <w:shd w:val="clear" w:color="auto" w:fill="FFFFFF" w:themeFill="background1"/>
              </w:rPr>
              <w:t>2023年</w:t>
            </w:r>
            <w:r>
              <w:rPr>
                <w:rFonts w:hint="eastAsia" w:cs="宋体" w:asciiTheme="minorEastAsia" w:hAnsiTheme="minorEastAsia"/>
                <w:kern w:val="0"/>
                <w:szCs w:val="21"/>
                <w:highlight w:val="yellow"/>
                <w:u w:val="single"/>
                <w:shd w:val="clear" w:color="auto" w:fill="FFFFFF" w:themeFill="background1"/>
                <w:lang w:val="en-US" w:eastAsia="zh-CN"/>
              </w:rPr>
              <w:t>7月20日</w:t>
            </w:r>
            <w:r>
              <w:rPr>
                <w:rFonts w:hint="eastAsia" w:cs="宋体" w:asciiTheme="minorEastAsia" w:hAnsiTheme="minorEastAsia"/>
                <w:kern w:val="0"/>
                <w:szCs w:val="21"/>
                <w:u w:val="single"/>
                <w:shd w:val="clear" w:color="auto" w:fill="FFFFFF" w:themeFill="background1"/>
              </w:rPr>
              <w:t>11:00</w:t>
            </w:r>
            <w:r>
              <w:rPr>
                <w:rFonts w:hint="eastAsia" w:cs="宋体" w:asciiTheme="minorEastAsia" w:hAnsiTheme="minorEastAsia"/>
                <w:kern w:val="0"/>
                <w:szCs w:val="21"/>
                <w:shd w:val="clear" w:color="auto" w:fill="FFFFFF" w:themeFill="background1"/>
              </w:rPr>
              <w:t>（北京时间）</w:t>
            </w:r>
          </w:p>
          <w:p>
            <w:pPr>
              <w:keepNext/>
              <w:widowControl/>
              <w:spacing w:line="360" w:lineRule="auto"/>
              <w:jc w:val="left"/>
              <w:rPr>
                <w:rFonts w:cs="Times New Roman" w:asciiTheme="minorEastAsia" w:hAnsiTheme="minorEastAsia"/>
                <w:kern w:val="0"/>
                <w:szCs w:val="21"/>
                <w:shd w:val="clear" w:color="auto" w:fill="FFFFFF" w:themeFill="background1"/>
              </w:rPr>
            </w:pPr>
            <w:r>
              <w:rPr>
                <w:rFonts w:hint="eastAsia" w:cs="宋体" w:asciiTheme="minorEastAsia" w:hAnsiTheme="minorEastAsia"/>
                <w:kern w:val="0"/>
                <w:szCs w:val="21"/>
                <w:shd w:val="clear" w:color="auto" w:fill="FFFFFF" w:themeFill="background1"/>
              </w:rPr>
              <w:t>地点：</w:t>
            </w:r>
            <w:r>
              <w:rPr>
                <w:rFonts w:hint="eastAsia" w:cs="Times New Roman" w:asciiTheme="minorEastAsia" w:hAnsiTheme="minorEastAsia"/>
                <w:kern w:val="0"/>
                <w:szCs w:val="21"/>
                <w:shd w:val="clear" w:color="auto" w:fill="FFFFFF" w:themeFill="background1"/>
              </w:rPr>
              <w:t>政采云平台（https://www.zcygov.cn/）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625" w:hRule="atLeast"/>
          <w:jc w:val="center"/>
        </w:trPr>
        <w:tc>
          <w:tcPr>
            <w:tcW w:w="597" w:type="dxa"/>
            <w:vAlign w:val="center"/>
          </w:tcPr>
          <w:p>
            <w:pPr>
              <w:spacing w:line="360" w:lineRule="auto"/>
              <w:jc w:val="center"/>
              <w:rPr>
                <w:rFonts w:cs="Times New Roman" w:asciiTheme="minorEastAsia" w:hAnsiTheme="minorEastAsia"/>
                <w:kern w:val="0"/>
                <w:szCs w:val="21"/>
                <w:shd w:val="clear" w:color="auto" w:fill="FFFFFF" w:themeFill="background1"/>
              </w:rPr>
            </w:pPr>
            <w:r>
              <w:rPr>
                <w:rFonts w:hint="eastAsia" w:cs="Times New Roman" w:asciiTheme="minorEastAsia" w:hAnsiTheme="minorEastAsia"/>
                <w:kern w:val="0"/>
                <w:szCs w:val="21"/>
                <w:shd w:val="clear" w:color="auto" w:fill="FFFFFF" w:themeFill="background1"/>
              </w:rPr>
              <w:t>14</w:t>
            </w:r>
          </w:p>
        </w:tc>
        <w:tc>
          <w:tcPr>
            <w:tcW w:w="1795" w:type="dxa"/>
            <w:vAlign w:val="center"/>
          </w:tcPr>
          <w:p>
            <w:pPr>
              <w:keepNext/>
              <w:widowControl/>
              <w:spacing w:line="360" w:lineRule="auto"/>
              <w:jc w:val="center"/>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响应有效期</w:t>
            </w:r>
          </w:p>
        </w:tc>
        <w:tc>
          <w:tcPr>
            <w:tcW w:w="6688" w:type="dxa"/>
            <w:vAlign w:val="center"/>
          </w:tcPr>
          <w:p>
            <w:pPr>
              <w:keepNext/>
              <w:widowControl/>
              <w:spacing w:line="360" w:lineRule="auto"/>
              <w:jc w:val="left"/>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自投标截止之日9</w:t>
            </w:r>
            <w:r>
              <w:rPr>
                <w:rFonts w:cs="Arial" w:asciiTheme="minorEastAsia" w:hAnsiTheme="minorEastAsia"/>
                <w:kern w:val="0"/>
                <w:szCs w:val="21"/>
                <w:shd w:val="clear" w:color="auto" w:fill="FFFFFF" w:themeFill="background1"/>
              </w:rPr>
              <w:t>0</w:t>
            </w:r>
            <w:r>
              <w:rPr>
                <w:rFonts w:hint="eastAsia" w:cs="Arial" w:asciiTheme="minorEastAsia" w:hAnsiTheme="minorEastAsia"/>
                <w:kern w:val="0"/>
                <w:szCs w:val="21"/>
                <w:shd w:val="clear" w:color="auto" w:fill="FFFFFF" w:themeFill="background1"/>
              </w:rPr>
              <w:t>日历日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spacing w:line="360" w:lineRule="auto"/>
              <w:jc w:val="center"/>
              <w:rPr>
                <w:rFonts w:cs="Times New Roman" w:asciiTheme="minorEastAsia" w:hAnsiTheme="minorEastAsia"/>
                <w:kern w:val="0"/>
                <w:szCs w:val="21"/>
                <w:shd w:val="clear" w:color="auto" w:fill="FFFFFF" w:themeFill="background1"/>
              </w:rPr>
            </w:pPr>
            <w:r>
              <w:rPr>
                <w:rFonts w:hint="eastAsia" w:cs="Times New Roman" w:asciiTheme="minorEastAsia" w:hAnsiTheme="minorEastAsia"/>
                <w:kern w:val="0"/>
                <w:szCs w:val="21"/>
                <w:shd w:val="clear" w:color="auto" w:fill="FFFFFF" w:themeFill="background1"/>
              </w:rPr>
              <w:t>15</w:t>
            </w:r>
          </w:p>
        </w:tc>
        <w:tc>
          <w:tcPr>
            <w:tcW w:w="1795" w:type="dxa"/>
            <w:vAlign w:val="center"/>
          </w:tcPr>
          <w:p>
            <w:pPr>
              <w:keepNext/>
              <w:widowControl/>
              <w:spacing w:line="360" w:lineRule="auto"/>
              <w:jc w:val="center"/>
              <w:rPr>
                <w:rFonts w:cs="Arial" w:asciiTheme="minorEastAsia" w:hAnsiTheme="minorEastAsia"/>
                <w:kern w:val="0"/>
                <w:szCs w:val="21"/>
                <w:shd w:val="clear" w:color="auto" w:fill="FFFFFF" w:themeFill="background1"/>
              </w:rPr>
            </w:pPr>
            <w:r>
              <w:rPr>
                <w:rFonts w:hint="eastAsia" w:cs="宋体" w:asciiTheme="minorEastAsia" w:hAnsiTheme="minorEastAsia"/>
                <w:kern w:val="0"/>
                <w:szCs w:val="21"/>
                <w:shd w:val="clear" w:color="auto" w:fill="FFFFFF" w:themeFill="background1"/>
              </w:rPr>
              <w:t>公告发布媒体</w:t>
            </w:r>
          </w:p>
        </w:tc>
        <w:tc>
          <w:tcPr>
            <w:tcW w:w="6688" w:type="dxa"/>
            <w:vAlign w:val="center"/>
          </w:tcPr>
          <w:p>
            <w:pPr>
              <w:spacing w:line="360" w:lineRule="auto"/>
              <w:jc w:val="left"/>
              <w:rPr>
                <w:rFonts w:asciiTheme="minorEastAsia" w:hAnsiTheme="minorEastAsia"/>
                <w:szCs w:val="21"/>
                <w:shd w:val="clear" w:color="auto" w:fill="FFFFFF" w:themeFill="background1"/>
              </w:rPr>
            </w:pPr>
            <w:r>
              <w:rPr>
                <w:rFonts w:hint="eastAsia" w:cs="Arial" w:asciiTheme="minorEastAsia" w:hAnsiTheme="minorEastAsia"/>
                <w:kern w:val="0"/>
                <w:szCs w:val="21"/>
                <w:shd w:val="clear" w:color="auto" w:fill="FFFFFF" w:themeFill="background1"/>
              </w:rPr>
              <w:t>新疆维吾尔自治区政府采购网(http://www.ccgp-xinjiang.gov.cn)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spacing w:line="360" w:lineRule="auto"/>
              <w:jc w:val="center"/>
              <w:rPr>
                <w:rFonts w:cs="Times New Roman" w:asciiTheme="minorEastAsia" w:hAnsiTheme="minorEastAsia"/>
                <w:kern w:val="0"/>
                <w:szCs w:val="21"/>
                <w:shd w:val="clear" w:color="auto" w:fill="FFFFFF" w:themeFill="background1"/>
              </w:rPr>
            </w:pPr>
            <w:r>
              <w:rPr>
                <w:rFonts w:hint="eastAsia" w:cs="Times New Roman" w:asciiTheme="minorEastAsia" w:hAnsiTheme="minorEastAsia"/>
                <w:kern w:val="0"/>
                <w:szCs w:val="21"/>
                <w:shd w:val="clear" w:color="auto" w:fill="FFFFFF" w:themeFill="background1"/>
              </w:rPr>
              <w:t>16</w:t>
            </w:r>
          </w:p>
        </w:tc>
        <w:tc>
          <w:tcPr>
            <w:tcW w:w="1795" w:type="dxa"/>
            <w:vAlign w:val="center"/>
          </w:tcPr>
          <w:p>
            <w:pPr>
              <w:keepNext/>
              <w:widowControl/>
              <w:spacing w:line="360" w:lineRule="auto"/>
              <w:jc w:val="center"/>
              <w:rPr>
                <w:rFonts w:cs="宋体"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履约保证金</w:t>
            </w:r>
          </w:p>
        </w:tc>
        <w:tc>
          <w:tcPr>
            <w:tcW w:w="6688" w:type="dxa"/>
            <w:vAlign w:val="center"/>
          </w:tcPr>
          <w:p>
            <w:pPr>
              <w:keepNext/>
              <w:widowControl/>
              <w:spacing w:line="360" w:lineRule="auto"/>
              <w:jc w:val="left"/>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spacing w:line="360" w:lineRule="auto"/>
              <w:jc w:val="center"/>
              <w:rPr>
                <w:rFonts w:cs="Times New Roman" w:asciiTheme="minorEastAsia" w:hAnsiTheme="minorEastAsia"/>
                <w:kern w:val="0"/>
                <w:szCs w:val="21"/>
                <w:shd w:val="clear" w:color="auto" w:fill="FFFFFF" w:themeFill="background1"/>
              </w:rPr>
            </w:pPr>
            <w:r>
              <w:rPr>
                <w:rFonts w:hint="eastAsia" w:cs="Times New Roman" w:asciiTheme="minorEastAsia" w:hAnsiTheme="minorEastAsia"/>
                <w:kern w:val="0"/>
                <w:szCs w:val="21"/>
                <w:shd w:val="clear" w:color="auto" w:fill="FFFFFF" w:themeFill="background1"/>
              </w:rPr>
              <w:t>17</w:t>
            </w:r>
          </w:p>
        </w:tc>
        <w:tc>
          <w:tcPr>
            <w:tcW w:w="1795" w:type="dxa"/>
            <w:vAlign w:val="center"/>
          </w:tcPr>
          <w:p>
            <w:pPr>
              <w:keepNext/>
              <w:widowControl/>
              <w:spacing w:line="360" w:lineRule="auto"/>
              <w:jc w:val="center"/>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lang w:eastAsia="zh-CN"/>
              </w:rPr>
              <w:t>小微企业</w:t>
            </w:r>
            <w:r>
              <w:rPr>
                <w:rFonts w:hint="eastAsia" w:cs="Arial" w:asciiTheme="minorEastAsia" w:hAnsiTheme="minorEastAsia"/>
                <w:kern w:val="0"/>
                <w:szCs w:val="21"/>
                <w:shd w:val="clear" w:color="auto" w:fill="FFFFFF" w:themeFill="background1"/>
              </w:rPr>
              <w:t>政策说明</w:t>
            </w:r>
          </w:p>
        </w:tc>
        <w:tc>
          <w:tcPr>
            <w:tcW w:w="6688" w:type="dxa"/>
            <w:vAlign w:val="center"/>
          </w:tcPr>
          <w:p>
            <w:pPr>
              <w:keepNext/>
              <w:widowControl/>
              <w:spacing w:line="360" w:lineRule="auto"/>
              <w:jc w:val="left"/>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1、</w:t>
            </w:r>
            <w:r>
              <w:rPr>
                <w:rFonts w:hint="eastAsia" w:cs="Arial" w:asciiTheme="minorEastAsia" w:hAnsiTheme="minorEastAsia"/>
                <w:kern w:val="0"/>
                <w:szCs w:val="21"/>
                <w:shd w:val="clear" w:color="auto" w:fill="FFFFFF" w:themeFill="background1"/>
                <w:lang w:eastAsia="zh-CN"/>
              </w:rPr>
              <w:t>小微企业</w:t>
            </w:r>
            <w:r>
              <w:rPr>
                <w:rFonts w:hint="eastAsia" w:cs="Arial" w:asciiTheme="minorEastAsia" w:hAnsiTheme="minorEastAsia"/>
                <w:kern w:val="0"/>
                <w:szCs w:val="21"/>
                <w:shd w:val="clear" w:color="auto" w:fill="FFFFFF" w:themeFill="background1"/>
              </w:rPr>
              <w:t>，是指在中华人民共和国境内依法设立，依据国务院批准的</w:t>
            </w:r>
            <w:r>
              <w:rPr>
                <w:rFonts w:hint="eastAsia" w:cs="Arial" w:asciiTheme="minorEastAsia" w:hAnsiTheme="minorEastAsia"/>
                <w:kern w:val="0"/>
                <w:szCs w:val="21"/>
                <w:shd w:val="clear" w:color="auto" w:fill="FFFFFF" w:themeFill="background1"/>
                <w:lang w:eastAsia="zh-CN"/>
              </w:rPr>
              <w:t>小微企业</w:t>
            </w:r>
            <w:r>
              <w:rPr>
                <w:rFonts w:hint="eastAsia" w:cs="Arial" w:asciiTheme="minorEastAsia" w:hAnsiTheme="minorEastAsia"/>
                <w:kern w:val="0"/>
                <w:szCs w:val="21"/>
                <w:shd w:val="clear" w:color="auto" w:fill="FFFFFF" w:themeFill="background1"/>
              </w:rPr>
              <w:t>划分标准确定的中型企业、小型企业和微型企业，但与大企业的负责人为同一人，或者与大企业存在直接控股、管理关系的除外。符合</w:t>
            </w:r>
            <w:r>
              <w:rPr>
                <w:rFonts w:hint="eastAsia" w:cs="Arial" w:asciiTheme="minorEastAsia" w:hAnsiTheme="minorEastAsia"/>
                <w:kern w:val="0"/>
                <w:szCs w:val="21"/>
                <w:shd w:val="clear" w:color="auto" w:fill="FFFFFF" w:themeFill="background1"/>
                <w:lang w:eastAsia="zh-CN"/>
              </w:rPr>
              <w:t>小微企业</w:t>
            </w:r>
            <w:r>
              <w:rPr>
                <w:rFonts w:hint="eastAsia" w:cs="Arial" w:asciiTheme="minorEastAsia" w:hAnsiTheme="minorEastAsia"/>
                <w:kern w:val="0"/>
                <w:szCs w:val="21"/>
                <w:shd w:val="clear" w:color="auto" w:fill="FFFFFF" w:themeFill="background1"/>
              </w:rPr>
              <w:t>划分标准的个体工商户，在政府采购活动中视同</w:t>
            </w:r>
            <w:r>
              <w:rPr>
                <w:rFonts w:hint="eastAsia" w:cs="Arial" w:asciiTheme="minorEastAsia" w:hAnsiTheme="minorEastAsia"/>
                <w:kern w:val="0"/>
                <w:szCs w:val="21"/>
                <w:shd w:val="clear" w:color="auto" w:fill="FFFFFF" w:themeFill="background1"/>
                <w:lang w:eastAsia="zh-CN"/>
              </w:rPr>
              <w:t>小微企业</w:t>
            </w:r>
            <w:r>
              <w:rPr>
                <w:rFonts w:hint="eastAsia" w:cs="Arial" w:asciiTheme="minorEastAsia" w:hAnsiTheme="minorEastAsia"/>
                <w:kern w:val="0"/>
                <w:szCs w:val="21"/>
                <w:shd w:val="clear" w:color="auto" w:fill="FFFFFF" w:themeFill="background1"/>
              </w:rPr>
              <w:t>。</w:t>
            </w:r>
          </w:p>
          <w:p>
            <w:pPr>
              <w:keepNext/>
              <w:widowControl/>
              <w:spacing w:line="360" w:lineRule="auto"/>
              <w:jc w:val="left"/>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2、在政府采购活动中，供应商提供的货物、工程或者服务符合下列情形的，享受</w:t>
            </w:r>
            <w:r>
              <w:rPr>
                <w:rFonts w:hint="eastAsia" w:cs="Arial" w:asciiTheme="minorEastAsia" w:hAnsiTheme="minorEastAsia"/>
                <w:kern w:val="0"/>
                <w:szCs w:val="21"/>
                <w:shd w:val="clear" w:color="auto" w:fill="FFFFFF" w:themeFill="background1"/>
                <w:lang w:eastAsia="zh-CN"/>
              </w:rPr>
              <w:t>小微企业</w:t>
            </w:r>
            <w:r>
              <w:rPr>
                <w:rFonts w:hint="eastAsia" w:cs="Arial" w:asciiTheme="minorEastAsia" w:hAnsiTheme="minorEastAsia"/>
                <w:kern w:val="0"/>
                <w:szCs w:val="21"/>
                <w:shd w:val="clear" w:color="auto" w:fill="FFFFFF" w:themeFill="background1"/>
              </w:rPr>
              <w:t>扶持政策：（一）在货物采购项目中，货物由</w:t>
            </w:r>
            <w:r>
              <w:rPr>
                <w:rFonts w:hint="eastAsia" w:cs="Arial" w:asciiTheme="minorEastAsia" w:hAnsiTheme="minorEastAsia"/>
                <w:kern w:val="0"/>
                <w:szCs w:val="21"/>
                <w:shd w:val="clear" w:color="auto" w:fill="FFFFFF" w:themeFill="background1"/>
                <w:lang w:eastAsia="zh-CN"/>
              </w:rPr>
              <w:t>小微企业</w:t>
            </w:r>
            <w:r>
              <w:rPr>
                <w:rFonts w:hint="eastAsia" w:cs="Arial" w:asciiTheme="minorEastAsia" w:hAnsiTheme="minorEastAsia"/>
                <w:kern w:val="0"/>
                <w:szCs w:val="21"/>
                <w:shd w:val="clear" w:color="auto" w:fill="FFFFFF" w:themeFill="background1"/>
              </w:rPr>
              <w:t>制造，即货物由</w:t>
            </w:r>
            <w:r>
              <w:rPr>
                <w:rFonts w:hint="eastAsia" w:cs="Arial" w:asciiTheme="minorEastAsia" w:hAnsiTheme="minorEastAsia"/>
                <w:kern w:val="0"/>
                <w:szCs w:val="21"/>
                <w:shd w:val="clear" w:color="auto" w:fill="FFFFFF" w:themeFill="background1"/>
                <w:lang w:eastAsia="zh-CN"/>
              </w:rPr>
              <w:t>小微企业</w:t>
            </w:r>
            <w:r>
              <w:rPr>
                <w:rFonts w:hint="eastAsia" w:cs="Arial" w:asciiTheme="minorEastAsia" w:hAnsiTheme="minorEastAsia"/>
                <w:kern w:val="0"/>
                <w:szCs w:val="21"/>
                <w:shd w:val="clear" w:color="auto" w:fill="FFFFFF" w:themeFill="background1"/>
              </w:rPr>
              <w:t>生产且使用该</w:t>
            </w:r>
            <w:r>
              <w:rPr>
                <w:rFonts w:hint="eastAsia" w:cs="Arial" w:asciiTheme="minorEastAsia" w:hAnsiTheme="minorEastAsia"/>
                <w:kern w:val="0"/>
                <w:szCs w:val="21"/>
                <w:shd w:val="clear" w:color="auto" w:fill="FFFFFF" w:themeFill="background1"/>
                <w:lang w:eastAsia="zh-CN"/>
              </w:rPr>
              <w:t>小微企业</w:t>
            </w:r>
            <w:r>
              <w:rPr>
                <w:rFonts w:hint="eastAsia" w:cs="Arial" w:asciiTheme="minorEastAsia" w:hAnsiTheme="minorEastAsia"/>
                <w:kern w:val="0"/>
                <w:szCs w:val="21"/>
                <w:shd w:val="clear" w:color="auto" w:fill="FFFFFF" w:themeFill="background1"/>
              </w:rPr>
              <w:t>商号或者注册商标；（二）在工程采购项目中，工程由</w:t>
            </w:r>
            <w:r>
              <w:rPr>
                <w:rFonts w:hint="eastAsia" w:cs="Arial" w:asciiTheme="minorEastAsia" w:hAnsiTheme="minorEastAsia"/>
                <w:kern w:val="0"/>
                <w:szCs w:val="21"/>
                <w:shd w:val="clear" w:color="auto" w:fill="FFFFFF" w:themeFill="background1"/>
                <w:lang w:eastAsia="zh-CN"/>
              </w:rPr>
              <w:t>小微企业</w:t>
            </w:r>
            <w:r>
              <w:rPr>
                <w:rFonts w:hint="eastAsia" w:cs="Arial" w:asciiTheme="minorEastAsia" w:hAnsiTheme="minorEastAsia"/>
                <w:kern w:val="0"/>
                <w:szCs w:val="21"/>
                <w:shd w:val="clear" w:color="auto" w:fill="FFFFFF" w:themeFill="background1"/>
              </w:rPr>
              <w:t>承建，即工程施工单位为</w:t>
            </w:r>
            <w:r>
              <w:rPr>
                <w:rFonts w:hint="eastAsia" w:cs="Arial" w:asciiTheme="minorEastAsia" w:hAnsiTheme="minorEastAsia"/>
                <w:kern w:val="0"/>
                <w:szCs w:val="21"/>
                <w:shd w:val="clear" w:color="auto" w:fill="FFFFFF" w:themeFill="background1"/>
                <w:lang w:eastAsia="zh-CN"/>
              </w:rPr>
              <w:t>小微企业</w:t>
            </w:r>
            <w:r>
              <w:rPr>
                <w:rFonts w:hint="eastAsia" w:cs="Arial" w:asciiTheme="minorEastAsia" w:hAnsiTheme="minorEastAsia"/>
                <w:kern w:val="0"/>
                <w:szCs w:val="21"/>
                <w:shd w:val="clear" w:color="auto" w:fill="FFFFFF" w:themeFill="background1"/>
              </w:rPr>
              <w:t>；（三）在服务采购项目中，服务由</w:t>
            </w:r>
            <w:r>
              <w:rPr>
                <w:rFonts w:hint="eastAsia" w:cs="Arial" w:asciiTheme="minorEastAsia" w:hAnsiTheme="minorEastAsia"/>
                <w:kern w:val="0"/>
                <w:szCs w:val="21"/>
                <w:shd w:val="clear" w:color="auto" w:fill="FFFFFF" w:themeFill="background1"/>
                <w:lang w:eastAsia="zh-CN"/>
              </w:rPr>
              <w:t>小微企业</w:t>
            </w:r>
            <w:r>
              <w:rPr>
                <w:rFonts w:hint="eastAsia" w:cs="Arial" w:asciiTheme="minorEastAsia" w:hAnsiTheme="minorEastAsia"/>
                <w:kern w:val="0"/>
                <w:szCs w:val="21"/>
                <w:shd w:val="clear" w:color="auto" w:fill="FFFFFF" w:themeFill="background1"/>
              </w:rPr>
              <w:t>承接，即提供服务</w:t>
            </w:r>
          </w:p>
          <w:p>
            <w:pPr>
              <w:keepNext/>
              <w:widowControl/>
              <w:spacing w:line="360" w:lineRule="auto"/>
              <w:jc w:val="left"/>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的人员为</w:t>
            </w:r>
            <w:r>
              <w:rPr>
                <w:rFonts w:hint="eastAsia" w:cs="Arial" w:asciiTheme="minorEastAsia" w:hAnsiTheme="minorEastAsia"/>
                <w:kern w:val="0"/>
                <w:szCs w:val="21"/>
                <w:shd w:val="clear" w:color="auto" w:fill="FFFFFF" w:themeFill="background1"/>
                <w:lang w:eastAsia="zh-CN"/>
              </w:rPr>
              <w:t>小微企业</w:t>
            </w:r>
            <w:r>
              <w:rPr>
                <w:rFonts w:hint="eastAsia" w:cs="Arial" w:asciiTheme="minorEastAsia" w:hAnsiTheme="minorEastAsia"/>
                <w:kern w:val="0"/>
                <w:szCs w:val="21"/>
                <w:shd w:val="clear" w:color="auto" w:fill="FFFFFF" w:themeFill="background1"/>
              </w:rPr>
              <w:t>依照《中华人民共和国劳动合同法》订立劳动合同的从业人员。</w:t>
            </w:r>
          </w:p>
          <w:p>
            <w:pPr>
              <w:keepNext/>
              <w:widowControl/>
              <w:spacing w:line="360" w:lineRule="auto"/>
              <w:jc w:val="left"/>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3、在货物采购项目中，供应商提供的货物既有</w:t>
            </w:r>
            <w:r>
              <w:rPr>
                <w:rFonts w:hint="eastAsia" w:cs="Arial" w:asciiTheme="minorEastAsia" w:hAnsiTheme="minorEastAsia"/>
                <w:kern w:val="0"/>
                <w:szCs w:val="21"/>
                <w:shd w:val="clear" w:color="auto" w:fill="FFFFFF" w:themeFill="background1"/>
                <w:lang w:eastAsia="zh-CN"/>
              </w:rPr>
              <w:t>小微企业</w:t>
            </w:r>
            <w:r>
              <w:rPr>
                <w:rFonts w:hint="eastAsia" w:cs="Arial" w:asciiTheme="minorEastAsia" w:hAnsiTheme="minorEastAsia"/>
                <w:kern w:val="0"/>
                <w:szCs w:val="21"/>
                <w:shd w:val="clear" w:color="auto" w:fill="FFFFFF" w:themeFill="background1"/>
              </w:rPr>
              <w:t>制造货物，也有大型企业制造货物的，不享受本办法规定的</w:t>
            </w:r>
            <w:r>
              <w:rPr>
                <w:rFonts w:hint="eastAsia" w:cs="Arial" w:asciiTheme="minorEastAsia" w:hAnsiTheme="minorEastAsia"/>
                <w:kern w:val="0"/>
                <w:szCs w:val="21"/>
                <w:shd w:val="clear" w:color="auto" w:fill="FFFFFF" w:themeFill="background1"/>
                <w:lang w:eastAsia="zh-CN"/>
              </w:rPr>
              <w:t>小微企业</w:t>
            </w:r>
            <w:r>
              <w:rPr>
                <w:rFonts w:hint="eastAsia" w:cs="Arial" w:asciiTheme="minorEastAsia" w:hAnsiTheme="minorEastAsia"/>
                <w:kern w:val="0"/>
                <w:szCs w:val="21"/>
                <w:shd w:val="clear" w:color="auto" w:fill="FFFFFF" w:themeFill="background1"/>
              </w:rPr>
              <w:t>扶持政策。</w:t>
            </w:r>
          </w:p>
          <w:p>
            <w:pPr>
              <w:keepNext/>
              <w:widowControl/>
              <w:spacing w:line="360" w:lineRule="auto"/>
              <w:jc w:val="left"/>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4、以联合体形式参加政府采购活动，联合体各方均为</w:t>
            </w:r>
            <w:r>
              <w:rPr>
                <w:rFonts w:hint="eastAsia" w:cs="Arial" w:asciiTheme="minorEastAsia" w:hAnsiTheme="minorEastAsia"/>
                <w:kern w:val="0"/>
                <w:szCs w:val="21"/>
                <w:shd w:val="clear" w:color="auto" w:fill="FFFFFF" w:themeFill="background1"/>
                <w:lang w:eastAsia="zh-CN"/>
              </w:rPr>
              <w:t>小微企业</w:t>
            </w:r>
            <w:r>
              <w:rPr>
                <w:rFonts w:hint="eastAsia" w:cs="Arial" w:asciiTheme="minorEastAsia" w:hAnsiTheme="minorEastAsia"/>
                <w:kern w:val="0"/>
                <w:szCs w:val="21"/>
                <w:shd w:val="clear" w:color="auto" w:fill="FFFFFF" w:themeFill="background1"/>
              </w:rPr>
              <w:t>的，联合体视同</w:t>
            </w:r>
            <w:r>
              <w:rPr>
                <w:rFonts w:hint="eastAsia" w:cs="Arial" w:asciiTheme="minorEastAsia" w:hAnsiTheme="minorEastAsia"/>
                <w:kern w:val="0"/>
                <w:szCs w:val="21"/>
                <w:shd w:val="clear" w:color="auto" w:fill="FFFFFF" w:themeFill="background1"/>
                <w:lang w:eastAsia="zh-CN"/>
              </w:rPr>
              <w:t>小微企业</w:t>
            </w:r>
            <w:r>
              <w:rPr>
                <w:rFonts w:hint="eastAsia" w:cs="Arial" w:asciiTheme="minorEastAsia" w:hAnsiTheme="minorEastAsia"/>
                <w:kern w:val="0"/>
                <w:szCs w:val="21"/>
                <w:shd w:val="clear" w:color="auto" w:fill="FFFFFF" w:themeFill="background1"/>
              </w:rPr>
              <w:t>。其中，联合体各方均为小微企业的，联合体视同小微企业。</w:t>
            </w:r>
          </w:p>
          <w:p>
            <w:pPr>
              <w:keepNext/>
              <w:widowControl/>
              <w:spacing w:line="360" w:lineRule="auto"/>
              <w:jc w:val="left"/>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5、供应商经享受扶持政策获得政府采购合同的，小微企业不得将合同分包给大中型企业，中型企业不得将合同分包给大型企业；</w:t>
            </w:r>
          </w:p>
          <w:p>
            <w:pPr>
              <w:keepNext/>
              <w:widowControl/>
              <w:spacing w:line="360" w:lineRule="auto"/>
              <w:jc w:val="left"/>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6、本项目</w:t>
            </w:r>
            <w:r>
              <w:rPr>
                <w:rFonts w:hint="eastAsia" w:cs="Arial" w:asciiTheme="minorEastAsia" w:hAnsiTheme="minorEastAsia"/>
                <w:kern w:val="0"/>
                <w:szCs w:val="21"/>
                <w:shd w:val="clear" w:color="auto" w:fill="FFFFFF" w:themeFill="background1"/>
                <w:lang w:eastAsia="zh-CN"/>
              </w:rPr>
              <w:t>小微企业</w:t>
            </w:r>
            <w:r>
              <w:rPr>
                <w:rFonts w:hint="eastAsia" w:cs="Arial" w:asciiTheme="minorEastAsia" w:hAnsiTheme="minorEastAsia"/>
                <w:kern w:val="0"/>
                <w:szCs w:val="21"/>
                <w:shd w:val="clear" w:color="auto" w:fill="FFFFFF" w:themeFill="background1"/>
              </w:rPr>
              <w:t>扶持政策：本项目专门面向</w:t>
            </w:r>
            <w:r>
              <w:rPr>
                <w:rFonts w:hint="eastAsia" w:cs="Arial" w:asciiTheme="minorEastAsia" w:hAnsiTheme="minorEastAsia"/>
                <w:kern w:val="0"/>
                <w:szCs w:val="21"/>
                <w:shd w:val="clear" w:color="auto" w:fill="FFFFFF" w:themeFill="background1"/>
                <w:lang w:eastAsia="zh-CN"/>
              </w:rPr>
              <w:t>小微企业</w:t>
            </w:r>
            <w:r>
              <w:rPr>
                <w:rFonts w:hint="eastAsia" w:cs="Arial" w:asciiTheme="minorEastAsia" w:hAnsiTheme="minorEastAsia"/>
                <w:kern w:val="0"/>
                <w:szCs w:val="21"/>
                <w:shd w:val="clear" w:color="auto" w:fill="FFFFFF" w:themeFill="background1"/>
              </w:rPr>
              <w:t>采购，供应商为</w:t>
            </w:r>
            <w:r>
              <w:rPr>
                <w:rFonts w:hint="eastAsia" w:cs="Arial" w:asciiTheme="minorEastAsia" w:hAnsiTheme="minorEastAsia"/>
                <w:kern w:val="0"/>
                <w:szCs w:val="21"/>
                <w:shd w:val="clear" w:color="auto" w:fill="FFFFFF" w:themeFill="background1"/>
                <w:lang w:eastAsia="zh-CN"/>
              </w:rPr>
              <w:t>小微企业</w:t>
            </w:r>
            <w:r>
              <w:rPr>
                <w:rFonts w:hint="eastAsia" w:cs="Arial" w:asciiTheme="minorEastAsia" w:hAnsiTheme="minorEastAsia"/>
                <w:kern w:val="0"/>
                <w:szCs w:val="21"/>
                <w:shd w:val="clear" w:color="auto" w:fill="FFFFFF" w:themeFill="background1"/>
              </w:rPr>
              <w:t>或残疾人福利性单位的须提供声明函，为监狱企业的须提供由省级以上监狱管理局、戒毒管理局（含新疆生产建设兵团）出具的属于监狱企业的证明文件；注：残疾人福利性单位和监狱企业视同小型、微型企业。</w:t>
            </w:r>
          </w:p>
          <w:p>
            <w:pPr>
              <w:keepNext/>
              <w:widowControl/>
              <w:spacing w:line="360" w:lineRule="auto"/>
              <w:jc w:val="left"/>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7、根据“关于印发</w:t>
            </w:r>
            <w:r>
              <w:rPr>
                <w:rFonts w:hint="eastAsia" w:cs="Arial" w:asciiTheme="minorEastAsia" w:hAnsiTheme="minorEastAsia"/>
                <w:kern w:val="0"/>
                <w:szCs w:val="21"/>
                <w:shd w:val="clear" w:color="auto" w:fill="FFFFFF" w:themeFill="background1"/>
                <w:lang w:eastAsia="zh-CN"/>
              </w:rPr>
              <w:t>小微企业</w:t>
            </w:r>
            <w:r>
              <w:rPr>
                <w:rFonts w:hint="eastAsia" w:cs="Arial" w:asciiTheme="minorEastAsia" w:hAnsiTheme="minorEastAsia"/>
                <w:kern w:val="0"/>
                <w:szCs w:val="21"/>
                <w:shd w:val="clear" w:color="auto" w:fill="FFFFFF" w:themeFill="background1"/>
              </w:rPr>
              <w:t>划型标准规定的通知(工信部联企业〔2011〕300号)”等有关规定，本项目标的所属行业为建筑业。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spacing w:line="360" w:lineRule="auto"/>
              <w:jc w:val="center"/>
              <w:rPr>
                <w:rFonts w:cs="Times New Roman" w:asciiTheme="minorEastAsia" w:hAnsiTheme="minorEastAsia"/>
                <w:kern w:val="0"/>
                <w:szCs w:val="21"/>
                <w:shd w:val="clear" w:color="auto" w:fill="FFFFFF" w:themeFill="background1"/>
              </w:rPr>
            </w:pPr>
            <w:r>
              <w:rPr>
                <w:rFonts w:hint="eastAsia" w:cs="Times New Roman" w:asciiTheme="minorEastAsia" w:hAnsiTheme="minorEastAsia"/>
                <w:kern w:val="0"/>
                <w:szCs w:val="21"/>
                <w:shd w:val="clear" w:color="auto" w:fill="FFFFFF" w:themeFill="background1"/>
              </w:rPr>
              <w:t>18</w:t>
            </w:r>
          </w:p>
        </w:tc>
        <w:tc>
          <w:tcPr>
            <w:tcW w:w="1795" w:type="dxa"/>
            <w:vAlign w:val="center"/>
          </w:tcPr>
          <w:p>
            <w:pPr>
              <w:keepNext/>
              <w:widowControl/>
              <w:spacing w:line="360" w:lineRule="auto"/>
              <w:jc w:val="center"/>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说明</w:t>
            </w:r>
          </w:p>
        </w:tc>
        <w:tc>
          <w:tcPr>
            <w:tcW w:w="6688" w:type="dxa"/>
            <w:vAlign w:val="center"/>
          </w:tcPr>
          <w:p>
            <w:pPr>
              <w:keepNext/>
              <w:widowControl/>
              <w:spacing w:line="360" w:lineRule="auto"/>
              <w:jc w:val="left"/>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本表内容如与后文内容不一致处，以本表为准。</w:t>
            </w:r>
          </w:p>
        </w:tc>
      </w:tr>
    </w:tbl>
    <w:p>
      <w:pPr>
        <w:spacing w:line="360" w:lineRule="auto"/>
        <w:jc w:val="center"/>
        <w:outlineLvl w:val="0"/>
        <w:rPr>
          <w:rFonts w:ascii="宋体" w:hAnsi="宋体" w:eastAsia="宋体" w:cs="宋体"/>
          <w:b/>
          <w:sz w:val="24"/>
          <w:szCs w:val="24"/>
          <w:shd w:val="clear" w:color="auto" w:fill="FFFFFF" w:themeFill="background1"/>
        </w:rPr>
      </w:pPr>
      <w:bookmarkStart w:id="1" w:name="_BookMark_3"/>
      <w:bookmarkEnd w:id="1"/>
      <w:r>
        <w:rPr>
          <w:rFonts w:ascii="宋体" w:hAnsi="宋体" w:eastAsia="宋体" w:cs="Arial"/>
          <w:kern w:val="0"/>
          <w:sz w:val="24"/>
          <w:szCs w:val="24"/>
          <w:shd w:val="clear" w:color="auto" w:fill="FFFFFF" w:themeFill="background1"/>
        </w:rPr>
        <w:br w:type="page"/>
      </w:r>
      <w:bookmarkStart w:id="2" w:name="_Toc2410"/>
      <w:r>
        <w:rPr>
          <w:rFonts w:hint="eastAsia" w:ascii="宋体" w:hAnsi="宋体" w:eastAsia="宋体" w:cs="宋体"/>
          <w:b/>
          <w:sz w:val="24"/>
          <w:szCs w:val="24"/>
          <w:shd w:val="clear" w:color="auto" w:fill="FFFFFF" w:themeFill="background1"/>
        </w:rPr>
        <w:t>第一章</w:t>
      </w:r>
      <w:r>
        <w:rPr>
          <w:rFonts w:ascii="宋体" w:hAnsi="宋体" w:eastAsia="宋体" w:cs="宋体"/>
          <w:b/>
          <w:sz w:val="24"/>
          <w:szCs w:val="24"/>
          <w:shd w:val="clear" w:color="auto" w:fill="FFFFFF" w:themeFill="background1"/>
        </w:rPr>
        <w:t xml:space="preserve"> </w:t>
      </w:r>
      <w:r>
        <w:rPr>
          <w:rFonts w:hint="eastAsia" w:ascii="宋体" w:hAnsi="宋体" w:eastAsia="宋体" w:cs="宋体"/>
          <w:b/>
          <w:sz w:val="24"/>
          <w:szCs w:val="24"/>
          <w:shd w:val="clear" w:color="auto" w:fill="FFFFFF" w:themeFill="background1"/>
        </w:rPr>
        <w:t>供应商须知</w:t>
      </w:r>
      <w:bookmarkEnd w:id="2"/>
      <w:bookmarkStart w:id="3" w:name="_BookMark_2"/>
      <w:bookmarkEnd w:id="3"/>
    </w:p>
    <w:p>
      <w:pPr>
        <w:spacing w:line="360" w:lineRule="auto"/>
        <w:ind w:firstLine="482" w:firstLineChars="200"/>
        <w:rPr>
          <w:rFonts w:asciiTheme="minorEastAsia" w:hAnsiTheme="minorEastAsia" w:cstheme="minorEastAsia"/>
          <w:b/>
          <w:bCs/>
          <w:sz w:val="24"/>
          <w:szCs w:val="28"/>
        </w:rPr>
      </w:pPr>
      <w:r>
        <w:rPr>
          <w:rFonts w:hint="eastAsia" w:asciiTheme="minorEastAsia" w:hAnsiTheme="minorEastAsia" w:cstheme="minorEastAsia"/>
          <w:b/>
          <w:bCs/>
          <w:sz w:val="24"/>
          <w:szCs w:val="28"/>
        </w:rPr>
        <w:t>1．总则</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1.1 采购项目概况</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1.1.1 项目名称：见供应商须知前附表。</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1.1.2项目编号：见供应商须知前附表。</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1.1.3采购人：见供应商须知前附表。</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1.1.4采购代理机构：见供应商须知前附表。</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1.1.5项目地点：见供应商须知前附表。</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1.1.6资金来源：见供应商须知前附表。</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1.1.7采购预算金额：见供应商须知前附表。</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1.1.8招标控制价：见供应商须知前附表。</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1.1.9承包方式：见供应商须知前附表。</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1.1.10质量要求：见供应商须知前附表。</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1.1.11工期：见供应商须知前附表。</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1.2采购范围：见供应商须知前附表。</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1.3 采购方式和资格审查方式</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1.3.1 采购方式：见供应商须知前附表。</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1.3.2 资格审查方式：见供应商须知前附表。</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1.4 评审办法、投标计价方式及定标方法</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1.4.1 评审办法：见供应商须知前附表。</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1.4.2投标计价方式：见供应商须知前附表。</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1.4.3定标方法：见供应商须知前附表。</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1.5 联合体投标：见供应商须知前附表。</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1.6 供应商资格条件</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1.6.1 供应商应具备承担本采购项目的资格条件和能力，具体要求见供应商须知前附表。</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1.6.2 供应商须知前附表规定接受联合体磋商投标的，除应符合本章第1.5.1款和供应商须知前附表的要求外，还应遵守以下规定：（1）联合体各方应按竞争性磋商文件提供的格式签订联合体协议书，明确联合体牵头人和各方权利义务；（2）联合体各方不得再以自己名义单独或参加其他联合体在本采购项目中投标。</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1.6.3 供应商不得存在下列情形之一，否则相关投标均应被否决：</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（1）单位负责人为同一人或者存在控股、管理关系的不同单位，参加同一标段投标或者未划分标段的同一采购项目投标的；</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（2）法定代表人为同一个人的两个及两个以上法人，母公司、全资子公司及其控股公司，参加同一标段投标或者未划分标段的同一采购项目投标的；</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 xml:space="preserve">（3）被责令停业的； </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 xml:space="preserve">（4）被暂停或取消投标资格的； </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（5）财产被接管或冻结的；</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（6）在最近三年内有骗取成交或严重违约或重大质量问题的；</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1.7费用承担</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1.7.1竞争性磋商文件费：见供应商须知前附表。</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1.7.2供应商应承担其编制响应文件与递交响应文件所涉及的一切费用，无论投标结果如何，采购人及采购代理机构对上述费用不作任何补偿。采购代理咨询费由成交供应商支付。</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1.8磋商保证金：见供应商须知前附表。</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1.9踏勘现场</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 xml:space="preserve">1.9.1 供应商须知前附表规定组织踏勘现场的，采购人或采购代理机构按供应商须知前附表规定的时间、地点组织供应商踏勘项目现场。 </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1.9.2 供应商踏勘现场发生的费用自理。</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1.9.3 除采购人或采购代理机构的原因外，供应商自行负责在踏勘现场中所发生的人员伤亡和财产损失。</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1.9.4 采购人或采购代理机构在踏勘现场中介绍的项目有关情况，供应商在编制响应文件时参考，采购人或采购代理机构不对供应商据此作出的判断和决策负责。</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1.10 采购答疑</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1.10.1 供应商须知前附表规定召开招标答疑会的，采购人或采购代理机构按照供应商须知前附表规定的时间和地点召开招标答疑会，澄清供应商提出的问题。</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1.10.2 供应商若有疑问，应按规定的时间、方式向采购人或采购代理机构提出，要求采购人对竞争性磋商文件予以澄清。</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1.10.3 采购人或采购代理机构将按规定的时间方式对供应商的疑问作出统一的解答。</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1.11响应文件：见供应商须知前附表。</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1.12递交：见供应商须知前附表。</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1.13开标：见供应商须知前附表。</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1.14响应有效期：见供应商须知前附表。</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1.15公告发布媒体：见供应商须知前附表。</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1.16履约保证金：见供应商须知前附表。</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1.17</w:t>
      </w:r>
      <w:r>
        <w:rPr>
          <w:rFonts w:hint="eastAsia" w:asciiTheme="minorEastAsia" w:hAnsiTheme="minorEastAsia" w:cstheme="minorEastAsia"/>
          <w:sz w:val="24"/>
          <w:szCs w:val="28"/>
          <w:lang w:eastAsia="zh-CN"/>
        </w:rPr>
        <w:t>小微企业</w:t>
      </w:r>
      <w:r>
        <w:rPr>
          <w:rFonts w:hint="eastAsia" w:asciiTheme="minorEastAsia" w:hAnsiTheme="minorEastAsia" w:cstheme="minorEastAsia"/>
          <w:sz w:val="24"/>
          <w:szCs w:val="28"/>
        </w:rPr>
        <w:t>政策说明：见供应商须知前附表。</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1.18保密</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参与招标投标活动的各方应当对竞争性磋商文件和响应文件中的商业和技术等秘密保密，否则应当承担相应的法律责任。</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1.19语言文字</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除专用术语外，与招标投标有关的语言均应当使用中文。必要时专用术语应附有中文注释。</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1.20 计量单位</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所有计量均采用中华人民共和国法定计量单位。</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1.21 偏离</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响应文件与竞争性磋商文件某些要求产生偏离的，偏离应当符合竞争性磋商文件规定的偏离范围和幅度。</w:t>
      </w:r>
    </w:p>
    <w:p>
      <w:pPr>
        <w:spacing w:line="360" w:lineRule="auto"/>
        <w:ind w:firstLine="482" w:firstLineChars="200"/>
        <w:rPr>
          <w:rFonts w:asciiTheme="minorEastAsia" w:hAnsiTheme="minorEastAsia" w:cstheme="minorEastAsia"/>
          <w:b/>
          <w:bCs/>
          <w:sz w:val="24"/>
          <w:szCs w:val="28"/>
        </w:rPr>
      </w:pPr>
      <w:r>
        <w:rPr>
          <w:rFonts w:hint="eastAsia" w:asciiTheme="minorEastAsia" w:hAnsiTheme="minorEastAsia" w:cstheme="minorEastAsia"/>
          <w:b/>
          <w:bCs/>
          <w:sz w:val="24"/>
          <w:szCs w:val="28"/>
        </w:rPr>
        <w:t>2．竞争性磋商文件</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2.1 竞争性磋商文件的组成</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（1）供应商须知；</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（2）评审办法；</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（3）合同格式；</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（4）技术标准和要求；</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（5）响应文件格式；</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（6）补充条款。</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根据本章第2.3款和第2.4款对竞争性磋商文件所作的澄清、修改，构成竞争性磋商文件的组成部分。</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2.2 竞争性磋商文件的获取</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凡有意参加并符合供应商须知前附表“供应商资格条件和能力”的供应商，均可在采购代理机构获取竞争性磋商文件。</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2.3 竞争性磋商文件的澄清</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2.3.1 供应商应当仔细阅读和检查竞争性磋商文件的全部内容。如发现缺页或附件不全，应当及时向采购人提出，以便补齐。如有疑问，应当在供应商须知前附表规定的时间、方式向采购人提出，要求采购人对竞争性磋商文件予以澄清。</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2.3.2 竞争性磋商文件的澄清将按照供应商须知前附表规定的时间、方式发布，但不指明澄清问题的来源。</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2.4竞争性磋商文件的修改</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2.4.1 竞争性磋商文件的修改将按照供应商须知前附表规定的时间、方式发布，但不指明澄清问题的来源。</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2.4.2 在供应商须知前附表规定的截止时间前，无论出于何种原因，采购代理机构和采购人可主动地或在解答潜在供应商提出的澄清问题时对竞争性磋商文件进行修改。</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2.4.3 竞争性磋商文件的修改部分是竞争性磋商文件的组成部分对供应商具有约束力。</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2.4.4 为使供应商准备投标时有充分时间对竞争性磋商文件的修改部分进行研究，采购人可适当推迟投标截止期。</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2.4.5 当采购人发放的竞争性磋商文件及竞争性磋商文件的答疑文件、修改文件、补充文件前后不一致，发生矛盾情况时，以最后发出的为准。</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2.4.6 如果竞争性磋商文件各个组成部分之间出现歧义或相互矛盾，或任何文件中呈现明显的或不符合逻辑等的错误，或在文件编写过程中经常出现的打印错误等，供应商应将需要澄清的内容在供应商须知前附表规定的时间之前提出。根据合同条款中的相关约定，如果供应商在投标过程中未能发现并对有关歧义、矛盾或错误提出澄清请求，而在成交后发现并提出，成交供应商将必须接受由采购人依据合同有关条款而做出的书面澄清。</w:t>
      </w:r>
    </w:p>
    <w:p>
      <w:pPr>
        <w:spacing w:line="360" w:lineRule="auto"/>
        <w:ind w:firstLine="482" w:firstLineChars="200"/>
        <w:rPr>
          <w:rFonts w:asciiTheme="minorEastAsia" w:hAnsiTheme="minorEastAsia" w:cstheme="minorEastAsia"/>
          <w:b/>
          <w:bCs/>
          <w:sz w:val="24"/>
          <w:szCs w:val="28"/>
        </w:rPr>
      </w:pPr>
      <w:bookmarkStart w:id="4" w:name="_BookMark_6"/>
      <w:bookmarkEnd w:id="4"/>
      <w:r>
        <w:rPr>
          <w:rFonts w:hint="eastAsia" w:asciiTheme="minorEastAsia" w:hAnsiTheme="minorEastAsia" w:cstheme="minorEastAsia"/>
          <w:b/>
          <w:bCs/>
          <w:sz w:val="24"/>
          <w:szCs w:val="28"/>
        </w:rPr>
        <w:t>3．响应文件</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3.1 响应文件的组成</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3.1.1响应文件应包括下列内容：</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（一）、投标函(一)</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（二）、投标函（二）</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（三）、商务条款偏离表</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（四）、技术条款偏离表</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（五）、法定代表人身份证明书</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（六）、法定代表人授权委托书</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（七）、供应商基本情况表</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（八）、供应商资格条件证明材料</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（九）、供应商近年类似项目业绩表</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（十）、项目负责人简历表</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（十一）、主要项目管理人员表</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（十二）、其他需要提交的资料</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（十三）、技术标</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（十四）、经济标</w:t>
      </w:r>
      <w:r>
        <w:rPr>
          <w:rFonts w:hint="eastAsia" w:asciiTheme="minorEastAsia" w:hAnsiTheme="minorEastAsia" w:cstheme="minorEastAsia"/>
          <w:sz w:val="24"/>
          <w:szCs w:val="28"/>
        </w:rPr>
        <w:tab/>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3.2 磋商价格</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3.2.1 供应商应当按第四章“技术标准和要求”的规定进行报价，并填写第五章“响应文件格式”中的磋商价格明细表。</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3.2.2本次磋商采用二轮报价法，第二轮报价时长由磋商小组成员根据现场情况设定，供应商必须在规定时间内报价，超时无效；若供应商未进行第二轮报价，视为以第一轮报价为准。</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3.2.3供应商递交的响应文件中的报价为第一轮报价，第一轮报价与第二轮报价超出本项目采购预算金额的视为无效磋商。</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3.2.4供应商提供的服务一律用人民币报价。</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3.2.5供应商的服务只允许有一个报价，采购人不接受有任何选择的报价。磋商价格应包括供应商履行本项目合同（如果成交）所必须的所有成本费用和成交供应商应承担的一切费用，包括但不仅限于必要资料、交通、保险、人工费、税费等一切费用。未列和没有填写的项目费用，采购人将视为已包括在磋商价格中。</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3.3 响应有效期</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3.3.1 在供应商须知前附表规定的响应有效期内，供应商不得要求撤销或修改其响应文件。</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 xml:space="preserve">3.3.2 出现特殊情况需要延长响应有效期的，采购人将通知所有供应商延长响应有效期。供应商同意延长的，应当相应延长其磋商保证金的有效期，但不得要求或被允许修改或撤销其响应文件；供应商拒绝延长的，其投标失效，但供应商有权收回其磋商保证金。 </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3.3.3 磋商保证金的有效期与响应有效期一致。</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3.4 磋商保证金</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3.4.1 供应商应于响应文件递交截止时间前按供应商须知前附表规定数额提交磋商保证金。未提交磋商保证金的，将被视为非响应性投标而予以拒绝。联合体磋商投标的，其磋商保证金由牵头人递交，并应符合供应商须知前附表的规定。</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3.4.2磋商保证金以支票、汇票、本票或者金融机构、担保机构出具的保函等非现金形式提交至采购代理机构。</w:t>
      </w:r>
    </w:p>
    <w:p>
      <w:pPr>
        <w:spacing w:line="360" w:lineRule="auto"/>
        <w:ind w:firstLine="480" w:firstLineChars="200"/>
        <w:rPr>
          <w:rFonts w:hint="eastAsia" w:asciiTheme="minorEastAsia" w:hAnsiTheme="minorEastAsia" w:eastAsiaTheme="minorEastAsia" w:cstheme="minorEastAsia"/>
          <w:sz w:val="24"/>
          <w:szCs w:val="28"/>
          <w:lang w:eastAsia="zh-CN"/>
        </w:rPr>
      </w:pPr>
      <w:r>
        <w:rPr>
          <w:rFonts w:hint="eastAsia" w:asciiTheme="minorEastAsia" w:hAnsiTheme="minorEastAsia" w:cstheme="minorEastAsia"/>
          <w:sz w:val="24"/>
          <w:szCs w:val="28"/>
        </w:rPr>
        <w:t>采购代理机构名称：</w:t>
      </w:r>
      <w:r>
        <w:rPr>
          <w:rFonts w:hint="eastAsia" w:asciiTheme="minorEastAsia" w:hAnsiTheme="minorEastAsia" w:cstheme="minorEastAsia"/>
          <w:sz w:val="24"/>
          <w:szCs w:val="28"/>
          <w:lang w:eastAsia="zh-CN"/>
        </w:rPr>
        <w:t>新疆邦利工程项目管理咨询有限公司</w:t>
      </w:r>
    </w:p>
    <w:p>
      <w:pPr>
        <w:spacing w:line="360" w:lineRule="auto"/>
        <w:ind w:firstLine="480" w:firstLineChars="200"/>
        <w:rPr>
          <w:rFonts w:hint="eastAsia" w:asciiTheme="minorEastAsia" w:hAnsiTheme="minorEastAsia" w:cstheme="minorEastAsia"/>
          <w:sz w:val="24"/>
          <w:szCs w:val="28"/>
          <w:lang w:eastAsia="zh-CN"/>
        </w:rPr>
      </w:pPr>
      <w:r>
        <w:rPr>
          <w:rFonts w:hint="eastAsia" w:asciiTheme="minorEastAsia" w:hAnsiTheme="minorEastAsia" w:cstheme="minorEastAsia"/>
          <w:sz w:val="24"/>
          <w:szCs w:val="28"/>
        </w:rPr>
        <w:t>户名：</w:t>
      </w:r>
      <w:r>
        <w:rPr>
          <w:rFonts w:hint="eastAsia" w:asciiTheme="minorEastAsia" w:hAnsiTheme="minorEastAsia" w:cstheme="minorEastAsia"/>
          <w:sz w:val="24"/>
          <w:szCs w:val="28"/>
          <w:lang w:eastAsia="zh-CN"/>
        </w:rPr>
        <w:t>新疆邦利工程项目管理咨询有限公司</w:t>
      </w:r>
    </w:p>
    <w:p>
      <w:pPr>
        <w:spacing w:line="360" w:lineRule="auto"/>
        <w:ind w:firstLine="480" w:firstLineChars="200"/>
        <w:rPr>
          <w:rFonts w:hint="eastAsia" w:asciiTheme="minorEastAsia" w:hAnsiTheme="minorEastAsia" w:cstheme="minorEastAsia"/>
          <w:sz w:val="24"/>
          <w:szCs w:val="28"/>
          <w:lang w:eastAsia="zh-CN"/>
        </w:rPr>
      </w:pPr>
      <w:r>
        <w:rPr>
          <w:rFonts w:hint="eastAsia" w:asciiTheme="minorEastAsia" w:hAnsiTheme="minorEastAsia" w:cstheme="minorEastAsia"/>
          <w:sz w:val="24"/>
          <w:szCs w:val="28"/>
        </w:rPr>
        <w:t>开户行名称：</w:t>
      </w:r>
      <w:r>
        <w:rPr>
          <w:rFonts w:hint="eastAsia" w:asciiTheme="minorEastAsia" w:hAnsiTheme="minorEastAsia" w:cstheme="minorEastAsia"/>
          <w:sz w:val="24"/>
          <w:szCs w:val="28"/>
          <w:lang w:eastAsia="zh-CN"/>
        </w:rPr>
        <w:t>交通银行乌鲁木齐克拉玛依西路支行</w:t>
      </w:r>
    </w:p>
    <w:p>
      <w:pPr>
        <w:spacing w:line="360" w:lineRule="auto"/>
        <w:ind w:firstLine="480" w:firstLineChars="200"/>
        <w:rPr>
          <w:rFonts w:hint="eastAsia" w:asciiTheme="minorEastAsia" w:hAnsiTheme="minorEastAsia" w:cstheme="minorEastAsia"/>
          <w:sz w:val="24"/>
          <w:szCs w:val="28"/>
          <w:lang w:eastAsia="zh-CN"/>
        </w:rPr>
      </w:pPr>
      <w:r>
        <w:rPr>
          <w:rFonts w:hint="eastAsia" w:asciiTheme="minorEastAsia" w:hAnsiTheme="minorEastAsia" w:cstheme="minorEastAsia"/>
          <w:sz w:val="24"/>
          <w:szCs w:val="28"/>
        </w:rPr>
        <w:t>账号：</w:t>
      </w:r>
      <w:r>
        <w:rPr>
          <w:rFonts w:hint="eastAsia" w:asciiTheme="minorEastAsia" w:hAnsiTheme="minorEastAsia" w:cstheme="minorEastAsia"/>
          <w:sz w:val="24"/>
          <w:szCs w:val="28"/>
          <w:lang w:eastAsia="zh-CN"/>
        </w:rPr>
        <w:t>651100033018010007569</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3.4.3 磋商保证金是为了保护采购人免遭因供应商的行为而蒙受损失。采购人在因供应商的行为受到损害时可根据相关法律规定没收供应商的磋商保证金。</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3.4.4 采购人或者采购代理机构应当自成交通知书发出之日起5个工作日内退还未成交供应商的磋商保证金，自采购合同签订之日起5个工作日内退还成交供应商的磋商保证金。</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3.4.5磋商保证金有效期与响应有效期一致。</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3.4.6有下列情形之一的，磋商保证金不予退还：</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（1）供应商在规定的响应有效期内撤销或修改其响应文件的；</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（2）成交供应商在收到成交通知书后，无正当理由拒签合同协议书或在签订合同时提出附加条件或者更改合同实质性内容的；</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（3）未按竞争性磋商文件规定提交履约保证金的。</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3.5 响应文件的编制</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3.5.1响应文件应按第五章“响应文件格式”进行编写，如有必要，可以增加附页，作为响应文件的组成部分。</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3.5.2响应文件应当对竞争性磋商文件有关采购范围、技术与服务要求等实质性内容做出响应。</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3.5.3电子响应文件使用政采云平台响应文件制作工具以及竞争性磋商文件要求进行制作编制。响应文件制作时，按照竞争性磋商文件中明确的响应文件目录和格式进行编制，保证目录清晰、内容完整。</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3.5.4电子响应文件须使用供应商电子公章及法定代表人的电子签名。若无电子签章和签名，则视为无效响应。</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3.5.5电子招投标文件具有法律效力，与其他形式的招投标文件在内容和格式上等同，若响应文件与竞争性磋商文件要求不一致，其内容影响成交结果时，责任由供应商自行承担。供应商递交的电子响应文件因供应商自身原因而导致无法导入电子辅助评标系统，该响应文件视为无效响应文件，将导致其投标被拒绝。</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3.5.6未按竞争性磋商文件要求签署和盖章的响应文件，其投标将被认定为投标无效。</w:t>
      </w:r>
    </w:p>
    <w:p>
      <w:pPr>
        <w:spacing w:line="360" w:lineRule="auto"/>
        <w:ind w:firstLine="480" w:firstLineChars="200"/>
        <w:rPr>
          <w:rFonts w:asciiTheme="minorEastAsia" w:hAnsiTheme="minorEastAsia" w:cstheme="minorEastAsia"/>
          <w:sz w:val="24"/>
          <w:szCs w:val="28"/>
        </w:rPr>
      </w:pPr>
      <w:bookmarkStart w:id="5" w:name="_BookMark_7"/>
      <w:bookmarkEnd w:id="5"/>
      <w:r>
        <w:rPr>
          <w:rFonts w:hint="eastAsia" w:asciiTheme="minorEastAsia" w:hAnsiTheme="minorEastAsia" w:cstheme="minorEastAsia"/>
          <w:sz w:val="24"/>
          <w:szCs w:val="28"/>
        </w:rPr>
        <w:t>4．投标</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 xml:space="preserve">4.1本次采购采用电子交易方式，电子交易平台为“政采云平台（https://www.zcygov.cn/）”。供应商参与本项目电子交易活动前，应注册成为政府采购云平台供应商。编制电子响应文件前还需申领CA证书并绑定帐号。供应商应充分考虑完成平台注册、申领CA证书等所需的时间。因未注册入库、未办理CA数字证书等原因造成无法投标或投标失败等后果由供应商自行承担。 </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4.2供应商将政采云电子交易客户端下载、安装完成后，可通过账号密码或CA登录客户端进行响应文件制作。在使用政采云投标客户端时，建议使用WIN7及以上操作系统。客户端请至新疆政府采购网（www.ccgp-xinjiang.gov.cn）下载专区查看，如有问题可拨打政采云客户服务热线95763进行咨询。</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4.3响应文件的递交</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4.3.1加密的电子响应文件应在响应文件递交截止时间前通过政采云平台上传完成。逾期上传或者未上传指定地点的响应文件，采购人不予受理。</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4.3.2采购人事先约定延长响应文件递交截止时间的，采购人与供应商以前的投标截止期方面的全部权利、责任和义务，将适用延长至新的投标截止期。</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4.3.3供应商或其响应文件存在下列情形之一的，采购人对其响应文件不予受理：</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（1）逾期上传的响应文件；</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（2）未按要求加密的响应文件。</w:t>
      </w:r>
    </w:p>
    <w:p>
      <w:pPr>
        <w:spacing w:line="360" w:lineRule="auto"/>
        <w:ind w:firstLine="480" w:firstLineChars="200"/>
        <w:rPr>
          <w:rFonts w:asciiTheme="minorEastAsia" w:hAnsiTheme="minorEastAsia" w:cstheme="minorEastAsia"/>
          <w:sz w:val="24"/>
          <w:szCs w:val="28"/>
        </w:rPr>
      </w:pPr>
      <w:bookmarkStart w:id="6" w:name="_BookMark_8"/>
      <w:bookmarkEnd w:id="6"/>
      <w:r>
        <w:rPr>
          <w:rFonts w:hint="eastAsia" w:asciiTheme="minorEastAsia" w:hAnsiTheme="minorEastAsia" w:cstheme="minorEastAsia"/>
          <w:sz w:val="24"/>
          <w:szCs w:val="28"/>
        </w:rPr>
        <w:t>4.4响应文件的修改与撤回</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4.4.1供应商应在投标须知前附表中规定的截止时间前，可以撤回已上传的响应文件。如要修改，必须在撤回并修改后在规定的响应文件递交截止时间之前将修改后的响应文件再重新上传。在响应文件递交截止时间之后，供应商不得对上传的响应文件撤销或修改。</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4.5响应文件格式</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4.5.1响应文件格式见第五章。</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4.5.2供应商应使用本竞争性磋商文件后面提供的响应文件格式填写，如不够用时，供应商可按同样格式自行编制和填补，如果本竞争性磋商文件未提供格式的，供应商可自行编制。</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5．开标</w:t>
      </w:r>
    </w:p>
    <w:p>
      <w:pPr>
        <w:spacing w:line="360" w:lineRule="auto"/>
        <w:ind w:firstLine="480" w:firstLineChars="200"/>
        <w:rPr>
          <w:rFonts w:asciiTheme="minorEastAsia" w:hAnsiTheme="minorEastAsia" w:cstheme="minorEastAsia"/>
          <w:sz w:val="24"/>
          <w:szCs w:val="28"/>
        </w:rPr>
      </w:pPr>
      <w:bookmarkStart w:id="7" w:name="_BookMark_9"/>
      <w:bookmarkEnd w:id="7"/>
      <w:r>
        <w:rPr>
          <w:rFonts w:hint="eastAsia" w:asciiTheme="minorEastAsia" w:hAnsiTheme="minorEastAsia" w:cstheme="minorEastAsia"/>
          <w:sz w:val="24"/>
          <w:szCs w:val="28"/>
        </w:rPr>
        <w:t>5.1开标时间和地点</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采购人在供应商须知前附表规定的时间、地点公开开标，并邀请所有供应商的法定代表人或其授权委托人参加。</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5.2开标时，各供应商应对本单位的加密的电子响应文件现场解密，采购代理机构工作人员在监督人员或公证人员监督下解密所有响应文件。</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5.3根据政府采购法及有关政策规定，不能公开供应商的技术资料、价格和其他信息，因此本项目不予唱标。</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6．评审</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6.1 磋商小组</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6.1.1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 xml:space="preserve">6.2 评审原则 </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评审活动遵循公平、公正、科学和择优的原则。</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6.3 评审</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磋商小组按照竞争性磋商文件中规定的方法、评审因素、标准和程序对响应文件进行评审。</w:t>
      </w:r>
    </w:p>
    <w:p>
      <w:pPr>
        <w:spacing w:line="360" w:lineRule="auto"/>
        <w:ind w:firstLine="480" w:firstLineChars="200"/>
        <w:rPr>
          <w:rFonts w:asciiTheme="minorEastAsia" w:hAnsiTheme="minorEastAsia" w:cstheme="minorEastAsia"/>
          <w:sz w:val="24"/>
          <w:szCs w:val="28"/>
        </w:rPr>
      </w:pPr>
      <w:bookmarkStart w:id="8" w:name="_BookMark_10"/>
      <w:bookmarkEnd w:id="8"/>
      <w:bookmarkStart w:id="9" w:name="_Toc113902767"/>
      <w:r>
        <w:rPr>
          <w:rFonts w:hint="eastAsia" w:asciiTheme="minorEastAsia" w:hAnsiTheme="minorEastAsia" w:cstheme="minorEastAsia"/>
          <w:sz w:val="24"/>
          <w:szCs w:val="28"/>
        </w:rPr>
        <w:t>7．定标及合同授予</w:t>
      </w:r>
      <w:bookmarkEnd w:id="9"/>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7.1 定标方法</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7.1.1 评审活动遵循公平、公正、科学和择优的原则。磋商小组按照竞争性磋商文件中规定的方法、评审因素、标准和程序对响应文件进行评审，并按供应商须知前附表的规定向采购人推荐成交候选人。采购人依据磋商小组推荐的成交候选人确定成交供应商。</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7.1.2 采购人从成交候选人中确定出成交供应商的原则：采购人应当确定排名第一的成交候选人为成交供应商。排名第一的成交候选人放弃成交、因不可抗力不能履行合同，不按照竞争性磋商文件要求提交履约保证金、或者被查实存在影响成交结果的违法行为等情形，不符合成交条件的，采购人可以按照磋商小组提出的成交候选人名单排名依次确定其他成交候选人为成交供应商。</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7.2成交结果公告</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在公告成交结果的同时，采购人或者采购代理机构向成交供应商发出成交通知书；对未通过资格审查的供应商，应当告知其未通过的原因。</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7.3履约保证金</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7.3.1 在签订合同前，成交供应商应按供应商须知前附表规定的金额、形式向采购人提交履约保证金。联合体成交的，其履约保证金由牵头人提交，并应符合供应商须知前附表的规定。</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7.3.2 成交供应商不能按要求提交履约保证金的，视为放弃成交，其磋商保证金不予退还；给采购人造成的损失超过磋商保证金数额的，成交供应商还应当对超过部分予以赔偿。</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7.4 签订合同</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7.4.1采购人应当自成交通知书发出之日起30日内，按照竞争性磋商文件和成交供应商响应文件的规定，与成交供应商签订书面合同。</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7.4.2发出成交通知书后，采购人无正当理由拒签合同的，给成交供应商造成损失的，还应当赔偿成交供应商损失。</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7.4.3发出成交通知书后，成交供应商无正当理由拒签合同的，采购人取消其成交资格，其磋商保证金不予退还；给采购人造成的损失超过磋商保证金数额的，成交供应商还应当对超过部分予以赔偿。</w:t>
      </w:r>
    </w:p>
    <w:p>
      <w:pPr>
        <w:spacing w:line="360" w:lineRule="auto"/>
        <w:ind w:firstLine="480" w:firstLineChars="200"/>
        <w:rPr>
          <w:rFonts w:asciiTheme="minorEastAsia" w:hAnsiTheme="minorEastAsia" w:cstheme="minorEastAsia"/>
          <w:sz w:val="24"/>
          <w:szCs w:val="28"/>
        </w:rPr>
      </w:pPr>
      <w:bookmarkStart w:id="10" w:name="_BookMark_11"/>
      <w:bookmarkEnd w:id="10"/>
      <w:r>
        <w:rPr>
          <w:rFonts w:hint="eastAsia" w:asciiTheme="minorEastAsia" w:hAnsiTheme="minorEastAsia" w:cstheme="minorEastAsia"/>
          <w:sz w:val="24"/>
          <w:szCs w:val="28"/>
        </w:rPr>
        <w:t>8．纪律和监督</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8.1 对采购人的纪律要求</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采购人不得泄漏招标投标活动中应当保密的情况和资料，不得与供应商串通损害国家利益、社会公共利益或者他人合法权益。</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8.2 对供应商的纪律要求</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供应商不得相互串通投标或者与采购人串通投标，不得向采购人或者磋商小组成员行贿谋取成交，不得以他人名义投标或者以其他方式弄虚作假骗取成交；供应商不得以任何方式干扰、影响评审工作。</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8.3 对磋商小组成员的纪律要求</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磋商小组成员不得收受他人的财物或者其他好处，不得向他人透漏对响应文件的评审和比较、成交候选人的推荐情况以及评审有关的其他情况。在评审活动中，磋商小组成员不得擅离职守，影响评审程序正常进行，不得使用评审办法没有规定的评审因素和标准进行评审。</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8.4 对与评审活动有关的工作人员的纪律要求</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与评审活动有关的工作人员不得收受他人的财物或者其他好处，不得向他人透漏对响应文件的评审和比较、成交候选人的推荐情况以及评审有关的其他情况。在评审活动中，与评审活动有关的工作人员不得擅离职守，影响评审程序正常进行。</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8.5 监督</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本项目的招标投标活动及其相关当事人应当接受有管辖权的监督部门依法实施的监督。</w:t>
      </w:r>
      <w:bookmarkStart w:id="11" w:name="_BookMark_12"/>
      <w:bookmarkEnd w:id="11"/>
    </w:p>
    <w:p>
      <w:pPr>
        <w:spacing w:line="360" w:lineRule="auto"/>
        <w:jc w:val="center"/>
        <w:outlineLvl w:val="0"/>
        <w:rPr>
          <w:rFonts w:ascii="宋体" w:hAnsi="宋体" w:eastAsia="宋体" w:cs="宋体"/>
          <w:b/>
          <w:sz w:val="24"/>
          <w:szCs w:val="24"/>
          <w:shd w:val="clear" w:color="auto" w:fill="FFFFFF" w:themeFill="background1"/>
        </w:rPr>
      </w:pPr>
      <w:r>
        <w:rPr>
          <w:rFonts w:ascii="宋体" w:hAnsi="宋体" w:eastAsia="宋体" w:cs="Arial"/>
          <w:bCs/>
          <w:kern w:val="0"/>
          <w:sz w:val="24"/>
          <w:szCs w:val="24"/>
          <w:shd w:val="clear" w:color="auto" w:fill="FFFFFF" w:themeFill="background1"/>
        </w:rPr>
        <w:br w:type="page"/>
      </w:r>
      <w:bookmarkStart w:id="12" w:name="_Toc26598"/>
      <w:r>
        <w:rPr>
          <w:rFonts w:hint="eastAsia" w:ascii="宋体" w:hAnsi="宋体" w:eastAsia="宋体" w:cs="宋体"/>
          <w:b/>
          <w:sz w:val="24"/>
          <w:szCs w:val="24"/>
          <w:shd w:val="clear" w:color="auto" w:fill="FFFFFF" w:themeFill="background1"/>
        </w:rPr>
        <w:t>第二章</w:t>
      </w:r>
      <w:r>
        <w:rPr>
          <w:rFonts w:ascii="宋体" w:hAnsi="宋体" w:eastAsia="宋体" w:cs="宋体"/>
          <w:b/>
          <w:sz w:val="24"/>
          <w:szCs w:val="24"/>
          <w:shd w:val="clear" w:color="auto" w:fill="FFFFFF" w:themeFill="background1"/>
        </w:rPr>
        <w:t xml:space="preserve"> </w:t>
      </w:r>
      <w:r>
        <w:rPr>
          <w:rFonts w:hint="eastAsia" w:ascii="宋体" w:hAnsi="宋体" w:eastAsia="宋体" w:cs="宋体"/>
          <w:b/>
          <w:sz w:val="24"/>
          <w:szCs w:val="24"/>
          <w:shd w:val="clear" w:color="auto" w:fill="FFFFFF" w:themeFill="background1"/>
        </w:rPr>
        <w:t>评审办法</w:t>
      </w:r>
      <w:bookmarkEnd w:id="12"/>
    </w:p>
    <w:p>
      <w:pPr>
        <w:tabs>
          <w:tab w:val="center" w:pos="4832"/>
          <w:tab w:val="left" w:pos="7140"/>
        </w:tabs>
        <w:spacing w:line="360" w:lineRule="auto"/>
        <w:jc w:val="center"/>
        <w:outlineLvl w:val="2"/>
        <w:rPr>
          <w:rFonts w:ascii="宋体" w:hAnsi="宋体" w:eastAsia="宋体" w:cs="宋体"/>
          <w:b/>
          <w:sz w:val="24"/>
          <w:szCs w:val="24"/>
          <w:shd w:val="clear" w:color="auto" w:fill="FFFFFF" w:themeFill="background1"/>
        </w:rPr>
      </w:pPr>
      <w:bookmarkStart w:id="13" w:name="_BookMark_1"/>
      <w:bookmarkEnd w:id="13"/>
      <w:bookmarkStart w:id="14" w:name="_Toc31946"/>
      <w:r>
        <w:rPr>
          <w:rFonts w:hint="eastAsia" w:ascii="宋体" w:hAnsi="宋体" w:eastAsia="宋体" w:cs="宋体"/>
          <w:b/>
          <w:sz w:val="24"/>
          <w:szCs w:val="24"/>
          <w:shd w:val="clear" w:color="auto" w:fill="FFFFFF" w:themeFill="background1"/>
        </w:rPr>
        <w:t>评审办法前附表</w:t>
      </w:r>
      <w:bookmarkEnd w:id="14"/>
    </w:p>
    <w:tbl>
      <w:tblPr>
        <w:tblStyle w:val="39"/>
        <w:tblW w:w="9126" w:type="dxa"/>
        <w:jc w:val="center"/>
        <w:tblLayout w:type="fixed"/>
        <w:tblCellMar>
          <w:top w:w="0" w:type="dxa"/>
          <w:left w:w="0" w:type="dxa"/>
          <w:bottom w:w="0" w:type="dxa"/>
          <w:right w:w="0" w:type="dxa"/>
        </w:tblCellMar>
      </w:tblPr>
      <w:tblGrid>
        <w:gridCol w:w="611"/>
        <w:gridCol w:w="2771"/>
        <w:gridCol w:w="5744"/>
      </w:tblGrid>
      <w:tr>
        <w:tblPrEx>
          <w:tblCellMar>
            <w:top w:w="0" w:type="dxa"/>
            <w:left w:w="0" w:type="dxa"/>
            <w:bottom w:w="0" w:type="dxa"/>
            <w:right w:w="0" w:type="dxa"/>
          </w:tblCellMar>
        </w:tblPrEx>
        <w:trPr>
          <w:cantSplit/>
          <w:trHeight w:val="471" w:hRule="atLeast"/>
          <w:jc w:val="center"/>
        </w:trPr>
        <w:tc>
          <w:tcPr>
            <w:tcW w:w="611"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序号</w:t>
            </w:r>
          </w:p>
        </w:tc>
        <w:tc>
          <w:tcPr>
            <w:tcW w:w="2771"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条款内容</w:t>
            </w:r>
          </w:p>
        </w:tc>
        <w:tc>
          <w:tcPr>
            <w:tcW w:w="5744"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编列内容</w:t>
            </w:r>
          </w:p>
        </w:tc>
      </w:tr>
      <w:tr>
        <w:tblPrEx>
          <w:tblCellMar>
            <w:top w:w="0" w:type="dxa"/>
            <w:left w:w="0" w:type="dxa"/>
            <w:bottom w:w="0" w:type="dxa"/>
            <w:right w:w="0" w:type="dxa"/>
          </w:tblCellMar>
        </w:tblPrEx>
        <w:trPr>
          <w:cantSplit/>
          <w:trHeight w:val="567" w:hRule="atLeast"/>
          <w:jc w:val="center"/>
        </w:trPr>
        <w:tc>
          <w:tcPr>
            <w:tcW w:w="611"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spacing w:line="360" w:lineRule="auto"/>
              <w:jc w:val="center"/>
              <w:rPr>
                <w:rFonts w:asciiTheme="minorEastAsia" w:hAnsiTheme="minorEastAsia"/>
                <w:szCs w:val="21"/>
                <w:shd w:val="clear" w:color="auto" w:fill="FFFFFF" w:themeFill="background1"/>
              </w:rPr>
            </w:pPr>
            <w:r>
              <w:rPr>
                <w:rFonts w:asciiTheme="minorEastAsia" w:hAnsiTheme="minorEastAsia"/>
                <w:szCs w:val="21"/>
                <w:shd w:val="clear" w:color="auto" w:fill="FFFFFF" w:themeFill="background1"/>
              </w:rPr>
              <w:t>1</w:t>
            </w:r>
          </w:p>
        </w:tc>
        <w:tc>
          <w:tcPr>
            <w:tcW w:w="2771" w:type="dxa"/>
            <w:tcBorders>
              <w:top w:val="single" w:color="auto" w:sz="8" w:space="0"/>
              <w:left w:val="single" w:color="auto" w:sz="8" w:space="0"/>
              <w:bottom w:val="single" w:color="auto" w:sz="8" w:space="0"/>
              <w:right w:val="single" w:color="auto" w:sz="8" w:space="0"/>
            </w:tcBorders>
            <w:shd w:val="clear" w:color="auto" w:fill="auto"/>
            <w:tcMar>
              <w:top w:w="0" w:type="dxa"/>
              <w:left w:w="28" w:type="dxa"/>
              <w:bottom w:w="0" w:type="dxa"/>
              <w:right w:w="28" w:type="dxa"/>
            </w:tcMar>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分值构成及权重</w:t>
            </w:r>
          </w:p>
          <w:p>
            <w:pPr>
              <w:spacing w:line="360" w:lineRule="auto"/>
              <w:jc w:val="center"/>
              <w:rPr>
                <w:rFonts w:asciiTheme="minorEastAsia" w:hAnsiTheme="minorEastAsia"/>
                <w:szCs w:val="21"/>
                <w:shd w:val="clear" w:color="auto" w:fill="FFFFFF" w:themeFill="background1"/>
              </w:rPr>
            </w:pPr>
            <w:r>
              <w:rPr>
                <w:rFonts w:asciiTheme="minorEastAsia" w:hAnsiTheme="minorEastAsia"/>
                <w:szCs w:val="21"/>
                <w:shd w:val="clear" w:color="auto" w:fill="FFFFFF" w:themeFill="background1"/>
              </w:rPr>
              <w:t>(</w:t>
            </w:r>
            <w:r>
              <w:rPr>
                <w:rFonts w:hint="eastAsia" w:asciiTheme="minorEastAsia" w:hAnsiTheme="minorEastAsia"/>
                <w:szCs w:val="21"/>
                <w:shd w:val="clear" w:color="auto" w:fill="FFFFFF" w:themeFill="background1"/>
              </w:rPr>
              <w:t>总分</w:t>
            </w:r>
            <w:r>
              <w:rPr>
                <w:rFonts w:asciiTheme="minorEastAsia" w:hAnsiTheme="minorEastAsia"/>
                <w:szCs w:val="21"/>
                <w:shd w:val="clear" w:color="auto" w:fill="FFFFFF" w:themeFill="background1"/>
              </w:rPr>
              <w:t>100</w:t>
            </w:r>
            <w:r>
              <w:rPr>
                <w:rFonts w:hint="eastAsia" w:asciiTheme="minorEastAsia" w:hAnsiTheme="minorEastAsia"/>
                <w:szCs w:val="21"/>
                <w:shd w:val="clear" w:color="auto" w:fill="FFFFFF" w:themeFill="background1"/>
              </w:rPr>
              <w:t>分</w:t>
            </w:r>
            <w:r>
              <w:rPr>
                <w:rFonts w:asciiTheme="minorEastAsia" w:hAnsiTheme="minorEastAsia"/>
                <w:szCs w:val="21"/>
                <w:shd w:val="clear" w:color="auto" w:fill="FFFFFF" w:themeFill="background1"/>
              </w:rPr>
              <w:t>)</w:t>
            </w:r>
          </w:p>
        </w:tc>
        <w:tc>
          <w:tcPr>
            <w:tcW w:w="5744" w:type="dxa"/>
            <w:tcBorders>
              <w:top w:val="single" w:color="auto" w:sz="8" w:space="0"/>
              <w:left w:val="single" w:color="auto" w:sz="8" w:space="0"/>
              <w:bottom w:val="single" w:color="auto" w:sz="8" w:space="0"/>
              <w:right w:val="single" w:color="auto" w:sz="8" w:space="0"/>
            </w:tcBorders>
            <w:shd w:val="clear" w:color="auto" w:fill="auto"/>
            <w:tcMar>
              <w:top w:w="0" w:type="dxa"/>
              <w:left w:w="28" w:type="dxa"/>
              <w:bottom w:w="0" w:type="dxa"/>
              <w:right w:w="28" w:type="dxa"/>
            </w:tcMar>
            <w:vAlign w:val="center"/>
          </w:tcPr>
          <w:p>
            <w:pPr>
              <w:spacing w:line="360" w:lineRule="auto"/>
              <w:jc w:val="left"/>
              <w:rPr>
                <w:rFonts w:asciiTheme="minorEastAsia" w:hAnsiTheme="minorEastAsia"/>
                <w:szCs w:val="21"/>
                <w:shd w:val="clear" w:color="auto" w:fill="FFFFFF" w:themeFill="background1"/>
              </w:rPr>
            </w:pPr>
            <w:r>
              <w:rPr>
                <w:rFonts w:asciiTheme="minorEastAsia" w:hAnsiTheme="minorEastAsia"/>
                <w:szCs w:val="21"/>
                <w:shd w:val="clear" w:color="auto" w:fill="FFFFFF" w:themeFill="background1"/>
              </w:rPr>
              <w:t>1.</w:t>
            </w:r>
            <w:r>
              <w:rPr>
                <w:rFonts w:hint="eastAsia" w:asciiTheme="minorEastAsia" w:hAnsiTheme="minorEastAsia"/>
                <w:szCs w:val="21"/>
                <w:shd w:val="clear" w:color="auto" w:fill="FFFFFF" w:themeFill="background1"/>
              </w:rPr>
              <w:t>详细评审部分60分</w:t>
            </w:r>
          </w:p>
          <w:p>
            <w:pPr>
              <w:spacing w:line="360" w:lineRule="auto"/>
              <w:jc w:val="left"/>
              <w:rPr>
                <w:rFonts w:asciiTheme="minorEastAsia" w:hAnsiTheme="minorEastAsia"/>
                <w:szCs w:val="21"/>
                <w:shd w:val="clear" w:color="auto" w:fill="FFFFFF" w:themeFill="background1"/>
              </w:rPr>
            </w:pPr>
            <w:r>
              <w:rPr>
                <w:rFonts w:asciiTheme="minorEastAsia" w:hAnsiTheme="minorEastAsia"/>
                <w:szCs w:val="21"/>
                <w:shd w:val="clear" w:color="auto" w:fill="FFFFFF" w:themeFill="background1"/>
              </w:rPr>
              <w:t>2.</w:t>
            </w:r>
            <w:r>
              <w:rPr>
                <w:rFonts w:hint="eastAsia" w:asciiTheme="minorEastAsia" w:hAnsiTheme="minorEastAsia"/>
                <w:szCs w:val="21"/>
                <w:shd w:val="clear" w:color="auto" w:fill="FFFFFF" w:themeFill="background1"/>
              </w:rPr>
              <w:t>磋商报价4</w:t>
            </w:r>
            <w:r>
              <w:rPr>
                <w:rFonts w:asciiTheme="minorEastAsia" w:hAnsiTheme="minorEastAsia"/>
                <w:szCs w:val="21"/>
                <w:shd w:val="clear" w:color="auto" w:fill="FFFFFF" w:themeFill="background1"/>
              </w:rPr>
              <w:t>0</w:t>
            </w:r>
            <w:r>
              <w:rPr>
                <w:rFonts w:hint="eastAsia" w:asciiTheme="minorEastAsia" w:hAnsiTheme="minorEastAsia"/>
                <w:szCs w:val="21"/>
                <w:shd w:val="clear" w:color="auto" w:fill="FFFFFF" w:themeFill="background1"/>
              </w:rPr>
              <w:t>分</w:t>
            </w:r>
          </w:p>
        </w:tc>
      </w:tr>
      <w:tr>
        <w:tblPrEx>
          <w:tblCellMar>
            <w:top w:w="0" w:type="dxa"/>
            <w:left w:w="0" w:type="dxa"/>
            <w:bottom w:w="0" w:type="dxa"/>
            <w:right w:w="0" w:type="dxa"/>
          </w:tblCellMar>
        </w:tblPrEx>
        <w:trPr>
          <w:cantSplit/>
          <w:trHeight w:val="405" w:hRule="atLeast"/>
          <w:jc w:val="center"/>
        </w:trPr>
        <w:tc>
          <w:tcPr>
            <w:tcW w:w="611"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2</w:t>
            </w:r>
          </w:p>
        </w:tc>
        <w:tc>
          <w:tcPr>
            <w:tcW w:w="2771"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资格审查</w:t>
            </w:r>
          </w:p>
        </w:tc>
        <w:tc>
          <w:tcPr>
            <w:tcW w:w="5744"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spacing w:line="360" w:lineRule="auto"/>
              <w:jc w:val="left"/>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详见《资格审查标准》</w:t>
            </w:r>
          </w:p>
        </w:tc>
      </w:tr>
      <w:tr>
        <w:tblPrEx>
          <w:tblCellMar>
            <w:top w:w="0" w:type="dxa"/>
            <w:left w:w="0" w:type="dxa"/>
            <w:bottom w:w="0" w:type="dxa"/>
            <w:right w:w="0" w:type="dxa"/>
          </w:tblCellMar>
        </w:tblPrEx>
        <w:trPr>
          <w:cantSplit/>
          <w:trHeight w:val="411" w:hRule="atLeast"/>
          <w:jc w:val="center"/>
        </w:trPr>
        <w:tc>
          <w:tcPr>
            <w:tcW w:w="611"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3</w:t>
            </w:r>
          </w:p>
        </w:tc>
        <w:tc>
          <w:tcPr>
            <w:tcW w:w="2771"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完备性及符合性审查</w:t>
            </w:r>
          </w:p>
        </w:tc>
        <w:tc>
          <w:tcPr>
            <w:tcW w:w="5744"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spacing w:line="360" w:lineRule="auto"/>
              <w:jc w:val="left"/>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详见《完备性及符合性审查标准》</w:t>
            </w:r>
          </w:p>
        </w:tc>
      </w:tr>
      <w:tr>
        <w:tblPrEx>
          <w:tblCellMar>
            <w:top w:w="0" w:type="dxa"/>
            <w:left w:w="0" w:type="dxa"/>
            <w:bottom w:w="0" w:type="dxa"/>
            <w:right w:w="0" w:type="dxa"/>
          </w:tblCellMar>
        </w:tblPrEx>
        <w:trPr>
          <w:cantSplit/>
          <w:trHeight w:val="402" w:hRule="atLeast"/>
          <w:jc w:val="center"/>
        </w:trPr>
        <w:tc>
          <w:tcPr>
            <w:tcW w:w="611" w:type="dxa"/>
            <w:vMerge w:val="restart"/>
            <w:tcBorders>
              <w:top w:val="single" w:color="auto" w:sz="8" w:space="0"/>
              <w:left w:val="single" w:color="auto" w:sz="8" w:space="0"/>
              <w:right w:val="single" w:color="auto" w:sz="8" w:space="0"/>
            </w:tcBorders>
            <w:tcMar>
              <w:top w:w="0" w:type="dxa"/>
              <w:left w:w="28" w:type="dxa"/>
              <w:bottom w:w="0" w:type="dxa"/>
              <w:right w:w="28" w:type="dxa"/>
            </w:tcMar>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4</w:t>
            </w:r>
          </w:p>
        </w:tc>
        <w:tc>
          <w:tcPr>
            <w:tcW w:w="2771" w:type="dxa"/>
            <w:vMerge w:val="restart"/>
            <w:tcBorders>
              <w:top w:val="single" w:color="auto" w:sz="8" w:space="0"/>
              <w:left w:val="single" w:color="auto" w:sz="8" w:space="0"/>
              <w:right w:val="single" w:color="auto" w:sz="8" w:space="0"/>
            </w:tcBorders>
            <w:tcMar>
              <w:top w:w="0" w:type="dxa"/>
              <w:left w:w="28" w:type="dxa"/>
              <w:bottom w:w="0" w:type="dxa"/>
              <w:right w:w="28" w:type="dxa"/>
            </w:tcMar>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详细评审</w:t>
            </w:r>
          </w:p>
        </w:tc>
        <w:tc>
          <w:tcPr>
            <w:tcW w:w="5744"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spacing w:line="360" w:lineRule="auto"/>
              <w:jc w:val="left"/>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详见《详细评审标准》及本节第3.6款</w:t>
            </w:r>
          </w:p>
        </w:tc>
      </w:tr>
      <w:tr>
        <w:tblPrEx>
          <w:tblCellMar>
            <w:top w:w="0" w:type="dxa"/>
            <w:left w:w="0" w:type="dxa"/>
            <w:bottom w:w="0" w:type="dxa"/>
            <w:right w:w="0" w:type="dxa"/>
          </w:tblCellMar>
        </w:tblPrEx>
        <w:trPr>
          <w:cantSplit/>
          <w:trHeight w:val="3082" w:hRule="atLeast"/>
          <w:jc w:val="center"/>
        </w:trPr>
        <w:tc>
          <w:tcPr>
            <w:tcW w:w="611" w:type="dxa"/>
            <w:vMerge w:val="continue"/>
            <w:tcBorders>
              <w:left w:val="single" w:color="auto" w:sz="8" w:space="0"/>
              <w:bottom w:val="single" w:color="auto" w:sz="8" w:space="0"/>
              <w:right w:val="single" w:color="auto" w:sz="8" w:space="0"/>
            </w:tcBorders>
            <w:tcMar>
              <w:top w:w="0" w:type="dxa"/>
              <w:left w:w="28" w:type="dxa"/>
              <w:bottom w:w="0" w:type="dxa"/>
              <w:right w:w="28" w:type="dxa"/>
            </w:tcMar>
            <w:vAlign w:val="center"/>
          </w:tcPr>
          <w:p>
            <w:pPr>
              <w:spacing w:line="360" w:lineRule="auto"/>
              <w:jc w:val="center"/>
              <w:rPr>
                <w:rFonts w:asciiTheme="minorEastAsia" w:hAnsiTheme="minorEastAsia"/>
                <w:szCs w:val="21"/>
                <w:shd w:val="clear" w:color="auto" w:fill="FFFFFF" w:themeFill="background1"/>
              </w:rPr>
            </w:pPr>
          </w:p>
        </w:tc>
        <w:tc>
          <w:tcPr>
            <w:tcW w:w="2771" w:type="dxa"/>
            <w:vMerge w:val="continue"/>
            <w:tcBorders>
              <w:left w:val="single" w:color="auto" w:sz="8" w:space="0"/>
              <w:bottom w:val="single" w:color="auto" w:sz="8" w:space="0"/>
              <w:right w:val="single" w:color="auto" w:sz="8" w:space="0"/>
            </w:tcBorders>
            <w:tcMar>
              <w:top w:w="0" w:type="dxa"/>
              <w:left w:w="28" w:type="dxa"/>
              <w:bottom w:w="0" w:type="dxa"/>
              <w:right w:w="28" w:type="dxa"/>
            </w:tcMar>
            <w:vAlign w:val="center"/>
          </w:tcPr>
          <w:p>
            <w:pPr>
              <w:spacing w:line="360" w:lineRule="auto"/>
              <w:jc w:val="center"/>
              <w:rPr>
                <w:rFonts w:asciiTheme="minorEastAsia" w:hAnsiTheme="minorEastAsia"/>
                <w:szCs w:val="21"/>
                <w:shd w:val="clear" w:color="auto" w:fill="FFFFFF" w:themeFill="background1"/>
              </w:rPr>
            </w:pPr>
          </w:p>
        </w:tc>
        <w:tc>
          <w:tcPr>
            <w:tcW w:w="5744"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spacing w:line="360" w:lineRule="auto"/>
              <w:jc w:val="left"/>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磋商报价得分计算方法：</w:t>
            </w:r>
          </w:p>
          <w:p>
            <w:pPr>
              <w:spacing w:line="360" w:lineRule="auto"/>
              <w:jc w:val="left"/>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1.磋商报价的确定</w:t>
            </w:r>
          </w:p>
          <w:p>
            <w:pPr>
              <w:spacing w:line="360" w:lineRule="auto"/>
              <w:jc w:val="left"/>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磋商报价是指经评审的且不超过采购预算金额的磋商价格</w:t>
            </w:r>
          </w:p>
          <w:p>
            <w:pPr>
              <w:spacing w:line="360" w:lineRule="auto"/>
              <w:jc w:val="left"/>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2.磋商基准价的确定</w:t>
            </w:r>
          </w:p>
          <w:p>
            <w:pPr>
              <w:spacing w:line="360" w:lineRule="auto"/>
              <w:jc w:val="left"/>
              <w:rPr>
                <w:rFonts w:asciiTheme="minorEastAsia" w:hAnsiTheme="minorEastAsia"/>
                <w:szCs w:val="21"/>
                <w:shd w:val="clear" w:color="auto" w:fill="FFFFFF" w:themeFill="background1"/>
              </w:rPr>
            </w:pPr>
            <w:r>
              <w:rPr>
                <w:rFonts w:asciiTheme="minorEastAsia" w:hAnsiTheme="minorEastAsia"/>
                <w:szCs w:val="21"/>
                <w:shd w:val="clear" w:color="auto" w:fill="FFFFFF" w:themeFill="background1"/>
              </w:rPr>
              <w:t>满足竞争性磋商文件要求且</w:t>
            </w:r>
            <w:r>
              <w:rPr>
                <w:rFonts w:hint="eastAsia" w:asciiTheme="minorEastAsia" w:hAnsiTheme="minorEastAsia"/>
                <w:szCs w:val="21"/>
                <w:shd w:val="clear" w:color="auto" w:fill="FFFFFF" w:themeFill="background1"/>
              </w:rPr>
              <w:t>最后磋商报价</w:t>
            </w:r>
            <w:r>
              <w:rPr>
                <w:rFonts w:asciiTheme="minorEastAsia" w:hAnsiTheme="minorEastAsia"/>
                <w:szCs w:val="21"/>
                <w:shd w:val="clear" w:color="auto" w:fill="FFFFFF" w:themeFill="background1"/>
              </w:rPr>
              <w:t>最低的</w:t>
            </w:r>
            <w:r>
              <w:rPr>
                <w:rFonts w:hint="eastAsia" w:asciiTheme="minorEastAsia" w:hAnsiTheme="minorEastAsia"/>
                <w:szCs w:val="21"/>
                <w:shd w:val="clear" w:color="auto" w:fill="FFFFFF" w:themeFill="background1"/>
              </w:rPr>
              <w:t>供应商的价格</w:t>
            </w:r>
            <w:r>
              <w:rPr>
                <w:rFonts w:asciiTheme="minorEastAsia" w:hAnsiTheme="minorEastAsia"/>
                <w:szCs w:val="21"/>
                <w:shd w:val="clear" w:color="auto" w:fill="FFFFFF" w:themeFill="background1"/>
              </w:rPr>
              <w:t>为磋商基准价</w:t>
            </w:r>
          </w:p>
          <w:p>
            <w:pPr>
              <w:spacing w:line="360" w:lineRule="auto"/>
              <w:jc w:val="left"/>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3.</w:t>
            </w:r>
            <w:r>
              <w:rPr>
                <w:rFonts w:asciiTheme="minorEastAsia" w:hAnsiTheme="minorEastAsia"/>
                <w:szCs w:val="21"/>
                <w:shd w:val="clear" w:color="auto" w:fill="FFFFFF" w:themeFill="background1"/>
              </w:rPr>
              <w:t>磋商报价得分=(磋商基准价／磋商报价)×</w:t>
            </w:r>
            <w:r>
              <w:rPr>
                <w:rFonts w:hint="eastAsia" w:asciiTheme="minorEastAsia" w:hAnsiTheme="minorEastAsia"/>
                <w:szCs w:val="21"/>
                <w:shd w:val="clear" w:color="auto" w:fill="FFFFFF" w:themeFill="background1"/>
              </w:rPr>
              <w:t>4</w:t>
            </w:r>
            <w:r>
              <w:rPr>
                <w:rFonts w:asciiTheme="minorEastAsia" w:hAnsiTheme="minorEastAsia"/>
                <w:szCs w:val="21"/>
                <w:shd w:val="clear" w:color="auto" w:fill="FFFFFF" w:themeFill="background1"/>
              </w:rPr>
              <w:t>0</w:t>
            </w:r>
          </w:p>
          <w:p>
            <w:pPr>
              <w:spacing w:line="360" w:lineRule="auto"/>
              <w:jc w:val="left"/>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4.评分分值计算保留小数点后两位，小数点后三位“四舍五入”。</w:t>
            </w:r>
          </w:p>
        </w:tc>
      </w:tr>
    </w:tbl>
    <w:p>
      <w:pPr>
        <w:widowControl/>
        <w:shd w:val="clear" w:color="auto" w:fill="FFFFFF"/>
        <w:snapToGrid w:val="0"/>
        <w:spacing w:line="360" w:lineRule="auto"/>
        <w:jc w:val="center"/>
        <w:rPr>
          <w:rFonts w:ascii="宋体" w:hAnsi="宋体" w:eastAsia="宋体" w:cs="Arial"/>
          <w:b/>
          <w:kern w:val="0"/>
          <w:sz w:val="24"/>
          <w:szCs w:val="24"/>
          <w:shd w:val="clear" w:color="auto" w:fill="FFFFFF" w:themeFill="background1"/>
        </w:rPr>
      </w:pPr>
      <w:bookmarkStart w:id="15" w:name="_Toc501719166"/>
    </w:p>
    <w:p>
      <w:pPr>
        <w:widowControl/>
        <w:shd w:val="clear" w:color="auto" w:fill="FFFFFF"/>
        <w:snapToGrid w:val="0"/>
        <w:spacing w:line="360" w:lineRule="auto"/>
        <w:jc w:val="center"/>
        <w:rPr>
          <w:rFonts w:ascii="宋体" w:hAnsi="宋体" w:eastAsia="宋体" w:cs="Arial"/>
          <w:b/>
          <w:kern w:val="0"/>
          <w:sz w:val="24"/>
          <w:szCs w:val="24"/>
          <w:shd w:val="clear" w:color="auto" w:fill="FFFFFF" w:themeFill="background1"/>
        </w:rPr>
      </w:pPr>
      <w:r>
        <w:rPr>
          <w:rFonts w:hint="eastAsia" w:ascii="宋体" w:hAnsi="宋体" w:eastAsia="宋体" w:cs="Arial"/>
          <w:b/>
          <w:kern w:val="0"/>
          <w:sz w:val="24"/>
          <w:szCs w:val="24"/>
          <w:shd w:val="clear" w:color="auto" w:fill="FFFFFF" w:themeFill="background1"/>
        </w:rPr>
        <w:t>《资格审查标准》</w:t>
      </w:r>
      <w:bookmarkEnd w:id="15"/>
    </w:p>
    <w:tbl>
      <w:tblPr>
        <w:tblStyle w:val="39"/>
        <w:tblW w:w="51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97"/>
        <w:gridCol w:w="3561"/>
        <w:gridCol w:w="4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4" w:hRule="atLeast"/>
          <w:jc w:val="center"/>
        </w:trPr>
        <w:tc>
          <w:tcPr>
            <w:tcW w:w="327" w:type="pct"/>
            <w:vAlign w:val="center"/>
          </w:tcPr>
          <w:p>
            <w:pPr>
              <w:spacing w:line="360" w:lineRule="auto"/>
              <w:jc w:val="center"/>
              <w:rPr>
                <w:rFonts w:asciiTheme="minorEastAsia" w:hAnsiTheme="minorEastAsia"/>
                <w:szCs w:val="21"/>
                <w:shd w:val="clear" w:color="auto" w:fill="FFFFFF" w:themeFill="background1"/>
              </w:rPr>
            </w:pPr>
            <w:bookmarkStart w:id="16" w:name="_Toc501719167"/>
            <w:r>
              <w:rPr>
                <w:rFonts w:hint="eastAsia" w:asciiTheme="minorEastAsia" w:hAnsiTheme="minorEastAsia"/>
                <w:szCs w:val="21"/>
                <w:shd w:val="clear" w:color="auto" w:fill="FFFFFF" w:themeFill="background1"/>
              </w:rPr>
              <w:t>序号</w:t>
            </w:r>
          </w:p>
        </w:tc>
        <w:tc>
          <w:tcPr>
            <w:tcW w:w="1949" w:type="pct"/>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审查要求</w:t>
            </w:r>
          </w:p>
        </w:tc>
        <w:tc>
          <w:tcPr>
            <w:tcW w:w="2723" w:type="pct"/>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要求说明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56" w:hRule="atLeast"/>
          <w:jc w:val="center"/>
        </w:trPr>
        <w:tc>
          <w:tcPr>
            <w:tcW w:w="327" w:type="pct"/>
            <w:vAlign w:val="center"/>
          </w:tcPr>
          <w:p>
            <w:pPr>
              <w:spacing w:line="360" w:lineRule="auto"/>
              <w:jc w:val="center"/>
              <w:rPr>
                <w:rFonts w:asciiTheme="minorEastAsia" w:hAnsiTheme="minorEastAsia"/>
                <w:szCs w:val="21"/>
                <w:shd w:val="clear" w:color="auto" w:fill="FFFFFF" w:themeFill="background1"/>
              </w:rPr>
            </w:pPr>
            <w:r>
              <w:rPr>
                <w:rFonts w:asciiTheme="minorEastAsia" w:hAnsiTheme="minorEastAsia"/>
                <w:szCs w:val="21"/>
                <w:shd w:val="clear" w:color="auto" w:fill="FFFFFF" w:themeFill="background1"/>
              </w:rPr>
              <w:t>1</w:t>
            </w:r>
          </w:p>
        </w:tc>
        <w:tc>
          <w:tcPr>
            <w:tcW w:w="1949" w:type="pct"/>
            <w:vAlign w:val="center"/>
          </w:tcPr>
          <w:p>
            <w:pPr>
              <w:spacing w:line="360" w:lineRule="auto"/>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满足《中华人民共和国政府采购法》第二十二条规定。</w:t>
            </w:r>
          </w:p>
        </w:tc>
        <w:tc>
          <w:tcPr>
            <w:tcW w:w="2723" w:type="pct"/>
            <w:vAlign w:val="center"/>
          </w:tcPr>
          <w:p>
            <w:pPr>
              <w:spacing w:line="360" w:lineRule="auto"/>
              <w:jc w:val="left"/>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提供下列材料：①、法人或者其他组织的营业执照等证明文件，自然人的身份证明；②、财务状况报告，依法缴纳税收和社会保障资金的相关材料；③、具备履行合同所必需的设备和专业技术能力的证明材料；④、参加政府采购活动前3年内在经营活动中没有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4" w:hRule="atLeast"/>
          <w:jc w:val="center"/>
        </w:trPr>
        <w:tc>
          <w:tcPr>
            <w:tcW w:w="327" w:type="pct"/>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2</w:t>
            </w:r>
          </w:p>
        </w:tc>
        <w:tc>
          <w:tcPr>
            <w:tcW w:w="1949" w:type="pct"/>
            <w:vAlign w:val="center"/>
          </w:tcPr>
          <w:p>
            <w:pPr>
              <w:spacing w:line="360" w:lineRule="auto"/>
              <w:rPr>
                <w:rFonts w:asciiTheme="minorEastAsia" w:hAnsiTheme="minorEastAsia"/>
                <w:szCs w:val="21"/>
                <w:shd w:val="clear" w:color="auto" w:fill="FFFFFF" w:themeFill="background1"/>
              </w:rPr>
            </w:pPr>
            <w:r>
              <w:rPr>
                <w:rFonts w:hint="eastAsia" w:cs="Arial" w:asciiTheme="minorEastAsia" w:hAnsiTheme="minorEastAsia"/>
                <w:kern w:val="0"/>
                <w:szCs w:val="21"/>
                <w:shd w:val="clear" w:color="auto" w:fill="FFFFFF" w:themeFill="background1"/>
              </w:rPr>
              <w:t>供应商为</w:t>
            </w:r>
            <w:r>
              <w:rPr>
                <w:rFonts w:hint="eastAsia" w:cs="Arial" w:asciiTheme="minorEastAsia" w:hAnsiTheme="minorEastAsia"/>
                <w:kern w:val="0"/>
                <w:szCs w:val="21"/>
                <w:shd w:val="clear" w:color="auto" w:fill="FFFFFF" w:themeFill="background1"/>
                <w:lang w:val="en-US" w:eastAsia="zh-CN"/>
              </w:rPr>
              <w:t>中小</w:t>
            </w:r>
            <w:r>
              <w:rPr>
                <w:rFonts w:hint="eastAsia" w:cs="Arial" w:asciiTheme="minorEastAsia" w:hAnsiTheme="minorEastAsia"/>
                <w:kern w:val="0"/>
                <w:szCs w:val="21"/>
                <w:shd w:val="clear" w:color="auto" w:fill="FFFFFF" w:themeFill="background1"/>
                <w:lang w:eastAsia="zh-CN"/>
              </w:rPr>
              <w:t>企业</w:t>
            </w:r>
            <w:r>
              <w:rPr>
                <w:rFonts w:hint="eastAsia" w:cs="Arial" w:asciiTheme="minorEastAsia" w:hAnsiTheme="minorEastAsia"/>
                <w:kern w:val="0"/>
                <w:szCs w:val="21"/>
                <w:shd w:val="clear" w:color="auto" w:fill="FFFFFF" w:themeFill="background1"/>
              </w:rPr>
              <w:t>。</w:t>
            </w:r>
          </w:p>
        </w:tc>
        <w:tc>
          <w:tcPr>
            <w:tcW w:w="2723" w:type="pct"/>
            <w:vAlign w:val="center"/>
          </w:tcPr>
          <w:p>
            <w:pPr>
              <w:spacing w:line="360" w:lineRule="auto"/>
              <w:jc w:val="left"/>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本项目专门面向</w:t>
            </w:r>
            <w:r>
              <w:rPr>
                <w:rFonts w:hint="eastAsia" w:cs="Arial" w:asciiTheme="minorEastAsia" w:hAnsiTheme="minorEastAsia"/>
                <w:kern w:val="0"/>
                <w:szCs w:val="21"/>
                <w:shd w:val="clear" w:color="auto" w:fill="FFFFFF" w:themeFill="background1"/>
                <w:lang w:val="en-US" w:eastAsia="zh-CN"/>
              </w:rPr>
              <w:t>中小</w:t>
            </w:r>
            <w:r>
              <w:rPr>
                <w:rFonts w:hint="eastAsia" w:cs="Arial" w:asciiTheme="minorEastAsia" w:hAnsiTheme="minorEastAsia"/>
                <w:kern w:val="0"/>
                <w:szCs w:val="21"/>
                <w:shd w:val="clear" w:color="auto" w:fill="FFFFFF" w:themeFill="background1"/>
                <w:lang w:eastAsia="zh-CN"/>
              </w:rPr>
              <w:t>企业</w:t>
            </w:r>
            <w:r>
              <w:rPr>
                <w:rFonts w:hint="eastAsia" w:cs="Arial" w:asciiTheme="minorEastAsia" w:hAnsiTheme="minorEastAsia"/>
                <w:kern w:val="0"/>
                <w:szCs w:val="21"/>
                <w:shd w:val="clear" w:color="auto" w:fill="FFFFFF" w:themeFill="background1"/>
              </w:rPr>
              <w:t>采购，供应商为</w:t>
            </w:r>
            <w:r>
              <w:rPr>
                <w:rFonts w:hint="eastAsia" w:cs="Arial" w:asciiTheme="minorEastAsia" w:hAnsiTheme="minorEastAsia"/>
                <w:kern w:val="0"/>
                <w:szCs w:val="21"/>
                <w:shd w:val="clear" w:color="auto" w:fill="FFFFFF" w:themeFill="background1"/>
                <w:lang w:val="en-US" w:eastAsia="zh-CN"/>
              </w:rPr>
              <w:t>中小</w:t>
            </w:r>
            <w:r>
              <w:rPr>
                <w:rFonts w:hint="eastAsia" w:cs="Arial" w:asciiTheme="minorEastAsia" w:hAnsiTheme="minorEastAsia"/>
                <w:kern w:val="0"/>
                <w:szCs w:val="21"/>
                <w:shd w:val="clear" w:color="auto" w:fill="FFFFFF" w:themeFill="background1"/>
                <w:lang w:eastAsia="zh-CN"/>
              </w:rPr>
              <w:t>企业</w:t>
            </w:r>
            <w:r>
              <w:rPr>
                <w:rFonts w:hint="eastAsia" w:cs="Arial" w:asciiTheme="minorEastAsia" w:hAnsiTheme="minorEastAsia"/>
                <w:kern w:val="0"/>
                <w:szCs w:val="21"/>
                <w:shd w:val="clear" w:color="auto" w:fill="FFFFFF" w:themeFill="background1"/>
              </w:rPr>
              <w:t>或残疾人福利性单位的须提供声明函，为监狱企业的须提供由省级以上监狱管理局、戒毒管理局（含新疆生产建设兵团）出具的属于监狱企业的证明文件；注：残疾人福利性单位和监狱企业视同小型、微型企业。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4" w:hRule="atLeast"/>
          <w:jc w:val="center"/>
        </w:trPr>
        <w:tc>
          <w:tcPr>
            <w:tcW w:w="327" w:type="pct"/>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3</w:t>
            </w:r>
          </w:p>
        </w:tc>
        <w:tc>
          <w:tcPr>
            <w:tcW w:w="1949" w:type="pct"/>
            <w:vAlign w:val="center"/>
          </w:tcPr>
          <w:p>
            <w:pPr>
              <w:spacing w:line="360" w:lineRule="auto"/>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供应商如在“信用中国”网站（www.creditchina.gov.cn）、中国政府采购网（www.ccgp.gov.cn）等渠道被列入失信被执行人、重大税收违法失信主体、政府采购严重违法失信行为记录名单及其它不符合《中华人民共和国政府采购法》第二十二条规定条件的供应商，尚在处罚期内的将被拒绝参加本次磋商活动。</w:t>
            </w:r>
          </w:p>
        </w:tc>
        <w:tc>
          <w:tcPr>
            <w:tcW w:w="2723" w:type="pct"/>
            <w:vAlign w:val="center"/>
          </w:tcPr>
          <w:p>
            <w:pPr>
              <w:spacing w:line="360" w:lineRule="auto"/>
              <w:jc w:val="left"/>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以采购人或者采购代理机构查询记录为准。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4" w:hRule="atLeast"/>
          <w:jc w:val="center"/>
        </w:trPr>
        <w:tc>
          <w:tcPr>
            <w:tcW w:w="327" w:type="pct"/>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4</w:t>
            </w:r>
          </w:p>
        </w:tc>
        <w:tc>
          <w:tcPr>
            <w:tcW w:w="1949" w:type="pct"/>
            <w:vAlign w:val="center"/>
          </w:tcPr>
          <w:p>
            <w:pPr>
              <w:spacing w:line="360" w:lineRule="auto"/>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供应商须具备：</w:t>
            </w:r>
            <w:r>
              <w:rPr>
                <w:rFonts w:hint="eastAsia" w:ascii="宋体" w:hAnsi="宋体"/>
              </w:rPr>
              <w:t>建筑工程（总承包企业资质）三级及以上资质。</w:t>
            </w:r>
          </w:p>
        </w:tc>
        <w:tc>
          <w:tcPr>
            <w:tcW w:w="2723" w:type="pct"/>
            <w:vAlign w:val="center"/>
          </w:tcPr>
          <w:p>
            <w:pPr>
              <w:spacing w:line="360" w:lineRule="auto"/>
              <w:jc w:val="left"/>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建设行政主管部门核发的资质等级证书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4" w:hRule="atLeast"/>
          <w:jc w:val="center"/>
        </w:trPr>
        <w:tc>
          <w:tcPr>
            <w:tcW w:w="327" w:type="pct"/>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5</w:t>
            </w:r>
          </w:p>
        </w:tc>
        <w:tc>
          <w:tcPr>
            <w:tcW w:w="1949" w:type="pct"/>
            <w:vAlign w:val="center"/>
          </w:tcPr>
          <w:p>
            <w:pPr>
              <w:spacing w:line="360" w:lineRule="auto"/>
              <w:rPr>
                <w:rFonts w:asciiTheme="minorEastAsia" w:hAnsiTheme="minorEastAsia"/>
                <w:szCs w:val="21"/>
                <w:shd w:val="clear" w:color="auto" w:fill="FFFFFF" w:themeFill="background1"/>
              </w:rPr>
            </w:pPr>
            <w:r>
              <w:rPr>
                <w:rFonts w:hint="eastAsia" w:cs="Arial" w:asciiTheme="minorEastAsia" w:hAnsiTheme="minorEastAsia"/>
                <w:kern w:val="0"/>
                <w:szCs w:val="21"/>
                <w:shd w:val="clear" w:color="auto" w:fill="FFFFFF" w:themeFill="background1"/>
              </w:rPr>
              <w:t>供应商须</w:t>
            </w:r>
            <w:r>
              <w:rPr>
                <w:rFonts w:hint="eastAsia" w:ascii="宋体" w:hAnsi="宋体"/>
              </w:rPr>
              <w:t>具备有效的安全生产许可证。</w:t>
            </w:r>
          </w:p>
        </w:tc>
        <w:tc>
          <w:tcPr>
            <w:tcW w:w="2723" w:type="pct"/>
            <w:vAlign w:val="center"/>
          </w:tcPr>
          <w:p>
            <w:pPr>
              <w:spacing w:line="360" w:lineRule="auto"/>
              <w:jc w:val="left"/>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建设行政主管部门核发的安全生产许可证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4" w:hRule="atLeast"/>
          <w:jc w:val="center"/>
        </w:trPr>
        <w:tc>
          <w:tcPr>
            <w:tcW w:w="327" w:type="pct"/>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6</w:t>
            </w:r>
          </w:p>
        </w:tc>
        <w:tc>
          <w:tcPr>
            <w:tcW w:w="1949" w:type="pct"/>
            <w:vAlign w:val="center"/>
          </w:tcPr>
          <w:p>
            <w:pPr>
              <w:spacing w:line="360" w:lineRule="auto"/>
              <w:rPr>
                <w:rFonts w:cs="Arial" w:asciiTheme="minorEastAsia" w:hAnsiTheme="minorEastAsia"/>
                <w:kern w:val="0"/>
                <w:szCs w:val="21"/>
                <w:shd w:val="clear" w:color="auto" w:fill="FFFFFF" w:themeFill="background1"/>
              </w:rPr>
            </w:pPr>
            <w:r>
              <w:rPr>
                <w:rFonts w:hint="eastAsia" w:ascii="宋体" w:hAnsi="宋体"/>
              </w:rPr>
              <w:t>供应商名称必须与营业执照、资质证书、安全生产许可证中的企业名称保持一致。</w:t>
            </w:r>
          </w:p>
        </w:tc>
        <w:tc>
          <w:tcPr>
            <w:tcW w:w="2723" w:type="pct"/>
            <w:vAlign w:val="center"/>
          </w:tcPr>
          <w:p>
            <w:pPr>
              <w:spacing w:line="360" w:lineRule="auto"/>
              <w:jc w:val="left"/>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4" w:hRule="atLeast"/>
          <w:jc w:val="center"/>
        </w:trPr>
        <w:tc>
          <w:tcPr>
            <w:tcW w:w="327" w:type="pct"/>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7</w:t>
            </w:r>
          </w:p>
        </w:tc>
        <w:tc>
          <w:tcPr>
            <w:tcW w:w="1949" w:type="pct"/>
            <w:vAlign w:val="center"/>
          </w:tcPr>
          <w:p>
            <w:pPr>
              <w:spacing w:line="360" w:lineRule="auto"/>
              <w:rPr>
                <w:rFonts w:cs="Arial" w:asciiTheme="minorEastAsia" w:hAnsiTheme="minorEastAsia"/>
                <w:kern w:val="0"/>
                <w:szCs w:val="21"/>
                <w:shd w:val="clear" w:color="auto" w:fill="FFFFFF" w:themeFill="background1"/>
              </w:rPr>
            </w:pPr>
            <w:r>
              <w:rPr>
                <w:rFonts w:hint="eastAsia" w:ascii="宋体" w:hAnsi="宋体"/>
              </w:rPr>
              <w:t>项目负责人要求：注册建造师（建筑工程专业）二级及以上，本单位注册。</w:t>
            </w:r>
          </w:p>
        </w:tc>
        <w:tc>
          <w:tcPr>
            <w:tcW w:w="2723" w:type="pct"/>
            <w:vAlign w:val="center"/>
          </w:tcPr>
          <w:p>
            <w:pPr>
              <w:spacing w:line="360" w:lineRule="auto"/>
              <w:jc w:val="left"/>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建设行政主管部门核发的注册建造师证书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9" w:hRule="atLeast"/>
          <w:jc w:val="center"/>
        </w:trPr>
        <w:tc>
          <w:tcPr>
            <w:tcW w:w="327" w:type="pct"/>
            <w:tcMar>
              <w:top w:w="0" w:type="dxa"/>
              <w:left w:w="28" w:type="dxa"/>
              <w:bottom w:w="0" w:type="dxa"/>
              <w:right w:w="28" w:type="dxa"/>
            </w:tcMar>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8</w:t>
            </w:r>
          </w:p>
        </w:tc>
        <w:tc>
          <w:tcPr>
            <w:tcW w:w="1949" w:type="pct"/>
            <w:vAlign w:val="center"/>
          </w:tcPr>
          <w:p>
            <w:pPr>
              <w:spacing w:line="360" w:lineRule="auto"/>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磋商保证金必须按照磋商文件要求缴纳。</w:t>
            </w:r>
          </w:p>
        </w:tc>
        <w:tc>
          <w:tcPr>
            <w:tcW w:w="2723" w:type="pct"/>
            <w:tcMar>
              <w:top w:w="0" w:type="dxa"/>
              <w:left w:w="28" w:type="dxa"/>
              <w:bottom w:w="0" w:type="dxa"/>
              <w:right w:w="28" w:type="dxa"/>
            </w:tcMar>
            <w:vAlign w:val="center"/>
          </w:tcPr>
          <w:p>
            <w:pPr>
              <w:spacing w:line="360" w:lineRule="auto"/>
              <w:jc w:val="left"/>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保证金缴纳凭证：供应商可将本项目保证金支付的汇款凭证、支票、汇票或保证金收据的扫描件作为缴纳凭证制作在响应文件中。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50" w:hRule="atLeast"/>
          <w:jc w:val="center"/>
        </w:trPr>
        <w:tc>
          <w:tcPr>
            <w:tcW w:w="5000" w:type="pct"/>
            <w:gridSpan w:val="3"/>
            <w:vAlign w:val="center"/>
          </w:tcPr>
          <w:p>
            <w:pPr>
              <w:spacing w:line="360" w:lineRule="auto"/>
              <w:jc w:val="left"/>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备注：</w:t>
            </w:r>
            <w:r>
              <w:rPr>
                <w:rFonts w:asciiTheme="minorEastAsia" w:hAnsiTheme="minorEastAsia"/>
                <w:szCs w:val="21"/>
                <w:shd w:val="clear" w:color="auto" w:fill="FFFFFF" w:themeFill="background1"/>
              </w:rPr>
              <w:t xml:space="preserve"> </w:t>
            </w:r>
            <w:r>
              <w:rPr>
                <w:rFonts w:hint="eastAsia" w:asciiTheme="minorEastAsia" w:hAnsiTheme="minorEastAsia"/>
                <w:szCs w:val="21"/>
                <w:shd w:val="clear" w:color="auto" w:fill="FFFFFF" w:themeFill="background1"/>
              </w:rPr>
              <w:t>如果资格评审中有一项不满足审查标准的，采购人将认定该供应商不通过资格审查，响应文件将被拒绝评审。并且不允许供应商通过修改或撤销其不符合要求的差异或保留，使之成为具有响应性的投标。</w:t>
            </w:r>
          </w:p>
        </w:tc>
      </w:tr>
    </w:tbl>
    <w:p>
      <w:pPr>
        <w:widowControl/>
        <w:shd w:val="clear" w:color="auto" w:fill="FFFFFF"/>
        <w:snapToGrid w:val="0"/>
        <w:spacing w:line="360" w:lineRule="auto"/>
        <w:jc w:val="center"/>
        <w:rPr>
          <w:rFonts w:ascii="宋体" w:hAnsi="宋体" w:eastAsia="宋体" w:cs="Arial"/>
          <w:b/>
          <w:kern w:val="0"/>
          <w:sz w:val="24"/>
          <w:szCs w:val="24"/>
          <w:shd w:val="clear" w:color="auto" w:fill="FFFFFF" w:themeFill="background1"/>
        </w:rPr>
      </w:pPr>
    </w:p>
    <w:p>
      <w:pPr>
        <w:widowControl/>
        <w:shd w:val="clear" w:color="auto" w:fill="FFFFFF"/>
        <w:snapToGrid w:val="0"/>
        <w:spacing w:line="360" w:lineRule="auto"/>
        <w:jc w:val="center"/>
        <w:rPr>
          <w:rFonts w:ascii="宋体" w:hAnsi="宋体" w:eastAsia="宋体" w:cs="Arial"/>
          <w:b/>
          <w:kern w:val="0"/>
          <w:sz w:val="24"/>
          <w:szCs w:val="24"/>
          <w:shd w:val="clear" w:color="auto" w:fill="FFFFFF" w:themeFill="background1"/>
        </w:rPr>
      </w:pPr>
      <w:r>
        <w:rPr>
          <w:rFonts w:hint="eastAsia" w:ascii="宋体" w:hAnsi="宋体" w:eastAsia="宋体" w:cs="Arial"/>
          <w:b/>
          <w:kern w:val="0"/>
          <w:sz w:val="24"/>
          <w:szCs w:val="24"/>
          <w:shd w:val="clear" w:color="auto" w:fill="FFFFFF" w:themeFill="background1"/>
        </w:rPr>
        <w:t>《完备性及符合性审查标准》</w:t>
      </w:r>
      <w:bookmarkEnd w:id="16"/>
    </w:p>
    <w:tbl>
      <w:tblPr>
        <w:tblStyle w:val="39"/>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1"/>
        <w:gridCol w:w="6638"/>
        <w:gridCol w:w="1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621" w:type="dxa"/>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序号</w:t>
            </w:r>
          </w:p>
        </w:tc>
        <w:tc>
          <w:tcPr>
            <w:tcW w:w="6638" w:type="dxa"/>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审查要求</w:t>
            </w:r>
          </w:p>
        </w:tc>
        <w:tc>
          <w:tcPr>
            <w:tcW w:w="1868" w:type="dxa"/>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要求说明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621" w:type="dxa"/>
            <w:vAlign w:val="center"/>
          </w:tcPr>
          <w:p>
            <w:pPr>
              <w:spacing w:line="360" w:lineRule="auto"/>
              <w:jc w:val="center"/>
              <w:rPr>
                <w:rFonts w:asciiTheme="minorEastAsia" w:hAnsiTheme="minorEastAsia"/>
                <w:szCs w:val="21"/>
                <w:shd w:val="clear" w:color="auto" w:fill="FFFFFF" w:themeFill="background1"/>
              </w:rPr>
            </w:pPr>
            <w:r>
              <w:rPr>
                <w:rFonts w:asciiTheme="minorEastAsia" w:hAnsiTheme="minorEastAsia"/>
                <w:szCs w:val="21"/>
                <w:shd w:val="clear" w:color="auto" w:fill="FFFFFF" w:themeFill="background1"/>
              </w:rPr>
              <w:t>1</w:t>
            </w:r>
          </w:p>
        </w:tc>
        <w:tc>
          <w:tcPr>
            <w:tcW w:w="6638" w:type="dxa"/>
            <w:vAlign w:val="center"/>
          </w:tcPr>
          <w:p>
            <w:pPr>
              <w:spacing w:line="360" w:lineRule="auto"/>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响应文件必须按照竞争性磋商文件规定要求加盖供应商电子印章、法定代表人电子印章。</w:t>
            </w:r>
          </w:p>
        </w:tc>
        <w:tc>
          <w:tcPr>
            <w:tcW w:w="1868" w:type="dxa"/>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2" w:hRule="atLeast"/>
          <w:jc w:val="center"/>
        </w:trPr>
        <w:tc>
          <w:tcPr>
            <w:tcW w:w="621" w:type="dxa"/>
            <w:vAlign w:val="center"/>
          </w:tcPr>
          <w:p>
            <w:pPr>
              <w:spacing w:line="360" w:lineRule="auto"/>
              <w:jc w:val="center"/>
              <w:rPr>
                <w:rFonts w:asciiTheme="minorEastAsia" w:hAnsiTheme="minorEastAsia"/>
                <w:szCs w:val="21"/>
                <w:shd w:val="clear" w:color="auto" w:fill="FFFFFF" w:themeFill="background1"/>
              </w:rPr>
            </w:pPr>
            <w:r>
              <w:rPr>
                <w:rFonts w:asciiTheme="minorEastAsia" w:hAnsiTheme="minorEastAsia"/>
                <w:szCs w:val="21"/>
                <w:shd w:val="clear" w:color="auto" w:fill="FFFFFF" w:themeFill="background1"/>
              </w:rPr>
              <w:t>2</w:t>
            </w:r>
          </w:p>
        </w:tc>
        <w:tc>
          <w:tcPr>
            <w:tcW w:w="6638" w:type="dxa"/>
            <w:vAlign w:val="center"/>
          </w:tcPr>
          <w:p>
            <w:pPr>
              <w:spacing w:line="360" w:lineRule="auto"/>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供应商所报工期、质量标准必须满足磋商文件要求。</w:t>
            </w:r>
          </w:p>
        </w:tc>
        <w:tc>
          <w:tcPr>
            <w:tcW w:w="1868" w:type="dxa"/>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2" w:hRule="atLeast"/>
          <w:jc w:val="center"/>
        </w:trPr>
        <w:tc>
          <w:tcPr>
            <w:tcW w:w="621" w:type="dxa"/>
            <w:vAlign w:val="center"/>
          </w:tcPr>
          <w:p>
            <w:pPr>
              <w:spacing w:line="360" w:lineRule="auto"/>
              <w:jc w:val="center"/>
              <w:rPr>
                <w:rFonts w:asciiTheme="minorEastAsia" w:hAnsiTheme="minorEastAsia"/>
                <w:szCs w:val="21"/>
                <w:shd w:val="clear" w:color="auto" w:fill="FFFFFF" w:themeFill="background1"/>
              </w:rPr>
            </w:pPr>
            <w:r>
              <w:rPr>
                <w:rFonts w:asciiTheme="minorEastAsia" w:hAnsiTheme="minorEastAsia"/>
                <w:szCs w:val="21"/>
                <w:shd w:val="clear" w:color="auto" w:fill="FFFFFF" w:themeFill="background1"/>
              </w:rPr>
              <w:t>3</w:t>
            </w:r>
          </w:p>
        </w:tc>
        <w:tc>
          <w:tcPr>
            <w:tcW w:w="6638" w:type="dxa"/>
            <w:vAlign w:val="center"/>
          </w:tcPr>
          <w:p>
            <w:pPr>
              <w:spacing w:line="360" w:lineRule="auto"/>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磋商价格不得超过供应商须知前附表中的招标控制价。</w:t>
            </w:r>
          </w:p>
        </w:tc>
        <w:tc>
          <w:tcPr>
            <w:tcW w:w="1868" w:type="dxa"/>
            <w:vAlign w:val="center"/>
          </w:tcPr>
          <w:p>
            <w:pPr>
              <w:spacing w:line="360" w:lineRule="auto"/>
              <w:jc w:val="center"/>
              <w:rPr>
                <w:rFonts w:asciiTheme="minorEastAsia" w:hAnsiTheme="minorEastAsia"/>
                <w:szCs w:val="21"/>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621" w:type="dxa"/>
            <w:vAlign w:val="center"/>
          </w:tcPr>
          <w:p>
            <w:pPr>
              <w:spacing w:line="360" w:lineRule="auto"/>
              <w:jc w:val="center"/>
              <w:rPr>
                <w:rFonts w:asciiTheme="minorEastAsia" w:hAnsiTheme="minorEastAsia"/>
                <w:szCs w:val="21"/>
                <w:shd w:val="clear" w:color="auto" w:fill="FFFFFF" w:themeFill="background1"/>
              </w:rPr>
            </w:pPr>
            <w:r>
              <w:rPr>
                <w:rFonts w:asciiTheme="minorEastAsia" w:hAnsiTheme="minorEastAsia"/>
                <w:szCs w:val="21"/>
                <w:shd w:val="clear" w:color="auto" w:fill="FFFFFF" w:themeFill="background1"/>
              </w:rPr>
              <w:t>4</w:t>
            </w:r>
          </w:p>
        </w:tc>
        <w:tc>
          <w:tcPr>
            <w:tcW w:w="6638" w:type="dxa"/>
            <w:vAlign w:val="center"/>
          </w:tcPr>
          <w:p>
            <w:pPr>
              <w:spacing w:line="360" w:lineRule="auto"/>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项目负责人简历表必须提供。</w:t>
            </w:r>
          </w:p>
        </w:tc>
        <w:tc>
          <w:tcPr>
            <w:tcW w:w="1868" w:type="dxa"/>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621" w:type="dxa"/>
            <w:vAlign w:val="center"/>
          </w:tcPr>
          <w:p>
            <w:pPr>
              <w:spacing w:line="360" w:lineRule="auto"/>
              <w:jc w:val="center"/>
              <w:rPr>
                <w:rFonts w:asciiTheme="minorEastAsia" w:hAnsiTheme="minorEastAsia"/>
                <w:szCs w:val="21"/>
                <w:shd w:val="clear" w:color="auto" w:fill="FFFFFF" w:themeFill="background1"/>
              </w:rPr>
            </w:pPr>
            <w:r>
              <w:rPr>
                <w:rFonts w:asciiTheme="minorEastAsia" w:hAnsiTheme="minorEastAsia"/>
                <w:szCs w:val="21"/>
                <w:shd w:val="clear" w:color="auto" w:fill="FFFFFF" w:themeFill="background1"/>
              </w:rPr>
              <w:t>5</w:t>
            </w:r>
          </w:p>
        </w:tc>
        <w:tc>
          <w:tcPr>
            <w:tcW w:w="6638" w:type="dxa"/>
            <w:vAlign w:val="center"/>
          </w:tcPr>
          <w:p>
            <w:pPr>
              <w:spacing w:line="360" w:lineRule="auto"/>
              <w:rPr>
                <w:rFonts w:asciiTheme="minorEastAsia" w:hAnsiTheme="minorEastAsia"/>
                <w:szCs w:val="21"/>
                <w:shd w:val="clear" w:color="auto" w:fill="FFFFFF" w:themeFill="background1"/>
              </w:rPr>
            </w:pPr>
            <w:r>
              <w:rPr>
                <w:rFonts w:hint="eastAsia" w:ascii="宋体" w:hAnsi="宋体"/>
              </w:rPr>
              <w:t>主要项目管理人员表必须</w:t>
            </w:r>
            <w:r>
              <w:rPr>
                <w:rFonts w:hint="eastAsia" w:ascii="宋体" w:hAnsi="宋体"/>
                <w:bCs/>
              </w:rPr>
              <w:t>提供。</w:t>
            </w:r>
          </w:p>
        </w:tc>
        <w:tc>
          <w:tcPr>
            <w:tcW w:w="1868" w:type="dxa"/>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621" w:type="dxa"/>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6</w:t>
            </w:r>
          </w:p>
        </w:tc>
        <w:tc>
          <w:tcPr>
            <w:tcW w:w="6638" w:type="dxa"/>
            <w:vAlign w:val="center"/>
          </w:tcPr>
          <w:p>
            <w:pPr>
              <w:spacing w:line="360" w:lineRule="auto"/>
              <w:rPr>
                <w:rFonts w:ascii="宋体" w:hAnsi="宋体"/>
              </w:rPr>
            </w:pPr>
            <w:r>
              <w:rPr>
                <w:rFonts w:hint="eastAsia" w:ascii="宋体" w:hAnsi="宋体"/>
              </w:rPr>
              <w:t>施工现场扬尘防治方案必须提供。</w:t>
            </w:r>
          </w:p>
        </w:tc>
        <w:tc>
          <w:tcPr>
            <w:tcW w:w="1868" w:type="dxa"/>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621" w:type="dxa"/>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7</w:t>
            </w:r>
          </w:p>
        </w:tc>
        <w:tc>
          <w:tcPr>
            <w:tcW w:w="6638" w:type="dxa"/>
            <w:vAlign w:val="center"/>
          </w:tcPr>
          <w:p>
            <w:pPr>
              <w:spacing w:line="360" w:lineRule="auto"/>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响应文件符合竞争性磋商文件全部实质性要求。</w:t>
            </w:r>
          </w:p>
        </w:tc>
        <w:tc>
          <w:tcPr>
            <w:tcW w:w="1868" w:type="dxa"/>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9127" w:type="dxa"/>
            <w:gridSpan w:val="3"/>
            <w:vAlign w:val="center"/>
          </w:tcPr>
          <w:p>
            <w:pPr>
              <w:spacing w:line="360" w:lineRule="auto"/>
              <w:jc w:val="left"/>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备注：完备性及符合性审查中有一项不满足评审标准的，评标委员会将认定该供应商不通过完备性及符合性审查，不得进入下一阶段评审。并且不允许供应商通过修改或撤销其不符合要求的差异或保留，使之成为具有响应性的投标。</w:t>
            </w:r>
          </w:p>
        </w:tc>
      </w:tr>
    </w:tbl>
    <w:p>
      <w:pPr>
        <w:spacing w:line="360" w:lineRule="auto"/>
        <w:jc w:val="center"/>
        <w:rPr>
          <w:rFonts w:ascii="宋体" w:hAnsi="宋体" w:eastAsia="宋体" w:cs="Arial"/>
          <w:b/>
          <w:kern w:val="0"/>
          <w:sz w:val="24"/>
          <w:szCs w:val="24"/>
          <w:shd w:val="clear" w:color="auto" w:fill="FFFFFF" w:themeFill="background1"/>
        </w:rPr>
      </w:pPr>
    </w:p>
    <w:p>
      <w:pPr>
        <w:widowControl/>
        <w:spacing w:line="360" w:lineRule="auto"/>
        <w:jc w:val="center"/>
        <w:rPr>
          <w:rFonts w:ascii="宋体" w:hAnsi="宋体" w:eastAsia="宋体" w:cs="Arial"/>
          <w:b/>
          <w:kern w:val="0"/>
          <w:sz w:val="24"/>
          <w:szCs w:val="24"/>
          <w:shd w:val="clear" w:color="auto" w:fill="FFFFFF" w:themeFill="background1"/>
        </w:rPr>
      </w:pPr>
      <w:r>
        <w:rPr>
          <w:rFonts w:hint="eastAsia" w:ascii="宋体" w:hAnsi="宋体" w:eastAsia="宋体" w:cs="Arial"/>
          <w:b/>
          <w:kern w:val="0"/>
          <w:sz w:val="24"/>
          <w:szCs w:val="24"/>
          <w:shd w:val="clear" w:color="auto" w:fill="FFFFFF" w:themeFill="background1"/>
        </w:rPr>
        <w:t>《详细评审标准》</w:t>
      </w:r>
    </w:p>
    <w:tbl>
      <w:tblPr>
        <w:tblStyle w:val="39"/>
        <w:tblW w:w="50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53"/>
        <w:gridCol w:w="2132"/>
        <w:gridCol w:w="933"/>
        <w:gridCol w:w="5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6" w:hRule="atLeast"/>
          <w:jc w:val="center"/>
        </w:trPr>
        <w:tc>
          <w:tcPr>
            <w:tcW w:w="415" w:type="pct"/>
            <w:tcMar>
              <w:top w:w="20" w:type="dxa"/>
              <w:left w:w="20" w:type="dxa"/>
              <w:bottom w:w="0" w:type="dxa"/>
              <w:right w:w="20" w:type="dxa"/>
            </w:tcMar>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序号</w:t>
            </w:r>
          </w:p>
        </w:tc>
        <w:tc>
          <w:tcPr>
            <w:tcW w:w="1174" w:type="pct"/>
            <w:tcMar>
              <w:top w:w="20" w:type="dxa"/>
              <w:left w:w="20" w:type="dxa"/>
              <w:bottom w:w="0" w:type="dxa"/>
              <w:right w:w="20" w:type="dxa"/>
            </w:tcMar>
            <w:vAlign w:val="center"/>
          </w:tcPr>
          <w:p>
            <w:pPr>
              <w:jc w:val="center"/>
              <w:rPr>
                <w:rFonts w:asciiTheme="minorEastAsia" w:hAnsiTheme="minorEastAsia" w:cstheme="minorEastAsia"/>
                <w:szCs w:val="21"/>
              </w:rPr>
            </w:pPr>
            <w:r>
              <w:rPr>
                <w:rFonts w:hint="eastAsia" w:asciiTheme="minorEastAsia" w:hAnsiTheme="minorEastAsia" w:cstheme="minorEastAsia"/>
                <w:szCs w:val="21"/>
              </w:rPr>
              <w:t>评分项目</w:t>
            </w:r>
          </w:p>
        </w:tc>
        <w:tc>
          <w:tcPr>
            <w:tcW w:w="514" w:type="pct"/>
            <w:vAlign w:val="center"/>
          </w:tcPr>
          <w:p>
            <w:pPr>
              <w:jc w:val="center"/>
              <w:rPr>
                <w:rFonts w:asciiTheme="minorEastAsia" w:hAnsiTheme="minorEastAsia" w:cstheme="minorEastAsia"/>
                <w:szCs w:val="21"/>
              </w:rPr>
            </w:pPr>
            <w:r>
              <w:rPr>
                <w:rFonts w:hint="eastAsia" w:asciiTheme="minorEastAsia" w:hAnsiTheme="minorEastAsia" w:cstheme="minorEastAsia"/>
                <w:szCs w:val="21"/>
              </w:rPr>
              <w:t>标准分</w:t>
            </w:r>
          </w:p>
        </w:tc>
        <w:tc>
          <w:tcPr>
            <w:tcW w:w="2895" w:type="pct"/>
            <w:tcMar>
              <w:top w:w="20" w:type="dxa"/>
              <w:left w:w="20" w:type="dxa"/>
              <w:bottom w:w="0" w:type="dxa"/>
              <w:right w:w="20" w:type="dxa"/>
            </w:tcMar>
            <w:vAlign w:val="center"/>
          </w:tcPr>
          <w:p>
            <w:pPr>
              <w:jc w:val="center"/>
              <w:rPr>
                <w:rFonts w:asciiTheme="minorEastAsia" w:hAnsiTheme="minorEastAsia" w:cstheme="minorEastAsia"/>
                <w:szCs w:val="21"/>
              </w:rPr>
            </w:pPr>
            <w:r>
              <w:rPr>
                <w:rFonts w:hint="eastAsia" w:asciiTheme="minorEastAsia" w:hAnsiTheme="minorEastAsia" w:cstheme="minorEastAsia"/>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6" w:hRule="atLeast"/>
          <w:jc w:val="center"/>
        </w:trPr>
        <w:tc>
          <w:tcPr>
            <w:tcW w:w="415" w:type="pct"/>
            <w:tcMar>
              <w:top w:w="20" w:type="dxa"/>
              <w:left w:w="20" w:type="dxa"/>
              <w:bottom w:w="0" w:type="dxa"/>
              <w:right w:w="20" w:type="dxa"/>
            </w:tcMar>
            <w:vAlign w:val="center"/>
          </w:tcPr>
          <w:p>
            <w:pPr>
              <w:jc w:val="center"/>
              <w:rPr>
                <w:rFonts w:asciiTheme="minorEastAsia" w:hAnsiTheme="minorEastAsia" w:cstheme="minorEastAsia"/>
                <w:szCs w:val="21"/>
              </w:rPr>
            </w:pPr>
            <w:r>
              <w:rPr>
                <w:rFonts w:hint="eastAsia" w:asciiTheme="minorEastAsia" w:hAnsiTheme="minorEastAsia" w:cstheme="minorEastAsia"/>
                <w:szCs w:val="21"/>
              </w:rPr>
              <w:t>1</w:t>
            </w:r>
          </w:p>
        </w:tc>
        <w:tc>
          <w:tcPr>
            <w:tcW w:w="1174" w:type="pct"/>
            <w:tcMar>
              <w:top w:w="20" w:type="dxa"/>
              <w:left w:w="20" w:type="dxa"/>
              <w:bottom w:w="0" w:type="dxa"/>
              <w:right w:w="20" w:type="dxa"/>
            </w:tcMar>
            <w:vAlign w:val="center"/>
          </w:tcPr>
          <w:p>
            <w:pPr>
              <w:jc w:val="center"/>
              <w:rPr>
                <w:rFonts w:asciiTheme="minorEastAsia" w:hAnsiTheme="minorEastAsia" w:cstheme="minorEastAsia"/>
                <w:szCs w:val="21"/>
              </w:rPr>
            </w:pPr>
            <w:r>
              <w:rPr>
                <w:rFonts w:hint="eastAsia" w:asciiTheme="minorEastAsia" w:hAnsiTheme="minorEastAsia" w:cstheme="minorEastAsia"/>
                <w:szCs w:val="21"/>
              </w:rPr>
              <w:t>企业类似业绩</w:t>
            </w:r>
          </w:p>
        </w:tc>
        <w:tc>
          <w:tcPr>
            <w:tcW w:w="514" w:type="pct"/>
            <w:vAlign w:val="center"/>
          </w:tcPr>
          <w:p>
            <w:pPr>
              <w:jc w:val="center"/>
              <w:rPr>
                <w:rFonts w:asciiTheme="minorEastAsia" w:hAnsiTheme="minorEastAsia" w:cstheme="minorEastAsia"/>
                <w:szCs w:val="21"/>
              </w:rPr>
            </w:pPr>
            <w:r>
              <w:rPr>
                <w:rFonts w:hint="eastAsia" w:asciiTheme="minorEastAsia" w:hAnsiTheme="minorEastAsia" w:cstheme="minorEastAsia"/>
                <w:szCs w:val="21"/>
              </w:rPr>
              <w:t>6</w:t>
            </w:r>
          </w:p>
        </w:tc>
        <w:tc>
          <w:tcPr>
            <w:tcW w:w="2895" w:type="pct"/>
            <w:tcMar>
              <w:top w:w="20" w:type="dxa"/>
              <w:left w:w="20" w:type="dxa"/>
              <w:bottom w:w="0" w:type="dxa"/>
              <w:right w:w="20" w:type="dxa"/>
            </w:tcMar>
            <w:vAlign w:val="center"/>
          </w:tcPr>
          <w:p>
            <w:pPr>
              <w:jc w:val="left"/>
              <w:rPr>
                <w:rFonts w:asciiTheme="minorEastAsia" w:hAnsiTheme="minorEastAsia" w:cstheme="minorEastAsia"/>
                <w:szCs w:val="21"/>
              </w:rPr>
            </w:pPr>
            <w:r>
              <w:rPr>
                <w:rFonts w:hint="eastAsia" w:asciiTheme="minorEastAsia" w:hAnsiTheme="minorEastAsia" w:cstheme="minorEastAsia"/>
                <w:szCs w:val="21"/>
              </w:rPr>
              <w:t>供应商近三年（2020月1日-至今，以竣工验收表日期为准）完成的类似业绩，每提供一项得3分，最多计2项（须提供中标通知书、施工合同、竣工验收表）。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6" w:hRule="atLeast"/>
          <w:jc w:val="center"/>
        </w:trPr>
        <w:tc>
          <w:tcPr>
            <w:tcW w:w="415" w:type="pct"/>
            <w:tcMar>
              <w:top w:w="20" w:type="dxa"/>
              <w:left w:w="20" w:type="dxa"/>
              <w:bottom w:w="0" w:type="dxa"/>
              <w:right w:w="20" w:type="dxa"/>
            </w:tcMar>
            <w:vAlign w:val="center"/>
          </w:tcPr>
          <w:p>
            <w:pPr>
              <w:jc w:val="center"/>
              <w:rPr>
                <w:rFonts w:asciiTheme="minorEastAsia" w:hAnsiTheme="minorEastAsia" w:cstheme="minorEastAsia"/>
                <w:szCs w:val="21"/>
              </w:rPr>
            </w:pPr>
            <w:r>
              <w:rPr>
                <w:rFonts w:hint="eastAsia" w:asciiTheme="minorEastAsia" w:hAnsiTheme="minorEastAsia" w:cstheme="minorEastAsia"/>
                <w:szCs w:val="21"/>
              </w:rPr>
              <w:t>2</w:t>
            </w:r>
          </w:p>
        </w:tc>
        <w:tc>
          <w:tcPr>
            <w:tcW w:w="1174" w:type="pct"/>
            <w:tcMar>
              <w:top w:w="20" w:type="dxa"/>
              <w:left w:w="20" w:type="dxa"/>
              <w:bottom w:w="0" w:type="dxa"/>
              <w:right w:w="20" w:type="dxa"/>
            </w:tcMar>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工程概况及特点</w:t>
            </w:r>
          </w:p>
        </w:tc>
        <w:tc>
          <w:tcPr>
            <w:tcW w:w="514" w:type="pct"/>
            <w:vAlign w:val="center"/>
          </w:tcPr>
          <w:p>
            <w:pPr>
              <w:jc w:val="center"/>
              <w:rPr>
                <w:rFonts w:asciiTheme="minorEastAsia" w:hAnsiTheme="minorEastAsia" w:cstheme="minorEastAsia"/>
                <w:szCs w:val="21"/>
              </w:rPr>
            </w:pPr>
            <w:r>
              <w:rPr>
                <w:rFonts w:hint="eastAsia" w:asciiTheme="minorEastAsia" w:hAnsiTheme="minorEastAsia" w:cstheme="minorEastAsia"/>
                <w:szCs w:val="21"/>
              </w:rPr>
              <w:t>2</w:t>
            </w:r>
          </w:p>
        </w:tc>
        <w:tc>
          <w:tcPr>
            <w:tcW w:w="2895" w:type="pct"/>
            <w:tcMar>
              <w:top w:w="20" w:type="dxa"/>
              <w:left w:w="20" w:type="dxa"/>
              <w:bottom w:w="0" w:type="dxa"/>
              <w:right w:w="20" w:type="dxa"/>
            </w:tcMar>
            <w:vAlign w:val="center"/>
          </w:tcPr>
          <w:p>
            <w:pPr>
              <w:jc w:val="left"/>
              <w:rPr>
                <w:rFonts w:asciiTheme="minorEastAsia" w:hAnsiTheme="minorEastAsia" w:cstheme="minorEastAsia"/>
                <w:szCs w:val="21"/>
              </w:rPr>
            </w:pPr>
            <w:r>
              <w:rPr>
                <w:rFonts w:hint="eastAsia" w:asciiTheme="minorEastAsia" w:hAnsiTheme="minorEastAsia" w:cstheme="minorEastAsia"/>
                <w:szCs w:val="21"/>
              </w:rPr>
              <w:t>工程概况及特点叙述正确，符合实际得2分；每有一处内容不合理或错误扣1分，扣完为止。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6" w:hRule="atLeast"/>
          <w:jc w:val="center"/>
        </w:trPr>
        <w:tc>
          <w:tcPr>
            <w:tcW w:w="415" w:type="pct"/>
            <w:tcMar>
              <w:top w:w="20" w:type="dxa"/>
              <w:left w:w="20" w:type="dxa"/>
              <w:bottom w:w="0" w:type="dxa"/>
              <w:right w:w="20" w:type="dxa"/>
            </w:tcMar>
            <w:vAlign w:val="center"/>
          </w:tcPr>
          <w:p>
            <w:pPr>
              <w:jc w:val="center"/>
              <w:rPr>
                <w:rFonts w:asciiTheme="minorEastAsia" w:hAnsiTheme="minorEastAsia" w:cstheme="minorEastAsia"/>
                <w:szCs w:val="21"/>
              </w:rPr>
            </w:pPr>
            <w:r>
              <w:rPr>
                <w:rFonts w:hint="eastAsia" w:asciiTheme="minorEastAsia" w:hAnsiTheme="minorEastAsia" w:cstheme="minorEastAsia"/>
                <w:szCs w:val="21"/>
              </w:rPr>
              <w:t>3</w:t>
            </w:r>
          </w:p>
        </w:tc>
        <w:tc>
          <w:tcPr>
            <w:tcW w:w="1174" w:type="pct"/>
            <w:tcMar>
              <w:top w:w="20" w:type="dxa"/>
              <w:left w:w="20" w:type="dxa"/>
              <w:bottom w:w="0" w:type="dxa"/>
              <w:right w:w="20" w:type="dxa"/>
            </w:tcMar>
            <w:vAlign w:val="center"/>
          </w:tcPr>
          <w:p>
            <w:pPr>
              <w:jc w:val="center"/>
              <w:rPr>
                <w:rFonts w:asciiTheme="minorEastAsia" w:hAnsiTheme="minorEastAsia" w:cstheme="minorEastAsia"/>
                <w:szCs w:val="21"/>
              </w:rPr>
            </w:pPr>
            <w:r>
              <w:rPr>
                <w:rFonts w:hint="eastAsia" w:asciiTheme="minorEastAsia" w:hAnsiTheme="minorEastAsia" w:cstheme="minorEastAsia"/>
                <w:szCs w:val="21"/>
              </w:rPr>
              <w:t>施工准备计划</w:t>
            </w:r>
          </w:p>
        </w:tc>
        <w:tc>
          <w:tcPr>
            <w:tcW w:w="514" w:type="pct"/>
            <w:vAlign w:val="center"/>
          </w:tcPr>
          <w:p>
            <w:pPr>
              <w:jc w:val="center"/>
              <w:rPr>
                <w:rFonts w:asciiTheme="minorEastAsia" w:hAnsiTheme="minorEastAsia" w:cstheme="minorEastAsia"/>
                <w:szCs w:val="21"/>
              </w:rPr>
            </w:pPr>
            <w:r>
              <w:rPr>
                <w:rFonts w:hint="eastAsia" w:asciiTheme="minorEastAsia" w:hAnsiTheme="minorEastAsia" w:cstheme="minorEastAsia"/>
                <w:szCs w:val="21"/>
              </w:rPr>
              <w:t>2</w:t>
            </w:r>
          </w:p>
        </w:tc>
        <w:tc>
          <w:tcPr>
            <w:tcW w:w="2895" w:type="pct"/>
            <w:tcMar>
              <w:top w:w="20" w:type="dxa"/>
              <w:left w:w="20" w:type="dxa"/>
              <w:bottom w:w="0" w:type="dxa"/>
              <w:right w:w="20" w:type="dxa"/>
            </w:tcMar>
            <w:vAlign w:val="center"/>
          </w:tcPr>
          <w:p>
            <w:pPr>
              <w:jc w:val="left"/>
              <w:rPr>
                <w:rFonts w:asciiTheme="minorEastAsia" w:hAnsiTheme="minorEastAsia" w:cstheme="minorEastAsia"/>
                <w:szCs w:val="21"/>
              </w:rPr>
            </w:pPr>
            <w:r>
              <w:rPr>
                <w:rFonts w:hint="eastAsia" w:asciiTheme="minorEastAsia" w:hAnsiTheme="minorEastAsia" w:cstheme="minorEastAsia"/>
                <w:szCs w:val="21"/>
              </w:rPr>
              <w:t>施工技术、现场、物资与机械、队伍准备计划应能充分保证工程需要得2分；每有一处内容不合理或错误扣1分，扣完为止。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6" w:hRule="atLeast"/>
          <w:jc w:val="center"/>
        </w:trPr>
        <w:tc>
          <w:tcPr>
            <w:tcW w:w="415" w:type="pct"/>
            <w:tcMar>
              <w:top w:w="20" w:type="dxa"/>
              <w:left w:w="20" w:type="dxa"/>
              <w:bottom w:w="0" w:type="dxa"/>
              <w:right w:w="20" w:type="dxa"/>
            </w:tcMar>
            <w:vAlign w:val="center"/>
          </w:tcPr>
          <w:p>
            <w:pPr>
              <w:jc w:val="center"/>
              <w:rPr>
                <w:rFonts w:asciiTheme="minorEastAsia" w:hAnsiTheme="minorEastAsia" w:cstheme="minorEastAsia"/>
                <w:szCs w:val="21"/>
              </w:rPr>
            </w:pPr>
            <w:r>
              <w:rPr>
                <w:rFonts w:hint="eastAsia" w:asciiTheme="minorEastAsia" w:hAnsiTheme="minorEastAsia" w:cstheme="minorEastAsia"/>
                <w:szCs w:val="21"/>
              </w:rPr>
              <w:t>4</w:t>
            </w:r>
          </w:p>
        </w:tc>
        <w:tc>
          <w:tcPr>
            <w:tcW w:w="1174" w:type="pct"/>
            <w:tcMar>
              <w:top w:w="20" w:type="dxa"/>
              <w:left w:w="20" w:type="dxa"/>
              <w:bottom w:w="0" w:type="dxa"/>
              <w:right w:w="20" w:type="dxa"/>
            </w:tcMar>
            <w:vAlign w:val="center"/>
          </w:tcPr>
          <w:p>
            <w:pPr>
              <w:jc w:val="center"/>
              <w:rPr>
                <w:rFonts w:asciiTheme="minorEastAsia" w:hAnsiTheme="minorEastAsia" w:cstheme="minorEastAsia"/>
                <w:szCs w:val="21"/>
              </w:rPr>
            </w:pPr>
            <w:r>
              <w:rPr>
                <w:rFonts w:hint="eastAsia" w:asciiTheme="minorEastAsia" w:hAnsiTheme="minorEastAsia" w:cstheme="minorEastAsia"/>
                <w:szCs w:val="21"/>
              </w:rPr>
              <w:t>施工方案</w:t>
            </w:r>
          </w:p>
        </w:tc>
        <w:tc>
          <w:tcPr>
            <w:tcW w:w="514" w:type="pct"/>
            <w:vAlign w:val="center"/>
          </w:tcPr>
          <w:p>
            <w:pPr>
              <w:jc w:val="center"/>
              <w:rPr>
                <w:rFonts w:asciiTheme="minorEastAsia" w:hAnsiTheme="minorEastAsia" w:cstheme="minorEastAsia"/>
                <w:szCs w:val="21"/>
              </w:rPr>
            </w:pPr>
            <w:r>
              <w:rPr>
                <w:rFonts w:hint="eastAsia" w:asciiTheme="minorEastAsia" w:hAnsiTheme="minorEastAsia" w:cstheme="minorEastAsia"/>
                <w:szCs w:val="21"/>
              </w:rPr>
              <w:t>12</w:t>
            </w:r>
          </w:p>
        </w:tc>
        <w:tc>
          <w:tcPr>
            <w:tcW w:w="2895" w:type="pct"/>
            <w:tcMar>
              <w:top w:w="20" w:type="dxa"/>
              <w:left w:w="20" w:type="dxa"/>
              <w:bottom w:w="0" w:type="dxa"/>
              <w:right w:w="20" w:type="dxa"/>
            </w:tcMar>
            <w:vAlign w:val="center"/>
          </w:tcPr>
          <w:p>
            <w:pPr>
              <w:jc w:val="left"/>
              <w:rPr>
                <w:rFonts w:asciiTheme="minorEastAsia" w:hAnsiTheme="minorEastAsia" w:cstheme="minorEastAsia"/>
                <w:szCs w:val="21"/>
              </w:rPr>
            </w:pPr>
            <w:r>
              <w:rPr>
                <w:rFonts w:hint="eastAsia" w:asciiTheme="minorEastAsia" w:hAnsiTheme="minorEastAsia" w:cstheme="minorEastAsia"/>
                <w:szCs w:val="21"/>
              </w:rPr>
              <w:t>施工方案应能符合工程实际情况，提高生产率、缩短工期、提高质量、降低消耗得12分；每有一处内容不合理或错误扣3分，扣完为止。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6" w:hRule="atLeast"/>
          <w:jc w:val="center"/>
        </w:trPr>
        <w:tc>
          <w:tcPr>
            <w:tcW w:w="415" w:type="pct"/>
            <w:tcMar>
              <w:top w:w="20" w:type="dxa"/>
              <w:left w:w="20" w:type="dxa"/>
              <w:bottom w:w="0" w:type="dxa"/>
              <w:right w:w="20" w:type="dxa"/>
            </w:tcMar>
            <w:vAlign w:val="center"/>
          </w:tcPr>
          <w:p>
            <w:pPr>
              <w:jc w:val="center"/>
              <w:rPr>
                <w:rFonts w:asciiTheme="minorEastAsia" w:hAnsiTheme="minorEastAsia" w:cstheme="minorEastAsia"/>
                <w:szCs w:val="21"/>
              </w:rPr>
            </w:pPr>
            <w:r>
              <w:rPr>
                <w:rFonts w:hint="eastAsia" w:asciiTheme="minorEastAsia" w:hAnsiTheme="minorEastAsia" w:cstheme="minorEastAsia"/>
                <w:szCs w:val="21"/>
              </w:rPr>
              <w:t>5</w:t>
            </w:r>
          </w:p>
        </w:tc>
        <w:tc>
          <w:tcPr>
            <w:tcW w:w="1174" w:type="pct"/>
            <w:tcMar>
              <w:top w:w="20" w:type="dxa"/>
              <w:left w:w="20" w:type="dxa"/>
              <w:bottom w:w="0" w:type="dxa"/>
              <w:right w:w="20" w:type="dxa"/>
            </w:tcMar>
            <w:vAlign w:val="center"/>
          </w:tcPr>
          <w:p>
            <w:pPr>
              <w:jc w:val="center"/>
              <w:rPr>
                <w:rFonts w:asciiTheme="minorEastAsia" w:hAnsiTheme="minorEastAsia" w:cstheme="minorEastAsia"/>
                <w:szCs w:val="21"/>
              </w:rPr>
            </w:pPr>
            <w:r>
              <w:rPr>
                <w:rFonts w:hint="eastAsia" w:asciiTheme="minorEastAsia" w:hAnsiTheme="minorEastAsia" w:cstheme="minorEastAsia"/>
                <w:szCs w:val="21"/>
              </w:rPr>
              <w:t>施工进度计划</w:t>
            </w:r>
          </w:p>
        </w:tc>
        <w:tc>
          <w:tcPr>
            <w:tcW w:w="514" w:type="pct"/>
            <w:vAlign w:val="center"/>
          </w:tcPr>
          <w:p>
            <w:pPr>
              <w:jc w:val="center"/>
              <w:rPr>
                <w:rFonts w:asciiTheme="minorEastAsia" w:hAnsiTheme="minorEastAsia" w:cstheme="minorEastAsia"/>
                <w:szCs w:val="21"/>
              </w:rPr>
            </w:pPr>
            <w:r>
              <w:rPr>
                <w:rFonts w:hint="eastAsia" w:asciiTheme="minorEastAsia" w:hAnsiTheme="minorEastAsia" w:cstheme="minorEastAsia"/>
                <w:szCs w:val="21"/>
              </w:rPr>
              <w:t>8</w:t>
            </w:r>
          </w:p>
        </w:tc>
        <w:tc>
          <w:tcPr>
            <w:tcW w:w="2895" w:type="pct"/>
            <w:tcMar>
              <w:top w:w="20" w:type="dxa"/>
              <w:left w:w="20" w:type="dxa"/>
              <w:bottom w:w="0" w:type="dxa"/>
              <w:right w:w="20" w:type="dxa"/>
            </w:tcMar>
            <w:vAlign w:val="center"/>
          </w:tcPr>
          <w:p>
            <w:pPr>
              <w:jc w:val="left"/>
              <w:rPr>
                <w:rFonts w:asciiTheme="minorEastAsia" w:hAnsiTheme="minorEastAsia" w:cstheme="minorEastAsia"/>
                <w:szCs w:val="21"/>
              </w:rPr>
            </w:pPr>
            <w:r>
              <w:rPr>
                <w:rFonts w:hint="eastAsia" w:asciiTheme="minorEastAsia" w:hAnsiTheme="minorEastAsia" w:cstheme="minorEastAsia"/>
                <w:szCs w:val="21"/>
              </w:rPr>
              <w:t>进度计划应在空间和时间上做合理的统筹安排且符合施工的科学规律得8分；每有一处内容不合理或错误扣2分，扣完为止。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6" w:hRule="atLeast"/>
          <w:jc w:val="center"/>
        </w:trPr>
        <w:tc>
          <w:tcPr>
            <w:tcW w:w="415" w:type="pct"/>
            <w:tcMar>
              <w:top w:w="20" w:type="dxa"/>
              <w:left w:w="20" w:type="dxa"/>
              <w:bottom w:w="0" w:type="dxa"/>
              <w:right w:w="20" w:type="dxa"/>
            </w:tcMar>
            <w:vAlign w:val="center"/>
          </w:tcPr>
          <w:p>
            <w:pPr>
              <w:jc w:val="center"/>
              <w:rPr>
                <w:rFonts w:asciiTheme="minorEastAsia" w:hAnsiTheme="minorEastAsia" w:cstheme="minorEastAsia"/>
                <w:szCs w:val="21"/>
              </w:rPr>
            </w:pPr>
            <w:r>
              <w:rPr>
                <w:rFonts w:hint="eastAsia" w:asciiTheme="minorEastAsia" w:hAnsiTheme="minorEastAsia" w:cstheme="minorEastAsia"/>
                <w:szCs w:val="21"/>
              </w:rPr>
              <w:t>6</w:t>
            </w:r>
          </w:p>
        </w:tc>
        <w:tc>
          <w:tcPr>
            <w:tcW w:w="1174" w:type="pct"/>
            <w:tcMar>
              <w:top w:w="20" w:type="dxa"/>
              <w:left w:w="20" w:type="dxa"/>
              <w:bottom w:w="0" w:type="dxa"/>
              <w:right w:w="20" w:type="dxa"/>
            </w:tcMar>
            <w:vAlign w:val="center"/>
          </w:tcPr>
          <w:p>
            <w:pPr>
              <w:jc w:val="center"/>
              <w:rPr>
                <w:rFonts w:asciiTheme="minorEastAsia" w:hAnsiTheme="minorEastAsia" w:cstheme="minorEastAsia"/>
                <w:szCs w:val="21"/>
              </w:rPr>
            </w:pPr>
            <w:r>
              <w:rPr>
                <w:rFonts w:hint="eastAsia" w:asciiTheme="minorEastAsia" w:hAnsiTheme="minorEastAsia" w:cstheme="minorEastAsia"/>
                <w:szCs w:val="21"/>
              </w:rPr>
              <w:t>施工平面图</w:t>
            </w:r>
          </w:p>
        </w:tc>
        <w:tc>
          <w:tcPr>
            <w:tcW w:w="514" w:type="pct"/>
            <w:vAlign w:val="center"/>
          </w:tcPr>
          <w:p>
            <w:pPr>
              <w:jc w:val="center"/>
              <w:rPr>
                <w:rFonts w:asciiTheme="minorEastAsia" w:hAnsiTheme="minorEastAsia" w:cstheme="minorEastAsia"/>
                <w:szCs w:val="21"/>
              </w:rPr>
            </w:pPr>
            <w:r>
              <w:rPr>
                <w:rFonts w:hint="eastAsia" w:asciiTheme="minorEastAsia" w:hAnsiTheme="minorEastAsia" w:cstheme="minorEastAsia"/>
                <w:szCs w:val="21"/>
              </w:rPr>
              <w:t>5</w:t>
            </w:r>
          </w:p>
        </w:tc>
        <w:tc>
          <w:tcPr>
            <w:tcW w:w="2895" w:type="pct"/>
            <w:tcMar>
              <w:top w:w="20" w:type="dxa"/>
              <w:left w:w="20" w:type="dxa"/>
              <w:bottom w:w="0" w:type="dxa"/>
              <w:right w:w="20" w:type="dxa"/>
            </w:tcMar>
            <w:vAlign w:val="center"/>
          </w:tcPr>
          <w:p>
            <w:pPr>
              <w:jc w:val="left"/>
              <w:rPr>
                <w:rFonts w:asciiTheme="minorEastAsia" w:hAnsiTheme="minorEastAsia" w:cstheme="minorEastAsia"/>
                <w:szCs w:val="21"/>
              </w:rPr>
            </w:pPr>
            <w:r>
              <w:rPr>
                <w:rFonts w:hint="eastAsia" w:asciiTheme="minorEastAsia" w:hAnsiTheme="minorEastAsia" w:cstheme="minorEastAsia"/>
                <w:szCs w:val="21"/>
              </w:rPr>
              <w:t>施工平面图应符合工程实际，布置紧凑，便于施工和管理并符合劳保、安全要求得5分；每有一处内容不合理或错误扣1分，扣完为止。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6" w:hRule="atLeast"/>
          <w:jc w:val="center"/>
        </w:trPr>
        <w:tc>
          <w:tcPr>
            <w:tcW w:w="415" w:type="pct"/>
            <w:tcMar>
              <w:top w:w="20" w:type="dxa"/>
              <w:left w:w="20" w:type="dxa"/>
              <w:bottom w:w="0" w:type="dxa"/>
              <w:right w:w="20" w:type="dxa"/>
            </w:tcMar>
            <w:vAlign w:val="center"/>
          </w:tcPr>
          <w:p>
            <w:pPr>
              <w:jc w:val="center"/>
              <w:rPr>
                <w:rFonts w:asciiTheme="minorEastAsia" w:hAnsiTheme="minorEastAsia" w:cstheme="minorEastAsia"/>
                <w:szCs w:val="21"/>
              </w:rPr>
            </w:pPr>
            <w:r>
              <w:rPr>
                <w:rFonts w:hint="eastAsia" w:asciiTheme="minorEastAsia" w:hAnsiTheme="minorEastAsia" w:cstheme="minorEastAsia"/>
                <w:szCs w:val="21"/>
              </w:rPr>
              <w:t>7</w:t>
            </w:r>
          </w:p>
        </w:tc>
        <w:tc>
          <w:tcPr>
            <w:tcW w:w="1174" w:type="pct"/>
            <w:tcMar>
              <w:top w:w="20" w:type="dxa"/>
              <w:left w:w="20" w:type="dxa"/>
              <w:bottom w:w="0" w:type="dxa"/>
              <w:right w:w="20" w:type="dxa"/>
            </w:tcMar>
            <w:vAlign w:val="center"/>
          </w:tcPr>
          <w:p>
            <w:pPr>
              <w:jc w:val="center"/>
              <w:rPr>
                <w:rFonts w:asciiTheme="minorEastAsia" w:hAnsiTheme="minorEastAsia" w:cstheme="minorEastAsia"/>
                <w:szCs w:val="21"/>
              </w:rPr>
            </w:pPr>
            <w:r>
              <w:rPr>
                <w:rFonts w:hint="eastAsia" w:asciiTheme="minorEastAsia" w:hAnsiTheme="minorEastAsia" w:cstheme="minorEastAsia"/>
                <w:szCs w:val="21"/>
              </w:rPr>
              <w:t>需用量计划</w:t>
            </w:r>
          </w:p>
        </w:tc>
        <w:tc>
          <w:tcPr>
            <w:tcW w:w="514" w:type="pct"/>
            <w:vAlign w:val="center"/>
          </w:tcPr>
          <w:p>
            <w:pPr>
              <w:jc w:val="center"/>
              <w:rPr>
                <w:rFonts w:asciiTheme="minorEastAsia" w:hAnsiTheme="minorEastAsia" w:cstheme="minorEastAsia"/>
                <w:szCs w:val="21"/>
              </w:rPr>
            </w:pPr>
            <w:r>
              <w:rPr>
                <w:rFonts w:hint="eastAsia" w:asciiTheme="minorEastAsia" w:hAnsiTheme="minorEastAsia" w:cstheme="minorEastAsia"/>
                <w:szCs w:val="21"/>
              </w:rPr>
              <w:t>9</w:t>
            </w:r>
          </w:p>
        </w:tc>
        <w:tc>
          <w:tcPr>
            <w:tcW w:w="2895" w:type="pct"/>
            <w:tcMar>
              <w:top w:w="20" w:type="dxa"/>
              <w:left w:w="20" w:type="dxa"/>
              <w:bottom w:w="0" w:type="dxa"/>
              <w:right w:w="20" w:type="dxa"/>
            </w:tcMar>
            <w:vAlign w:val="center"/>
          </w:tcPr>
          <w:p>
            <w:pPr>
              <w:jc w:val="left"/>
              <w:rPr>
                <w:rFonts w:asciiTheme="minorEastAsia" w:hAnsiTheme="minorEastAsia" w:cstheme="minorEastAsia"/>
                <w:szCs w:val="21"/>
              </w:rPr>
            </w:pPr>
            <w:r>
              <w:rPr>
                <w:rFonts w:hint="eastAsia" w:asciiTheme="minorEastAsia" w:hAnsiTheme="minorEastAsia" w:cstheme="minorEastAsia"/>
                <w:szCs w:val="21"/>
              </w:rPr>
              <w:t>需用量计划（劳动力、材料、机械设备）应是根据工程进度计划的安排计算出的，并与工程进度计划相一致得9分；每有一处内容不合理或错误扣3分，扣完为止。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6" w:hRule="atLeast"/>
          <w:jc w:val="center"/>
        </w:trPr>
        <w:tc>
          <w:tcPr>
            <w:tcW w:w="415" w:type="pct"/>
            <w:tcMar>
              <w:top w:w="20" w:type="dxa"/>
              <w:left w:w="20" w:type="dxa"/>
              <w:bottom w:w="0" w:type="dxa"/>
              <w:right w:w="20" w:type="dxa"/>
            </w:tcMar>
            <w:vAlign w:val="center"/>
          </w:tcPr>
          <w:p>
            <w:pPr>
              <w:jc w:val="center"/>
              <w:rPr>
                <w:rFonts w:asciiTheme="minorEastAsia" w:hAnsiTheme="minorEastAsia" w:cstheme="minorEastAsia"/>
                <w:szCs w:val="21"/>
              </w:rPr>
            </w:pPr>
            <w:r>
              <w:rPr>
                <w:rFonts w:hint="eastAsia" w:asciiTheme="minorEastAsia" w:hAnsiTheme="minorEastAsia" w:cstheme="minorEastAsia"/>
                <w:szCs w:val="21"/>
              </w:rPr>
              <w:t>8</w:t>
            </w:r>
          </w:p>
        </w:tc>
        <w:tc>
          <w:tcPr>
            <w:tcW w:w="1174" w:type="pct"/>
            <w:tcMar>
              <w:top w:w="20" w:type="dxa"/>
              <w:left w:w="20" w:type="dxa"/>
              <w:bottom w:w="0" w:type="dxa"/>
              <w:right w:w="20" w:type="dxa"/>
            </w:tcMar>
            <w:vAlign w:val="center"/>
          </w:tcPr>
          <w:p>
            <w:pPr>
              <w:jc w:val="center"/>
              <w:rPr>
                <w:rFonts w:asciiTheme="minorEastAsia" w:hAnsiTheme="minorEastAsia" w:cstheme="minorEastAsia"/>
                <w:szCs w:val="21"/>
              </w:rPr>
            </w:pPr>
            <w:r>
              <w:rPr>
                <w:rFonts w:hint="eastAsia" w:asciiTheme="minorEastAsia" w:hAnsiTheme="minorEastAsia" w:cstheme="minorEastAsia"/>
                <w:szCs w:val="21"/>
              </w:rPr>
              <w:t>保证措施和体系</w:t>
            </w:r>
          </w:p>
        </w:tc>
        <w:tc>
          <w:tcPr>
            <w:tcW w:w="514" w:type="pct"/>
            <w:vAlign w:val="center"/>
          </w:tcPr>
          <w:p>
            <w:pPr>
              <w:jc w:val="center"/>
              <w:rPr>
                <w:rFonts w:asciiTheme="minorEastAsia" w:hAnsiTheme="minorEastAsia" w:cstheme="minorEastAsia"/>
                <w:szCs w:val="21"/>
              </w:rPr>
            </w:pPr>
            <w:r>
              <w:rPr>
                <w:rFonts w:hint="eastAsia" w:asciiTheme="minorEastAsia" w:hAnsiTheme="minorEastAsia" w:cstheme="minorEastAsia"/>
                <w:szCs w:val="21"/>
              </w:rPr>
              <w:t>12</w:t>
            </w:r>
          </w:p>
        </w:tc>
        <w:tc>
          <w:tcPr>
            <w:tcW w:w="2895" w:type="pct"/>
            <w:tcMar>
              <w:top w:w="20" w:type="dxa"/>
              <w:left w:w="20" w:type="dxa"/>
              <w:bottom w:w="0" w:type="dxa"/>
              <w:right w:w="20" w:type="dxa"/>
            </w:tcMar>
            <w:vAlign w:val="center"/>
          </w:tcPr>
          <w:p>
            <w:pPr>
              <w:jc w:val="left"/>
              <w:rPr>
                <w:rFonts w:asciiTheme="minorEastAsia" w:hAnsiTheme="minorEastAsia" w:cstheme="minorEastAsia"/>
                <w:szCs w:val="21"/>
              </w:rPr>
            </w:pPr>
            <w:r>
              <w:rPr>
                <w:rFonts w:hint="eastAsia" w:asciiTheme="minorEastAsia" w:hAnsiTheme="minorEastAsia" w:cstheme="minorEastAsia"/>
                <w:szCs w:val="21"/>
              </w:rPr>
              <w:t>保证措施和体系（质量、工期、安全）应符合科学的施工规律、国家规定的强制性标准并有针对性，同时要符合实际情况，切实可行得12分；每有一处内容不合理或错误扣3分，扣完为止。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6" w:hRule="atLeast"/>
          <w:jc w:val="center"/>
        </w:trPr>
        <w:tc>
          <w:tcPr>
            <w:tcW w:w="415" w:type="pct"/>
            <w:tcMar>
              <w:top w:w="20" w:type="dxa"/>
              <w:left w:w="20" w:type="dxa"/>
              <w:bottom w:w="0" w:type="dxa"/>
              <w:right w:w="20" w:type="dxa"/>
            </w:tcMar>
            <w:vAlign w:val="center"/>
          </w:tcPr>
          <w:p>
            <w:pPr>
              <w:jc w:val="center"/>
              <w:rPr>
                <w:rFonts w:asciiTheme="minorEastAsia" w:hAnsiTheme="minorEastAsia" w:cstheme="minorEastAsia"/>
                <w:szCs w:val="21"/>
              </w:rPr>
            </w:pPr>
            <w:r>
              <w:rPr>
                <w:rFonts w:hint="eastAsia" w:asciiTheme="minorEastAsia" w:hAnsiTheme="minorEastAsia" w:cstheme="minorEastAsia"/>
                <w:szCs w:val="21"/>
              </w:rPr>
              <w:t>9</w:t>
            </w:r>
          </w:p>
        </w:tc>
        <w:tc>
          <w:tcPr>
            <w:tcW w:w="1174" w:type="pct"/>
            <w:tcMar>
              <w:top w:w="20" w:type="dxa"/>
              <w:left w:w="20" w:type="dxa"/>
              <w:bottom w:w="0" w:type="dxa"/>
              <w:right w:w="20" w:type="dxa"/>
            </w:tcMar>
            <w:vAlign w:val="center"/>
          </w:tcPr>
          <w:p>
            <w:pPr>
              <w:jc w:val="center"/>
              <w:rPr>
                <w:rFonts w:asciiTheme="minorEastAsia" w:hAnsiTheme="minorEastAsia" w:cstheme="minorEastAsia"/>
                <w:szCs w:val="21"/>
              </w:rPr>
            </w:pPr>
            <w:r>
              <w:rPr>
                <w:rFonts w:hint="eastAsia" w:asciiTheme="minorEastAsia" w:hAnsiTheme="minorEastAsia" w:cstheme="minorEastAsia"/>
                <w:szCs w:val="21"/>
              </w:rPr>
              <w:t>现场文明施工措施</w:t>
            </w:r>
          </w:p>
        </w:tc>
        <w:tc>
          <w:tcPr>
            <w:tcW w:w="514" w:type="pct"/>
            <w:vAlign w:val="center"/>
          </w:tcPr>
          <w:p>
            <w:pPr>
              <w:jc w:val="center"/>
              <w:rPr>
                <w:rFonts w:asciiTheme="minorEastAsia" w:hAnsiTheme="minorEastAsia" w:cstheme="minorEastAsia"/>
                <w:szCs w:val="21"/>
              </w:rPr>
            </w:pPr>
            <w:r>
              <w:rPr>
                <w:rFonts w:hint="eastAsia" w:asciiTheme="minorEastAsia" w:hAnsiTheme="minorEastAsia" w:cstheme="minorEastAsia"/>
                <w:szCs w:val="21"/>
              </w:rPr>
              <w:t>2</w:t>
            </w:r>
          </w:p>
        </w:tc>
        <w:tc>
          <w:tcPr>
            <w:tcW w:w="2895" w:type="pct"/>
            <w:tcMar>
              <w:top w:w="20" w:type="dxa"/>
              <w:left w:w="20" w:type="dxa"/>
              <w:bottom w:w="0" w:type="dxa"/>
              <w:right w:w="20" w:type="dxa"/>
            </w:tcMar>
            <w:vAlign w:val="center"/>
          </w:tcPr>
          <w:p>
            <w:pPr>
              <w:jc w:val="left"/>
              <w:rPr>
                <w:rFonts w:asciiTheme="minorEastAsia" w:hAnsiTheme="minorEastAsia" w:cstheme="minorEastAsia"/>
                <w:szCs w:val="21"/>
              </w:rPr>
            </w:pPr>
            <w:r>
              <w:rPr>
                <w:rFonts w:hint="eastAsia" w:asciiTheme="minorEastAsia" w:hAnsiTheme="minorEastAsia" w:cstheme="minorEastAsia"/>
                <w:szCs w:val="21"/>
              </w:rPr>
              <w:t>现场文明施工措施应符合工程实际情况，切实可行得2分；每有一处内容不合理或错误扣1分，扣完为止。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6" w:hRule="atLeast"/>
          <w:jc w:val="center"/>
        </w:trPr>
        <w:tc>
          <w:tcPr>
            <w:tcW w:w="415" w:type="pct"/>
            <w:tcMar>
              <w:top w:w="20" w:type="dxa"/>
              <w:left w:w="20" w:type="dxa"/>
              <w:bottom w:w="0" w:type="dxa"/>
              <w:right w:w="20" w:type="dxa"/>
            </w:tcMar>
            <w:vAlign w:val="center"/>
          </w:tcPr>
          <w:p>
            <w:pPr>
              <w:jc w:val="center"/>
              <w:rPr>
                <w:rFonts w:asciiTheme="minorEastAsia" w:hAnsiTheme="minorEastAsia" w:cstheme="minorEastAsia"/>
                <w:szCs w:val="21"/>
              </w:rPr>
            </w:pPr>
            <w:r>
              <w:rPr>
                <w:rFonts w:hint="eastAsia" w:asciiTheme="minorEastAsia" w:hAnsiTheme="minorEastAsia" w:cstheme="minorEastAsia"/>
                <w:szCs w:val="21"/>
              </w:rPr>
              <w:t>10</w:t>
            </w:r>
          </w:p>
        </w:tc>
        <w:tc>
          <w:tcPr>
            <w:tcW w:w="1174" w:type="pct"/>
            <w:tcMar>
              <w:top w:w="20" w:type="dxa"/>
              <w:left w:w="20" w:type="dxa"/>
              <w:bottom w:w="0" w:type="dxa"/>
              <w:right w:w="20" w:type="dxa"/>
            </w:tcMar>
            <w:vAlign w:val="center"/>
          </w:tcPr>
          <w:p>
            <w:pPr>
              <w:jc w:val="center"/>
              <w:rPr>
                <w:rFonts w:asciiTheme="minorEastAsia" w:hAnsiTheme="minorEastAsia" w:cstheme="minorEastAsia"/>
                <w:szCs w:val="21"/>
              </w:rPr>
            </w:pPr>
            <w:r>
              <w:rPr>
                <w:rFonts w:hint="eastAsia" w:asciiTheme="minorEastAsia" w:hAnsiTheme="minorEastAsia" w:cstheme="minorEastAsia"/>
                <w:szCs w:val="21"/>
              </w:rPr>
              <w:t>施工现场扬尘防治方案</w:t>
            </w:r>
          </w:p>
        </w:tc>
        <w:tc>
          <w:tcPr>
            <w:tcW w:w="514" w:type="pct"/>
            <w:vAlign w:val="center"/>
          </w:tcPr>
          <w:p>
            <w:pPr>
              <w:jc w:val="center"/>
              <w:rPr>
                <w:rFonts w:asciiTheme="minorEastAsia" w:hAnsiTheme="minorEastAsia" w:cstheme="minorEastAsia"/>
                <w:szCs w:val="21"/>
              </w:rPr>
            </w:pPr>
            <w:r>
              <w:rPr>
                <w:rFonts w:hint="eastAsia" w:asciiTheme="minorEastAsia" w:hAnsiTheme="minorEastAsia" w:cstheme="minorEastAsia"/>
                <w:szCs w:val="21"/>
              </w:rPr>
              <w:t>2</w:t>
            </w:r>
          </w:p>
        </w:tc>
        <w:tc>
          <w:tcPr>
            <w:tcW w:w="2895" w:type="pct"/>
            <w:tcMar>
              <w:top w:w="20" w:type="dxa"/>
              <w:left w:w="20" w:type="dxa"/>
              <w:bottom w:w="0" w:type="dxa"/>
              <w:right w:w="20" w:type="dxa"/>
            </w:tcMar>
            <w:vAlign w:val="center"/>
          </w:tcPr>
          <w:p>
            <w:pPr>
              <w:jc w:val="left"/>
              <w:rPr>
                <w:rFonts w:asciiTheme="minorEastAsia" w:hAnsiTheme="minorEastAsia" w:cstheme="minorEastAsia"/>
                <w:szCs w:val="21"/>
              </w:rPr>
            </w:pPr>
            <w:r>
              <w:rPr>
                <w:rFonts w:hint="eastAsia" w:asciiTheme="minorEastAsia" w:hAnsiTheme="minorEastAsia" w:cstheme="minorEastAsia"/>
                <w:szCs w:val="21"/>
              </w:rPr>
              <w:t>施工现场扬尘防治方案应根据关于修订《乌鲁木齐建筑工程施工现场扬尘污染防治实施细则》的通知要求编制，符合现场实际情况得2分；每有一处内容不合理或错误扣1分，扣完为止。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589" w:type="pct"/>
            <w:gridSpan w:val="2"/>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合计</w:t>
            </w:r>
          </w:p>
        </w:tc>
        <w:tc>
          <w:tcPr>
            <w:tcW w:w="514" w:type="pct"/>
            <w:vAlign w:val="center"/>
          </w:tcPr>
          <w:p>
            <w:pPr>
              <w:jc w:val="center"/>
              <w:rPr>
                <w:rFonts w:asciiTheme="minorEastAsia" w:hAnsiTheme="minorEastAsia" w:cstheme="minorEastAsia"/>
                <w:szCs w:val="21"/>
              </w:rPr>
            </w:pPr>
            <w:r>
              <w:rPr>
                <w:rFonts w:hint="eastAsia" w:asciiTheme="minorEastAsia" w:hAnsiTheme="minorEastAsia" w:cstheme="minorEastAsia"/>
                <w:szCs w:val="21"/>
              </w:rPr>
              <w:t>60</w:t>
            </w:r>
          </w:p>
        </w:tc>
        <w:tc>
          <w:tcPr>
            <w:tcW w:w="2895" w:type="pct"/>
            <w:tcMar>
              <w:top w:w="20" w:type="dxa"/>
              <w:left w:w="20" w:type="dxa"/>
              <w:bottom w:w="0" w:type="dxa"/>
              <w:right w:w="20" w:type="dxa"/>
            </w:tcMar>
            <w:vAlign w:val="center"/>
          </w:tcPr>
          <w:p>
            <w:pPr>
              <w:jc w:val="center"/>
              <w:rPr>
                <w:rFonts w:asciiTheme="minorEastAsia" w:hAnsi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000" w:type="pct"/>
            <w:gridSpan w:val="4"/>
            <w:vAlign w:val="center"/>
          </w:tcPr>
          <w:p>
            <w:pPr>
              <w:spacing w:line="360" w:lineRule="auto"/>
              <w:jc w:val="left"/>
              <w:rPr>
                <w:rFonts w:asciiTheme="minorEastAsia" w:hAnsiTheme="minorEastAsia" w:cstheme="minorEastAsia"/>
                <w:szCs w:val="21"/>
              </w:rPr>
            </w:pPr>
            <w:r>
              <w:rPr>
                <w:rFonts w:hint="eastAsia" w:asciiTheme="minorEastAsia" w:hAnsiTheme="minorEastAsia"/>
                <w:szCs w:val="21"/>
                <w:shd w:val="clear" w:color="auto" w:fill="FFFFFF" w:themeFill="background1"/>
              </w:rPr>
              <w:t>说明：本评审内容中“不合理”是指：存在不适用本项目实际情况、套用其他无关内容、内容不完整以及与本项目履约无关的情况；内容“错误”是指：不满足招标文件要求、逻辑漏洞、科学原理错误及存在凭空捏造情况等。</w:t>
            </w:r>
          </w:p>
        </w:tc>
      </w:tr>
    </w:tbl>
    <w:p>
      <w:pPr>
        <w:widowControl/>
        <w:spacing w:line="360" w:lineRule="auto"/>
        <w:jc w:val="left"/>
        <w:rPr>
          <w:rFonts w:ascii="宋体" w:hAnsi="宋体" w:eastAsia="宋体"/>
          <w:b/>
          <w:sz w:val="24"/>
          <w:szCs w:val="24"/>
          <w:shd w:val="clear" w:color="auto" w:fill="FFFFFF" w:themeFill="background1"/>
        </w:rPr>
      </w:pPr>
    </w:p>
    <w:p>
      <w:pPr>
        <w:tabs>
          <w:tab w:val="center" w:pos="4832"/>
          <w:tab w:val="left" w:pos="7140"/>
        </w:tabs>
        <w:spacing w:line="360" w:lineRule="auto"/>
        <w:ind w:firstLine="472" w:firstLineChars="196"/>
        <w:jc w:val="left"/>
        <w:outlineLvl w:val="2"/>
        <w:rPr>
          <w:rFonts w:ascii="宋体" w:hAnsi="宋体" w:eastAsia="宋体" w:cs="宋体"/>
          <w:b/>
          <w:sz w:val="24"/>
          <w:szCs w:val="24"/>
          <w:shd w:val="clear" w:color="auto" w:fill="FFFFFF" w:themeFill="background1"/>
        </w:rPr>
      </w:pPr>
      <w:bookmarkStart w:id="17" w:name="_Toc4037"/>
      <w:r>
        <w:rPr>
          <w:rFonts w:ascii="宋体" w:hAnsi="宋体" w:eastAsia="宋体" w:cs="宋体"/>
          <w:b/>
          <w:sz w:val="24"/>
          <w:szCs w:val="24"/>
          <w:shd w:val="clear" w:color="auto" w:fill="FFFFFF" w:themeFill="background1"/>
        </w:rPr>
        <w:t xml:space="preserve">1. </w:t>
      </w:r>
      <w:r>
        <w:rPr>
          <w:rFonts w:hint="eastAsia" w:ascii="宋体" w:hAnsi="宋体" w:eastAsia="宋体" w:cs="宋体"/>
          <w:b/>
          <w:sz w:val="24"/>
          <w:szCs w:val="24"/>
          <w:shd w:val="clear" w:color="auto" w:fill="FFFFFF" w:themeFill="background1"/>
        </w:rPr>
        <w:t>评审方法</w:t>
      </w:r>
      <w:bookmarkEnd w:id="17"/>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本次评审采用综合评分法。磋商小组对满足竞争性磋商文件实质性要求的响应文件，按照本节规定的评审标准进行评审。评审中各评审专家若发生意见分歧，以少数服从多数原则确定。</w:t>
      </w:r>
    </w:p>
    <w:p>
      <w:pPr>
        <w:tabs>
          <w:tab w:val="center" w:pos="4832"/>
          <w:tab w:val="left" w:pos="7140"/>
        </w:tabs>
        <w:spacing w:line="360" w:lineRule="auto"/>
        <w:ind w:firstLine="472" w:firstLineChars="196"/>
        <w:jc w:val="left"/>
        <w:outlineLvl w:val="2"/>
        <w:rPr>
          <w:rFonts w:ascii="宋体" w:hAnsi="宋体" w:eastAsia="宋体" w:cs="宋体"/>
          <w:b/>
          <w:sz w:val="24"/>
          <w:szCs w:val="24"/>
          <w:shd w:val="clear" w:color="auto" w:fill="FFFFFF" w:themeFill="background1"/>
        </w:rPr>
      </w:pPr>
      <w:bookmarkStart w:id="18" w:name="_Toc31187"/>
      <w:r>
        <w:rPr>
          <w:rFonts w:ascii="宋体" w:hAnsi="宋体" w:eastAsia="宋体" w:cs="宋体"/>
          <w:b/>
          <w:sz w:val="24"/>
          <w:szCs w:val="24"/>
          <w:shd w:val="clear" w:color="auto" w:fill="FFFFFF" w:themeFill="background1"/>
        </w:rPr>
        <w:t xml:space="preserve">2. </w:t>
      </w:r>
      <w:r>
        <w:rPr>
          <w:rFonts w:hint="eastAsia" w:ascii="宋体" w:hAnsi="宋体" w:eastAsia="宋体" w:cs="宋体"/>
          <w:b/>
          <w:sz w:val="24"/>
          <w:szCs w:val="24"/>
          <w:shd w:val="clear" w:color="auto" w:fill="FFFFFF" w:themeFill="background1"/>
        </w:rPr>
        <w:t>评审标准</w:t>
      </w:r>
      <w:bookmarkEnd w:id="18"/>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2.</w:t>
      </w:r>
      <w:r>
        <w:rPr>
          <w:rFonts w:hint="eastAsia" w:ascii="宋体" w:hAnsi="宋体" w:eastAsia="宋体" w:cs="Arial"/>
          <w:kern w:val="0"/>
          <w:sz w:val="24"/>
          <w:szCs w:val="24"/>
          <w:shd w:val="clear" w:color="auto" w:fill="FFFFFF" w:themeFill="background1"/>
        </w:rPr>
        <w:t>1</w:t>
      </w:r>
      <w:r>
        <w:rPr>
          <w:rFonts w:ascii="宋体" w:hAnsi="宋体" w:eastAsia="宋体" w:cs="Arial"/>
          <w:kern w:val="0"/>
          <w:sz w:val="24"/>
          <w:szCs w:val="24"/>
          <w:shd w:val="clear" w:color="auto" w:fill="FFFFFF" w:themeFill="background1"/>
        </w:rPr>
        <w:t xml:space="preserve"> </w:t>
      </w:r>
      <w:r>
        <w:rPr>
          <w:rFonts w:hint="eastAsia" w:ascii="宋体" w:hAnsi="宋体" w:eastAsia="宋体" w:cs="Arial"/>
          <w:kern w:val="0"/>
          <w:sz w:val="24"/>
          <w:szCs w:val="24"/>
          <w:shd w:val="clear" w:color="auto" w:fill="FFFFFF" w:themeFill="background1"/>
        </w:rPr>
        <w:t>资格审查：评审因素和评审标准见《资格审查标准》。</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2.</w:t>
      </w:r>
      <w:r>
        <w:rPr>
          <w:rFonts w:hint="eastAsia" w:ascii="宋体" w:hAnsi="宋体" w:eastAsia="宋体" w:cs="Arial"/>
          <w:kern w:val="0"/>
          <w:sz w:val="24"/>
          <w:szCs w:val="24"/>
          <w:shd w:val="clear" w:color="auto" w:fill="FFFFFF" w:themeFill="background1"/>
        </w:rPr>
        <w:t>2</w:t>
      </w:r>
      <w:r>
        <w:rPr>
          <w:rFonts w:ascii="宋体" w:hAnsi="宋体" w:eastAsia="宋体" w:cs="Arial"/>
          <w:kern w:val="0"/>
          <w:sz w:val="24"/>
          <w:szCs w:val="24"/>
          <w:shd w:val="clear" w:color="auto" w:fill="FFFFFF" w:themeFill="background1"/>
        </w:rPr>
        <w:t xml:space="preserve"> </w:t>
      </w:r>
      <w:r>
        <w:rPr>
          <w:rFonts w:hint="eastAsia" w:ascii="宋体" w:hAnsi="宋体" w:eastAsia="宋体" w:cs="Arial"/>
          <w:kern w:val="0"/>
          <w:sz w:val="24"/>
          <w:szCs w:val="24"/>
          <w:shd w:val="clear" w:color="auto" w:fill="FFFFFF" w:themeFill="background1"/>
        </w:rPr>
        <w:t>完备性及符合性审查：评审因素和评审标准见《完备性及符合性审查标准》。</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2.</w:t>
      </w:r>
      <w:r>
        <w:rPr>
          <w:rFonts w:hint="eastAsia" w:ascii="宋体" w:hAnsi="宋体" w:eastAsia="宋体" w:cs="Arial"/>
          <w:kern w:val="0"/>
          <w:sz w:val="24"/>
          <w:szCs w:val="24"/>
          <w:shd w:val="clear" w:color="auto" w:fill="FFFFFF" w:themeFill="background1"/>
        </w:rPr>
        <w:t>3详细评审：</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2.3.1详细评审：评审因素和评审标准见《详细评审标准》及本节第3.6款。</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2.</w:t>
      </w:r>
      <w:r>
        <w:rPr>
          <w:rFonts w:hint="eastAsia" w:ascii="宋体" w:hAnsi="宋体" w:eastAsia="宋体" w:cs="Arial"/>
          <w:kern w:val="0"/>
          <w:sz w:val="24"/>
          <w:szCs w:val="24"/>
          <w:shd w:val="clear" w:color="auto" w:fill="FFFFFF" w:themeFill="background1"/>
        </w:rPr>
        <w:t>3</w:t>
      </w:r>
      <w:r>
        <w:rPr>
          <w:rFonts w:ascii="宋体" w:hAnsi="宋体" w:eastAsia="宋体" w:cs="Arial"/>
          <w:kern w:val="0"/>
          <w:sz w:val="24"/>
          <w:szCs w:val="24"/>
          <w:shd w:val="clear" w:color="auto" w:fill="FFFFFF" w:themeFill="background1"/>
        </w:rPr>
        <w:t xml:space="preserve">.2 </w:t>
      </w:r>
      <w:r>
        <w:rPr>
          <w:rFonts w:hint="eastAsia" w:ascii="宋体" w:hAnsi="宋体" w:eastAsia="宋体" w:cs="Arial"/>
          <w:kern w:val="0"/>
          <w:sz w:val="24"/>
          <w:szCs w:val="24"/>
          <w:shd w:val="clear" w:color="auto" w:fill="FFFFFF" w:themeFill="background1"/>
        </w:rPr>
        <w:t>磋商报价评分标准：</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w:t>
      </w:r>
      <w:r>
        <w:rPr>
          <w:rFonts w:ascii="宋体" w:hAnsi="宋体" w:eastAsia="宋体" w:cs="Arial"/>
          <w:kern w:val="0"/>
          <w:sz w:val="24"/>
          <w:szCs w:val="24"/>
          <w:shd w:val="clear" w:color="auto" w:fill="FFFFFF" w:themeFill="background1"/>
        </w:rPr>
        <w:t>1</w:t>
      </w:r>
      <w:r>
        <w:rPr>
          <w:rFonts w:hint="eastAsia" w:ascii="宋体" w:hAnsi="宋体" w:eastAsia="宋体" w:cs="Arial"/>
          <w:kern w:val="0"/>
          <w:sz w:val="24"/>
          <w:szCs w:val="24"/>
          <w:shd w:val="clear" w:color="auto" w:fill="FFFFFF" w:themeFill="background1"/>
        </w:rPr>
        <w:t>）分值构成及权重：见评审办法前附表。</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w:t>
      </w:r>
      <w:r>
        <w:rPr>
          <w:rFonts w:ascii="宋体" w:hAnsi="宋体" w:eastAsia="宋体" w:cs="Arial"/>
          <w:kern w:val="0"/>
          <w:sz w:val="24"/>
          <w:szCs w:val="24"/>
          <w:shd w:val="clear" w:color="auto" w:fill="FFFFFF" w:themeFill="background1"/>
        </w:rPr>
        <w:t>2</w:t>
      </w:r>
      <w:r>
        <w:rPr>
          <w:rFonts w:hint="eastAsia" w:ascii="宋体" w:hAnsi="宋体" w:eastAsia="宋体" w:cs="Arial"/>
          <w:kern w:val="0"/>
          <w:sz w:val="24"/>
          <w:szCs w:val="24"/>
          <w:shd w:val="clear" w:color="auto" w:fill="FFFFFF" w:themeFill="background1"/>
        </w:rPr>
        <w:t>）磋商基准价计算：见评审办法前附表。</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（3）磋商报价得分的计算：见评审办法前附表。</w:t>
      </w:r>
    </w:p>
    <w:p>
      <w:pPr>
        <w:tabs>
          <w:tab w:val="center" w:pos="4832"/>
          <w:tab w:val="left" w:pos="7140"/>
        </w:tabs>
        <w:spacing w:line="360" w:lineRule="auto"/>
        <w:ind w:firstLine="472" w:firstLineChars="196"/>
        <w:jc w:val="left"/>
        <w:outlineLvl w:val="2"/>
        <w:rPr>
          <w:rFonts w:ascii="宋体" w:hAnsi="宋体" w:eastAsia="宋体" w:cs="宋体"/>
          <w:b/>
          <w:sz w:val="24"/>
          <w:szCs w:val="24"/>
          <w:shd w:val="clear" w:color="auto" w:fill="FFFFFF" w:themeFill="background1"/>
        </w:rPr>
      </w:pPr>
      <w:bookmarkStart w:id="19" w:name="_Toc19159"/>
      <w:r>
        <w:rPr>
          <w:rFonts w:ascii="宋体" w:hAnsi="宋体" w:eastAsia="宋体" w:cs="宋体"/>
          <w:b/>
          <w:sz w:val="24"/>
          <w:szCs w:val="24"/>
          <w:shd w:val="clear" w:color="auto" w:fill="FFFFFF" w:themeFill="background1"/>
        </w:rPr>
        <w:t xml:space="preserve">3. </w:t>
      </w:r>
      <w:r>
        <w:rPr>
          <w:rFonts w:hint="eastAsia" w:ascii="宋体" w:hAnsi="宋体" w:eastAsia="宋体" w:cs="宋体"/>
          <w:b/>
          <w:sz w:val="24"/>
          <w:szCs w:val="24"/>
          <w:shd w:val="clear" w:color="auto" w:fill="FFFFFF" w:themeFill="background1"/>
        </w:rPr>
        <w:t>评审程序</w:t>
      </w:r>
      <w:bookmarkEnd w:id="19"/>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 xml:space="preserve">3.1 </w:t>
      </w:r>
      <w:r>
        <w:rPr>
          <w:rFonts w:hint="eastAsia" w:ascii="宋体" w:hAnsi="宋体" w:eastAsia="宋体" w:cs="Arial"/>
          <w:kern w:val="0"/>
          <w:sz w:val="24"/>
          <w:szCs w:val="24"/>
          <w:shd w:val="clear" w:color="auto" w:fill="FFFFFF" w:themeFill="background1"/>
        </w:rPr>
        <w:t>基本程序</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评审活动将按以下步骤进行：</w:t>
      </w:r>
    </w:p>
    <w:p>
      <w:pPr>
        <w:pStyle w:val="62"/>
        <w:widowControl/>
        <w:numPr>
          <w:ilvl w:val="0"/>
          <w:numId w:val="1"/>
        </w:numPr>
        <w:shd w:val="clear" w:color="auto" w:fill="FFFFFF"/>
        <w:snapToGrid w:val="0"/>
        <w:spacing w:line="360" w:lineRule="auto"/>
        <w:ind w:firstLineChars="0"/>
        <w:rPr>
          <w:rFonts w:ascii="宋体" w:hAnsi="宋体" w:cs="Arial"/>
          <w:kern w:val="0"/>
          <w:sz w:val="24"/>
          <w:szCs w:val="24"/>
          <w:shd w:val="clear" w:color="auto" w:fill="FFFFFF" w:themeFill="background1"/>
        </w:rPr>
      </w:pPr>
      <w:r>
        <w:rPr>
          <w:rFonts w:hint="eastAsia" w:ascii="宋体" w:hAnsi="宋体" w:cs="Arial"/>
          <w:kern w:val="0"/>
          <w:sz w:val="24"/>
          <w:szCs w:val="24"/>
          <w:shd w:val="clear" w:color="auto" w:fill="FFFFFF" w:themeFill="background1"/>
        </w:rPr>
        <w:t>评审准备</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（2） 资格审查</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（3） 完备性及符合性审查</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（4） 第二轮报价</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（5） 详细评审</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（6） 澄清、说明或补正</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（7） 推荐成交候选人及提交评审报告</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 xml:space="preserve">3.2 </w:t>
      </w:r>
      <w:r>
        <w:rPr>
          <w:rFonts w:hint="eastAsia" w:ascii="宋体" w:hAnsi="宋体" w:eastAsia="宋体" w:cs="Arial"/>
          <w:kern w:val="0"/>
          <w:sz w:val="24"/>
          <w:szCs w:val="24"/>
          <w:shd w:val="clear" w:color="auto" w:fill="FFFFFF" w:themeFill="background1"/>
        </w:rPr>
        <w:t>评审准备</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3.2.1</w:t>
      </w:r>
      <w:r>
        <w:rPr>
          <w:rFonts w:hint="eastAsia" w:ascii="宋体" w:hAnsi="宋体" w:eastAsia="宋体" w:cs="Arial"/>
          <w:kern w:val="0"/>
          <w:sz w:val="24"/>
          <w:szCs w:val="24"/>
          <w:shd w:val="clear" w:color="auto" w:fill="FFFFFF" w:themeFill="background1"/>
        </w:rPr>
        <w:t>磋商小组成员签到</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磋商小组成员到达评审现场时应当在签到表上签到以证明其出席。</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 xml:space="preserve">3.2.2 </w:t>
      </w:r>
      <w:r>
        <w:rPr>
          <w:rFonts w:hint="eastAsia" w:ascii="宋体" w:hAnsi="宋体" w:eastAsia="宋体" w:cs="Arial"/>
          <w:kern w:val="0"/>
          <w:sz w:val="24"/>
          <w:szCs w:val="24"/>
          <w:shd w:val="clear" w:color="auto" w:fill="FFFFFF" w:themeFill="background1"/>
        </w:rPr>
        <w:t>磋商小组的分工</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3.2.2.1</w:t>
      </w:r>
      <w:r>
        <w:rPr>
          <w:rFonts w:hint="eastAsia" w:ascii="宋体" w:hAnsi="宋体" w:eastAsia="宋体" w:cs="Arial"/>
          <w:kern w:val="0"/>
          <w:sz w:val="24"/>
          <w:szCs w:val="24"/>
          <w:shd w:val="clear" w:color="auto" w:fill="FFFFFF" w:themeFill="background1"/>
        </w:rPr>
        <w:t>磋商小组首先推选一名磋商小组组长。磋商小组组长负责评审活动的组织领导工作。磋商小组组长与磋商小组其他成员具有同等的评审权力。</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 xml:space="preserve">3.2.2.2 </w:t>
      </w:r>
      <w:r>
        <w:rPr>
          <w:rFonts w:hint="eastAsia" w:ascii="宋体" w:hAnsi="宋体" w:eastAsia="宋体" w:cs="Arial"/>
          <w:kern w:val="0"/>
          <w:sz w:val="24"/>
          <w:szCs w:val="24"/>
          <w:shd w:val="clear" w:color="auto" w:fill="FFFFFF" w:themeFill="background1"/>
        </w:rPr>
        <w:t>磋商小组组长除履行自己作为磋商小组成员独立评审的职责外，主要负责以下工作：</w:t>
      </w:r>
      <w:r>
        <w:rPr>
          <w:rFonts w:ascii="宋体" w:hAnsi="宋体" w:eastAsia="宋体" w:cs="Arial"/>
          <w:kern w:val="0"/>
          <w:sz w:val="24"/>
          <w:szCs w:val="24"/>
          <w:shd w:val="clear" w:color="auto" w:fill="FFFFFF" w:themeFill="background1"/>
        </w:rPr>
        <w:t xml:space="preserve"> </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w:t>
      </w:r>
      <w:r>
        <w:rPr>
          <w:rFonts w:ascii="宋体" w:hAnsi="宋体" w:eastAsia="宋体" w:cs="Arial"/>
          <w:kern w:val="0"/>
          <w:sz w:val="24"/>
          <w:szCs w:val="24"/>
          <w:shd w:val="clear" w:color="auto" w:fill="FFFFFF" w:themeFill="background1"/>
        </w:rPr>
        <w:t>1</w:t>
      </w:r>
      <w:r>
        <w:rPr>
          <w:rFonts w:hint="eastAsia" w:ascii="宋体" w:hAnsi="宋体" w:eastAsia="宋体" w:cs="Arial"/>
          <w:kern w:val="0"/>
          <w:sz w:val="24"/>
          <w:szCs w:val="24"/>
          <w:shd w:val="clear" w:color="auto" w:fill="FFFFFF" w:themeFill="background1"/>
        </w:rPr>
        <w:t>）组织磋商小组成员学习竞争性磋商文件；</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w:t>
      </w:r>
      <w:r>
        <w:rPr>
          <w:rFonts w:ascii="宋体" w:hAnsi="宋体" w:eastAsia="宋体" w:cs="Arial"/>
          <w:kern w:val="0"/>
          <w:sz w:val="24"/>
          <w:szCs w:val="24"/>
          <w:shd w:val="clear" w:color="auto" w:fill="FFFFFF" w:themeFill="background1"/>
        </w:rPr>
        <w:t>2</w:t>
      </w:r>
      <w:r>
        <w:rPr>
          <w:rFonts w:hint="eastAsia" w:ascii="宋体" w:hAnsi="宋体" w:eastAsia="宋体" w:cs="Arial"/>
          <w:kern w:val="0"/>
          <w:sz w:val="24"/>
          <w:szCs w:val="24"/>
          <w:shd w:val="clear" w:color="auto" w:fill="FFFFFF" w:themeFill="background1"/>
        </w:rPr>
        <w:t>）汇总各磋商小组成员认为需要供应商澄清、说明或者补正的问题；</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w:t>
      </w:r>
      <w:r>
        <w:rPr>
          <w:rFonts w:ascii="宋体" w:hAnsi="宋体" w:eastAsia="宋体" w:cs="Arial"/>
          <w:kern w:val="0"/>
          <w:sz w:val="24"/>
          <w:szCs w:val="24"/>
          <w:shd w:val="clear" w:color="auto" w:fill="FFFFFF" w:themeFill="background1"/>
        </w:rPr>
        <w:t>3</w:t>
      </w:r>
      <w:r>
        <w:rPr>
          <w:rFonts w:hint="eastAsia" w:ascii="宋体" w:hAnsi="宋体" w:eastAsia="宋体" w:cs="Arial"/>
          <w:kern w:val="0"/>
          <w:sz w:val="24"/>
          <w:szCs w:val="24"/>
          <w:shd w:val="clear" w:color="auto" w:fill="FFFFFF" w:themeFill="background1"/>
        </w:rPr>
        <w:t>）组织磋商小组对供应商质询并对供应商的答复进行评审；</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w:t>
      </w:r>
      <w:r>
        <w:rPr>
          <w:rFonts w:ascii="宋体" w:hAnsi="宋体" w:eastAsia="宋体" w:cs="Arial"/>
          <w:kern w:val="0"/>
          <w:sz w:val="24"/>
          <w:szCs w:val="24"/>
          <w:shd w:val="clear" w:color="auto" w:fill="FFFFFF" w:themeFill="background1"/>
        </w:rPr>
        <w:t>4</w:t>
      </w:r>
      <w:r>
        <w:rPr>
          <w:rFonts w:hint="eastAsia" w:ascii="宋体" w:hAnsi="宋体" w:eastAsia="宋体" w:cs="Arial"/>
          <w:kern w:val="0"/>
          <w:sz w:val="24"/>
          <w:szCs w:val="24"/>
          <w:shd w:val="clear" w:color="auto" w:fill="FFFFFF" w:themeFill="background1"/>
        </w:rPr>
        <w:t>）对出现较大争议的事项进行书面记录；</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w:t>
      </w:r>
      <w:r>
        <w:rPr>
          <w:rFonts w:ascii="宋体" w:hAnsi="宋体" w:eastAsia="宋体" w:cs="Arial"/>
          <w:kern w:val="0"/>
          <w:sz w:val="24"/>
          <w:szCs w:val="24"/>
          <w:shd w:val="clear" w:color="auto" w:fill="FFFFFF" w:themeFill="background1"/>
        </w:rPr>
        <w:t>5</w:t>
      </w:r>
      <w:r>
        <w:rPr>
          <w:rFonts w:hint="eastAsia" w:ascii="宋体" w:hAnsi="宋体" w:eastAsia="宋体" w:cs="Arial"/>
          <w:kern w:val="0"/>
          <w:sz w:val="24"/>
          <w:szCs w:val="24"/>
          <w:shd w:val="clear" w:color="auto" w:fill="FFFFFF" w:themeFill="background1"/>
        </w:rPr>
        <w:t>）组织收回评审过程中使用的文件、表格和评审记录以及其他资料，并查验评审记录的完整性及有效性；</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w:t>
      </w:r>
      <w:r>
        <w:rPr>
          <w:rFonts w:ascii="宋体" w:hAnsi="宋体" w:eastAsia="宋体" w:cs="Arial"/>
          <w:kern w:val="0"/>
          <w:sz w:val="24"/>
          <w:szCs w:val="24"/>
          <w:shd w:val="clear" w:color="auto" w:fill="FFFFFF" w:themeFill="background1"/>
        </w:rPr>
        <w:t>6</w:t>
      </w:r>
      <w:r>
        <w:rPr>
          <w:rFonts w:hint="eastAsia" w:ascii="宋体" w:hAnsi="宋体" w:eastAsia="宋体" w:cs="Arial"/>
          <w:kern w:val="0"/>
          <w:sz w:val="24"/>
          <w:szCs w:val="24"/>
          <w:shd w:val="clear" w:color="auto" w:fill="FFFFFF" w:themeFill="background1"/>
        </w:rPr>
        <w:t>）组织对评审结论进行复核确认；</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w:t>
      </w:r>
      <w:r>
        <w:rPr>
          <w:rFonts w:ascii="宋体" w:hAnsi="宋体" w:eastAsia="宋体" w:cs="Arial"/>
          <w:kern w:val="0"/>
          <w:sz w:val="24"/>
          <w:szCs w:val="24"/>
          <w:shd w:val="clear" w:color="auto" w:fill="FFFFFF" w:themeFill="background1"/>
        </w:rPr>
        <w:t>7</w:t>
      </w:r>
      <w:r>
        <w:rPr>
          <w:rFonts w:hint="eastAsia" w:ascii="宋体" w:hAnsi="宋体" w:eastAsia="宋体" w:cs="Arial"/>
          <w:kern w:val="0"/>
          <w:sz w:val="24"/>
          <w:szCs w:val="24"/>
          <w:shd w:val="clear" w:color="auto" w:fill="FFFFFF" w:themeFill="background1"/>
        </w:rPr>
        <w:t>）组织编写评审报告。</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 xml:space="preserve">3.2.3 </w:t>
      </w:r>
      <w:r>
        <w:rPr>
          <w:rFonts w:hint="eastAsia" w:ascii="宋体" w:hAnsi="宋体" w:eastAsia="宋体" w:cs="Arial"/>
          <w:kern w:val="0"/>
          <w:sz w:val="24"/>
          <w:szCs w:val="24"/>
          <w:shd w:val="clear" w:color="auto" w:fill="FFFFFF" w:themeFill="background1"/>
        </w:rPr>
        <w:t>熟悉文件资料</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 xml:space="preserve">3.2.3.1 </w:t>
      </w:r>
      <w:r>
        <w:rPr>
          <w:rFonts w:hint="eastAsia" w:ascii="宋体" w:hAnsi="宋体" w:eastAsia="宋体" w:cs="Arial"/>
          <w:kern w:val="0"/>
          <w:sz w:val="24"/>
          <w:szCs w:val="24"/>
          <w:shd w:val="clear" w:color="auto" w:fill="FFFFFF" w:themeFill="background1"/>
        </w:rPr>
        <w:t>磋商小组组长应当组织磋商小组成员认真研究竞争性磋商文件，了解和熟悉招标目的、采购范围、主要合同条件、技术标准、质量标准和要求，掌握评审标准和方法，熟悉本章及附件中包括的评审表格的使用，如果本章及附件所附的表格不能满足评审所需时，磋商小组应当补充编制评审所需的表格。</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 xml:space="preserve">3.2.3.2 </w:t>
      </w:r>
      <w:r>
        <w:rPr>
          <w:rFonts w:hint="eastAsia" w:ascii="宋体" w:hAnsi="宋体" w:eastAsia="宋体" w:cs="Arial"/>
          <w:kern w:val="0"/>
          <w:sz w:val="24"/>
          <w:szCs w:val="24"/>
          <w:shd w:val="clear" w:color="auto" w:fill="FFFFFF" w:themeFill="background1"/>
        </w:rPr>
        <w:t>采购人或采购代理机构应当向磋商小组提供评审所需的信息和数据，包括：</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w:t>
      </w:r>
      <w:r>
        <w:rPr>
          <w:rFonts w:ascii="宋体" w:hAnsi="宋体" w:eastAsia="宋体" w:cs="Arial"/>
          <w:kern w:val="0"/>
          <w:sz w:val="24"/>
          <w:szCs w:val="24"/>
          <w:shd w:val="clear" w:color="auto" w:fill="FFFFFF" w:themeFill="background1"/>
        </w:rPr>
        <w:t>1</w:t>
      </w:r>
      <w:r>
        <w:rPr>
          <w:rFonts w:hint="eastAsia" w:ascii="宋体" w:hAnsi="宋体" w:eastAsia="宋体" w:cs="Arial"/>
          <w:kern w:val="0"/>
          <w:sz w:val="24"/>
          <w:szCs w:val="24"/>
          <w:shd w:val="clear" w:color="auto" w:fill="FFFFFF" w:themeFill="background1"/>
        </w:rPr>
        <w:t>）竞争性磋商文件及其澄清修改等竞争性磋商文件补充；</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w:t>
      </w:r>
      <w:r>
        <w:rPr>
          <w:rFonts w:ascii="宋体" w:hAnsi="宋体" w:eastAsia="宋体" w:cs="Arial"/>
          <w:kern w:val="0"/>
          <w:sz w:val="24"/>
          <w:szCs w:val="24"/>
          <w:shd w:val="clear" w:color="auto" w:fill="FFFFFF" w:themeFill="background1"/>
        </w:rPr>
        <w:t>2</w:t>
      </w:r>
      <w:r>
        <w:rPr>
          <w:rFonts w:hint="eastAsia" w:ascii="宋体" w:hAnsi="宋体" w:eastAsia="宋体" w:cs="Arial"/>
          <w:kern w:val="0"/>
          <w:sz w:val="24"/>
          <w:szCs w:val="24"/>
          <w:shd w:val="clear" w:color="auto" w:fill="FFFFFF" w:themeFill="background1"/>
        </w:rPr>
        <w:t>）未在开标会上当场拒绝的各响应文件；</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w:t>
      </w:r>
      <w:r>
        <w:rPr>
          <w:rFonts w:ascii="宋体" w:hAnsi="宋体" w:eastAsia="宋体" w:cs="Arial"/>
          <w:kern w:val="0"/>
          <w:sz w:val="24"/>
          <w:szCs w:val="24"/>
          <w:shd w:val="clear" w:color="auto" w:fill="FFFFFF" w:themeFill="background1"/>
        </w:rPr>
        <w:t>3</w:t>
      </w:r>
      <w:r>
        <w:rPr>
          <w:rFonts w:hint="eastAsia" w:ascii="宋体" w:hAnsi="宋体" w:eastAsia="宋体" w:cs="Arial"/>
          <w:kern w:val="0"/>
          <w:sz w:val="24"/>
          <w:szCs w:val="24"/>
          <w:shd w:val="clear" w:color="auto" w:fill="FFFFFF" w:themeFill="background1"/>
        </w:rPr>
        <w:t>）开标会记录；</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w:t>
      </w:r>
      <w:r>
        <w:rPr>
          <w:rFonts w:ascii="宋体" w:hAnsi="宋体" w:eastAsia="宋体" w:cs="Arial"/>
          <w:kern w:val="0"/>
          <w:sz w:val="24"/>
          <w:szCs w:val="24"/>
          <w:shd w:val="clear" w:color="auto" w:fill="FFFFFF" w:themeFill="background1"/>
        </w:rPr>
        <w:t>4</w:t>
      </w:r>
      <w:r>
        <w:rPr>
          <w:rFonts w:hint="eastAsia" w:ascii="宋体" w:hAnsi="宋体" w:eastAsia="宋体" w:cs="Arial"/>
          <w:kern w:val="0"/>
          <w:sz w:val="24"/>
          <w:szCs w:val="24"/>
          <w:shd w:val="clear" w:color="auto" w:fill="FFFFFF" w:themeFill="background1"/>
        </w:rPr>
        <w:t>）评审表格；</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w:t>
      </w:r>
      <w:r>
        <w:rPr>
          <w:rFonts w:ascii="宋体" w:hAnsi="宋体" w:eastAsia="宋体" w:cs="Arial"/>
          <w:kern w:val="0"/>
          <w:sz w:val="24"/>
          <w:szCs w:val="24"/>
          <w:shd w:val="clear" w:color="auto" w:fill="FFFFFF" w:themeFill="background1"/>
        </w:rPr>
        <w:t>5</w:t>
      </w:r>
      <w:r>
        <w:rPr>
          <w:rFonts w:hint="eastAsia" w:ascii="宋体" w:hAnsi="宋体" w:eastAsia="宋体" w:cs="Arial"/>
          <w:kern w:val="0"/>
          <w:sz w:val="24"/>
          <w:szCs w:val="24"/>
          <w:shd w:val="clear" w:color="auto" w:fill="FFFFFF" w:themeFill="background1"/>
        </w:rPr>
        <w:t>）其他信息和数据。</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3.3资格审查（适用于资格后审）</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采购人会依据本章规定的评审因素和审查标准，对供应商的资格审查资料进行资格审查。资格审查有一项未通过审查标准，采购人将认定整个响应文件不响应竞争性磋商文件而否决其投标，并且不允许供应商通过修改或撤销其不符合要求的差异或保留，使之成为具有响应性的投标。</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3.</w:t>
      </w:r>
      <w:r>
        <w:rPr>
          <w:rFonts w:hint="eastAsia" w:ascii="宋体" w:hAnsi="宋体" w:eastAsia="宋体" w:cs="Arial"/>
          <w:kern w:val="0"/>
          <w:sz w:val="24"/>
          <w:szCs w:val="24"/>
          <w:shd w:val="clear" w:color="auto" w:fill="FFFFFF" w:themeFill="background1"/>
        </w:rPr>
        <w:t>4完备性及符合性审查</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3.</w:t>
      </w:r>
      <w:r>
        <w:rPr>
          <w:rFonts w:hint="eastAsia" w:ascii="宋体" w:hAnsi="宋体" w:eastAsia="宋体" w:cs="Arial"/>
          <w:kern w:val="0"/>
          <w:sz w:val="24"/>
          <w:szCs w:val="24"/>
          <w:shd w:val="clear" w:color="auto" w:fill="FFFFFF" w:themeFill="background1"/>
        </w:rPr>
        <w:t>4</w:t>
      </w:r>
      <w:r>
        <w:rPr>
          <w:rFonts w:ascii="宋体" w:hAnsi="宋体" w:eastAsia="宋体" w:cs="Arial"/>
          <w:kern w:val="0"/>
          <w:sz w:val="24"/>
          <w:szCs w:val="24"/>
          <w:shd w:val="clear" w:color="auto" w:fill="FFFFFF" w:themeFill="background1"/>
        </w:rPr>
        <w:t xml:space="preserve">.1 </w:t>
      </w:r>
      <w:r>
        <w:rPr>
          <w:rFonts w:hint="eastAsia" w:ascii="宋体" w:hAnsi="宋体" w:eastAsia="宋体" w:cs="Arial"/>
          <w:kern w:val="0"/>
          <w:sz w:val="24"/>
          <w:szCs w:val="24"/>
          <w:shd w:val="clear" w:color="auto" w:fill="FFFFFF" w:themeFill="background1"/>
        </w:rPr>
        <w:t>磋商小组依据本章规定的评审因素和评审标准，对供应商的响应文件进行完备性及符合性审查。完备性及符合性审查有一项未通过评审标准，磋商小组将认定整个响应文件不响应竞争性磋商文件而否决其投标，并且不允许供应商通过修改或撤销其不符合要求的差异或保留，使之成为具有响应性的投标。</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3.</w:t>
      </w:r>
      <w:r>
        <w:rPr>
          <w:rFonts w:hint="eastAsia" w:ascii="宋体" w:hAnsi="宋体" w:eastAsia="宋体" w:cs="Arial"/>
          <w:kern w:val="0"/>
          <w:sz w:val="24"/>
          <w:szCs w:val="24"/>
          <w:shd w:val="clear" w:color="auto" w:fill="FFFFFF" w:themeFill="background1"/>
        </w:rPr>
        <w:t>4</w:t>
      </w:r>
      <w:r>
        <w:rPr>
          <w:rFonts w:ascii="宋体" w:hAnsi="宋体" w:eastAsia="宋体" w:cs="Arial"/>
          <w:kern w:val="0"/>
          <w:sz w:val="24"/>
          <w:szCs w:val="24"/>
          <w:shd w:val="clear" w:color="auto" w:fill="FFFFFF" w:themeFill="background1"/>
        </w:rPr>
        <w:t xml:space="preserve">.2 </w:t>
      </w:r>
      <w:r>
        <w:rPr>
          <w:rFonts w:hint="eastAsia" w:ascii="宋体" w:hAnsi="宋体" w:eastAsia="宋体" w:cs="Arial"/>
          <w:kern w:val="0"/>
          <w:sz w:val="24"/>
          <w:szCs w:val="24"/>
          <w:shd w:val="clear" w:color="auto" w:fill="FFFFFF" w:themeFill="background1"/>
        </w:rPr>
        <w:t>完备性及符合性审查条款是指对本采购项目产生了重大影响的重大偏差，而且纠正此类偏差将会对响应本次招标的其他供应商的竞争地位产生不公正的影响。</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3.</w:t>
      </w:r>
      <w:r>
        <w:rPr>
          <w:rFonts w:hint="eastAsia" w:ascii="宋体" w:hAnsi="宋体" w:eastAsia="宋体" w:cs="Arial"/>
          <w:kern w:val="0"/>
          <w:sz w:val="24"/>
          <w:szCs w:val="24"/>
          <w:shd w:val="clear" w:color="auto" w:fill="FFFFFF" w:themeFill="background1"/>
        </w:rPr>
        <w:t>4</w:t>
      </w:r>
      <w:r>
        <w:rPr>
          <w:rFonts w:ascii="宋体" w:hAnsi="宋体" w:eastAsia="宋体" w:cs="Arial"/>
          <w:kern w:val="0"/>
          <w:sz w:val="24"/>
          <w:szCs w:val="24"/>
          <w:shd w:val="clear" w:color="auto" w:fill="FFFFFF" w:themeFill="background1"/>
        </w:rPr>
        <w:t>.3</w:t>
      </w:r>
      <w:r>
        <w:rPr>
          <w:rFonts w:hint="eastAsia" w:ascii="宋体" w:hAnsi="宋体" w:eastAsia="宋体" w:cs="Arial"/>
          <w:kern w:val="0"/>
          <w:sz w:val="24"/>
          <w:szCs w:val="24"/>
          <w:shd w:val="clear" w:color="auto" w:fill="FFFFFF" w:themeFill="background1"/>
        </w:rPr>
        <w:t>细微偏差是指响应文件在实质上响应竞争性磋商文件要求，但在个别地方存在疏漏或者提供了不完整的技术信息和数据等情况，并且补正这些遗漏和不完整不会对其他供应商造成不公平的结果。细微偏差不影响响应文件的有效性，磋商小组可要求存在细微偏差的供应商予以补正。</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3.</w:t>
      </w:r>
      <w:r>
        <w:rPr>
          <w:rFonts w:hint="eastAsia" w:ascii="宋体" w:hAnsi="宋体" w:eastAsia="宋体" w:cs="Arial"/>
          <w:kern w:val="0"/>
          <w:sz w:val="24"/>
          <w:szCs w:val="24"/>
          <w:shd w:val="clear" w:color="auto" w:fill="FFFFFF" w:themeFill="background1"/>
        </w:rPr>
        <w:t>5第二轮报价</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3.5.1、供应商分别进行各自第二轮磋商报价，作为最终磋商报价的依据。</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3.6、详细评审</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3.</w:t>
      </w:r>
      <w:r>
        <w:rPr>
          <w:rFonts w:hint="eastAsia" w:ascii="宋体" w:hAnsi="宋体" w:eastAsia="宋体" w:cs="Arial"/>
          <w:kern w:val="0"/>
          <w:sz w:val="24"/>
          <w:szCs w:val="24"/>
          <w:shd w:val="clear" w:color="auto" w:fill="FFFFFF" w:themeFill="background1"/>
        </w:rPr>
        <w:t>6</w:t>
      </w:r>
      <w:r>
        <w:rPr>
          <w:rFonts w:ascii="宋体" w:hAnsi="宋体" w:eastAsia="宋体" w:cs="Arial"/>
          <w:kern w:val="0"/>
          <w:sz w:val="24"/>
          <w:szCs w:val="24"/>
          <w:shd w:val="clear" w:color="auto" w:fill="FFFFFF" w:themeFill="background1"/>
        </w:rPr>
        <w:t>.1.</w:t>
      </w:r>
      <w:r>
        <w:rPr>
          <w:rFonts w:hint="eastAsia" w:ascii="宋体" w:hAnsi="宋体" w:eastAsia="宋体" w:cs="Arial"/>
          <w:kern w:val="0"/>
          <w:sz w:val="24"/>
          <w:szCs w:val="24"/>
          <w:shd w:val="clear" w:color="auto" w:fill="FFFFFF" w:themeFill="background1"/>
        </w:rPr>
        <w:t>澄清、说明和补正</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3.</w:t>
      </w:r>
      <w:r>
        <w:rPr>
          <w:rFonts w:hint="eastAsia" w:ascii="宋体" w:hAnsi="宋体" w:eastAsia="宋体" w:cs="Arial"/>
          <w:kern w:val="0"/>
          <w:sz w:val="24"/>
          <w:szCs w:val="24"/>
          <w:shd w:val="clear" w:color="auto" w:fill="FFFFFF" w:themeFill="background1"/>
        </w:rPr>
        <w:t>6</w:t>
      </w:r>
      <w:r>
        <w:rPr>
          <w:rFonts w:ascii="宋体" w:hAnsi="宋体" w:eastAsia="宋体" w:cs="Arial"/>
          <w:kern w:val="0"/>
          <w:sz w:val="24"/>
          <w:szCs w:val="24"/>
          <w:shd w:val="clear" w:color="auto" w:fill="FFFFFF" w:themeFill="background1"/>
        </w:rPr>
        <w:t>.</w:t>
      </w:r>
      <w:r>
        <w:rPr>
          <w:rFonts w:hint="eastAsia" w:ascii="宋体" w:hAnsi="宋体" w:eastAsia="宋体" w:cs="Arial"/>
          <w:kern w:val="0"/>
          <w:sz w:val="24"/>
          <w:szCs w:val="24"/>
          <w:shd w:val="clear" w:color="auto" w:fill="FFFFFF" w:themeFill="background1"/>
        </w:rPr>
        <w:t>1.1在不改变供应商响应文件实质性内容的前提下，磋商小组应当对响应文件进行基础性数据分析和整理，从而发现并提取其中可能存在的对采购范围理解的偏差、技术响应偏离、磋商价格的算术性错误、错漏项、磋商价格构成不合理、不平衡报价等存在明显异常的问题。</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3.</w:t>
      </w:r>
      <w:r>
        <w:rPr>
          <w:rFonts w:hint="eastAsia" w:ascii="宋体" w:hAnsi="宋体" w:eastAsia="宋体" w:cs="Arial"/>
          <w:kern w:val="0"/>
          <w:sz w:val="24"/>
          <w:szCs w:val="24"/>
          <w:shd w:val="clear" w:color="auto" w:fill="FFFFFF" w:themeFill="background1"/>
        </w:rPr>
        <w:t>6</w:t>
      </w:r>
      <w:r>
        <w:rPr>
          <w:rFonts w:ascii="宋体" w:hAnsi="宋体" w:eastAsia="宋体" w:cs="Arial"/>
          <w:kern w:val="0"/>
          <w:sz w:val="24"/>
          <w:szCs w:val="24"/>
          <w:shd w:val="clear" w:color="auto" w:fill="FFFFFF" w:themeFill="background1"/>
        </w:rPr>
        <w:t>.</w:t>
      </w:r>
      <w:r>
        <w:rPr>
          <w:rFonts w:hint="eastAsia" w:ascii="宋体" w:hAnsi="宋体" w:eastAsia="宋体" w:cs="Arial"/>
          <w:kern w:val="0"/>
          <w:sz w:val="24"/>
          <w:szCs w:val="24"/>
          <w:shd w:val="clear" w:color="auto" w:fill="FFFFFF" w:themeFill="background1"/>
        </w:rPr>
        <w:t>1.2澄清、说明和补正内容不得改变响应文件的实质性内容（算术性错误修正的除外）。供应商的书面澄清、说明和补正属于响应文件的组成部分。</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3.</w:t>
      </w:r>
      <w:r>
        <w:rPr>
          <w:rFonts w:hint="eastAsia" w:ascii="宋体" w:hAnsi="宋体" w:eastAsia="宋体" w:cs="Arial"/>
          <w:kern w:val="0"/>
          <w:sz w:val="24"/>
          <w:szCs w:val="24"/>
          <w:shd w:val="clear" w:color="auto" w:fill="FFFFFF" w:themeFill="background1"/>
        </w:rPr>
        <w:t>6</w:t>
      </w:r>
      <w:r>
        <w:rPr>
          <w:rFonts w:ascii="宋体" w:hAnsi="宋体" w:eastAsia="宋体" w:cs="Arial"/>
          <w:kern w:val="0"/>
          <w:sz w:val="24"/>
          <w:szCs w:val="24"/>
          <w:shd w:val="clear" w:color="auto" w:fill="FFFFFF" w:themeFill="background1"/>
        </w:rPr>
        <w:t>.</w:t>
      </w:r>
      <w:r>
        <w:rPr>
          <w:rFonts w:hint="eastAsia" w:ascii="宋体" w:hAnsi="宋体" w:eastAsia="宋体" w:cs="Arial"/>
          <w:kern w:val="0"/>
          <w:sz w:val="24"/>
          <w:szCs w:val="24"/>
          <w:shd w:val="clear" w:color="auto" w:fill="FFFFFF" w:themeFill="background1"/>
        </w:rPr>
        <w:t>1.3磋商小组针对需要供应商对所提交响应文件中不明确的内容进行书面澄清、说明或补正。澄清通知不得向供应商提出带有暗示性或诱导性问题，或向其明确响应文件中的遗漏和错误。供应商接到磋商小组发出的书面澄清通知后，应按磋商小组的要求提供书面澄清资料，并在规定的时间递交到指定地点。磋商小组不接受供应商主动提出的澄清、说明或补正。</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3.</w:t>
      </w:r>
      <w:r>
        <w:rPr>
          <w:rFonts w:hint="eastAsia" w:ascii="宋体" w:hAnsi="宋体" w:eastAsia="宋体" w:cs="Arial"/>
          <w:kern w:val="0"/>
          <w:sz w:val="24"/>
          <w:szCs w:val="24"/>
          <w:shd w:val="clear" w:color="auto" w:fill="FFFFFF" w:themeFill="background1"/>
        </w:rPr>
        <w:t>6</w:t>
      </w:r>
      <w:r>
        <w:rPr>
          <w:rFonts w:ascii="宋体" w:hAnsi="宋体" w:eastAsia="宋体" w:cs="Arial"/>
          <w:kern w:val="0"/>
          <w:sz w:val="24"/>
          <w:szCs w:val="24"/>
          <w:shd w:val="clear" w:color="auto" w:fill="FFFFFF" w:themeFill="background1"/>
        </w:rPr>
        <w:t>.</w:t>
      </w:r>
      <w:r>
        <w:rPr>
          <w:rFonts w:hint="eastAsia" w:ascii="宋体" w:hAnsi="宋体" w:eastAsia="宋体" w:cs="Arial"/>
          <w:kern w:val="0"/>
          <w:sz w:val="24"/>
          <w:szCs w:val="24"/>
          <w:shd w:val="clear" w:color="auto" w:fill="FFFFFF" w:themeFill="background1"/>
        </w:rPr>
        <w:t>1.4磋商小组对供应商提交的澄清、说明或补正有疑问的，可以要求供应商进一步澄清、说明或补正，直至满足磋商小组的要求。</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3.</w:t>
      </w:r>
      <w:r>
        <w:rPr>
          <w:rFonts w:hint="eastAsia" w:ascii="宋体" w:hAnsi="宋体" w:eastAsia="宋体" w:cs="Arial"/>
          <w:kern w:val="0"/>
          <w:sz w:val="24"/>
          <w:szCs w:val="24"/>
          <w:shd w:val="clear" w:color="auto" w:fill="FFFFFF" w:themeFill="background1"/>
        </w:rPr>
        <w:t>6</w:t>
      </w:r>
      <w:r>
        <w:rPr>
          <w:rFonts w:ascii="宋体" w:hAnsi="宋体" w:eastAsia="宋体" w:cs="Arial"/>
          <w:kern w:val="0"/>
          <w:sz w:val="24"/>
          <w:szCs w:val="24"/>
          <w:shd w:val="clear" w:color="auto" w:fill="FFFFFF" w:themeFill="background1"/>
        </w:rPr>
        <w:t>.</w:t>
      </w:r>
      <w:r>
        <w:rPr>
          <w:rFonts w:hint="eastAsia" w:ascii="宋体" w:hAnsi="宋体" w:eastAsia="宋体" w:cs="Arial"/>
          <w:kern w:val="0"/>
          <w:sz w:val="24"/>
          <w:szCs w:val="24"/>
          <w:shd w:val="clear" w:color="auto" w:fill="FFFFFF" w:themeFill="background1"/>
        </w:rPr>
        <w:t>2评审专家评分：评审专家按照《详细评审标准》评分，供应商详细评审得分等于全部评审专家评分的算术平均值。</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3.</w:t>
      </w:r>
      <w:r>
        <w:rPr>
          <w:rFonts w:hint="eastAsia" w:ascii="宋体" w:hAnsi="宋体" w:eastAsia="宋体" w:cs="Arial"/>
          <w:kern w:val="0"/>
          <w:sz w:val="24"/>
          <w:szCs w:val="24"/>
          <w:shd w:val="clear" w:color="auto" w:fill="FFFFFF" w:themeFill="background1"/>
        </w:rPr>
        <w:t>6</w:t>
      </w:r>
      <w:r>
        <w:rPr>
          <w:rFonts w:ascii="宋体" w:hAnsi="宋体" w:eastAsia="宋体" w:cs="Arial"/>
          <w:kern w:val="0"/>
          <w:sz w:val="24"/>
          <w:szCs w:val="24"/>
          <w:shd w:val="clear" w:color="auto" w:fill="FFFFFF" w:themeFill="background1"/>
        </w:rPr>
        <w:t>.</w:t>
      </w:r>
      <w:r>
        <w:rPr>
          <w:rFonts w:hint="eastAsia" w:ascii="宋体" w:hAnsi="宋体" w:eastAsia="宋体" w:cs="Arial"/>
          <w:kern w:val="0"/>
          <w:sz w:val="24"/>
          <w:szCs w:val="24"/>
          <w:shd w:val="clear" w:color="auto" w:fill="FFFFFF" w:themeFill="background1"/>
        </w:rPr>
        <w:t>3</w:t>
      </w:r>
      <w:r>
        <w:rPr>
          <w:rFonts w:ascii="宋体" w:hAnsi="宋体" w:eastAsia="宋体" w:cs="Arial"/>
          <w:kern w:val="0"/>
          <w:sz w:val="24"/>
          <w:szCs w:val="24"/>
          <w:shd w:val="clear" w:color="auto" w:fill="FFFFFF" w:themeFill="background1"/>
        </w:rPr>
        <w:t xml:space="preserve"> </w:t>
      </w:r>
      <w:r>
        <w:rPr>
          <w:rFonts w:hint="eastAsia" w:ascii="宋体" w:hAnsi="宋体" w:eastAsia="宋体" w:cs="Arial"/>
          <w:kern w:val="0"/>
          <w:sz w:val="24"/>
          <w:szCs w:val="24"/>
          <w:shd w:val="clear" w:color="auto" w:fill="FFFFFF" w:themeFill="background1"/>
        </w:rPr>
        <w:t>算术错误修正：磋商价格有算术错误的，磋商小组按以下原则对磋商价格进行修正，修正的价格经供应商书面确认后具有约束力。供应商不接受修正价格的，其投标将被否决。</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w:t>
      </w:r>
      <w:r>
        <w:rPr>
          <w:rFonts w:ascii="宋体" w:hAnsi="宋体" w:eastAsia="宋体" w:cs="Arial"/>
          <w:kern w:val="0"/>
          <w:sz w:val="24"/>
          <w:szCs w:val="24"/>
          <w:shd w:val="clear" w:color="auto" w:fill="FFFFFF" w:themeFill="background1"/>
        </w:rPr>
        <w:t>1</w:t>
      </w:r>
      <w:r>
        <w:rPr>
          <w:rFonts w:hint="eastAsia" w:ascii="宋体" w:hAnsi="宋体" w:eastAsia="宋体" w:cs="Arial"/>
          <w:kern w:val="0"/>
          <w:sz w:val="24"/>
          <w:szCs w:val="24"/>
          <w:shd w:val="clear" w:color="auto" w:fill="FFFFFF" w:themeFill="background1"/>
        </w:rPr>
        <w:t>）响应文件中的大写金额与小写金额不一致的，以大写金额为准；</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w:t>
      </w:r>
      <w:r>
        <w:rPr>
          <w:rFonts w:ascii="宋体" w:hAnsi="宋体" w:eastAsia="宋体" w:cs="Arial"/>
          <w:kern w:val="0"/>
          <w:sz w:val="24"/>
          <w:szCs w:val="24"/>
          <w:shd w:val="clear" w:color="auto" w:fill="FFFFFF" w:themeFill="background1"/>
        </w:rPr>
        <w:t>2</w:t>
      </w:r>
      <w:r>
        <w:rPr>
          <w:rFonts w:hint="eastAsia" w:ascii="宋体" w:hAnsi="宋体" w:eastAsia="宋体" w:cs="Arial"/>
          <w:kern w:val="0"/>
          <w:sz w:val="24"/>
          <w:szCs w:val="24"/>
          <w:shd w:val="clear" w:color="auto" w:fill="FFFFFF" w:themeFill="background1"/>
        </w:rPr>
        <w:t>）总价金额与依据单价计算出的结果不一致的，以单价金额为准修正总价，但单价金额小数点有明显错误的除外。</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3.</w:t>
      </w:r>
      <w:r>
        <w:rPr>
          <w:rFonts w:hint="eastAsia" w:ascii="宋体" w:hAnsi="宋体" w:eastAsia="宋体" w:cs="Arial"/>
          <w:kern w:val="0"/>
          <w:sz w:val="24"/>
          <w:szCs w:val="24"/>
          <w:shd w:val="clear" w:color="auto" w:fill="FFFFFF" w:themeFill="background1"/>
        </w:rPr>
        <w:t>6</w:t>
      </w:r>
      <w:r>
        <w:rPr>
          <w:rFonts w:ascii="宋体" w:hAnsi="宋体" w:eastAsia="宋体" w:cs="Arial"/>
          <w:kern w:val="0"/>
          <w:sz w:val="24"/>
          <w:szCs w:val="24"/>
          <w:shd w:val="clear" w:color="auto" w:fill="FFFFFF" w:themeFill="background1"/>
        </w:rPr>
        <w:t>.</w:t>
      </w:r>
      <w:r>
        <w:rPr>
          <w:rFonts w:hint="eastAsia" w:ascii="宋体" w:hAnsi="宋体" w:eastAsia="宋体" w:cs="Arial"/>
          <w:kern w:val="0"/>
          <w:sz w:val="24"/>
          <w:szCs w:val="24"/>
          <w:shd w:val="clear" w:color="auto" w:fill="FFFFFF" w:themeFill="background1"/>
        </w:rPr>
        <w:t>4</w:t>
      </w:r>
      <w:r>
        <w:rPr>
          <w:rFonts w:ascii="宋体" w:hAnsi="宋体" w:eastAsia="宋体" w:cs="Arial"/>
          <w:kern w:val="0"/>
          <w:sz w:val="24"/>
          <w:szCs w:val="24"/>
          <w:shd w:val="clear" w:color="auto" w:fill="FFFFFF" w:themeFill="background1"/>
        </w:rPr>
        <w:t xml:space="preserve"> </w:t>
      </w:r>
      <w:r>
        <w:rPr>
          <w:rFonts w:hint="eastAsia" w:ascii="宋体" w:hAnsi="宋体" w:eastAsia="宋体" w:cs="Arial"/>
          <w:kern w:val="0"/>
          <w:sz w:val="24"/>
          <w:szCs w:val="24"/>
          <w:shd w:val="clear" w:color="auto" w:fill="FFFFFF" w:themeFill="background1"/>
        </w:rPr>
        <w:t>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3.</w:t>
      </w:r>
      <w:r>
        <w:rPr>
          <w:rFonts w:hint="eastAsia" w:ascii="宋体" w:hAnsi="宋体" w:eastAsia="宋体" w:cs="Arial"/>
          <w:kern w:val="0"/>
          <w:sz w:val="24"/>
          <w:szCs w:val="24"/>
          <w:shd w:val="clear" w:color="auto" w:fill="FFFFFF" w:themeFill="background1"/>
        </w:rPr>
        <w:t>6</w:t>
      </w:r>
      <w:r>
        <w:rPr>
          <w:rFonts w:ascii="宋体" w:hAnsi="宋体" w:eastAsia="宋体" w:cs="Arial"/>
          <w:kern w:val="0"/>
          <w:sz w:val="24"/>
          <w:szCs w:val="24"/>
          <w:shd w:val="clear" w:color="auto" w:fill="FFFFFF" w:themeFill="background1"/>
        </w:rPr>
        <w:t>.</w:t>
      </w:r>
      <w:r>
        <w:rPr>
          <w:rFonts w:hint="eastAsia" w:ascii="宋体" w:hAnsi="宋体" w:eastAsia="宋体" w:cs="Arial"/>
          <w:kern w:val="0"/>
          <w:sz w:val="24"/>
          <w:szCs w:val="24"/>
          <w:shd w:val="clear" w:color="auto" w:fill="FFFFFF" w:themeFill="background1"/>
        </w:rPr>
        <w:t>5</w:t>
      </w:r>
      <w:r>
        <w:rPr>
          <w:rFonts w:ascii="宋体" w:hAnsi="宋体" w:eastAsia="宋体" w:cs="Arial"/>
          <w:kern w:val="0"/>
          <w:sz w:val="24"/>
          <w:szCs w:val="24"/>
          <w:shd w:val="clear" w:color="auto" w:fill="FFFFFF" w:themeFill="background1"/>
        </w:rPr>
        <w:t xml:space="preserve"> </w:t>
      </w:r>
      <w:r>
        <w:rPr>
          <w:rFonts w:hint="eastAsia" w:ascii="宋体" w:hAnsi="宋体" w:eastAsia="宋体" w:cs="Arial"/>
          <w:kern w:val="0"/>
          <w:sz w:val="24"/>
          <w:szCs w:val="24"/>
          <w:shd w:val="clear" w:color="auto" w:fill="FFFFFF" w:themeFill="background1"/>
        </w:rPr>
        <w:t>磋商报价评分：对磋商报价进行磋商报价得分计算，计算方法详见评审办法前附表。</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3.</w:t>
      </w:r>
      <w:r>
        <w:rPr>
          <w:rFonts w:hint="eastAsia" w:ascii="宋体" w:hAnsi="宋体" w:eastAsia="宋体" w:cs="Arial"/>
          <w:kern w:val="0"/>
          <w:sz w:val="24"/>
          <w:szCs w:val="24"/>
          <w:shd w:val="clear" w:color="auto" w:fill="FFFFFF" w:themeFill="background1"/>
        </w:rPr>
        <w:t>6</w:t>
      </w:r>
      <w:r>
        <w:rPr>
          <w:rFonts w:ascii="宋体" w:hAnsi="宋体" w:eastAsia="宋体" w:cs="Arial"/>
          <w:kern w:val="0"/>
          <w:sz w:val="24"/>
          <w:szCs w:val="24"/>
          <w:shd w:val="clear" w:color="auto" w:fill="FFFFFF" w:themeFill="background1"/>
        </w:rPr>
        <w:t>.</w:t>
      </w:r>
      <w:r>
        <w:rPr>
          <w:rFonts w:hint="eastAsia" w:ascii="宋体" w:hAnsi="宋体" w:eastAsia="宋体" w:cs="Arial"/>
          <w:kern w:val="0"/>
          <w:sz w:val="24"/>
          <w:szCs w:val="24"/>
          <w:shd w:val="clear" w:color="auto" w:fill="FFFFFF" w:themeFill="background1"/>
        </w:rPr>
        <w:t>6</w:t>
      </w:r>
      <w:r>
        <w:rPr>
          <w:rFonts w:ascii="宋体" w:hAnsi="宋体" w:eastAsia="宋体" w:cs="Arial"/>
          <w:kern w:val="0"/>
          <w:sz w:val="24"/>
          <w:szCs w:val="24"/>
          <w:shd w:val="clear" w:color="auto" w:fill="FFFFFF" w:themeFill="background1"/>
        </w:rPr>
        <w:t xml:space="preserve"> </w:t>
      </w:r>
      <w:r>
        <w:rPr>
          <w:rFonts w:hint="eastAsia" w:ascii="宋体" w:hAnsi="宋体" w:eastAsia="宋体" w:cs="Arial"/>
          <w:kern w:val="0"/>
          <w:sz w:val="24"/>
          <w:szCs w:val="24"/>
          <w:shd w:val="clear" w:color="auto" w:fill="FFFFFF" w:themeFill="background1"/>
        </w:rPr>
        <w:t>汇总评分结果，评分分值计算保留小数点后两位，小数点后第三位“四舍五入”。</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3.</w:t>
      </w:r>
      <w:r>
        <w:rPr>
          <w:rFonts w:hint="eastAsia" w:ascii="宋体" w:hAnsi="宋体" w:eastAsia="宋体" w:cs="Arial"/>
          <w:kern w:val="0"/>
          <w:sz w:val="24"/>
          <w:szCs w:val="24"/>
          <w:shd w:val="clear" w:color="auto" w:fill="FFFFFF" w:themeFill="background1"/>
        </w:rPr>
        <w:t>6</w:t>
      </w:r>
      <w:r>
        <w:rPr>
          <w:rFonts w:ascii="宋体" w:hAnsi="宋体" w:eastAsia="宋体" w:cs="Arial"/>
          <w:kern w:val="0"/>
          <w:sz w:val="24"/>
          <w:szCs w:val="24"/>
          <w:shd w:val="clear" w:color="auto" w:fill="FFFFFF" w:themeFill="background1"/>
        </w:rPr>
        <w:t>.</w:t>
      </w:r>
      <w:r>
        <w:rPr>
          <w:rFonts w:hint="eastAsia" w:ascii="宋体" w:hAnsi="宋体" w:eastAsia="宋体" w:cs="Arial"/>
          <w:kern w:val="0"/>
          <w:sz w:val="24"/>
          <w:szCs w:val="24"/>
          <w:shd w:val="clear" w:color="auto" w:fill="FFFFFF" w:themeFill="background1"/>
        </w:rPr>
        <w:t>7</w:t>
      </w:r>
      <w:r>
        <w:rPr>
          <w:rFonts w:ascii="宋体" w:hAnsi="宋体" w:eastAsia="宋体" w:cs="Arial"/>
          <w:kern w:val="0"/>
          <w:sz w:val="24"/>
          <w:szCs w:val="24"/>
          <w:shd w:val="clear" w:color="auto" w:fill="FFFFFF" w:themeFill="background1"/>
        </w:rPr>
        <w:t xml:space="preserve"> </w:t>
      </w:r>
      <w:r>
        <w:rPr>
          <w:rFonts w:hint="eastAsia" w:ascii="宋体" w:hAnsi="宋体" w:eastAsia="宋体" w:cs="Arial"/>
          <w:kern w:val="0"/>
          <w:sz w:val="24"/>
          <w:szCs w:val="24"/>
          <w:shd w:val="clear" w:color="auto" w:fill="FFFFFF" w:themeFill="background1"/>
        </w:rPr>
        <w:t>详细评审工作全部结束后，供应商总得分排序按照以下原则进行。</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3.6.7.1按照总得分由高到低顺序对供应商进行排序；</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3.6.7.2总</w:t>
      </w:r>
      <w:r>
        <w:rPr>
          <w:rFonts w:ascii="宋体" w:hAnsi="宋体" w:eastAsia="宋体" w:cs="Arial"/>
          <w:kern w:val="0"/>
          <w:sz w:val="24"/>
          <w:szCs w:val="24"/>
          <w:shd w:val="clear" w:color="auto" w:fill="FFFFFF" w:themeFill="background1"/>
        </w:rPr>
        <w:t>得分</w:t>
      </w:r>
      <w:r>
        <w:rPr>
          <w:rFonts w:hint="eastAsia" w:ascii="宋体" w:hAnsi="宋体" w:eastAsia="宋体" w:cs="Arial"/>
          <w:kern w:val="0"/>
          <w:sz w:val="24"/>
          <w:szCs w:val="24"/>
          <w:shd w:val="clear" w:color="auto" w:fill="FFFFFF" w:themeFill="background1"/>
        </w:rPr>
        <w:t>相同时报价低的</w:t>
      </w:r>
      <w:r>
        <w:rPr>
          <w:rFonts w:ascii="宋体" w:hAnsi="宋体" w:eastAsia="宋体" w:cs="Arial"/>
          <w:kern w:val="0"/>
          <w:sz w:val="24"/>
          <w:szCs w:val="24"/>
          <w:shd w:val="clear" w:color="auto" w:fill="FFFFFF" w:themeFill="background1"/>
        </w:rPr>
        <w:t>供应商</w:t>
      </w:r>
      <w:r>
        <w:rPr>
          <w:rFonts w:hint="eastAsia" w:ascii="宋体" w:hAnsi="宋体" w:eastAsia="宋体" w:cs="Arial"/>
          <w:kern w:val="0"/>
          <w:sz w:val="24"/>
          <w:szCs w:val="24"/>
          <w:shd w:val="clear" w:color="auto" w:fill="FFFFFF" w:themeFill="background1"/>
        </w:rPr>
        <w:t>排序靠前；</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3.</w:t>
      </w:r>
      <w:r>
        <w:rPr>
          <w:rFonts w:hint="eastAsia" w:ascii="宋体" w:hAnsi="宋体" w:eastAsia="宋体" w:cs="Arial"/>
          <w:kern w:val="0"/>
          <w:sz w:val="24"/>
          <w:szCs w:val="24"/>
          <w:shd w:val="clear" w:color="auto" w:fill="FFFFFF" w:themeFill="background1"/>
        </w:rPr>
        <w:t>7</w:t>
      </w:r>
      <w:r>
        <w:rPr>
          <w:rFonts w:ascii="宋体" w:hAnsi="宋体" w:eastAsia="宋体" w:cs="Arial"/>
          <w:kern w:val="0"/>
          <w:sz w:val="24"/>
          <w:szCs w:val="24"/>
          <w:shd w:val="clear" w:color="auto" w:fill="FFFFFF" w:themeFill="background1"/>
        </w:rPr>
        <w:t xml:space="preserve"> </w:t>
      </w:r>
      <w:r>
        <w:rPr>
          <w:rFonts w:hint="eastAsia" w:ascii="宋体" w:hAnsi="宋体" w:eastAsia="宋体" w:cs="Arial"/>
          <w:kern w:val="0"/>
          <w:sz w:val="24"/>
          <w:szCs w:val="24"/>
          <w:shd w:val="clear" w:color="auto" w:fill="FFFFFF" w:themeFill="background1"/>
        </w:rPr>
        <w:t>推荐成交候选人及提交评审报告</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3.</w:t>
      </w:r>
      <w:r>
        <w:rPr>
          <w:rFonts w:hint="eastAsia" w:ascii="宋体" w:hAnsi="宋体" w:eastAsia="宋体" w:cs="Arial"/>
          <w:kern w:val="0"/>
          <w:sz w:val="24"/>
          <w:szCs w:val="24"/>
          <w:shd w:val="clear" w:color="auto" w:fill="FFFFFF" w:themeFill="background1"/>
        </w:rPr>
        <w:t>7</w:t>
      </w:r>
      <w:r>
        <w:rPr>
          <w:rFonts w:ascii="宋体" w:hAnsi="宋体" w:eastAsia="宋体" w:cs="Arial"/>
          <w:kern w:val="0"/>
          <w:sz w:val="24"/>
          <w:szCs w:val="24"/>
          <w:shd w:val="clear" w:color="auto" w:fill="FFFFFF" w:themeFill="background1"/>
        </w:rPr>
        <w:t>.1</w:t>
      </w:r>
      <w:r>
        <w:rPr>
          <w:rFonts w:hint="eastAsia" w:ascii="宋体" w:hAnsi="宋体" w:eastAsia="宋体" w:cs="Arial"/>
          <w:kern w:val="0"/>
          <w:sz w:val="24"/>
          <w:szCs w:val="24"/>
          <w:shd w:val="clear" w:color="auto" w:fill="FFFFFF" w:themeFill="background1"/>
        </w:rPr>
        <w:t>磋商小组推荐成交候选人，总得分排序第一的供应商将被确定为第一成交候选人（总</w:t>
      </w:r>
      <w:r>
        <w:rPr>
          <w:rFonts w:ascii="宋体" w:hAnsi="宋体" w:eastAsia="宋体" w:cs="Arial"/>
          <w:kern w:val="0"/>
          <w:sz w:val="24"/>
          <w:szCs w:val="24"/>
          <w:shd w:val="clear" w:color="auto" w:fill="FFFFFF" w:themeFill="background1"/>
        </w:rPr>
        <w:t>得分</w:t>
      </w:r>
      <w:r>
        <w:rPr>
          <w:rFonts w:hint="eastAsia" w:ascii="宋体" w:hAnsi="宋体" w:eastAsia="宋体" w:cs="Arial"/>
          <w:kern w:val="0"/>
          <w:sz w:val="24"/>
          <w:szCs w:val="24"/>
          <w:shd w:val="clear" w:color="auto" w:fill="FFFFFF" w:themeFill="background1"/>
        </w:rPr>
        <w:t>排序</w:t>
      </w:r>
      <w:r>
        <w:rPr>
          <w:rFonts w:ascii="宋体" w:hAnsi="宋体" w:eastAsia="宋体" w:cs="Arial"/>
          <w:kern w:val="0"/>
          <w:sz w:val="24"/>
          <w:szCs w:val="24"/>
          <w:shd w:val="clear" w:color="auto" w:fill="FFFFFF" w:themeFill="background1"/>
        </w:rPr>
        <w:t>最高的供应商获得</w:t>
      </w:r>
      <w:r>
        <w:rPr>
          <w:rFonts w:hint="eastAsia" w:ascii="宋体" w:hAnsi="宋体" w:eastAsia="宋体" w:cs="Arial"/>
          <w:kern w:val="0"/>
          <w:sz w:val="24"/>
          <w:szCs w:val="24"/>
          <w:shd w:val="clear" w:color="auto" w:fill="FFFFFF" w:themeFill="background1"/>
        </w:rPr>
        <w:t>成交候选人推荐</w:t>
      </w:r>
      <w:r>
        <w:rPr>
          <w:rFonts w:ascii="宋体" w:hAnsi="宋体" w:eastAsia="宋体" w:cs="Arial"/>
          <w:kern w:val="0"/>
          <w:sz w:val="24"/>
          <w:szCs w:val="24"/>
          <w:shd w:val="clear" w:color="auto" w:fill="FFFFFF" w:themeFill="background1"/>
        </w:rPr>
        <w:t>资格</w:t>
      </w:r>
      <w:r>
        <w:rPr>
          <w:rFonts w:hint="eastAsia" w:ascii="宋体" w:hAnsi="宋体" w:eastAsia="宋体" w:cs="Arial"/>
          <w:kern w:val="0"/>
          <w:sz w:val="24"/>
          <w:szCs w:val="24"/>
          <w:shd w:val="clear" w:color="auto" w:fill="FFFFFF" w:themeFill="background1"/>
        </w:rPr>
        <w:t>，</w:t>
      </w:r>
      <w:r>
        <w:rPr>
          <w:rFonts w:ascii="宋体" w:hAnsi="宋体" w:eastAsia="宋体" w:cs="Arial"/>
          <w:kern w:val="0"/>
          <w:sz w:val="24"/>
          <w:szCs w:val="24"/>
          <w:shd w:val="clear" w:color="auto" w:fill="FFFFFF" w:themeFill="background1"/>
        </w:rPr>
        <w:t>其他供应商不作为</w:t>
      </w:r>
      <w:r>
        <w:rPr>
          <w:rFonts w:hint="eastAsia" w:ascii="宋体" w:hAnsi="宋体" w:eastAsia="宋体" w:cs="Arial"/>
          <w:kern w:val="0"/>
          <w:sz w:val="24"/>
          <w:szCs w:val="24"/>
          <w:shd w:val="clear" w:color="auto" w:fill="FFFFFF" w:themeFill="background1"/>
        </w:rPr>
        <w:t>成交候选人），以此类推确定出规定数量的的成交候选人。</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3.</w:t>
      </w:r>
      <w:r>
        <w:rPr>
          <w:rFonts w:hint="eastAsia" w:ascii="宋体" w:hAnsi="宋体" w:eastAsia="宋体" w:cs="Arial"/>
          <w:kern w:val="0"/>
          <w:sz w:val="24"/>
          <w:szCs w:val="24"/>
          <w:shd w:val="clear" w:color="auto" w:fill="FFFFFF" w:themeFill="background1"/>
        </w:rPr>
        <w:t>7</w:t>
      </w:r>
      <w:r>
        <w:rPr>
          <w:rFonts w:ascii="宋体" w:hAnsi="宋体" w:eastAsia="宋体" w:cs="Arial"/>
          <w:kern w:val="0"/>
          <w:sz w:val="24"/>
          <w:szCs w:val="24"/>
          <w:shd w:val="clear" w:color="auto" w:fill="FFFFFF" w:themeFill="background1"/>
        </w:rPr>
        <w:t>.2</w:t>
      </w:r>
      <w:r>
        <w:rPr>
          <w:rFonts w:hint="eastAsia" w:ascii="宋体" w:hAnsi="宋体" w:eastAsia="宋体" w:cs="Arial"/>
          <w:kern w:val="0"/>
          <w:sz w:val="24"/>
          <w:szCs w:val="24"/>
          <w:shd w:val="clear" w:color="auto" w:fill="FFFFFF" w:themeFill="background1"/>
        </w:rPr>
        <w:t>当通过了资格审查、完备性及符合性审查后，供应商少于3个时，采购人应当依法重新招标。</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3.</w:t>
      </w:r>
      <w:r>
        <w:rPr>
          <w:rFonts w:hint="eastAsia" w:ascii="宋体" w:hAnsi="宋体" w:eastAsia="宋体" w:cs="Arial"/>
          <w:kern w:val="0"/>
          <w:sz w:val="24"/>
          <w:szCs w:val="24"/>
          <w:shd w:val="clear" w:color="auto" w:fill="FFFFFF" w:themeFill="background1"/>
        </w:rPr>
        <w:t>7</w:t>
      </w:r>
      <w:r>
        <w:rPr>
          <w:rFonts w:ascii="宋体" w:hAnsi="宋体" w:eastAsia="宋体" w:cs="Arial"/>
          <w:kern w:val="0"/>
          <w:sz w:val="24"/>
          <w:szCs w:val="24"/>
          <w:shd w:val="clear" w:color="auto" w:fill="FFFFFF" w:themeFill="background1"/>
        </w:rPr>
        <w:t xml:space="preserve">.3 </w:t>
      </w:r>
      <w:r>
        <w:rPr>
          <w:rFonts w:hint="eastAsia" w:ascii="宋体" w:hAnsi="宋体" w:eastAsia="宋体" w:cs="Arial"/>
          <w:kern w:val="0"/>
          <w:sz w:val="24"/>
          <w:szCs w:val="24"/>
          <w:shd w:val="clear" w:color="auto" w:fill="FFFFFF" w:themeFill="background1"/>
        </w:rPr>
        <w:t>磋商小组完成评审后，应当向采购人提交书面评审报告。</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3.</w:t>
      </w:r>
      <w:r>
        <w:rPr>
          <w:rFonts w:hint="eastAsia" w:ascii="宋体" w:hAnsi="宋体" w:eastAsia="宋体" w:cs="Arial"/>
          <w:kern w:val="0"/>
          <w:sz w:val="24"/>
          <w:szCs w:val="24"/>
          <w:shd w:val="clear" w:color="auto" w:fill="FFFFFF" w:themeFill="background1"/>
        </w:rPr>
        <w:t>8</w:t>
      </w:r>
      <w:r>
        <w:rPr>
          <w:rFonts w:ascii="宋体" w:hAnsi="宋体" w:eastAsia="宋体" w:cs="Arial"/>
          <w:kern w:val="0"/>
          <w:sz w:val="24"/>
          <w:szCs w:val="24"/>
          <w:shd w:val="clear" w:color="auto" w:fill="FFFFFF" w:themeFill="background1"/>
        </w:rPr>
        <w:t xml:space="preserve"> </w:t>
      </w:r>
      <w:r>
        <w:rPr>
          <w:rFonts w:hint="eastAsia" w:ascii="宋体" w:hAnsi="宋体" w:eastAsia="宋体" w:cs="Arial"/>
          <w:kern w:val="0"/>
          <w:sz w:val="24"/>
          <w:szCs w:val="24"/>
          <w:shd w:val="clear" w:color="auto" w:fill="FFFFFF" w:themeFill="background1"/>
        </w:rPr>
        <w:t>特殊情况的处置程序</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3.</w:t>
      </w:r>
      <w:r>
        <w:rPr>
          <w:rFonts w:hint="eastAsia" w:ascii="宋体" w:hAnsi="宋体" w:eastAsia="宋体" w:cs="Arial"/>
          <w:kern w:val="0"/>
          <w:sz w:val="24"/>
          <w:szCs w:val="24"/>
          <w:shd w:val="clear" w:color="auto" w:fill="FFFFFF" w:themeFill="background1"/>
        </w:rPr>
        <w:t>8</w:t>
      </w:r>
      <w:r>
        <w:rPr>
          <w:rFonts w:ascii="宋体" w:hAnsi="宋体" w:eastAsia="宋体" w:cs="Arial"/>
          <w:kern w:val="0"/>
          <w:sz w:val="24"/>
          <w:szCs w:val="24"/>
          <w:shd w:val="clear" w:color="auto" w:fill="FFFFFF" w:themeFill="background1"/>
        </w:rPr>
        <w:t xml:space="preserve">.1 </w:t>
      </w:r>
      <w:r>
        <w:rPr>
          <w:rFonts w:hint="eastAsia" w:ascii="宋体" w:hAnsi="宋体" w:eastAsia="宋体" w:cs="Arial"/>
          <w:kern w:val="0"/>
          <w:sz w:val="24"/>
          <w:szCs w:val="24"/>
          <w:shd w:val="clear" w:color="auto" w:fill="FFFFFF" w:themeFill="background1"/>
        </w:rPr>
        <w:t>关于评审活动暂停</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磋商小组应当执行连续评审的原则，按评审办法中规定的程序、内容、方法、标准完成全部评审工作。只有发生不可抗力导致评审工作无法继续时，评审活动方可暂停。发生评审暂停情况时，应当封存全部响应文件和评审记录，待不可抗力的影响结束且具备继续评审的条件时，由原磋商小组继续评审。</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3.</w:t>
      </w:r>
      <w:r>
        <w:rPr>
          <w:rFonts w:hint="eastAsia" w:ascii="宋体" w:hAnsi="宋体" w:eastAsia="宋体" w:cs="Arial"/>
          <w:kern w:val="0"/>
          <w:sz w:val="24"/>
          <w:szCs w:val="24"/>
          <w:shd w:val="clear" w:color="auto" w:fill="FFFFFF" w:themeFill="background1"/>
        </w:rPr>
        <w:t>8</w:t>
      </w:r>
      <w:r>
        <w:rPr>
          <w:rFonts w:ascii="宋体" w:hAnsi="宋体" w:eastAsia="宋体" w:cs="Arial"/>
          <w:kern w:val="0"/>
          <w:sz w:val="24"/>
          <w:szCs w:val="24"/>
          <w:shd w:val="clear" w:color="auto" w:fill="FFFFFF" w:themeFill="background1"/>
        </w:rPr>
        <w:t>.2</w:t>
      </w:r>
      <w:r>
        <w:rPr>
          <w:rFonts w:hint="eastAsia" w:ascii="宋体" w:hAnsi="宋体" w:eastAsia="宋体" w:cs="Arial"/>
          <w:kern w:val="0"/>
          <w:sz w:val="24"/>
          <w:szCs w:val="24"/>
          <w:shd w:val="clear" w:color="auto" w:fill="FFFFFF" w:themeFill="background1"/>
        </w:rPr>
        <w:t>关于评审中途更换评审专家</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3.</w:t>
      </w:r>
      <w:r>
        <w:rPr>
          <w:rFonts w:hint="eastAsia" w:ascii="宋体" w:hAnsi="宋体" w:eastAsia="宋体" w:cs="Arial"/>
          <w:kern w:val="0"/>
          <w:sz w:val="24"/>
          <w:szCs w:val="24"/>
          <w:shd w:val="clear" w:color="auto" w:fill="FFFFFF" w:themeFill="background1"/>
        </w:rPr>
        <w:t>8</w:t>
      </w:r>
      <w:r>
        <w:rPr>
          <w:rFonts w:ascii="宋体" w:hAnsi="宋体" w:eastAsia="宋体" w:cs="Arial"/>
          <w:kern w:val="0"/>
          <w:sz w:val="24"/>
          <w:szCs w:val="24"/>
          <w:shd w:val="clear" w:color="auto" w:fill="FFFFFF" w:themeFill="background1"/>
        </w:rPr>
        <w:t xml:space="preserve">.2.1 </w:t>
      </w:r>
      <w:r>
        <w:rPr>
          <w:rFonts w:hint="eastAsia" w:ascii="宋体" w:hAnsi="宋体" w:eastAsia="宋体" w:cs="Arial"/>
          <w:kern w:val="0"/>
          <w:sz w:val="24"/>
          <w:szCs w:val="24"/>
          <w:shd w:val="clear" w:color="auto" w:fill="FFFFFF" w:themeFill="background1"/>
        </w:rPr>
        <w:t>除非发生下列情况之一，磋商小组成员不得在评审中途更换：</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w:t>
      </w:r>
      <w:r>
        <w:rPr>
          <w:rFonts w:ascii="宋体" w:hAnsi="宋体" w:eastAsia="宋体" w:cs="Arial"/>
          <w:kern w:val="0"/>
          <w:sz w:val="24"/>
          <w:szCs w:val="24"/>
          <w:shd w:val="clear" w:color="auto" w:fill="FFFFFF" w:themeFill="background1"/>
        </w:rPr>
        <w:t>1</w:t>
      </w:r>
      <w:r>
        <w:rPr>
          <w:rFonts w:hint="eastAsia" w:ascii="宋体" w:hAnsi="宋体" w:eastAsia="宋体" w:cs="Arial"/>
          <w:kern w:val="0"/>
          <w:sz w:val="24"/>
          <w:szCs w:val="24"/>
          <w:shd w:val="clear" w:color="auto" w:fill="FFFFFF" w:themeFill="background1"/>
        </w:rPr>
        <w:t>）因不可抗拒的客观原因，不能到场或需在评审中途退出评审活动。</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w:t>
      </w:r>
      <w:r>
        <w:rPr>
          <w:rFonts w:ascii="宋体" w:hAnsi="宋体" w:eastAsia="宋体" w:cs="Arial"/>
          <w:kern w:val="0"/>
          <w:sz w:val="24"/>
          <w:szCs w:val="24"/>
          <w:shd w:val="clear" w:color="auto" w:fill="FFFFFF" w:themeFill="background1"/>
        </w:rPr>
        <w:t>2</w:t>
      </w:r>
      <w:r>
        <w:rPr>
          <w:rFonts w:hint="eastAsia" w:ascii="宋体" w:hAnsi="宋体" w:eastAsia="宋体" w:cs="Arial"/>
          <w:kern w:val="0"/>
          <w:sz w:val="24"/>
          <w:szCs w:val="24"/>
          <w:shd w:val="clear" w:color="auto" w:fill="FFFFFF" w:themeFill="background1"/>
        </w:rPr>
        <w:t>）根据法律法规规定，某个或某几个磋商小组成员需要回避。</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3.</w:t>
      </w:r>
      <w:r>
        <w:rPr>
          <w:rFonts w:hint="eastAsia" w:ascii="宋体" w:hAnsi="宋体" w:eastAsia="宋体" w:cs="Arial"/>
          <w:kern w:val="0"/>
          <w:sz w:val="24"/>
          <w:szCs w:val="24"/>
          <w:shd w:val="clear" w:color="auto" w:fill="FFFFFF" w:themeFill="background1"/>
        </w:rPr>
        <w:t>8</w:t>
      </w:r>
      <w:r>
        <w:rPr>
          <w:rFonts w:ascii="宋体" w:hAnsi="宋体" w:eastAsia="宋体" w:cs="Arial"/>
          <w:kern w:val="0"/>
          <w:sz w:val="24"/>
          <w:szCs w:val="24"/>
          <w:shd w:val="clear" w:color="auto" w:fill="FFFFFF" w:themeFill="background1"/>
        </w:rPr>
        <w:t xml:space="preserve">.2.2 </w:t>
      </w:r>
      <w:r>
        <w:rPr>
          <w:rFonts w:hint="eastAsia" w:ascii="宋体" w:hAnsi="宋体" w:eastAsia="宋体" w:cs="Arial"/>
          <w:kern w:val="0"/>
          <w:sz w:val="24"/>
          <w:szCs w:val="24"/>
          <w:shd w:val="clear" w:color="auto" w:fill="FFFFFF" w:themeFill="background1"/>
        </w:rPr>
        <w:t>退出评审的磋商小组成员，其已完成的评审行为无效，由更换的评审专家进行评审。</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3.</w:t>
      </w:r>
      <w:r>
        <w:rPr>
          <w:rFonts w:hint="eastAsia" w:ascii="宋体" w:hAnsi="宋体" w:eastAsia="宋体" w:cs="Arial"/>
          <w:kern w:val="0"/>
          <w:sz w:val="24"/>
          <w:szCs w:val="24"/>
          <w:shd w:val="clear" w:color="auto" w:fill="FFFFFF" w:themeFill="background1"/>
        </w:rPr>
        <w:t>8</w:t>
      </w:r>
      <w:r>
        <w:rPr>
          <w:rFonts w:ascii="宋体" w:hAnsi="宋体" w:eastAsia="宋体" w:cs="Arial"/>
          <w:kern w:val="0"/>
          <w:sz w:val="24"/>
          <w:szCs w:val="24"/>
          <w:shd w:val="clear" w:color="auto" w:fill="FFFFFF" w:themeFill="background1"/>
        </w:rPr>
        <w:t xml:space="preserve">.3 </w:t>
      </w:r>
      <w:r>
        <w:rPr>
          <w:rFonts w:hint="eastAsia" w:ascii="宋体" w:hAnsi="宋体" w:eastAsia="宋体" w:cs="Arial"/>
          <w:kern w:val="0"/>
          <w:sz w:val="24"/>
          <w:szCs w:val="24"/>
          <w:shd w:val="clear" w:color="auto" w:fill="FFFFFF" w:themeFill="background1"/>
        </w:rPr>
        <w:t>在评审环节中，需磋商小组就某项定性的评审结论做出表决的，由磋商小组全体成员按照少数服从多数的原则确定。</w:t>
      </w:r>
    </w:p>
    <w:p>
      <w:pPr>
        <w:widowControl/>
        <w:spacing w:line="360" w:lineRule="auto"/>
        <w:jc w:val="left"/>
        <w:rPr>
          <w:rFonts w:ascii="宋体" w:hAnsi="宋体" w:eastAsia="宋体" w:cs="Times New Roman"/>
          <w:b/>
          <w:sz w:val="24"/>
          <w:szCs w:val="24"/>
          <w:shd w:val="clear" w:color="auto" w:fill="FFFFFF" w:themeFill="background1"/>
        </w:rPr>
      </w:pPr>
      <w:bookmarkStart w:id="20" w:name="_Toc485312286"/>
      <w:r>
        <w:rPr>
          <w:rFonts w:ascii="宋体" w:hAnsi="宋体" w:eastAsia="宋体" w:cs="Times New Roman"/>
          <w:b/>
          <w:sz w:val="24"/>
          <w:szCs w:val="24"/>
          <w:shd w:val="clear" w:color="auto" w:fill="FFFFFF" w:themeFill="background1"/>
        </w:rPr>
        <w:br w:type="page"/>
      </w:r>
    </w:p>
    <w:p>
      <w:pPr>
        <w:widowControl/>
        <w:shd w:val="clear" w:color="auto" w:fill="FFFFFF"/>
        <w:snapToGrid w:val="0"/>
        <w:spacing w:line="360" w:lineRule="auto"/>
        <w:jc w:val="center"/>
        <w:rPr>
          <w:rFonts w:ascii="宋体" w:hAnsi="宋体" w:eastAsia="宋体" w:cs="Times New Roman"/>
          <w:b/>
          <w:sz w:val="24"/>
          <w:szCs w:val="24"/>
          <w:shd w:val="clear" w:color="auto" w:fill="FFFFFF" w:themeFill="background1"/>
        </w:rPr>
      </w:pPr>
      <w:r>
        <w:rPr>
          <w:rFonts w:hint="eastAsia" w:ascii="宋体" w:hAnsi="宋体" w:eastAsia="宋体" w:cs="Times New Roman"/>
          <w:b/>
          <w:sz w:val="24"/>
          <w:szCs w:val="24"/>
          <w:shd w:val="clear" w:color="auto" w:fill="FFFFFF" w:themeFill="background1"/>
        </w:rPr>
        <w:t>问题澄清通知</w:t>
      </w:r>
    </w:p>
    <w:p>
      <w:pPr>
        <w:spacing w:line="360" w:lineRule="auto"/>
        <w:rPr>
          <w:rFonts w:ascii="宋体" w:hAnsi="宋体" w:eastAsia="宋体" w:cs="Times New Roman"/>
          <w:sz w:val="24"/>
          <w:szCs w:val="24"/>
          <w:shd w:val="clear" w:color="auto" w:fill="FFFFFF" w:themeFill="background1"/>
        </w:rPr>
      </w:pPr>
    </w:p>
    <w:p>
      <w:pPr>
        <w:spacing w:line="360" w:lineRule="auto"/>
        <w:rPr>
          <w:rFonts w:ascii="宋体" w:hAnsi="宋体" w:eastAsia="宋体" w:cs="Arial"/>
          <w:kern w:val="0"/>
          <w:sz w:val="24"/>
          <w:szCs w:val="24"/>
          <w:shd w:val="clear" w:color="auto" w:fill="FFFFFF" w:themeFill="background1"/>
        </w:rPr>
      </w:pPr>
      <w:r>
        <w:rPr>
          <w:rFonts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（供应商名称）：</w:t>
      </w:r>
    </w:p>
    <w:p>
      <w:pPr>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（采购项目名称）招标的磋商小组，对你方的响应文件进行了仔细的审查，现需你方对本通知所附质疑问卷中的问题以书面形式予以澄清、说明或者补正。</w:t>
      </w:r>
    </w:p>
    <w:p>
      <w:pPr>
        <w:spacing w:line="360" w:lineRule="auto"/>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质疑问题：</w:t>
      </w:r>
    </w:p>
    <w:p>
      <w:pPr>
        <w:spacing w:line="360" w:lineRule="auto"/>
        <w:rPr>
          <w:rFonts w:ascii="宋体" w:hAnsi="宋体" w:eastAsia="宋体" w:cs="Arial"/>
          <w:kern w:val="0"/>
          <w:sz w:val="24"/>
          <w:szCs w:val="24"/>
          <w:shd w:val="clear" w:color="auto" w:fill="FFFFFF" w:themeFill="background1"/>
        </w:rPr>
      </w:pPr>
    </w:p>
    <w:p>
      <w:pPr>
        <w:spacing w:line="360" w:lineRule="auto"/>
        <w:rPr>
          <w:rFonts w:ascii="宋体" w:hAnsi="宋体" w:eastAsia="宋体" w:cs="Arial"/>
          <w:kern w:val="0"/>
          <w:sz w:val="24"/>
          <w:szCs w:val="24"/>
          <w:shd w:val="clear" w:color="auto" w:fill="FFFFFF" w:themeFill="background1"/>
        </w:rPr>
      </w:pPr>
    </w:p>
    <w:p>
      <w:pPr>
        <w:spacing w:line="360" w:lineRule="auto"/>
        <w:rPr>
          <w:rFonts w:ascii="宋体" w:hAnsi="宋体" w:eastAsia="宋体" w:cs="Arial"/>
          <w:kern w:val="0"/>
          <w:sz w:val="24"/>
          <w:szCs w:val="24"/>
          <w:shd w:val="clear" w:color="auto" w:fill="FFFFFF" w:themeFill="background1"/>
        </w:rPr>
      </w:pPr>
    </w:p>
    <w:p>
      <w:pPr>
        <w:spacing w:line="360" w:lineRule="auto"/>
        <w:rPr>
          <w:rFonts w:ascii="宋体" w:hAnsi="宋体" w:eastAsia="宋体" w:cs="Arial"/>
          <w:kern w:val="0"/>
          <w:sz w:val="24"/>
          <w:szCs w:val="24"/>
          <w:shd w:val="clear" w:color="auto" w:fill="FFFFFF" w:themeFill="background1"/>
        </w:rPr>
      </w:pPr>
    </w:p>
    <w:p>
      <w:pPr>
        <w:spacing w:line="360" w:lineRule="auto"/>
        <w:rPr>
          <w:rFonts w:ascii="宋体" w:hAnsi="宋体" w:eastAsia="宋体" w:cs="Arial"/>
          <w:kern w:val="0"/>
          <w:sz w:val="24"/>
          <w:szCs w:val="24"/>
          <w:shd w:val="clear" w:color="auto" w:fill="FFFFFF" w:themeFill="background1"/>
        </w:rPr>
      </w:pPr>
    </w:p>
    <w:p>
      <w:pPr>
        <w:spacing w:line="360" w:lineRule="auto"/>
        <w:rPr>
          <w:rFonts w:ascii="宋体" w:hAnsi="宋体" w:eastAsia="宋体" w:cs="Arial"/>
          <w:kern w:val="0"/>
          <w:sz w:val="24"/>
          <w:szCs w:val="24"/>
          <w:shd w:val="clear" w:color="auto" w:fill="FFFFFF" w:themeFill="background1"/>
        </w:rPr>
      </w:pPr>
    </w:p>
    <w:p>
      <w:pPr>
        <w:spacing w:line="360" w:lineRule="auto"/>
        <w:rPr>
          <w:rFonts w:ascii="宋体" w:hAnsi="宋体" w:eastAsia="宋体" w:cs="Arial"/>
          <w:kern w:val="0"/>
          <w:sz w:val="24"/>
          <w:szCs w:val="24"/>
          <w:shd w:val="clear" w:color="auto" w:fill="FFFFFF" w:themeFill="background1"/>
        </w:rPr>
      </w:pPr>
    </w:p>
    <w:p>
      <w:pPr>
        <w:spacing w:line="360" w:lineRule="auto"/>
        <w:rPr>
          <w:rFonts w:ascii="宋体" w:hAnsi="宋体" w:eastAsia="宋体" w:cs="Arial"/>
          <w:kern w:val="0"/>
          <w:sz w:val="24"/>
          <w:szCs w:val="24"/>
          <w:shd w:val="clear" w:color="auto" w:fill="FFFFFF" w:themeFill="background1"/>
        </w:rPr>
      </w:pPr>
    </w:p>
    <w:p>
      <w:pPr>
        <w:spacing w:line="360" w:lineRule="auto"/>
        <w:rPr>
          <w:rFonts w:ascii="宋体" w:hAnsi="宋体" w:eastAsia="宋体" w:cs="Arial"/>
          <w:kern w:val="0"/>
          <w:sz w:val="24"/>
          <w:szCs w:val="24"/>
          <w:shd w:val="clear" w:color="auto" w:fill="FFFFFF" w:themeFill="background1"/>
        </w:rPr>
      </w:pPr>
    </w:p>
    <w:p>
      <w:pPr>
        <w:spacing w:line="360" w:lineRule="auto"/>
        <w:rPr>
          <w:rFonts w:ascii="宋体" w:hAnsi="宋体" w:eastAsia="宋体" w:cs="Arial"/>
          <w:kern w:val="0"/>
          <w:sz w:val="24"/>
          <w:szCs w:val="24"/>
          <w:shd w:val="clear" w:color="auto" w:fill="FFFFFF" w:themeFill="background1"/>
        </w:rPr>
      </w:pPr>
    </w:p>
    <w:p>
      <w:pPr>
        <w:spacing w:line="360" w:lineRule="auto"/>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磋商小组成员（签字）：</w:t>
      </w:r>
    </w:p>
    <w:p>
      <w:pPr>
        <w:spacing w:line="360" w:lineRule="auto"/>
        <w:rPr>
          <w:rFonts w:ascii="宋体" w:hAnsi="宋体" w:eastAsia="宋体" w:cs="Arial"/>
          <w:kern w:val="0"/>
          <w:sz w:val="24"/>
          <w:szCs w:val="24"/>
          <w:shd w:val="clear" w:color="auto" w:fill="FFFFFF" w:themeFill="background1"/>
        </w:rPr>
      </w:pPr>
    </w:p>
    <w:p>
      <w:pPr>
        <w:spacing w:line="360" w:lineRule="auto"/>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日期：</w:t>
      </w:r>
      <w:r>
        <w:rPr>
          <w:rFonts w:ascii="宋体" w:hAnsi="宋体" w:eastAsia="宋体" w:cs="Arial"/>
          <w:kern w:val="0"/>
          <w:sz w:val="24"/>
          <w:szCs w:val="24"/>
          <w:shd w:val="clear" w:color="auto" w:fill="FFFFFF" w:themeFill="background1"/>
        </w:rPr>
        <w:t xml:space="preserve">    </w:t>
      </w:r>
      <w:r>
        <w:rPr>
          <w:rFonts w:hint="eastAsia" w:ascii="宋体" w:hAnsi="宋体" w:eastAsia="宋体" w:cs="Arial"/>
          <w:kern w:val="0"/>
          <w:sz w:val="24"/>
          <w:szCs w:val="24"/>
          <w:shd w:val="clear" w:color="auto" w:fill="FFFFFF" w:themeFill="background1"/>
        </w:rPr>
        <w:t>年</w:t>
      </w:r>
      <w:r>
        <w:rPr>
          <w:rFonts w:ascii="宋体" w:hAnsi="宋体" w:eastAsia="宋体" w:cs="Arial"/>
          <w:kern w:val="0"/>
          <w:sz w:val="24"/>
          <w:szCs w:val="24"/>
          <w:shd w:val="clear" w:color="auto" w:fill="FFFFFF" w:themeFill="background1"/>
        </w:rPr>
        <w:t xml:space="preserve">    </w:t>
      </w:r>
      <w:r>
        <w:rPr>
          <w:rFonts w:hint="eastAsia" w:ascii="宋体" w:hAnsi="宋体" w:eastAsia="宋体" w:cs="Arial"/>
          <w:kern w:val="0"/>
          <w:sz w:val="24"/>
          <w:szCs w:val="24"/>
          <w:shd w:val="clear" w:color="auto" w:fill="FFFFFF" w:themeFill="background1"/>
        </w:rPr>
        <w:t>月</w:t>
      </w:r>
      <w:r>
        <w:rPr>
          <w:rFonts w:ascii="宋体" w:hAnsi="宋体" w:eastAsia="宋体" w:cs="Arial"/>
          <w:kern w:val="0"/>
          <w:sz w:val="24"/>
          <w:szCs w:val="24"/>
          <w:shd w:val="clear" w:color="auto" w:fill="FFFFFF" w:themeFill="background1"/>
        </w:rPr>
        <w:t xml:space="preserve">    </w:t>
      </w:r>
      <w:r>
        <w:rPr>
          <w:rFonts w:hint="eastAsia" w:ascii="宋体" w:hAnsi="宋体" w:eastAsia="宋体" w:cs="Arial"/>
          <w:kern w:val="0"/>
          <w:sz w:val="24"/>
          <w:szCs w:val="24"/>
          <w:shd w:val="clear" w:color="auto" w:fill="FFFFFF" w:themeFill="background1"/>
        </w:rPr>
        <w:t>日</w:t>
      </w:r>
    </w:p>
    <w:p>
      <w:pPr>
        <w:spacing w:line="360" w:lineRule="auto"/>
        <w:jc w:val="center"/>
        <w:rPr>
          <w:rFonts w:ascii="宋体" w:hAnsi="宋体" w:eastAsia="宋体" w:cs="Times New Roman"/>
          <w:b/>
          <w:sz w:val="24"/>
          <w:szCs w:val="24"/>
          <w:shd w:val="clear" w:color="auto" w:fill="FFFFFF" w:themeFill="background1"/>
        </w:rPr>
      </w:pPr>
      <w:r>
        <w:rPr>
          <w:rFonts w:ascii="宋体" w:hAnsi="宋体" w:eastAsia="宋体" w:cs="Arial"/>
          <w:kern w:val="0"/>
          <w:sz w:val="24"/>
          <w:szCs w:val="24"/>
          <w:shd w:val="clear" w:color="auto" w:fill="FFFFFF" w:themeFill="background1"/>
        </w:rPr>
        <w:br w:type="page"/>
      </w:r>
      <w:r>
        <w:rPr>
          <w:rFonts w:hint="eastAsia" w:ascii="宋体" w:hAnsi="宋体" w:eastAsia="宋体" w:cs="Times New Roman"/>
          <w:b/>
          <w:sz w:val="24"/>
          <w:szCs w:val="24"/>
          <w:shd w:val="clear" w:color="auto" w:fill="FFFFFF" w:themeFill="background1"/>
        </w:rPr>
        <w:t>问题的澄清、说明或补正</w:t>
      </w:r>
    </w:p>
    <w:p>
      <w:pPr>
        <w:spacing w:line="360" w:lineRule="auto"/>
        <w:rPr>
          <w:rFonts w:ascii="宋体" w:hAnsi="宋体" w:eastAsia="宋体" w:cs="Arial"/>
          <w:kern w:val="0"/>
          <w:sz w:val="24"/>
          <w:szCs w:val="24"/>
          <w:shd w:val="clear" w:color="auto" w:fill="FFFFFF" w:themeFill="background1"/>
        </w:rPr>
      </w:pPr>
    </w:p>
    <w:p>
      <w:pPr>
        <w:spacing w:line="360" w:lineRule="auto"/>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磋商小组：</w:t>
      </w:r>
    </w:p>
    <w:p>
      <w:pPr>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（采购项目名称）的问题澄清通知已收悉，现澄清、说明或者补正如下：</w:t>
      </w:r>
    </w:p>
    <w:p>
      <w:pPr>
        <w:spacing w:line="360" w:lineRule="auto"/>
        <w:rPr>
          <w:rFonts w:ascii="宋体" w:hAnsi="宋体" w:eastAsia="宋体" w:cs="Arial"/>
          <w:kern w:val="0"/>
          <w:sz w:val="24"/>
          <w:szCs w:val="24"/>
          <w:shd w:val="clear" w:color="auto" w:fill="FFFFFF" w:themeFill="background1"/>
        </w:rPr>
      </w:pPr>
    </w:p>
    <w:p>
      <w:pPr>
        <w:spacing w:line="360" w:lineRule="auto"/>
        <w:rPr>
          <w:rFonts w:ascii="宋体" w:hAnsi="宋体" w:eastAsia="宋体" w:cs="Arial"/>
          <w:kern w:val="0"/>
          <w:sz w:val="24"/>
          <w:szCs w:val="24"/>
          <w:shd w:val="clear" w:color="auto" w:fill="FFFFFF" w:themeFill="background1"/>
        </w:rPr>
      </w:pPr>
    </w:p>
    <w:p>
      <w:pPr>
        <w:spacing w:line="360" w:lineRule="auto"/>
        <w:rPr>
          <w:rFonts w:ascii="宋体" w:hAnsi="宋体" w:eastAsia="宋体" w:cs="Arial"/>
          <w:kern w:val="0"/>
          <w:sz w:val="24"/>
          <w:szCs w:val="24"/>
          <w:shd w:val="clear" w:color="auto" w:fill="FFFFFF" w:themeFill="background1"/>
        </w:rPr>
      </w:pPr>
    </w:p>
    <w:p>
      <w:pPr>
        <w:spacing w:line="360" w:lineRule="auto"/>
        <w:rPr>
          <w:rFonts w:ascii="宋体" w:hAnsi="宋体" w:eastAsia="宋体" w:cs="Arial"/>
          <w:kern w:val="0"/>
          <w:sz w:val="24"/>
          <w:szCs w:val="24"/>
          <w:shd w:val="clear" w:color="auto" w:fill="FFFFFF" w:themeFill="background1"/>
        </w:rPr>
      </w:pPr>
    </w:p>
    <w:p>
      <w:pPr>
        <w:spacing w:line="360" w:lineRule="auto"/>
        <w:rPr>
          <w:rFonts w:ascii="宋体" w:hAnsi="宋体" w:eastAsia="宋体" w:cs="Arial"/>
          <w:kern w:val="0"/>
          <w:sz w:val="24"/>
          <w:szCs w:val="24"/>
          <w:shd w:val="clear" w:color="auto" w:fill="FFFFFF" w:themeFill="background1"/>
        </w:rPr>
      </w:pPr>
    </w:p>
    <w:p>
      <w:pPr>
        <w:spacing w:line="360" w:lineRule="auto"/>
        <w:rPr>
          <w:rFonts w:ascii="宋体" w:hAnsi="宋体" w:eastAsia="宋体" w:cs="Arial"/>
          <w:kern w:val="0"/>
          <w:sz w:val="24"/>
          <w:szCs w:val="24"/>
          <w:shd w:val="clear" w:color="auto" w:fill="FFFFFF" w:themeFill="background1"/>
        </w:rPr>
      </w:pPr>
    </w:p>
    <w:p>
      <w:pPr>
        <w:spacing w:line="360" w:lineRule="auto"/>
        <w:rPr>
          <w:rFonts w:ascii="宋体" w:hAnsi="宋体" w:eastAsia="宋体" w:cs="Arial"/>
          <w:kern w:val="0"/>
          <w:sz w:val="24"/>
          <w:szCs w:val="24"/>
          <w:shd w:val="clear" w:color="auto" w:fill="FFFFFF" w:themeFill="background1"/>
        </w:rPr>
      </w:pPr>
    </w:p>
    <w:p>
      <w:pPr>
        <w:spacing w:line="360" w:lineRule="auto"/>
        <w:rPr>
          <w:rFonts w:ascii="宋体" w:hAnsi="宋体" w:eastAsia="宋体" w:cs="Arial"/>
          <w:kern w:val="0"/>
          <w:sz w:val="24"/>
          <w:szCs w:val="24"/>
          <w:shd w:val="clear" w:color="auto" w:fill="FFFFFF" w:themeFill="background1"/>
        </w:rPr>
      </w:pPr>
    </w:p>
    <w:p>
      <w:pPr>
        <w:spacing w:line="360" w:lineRule="auto"/>
        <w:rPr>
          <w:rFonts w:ascii="宋体" w:hAnsi="宋体" w:eastAsia="宋体" w:cs="Arial"/>
          <w:kern w:val="0"/>
          <w:sz w:val="24"/>
          <w:szCs w:val="24"/>
          <w:shd w:val="clear" w:color="auto" w:fill="FFFFFF" w:themeFill="background1"/>
        </w:rPr>
      </w:pPr>
    </w:p>
    <w:p>
      <w:pPr>
        <w:spacing w:line="360" w:lineRule="auto"/>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法定代表人或其授权委托人（签字）：</w:t>
      </w:r>
    </w:p>
    <w:p>
      <w:pPr>
        <w:spacing w:line="360" w:lineRule="auto"/>
        <w:rPr>
          <w:rFonts w:ascii="宋体" w:hAnsi="宋体" w:eastAsia="宋体" w:cs="Arial"/>
          <w:kern w:val="0"/>
          <w:sz w:val="24"/>
          <w:szCs w:val="24"/>
          <w:shd w:val="clear" w:color="auto" w:fill="FFFFFF" w:themeFill="background1"/>
        </w:rPr>
      </w:pPr>
    </w:p>
    <w:p>
      <w:pPr>
        <w:spacing w:line="360" w:lineRule="auto"/>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日期：</w:t>
      </w:r>
      <w:r>
        <w:rPr>
          <w:rFonts w:ascii="宋体" w:hAnsi="宋体" w:eastAsia="宋体" w:cs="Arial"/>
          <w:kern w:val="0"/>
          <w:sz w:val="24"/>
          <w:szCs w:val="24"/>
          <w:shd w:val="clear" w:color="auto" w:fill="FFFFFF" w:themeFill="background1"/>
        </w:rPr>
        <w:t xml:space="preserve">    </w:t>
      </w:r>
      <w:r>
        <w:rPr>
          <w:rFonts w:hint="eastAsia" w:ascii="宋体" w:hAnsi="宋体" w:eastAsia="宋体" w:cs="Arial"/>
          <w:kern w:val="0"/>
          <w:sz w:val="24"/>
          <w:szCs w:val="24"/>
          <w:shd w:val="clear" w:color="auto" w:fill="FFFFFF" w:themeFill="background1"/>
        </w:rPr>
        <w:t>年</w:t>
      </w:r>
      <w:r>
        <w:rPr>
          <w:rFonts w:ascii="宋体" w:hAnsi="宋体" w:eastAsia="宋体" w:cs="Arial"/>
          <w:kern w:val="0"/>
          <w:sz w:val="24"/>
          <w:szCs w:val="24"/>
          <w:shd w:val="clear" w:color="auto" w:fill="FFFFFF" w:themeFill="background1"/>
        </w:rPr>
        <w:t xml:space="preserve">    </w:t>
      </w:r>
      <w:r>
        <w:rPr>
          <w:rFonts w:hint="eastAsia" w:ascii="宋体" w:hAnsi="宋体" w:eastAsia="宋体" w:cs="Arial"/>
          <w:kern w:val="0"/>
          <w:sz w:val="24"/>
          <w:szCs w:val="24"/>
          <w:shd w:val="clear" w:color="auto" w:fill="FFFFFF" w:themeFill="background1"/>
        </w:rPr>
        <w:t>月</w:t>
      </w:r>
      <w:r>
        <w:rPr>
          <w:rFonts w:ascii="宋体" w:hAnsi="宋体" w:eastAsia="宋体" w:cs="Arial"/>
          <w:kern w:val="0"/>
          <w:sz w:val="24"/>
          <w:szCs w:val="24"/>
          <w:shd w:val="clear" w:color="auto" w:fill="FFFFFF" w:themeFill="background1"/>
        </w:rPr>
        <w:t xml:space="preserve">    </w:t>
      </w:r>
      <w:r>
        <w:rPr>
          <w:rFonts w:hint="eastAsia" w:ascii="宋体" w:hAnsi="宋体" w:eastAsia="宋体" w:cs="Arial"/>
          <w:kern w:val="0"/>
          <w:sz w:val="24"/>
          <w:szCs w:val="24"/>
          <w:shd w:val="clear" w:color="auto" w:fill="FFFFFF" w:themeFill="background1"/>
        </w:rPr>
        <w:t>日</w:t>
      </w:r>
    </w:p>
    <w:p>
      <w:pPr>
        <w:widowControl/>
        <w:spacing w:line="360" w:lineRule="auto"/>
        <w:jc w:val="center"/>
        <w:outlineLvl w:val="0"/>
        <w:rPr>
          <w:rFonts w:ascii="宋体" w:hAnsi="宋体" w:eastAsia="宋体"/>
          <w:b/>
          <w:sz w:val="24"/>
          <w:szCs w:val="24"/>
          <w:shd w:val="clear" w:color="auto" w:fill="FFFFFF" w:themeFill="background1"/>
        </w:rPr>
      </w:pPr>
      <w:r>
        <w:rPr>
          <w:rFonts w:ascii="宋体" w:hAnsi="宋体" w:eastAsia="宋体" w:cs="Arial"/>
          <w:kern w:val="0"/>
          <w:sz w:val="24"/>
          <w:szCs w:val="24"/>
          <w:shd w:val="clear" w:color="auto" w:fill="FFFFFF" w:themeFill="background1"/>
        </w:rPr>
        <w:br w:type="page"/>
      </w:r>
      <w:bookmarkEnd w:id="20"/>
      <w:bookmarkStart w:id="21" w:name="_Toc507586162"/>
      <w:bookmarkStart w:id="22" w:name="_Toc430"/>
      <w:bookmarkStart w:id="23" w:name="_Toc38446459"/>
      <w:r>
        <w:rPr>
          <w:rFonts w:hint="eastAsia" w:ascii="宋体" w:hAnsi="宋体" w:eastAsia="宋体"/>
          <w:b/>
          <w:sz w:val="24"/>
          <w:szCs w:val="24"/>
          <w:shd w:val="clear" w:color="auto" w:fill="FFFFFF" w:themeFill="background1"/>
        </w:rPr>
        <w:t>第三章 合同格式</w:t>
      </w:r>
      <w:bookmarkEnd w:id="21"/>
      <w:bookmarkEnd w:id="22"/>
      <w:bookmarkEnd w:id="23"/>
    </w:p>
    <w:p>
      <w:pPr>
        <w:spacing w:line="600" w:lineRule="exact"/>
        <w:ind w:firstLine="480" w:firstLineChars="200"/>
        <w:jc w:val="center"/>
        <w:rPr>
          <w:rFonts w:asciiTheme="minorEastAsia" w:hAnsiTheme="minorEastAsia"/>
          <w:sz w:val="24"/>
          <w:szCs w:val="24"/>
          <w:shd w:val="clear" w:color="auto" w:fill="FFFFFF" w:themeFill="background1"/>
          <w:lang w:bidi="ar"/>
        </w:rPr>
      </w:pPr>
    </w:p>
    <w:p>
      <w:pPr>
        <w:tabs>
          <w:tab w:val="center" w:pos="4832"/>
          <w:tab w:val="left" w:pos="7140"/>
        </w:tabs>
        <w:spacing w:line="360" w:lineRule="auto"/>
        <w:jc w:val="center"/>
        <w:outlineLvl w:val="1"/>
        <w:rPr>
          <w:rFonts w:hint="eastAsia" w:ascii="宋体" w:hAnsi="宋体" w:eastAsia="宋体" w:cs="宋体"/>
          <w:b/>
          <w:sz w:val="24"/>
          <w:szCs w:val="24"/>
        </w:rPr>
      </w:pPr>
      <w:bookmarkStart w:id="24" w:name="_Toc504472591"/>
      <w:bookmarkStart w:id="25" w:name="_Toc504473201"/>
      <w:bookmarkStart w:id="26" w:name="_Toc62814148"/>
      <w:bookmarkStart w:id="27" w:name="_Toc481666276"/>
      <w:bookmarkStart w:id="28" w:name="_Toc481666750"/>
      <w:r>
        <w:rPr>
          <w:rFonts w:hint="eastAsia" w:ascii="宋体" w:hAnsi="宋体" w:eastAsia="宋体" w:cs="宋体"/>
          <w:b/>
          <w:sz w:val="24"/>
          <w:szCs w:val="24"/>
        </w:rPr>
        <w:t>第一部分 合同协议书</w:t>
      </w:r>
      <w:bookmarkEnd w:id="24"/>
      <w:bookmarkEnd w:id="25"/>
      <w:bookmarkEnd w:id="26"/>
    </w:p>
    <w:p>
      <w:pPr>
        <w:ind w:firstLine="482" w:firstLineChars="200"/>
        <w:rPr>
          <w:rFonts w:hint="eastAsia" w:ascii="宋体" w:hAnsi="宋体" w:eastAsia="宋体" w:cs="宋体"/>
          <w:b/>
          <w:sz w:val="24"/>
          <w:szCs w:val="24"/>
          <w:u w:val="single"/>
        </w:rPr>
      </w:pPr>
      <w:bookmarkStart w:id="29" w:name="_Toc504472592"/>
      <w:r>
        <w:rPr>
          <w:rFonts w:hint="eastAsia" w:ascii="宋体" w:hAnsi="宋体" w:eastAsia="宋体" w:cs="宋体"/>
          <w:b/>
          <w:sz w:val="24"/>
          <w:szCs w:val="24"/>
        </w:rPr>
        <w:t>发包人（全称）：</w:t>
      </w:r>
      <w:r>
        <w:rPr>
          <w:rFonts w:hint="eastAsia" w:ascii="宋体" w:hAnsi="宋体" w:eastAsia="宋体" w:cs="宋体"/>
          <w:b/>
          <w:sz w:val="24"/>
          <w:szCs w:val="24"/>
          <w:u w:val="single"/>
        </w:rPr>
        <w:t>                       </w:t>
      </w:r>
      <w:bookmarkEnd w:id="29"/>
    </w:p>
    <w:p>
      <w:pPr>
        <w:ind w:firstLine="482" w:firstLineChars="200"/>
        <w:rPr>
          <w:rFonts w:hint="eastAsia" w:ascii="宋体" w:hAnsi="宋体" w:eastAsia="宋体" w:cs="宋体"/>
          <w:b/>
          <w:sz w:val="24"/>
          <w:szCs w:val="24"/>
          <w:u w:val="single"/>
        </w:rPr>
      </w:pPr>
      <w:bookmarkStart w:id="30" w:name="_Toc504472593"/>
      <w:r>
        <w:rPr>
          <w:rFonts w:hint="eastAsia" w:ascii="宋体" w:hAnsi="宋体" w:eastAsia="宋体" w:cs="宋体"/>
          <w:b/>
          <w:sz w:val="24"/>
          <w:szCs w:val="24"/>
        </w:rPr>
        <w:t>承包人（全称）：</w:t>
      </w:r>
      <w:r>
        <w:rPr>
          <w:rFonts w:hint="eastAsia" w:ascii="宋体" w:hAnsi="宋体" w:eastAsia="宋体" w:cs="宋体"/>
          <w:b/>
          <w:sz w:val="24"/>
          <w:szCs w:val="24"/>
          <w:u w:val="single"/>
        </w:rPr>
        <w:t>                      </w:t>
      </w:r>
      <w:bookmarkEnd w:id="30"/>
    </w:p>
    <w:p>
      <w:pPr>
        <w:ind w:firstLine="480" w:firstLineChars="200"/>
        <w:rPr>
          <w:rFonts w:hint="eastAsia" w:ascii="宋体" w:hAnsi="宋体" w:eastAsia="宋体" w:cs="宋体"/>
          <w:sz w:val="24"/>
          <w:szCs w:val="24"/>
        </w:rPr>
      </w:pPr>
      <w:bookmarkStart w:id="31" w:name="_Toc504472594"/>
      <w:r>
        <w:rPr>
          <w:rFonts w:hint="eastAsia" w:ascii="宋体" w:hAnsi="宋体" w:eastAsia="宋体" w:cs="宋体"/>
          <w:sz w:val="24"/>
          <w:szCs w:val="24"/>
        </w:rPr>
        <w:t>根据《中华人民共和国合同法》、《中华人民共和国建筑法》及有关法律规定，遵循平等、自愿、公平和诚实信用的原则，双方就</w:t>
      </w:r>
      <w:r>
        <w:rPr>
          <w:rFonts w:hint="eastAsia" w:ascii="宋体" w:hAnsi="宋体" w:eastAsia="宋体" w:cs="宋体"/>
          <w:sz w:val="24"/>
          <w:szCs w:val="24"/>
          <w:u w:val="single"/>
        </w:rPr>
        <w:t xml:space="preserve">                       </w:t>
      </w:r>
      <w:r>
        <w:rPr>
          <w:rFonts w:hint="eastAsia" w:ascii="宋体" w:hAnsi="宋体" w:eastAsia="宋体" w:cs="宋体"/>
          <w:sz w:val="24"/>
          <w:szCs w:val="24"/>
        </w:rPr>
        <w:t>工程施工及有关事项协商一致，共同达成如下协议：</w:t>
      </w:r>
      <w:bookmarkEnd w:id="31"/>
    </w:p>
    <w:p>
      <w:pPr>
        <w:ind w:firstLine="482" w:firstLineChars="200"/>
        <w:rPr>
          <w:rFonts w:hint="eastAsia" w:ascii="宋体" w:hAnsi="宋体" w:eastAsia="宋体" w:cs="宋体"/>
          <w:b/>
          <w:bCs/>
          <w:sz w:val="24"/>
          <w:szCs w:val="24"/>
        </w:rPr>
      </w:pPr>
      <w:r>
        <w:rPr>
          <w:rFonts w:hint="eastAsia" w:ascii="宋体" w:hAnsi="宋体" w:eastAsia="宋体" w:cs="宋体"/>
          <w:b/>
          <w:sz w:val="24"/>
          <w:szCs w:val="24"/>
        </w:rPr>
        <w:t xml:space="preserve">   </w:t>
      </w:r>
      <w:r>
        <w:rPr>
          <w:rFonts w:hint="eastAsia" w:ascii="宋体" w:hAnsi="宋体" w:eastAsia="宋体" w:cs="宋体"/>
          <w:sz w:val="24"/>
          <w:szCs w:val="24"/>
        </w:rPr>
        <w:t xml:space="preserve"> </w:t>
      </w:r>
      <w:bookmarkStart w:id="32" w:name="_Toc351203481"/>
      <w:bookmarkStart w:id="33" w:name="_Toc504472595"/>
      <w:r>
        <w:rPr>
          <w:rFonts w:hint="eastAsia" w:ascii="宋体" w:hAnsi="宋体" w:eastAsia="宋体" w:cs="宋体"/>
          <w:b/>
          <w:sz w:val="24"/>
          <w:szCs w:val="24"/>
        </w:rPr>
        <w:t>一、工程概况</w:t>
      </w:r>
      <w:bookmarkEnd w:id="32"/>
      <w:bookmarkEnd w:id="33"/>
    </w:p>
    <w:p>
      <w:pPr>
        <w:ind w:firstLine="480" w:firstLineChars="200"/>
        <w:rPr>
          <w:rFonts w:hint="eastAsia" w:ascii="宋体" w:hAnsi="宋体" w:eastAsia="宋体" w:cs="宋体"/>
          <w:sz w:val="24"/>
          <w:szCs w:val="24"/>
          <w:u w:val="single"/>
        </w:rPr>
      </w:pPr>
      <w:bookmarkStart w:id="34" w:name="_Toc504472596"/>
      <w:r>
        <w:rPr>
          <w:rFonts w:hint="eastAsia" w:ascii="宋体" w:hAnsi="宋体" w:eastAsia="宋体" w:cs="宋体"/>
          <w:bCs/>
          <w:sz w:val="24"/>
          <w:szCs w:val="24"/>
        </w:rPr>
        <w:t>1.工程名称</w:t>
      </w:r>
      <w:r>
        <w:rPr>
          <w:rFonts w:hint="eastAsia" w:ascii="宋体" w:hAnsi="宋体" w:eastAsia="宋体" w:cs="宋体"/>
          <w:sz w:val="24"/>
          <w:szCs w:val="24"/>
        </w:rPr>
        <w:t>：</w:t>
      </w:r>
      <w:r>
        <w:rPr>
          <w:rFonts w:hint="eastAsia" w:ascii="宋体" w:hAnsi="宋体" w:eastAsia="宋体" w:cs="宋体"/>
          <w:sz w:val="24"/>
          <w:szCs w:val="24"/>
          <w:u w:val="single"/>
        </w:rPr>
        <w:t xml:space="preserve">       </w:t>
      </w:r>
      <w:r>
        <w:rPr>
          <w:rFonts w:hint="eastAsia" w:ascii="宋体" w:hAnsi="宋体" w:eastAsia="宋体" w:cs="宋体"/>
          <w:sz w:val="24"/>
          <w:szCs w:val="24"/>
        </w:rPr>
        <w:t>。</w:t>
      </w:r>
      <w:bookmarkEnd w:id="34"/>
    </w:p>
    <w:p>
      <w:pPr>
        <w:ind w:firstLine="480" w:firstLineChars="200"/>
        <w:rPr>
          <w:rFonts w:hint="eastAsia" w:ascii="宋体" w:hAnsi="宋体" w:eastAsia="宋体" w:cs="宋体"/>
          <w:bCs/>
          <w:sz w:val="24"/>
          <w:szCs w:val="24"/>
        </w:rPr>
      </w:pPr>
      <w:bookmarkStart w:id="35" w:name="_Toc504472597"/>
      <w:r>
        <w:rPr>
          <w:rFonts w:hint="eastAsia" w:ascii="宋体" w:hAnsi="宋体" w:eastAsia="宋体" w:cs="宋体"/>
          <w:bCs/>
          <w:sz w:val="24"/>
          <w:szCs w:val="24"/>
        </w:rPr>
        <w:t>2.工程地点：</w:t>
      </w:r>
      <w:r>
        <w:rPr>
          <w:rFonts w:hint="eastAsia" w:ascii="宋体" w:hAnsi="宋体" w:eastAsia="宋体" w:cs="宋体"/>
          <w:sz w:val="24"/>
          <w:szCs w:val="24"/>
          <w:u w:val="single"/>
        </w:rPr>
        <w:t xml:space="preserve">       </w:t>
      </w:r>
      <w:r>
        <w:rPr>
          <w:rFonts w:hint="eastAsia" w:ascii="宋体" w:hAnsi="宋体" w:eastAsia="宋体" w:cs="宋体"/>
          <w:sz w:val="24"/>
          <w:szCs w:val="24"/>
        </w:rPr>
        <w:t>。</w:t>
      </w:r>
      <w:bookmarkEnd w:id="35"/>
    </w:p>
    <w:p>
      <w:pPr>
        <w:ind w:firstLine="480" w:firstLineChars="200"/>
        <w:rPr>
          <w:rFonts w:hint="eastAsia" w:ascii="宋体" w:hAnsi="宋体" w:eastAsia="宋体" w:cs="宋体"/>
          <w:bCs/>
          <w:sz w:val="24"/>
          <w:szCs w:val="24"/>
        </w:rPr>
      </w:pPr>
      <w:bookmarkStart w:id="36" w:name="_Toc504472598"/>
      <w:r>
        <w:rPr>
          <w:rFonts w:hint="eastAsia" w:ascii="宋体" w:hAnsi="宋体" w:eastAsia="宋体" w:cs="宋体"/>
          <w:bCs/>
          <w:sz w:val="24"/>
          <w:szCs w:val="24"/>
        </w:rPr>
        <w:t>3.工程立项批准文号：</w:t>
      </w:r>
      <w:r>
        <w:rPr>
          <w:rFonts w:hint="eastAsia" w:ascii="宋体" w:hAnsi="宋体" w:eastAsia="宋体" w:cs="宋体"/>
          <w:sz w:val="24"/>
          <w:szCs w:val="24"/>
          <w:u w:val="single"/>
        </w:rPr>
        <w:t xml:space="preserve">       </w:t>
      </w:r>
      <w:r>
        <w:rPr>
          <w:rFonts w:hint="eastAsia" w:ascii="宋体" w:hAnsi="宋体" w:eastAsia="宋体" w:cs="宋体"/>
          <w:bCs/>
          <w:sz w:val="24"/>
          <w:szCs w:val="24"/>
        </w:rPr>
        <w:t>。</w:t>
      </w:r>
      <w:bookmarkEnd w:id="36"/>
    </w:p>
    <w:p>
      <w:pPr>
        <w:ind w:firstLine="480" w:firstLineChars="200"/>
        <w:rPr>
          <w:rFonts w:hint="eastAsia" w:ascii="宋体" w:hAnsi="宋体" w:eastAsia="宋体" w:cs="宋体"/>
          <w:bCs/>
          <w:sz w:val="24"/>
          <w:szCs w:val="24"/>
        </w:rPr>
      </w:pPr>
      <w:bookmarkStart w:id="37" w:name="_Toc504472599"/>
      <w:r>
        <w:rPr>
          <w:rFonts w:hint="eastAsia" w:ascii="宋体" w:hAnsi="宋体" w:eastAsia="宋体" w:cs="宋体"/>
          <w:bCs/>
          <w:sz w:val="24"/>
          <w:szCs w:val="24"/>
        </w:rPr>
        <w:t>4.资金来源：</w:t>
      </w:r>
      <w:r>
        <w:rPr>
          <w:rFonts w:hint="eastAsia" w:ascii="宋体" w:hAnsi="宋体" w:eastAsia="宋体" w:cs="宋体"/>
          <w:sz w:val="24"/>
          <w:szCs w:val="24"/>
          <w:u w:val="single"/>
        </w:rPr>
        <w:t xml:space="preserve">       </w:t>
      </w:r>
      <w:r>
        <w:rPr>
          <w:rFonts w:hint="eastAsia" w:ascii="宋体" w:hAnsi="宋体" w:eastAsia="宋体" w:cs="宋体"/>
          <w:bCs/>
          <w:sz w:val="24"/>
          <w:szCs w:val="24"/>
        </w:rPr>
        <w:t>。</w:t>
      </w:r>
      <w:bookmarkEnd w:id="37"/>
    </w:p>
    <w:p>
      <w:pPr>
        <w:ind w:firstLine="480" w:firstLineChars="200"/>
        <w:rPr>
          <w:rFonts w:hint="eastAsia" w:ascii="宋体" w:hAnsi="宋体" w:eastAsia="宋体" w:cs="宋体"/>
          <w:bCs/>
          <w:sz w:val="24"/>
          <w:szCs w:val="24"/>
        </w:rPr>
      </w:pPr>
      <w:bookmarkStart w:id="38" w:name="_Toc504472600"/>
      <w:r>
        <w:rPr>
          <w:rFonts w:hint="eastAsia" w:ascii="宋体" w:hAnsi="宋体" w:eastAsia="宋体" w:cs="宋体"/>
          <w:bCs/>
          <w:sz w:val="24"/>
          <w:szCs w:val="24"/>
        </w:rPr>
        <w:t>5.工程内容：</w:t>
      </w:r>
      <w:r>
        <w:rPr>
          <w:rFonts w:hint="eastAsia" w:ascii="宋体" w:hAnsi="宋体" w:eastAsia="宋体" w:cs="宋体"/>
          <w:sz w:val="24"/>
          <w:szCs w:val="24"/>
          <w:u w:val="single"/>
        </w:rPr>
        <w:t xml:space="preserve">       </w:t>
      </w:r>
      <w:r>
        <w:rPr>
          <w:rFonts w:hint="eastAsia" w:ascii="宋体" w:hAnsi="宋体" w:eastAsia="宋体" w:cs="宋体"/>
          <w:bCs/>
          <w:sz w:val="24"/>
          <w:szCs w:val="24"/>
        </w:rPr>
        <w:t>。</w:t>
      </w:r>
      <w:bookmarkEnd w:id="38"/>
    </w:p>
    <w:p>
      <w:pPr>
        <w:ind w:firstLine="480" w:firstLineChars="200"/>
        <w:rPr>
          <w:rFonts w:hint="eastAsia" w:ascii="宋体" w:hAnsi="宋体" w:eastAsia="宋体" w:cs="宋体"/>
          <w:bCs/>
          <w:sz w:val="24"/>
          <w:szCs w:val="24"/>
        </w:rPr>
      </w:pPr>
      <w:bookmarkStart w:id="39" w:name="_Toc504472601"/>
      <w:r>
        <w:rPr>
          <w:rFonts w:hint="eastAsia" w:ascii="宋体" w:hAnsi="宋体" w:eastAsia="宋体" w:cs="宋体"/>
          <w:sz w:val="24"/>
          <w:szCs w:val="24"/>
        </w:rPr>
        <w:t>群体工程应附《承包人承揽工程项目一览表》（附件1）。</w:t>
      </w:r>
      <w:bookmarkEnd w:id="39"/>
    </w:p>
    <w:p>
      <w:pPr>
        <w:ind w:firstLine="480" w:firstLineChars="200"/>
        <w:rPr>
          <w:rFonts w:hint="eastAsia" w:ascii="宋体" w:hAnsi="宋体" w:eastAsia="宋体" w:cs="宋体"/>
          <w:bCs/>
          <w:sz w:val="24"/>
          <w:szCs w:val="24"/>
        </w:rPr>
      </w:pPr>
      <w:bookmarkStart w:id="40" w:name="_Toc504472602"/>
      <w:r>
        <w:rPr>
          <w:rFonts w:hint="eastAsia" w:ascii="宋体" w:hAnsi="宋体" w:eastAsia="宋体" w:cs="宋体"/>
          <w:bCs/>
          <w:sz w:val="24"/>
          <w:szCs w:val="24"/>
        </w:rPr>
        <w:t>6.工程承包范围：</w:t>
      </w:r>
      <w:r>
        <w:rPr>
          <w:rFonts w:hint="eastAsia" w:ascii="宋体" w:hAnsi="宋体" w:eastAsia="宋体" w:cs="宋体"/>
          <w:sz w:val="24"/>
          <w:szCs w:val="24"/>
          <w:u w:val="single"/>
        </w:rPr>
        <w:t>   </w:t>
      </w:r>
      <w:r>
        <w:rPr>
          <w:rFonts w:hint="eastAsia" w:ascii="宋体" w:hAnsi="宋体" w:eastAsia="宋体" w:cs="宋体"/>
          <w:sz w:val="24"/>
          <w:szCs w:val="24"/>
        </w:rPr>
        <w:t>。</w:t>
      </w:r>
      <w:bookmarkEnd w:id="40"/>
    </w:p>
    <w:p>
      <w:pPr>
        <w:ind w:firstLine="480" w:firstLineChars="200"/>
        <w:rPr>
          <w:rFonts w:hint="eastAsia" w:ascii="宋体" w:hAnsi="宋体" w:eastAsia="宋体" w:cs="宋体"/>
          <w:b/>
          <w:sz w:val="24"/>
          <w:szCs w:val="24"/>
        </w:rPr>
      </w:pPr>
      <w:r>
        <w:rPr>
          <w:rFonts w:hint="eastAsia" w:ascii="宋体" w:hAnsi="宋体" w:eastAsia="宋体" w:cs="宋体"/>
          <w:sz w:val="24"/>
          <w:szCs w:val="24"/>
        </w:rPr>
        <w:t xml:space="preserve">  </w:t>
      </w:r>
      <w:r>
        <w:rPr>
          <w:rFonts w:hint="eastAsia" w:ascii="宋体" w:hAnsi="宋体" w:eastAsia="宋体" w:cs="宋体"/>
          <w:b/>
          <w:sz w:val="24"/>
          <w:szCs w:val="24"/>
        </w:rPr>
        <w:t xml:space="preserve"> </w:t>
      </w:r>
      <w:bookmarkStart w:id="41" w:name="_Toc504472603"/>
      <w:bookmarkStart w:id="42" w:name="_Toc351203482"/>
      <w:r>
        <w:rPr>
          <w:rFonts w:hint="eastAsia" w:ascii="宋体" w:hAnsi="宋体" w:eastAsia="宋体" w:cs="宋体"/>
          <w:b/>
          <w:sz w:val="24"/>
          <w:szCs w:val="24"/>
        </w:rPr>
        <w:t>二、合同工期</w:t>
      </w:r>
      <w:bookmarkEnd w:id="41"/>
      <w:bookmarkEnd w:id="42"/>
    </w:p>
    <w:p>
      <w:pPr>
        <w:ind w:firstLine="480" w:firstLineChars="200"/>
        <w:rPr>
          <w:rFonts w:hint="eastAsia" w:ascii="宋体" w:hAnsi="宋体" w:eastAsia="宋体" w:cs="宋体"/>
          <w:sz w:val="24"/>
          <w:szCs w:val="24"/>
        </w:rPr>
      </w:pPr>
      <w:bookmarkStart w:id="43" w:name="_Toc504472604"/>
      <w:r>
        <w:rPr>
          <w:rFonts w:hint="eastAsia" w:ascii="宋体" w:hAnsi="宋体" w:eastAsia="宋体" w:cs="宋体"/>
          <w:sz w:val="24"/>
          <w:szCs w:val="24"/>
        </w:rPr>
        <w:t>计划开工日期：</w:t>
      </w:r>
      <w:bookmarkEnd w:id="43"/>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ind w:firstLine="480" w:firstLineChars="200"/>
        <w:rPr>
          <w:rFonts w:hint="eastAsia" w:ascii="宋体" w:hAnsi="宋体" w:eastAsia="宋体" w:cs="宋体"/>
          <w:sz w:val="24"/>
          <w:szCs w:val="24"/>
        </w:rPr>
      </w:pPr>
      <w:bookmarkStart w:id="44" w:name="_Toc504472605"/>
      <w:r>
        <w:rPr>
          <w:rFonts w:hint="eastAsia" w:ascii="宋体" w:hAnsi="宋体" w:eastAsia="宋体" w:cs="宋体"/>
          <w:sz w:val="24"/>
          <w:szCs w:val="24"/>
        </w:rPr>
        <w:t>计划竣工日期：</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bookmarkEnd w:id="44"/>
    </w:p>
    <w:p>
      <w:pPr>
        <w:ind w:firstLine="480" w:firstLineChars="200"/>
        <w:rPr>
          <w:rFonts w:hint="eastAsia" w:ascii="宋体" w:hAnsi="宋体" w:eastAsia="宋体" w:cs="宋体"/>
          <w:sz w:val="24"/>
          <w:szCs w:val="24"/>
        </w:rPr>
      </w:pPr>
      <w:bookmarkStart w:id="45" w:name="_Toc504472606"/>
      <w:r>
        <w:rPr>
          <w:rFonts w:hint="eastAsia" w:ascii="宋体" w:hAnsi="宋体" w:eastAsia="宋体" w:cs="宋体"/>
          <w:sz w:val="24"/>
          <w:szCs w:val="24"/>
        </w:rPr>
        <w:t>工期总日历天数：</w:t>
      </w:r>
      <w:r>
        <w:rPr>
          <w:rFonts w:hint="eastAsia" w:ascii="宋体" w:hAnsi="宋体" w:eastAsia="宋体" w:cs="宋体"/>
          <w:sz w:val="24"/>
          <w:szCs w:val="24"/>
          <w:u w:val="single"/>
        </w:rPr>
        <w:t></w:t>
      </w:r>
      <w:r>
        <w:rPr>
          <w:rFonts w:hint="eastAsia" w:ascii="宋体" w:hAnsi="宋体" w:eastAsia="宋体" w:cs="宋体"/>
          <w:sz w:val="24"/>
          <w:szCs w:val="24"/>
        </w:rPr>
        <w:t>天。工期总日历天数与根据前述计划开竣工日期计算的工期天数不一致的，以工期总日历天数为准。</w:t>
      </w:r>
      <w:bookmarkEnd w:id="45"/>
    </w:p>
    <w:p>
      <w:pPr>
        <w:ind w:firstLine="482" w:firstLineChars="200"/>
        <w:rPr>
          <w:rFonts w:hint="eastAsia" w:ascii="宋体" w:hAnsi="宋体" w:eastAsia="宋体" w:cs="宋体"/>
          <w:b/>
          <w:bCs/>
          <w:sz w:val="24"/>
          <w:szCs w:val="24"/>
        </w:rPr>
      </w:pPr>
      <w:r>
        <w:rPr>
          <w:rFonts w:hint="eastAsia" w:ascii="宋体" w:hAnsi="宋体" w:eastAsia="宋体" w:cs="宋体"/>
          <w:b/>
          <w:sz w:val="24"/>
          <w:szCs w:val="24"/>
        </w:rPr>
        <w:t xml:space="preserve">    </w:t>
      </w:r>
      <w:bookmarkStart w:id="46" w:name="_Toc351203483"/>
      <w:bookmarkStart w:id="47" w:name="_Toc504472607"/>
      <w:r>
        <w:rPr>
          <w:rFonts w:hint="eastAsia" w:ascii="宋体" w:hAnsi="宋体" w:eastAsia="宋体" w:cs="宋体"/>
          <w:b/>
          <w:sz w:val="24"/>
          <w:szCs w:val="24"/>
        </w:rPr>
        <w:t>三、质量标准</w:t>
      </w:r>
      <w:bookmarkEnd w:id="46"/>
      <w:bookmarkEnd w:id="47"/>
    </w:p>
    <w:p>
      <w:pPr>
        <w:ind w:firstLine="480" w:firstLineChars="200"/>
        <w:rPr>
          <w:rFonts w:hint="eastAsia" w:ascii="宋体" w:hAnsi="宋体" w:eastAsia="宋体" w:cs="宋体"/>
          <w:sz w:val="24"/>
          <w:szCs w:val="24"/>
        </w:rPr>
      </w:pPr>
      <w:bookmarkStart w:id="48" w:name="_Toc504472608"/>
      <w:r>
        <w:rPr>
          <w:rFonts w:hint="eastAsia" w:ascii="宋体" w:hAnsi="宋体" w:eastAsia="宋体" w:cs="宋体"/>
          <w:sz w:val="24"/>
          <w:szCs w:val="24"/>
        </w:rPr>
        <w:t>工程质量符合</w:t>
      </w:r>
      <w:r>
        <w:rPr>
          <w:rFonts w:hint="eastAsia" w:ascii="宋体" w:hAnsi="宋体" w:eastAsia="宋体" w:cs="宋体"/>
          <w:sz w:val="24"/>
          <w:szCs w:val="24"/>
          <w:u w:val="single"/>
        </w:rPr>
        <w:t>合格（国家相关质量检测验收）</w:t>
      </w:r>
      <w:r>
        <w:rPr>
          <w:rFonts w:hint="eastAsia" w:ascii="宋体" w:hAnsi="宋体" w:eastAsia="宋体" w:cs="宋体"/>
          <w:sz w:val="24"/>
          <w:szCs w:val="24"/>
        </w:rPr>
        <w:t>标准。</w:t>
      </w:r>
      <w:bookmarkEnd w:id="48"/>
    </w:p>
    <w:p>
      <w:pPr>
        <w:ind w:firstLine="482" w:firstLineChars="200"/>
        <w:rPr>
          <w:rFonts w:hint="eastAsia" w:ascii="宋体" w:hAnsi="宋体" w:eastAsia="宋体" w:cs="宋体"/>
          <w:b/>
          <w:bCs/>
          <w:sz w:val="24"/>
          <w:szCs w:val="24"/>
        </w:rPr>
      </w:pPr>
      <w:r>
        <w:rPr>
          <w:rFonts w:hint="eastAsia" w:ascii="宋体" w:hAnsi="宋体" w:eastAsia="宋体" w:cs="宋体"/>
          <w:b/>
          <w:sz w:val="24"/>
          <w:szCs w:val="24"/>
        </w:rPr>
        <w:t xml:space="preserve">    </w:t>
      </w:r>
      <w:bookmarkStart w:id="49" w:name="_Toc504472609"/>
      <w:bookmarkStart w:id="50" w:name="_Toc351203484"/>
      <w:r>
        <w:rPr>
          <w:rFonts w:hint="eastAsia" w:ascii="宋体" w:hAnsi="宋体" w:eastAsia="宋体" w:cs="宋体"/>
          <w:b/>
          <w:sz w:val="24"/>
          <w:szCs w:val="24"/>
        </w:rPr>
        <w:t>四、签约合同价与合同价格形式</w:t>
      </w:r>
      <w:bookmarkEnd w:id="49"/>
      <w:bookmarkEnd w:id="50"/>
      <w:r>
        <w:rPr>
          <w:rFonts w:hint="eastAsia" w:ascii="宋体" w:hAnsi="宋体" w:eastAsia="宋体" w:cs="宋体"/>
          <w:b/>
          <w:sz w:val="24"/>
          <w:szCs w:val="24"/>
        </w:rPr>
        <w:tab/>
      </w:r>
    </w:p>
    <w:p>
      <w:pPr>
        <w:ind w:firstLine="480" w:firstLineChars="200"/>
        <w:rPr>
          <w:rFonts w:hint="eastAsia" w:ascii="宋体" w:hAnsi="宋体" w:eastAsia="宋体" w:cs="宋体"/>
          <w:sz w:val="24"/>
          <w:szCs w:val="24"/>
        </w:rPr>
      </w:pPr>
      <w:bookmarkStart w:id="51" w:name="_Toc504472610"/>
      <w:r>
        <w:rPr>
          <w:rFonts w:hint="eastAsia" w:ascii="宋体" w:hAnsi="宋体" w:eastAsia="宋体" w:cs="宋体"/>
          <w:sz w:val="24"/>
          <w:szCs w:val="24"/>
        </w:rPr>
        <w:t>1.签约合同价为：</w:t>
      </w:r>
      <w:bookmarkEnd w:id="51"/>
    </w:p>
    <w:p>
      <w:pPr>
        <w:ind w:firstLine="480" w:firstLineChars="200"/>
        <w:rPr>
          <w:rFonts w:hint="eastAsia" w:ascii="宋体" w:hAnsi="宋体" w:eastAsia="宋体" w:cs="宋体"/>
          <w:sz w:val="24"/>
          <w:szCs w:val="24"/>
        </w:rPr>
      </w:pPr>
      <w:bookmarkStart w:id="52" w:name="_Toc504472611"/>
      <w:r>
        <w:rPr>
          <w:rFonts w:hint="eastAsia" w:ascii="宋体" w:hAnsi="宋体" w:eastAsia="宋体" w:cs="宋体"/>
          <w:sz w:val="24"/>
          <w:szCs w:val="24"/>
        </w:rPr>
        <w:t>人民币（大写）</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元)；</w:t>
      </w:r>
      <w:bookmarkEnd w:id="52"/>
    </w:p>
    <w:p>
      <w:pPr>
        <w:ind w:firstLine="480" w:firstLineChars="200"/>
        <w:rPr>
          <w:rFonts w:hint="eastAsia" w:ascii="宋体" w:hAnsi="宋体" w:eastAsia="宋体" w:cs="宋体"/>
          <w:sz w:val="24"/>
          <w:szCs w:val="24"/>
        </w:rPr>
      </w:pPr>
      <w:bookmarkStart w:id="53" w:name="_Toc504472612"/>
      <w:r>
        <w:rPr>
          <w:rFonts w:hint="eastAsia" w:ascii="宋体" w:hAnsi="宋体" w:eastAsia="宋体" w:cs="宋体"/>
          <w:sz w:val="24"/>
          <w:szCs w:val="24"/>
        </w:rPr>
        <w:t>其中：</w:t>
      </w:r>
      <w:bookmarkEnd w:id="53"/>
    </w:p>
    <w:p>
      <w:pPr>
        <w:ind w:firstLine="480" w:firstLineChars="200"/>
        <w:rPr>
          <w:rFonts w:hint="eastAsia" w:ascii="宋体" w:hAnsi="宋体" w:eastAsia="宋体" w:cs="宋体"/>
          <w:sz w:val="24"/>
          <w:szCs w:val="24"/>
        </w:rPr>
      </w:pPr>
      <w:bookmarkStart w:id="54" w:name="_Toc504472613"/>
      <w:r>
        <w:rPr>
          <w:rFonts w:hint="eastAsia" w:ascii="宋体" w:hAnsi="宋体" w:eastAsia="宋体" w:cs="宋体"/>
          <w:sz w:val="24"/>
          <w:szCs w:val="24"/>
        </w:rPr>
        <w:t>（1）安全文明施工费：</w:t>
      </w:r>
      <w:bookmarkEnd w:id="54"/>
    </w:p>
    <w:p>
      <w:pPr>
        <w:ind w:firstLine="480" w:firstLineChars="200"/>
        <w:rPr>
          <w:rFonts w:hint="eastAsia" w:ascii="宋体" w:hAnsi="宋体" w:eastAsia="宋体" w:cs="宋体"/>
          <w:sz w:val="24"/>
          <w:szCs w:val="24"/>
        </w:rPr>
      </w:pPr>
      <w:bookmarkStart w:id="55" w:name="_Toc504472614"/>
      <w:r>
        <w:rPr>
          <w:rFonts w:hint="eastAsia" w:ascii="宋体" w:hAnsi="宋体" w:eastAsia="宋体" w:cs="宋体"/>
          <w:sz w:val="24"/>
          <w:szCs w:val="24"/>
        </w:rPr>
        <w:t>人民币（大写）</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元)；</w:t>
      </w:r>
      <w:bookmarkEnd w:id="55"/>
    </w:p>
    <w:p>
      <w:pPr>
        <w:ind w:firstLine="480" w:firstLineChars="200"/>
        <w:rPr>
          <w:rFonts w:hint="eastAsia" w:ascii="宋体" w:hAnsi="宋体" w:eastAsia="宋体" w:cs="宋体"/>
          <w:sz w:val="24"/>
          <w:szCs w:val="24"/>
        </w:rPr>
      </w:pPr>
      <w:bookmarkStart w:id="56" w:name="_Toc504472615"/>
      <w:r>
        <w:rPr>
          <w:rFonts w:hint="eastAsia" w:ascii="宋体" w:hAnsi="宋体" w:eastAsia="宋体" w:cs="宋体"/>
          <w:sz w:val="24"/>
          <w:szCs w:val="24"/>
        </w:rPr>
        <w:t>（2）材料和工程设备暂估价金额：</w:t>
      </w:r>
      <w:bookmarkEnd w:id="56"/>
    </w:p>
    <w:p>
      <w:pPr>
        <w:ind w:firstLine="480" w:firstLineChars="200"/>
        <w:rPr>
          <w:rFonts w:hint="eastAsia" w:ascii="宋体" w:hAnsi="宋体" w:eastAsia="宋体" w:cs="宋体"/>
          <w:sz w:val="24"/>
          <w:szCs w:val="24"/>
        </w:rPr>
      </w:pPr>
      <w:bookmarkStart w:id="57" w:name="_Toc504472616"/>
      <w:r>
        <w:rPr>
          <w:rFonts w:hint="eastAsia" w:ascii="宋体" w:hAnsi="宋体" w:eastAsia="宋体" w:cs="宋体"/>
          <w:sz w:val="24"/>
          <w:szCs w:val="24"/>
        </w:rPr>
        <w:t>人民币（大写）</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元)；</w:t>
      </w:r>
      <w:bookmarkEnd w:id="57"/>
    </w:p>
    <w:p>
      <w:pPr>
        <w:ind w:firstLine="480" w:firstLineChars="200"/>
        <w:rPr>
          <w:rFonts w:hint="eastAsia" w:ascii="宋体" w:hAnsi="宋体" w:eastAsia="宋体" w:cs="宋体"/>
          <w:sz w:val="24"/>
          <w:szCs w:val="24"/>
        </w:rPr>
      </w:pPr>
      <w:bookmarkStart w:id="58" w:name="_Toc504472617"/>
      <w:r>
        <w:rPr>
          <w:rFonts w:hint="eastAsia" w:ascii="宋体" w:hAnsi="宋体" w:eastAsia="宋体" w:cs="宋体"/>
          <w:sz w:val="24"/>
          <w:szCs w:val="24"/>
        </w:rPr>
        <w:t>（3）专业工程暂估价金额：</w:t>
      </w:r>
      <w:bookmarkEnd w:id="58"/>
    </w:p>
    <w:p>
      <w:pPr>
        <w:ind w:firstLine="480" w:firstLineChars="200"/>
        <w:rPr>
          <w:rFonts w:hint="eastAsia" w:ascii="宋体" w:hAnsi="宋体" w:eastAsia="宋体" w:cs="宋体"/>
          <w:sz w:val="24"/>
          <w:szCs w:val="24"/>
        </w:rPr>
      </w:pPr>
      <w:bookmarkStart w:id="59" w:name="_Toc504472618"/>
      <w:r>
        <w:rPr>
          <w:rFonts w:hint="eastAsia" w:ascii="宋体" w:hAnsi="宋体" w:eastAsia="宋体" w:cs="宋体"/>
          <w:sz w:val="24"/>
          <w:szCs w:val="24"/>
        </w:rPr>
        <w:t>人民币（大写）</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元)；</w:t>
      </w:r>
      <w:bookmarkEnd w:id="59"/>
    </w:p>
    <w:p>
      <w:pPr>
        <w:ind w:firstLine="480" w:firstLineChars="200"/>
        <w:rPr>
          <w:rFonts w:hint="eastAsia" w:ascii="宋体" w:hAnsi="宋体" w:eastAsia="宋体" w:cs="宋体"/>
          <w:sz w:val="24"/>
          <w:szCs w:val="24"/>
        </w:rPr>
      </w:pPr>
      <w:bookmarkStart w:id="60" w:name="_Toc504472619"/>
      <w:r>
        <w:rPr>
          <w:rFonts w:hint="eastAsia" w:ascii="宋体" w:hAnsi="宋体" w:eastAsia="宋体" w:cs="宋体"/>
          <w:sz w:val="24"/>
          <w:szCs w:val="24"/>
        </w:rPr>
        <w:t>（4）暂列金额：</w:t>
      </w:r>
      <w:bookmarkEnd w:id="60"/>
    </w:p>
    <w:p>
      <w:pPr>
        <w:ind w:firstLine="480" w:firstLineChars="200"/>
        <w:rPr>
          <w:rFonts w:hint="eastAsia" w:ascii="宋体" w:hAnsi="宋体" w:eastAsia="宋体" w:cs="宋体"/>
          <w:sz w:val="24"/>
          <w:szCs w:val="24"/>
        </w:rPr>
      </w:pPr>
      <w:bookmarkStart w:id="61" w:name="_Toc504472620"/>
      <w:r>
        <w:rPr>
          <w:rFonts w:hint="eastAsia" w:ascii="宋体" w:hAnsi="宋体" w:eastAsia="宋体" w:cs="宋体"/>
          <w:sz w:val="24"/>
          <w:szCs w:val="24"/>
        </w:rPr>
        <w:t>人民币（大写）</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元)。</w:t>
      </w:r>
      <w:bookmarkEnd w:id="61"/>
    </w:p>
    <w:p>
      <w:pPr>
        <w:ind w:firstLine="480" w:firstLineChars="200"/>
        <w:rPr>
          <w:rFonts w:hint="eastAsia" w:ascii="宋体" w:hAnsi="宋体" w:eastAsia="宋体" w:cs="宋体"/>
          <w:sz w:val="24"/>
          <w:szCs w:val="24"/>
        </w:rPr>
      </w:pPr>
      <w:bookmarkStart w:id="62" w:name="_Toc504472621"/>
      <w:r>
        <w:rPr>
          <w:rFonts w:hint="eastAsia" w:ascii="宋体" w:hAnsi="宋体" w:eastAsia="宋体" w:cs="宋体"/>
          <w:sz w:val="24"/>
          <w:szCs w:val="24"/>
        </w:rPr>
        <w:t>2.合同价格形式：</w:t>
      </w:r>
      <w:r>
        <w:rPr>
          <w:rFonts w:hint="eastAsia" w:ascii="宋体" w:hAnsi="宋体" w:eastAsia="宋体" w:cs="宋体"/>
          <w:sz w:val="24"/>
          <w:szCs w:val="24"/>
          <w:u w:val="single"/>
        </w:rPr>
        <w:t>                      </w:t>
      </w:r>
      <w:r>
        <w:rPr>
          <w:rFonts w:hint="eastAsia" w:ascii="宋体" w:hAnsi="宋体" w:eastAsia="宋体" w:cs="宋体"/>
          <w:sz w:val="24"/>
          <w:szCs w:val="24"/>
        </w:rPr>
        <w:t>。</w:t>
      </w:r>
      <w:bookmarkEnd w:id="62"/>
    </w:p>
    <w:p>
      <w:pPr>
        <w:ind w:firstLine="482" w:firstLineChars="200"/>
        <w:rPr>
          <w:rFonts w:hint="eastAsia" w:ascii="宋体" w:hAnsi="宋体" w:eastAsia="宋体" w:cs="宋体"/>
          <w:b/>
          <w:sz w:val="24"/>
          <w:szCs w:val="24"/>
        </w:rPr>
      </w:pPr>
      <w:r>
        <w:rPr>
          <w:rFonts w:hint="eastAsia" w:ascii="宋体" w:hAnsi="宋体" w:eastAsia="宋体" w:cs="宋体"/>
          <w:b/>
          <w:sz w:val="24"/>
          <w:szCs w:val="24"/>
        </w:rPr>
        <w:t xml:space="preserve">    </w:t>
      </w:r>
      <w:bookmarkStart w:id="63" w:name="_Toc351203485"/>
      <w:bookmarkStart w:id="64" w:name="_Toc504472622"/>
      <w:r>
        <w:rPr>
          <w:rFonts w:hint="eastAsia" w:ascii="宋体" w:hAnsi="宋体" w:eastAsia="宋体" w:cs="宋体"/>
          <w:b/>
          <w:sz w:val="24"/>
          <w:szCs w:val="24"/>
        </w:rPr>
        <w:t>五、</w:t>
      </w:r>
      <w:bookmarkEnd w:id="63"/>
      <w:r>
        <w:rPr>
          <w:rFonts w:hint="eastAsia" w:ascii="宋体" w:hAnsi="宋体" w:eastAsia="宋体" w:cs="宋体"/>
          <w:b/>
          <w:sz w:val="24"/>
          <w:szCs w:val="24"/>
        </w:rPr>
        <w:t>项目经理</w:t>
      </w:r>
      <w:bookmarkEnd w:id="64"/>
    </w:p>
    <w:p>
      <w:pPr>
        <w:ind w:firstLine="480" w:firstLineChars="200"/>
        <w:rPr>
          <w:rFonts w:hint="eastAsia" w:ascii="宋体" w:hAnsi="宋体" w:eastAsia="宋体" w:cs="宋体"/>
          <w:sz w:val="24"/>
          <w:szCs w:val="24"/>
        </w:rPr>
      </w:pPr>
      <w:bookmarkStart w:id="65" w:name="_Toc504472623"/>
      <w:r>
        <w:rPr>
          <w:rFonts w:hint="eastAsia" w:ascii="宋体" w:hAnsi="宋体" w:eastAsia="宋体" w:cs="宋体"/>
          <w:sz w:val="24"/>
          <w:szCs w:val="24"/>
        </w:rPr>
        <w:t>承包人项目经理：</w:t>
      </w:r>
      <w:r>
        <w:rPr>
          <w:rFonts w:hint="eastAsia" w:ascii="宋体" w:hAnsi="宋体" w:eastAsia="宋体" w:cs="宋体"/>
          <w:sz w:val="24"/>
          <w:szCs w:val="24"/>
          <w:u w:val="single"/>
        </w:rPr>
        <w:t>                     </w:t>
      </w:r>
      <w:r>
        <w:rPr>
          <w:rFonts w:hint="eastAsia" w:ascii="宋体" w:hAnsi="宋体" w:eastAsia="宋体" w:cs="宋体"/>
          <w:sz w:val="24"/>
          <w:szCs w:val="24"/>
        </w:rPr>
        <w:t>。</w:t>
      </w:r>
      <w:bookmarkEnd w:id="65"/>
    </w:p>
    <w:p>
      <w:pPr>
        <w:ind w:firstLine="482" w:firstLineChars="200"/>
        <w:rPr>
          <w:rFonts w:hint="eastAsia" w:ascii="宋体" w:hAnsi="宋体" w:eastAsia="宋体" w:cs="宋体"/>
          <w:b/>
          <w:bCs/>
          <w:sz w:val="24"/>
          <w:szCs w:val="24"/>
        </w:rPr>
      </w:pPr>
      <w:r>
        <w:rPr>
          <w:rFonts w:hint="eastAsia" w:ascii="宋体" w:hAnsi="宋体" w:eastAsia="宋体" w:cs="宋体"/>
          <w:b/>
          <w:sz w:val="24"/>
          <w:szCs w:val="24"/>
        </w:rPr>
        <w:t xml:space="preserve">   </w:t>
      </w:r>
      <w:r>
        <w:rPr>
          <w:rFonts w:hint="eastAsia" w:ascii="宋体" w:hAnsi="宋体" w:eastAsia="宋体" w:cs="宋体"/>
          <w:sz w:val="24"/>
          <w:szCs w:val="24"/>
        </w:rPr>
        <w:t xml:space="preserve"> </w:t>
      </w:r>
      <w:bookmarkStart w:id="66" w:name="_Toc351203486"/>
      <w:bookmarkStart w:id="67" w:name="_Toc504472624"/>
      <w:r>
        <w:rPr>
          <w:rFonts w:hint="eastAsia" w:ascii="宋体" w:hAnsi="宋体" w:eastAsia="宋体" w:cs="宋体"/>
          <w:b/>
          <w:sz w:val="24"/>
          <w:szCs w:val="24"/>
        </w:rPr>
        <w:t>六、合同文件构成</w:t>
      </w:r>
      <w:bookmarkEnd w:id="66"/>
      <w:bookmarkEnd w:id="67"/>
    </w:p>
    <w:p>
      <w:pPr>
        <w:ind w:firstLine="480" w:firstLineChars="200"/>
        <w:rPr>
          <w:rFonts w:hint="eastAsia" w:ascii="宋体" w:hAnsi="宋体" w:eastAsia="宋体" w:cs="宋体"/>
          <w:bCs/>
          <w:sz w:val="24"/>
          <w:szCs w:val="24"/>
        </w:rPr>
      </w:pPr>
      <w:bookmarkStart w:id="68" w:name="_Toc504472625"/>
      <w:r>
        <w:rPr>
          <w:rFonts w:hint="eastAsia" w:ascii="宋体" w:hAnsi="宋体" w:eastAsia="宋体" w:cs="宋体"/>
          <w:bCs/>
          <w:sz w:val="24"/>
          <w:szCs w:val="24"/>
        </w:rPr>
        <w:t>本协议书与下列文件一起构成合同文件：</w:t>
      </w:r>
      <w:bookmarkEnd w:id="68"/>
    </w:p>
    <w:p>
      <w:pPr>
        <w:ind w:firstLine="480" w:firstLineChars="200"/>
        <w:rPr>
          <w:rFonts w:hint="eastAsia" w:ascii="宋体" w:hAnsi="宋体" w:eastAsia="宋体" w:cs="宋体"/>
          <w:sz w:val="24"/>
          <w:szCs w:val="24"/>
        </w:rPr>
      </w:pPr>
      <w:bookmarkStart w:id="69" w:name="_Toc504472626"/>
      <w:r>
        <w:rPr>
          <w:rFonts w:hint="eastAsia" w:ascii="宋体" w:hAnsi="宋体" w:eastAsia="宋体" w:cs="宋体"/>
          <w:sz w:val="24"/>
          <w:szCs w:val="24"/>
        </w:rPr>
        <w:t>（1）中标通知书（如果有）；</w:t>
      </w:r>
      <w:bookmarkEnd w:id="69"/>
    </w:p>
    <w:p>
      <w:pPr>
        <w:ind w:firstLine="480" w:firstLineChars="200"/>
        <w:rPr>
          <w:rFonts w:hint="eastAsia" w:ascii="宋体" w:hAnsi="宋体" w:eastAsia="宋体" w:cs="宋体"/>
          <w:sz w:val="24"/>
          <w:szCs w:val="24"/>
        </w:rPr>
      </w:pPr>
      <w:bookmarkStart w:id="70" w:name="_Toc504472627"/>
      <w:r>
        <w:rPr>
          <w:rFonts w:hint="eastAsia" w:ascii="宋体" w:hAnsi="宋体" w:eastAsia="宋体" w:cs="宋体"/>
          <w:sz w:val="24"/>
          <w:szCs w:val="24"/>
        </w:rPr>
        <w:t>（2）投标函及其附录（如果有）；</w:t>
      </w:r>
      <w:bookmarkEnd w:id="70"/>
      <w:r>
        <w:rPr>
          <w:rFonts w:hint="eastAsia" w:ascii="宋体" w:hAnsi="宋体" w:eastAsia="宋体" w:cs="宋体"/>
          <w:sz w:val="24"/>
          <w:szCs w:val="24"/>
        </w:rPr>
        <w:t xml:space="preserve"> </w:t>
      </w:r>
    </w:p>
    <w:p>
      <w:pPr>
        <w:ind w:firstLine="480" w:firstLineChars="200"/>
        <w:rPr>
          <w:rFonts w:hint="eastAsia" w:ascii="宋体" w:hAnsi="宋体" w:eastAsia="宋体" w:cs="宋体"/>
          <w:sz w:val="24"/>
          <w:szCs w:val="24"/>
        </w:rPr>
      </w:pPr>
      <w:bookmarkStart w:id="71" w:name="_Toc504472628"/>
      <w:r>
        <w:rPr>
          <w:rFonts w:hint="eastAsia" w:ascii="宋体" w:hAnsi="宋体" w:eastAsia="宋体" w:cs="宋体"/>
          <w:sz w:val="24"/>
          <w:szCs w:val="24"/>
        </w:rPr>
        <w:t>（3）专用合同条款及其附件；</w:t>
      </w:r>
      <w:bookmarkEnd w:id="71"/>
    </w:p>
    <w:p>
      <w:pPr>
        <w:ind w:firstLine="480" w:firstLineChars="200"/>
        <w:rPr>
          <w:rFonts w:hint="eastAsia" w:ascii="宋体" w:hAnsi="宋体" w:eastAsia="宋体" w:cs="宋体"/>
          <w:sz w:val="24"/>
          <w:szCs w:val="24"/>
        </w:rPr>
      </w:pPr>
      <w:bookmarkStart w:id="72" w:name="_Toc504472629"/>
      <w:r>
        <w:rPr>
          <w:rFonts w:hint="eastAsia" w:ascii="宋体" w:hAnsi="宋体" w:eastAsia="宋体" w:cs="宋体"/>
          <w:sz w:val="24"/>
          <w:szCs w:val="24"/>
        </w:rPr>
        <w:t>（4）通用合同条款；</w:t>
      </w:r>
      <w:bookmarkEnd w:id="72"/>
    </w:p>
    <w:p>
      <w:pPr>
        <w:ind w:firstLine="480" w:firstLineChars="200"/>
        <w:rPr>
          <w:rFonts w:hint="eastAsia" w:ascii="宋体" w:hAnsi="宋体" w:eastAsia="宋体" w:cs="宋体"/>
          <w:sz w:val="24"/>
          <w:szCs w:val="24"/>
        </w:rPr>
      </w:pPr>
      <w:bookmarkStart w:id="73" w:name="_Toc504472630"/>
      <w:r>
        <w:rPr>
          <w:rFonts w:hint="eastAsia" w:ascii="宋体" w:hAnsi="宋体" w:eastAsia="宋体" w:cs="宋体"/>
          <w:sz w:val="24"/>
          <w:szCs w:val="24"/>
        </w:rPr>
        <w:t>（5）技术标准和要求；</w:t>
      </w:r>
      <w:bookmarkEnd w:id="73"/>
    </w:p>
    <w:p>
      <w:pPr>
        <w:ind w:firstLine="480" w:firstLineChars="200"/>
        <w:rPr>
          <w:rFonts w:hint="eastAsia" w:ascii="宋体" w:hAnsi="宋体" w:eastAsia="宋体" w:cs="宋体"/>
          <w:sz w:val="24"/>
          <w:szCs w:val="24"/>
        </w:rPr>
      </w:pPr>
      <w:bookmarkStart w:id="74" w:name="_Toc504472631"/>
      <w:r>
        <w:rPr>
          <w:rFonts w:hint="eastAsia" w:ascii="宋体" w:hAnsi="宋体" w:eastAsia="宋体" w:cs="宋体"/>
          <w:sz w:val="24"/>
          <w:szCs w:val="24"/>
        </w:rPr>
        <w:t>（6）图纸；</w:t>
      </w:r>
      <w:bookmarkEnd w:id="74"/>
    </w:p>
    <w:p>
      <w:pPr>
        <w:ind w:firstLine="480" w:firstLineChars="200"/>
        <w:rPr>
          <w:rFonts w:hint="eastAsia" w:ascii="宋体" w:hAnsi="宋体" w:eastAsia="宋体" w:cs="宋体"/>
          <w:sz w:val="24"/>
          <w:szCs w:val="24"/>
        </w:rPr>
      </w:pPr>
      <w:bookmarkStart w:id="75" w:name="_Toc504472632"/>
      <w:r>
        <w:rPr>
          <w:rFonts w:hint="eastAsia" w:ascii="宋体" w:hAnsi="宋体" w:eastAsia="宋体" w:cs="宋体"/>
          <w:sz w:val="24"/>
          <w:szCs w:val="24"/>
        </w:rPr>
        <w:t>（7）已标价工程量清单或预算书；</w:t>
      </w:r>
      <w:bookmarkEnd w:id="75"/>
    </w:p>
    <w:p>
      <w:pPr>
        <w:ind w:firstLine="480" w:firstLineChars="200"/>
        <w:rPr>
          <w:rFonts w:hint="eastAsia" w:ascii="宋体" w:hAnsi="宋体" w:eastAsia="宋体" w:cs="宋体"/>
          <w:sz w:val="24"/>
          <w:szCs w:val="24"/>
        </w:rPr>
      </w:pPr>
      <w:bookmarkStart w:id="76" w:name="_Toc504472633"/>
      <w:r>
        <w:rPr>
          <w:rFonts w:hint="eastAsia" w:ascii="宋体" w:hAnsi="宋体" w:eastAsia="宋体" w:cs="宋体"/>
          <w:sz w:val="24"/>
          <w:szCs w:val="24"/>
        </w:rPr>
        <w:t>（8）其他合同文件。</w:t>
      </w:r>
      <w:bookmarkEnd w:id="76"/>
    </w:p>
    <w:p>
      <w:pPr>
        <w:ind w:firstLine="480" w:firstLineChars="200"/>
        <w:rPr>
          <w:rFonts w:hint="eastAsia" w:ascii="宋体" w:hAnsi="宋体" w:eastAsia="宋体" w:cs="宋体"/>
          <w:sz w:val="24"/>
          <w:szCs w:val="24"/>
        </w:rPr>
      </w:pPr>
      <w:bookmarkStart w:id="77" w:name="_Toc504472634"/>
      <w:r>
        <w:rPr>
          <w:rFonts w:hint="eastAsia" w:ascii="宋体" w:hAnsi="宋体" w:eastAsia="宋体" w:cs="宋体"/>
          <w:sz w:val="24"/>
          <w:szCs w:val="24"/>
        </w:rPr>
        <w:t>在合同订立及履行过程中形成的与合同有关的文件均构成合同文件组成部分。</w:t>
      </w:r>
      <w:bookmarkEnd w:id="77"/>
    </w:p>
    <w:p>
      <w:pPr>
        <w:ind w:firstLine="480" w:firstLineChars="200"/>
        <w:rPr>
          <w:rFonts w:hint="eastAsia" w:ascii="宋体" w:hAnsi="宋体" w:eastAsia="宋体" w:cs="宋体"/>
          <w:sz w:val="24"/>
          <w:szCs w:val="24"/>
        </w:rPr>
      </w:pPr>
      <w:bookmarkStart w:id="78" w:name="_Toc504472635"/>
      <w:r>
        <w:rPr>
          <w:rFonts w:hint="eastAsia" w:ascii="宋体" w:hAnsi="宋体" w:eastAsia="宋体" w:cs="宋体"/>
          <w:sz w:val="24"/>
          <w:szCs w:val="24"/>
        </w:rPr>
        <w:t>上述各项合同文件包括合同当事人就该项合同文件所作出的补充和修改，属于同一类内容的文件，应以最新签署的为准。专用合同条款及其附件须经合同当事人签字或盖章。</w:t>
      </w:r>
      <w:bookmarkEnd w:id="78"/>
    </w:p>
    <w:p>
      <w:pPr>
        <w:ind w:firstLine="480" w:firstLineChars="200"/>
        <w:rPr>
          <w:rFonts w:hint="eastAsia" w:ascii="宋体" w:hAnsi="宋体" w:eastAsia="宋体" w:cs="宋体"/>
          <w:b/>
          <w:bCs/>
          <w:sz w:val="24"/>
          <w:szCs w:val="24"/>
        </w:rPr>
      </w:pPr>
      <w:r>
        <w:rPr>
          <w:rFonts w:hint="eastAsia" w:ascii="宋体" w:hAnsi="宋体" w:eastAsia="宋体" w:cs="宋体"/>
          <w:sz w:val="24"/>
          <w:szCs w:val="24"/>
        </w:rPr>
        <w:t xml:space="preserve">   </w:t>
      </w:r>
      <w:r>
        <w:rPr>
          <w:rFonts w:hint="eastAsia" w:ascii="宋体" w:hAnsi="宋体" w:eastAsia="宋体" w:cs="宋体"/>
          <w:b/>
          <w:sz w:val="24"/>
          <w:szCs w:val="24"/>
        </w:rPr>
        <w:t xml:space="preserve"> </w:t>
      </w:r>
      <w:bookmarkStart w:id="79" w:name="_Toc504472636"/>
      <w:bookmarkStart w:id="80" w:name="_Toc351203487"/>
      <w:r>
        <w:rPr>
          <w:rFonts w:hint="eastAsia" w:ascii="宋体" w:hAnsi="宋体" w:eastAsia="宋体" w:cs="宋体"/>
          <w:b/>
          <w:sz w:val="24"/>
          <w:szCs w:val="24"/>
        </w:rPr>
        <w:t>七、承诺</w:t>
      </w:r>
      <w:bookmarkEnd w:id="79"/>
      <w:bookmarkEnd w:id="80"/>
    </w:p>
    <w:p>
      <w:pPr>
        <w:ind w:firstLine="480" w:firstLineChars="200"/>
        <w:rPr>
          <w:rFonts w:hint="eastAsia" w:ascii="宋体" w:hAnsi="宋体" w:eastAsia="宋体" w:cs="宋体"/>
          <w:bCs/>
          <w:sz w:val="24"/>
          <w:szCs w:val="24"/>
        </w:rPr>
      </w:pPr>
      <w:bookmarkStart w:id="81" w:name="_Toc504472637"/>
      <w:r>
        <w:rPr>
          <w:rFonts w:hint="eastAsia" w:ascii="宋体" w:hAnsi="宋体" w:eastAsia="宋体" w:cs="宋体"/>
          <w:bCs/>
          <w:sz w:val="24"/>
          <w:szCs w:val="24"/>
        </w:rPr>
        <w:t>1.发包人承诺按照法律规定履行项目审批手续、筹集工程建设资金并按照合同约定的期限和方式支付合同价款。</w:t>
      </w:r>
      <w:bookmarkEnd w:id="81"/>
    </w:p>
    <w:p>
      <w:pPr>
        <w:ind w:firstLine="480" w:firstLineChars="200"/>
        <w:rPr>
          <w:rFonts w:hint="eastAsia" w:ascii="宋体" w:hAnsi="宋体" w:eastAsia="宋体" w:cs="宋体"/>
          <w:bCs/>
          <w:sz w:val="24"/>
          <w:szCs w:val="24"/>
        </w:rPr>
      </w:pPr>
      <w:bookmarkStart w:id="82" w:name="_Toc504472638"/>
      <w:r>
        <w:rPr>
          <w:rFonts w:hint="eastAsia" w:ascii="宋体" w:hAnsi="宋体" w:eastAsia="宋体" w:cs="宋体"/>
          <w:bCs/>
          <w:sz w:val="24"/>
          <w:szCs w:val="24"/>
        </w:rPr>
        <w:t>2.承包人承诺按照法律规定及合同约定组织完成工程施工，确保工程质量和安全，不进行转包及违法分包，并在缺陷责任期及保修期内承担相应的工程维修责任。</w:t>
      </w:r>
      <w:bookmarkEnd w:id="82"/>
    </w:p>
    <w:p>
      <w:pPr>
        <w:ind w:firstLine="480" w:firstLineChars="200"/>
        <w:rPr>
          <w:rFonts w:hint="eastAsia" w:ascii="宋体" w:hAnsi="宋体" w:eastAsia="宋体" w:cs="宋体"/>
          <w:bCs/>
          <w:sz w:val="24"/>
          <w:szCs w:val="24"/>
        </w:rPr>
      </w:pPr>
      <w:bookmarkStart w:id="83" w:name="_Toc504472639"/>
      <w:r>
        <w:rPr>
          <w:rFonts w:hint="eastAsia" w:ascii="宋体" w:hAnsi="宋体" w:eastAsia="宋体" w:cs="宋体"/>
          <w:bCs/>
          <w:sz w:val="24"/>
          <w:szCs w:val="24"/>
        </w:rPr>
        <w:t>3.发包人和承包人通过招投标形式签订合同的，双方理解并承诺不再就同一工程另行签订与合同实质性内容相背离的协议。</w:t>
      </w:r>
      <w:bookmarkEnd w:id="83"/>
    </w:p>
    <w:p>
      <w:pPr>
        <w:ind w:firstLine="482" w:firstLineChars="200"/>
        <w:rPr>
          <w:rFonts w:hint="eastAsia" w:ascii="宋体" w:hAnsi="宋体" w:eastAsia="宋体" w:cs="宋体"/>
          <w:b/>
          <w:bCs/>
          <w:sz w:val="24"/>
          <w:szCs w:val="24"/>
        </w:rPr>
      </w:pPr>
      <w:bookmarkStart w:id="84" w:name="_Toc351203488"/>
      <w:r>
        <w:rPr>
          <w:rFonts w:hint="eastAsia" w:ascii="宋体" w:hAnsi="宋体" w:eastAsia="宋体" w:cs="宋体"/>
          <w:b/>
          <w:sz w:val="24"/>
          <w:szCs w:val="24"/>
        </w:rPr>
        <w:t xml:space="preserve">    </w:t>
      </w:r>
      <w:bookmarkStart w:id="85" w:name="_Toc504472640"/>
      <w:r>
        <w:rPr>
          <w:rFonts w:hint="eastAsia" w:ascii="宋体" w:hAnsi="宋体" w:eastAsia="宋体" w:cs="宋体"/>
          <w:b/>
          <w:sz w:val="24"/>
          <w:szCs w:val="24"/>
        </w:rPr>
        <w:t>八、词语含义</w:t>
      </w:r>
      <w:bookmarkEnd w:id="84"/>
      <w:bookmarkEnd w:id="85"/>
    </w:p>
    <w:p>
      <w:pPr>
        <w:ind w:firstLine="480" w:firstLineChars="200"/>
        <w:rPr>
          <w:rFonts w:hint="eastAsia" w:ascii="宋体" w:hAnsi="宋体" w:eastAsia="宋体" w:cs="宋体"/>
          <w:bCs/>
          <w:sz w:val="24"/>
          <w:szCs w:val="24"/>
        </w:rPr>
      </w:pPr>
      <w:bookmarkStart w:id="86" w:name="_Toc504472641"/>
      <w:r>
        <w:rPr>
          <w:rFonts w:hint="eastAsia" w:ascii="宋体" w:hAnsi="宋体" w:eastAsia="宋体" w:cs="宋体"/>
          <w:bCs/>
          <w:sz w:val="24"/>
          <w:szCs w:val="24"/>
        </w:rPr>
        <w:t>本协议书中词语含义与第二部分通用合同条款中赋予的含义相同。</w:t>
      </w:r>
      <w:bookmarkEnd w:id="86"/>
    </w:p>
    <w:p>
      <w:pPr>
        <w:ind w:firstLine="482" w:firstLineChars="200"/>
        <w:rPr>
          <w:rFonts w:hint="eastAsia" w:ascii="宋体" w:hAnsi="宋体" w:eastAsia="宋体" w:cs="宋体"/>
          <w:b/>
          <w:bCs/>
          <w:sz w:val="24"/>
          <w:szCs w:val="24"/>
        </w:rPr>
      </w:pPr>
      <w:r>
        <w:rPr>
          <w:rFonts w:hint="eastAsia" w:ascii="宋体" w:hAnsi="宋体" w:eastAsia="宋体" w:cs="宋体"/>
          <w:b/>
          <w:sz w:val="24"/>
          <w:szCs w:val="24"/>
        </w:rPr>
        <w:t xml:space="preserve">  </w:t>
      </w:r>
      <w:r>
        <w:rPr>
          <w:rFonts w:hint="eastAsia" w:ascii="宋体" w:hAnsi="宋体" w:eastAsia="宋体" w:cs="宋体"/>
          <w:sz w:val="24"/>
          <w:szCs w:val="24"/>
        </w:rPr>
        <w:t xml:space="preserve"> </w:t>
      </w:r>
      <w:r>
        <w:rPr>
          <w:rFonts w:hint="eastAsia" w:ascii="宋体" w:hAnsi="宋体" w:eastAsia="宋体" w:cs="宋体"/>
          <w:b/>
          <w:sz w:val="24"/>
          <w:szCs w:val="24"/>
        </w:rPr>
        <w:t xml:space="preserve"> </w:t>
      </w:r>
      <w:bookmarkStart w:id="87" w:name="_Toc351203489"/>
      <w:bookmarkStart w:id="88" w:name="_Toc504472642"/>
      <w:r>
        <w:rPr>
          <w:rFonts w:hint="eastAsia" w:ascii="宋体" w:hAnsi="宋体" w:eastAsia="宋体" w:cs="宋体"/>
          <w:b/>
          <w:sz w:val="24"/>
          <w:szCs w:val="24"/>
        </w:rPr>
        <w:t>九、签订时间</w:t>
      </w:r>
      <w:bookmarkEnd w:id="87"/>
      <w:bookmarkEnd w:id="88"/>
    </w:p>
    <w:p>
      <w:pPr>
        <w:ind w:firstLine="480" w:firstLineChars="200"/>
        <w:rPr>
          <w:rFonts w:hint="eastAsia" w:ascii="宋体" w:hAnsi="宋体" w:eastAsia="宋体" w:cs="宋体"/>
          <w:bCs/>
          <w:sz w:val="24"/>
          <w:szCs w:val="24"/>
        </w:rPr>
      </w:pPr>
      <w:bookmarkStart w:id="89" w:name="_Toc504472643"/>
      <w:r>
        <w:rPr>
          <w:rFonts w:hint="eastAsia" w:ascii="宋体" w:hAnsi="宋体" w:eastAsia="宋体" w:cs="宋体"/>
          <w:bCs/>
          <w:sz w:val="24"/>
          <w:szCs w:val="24"/>
        </w:rPr>
        <w:t>本合同于</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年</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月</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日签订。</w:t>
      </w:r>
      <w:bookmarkEnd w:id="89"/>
    </w:p>
    <w:p>
      <w:pPr>
        <w:ind w:firstLine="482" w:firstLineChars="200"/>
        <w:rPr>
          <w:rFonts w:hint="eastAsia" w:ascii="宋体" w:hAnsi="宋体" w:eastAsia="宋体" w:cs="宋体"/>
          <w:b/>
          <w:bCs/>
          <w:sz w:val="24"/>
          <w:szCs w:val="24"/>
        </w:rPr>
      </w:pPr>
      <w:r>
        <w:rPr>
          <w:rFonts w:hint="eastAsia" w:ascii="宋体" w:hAnsi="宋体" w:eastAsia="宋体" w:cs="宋体"/>
          <w:b/>
          <w:sz w:val="24"/>
          <w:szCs w:val="24"/>
        </w:rPr>
        <w:t xml:space="preserve">    </w:t>
      </w:r>
      <w:bookmarkStart w:id="90" w:name="_Toc351203490"/>
      <w:bookmarkStart w:id="91" w:name="_Toc504472644"/>
      <w:r>
        <w:rPr>
          <w:rFonts w:hint="eastAsia" w:ascii="宋体" w:hAnsi="宋体" w:eastAsia="宋体" w:cs="宋体"/>
          <w:b/>
          <w:sz w:val="24"/>
          <w:szCs w:val="24"/>
        </w:rPr>
        <w:t>十、签订地点</w:t>
      </w:r>
      <w:bookmarkEnd w:id="90"/>
      <w:bookmarkEnd w:id="91"/>
    </w:p>
    <w:p>
      <w:pPr>
        <w:ind w:firstLine="480" w:firstLineChars="200"/>
        <w:rPr>
          <w:rFonts w:hint="eastAsia" w:ascii="宋体" w:hAnsi="宋体" w:eastAsia="宋体" w:cs="宋体"/>
          <w:bCs/>
          <w:sz w:val="24"/>
          <w:szCs w:val="24"/>
        </w:rPr>
      </w:pPr>
      <w:bookmarkStart w:id="92" w:name="_Toc504472645"/>
      <w:r>
        <w:rPr>
          <w:rFonts w:hint="eastAsia" w:ascii="宋体" w:hAnsi="宋体" w:eastAsia="宋体" w:cs="宋体"/>
          <w:bCs/>
          <w:sz w:val="24"/>
          <w:szCs w:val="24"/>
        </w:rPr>
        <w:t>本合同在</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签订。</w:t>
      </w:r>
      <w:bookmarkEnd w:id="92"/>
    </w:p>
    <w:p>
      <w:pPr>
        <w:ind w:firstLine="482" w:firstLineChars="200"/>
        <w:rPr>
          <w:rFonts w:hint="eastAsia" w:ascii="宋体" w:hAnsi="宋体" w:eastAsia="宋体" w:cs="宋体"/>
          <w:b/>
          <w:bCs/>
          <w:sz w:val="24"/>
          <w:szCs w:val="24"/>
        </w:rPr>
      </w:pPr>
      <w:r>
        <w:rPr>
          <w:rFonts w:hint="eastAsia" w:ascii="宋体" w:hAnsi="宋体" w:eastAsia="宋体" w:cs="宋体"/>
          <w:b/>
          <w:sz w:val="24"/>
          <w:szCs w:val="24"/>
        </w:rPr>
        <w:t xml:space="preserve">    </w:t>
      </w:r>
      <w:bookmarkStart w:id="93" w:name="_Toc351203491"/>
      <w:bookmarkStart w:id="94" w:name="_Toc504472646"/>
      <w:r>
        <w:rPr>
          <w:rFonts w:hint="eastAsia" w:ascii="宋体" w:hAnsi="宋体" w:eastAsia="宋体" w:cs="宋体"/>
          <w:b/>
          <w:sz w:val="24"/>
          <w:szCs w:val="24"/>
        </w:rPr>
        <w:t>十一、补充协议</w:t>
      </w:r>
      <w:bookmarkEnd w:id="93"/>
      <w:bookmarkEnd w:id="94"/>
    </w:p>
    <w:p>
      <w:pPr>
        <w:ind w:firstLine="480" w:firstLineChars="200"/>
        <w:rPr>
          <w:rFonts w:hint="eastAsia" w:ascii="宋体" w:hAnsi="宋体" w:eastAsia="宋体" w:cs="宋体"/>
          <w:b/>
          <w:bCs/>
          <w:sz w:val="24"/>
          <w:szCs w:val="24"/>
        </w:rPr>
      </w:pPr>
      <w:bookmarkStart w:id="95" w:name="_Toc504472647"/>
      <w:r>
        <w:rPr>
          <w:rFonts w:hint="eastAsia" w:ascii="宋体" w:hAnsi="宋体" w:eastAsia="宋体" w:cs="宋体"/>
          <w:bCs/>
          <w:sz w:val="24"/>
          <w:szCs w:val="24"/>
        </w:rPr>
        <w:t>合同未尽事宜，合同当事人另行签订补充协议，补充协议是合同的组成部分。</w:t>
      </w:r>
      <w:bookmarkEnd w:id="95"/>
    </w:p>
    <w:p>
      <w:pPr>
        <w:ind w:firstLine="482" w:firstLineChars="200"/>
        <w:rPr>
          <w:rFonts w:hint="eastAsia" w:ascii="宋体" w:hAnsi="宋体" w:eastAsia="宋体" w:cs="宋体"/>
          <w:b/>
          <w:bCs/>
          <w:sz w:val="24"/>
          <w:szCs w:val="24"/>
        </w:rPr>
      </w:pPr>
      <w:r>
        <w:rPr>
          <w:rFonts w:hint="eastAsia" w:ascii="宋体" w:hAnsi="宋体" w:eastAsia="宋体" w:cs="宋体"/>
          <w:b/>
          <w:sz w:val="24"/>
          <w:szCs w:val="24"/>
        </w:rPr>
        <w:t xml:space="preserve">    </w:t>
      </w:r>
      <w:bookmarkStart w:id="96" w:name="_Toc351203492"/>
      <w:bookmarkStart w:id="97" w:name="_Toc504472648"/>
      <w:r>
        <w:rPr>
          <w:rFonts w:hint="eastAsia" w:ascii="宋体" w:hAnsi="宋体" w:eastAsia="宋体" w:cs="宋体"/>
          <w:b/>
          <w:sz w:val="24"/>
          <w:szCs w:val="24"/>
        </w:rPr>
        <w:t>十二、合同生效</w:t>
      </w:r>
      <w:bookmarkEnd w:id="96"/>
      <w:bookmarkEnd w:id="97"/>
    </w:p>
    <w:p>
      <w:pPr>
        <w:ind w:firstLine="480" w:firstLineChars="200"/>
        <w:rPr>
          <w:rFonts w:hint="eastAsia" w:ascii="宋体" w:hAnsi="宋体" w:eastAsia="宋体" w:cs="宋体"/>
          <w:bCs/>
          <w:sz w:val="24"/>
          <w:szCs w:val="24"/>
        </w:rPr>
      </w:pPr>
      <w:bookmarkStart w:id="98" w:name="_Toc504472649"/>
      <w:r>
        <w:rPr>
          <w:rFonts w:hint="eastAsia" w:ascii="宋体" w:hAnsi="宋体" w:eastAsia="宋体" w:cs="宋体"/>
          <w:bCs/>
          <w:sz w:val="24"/>
          <w:szCs w:val="24"/>
        </w:rPr>
        <w:t>本合同自</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生效。</w:t>
      </w:r>
      <w:bookmarkEnd w:id="98"/>
    </w:p>
    <w:p>
      <w:pPr>
        <w:ind w:firstLine="482" w:firstLineChars="200"/>
        <w:rPr>
          <w:rFonts w:hint="eastAsia" w:ascii="宋体" w:hAnsi="宋体" w:eastAsia="宋体" w:cs="宋体"/>
          <w:b/>
          <w:bCs/>
          <w:sz w:val="24"/>
          <w:szCs w:val="24"/>
        </w:rPr>
      </w:pPr>
      <w:r>
        <w:rPr>
          <w:rFonts w:hint="eastAsia" w:ascii="宋体" w:hAnsi="宋体" w:eastAsia="宋体" w:cs="宋体"/>
          <w:b/>
          <w:sz w:val="24"/>
          <w:szCs w:val="24"/>
        </w:rPr>
        <w:t xml:space="preserve">    </w:t>
      </w:r>
      <w:bookmarkStart w:id="99" w:name="_Toc351203493"/>
      <w:bookmarkStart w:id="100" w:name="_Toc504472650"/>
      <w:r>
        <w:rPr>
          <w:rFonts w:hint="eastAsia" w:ascii="宋体" w:hAnsi="宋体" w:eastAsia="宋体" w:cs="宋体"/>
          <w:b/>
          <w:sz w:val="24"/>
          <w:szCs w:val="24"/>
        </w:rPr>
        <w:t>十三、合同份数</w:t>
      </w:r>
      <w:bookmarkEnd w:id="99"/>
      <w:bookmarkEnd w:id="100"/>
    </w:p>
    <w:p>
      <w:pPr>
        <w:ind w:firstLine="480" w:firstLineChars="200"/>
        <w:rPr>
          <w:rFonts w:hint="eastAsia" w:ascii="宋体" w:hAnsi="宋体" w:eastAsia="宋体" w:cs="宋体"/>
          <w:bCs/>
          <w:sz w:val="24"/>
          <w:szCs w:val="24"/>
        </w:rPr>
      </w:pPr>
      <w:bookmarkStart w:id="101" w:name="_Toc504472651"/>
      <w:r>
        <w:rPr>
          <w:rFonts w:hint="eastAsia" w:ascii="宋体" w:hAnsi="宋体" w:eastAsia="宋体" w:cs="宋体"/>
          <w:bCs/>
          <w:sz w:val="24"/>
          <w:szCs w:val="24"/>
        </w:rPr>
        <w:t>本合同一式</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份，均具有同等法律效力，发包人执</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份，承包人执</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份。</w:t>
      </w:r>
      <w:bookmarkEnd w:id="101"/>
    </w:p>
    <w:p>
      <w:pPr>
        <w:ind w:firstLine="480" w:firstLineChars="200"/>
        <w:rPr>
          <w:rFonts w:hint="eastAsia" w:ascii="宋体" w:hAnsi="宋体" w:eastAsia="宋体" w:cs="宋体"/>
          <w:sz w:val="24"/>
          <w:szCs w:val="24"/>
        </w:rPr>
      </w:pPr>
      <w:bookmarkStart w:id="102" w:name="_Toc504472652"/>
      <w:r>
        <w:rPr>
          <w:rFonts w:hint="eastAsia" w:ascii="宋体" w:hAnsi="宋体" w:eastAsia="宋体" w:cs="宋体"/>
          <w:sz w:val="24"/>
          <w:szCs w:val="24"/>
        </w:rPr>
        <w:t>发包人：  (公章)             承包人：  (公章)</w:t>
      </w:r>
      <w:bookmarkEnd w:id="102"/>
    </w:p>
    <w:p>
      <w:pPr>
        <w:ind w:firstLine="480" w:firstLineChars="200"/>
        <w:rPr>
          <w:rFonts w:hint="eastAsia" w:ascii="宋体" w:hAnsi="宋体" w:eastAsia="宋体" w:cs="宋体"/>
          <w:sz w:val="24"/>
          <w:szCs w:val="24"/>
          <w:u w:val="single"/>
        </w:rPr>
      </w:pPr>
      <w:r>
        <w:rPr>
          <w:rFonts w:hint="eastAsia" w:ascii="宋体" w:hAnsi="宋体" w:eastAsia="宋体" w:cs="宋体"/>
          <w:sz w:val="24"/>
          <w:szCs w:val="24"/>
        </w:rPr>
        <w:t xml:space="preserve">                                 </w:t>
      </w:r>
    </w:p>
    <w:p>
      <w:pPr>
        <w:ind w:firstLine="480" w:firstLineChars="200"/>
        <w:rPr>
          <w:rFonts w:hint="eastAsia" w:ascii="宋体" w:hAnsi="宋体" w:eastAsia="宋体" w:cs="宋体"/>
          <w:sz w:val="24"/>
          <w:szCs w:val="24"/>
        </w:rPr>
      </w:pPr>
      <w:bookmarkStart w:id="103" w:name="_Toc504472653"/>
      <w:r>
        <w:rPr>
          <w:rFonts w:hint="eastAsia" w:ascii="宋体" w:hAnsi="宋体" w:eastAsia="宋体" w:cs="宋体"/>
          <w:sz w:val="24"/>
          <w:szCs w:val="24"/>
        </w:rPr>
        <w:t>法定代表人或其委托代理人：  法定代表人或其委托代理人：</w:t>
      </w:r>
      <w:bookmarkEnd w:id="103"/>
    </w:p>
    <w:p>
      <w:pPr>
        <w:ind w:firstLine="480" w:firstLineChars="200"/>
        <w:rPr>
          <w:rFonts w:hint="eastAsia" w:ascii="宋体" w:hAnsi="宋体" w:eastAsia="宋体" w:cs="宋体"/>
          <w:sz w:val="24"/>
          <w:szCs w:val="24"/>
        </w:rPr>
      </w:pPr>
      <w:bookmarkStart w:id="104" w:name="_Toc504472654"/>
      <w:r>
        <w:rPr>
          <w:rFonts w:hint="eastAsia" w:ascii="宋体" w:hAnsi="宋体" w:eastAsia="宋体" w:cs="宋体"/>
          <w:sz w:val="24"/>
          <w:szCs w:val="24"/>
        </w:rPr>
        <w:t>（签字）                    （签字）</w:t>
      </w:r>
      <w:bookmarkEnd w:id="104"/>
    </w:p>
    <w:p>
      <w:pPr>
        <w:ind w:firstLine="480" w:firstLineChars="200"/>
        <w:rPr>
          <w:rFonts w:hint="eastAsia" w:ascii="宋体" w:hAnsi="宋体" w:eastAsia="宋体" w:cs="宋体"/>
          <w:sz w:val="24"/>
          <w:szCs w:val="24"/>
          <w:u w:val="single"/>
        </w:rPr>
      </w:pPr>
    </w:p>
    <w:p>
      <w:pPr>
        <w:ind w:firstLine="480" w:firstLineChars="200"/>
        <w:rPr>
          <w:rFonts w:hint="eastAsia" w:ascii="宋体" w:hAnsi="宋体" w:eastAsia="宋体" w:cs="宋体"/>
          <w:sz w:val="24"/>
          <w:szCs w:val="24"/>
        </w:rPr>
      </w:pPr>
      <w:bookmarkStart w:id="105" w:name="_Toc504472655"/>
      <w:r>
        <w:rPr>
          <w:rFonts w:hint="eastAsia" w:ascii="宋体" w:hAnsi="宋体" w:eastAsia="宋体" w:cs="宋体"/>
          <w:sz w:val="24"/>
          <w:szCs w:val="24"/>
        </w:rPr>
        <w:t>组织机构代码：</w:t>
      </w:r>
      <w:r>
        <w:rPr>
          <w:rFonts w:hint="eastAsia" w:ascii="宋体" w:hAnsi="宋体" w:eastAsia="宋体" w:cs="宋体"/>
          <w:sz w:val="24"/>
          <w:szCs w:val="24"/>
          <w:u w:val="single"/>
        </w:rPr>
        <w:t xml:space="preserve">       </w:t>
      </w:r>
      <w:r>
        <w:rPr>
          <w:rFonts w:hint="eastAsia" w:ascii="宋体" w:hAnsi="宋体" w:eastAsia="宋体" w:cs="宋体"/>
          <w:sz w:val="24"/>
          <w:szCs w:val="24"/>
        </w:rPr>
        <w:t xml:space="preserve">  组织机构代码：</w:t>
      </w:r>
      <w:r>
        <w:rPr>
          <w:rFonts w:hint="eastAsia" w:ascii="宋体" w:hAnsi="宋体" w:eastAsia="宋体" w:cs="宋体"/>
          <w:sz w:val="24"/>
          <w:szCs w:val="24"/>
          <w:u w:val="single"/>
        </w:rPr>
        <w:t>  </w:t>
      </w:r>
      <w:bookmarkEnd w:id="105"/>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ind w:firstLine="480" w:firstLineChars="200"/>
        <w:rPr>
          <w:rFonts w:hint="eastAsia" w:ascii="宋体" w:hAnsi="宋体" w:eastAsia="宋体" w:cs="宋体"/>
          <w:sz w:val="24"/>
          <w:szCs w:val="24"/>
        </w:rPr>
      </w:pPr>
      <w:bookmarkStart w:id="106" w:name="_Toc504472656"/>
      <w:r>
        <w:rPr>
          <w:rFonts w:hint="eastAsia" w:ascii="宋体" w:hAnsi="宋体" w:eastAsia="宋体" w:cs="宋体"/>
          <w:sz w:val="24"/>
          <w:szCs w:val="24"/>
        </w:rPr>
        <w:t>地  址：</w:t>
      </w:r>
      <w:r>
        <w:rPr>
          <w:rFonts w:hint="eastAsia" w:ascii="宋体" w:hAnsi="宋体" w:eastAsia="宋体" w:cs="宋体"/>
          <w:sz w:val="24"/>
          <w:szCs w:val="24"/>
          <w:u w:val="single"/>
        </w:rPr>
        <w:t xml:space="preserve">     </w:t>
      </w:r>
      <w:r>
        <w:rPr>
          <w:rFonts w:hint="eastAsia" w:ascii="宋体" w:hAnsi="宋体" w:eastAsia="宋体" w:cs="宋体"/>
          <w:sz w:val="24"/>
          <w:szCs w:val="24"/>
        </w:rPr>
        <w:t xml:space="preserve">  地  址：</w:t>
      </w:r>
      <w:r>
        <w:rPr>
          <w:rFonts w:hint="eastAsia" w:ascii="宋体" w:hAnsi="宋体" w:eastAsia="宋体" w:cs="宋体"/>
          <w:sz w:val="24"/>
          <w:szCs w:val="24"/>
          <w:u w:val="single"/>
        </w:rPr>
        <w:t>  </w:t>
      </w:r>
      <w:bookmarkEnd w:id="106"/>
      <w:r>
        <w:rPr>
          <w:rFonts w:hint="eastAsia" w:ascii="宋体" w:hAnsi="宋体" w:eastAsia="宋体" w:cs="宋体"/>
          <w:sz w:val="24"/>
          <w:szCs w:val="24"/>
          <w:u w:val="single"/>
        </w:rPr>
        <w:t xml:space="preserve">      </w:t>
      </w:r>
    </w:p>
    <w:p>
      <w:pPr>
        <w:ind w:firstLine="480" w:firstLineChars="200"/>
        <w:rPr>
          <w:rFonts w:hint="eastAsia" w:ascii="宋体" w:hAnsi="宋体" w:eastAsia="宋体" w:cs="宋体"/>
          <w:sz w:val="24"/>
          <w:szCs w:val="24"/>
        </w:rPr>
      </w:pPr>
      <w:bookmarkStart w:id="107" w:name="_Toc504472657"/>
      <w:r>
        <w:rPr>
          <w:rFonts w:hint="eastAsia" w:ascii="宋体" w:hAnsi="宋体" w:eastAsia="宋体" w:cs="宋体"/>
          <w:sz w:val="24"/>
          <w:szCs w:val="24"/>
        </w:rPr>
        <w:t>邮政编码：</w:t>
      </w:r>
      <w:r>
        <w:rPr>
          <w:rFonts w:hint="eastAsia" w:ascii="宋体" w:hAnsi="宋体" w:eastAsia="宋体" w:cs="宋体"/>
          <w:sz w:val="24"/>
          <w:szCs w:val="24"/>
          <w:u w:val="single"/>
        </w:rPr>
        <w:t xml:space="preserve">      </w:t>
      </w:r>
      <w:r>
        <w:rPr>
          <w:rFonts w:hint="eastAsia" w:ascii="宋体" w:hAnsi="宋体" w:eastAsia="宋体" w:cs="宋体"/>
          <w:sz w:val="24"/>
          <w:szCs w:val="24"/>
        </w:rPr>
        <w:t xml:space="preserve">  邮政编码：</w:t>
      </w:r>
      <w:r>
        <w:rPr>
          <w:rFonts w:hint="eastAsia" w:ascii="宋体" w:hAnsi="宋体" w:eastAsia="宋体" w:cs="宋体"/>
          <w:sz w:val="24"/>
          <w:szCs w:val="24"/>
          <w:u w:val="single"/>
        </w:rPr>
        <w:t></w:t>
      </w:r>
      <w:bookmarkEnd w:id="107"/>
      <w:r>
        <w:rPr>
          <w:rFonts w:hint="eastAsia" w:ascii="宋体" w:hAnsi="宋体" w:eastAsia="宋体" w:cs="宋体"/>
          <w:sz w:val="24"/>
          <w:szCs w:val="24"/>
          <w:u w:val="single"/>
        </w:rPr>
        <w:t xml:space="preserve">   </w:t>
      </w:r>
    </w:p>
    <w:p>
      <w:pPr>
        <w:ind w:firstLine="480" w:firstLineChars="200"/>
        <w:rPr>
          <w:rFonts w:hint="eastAsia" w:ascii="宋体" w:hAnsi="宋体" w:eastAsia="宋体" w:cs="宋体"/>
          <w:sz w:val="24"/>
          <w:szCs w:val="24"/>
        </w:rPr>
      </w:pPr>
      <w:bookmarkStart w:id="108" w:name="_Toc504472658"/>
      <w:r>
        <w:rPr>
          <w:rFonts w:hint="eastAsia" w:ascii="宋体" w:hAnsi="宋体" w:eastAsia="宋体" w:cs="宋体"/>
          <w:sz w:val="24"/>
          <w:szCs w:val="24"/>
        </w:rPr>
        <w:t>法定代表人：</w:t>
      </w:r>
      <w:r>
        <w:rPr>
          <w:rFonts w:hint="eastAsia" w:ascii="宋体" w:hAnsi="宋体" w:eastAsia="宋体" w:cs="宋体"/>
          <w:sz w:val="24"/>
          <w:szCs w:val="24"/>
          <w:u w:val="single"/>
        </w:rPr>
        <w:t xml:space="preserve">           </w:t>
      </w:r>
      <w:r>
        <w:rPr>
          <w:rFonts w:hint="eastAsia" w:ascii="宋体" w:hAnsi="宋体" w:eastAsia="宋体" w:cs="宋体"/>
          <w:sz w:val="24"/>
          <w:szCs w:val="24"/>
        </w:rPr>
        <w:t xml:space="preserve">  法定代表人：</w:t>
      </w:r>
      <w:r>
        <w:rPr>
          <w:rFonts w:hint="eastAsia" w:ascii="宋体" w:hAnsi="宋体" w:eastAsia="宋体" w:cs="宋体"/>
          <w:sz w:val="24"/>
          <w:szCs w:val="24"/>
          <w:u w:val="single"/>
        </w:rPr>
        <w:t>      </w:t>
      </w:r>
      <w:bookmarkEnd w:id="108"/>
      <w:r>
        <w:rPr>
          <w:rFonts w:hint="eastAsia" w:ascii="宋体" w:hAnsi="宋体" w:eastAsia="宋体" w:cs="宋体"/>
          <w:sz w:val="24"/>
          <w:szCs w:val="24"/>
          <w:u w:val="single"/>
        </w:rPr>
        <w:t xml:space="preserve">       </w:t>
      </w:r>
    </w:p>
    <w:p>
      <w:pPr>
        <w:ind w:firstLine="480" w:firstLineChars="200"/>
        <w:rPr>
          <w:rFonts w:hint="eastAsia" w:ascii="宋体" w:hAnsi="宋体" w:eastAsia="宋体" w:cs="宋体"/>
          <w:sz w:val="24"/>
          <w:szCs w:val="24"/>
        </w:rPr>
      </w:pPr>
      <w:bookmarkStart w:id="109" w:name="_Toc504472659"/>
      <w:r>
        <w:rPr>
          <w:rFonts w:hint="eastAsia" w:ascii="宋体" w:hAnsi="宋体" w:eastAsia="宋体" w:cs="宋体"/>
          <w:sz w:val="24"/>
          <w:szCs w:val="24"/>
        </w:rPr>
        <w:t>委托代理人：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委托代理人：</w:t>
      </w:r>
      <w:r>
        <w:rPr>
          <w:rFonts w:hint="eastAsia" w:ascii="宋体" w:hAnsi="宋体" w:eastAsia="宋体" w:cs="宋体"/>
          <w:sz w:val="24"/>
          <w:szCs w:val="24"/>
          <w:u w:val="single"/>
        </w:rPr>
        <w:t></w:t>
      </w:r>
      <w:bookmarkEnd w:id="109"/>
      <w:r>
        <w:rPr>
          <w:rFonts w:hint="eastAsia" w:ascii="宋体" w:hAnsi="宋体" w:eastAsia="宋体" w:cs="宋体"/>
          <w:sz w:val="24"/>
          <w:szCs w:val="24"/>
          <w:u w:val="single"/>
        </w:rPr>
        <w:t xml:space="preserve">             </w:t>
      </w:r>
    </w:p>
    <w:p>
      <w:pPr>
        <w:ind w:firstLine="480" w:firstLineChars="200"/>
        <w:rPr>
          <w:rFonts w:hint="eastAsia" w:ascii="宋体" w:hAnsi="宋体" w:eastAsia="宋体" w:cs="宋体"/>
          <w:sz w:val="24"/>
          <w:szCs w:val="24"/>
        </w:rPr>
      </w:pPr>
      <w:bookmarkStart w:id="110" w:name="_Toc504472660"/>
      <w:r>
        <w:rPr>
          <w:rFonts w:hint="eastAsia" w:ascii="宋体" w:hAnsi="宋体" w:eastAsia="宋体" w:cs="宋体"/>
          <w:sz w:val="24"/>
          <w:szCs w:val="24"/>
        </w:rPr>
        <w:t>电  话：</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电  话：</w:t>
      </w:r>
      <w:r>
        <w:rPr>
          <w:rFonts w:hint="eastAsia" w:ascii="宋体" w:hAnsi="宋体" w:eastAsia="宋体" w:cs="宋体"/>
          <w:sz w:val="24"/>
          <w:szCs w:val="24"/>
          <w:u w:val="single"/>
        </w:rPr>
        <w:t></w:t>
      </w:r>
      <w:bookmarkEnd w:id="110"/>
      <w:r>
        <w:rPr>
          <w:rFonts w:hint="eastAsia" w:ascii="宋体" w:hAnsi="宋体" w:eastAsia="宋体" w:cs="宋体"/>
          <w:sz w:val="24"/>
          <w:szCs w:val="24"/>
          <w:u w:val="single"/>
        </w:rPr>
        <w:t xml:space="preserve">     </w:t>
      </w:r>
    </w:p>
    <w:p>
      <w:pPr>
        <w:ind w:firstLine="480" w:firstLineChars="200"/>
        <w:rPr>
          <w:rFonts w:hint="eastAsia" w:ascii="宋体" w:hAnsi="宋体" w:eastAsia="宋体" w:cs="宋体"/>
          <w:sz w:val="24"/>
          <w:szCs w:val="24"/>
        </w:rPr>
      </w:pPr>
      <w:bookmarkStart w:id="111" w:name="_Toc504472661"/>
      <w:r>
        <w:rPr>
          <w:rFonts w:hint="eastAsia" w:ascii="宋体" w:hAnsi="宋体" w:eastAsia="宋体" w:cs="宋体"/>
          <w:sz w:val="24"/>
          <w:szCs w:val="24"/>
        </w:rPr>
        <w:t>传  真：</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传  真：</w:t>
      </w:r>
      <w:r>
        <w:rPr>
          <w:rFonts w:hint="eastAsia" w:ascii="宋体" w:hAnsi="宋体" w:eastAsia="宋体" w:cs="宋体"/>
          <w:sz w:val="24"/>
          <w:szCs w:val="24"/>
          <w:u w:val="single"/>
        </w:rPr>
        <w:t>  </w:t>
      </w:r>
      <w:bookmarkEnd w:id="111"/>
      <w:r>
        <w:rPr>
          <w:rFonts w:hint="eastAsia" w:ascii="宋体" w:hAnsi="宋体" w:eastAsia="宋体" w:cs="宋体"/>
          <w:sz w:val="24"/>
          <w:szCs w:val="24"/>
          <w:u w:val="single"/>
        </w:rPr>
        <w:t xml:space="preserve">   </w:t>
      </w:r>
    </w:p>
    <w:p>
      <w:pPr>
        <w:ind w:firstLine="480" w:firstLineChars="200"/>
        <w:rPr>
          <w:rFonts w:hint="eastAsia" w:ascii="宋体" w:hAnsi="宋体" w:eastAsia="宋体" w:cs="宋体"/>
          <w:sz w:val="24"/>
          <w:szCs w:val="24"/>
        </w:rPr>
      </w:pPr>
      <w:bookmarkStart w:id="112" w:name="_Toc504472662"/>
      <w:r>
        <w:rPr>
          <w:rFonts w:hint="eastAsia" w:ascii="宋体" w:hAnsi="宋体" w:eastAsia="宋体" w:cs="宋体"/>
          <w:sz w:val="24"/>
          <w:szCs w:val="24"/>
        </w:rPr>
        <w:t>电子信箱：</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电子信箱：</w:t>
      </w:r>
      <w:r>
        <w:rPr>
          <w:rFonts w:hint="eastAsia" w:ascii="宋体" w:hAnsi="宋体" w:eastAsia="宋体" w:cs="宋体"/>
          <w:sz w:val="24"/>
          <w:szCs w:val="24"/>
          <w:u w:val="single"/>
        </w:rPr>
        <w:t></w:t>
      </w:r>
      <w:bookmarkEnd w:id="112"/>
      <w:r>
        <w:rPr>
          <w:rFonts w:hint="eastAsia" w:ascii="宋体" w:hAnsi="宋体" w:eastAsia="宋体" w:cs="宋体"/>
          <w:sz w:val="24"/>
          <w:szCs w:val="24"/>
          <w:u w:val="single"/>
        </w:rPr>
        <w:t xml:space="preserve">   </w:t>
      </w:r>
    </w:p>
    <w:p>
      <w:pPr>
        <w:ind w:firstLine="480" w:firstLineChars="200"/>
        <w:rPr>
          <w:rFonts w:hint="eastAsia" w:ascii="宋体" w:hAnsi="宋体" w:eastAsia="宋体" w:cs="宋体"/>
          <w:sz w:val="24"/>
          <w:szCs w:val="24"/>
        </w:rPr>
      </w:pPr>
      <w:bookmarkStart w:id="113" w:name="_Toc504472663"/>
      <w:r>
        <w:rPr>
          <w:rFonts w:hint="eastAsia" w:ascii="宋体" w:hAnsi="宋体" w:eastAsia="宋体" w:cs="宋体"/>
          <w:sz w:val="24"/>
          <w:szCs w:val="24"/>
        </w:rPr>
        <w:t>开户银行：</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开户银行：</w:t>
      </w:r>
      <w:r>
        <w:rPr>
          <w:rFonts w:hint="eastAsia" w:ascii="宋体" w:hAnsi="宋体" w:eastAsia="宋体" w:cs="宋体"/>
          <w:sz w:val="24"/>
          <w:szCs w:val="24"/>
          <w:u w:val="single"/>
        </w:rPr>
        <w:t></w:t>
      </w:r>
      <w:bookmarkEnd w:id="113"/>
      <w:r>
        <w:rPr>
          <w:rFonts w:hint="eastAsia" w:ascii="宋体" w:hAnsi="宋体" w:eastAsia="宋体" w:cs="宋体"/>
          <w:sz w:val="24"/>
          <w:szCs w:val="24"/>
          <w:u w:val="single"/>
        </w:rPr>
        <w:t xml:space="preserve">   </w:t>
      </w:r>
    </w:p>
    <w:p>
      <w:pPr>
        <w:ind w:firstLine="480" w:firstLineChars="200"/>
        <w:rPr>
          <w:rFonts w:hint="eastAsia" w:ascii="宋体" w:hAnsi="宋体" w:eastAsia="宋体" w:cs="宋体"/>
          <w:sz w:val="24"/>
          <w:szCs w:val="24"/>
        </w:rPr>
      </w:pPr>
      <w:bookmarkStart w:id="114" w:name="_Toc504472664"/>
      <w:r>
        <w:rPr>
          <w:rFonts w:hint="eastAsia" w:ascii="宋体" w:hAnsi="宋体" w:eastAsia="宋体" w:cs="宋体"/>
          <w:sz w:val="24"/>
          <w:szCs w:val="24"/>
        </w:rPr>
        <w:t>账  号：</w:t>
      </w:r>
      <w:r>
        <w:rPr>
          <w:rFonts w:hint="eastAsia" w:ascii="宋体" w:hAnsi="宋体" w:eastAsia="宋体" w:cs="宋体"/>
          <w:sz w:val="24"/>
          <w:szCs w:val="24"/>
          <w:u w:val="single"/>
        </w:rPr>
        <w:t xml:space="preserve">       </w:t>
      </w:r>
      <w:r>
        <w:rPr>
          <w:rFonts w:hint="eastAsia" w:ascii="宋体" w:hAnsi="宋体" w:eastAsia="宋体" w:cs="宋体"/>
          <w:sz w:val="24"/>
          <w:szCs w:val="24"/>
        </w:rPr>
        <w:t xml:space="preserve">   账  号：</w:t>
      </w:r>
      <w:r>
        <w:rPr>
          <w:rFonts w:hint="eastAsia" w:ascii="宋体" w:hAnsi="宋体" w:eastAsia="宋体" w:cs="宋体"/>
          <w:sz w:val="24"/>
          <w:szCs w:val="24"/>
          <w:u w:val="single"/>
        </w:rPr>
        <w:t></w:t>
      </w:r>
      <w:bookmarkEnd w:id="114"/>
      <w:r>
        <w:rPr>
          <w:rFonts w:hint="eastAsia" w:ascii="宋体" w:hAnsi="宋体" w:eastAsia="宋体" w:cs="宋体"/>
          <w:sz w:val="24"/>
          <w:szCs w:val="24"/>
          <w:u w:val="single"/>
        </w:rPr>
        <w:t xml:space="preserve">     </w:t>
      </w:r>
    </w:p>
    <w:p>
      <w:pPr>
        <w:ind w:firstLine="480" w:firstLineChars="200"/>
        <w:rPr>
          <w:rFonts w:hint="eastAsia" w:ascii="宋体" w:hAnsi="宋体" w:eastAsia="宋体" w:cs="宋体"/>
          <w:sz w:val="24"/>
          <w:szCs w:val="24"/>
        </w:rPr>
      </w:pPr>
    </w:p>
    <w:p>
      <w:pPr>
        <w:ind w:firstLine="480" w:firstLineChars="200"/>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tabs>
          <w:tab w:val="center" w:pos="4832"/>
          <w:tab w:val="left" w:pos="7140"/>
        </w:tabs>
        <w:spacing w:line="360" w:lineRule="auto"/>
        <w:jc w:val="center"/>
        <w:outlineLvl w:val="1"/>
        <w:rPr>
          <w:rFonts w:hint="eastAsia" w:ascii="宋体" w:hAnsi="宋体" w:eastAsia="宋体" w:cs="宋体"/>
          <w:b/>
          <w:sz w:val="24"/>
          <w:szCs w:val="24"/>
        </w:rPr>
      </w:pPr>
      <w:bookmarkStart w:id="115" w:name="_Toc504472665"/>
      <w:bookmarkStart w:id="116" w:name="_Toc62814149"/>
      <w:bookmarkStart w:id="117" w:name="_Toc499565522"/>
      <w:bookmarkStart w:id="118" w:name="_Toc504473202"/>
      <w:r>
        <w:rPr>
          <w:rFonts w:hint="eastAsia" w:ascii="宋体" w:hAnsi="宋体" w:eastAsia="宋体" w:cs="宋体"/>
          <w:b/>
          <w:sz w:val="24"/>
          <w:szCs w:val="24"/>
        </w:rPr>
        <w:t>第二部分 通用合同条款</w:t>
      </w:r>
      <w:bookmarkEnd w:id="115"/>
      <w:bookmarkEnd w:id="116"/>
      <w:bookmarkEnd w:id="117"/>
      <w:bookmarkEnd w:id="118"/>
    </w:p>
    <w:p>
      <w:pPr>
        <w:widowControl/>
        <w:jc w:val="left"/>
        <w:rPr>
          <w:rFonts w:hint="eastAsia" w:ascii="宋体" w:hAnsi="宋体" w:eastAsia="宋体" w:cs="宋体"/>
          <w:sz w:val="24"/>
          <w:szCs w:val="24"/>
        </w:rPr>
      </w:pPr>
      <w:r>
        <w:rPr>
          <w:rFonts w:hint="eastAsia" w:ascii="宋体" w:hAnsi="宋体" w:eastAsia="宋体" w:cs="宋体"/>
          <w:sz w:val="24"/>
          <w:szCs w:val="24"/>
        </w:rPr>
        <w:t>通用合同条款直接引用住房城乡建设部、国家工商行政管理总局“关于印发建设工程施工合同（示范文本）的通知”（建市[2017]214号）中《建设工程施工合同》（GF-2017-0201）第二部分“通用合同条款”；此处略。</w:t>
      </w:r>
      <w:r>
        <w:rPr>
          <w:rFonts w:hint="eastAsia" w:ascii="宋体" w:hAnsi="宋体" w:eastAsia="宋体" w:cs="宋体"/>
          <w:sz w:val="24"/>
          <w:szCs w:val="24"/>
        </w:rPr>
        <w:br w:type="page"/>
      </w:r>
    </w:p>
    <w:p>
      <w:pPr>
        <w:tabs>
          <w:tab w:val="center" w:pos="4832"/>
          <w:tab w:val="left" w:pos="7140"/>
        </w:tabs>
        <w:spacing w:line="360" w:lineRule="auto"/>
        <w:jc w:val="center"/>
        <w:outlineLvl w:val="1"/>
        <w:rPr>
          <w:rFonts w:hint="eastAsia" w:ascii="宋体" w:hAnsi="宋体" w:eastAsia="宋体" w:cs="宋体"/>
          <w:b/>
          <w:sz w:val="24"/>
          <w:szCs w:val="24"/>
        </w:rPr>
      </w:pPr>
      <w:bookmarkStart w:id="119" w:name="_Toc504472666"/>
      <w:bookmarkStart w:id="120" w:name="_Toc504473203"/>
      <w:bookmarkStart w:id="121" w:name="_Toc499565523"/>
      <w:bookmarkStart w:id="122" w:name="_Toc62814150"/>
      <w:r>
        <w:rPr>
          <w:rFonts w:hint="eastAsia" w:ascii="宋体" w:hAnsi="宋体" w:eastAsia="宋体" w:cs="宋体"/>
          <w:b/>
          <w:sz w:val="24"/>
          <w:szCs w:val="24"/>
        </w:rPr>
        <w:t>第三部分 专用合同条款</w:t>
      </w:r>
      <w:bookmarkEnd w:id="119"/>
      <w:bookmarkEnd w:id="120"/>
      <w:bookmarkEnd w:id="121"/>
      <w:bookmarkEnd w:id="122"/>
    </w:p>
    <w:bookmarkEnd w:id="27"/>
    <w:bookmarkEnd w:id="28"/>
    <w:p>
      <w:pPr>
        <w:ind w:firstLine="482" w:firstLineChars="200"/>
        <w:jc w:val="left"/>
        <w:rPr>
          <w:rFonts w:hint="eastAsia" w:ascii="宋体" w:hAnsi="宋体" w:eastAsia="宋体" w:cs="宋体"/>
          <w:b/>
          <w:sz w:val="24"/>
          <w:szCs w:val="24"/>
        </w:rPr>
      </w:pPr>
      <w:bookmarkStart w:id="123" w:name="_Toc504472667"/>
      <w:r>
        <w:rPr>
          <w:rFonts w:hint="eastAsia" w:ascii="宋体" w:hAnsi="宋体" w:eastAsia="宋体" w:cs="宋体"/>
          <w:b/>
          <w:sz w:val="24"/>
          <w:szCs w:val="24"/>
        </w:rPr>
        <w:t>1. 一般约定</w:t>
      </w:r>
      <w:bookmarkEnd w:id="123"/>
    </w:p>
    <w:p>
      <w:pPr>
        <w:ind w:firstLine="480" w:firstLineChars="200"/>
        <w:jc w:val="left"/>
        <w:rPr>
          <w:rFonts w:hint="eastAsia" w:ascii="宋体" w:hAnsi="宋体" w:eastAsia="宋体" w:cs="宋体"/>
          <w:sz w:val="24"/>
          <w:szCs w:val="24"/>
        </w:rPr>
      </w:pPr>
      <w:bookmarkStart w:id="124" w:name="_Toc504472668"/>
      <w:r>
        <w:rPr>
          <w:rFonts w:hint="eastAsia" w:ascii="宋体" w:hAnsi="宋体" w:eastAsia="宋体" w:cs="宋体"/>
          <w:sz w:val="24"/>
          <w:szCs w:val="24"/>
        </w:rPr>
        <w:t>1.1 词语定义</w:t>
      </w:r>
      <w:bookmarkEnd w:id="124"/>
    </w:p>
    <w:p>
      <w:pPr>
        <w:ind w:firstLine="480" w:firstLineChars="200"/>
        <w:jc w:val="left"/>
        <w:rPr>
          <w:rFonts w:hint="eastAsia" w:ascii="宋体" w:hAnsi="宋体" w:eastAsia="宋体" w:cs="宋体"/>
          <w:sz w:val="24"/>
          <w:szCs w:val="24"/>
        </w:rPr>
      </w:pPr>
      <w:bookmarkStart w:id="125" w:name="_Toc504472669"/>
      <w:r>
        <w:rPr>
          <w:rFonts w:hint="eastAsia" w:ascii="宋体" w:hAnsi="宋体" w:eastAsia="宋体" w:cs="宋体"/>
          <w:sz w:val="24"/>
          <w:szCs w:val="24"/>
        </w:rPr>
        <w:t>1.1.1合同</w:t>
      </w:r>
      <w:bookmarkEnd w:id="125"/>
    </w:p>
    <w:p>
      <w:pPr>
        <w:ind w:firstLine="480" w:firstLineChars="200"/>
        <w:jc w:val="left"/>
        <w:rPr>
          <w:rFonts w:hint="eastAsia" w:ascii="宋体" w:hAnsi="宋体" w:eastAsia="宋体" w:cs="宋体"/>
          <w:sz w:val="24"/>
          <w:szCs w:val="24"/>
          <w:u w:val="single"/>
        </w:rPr>
      </w:pPr>
      <w:bookmarkStart w:id="126" w:name="_Toc504472670"/>
      <w:r>
        <w:rPr>
          <w:rFonts w:hint="eastAsia" w:ascii="宋体" w:hAnsi="宋体" w:eastAsia="宋体" w:cs="宋体"/>
          <w:sz w:val="24"/>
          <w:szCs w:val="24"/>
        </w:rPr>
        <w:t>1.1.1.1其他合同文件包括：</w:t>
      </w:r>
      <w:r>
        <w:rPr>
          <w:rFonts w:hint="eastAsia" w:ascii="宋体" w:hAnsi="宋体" w:eastAsia="宋体" w:cs="宋体"/>
          <w:sz w:val="24"/>
          <w:szCs w:val="24"/>
          <w:u w:val="single"/>
        </w:rPr>
        <w:t>①承包人投标时所做的声明、承诺、澄清及答复资料等（如有时）；②双方在工程施工过程中来往文件（函件）、会议纪要（经发包人认可的）及书面协议等；③标准、规范及有关技术文件；图纸、其他合同文件；④施工组织设计（如人员、设备等的要求）；⑤竞争性磋商文件（含澄清文件、暂列金、暂估价）；⑥洽谈记录、图纸会审记录、发包人相关制度、廉政协议等。</w:t>
      </w:r>
      <w:bookmarkEnd w:id="126"/>
    </w:p>
    <w:p>
      <w:pPr>
        <w:ind w:firstLine="480" w:firstLineChars="200"/>
        <w:jc w:val="left"/>
        <w:rPr>
          <w:rFonts w:hint="eastAsia" w:ascii="宋体" w:hAnsi="宋体" w:eastAsia="宋体" w:cs="宋体"/>
          <w:sz w:val="24"/>
          <w:szCs w:val="24"/>
        </w:rPr>
      </w:pPr>
      <w:bookmarkStart w:id="127" w:name="_Toc504472671"/>
      <w:r>
        <w:rPr>
          <w:rFonts w:hint="eastAsia" w:ascii="宋体" w:hAnsi="宋体" w:eastAsia="宋体" w:cs="宋体"/>
          <w:sz w:val="24"/>
          <w:szCs w:val="24"/>
        </w:rPr>
        <w:t>1.1.2 合同当事人及其他相关方</w:t>
      </w:r>
      <w:bookmarkEnd w:id="127"/>
    </w:p>
    <w:p>
      <w:pPr>
        <w:ind w:firstLine="480" w:firstLineChars="200"/>
        <w:jc w:val="left"/>
        <w:rPr>
          <w:rFonts w:hint="eastAsia" w:ascii="宋体" w:hAnsi="宋体" w:eastAsia="宋体" w:cs="宋体"/>
          <w:sz w:val="24"/>
          <w:szCs w:val="24"/>
        </w:rPr>
      </w:pPr>
      <w:bookmarkStart w:id="128" w:name="_Toc504472672"/>
      <w:r>
        <w:rPr>
          <w:rFonts w:hint="eastAsia" w:ascii="宋体" w:hAnsi="宋体" w:eastAsia="宋体" w:cs="宋体"/>
          <w:sz w:val="24"/>
          <w:szCs w:val="24"/>
        </w:rPr>
        <w:t>1.1.2.4监理人：</w:t>
      </w:r>
      <w:bookmarkEnd w:id="128"/>
    </w:p>
    <w:p>
      <w:pPr>
        <w:ind w:firstLine="480" w:firstLineChars="200"/>
        <w:jc w:val="left"/>
        <w:rPr>
          <w:rFonts w:hint="eastAsia" w:ascii="宋体" w:hAnsi="宋体" w:eastAsia="宋体" w:cs="宋体"/>
          <w:sz w:val="24"/>
          <w:szCs w:val="24"/>
        </w:rPr>
      </w:pPr>
      <w:bookmarkStart w:id="129" w:name="_Toc504472673"/>
      <w:r>
        <w:rPr>
          <w:rFonts w:hint="eastAsia" w:ascii="宋体" w:hAnsi="宋体" w:eastAsia="宋体" w:cs="宋体"/>
          <w:sz w:val="24"/>
          <w:szCs w:val="24"/>
        </w:rPr>
        <w:t>名    称：</w:t>
      </w:r>
      <w:r>
        <w:rPr>
          <w:rFonts w:hint="eastAsia" w:ascii="宋体" w:hAnsi="宋体" w:eastAsia="宋体" w:cs="宋体"/>
          <w:sz w:val="24"/>
          <w:szCs w:val="24"/>
          <w:u w:val="single"/>
        </w:rPr>
        <w:t xml:space="preserve">  /              </w:t>
      </w:r>
      <w:r>
        <w:rPr>
          <w:rFonts w:hint="eastAsia" w:ascii="宋体" w:hAnsi="宋体" w:eastAsia="宋体" w:cs="宋体"/>
          <w:sz w:val="24"/>
          <w:szCs w:val="24"/>
        </w:rPr>
        <w:t>；</w:t>
      </w:r>
      <w:bookmarkEnd w:id="129"/>
    </w:p>
    <w:p>
      <w:pPr>
        <w:ind w:firstLine="480" w:firstLineChars="200"/>
        <w:jc w:val="left"/>
        <w:rPr>
          <w:rFonts w:hint="eastAsia" w:ascii="宋体" w:hAnsi="宋体" w:eastAsia="宋体" w:cs="宋体"/>
          <w:sz w:val="24"/>
          <w:szCs w:val="24"/>
        </w:rPr>
      </w:pPr>
      <w:bookmarkStart w:id="130" w:name="_Toc504472674"/>
      <w:r>
        <w:rPr>
          <w:rFonts w:hint="eastAsia" w:ascii="宋体" w:hAnsi="宋体" w:eastAsia="宋体" w:cs="宋体"/>
          <w:sz w:val="24"/>
          <w:szCs w:val="24"/>
        </w:rPr>
        <w:t>资质类别和等级：</w:t>
      </w:r>
      <w:r>
        <w:rPr>
          <w:rFonts w:hint="eastAsia" w:ascii="宋体" w:hAnsi="宋体" w:eastAsia="宋体" w:cs="宋体"/>
          <w:sz w:val="24"/>
          <w:szCs w:val="24"/>
          <w:u w:val="single"/>
        </w:rPr>
        <w:t>/                  </w:t>
      </w:r>
      <w:r>
        <w:rPr>
          <w:rFonts w:hint="eastAsia" w:ascii="宋体" w:hAnsi="宋体" w:eastAsia="宋体" w:cs="宋体"/>
          <w:sz w:val="24"/>
          <w:szCs w:val="24"/>
        </w:rPr>
        <w:t>；</w:t>
      </w:r>
      <w:bookmarkEnd w:id="130"/>
    </w:p>
    <w:p>
      <w:pPr>
        <w:ind w:firstLine="480" w:firstLineChars="200"/>
        <w:jc w:val="left"/>
        <w:rPr>
          <w:rFonts w:hint="eastAsia" w:ascii="宋体" w:hAnsi="宋体" w:eastAsia="宋体" w:cs="宋体"/>
          <w:sz w:val="24"/>
          <w:szCs w:val="24"/>
        </w:rPr>
      </w:pPr>
      <w:bookmarkStart w:id="131" w:name="_Toc504472675"/>
      <w:r>
        <w:rPr>
          <w:rFonts w:hint="eastAsia" w:ascii="宋体" w:hAnsi="宋体" w:eastAsia="宋体" w:cs="宋体"/>
          <w:sz w:val="24"/>
          <w:szCs w:val="24"/>
        </w:rPr>
        <w:t>联系电话：</w:t>
      </w:r>
      <w:r>
        <w:rPr>
          <w:rFonts w:hint="eastAsia" w:ascii="宋体" w:hAnsi="宋体" w:eastAsia="宋体" w:cs="宋体"/>
          <w:sz w:val="24"/>
          <w:szCs w:val="24"/>
          <w:u w:val="single"/>
        </w:rPr>
        <w:t>    /            </w:t>
      </w:r>
      <w:r>
        <w:rPr>
          <w:rFonts w:hint="eastAsia" w:ascii="宋体" w:hAnsi="宋体" w:eastAsia="宋体" w:cs="宋体"/>
          <w:sz w:val="24"/>
          <w:szCs w:val="24"/>
        </w:rPr>
        <w:t>；</w:t>
      </w:r>
      <w:bookmarkEnd w:id="131"/>
    </w:p>
    <w:p>
      <w:pPr>
        <w:ind w:firstLine="480" w:firstLineChars="200"/>
        <w:jc w:val="left"/>
        <w:rPr>
          <w:rFonts w:hint="eastAsia" w:ascii="宋体" w:hAnsi="宋体" w:eastAsia="宋体" w:cs="宋体"/>
          <w:sz w:val="24"/>
          <w:szCs w:val="24"/>
        </w:rPr>
      </w:pPr>
      <w:bookmarkStart w:id="132" w:name="_Toc504472676"/>
      <w:r>
        <w:rPr>
          <w:rFonts w:hint="eastAsia" w:ascii="宋体" w:hAnsi="宋体" w:eastAsia="宋体" w:cs="宋体"/>
          <w:sz w:val="24"/>
          <w:szCs w:val="24"/>
        </w:rPr>
        <w:t>电子信箱：</w:t>
      </w:r>
      <w:r>
        <w:rPr>
          <w:rFonts w:hint="eastAsia" w:ascii="宋体" w:hAnsi="宋体" w:eastAsia="宋体" w:cs="宋体"/>
          <w:sz w:val="24"/>
          <w:szCs w:val="24"/>
          <w:u w:val="single"/>
        </w:rPr>
        <w:t> /               </w:t>
      </w:r>
      <w:r>
        <w:rPr>
          <w:rFonts w:hint="eastAsia" w:ascii="宋体" w:hAnsi="宋体" w:eastAsia="宋体" w:cs="宋体"/>
          <w:sz w:val="24"/>
          <w:szCs w:val="24"/>
        </w:rPr>
        <w:t>；</w:t>
      </w:r>
      <w:bookmarkEnd w:id="132"/>
    </w:p>
    <w:p>
      <w:pPr>
        <w:ind w:firstLine="480" w:firstLineChars="200"/>
        <w:jc w:val="left"/>
        <w:rPr>
          <w:rFonts w:hint="eastAsia" w:ascii="宋体" w:hAnsi="宋体" w:eastAsia="宋体" w:cs="宋体"/>
          <w:sz w:val="24"/>
          <w:szCs w:val="24"/>
        </w:rPr>
      </w:pPr>
      <w:bookmarkStart w:id="133" w:name="_Toc504472677"/>
      <w:r>
        <w:rPr>
          <w:rFonts w:hint="eastAsia" w:ascii="宋体" w:hAnsi="宋体" w:eastAsia="宋体" w:cs="宋体"/>
          <w:sz w:val="24"/>
          <w:szCs w:val="24"/>
        </w:rPr>
        <w:t>通信地址：</w:t>
      </w:r>
      <w:r>
        <w:rPr>
          <w:rFonts w:hint="eastAsia" w:ascii="宋体" w:hAnsi="宋体" w:eastAsia="宋体" w:cs="宋体"/>
          <w:sz w:val="24"/>
          <w:szCs w:val="24"/>
          <w:u w:val="single"/>
        </w:rPr>
        <w:t>    /            </w:t>
      </w:r>
      <w:r>
        <w:rPr>
          <w:rFonts w:hint="eastAsia" w:ascii="宋体" w:hAnsi="宋体" w:eastAsia="宋体" w:cs="宋体"/>
          <w:sz w:val="24"/>
          <w:szCs w:val="24"/>
        </w:rPr>
        <w:t>。</w:t>
      </w:r>
      <w:bookmarkEnd w:id="133"/>
    </w:p>
    <w:p>
      <w:pPr>
        <w:ind w:firstLine="480" w:firstLineChars="200"/>
        <w:jc w:val="left"/>
        <w:rPr>
          <w:rFonts w:hint="eastAsia" w:ascii="宋体" w:hAnsi="宋体" w:eastAsia="宋体" w:cs="宋体"/>
          <w:sz w:val="24"/>
          <w:szCs w:val="24"/>
        </w:rPr>
      </w:pPr>
      <w:bookmarkStart w:id="134" w:name="_Toc504472678"/>
      <w:r>
        <w:rPr>
          <w:rFonts w:hint="eastAsia" w:ascii="宋体" w:hAnsi="宋体" w:eastAsia="宋体" w:cs="宋体"/>
          <w:sz w:val="24"/>
          <w:szCs w:val="24"/>
        </w:rPr>
        <w:t>1.1.2.5 设计人：</w:t>
      </w:r>
      <w:bookmarkEnd w:id="134"/>
    </w:p>
    <w:p>
      <w:pPr>
        <w:ind w:firstLine="480" w:firstLineChars="200"/>
        <w:jc w:val="left"/>
        <w:rPr>
          <w:rFonts w:hint="eastAsia" w:ascii="宋体" w:hAnsi="宋体" w:eastAsia="宋体" w:cs="宋体"/>
          <w:sz w:val="24"/>
          <w:szCs w:val="24"/>
        </w:rPr>
      </w:pPr>
      <w:bookmarkStart w:id="135" w:name="_Toc504472679"/>
      <w:r>
        <w:rPr>
          <w:rFonts w:hint="eastAsia" w:ascii="宋体" w:hAnsi="宋体" w:eastAsia="宋体" w:cs="宋体"/>
          <w:sz w:val="24"/>
          <w:szCs w:val="24"/>
        </w:rPr>
        <w:t>名    称：</w:t>
      </w:r>
      <w:r>
        <w:rPr>
          <w:rFonts w:hint="eastAsia" w:ascii="宋体" w:hAnsi="宋体" w:eastAsia="宋体" w:cs="宋体"/>
          <w:sz w:val="24"/>
          <w:szCs w:val="24"/>
          <w:u w:val="single"/>
        </w:rPr>
        <w:t xml:space="preserve">/                </w:t>
      </w:r>
      <w:r>
        <w:rPr>
          <w:rFonts w:hint="eastAsia" w:ascii="宋体" w:hAnsi="宋体" w:eastAsia="宋体" w:cs="宋体"/>
          <w:sz w:val="24"/>
          <w:szCs w:val="24"/>
        </w:rPr>
        <w:t>；</w:t>
      </w:r>
      <w:bookmarkEnd w:id="135"/>
    </w:p>
    <w:p>
      <w:pPr>
        <w:ind w:firstLine="480" w:firstLineChars="200"/>
        <w:jc w:val="left"/>
        <w:rPr>
          <w:rFonts w:hint="eastAsia" w:ascii="宋体" w:hAnsi="宋体" w:eastAsia="宋体" w:cs="宋体"/>
          <w:sz w:val="24"/>
          <w:szCs w:val="24"/>
        </w:rPr>
      </w:pPr>
      <w:bookmarkStart w:id="136" w:name="_Toc504472680"/>
      <w:r>
        <w:rPr>
          <w:rFonts w:hint="eastAsia" w:ascii="宋体" w:hAnsi="宋体" w:eastAsia="宋体" w:cs="宋体"/>
          <w:sz w:val="24"/>
          <w:szCs w:val="24"/>
        </w:rPr>
        <w:t>资质类别和等级：</w:t>
      </w:r>
      <w:r>
        <w:rPr>
          <w:rFonts w:hint="eastAsia" w:ascii="宋体" w:hAnsi="宋体" w:eastAsia="宋体" w:cs="宋体"/>
          <w:sz w:val="24"/>
          <w:szCs w:val="24"/>
          <w:u w:val="single"/>
        </w:rPr>
        <w:t>  /                  </w:t>
      </w:r>
      <w:r>
        <w:rPr>
          <w:rFonts w:hint="eastAsia" w:ascii="宋体" w:hAnsi="宋体" w:eastAsia="宋体" w:cs="宋体"/>
          <w:sz w:val="24"/>
          <w:szCs w:val="24"/>
        </w:rPr>
        <w:t>；</w:t>
      </w:r>
      <w:bookmarkEnd w:id="136"/>
    </w:p>
    <w:p>
      <w:pPr>
        <w:ind w:firstLine="480" w:firstLineChars="200"/>
        <w:jc w:val="left"/>
        <w:rPr>
          <w:rFonts w:hint="eastAsia" w:ascii="宋体" w:hAnsi="宋体" w:eastAsia="宋体" w:cs="宋体"/>
          <w:sz w:val="24"/>
          <w:szCs w:val="24"/>
        </w:rPr>
      </w:pPr>
      <w:bookmarkStart w:id="137" w:name="_Toc504472681"/>
      <w:r>
        <w:rPr>
          <w:rFonts w:hint="eastAsia" w:ascii="宋体" w:hAnsi="宋体" w:eastAsia="宋体" w:cs="宋体"/>
          <w:sz w:val="24"/>
          <w:szCs w:val="24"/>
        </w:rPr>
        <w:t>联系电话：</w:t>
      </w:r>
      <w:r>
        <w:rPr>
          <w:rFonts w:hint="eastAsia" w:ascii="宋体" w:hAnsi="宋体" w:eastAsia="宋体" w:cs="宋体"/>
          <w:sz w:val="24"/>
          <w:szCs w:val="24"/>
          <w:u w:val="single"/>
        </w:rPr>
        <w:t>    /              </w:t>
      </w:r>
      <w:r>
        <w:rPr>
          <w:rFonts w:hint="eastAsia" w:ascii="宋体" w:hAnsi="宋体" w:eastAsia="宋体" w:cs="宋体"/>
          <w:sz w:val="24"/>
          <w:szCs w:val="24"/>
        </w:rPr>
        <w:t>；</w:t>
      </w:r>
      <w:bookmarkEnd w:id="137"/>
    </w:p>
    <w:p>
      <w:pPr>
        <w:ind w:firstLine="480" w:firstLineChars="200"/>
        <w:jc w:val="left"/>
        <w:rPr>
          <w:rFonts w:hint="eastAsia" w:ascii="宋体" w:hAnsi="宋体" w:eastAsia="宋体" w:cs="宋体"/>
          <w:sz w:val="24"/>
          <w:szCs w:val="24"/>
        </w:rPr>
      </w:pPr>
      <w:bookmarkStart w:id="138" w:name="_Toc504472682"/>
      <w:r>
        <w:rPr>
          <w:rFonts w:hint="eastAsia" w:ascii="宋体" w:hAnsi="宋体" w:eastAsia="宋体" w:cs="宋体"/>
          <w:sz w:val="24"/>
          <w:szCs w:val="24"/>
        </w:rPr>
        <w:t>电子信箱：</w:t>
      </w:r>
      <w:r>
        <w:rPr>
          <w:rFonts w:hint="eastAsia" w:ascii="宋体" w:hAnsi="宋体" w:eastAsia="宋体" w:cs="宋体"/>
          <w:sz w:val="24"/>
          <w:szCs w:val="24"/>
          <w:u w:val="single"/>
        </w:rPr>
        <w:t xml:space="preserve">/                     </w:t>
      </w:r>
      <w:r>
        <w:rPr>
          <w:rFonts w:hint="eastAsia" w:ascii="宋体" w:hAnsi="宋体" w:eastAsia="宋体" w:cs="宋体"/>
          <w:sz w:val="24"/>
          <w:szCs w:val="24"/>
        </w:rPr>
        <w:t>；</w:t>
      </w:r>
      <w:bookmarkEnd w:id="138"/>
    </w:p>
    <w:p>
      <w:pPr>
        <w:ind w:firstLine="480" w:firstLineChars="200"/>
        <w:jc w:val="left"/>
        <w:rPr>
          <w:rFonts w:hint="eastAsia" w:ascii="宋体" w:hAnsi="宋体" w:eastAsia="宋体" w:cs="宋体"/>
          <w:sz w:val="24"/>
          <w:szCs w:val="24"/>
        </w:rPr>
      </w:pPr>
      <w:bookmarkStart w:id="139" w:name="_Toc504472683"/>
      <w:r>
        <w:rPr>
          <w:rFonts w:hint="eastAsia" w:ascii="宋体" w:hAnsi="宋体" w:eastAsia="宋体" w:cs="宋体"/>
          <w:sz w:val="24"/>
          <w:szCs w:val="24"/>
        </w:rPr>
        <w:t>通信地址：</w:t>
      </w:r>
      <w:r>
        <w:rPr>
          <w:rFonts w:hint="eastAsia" w:ascii="宋体" w:hAnsi="宋体" w:eastAsia="宋体" w:cs="宋体"/>
          <w:sz w:val="24"/>
          <w:szCs w:val="24"/>
          <w:u w:val="single"/>
        </w:rPr>
        <w:t>    /            </w:t>
      </w:r>
      <w:r>
        <w:rPr>
          <w:rFonts w:hint="eastAsia" w:ascii="宋体" w:hAnsi="宋体" w:eastAsia="宋体" w:cs="宋体"/>
          <w:sz w:val="24"/>
          <w:szCs w:val="24"/>
        </w:rPr>
        <w:t>。</w:t>
      </w:r>
      <w:bookmarkEnd w:id="139"/>
    </w:p>
    <w:p>
      <w:pPr>
        <w:ind w:firstLine="480" w:firstLineChars="200"/>
        <w:jc w:val="left"/>
        <w:rPr>
          <w:rFonts w:hint="eastAsia" w:ascii="宋体" w:hAnsi="宋体" w:eastAsia="宋体" w:cs="宋体"/>
          <w:sz w:val="24"/>
          <w:szCs w:val="24"/>
        </w:rPr>
      </w:pPr>
      <w:bookmarkStart w:id="140" w:name="_Toc504472684"/>
      <w:r>
        <w:rPr>
          <w:rFonts w:hint="eastAsia" w:ascii="宋体" w:hAnsi="宋体" w:eastAsia="宋体" w:cs="宋体"/>
          <w:sz w:val="24"/>
          <w:szCs w:val="24"/>
        </w:rPr>
        <w:t>1.1.3 工程和设备</w:t>
      </w:r>
      <w:bookmarkEnd w:id="140"/>
    </w:p>
    <w:p>
      <w:pPr>
        <w:ind w:firstLine="480" w:firstLineChars="200"/>
        <w:jc w:val="left"/>
        <w:rPr>
          <w:rFonts w:hint="eastAsia" w:ascii="宋体" w:hAnsi="宋体" w:eastAsia="宋体" w:cs="宋体"/>
          <w:sz w:val="24"/>
          <w:szCs w:val="24"/>
        </w:rPr>
      </w:pPr>
      <w:bookmarkStart w:id="141" w:name="_Toc504472685"/>
      <w:r>
        <w:rPr>
          <w:rFonts w:hint="eastAsia" w:ascii="宋体" w:hAnsi="宋体" w:eastAsia="宋体" w:cs="宋体"/>
          <w:sz w:val="24"/>
          <w:szCs w:val="24"/>
        </w:rPr>
        <w:t>1.1.3.7 作为施工现场组成部分的其他场所包括：</w:t>
      </w:r>
      <w:r>
        <w:rPr>
          <w:rFonts w:hint="eastAsia" w:ascii="宋体" w:hAnsi="宋体" w:eastAsia="宋体" w:cs="宋体"/>
          <w:sz w:val="24"/>
          <w:szCs w:val="24"/>
          <w:u w:val="single"/>
        </w:rPr>
        <w:t xml:space="preserve"> ①向承包人提供必要的施工设施</w:t>
      </w:r>
      <w:r>
        <w:rPr>
          <w:rFonts w:hint="eastAsia" w:ascii="宋体" w:hAnsi="宋体" w:eastAsia="宋体" w:cs="宋体"/>
          <w:sz w:val="24"/>
          <w:szCs w:val="24"/>
        </w:rPr>
        <w:t>。</w:t>
      </w:r>
      <w:bookmarkEnd w:id="141"/>
    </w:p>
    <w:p>
      <w:pPr>
        <w:ind w:firstLine="480" w:firstLineChars="200"/>
        <w:jc w:val="left"/>
        <w:rPr>
          <w:rFonts w:hint="eastAsia" w:ascii="宋体" w:hAnsi="宋体" w:eastAsia="宋体" w:cs="宋体"/>
          <w:sz w:val="24"/>
          <w:szCs w:val="24"/>
        </w:rPr>
      </w:pPr>
      <w:bookmarkStart w:id="142" w:name="_Toc504472686"/>
      <w:r>
        <w:rPr>
          <w:rFonts w:hint="eastAsia" w:ascii="宋体" w:hAnsi="宋体" w:eastAsia="宋体" w:cs="宋体"/>
          <w:sz w:val="24"/>
          <w:szCs w:val="24"/>
        </w:rPr>
        <w:t>1.1.3.9 永久占地包括：</w:t>
      </w:r>
      <w:r>
        <w:rPr>
          <w:rFonts w:hint="eastAsia" w:ascii="宋体" w:hAnsi="宋体" w:eastAsia="宋体" w:cs="宋体"/>
          <w:sz w:val="24"/>
          <w:szCs w:val="24"/>
          <w:u w:val="single"/>
        </w:rPr>
        <w:t xml:space="preserve">                        </w:t>
      </w:r>
      <w:r>
        <w:rPr>
          <w:rFonts w:hint="eastAsia" w:ascii="宋体" w:hAnsi="宋体" w:eastAsia="宋体" w:cs="宋体"/>
          <w:sz w:val="24"/>
          <w:szCs w:val="24"/>
        </w:rPr>
        <w:t>。</w:t>
      </w:r>
      <w:bookmarkEnd w:id="142"/>
    </w:p>
    <w:p>
      <w:pPr>
        <w:ind w:firstLine="480" w:firstLineChars="200"/>
        <w:jc w:val="left"/>
        <w:rPr>
          <w:rFonts w:hint="eastAsia" w:ascii="宋体" w:hAnsi="宋体" w:eastAsia="宋体" w:cs="宋体"/>
          <w:sz w:val="24"/>
          <w:szCs w:val="24"/>
        </w:rPr>
      </w:pPr>
      <w:bookmarkStart w:id="143" w:name="_Toc504472687"/>
      <w:r>
        <w:rPr>
          <w:rFonts w:hint="eastAsia" w:ascii="宋体" w:hAnsi="宋体" w:eastAsia="宋体" w:cs="宋体"/>
          <w:sz w:val="24"/>
          <w:szCs w:val="24"/>
        </w:rPr>
        <w:t>1.1.3.10 临时占地包括：</w:t>
      </w:r>
      <w:r>
        <w:rPr>
          <w:rFonts w:hint="eastAsia" w:ascii="宋体" w:hAnsi="宋体" w:eastAsia="宋体" w:cs="宋体"/>
          <w:sz w:val="24"/>
          <w:szCs w:val="24"/>
          <w:u w:val="single"/>
        </w:rPr>
        <w:t xml:space="preserve"> ①采购人进行专业分包工程的专业分承包单位的临时用地及材料设备堆场；②其他临时占地等。</w:t>
      </w:r>
      <w:bookmarkEnd w:id="143"/>
      <w:r>
        <w:rPr>
          <w:rFonts w:hint="eastAsia" w:ascii="宋体" w:hAnsi="宋体" w:eastAsia="宋体" w:cs="宋体"/>
          <w:sz w:val="24"/>
          <w:szCs w:val="24"/>
          <w:u w:val="single"/>
        </w:rPr>
        <w:t xml:space="preserve">           </w:t>
      </w:r>
    </w:p>
    <w:p>
      <w:pPr>
        <w:ind w:firstLine="480" w:firstLineChars="200"/>
        <w:jc w:val="left"/>
        <w:rPr>
          <w:rFonts w:hint="eastAsia" w:ascii="宋体" w:hAnsi="宋体" w:eastAsia="宋体" w:cs="宋体"/>
          <w:sz w:val="24"/>
          <w:szCs w:val="24"/>
        </w:rPr>
      </w:pPr>
      <w:bookmarkStart w:id="144" w:name="_Toc504472688"/>
      <w:r>
        <w:rPr>
          <w:rFonts w:hint="eastAsia" w:ascii="宋体" w:hAnsi="宋体" w:eastAsia="宋体" w:cs="宋体"/>
          <w:sz w:val="24"/>
          <w:szCs w:val="24"/>
        </w:rPr>
        <w:t>1.3法律</w:t>
      </w:r>
      <w:bookmarkEnd w:id="144"/>
      <w:r>
        <w:rPr>
          <w:rFonts w:hint="eastAsia" w:ascii="宋体" w:hAnsi="宋体" w:eastAsia="宋体" w:cs="宋体"/>
          <w:sz w:val="24"/>
          <w:szCs w:val="24"/>
        </w:rPr>
        <w:t xml:space="preserve"> </w:t>
      </w:r>
    </w:p>
    <w:p>
      <w:pPr>
        <w:ind w:firstLine="480" w:firstLineChars="200"/>
        <w:jc w:val="left"/>
        <w:rPr>
          <w:rFonts w:hint="eastAsia" w:ascii="宋体" w:hAnsi="宋体" w:eastAsia="宋体" w:cs="宋体"/>
          <w:sz w:val="24"/>
          <w:szCs w:val="24"/>
        </w:rPr>
      </w:pPr>
      <w:bookmarkStart w:id="145" w:name="_Toc504472689"/>
      <w:r>
        <w:rPr>
          <w:rFonts w:hint="eastAsia" w:ascii="宋体" w:hAnsi="宋体" w:eastAsia="宋体" w:cs="宋体"/>
          <w:sz w:val="24"/>
          <w:szCs w:val="24"/>
        </w:rPr>
        <w:t>适用于合同的其他规范性文件：</w:t>
      </w:r>
      <w:r>
        <w:rPr>
          <w:rFonts w:hint="eastAsia" w:ascii="宋体" w:hAnsi="宋体" w:eastAsia="宋体" w:cs="宋体"/>
          <w:sz w:val="24"/>
          <w:szCs w:val="24"/>
          <w:u w:val="single"/>
        </w:rPr>
        <w:t>新疆维吾尔自治区、乌鲁木齐市有关的法律法规以及乌市市政工程建设有关的工程管理文件等</w:t>
      </w:r>
      <w:r>
        <w:rPr>
          <w:rFonts w:hint="eastAsia" w:ascii="宋体" w:hAnsi="宋体" w:eastAsia="宋体" w:cs="宋体"/>
          <w:sz w:val="24"/>
          <w:szCs w:val="24"/>
        </w:rPr>
        <w:t>。</w:t>
      </w:r>
      <w:bookmarkEnd w:id="145"/>
    </w:p>
    <w:p>
      <w:pPr>
        <w:ind w:firstLine="480" w:firstLineChars="200"/>
        <w:jc w:val="left"/>
        <w:rPr>
          <w:rFonts w:hint="eastAsia" w:ascii="宋体" w:hAnsi="宋体" w:eastAsia="宋体" w:cs="宋体"/>
          <w:sz w:val="24"/>
          <w:szCs w:val="24"/>
        </w:rPr>
      </w:pPr>
      <w:bookmarkStart w:id="146" w:name="_Toc504472690"/>
      <w:r>
        <w:rPr>
          <w:rFonts w:hint="eastAsia" w:ascii="宋体" w:hAnsi="宋体" w:eastAsia="宋体" w:cs="宋体"/>
          <w:sz w:val="24"/>
          <w:szCs w:val="24"/>
        </w:rPr>
        <w:t>1.4 标准和规范</w:t>
      </w:r>
      <w:bookmarkEnd w:id="146"/>
    </w:p>
    <w:p>
      <w:pPr>
        <w:ind w:firstLine="480" w:firstLineChars="200"/>
        <w:jc w:val="left"/>
        <w:rPr>
          <w:rFonts w:hint="eastAsia" w:ascii="宋体" w:hAnsi="宋体" w:eastAsia="宋体" w:cs="宋体"/>
          <w:sz w:val="24"/>
          <w:szCs w:val="24"/>
        </w:rPr>
      </w:pPr>
      <w:bookmarkStart w:id="147" w:name="_Toc504472691"/>
      <w:r>
        <w:rPr>
          <w:rFonts w:hint="eastAsia" w:ascii="宋体" w:hAnsi="宋体" w:eastAsia="宋体" w:cs="宋体"/>
          <w:sz w:val="24"/>
          <w:szCs w:val="24"/>
        </w:rPr>
        <w:t>1.4.1适用于工程的标准规范包括：</w:t>
      </w:r>
      <w:r>
        <w:rPr>
          <w:rFonts w:hint="eastAsia" w:ascii="宋体" w:hAnsi="宋体" w:eastAsia="宋体" w:cs="宋体"/>
          <w:sz w:val="24"/>
          <w:szCs w:val="24"/>
          <w:u w:val="single"/>
        </w:rPr>
        <w:t>《建设工程工程量清单计价规范》GB50500-2013、《工程建设标准强制性条文》等现行与本合同文件有关的所有法律、法规、规章。</w:t>
      </w:r>
      <w:bookmarkEnd w:id="147"/>
    </w:p>
    <w:p>
      <w:pPr>
        <w:ind w:firstLine="480" w:firstLineChars="200"/>
        <w:jc w:val="left"/>
        <w:rPr>
          <w:rFonts w:hint="eastAsia" w:ascii="宋体" w:hAnsi="宋体" w:eastAsia="宋体" w:cs="宋体"/>
          <w:sz w:val="24"/>
          <w:szCs w:val="24"/>
          <w:u w:val="single"/>
        </w:rPr>
      </w:pPr>
      <w:bookmarkStart w:id="148" w:name="_Toc504472692"/>
      <w:r>
        <w:rPr>
          <w:rFonts w:hint="eastAsia" w:ascii="宋体" w:hAnsi="宋体" w:eastAsia="宋体" w:cs="宋体"/>
          <w:sz w:val="24"/>
          <w:szCs w:val="24"/>
        </w:rPr>
        <w:t>1.4.2 发包人提供国外标准、规范的名称：</w:t>
      </w:r>
      <w:r>
        <w:rPr>
          <w:rFonts w:hint="eastAsia" w:ascii="宋体" w:hAnsi="宋体" w:eastAsia="宋体" w:cs="宋体"/>
          <w:sz w:val="24"/>
          <w:szCs w:val="24"/>
          <w:u w:val="single"/>
        </w:rPr>
        <w:t xml:space="preserve">   无</w:t>
      </w:r>
      <w:bookmarkEnd w:id="148"/>
      <w:r>
        <w:rPr>
          <w:rFonts w:hint="eastAsia" w:ascii="宋体" w:hAnsi="宋体" w:eastAsia="宋体" w:cs="宋体"/>
          <w:sz w:val="24"/>
          <w:szCs w:val="24"/>
          <w:u w:val="single"/>
        </w:rPr>
        <w:t xml:space="preserve">              </w:t>
      </w:r>
    </w:p>
    <w:p>
      <w:pPr>
        <w:ind w:firstLine="480" w:firstLineChars="200"/>
        <w:jc w:val="left"/>
        <w:rPr>
          <w:rFonts w:hint="eastAsia" w:ascii="宋体" w:hAnsi="宋体" w:eastAsia="宋体" w:cs="宋体"/>
          <w:sz w:val="24"/>
          <w:szCs w:val="24"/>
        </w:rPr>
      </w:pPr>
      <w:bookmarkStart w:id="149" w:name="_Toc504472693"/>
      <w:r>
        <w:rPr>
          <w:rFonts w:hint="eastAsia" w:ascii="宋体" w:hAnsi="宋体" w:eastAsia="宋体" w:cs="宋体"/>
          <w:sz w:val="24"/>
          <w:szCs w:val="24"/>
        </w:rPr>
        <w:t>发包人提供国外标准、规范的份数：</w:t>
      </w:r>
      <w:r>
        <w:rPr>
          <w:rFonts w:hint="eastAsia" w:ascii="宋体" w:hAnsi="宋体" w:eastAsia="宋体" w:cs="宋体"/>
          <w:sz w:val="24"/>
          <w:szCs w:val="24"/>
          <w:u w:val="single"/>
        </w:rPr>
        <w:t xml:space="preserve">     无                 </w:t>
      </w:r>
      <w:r>
        <w:rPr>
          <w:rFonts w:hint="eastAsia" w:ascii="宋体" w:hAnsi="宋体" w:eastAsia="宋体" w:cs="宋体"/>
          <w:sz w:val="24"/>
          <w:szCs w:val="24"/>
        </w:rPr>
        <w:t>；</w:t>
      </w:r>
      <w:bookmarkEnd w:id="149"/>
    </w:p>
    <w:p>
      <w:pPr>
        <w:ind w:firstLine="480" w:firstLineChars="200"/>
        <w:jc w:val="left"/>
        <w:rPr>
          <w:rFonts w:hint="eastAsia" w:ascii="宋体" w:hAnsi="宋体" w:eastAsia="宋体" w:cs="宋体"/>
          <w:sz w:val="24"/>
          <w:szCs w:val="24"/>
        </w:rPr>
      </w:pPr>
      <w:bookmarkStart w:id="150" w:name="_Toc504472694"/>
      <w:r>
        <w:rPr>
          <w:rFonts w:hint="eastAsia" w:ascii="宋体" w:hAnsi="宋体" w:eastAsia="宋体" w:cs="宋体"/>
          <w:sz w:val="24"/>
          <w:szCs w:val="24"/>
        </w:rPr>
        <w:t>发包人提供国外标准、规范的名称：</w:t>
      </w:r>
      <w:r>
        <w:rPr>
          <w:rFonts w:hint="eastAsia" w:ascii="宋体" w:hAnsi="宋体" w:eastAsia="宋体" w:cs="宋体"/>
          <w:sz w:val="24"/>
          <w:szCs w:val="24"/>
          <w:u w:val="single"/>
        </w:rPr>
        <w:t xml:space="preserve">     无                  </w:t>
      </w:r>
      <w:r>
        <w:rPr>
          <w:rFonts w:hint="eastAsia" w:ascii="宋体" w:hAnsi="宋体" w:eastAsia="宋体" w:cs="宋体"/>
          <w:sz w:val="24"/>
          <w:szCs w:val="24"/>
        </w:rPr>
        <w:t>。</w:t>
      </w:r>
      <w:bookmarkEnd w:id="150"/>
    </w:p>
    <w:p>
      <w:pPr>
        <w:ind w:firstLine="480" w:firstLineChars="200"/>
        <w:jc w:val="left"/>
        <w:rPr>
          <w:rFonts w:hint="eastAsia" w:ascii="宋体" w:hAnsi="宋体" w:eastAsia="宋体" w:cs="宋体"/>
          <w:sz w:val="24"/>
          <w:szCs w:val="24"/>
        </w:rPr>
      </w:pPr>
      <w:bookmarkStart w:id="151" w:name="_Toc504472695"/>
      <w:r>
        <w:rPr>
          <w:rFonts w:hint="eastAsia" w:ascii="宋体" w:hAnsi="宋体" w:eastAsia="宋体" w:cs="宋体"/>
          <w:sz w:val="24"/>
          <w:szCs w:val="24"/>
        </w:rPr>
        <w:t>1.4.3发包人对工程的技术标准和功能要求的特殊要求：</w:t>
      </w:r>
      <w:r>
        <w:rPr>
          <w:rFonts w:hint="eastAsia" w:ascii="宋体" w:hAnsi="宋体" w:eastAsia="宋体" w:cs="宋体"/>
          <w:sz w:val="24"/>
          <w:szCs w:val="24"/>
          <w:u w:val="single"/>
        </w:rPr>
        <w:t>详见本竞争性磋商文件技术要求。</w:t>
      </w:r>
      <w:bookmarkEnd w:id="151"/>
    </w:p>
    <w:p>
      <w:pPr>
        <w:ind w:firstLine="480" w:firstLineChars="200"/>
        <w:jc w:val="left"/>
        <w:rPr>
          <w:rFonts w:hint="eastAsia" w:ascii="宋体" w:hAnsi="宋体" w:eastAsia="宋体" w:cs="宋体"/>
          <w:sz w:val="24"/>
          <w:szCs w:val="24"/>
        </w:rPr>
      </w:pPr>
      <w:bookmarkStart w:id="152" w:name="_Toc504472696"/>
      <w:r>
        <w:rPr>
          <w:rFonts w:hint="eastAsia" w:ascii="宋体" w:hAnsi="宋体" w:eastAsia="宋体" w:cs="宋体"/>
          <w:sz w:val="24"/>
          <w:szCs w:val="24"/>
        </w:rPr>
        <w:t>1.5 合同文件的优先顺序</w:t>
      </w:r>
      <w:bookmarkEnd w:id="152"/>
    </w:p>
    <w:p>
      <w:pPr>
        <w:ind w:firstLine="480" w:firstLineChars="200"/>
        <w:jc w:val="left"/>
        <w:rPr>
          <w:rFonts w:hint="eastAsia" w:ascii="宋体" w:hAnsi="宋体" w:eastAsia="宋体" w:cs="宋体"/>
          <w:sz w:val="24"/>
          <w:szCs w:val="24"/>
        </w:rPr>
      </w:pPr>
      <w:bookmarkStart w:id="153" w:name="_Toc504472697"/>
      <w:r>
        <w:rPr>
          <w:rFonts w:hint="eastAsia" w:ascii="宋体" w:hAnsi="宋体" w:eastAsia="宋体" w:cs="宋体"/>
          <w:sz w:val="24"/>
          <w:szCs w:val="24"/>
        </w:rPr>
        <w:t>合同文件组成及优先顺序为：</w:t>
      </w:r>
      <w:r>
        <w:rPr>
          <w:rFonts w:hint="eastAsia" w:ascii="宋体" w:hAnsi="宋体" w:eastAsia="宋体" w:cs="宋体"/>
          <w:sz w:val="24"/>
          <w:szCs w:val="24"/>
          <w:u w:val="single"/>
        </w:rPr>
        <w:t>①本合同协议书；②中标通知书；③投标书及其附件；④专用合同条款；⑤通用合同条款；⑥技术标准和要求；⑦图纸；⑧工程量清单，最后是其他合同文件。</w:t>
      </w:r>
      <w:bookmarkEnd w:id="153"/>
    </w:p>
    <w:p>
      <w:pPr>
        <w:ind w:firstLine="480" w:firstLineChars="200"/>
        <w:jc w:val="left"/>
        <w:rPr>
          <w:rFonts w:hint="eastAsia" w:ascii="宋体" w:hAnsi="宋体" w:eastAsia="宋体" w:cs="宋体"/>
          <w:sz w:val="24"/>
          <w:szCs w:val="24"/>
        </w:rPr>
      </w:pPr>
      <w:bookmarkStart w:id="154" w:name="_Toc504472698"/>
      <w:r>
        <w:rPr>
          <w:rFonts w:hint="eastAsia" w:ascii="宋体" w:hAnsi="宋体" w:eastAsia="宋体" w:cs="宋体"/>
          <w:sz w:val="24"/>
          <w:szCs w:val="24"/>
        </w:rPr>
        <w:t>1.6 图纸和承包人文件</w:t>
      </w:r>
      <w:bookmarkEnd w:id="154"/>
      <w:r>
        <w:rPr>
          <w:rFonts w:hint="eastAsia" w:ascii="宋体" w:hAnsi="宋体" w:eastAsia="宋体" w:cs="宋体"/>
          <w:sz w:val="24"/>
          <w:szCs w:val="24"/>
        </w:rPr>
        <w:tab/>
      </w:r>
    </w:p>
    <w:p>
      <w:pPr>
        <w:ind w:firstLine="480" w:firstLineChars="200"/>
        <w:jc w:val="left"/>
        <w:rPr>
          <w:rFonts w:hint="eastAsia" w:ascii="宋体" w:hAnsi="宋体" w:eastAsia="宋体" w:cs="宋体"/>
          <w:sz w:val="24"/>
          <w:szCs w:val="24"/>
        </w:rPr>
      </w:pPr>
      <w:bookmarkStart w:id="155" w:name="_Toc504472699"/>
      <w:r>
        <w:rPr>
          <w:rFonts w:hint="eastAsia" w:ascii="宋体" w:hAnsi="宋体" w:eastAsia="宋体" w:cs="宋体"/>
          <w:sz w:val="24"/>
          <w:szCs w:val="24"/>
        </w:rPr>
        <w:t>1.6.1 图纸的提供</w:t>
      </w:r>
      <w:bookmarkEnd w:id="155"/>
    </w:p>
    <w:p>
      <w:pPr>
        <w:ind w:firstLine="480" w:firstLineChars="200"/>
        <w:jc w:val="left"/>
        <w:rPr>
          <w:rFonts w:hint="eastAsia" w:ascii="宋体" w:hAnsi="宋体" w:eastAsia="宋体" w:cs="宋体"/>
          <w:sz w:val="24"/>
          <w:szCs w:val="24"/>
        </w:rPr>
      </w:pPr>
      <w:bookmarkStart w:id="156" w:name="_Toc504472700"/>
      <w:r>
        <w:rPr>
          <w:rFonts w:hint="eastAsia" w:ascii="宋体" w:hAnsi="宋体" w:eastAsia="宋体" w:cs="宋体"/>
          <w:sz w:val="24"/>
          <w:szCs w:val="24"/>
        </w:rPr>
        <w:t>发包人向承包人提供图纸的期限：</w:t>
      </w:r>
      <w:r>
        <w:rPr>
          <w:rFonts w:hint="eastAsia" w:ascii="宋体" w:hAnsi="宋体" w:eastAsia="宋体" w:cs="宋体"/>
          <w:sz w:val="24"/>
          <w:szCs w:val="24"/>
          <w:u w:val="single"/>
        </w:rPr>
        <w:t>合同签订后</w:t>
      </w:r>
      <w:r>
        <w:rPr>
          <w:rFonts w:hint="eastAsia" w:ascii="宋体" w:hAnsi="宋体" w:eastAsia="宋体" w:cs="宋体"/>
          <w:b/>
          <w:sz w:val="24"/>
          <w:szCs w:val="24"/>
          <w:u w:val="single"/>
        </w:rPr>
        <w:t>叁</w:t>
      </w:r>
      <w:r>
        <w:rPr>
          <w:rFonts w:hint="eastAsia" w:ascii="宋体" w:hAnsi="宋体" w:eastAsia="宋体" w:cs="宋体"/>
          <w:sz w:val="24"/>
          <w:szCs w:val="24"/>
          <w:u w:val="single"/>
        </w:rPr>
        <w:t>日内提供施工图</w:t>
      </w:r>
      <w:r>
        <w:rPr>
          <w:rFonts w:hint="eastAsia" w:ascii="宋体" w:hAnsi="宋体" w:eastAsia="宋体" w:cs="宋体"/>
          <w:b/>
          <w:sz w:val="24"/>
          <w:szCs w:val="24"/>
          <w:u w:val="single"/>
        </w:rPr>
        <w:t>贰</w:t>
      </w:r>
      <w:r>
        <w:rPr>
          <w:rFonts w:hint="eastAsia" w:ascii="宋体" w:hAnsi="宋体" w:eastAsia="宋体" w:cs="宋体"/>
          <w:sz w:val="24"/>
          <w:szCs w:val="24"/>
          <w:u w:val="single"/>
        </w:rPr>
        <w:t>套（其中壹套原件用于施工，编制竣工图所需的壹套图纸可在后期编制竣工图时提供）；承包人需要增加施工图套数，与发包人联系解决，费用由承包人支付（深化设计后的施工图，承包人也提供贰套，由承包人负责实施的，图纸份数不足时，与发包人联系解决，费用由承包人支付。承包人不负责实施的，由项目实施人承担。）</w:t>
      </w:r>
      <w:bookmarkEnd w:id="156"/>
    </w:p>
    <w:p>
      <w:pPr>
        <w:ind w:firstLine="480" w:firstLineChars="200"/>
        <w:jc w:val="left"/>
        <w:rPr>
          <w:rFonts w:hint="eastAsia" w:ascii="宋体" w:hAnsi="宋体" w:eastAsia="宋体" w:cs="宋体"/>
          <w:sz w:val="24"/>
          <w:szCs w:val="24"/>
        </w:rPr>
      </w:pPr>
      <w:bookmarkStart w:id="157" w:name="_Toc504472701"/>
      <w:r>
        <w:rPr>
          <w:rFonts w:hint="eastAsia" w:ascii="宋体" w:hAnsi="宋体" w:eastAsia="宋体" w:cs="宋体"/>
          <w:sz w:val="24"/>
          <w:szCs w:val="24"/>
        </w:rPr>
        <w:t>发包人向承包人提供图纸的数量：</w:t>
      </w:r>
      <w:r>
        <w:rPr>
          <w:rFonts w:hint="eastAsia" w:ascii="宋体" w:hAnsi="宋体" w:eastAsia="宋体" w:cs="宋体"/>
          <w:sz w:val="24"/>
          <w:szCs w:val="24"/>
          <w:u w:val="single"/>
        </w:rPr>
        <w:t>贰套    </w:t>
      </w:r>
      <w:r>
        <w:rPr>
          <w:rFonts w:hint="eastAsia" w:ascii="宋体" w:hAnsi="宋体" w:eastAsia="宋体" w:cs="宋体"/>
          <w:sz w:val="24"/>
          <w:szCs w:val="24"/>
        </w:rPr>
        <w:t>；</w:t>
      </w:r>
      <w:bookmarkEnd w:id="157"/>
    </w:p>
    <w:p>
      <w:pPr>
        <w:ind w:firstLine="480" w:firstLineChars="200"/>
        <w:jc w:val="left"/>
        <w:rPr>
          <w:rFonts w:hint="eastAsia" w:ascii="宋体" w:hAnsi="宋体" w:eastAsia="宋体" w:cs="宋体"/>
          <w:sz w:val="24"/>
          <w:szCs w:val="24"/>
        </w:rPr>
      </w:pPr>
      <w:bookmarkStart w:id="158" w:name="_Toc504472702"/>
      <w:r>
        <w:rPr>
          <w:rFonts w:hint="eastAsia" w:ascii="宋体" w:hAnsi="宋体" w:eastAsia="宋体" w:cs="宋体"/>
          <w:sz w:val="24"/>
          <w:szCs w:val="24"/>
        </w:rPr>
        <w:t>发包人向承包人提供图纸的内容：</w:t>
      </w:r>
      <w:r>
        <w:rPr>
          <w:rFonts w:hint="eastAsia" w:ascii="宋体" w:hAnsi="宋体" w:eastAsia="宋体" w:cs="宋体"/>
          <w:sz w:val="24"/>
          <w:szCs w:val="24"/>
          <w:u w:val="single"/>
        </w:rPr>
        <w:t>全套施工图纸（包括需要进行二次深化设计的施工图、深化设计后的施工图）。</w:t>
      </w:r>
      <w:bookmarkEnd w:id="158"/>
    </w:p>
    <w:p>
      <w:pPr>
        <w:ind w:firstLine="480" w:firstLineChars="200"/>
        <w:jc w:val="left"/>
        <w:rPr>
          <w:rFonts w:hint="eastAsia" w:ascii="宋体" w:hAnsi="宋体" w:eastAsia="宋体" w:cs="宋体"/>
          <w:sz w:val="24"/>
          <w:szCs w:val="24"/>
        </w:rPr>
      </w:pPr>
      <w:bookmarkStart w:id="159" w:name="_Toc504472703"/>
      <w:r>
        <w:rPr>
          <w:rFonts w:hint="eastAsia" w:ascii="宋体" w:hAnsi="宋体" w:eastAsia="宋体" w:cs="宋体"/>
          <w:sz w:val="24"/>
          <w:szCs w:val="24"/>
        </w:rPr>
        <w:t>1.6.4 承包人文件</w:t>
      </w:r>
      <w:bookmarkEnd w:id="159"/>
    </w:p>
    <w:p>
      <w:pPr>
        <w:ind w:firstLine="480" w:firstLineChars="200"/>
        <w:jc w:val="left"/>
        <w:rPr>
          <w:rFonts w:hint="eastAsia" w:ascii="宋体" w:hAnsi="宋体" w:eastAsia="宋体" w:cs="宋体"/>
          <w:sz w:val="24"/>
          <w:szCs w:val="24"/>
        </w:rPr>
      </w:pPr>
      <w:bookmarkStart w:id="160" w:name="_Toc504472704"/>
      <w:r>
        <w:rPr>
          <w:rFonts w:hint="eastAsia" w:ascii="宋体" w:hAnsi="宋体" w:eastAsia="宋体" w:cs="宋体"/>
          <w:sz w:val="24"/>
          <w:szCs w:val="24"/>
        </w:rPr>
        <w:t>需要由承包人提供的文件，包括：</w:t>
      </w:r>
      <w:r>
        <w:rPr>
          <w:rFonts w:hint="eastAsia" w:ascii="宋体" w:hAnsi="宋体" w:eastAsia="宋体" w:cs="宋体"/>
          <w:sz w:val="24"/>
          <w:szCs w:val="24"/>
          <w:u w:val="single"/>
        </w:rPr>
        <w:t>施工组织设计（施工方案）、施工进度计划、安全生产保证措施、文明施工保证措施、质量生产保证措施、治安保卫措施、本项目资金使用计划、事故应急处理预案及事故处理办法。</w:t>
      </w:r>
      <w:bookmarkEnd w:id="160"/>
    </w:p>
    <w:p>
      <w:pPr>
        <w:ind w:firstLine="480" w:firstLineChars="200"/>
        <w:jc w:val="left"/>
        <w:rPr>
          <w:rFonts w:hint="eastAsia" w:ascii="宋体" w:hAnsi="宋体" w:eastAsia="宋体" w:cs="宋体"/>
          <w:sz w:val="24"/>
          <w:szCs w:val="24"/>
        </w:rPr>
      </w:pPr>
      <w:bookmarkStart w:id="161" w:name="_Toc504472705"/>
      <w:r>
        <w:rPr>
          <w:rFonts w:hint="eastAsia" w:ascii="宋体" w:hAnsi="宋体" w:eastAsia="宋体" w:cs="宋体"/>
          <w:sz w:val="24"/>
          <w:szCs w:val="24"/>
        </w:rPr>
        <w:t>承包人提供的文件的期限为：</w:t>
      </w:r>
      <w:r>
        <w:rPr>
          <w:rFonts w:hint="eastAsia" w:ascii="宋体" w:hAnsi="宋体" w:eastAsia="宋体" w:cs="宋体"/>
          <w:sz w:val="24"/>
          <w:szCs w:val="24"/>
          <w:u w:val="single"/>
        </w:rPr>
        <w:t>开工前7天提供。        </w:t>
      </w:r>
      <w:r>
        <w:rPr>
          <w:rFonts w:hint="eastAsia" w:ascii="宋体" w:hAnsi="宋体" w:eastAsia="宋体" w:cs="宋体"/>
          <w:sz w:val="24"/>
          <w:szCs w:val="24"/>
        </w:rPr>
        <w:t>；</w:t>
      </w:r>
      <w:bookmarkEnd w:id="161"/>
    </w:p>
    <w:p>
      <w:pPr>
        <w:ind w:firstLine="480" w:firstLineChars="200"/>
        <w:jc w:val="left"/>
        <w:rPr>
          <w:rFonts w:hint="eastAsia" w:ascii="宋体" w:hAnsi="宋体" w:eastAsia="宋体" w:cs="宋体"/>
          <w:sz w:val="24"/>
          <w:szCs w:val="24"/>
        </w:rPr>
      </w:pPr>
      <w:bookmarkStart w:id="162" w:name="_Toc504472706"/>
      <w:r>
        <w:rPr>
          <w:rFonts w:hint="eastAsia" w:ascii="宋体" w:hAnsi="宋体" w:eastAsia="宋体" w:cs="宋体"/>
          <w:sz w:val="24"/>
          <w:szCs w:val="24"/>
        </w:rPr>
        <w:t>承包人提供的文件的数量为：</w:t>
      </w:r>
      <w:r>
        <w:rPr>
          <w:rFonts w:hint="eastAsia" w:ascii="宋体" w:hAnsi="宋体" w:eastAsia="宋体" w:cs="宋体"/>
          <w:sz w:val="24"/>
          <w:szCs w:val="24"/>
          <w:u w:val="single"/>
        </w:rPr>
        <w:t>三份。          </w:t>
      </w:r>
      <w:r>
        <w:rPr>
          <w:rFonts w:hint="eastAsia" w:ascii="宋体" w:hAnsi="宋体" w:eastAsia="宋体" w:cs="宋体"/>
          <w:sz w:val="24"/>
          <w:szCs w:val="24"/>
        </w:rPr>
        <w:t>；</w:t>
      </w:r>
      <w:bookmarkEnd w:id="162"/>
    </w:p>
    <w:p>
      <w:pPr>
        <w:ind w:firstLine="480" w:firstLineChars="200"/>
        <w:jc w:val="left"/>
        <w:rPr>
          <w:rFonts w:hint="eastAsia" w:ascii="宋体" w:hAnsi="宋体" w:eastAsia="宋体" w:cs="宋体"/>
          <w:sz w:val="24"/>
          <w:szCs w:val="24"/>
        </w:rPr>
      </w:pPr>
      <w:bookmarkStart w:id="163" w:name="_Toc504472707"/>
      <w:r>
        <w:rPr>
          <w:rFonts w:hint="eastAsia" w:ascii="宋体" w:hAnsi="宋体" w:eastAsia="宋体" w:cs="宋体"/>
          <w:sz w:val="24"/>
          <w:szCs w:val="24"/>
        </w:rPr>
        <w:t>承包人提供的文件的形式为：</w:t>
      </w:r>
      <w:r>
        <w:rPr>
          <w:rFonts w:hint="eastAsia" w:ascii="宋体" w:hAnsi="宋体" w:eastAsia="宋体" w:cs="宋体"/>
          <w:sz w:val="24"/>
          <w:szCs w:val="24"/>
          <w:u w:val="single"/>
        </w:rPr>
        <w:t>书面和电子本文件（书面文件2套，电子文件3套）</w:t>
      </w:r>
      <w:r>
        <w:rPr>
          <w:rFonts w:hint="eastAsia" w:ascii="宋体" w:hAnsi="宋体" w:eastAsia="宋体" w:cs="宋体"/>
          <w:sz w:val="24"/>
          <w:szCs w:val="24"/>
        </w:rPr>
        <w:t>；</w:t>
      </w:r>
      <w:bookmarkEnd w:id="163"/>
    </w:p>
    <w:p>
      <w:pPr>
        <w:ind w:firstLine="480" w:firstLineChars="200"/>
        <w:jc w:val="left"/>
        <w:rPr>
          <w:rFonts w:hint="eastAsia" w:ascii="宋体" w:hAnsi="宋体" w:eastAsia="宋体" w:cs="宋体"/>
          <w:sz w:val="24"/>
          <w:szCs w:val="24"/>
        </w:rPr>
      </w:pPr>
      <w:bookmarkStart w:id="164" w:name="_Toc504472708"/>
      <w:r>
        <w:rPr>
          <w:rFonts w:hint="eastAsia" w:ascii="宋体" w:hAnsi="宋体" w:eastAsia="宋体" w:cs="宋体"/>
          <w:sz w:val="24"/>
          <w:szCs w:val="24"/>
        </w:rPr>
        <w:t>发包人审批承包人文件的期限：</w:t>
      </w:r>
      <w:r>
        <w:rPr>
          <w:rFonts w:hint="eastAsia" w:ascii="宋体" w:hAnsi="宋体" w:eastAsia="宋体" w:cs="宋体"/>
          <w:sz w:val="24"/>
          <w:szCs w:val="24"/>
          <w:u w:val="single"/>
        </w:rPr>
        <w:t>开工前三日审批        </w:t>
      </w:r>
      <w:r>
        <w:rPr>
          <w:rFonts w:hint="eastAsia" w:ascii="宋体" w:hAnsi="宋体" w:eastAsia="宋体" w:cs="宋体"/>
          <w:sz w:val="24"/>
          <w:szCs w:val="24"/>
        </w:rPr>
        <w:t>。</w:t>
      </w:r>
      <w:bookmarkEnd w:id="164"/>
    </w:p>
    <w:p>
      <w:pPr>
        <w:ind w:firstLine="480" w:firstLineChars="200"/>
        <w:jc w:val="left"/>
        <w:rPr>
          <w:rFonts w:hint="eastAsia" w:ascii="宋体" w:hAnsi="宋体" w:eastAsia="宋体" w:cs="宋体"/>
          <w:sz w:val="24"/>
          <w:szCs w:val="24"/>
        </w:rPr>
      </w:pPr>
      <w:bookmarkStart w:id="165" w:name="_Toc504472709"/>
      <w:r>
        <w:rPr>
          <w:rFonts w:hint="eastAsia" w:ascii="宋体" w:hAnsi="宋体" w:eastAsia="宋体" w:cs="宋体"/>
          <w:sz w:val="24"/>
          <w:szCs w:val="24"/>
        </w:rPr>
        <w:t>1.6.5 现场图纸准备</w:t>
      </w:r>
      <w:bookmarkEnd w:id="165"/>
    </w:p>
    <w:p>
      <w:pPr>
        <w:ind w:firstLine="480" w:firstLineChars="200"/>
        <w:jc w:val="left"/>
        <w:rPr>
          <w:rFonts w:hint="eastAsia" w:ascii="宋体" w:hAnsi="宋体" w:eastAsia="宋体" w:cs="宋体"/>
          <w:sz w:val="24"/>
          <w:szCs w:val="24"/>
        </w:rPr>
      </w:pPr>
      <w:bookmarkStart w:id="166" w:name="_Toc504472710"/>
      <w:r>
        <w:rPr>
          <w:rFonts w:hint="eastAsia" w:ascii="宋体" w:hAnsi="宋体" w:eastAsia="宋体" w:cs="宋体"/>
          <w:sz w:val="24"/>
          <w:szCs w:val="24"/>
        </w:rPr>
        <w:t>关于现场图纸准备的约定：</w:t>
      </w:r>
      <w:r>
        <w:rPr>
          <w:rFonts w:hint="eastAsia" w:ascii="宋体" w:hAnsi="宋体" w:eastAsia="宋体" w:cs="宋体"/>
          <w:sz w:val="24"/>
          <w:szCs w:val="24"/>
          <w:u w:val="single"/>
        </w:rPr>
        <w:t>施工现场全套施工图纸一套 。</w:t>
      </w:r>
      <w:bookmarkEnd w:id="166"/>
      <w:r>
        <w:rPr>
          <w:rFonts w:hint="eastAsia" w:ascii="宋体" w:hAnsi="宋体" w:eastAsia="宋体" w:cs="宋体"/>
          <w:sz w:val="24"/>
          <w:szCs w:val="24"/>
          <w:u w:val="single"/>
        </w:rPr>
        <w:t xml:space="preserve"> </w:t>
      </w:r>
    </w:p>
    <w:p>
      <w:pPr>
        <w:ind w:firstLine="480" w:firstLineChars="200"/>
        <w:jc w:val="left"/>
        <w:rPr>
          <w:rFonts w:hint="eastAsia" w:ascii="宋体" w:hAnsi="宋体" w:eastAsia="宋体" w:cs="宋体"/>
          <w:sz w:val="24"/>
          <w:szCs w:val="24"/>
        </w:rPr>
      </w:pPr>
      <w:bookmarkStart w:id="167" w:name="_Toc504472711"/>
      <w:r>
        <w:rPr>
          <w:rFonts w:hint="eastAsia" w:ascii="宋体" w:hAnsi="宋体" w:eastAsia="宋体" w:cs="宋体"/>
          <w:sz w:val="24"/>
          <w:szCs w:val="24"/>
        </w:rPr>
        <w:t>1.7 联络</w:t>
      </w:r>
      <w:bookmarkEnd w:id="167"/>
    </w:p>
    <w:p>
      <w:pPr>
        <w:ind w:firstLine="480" w:firstLineChars="200"/>
        <w:jc w:val="left"/>
        <w:rPr>
          <w:rFonts w:hint="eastAsia" w:ascii="宋体" w:hAnsi="宋体" w:eastAsia="宋体" w:cs="宋体"/>
          <w:sz w:val="24"/>
          <w:szCs w:val="24"/>
        </w:rPr>
      </w:pPr>
      <w:bookmarkStart w:id="168" w:name="_Toc504472712"/>
      <w:r>
        <w:rPr>
          <w:rFonts w:hint="eastAsia" w:ascii="宋体" w:hAnsi="宋体" w:eastAsia="宋体" w:cs="宋体"/>
          <w:sz w:val="24"/>
          <w:szCs w:val="24"/>
        </w:rPr>
        <w:t>1.7.1发包人和承包人应当在</w:t>
      </w:r>
      <w:r>
        <w:rPr>
          <w:rFonts w:hint="eastAsia" w:ascii="宋体" w:hAnsi="宋体" w:eastAsia="宋体" w:cs="宋体"/>
          <w:sz w:val="24"/>
          <w:szCs w:val="24"/>
          <w:u w:val="single"/>
        </w:rPr>
        <w:t xml:space="preserve">  /   </w:t>
      </w:r>
      <w:r>
        <w:rPr>
          <w:rFonts w:hint="eastAsia" w:ascii="宋体" w:hAnsi="宋体" w:eastAsia="宋体" w:cs="宋体"/>
          <w:sz w:val="24"/>
          <w:szCs w:val="24"/>
        </w:rPr>
        <w:t>天内将与合同有关的通知、批准、证明、证书、指示、指令、要求、请求、同意、意见、确定和决定等书面函件送达对方当事人。</w:t>
      </w:r>
      <w:bookmarkEnd w:id="168"/>
    </w:p>
    <w:p>
      <w:pPr>
        <w:ind w:firstLine="480" w:firstLineChars="200"/>
        <w:jc w:val="left"/>
        <w:rPr>
          <w:rFonts w:hint="eastAsia" w:ascii="宋体" w:hAnsi="宋体" w:eastAsia="宋体" w:cs="宋体"/>
          <w:sz w:val="24"/>
          <w:szCs w:val="24"/>
        </w:rPr>
      </w:pPr>
      <w:bookmarkStart w:id="169" w:name="_Toc504472713"/>
      <w:r>
        <w:rPr>
          <w:rFonts w:hint="eastAsia" w:ascii="宋体" w:hAnsi="宋体" w:eastAsia="宋体" w:cs="宋体"/>
          <w:sz w:val="24"/>
          <w:szCs w:val="24"/>
        </w:rPr>
        <w:t>1.7.2 发包人接收文件的地点：</w:t>
      </w:r>
      <w:r>
        <w:rPr>
          <w:rFonts w:hint="eastAsia" w:ascii="宋体" w:hAnsi="宋体" w:eastAsia="宋体" w:cs="宋体"/>
          <w:sz w:val="24"/>
          <w:szCs w:val="24"/>
          <w:u w:val="single"/>
        </w:rPr>
        <w:t>本项目施工现场   </w:t>
      </w:r>
      <w:r>
        <w:rPr>
          <w:rFonts w:hint="eastAsia" w:ascii="宋体" w:hAnsi="宋体" w:eastAsia="宋体" w:cs="宋体"/>
          <w:sz w:val="24"/>
          <w:szCs w:val="24"/>
        </w:rPr>
        <w:t>；</w:t>
      </w:r>
      <w:bookmarkEnd w:id="169"/>
    </w:p>
    <w:p>
      <w:pPr>
        <w:ind w:firstLine="480" w:firstLineChars="200"/>
        <w:jc w:val="left"/>
        <w:rPr>
          <w:rFonts w:hint="eastAsia" w:ascii="宋体" w:hAnsi="宋体" w:eastAsia="宋体" w:cs="宋体"/>
          <w:sz w:val="24"/>
          <w:szCs w:val="24"/>
        </w:rPr>
      </w:pPr>
      <w:bookmarkStart w:id="170" w:name="_Toc504472714"/>
      <w:r>
        <w:rPr>
          <w:rFonts w:hint="eastAsia" w:ascii="宋体" w:hAnsi="宋体" w:eastAsia="宋体" w:cs="宋体"/>
          <w:sz w:val="24"/>
          <w:szCs w:val="24"/>
        </w:rPr>
        <w:t>发包人指定的接收人为：</w:t>
      </w:r>
      <w:r>
        <w:rPr>
          <w:rFonts w:hint="eastAsia" w:ascii="宋体" w:hAnsi="宋体" w:eastAsia="宋体" w:cs="宋体"/>
          <w:sz w:val="24"/>
          <w:szCs w:val="24"/>
          <w:u w:val="single"/>
        </w:rPr>
        <w:t>         /      </w:t>
      </w:r>
      <w:r>
        <w:rPr>
          <w:rFonts w:hint="eastAsia" w:ascii="宋体" w:hAnsi="宋体" w:eastAsia="宋体" w:cs="宋体"/>
          <w:sz w:val="24"/>
          <w:szCs w:val="24"/>
        </w:rPr>
        <w:t>。</w:t>
      </w:r>
      <w:bookmarkEnd w:id="170"/>
    </w:p>
    <w:p>
      <w:pPr>
        <w:ind w:firstLine="480" w:firstLineChars="200"/>
        <w:jc w:val="left"/>
        <w:rPr>
          <w:rFonts w:hint="eastAsia" w:ascii="宋体" w:hAnsi="宋体" w:eastAsia="宋体" w:cs="宋体"/>
          <w:sz w:val="24"/>
          <w:szCs w:val="24"/>
        </w:rPr>
      </w:pPr>
      <w:bookmarkStart w:id="171" w:name="_Toc504472715"/>
      <w:r>
        <w:rPr>
          <w:rFonts w:hint="eastAsia" w:ascii="宋体" w:hAnsi="宋体" w:eastAsia="宋体" w:cs="宋体"/>
          <w:sz w:val="24"/>
          <w:szCs w:val="24"/>
        </w:rPr>
        <w:t>承包人接收文件的地点：</w:t>
      </w:r>
      <w:r>
        <w:rPr>
          <w:rFonts w:hint="eastAsia" w:ascii="宋体" w:hAnsi="宋体" w:eastAsia="宋体" w:cs="宋体"/>
          <w:sz w:val="24"/>
          <w:szCs w:val="24"/>
          <w:u w:val="single"/>
        </w:rPr>
        <w:t>  /           </w:t>
      </w:r>
      <w:r>
        <w:rPr>
          <w:rFonts w:hint="eastAsia" w:ascii="宋体" w:hAnsi="宋体" w:eastAsia="宋体" w:cs="宋体"/>
          <w:sz w:val="24"/>
          <w:szCs w:val="24"/>
        </w:rPr>
        <w:t>；</w:t>
      </w:r>
      <w:bookmarkEnd w:id="171"/>
    </w:p>
    <w:p>
      <w:pPr>
        <w:ind w:firstLine="480" w:firstLineChars="200"/>
        <w:jc w:val="left"/>
        <w:rPr>
          <w:rFonts w:hint="eastAsia" w:ascii="宋体" w:hAnsi="宋体" w:eastAsia="宋体" w:cs="宋体"/>
          <w:sz w:val="24"/>
          <w:szCs w:val="24"/>
        </w:rPr>
      </w:pPr>
      <w:bookmarkStart w:id="172" w:name="_Toc504472716"/>
      <w:r>
        <w:rPr>
          <w:rFonts w:hint="eastAsia" w:ascii="宋体" w:hAnsi="宋体" w:eastAsia="宋体" w:cs="宋体"/>
          <w:sz w:val="24"/>
          <w:szCs w:val="24"/>
        </w:rPr>
        <w:t>承包人指定的接收人为：</w:t>
      </w:r>
      <w:r>
        <w:rPr>
          <w:rFonts w:hint="eastAsia" w:ascii="宋体" w:hAnsi="宋体" w:eastAsia="宋体" w:cs="宋体"/>
          <w:sz w:val="24"/>
          <w:szCs w:val="24"/>
          <w:u w:val="single"/>
        </w:rPr>
        <w:t>   /          </w:t>
      </w:r>
      <w:r>
        <w:rPr>
          <w:rFonts w:hint="eastAsia" w:ascii="宋体" w:hAnsi="宋体" w:eastAsia="宋体" w:cs="宋体"/>
          <w:sz w:val="24"/>
          <w:szCs w:val="24"/>
        </w:rPr>
        <w:t>。</w:t>
      </w:r>
      <w:bookmarkEnd w:id="172"/>
    </w:p>
    <w:p>
      <w:pPr>
        <w:ind w:firstLine="480" w:firstLineChars="200"/>
        <w:jc w:val="left"/>
        <w:rPr>
          <w:rFonts w:hint="eastAsia" w:ascii="宋体" w:hAnsi="宋体" w:eastAsia="宋体" w:cs="宋体"/>
          <w:sz w:val="24"/>
          <w:szCs w:val="24"/>
        </w:rPr>
      </w:pPr>
      <w:bookmarkStart w:id="173" w:name="_Toc504472717"/>
      <w:r>
        <w:rPr>
          <w:rFonts w:hint="eastAsia" w:ascii="宋体" w:hAnsi="宋体" w:eastAsia="宋体" w:cs="宋体"/>
          <w:sz w:val="24"/>
          <w:szCs w:val="24"/>
        </w:rPr>
        <w:t>监理人接收文件的地点：</w:t>
      </w:r>
      <w:r>
        <w:rPr>
          <w:rFonts w:hint="eastAsia" w:ascii="宋体" w:hAnsi="宋体" w:eastAsia="宋体" w:cs="宋体"/>
          <w:sz w:val="24"/>
          <w:szCs w:val="24"/>
          <w:u w:val="single"/>
        </w:rPr>
        <w:t>    /        </w:t>
      </w:r>
      <w:r>
        <w:rPr>
          <w:rFonts w:hint="eastAsia" w:ascii="宋体" w:hAnsi="宋体" w:eastAsia="宋体" w:cs="宋体"/>
          <w:sz w:val="24"/>
          <w:szCs w:val="24"/>
        </w:rPr>
        <w:t>；</w:t>
      </w:r>
      <w:bookmarkEnd w:id="173"/>
    </w:p>
    <w:p>
      <w:pPr>
        <w:ind w:firstLine="480" w:firstLineChars="200"/>
        <w:jc w:val="left"/>
        <w:rPr>
          <w:rFonts w:hint="eastAsia" w:ascii="宋体" w:hAnsi="宋体" w:eastAsia="宋体" w:cs="宋体"/>
          <w:sz w:val="24"/>
          <w:szCs w:val="24"/>
        </w:rPr>
      </w:pPr>
      <w:bookmarkStart w:id="174" w:name="_Toc504472718"/>
      <w:r>
        <w:rPr>
          <w:rFonts w:hint="eastAsia" w:ascii="宋体" w:hAnsi="宋体" w:eastAsia="宋体" w:cs="宋体"/>
          <w:sz w:val="24"/>
          <w:szCs w:val="24"/>
        </w:rPr>
        <w:t>监理人指定的接收人为：</w:t>
      </w:r>
      <w:r>
        <w:rPr>
          <w:rFonts w:hint="eastAsia" w:ascii="宋体" w:hAnsi="宋体" w:eastAsia="宋体" w:cs="宋体"/>
          <w:sz w:val="24"/>
          <w:szCs w:val="24"/>
          <w:u w:val="single"/>
        </w:rPr>
        <w:t>   /         </w:t>
      </w:r>
      <w:r>
        <w:rPr>
          <w:rFonts w:hint="eastAsia" w:ascii="宋体" w:hAnsi="宋体" w:eastAsia="宋体" w:cs="宋体"/>
          <w:sz w:val="24"/>
          <w:szCs w:val="24"/>
        </w:rPr>
        <w:t>。</w:t>
      </w:r>
      <w:bookmarkEnd w:id="174"/>
    </w:p>
    <w:p>
      <w:pPr>
        <w:ind w:firstLine="480" w:firstLineChars="200"/>
        <w:jc w:val="left"/>
        <w:rPr>
          <w:rFonts w:hint="eastAsia" w:ascii="宋体" w:hAnsi="宋体" w:eastAsia="宋体" w:cs="宋体"/>
          <w:sz w:val="24"/>
          <w:szCs w:val="24"/>
        </w:rPr>
      </w:pPr>
      <w:bookmarkStart w:id="175" w:name="_Toc504472719"/>
      <w:r>
        <w:rPr>
          <w:rFonts w:hint="eastAsia" w:ascii="宋体" w:hAnsi="宋体" w:eastAsia="宋体" w:cs="宋体"/>
          <w:sz w:val="24"/>
          <w:szCs w:val="24"/>
        </w:rPr>
        <w:t>1.10 交通运输</w:t>
      </w:r>
      <w:bookmarkEnd w:id="175"/>
    </w:p>
    <w:p>
      <w:pPr>
        <w:ind w:firstLine="480" w:firstLineChars="200"/>
        <w:jc w:val="left"/>
        <w:rPr>
          <w:rFonts w:hint="eastAsia" w:ascii="宋体" w:hAnsi="宋体" w:eastAsia="宋体" w:cs="宋体"/>
          <w:sz w:val="24"/>
          <w:szCs w:val="24"/>
        </w:rPr>
      </w:pPr>
      <w:bookmarkStart w:id="176" w:name="_Toc504472720"/>
      <w:r>
        <w:rPr>
          <w:rFonts w:hint="eastAsia" w:ascii="宋体" w:hAnsi="宋体" w:eastAsia="宋体" w:cs="宋体"/>
          <w:sz w:val="24"/>
          <w:szCs w:val="24"/>
        </w:rPr>
        <w:t>1.10.1 出入现场的权利</w:t>
      </w:r>
      <w:bookmarkEnd w:id="176"/>
    </w:p>
    <w:p>
      <w:pPr>
        <w:ind w:firstLine="480" w:firstLineChars="200"/>
        <w:jc w:val="left"/>
        <w:rPr>
          <w:rFonts w:hint="eastAsia" w:ascii="宋体" w:hAnsi="宋体" w:eastAsia="宋体" w:cs="宋体"/>
          <w:sz w:val="24"/>
          <w:szCs w:val="24"/>
        </w:rPr>
      </w:pPr>
      <w:bookmarkStart w:id="177" w:name="_Toc504472721"/>
      <w:r>
        <w:rPr>
          <w:rFonts w:hint="eastAsia" w:ascii="宋体" w:hAnsi="宋体" w:eastAsia="宋体" w:cs="宋体"/>
          <w:sz w:val="24"/>
          <w:szCs w:val="24"/>
        </w:rPr>
        <w:t>关于出入现场的权利的约定：</w:t>
      </w:r>
      <w:r>
        <w:rPr>
          <w:rFonts w:hint="eastAsia" w:ascii="宋体" w:hAnsi="宋体" w:eastAsia="宋体" w:cs="宋体"/>
          <w:sz w:val="24"/>
          <w:szCs w:val="24"/>
          <w:u w:val="single"/>
        </w:rPr>
        <w:t>未经发承包人代表的同意，无关人员一律不得随意出入施工现场</w:t>
      </w:r>
      <w:r>
        <w:rPr>
          <w:rFonts w:hint="eastAsia" w:ascii="宋体" w:hAnsi="宋体" w:eastAsia="宋体" w:cs="宋体"/>
          <w:sz w:val="24"/>
          <w:szCs w:val="24"/>
        </w:rPr>
        <w:t>。</w:t>
      </w:r>
      <w:bookmarkEnd w:id="177"/>
    </w:p>
    <w:p>
      <w:pPr>
        <w:ind w:firstLine="480" w:firstLineChars="200"/>
        <w:jc w:val="left"/>
        <w:rPr>
          <w:rFonts w:hint="eastAsia" w:ascii="宋体" w:hAnsi="宋体" w:eastAsia="宋体" w:cs="宋体"/>
          <w:sz w:val="24"/>
          <w:szCs w:val="24"/>
        </w:rPr>
      </w:pPr>
      <w:bookmarkStart w:id="178" w:name="_Toc504472722"/>
      <w:r>
        <w:rPr>
          <w:rFonts w:hint="eastAsia" w:ascii="宋体" w:hAnsi="宋体" w:eastAsia="宋体" w:cs="宋体"/>
          <w:sz w:val="24"/>
          <w:szCs w:val="24"/>
        </w:rPr>
        <w:t>1.10.3 场内交通</w:t>
      </w:r>
      <w:bookmarkEnd w:id="178"/>
    </w:p>
    <w:p>
      <w:pPr>
        <w:ind w:firstLine="480" w:firstLineChars="200"/>
        <w:jc w:val="left"/>
        <w:rPr>
          <w:rFonts w:hint="eastAsia" w:ascii="宋体" w:hAnsi="宋体" w:eastAsia="宋体" w:cs="宋体"/>
          <w:sz w:val="24"/>
          <w:szCs w:val="24"/>
        </w:rPr>
      </w:pPr>
      <w:bookmarkStart w:id="179" w:name="_Toc504472723"/>
      <w:r>
        <w:rPr>
          <w:rFonts w:hint="eastAsia" w:ascii="宋体" w:hAnsi="宋体" w:eastAsia="宋体" w:cs="宋体"/>
          <w:sz w:val="24"/>
          <w:szCs w:val="24"/>
        </w:rPr>
        <w:t>关于场外交通和场内交通的边界的约定：</w:t>
      </w:r>
      <w:r>
        <w:rPr>
          <w:rFonts w:hint="eastAsia" w:ascii="宋体" w:hAnsi="宋体" w:eastAsia="宋体" w:cs="宋体"/>
          <w:sz w:val="24"/>
          <w:szCs w:val="24"/>
          <w:u w:val="single"/>
        </w:rPr>
        <w:t></w:t>
      </w:r>
      <w:r>
        <w:rPr>
          <w:rFonts w:hint="eastAsia" w:ascii="宋体" w:hAnsi="宋体" w:eastAsia="宋体" w:cs="宋体"/>
          <w:bCs/>
          <w:sz w:val="24"/>
          <w:szCs w:val="24"/>
          <w:u w:val="single"/>
        </w:rPr>
        <w:t>施工现场内临时道路由承包人负责建设并承担相关费用。场外交通以建筑用地范围为边界，场外交通由发包人协调解决</w:t>
      </w:r>
      <w:r>
        <w:rPr>
          <w:rFonts w:hint="eastAsia" w:ascii="宋体" w:hAnsi="宋体" w:eastAsia="宋体" w:cs="宋体"/>
          <w:b/>
          <w:bCs/>
          <w:sz w:val="24"/>
          <w:szCs w:val="24"/>
          <w:u w:val="single"/>
        </w:rPr>
        <w:t>。</w:t>
      </w:r>
      <w:bookmarkEnd w:id="179"/>
    </w:p>
    <w:p>
      <w:pPr>
        <w:ind w:firstLine="480" w:firstLineChars="200"/>
        <w:jc w:val="left"/>
        <w:rPr>
          <w:rFonts w:hint="eastAsia" w:ascii="宋体" w:hAnsi="宋体" w:eastAsia="宋体" w:cs="宋体"/>
          <w:sz w:val="24"/>
          <w:szCs w:val="24"/>
        </w:rPr>
      </w:pPr>
      <w:bookmarkStart w:id="180" w:name="_Toc504472724"/>
      <w:r>
        <w:rPr>
          <w:rFonts w:hint="eastAsia" w:ascii="宋体" w:hAnsi="宋体" w:eastAsia="宋体" w:cs="宋体"/>
          <w:sz w:val="24"/>
          <w:szCs w:val="24"/>
        </w:rPr>
        <w:t>关于发包人向承包人免费提供满足工程施工需要的场内道路和交通设施的约定：</w:t>
      </w:r>
      <w:r>
        <w:rPr>
          <w:rFonts w:hint="eastAsia" w:ascii="宋体" w:hAnsi="宋体" w:eastAsia="宋体" w:cs="宋体"/>
          <w:sz w:val="24"/>
          <w:szCs w:val="24"/>
          <w:u w:val="single"/>
        </w:rPr>
        <w:t>由承包人自行解决场内施工道路和交通，并承担相关费用。</w:t>
      </w:r>
      <w:bookmarkEnd w:id="180"/>
      <w:r>
        <w:rPr>
          <w:rFonts w:hint="eastAsia" w:ascii="宋体" w:hAnsi="宋体" w:eastAsia="宋体" w:cs="宋体"/>
          <w:sz w:val="24"/>
          <w:szCs w:val="24"/>
        </w:rPr>
        <w:t xml:space="preserve"> </w:t>
      </w:r>
    </w:p>
    <w:p>
      <w:pPr>
        <w:ind w:firstLine="480" w:firstLineChars="200"/>
        <w:jc w:val="left"/>
        <w:rPr>
          <w:rFonts w:hint="eastAsia" w:ascii="宋体" w:hAnsi="宋体" w:eastAsia="宋体" w:cs="宋体"/>
          <w:sz w:val="24"/>
          <w:szCs w:val="24"/>
        </w:rPr>
      </w:pPr>
      <w:bookmarkStart w:id="181" w:name="_Toc504472725"/>
      <w:r>
        <w:rPr>
          <w:rFonts w:hint="eastAsia" w:ascii="宋体" w:hAnsi="宋体" w:eastAsia="宋体" w:cs="宋体"/>
          <w:sz w:val="24"/>
          <w:szCs w:val="24"/>
        </w:rPr>
        <w:t>1.10.4超大件和超重件的运输</w:t>
      </w:r>
      <w:bookmarkEnd w:id="181"/>
    </w:p>
    <w:p>
      <w:pPr>
        <w:ind w:firstLine="480" w:firstLineChars="200"/>
        <w:jc w:val="left"/>
        <w:rPr>
          <w:rFonts w:hint="eastAsia" w:ascii="宋体" w:hAnsi="宋体" w:eastAsia="宋体" w:cs="宋体"/>
          <w:sz w:val="24"/>
          <w:szCs w:val="24"/>
        </w:rPr>
      </w:pPr>
      <w:bookmarkStart w:id="182" w:name="_Toc504472726"/>
      <w:r>
        <w:rPr>
          <w:rFonts w:hint="eastAsia" w:ascii="宋体" w:hAnsi="宋体" w:eastAsia="宋体" w:cs="宋体"/>
          <w:sz w:val="24"/>
          <w:szCs w:val="24"/>
        </w:rPr>
        <w:t>运输超大件或超重件所需的道路和桥梁临时加固改造费用和其他有关费用由</w:t>
      </w:r>
      <w:r>
        <w:rPr>
          <w:rFonts w:hint="eastAsia" w:ascii="宋体" w:hAnsi="宋体" w:eastAsia="宋体" w:cs="宋体"/>
          <w:sz w:val="24"/>
          <w:szCs w:val="24"/>
          <w:u w:val="single"/>
        </w:rPr>
        <w:t xml:space="preserve"> 承包人自行协调解决，并承担相关费用 </w:t>
      </w:r>
      <w:r>
        <w:rPr>
          <w:rFonts w:hint="eastAsia" w:ascii="宋体" w:hAnsi="宋体" w:eastAsia="宋体" w:cs="宋体"/>
          <w:sz w:val="24"/>
          <w:szCs w:val="24"/>
        </w:rPr>
        <w:t>。</w:t>
      </w:r>
      <w:bookmarkEnd w:id="182"/>
    </w:p>
    <w:p>
      <w:pPr>
        <w:ind w:firstLine="480" w:firstLineChars="200"/>
        <w:jc w:val="left"/>
        <w:rPr>
          <w:rFonts w:hint="eastAsia" w:ascii="宋体" w:hAnsi="宋体" w:eastAsia="宋体" w:cs="宋体"/>
          <w:sz w:val="24"/>
          <w:szCs w:val="24"/>
        </w:rPr>
      </w:pPr>
      <w:bookmarkStart w:id="183" w:name="_Toc504472727"/>
      <w:r>
        <w:rPr>
          <w:rFonts w:hint="eastAsia" w:ascii="宋体" w:hAnsi="宋体" w:eastAsia="宋体" w:cs="宋体"/>
          <w:sz w:val="24"/>
          <w:szCs w:val="24"/>
        </w:rPr>
        <w:t>1.11 知识产权</w:t>
      </w:r>
      <w:bookmarkEnd w:id="183"/>
    </w:p>
    <w:p>
      <w:pPr>
        <w:ind w:firstLine="480" w:firstLineChars="200"/>
        <w:jc w:val="left"/>
        <w:rPr>
          <w:rFonts w:hint="eastAsia" w:ascii="宋体" w:hAnsi="宋体" w:eastAsia="宋体" w:cs="宋体"/>
          <w:sz w:val="24"/>
          <w:szCs w:val="24"/>
        </w:rPr>
      </w:pPr>
      <w:bookmarkStart w:id="184" w:name="_Toc504472728"/>
      <w:r>
        <w:rPr>
          <w:rFonts w:hint="eastAsia" w:ascii="宋体" w:hAnsi="宋体" w:eastAsia="宋体" w:cs="宋体"/>
          <w:sz w:val="24"/>
          <w:szCs w:val="24"/>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sz w:val="24"/>
          <w:szCs w:val="24"/>
          <w:u w:val="single"/>
        </w:rPr>
        <w:t xml:space="preserve">         /            </w:t>
      </w:r>
      <w:r>
        <w:rPr>
          <w:rFonts w:hint="eastAsia" w:ascii="宋体" w:hAnsi="宋体" w:eastAsia="宋体" w:cs="宋体"/>
          <w:sz w:val="24"/>
          <w:szCs w:val="24"/>
        </w:rPr>
        <w:t>。</w:t>
      </w:r>
      <w:bookmarkEnd w:id="184"/>
    </w:p>
    <w:p>
      <w:pPr>
        <w:ind w:firstLine="480" w:firstLineChars="200"/>
        <w:jc w:val="left"/>
        <w:rPr>
          <w:rFonts w:hint="eastAsia" w:ascii="宋体" w:hAnsi="宋体" w:eastAsia="宋体" w:cs="宋体"/>
          <w:sz w:val="24"/>
          <w:szCs w:val="24"/>
        </w:rPr>
      </w:pPr>
      <w:bookmarkStart w:id="185" w:name="_Toc504472729"/>
      <w:r>
        <w:rPr>
          <w:rFonts w:hint="eastAsia" w:ascii="宋体" w:hAnsi="宋体" w:eastAsia="宋体" w:cs="宋体"/>
          <w:sz w:val="24"/>
          <w:szCs w:val="24"/>
        </w:rPr>
        <w:t>关于发包人提供的上述文件的使用限制的要求：</w:t>
      </w:r>
      <w:r>
        <w:rPr>
          <w:rFonts w:hint="eastAsia" w:ascii="宋体" w:hAnsi="宋体" w:eastAsia="宋体" w:cs="宋体"/>
          <w:sz w:val="24"/>
          <w:szCs w:val="24"/>
          <w:u w:val="single"/>
        </w:rPr>
        <w:t xml:space="preserve">             /     </w:t>
      </w:r>
      <w:r>
        <w:rPr>
          <w:rFonts w:hint="eastAsia" w:ascii="宋体" w:hAnsi="宋体" w:eastAsia="宋体" w:cs="宋体"/>
          <w:sz w:val="24"/>
          <w:szCs w:val="24"/>
        </w:rPr>
        <w:t>。</w:t>
      </w:r>
      <w:bookmarkEnd w:id="185"/>
    </w:p>
    <w:p>
      <w:pPr>
        <w:ind w:firstLine="480" w:firstLineChars="200"/>
        <w:jc w:val="left"/>
        <w:rPr>
          <w:rFonts w:hint="eastAsia" w:ascii="宋体" w:hAnsi="宋体" w:eastAsia="宋体" w:cs="宋体"/>
          <w:sz w:val="24"/>
          <w:szCs w:val="24"/>
        </w:rPr>
      </w:pPr>
      <w:bookmarkStart w:id="186" w:name="_Toc504472730"/>
      <w:r>
        <w:rPr>
          <w:rFonts w:hint="eastAsia" w:ascii="宋体" w:hAnsi="宋体" w:eastAsia="宋体" w:cs="宋体"/>
          <w:sz w:val="24"/>
          <w:szCs w:val="24"/>
        </w:rPr>
        <w:t>1.11.2 关于承包人为实施工程所编制文件的著作权的归属：</w:t>
      </w:r>
      <w:r>
        <w:rPr>
          <w:rFonts w:hint="eastAsia" w:ascii="宋体" w:hAnsi="宋体" w:eastAsia="宋体" w:cs="宋体"/>
          <w:sz w:val="24"/>
          <w:szCs w:val="24"/>
          <w:u w:val="single"/>
        </w:rPr>
        <w:t xml:space="preserve">      /   </w:t>
      </w:r>
      <w:r>
        <w:rPr>
          <w:rFonts w:hint="eastAsia" w:ascii="宋体" w:hAnsi="宋体" w:eastAsia="宋体" w:cs="宋体"/>
          <w:sz w:val="24"/>
          <w:szCs w:val="24"/>
        </w:rPr>
        <w:t>。</w:t>
      </w:r>
      <w:bookmarkEnd w:id="186"/>
    </w:p>
    <w:p>
      <w:pPr>
        <w:ind w:firstLine="480" w:firstLineChars="200"/>
        <w:jc w:val="left"/>
        <w:rPr>
          <w:rFonts w:hint="eastAsia" w:ascii="宋体" w:hAnsi="宋体" w:eastAsia="宋体" w:cs="宋体"/>
          <w:sz w:val="24"/>
          <w:szCs w:val="24"/>
        </w:rPr>
      </w:pPr>
      <w:bookmarkStart w:id="187" w:name="_Toc504472731"/>
      <w:r>
        <w:rPr>
          <w:rFonts w:hint="eastAsia" w:ascii="宋体" w:hAnsi="宋体" w:eastAsia="宋体" w:cs="宋体"/>
          <w:sz w:val="24"/>
          <w:szCs w:val="24"/>
        </w:rPr>
        <w:t>关于承包人提供的上述文件的使用限制的要求：</w:t>
      </w:r>
      <w:r>
        <w:rPr>
          <w:rFonts w:hint="eastAsia" w:ascii="宋体" w:hAnsi="宋体" w:eastAsia="宋体" w:cs="宋体"/>
          <w:sz w:val="24"/>
          <w:szCs w:val="24"/>
          <w:u w:val="single"/>
        </w:rPr>
        <w:t xml:space="preserve">    /      </w:t>
      </w:r>
      <w:r>
        <w:rPr>
          <w:rFonts w:hint="eastAsia" w:ascii="宋体" w:hAnsi="宋体" w:eastAsia="宋体" w:cs="宋体"/>
          <w:sz w:val="24"/>
          <w:szCs w:val="24"/>
        </w:rPr>
        <w:t>。</w:t>
      </w:r>
      <w:bookmarkEnd w:id="187"/>
    </w:p>
    <w:p>
      <w:pPr>
        <w:ind w:firstLine="480" w:firstLineChars="200"/>
        <w:jc w:val="left"/>
        <w:rPr>
          <w:rFonts w:hint="eastAsia" w:ascii="宋体" w:hAnsi="宋体" w:eastAsia="宋体" w:cs="宋体"/>
          <w:sz w:val="24"/>
          <w:szCs w:val="24"/>
        </w:rPr>
      </w:pPr>
      <w:bookmarkStart w:id="188" w:name="_Toc504472732"/>
      <w:r>
        <w:rPr>
          <w:rFonts w:hint="eastAsia" w:ascii="宋体" w:hAnsi="宋体" w:eastAsia="宋体" w:cs="宋体"/>
          <w:sz w:val="24"/>
          <w:szCs w:val="24"/>
        </w:rPr>
        <w:t>1.11.4 承包人在施工过程中所采用的专利、专有技术、技术秘密的使用费的承担方式：</w:t>
      </w:r>
      <w:r>
        <w:rPr>
          <w:rFonts w:hint="eastAsia" w:ascii="宋体" w:hAnsi="宋体" w:eastAsia="宋体" w:cs="宋体"/>
          <w:sz w:val="24"/>
          <w:szCs w:val="24"/>
          <w:u w:val="single"/>
        </w:rPr>
        <w:t>由承包人负责，并承担相关费用。</w:t>
      </w:r>
      <w:bookmarkEnd w:id="188"/>
      <w:r>
        <w:rPr>
          <w:rFonts w:hint="eastAsia" w:ascii="宋体" w:hAnsi="宋体" w:eastAsia="宋体" w:cs="宋体"/>
          <w:sz w:val="24"/>
          <w:szCs w:val="24"/>
          <w:u w:val="single"/>
        </w:rPr>
        <w:t xml:space="preserve">    </w:t>
      </w:r>
    </w:p>
    <w:p>
      <w:pPr>
        <w:ind w:firstLine="480" w:firstLineChars="200"/>
        <w:jc w:val="left"/>
        <w:rPr>
          <w:rFonts w:hint="eastAsia" w:ascii="宋体" w:hAnsi="宋体" w:eastAsia="宋体" w:cs="宋体"/>
          <w:sz w:val="24"/>
          <w:szCs w:val="24"/>
        </w:rPr>
      </w:pPr>
      <w:bookmarkStart w:id="189" w:name="_Toc504472733"/>
      <w:r>
        <w:rPr>
          <w:rFonts w:hint="eastAsia" w:ascii="宋体" w:hAnsi="宋体" w:eastAsia="宋体" w:cs="宋体"/>
          <w:sz w:val="24"/>
          <w:szCs w:val="24"/>
        </w:rPr>
        <w:t>1.13工程量清单错误的修正</w:t>
      </w:r>
      <w:bookmarkEnd w:id="189"/>
    </w:p>
    <w:p>
      <w:pPr>
        <w:ind w:firstLine="480" w:firstLineChars="200"/>
        <w:jc w:val="left"/>
        <w:rPr>
          <w:rFonts w:hint="eastAsia" w:ascii="宋体" w:hAnsi="宋体" w:eastAsia="宋体" w:cs="宋体"/>
          <w:bCs/>
          <w:sz w:val="24"/>
          <w:szCs w:val="24"/>
          <w:u w:val="single"/>
        </w:rPr>
      </w:pPr>
      <w:bookmarkStart w:id="190" w:name="_Toc504472734"/>
      <w:r>
        <w:rPr>
          <w:rFonts w:hint="eastAsia" w:ascii="宋体" w:hAnsi="宋体" w:eastAsia="宋体" w:cs="宋体"/>
          <w:bCs/>
          <w:sz w:val="24"/>
          <w:szCs w:val="24"/>
        </w:rPr>
        <w:t xml:space="preserve">出现工程量清单错误时，是否调整合同价格： </w:t>
      </w:r>
      <w:r>
        <w:rPr>
          <w:rFonts w:hint="eastAsia" w:ascii="宋体" w:hAnsi="宋体" w:eastAsia="宋体" w:cs="宋体"/>
          <w:bCs/>
          <w:sz w:val="24"/>
          <w:szCs w:val="24"/>
          <w:u w:val="single"/>
        </w:rPr>
        <w:t xml:space="preserve">   可调整合同总价    。</w:t>
      </w:r>
      <w:bookmarkEnd w:id="190"/>
    </w:p>
    <w:p>
      <w:pPr>
        <w:ind w:firstLine="480" w:firstLineChars="200"/>
        <w:jc w:val="left"/>
        <w:rPr>
          <w:rFonts w:hint="eastAsia" w:ascii="宋体" w:hAnsi="宋体" w:eastAsia="宋体" w:cs="宋体"/>
          <w:bCs/>
          <w:sz w:val="24"/>
          <w:szCs w:val="24"/>
          <w:u w:val="single"/>
        </w:rPr>
      </w:pPr>
      <w:bookmarkStart w:id="191" w:name="_Toc504472735"/>
      <w:r>
        <w:rPr>
          <w:rFonts w:hint="eastAsia" w:ascii="宋体" w:hAnsi="宋体" w:eastAsia="宋体" w:cs="宋体"/>
          <w:bCs/>
          <w:sz w:val="24"/>
          <w:szCs w:val="24"/>
        </w:rPr>
        <w:t>允许调整合同价格的工程量偏差范围：</w:t>
      </w:r>
      <w:r>
        <w:rPr>
          <w:rFonts w:hint="eastAsia" w:ascii="宋体" w:hAnsi="宋体" w:eastAsia="宋体" w:cs="宋体"/>
          <w:bCs/>
          <w:sz w:val="24"/>
          <w:szCs w:val="24"/>
          <w:u w:val="single"/>
        </w:rPr>
        <w:t>（1）工程量清单存在缺项、漏项的。</w:t>
      </w:r>
      <w:bookmarkEnd w:id="191"/>
    </w:p>
    <w:p>
      <w:pPr>
        <w:ind w:firstLine="482" w:firstLineChars="200"/>
        <w:jc w:val="left"/>
        <w:rPr>
          <w:rFonts w:hint="eastAsia" w:ascii="宋体" w:hAnsi="宋体" w:eastAsia="宋体" w:cs="宋体"/>
          <w:b/>
          <w:bCs/>
          <w:sz w:val="24"/>
          <w:szCs w:val="24"/>
        </w:rPr>
      </w:pPr>
      <w:bookmarkStart w:id="192" w:name="_Toc504472736"/>
      <w:r>
        <w:rPr>
          <w:rFonts w:hint="eastAsia" w:ascii="宋体" w:hAnsi="宋体" w:eastAsia="宋体" w:cs="宋体"/>
          <w:b/>
          <w:bCs/>
          <w:sz w:val="24"/>
          <w:szCs w:val="24"/>
        </w:rPr>
        <w:t>2. 发包人</w:t>
      </w:r>
      <w:bookmarkEnd w:id="192"/>
    </w:p>
    <w:p>
      <w:pPr>
        <w:ind w:firstLine="480" w:firstLineChars="200"/>
        <w:jc w:val="left"/>
        <w:rPr>
          <w:rFonts w:hint="eastAsia" w:ascii="宋体" w:hAnsi="宋体" w:eastAsia="宋体" w:cs="宋体"/>
          <w:sz w:val="24"/>
          <w:szCs w:val="24"/>
        </w:rPr>
      </w:pPr>
      <w:bookmarkStart w:id="193" w:name="_Toc504472737"/>
      <w:r>
        <w:rPr>
          <w:rFonts w:hint="eastAsia" w:ascii="宋体" w:hAnsi="宋体" w:eastAsia="宋体" w:cs="宋体"/>
          <w:sz w:val="24"/>
          <w:szCs w:val="24"/>
        </w:rPr>
        <w:t>2.2 发包人代表</w:t>
      </w:r>
      <w:bookmarkEnd w:id="193"/>
    </w:p>
    <w:p>
      <w:pPr>
        <w:ind w:firstLine="480" w:firstLineChars="200"/>
        <w:jc w:val="left"/>
        <w:rPr>
          <w:rFonts w:hint="eastAsia" w:ascii="宋体" w:hAnsi="宋体" w:eastAsia="宋体" w:cs="宋体"/>
          <w:sz w:val="24"/>
          <w:szCs w:val="24"/>
        </w:rPr>
      </w:pPr>
      <w:bookmarkStart w:id="194" w:name="_Toc504472738"/>
      <w:r>
        <w:rPr>
          <w:rFonts w:hint="eastAsia" w:ascii="宋体" w:hAnsi="宋体" w:eastAsia="宋体" w:cs="宋体"/>
          <w:sz w:val="24"/>
          <w:szCs w:val="24"/>
        </w:rPr>
        <w:t>发包人代表：</w:t>
      </w:r>
      <w:bookmarkEnd w:id="194"/>
    </w:p>
    <w:p>
      <w:pPr>
        <w:ind w:firstLine="480" w:firstLineChars="200"/>
        <w:jc w:val="left"/>
        <w:rPr>
          <w:rFonts w:hint="eastAsia" w:ascii="宋体" w:hAnsi="宋体" w:eastAsia="宋体" w:cs="宋体"/>
          <w:sz w:val="24"/>
          <w:szCs w:val="24"/>
        </w:rPr>
      </w:pPr>
      <w:bookmarkStart w:id="195" w:name="_Toc504472739"/>
      <w:r>
        <w:rPr>
          <w:rFonts w:hint="eastAsia" w:ascii="宋体" w:hAnsi="宋体" w:eastAsia="宋体" w:cs="宋体"/>
          <w:sz w:val="24"/>
          <w:szCs w:val="24"/>
        </w:rPr>
        <w:t>姓    名：</w:t>
      </w:r>
      <w:r>
        <w:rPr>
          <w:rFonts w:hint="eastAsia" w:ascii="宋体" w:hAnsi="宋体" w:eastAsia="宋体" w:cs="宋体"/>
          <w:sz w:val="24"/>
          <w:szCs w:val="24"/>
          <w:u w:val="single"/>
        </w:rPr>
        <w:t> /    </w:t>
      </w:r>
      <w:r>
        <w:rPr>
          <w:rFonts w:hint="eastAsia" w:ascii="宋体" w:hAnsi="宋体" w:eastAsia="宋体" w:cs="宋体"/>
          <w:sz w:val="24"/>
          <w:szCs w:val="24"/>
        </w:rPr>
        <w:t>；</w:t>
      </w:r>
      <w:bookmarkEnd w:id="195"/>
    </w:p>
    <w:p>
      <w:pPr>
        <w:ind w:firstLine="480" w:firstLineChars="200"/>
        <w:jc w:val="left"/>
        <w:rPr>
          <w:rFonts w:hint="eastAsia" w:ascii="宋体" w:hAnsi="宋体" w:eastAsia="宋体" w:cs="宋体"/>
          <w:sz w:val="24"/>
          <w:szCs w:val="24"/>
        </w:rPr>
      </w:pPr>
      <w:bookmarkStart w:id="196" w:name="_Toc504472740"/>
      <w:r>
        <w:rPr>
          <w:rFonts w:hint="eastAsia" w:ascii="宋体" w:hAnsi="宋体" w:eastAsia="宋体" w:cs="宋体"/>
          <w:sz w:val="24"/>
          <w:szCs w:val="24"/>
        </w:rPr>
        <w:t>身份证号：</w:t>
      </w:r>
      <w:r>
        <w:rPr>
          <w:rFonts w:hint="eastAsia" w:ascii="宋体" w:hAnsi="宋体" w:eastAsia="宋体" w:cs="宋体"/>
          <w:sz w:val="24"/>
          <w:szCs w:val="24"/>
          <w:u w:val="single"/>
        </w:rPr>
        <w:t> /     </w:t>
      </w:r>
      <w:r>
        <w:rPr>
          <w:rFonts w:hint="eastAsia" w:ascii="宋体" w:hAnsi="宋体" w:eastAsia="宋体" w:cs="宋体"/>
          <w:sz w:val="24"/>
          <w:szCs w:val="24"/>
        </w:rPr>
        <w:t>；</w:t>
      </w:r>
      <w:bookmarkEnd w:id="196"/>
    </w:p>
    <w:p>
      <w:pPr>
        <w:ind w:firstLine="480" w:firstLineChars="200"/>
        <w:jc w:val="left"/>
        <w:rPr>
          <w:rFonts w:hint="eastAsia" w:ascii="宋体" w:hAnsi="宋体" w:eastAsia="宋体" w:cs="宋体"/>
          <w:sz w:val="24"/>
          <w:szCs w:val="24"/>
        </w:rPr>
      </w:pPr>
      <w:bookmarkStart w:id="197" w:name="_Toc504472741"/>
      <w:r>
        <w:rPr>
          <w:rFonts w:hint="eastAsia" w:ascii="宋体" w:hAnsi="宋体" w:eastAsia="宋体" w:cs="宋体"/>
          <w:sz w:val="24"/>
          <w:szCs w:val="24"/>
        </w:rPr>
        <w:t>职    务：</w:t>
      </w:r>
      <w:r>
        <w:rPr>
          <w:rFonts w:hint="eastAsia" w:ascii="宋体" w:hAnsi="宋体" w:eastAsia="宋体" w:cs="宋体"/>
          <w:sz w:val="24"/>
          <w:szCs w:val="24"/>
          <w:u w:val="single"/>
        </w:rPr>
        <w:t> /   </w:t>
      </w:r>
      <w:r>
        <w:rPr>
          <w:rFonts w:hint="eastAsia" w:ascii="宋体" w:hAnsi="宋体" w:eastAsia="宋体" w:cs="宋体"/>
          <w:sz w:val="24"/>
          <w:szCs w:val="24"/>
        </w:rPr>
        <w:t>；</w:t>
      </w:r>
      <w:bookmarkEnd w:id="197"/>
    </w:p>
    <w:p>
      <w:pPr>
        <w:ind w:firstLine="480" w:firstLineChars="200"/>
        <w:jc w:val="left"/>
        <w:rPr>
          <w:rFonts w:hint="eastAsia" w:ascii="宋体" w:hAnsi="宋体" w:eastAsia="宋体" w:cs="宋体"/>
          <w:sz w:val="24"/>
          <w:szCs w:val="24"/>
        </w:rPr>
      </w:pPr>
      <w:bookmarkStart w:id="198" w:name="_Toc504472742"/>
      <w:r>
        <w:rPr>
          <w:rFonts w:hint="eastAsia" w:ascii="宋体" w:hAnsi="宋体" w:eastAsia="宋体" w:cs="宋体"/>
          <w:sz w:val="24"/>
          <w:szCs w:val="24"/>
        </w:rPr>
        <w:t>联系电话：</w:t>
      </w:r>
      <w:r>
        <w:rPr>
          <w:rFonts w:hint="eastAsia" w:ascii="宋体" w:hAnsi="宋体" w:eastAsia="宋体" w:cs="宋体"/>
          <w:sz w:val="24"/>
          <w:szCs w:val="24"/>
          <w:u w:val="single"/>
        </w:rPr>
        <w:t>   /  </w:t>
      </w:r>
      <w:r>
        <w:rPr>
          <w:rFonts w:hint="eastAsia" w:ascii="宋体" w:hAnsi="宋体" w:eastAsia="宋体" w:cs="宋体"/>
          <w:sz w:val="24"/>
          <w:szCs w:val="24"/>
        </w:rPr>
        <w:t>；</w:t>
      </w:r>
      <w:bookmarkEnd w:id="198"/>
    </w:p>
    <w:p>
      <w:pPr>
        <w:ind w:firstLine="480" w:firstLineChars="200"/>
        <w:jc w:val="left"/>
        <w:rPr>
          <w:rFonts w:hint="eastAsia" w:ascii="宋体" w:hAnsi="宋体" w:eastAsia="宋体" w:cs="宋体"/>
          <w:sz w:val="24"/>
          <w:szCs w:val="24"/>
        </w:rPr>
      </w:pPr>
      <w:bookmarkStart w:id="199" w:name="_Toc504472743"/>
      <w:r>
        <w:rPr>
          <w:rFonts w:hint="eastAsia" w:ascii="宋体" w:hAnsi="宋体" w:eastAsia="宋体" w:cs="宋体"/>
          <w:sz w:val="24"/>
          <w:szCs w:val="24"/>
        </w:rPr>
        <w:t>电子信箱：</w:t>
      </w:r>
      <w:r>
        <w:rPr>
          <w:rFonts w:hint="eastAsia" w:ascii="宋体" w:hAnsi="宋体" w:eastAsia="宋体" w:cs="宋体"/>
          <w:sz w:val="24"/>
          <w:szCs w:val="24"/>
          <w:u w:val="single"/>
        </w:rPr>
        <w:t>   /  </w:t>
      </w:r>
      <w:r>
        <w:rPr>
          <w:rFonts w:hint="eastAsia" w:ascii="宋体" w:hAnsi="宋体" w:eastAsia="宋体" w:cs="宋体"/>
          <w:sz w:val="24"/>
          <w:szCs w:val="24"/>
        </w:rPr>
        <w:t>；</w:t>
      </w:r>
      <w:bookmarkEnd w:id="199"/>
    </w:p>
    <w:p>
      <w:pPr>
        <w:ind w:firstLine="480" w:firstLineChars="200"/>
        <w:jc w:val="left"/>
        <w:rPr>
          <w:rFonts w:hint="eastAsia" w:ascii="宋体" w:hAnsi="宋体" w:eastAsia="宋体" w:cs="宋体"/>
          <w:sz w:val="24"/>
          <w:szCs w:val="24"/>
        </w:rPr>
      </w:pPr>
      <w:bookmarkStart w:id="200" w:name="_Toc504472744"/>
      <w:r>
        <w:rPr>
          <w:rFonts w:hint="eastAsia" w:ascii="宋体" w:hAnsi="宋体" w:eastAsia="宋体" w:cs="宋体"/>
          <w:sz w:val="24"/>
          <w:szCs w:val="24"/>
        </w:rPr>
        <w:t>通信地址：</w:t>
      </w:r>
      <w:r>
        <w:rPr>
          <w:rFonts w:hint="eastAsia" w:ascii="宋体" w:hAnsi="宋体" w:eastAsia="宋体" w:cs="宋体"/>
          <w:sz w:val="24"/>
          <w:szCs w:val="24"/>
          <w:u w:val="single"/>
        </w:rPr>
        <w:t> /   </w:t>
      </w:r>
      <w:r>
        <w:rPr>
          <w:rFonts w:hint="eastAsia" w:ascii="宋体" w:hAnsi="宋体" w:eastAsia="宋体" w:cs="宋体"/>
          <w:sz w:val="24"/>
          <w:szCs w:val="24"/>
        </w:rPr>
        <w:t>。</w:t>
      </w:r>
      <w:bookmarkEnd w:id="200"/>
    </w:p>
    <w:p>
      <w:pPr>
        <w:ind w:firstLine="480" w:firstLineChars="200"/>
        <w:jc w:val="left"/>
        <w:rPr>
          <w:rFonts w:hint="eastAsia" w:ascii="宋体" w:hAnsi="宋体" w:eastAsia="宋体" w:cs="宋体"/>
          <w:bCs/>
          <w:sz w:val="24"/>
          <w:szCs w:val="24"/>
        </w:rPr>
      </w:pPr>
      <w:bookmarkStart w:id="201" w:name="_Toc504472745"/>
      <w:r>
        <w:rPr>
          <w:rFonts w:hint="eastAsia" w:ascii="宋体" w:hAnsi="宋体" w:eastAsia="宋体" w:cs="宋体"/>
          <w:sz w:val="24"/>
          <w:szCs w:val="24"/>
        </w:rPr>
        <w:t>发包人对发包人代表的授权范围如下：</w:t>
      </w:r>
      <w:r>
        <w:rPr>
          <w:rFonts w:hint="eastAsia" w:ascii="宋体" w:hAnsi="宋体" w:eastAsia="宋体" w:cs="宋体"/>
          <w:bCs/>
          <w:sz w:val="24"/>
          <w:szCs w:val="24"/>
          <w:u w:val="single"/>
        </w:rPr>
        <w:t>重大经济变更、重大设计变更、工期顺延及工程款支付。或监督检查工程施工进度及质量、负责现场有关经济技术的签证、负责各参与方协调工作。</w:t>
      </w:r>
      <w:r>
        <w:rPr>
          <w:rFonts w:hint="eastAsia" w:ascii="宋体" w:hAnsi="宋体" w:eastAsia="宋体" w:cs="宋体"/>
          <w:sz w:val="24"/>
          <w:szCs w:val="24"/>
          <w:u w:val="single"/>
        </w:rPr>
        <w:t>（</w:t>
      </w:r>
      <w:r>
        <w:rPr>
          <w:rFonts w:hint="eastAsia" w:ascii="宋体" w:hAnsi="宋体" w:eastAsia="宋体" w:cs="宋体"/>
          <w:bCs/>
          <w:sz w:val="24"/>
          <w:szCs w:val="24"/>
          <w:u w:val="single"/>
        </w:rPr>
        <w:t>对建筑工程施工全过程质量、进度、投资、安全施工进行全面控制、监督、协调和管理</w:t>
      </w:r>
      <w:r>
        <w:rPr>
          <w:rFonts w:hint="eastAsia" w:ascii="宋体" w:hAnsi="宋体" w:eastAsia="宋体" w:cs="宋体"/>
          <w:sz w:val="24"/>
          <w:szCs w:val="24"/>
          <w:u w:val="single"/>
        </w:rPr>
        <w:t>）</w:t>
      </w:r>
      <w:r>
        <w:rPr>
          <w:rFonts w:hint="eastAsia" w:ascii="宋体" w:hAnsi="宋体" w:eastAsia="宋体" w:cs="宋体"/>
          <w:bCs/>
          <w:sz w:val="24"/>
          <w:szCs w:val="24"/>
          <w:u w:val="single"/>
        </w:rPr>
        <w:t>。</w:t>
      </w:r>
      <w:bookmarkEnd w:id="201"/>
    </w:p>
    <w:p>
      <w:pPr>
        <w:ind w:firstLine="480" w:firstLineChars="200"/>
        <w:jc w:val="left"/>
        <w:rPr>
          <w:rFonts w:hint="eastAsia" w:ascii="宋体" w:hAnsi="宋体" w:eastAsia="宋体" w:cs="宋体"/>
          <w:sz w:val="24"/>
          <w:szCs w:val="24"/>
        </w:rPr>
      </w:pPr>
      <w:bookmarkStart w:id="202" w:name="_Toc504472746"/>
      <w:r>
        <w:rPr>
          <w:rFonts w:hint="eastAsia" w:ascii="宋体" w:hAnsi="宋体" w:eastAsia="宋体" w:cs="宋体"/>
          <w:sz w:val="24"/>
          <w:szCs w:val="24"/>
        </w:rPr>
        <w:t>2.4 施工现场、施工条件和基础资料的提供</w:t>
      </w:r>
      <w:bookmarkEnd w:id="202"/>
    </w:p>
    <w:p>
      <w:pPr>
        <w:ind w:firstLine="480" w:firstLineChars="200"/>
        <w:jc w:val="left"/>
        <w:rPr>
          <w:rFonts w:hint="eastAsia" w:ascii="宋体" w:hAnsi="宋体" w:eastAsia="宋体" w:cs="宋体"/>
          <w:sz w:val="24"/>
          <w:szCs w:val="24"/>
        </w:rPr>
      </w:pPr>
      <w:bookmarkStart w:id="203" w:name="_Toc504472747"/>
      <w:r>
        <w:rPr>
          <w:rFonts w:hint="eastAsia" w:ascii="宋体" w:hAnsi="宋体" w:eastAsia="宋体" w:cs="宋体"/>
          <w:sz w:val="24"/>
          <w:szCs w:val="24"/>
        </w:rPr>
        <w:t>2.4.1 提供施工现场</w:t>
      </w:r>
      <w:bookmarkEnd w:id="203"/>
    </w:p>
    <w:p>
      <w:pPr>
        <w:ind w:firstLine="480" w:firstLineChars="200"/>
        <w:jc w:val="left"/>
        <w:rPr>
          <w:rFonts w:hint="eastAsia" w:ascii="宋体" w:hAnsi="宋体" w:eastAsia="宋体" w:cs="宋体"/>
          <w:sz w:val="24"/>
          <w:szCs w:val="24"/>
        </w:rPr>
      </w:pPr>
      <w:bookmarkStart w:id="204" w:name="_Toc504472748"/>
      <w:r>
        <w:rPr>
          <w:rFonts w:hint="eastAsia" w:ascii="宋体" w:hAnsi="宋体" w:eastAsia="宋体" w:cs="宋体"/>
          <w:sz w:val="24"/>
          <w:szCs w:val="24"/>
        </w:rPr>
        <w:t>关于发包人移交施工现场的期限要求：</w:t>
      </w:r>
      <w:r>
        <w:rPr>
          <w:rFonts w:hint="eastAsia" w:ascii="宋体" w:hAnsi="宋体" w:eastAsia="宋体" w:cs="宋体"/>
          <w:sz w:val="24"/>
          <w:szCs w:val="24"/>
          <w:u w:val="single"/>
        </w:rPr>
        <w:t xml:space="preserve">开工前3天内提供  </w:t>
      </w:r>
      <w:r>
        <w:rPr>
          <w:rFonts w:hint="eastAsia" w:ascii="宋体" w:hAnsi="宋体" w:eastAsia="宋体" w:cs="宋体"/>
          <w:sz w:val="24"/>
          <w:szCs w:val="24"/>
        </w:rPr>
        <w:t>。</w:t>
      </w:r>
      <w:bookmarkEnd w:id="204"/>
    </w:p>
    <w:p>
      <w:pPr>
        <w:ind w:firstLine="480" w:firstLineChars="200"/>
        <w:jc w:val="left"/>
        <w:rPr>
          <w:rFonts w:hint="eastAsia" w:ascii="宋体" w:hAnsi="宋体" w:eastAsia="宋体" w:cs="宋体"/>
          <w:sz w:val="24"/>
          <w:szCs w:val="24"/>
        </w:rPr>
      </w:pPr>
      <w:bookmarkStart w:id="205" w:name="_Toc504472749"/>
      <w:r>
        <w:rPr>
          <w:rFonts w:hint="eastAsia" w:ascii="宋体" w:hAnsi="宋体" w:eastAsia="宋体" w:cs="宋体"/>
          <w:sz w:val="24"/>
          <w:szCs w:val="24"/>
        </w:rPr>
        <w:t>2.4.2 提供施工条件</w:t>
      </w:r>
      <w:bookmarkEnd w:id="205"/>
    </w:p>
    <w:p>
      <w:pPr>
        <w:ind w:firstLine="480" w:firstLineChars="200"/>
        <w:jc w:val="left"/>
        <w:rPr>
          <w:rFonts w:hint="eastAsia" w:ascii="宋体" w:hAnsi="宋体" w:eastAsia="宋体" w:cs="宋体"/>
          <w:sz w:val="24"/>
          <w:szCs w:val="24"/>
          <w:u w:val="single"/>
        </w:rPr>
      </w:pPr>
      <w:bookmarkStart w:id="206" w:name="_Toc504472750"/>
      <w:r>
        <w:rPr>
          <w:rFonts w:hint="eastAsia" w:ascii="宋体" w:hAnsi="宋体" w:eastAsia="宋体" w:cs="宋体"/>
          <w:sz w:val="24"/>
          <w:szCs w:val="24"/>
        </w:rPr>
        <w:t xml:space="preserve">关于发包人应负责提供施工所需要的条件，包括： </w:t>
      </w:r>
      <w:r>
        <w:rPr>
          <w:rFonts w:hint="eastAsia" w:ascii="宋体" w:hAnsi="宋体" w:eastAsia="宋体" w:cs="宋体"/>
          <w:bCs/>
          <w:sz w:val="24"/>
          <w:szCs w:val="24"/>
          <w:u w:val="single"/>
        </w:rPr>
        <w:t xml:space="preserve">在开工前具备设计要求进行场地平整施工的条件。发包人接通施工电源、水源至指定位置。承包人进场后，由监理人和发包人组织向承包人以书面形式移交水准点与座标控制点，并进行现场交验 </w:t>
      </w:r>
      <w:r>
        <w:rPr>
          <w:rFonts w:hint="eastAsia" w:ascii="宋体" w:hAnsi="宋体" w:eastAsia="宋体" w:cs="宋体"/>
          <w:sz w:val="24"/>
          <w:szCs w:val="24"/>
        </w:rPr>
        <w:t>。</w:t>
      </w:r>
      <w:bookmarkEnd w:id="206"/>
    </w:p>
    <w:p>
      <w:pPr>
        <w:ind w:firstLine="480" w:firstLineChars="200"/>
        <w:jc w:val="left"/>
        <w:rPr>
          <w:rFonts w:hint="eastAsia" w:ascii="宋体" w:hAnsi="宋体" w:eastAsia="宋体" w:cs="宋体"/>
          <w:sz w:val="24"/>
          <w:szCs w:val="24"/>
        </w:rPr>
      </w:pPr>
      <w:bookmarkStart w:id="207" w:name="_Toc504472751"/>
      <w:r>
        <w:rPr>
          <w:rFonts w:hint="eastAsia" w:ascii="宋体" w:hAnsi="宋体" w:eastAsia="宋体" w:cs="宋体"/>
          <w:sz w:val="24"/>
          <w:szCs w:val="24"/>
        </w:rPr>
        <w:t>2.5 资金来源证明及支付担保</w:t>
      </w:r>
      <w:bookmarkEnd w:id="207"/>
    </w:p>
    <w:p>
      <w:pPr>
        <w:ind w:firstLine="480" w:firstLineChars="200"/>
        <w:jc w:val="left"/>
        <w:rPr>
          <w:rFonts w:hint="eastAsia" w:ascii="宋体" w:hAnsi="宋体" w:eastAsia="宋体" w:cs="宋体"/>
          <w:sz w:val="24"/>
          <w:szCs w:val="24"/>
        </w:rPr>
      </w:pPr>
      <w:bookmarkStart w:id="208" w:name="_Toc504472752"/>
      <w:r>
        <w:rPr>
          <w:rFonts w:hint="eastAsia" w:ascii="宋体" w:hAnsi="宋体" w:eastAsia="宋体" w:cs="宋体"/>
          <w:sz w:val="24"/>
          <w:szCs w:val="24"/>
        </w:rPr>
        <w:t>发包人提供资金来源证明的期限要求：</w:t>
      </w:r>
      <w:r>
        <w:rPr>
          <w:rFonts w:hint="eastAsia" w:ascii="宋体" w:hAnsi="宋体" w:eastAsia="宋体" w:cs="宋体"/>
          <w:sz w:val="24"/>
          <w:szCs w:val="24"/>
          <w:u w:val="single"/>
        </w:rPr>
        <w:t xml:space="preserve">/  </w:t>
      </w:r>
      <w:r>
        <w:rPr>
          <w:rFonts w:hint="eastAsia" w:ascii="宋体" w:hAnsi="宋体" w:eastAsia="宋体" w:cs="宋体"/>
          <w:sz w:val="24"/>
          <w:szCs w:val="24"/>
        </w:rPr>
        <w:t>。</w:t>
      </w:r>
      <w:bookmarkEnd w:id="208"/>
    </w:p>
    <w:p>
      <w:pPr>
        <w:ind w:firstLine="480" w:firstLineChars="200"/>
        <w:jc w:val="left"/>
        <w:rPr>
          <w:rFonts w:hint="eastAsia" w:ascii="宋体" w:hAnsi="宋体" w:eastAsia="宋体" w:cs="宋体"/>
          <w:sz w:val="24"/>
          <w:szCs w:val="24"/>
        </w:rPr>
      </w:pPr>
      <w:bookmarkStart w:id="209" w:name="_Toc504472753"/>
      <w:r>
        <w:rPr>
          <w:rFonts w:hint="eastAsia" w:ascii="宋体" w:hAnsi="宋体" w:eastAsia="宋体" w:cs="宋体"/>
          <w:sz w:val="24"/>
          <w:szCs w:val="24"/>
        </w:rPr>
        <w:t>发包人是否提供支付担保：</w:t>
      </w:r>
      <w:r>
        <w:rPr>
          <w:rFonts w:hint="eastAsia" w:ascii="宋体" w:hAnsi="宋体" w:eastAsia="宋体" w:cs="宋体"/>
          <w:sz w:val="24"/>
          <w:szCs w:val="24"/>
          <w:u w:val="single"/>
        </w:rPr>
        <w:t xml:space="preserve">    /         </w:t>
      </w:r>
      <w:r>
        <w:rPr>
          <w:rFonts w:hint="eastAsia" w:ascii="宋体" w:hAnsi="宋体" w:eastAsia="宋体" w:cs="宋体"/>
          <w:sz w:val="24"/>
          <w:szCs w:val="24"/>
        </w:rPr>
        <w:t>。</w:t>
      </w:r>
      <w:bookmarkEnd w:id="209"/>
    </w:p>
    <w:p>
      <w:pPr>
        <w:ind w:firstLine="480" w:firstLineChars="200"/>
        <w:jc w:val="left"/>
        <w:rPr>
          <w:rFonts w:hint="eastAsia" w:ascii="宋体" w:hAnsi="宋体" w:eastAsia="宋体" w:cs="宋体"/>
          <w:sz w:val="24"/>
          <w:szCs w:val="24"/>
          <w:u w:val="single"/>
        </w:rPr>
      </w:pPr>
      <w:bookmarkStart w:id="210" w:name="_Toc504472754"/>
      <w:r>
        <w:rPr>
          <w:rFonts w:hint="eastAsia" w:ascii="宋体" w:hAnsi="宋体" w:eastAsia="宋体" w:cs="宋体"/>
          <w:sz w:val="24"/>
          <w:szCs w:val="24"/>
        </w:rPr>
        <w:t>发包人提供支付担保的形式：</w:t>
      </w:r>
      <w:r>
        <w:rPr>
          <w:rFonts w:hint="eastAsia" w:ascii="宋体" w:hAnsi="宋体" w:eastAsia="宋体" w:cs="宋体"/>
          <w:sz w:val="24"/>
          <w:szCs w:val="24"/>
          <w:u w:val="single"/>
        </w:rPr>
        <w:t>   /               </w:t>
      </w:r>
      <w:r>
        <w:rPr>
          <w:rFonts w:hint="eastAsia" w:ascii="宋体" w:hAnsi="宋体" w:eastAsia="宋体" w:cs="宋体"/>
          <w:sz w:val="24"/>
          <w:szCs w:val="24"/>
        </w:rPr>
        <w:t>。</w:t>
      </w:r>
      <w:bookmarkEnd w:id="210"/>
    </w:p>
    <w:p>
      <w:pPr>
        <w:ind w:firstLine="482" w:firstLineChars="200"/>
        <w:jc w:val="left"/>
        <w:rPr>
          <w:rFonts w:hint="eastAsia" w:ascii="宋体" w:hAnsi="宋体" w:eastAsia="宋体" w:cs="宋体"/>
          <w:b/>
          <w:bCs/>
          <w:sz w:val="24"/>
          <w:szCs w:val="24"/>
        </w:rPr>
      </w:pPr>
      <w:bookmarkStart w:id="211" w:name="_Toc504472755"/>
      <w:r>
        <w:rPr>
          <w:rFonts w:hint="eastAsia" w:ascii="宋体" w:hAnsi="宋体" w:eastAsia="宋体" w:cs="宋体"/>
          <w:b/>
          <w:bCs/>
          <w:sz w:val="24"/>
          <w:szCs w:val="24"/>
        </w:rPr>
        <w:t>3. 承包人</w:t>
      </w:r>
      <w:bookmarkEnd w:id="211"/>
    </w:p>
    <w:p>
      <w:pPr>
        <w:ind w:firstLine="480" w:firstLineChars="200"/>
        <w:jc w:val="left"/>
        <w:rPr>
          <w:rFonts w:hint="eastAsia" w:ascii="宋体" w:hAnsi="宋体" w:eastAsia="宋体" w:cs="宋体"/>
          <w:sz w:val="24"/>
          <w:szCs w:val="24"/>
        </w:rPr>
      </w:pPr>
      <w:bookmarkStart w:id="212" w:name="_Toc504472756"/>
      <w:r>
        <w:rPr>
          <w:rFonts w:hint="eastAsia" w:ascii="宋体" w:hAnsi="宋体" w:eastAsia="宋体" w:cs="宋体"/>
          <w:sz w:val="24"/>
          <w:szCs w:val="24"/>
        </w:rPr>
        <w:t>3.1 承包人的一般义务</w:t>
      </w:r>
      <w:bookmarkEnd w:id="212"/>
    </w:p>
    <w:p>
      <w:pPr>
        <w:ind w:firstLine="480" w:firstLineChars="200"/>
        <w:jc w:val="left"/>
        <w:rPr>
          <w:rFonts w:hint="eastAsia" w:ascii="宋体" w:hAnsi="宋体" w:eastAsia="宋体" w:cs="宋体"/>
          <w:sz w:val="24"/>
          <w:szCs w:val="24"/>
        </w:rPr>
      </w:pPr>
      <w:bookmarkStart w:id="213" w:name="_Toc504472757"/>
      <w:r>
        <w:rPr>
          <w:rFonts w:hint="eastAsia" w:ascii="宋体" w:hAnsi="宋体" w:eastAsia="宋体" w:cs="宋体"/>
          <w:sz w:val="24"/>
          <w:szCs w:val="24"/>
        </w:rPr>
        <w:t>（5）承包人提交的竣工资料的内容：</w:t>
      </w:r>
      <w:r>
        <w:rPr>
          <w:rFonts w:hint="eastAsia" w:ascii="宋体" w:hAnsi="宋体" w:eastAsia="宋体" w:cs="宋体"/>
          <w:sz w:val="24"/>
          <w:szCs w:val="24"/>
          <w:u w:val="single"/>
        </w:rPr>
        <w:t xml:space="preserve">  </w:t>
      </w:r>
      <w:r>
        <w:rPr>
          <w:rFonts w:hint="eastAsia" w:ascii="宋体" w:hAnsi="宋体" w:eastAsia="宋体" w:cs="宋体"/>
          <w:bCs/>
          <w:sz w:val="24"/>
          <w:szCs w:val="24"/>
          <w:u w:val="single"/>
        </w:rPr>
        <w:t>经相关部门审核通过的竣工图纸及竣工资料</w:t>
      </w:r>
      <w:r>
        <w:rPr>
          <w:rFonts w:hint="eastAsia" w:ascii="宋体" w:hAnsi="宋体" w:eastAsia="宋体" w:cs="宋体"/>
          <w:sz w:val="24"/>
          <w:szCs w:val="24"/>
          <w:u w:val="single"/>
        </w:rPr>
        <w:t xml:space="preserve">  </w:t>
      </w:r>
      <w:r>
        <w:rPr>
          <w:rFonts w:hint="eastAsia" w:ascii="宋体" w:hAnsi="宋体" w:eastAsia="宋体" w:cs="宋体"/>
          <w:bCs/>
          <w:sz w:val="24"/>
          <w:szCs w:val="24"/>
          <w:u w:val="single"/>
        </w:rPr>
        <w:t>（承包人提交竣工付款申请、竣工结算报告及完整的结算资料的时间与份数为竣工验收合格之日起28天内、共3份。）</w:t>
      </w:r>
      <w:bookmarkEnd w:id="213"/>
      <w:r>
        <w:rPr>
          <w:rFonts w:hint="eastAsia" w:ascii="宋体" w:hAnsi="宋体" w:eastAsia="宋体" w:cs="宋体"/>
          <w:b/>
          <w:bCs/>
          <w:sz w:val="24"/>
          <w:szCs w:val="24"/>
          <w:u w:val="single"/>
        </w:rPr>
        <w:t xml:space="preserve">  </w:t>
      </w:r>
      <w:r>
        <w:rPr>
          <w:rFonts w:hint="eastAsia" w:ascii="宋体" w:hAnsi="宋体" w:eastAsia="宋体" w:cs="宋体"/>
          <w:sz w:val="24"/>
          <w:szCs w:val="24"/>
          <w:u w:val="single"/>
        </w:rPr>
        <w:t xml:space="preserve">  </w:t>
      </w:r>
    </w:p>
    <w:p>
      <w:pPr>
        <w:ind w:firstLine="480" w:firstLineChars="200"/>
        <w:jc w:val="left"/>
        <w:rPr>
          <w:rFonts w:hint="eastAsia" w:ascii="宋体" w:hAnsi="宋体" w:eastAsia="宋体" w:cs="宋体"/>
          <w:sz w:val="24"/>
          <w:szCs w:val="24"/>
        </w:rPr>
      </w:pPr>
      <w:bookmarkStart w:id="214" w:name="_Toc504472758"/>
      <w:r>
        <w:rPr>
          <w:rFonts w:hint="eastAsia" w:ascii="宋体" w:hAnsi="宋体" w:eastAsia="宋体" w:cs="宋体"/>
          <w:sz w:val="24"/>
          <w:szCs w:val="24"/>
        </w:rPr>
        <w:t>承包人需要提交的竣工资料套数：</w:t>
      </w:r>
      <w:r>
        <w:rPr>
          <w:rFonts w:hint="eastAsia" w:ascii="宋体" w:hAnsi="宋体" w:eastAsia="宋体" w:cs="宋体"/>
          <w:sz w:val="24"/>
          <w:szCs w:val="24"/>
          <w:u w:val="single"/>
        </w:rPr>
        <w:t xml:space="preserve"> 一式叁套             </w:t>
      </w:r>
      <w:r>
        <w:rPr>
          <w:rFonts w:hint="eastAsia" w:ascii="宋体" w:hAnsi="宋体" w:eastAsia="宋体" w:cs="宋体"/>
          <w:sz w:val="24"/>
          <w:szCs w:val="24"/>
        </w:rPr>
        <w:t>。</w:t>
      </w:r>
      <w:bookmarkEnd w:id="214"/>
    </w:p>
    <w:p>
      <w:pPr>
        <w:ind w:firstLine="480" w:firstLineChars="200"/>
        <w:jc w:val="left"/>
        <w:rPr>
          <w:rFonts w:hint="eastAsia" w:ascii="宋体" w:hAnsi="宋体" w:eastAsia="宋体" w:cs="宋体"/>
          <w:sz w:val="24"/>
          <w:szCs w:val="24"/>
        </w:rPr>
      </w:pPr>
      <w:bookmarkStart w:id="215" w:name="_Toc504472759"/>
      <w:r>
        <w:rPr>
          <w:rFonts w:hint="eastAsia" w:ascii="宋体" w:hAnsi="宋体" w:eastAsia="宋体" w:cs="宋体"/>
          <w:sz w:val="24"/>
          <w:szCs w:val="24"/>
        </w:rPr>
        <w:t>承包人提交的竣工资料的费用承担：</w:t>
      </w:r>
      <w:r>
        <w:rPr>
          <w:rFonts w:hint="eastAsia" w:ascii="宋体" w:hAnsi="宋体" w:eastAsia="宋体" w:cs="宋体"/>
          <w:sz w:val="24"/>
          <w:szCs w:val="24"/>
          <w:u w:val="single"/>
        </w:rPr>
        <w:t xml:space="preserve">  由承包人承担            </w:t>
      </w:r>
      <w:r>
        <w:rPr>
          <w:rFonts w:hint="eastAsia" w:ascii="宋体" w:hAnsi="宋体" w:eastAsia="宋体" w:cs="宋体"/>
          <w:sz w:val="24"/>
          <w:szCs w:val="24"/>
        </w:rPr>
        <w:t>。</w:t>
      </w:r>
      <w:bookmarkEnd w:id="215"/>
    </w:p>
    <w:p>
      <w:pPr>
        <w:ind w:firstLine="480" w:firstLineChars="200"/>
        <w:jc w:val="left"/>
        <w:rPr>
          <w:rFonts w:hint="eastAsia" w:ascii="宋体" w:hAnsi="宋体" w:eastAsia="宋体" w:cs="宋体"/>
          <w:sz w:val="24"/>
          <w:szCs w:val="24"/>
        </w:rPr>
      </w:pPr>
      <w:bookmarkStart w:id="216" w:name="_Toc504472760"/>
      <w:r>
        <w:rPr>
          <w:rFonts w:hint="eastAsia" w:ascii="宋体" w:hAnsi="宋体" w:eastAsia="宋体" w:cs="宋体"/>
          <w:sz w:val="24"/>
          <w:szCs w:val="24"/>
        </w:rPr>
        <w:t>承包人提交的竣工资料移交时间：</w:t>
      </w:r>
      <w:r>
        <w:rPr>
          <w:rFonts w:hint="eastAsia" w:ascii="宋体" w:hAnsi="宋体" w:eastAsia="宋体" w:cs="宋体"/>
          <w:sz w:val="24"/>
          <w:szCs w:val="24"/>
          <w:u w:val="single"/>
        </w:rPr>
        <w:t xml:space="preserve"> 竣工验收后14天内         </w:t>
      </w:r>
      <w:r>
        <w:rPr>
          <w:rFonts w:hint="eastAsia" w:ascii="宋体" w:hAnsi="宋体" w:eastAsia="宋体" w:cs="宋体"/>
          <w:sz w:val="24"/>
          <w:szCs w:val="24"/>
        </w:rPr>
        <w:t>。</w:t>
      </w:r>
      <w:bookmarkEnd w:id="216"/>
    </w:p>
    <w:p>
      <w:pPr>
        <w:ind w:firstLine="480" w:firstLineChars="200"/>
        <w:jc w:val="left"/>
        <w:rPr>
          <w:rFonts w:hint="eastAsia" w:ascii="宋体" w:hAnsi="宋体" w:eastAsia="宋体" w:cs="宋体"/>
          <w:sz w:val="24"/>
          <w:szCs w:val="24"/>
          <w:u w:val="single"/>
        </w:rPr>
      </w:pPr>
      <w:bookmarkStart w:id="217" w:name="_Toc504472761"/>
      <w:r>
        <w:rPr>
          <w:rFonts w:hint="eastAsia" w:ascii="宋体" w:hAnsi="宋体" w:eastAsia="宋体" w:cs="宋体"/>
          <w:sz w:val="24"/>
          <w:szCs w:val="24"/>
        </w:rPr>
        <w:t>承包人提交的竣工资料形式要求：</w:t>
      </w:r>
      <w:r>
        <w:rPr>
          <w:rFonts w:hint="eastAsia" w:ascii="宋体" w:hAnsi="宋体" w:eastAsia="宋体" w:cs="宋体"/>
          <w:sz w:val="24"/>
          <w:szCs w:val="24"/>
          <w:u w:val="single"/>
        </w:rPr>
        <w:t>书面纸质，并装订成册及电子版一套   。</w:t>
      </w:r>
      <w:bookmarkEnd w:id="217"/>
    </w:p>
    <w:p>
      <w:pPr>
        <w:ind w:firstLine="480" w:firstLineChars="200"/>
        <w:jc w:val="left"/>
        <w:rPr>
          <w:rFonts w:hint="eastAsia" w:ascii="宋体" w:hAnsi="宋体" w:eastAsia="宋体" w:cs="宋体"/>
          <w:sz w:val="24"/>
          <w:szCs w:val="24"/>
          <w:u w:val="single"/>
        </w:rPr>
      </w:pPr>
      <w:bookmarkStart w:id="218" w:name="_Toc504472762"/>
      <w:r>
        <w:rPr>
          <w:rFonts w:hint="eastAsia" w:ascii="宋体" w:hAnsi="宋体" w:eastAsia="宋体" w:cs="宋体"/>
          <w:sz w:val="24"/>
          <w:szCs w:val="24"/>
        </w:rPr>
        <w:t>（6）承包人应履行的其他义务：</w:t>
      </w:r>
      <w:r>
        <w:rPr>
          <w:rFonts w:hint="eastAsia" w:ascii="宋体" w:hAnsi="宋体" w:eastAsia="宋体" w:cs="宋体"/>
          <w:sz w:val="24"/>
          <w:szCs w:val="24"/>
          <w:u w:val="single"/>
        </w:rPr>
        <w:t>协助办理施工许可证等相关建设手续， 费用按规定各自承担，按时提交工程竣工结算资料。</w:t>
      </w:r>
      <w:bookmarkEnd w:id="218"/>
    </w:p>
    <w:p>
      <w:pPr>
        <w:ind w:firstLine="480" w:firstLineChars="200"/>
        <w:jc w:val="left"/>
        <w:rPr>
          <w:rFonts w:hint="eastAsia" w:ascii="宋体" w:hAnsi="宋体" w:eastAsia="宋体" w:cs="宋体"/>
          <w:sz w:val="24"/>
          <w:szCs w:val="24"/>
        </w:rPr>
      </w:pPr>
      <w:bookmarkStart w:id="219" w:name="_Toc504472763"/>
      <w:r>
        <w:rPr>
          <w:rFonts w:hint="eastAsia" w:ascii="宋体" w:hAnsi="宋体" w:eastAsia="宋体" w:cs="宋体"/>
          <w:sz w:val="24"/>
          <w:szCs w:val="24"/>
        </w:rPr>
        <w:t>（7）承包人应履行的其他义务3.2 项目经理</w:t>
      </w:r>
      <w:bookmarkEnd w:id="219"/>
    </w:p>
    <w:p>
      <w:pPr>
        <w:ind w:firstLine="480" w:firstLineChars="200"/>
        <w:jc w:val="left"/>
        <w:rPr>
          <w:rFonts w:hint="eastAsia" w:ascii="宋体" w:hAnsi="宋体" w:eastAsia="宋体" w:cs="宋体"/>
          <w:sz w:val="24"/>
          <w:szCs w:val="24"/>
        </w:rPr>
      </w:pPr>
      <w:bookmarkStart w:id="220" w:name="_Toc504472764"/>
      <w:r>
        <w:rPr>
          <w:rFonts w:hint="eastAsia" w:ascii="宋体" w:hAnsi="宋体" w:eastAsia="宋体" w:cs="宋体"/>
          <w:sz w:val="24"/>
          <w:szCs w:val="24"/>
        </w:rPr>
        <w:t>3.2.1 项目经理：</w:t>
      </w:r>
      <w:bookmarkEnd w:id="220"/>
    </w:p>
    <w:p>
      <w:pPr>
        <w:ind w:firstLine="480" w:firstLineChars="200"/>
        <w:jc w:val="left"/>
        <w:rPr>
          <w:rFonts w:hint="eastAsia" w:ascii="宋体" w:hAnsi="宋体" w:eastAsia="宋体" w:cs="宋体"/>
          <w:sz w:val="24"/>
          <w:szCs w:val="24"/>
        </w:rPr>
      </w:pPr>
      <w:bookmarkStart w:id="221" w:name="_Toc504472765"/>
      <w:r>
        <w:rPr>
          <w:rFonts w:hint="eastAsia" w:ascii="宋体" w:hAnsi="宋体" w:eastAsia="宋体" w:cs="宋体"/>
          <w:sz w:val="24"/>
          <w:szCs w:val="24"/>
        </w:rPr>
        <w:t>姓    名：</w:t>
      </w:r>
      <w:r>
        <w:rPr>
          <w:rFonts w:hint="eastAsia" w:ascii="宋体" w:hAnsi="宋体" w:eastAsia="宋体" w:cs="宋体"/>
          <w:sz w:val="24"/>
          <w:szCs w:val="24"/>
          <w:u w:val="single"/>
        </w:rPr>
        <w:t>        / </w:t>
      </w:r>
      <w:r>
        <w:rPr>
          <w:rFonts w:hint="eastAsia" w:ascii="宋体" w:hAnsi="宋体" w:eastAsia="宋体" w:cs="宋体"/>
          <w:sz w:val="24"/>
          <w:szCs w:val="24"/>
        </w:rPr>
        <w:t>；</w:t>
      </w:r>
      <w:bookmarkEnd w:id="221"/>
    </w:p>
    <w:p>
      <w:pPr>
        <w:ind w:firstLine="480" w:firstLineChars="200"/>
        <w:jc w:val="left"/>
        <w:rPr>
          <w:rFonts w:hint="eastAsia" w:ascii="宋体" w:hAnsi="宋体" w:eastAsia="宋体" w:cs="宋体"/>
          <w:sz w:val="24"/>
          <w:szCs w:val="24"/>
        </w:rPr>
      </w:pPr>
      <w:bookmarkStart w:id="222" w:name="_Toc504472766"/>
      <w:r>
        <w:rPr>
          <w:rFonts w:hint="eastAsia" w:ascii="宋体" w:hAnsi="宋体" w:eastAsia="宋体" w:cs="宋体"/>
          <w:sz w:val="24"/>
          <w:szCs w:val="24"/>
        </w:rPr>
        <w:t>身份证号：</w:t>
      </w:r>
      <w:r>
        <w:rPr>
          <w:rFonts w:hint="eastAsia" w:ascii="宋体" w:hAnsi="宋体" w:eastAsia="宋体" w:cs="宋体"/>
          <w:sz w:val="24"/>
          <w:szCs w:val="24"/>
          <w:u w:val="single"/>
        </w:rPr>
        <w:t>      /   </w:t>
      </w:r>
      <w:r>
        <w:rPr>
          <w:rFonts w:hint="eastAsia" w:ascii="宋体" w:hAnsi="宋体" w:eastAsia="宋体" w:cs="宋体"/>
          <w:sz w:val="24"/>
          <w:szCs w:val="24"/>
        </w:rPr>
        <w:t>；</w:t>
      </w:r>
      <w:bookmarkEnd w:id="222"/>
    </w:p>
    <w:p>
      <w:pPr>
        <w:ind w:firstLine="480" w:firstLineChars="200"/>
        <w:jc w:val="left"/>
        <w:rPr>
          <w:rFonts w:hint="eastAsia" w:ascii="宋体" w:hAnsi="宋体" w:eastAsia="宋体" w:cs="宋体"/>
          <w:sz w:val="24"/>
          <w:szCs w:val="24"/>
        </w:rPr>
      </w:pPr>
      <w:bookmarkStart w:id="223" w:name="_Toc504472767"/>
      <w:r>
        <w:rPr>
          <w:rFonts w:hint="eastAsia" w:ascii="宋体" w:hAnsi="宋体" w:eastAsia="宋体" w:cs="宋体"/>
          <w:sz w:val="24"/>
          <w:szCs w:val="24"/>
        </w:rPr>
        <w:t>建造师执业资格等级：</w:t>
      </w:r>
      <w:r>
        <w:rPr>
          <w:rFonts w:hint="eastAsia" w:ascii="宋体" w:hAnsi="宋体" w:eastAsia="宋体" w:cs="宋体"/>
          <w:sz w:val="24"/>
          <w:szCs w:val="24"/>
          <w:u w:val="single"/>
        </w:rPr>
        <w:t>/   </w:t>
      </w:r>
      <w:r>
        <w:rPr>
          <w:rFonts w:hint="eastAsia" w:ascii="宋体" w:hAnsi="宋体" w:eastAsia="宋体" w:cs="宋体"/>
          <w:sz w:val="24"/>
          <w:szCs w:val="24"/>
        </w:rPr>
        <w:t>；</w:t>
      </w:r>
      <w:bookmarkEnd w:id="223"/>
    </w:p>
    <w:p>
      <w:pPr>
        <w:ind w:firstLine="480" w:firstLineChars="200"/>
        <w:jc w:val="left"/>
        <w:rPr>
          <w:rFonts w:hint="eastAsia" w:ascii="宋体" w:hAnsi="宋体" w:eastAsia="宋体" w:cs="宋体"/>
          <w:sz w:val="24"/>
          <w:szCs w:val="24"/>
        </w:rPr>
      </w:pPr>
      <w:bookmarkStart w:id="224" w:name="_Toc504472768"/>
      <w:r>
        <w:rPr>
          <w:rFonts w:hint="eastAsia" w:ascii="宋体" w:hAnsi="宋体" w:eastAsia="宋体" w:cs="宋体"/>
          <w:sz w:val="24"/>
          <w:szCs w:val="24"/>
        </w:rPr>
        <w:t>建造师注册证书号：</w:t>
      </w:r>
      <w:r>
        <w:rPr>
          <w:rFonts w:hint="eastAsia" w:ascii="宋体" w:hAnsi="宋体" w:eastAsia="宋体" w:cs="宋体"/>
          <w:sz w:val="24"/>
          <w:szCs w:val="24"/>
          <w:u w:val="single"/>
        </w:rPr>
        <w:t>/ </w:t>
      </w:r>
      <w:r>
        <w:rPr>
          <w:rFonts w:hint="eastAsia" w:ascii="宋体" w:hAnsi="宋体" w:eastAsia="宋体" w:cs="宋体"/>
          <w:sz w:val="24"/>
          <w:szCs w:val="24"/>
        </w:rPr>
        <w:t>；</w:t>
      </w:r>
      <w:bookmarkEnd w:id="224"/>
    </w:p>
    <w:p>
      <w:pPr>
        <w:ind w:firstLine="480" w:firstLineChars="200"/>
        <w:jc w:val="left"/>
        <w:rPr>
          <w:rFonts w:hint="eastAsia" w:ascii="宋体" w:hAnsi="宋体" w:eastAsia="宋体" w:cs="宋体"/>
          <w:sz w:val="24"/>
          <w:szCs w:val="24"/>
        </w:rPr>
      </w:pPr>
      <w:bookmarkStart w:id="225" w:name="_Toc504472769"/>
      <w:r>
        <w:rPr>
          <w:rFonts w:hint="eastAsia" w:ascii="宋体" w:hAnsi="宋体" w:eastAsia="宋体" w:cs="宋体"/>
          <w:sz w:val="24"/>
          <w:szCs w:val="24"/>
        </w:rPr>
        <w:t>建造师执业印章号：</w:t>
      </w:r>
      <w:r>
        <w:rPr>
          <w:rFonts w:hint="eastAsia" w:ascii="宋体" w:hAnsi="宋体" w:eastAsia="宋体" w:cs="宋体"/>
          <w:sz w:val="24"/>
          <w:szCs w:val="24"/>
          <w:u w:val="single"/>
        </w:rPr>
        <w:t>/ </w:t>
      </w:r>
      <w:r>
        <w:rPr>
          <w:rFonts w:hint="eastAsia" w:ascii="宋体" w:hAnsi="宋体" w:eastAsia="宋体" w:cs="宋体"/>
          <w:sz w:val="24"/>
          <w:szCs w:val="24"/>
        </w:rPr>
        <w:t>；</w:t>
      </w:r>
      <w:bookmarkEnd w:id="225"/>
    </w:p>
    <w:p>
      <w:pPr>
        <w:ind w:firstLine="480" w:firstLineChars="200"/>
        <w:jc w:val="left"/>
        <w:rPr>
          <w:rFonts w:hint="eastAsia" w:ascii="宋体" w:hAnsi="宋体" w:eastAsia="宋体" w:cs="宋体"/>
          <w:sz w:val="24"/>
          <w:szCs w:val="24"/>
        </w:rPr>
      </w:pPr>
      <w:bookmarkStart w:id="226" w:name="_Toc504472770"/>
      <w:r>
        <w:rPr>
          <w:rFonts w:hint="eastAsia" w:ascii="宋体" w:hAnsi="宋体" w:eastAsia="宋体" w:cs="宋体"/>
          <w:sz w:val="24"/>
          <w:szCs w:val="24"/>
        </w:rPr>
        <w:t>安全生产考核合格证书号：</w:t>
      </w:r>
      <w:r>
        <w:rPr>
          <w:rFonts w:hint="eastAsia" w:ascii="宋体" w:hAnsi="宋体" w:eastAsia="宋体" w:cs="宋体"/>
          <w:sz w:val="24"/>
          <w:szCs w:val="24"/>
          <w:u w:val="single"/>
        </w:rPr>
        <w:t>/ </w:t>
      </w:r>
      <w:r>
        <w:rPr>
          <w:rFonts w:hint="eastAsia" w:ascii="宋体" w:hAnsi="宋体" w:eastAsia="宋体" w:cs="宋体"/>
          <w:sz w:val="24"/>
          <w:szCs w:val="24"/>
        </w:rPr>
        <w:t>；</w:t>
      </w:r>
      <w:bookmarkEnd w:id="226"/>
    </w:p>
    <w:p>
      <w:pPr>
        <w:ind w:firstLine="480" w:firstLineChars="200"/>
        <w:jc w:val="left"/>
        <w:rPr>
          <w:rFonts w:hint="eastAsia" w:ascii="宋体" w:hAnsi="宋体" w:eastAsia="宋体" w:cs="宋体"/>
          <w:sz w:val="24"/>
          <w:szCs w:val="24"/>
        </w:rPr>
      </w:pPr>
      <w:bookmarkStart w:id="227" w:name="_Toc504472771"/>
      <w:r>
        <w:rPr>
          <w:rFonts w:hint="eastAsia" w:ascii="宋体" w:hAnsi="宋体" w:eastAsia="宋体" w:cs="宋体"/>
          <w:sz w:val="24"/>
          <w:szCs w:val="24"/>
        </w:rPr>
        <w:t>联系电话：</w:t>
      </w:r>
      <w:r>
        <w:rPr>
          <w:rFonts w:hint="eastAsia" w:ascii="宋体" w:hAnsi="宋体" w:eastAsia="宋体" w:cs="宋体"/>
          <w:sz w:val="24"/>
          <w:szCs w:val="24"/>
          <w:u w:val="single"/>
        </w:rPr>
        <w:t>  /       </w:t>
      </w:r>
      <w:r>
        <w:rPr>
          <w:rFonts w:hint="eastAsia" w:ascii="宋体" w:hAnsi="宋体" w:eastAsia="宋体" w:cs="宋体"/>
          <w:sz w:val="24"/>
          <w:szCs w:val="24"/>
        </w:rPr>
        <w:t>；</w:t>
      </w:r>
      <w:bookmarkEnd w:id="227"/>
    </w:p>
    <w:p>
      <w:pPr>
        <w:ind w:firstLine="480" w:firstLineChars="200"/>
        <w:jc w:val="left"/>
        <w:rPr>
          <w:rFonts w:hint="eastAsia" w:ascii="宋体" w:hAnsi="宋体" w:eastAsia="宋体" w:cs="宋体"/>
          <w:sz w:val="24"/>
          <w:szCs w:val="24"/>
        </w:rPr>
      </w:pPr>
      <w:bookmarkStart w:id="228" w:name="_Toc504472772"/>
      <w:r>
        <w:rPr>
          <w:rFonts w:hint="eastAsia" w:ascii="宋体" w:hAnsi="宋体" w:eastAsia="宋体" w:cs="宋体"/>
          <w:sz w:val="24"/>
          <w:szCs w:val="24"/>
        </w:rPr>
        <w:t>电子信箱：</w:t>
      </w:r>
      <w:r>
        <w:rPr>
          <w:rFonts w:hint="eastAsia" w:ascii="宋体" w:hAnsi="宋体" w:eastAsia="宋体" w:cs="宋体"/>
          <w:sz w:val="24"/>
          <w:szCs w:val="24"/>
          <w:u w:val="single"/>
        </w:rPr>
        <w:t>   /      </w:t>
      </w:r>
      <w:r>
        <w:rPr>
          <w:rFonts w:hint="eastAsia" w:ascii="宋体" w:hAnsi="宋体" w:eastAsia="宋体" w:cs="宋体"/>
          <w:sz w:val="24"/>
          <w:szCs w:val="24"/>
        </w:rPr>
        <w:t>；</w:t>
      </w:r>
      <w:bookmarkEnd w:id="228"/>
    </w:p>
    <w:p>
      <w:pPr>
        <w:ind w:firstLine="480" w:firstLineChars="200"/>
        <w:jc w:val="left"/>
        <w:rPr>
          <w:rFonts w:hint="eastAsia" w:ascii="宋体" w:hAnsi="宋体" w:eastAsia="宋体" w:cs="宋体"/>
          <w:sz w:val="24"/>
          <w:szCs w:val="24"/>
        </w:rPr>
      </w:pPr>
      <w:bookmarkStart w:id="229" w:name="_Toc504472773"/>
      <w:r>
        <w:rPr>
          <w:rFonts w:hint="eastAsia" w:ascii="宋体" w:hAnsi="宋体" w:eastAsia="宋体" w:cs="宋体"/>
          <w:sz w:val="24"/>
          <w:szCs w:val="24"/>
        </w:rPr>
        <w:t>通信地址：</w:t>
      </w:r>
      <w:r>
        <w:rPr>
          <w:rFonts w:hint="eastAsia" w:ascii="宋体" w:hAnsi="宋体" w:eastAsia="宋体" w:cs="宋体"/>
          <w:sz w:val="24"/>
          <w:szCs w:val="24"/>
          <w:u w:val="single"/>
        </w:rPr>
        <w:t>  /       </w:t>
      </w:r>
      <w:r>
        <w:rPr>
          <w:rFonts w:hint="eastAsia" w:ascii="宋体" w:hAnsi="宋体" w:eastAsia="宋体" w:cs="宋体"/>
          <w:sz w:val="24"/>
          <w:szCs w:val="24"/>
        </w:rPr>
        <w:t>；</w:t>
      </w:r>
      <w:bookmarkEnd w:id="229"/>
    </w:p>
    <w:p>
      <w:pPr>
        <w:ind w:firstLine="480" w:firstLineChars="200"/>
        <w:jc w:val="left"/>
        <w:rPr>
          <w:rFonts w:hint="eastAsia" w:ascii="宋体" w:hAnsi="宋体" w:eastAsia="宋体" w:cs="宋体"/>
          <w:sz w:val="24"/>
          <w:szCs w:val="24"/>
        </w:rPr>
      </w:pPr>
      <w:bookmarkStart w:id="230" w:name="_Toc504472774"/>
      <w:r>
        <w:rPr>
          <w:rFonts w:hint="eastAsia" w:ascii="宋体" w:hAnsi="宋体" w:eastAsia="宋体" w:cs="宋体"/>
          <w:sz w:val="24"/>
          <w:szCs w:val="24"/>
        </w:rPr>
        <w:t>承包人对项目经理的授权范围如下：</w:t>
      </w:r>
      <w:r>
        <w:rPr>
          <w:rFonts w:hint="eastAsia" w:ascii="宋体" w:hAnsi="宋体" w:eastAsia="宋体" w:cs="宋体"/>
          <w:sz w:val="24"/>
          <w:szCs w:val="24"/>
          <w:u w:val="single"/>
        </w:rPr>
        <w:t>按承包企业的具体要求和规定为准。</w:t>
      </w:r>
      <w:bookmarkEnd w:id="230"/>
    </w:p>
    <w:p>
      <w:pPr>
        <w:ind w:firstLine="480" w:firstLineChars="200"/>
        <w:jc w:val="left"/>
        <w:rPr>
          <w:rFonts w:hint="eastAsia" w:ascii="宋体" w:hAnsi="宋体" w:eastAsia="宋体" w:cs="宋体"/>
          <w:sz w:val="24"/>
          <w:szCs w:val="24"/>
        </w:rPr>
      </w:pPr>
      <w:bookmarkStart w:id="231" w:name="_Toc504472775"/>
      <w:r>
        <w:rPr>
          <w:rFonts w:hint="eastAsia" w:ascii="宋体" w:hAnsi="宋体" w:eastAsia="宋体" w:cs="宋体"/>
          <w:sz w:val="24"/>
          <w:szCs w:val="24"/>
        </w:rPr>
        <w:t>关于项目经理每月在施工现场的时间要求：</w:t>
      </w:r>
      <w:r>
        <w:rPr>
          <w:rFonts w:hint="eastAsia" w:ascii="宋体" w:hAnsi="宋体" w:eastAsia="宋体" w:cs="宋体"/>
          <w:sz w:val="24"/>
          <w:szCs w:val="24"/>
          <w:u w:val="single"/>
        </w:rPr>
        <w:t xml:space="preserve">  每天必须到场签到  。</w:t>
      </w:r>
      <w:bookmarkEnd w:id="231"/>
    </w:p>
    <w:p>
      <w:pPr>
        <w:ind w:firstLine="480" w:firstLineChars="200"/>
        <w:jc w:val="left"/>
        <w:rPr>
          <w:rFonts w:hint="eastAsia" w:ascii="宋体" w:hAnsi="宋体" w:eastAsia="宋体" w:cs="宋体"/>
          <w:sz w:val="24"/>
          <w:szCs w:val="24"/>
        </w:rPr>
      </w:pPr>
      <w:bookmarkStart w:id="232" w:name="_Toc504472776"/>
      <w:r>
        <w:rPr>
          <w:rFonts w:hint="eastAsia" w:ascii="宋体" w:hAnsi="宋体" w:eastAsia="宋体" w:cs="宋体"/>
          <w:sz w:val="24"/>
          <w:szCs w:val="24"/>
        </w:rPr>
        <w:t>承包人未提交劳动合同，以及没有为项目经理缴纳社会保险证明的违约责任：</w:t>
      </w:r>
      <w:r>
        <w:rPr>
          <w:rFonts w:hint="eastAsia" w:ascii="宋体" w:hAnsi="宋体" w:eastAsia="宋体" w:cs="宋体"/>
          <w:sz w:val="24"/>
          <w:szCs w:val="24"/>
          <w:u w:val="single"/>
        </w:rPr>
        <w:t xml:space="preserve">     /</w:t>
      </w:r>
      <w:r>
        <w:rPr>
          <w:rFonts w:hint="eastAsia" w:ascii="宋体" w:hAnsi="宋体" w:eastAsia="宋体" w:cs="宋体"/>
          <w:sz w:val="24"/>
          <w:szCs w:val="24"/>
        </w:rPr>
        <w:t>。</w:t>
      </w:r>
      <w:bookmarkEnd w:id="232"/>
    </w:p>
    <w:p>
      <w:pPr>
        <w:ind w:firstLine="480" w:firstLineChars="200"/>
        <w:jc w:val="left"/>
        <w:rPr>
          <w:rFonts w:hint="eastAsia" w:ascii="宋体" w:hAnsi="宋体" w:eastAsia="宋体" w:cs="宋体"/>
          <w:sz w:val="24"/>
          <w:szCs w:val="24"/>
          <w:u w:val="single"/>
        </w:rPr>
      </w:pPr>
      <w:bookmarkStart w:id="233" w:name="_Toc504472777"/>
      <w:r>
        <w:rPr>
          <w:rFonts w:hint="eastAsia" w:ascii="宋体" w:hAnsi="宋体" w:eastAsia="宋体" w:cs="宋体"/>
          <w:sz w:val="24"/>
          <w:szCs w:val="24"/>
        </w:rPr>
        <w:t>项目经理未经批准，擅自离开施工现场的违约责任：</w:t>
      </w:r>
      <w:r>
        <w:rPr>
          <w:rFonts w:hint="eastAsia" w:ascii="宋体" w:hAnsi="宋体" w:eastAsia="宋体" w:cs="宋体"/>
          <w:sz w:val="24"/>
          <w:szCs w:val="24"/>
          <w:u w:val="single"/>
        </w:rPr>
        <w:t xml:space="preserve">  根据承包人的施工现场关键岗位员考核管理制度的规定执行。</w:t>
      </w:r>
      <w:bookmarkEnd w:id="233"/>
    </w:p>
    <w:p>
      <w:pPr>
        <w:ind w:firstLine="480" w:firstLineChars="200"/>
        <w:jc w:val="left"/>
        <w:rPr>
          <w:rFonts w:hint="eastAsia" w:ascii="宋体" w:hAnsi="宋体" w:eastAsia="宋体" w:cs="宋体"/>
          <w:sz w:val="24"/>
          <w:szCs w:val="24"/>
        </w:rPr>
      </w:pPr>
      <w:bookmarkStart w:id="234" w:name="_Toc504472778"/>
      <w:r>
        <w:rPr>
          <w:rFonts w:hint="eastAsia" w:ascii="宋体" w:hAnsi="宋体" w:eastAsia="宋体" w:cs="宋体"/>
          <w:sz w:val="24"/>
          <w:szCs w:val="24"/>
        </w:rPr>
        <w:t>3.2.3 承包人擅自更换项目经理的违约责任：</w:t>
      </w:r>
      <w:bookmarkEnd w:id="234"/>
    </w:p>
    <w:p>
      <w:pPr>
        <w:ind w:firstLine="480" w:firstLineChars="200"/>
        <w:jc w:val="left"/>
        <w:rPr>
          <w:rFonts w:hint="eastAsia" w:ascii="宋体" w:hAnsi="宋体" w:eastAsia="宋体" w:cs="宋体"/>
          <w:sz w:val="24"/>
          <w:szCs w:val="24"/>
        </w:rPr>
      </w:pPr>
      <w:bookmarkStart w:id="235" w:name="_Toc504472779"/>
      <w:r>
        <w:rPr>
          <w:rFonts w:hint="eastAsia" w:ascii="宋体" w:hAnsi="宋体" w:eastAsia="宋体" w:cs="宋体"/>
          <w:sz w:val="24"/>
          <w:szCs w:val="24"/>
          <w:u w:val="single"/>
        </w:rPr>
        <w:t>如特殊原因需更换时，应提前15天提出书面申请，征得发包人同意，且必须为不低于前任资历（资格、经历）的人员。未经发包人同意，承包人私自调换项目经理的处人民币10万元处罚。项目经理须保证每月在现场时间不少于21天。监理单位负责对承包人项目经理及项目副经理进行考勤，项目经理缺勤按照5000 元/天的标准进行罚款。工程施工过程中，如项目班子中有不能胜任本职工作的工作人员，招标单位有权要求限期改正，直至撤换相关人员。</w:t>
      </w:r>
      <w:bookmarkEnd w:id="235"/>
    </w:p>
    <w:p>
      <w:pPr>
        <w:ind w:firstLine="480" w:firstLineChars="200"/>
        <w:jc w:val="left"/>
        <w:rPr>
          <w:rFonts w:hint="eastAsia" w:ascii="宋体" w:hAnsi="宋体" w:eastAsia="宋体" w:cs="宋体"/>
          <w:sz w:val="24"/>
          <w:szCs w:val="24"/>
        </w:rPr>
      </w:pPr>
      <w:bookmarkStart w:id="236" w:name="_Toc504472780"/>
      <w:r>
        <w:rPr>
          <w:rFonts w:hint="eastAsia" w:ascii="宋体" w:hAnsi="宋体" w:eastAsia="宋体" w:cs="宋体"/>
          <w:sz w:val="24"/>
          <w:szCs w:val="24"/>
        </w:rPr>
        <w:t>3.2.4 承包人无正当理由拒绝更换项目经理的违约责任：</w:t>
      </w:r>
      <w:r>
        <w:rPr>
          <w:rFonts w:hint="eastAsia" w:ascii="宋体" w:hAnsi="宋体" w:eastAsia="宋体" w:cs="宋体"/>
          <w:sz w:val="24"/>
          <w:szCs w:val="24"/>
          <w:u w:val="single"/>
        </w:rPr>
        <w:t xml:space="preserve"> 工程施工过程中，如项目经理不能胜任本职工作的，发包人有权要求限期改正或更换项目经理，否则发包人有权提出各种无条件索赔</w:t>
      </w:r>
      <w:r>
        <w:rPr>
          <w:rFonts w:hint="eastAsia" w:ascii="宋体" w:hAnsi="宋体" w:eastAsia="宋体" w:cs="宋体"/>
          <w:sz w:val="24"/>
          <w:szCs w:val="24"/>
        </w:rPr>
        <w:t>。</w:t>
      </w:r>
      <w:bookmarkEnd w:id="236"/>
    </w:p>
    <w:p>
      <w:pPr>
        <w:ind w:firstLine="480" w:firstLineChars="200"/>
        <w:jc w:val="left"/>
        <w:rPr>
          <w:rFonts w:hint="eastAsia" w:ascii="宋体" w:hAnsi="宋体" w:eastAsia="宋体" w:cs="宋体"/>
          <w:sz w:val="24"/>
          <w:szCs w:val="24"/>
        </w:rPr>
      </w:pPr>
      <w:bookmarkStart w:id="237" w:name="_Toc504472781"/>
      <w:r>
        <w:rPr>
          <w:rFonts w:hint="eastAsia" w:ascii="宋体" w:hAnsi="宋体" w:eastAsia="宋体" w:cs="宋体"/>
          <w:sz w:val="24"/>
          <w:szCs w:val="24"/>
        </w:rPr>
        <w:t>3.3 承包人人员</w:t>
      </w:r>
      <w:bookmarkEnd w:id="237"/>
    </w:p>
    <w:p>
      <w:pPr>
        <w:ind w:firstLine="480" w:firstLineChars="200"/>
        <w:jc w:val="left"/>
        <w:rPr>
          <w:rFonts w:hint="eastAsia" w:ascii="宋体" w:hAnsi="宋体" w:eastAsia="宋体" w:cs="宋体"/>
          <w:sz w:val="24"/>
          <w:szCs w:val="24"/>
        </w:rPr>
      </w:pPr>
      <w:bookmarkStart w:id="238" w:name="_Toc504472782"/>
      <w:r>
        <w:rPr>
          <w:rFonts w:hint="eastAsia" w:ascii="宋体" w:hAnsi="宋体" w:eastAsia="宋体" w:cs="宋体"/>
          <w:sz w:val="24"/>
          <w:szCs w:val="24"/>
        </w:rPr>
        <w:t>3.3.1 承包人提交项目管理机构及施工现场管理人员安排报告的期限：</w:t>
      </w:r>
      <w:r>
        <w:rPr>
          <w:rFonts w:hint="eastAsia" w:ascii="宋体" w:hAnsi="宋体" w:eastAsia="宋体" w:cs="宋体"/>
          <w:sz w:val="24"/>
          <w:szCs w:val="24"/>
          <w:u w:val="single"/>
        </w:rPr>
        <w:t xml:space="preserve">  开工前七天内  </w:t>
      </w:r>
      <w:r>
        <w:rPr>
          <w:rFonts w:hint="eastAsia" w:ascii="宋体" w:hAnsi="宋体" w:eastAsia="宋体" w:cs="宋体"/>
          <w:sz w:val="24"/>
          <w:szCs w:val="24"/>
        </w:rPr>
        <w:t>。</w:t>
      </w:r>
      <w:bookmarkEnd w:id="238"/>
    </w:p>
    <w:p>
      <w:pPr>
        <w:ind w:firstLine="480" w:firstLineChars="200"/>
        <w:jc w:val="left"/>
        <w:rPr>
          <w:rFonts w:hint="eastAsia" w:ascii="宋体" w:hAnsi="宋体" w:eastAsia="宋体" w:cs="宋体"/>
          <w:sz w:val="24"/>
          <w:szCs w:val="24"/>
          <w:u w:val="single"/>
        </w:rPr>
      </w:pPr>
      <w:bookmarkStart w:id="239" w:name="_Toc504472783"/>
      <w:r>
        <w:rPr>
          <w:rFonts w:hint="eastAsia" w:ascii="宋体" w:hAnsi="宋体" w:eastAsia="宋体" w:cs="宋体"/>
          <w:sz w:val="24"/>
          <w:szCs w:val="24"/>
        </w:rPr>
        <w:t>3.3.3 承包人无正当理由拒绝撤换主要施工管理人员的违约责任：</w:t>
      </w:r>
      <w:r>
        <w:rPr>
          <w:rFonts w:hint="eastAsia" w:ascii="宋体" w:hAnsi="宋体" w:eastAsia="宋体" w:cs="宋体"/>
          <w:sz w:val="24"/>
          <w:szCs w:val="24"/>
          <w:u w:val="single"/>
        </w:rPr>
        <w:t>工程施工过程中，如施工管理人员不能胜任本职工作的，发包人有权要求限期改正或更换相关人员，否则发包人有权提出各种无条件索赔。</w:t>
      </w:r>
      <w:bookmarkEnd w:id="239"/>
    </w:p>
    <w:p>
      <w:pPr>
        <w:ind w:firstLine="480" w:firstLineChars="200"/>
        <w:jc w:val="left"/>
        <w:rPr>
          <w:rFonts w:hint="eastAsia" w:ascii="宋体" w:hAnsi="宋体" w:eastAsia="宋体" w:cs="宋体"/>
          <w:sz w:val="24"/>
          <w:szCs w:val="24"/>
          <w:u w:val="single"/>
        </w:rPr>
      </w:pPr>
      <w:bookmarkStart w:id="240" w:name="_Toc504472784"/>
      <w:r>
        <w:rPr>
          <w:rFonts w:hint="eastAsia" w:ascii="宋体" w:hAnsi="宋体" w:eastAsia="宋体" w:cs="宋体"/>
          <w:sz w:val="24"/>
          <w:szCs w:val="24"/>
        </w:rPr>
        <w:t>3.3.4 承包人主要施工管理人员离开施工现场的批准要求：</w:t>
      </w:r>
      <w:r>
        <w:rPr>
          <w:rFonts w:hint="eastAsia" w:ascii="宋体" w:hAnsi="宋体" w:eastAsia="宋体" w:cs="宋体"/>
          <w:bCs/>
          <w:sz w:val="24"/>
          <w:szCs w:val="24"/>
          <w:u w:val="single"/>
        </w:rPr>
        <w:t>由总监理工程师批准，发包人认可后方可离开</w:t>
      </w:r>
      <w:r>
        <w:rPr>
          <w:rFonts w:hint="eastAsia" w:ascii="宋体" w:hAnsi="宋体" w:eastAsia="宋体" w:cs="宋体"/>
          <w:sz w:val="24"/>
          <w:szCs w:val="24"/>
        </w:rPr>
        <w:t>。</w:t>
      </w:r>
      <w:bookmarkEnd w:id="240"/>
    </w:p>
    <w:p>
      <w:pPr>
        <w:ind w:firstLine="480" w:firstLineChars="200"/>
        <w:jc w:val="left"/>
        <w:rPr>
          <w:rFonts w:hint="eastAsia" w:ascii="宋体" w:hAnsi="宋体" w:eastAsia="宋体" w:cs="宋体"/>
          <w:sz w:val="24"/>
          <w:szCs w:val="24"/>
        </w:rPr>
      </w:pPr>
      <w:bookmarkStart w:id="241" w:name="_Toc504472785"/>
      <w:r>
        <w:rPr>
          <w:rFonts w:hint="eastAsia" w:ascii="宋体" w:hAnsi="宋体" w:eastAsia="宋体" w:cs="宋体"/>
          <w:sz w:val="24"/>
          <w:szCs w:val="24"/>
        </w:rPr>
        <w:t>3.3.5承包人擅自更换主要施工管理人员的违约责任：</w:t>
      </w:r>
      <w:r>
        <w:rPr>
          <w:rFonts w:hint="eastAsia" w:ascii="宋体" w:hAnsi="宋体" w:eastAsia="宋体" w:cs="宋体"/>
          <w:sz w:val="24"/>
          <w:szCs w:val="24"/>
          <w:u w:val="single"/>
        </w:rPr>
        <w:t>未经发包人同意，不得擅自更换项目技术负责人及主要管理人员；由于承包人原因造成项目技术负责人及主要管理人员更换，即是得到发包人同意,也将对承包人（每更换一名）进行2万元处罚，并列入不良履约评价记录中</w:t>
      </w:r>
      <w:r>
        <w:rPr>
          <w:rFonts w:hint="eastAsia" w:ascii="宋体" w:hAnsi="宋体" w:eastAsia="宋体" w:cs="宋体"/>
          <w:sz w:val="24"/>
          <w:szCs w:val="24"/>
        </w:rPr>
        <w:t>。</w:t>
      </w:r>
      <w:bookmarkEnd w:id="241"/>
    </w:p>
    <w:p>
      <w:pPr>
        <w:ind w:firstLine="480" w:firstLineChars="200"/>
        <w:jc w:val="left"/>
        <w:rPr>
          <w:rFonts w:hint="eastAsia" w:ascii="宋体" w:hAnsi="宋体" w:eastAsia="宋体" w:cs="宋体"/>
          <w:sz w:val="24"/>
          <w:szCs w:val="24"/>
        </w:rPr>
      </w:pPr>
      <w:bookmarkStart w:id="242" w:name="_Toc504472786"/>
      <w:r>
        <w:rPr>
          <w:rFonts w:hint="eastAsia" w:ascii="宋体" w:hAnsi="宋体" w:eastAsia="宋体" w:cs="宋体"/>
          <w:sz w:val="24"/>
          <w:szCs w:val="24"/>
        </w:rPr>
        <w:t>3.5 分包</w:t>
      </w:r>
      <w:bookmarkEnd w:id="242"/>
    </w:p>
    <w:p>
      <w:pPr>
        <w:ind w:firstLine="480" w:firstLineChars="200"/>
        <w:jc w:val="left"/>
        <w:rPr>
          <w:rFonts w:hint="eastAsia" w:ascii="宋体" w:hAnsi="宋体" w:eastAsia="宋体" w:cs="宋体"/>
          <w:sz w:val="24"/>
          <w:szCs w:val="24"/>
        </w:rPr>
      </w:pPr>
      <w:bookmarkStart w:id="243" w:name="_Toc504472787"/>
      <w:r>
        <w:rPr>
          <w:rFonts w:hint="eastAsia" w:ascii="宋体" w:hAnsi="宋体" w:eastAsia="宋体" w:cs="宋体"/>
          <w:sz w:val="24"/>
          <w:szCs w:val="24"/>
        </w:rPr>
        <w:t>3.5.1 分包的一般约定</w:t>
      </w:r>
      <w:bookmarkEnd w:id="243"/>
    </w:p>
    <w:p>
      <w:pPr>
        <w:ind w:firstLine="480" w:firstLineChars="200"/>
        <w:jc w:val="left"/>
        <w:rPr>
          <w:rFonts w:hint="eastAsia" w:ascii="宋体" w:hAnsi="宋体" w:eastAsia="宋体" w:cs="宋体"/>
          <w:sz w:val="24"/>
          <w:szCs w:val="24"/>
        </w:rPr>
      </w:pPr>
      <w:bookmarkStart w:id="244" w:name="_Toc504472788"/>
      <w:r>
        <w:rPr>
          <w:rFonts w:hint="eastAsia" w:ascii="宋体" w:hAnsi="宋体" w:eastAsia="宋体" w:cs="宋体"/>
          <w:sz w:val="24"/>
          <w:szCs w:val="24"/>
        </w:rPr>
        <w:t>禁止分包的工程包括：</w:t>
      </w:r>
      <w:r>
        <w:rPr>
          <w:rFonts w:hint="eastAsia" w:ascii="宋体" w:hAnsi="宋体" w:eastAsia="宋体" w:cs="宋体"/>
          <w:sz w:val="24"/>
          <w:szCs w:val="24"/>
          <w:u w:val="single"/>
        </w:rPr>
        <w:t xml:space="preserve">/    </w:t>
      </w:r>
      <w:r>
        <w:rPr>
          <w:rFonts w:hint="eastAsia" w:ascii="宋体" w:hAnsi="宋体" w:eastAsia="宋体" w:cs="宋体"/>
          <w:sz w:val="24"/>
          <w:szCs w:val="24"/>
        </w:rPr>
        <w:t>。</w:t>
      </w:r>
      <w:bookmarkEnd w:id="244"/>
    </w:p>
    <w:p>
      <w:pPr>
        <w:ind w:firstLine="480" w:firstLineChars="200"/>
        <w:jc w:val="left"/>
        <w:rPr>
          <w:rFonts w:hint="eastAsia" w:ascii="宋体" w:hAnsi="宋体" w:eastAsia="宋体" w:cs="宋体"/>
          <w:sz w:val="24"/>
          <w:szCs w:val="24"/>
          <w:u w:val="single"/>
        </w:rPr>
      </w:pPr>
      <w:bookmarkStart w:id="245" w:name="_Toc504472789"/>
      <w:r>
        <w:rPr>
          <w:rFonts w:hint="eastAsia" w:ascii="宋体" w:hAnsi="宋体" w:eastAsia="宋体" w:cs="宋体"/>
          <w:sz w:val="24"/>
          <w:szCs w:val="24"/>
        </w:rPr>
        <w:t>主体结构、关键性工作的范围：</w:t>
      </w:r>
      <w:r>
        <w:rPr>
          <w:rFonts w:hint="eastAsia" w:ascii="宋体" w:hAnsi="宋体" w:eastAsia="宋体" w:cs="宋体"/>
          <w:sz w:val="24"/>
          <w:szCs w:val="24"/>
          <w:u w:val="single"/>
        </w:rPr>
        <w:t xml:space="preserve">/   </w:t>
      </w:r>
      <w:r>
        <w:rPr>
          <w:rFonts w:hint="eastAsia" w:ascii="宋体" w:hAnsi="宋体" w:eastAsia="宋体" w:cs="宋体"/>
          <w:sz w:val="24"/>
          <w:szCs w:val="24"/>
        </w:rPr>
        <w:t>。</w:t>
      </w:r>
      <w:bookmarkEnd w:id="245"/>
    </w:p>
    <w:p>
      <w:pPr>
        <w:ind w:firstLine="480" w:firstLineChars="200"/>
        <w:jc w:val="left"/>
        <w:rPr>
          <w:rFonts w:hint="eastAsia" w:ascii="宋体" w:hAnsi="宋体" w:eastAsia="宋体" w:cs="宋体"/>
          <w:sz w:val="24"/>
          <w:szCs w:val="24"/>
        </w:rPr>
      </w:pPr>
      <w:bookmarkStart w:id="246" w:name="_Toc504472790"/>
      <w:r>
        <w:rPr>
          <w:rFonts w:hint="eastAsia" w:ascii="宋体" w:hAnsi="宋体" w:eastAsia="宋体" w:cs="宋体"/>
          <w:sz w:val="24"/>
          <w:szCs w:val="24"/>
        </w:rPr>
        <w:t>3.5.2分包的确定</w:t>
      </w:r>
      <w:bookmarkEnd w:id="246"/>
    </w:p>
    <w:p>
      <w:pPr>
        <w:ind w:firstLine="480" w:firstLineChars="200"/>
        <w:jc w:val="left"/>
        <w:rPr>
          <w:rFonts w:hint="eastAsia" w:ascii="宋体" w:hAnsi="宋体" w:eastAsia="宋体" w:cs="宋体"/>
          <w:sz w:val="24"/>
          <w:szCs w:val="24"/>
          <w:u w:val="single"/>
        </w:rPr>
      </w:pPr>
      <w:bookmarkStart w:id="247" w:name="_Toc504472791"/>
      <w:r>
        <w:rPr>
          <w:rFonts w:hint="eastAsia" w:ascii="宋体" w:hAnsi="宋体" w:eastAsia="宋体" w:cs="宋体"/>
          <w:sz w:val="24"/>
          <w:szCs w:val="24"/>
        </w:rPr>
        <w:t>允许分包的专业工程包括：</w:t>
      </w:r>
      <w:r>
        <w:rPr>
          <w:rFonts w:hint="eastAsia" w:ascii="宋体" w:hAnsi="宋体" w:eastAsia="宋体" w:cs="宋体"/>
          <w:sz w:val="24"/>
          <w:szCs w:val="24"/>
          <w:u w:val="single"/>
        </w:rPr>
        <w:t xml:space="preserve">/     </w:t>
      </w:r>
      <w:r>
        <w:rPr>
          <w:rFonts w:hint="eastAsia" w:ascii="宋体" w:hAnsi="宋体" w:eastAsia="宋体" w:cs="宋体"/>
          <w:sz w:val="24"/>
          <w:szCs w:val="24"/>
        </w:rPr>
        <w:t>。</w:t>
      </w:r>
      <w:bookmarkEnd w:id="247"/>
    </w:p>
    <w:p>
      <w:pPr>
        <w:ind w:firstLine="480" w:firstLineChars="200"/>
        <w:jc w:val="left"/>
        <w:rPr>
          <w:rFonts w:hint="eastAsia" w:ascii="宋体" w:hAnsi="宋体" w:eastAsia="宋体" w:cs="宋体"/>
          <w:sz w:val="24"/>
          <w:szCs w:val="24"/>
        </w:rPr>
      </w:pPr>
      <w:bookmarkStart w:id="248" w:name="_Toc504472792"/>
      <w:r>
        <w:rPr>
          <w:rFonts w:hint="eastAsia" w:ascii="宋体" w:hAnsi="宋体" w:eastAsia="宋体" w:cs="宋体"/>
          <w:sz w:val="24"/>
          <w:szCs w:val="24"/>
        </w:rPr>
        <w:t>其他关于分包的约定：</w:t>
      </w:r>
      <w:r>
        <w:rPr>
          <w:rFonts w:hint="eastAsia" w:ascii="宋体" w:hAnsi="宋体" w:eastAsia="宋体" w:cs="宋体"/>
          <w:sz w:val="24"/>
          <w:szCs w:val="24"/>
          <w:u w:val="single"/>
        </w:rPr>
        <w:t xml:space="preserve">  一般不得分包，确定因专业或特殊情况要分包应征得发包人的同意批准后才能分包。</w:t>
      </w:r>
      <w:bookmarkEnd w:id="248"/>
      <w:r>
        <w:rPr>
          <w:rFonts w:hint="eastAsia" w:ascii="宋体" w:hAnsi="宋体" w:eastAsia="宋体" w:cs="宋体"/>
          <w:sz w:val="24"/>
          <w:szCs w:val="24"/>
          <w:u w:val="single"/>
        </w:rPr>
        <w:t xml:space="preserve">  </w:t>
      </w:r>
    </w:p>
    <w:p>
      <w:pPr>
        <w:ind w:firstLine="480" w:firstLineChars="200"/>
        <w:jc w:val="left"/>
        <w:rPr>
          <w:rFonts w:hint="eastAsia" w:ascii="宋体" w:hAnsi="宋体" w:eastAsia="宋体" w:cs="宋体"/>
          <w:sz w:val="24"/>
          <w:szCs w:val="24"/>
        </w:rPr>
      </w:pPr>
      <w:bookmarkStart w:id="249" w:name="_Toc504472793"/>
      <w:r>
        <w:rPr>
          <w:rFonts w:hint="eastAsia" w:ascii="宋体" w:hAnsi="宋体" w:eastAsia="宋体" w:cs="宋体"/>
          <w:sz w:val="24"/>
          <w:szCs w:val="24"/>
        </w:rPr>
        <w:t>3.5.4 分包合同价款</w:t>
      </w:r>
      <w:bookmarkEnd w:id="249"/>
    </w:p>
    <w:p>
      <w:pPr>
        <w:ind w:firstLine="480" w:firstLineChars="200"/>
        <w:jc w:val="left"/>
        <w:rPr>
          <w:rFonts w:hint="eastAsia" w:ascii="宋体" w:hAnsi="宋体" w:eastAsia="宋体" w:cs="宋体"/>
          <w:sz w:val="24"/>
          <w:szCs w:val="24"/>
        </w:rPr>
      </w:pPr>
      <w:bookmarkStart w:id="250" w:name="_Toc504472794"/>
      <w:r>
        <w:rPr>
          <w:rFonts w:hint="eastAsia" w:ascii="宋体" w:hAnsi="宋体" w:eastAsia="宋体" w:cs="宋体"/>
          <w:sz w:val="24"/>
          <w:szCs w:val="24"/>
        </w:rPr>
        <w:t>关于分包合同价款支付的约定：</w:t>
      </w:r>
      <w:r>
        <w:rPr>
          <w:rFonts w:hint="eastAsia" w:ascii="宋体" w:hAnsi="宋体" w:eastAsia="宋体" w:cs="宋体"/>
          <w:bCs/>
          <w:sz w:val="24"/>
          <w:szCs w:val="24"/>
          <w:u w:val="single"/>
        </w:rPr>
        <w:t>由承包人，按照总承包支付方式进行支付</w:t>
      </w:r>
      <w:r>
        <w:rPr>
          <w:rFonts w:hint="eastAsia" w:ascii="宋体" w:hAnsi="宋体" w:eastAsia="宋体" w:cs="宋体"/>
          <w:sz w:val="24"/>
          <w:szCs w:val="24"/>
          <w:u w:val="single"/>
        </w:rPr>
        <w:t xml:space="preserve">  </w:t>
      </w:r>
      <w:r>
        <w:rPr>
          <w:rFonts w:hint="eastAsia" w:ascii="宋体" w:hAnsi="宋体" w:eastAsia="宋体" w:cs="宋体"/>
          <w:sz w:val="24"/>
          <w:szCs w:val="24"/>
        </w:rPr>
        <w:t>。</w:t>
      </w:r>
      <w:bookmarkEnd w:id="250"/>
    </w:p>
    <w:p>
      <w:pPr>
        <w:ind w:firstLine="480" w:firstLineChars="200"/>
        <w:jc w:val="left"/>
        <w:rPr>
          <w:rFonts w:hint="eastAsia" w:ascii="宋体" w:hAnsi="宋体" w:eastAsia="宋体" w:cs="宋体"/>
          <w:sz w:val="24"/>
          <w:szCs w:val="24"/>
        </w:rPr>
      </w:pPr>
      <w:bookmarkStart w:id="251" w:name="_Toc504472795"/>
      <w:r>
        <w:rPr>
          <w:rFonts w:hint="eastAsia" w:ascii="宋体" w:hAnsi="宋体" w:eastAsia="宋体" w:cs="宋体"/>
          <w:sz w:val="24"/>
          <w:szCs w:val="24"/>
        </w:rPr>
        <w:t>3.6 工程照管与成品、半成品保护</w:t>
      </w:r>
      <w:bookmarkEnd w:id="251"/>
    </w:p>
    <w:p>
      <w:pPr>
        <w:ind w:firstLine="480" w:firstLineChars="200"/>
        <w:jc w:val="left"/>
        <w:rPr>
          <w:rFonts w:hint="eastAsia" w:ascii="宋体" w:hAnsi="宋体" w:eastAsia="宋体" w:cs="宋体"/>
          <w:sz w:val="24"/>
          <w:szCs w:val="24"/>
          <w:u w:val="single"/>
        </w:rPr>
      </w:pPr>
      <w:bookmarkStart w:id="252" w:name="_Toc504472796"/>
      <w:r>
        <w:rPr>
          <w:rFonts w:hint="eastAsia" w:ascii="宋体" w:hAnsi="宋体" w:eastAsia="宋体" w:cs="宋体"/>
          <w:sz w:val="24"/>
          <w:szCs w:val="24"/>
        </w:rPr>
        <w:t>承包人负责照管工程及工程相关的材料、工程设备的起始时间：</w:t>
      </w:r>
      <w:r>
        <w:rPr>
          <w:rFonts w:hint="eastAsia" w:ascii="宋体" w:hAnsi="宋体" w:eastAsia="宋体" w:cs="宋体"/>
          <w:sz w:val="24"/>
          <w:szCs w:val="24"/>
          <w:u w:val="single"/>
        </w:rPr>
        <w:t xml:space="preserve">  </w:t>
      </w:r>
      <w:r>
        <w:rPr>
          <w:rFonts w:hint="eastAsia" w:ascii="宋体" w:hAnsi="宋体" w:eastAsia="宋体" w:cs="宋体"/>
          <w:bCs/>
          <w:sz w:val="24"/>
          <w:szCs w:val="24"/>
          <w:u w:val="single"/>
        </w:rPr>
        <w:t>设备、人员进场至验收交付使用前由承包人负责保修，无其它特殊要求的，费用由承包人承担</w:t>
      </w:r>
      <w:r>
        <w:rPr>
          <w:rFonts w:hint="eastAsia" w:ascii="宋体" w:hAnsi="宋体" w:eastAsia="宋体" w:cs="宋体"/>
          <w:sz w:val="24"/>
          <w:szCs w:val="24"/>
          <w:u w:val="single"/>
        </w:rPr>
        <w:t xml:space="preserve"> （包括承包人进行专业分包的工程或设备）    </w:t>
      </w:r>
      <w:r>
        <w:rPr>
          <w:rFonts w:hint="eastAsia" w:ascii="宋体" w:hAnsi="宋体" w:eastAsia="宋体" w:cs="宋体"/>
          <w:sz w:val="24"/>
          <w:szCs w:val="24"/>
        </w:rPr>
        <w:t>。</w:t>
      </w:r>
      <w:bookmarkEnd w:id="252"/>
    </w:p>
    <w:p>
      <w:pPr>
        <w:ind w:firstLine="480" w:firstLineChars="200"/>
        <w:jc w:val="left"/>
        <w:rPr>
          <w:rFonts w:hint="eastAsia" w:ascii="宋体" w:hAnsi="宋体" w:eastAsia="宋体" w:cs="宋体"/>
          <w:sz w:val="24"/>
          <w:szCs w:val="24"/>
        </w:rPr>
      </w:pPr>
      <w:bookmarkStart w:id="253" w:name="_Toc504472797"/>
      <w:r>
        <w:rPr>
          <w:rFonts w:hint="eastAsia" w:ascii="宋体" w:hAnsi="宋体" w:eastAsia="宋体" w:cs="宋体"/>
          <w:sz w:val="24"/>
          <w:szCs w:val="24"/>
        </w:rPr>
        <w:t>3.7 履约担保</w:t>
      </w:r>
      <w:bookmarkEnd w:id="253"/>
    </w:p>
    <w:p>
      <w:pPr>
        <w:ind w:firstLine="480" w:firstLineChars="200"/>
        <w:jc w:val="left"/>
        <w:rPr>
          <w:rFonts w:hint="eastAsia" w:ascii="宋体" w:hAnsi="宋体" w:eastAsia="宋体" w:cs="宋体"/>
          <w:sz w:val="24"/>
          <w:szCs w:val="24"/>
        </w:rPr>
      </w:pPr>
      <w:bookmarkStart w:id="254" w:name="_Toc504472798"/>
      <w:r>
        <w:rPr>
          <w:rFonts w:hint="eastAsia" w:ascii="宋体" w:hAnsi="宋体" w:eastAsia="宋体" w:cs="宋体"/>
          <w:sz w:val="24"/>
          <w:szCs w:val="24"/>
        </w:rPr>
        <w:t>承包人是否提供履约担保：</w:t>
      </w:r>
      <w:r>
        <w:rPr>
          <w:rFonts w:hint="eastAsia" w:ascii="宋体" w:hAnsi="宋体" w:eastAsia="宋体" w:cs="宋体"/>
          <w:sz w:val="24"/>
          <w:szCs w:val="24"/>
          <w:u w:val="single"/>
        </w:rPr>
        <w:t xml:space="preserve">  提供                      </w:t>
      </w:r>
      <w:r>
        <w:rPr>
          <w:rFonts w:hint="eastAsia" w:ascii="宋体" w:hAnsi="宋体" w:eastAsia="宋体" w:cs="宋体"/>
          <w:sz w:val="24"/>
          <w:szCs w:val="24"/>
        </w:rPr>
        <w:t>。</w:t>
      </w:r>
      <w:bookmarkEnd w:id="254"/>
    </w:p>
    <w:p>
      <w:pPr>
        <w:ind w:firstLine="480" w:firstLineChars="200"/>
        <w:jc w:val="left"/>
        <w:rPr>
          <w:rFonts w:hint="eastAsia" w:ascii="宋体" w:hAnsi="宋体" w:eastAsia="宋体" w:cs="宋体"/>
          <w:sz w:val="24"/>
          <w:szCs w:val="24"/>
        </w:rPr>
      </w:pPr>
      <w:bookmarkStart w:id="255" w:name="_Toc504472799"/>
      <w:r>
        <w:rPr>
          <w:rFonts w:hint="eastAsia" w:ascii="宋体" w:hAnsi="宋体" w:eastAsia="宋体" w:cs="宋体"/>
          <w:sz w:val="24"/>
          <w:szCs w:val="24"/>
        </w:rPr>
        <w:t>承包人提供履约担保的形式、金额及期限的：</w:t>
      </w:r>
      <w:r>
        <w:rPr>
          <w:rFonts w:hint="eastAsia" w:ascii="宋体" w:hAnsi="宋体" w:eastAsia="宋体" w:cs="宋体"/>
          <w:bCs/>
          <w:sz w:val="24"/>
          <w:szCs w:val="24"/>
          <w:u w:val="single"/>
        </w:rPr>
        <w:t>合同价的10%，时间为承包人接到中标通知书后7日内，在合同协议书签订之前。采用形式为：银行保函，银行保函期限为工程竣工验收合格，并提供相关竣工资料、竣工结算资料后28天一直有效。</w:t>
      </w:r>
      <w:bookmarkEnd w:id="255"/>
    </w:p>
    <w:p>
      <w:pPr>
        <w:ind w:firstLine="482" w:firstLineChars="200"/>
        <w:jc w:val="left"/>
        <w:rPr>
          <w:rFonts w:hint="eastAsia" w:ascii="宋体" w:hAnsi="宋体" w:eastAsia="宋体" w:cs="宋体"/>
          <w:b/>
          <w:bCs/>
          <w:sz w:val="24"/>
          <w:szCs w:val="24"/>
        </w:rPr>
      </w:pPr>
      <w:bookmarkStart w:id="256" w:name="_Toc504472800"/>
      <w:r>
        <w:rPr>
          <w:rFonts w:hint="eastAsia" w:ascii="宋体" w:hAnsi="宋体" w:eastAsia="宋体" w:cs="宋体"/>
          <w:b/>
          <w:bCs/>
          <w:sz w:val="24"/>
          <w:szCs w:val="24"/>
        </w:rPr>
        <w:t>4. 监理人</w:t>
      </w:r>
      <w:bookmarkEnd w:id="256"/>
    </w:p>
    <w:p>
      <w:pPr>
        <w:ind w:firstLine="480" w:firstLineChars="200"/>
        <w:jc w:val="left"/>
        <w:rPr>
          <w:rFonts w:hint="eastAsia" w:ascii="宋体" w:hAnsi="宋体" w:eastAsia="宋体" w:cs="宋体"/>
          <w:sz w:val="24"/>
          <w:szCs w:val="24"/>
        </w:rPr>
      </w:pPr>
      <w:bookmarkStart w:id="257" w:name="_Toc504472801"/>
      <w:r>
        <w:rPr>
          <w:rFonts w:hint="eastAsia" w:ascii="宋体" w:hAnsi="宋体" w:eastAsia="宋体" w:cs="宋体"/>
          <w:sz w:val="24"/>
          <w:szCs w:val="24"/>
        </w:rPr>
        <w:t>4.1监理人的一般规定</w:t>
      </w:r>
      <w:bookmarkEnd w:id="257"/>
    </w:p>
    <w:p>
      <w:pPr>
        <w:ind w:firstLine="480" w:firstLineChars="200"/>
        <w:jc w:val="left"/>
        <w:rPr>
          <w:rFonts w:hint="eastAsia" w:ascii="宋体" w:hAnsi="宋体" w:eastAsia="宋体" w:cs="宋体"/>
          <w:sz w:val="24"/>
          <w:szCs w:val="24"/>
        </w:rPr>
      </w:pPr>
      <w:bookmarkStart w:id="258" w:name="_Toc504472802"/>
      <w:r>
        <w:rPr>
          <w:rFonts w:hint="eastAsia" w:ascii="宋体" w:hAnsi="宋体" w:eastAsia="宋体" w:cs="宋体"/>
          <w:sz w:val="24"/>
          <w:szCs w:val="24"/>
        </w:rPr>
        <w:t>关于监理人的监理内容：</w:t>
      </w:r>
      <w:r>
        <w:rPr>
          <w:rFonts w:hint="eastAsia" w:ascii="宋体" w:hAnsi="宋体" w:eastAsia="宋体" w:cs="宋体"/>
          <w:sz w:val="24"/>
          <w:szCs w:val="24"/>
          <w:u w:val="single"/>
        </w:rPr>
        <w:t xml:space="preserve">    按监理合同执行                          </w:t>
      </w:r>
      <w:r>
        <w:rPr>
          <w:rFonts w:hint="eastAsia" w:ascii="宋体" w:hAnsi="宋体" w:eastAsia="宋体" w:cs="宋体"/>
          <w:sz w:val="24"/>
          <w:szCs w:val="24"/>
        </w:rPr>
        <w:t>。</w:t>
      </w:r>
      <w:bookmarkEnd w:id="258"/>
    </w:p>
    <w:p>
      <w:pPr>
        <w:ind w:firstLine="480" w:firstLineChars="200"/>
        <w:jc w:val="left"/>
        <w:rPr>
          <w:rFonts w:hint="eastAsia" w:ascii="宋体" w:hAnsi="宋体" w:eastAsia="宋体" w:cs="宋体"/>
          <w:sz w:val="24"/>
          <w:szCs w:val="24"/>
        </w:rPr>
      </w:pPr>
      <w:bookmarkStart w:id="259" w:name="_Toc504472803"/>
      <w:r>
        <w:rPr>
          <w:rFonts w:hint="eastAsia" w:ascii="宋体" w:hAnsi="宋体" w:eastAsia="宋体" w:cs="宋体"/>
          <w:sz w:val="24"/>
          <w:szCs w:val="24"/>
        </w:rPr>
        <w:t>关于监理人的监理权限：</w:t>
      </w:r>
      <w:r>
        <w:rPr>
          <w:rFonts w:hint="eastAsia" w:ascii="宋体" w:hAnsi="宋体" w:eastAsia="宋体" w:cs="宋体"/>
          <w:sz w:val="24"/>
          <w:szCs w:val="24"/>
          <w:u w:val="single"/>
        </w:rPr>
        <w:t>三控制、二管理、一协调及安全管理，具体以发包人与监理公司签订的《监理合同》授权为准。需要取得发包人批准才能行使的职权：详见本工程《建设工程委托监理合同》。</w:t>
      </w:r>
      <w:bookmarkEnd w:id="259"/>
      <w:r>
        <w:rPr>
          <w:rFonts w:hint="eastAsia" w:ascii="宋体" w:hAnsi="宋体" w:eastAsia="宋体" w:cs="宋体"/>
          <w:sz w:val="24"/>
          <w:szCs w:val="24"/>
        </w:rPr>
        <w:t xml:space="preserve"> </w:t>
      </w:r>
    </w:p>
    <w:p>
      <w:pPr>
        <w:ind w:firstLine="480" w:firstLineChars="200"/>
        <w:jc w:val="left"/>
        <w:rPr>
          <w:rFonts w:hint="eastAsia" w:ascii="宋体" w:hAnsi="宋体" w:eastAsia="宋体" w:cs="宋体"/>
          <w:sz w:val="24"/>
          <w:szCs w:val="24"/>
        </w:rPr>
      </w:pPr>
      <w:bookmarkStart w:id="260" w:name="_Toc504472804"/>
      <w:r>
        <w:rPr>
          <w:rFonts w:hint="eastAsia" w:ascii="宋体" w:hAnsi="宋体" w:eastAsia="宋体" w:cs="宋体"/>
          <w:sz w:val="24"/>
          <w:szCs w:val="24"/>
        </w:rPr>
        <w:t>关于监理人在施工现场的办公场所、生活场所的提供和费用承担的约定：</w:t>
      </w:r>
      <w:r>
        <w:rPr>
          <w:rFonts w:hint="eastAsia" w:ascii="宋体" w:hAnsi="宋体" w:eastAsia="宋体" w:cs="宋体"/>
          <w:sz w:val="24"/>
          <w:szCs w:val="24"/>
          <w:u w:val="single"/>
        </w:rPr>
        <w:t xml:space="preserve"> 由承包人提供，费用由监理人自行承担   </w:t>
      </w:r>
      <w:r>
        <w:rPr>
          <w:rFonts w:hint="eastAsia" w:ascii="宋体" w:hAnsi="宋体" w:eastAsia="宋体" w:cs="宋体"/>
          <w:sz w:val="24"/>
          <w:szCs w:val="24"/>
        </w:rPr>
        <w:t>。</w:t>
      </w:r>
      <w:bookmarkEnd w:id="260"/>
    </w:p>
    <w:p>
      <w:pPr>
        <w:ind w:firstLine="480" w:firstLineChars="200"/>
        <w:jc w:val="left"/>
        <w:rPr>
          <w:rFonts w:hint="eastAsia" w:ascii="宋体" w:hAnsi="宋体" w:eastAsia="宋体" w:cs="宋体"/>
          <w:sz w:val="24"/>
          <w:szCs w:val="24"/>
        </w:rPr>
      </w:pPr>
      <w:bookmarkStart w:id="261" w:name="_Toc504472805"/>
      <w:r>
        <w:rPr>
          <w:rFonts w:hint="eastAsia" w:ascii="宋体" w:hAnsi="宋体" w:eastAsia="宋体" w:cs="宋体"/>
          <w:sz w:val="24"/>
          <w:szCs w:val="24"/>
        </w:rPr>
        <w:t>4.2 监理人员</w:t>
      </w:r>
      <w:bookmarkEnd w:id="261"/>
    </w:p>
    <w:p>
      <w:pPr>
        <w:ind w:firstLine="480" w:firstLineChars="200"/>
        <w:jc w:val="left"/>
        <w:rPr>
          <w:rFonts w:hint="eastAsia" w:ascii="宋体" w:hAnsi="宋体" w:eastAsia="宋体" w:cs="宋体"/>
          <w:sz w:val="24"/>
          <w:szCs w:val="24"/>
        </w:rPr>
      </w:pPr>
      <w:bookmarkStart w:id="262" w:name="_Toc504472806"/>
      <w:r>
        <w:rPr>
          <w:rFonts w:hint="eastAsia" w:ascii="宋体" w:hAnsi="宋体" w:eastAsia="宋体" w:cs="宋体"/>
          <w:sz w:val="24"/>
          <w:szCs w:val="24"/>
        </w:rPr>
        <w:t>总监理工程师：</w:t>
      </w:r>
      <w:bookmarkEnd w:id="262"/>
    </w:p>
    <w:p>
      <w:pPr>
        <w:ind w:firstLine="480" w:firstLineChars="200"/>
        <w:jc w:val="left"/>
        <w:rPr>
          <w:rFonts w:hint="eastAsia" w:ascii="宋体" w:hAnsi="宋体" w:eastAsia="宋体" w:cs="宋体"/>
          <w:sz w:val="24"/>
          <w:szCs w:val="24"/>
        </w:rPr>
      </w:pPr>
      <w:bookmarkStart w:id="263" w:name="_Toc504472807"/>
      <w:r>
        <w:rPr>
          <w:rFonts w:hint="eastAsia" w:ascii="宋体" w:hAnsi="宋体" w:eastAsia="宋体" w:cs="宋体"/>
          <w:sz w:val="24"/>
          <w:szCs w:val="24"/>
        </w:rPr>
        <w:t>姓    名：</w:t>
      </w:r>
      <w:r>
        <w:rPr>
          <w:rFonts w:hint="eastAsia" w:ascii="宋体" w:hAnsi="宋体" w:eastAsia="宋体" w:cs="宋体"/>
          <w:sz w:val="24"/>
          <w:szCs w:val="24"/>
          <w:u w:val="single"/>
        </w:rPr>
        <w:t>  / </w:t>
      </w:r>
      <w:r>
        <w:rPr>
          <w:rFonts w:hint="eastAsia" w:ascii="宋体" w:hAnsi="宋体" w:eastAsia="宋体" w:cs="宋体"/>
          <w:sz w:val="24"/>
          <w:szCs w:val="24"/>
        </w:rPr>
        <w:t>；</w:t>
      </w:r>
      <w:bookmarkEnd w:id="263"/>
    </w:p>
    <w:p>
      <w:pPr>
        <w:ind w:firstLine="480" w:firstLineChars="200"/>
        <w:jc w:val="left"/>
        <w:rPr>
          <w:rFonts w:hint="eastAsia" w:ascii="宋体" w:hAnsi="宋体" w:eastAsia="宋体" w:cs="宋体"/>
          <w:sz w:val="24"/>
          <w:szCs w:val="24"/>
        </w:rPr>
      </w:pPr>
      <w:bookmarkStart w:id="264" w:name="_Toc504472808"/>
      <w:r>
        <w:rPr>
          <w:rFonts w:hint="eastAsia" w:ascii="宋体" w:hAnsi="宋体" w:eastAsia="宋体" w:cs="宋体"/>
          <w:sz w:val="24"/>
          <w:szCs w:val="24"/>
        </w:rPr>
        <w:t>职    务：</w:t>
      </w:r>
      <w:r>
        <w:rPr>
          <w:rFonts w:hint="eastAsia" w:ascii="宋体" w:hAnsi="宋体" w:eastAsia="宋体" w:cs="宋体"/>
          <w:sz w:val="24"/>
          <w:szCs w:val="24"/>
          <w:u w:val="single"/>
        </w:rPr>
        <w:t>  / </w:t>
      </w:r>
      <w:r>
        <w:rPr>
          <w:rFonts w:hint="eastAsia" w:ascii="宋体" w:hAnsi="宋体" w:eastAsia="宋体" w:cs="宋体"/>
          <w:sz w:val="24"/>
          <w:szCs w:val="24"/>
        </w:rPr>
        <w:t>；</w:t>
      </w:r>
      <w:bookmarkEnd w:id="264"/>
    </w:p>
    <w:p>
      <w:pPr>
        <w:ind w:firstLine="480" w:firstLineChars="200"/>
        <w:jc w:val="left"/>
        <w:rPr>
          <w:rFonts w:hint="eastAsia" w:ascii="宋体" w:hAnsi="宋体" w:eastAsia="宋体" w:cs="宋体"/>
          <w:sz w:val="24"/>
          <w:szCs w:val="24"/>
        </w:rPr>
      </w:pPr>
      <w:bookmarkStart w:id="265" w:name="_Toc504472809"/>
      <w:r>
        <w:rPr>
          <w:rFonts w:hint="eastAsia" w:ascii="宋体" w:hAnsi="宋体" w:eastAsia="宋体" w:cs="宋体"/>
          <w:sz w:val="24"/>
          <w:szCs w:val="24"/>
        </w:rPr>
        <w:t>监理工程师执业资格证书号：</w:t>
      </w:r>
      <w:r>
        <w:rPr>
          <w:rFonts w:hint="eastAsia" w:ascii="宋体" w:hAnsi="宋体" w:eastAsia="宋体" w:cs="宋体"/>
          <w:sz w:val="24"/>
          <w:szCs w:val="24"/>
          <w:u w:val="single"/>
        </w:rPr>
        <w:t>/ </w:t>
      </w:r>
      <w:r>
        <w:rPr>
          <w:rFonts w:hint="eastAsia" w:ascii="宋体" w:hAnsi="宋体" w:eastAsia="宋体" w:cs="宋体"/>
          <w:sz w:val="24"/>
          <w:szCs w:val="24"/>
        </w:rPr>
        <w:t>；</w:t>
      </w:r>
      <w:bookmarkEnd w:id="265"/>
    </w:p>
    <w:p>
      <w:pPr>
        <w:ind w:firstLine="480" w:firstLineChars="200"/>
        <w:jc w:val="left"/>
        <w:rPr>
          <w:rFonts w:hint="eastAsia" w:ascii="宋体" w:hAnsi="宋体" w:eastAsia="宋体" w:cs="宋体"/>
          <w:sz w:val="24"/>
          <w:szCs w:val="24"/>
        </w:rPr>
      </w:pPr>
      <w:bookmarkStart w:id="266" w:name="_Toc504472810"/>
      <w:r>
        <w:rPr>
          <w:rFonts w:hint="eastAsia" w:ascii="宋体" w:hAnsi="宋体" w:eastAsia="宋体" w:cs="宋体"/>
          <w:sz w:val="24"/>
          <w:szCs w:val="24"/>
        </w:rPr>
        <w:t>联系电话：</w:t>
      </w:r>
      <w:r>
        <w:rPr>
          <w:rFonts w:hint="eastAsia" w:ascii="宋体" w:hAnsi="宋体" w:eastAsia="宋体" w:cs="宋体"/>
          <w:sz w:val="24"/>
          <w:szCs w:val="24"/>
          <w:u w:val="single"/>
        </w:rPr>
        <w:t>/   </w:t>
      </w:r>
      <w:r>
        <w:rPr>
          <w:rFonts w:hint="eastAsia" w:ascii="宋体" w:hAnsi="宋体" w:eastAsia="宋体" w:cs="宋体"/>
          <w:sz w:val="24"/>
          <w:szCs w:val="24"/>
        </w:rPr>
        <w:t>；</w:t>
      </w:r>
      <w:bookmarkEnd w:id="266"/>
    </w:p>
    <w:p>
      <w:pPr>
        <w:ind w:firstLine="480" w:firstLineChars="200"/>
        <w:jc w:val="left"/>
        <w:rPr>
          <w:rFonts w:hint="eastAsia" w:ascii="宋体" w:hAnsi="宋体" w:eastAsia="宋体" w:cs="宋体"/>
          <w:sz w:val="24"/>
          <w:szCs w:val="24"/>
        </w:rPr>
      </w:pPr>
      <w:bookmarkStart w:id="267" w:name="_Toc504472811"/>
      <w:r>
        <w:rPr>
          <w:rFonts w:hint="eastAsia" w:ascii="宋体" w:hAnsi="宋体" w:eastAsia="宋体" w:cs="宋体"/>
          <w:sz w:val="24"/>
          <w:szCs w:val="24"/>
        </w:rPr>
        <w:t>电子信箱：</w:t>
      </w:r>
      <w:r>
        <w:rPr>
          <w:rFonts w:hint="eastAsia" w:ascii="宋体" w:hAnsi="宋体" w:eastAsia="宋体" w:cs="宋体"/>
          <w:sz w:val="24"/>
          <w:szCs w:val="24"/>
          <w:u w:val="single"/>
        </w:rPr>
        <w:t>  / </w:t>
      </w:r>
      <w:r>
        <w:rPr>
          <w:rFonts w:hint="eastAsia" w:ascii="宋体" w:hAnsi="宋体" w:eastAsia="宋体" w:cs="宋体"/>
          <w:sz w:val="24"/>
          <w:szCs w:val="24"/>
        </w:rPr>
        <w:t>；</w:t>
      </w:r>
      <w:bookmarkEnd w:id="267"/>
    </w:p>
    <w:p>
      <w:pPr>
        <w:ind w:firstLine="480" w:firstLineChars="200"/>
        <w:jc w:val="left"/>
        <w:rPr>
          <w:rFonts w:hint="eastAsia" w:ascii="宋体" w:hAnsi="宋体" w:eastAsia="宋体" w:cs="宋体"/>
          <w:sz w:val="24"/>
          <w:szCs w:val="24"/>
        </w:rPr>
      </w:pPr>
      <w:bookmarkStart w:id="268" w:name="_Toc504472812"/>
      <w:r>
        <w:rPr>
          <w:rFonts w:hint="eastAsia" w:ascii="宋体" w:hAnsi="宋体" w:eastAsia="宋体" w:cs="宋体"/>
          <w:sz w:val="24"/>
          <w:szCs w:val="24"/>
        </w:rPr>
        <w:t>通信地址：</w:t>
      </w:r>
      <w:r>
        <w:rPr>
          <w:rFonts w:hint="eastAsia" w:ascii="宋体" w:hAnsi="宋体" w:eastAsia="宋体" w:cs="宋体"/>
          <w:sz w:val="24"/>
          <w:szCs w:val="24"/>
          <w:u w:val="single"/>
        </w:rPr>
        <w:t>  / </w:t>
      </w:r>
      <w:r>
        <w:rPr>
          <w:rFonts w:hint="eastAsia" w:ascii="宋体" w:hAnsi="宋体" w:eastAsia="宋体" w:cs="宋体"/>
          <w:sz w:val="24"/>
          <w:szCs w:val="24"/>
        </w:rPr>
        <w:t>；</w:t>
      </w:r>
      <w:bookmarkEnd w:id="268"/>
    </w:p>
    <w:p>
      <w:pPr>
        <w:ind w:firstLine="480" w:firstLineChars="200"/>
        <w:jc w:val="left"/>
        <w:rPr>
          <w:rFonts w:hint="eastAsia" w:ascii="宋体" w:hAnsi="宋体" w:eastAsia="宋体" w:cs="宋体"/>
          <w:sz w:val="24"/>
          <w:szCs w:val="24"/>
        </w:rPr>
      </w:pPr>
      <w:bookmarkStart w:id="269" w:name="_Toc504472813"/>
      <w:r>
        <w:rPr>
          <w:rFonts w:hint="eastAsia" w:ascii="宋体" w:hAnsi="宋体" w:eastAsia="宋体" w:cs="宋体"/>
          <w:sz w:val="24"/>
          <w:szCs w:val="24"/>
        </w:rPr>
        <w:t>关于监理人的其他约定：</w:t>
      </w:r>
      <w:r>
        <w:rPr>
          <w:rFonts w:hint="eastAsia" w:ascii="宋体" w:hAnsi="宋体" w:eastAsia="宋体" w:cs="宋体"/>
          <w:sz w:val="24"/>
          <w:szCs w:val="24"/>
          <w:u w:val="single"/>
        </w:rPr>
        <w:t>  / </w:t>
      </w:r>
      <w:r>
        <w:rPr>
          <w:rFonts w:hint="eastAsia" w:ascii="宋体" w:hAnsi="宋体" w:eastAsia="宋体" w:cs="宋体"/>
          <w:sz w:val="24"/>
          <w:szCs w:val="24"/>
        </w:rPr>
        <w:t>。</w:t>
      </w:r>
      <w:bookmarkEnd w:id="269"/>
    </w:p>
    <w:p>
      <w:pPr>
        <w:ind w:firstLine="480" w:firstLineChars="200"/>
        <w:jc w:val="left"/>
        <w:rPr>
          <w:rFonts w:hint="eastAsia" w:ascii="宋体" w:hAnsi="宋体" w:eastAsia="宋体" w:cs="宋体"/>
          <w:sz w:val="24"/>
          <w:szCs w:val="24"/>
        </w:rPr>
      </w:pPr>
      <w:bookmarkStart w:id="270" w:name="_Toc504472814"/>
      <w:r>
        <w:rPr>
          <w:rFonts w:hint="eastAsia" w:ascii="宋体" w:hAnsi="宋体" w:eastAsia="宋体" w:cs="宋体"/>
          <w:sz w:val="24"/>
          <w:szCs w:val="24"/>
        </w:rPr>
        <w:t>4.4 商定或确定</w:t>
      </w:r>
      <w:bookmarkEnd w:id="270"/>
    </w:p>
    <w:p>
      <w:pPr>
        <w:ind w:firstLine="480" w:firstLineChars="200"/>
        <w:jc w:val="left"/>
        <w:rPr>
          <w:rFonts w:hint="eastAsia" w:ascii="宋体" w:hAnsi="宋体" w:eastAsia="宋体" w:cs="宋体"/>
          <w:sz w:val="24"/>
          <w:szCs w:val="24"/>
        </w:rPr>
      </w:pPr>
      <w:bookmarkStart w:id="271" w:name="_Toc504472815"/>
      <w:r>
        <w:rPr>
          <w:rFonts w:hint="eastAsia" w:ascii="宋体" w:hAnsi="宋体" w:eastAsia="宋体" w:cs="宋体"/>
          <w:sz w:val="24"/>
          <w:szCs w:val="24"/>
        </w:rPr>
        <w:t>在发包人和承包人不能通过协商达成一致意见时，发包人授权监理人对以下事项进行确定：</w:t>
      </w:r>
      <w:r>
        <w:rPr>
          <w:rFonts w:hint="eastAsia" w:ascii="宋体" w:hAnsi="宋体" w:eastAsia="宋体" w:cs="宋体"/>
          <w:sz w:val="24"/>
          <w:szCs w:val="24"/>
          <w:u w:val="single"/>
        </w:rPr>
        <w:t xml:space="preserve"> /  </w:t>
      </w:r>
      <w:r>
        <w:rPr>
          <w:rFonts w:hint="eastAsia" w:ascii="宋体" w:hAnsi="宋体" w:eastAsia="宋体" w:cs="宋体"/>
          <w:sz w:val="24"/>
          <w:szCs w:val="24"/>
        </w:rPr>
        <w:t>；</w:t>
      </w:r>
      <w:bookmarkEnd w:id="271"/>
    </w:p>
    <w:p>
      <w:pPr>
        <w:ind w:firstLine="482" w:firstLineChars="200"/>
        <w:jc w:val="left"/>
        <w:rPr>
          <w:rFonts w:hint="eastAsia" w:ascii="宋体" w:hAnsi="宋体" w:eastAsia="宋体" w:cs="宋体"/>
          <w:b/>
          <w:bCs/>
          <w:sz w:val="24"/>
          <w:szCs w:val="24"/>
        </w:rPr>
      </w:pPr>
      <w:bookmarkStart w:id="272" w:name="_Toc504472816"/>
      <w:r>
        <w:rPr>
          <w:rFonts w:hint="eastAsia" w:ascii="宋体" w:hAnsi="宋体" w:eastAsia="宋体" w:cs="宋体"/>
          <w:b/>
          <w:bCs/>
          <w:sz w:val="24"/>
          <w:szCs w:val="24"/>
        </w:rPr>
        <w:t>5. 工程质量</w:t>
      </w:r>
      <w:bookmarkEnd w:id="272"/>
    </w:p>
    <w:p>
      <w:pPr>
        <w:ind w:firstLine="480" w:firstLineChars="200"/>
        <w:jc w:val="left"/>
        <w:rPr>
          <w:rFonts w:hint="eastAsia" w:ascii="宋体" w:hAnsi="宋体" w:eastAsia="宋体" w:cs="宋体"/>
          <w:sz w:val="24"/>
          <w:szCs w:val="24"/>
        </w:rPr>
      </w:pPr>
      <w:bookmarkStart w:id="273" w:name="_Toc504472817"/>
      <w:r>
        <w:rPr>
          <w:rFonts w:hint="eastAsia" w:ascii="宋体" w:hAnsi="宋体" w:eastAsia="宋体" w:cs="宋体"/>
          <w:sz w:val="24"/>
          <w:szCs w:val="24"/>
        </w:rPr>
        <w:t>5.1 质量要求</w:t>
      </w:r>
      <w:bookmarkEnd w:id="273"/>
    </w:p>
    <w:p>
      <w:pPr>
        <w:ind w:firstLine="480" w:firstLineChars="200"/>
        <w:jc w:val="left"/>
        <w:rPr>
          <w:rFonts w:hint="eastAsia" w:ascii="宋体" w:hAnsi="宋体" w:eastAsia="宋体" w:cs="宋体"/>
          <w:sz w:val="24"/>
          <w:szCs w:val="24"/>
        </w:rPr>
      </w:pPr>
      <w:bookmarkStart w:id="274" w:name="_Toc504472818"/>
      <w:r>
        <w:rPr>
          <w:rFonts w:hint="eastAsia" w:ascii="宋体" w:hAnsi="宋体" w:eastAsia="宋体" w:cs="宋体"/>
          <w:sz w:val="24"/>
          <w:szCs w:val="24"/>
        </w:rPr>
        <w:t>5.1.1 特殊质量标准和要求：</w:t>
      </w:r>
      <w:r>
        <w:rPr>
          <w:rFonts w:hint="eastAsia" w:ascii="宋体" w:hAnsi="宋体" w:eastAsia="宋体" w:cs="宋体"/>
          <w:sz w:val="24"/>
          <w:szCs w:val="24"/>
          <w:u w:val="single"/>
        </w:rPr>
        <w:t xml:space="preserve">  无    </w:t>
      </w:r>
      <w:r>
        <w:rPr>
          <w:rFonts w:hint="eastAsia" w:ascii="宋体" w:hAnsi="宋体" w:eastAsia="宋体" w:cs="宋体"/>
          <w:sz w:val="24"/>
          <w:szCs w:val="24"/>
        </w:rPr>
        <w:t>。</w:t>
      </w:r>
      <w:bookmarkEnd w:id="274"/>
    </w:p>
    <w:p>
      <w:pPr>
        <w:ind w:firstLine="480" w:firstLineChars="200"/>
        <w:jc w:val="left"/>
        <w:rPr>
          <w:rFonts w:hint="eastAsia" w:ascii="宋体" w:hAnsi="宋体" w:eastAsia="宋体" w:cs="宋体"/>
          <w:sz w:val="24"/>
          <w:szCs w:val="24"/>
        </w:rPr>
      </w:pPr>
      <w:bookmarkStart w:id="275" w:name="_Toc504472819"/>
      <w:r>
        <w:rPr>
          <w:rFonts w:hint="eastAsia" w:ascii="宋体" w:hAnsi="宋体" w:eastAsia="宋体" w:cs="宋体"/>
          <w:sz w:val="24"/>
          <w:szCs w:val="24"/>
        </w:rPr>
        <w:t>关于工程奖项的约定：</w:t>
      </w:r>
      <w:r>
        <w:rPr>
          <w:rFonts w:hint="eastAsia" w:ascii="宋体" w:hAnsi="宋体" w:eastAsia="宋体" w:cs="宋体"/>
          <w:sz w:val="24"/>
          <w:szCs w:val="24"/>
          <w:u w:val="single"/>
        </w:rPr>
        <w:t xml:space="preserve">    无       </w:t>
      </w:r>
      <w:r>
        <w:rPr>
          <w:rFonts w:hint="eastAsia" w:ascii="宋体" w:hAnsi="宋体" w:eastAsia="宋体" w:cs="宋体"/>
          <w:sz w:val="24"/>
          <w:szCs w:val="24"/>
        </w:rPr>
        <w:t>。</w:t>
      </w:r>
      <w:bookmarkEnd w:id="275"/>
    </w:p>
    <w:p>
      <w:pPr>
        <w:ind w:firstLine="480" w:firstLineChars="200"/>
        <w:jc w:val="left"/>
        <w:rPr>
          <w:rFonts w:hint="eastAsia" w:ascii="宋体" w:hAnsi="宋体" w:eastAsia="宋体" w:cs="宋体"/>
          <w:sz w:val="24"/>
          <w:szCs w:val="24"/>
        </w:rPr>
      </w:pPr>
      <w:bookmarkStart w:id="276" w:name="_Toc504472820"/>
      <w:r>
        <w:rPr>
          <w:rFonts w:hint="eastAsia" w:ascii="宋体" w:hAnsi="宋体" w:eastAsia="宋体" w:cs="宋体"/>
          <w:sz w:val="24"/>
          <w:szCs w:val="24"/>
        </w:rPr>
        <w:t>5.3 隐蔽工程检查</w:t>
      </w:r>
      <w:bookmarkEnd w:id="276"/>
    </w:p>
    <w:p>
      <w:pPr>
        <w:ind w:firstLine="480" w:firstLineChars="200"/>
        <w:jc w:val="left"/>
        <w:rPr>
          <w:rFonts w:hint="eastAsia" w:ascii="宋体" w:hAnsi="宋体" w:eastAsia="宋体" w:cs="宋体"/>
          <w:sz w:val="24"/>
          <w:szCs w:val="24"/>
        </w:rPr>
      </w:pPr>
      <w:bookmarkStart w:id="277" w:name="_Toc504472821"/>
      <w:r>
        <w:rPr>
          <w:rFonts w:hint="eastAsia" w:ascii="宋体" w:hAnsi="宋体" w:eastAsia="宋体" w:cs="宋体"/>
          <w:sz w:val="24"/>
          <w:szCs w:val="24"/>
        </w:rPr>
        <w:t>5.3.2承包人提前通知监理人隐蔽工程检查的期限的约定：</w:t>
      </w:r>
      <w:r>
        <w:rPr>
          <w:rFonts w:hint="eastAsia" w:ascii="宋体" w:hAnsi="宋体" w:eastAsia="宋体" w:cs="宋体"/>
          <w:sz w:val="24"/>
          <w:szCs w:val="24"/>
          <w:u w:val="single"/>
        </w:rPr>
        <w:t xml:space="preserve">   /    </w:t>
      </w:r>
      <w:r>
        <w:rPr>
          <w:rFonts w:hint="eastAsia" w:ascii="宋体" w:hAnsi="宋体" w:eastAsia="宋体" w:cs="宋体"/>
          <w:sz w:val="24"/>
          <w:szCs w:val="24"/>
        </w:rPr>
        <w:t>。</w:t>
      </w:r>
      <w:bookmarkEnd w:id="277"/>
    </w:p>
    <w:p>
      <w:pPr>
        <w:ind w:firstLine="480" w:firstLineChars="200"/>
        <w:jc w:val="left"/>
        <w:rPr>
          <w:rFonts w:hint="eastAsia" w:ascii="宋体" w:hAnsi="宋体" w:eastAsia="宋体" w:cs="宋体"/>
          <w:sz w:val="24"/>
          <w:szCs w:val="24"/>
        </w:rPr>
      </w:pPr>
      <w:bookmarkStart w:id="278" w:name="_Toc504472822"/>
      <w:r>
        <w:rPr>
          <w:rFonts w:hint="eastAsia" w:ascii="宋体" w:hAnsi="宋体" w:eastAsia="宋体" w:cs="宋体"/>
          <w:sz w:val="24"/>
          <w:szCs w:val="24"/>
        </w:rPr>
        <w:t>监理人不能按时进行检查时，应提前</w:t>
      </w:r>
      <w:r>
        <w:rPr>
          <w:rFonts w:hint="eastAsia" w:ascii="宋体" w:hAnsi="宋体" w:eastAsia="宋体" w:cs="宋体"/>
          <w:sz w:val="24"/>
          <w:szCs w:val="24"/>
          <w:u w:val="single"/>
        </w:rPr>
        <w:t xml:space="preserve">  24  </w:t>
      </w:r>
      <w:r>
        <w:rPr>
          <w:rFonts w:hint="eastAsia" w:ascii="宋体" w:hAnsi="宋体" w:eastAsia="宋体" w:cs="宋体"/>
          <w:sz w:val="24"/>
          <w:szCs w:val="24"/>
        </w:rPr>
        <w:t>小时提交书面延期要求。</w:t>
      </w:r>
      <w:bookmarkEnd w:id="278"/>
    </w:p>
    <w:p>
      <w:pPr>
        <w:ind w:firstLine="480" w:firstLineChars="200"/>
        <w:jc w:val="left"/>
        <w:rPr>
          <w:rFonts w:hint="eastAsia" w:ascii="宋体" w:hAnsi="宋体" w:eastAsia="宋体" w:cs="宋体"/>
          <w:sz w:val="24"/>
          <w:szCs w:val="24"/>
        </w:rPr>
      </w:pPr>
      <w:bookmarkStart w:id="279" w:name="_Toc504472823"/>
      <w:r>
        <w:rPr>
          <w:rFonts w:hint="eastAsia" w:ascii="宋体" w:hAnsi="宋体" w:eastAsia="宋体" w:cs="宋体"/>
          <w:sz w:val="24"/>
          <w:szCs w:val="24"/>
        </w:rPr>
        <w:t>关于延期最长不得超过：</w:t>
      </w:r>
      <w:r>
        <w:rPr>
          <w:rFonts w:hint="eastAsia" w:ascii="宋体" w:hAnsi="宋体" w:eastAsia="宋体" w:cs="宋体"/>
          <w:sz w:val="24"/>
          <w:szCs w:val="24"/>
          <w:u w:val="single"/>
        </w:rPr>
        <w:t xml:space="preserve">  48   </w:t>
      </w:r>
      <w:r>
        <w:rPr>
          <w:rFonts w:hint="eastAsia" w:ascii="宋体" w:hAnsi="宋体" w:eastAsia="宋体" w:cs="宋体"/>
          <w:sz w:val="24"/>
          <w:szCs w:val="24"/>
        </w:rPr>
        <w:t>小时。</w:t>
      </w:r>
      <w:bookmarkEnd w:id="279"/>
    </w:p>
    <w:p>
      <w:pPr>
        <w:ind w:firstLine="482" w:firstLineChars="200"/>
        <w:jc w:val="left"/>
        <w:rPr>
          <w:rFonts w:hint="eastAsia" w:ascii="宋体" w:hAnsi="宋体" w:eastAsia="宋体" w:cs="宋体"/>
          <w:b/>
          <w:bCs/>
          <w:sz w:val="24"/>
          <w:szCs w:val="24"/>
        </w:rPr>
      </w:pPr>
      <w:bookmarkStart w:id="280" w:name="_Toc504472824"/>
      <w:r>
        <w:rPr>
          <w:rFonts w:hint="eastAsia" w:ascii="宋体" w:hAnsi="宋体" w:eastAsia="宋体" w:cs="宋体"/>
          <w:b/>
          <w:bCs/>
          <w:sz w:val="24"/>
          <w:szCs w:val="24"/>
        </w:rPr>
        <w:t>6. 安全文明施工与环境保护</w:t>
      </w:r>
      <w:bookmarkEnd w:id="280"/>
    </w:p>
    <w:p>
      <w:pPr>
        <w:ind w:firstLine="480" w:firstLineChars="200"/>
        <w:jc w:val="left"/>
        <w:rPr>
          <w:rFonts w:hint="eastAsia" w:ascii="宋体" w:hAnsi="宋体" w:eastAsia="宋体" w:cs="宋体"/>
          <w:sz w:val="24"/>
          <w:szCs w:val="24"/>
        </w:rPr>
      </w:pPr>
      <w:bookmarkStart w:id="281" w:name="_Toc504472825"/>
      <w:r>
        <w:rPr>
          <w:rFonts w:hint="eastAsia" w:ascii="宋体" w:hAnsi="宋体" w:eastAsia="宋体" w:cs="宋体"/>
          <w:sz w:val="24"/>
          <w:szCs w:val="24"/>
        </w:rPr>
        <w:t>6.1安全文明施工</w:t>
      </w:r>
      <w:bookmarkEnd w:id="281"/>
    </w:p>
    <w:p>
      <w:pPr>
        <w:ind w:firstLine="480" w:firstLineChars="200"/>
        <w:jc w:val="left"/>
        <w:rPr>
          <w:rFonts w:hint="eastAsia" w:ascii="宋体" w:hAnsi="宋体" w:eastAsia="宋体" w:cs="宋体"/>
          <w:sz w:val="24"/>
          <w:szCs w:val="24"/>
          <w:u w:val="single"/>
        </w:rPr>
      </w:pPr>
      <w:bookmarkStart w:id="282" w:name="_Toc504472826"/>
      <w:r>
        <w:rPr>
          <w:rFonts w:hint="eastAsia" w:ascii="宋体" w:hAnsi="宋体" w:eastAsia="宋体" w:cs="宋体"/>
          <w:sz w:val="24"/>
          <w:szCs w:val="24"/>
        </w:rPr>
        <w:t>6.1.1 项目安全生产的达标目标及相应事项的约定：</w:t>
      </w:r>
      <w:r>
        <w:rPr>
          <w:rFonts w:hint="eastAsia" w:ascii="宋体" w:hAnsi="宋体" w:eastAsia="宋体" w:cs="宋体"/>
          <w:sz w:val="24"/>
          <w:szCs w:val="24"/>
          <w:u w:val="single"/>
        </w:rPr>
        <w:t xml:space="preserve">  达到项目所在地要求的合格标准。</w:t>
      </w:r>
      <w:bookmarkEnd w:id="282"/>
      <w:r>
        <w:rPr>
          <w:rFonts w:hint="eastAsia" w:ascii="宋体" w:hAnsi="宋体" w:eastAsia="宋体" w:cs="宋体"/>
          <w:sz w:val="24"/>
          <w:szCs w:val="24"/>
          <w:u w:val="single"/>
        </w:rPr>
        <w:t xml:space="preserve"> </w:t>
      </w:r>
    </w:p>
    <w:p>
      <w:pPr>
        <w:ind w:firstLine="480" w:firstLineChars="200"/>
        <w:jc w:val="left"/>
        <w:rPr>
          <w:rFonts w:hint="eastAsia" w:ascii="宋体" w:hAnsi="宋体" w:eastAsia="宋体" w:cs="宋体"/>
          <w:sz w:val="24"/>
          <w:szCs w:val="24"/>
        </w:rPr>
      </w:pPr>
      <w:bookmarkStart w:id="283" w:name="_Toc504472827"/>
      <w:r>
        <w:rPr>
          <w:rFonts w:hint="eastAsia" w:ascii="宋体" w:hAnsi="宋体" w:eastAsia="宋体" w:cs="宋体"/>
          <w:sz w:val="24"/>
          <w:szCs w:val="24"/>
        </w:rPr>
        <w:t>6.1.4 关于治安保卫的特别约定：</w:t>
      </w:r>
      <w:r>
        <w:rPr>
          <w:rFonts w:hint="eastAsia" w:ascii="宋体" w:hAnsi="宋体" w:eastAsia="宋体" w:cs="宋体"/>
          <w:sz w:val="24"/>
          <w:szCs w:val="24"/>
          <w:u w:val="single"/>
        </w:rPr>
        <w:t xml:space="preserve">   制定相关应急预案和措施，与校办签订安全生产协议书，与保卫处签订安全生产稳定责任书，与后勤签订水电绿化卫生管理协议书，并符合当地公安部门的要求。</w:t>
      </w:r>
      <w:bookmarkEnd w:id="283"/>
      <w:r>
        <w:rPr>
          <w:rFonts w:hint="eastAsia" w:ascii="宋体" w:hAnsi="宋体" w:eastAsia="宋体" w:cs="宋体"/>
          <w:sz w:val="24"/>
          <w:szCs w:val="24"/>
          <w:u w:val="single"/>
        </w:rPr>
        <w:t xml:space="preserve">  </w:t>
      </w:r>
    </w:p>
    <w:p>
      <w:pPr>
        <w:ind w:firstLine="480" w:firstLineChars="200"/>
        <w:jc w:val="left"/>
        <w:rPr>
          <w:rFonts w:hint="eastAsia" w:ascii="宋体" w:hAnsi="宋体" w:eastAsia="宋体" w:cs="宋体"/>
          <w:sz w:val="24"/>
          <w:szCs w:val="24"/>
        </w:rPr>
      </w:pPr>
      <w:bookmarkStart w:id="284" w:name="_Toc504472828"/>
      <w:r>
        <w:rPr>
          <w:rFonts w:hint="eastAsia" w:ascii="宋体" w:hAnsi="宋体" w:eastAsia="宋体" w:cs="宋体"/>
          <w:sz w:val="24"/>
          <w:szCs w:val="24"/>
        </w:rPr>
        <w:t>关于编制施工场地治安管理计划的约定：</w:t>
      </w:r>
      <w:r>
        <w:rPr>
          <w:rFonts w:hint="eastAsia" w:ascii="宋体" w:hAnsi="宋体" w:eastAsia="宋体" w:cs="宋体"/>
          <w:sz w:val="24"/>
          <w:szCs w:val="24"/>
          <w:u w:val="single"/>
        </w:rPr>
        <w:t xml:space="preserve">    开工前7日内提供     </w:t>
      </w:r>
      <w:r>
        <w:rPr>
          <w:rFonts w:hint="eastAsia" w:ascii="宋体" w:hAnsi="宋体" w:eastAsia="宋体" w:cs="宋体"/>
          <w:sz w:val="24"/>
          <w:szCs w:val="24"/>
        </w:rPr>
        <w:t>。</w:t>
      </w:r>
      <w:bookmarkEnd w:id="284"/>
    </w:p>
    <w:p>
      <w:pPr>
        <w:ind w:firstLine="480" w:firstLineChars="200"/>
        <w:jc w:val="left"/>
        <w:rPr>
          <w:rFonts w:hint="eastAsia" w:ascii="宋体" w:hAnsi="宋体" w:eastAsia="宋体" w:cs="宋体"/>
          <w:sz w:val="24"/>
          <w:szCs w:val="24"/>
        </w:rPr>
      </w:pPr>
      <w:bookmarkStart w:id="285" w:name="_Toc504472829"/>
      <w:r>
        <w:rPr>
          <w:rFonts w:hint="eastAsia" w:ascii="宋体" w:hAnsi="宋体" w:eastAsia="宋体" w:cs="宋体"/>
          <w:sz w:val="24"/>
          <w:szCs w:val="24"/>
        </w:rPr>
        <w:t>6.1.5 文明施工</w:t>
      </w:r>
      <w:bookmarkEnd w:id="285"/>
    </w:p>
    <w:p>
      <w:pPr>
        <w:ind w:firstLine="480" w:firstLineChars="200"/>
        <w:jc w:val="left"/>
        <w:rPr>
          <w:rFonts w:hint="eastAsia" w:ascii="宋体" w:hAnsi="宋体" w:eastAsia="宋体" w:cs="宋体"/>
          <w:sz w:val="24"/>
          <w:szCs w:val="24"/>
        </w:rPr>
      </w:pPr>
      <w:bookmarkStart w:id="286" w:name="_Toc504472830"/>
      <w:r>
        <w:rPr>
          <w:rFonts w:hint="eastAsia" w:ascii="宋体" w:hAnsi="宋体" w:eastAsia="宋体" w:cs="宋体"/>
          <w:sz w:val="24"/>
          <w:szCs w:val="24"/>
        </w:rPr>
        <w:t>合同当事人对文明施工的要求：</w:t>
      </w:r>
      <w:r>
        <w:rPr>
          <w:rFonts w:hint="eastAsia" w:ascii="宋体" w:hAnsi="宋体" w:eastAsia="宋体" w:cs="宋体"/>
          <w:sz w:val="24"/>
          <w:szCs w:val="24"/>
          <w:u w:val="single"/>
        </w:rPr>
        <w:t xml:space="preserve">  达到国家、自治区的相关要求和标准。</w:t>
      </w:r>
      <w:bookmarkEnd w:id="286"/>
      <w:r>
        <w:rPr>
          <w:rFonts w:hint="eastAsia" w:ascii="宋体" w:hAnsi="宋体" w:eastAsia="宋体" w:cs="宋体"/>
          <w:sz w:val="24"/>
          <w:szCs w:val="24"/>
          <w:u w:val="single"/>
        </w:rPr>
        <w:t xml:space="preserve"> </w:t>
      </w:r>
    </w:p>
    <w:p>
      <w:pPr>
        <w:ind w:firstLine="480" w:firstLineChars="200"/>
        <w:jc w:val="left"/>
        <w:rPr>
          <w:rFonts w:hint="eastAsia" w:ascii="宋体" w:hAnsi="宋体" w:eastAsia="宋体" w:cs="宋体"/>
          <w:sz w:val="24"/>
          <w:szCs w:val="24"/>
        </w:rPr>
      </w:pPr>
      <w:bookmarkStart w:id="287" w:name="_Toc504472831"/>
      <w:r>
        <w:rPr>
          <w:rFonts w:hint="eastAsia" w:ascii="宋体" w:hAnsi="宋体" w:eastAsia="宋体" w:cs="宋体"/>
          <w:sz w:val="24"/>
          <w:szCs w:val="24"/>
        </w:rPr>
        <w:t>6.1.6 关于安全文明施工费支付比例和支付期限的约定：</w:t>
      </w:r>
      <w:r>
        <w:rPr>
          <w:rFonts w:hint="eastAsia" w:ascii="宋体" w:hAnsi="宋体" w:eastAsia="宋体" w:cs="宋体"/>
          <w:sz w:val="24"/>
          <w:szCs w:val="24"/>
          <w:u w:val="single"/>
        </w:rPr>
        <w:t xml:space="preserve"> 纳入合同总价支付 </w:t>
      </w:r>
      <w:r>
        <w:rPr>
          <w:rFonts w:hint="eastAsia" w:ascii="宋体" w:hAnsi="宋体" w:eastAsia="宋体" w:cs="宋体"/>
          <w:sz w:val="24"/>
          <w:szCs w:val="24"/>
        </w:rPr>
        <w:t>。</w:t>
      </w:r>
      <w:bookmarkEnd w:id="287"/>
    </w:p>
    <w:p>
      <w:pPr>
        <w:ind w:firstLine="482" w:firstLineChars="200"/>
        <w:jc w:val="left"/>
        <w:rPr>
          <w:rFonts w:hint="eastAsia" w:ascii="宋体" w:hAnsi="宋体" w:eastAsia="宋体" w:cs="宋体"/>
          <w:b/>
          <w:bCs/>
          <w:sz w:val="24"/>
          <w:szCs w:val="24"/>
        </w:rPr>
      </w:pPr>
      <w:bookmarkStart w:id="288" w:name="_Toc504472832"/>
      <w:r>
        <w:rPr>
          <w:rFonts w:hint="eastAsia" w:ascii="宋体" w:hAnsi="宋体" w:eastAsia="宋体" w:cs="宋体"/>
          <w:b/>
          <w:bCs/>
          <w:sz w:val="24"/>
          <w:szCs w:val="24"/>
        </w:rPr>
        <w:t>7. 工期和进度</w:t>
      </w:r>
      <w:bookmarkEnd w:id="288"/>
    </w:p>
    <w:p>
      <w:pPr>
        <w:ind w:firstLine="480" w:firstLineChars="200"/>
        <w:jc w:val="left"/>
        <w:rPr>
          <w:rFonts w:hint="eastAsia" w:ascii="宋体" w:hAnsi="宋体" w:eastAsia="宋体" w:cs="宋体"/>
          <w:sz w:val="24"/>
          <w:szCs w:val="24"/>
        </w:rPr>
      </w:pPr>
      <w:bookmarkStart w:id="289" w:name="_Toc504472833"/>
      <w:r>
        <w:rPr>
          <w:rFonts w:hint="eastAsia" w:ascii="宋体" w:hAnsi="宋体" w:eastAsia="宋体" w:cs="宋体"/>
          <w:sz w:val="24"/>
          <w:szCs w:val="24"/>
        </w:rPr>
        <w:t>7.1 施工组织设计</w:t>
      </w:r>
      <w:bookmarkEnd w:id="289"/>
    </w:p>
    <w:p>
      <w:pPr>
        <w:ind w:firstLine="480" w:firstLineChars="200"/>
        <w:jc w:val="left"/>
        <w:rPr>
          <w:rFonts w:hint="eastAsia" w:ascii="宋体" w:hAnsi="宋体" w:eastAsia="宋体" w:cs="宋体"/>
          <w:sz w:val="24"/>
          <w:szCs w:val="24"/>
        </w:rPr>
      </w:pPr>
      <w:bookmarkStart w:id="290" w:name="_Toc504472834"/>
      <w:r>
        <w:rPr>
          <w:rFonts w:hint="eastAsia" w:ascii="宋体" w:hAnsi="宋体" w:eastAsia="宋体" w:cs="宋体"/>
          <w:sz w:val="24"/>
          <w:szCs w:val="24"/>
        </w:rPr>
        <w:t>7.1.1 合同当事人约定的施工组织设计应包括的其他内容：</w:t>
      </w:r>
      <w:r>
        <w:rPr>
          <w:rFonts w:hint="eastAsia" w:ascii="宋体" w:hAnsi="宋体" w:eastAsia="宋体" w:cs="宋体"/>
          <w:sz w:val="24"/>
          <w:szCs w:val="24"/>
          <w:u w:val="single"/>
        </w:rPr>
        <w:t xml:space="preserve">  施工方案、施工进度计划、施工现场平面布置图、劳动力需用量计划、材料需用量计划、机械设备需用量计划、资金需用量计划、承包人自有周转资金计划、质量保证体系、工期保证体系、安全保证体系、现场安全施工措施等   </w:t>
      </w:r>
      <w:r>
        <w:rPr>
          <w:rFonts w:hint="eastAsia" w:ascii="宋体" w:hAnsi="宋体" w:eastAsia="宋体" w:cs="宋体"/>
          <w:sz w:val="24"/>
          <w:szCs w:val="24"/>
        </w:rPr>
        <w:t>。</w:t>
      </w:r>
      <w:bookmarkEnd w:id="290"/>
    </w:p>
    <w:p>
      <w:pPr>
        <w:ind w:firstLine="480" w:firstLineChars="200"/>
        <w:jc w:val="left"/>
        <w:rPr>
          <w:rFonts w:hint="eastAsia" w:ascii="宋体" w:hAnsi="宋体" w:eastAsia="宋体" w:cs="宋体"/>
          <w:sz w:val="24"/>
          <w:szCs w:val="24"/>
        </w:rPr>
      </w:pPr>
      <w:bookmarkStart w:id="291" w:name="_Toc504472835"/>
      <w:r>
        <w:rPr>
          <w:rFonts w:hint="eastAsia" w:ascii="宋体" w:hAnsi="宋体" w:eastAsia="宋体" w:cs="宋体"/>
          <w:sz w:val="24"/>
          <w:szCs w:val="24"/>
        </w:rPr>
        <w:t>7.1.2 施工组织设计的提交和修改</w:t>
      </w:r>
      <w:bookmarkEnd w:id="291"/>
    </w:p>
    <w:p>
      <w:pPr>
        <w:ind w:firstLine="480" w:firstLineChars="200"/>
        <w:jc w:val="left"/>
        <w:rPr>
          <w:rFonts w:hint="eastAsia" w:ascii="宋体" w:hAnsi="宋体" w:eastAsia="宋体" w:cs="宋体"/>
          <w:sz w:val="24"/>
          <w:szCs w:val="24"/>
        </w:rPr>
      </w:pPr>
      <w:bookmarkStart w:id="292" w:name="_Toc504472836"/>
      <w:r>
        <w:rPr>
          <w:rFonts w:hint="eastAsia" w:ascii="宋体" w:hAnsi="宋体" w:eastAsia="宋体" w:cs="宋体"/>
          <w:sz w:val="24"/>
          <w:szCs w:val="24"/>
        </w:rPr>
        <w:t>承包人提交详细施工组织设计的期限的约定：</w:t>
      </w:r>
      <w:r>
        <w:rPr>
          <w:rFonts w:hint="eastAsia" w:ascii="宋体" w:hAnsi="宋体" w:eastAsia="宋体" w:cs="宋体"/>
          <w:sz w:val="24"/>
          <w:szCs w:val="24"/>
          <w:u w:val="single"/>
        </w:rPr>
        <w:t xml:space="preserve">   </w:t>
      </w:r>
      <w:r>
        <w:rPr>
          <w:rFonts w:hint="eastAsia" w:ascii="宋体" w:hAnsi="宋体" w:eastAsia="宋体" w:cs="宋体"/>
          <w:bCs/>
          <w:sz w:val="24"/>
          <w:szCs w:val="24"/>
          <w:u w:val="single"/>
        </w:rPr>
        <w:t>收到后7天内</w:t>
      </w:r>
      <w:r>
        <w:rPr>
          <w:rFonts w:hint="eastAsia" w:ascii="宋体" w:hAnsi="宋体" w:eastAsia="宋体" w:cs="宋体"/>
          <w:sz w:val="24"/>
          <w:szCs w:val="24"/>
          <w:u w:val="single"/>
        </w:rPr>
        <w:t xml:space="preserve">      </w:t>
      </w:r>
      <w:r>
        <w:rPr>
          <w:rFonts w:hint="eastAsia" w:ascii="宋体" w:hAnsi="宋体" w:eastAsia="宋体" w:cs="宋体"/>
          <w:sz w:val="24"/>
          <w:szCs w:val="24"/>
        </w:rPr>
        <w:t>。</w:t>
      </w:r>
      <w:bookmarkEnd w:id="292"/>
    </w:p>
    <w:p>
      <w:pPr>
        <w:ind w:firstLine="480" w:firstLineChars="200"/>
        <w:jc w:val="left"/>
        <w:rPr>
          <w:rFonts w:hint="eastAsia" w:ascii="宋体" w:hAnsi="宋体" w:eastAsia="宋体" w:cs="宋体"/>
          <w:sz w:val="24"/>
          <w:szCs w:val="24"/>
        </w:rPr>
      </w:pPr>
      <w:bookmarkStart w:id="293" w:name="_Toc504472837"/>
      <w:r>
        <w:rPr>
          <w:rFonts w:hint="eastAsia" w:ascii="宋体" w:hAnsi="宋体" w:eastAsia="宋体" w:cs="宋体"/>
          <w:sz w:val="24"/>
          <w:szCs w:val="24"/>
        </w:rPr>
        <w:t>发包人和监理人在收到详细的施工组织设计后确认或提出修改意见的期限：</w:t>
      </w:r>
      <w:r>
        <w:rPr>
          <w:rFonts w:hint="eastAsia" w:ascii="宋体" w:hAnsi="宋体" w:eastAsia="宋体" w:cs="宋体"/>
          <w:sz w:val="24"/>
          <w:szCs w:val="24"/>
          <w:u w:val="single"/>
        </w:rPr>
        <w:t xml:space="preserve">收到施工组织设计后7日内提出修改意见或确认  </w:t>
      </w:r>
      <w:r>
        <w:rPr>
          <w:rFonts w:hint="eastAsia" w:ascii="宋体" w:hAnsi="宋体" w:eastAsia="宋体" w:cs="宋体"/>
          <w:sz w:val="24"/>
          <w:szCs w:val="24"/>
        </w:rPr>
        <w:t>。</w:t>
      </w:r>
      <w:bookmarkEnd w:id="293"/>
    </w:p>
    <w:p>
      <w:pPr>
        <w:ind w:firstLine="480" w:firstLineChars="200"/>
        <w:jc w:val="left"/>
        <w:rPr>
          <w:rFonts w:hint="eastAsia" w:ascii="宋体" w:hAnsi="宋体" w:eastAsia="宋体" w:cs="宋体"/>
          <w:sz w:val="24"/>
          <w:szCs w:val="24"/>
        </w:rPr>
      </w:pPr>
      <w:bookmarkStart w:id="294" w:name="_Toc504472838"/>
      <w:r>
        <w:rPr>
          <w:rFonts w:hint="eastAsia" w:ascii="宋体" w:hAnsi="宋体" w:eastAsia="宋体" w:cs="宋体"/>
          <w:sz w:val="24"/>
          <w:szCs w:val="24"/>
        </w:rPr>
        <w:t>7.2 施工进度计划</w:t>
      </w:r>
      <w:bookmarkEnd w:id="294"/>
    </w:p>
    <w:p>
      <w:pPr>
        <w:ind w:firstLine="480" w:firstLineChars="200"/>
        <w:jc w:val="left"/>
        <w:rPr>
          <w:rFonts w:hint="eastAsia" w:ascii="宋体" w:hAnsi="宋体" w:eastAsia="宋体" w:cs="宋体"/>
          <w:sz w:val="24"/>
          <w:szCs w:val="24"/>
        </w:rPr>
      </w:pPr>
      <w:bookmarkStart w:id="295" w:name="_Toc504472839"/>
      <w:r>
        <w:rPr>
          <w:rFonts w:hint="eastAsia" w:ascii="宋体" w:hAnsi="宋体" w:eastAsia="宋体" w:cs="宋体"/>
          <w:sz w:val="24"/>
          <w:szCs w:val="24"/>
        </w:rPr>
        <w:t>7.2.2 施工进度计划的修订</w:t>
      </w:r>
      <w:bookmarkEnd w:id="295"/>
    </w:p>
    <w:p>
      <w:pPr>
        <w:ind w:firstLine="480" w:firstLineChars="200"/>
        <w:jc w:val="left"/>
        <w:rPr>
          <w:rFonts w:hint="eastAsia" w:ascii="宋体" w:hAnsi="宋体" w:eastAsia="宋体" w:cs="宋体"/>
          <w:sz w:val="24"/>
          <w:szCs w:val="24"/>
        </w:rPr>
      </w:pPr>
      <w:bookmarkStart w:id="296" w:name="_Toc504472840"/>
      <w:r>
        <w:rPr>
          <w:rFonts w:hint="eastAsia" w:ascii="宋体" w:hAnsi="宋体" w:eastAsia="宋体" w:cs="宋体"/>
          <w:sz w:val="24"/>
          <w:szCs w:val="24"/>
        </w:rPr>
        <w:t>发包人和监理人在收到修订的施工进度计划后确认或提出修改意见的期限：</w:t>
      </w:r>
      <w:r>
        <w:rPr>
          <w:rFonts w:hint="eastAsia" w:ascii="宋体" w:hAnsi="宋体" w:eastAsia="宋体" w:cs="宋体"/>
          <w:sz w:val="24"/>
          <w:szCs w:val="24"/>
          <w:u w:val="single"/>
        </w:rPr>
        <w:t>收到施工组织设计后7日内确认</w:t>
      </w:r>
      <w:r>
        <w:rPr>
          <w:rFonts w:hint="eastAsia" w:ascii="宋体" w:hAnsi="宋体" w:eastAsia="宋体" w:cs="宋体"/>
          <w:sz w:val="24"/>
          <w:szCs w:val="24"/>
        </w:rPr>
        <w:t>。</w:t>
      </w:r>
      <w:bookmarkEnd w:id="296"/>
    </w:p>
    <w:p>
      <w:pPr>
        <w:ind w:firstLine="480" w:firstLineChars="200"/>
        <w:jc w:val="left"/>
        <w:rPr>
          <w:rFonts w:hint="eastAsia" w:ascii="宋体" w:hAnsi="宋体" w:eastAsia="宋体" w:cs="宋体"/>
          <w:sz w:val="24"/>
          <w:szCs w:val="24"/>
        </w:rPr>
      </w:pPr>
      <w:bookmarkStart w:id="297" w:name="_Toc504472841"/>
      <w:r>
        <w:rPr>
          <w:rFonts w:hint="eastAsia" w:ascii="宋体" w:hAnsi="宋体" w:eastAsia="宋体" w:cs="宋体"/>
          <w:sz w:val="24"/>
          <w:szCs w:val="24"/>
        </w:rPr>
        <w:t>7.3 开工</w:t>
      </w:r>
      <w:bookmarkEnd w:id="297"/>
    </w:p>
    <w:p>
      <w:pPr>
        <w:ind w:firstLine="480" w:firstLineChars="200"/>
        <w:jc w:val="left"/>
        <w:rPr>
          <w:rFonts w:hint="eastAsia" w:ascii="宋体" w:hAnsi="宋体" w:eastAsia="宋体" w:cs="宋体"/>
          <w:sz w:val="24"/>
          <w:szCs w:val="24"/>
        </w:rPr>
      </w:pPr>
      <w:bookmarkStart w:id="298" w:name="_Toc504472842"/>
      <w:r>
        <w:rPr>
          <w:rFonts w:hint="eastAsia" w:ascii="宋体" w:hAnsi="宋体" w:eastAsia="宋体" w:cs="宋体"/>
          <w:sz w:val="24"/>
          <w:szCs w:val="24"/>
        </w:rPr>
        <w:t>7.3.1 开工准备</w:t>
      </w:r>
      <w:bookmarkEnd w:id="298"/>
    </w:p>
    <w:p>
      <w:pPr>
        <w:ind w:firstLine="480" w:firstLineChars="200"/>
        <w:jc w:val="left"/>
        <w:rPr>
          <w:rFonts w:hint="eastAsia" w:ascii="宋体" w:hAnsi="宋体" w:eastAsia="宋体" w:cs="宋体"/>
          <w:sz w:val="24"/>
          <w:szCs w:val="24"/>
          <w:u w:val="single"/>
        </w:rPr>
      </w:pPr>
      <w:bookmarkStart w:id="299" w:name="_Toc504472843"/>
      <w:r>
        <w:rPr>
          <w:rFonts w:hint="eastAsia" w:ascii="宋体" w:hAnsi="宋体" w:eastAsia="宋体" w:cs="宋体"/>
          <w:sz w:val="24"/>
          <w:szCs w:val="24"/>
        </w:rPr>
        <w:t>关于承包人提交工程开工报审表的期限：</w:t>
      </w:r>
      <w:r>
        <w:rPr>
          <w:rFonts w:hint="eastAsia" w:ascii="宋体" w:hAnsi="宋体" w:eastAsia="宋体" w:cs="宋体"/>
          <w:sz w:val="24"/>
          <w:szCs w:val="24"/>
          <w:u w:val="single"/>
        </w:rPr>
        <w:t xml:space="preserve"> 合同签订后7日内提供  </w:t>
      </w:r>
      <w:r>
        <w:rPr>
          <w:rFonts w:hint="eastAsia" w:ascii="宋体" w:hAnsi="宋体" w:eastAsia="宋体" w:cs="宋体"/>
          <w:sz w:val="24"/>
          <w:szCs w:val="24"/>
        </w:rPr>
        <w:t>。</w:t>
      </w:r>
      <w:bookmarkEnd w:id="299"/>
    </w:p>
    <w:p>
      <w:pPr>
        <w:ind w:firstLine="480" w:firstLineChars="200"/>
        <w:jc w:val="left"/>
        <w:rPr>
          <w:rFonts w:hint="eastAsia" w:ascii="宋体" w:hAnsi="宋体" w:eastAsia="宋体" w:cs="宋体"/>
          <w:sz w:val="24"/>
          <w:szCs w:val="24"/>
        </w:rPr>
      </w:pPr>
      <w:bookmarkStart w:id="300" w:name="_Toc504472844"/>
      <w:r>
        <w:rPr>
          <w:rFonts w:hint="eastAsia" w:ascii="宋体" w:hAnsi="宋体" w:eastAsia="宋体" w:cs="宋体"/>
          <w:sz w:val="24"/>
          <w:szCs w:val="24"/>
        </w:rPr>
        <w:t>关于发包人应完成的其他开工准备工作及期限：</w:t>
      </w:r>
      <w:r>
        <w:rPr>
          <w:rFonts w:hint="eastAsia" w:ascii="宋体" w:hAnsi="宋体" w:eastAsia="宋体" w:cs="宋体"/>
          <w:sz w:val="24"/>
          <w:szCs w:val="24"/>
          <w:u w:val="single"/>
        </w:rPr>
        <w:t xml:space="preserve">合同签订后7日内提供  </w:t>
      </w:r>
      <w:r>
        <w:rPr>
          <w:rFonts w:hint="eastAsia" w:ascii="宋体" w:hAnsi="宋体" w:eastAsia="宋体" w:cs="宋体"/>
          <w:sz w:val="24"/>
          <w:szCs w:val="24"/>
        </w:rPr>
        <w:t>。</w:t>
      </w:r>
      <w:bookmarkEnd w:id="300"/>
    </w:p>
    <w:p>
      <w:pPr>
        <w:ind w:firstLine="480" w:firstLineChars="200"/>
        <w:jc w:val="left"/>
        <w:rPr>
          <w:rFonts w:hint="eastAsia" w:ascii="宋体" w:hAnsi="宋体" w:eastAsia="宋体" w:cs="宋体"/>
          <w:sz w:val="24"/>
          <w:szCs w:val="24"/>
        </w:rPr>
      </w:pPr>
      <w:bookmarkStart w:id="301" w:name="_Toc504472845"/>
      <w:r>
        <w:rPr>
          <w:rFonts w:hint="eastAsia" w:ascii="宋体" w:hAnsi="宋体" w:eastAsia="宋体" w:cs="宋体"/>
          <w:sz w:val="24"/>
          <w:szCs w:val="24"/>
        </w:rPr>
        <w:t>关于承包人应完成的其他开工准备工作及期限：</w:t>
      </w:r>
      <w:r>
        <w:rPr>
          <w:rFonts w:hint="eastAsia" w:ascii="宋体" w:hAnsi="宋体" w:eastAsia="宋体" w:cs="宋体"/>
          <w:sz w:val="24"/>
          <w:szCs w:val="24"/>
          <w:u w:val="single"/>
        </w:rPr>
        <w:t>合同签订后7日内提供。</w:t>
      </w:r>
      <w:bookmarkEnd w:id="301"/>
    </w:p>
    <w:p>
      <w:pPr>
        <w:ind w:firstLine="480" w:firstLineChars="200"/>
        <w:jc w:val="left"/>
        <w:rPr>
          <w:rFonts w:hint="eastAsia" w:ascii="宋体" w:hAnsi="宋体" w:eastAsia="宋体" w:cs="宋体"/>
          <w:sz w:val="24"/>
          <w:szCs w:val="24"/>
        </w:rPr>
      </w:pPr>
      <w:bookmarkStart w:id="302" w:name="_Toc504472846"/>
      <w:r>
        <w:rPr>
          <w:rFonts w:hint="eastAsia" w:ascii="宋体" w:hAnsi="宋体" w:eastAsia="宋体" w:cs="宋体"/>
          <w:sz w:val="24"/>
          <w:szCs w:val="24"/>
        </w:rPr>
        <w:t>7.3.2开工通知</w:t>
      </w:r>
      <w:bookmarkEnd w:id="302"/>
    </w:p>
    <w:p>
      <w:pPr>
        <w:ind w:firstLine="480" w:firstLineChars="200"/>
        <w:jc w:val="left"/>
        <w:rPr>
          <w:rFonts w:hint="eastAsia" w:ascii="宋体" w:hAnsi="宋体" w:eastAsia="宋体" w:cs="宋体"/>
          <w:sz w:val="24"/>
          <w:szCs w:val="24"/>
        </w:rPr>
      </w:pPr>
      <w:bookmarkStart w:id="303" w:name="_Toc504472847"/>
      <w:r>
        <w:rPr>
          <w:rFonts w:hint="eastAsia" w:ascii="宋体" w:hAnsi="宋体" w:eastAsia="宋体" w:cs="宋体"/>
          <w:sz w:val="24"/>
          <w:szCs w:val="24"/>
        </w:rPr>
        <w:t>因发包人原因造成监理人未能在计划开工日期之日起</w:t>
      </w:r>
      <w:r>
        <w:rPr>
          <w:rFonts w:hint="eastAsia" w:ascii="宋体" w:hAnsi="宋体" w:eastAsia="宋体" w:cs="宋体"/>
          <w:sz w:val="24"/>
          <w:szCs w:val="24"/>
          <w:u w:val="single"/>
        </w:rPr>
        <w:t xml:space="preserve"> 60 </w:t>
      </w:r>
      <w:r>
        <w:rPr>
          <w:rFonts w:hint="eastAsia" w:ascii="宋体" w:hAnsi="宋体" w:eastAsia="宋体" w:cs="宋体"/>
          <w:sz w:val="24"/>
          <w:szCs w:val="24"/>
        </w:rPr>
        <w:t>天内发出开工通知的，承包人有权提出价格调整要求，或者解除合同。</w:t>
      </w:r>
      <w:bookmarkEnd w:id="303"/>
    </w:p>
    <w:p>
      <w:pPr>
        <w:ind w:firstLine="480" w:firstLineChars="200"/>
        <w:jc w:val="left"/>
        <w:rPr>
          <w:rFonts w:hint="eastAsia" w:ascii="宋体" w:hAnsi="宋体" w:eastAsia="宋体" w:cs="宋体"/>
          <w:sz w:val="24"/>
          <w:szCs w:val="24"/>
        </w:rPr>
      </w:pPr>
      <w:bookmarkStart w:id="304" w:name="_Toc504472848"/>
      <w:r>
        <w:rPr>
          <w:rFonts w:hint="eastAsia" w:ascii="宋体" w:hAnsi="宋体" w:eastAsia="宋体" w:cs="宋体"/>
          <w:sz w:val="24"/>
          <w:szCs w:val="24"/>
        </w:rPr>
        <w:t>7.4 测量放线</w:t>
      </w:r>
      <w:bookmarkEnd w:id="304"/>
    </w:p>
    <w:p>
      <w:pPr>
        <w:ind w:firstLine="480" w:firstLineChars="200"/>
        <w:jc w:val="left"/>
        <w:rPr>
          <w:rFonts w:hint="eastAsia" w:ascii="宋体" w:hAnsi="宋体" w:eastAsia="宋体" w:cs="宋体"/>
          <w:sz w:val="24"/>
          <w:szCs w:val="24"/>
          <w:u w:val="single"/>
        </w:rPr>
      </w:pPr>
      <w:bookmarkStart w:id="305" w:name="_Toc504472849"/>
      <w:r>
        <w:rPr>
          <w:rFonts w:hint="eastAsia" w:ascii="宋体" w:hAnsi="宋体" w:eastAsia="宋体" w:cs="宋体"/>
          <w:sz w:val="24"/>
          <w:szCs w:val="24"/>
        </w:rPr>
        <w:t>7.4.1发包人通过监理人向承包人提供测量基准点、基准线和水准点及其书面资料的期限：</w:t>
      </w:r>
      <w:r>
        <w:rPr>
          <w:rFonts w:hint="eastAsia" w:ascii="宋体" w:hAnsi="宋体" w:eastAsia="宋体" w:cs="宋体"/>
          <w:sz w:val="24"/>
          <w:szCs w:val="24"/>
          <w:u w:val="single"/>
        </w:rPr>
        <w:t xml:space="preserve"> 施工单位进场后7日内     </w:t>
      </w:r>
      <w:r>
        <w:rPr>
          <w:rFonts w:hint="eastAsia" w:ascii="宋体" w:hAnsi="宋体" w:eastAsia="宋体" w:cs="宋体"/>
          <w:sz w:val="24"/>
          <w:szCs w:val="24"/>
        </w:rPr>
        <w:t>。</w:t>
      </w:r>
      <w:bookmarkEnd w:id="305"/>
    </w:p>
    <w:p>
      <w:pPr>
        <w:ind w:firstLine="480" w:firstLineChars="200"/>
        <w:jc w:val="left"/>
        <w:rPr>
          <w:rFonts w:hint="eastAsia" w:ascii="宋体" w:hAnsi="宋体" w:eastAsia="宋体" w:cs="宋体"/>
          <w:sz w:val="24"/>
          <w:szCs w:val="24"/>
        </w:rPr>
      </w:pPr>
      <w:bookmarkStart w:id="306" w:name="_Toc504472850"/>
      <w:r>
        <w:rPr>
          <w:rFonts w:hint="eastAsia" w:ascii="宋体" w:hAnsi="宋体" w:eastAsia="宋体" w:cs="宋体"/>
          <w:sz w:val="24"/>
          <w:szCs w:val="24"/>
        </w:rPr>
        <w:t>7.5 工期延误</w:t>
      </w:r>
      <w:bookmarkEnd w:id="306"/>
    </w:p>
    <w:p>
      <w:pPr>
        <w:ind w:firstLine="480" w:firstLineChars="200"/>
        <w:jc w:val="left"/>
        <w:rPr>
          <w:rFonts w:hint="eastAsia" w:ascii="宋体" w:hAnsi="宋体" w:eastAsia="宋体" w:cs="宋体"/>
          <w:sz w:val="24"/>
          <w:szCs w:val="24"/>
        </w:rPr>
      </w:pPr>
      <w:bookmarkStart w:id="307" w:name="_Toc504472851"/>
      <w:r>
        <w:rPr>
          <w:rFonts w:hint="eastAsia" w:ascii="宋体" w:hAnsi="宋体" w:eastAsia="宋体" w:cs="宋体"/>
          <w:sz w:val="24"/>
          <w:szCs w:val="24"/>
        </w:rPr>
        <w:t>7.5.1 因发包人原因导致工期延误</w:t>
      </w:r>
      <w:bookmarkEnd w:id="307"/>
    </w:p>
    <w:p>
      <w:pPr>
        <w:ind w:firstLine="480" w:firstLineChars="200"/>
        <w:jc w:val="left"/>
        <w:rPr>
          <w:rFonts w:hint="eastAsia" w:ascii="宋体" w:hAnsi="宋体" w:eastAsia="宋体" w:cs="宋体"/>
          <w:sz w:val="24"/>
          <w:szCs w:val="24"/>
        </w:rPr>
      </w:pPr>
      <w:bookmarkStart w:id="308" w:name="_Toc504472852"/>
      <w:r>
        <w:rPr>
          <w:rFonts w:hint="eastAsia" w:ascii="宋体" w:hAnsi="宋体" w:eastAsia="宋体" w:cs="宋体"/>
          <w:sz w:val="24"/>
          <w:szCs w:val="24"/>
        </w:rPr>
        <w:t>（7）因发包人原因导致工期延误的其他情形：</w:t>
      </w:r>
      <w:r>
        <w:rPr>
          <w:rFonts w:hint="eastAsia" w:ascii="宋体" w:hAnsi="宋体" w:eastAsia="宋体" w:cs="宋体"/>
          <w:bCs/>
          <w:sz w:val="24"/>
          <w:szCs w:val="24"/>
          <w:u w:val="single"/>
        </w:rPr>
        <w:t xml:space="preserve">无 </w:t>
      </w:r>
      <w:r>
        <w:rPr>
          <w:rFonts w:hint="eastAsia" w:ascii="宋体" w:hAnsi="宋体" w:eastAsia="宋体" w:cs="宋体"/>
          <w:sz w:val="24"/>
          <w:szCs w:val="24"/>
        </w:rPr>
        <w:t>。</w:t>
      </w:r>
      <w:bookmarkEnd w:id="308"/>
    </w:p>
    <w:p>
      <w:pPr>
        <w:ind w:firstLine="480" w:firstLineChars="200"/>
        <w:jc w:val="left"/>
        <w:rPr>
          <w:rFonts w:hint="eastAsia" w:ascii="宋体" w:hAnsi="宋体" w:eastAsia="宋体" w:cs="宋体"/>
          <w:sz w:val="24"/>
          <w:szCs w:val="24"/>
        </w:rPr>
      </w:pPr>
      <w:bookmarkStart w:id="309" w:name="_Toc504472853"/>
      <w:r>
        <w:rPr>
          <w:rFonts w:hint="eastAsia" w:ascii="宋体" w:hAnsi="宋体" w:eastAsia="宋体" w:cs="宋体"/>
          <w:sz w:val="24"/>
          <w:szCs w:val="24"/>
        </w:rPr>
        <w:t>7.5.2 因承包人原因导致工期延误</w:t>
      </w:r>
      <w:bookmarkEnd w:id="309"/>
    </w:p>
    <w:p>
      <w:pPr>
        <w:ind w:firstLine="480" w:firstLineChars="200"/>
        <w:jc w:val="left"/>
        <w:rPr>
          <w:rFonts w:hint="eastAsia" w:ascii="宋体" w:hAnsi="宋体" w:eastAsia="宋体" w:cs="宋体"/>
          <w:sz w:val="24"/>
          <w:szCs w:val="24"/>
        </w:rPr>
      </w:pPr>
      <w:bookmarkStart w:id="310" w:name="_Toc504472854"/>
      <w:r>
        <w:rPr>
          <w:rFonts w:hint="eastAsia" w:ascii="宋体" w:hAnsi="宋体" w:eastAsia="宋体" w:cs="宋体"/>
          <w:sz w:val="24"/>
          <w:szCs w:val="24"/>
        </w:rPr>
        <w:t>因承包人原因造成工期延误，逾期竣工违约金的计算方法为：</w:t>
      </w:r>
      <w:r>
        <w:rPr>
          <w:rFonts w:hint="eastAsia" w:ascii="宋体" w:hAnsi="宋体" w:eastAsia="宋体" w:cs="宋体"/>
          <w:sz w:val="24"/>
          <w:szCs w:val="24"/>
          <w:u w:val="single"/>
        </w:rPr>
        <w:t>工期每延误一天，按合同价的1%计算</w:t>
      </w:r>
      <w:r>
        <w:rPr>
          <w:rFonts w:hint="eastAsia" w:ascii="宋体" w:hAnsi="宋体" w:eastAsia="宋体" w:cs="宋体"/>
          <w:sz w:val="24"/>
          <w:szCs w:val="24"/>
        </w:rPr>
        <w:t>。</w:t>
      </w:r>
      <w:bookmarkEnd w:id="310"/>
    </w:p>
    <w:p>
      <w:pPr>
        <w:ind w:firstLine="480" w:firstLineChars="200"/>
        <w:jc w:val="left"/>
        <w:rPr>
          <w:rFonts w:hint="eastAsia" w:ascii="宋体" w:hAnsi="宋体" w:eastAsia="宋体" w:cs="宋体"/>
          <w:sz w:val="24"/>
          <w:szCs w:val="24"/>
        </w:rPr>
      </w:pPr>
      <w:bookmarkStart w:id="311" w:name="_Toc504472855"/>
      <w:r>
        <w:rPr>
          <w:rFonts w:hint="eastAsia" w:ascii="宋体" w:hAnsi="宋体" w:eastAsia="宋体" w:cs="宋体"/>
          <w:sz w:val="24"/>
          <w:szCs w:val="24"/>
        </w:rPr>
        <w:t>因承包人原因造成工期延误，逾期竣工违约金的上限：</w:t>
      </w:r>
      <w:r>
        <w:rPr>
          <w:rFonts w:hint="eastAsia" w:ascii="宋体" w:hAnsi="宋体" w:eastAsia="宋体" w:cs="宋体"/>
          <w:bCs/>
          <w:sz w:val="24"/>
          <w:szCs w:val="24"/>
          <w:u w:val="single"/>
        </w:rPr>
        <w:t>最高赔偿不得超过合同价款的10%</w:t>
      </w:r>
      <w:r>
        <w:rPr>
          <w:rFonts w:hint="eastAsia" w:ascii="宋体" w:hAnsi="宋体" w:eastAsia="宋体" w:cs="宋体"/>
          <w:bCs/>
          <w:sz w:val="24"/>
          <w:szCs w:val="24"/>
        </w:rPr>
        <w:t>。</w:t>
      </w:r>
      <w:bookmarkEnd w:id="311"/>
    </w:p>
    <w:p>
      <w:pPr>
        <w:ind w:firstLine="480" w:firstLineChars="200"/>
        <w:jc w:val="left"/>
        <w:rPr>
          <w:rFonts w:hint="eastAsia" w:ascii="宋体" w:hAnsi="宋体" w:eastAsia="宋体" w:cs="宋体"/>
          <w:sz w:val="24"/>
          <w:szCs w:val="24"/>
        </w:rPr>
      </w:pPr>
      <w:bookmarkStart w:id="312" w:name="_Toc504472856"/>
      <w:r>
        <w:rPr>
          <w:rFonts w:hint="eastAsia" w:ascii="宋体" w:hAnsi="宋体" w:eastAsia="宋体" w:cs="宋体"/>
          <w:sz w:val="24"/>
          <w:szCs w:val="24"/>
        </w:rPr>
        <w:t>7.6 不利物质条件</w:t>
      </w:r>
      <w:bookmarkEnd w:id="312"/>
    </w:p>
    <w:p>
      <w:pPr>
        <w:ind w:firstLine="480" w:firstLineChars="200"/>
        <w:jc w:val="left"/>
        <w:rPr>
          <w:rFonts w:hint="eastAsia" w:ascii="宋体" w:hAnsi="宋体" w:eastAsia="宋体" w:cs="宋体"/>
          <w:sz w:val="24"/>
          <w:szCs w:val="24"/>
        </w:rPr>
      </w:pPr>
      <w:bookmarkStart w:id="313" w:name="_Toc504472857"/>
      <w:r>
        <w:rPr>
          <w:rFonts w:hint="eastAsia" w:ascii="宋体" w:hAnsi="宋体" w:eastAsia="宋体" w:cs="宋体"/>
          <w:sz w:val="24"/>
          <w:szCs w:val="24"/>
        </w:rPr>
        <w:t>不利物质条件的其他情形和有关约定：</w:t>
      </w:r>
      <w:r>
        <w:rPr>
          <w:rFonts w:hint="eastAsia" w:ascii="宋体" w:hAnsi="宋体" w:eastAsia="宋体" w:cs="宋体"/>
          <w:sz w:val="24"/>
          <w:szCs w:val="24"/>
          <w:u w:val="single"/>
        </w:rPr>
        <w:t xml:space="preserve"> 协商解决 </w:t>
      </w:r>
      <w:r>
        <w:rPr>
          <w:rFonts w:hint="eastAsia" w:ascii="宋体" w:hAnsi="宋体" w:eastAsia="宋体" w:cs="宋体"/>
          <w:sz w:val="24"/>
          <w:szCs w:val="24"/>
        </w:rPr>
        <w:t>。</w:t>
      </w:r>
      <w:bookmarkEnd w:id="313"/>
    </w:p>
    <w:p>
      <w:pPr>
        <w:ind w:firstLine="480" w:firstLineChars="200"/>
        <w:jc w:val="left"/>
        <w:rPr>
          <w:rFonts w:hint="eastAsia" w:ascii="宋体" w:hAnsi="宋体" w:eastAsia="宋体" w:cs="宋体"/>
          <w:sz w:val="24"/>
          <w:szCs w:val="24"/>
        </w:rPr>
      </w:pPr>
      <w:bookmarkStart w:id="314" w:name="_Toc504472858"/>
      <w:r>
        <w:rPr>
          <w:rFonts w:hint="eastAsia" w:ascii="宋体" w:hAnsi="宋体" w:eastAsia="宋体" w:cs="宋体"/>
          <w:sz w:val="24"/>
          <w:szCs w:val="24"/>
        </w:rPr>
        <w:t>7.7异常恶劣的气候条件</w:t>
      </w:r>
      <w:bookmarkEnd w:id="314"/>
    </w:p>
    <w:p>
      <w:pPr>
        <w:ind w:firstLine="480" w:firstLineChars="200"/>
        <w:jc w:val="left"/>
        <w:rPr>
          <w:rFonts w:hint="eastAsia" w:ascii="宋体" w:hAnsi="宋体" w:eastAsia="宋体" w:cs="宋体"/>
          <w:sz w:val="24"/>
          <w:szCs w:val="24"/>
        </w:rPr>
      </w:pPr>
      <w:bookmarkStart w:id="315" w:name="_Toc504472859"/>
      <w:r>
        <w:rPr>
          <w:rFonts w:hint="eastAsia" w:ascii="宋体" w:hAnsi="宋体" w:eastAsia="宋体" w:cs="宋体"/>
          <w:sz w:val="24"/>
          <w:szCs w:val="24"/>
        </w:rPr>
        <w:t>发包人和承包人同意以下情形视为异常恶劣的气候条件：</w:t>
      </w:r>
      <w:bookmarkEnd w:id="315"/>
    </w:p>
    <w:p>
      <w:pPr>
        <w:ind w:firstLine="480" w:firstLineChars="200"/>
        <w:jc w:val="left"/>
        <w:rPr>
          <w:rFonts w:hint="eastAsia" w:ascii="宋体" w:hAnsi="宋体" w:eastAsia="宋体" w:cs="宋体"/>
          <w:sz w:val="24"/>
          <w:szCs w:val="24"/>
        </w:rPr>
      </w:pPr>
      <w:bookmarkStart w:id="316" w:name="_Toc504472860"/>
      <w:r>
        <w:rPr>
          <w:rFonts w:hint="eastAsia" w:ascii="宋体" w:hAnsi="宋体" w:eastAsia="宋体" w:cs="宋体"/>
          <w:sz w:val="24"/>
          <w:szCs w:val="24"/>
        </w:rPr>
        <w:t>（1）</w:t>
      </w:r>
      <w:r>
        <w:rPr>
          <w:rFonts w:hint="eastAsia" w:ascii="宋体" w:hAnsi="宋体" w:eastAsia="宋体" w:cs="宋体"/>
          <w:sz w:val="24"/>
          <w:szCs w:val="24"/>
          <w:u w:val="single"/>
        </w:rPr>
        <w:t xml:space="preserve">     /                                      </w:t>
      </w:r>
      <w:r>
        <w:rPr>
          <w:rFonts w:hint="eastAsia" w:ascii="宋体" w:hAnsi="宋体" w:eastAsia="宋体" w:cs="宋体"/>
          <w:sz w:val="24"/>
          <w:szCs w:val="24"/>
        </w:rPr>
        <w:t>；</w:t>
      </w:r>
      <w:bookmarkEnd w:id="316"/>
    </w:p>
    <w:p>
      <w:pPr>
        <w:ind w:firstLine="480" w:firstLineChars="200"/>
        <w:jc w:val="left"/>
        <w:rPr>
          <w:rFonts w:hint="eastAsia" w:ascii="宋体" w:hAnsi="宋体" w:eastAsia="宋体" w:cs="宋体"/>
          <w:sz w:val="24"/>
          <w:szCs w:val="24"/>
        </w:rPr>
      </w:pPr>
      <w:bookmarkStart w:id="317" w:name="_Toc504472861"/>
      <w:r>
        <w:rPr>
          <w:rFonts w:hint="eastAsia" w:ascii="宋体" w:hAnsi="宋体" w:eastAsia="宋体" w:cs="宋体"/>
          <w:sz w:val="24"/>
          <w:szCs w:val="24"/>
        </w:rPr>
        <w:t>（2）</w:t>
      </w:r>
      <w:r>
        <w:rPr>
          <w:rFonts w:hint="eastAsia" w:ascii="宋体" w:hAnsi="宋体" w:eastAsia="宋体" w:cs="宋体"/>
          <w:sz w:val="24"/>
          <w:szCs w:val="24"/>
          <w:u w:val="single"/>
        </w:rPr>
        <w:t xml:space="preserve">     /                                      </w:t>
      </w:r>
      <w:r>
        <w:rPr>
          <w:rFonts w:hint="eastAsia" w:ascii="宋体" w:hAnsi="宋体" w:eastAsia="宋体" w:cs="宋体"/>
          <w:sz w:val="24"/>
          <w:szCs w:val="24"/>
        </w:rPr>
        <w:t>；</w:t>
      </w:r>
      <w:bookmarkEnd w:id="317"/>
    </w:p>
    <w:p>
      <w:pPr>
        <w:ind w:firstLine="480" w:firstLineChars="200"/>
        <w:jc w:val="left"/>
        <w:rPr>
          <w:rFonts w:hint="eastAsia" w:ascii="宋体" w:hAnsi="宋体" w:eastAsia="宋体" w:cs="宋体"/>
          <w:sz w:val="24"/>
          <w:szCs w:val="24"/>
        </w:rPr>
      </w:pPr>
      <w:bookmarkStart w:id="318" w:name="_Toc504472862"/>
      <w:r>
        <w:rPr>
          <w:rFonts w:hint="eastAsia" w:ascii="宋体" w:hAnsi="宋体" w:eastAsia="宋体" w:cs="宋体"/>
          <w:sz w:val="24"/>
          <w:szCs w:val="24"/>
        </w:rPr>
        <w:t>（3）</w:t>
      </w:r>
      <w:r>
        <w:rPr>
          <w:rFonts w:hint="eastAsia" w:ascii="宋体" w:hAnsi="宋体" w:eastAsia="宋体" w:cs="宋体"/>
          <w:sz w:val="24"/>
          <w:szCs w:val="24"/>
          <w:u w:val="single"/>
        </w:rPr>
        <w:t xml:space="preserve">      /                                     </w:t>
      </w:r>
      <w:r>
        <w:rPr>
          <w:rFonts w:hint="eastAsia" w:ascii="宋体" w:hAnsi="宋体" w:eastAsia="宋体" w:cs="宋体"/>
          <w:sz w:val="24"/>
          <w:szCs w:val="24"/>
        </w:rPr>
        <w:t>。</w:t>
      </w:r>
      <w:bookmarkEnd w:id="318"/>
    </w:p>
    <w:p>
      <w:pPr>
        <w:ind w:firstLine="480" w:firstLineChars="200"/>
        <w:jc w:val="left"/>
        <w:rPr>
          <w:rFonts w:hint="eastAsia" w:ascii="宋体" w:hAnsi="宋体" w:eastAsia="宋体" w:cs="宋体"/>
          <w:sz w:val="24"/>
          <w:szCs w:val="24"/>
        </w:rPr>
      </w:pPr>
      <w:bookmarkStart w:id="319" w:name="_Toc504472863"/>
      <w:r>
        <w:rPr>
          <w:rFonts w:hint="eastAsia" w:ascii="宋体" w:hAnsi="宋体" w:eastAsia="宋体" w:cs="宋体"/>
          <w:sz w:val="24"/>
          <w:szCs w:val="24"/>
        </w:rPr>
        <w:t>7.9 提前竣工的奖励</w:t>
      </w:r>
      <w:bookmarkEnd w:id="319"/>
    </w:p>
    <w:p>
      <w:pPr>
        <w:ind w:firstLine="480" w:firstLineChars="200"/>
        <w:jc w:val="left"/>
        <w:rPr>
          <w:rFonts w:hint="eastAsia" w:ascii="宋体" w:hAnsi="宋体" w:eastAsia="宋体" w:cs="宋体"/>
          <w:sz w:val="24"/>
          <w:szCs w:val="24"/>
        </w:rPr>
      </w:pPr>
      <w:bookmarkStart w:id="320" w:name="_Toc504472864"/>
      <w:r>
        <w:rPr>
          <w:rFonts w:hint="eastAsia" w:ascii="宋体" w:hAnsi="宋体" w:eastAsia="宋体" w:cs="宋体"/>
          <w:sz w:val="24"/>
          <w:szCs w:val="24"/>
        </w:rPr>
        <w:t>7.9.2提前竣工的奖励：</w:t>
      </w:r>
      <w:r>
        <w:rPr>
          <w:rFonts w:hint="eastAsia" w:ascii="宋体" w:hAnsi="宋体" w:eastAsia="宋体" w:cs="宋体"/>
          <w:b/>
          <w:bCs/>
          <w:sz w:val="24"/>
          <w:szCs w:val="24"/>
          <w:u w:val="single"/>
        </w:rPr>
        <w:t xml:space="preserve">   /</w:t>
      </w:r>
      <w:bookmarkEnd w:id="320"/>
      <w:r>
        <w:rPr>
          <w:rFonts w:hint="eastAsia" w:ascii="宋体" w:hAnsi="宋体" w:eastAsia="宋体" w:cs="宋体"/>
          <w:b/>
          <w:bCs/>
          <w:sz w:val="24"/>
          <w:szCs w:val="24"/>
          <w:u w:val="single"/>
        </w:rPr>
        <w:t xml:space="preserve">    </w:t>
      </w:r>
      <w:r>
        <w:rPr>
          <w:rFonts w:hint="eastAsia" w:ascii="宋体" w:hAnsi="宋体" w:eastAsia="宋体" w:cs="宋体"/>
          <w:sz w:val="24"/>
          <w:szCs w:val="24"/>
        </w:rPr>
        <w:t xml:space="preserve">  </w:t>
      </w:r>
    </w:p>
    <w:p>
      <w:pPr>
        <w:ind w:firstLine="482" w:firstLineChars="200"/>
        <w:jc w:val="left"/>
        <w:rPr>
          <w:rFonts w:hint="eastAsia" w:ascii="宋体" w:hAnsi="宋体" w:eastAsia="宋体" w:cs="宋体"/>
          <w:b/>
          <w:sz w:val="24"/>
          <w:szCs w:val="24"/>
        </w:rPr>
      </w:pPr>
      <w:bookmarkStart w:id="321" w:name="_Toc504472865"/>
      <w:r>
        <w:rPr>
          <w:rFonts w:hint="eastAsia" w:ascii="宋体" w:hAnsi="宋体" w:eastAsia="宋体" w:cs="宋体"/>
          <w:b/>
          <w:sz w:val="24"/>
          <w:szCs w:val="24"/>
        </w:rPr>
        <w:t>8. 材料与设备</w:t>
      </w:r>
      <w:bookmarkEnd w:id="321"/>
    </w:p>
    <w:p>
      <w:pPr>
        <w:ind w:firstLine="480" w:firstLineChars="200"/>
        <w:jc w:val="left"/>
        <w:rPr>
          <w:rFonts w:hint="eastAsia" w:ascii="宋体" w:hAnsi="宋体" w:eastAsia="宋体" w:cs="宋体"/>
          <w:sz w:val="24"/>
          <w:szCs w:val="24"/>
        </w:rPr>
      </w:pPr>
      <w:bookmarkStart w:id="322" w:name="_Toc504472866"/>
      <w:r>
        <w:rPr>
          <w:rFonts w:hint="eastAsia" w:ascii="宋体" w:hAnsi="宋体" w:eastAsia="宋体" w:cs="宋体"/>
          <w:sz w:val="24"/>
          <w:szCs w:val="24"/>
        </w:rPr>
        <w:t>8.4材料与工程设备的保管与使用</w:t>
      </w:r>
      <w:bookmarkEnd w:id="322"/>
    </w:p>
    <w:p>
      <w:pPr>
        <w:ind w:firstLine="480" w:firstLineChars="200"/>
        <w:jc w:val="left"/>
        <w:rPr>
          <w:rFonts w:hint="eastAsia" w:ascii="宋体" w:hAnsi="宋体" w:eastAsia="宋体" w:cs="宋体"/>
          <w:sz w:val="24"/>
          <w:szCs w:val="24"/>
        </w:rPr>
      </w:pPr>
      <w:bookmarkStart w:id="323" w:name="_Toc504472867"/>
      <w:r>
        <w:rPr>
          <w:rFonts w:hint="eastAsia" w:ascii="宋体" w:hAnsi="宋体" w:eastAsia="宋体" w:cs="宋体"/>
          <w:sz w:val="24"/>
          <w:szCs w:val="24"/>
        </w:rPr>
        <w:t>8.4.1发包人供应的材料设备的保管费用的承担：</w:t>
      </w:r>
      <w:r>
        <w:rPr>
          <w:rFonts w:hint="eastAsia" w:ascii="宋体" w:hAnsi="宋体" w:eastAsia="宋体" w:cs="宋体"/>
          <w:bCs/>
          <w:sz w:val="24"/>
          <w:szCs w:val="24"/>
          <w:u w:val="single"/>
        </w:rPr>
        <w:t>发包人供应的材料设备使用前，由承包人负责检验、试验和验收，经承包人负责检验、试验和验收合格的材料设备，交由承包人保管，并承担相关费用；由承包人负责检验、试验和验收不合格的材料设备不得使用，发包人供应的材料设备检验或试验费用由发包人承担。</w:t>
      </w:r>
      <w:bookmarkEnd w:id="323"/>
      <w:r>
        <w:rPr>
          <w:rFonts w:hint="eastAsia" w:ascii="宋体" w:hAnsi="宋体" w:eastAsia="宋体" w:cs="宋体"/>
          <w:sz w:val="24"/>
          <w:szCs w:val="24"/>
          <w:u w:val="single"/>
        </w:rPr>
        <w:t xml:space="preserve"> </w:t>
      </w:r>
    </w:p>
    <w:p>
      <w:pPr>
        <w:ind w:firstLine="480" w:firstLineChars="200"/>
        <w:jc w:val="left"/>
        <w:rPr>
          <w:rFonts w:hint="eastAsia" w:ascii="宋体" w:hAnsi="宋体" w:eastAsia="宋体" w:cs="宋体"/>
          <w:sz w:val="24"/>
          <w:szCs w:val="24"/>
        </w:rPr>
      </w:pPr>
      <w:bookmarkStart w:id="324" w:name="_Toc504472868"/>
      <w:r>
        <w:rPr>
          <w:rFonts w:hint="eastAsia" w:ascii="宋体" w:hAnsi="宋体" w:eastAsia="宋体" w:cs="宋体"/>
          <w:sz w:val="24"/>
          <w:szCs w:val="24"/>
        </w:rPr>
        <w:t>8.6 样品</w:t>
      </w:r>
      <w:bookmarkEnd w:id="324"/>
    </w:p>
    <w:p>
      <w:pPr>
        <w:ind w:firstLine="480" w:firstLineChars="200"/>
        <w:jc w:val="left"/>
        <w:rPr>
          <w:rFonts w:hint="eastAsia" w:ascii="宋体" w:hAnsi="宋体" w:eastAsia="宋体" w:cs="宋体"/>
          <w:sz w:val="24"/>
          <w:szCs w:val="24"/>
        </w:rPr>
      </w:pPr>
      <w:bookmarkStart w:id="325" w:name="_Toc504472869"/>
      <w:r>
        <w:rPr>
          <w:rFonts w:hint="eastAsia" w:ascii="宋体" w:hAnsi="宋体" w:eastAsia="宋体" w:cs="宋体"/>
          <w:sz w:val="24"/>
          <w:szCs w:val="24"/>
        </w:rPr>
        <w:t>8.6.1</w:t>
      </w:r>
      <w:r>
        <w:rPr>
          <w:rFonts w:hint="eastAsia" w:ascii="宋体" w:hAnsi="宋体" w:eastAsia="宋体" w:cs="宋体"/>
          <w:sz w:val="24"/>
          <w:szCs w:val="24"/>
        </w:rPr>
        <w:tab/>
      </w:r>
      <w:r>
        <w:rPr>
          <w:rFonts w:hint="eastAsia" w:ascii="宋体" w:hAnsi="宋体" w:eastAsia="宋体" w:cs="宋体"/>
          <w:sz w:val="24"/>
          <w:szCs w:val="24"/>
        </w:rPr>
        <w:t>样品的报送与封存</w:t>
      </w:r>
      <w:bookmarkEnd w:id="325"/>
    </w:p>
    <w:p>
      <w:pPr>
        <w:ind w:firstLine="480" w:firstLineChars="200"/>
        <w:jc w:val="left"/>
        <w:rPr>
          <w:rFonts w:hint="eastAsia" w:ascii="宋体" w:hAnsi="宋体" w:eastAsia="宋体" w:cs="宋体"/>
          <w:sz w:val="24"/>
          <w:szCs w:val="24"/>
          <w:u w:val="single"/>
        </w:rPr>
      </w:pPr>
      <w:bookmarkStart w:id="326" w:name="_Toc504472870"/>
      <w:r>
        <w:rPr>
          <w:rFonts w:hint="eastAsia" w:ascii="宋体" w:hAnsi="宋体" w:eastAsia="宋体" w:cs="宋体"/>
          <w:sz w:val="24"/>
          <w:szCs w:val="24"/>
        </w:rPr>
        <w:t>需要承包人报送样品的材料或工程设备，样品的种类、名称、规格、数量要求：</w:t>
      </w:r>
      <w:r>
        <w:rPr>
          <w:rFonts w:hint="eastAsia" w:ascii="宋体" w:hAnsi="宋体" w:eastAsia="宋体" w:cs="宋体"/>
          <w:sz w:val="24"/>
          <w:szCs w:val="24"/>
          <w:u w:val="single"/>
        </w:rPr>
        <w:t>所有材料设备，在进场前7日内，都必须需要承包人报送样品，经发包人、监理人确认后，方可使用。</w:t>
      </w:r>
      <w:bookmarkEnd w:id="326"/>
    </w:p>
    <w:p>
      <w:pPr>
        <w:ind w:firstLine="480" w:firstLineChars="200"/>
        <w:jc w:val="left"/>
        <w:rPr>
          <w:rFonts w:hint="eastAsia" w:ascii="宋体" w:hAnsi="宋体" w:eastAsia="宋体" w:cs="宋体"/>
          <w:sz w:val="24"/>
          <w:szCs w:val="24"/>
        </w:rPr>
      </w:pPr>
      <w:bookmarkStart w:id="327" w:name="_Toc504472871"/>
      <w:r>
        <w:rPr>
          <w:rFonts w:hint="eastAsia" w:ascii="宋体" w:hAnsi="宋体" w:eastAsia="宋体" w:cs="宋体"/>
          <w:sz w:val="24"/>
          <w:szCs w:val="24"/>
        </w:rPr>
        <w:t>8.8 施工设备和临时设施</w:t>
      </w:r>
      <w:bookmarkEnd w:id="327"/>
    </w:p>
    <w:p>
      <w:pPr>
        <w:ind w:firstLine="480" w:firstLineChars="200"/>
        <w:jc w:val="left"/>
        <w:rPr>
          <w:rFonts w:hint="eastAsia" w:ascii="宋体" w:hAnsi="宋体" w:eastAsia="宋体" w:cs="宋体"/>
          <w:sz w:val="24"/>
          <w:szCs w:val="24"/>
        </w:rPr>
      </w:pPr>
      <w:bookmarkStart w:id="328" w:name="_Toc504472872"/>
      <w:r>
        <w:rPr>
          <w:rFonts w:hint="eastAsia" w:ascii="宋体" w:hAnsi="宋体" w:eastAsia="宋体" w:cs="宋体"/>
          <w:sz w:val="24"/>
          <w:szCs w:val="24"/>
        </w:rPr>
        <w:t>8.8.1 承包人提供的施工设备和临时设施</w:t>
      </w:r>
      <w:bookmarkEnd w:id="328"/>
    </w:p>
    <w:p>
      <w:pPr>
        <w:ind w:firstLine="480" w:firstLineChars="200"/>
        <w:jc w:val="left"/>
        <w:rPr>
          <w:rFonts w:hint="eastAsia" w:ascii="宋体" w:hAnsi="宋体" w:eastAsia="宋体" w:cs="宋体"/>
          <w:sz w:val="24"/>
          <w:szCs w:val="24"/>
          <w:u w:val="single"/>
        </w:rPr>
      </w:pPr>
      <w:bookmarkStart w:id="329" w:name="_Toc504472873"/>
      <w:r>
        <w:rPr>
          <w:rFonts w:hint="eastAsia" w:ascii="宋体" w:hAnsi="宋体" w:eastAsia="宋体" w:cs="宋体"/>
          <w:sz w:val="24"/>
          <w:szCs w:val="24"/>
        </w:rPr>
        <w:t>关于修建临时设施费用承担的约定：</w:t>
      </w:r>
      <w:r>
        <w:rPr>
          <w:rFonts w:hint="eastAsia" w:ascii="宋体" w:hAnsi="宋体" w:eastAsia="宋体" w:cs="宋体"/>
          <w:sz w:val="24"/>
          <w:szCs w:val="24"/>
          <w:u w:val="single"/>
        </w:rPr>
        <w:t xml:space="preserve">  由承包人承担。</w:t>
      </w:r>
      <w:bookmarkEnd w:id="329"/>
      <w:r>
        <w:rPr>
          <w:rFonts w:hint="eastAsia" w:ascii="宋体" w:hAnsi="宋体" w:eastAsia="宋体" w:cs="宋体"/>
          <w:sz w:val="24"/>
          <w:szCs w:val="24"/>
          <w:u w:val="single"/>
        </w:rPr>
        <w:t xml:space="preserve">  </w:t>
      </w:r>
    </w:p>
    <w:p>
      <w:pPr>
        <w:ind w:firstLine="482" w:firstLineChars="200"/>
        <w:jc w:val="left"/>
        <w:rPr>
          <w:rFonts w:hint="eastAsia" w:ascii="宋体" w:hAnsi="宋体" w:eastAsia="宋体" w:cs="宋体"/>
          <w:b/>
          <w:bCs/>
          <w:sz w:val="24"/>
          <w:szCs w:val="24"/>
        </w:rPr>
      </w:pPr>
      <w:bookmarkStart w:id="330" w:name="_Toc504472874"/>
      <w:r>
        <w:rPr>
          <w:rFonts w:hint="eastAsia" w:ascii="宋体" w:hAnsi="宋体" w:eastAsia="宋体" w:cs="宋体"/>
          <w:b/>
          <w:bCs/>
          <w:sz w:val="24"/>
          <w:szCs w:val="24"/>
        </w:rPr>
        <w:t>9. 试验与检验</w:t>
      </w:r>
      <w:bookmarkEnd w:id="330"/>
    </w:p>
    <w:p>
      <w:pPr>
        <w:ind w:firstLine="480" w:firstLineChars="200"/>
        <w:jc w:val="left"/>
        <w:rPr>
          <w:rFonts w:hint="eastAsia" w:ascii="宋体" w:hAnsi="宋体" w:eastAsia="宋体" w:cs="宋体"/>
          <w:sz w:val="24"/>
          <w:szCs w:val="24"/>
        </w:rPr>
      </w:pPr>
      <w:bookmarkStart w:id="331" w:name="_Toc504472875"/>
      <w:r>
        <w:rPr>
          <w:rFonts w:hint="eastAsia" w:ascii="宋体" w:hAnsi="宋体" w:eastAsia="宋体" w:cs="宋体"/>
          <w:sz w:val="24"/>
          <w:szCs w:val="24"/>
        </w:rPr>
        <w:t>9.1试验设备与试验人员</w:t>
      </w:r>
      <w:bookmarkEnd w:id="331"/>
    </w:p>
    <w:p>
      <w:pPr>
        <w:ind w:firstLine="480" w:firstLineChars="200"/>
        <w:jc w:val="left"/>
        <w:rPr>
          <w:rFonts w:hint="eastAsia" w:ascii="宋体" w:hAnsi="宋体" w:eastAsia="宋体" w:cs="宋体"/>
          <w:sz w:val="24"/>
          <w:szCs w:val="24"/>
        </w:rPr>
      </w:pPr>
      <w:bookmarkStart w:id="332" w:name="_Toc504472876"/>
      <w:r>
        <w:rPr>
          <w:rFonts w:hint="eastAsia" w:ascii="宋体" w:hAnsi="宋体" w:eastAsia="宋体" w:cs="宋体"/>
          <w:sz w:val="24"/>
          <w:szCs w:val="24"/>
        </w:rPr>
        <w:t>9.1.2 试验设备</w:t>
      </w:r>
      <w:bookmarkEnd w:id="332"/>
    </w:p>
    <w:p>
      <w:pPr>
        <w:ind w:firstLine="480" w:firstLineChars="200"/>
        <w:jc w:val="left"/>
        <w:rPr>
          <w:rFonts w:hint="eastAsia" w:ascii="宋体" w:hAnsi="宋体" w:eastAsia="宋体" w:cs="宋体"/>
          <w:sz w:val="24"/>
          <w:szCs w:val="24"/>
        </w:rPr>
      </w:pPr>
      <w:bookmarkStart w:id="333" w:name="_Toc504472877"/>
      <w:r>
        <w:rPr>
          <w:rFonts w:hint="eastAsia" w:ascii="宋体" w:hAnsi="宋体" w:eastAsia="宋体" w:cs="宋体"/>
          <w:sz w:val="24"/>
          <w:szCs w:val="24"/>
        </w:rPr>
        <w:t>施工现场需要配置的试验场所：</w:t>
      </w:r>
      <w:r>
        <w:rPr>
          <w:rFonts w:hint="eastAsia" w:ascii="宋体" w:hAnsi="宋体" w:eastAsia="宋体" w:cs="宋体"/>
          <w:sz w:val="24"/>
          <w:szCs w:val="24"/>
          <w:u w:val="single"/>
        </w:rPr>
        <w:t xml:space="preserve"> 按有关规定执行。</w:t>
      </w:r>
      <w:bookmarkEnd w:id="333"/>
      <w:r>
        <w:rPr>
          <w:rFonts w:hint="eastAsia" w:ascii="宋体" w:hAnsi="宋体" w:eastAsia="宋体" w:cs="宋体"/>
          <w:sz w:val="24"/>
          <w:szCs w:val="24"/>
          <w:u w:val="single"/>
        </w:rPr>
        <w:t xml:space="preserve">  </w:t>
      </w:r>
    </w:p>
    <w:p>
      <w:pPr>
        <w:ind w:firstLine="480" w:firstLineChars="200"/>
        <w:jc w:val="left"/>
        <w:rPr>
          <w:rFonts w:hint="eastAsia" w:ascii="宋体" w:hAnsi="宋体" w:eastAsia="宋体" w:cs="宋体"/>
          <w:sz w:val="24"/>
          <w:szCs w:val="24"/>
        </w:rPr>
      </w:pPr>
      <w:bookmarkStart w:id="334" w:name="_Toc504472878"/>
      <w:r>
        <w:rPr>
          <w:rFonts w:hint="eastAsia" w:ascii="宋体" w:hAnsi="宋体" w:eastAsia="宋体" w:cs="宋体"/>
          <w:sz w:val="24"/>
          <w:szCs w:val="24"/>
        </w:rPr>
        <w:t>施工现场需要配备的试验设备：</w:t>
      </w:r>
      <w:r>
        <w:rPr>
          <w:rFonts w:hint="eastAsia" w:ascii="宋体" w:hAnsi="宋体" w:eastAsia="宋体" w:cs="宋体"/>
          <w:sz w:val="24"/>
          <w:szCs w:val="24"/>
          <w:u w:val="single"/>
        </w:rPr>
        <w:t xml:space="preserve">  按有关规定执行。</w:t>
      </w:r>
      <w:bookmarkEnd w:id="334"/>
    </w:p>
    <w:p>
      <w:pPr>
        <w:ind w:firstLine="480" w:firstLineChars="200"/>
        <w:jc w:val="left"/>
        <w:rPr>
          <w:rFonts w:hint="eastAsia" w:ascii="宋体" w:hAnsi="宋体" w:eastAsia="宋体" w:cs="宋体"/>
          <w:sz w:val="24"/>
          <w:szCs w:val="24"/>
        </w:rPr>
      </w:pPr>
      <w:bookmarkStart w:id="335" w:name="_Toc504472879"/>
      <w:r>
        <w:rPr>
          <w:rFonts w:hint="eastAsia" w:ascii="宋体" w:hAnsi="宋体" w:eastAsia="宋体" w:cs="宋体"/>
          <w:sz w:val="24"/>
          <w:szCs w:val="24"/>
        </w:rPr>
        <w:t>施工现场需要具备的其他试验条件：</w:t>
      </w:r>
      <w:r>
        <w:rPr>
          <w:rFonts w:hint="eastAsia" w:ascii="宋体" w:hAnsi="宋体" w:eastAsia="宋体" w:cs="宋体"/>
          <w:sz w:val="24"/>
          <w:szCs w:val="24"/>
          <w:u w:val="single"/>
        </w:rPr>
        <w:t xml:space="preserve">  按有关规定执行。</w:t>
      </w:r>
      <w:bookmarkEnd w:id="335"/>
    </w:p>
    <w:p>
      <w:pPr>
        <w:ind w:firstLine="480" w:firstLineChars="200"/>
        <w:jc w:val="left"/>
        <w:rPr>
          <w:rFonts w:hint="eastAsia" w:ascii="宋体" w:hAnsi="宋体" w:eastAsia="宋体" w:cs="宋体"/>
          <w:sz w:val="24"/>
          <w:szCs w:val="24"/>
        </w:rPr>
      </w:pPr>
      <w:bookmarkStart w:id="336" w:name="_Toc504472880"/>
      <w:r>
        <w:rPr>
          <w:rFonts w:hint="eastAsia" w:ascii="宋体" w:hAnsi="宋体" w:eastAsia="宋体" w:cs="宋体"/>
          <w:sz w:val="24"/>
          <w:szCs w:val="24"/>
        </w:rPr>
        <w:t>9.4 现场工艺试验</w:t>
      </w:r>
      <w:bookmarkEnd w:id="336"/>
      <w:r>
        <w:rPr>
          <w:rFonts w:hint="eastAsia" w:ascii="宋体" w:hAnsi="宋体" w:eastAsia="宋体" w:cs="宋体"/>
          <w:sz w:val="24"/>
          <w:szCs w:val="24"/>
        </w:rPr>
        <w:t xml:space="preserve"> </w:t>
      </w:r>
    </w:p>
    <w:p>
      <w:pPr>
        <w:ind w:firstLine="480" w:firstLineChars="200"/>
        <w:jc w:val="left"/>
        <w:rPr>
          <w:rFonts w:hint="eastAsia" w:ascii="宋体" w:hAnsi="宋体" w:eastAsia="宋体" w:cs="宋体"/>
          <w:sz w:val="24"/>
          <w:szCs w:val="24"/>
        </w:rPr>
      </w:pPr>
      <w:bookmarkStart w:id="337" w:name="_Toc504472881"/>
      <w:r>
        <w:rPr>
          <w:rFonts w:hint="eastAsia" w:ascii="宋体" w:hAnsi="宋体" w:eastAsia="宋体" w:cs="宋体"/>
          <w:sz w:val="24"/>
          <w:szCs w:val="24"/>
        </w:rPr>
        <w:t>现场工艺试验的有关约定：</w:t>
      </w:r>
      <w:r>
        <w:rPr>
          <w:rFonts w:hint="eastAsia" w:ascii="宋体" w:hAnsi="宋体" w:eastAsia="宋体" w:cs="宋体"/>
          <w:sz w:val="24"/>
          <w:szCs w:val="24"/>
          <w:u w:val="single"/>
        </w:rPr>
        <w:t xml:space="preserve">      /</w:t>
      </w:r>
      <w:bookmarkEnd w:id="337"/>
      <w:r>
        <w:rPr>
          <w:rFonts w:hint="eastAsia" w:ascii="宋体" w:hAnsi="宋体" w:eastAsia="宋体" w:cs="宋体"/>
          <w:sz w:val="24"/>
          <w:szCs w:val="24"/>
          <w:u w:val="single"/>
        </w:rPr>
        <w:t xml:space="preserve">                   </w:t>
      </w:r>
    </w:p>
    <w:p>
      <w:pPr>
        <w:ind w:firstLine="482" w:firstLineChars="200"/>
        <w:jc w:val="left"/>
        <w:rPr>
          <w:rFonts w:hint="eastAsia" w:ascii="宋体" w:hAnsi="宋体" w:eastAsia="宋体" w:cs="宋体"/>
          <w:b/>
          <w:bCs/>
          <w:sz w:val="24"/>
          <w:szCs w:val="24"/>
        </w:rPr>
      </w:pPr>
      <w:bookmarkStart w:id="338" w:name="_Toc504472882"/>
      <w:r>
        <w:rPr>
          <w:rFonts w:hint="eastAsia" w:ascii="宋体" w:hAnsi="宋体" w:eastAsia="宋体" w:cs="宋体"/>
          <w:b/>
          <w:bCs/>
          <w:sz w:val="24"/>
          <w:szCs w:val="24"/>
        </w:rPr>
        <w:t>10. 变更</w:t>
      </w:r>
      <w:bookmarkEnd w:id="338"/>
    </w:p>
    <w:p>
      <w:pPr>
        <w:ind w:firstLine="480" w:firstLineChars="200"/>
        <w:jc w:val="left"/>
        <w:rPr>
          <w:rFonts w:hint="eastAsia" w:ascii="宋体" w:hAnsi="宋体" w:eastAsia="宋体" w:cs="宋体"/>
          <w:sz w:val="24"/>
          <w:szCs w:val="24"/>
        </w:rPr>
      </w:pPr>
      <w:bookmarkStart w:id="339" w:name="_Toc504472883"/>
      <w:r>
        <w:rPr>
          <w:rFonts w:hint="eastAsia" w:ascii="宋体" w:hAnsi="宋体" w:eastAsia="宋体" w:cs="宋体"/>
          <w:sz w:val="24"/>
          <w:szCs w:val="24"/>
        </w:rPr>
        <w:t>10.1变更的范围</w:t>
      </w:r>
      <w:bookmarkEnd w:id="339"/>
    </w:p>
    <w:p>
      <w:pPr>
        <w:ind w:firstLine="480" w:firstLineChars="200"/>
        <w:jc w:val="left"/>
        <w:rPr>
          <w:rFonts w:hint="eastAsia" w:ascii="宋体" w:hAnsi="宋体" w:eastAsia="宋体" w:cs="宋体"/>
          <w:sz w:val="24"/>
          <w:szCs w:val="24"/>
        </w:rPr>
      </w:pPr>
      <w:bookmarkStart w:id="340" w:name="_Toc504472884"/>
      <w:r>
        <w:rPr>
          <w:rFonts w:hint="eastAsia" w:ascii="宋体" w:hAnsi="宋体" w:eastAsia="宋体" w:cs="宋体"/>
          <w:sz w:val="24"/>
          <w:szCs w:val="24"/>
        </w:rPr>
        <w:t>关于变更的范围的约定：</w:t>
      </w:r>
      <w:r>
        <w:rPr>
          <w:rFonts w:hint="eastAsia" w:ascii="宋体" w:hAnsi="宋体" w:eastAsia="宋体" w:cs="宋体"/>
          <w:sz w:val="24"/>
          <w:szCs w:val="24"/>
          <w:u w:val="single"/>
        </w:rPr>
        <w:t xml:space="preserve">  执行通用条款并依据《清单计价规范》9.3条规定  </w:t>
      </w:r>
      <w:r>
        <w:rPr>
          <w:rFonts w:hint="eastAsia" w:ascii="宋体" w:hAnsi="宋体" w:eastAsia="宋体" w:cs="宋体"/>
          <w:sz w:val="24"/>
          <w:szCs w:val="24"/>
        </w:rPr>
        <w:t>。</w:t>
      </w:r>
      <w:bookmarkEnd w:id="340"/>
    </w:p>
    <w:p>
      <w:pPr>
        <w:ind w:firstLine="480" w:firstLineChars="200"/>
        <w:jc w:val="left"/>
        <w:rPr>
          <w:rFonts w:hint="eastAsia" w:ascii="宋体" w:hAnsi="宋体" w:eastAsia="宋体" w:cs="宋体"/>
          <w:sz w:val="24"/>
          <w:szCs w:val="24"/>
        </w:rPr>
      </w:pPr>
      <w:bookmarkStart w:id="341" w:name="_Toc504472885"/>
      <w:r>
        <w:rPr>
          <w:rFonts w:hint="eastAsia" w:ascii="宋体" w:hAnsi="宋体" w:eastAsia="宋体" w:cs="宋体"/>
          <w:sz w:val="24"/>
          <w:szCs w:val="24"/>
        </w:rPr>
        <w:t>10.4 变更估价</w:t>
      </w:r>
      <w:bookmarkEnd w:id="341"/>
    </w:p>
    <w:p>
      <w:pPr>
        <w:ind w:firstLine="480" w:firstLineChars="200"/>
        <w:jc w:val="left"/>
        <w:rPr>
          <w:rFonts w:hint="eastAsia" w:ascii="宋体" w:hAnsi="宋体" w:eastAsia="宋体" w:cs="宋体"/>
          <w:sz w:val="24"/>
          <w:szCs w:val="24"/>
        </w:rPr>
      </w:pPr>
      <w:bookmarkStart w:id="342" w:name="_Toc504472886"/>
      <w:r>
        <w:rPr>
          <w:rFonts w:hint="eastAsia" w:ascii="宋体" w:hAnsi="宋体" w:eastAsia="宋体" w:cs="宋体"/>
          <w:sz w:val="24"/>
          <w:szCs w:val="24"/>
        </w:rPr>
        <w:t>10.4.1 变更估价原则</w:t>
      </w:r>
      <w:bookmarkEnd w:id="342"/>
    </w:p>
    <w:p>
      <w:pPr>
        <w:ind w:firstLine="480" w:firstLineChars="200"/>
        <w:jc w:val="left"/>
        <w:rPr>
          <w:rFonts w:hint="eastAsia" w:ascii="宋体" w:hAnsi="宋体" w:eastAsia="宋体" w:cs="宋体"/>
          <w:bCs/>
          <w:sz w:val="24"/>
          <w:szCs w:val="24"/>
          <w:u w:val="single"/>
        </w:rPr>
      </w:pPr>
      <w:bookmarkStart w:id="343" w:name="_Toc504472887"/>
      <w:r>
        <w:rPr>
          <w:rFonts w:hint="eastAsia" w:ascii="宋体" w:hAnsi="宋体" w:eastAsia="宋体" w:cs="宋体"/>
          <w:sz w:val="24"/>
          <w:szCs w:val="24"/>
        </w:rPr>
        <w:t xml:space="preserve">关于变更估价的约定: </w:t>
      </w:r>
      <w:r>
        <w:rPr>
          <w:rFonts w:hint="eastAsia" w:ascii="宋体" w:hAnsi="宋体" w:eastAsia="宋体" w:cs="宋体"/>
          <w:sz w:val="24"/>
          <w:szCs w:val="24"/>
          <w:u w:val="single"/>
        </w:rPr>
        <w:t xml:space="preserve">  </w:t>
      </w:r>
      <w:r>
        <w:rPr>
          <w:rFonts w:hint="eastAsia" w:ascii="宋体" w:hAnsi="宋体" w:eastAsia="宋体" w:cs="宋体"/>
          <w:bCs/>
          <w:sz w:val="24"/>
          <w:szCs w:val="24"/>
          <w:u w:val="single"/>
        </w:rPr>
        <w:t>①合同中有相同或类似工程项目单价的，可以参照合同中相同或类似项目的综合单价计算确定。</w:t>
      </w:r>
      <w:bookmarkEnd w:id="343"/>
    </w:p>
    <w:p>
      <w:pPr>
        <w:ind w:firstLine="480" w:firstLineChars="200"/>
        <w:jc w:val="left"/>
        <w:rPr>
          <w:rFonts w:hint="eastAsia" w:ascii="宋体" w:hAnsi="宋体" w:eastAsia="宋体" w:cs="宋体"/>
          <w:bCs/>
          <w:sz w:val="24"/>
          <w:szCs w:val="24"/>
          <w:u w:val="single"/>
        </w:rPr>
      </w:pPr>
      <w:bookmarkStart w:id="344" w:name="_Toc504472888"/>
      <w:r>
        <w:rPr>
          <w:rFonts w:hint="eastAsia" w:ascii="宋体" w:hAnsi="宋体" w:eastAsia="宋体" w:cs="宋体"/>
          <w:bCs/>
          <w:sz w:val="24"/>
          <w:szCs w:val="24"/>
          <w:u w:val="single"/>
        </w:rPr>
        <w:t>②合同中没有类似工程项目综合单价的，由承包人根据合同中约定的组价原则或参考“计价依据”提出适当的单价，经发包人或其委托的工程造价咨询单位审定后，作为结算的依据。由承包人对增加的工程量或减少后剩余的工程量提出新的综合单价和措施项目费，经发包人确认后调整。</w:t>
      </w:r>
      <w:bookmarkEnd w:id="344"/>
    </w:p>
    <w:p>
      <w:pPr>
        <w:ind w:firstLine="480" w:firstLineChars="200"/>
        <w:jc w:val="left"/>
        <w:rPr>
          <w:rFonts w:hint="eastAsia" w:ascii="宋体" w:hAnsi="宋体" w:eastAsia="宋体" w:cs="宋体"/>
          <w:bCs/>
          <w:sz w:val="24"/>
          <w:szCs w:val="24"/>
          <w:u w:val="single"/>
        </w:rPr>
      </w:pPr>
      <w:bookmarkStart w:id="345" w:name="_Toc504472889"/>
      <w:r>
        <w:rPr>
          <w:rFonts w:hint="eastAsia" w:ascii="宋体" w:hAnsi="宋体" w:eastAsia="宋体" w:cs="宋体"/>
          <w:bCs/>
          <w:sz w:val="24"/>
          <w:szCs w:val="24"/>
          <w:u w:val="single"/>
        </w:rPr>
        <w:t>③由于清单项目中项目特征或工程内容发生部分变更的，应以原综合单价为基础，仅就变更部分相应定额子目调整综合单价。</w:t>
      </w:r>
      <w:bookmarkEnd w:id="345"/>
    </w:p>
    <w:p>
      <w:pPr>
        <w:ind w:firstLine="480" w:firstLineChars="200"/>
        <w:jc w:val="left"/>
        <w:rPr>
          <w:rFonts w:hint="eastAsia" w:ascii="宋体" w:hAnsi="宋体" w:eastAsia="宋体" w:cs="宋体"/>
          <w:bCs/>
          <w:sz w:val="24"/>
          <w:szCs w:val="24"/>
          <w:u w:val="single"/>
        </w:rPr>
      </w:pPr>
      <w:bookmarkStart w:id="346" w:name="_Toc504472890"/>
      <w:r>
        <w:rPr>
          <w:rFonts w:hint="eastAsia" w:ascii="宋体" w:hAnsi="宋体" w:eastAsia="宋体" w:cs="宋体"/>
          <w:bCs/>
          <w:sz w:val="24"/>
          <w:szCs w:val="24"/>
          <w:u w:val="single"/>
        </w:rPr>
        <w:t>以上重新组价的综合单价不能高于现行工程造价计价规则和计价依据规定计算的价格，并按中标时审定预算价和中标价间的下浮幅度下浮。</w:t>
      </w:r>
      <w:bookmarkEnd w:id="346"/>
    </w:p>
    <w:p>
      <w:pPr>
        <w:ind w:firstLine="480" w:firstLineChars="200"/>
        <w:jc w:val="left"/>
        <w:rPr>
          <w:rFonts w:hint="eastAsia" w:ascii="宋体" w:hAnsi="宋体" w:eastAsia="宋体" w:cs="宋体"/>
          <w:bCs/>
          <w:sz w:val="24"/>
          <w:szCs w:val="24"/>
          <w:u w:val="single"/>
        </w:rPr>
      </w:pPr>
      <w:bookmarkStart w:id="347" w:name="_Toc504472891"/>
      <w:r>
        <w:rPr>
          <w:rFonts w:hint="eastAsia" w:ascii="宋体" w:hAnsi="宋体" w:eastAsia="宋体" w:cs="宋体"/>
          <w:bCs/>
          <w:sz w:val="24"/>
          <w:szCs w:val="24"/>
          <w:u w:val="single"/>
        </w:rPr>
        <w:t>因设计变更、现场签证导致变更后的预算超过总预算或者分项预算的百分之五且金额超过五十万元的，承包人必须通知发包人，发包人应当书面通知学校领导和审计机关派员现场见证。</w:t>
      </w:r>
      <w:bookmarkEnd w:id="347"/>
    </w:p>
    <w:p>
      <w:pPr>
        <w:ind w:firstLine="480" w:firstLineChars="200"/>
        <w:jc w:val="left"/>
        <w:rPr>
          <w:rFonts w:hint="eastAsia" w:ascii="宋体" w:hAnsi="宋体" w:eastAsia="宋体" w:cs="宋体"/>
          <w:sz w:val="24"/>
          <w:szCs w:val="24"/>
        </w:rPr>
      </w:pPr>
      <w:bookmarkStart w:id="348" w:name="_Toc504472892"/>
      <w:r>
        <w:rPr>
          <w:rFonts w:hint="eastAsia" w:ascii="宋体" w:hAnsi="宋体" w:eastAsia="宋体" w:cs="宋体"/>
          <w:sz w:val="24"/>
          <w:szCs w:val="24"/>
        </w:rPr>
        <w:t>10.5承包人的合理化建议</w:t>
      </w:r>
      <w:bookmarkEnd w:id="348"/>
    </w:p>
    <w:p>
      <w:pPr>
        <w:ind w:firstLine="480" w:firstLineChars="200"/>
        <w:jc w:val="left"/>
        <w:rPr>
          <w:rFonts w:hint="eastAsia" w:ascii="宋体" w:hAnsi="宋体" w:eastAsia="宋体" w:cs="宋体"/>
          <w:sz w:val="24"/>
          <w:szCs w:val="24"/>
        </w:rPr>
      </w:pPr>
      <w:bookmarkStart w:id="349" w:name="_Toc504472893"/>
      <w:r>
        <w:rPr>
          <w:rFonts w:hint="eastAsia" w:ascii="宋体" w:hAnsi="宋体" w:eastAsia="宋体" w:cs="宋体"/>
          <w:sz w:val="24"/>
          <w:szCs w:val="24"/>
        </w:rPr>
        <w:t>监理人审查承包人合理化建议的期限：</w:t>
      </w:r>
      <w:r>
        <w:rPr>
          <w:rFonts w:hint="eastAsia" w:ascii="宋体" w:hAnsi="宋体" w:eastAsia="宋体" w:cs="宋体"/>
          <w:sz w:val="24"/>
          <w:szCs w:val="24"/>
          <w:u w:val="single"/>
        </w:rPr>
        <w:t xml:space="preserve">  合理化建议提出后3日内 </w:t>
      </w:r>
      <w:r>
        <w:rPr>
          <w:rFonts w:hint="eastAsia" w:ascii="宋体" w:hAnsi="宋体" w:eastAsia="宋体" w:cs="宋体"/>
          <w:sz w:val="24"/>
          <w:szCs w:val="24"/>
        </w:rPr>
        <w:t>。</w:t>
      </w:r>
      <w:bookmarkEnd w:id="349"/>
    </w:p>
    <w:p>
      <w:pPr>
        <w:ind w:firstLine="480" w:firstLineChars="200"/>
        <w:jc w:val="left"/>
        <w:rPr>
          <w:rFonts w:hint="eastAsia" w:ascii="宋体" w:hAnsi="宋体" w:eastAsia="宋体" w:cs="宋体"/>
          <w:sz w:val="24"/>
          <w:szCs w:val="24"/>
        </w:rPr>
      </w:pPr>
      <w:bookmarkStart w:id="350" w:name="_Toc504472894"/>
      <w:r>
        <w:rPr>
          <w:rFonts w:hint="eastAsia" w:ascii="宋体" w:hAnsi="宋体" w:eastAsia="宋体" w:cs="宋体"/>
          <w:sz w:val="24"/>
          <w:szCs w:val="24"/>
        </w:rPr>
        <w:t>发包人审批承包人合理化建议的期限：</w:t>
      </w:r>
      <w:r>
        <w:rPr>
          <w:rFonts w:hint="eastAsia" w:ascii="宋体" w:hAnsi="宋体" w:eastAsia="宋体" w:cs="宋体"/>
          <w:sz w:val="24"/>
          <w:szCs w:val="24"/>
          <w:u w:val="single"/>
        </w:rPr>
        <w:t xml:space="preserve">  合理化建议提出后3日内 </w:t>
      </w:r>
      <w:r>
        <w:rPr>
          <w:rFonts w:hint="eastAsia" w:ascii="宋体" w:hAnsi="宋体" w:eastAsia="宋体" w:cs="宋体"/>
          <w:sz w:val="24"/>
          <w:szCs w:val="24"/>
        </w:rPr>
        <w:t>。</w:t>
      </w:r>
      <w:bookmarkEnd w:id="350"/>
    </w:p>
    <w:p>
      <w:pPr>
        <w:ind w:firstLine="480" w:firstLineChars="200"/>
        <w:jc w:val="left"/>
        <w:rPr>
          <w:rFonts w:hint="eastAsia" w:ascii="宋体" w:hAnsi="宋体" w:eastAsia="宋体" w:cs="宋体"/>
          <w:sz w:val="24"/>
          <w:szCs w:val="24"/>
          <w:u w:val="single"/>
        </w:rPr>
      </w:pPr>
      <w:bookmarkStart w:id="351" w:name="_Toc504472895"/>
      <w:r>
        <w:rPr>
          <w:rFonts w:hint="eastAsia" w:ascii="宋体" w:hAnsi="宋体" w:eastAsia="宋体" w:cs="宋体"/>
          <w:sz w:val="24"/>
          <w:szCs w:val="24"/>
        </w:rPr>
        <w:t>承包人提出的合理化建议降低了合同价格或者提高了工程经济效益的奖励的方法和金额为：</w:t>
      </w:r>
      <w:r>
        <w:rPr>
          <w:rFonts w:hint="eastAsia" w:ascii="宋体" w:hAnsi="宋体" w:eastAsia="宋体" w:cs="宋体"/>
          <w:sz w:val="24"/>
          <w:szCs w:val="24"/>
          <w:u w:val="single"/>
        </w:rPr>
        <w:t xml:space="preserve">   协商解决  </w:t>
      </w:r>
      <w:r>
        <w:rPr>
          <w:rFonts w:hint="eastAsia" w:ascii="宋体" w:hAnsi="宋体" w:eastAsia="宋体" w:cs="宋体"/>
          <w:sz w:val="24"/>
          <w:szCs w:val="24"/>
        </w:rPr>
        <w:t>。</w:t>
      </w:r>
      <w:bookmarkEnd w:id="351"/>
    </w:p>
    <w:p>
      <w:pPr>
        <w:ind w:firstLine="480" w:firstLineChars="200"/>
        <w:jc w:val="left"/>
        <w:rPr>
          <w:rFonts w:hint="eastAsia" w:ascii="宋体" w:hAnsi="宋体" w:eastAsia="宋体" w:cs="宋体"/>
          <w:sz w:val="24"/>
          <w:szCs w:val="24"/>
        </w:rPr>
      </w:pPr>
      <w:bookmarkStart w:id="352" w:name="_Toc504472896"/>
      <w:r>
        <w:rPr>
          <w:rFonts w:hint="eastAsia" w:ascii="宋体" w:hAnsi="宋体" w:eastAsia="宋体" w:cs="宋体"/>
          <w:sz w:val="24"/>
          <w:szCs w:val="24"/>
        </w:rPr>
        <w:t>10.7 暂估价</w:t>
      </w:r>
      <w:bookmarkEnd w:id="352"/>
    </w:p>
    <w:p>
      <w:pPr>
        <w:ind w:firstLine="480" w:firstLineChars="200"/>
        <w:jc w:val="left"/>
        <w:rPr>
          <w:rFonts w:hint="eastAsia" w:ascii="宋体" w:hAnsi="宋体" w:eastAsia="宋体" w:cs="宋体"/>
          <w:sz w:val="24"/>
          <w:szCs w:val="24"/>
        </w:rPr>
      </w:pPr>
      <w:bookmarkStart w:id="353" w:name="_Toc504472897"/>
      <w:r>
        <w:rPr>
          <w:rFonts w:hint="eastAsia" w:ascii="宋体" w:hAnsi="宋体" w:eastAsia="宋体" w:cs="宋体"/>
          <w:sz w:val="24"/>
          <w:szCs w:val="24"/>
        </w:rPr>
        <w:t>暂估价材料和工程设备的明细详见附件11：《暂估价一览表》。</w:t>
      </w:r>
      <w:bookmarkEnd w:id="353"/>
    </w:p>
    <w:p>
      <w:pPr>
        <w:ind w:firstLine="480" w:firstLineChars="200"/>
        <w:jc w:val="left"/>
        <w:rPr>
          <w:rFonts w:hint="eastAsia" w:ascii="宋体" w:hAnsi="宋体" w:eastAsia="宋体" w:cs="宋体"/>
          <w:sz w:val="24"/>
          <w:szCs w:val="24"/>
        </w:rPr>
      </w:pPr>
      <w:bookmarkStart w:id="354" w:name="_Toc504472898"/>
      <w:r>
        <w:rPr>
          <w:rFonts w:hint="eastAsia" w:ascii="宋体" w:hAnsi="宋体" w:eastAsia="宋体" w:cs="宋体"/>
          <w:sz w:val="24"/>
          <w:szCs w:val="24"/>
        </w:rPr>
        <w:t>10.7.1 依法必须招标的暂估价项目</w:t>
      </w:r>
      <w:bookmarkEnd w:id="354"/>
    </w:p>
    <w:p>
      <w:pPr>
        <w:ind w:firstLine="480" w:firstLineChars="200"/>
        <w:jc w:val="left"/>
        <w:rPr>
          <w:rFonts w:hint="eastAsia" w:ascii="宋体" w:hAnsi="宋体" w:eastAsia="宋体" w:cs="宋体"/>
          <w:sz w:val="24"/>
          <w:szCs w:val="24"/>
        </w:rPr>
      </w:pPr>
      <w:bookmarkStart w:id="355" w:name="_Toc504472899"/>
      <w:r>
        <w:rPr>
          <w:rFonts w:hint="eastAsia" w:ascii="宋体" w:hAnsi="宋体" w:eastAsia="宋体" w:cs="宋体"/>
          <w:sz w:val="24"/>
          <w:szCs w:val="24"/>
        </w:rPr>
        <w:t>对于依法必须招标的暂估价项目的确认和批准采取第</w:t>
      </w:r>
      <w:r>
        <w:rPr>
          <w:rFonts w:hint="eastAsia" w:ascii="宋体" w:hAnsi="宋体" w:eastAsia="宋体" w:cs="宋体"/>
          <w:sz w:val="24"/>
          <w:szCs w:val="24"/>
          <w:u w:val="single"/>
        </w:rPr>
        <w:t xml:space="preserve">  （1）  </w:t>
      </w:r>
      <w:r>
        <w:rPr>
          <w:rFonts w:hint="eastAsia" w:ascii="宋体" w:hAnsi="宋体" w:eastAsia="宋体" w:cs="宋体"/>
          <w:sz w:val="24"/>
          <w:szCs w:val="24"/>
        </w:rPr>
        <w:t>种方式确定。</w:t>
      </w:r>
      <w:bookmarkEnd w:id="355"/>
    </w:p>
    <w:p>
      <w:pPr>
        <w:ind w:firstLine="480" w:firstLineChars="200"/>
        <w:jc w:val="left"/>
        <w:rPr>
          <w:rFonts w:hint="eastAsia" w:ascii="宋体" w:hAnsi="宋体" w:eastAsia="宋体" w:cs="宋体"/>
          <w:sz w:val="24"/>
          <w:szCs w:val="24"/>
        </w:rPr>
      </w:pPr>
      <w:bookmarkStart w:id="356" w:name="_Toc504472900"/>
      <w:r>
        <w:rPr>
          <w:rFonts w:hint="eastAsia" w:ascii="宋体" w:hAnsi="宋体" w:eastAsia="宋体" w:cs="宋体"/>
          <w:sz w:val="24"/>
          <w:szCs w:val="24"/>
        </w:rPr>
        <w:t>10.7.2 不属于依法必须招标的暂估价项目</w:t>
      </w:r>
      <w:bookmarkEnd w:id="356"/>
    </w:p>
    <w:p>
      <w:pPr>
        <w:ind w:firstLine="480" w:firstLineChars="200"/>
        <w:jc w:val="left"/>
        <w:rPr>
          <w:rFonts w:hint="eastAsia" w:ascii="宋体" w:hAnsi="宋体" w:eastAsia="宋体" w:cs="宋体"/>
          <w:sz w:val="24"/>
          <w:szCs w:val="24"/>
        </w:rPr>
      </w:pPr>
      <w:bookmarkStart w:id="357" w:name="_Toc504472901"/>
      <w:r>
        <w:rPr>
          <w:rFonts w:hint="eastAsia" w:ascii="宋体" w:hAnsi="宋体" w:eastAsia="宋体" w:cs="宋体"/>
          <w:sz w:val="24"/>
          <w:szCs w:val="24"/>
        </w:rPr>
        <w:t>对于不属于依法必须招标的暂估价项目的确认和批准采取第</w:t>
      </w:r>
      <w:r>
        <w:rPr>
          <w:rFonts w:hint="eastAsia" w:ascii="宋体" w:hAnsi="宋体" w:eastAsia="宋体" w:cs="宋体"/>
          <w:sz w:val="24"/>
          <w:szCs w:val="24"/>
          <w:u w:val="single"/>
        </w:rPr>
        <w:t xml:space="preserve">  （1） </w:t>
      </w:r>
      <w:r>
        <w:rPr>
          <w:rFonts w:hint="eastAsia" w:ascii="宋体" w:hAnsi="宋体" w:eastAsia="宋体" w:cs="宋体"/>
          <w:sz w:val="24"/>
          <w:szCs w:val="24"/>
        </w:rPr>
        <w:t xml:space="preserve"> 种方式确定。</w:t>
      </w:r>
      <w:bookmarkEnd w:id="357"/>
    </w:p>
    <w:p>
      <w:pPr>
        <w:ind w:firstLine="480" w:firstLineChars="200"/>
        <w:jc w:val="left"/>
        <w:rPr>
          <w:rFonts w:hint="eastAsia" w:ascii="宋体" w:hAnsi="宋体" w:eastAsia="宋体" w:cs="宋体"/>
          <w:sz w:val="24"/>
          <w:szCs w:val="24"/>
        </w:rPr>
      </w:pPr>
      <w:bookmarkStart w:id="358" w:name="_Toc504472902"/>
      <w:r>
        <w:rPr>
          <w:rFonts w:hint="eastAsia" w:ascii="宋体" w:hAnsi="宋体" w:eastAsia="宋体" w:cs="宋体"/>
          <w:sz w:val="24"/>
          <w:szCs w:val="24"/>
        </w:rPr>
        <w:t>第3种方式：承包人直接实施的暂估价项目</w:t>
      </w:r>
      <w:bookmarkEnd w:id="358"/>
    </w:p>
    <w:p>
      <w:pPr>
        <w:ind w:firstLine="480" w:firstLineChars="200"/>
        <w:jc w:val="left"/>
        <w:rPr>
          <w:rFonts w:hint="eastAsia" w:ascii="宋体" w:hAnsi="宋体" w:eastAsia="宋体" w:cs="宋体"/>
          <w:sz w:val="24"/>
          <w:szCs w:val="24"/>
        </w:rPr>
      </w:pPr>
      <w:bookmarkStart w:id="359" w:name="_Toc504472903"/>
      <w:r>
        <w:rPr>
          <w:rFonts w:hint="eastAsia" w:ascii="宋体" w:hAnsi="宋体" w:eastAsia="宋体" w:cs="宋体"/>
          <w:sz w:val="24"/>
          <w:szCs w:val="24"/>
        </w:rPr>
        <w:t xml:space="preserve">承包人直接实施的暂估价项目的约定： </w:t>
      </w:r>
      <w:r>
        <w:rPr>
          <w:rFonts w:hint="eastAsia" w:ascii="宋体" w:hAnsi="宋体" w:eastAsia="宋体" w:cs="宋体"/>
          <w:sz w:val="24"/>
          <w:szCs w:val="24"/>
          <w:u w:val="single"/>
        </w:rPr>
        <w:t>在工程施工时，即可由发、承包双方对暂估价项目的综合单价进行确认；若不使用暂估价项目原报价的，应由承包人提出新的综合单价及计价依据，经监理核实后，再由发包人确认后予以调整。其余执行通用条款。</w:t>
      </w:r>
      <w:bookmarkEnd w:id="359"/>
      <w:r>
        <w:rPr>
          <w:rFonts w:hint="eastAsia" w:ascii="宋体" w:hAnsi="宋体" w:eastAsia="宋体" w:cs="宋体"/>
          <w:sz w:val="24"/>
          <w:szCs w:val="24"/>
          <w:u w:val="single"/>
        </w:rPr>
        <w:t xml:space="preserve">  </w:t>
      </w:r>
    </w:p>
    <w:p>
      <w:pPr>
        <w:ind w:firstLine="480" w:firstLineChars="200"/>
        <w:jc w:val="left"/>
        <w:rPr>
          <w:rFonts w:hint="eastAsia" w:ascii="宋体" w:hAnsi="宋体" w:eastAsia="宋体" w:cs="宋体"/>
          <w:sz w:val="24"/>
          <w:szCs w:val="24"/>
        </w:rPr>
      </w:pPr>
      <w:bookmarkStart w:id="360" w:name="_Toc504472904"/>
      <w:r>
        <w:rPr>
          <w:rFonts w:hint="eastAsia" w:ascii="宋体" w:hAnsi="宋体" w:eastAsia="宋体" w:cs="宋体"/>
          <w:sz w:val="24"/>
          <w:szCs w:val="24"/>
        </w:rPr>
        <w:t>10.8 暂列金额</w:t>
      </w:r>
      <w:bookmarkEnd w:id="360"/>
    </w:p>
    <w:p>
      <w:pPr>
        <w:ind w:firstLine="480" w:firstLineChars="200"/>
        <w:jc w:val="left"/>
        <w:rPr>
          <w:rFonts w:hint="eastAsia" w:ascii="宋体" w:hAnsi="宋体" w:eastAsia="宋体" w:cs="宋体"/>
          <w:sz w:val="24"/>
          <w:szCs w:val="24"/>
        </w:rPr>
      </w:pPr>
      <w:bookmarkStart w:id="361" w:name="_Toc504472905"/>
      <w:r>
        <w:rPr>
          <w:rFonts w:hint="eastAsia" w:ascii="宋体" w:hAnsi="宋体" w:eastAsia="宋体" w:cs="宋体"/>
          <w:sz w:val="24"/>
          <w:szCs w:val="24"/>
        </w:rPr>
        <w:t>合同当事人关于暂列金额使用的约定：</w:t>
      </w:r>
      <w:r>
        <w:rPr>
          <w:rFonts w:hint="eastAsia" w:ascii="宋体" w:hAnsi="宋体" w:eastAsia="宋体" w:cs="宋体"/>
          <w:sz w:val="24"/>
          <w:szCs w:val="24"/>
          <w:u w:val="single"/>
        </w:rPr>
        <w:t xml:space="preserve">  详见本项目工程量清单。</w:t>
      </w:r>
      <w:r>
        <w:rPr>
          <w:rFonts w:hint="eastAsia" w:ascii="宋体" w:hAnsi="宋体" w:eastAsia="宋体" w:cs="宋体"/>
          <w:bCs/>
          <w:sz w:val="24"/>
          <w:szCs w:val="24"/>
          <w:u w:val="single"/>
        </w:rPr>
        <w:t>发生按实计取，不发生不计取任何费用；预付款支付扣除暂列金额。</w:t>
      </w:r>
      <w:bookmarkEnd w:id="361"/>
    </w:p>
    <w:p>
      <w:pPr>
        <w:ind w:firstLine="482" w:firstLineChars="200"/>
        <w:jc w:val="left"/>
        <w:rPr>
          <w:rFonts w:hint="eastAsia" w:ascii="宋体" w:hAnsi="宋体" w:eastAsia="宋体" w:cs="宋体"/>
          <w:b/>
          <w:bCs/>
          <w:sz w:val="24"/>
          <w:szCs w:val="24"/>
        </w:rPr>
      </w:pPr>
      <w:bookmarkStart w:id="362" w:name="_Toc504472906"/>
      <w:bookmarkStart w:id="363" w:name="_Toc386132736"/>
      <w:r>
        <w:rPr>
          <w:rFonts w:hint="eastAsia" w:ascii="宋体" w:hAnsi="宋体" w:eastAsia="宋体" w:cs="宋体"/>
          <w:b/>
          <w:bCs/>
          <w:sz w:val="24"/>
          <w:szCs w:val="24"/>
        </w:rPr>
        <w:t>11. 价格调整</w:t>
      </w:r>
      <w:bookmarkEnd w:id="362"/>
    </w:p>
    <w:p>
      <w:pPr>
        <w:ind w:firstLine="480" w:firstLineChars="200"/>
        <w:jc w:val="left"/>
        <w:rPr>
          <w:rFonts w:hint="eastAsia" w:ascii="宋体" w:hAnsi="宋体" w:eastAsia="宋体" w:cs="宋体"/>
          <w:sz w:val="24"/>
          <w:szCs w:val="24"/>
        </w:rPr>
      </w:pPr>
      <w:bookmarkStart w:id="364" w:name="_Toc504472907"/>
      <w:r>
        <w:rPr>
          <w:rFonts w:hint="eastAsia" w:ascii="宋体" w:hAnsi="宋体" w:eastAsia="宋体" w:cs="宋体"/>
          <w:sz w:val="24"/>
          <w:szCs w:val="24"/>
        </w:rPr>
        <w:t>11.1 市场价格波动引起的调整</w:t>
      </w:r>
      <w:bookmarkEnd w:id="364"/>
    </w:p>
    <w:p>
      <w:pPr>
        <w:ind w:firstLine="480" w:firstLineChars="200"/>
        <w:jc w:val="left"/>
        <w:rPr>
          <w:rFonts w:hint="eastAsia" w:ascii="宋体" w:hAnsi="宋体" w:eastAsia="宋体" w:cs="宋体"/>
          <w:sz w:val="24"/>
          <w:szCs w:val="24"/>
        </w:rPr>
      </w:pPr>
      <w:bookmarkStart w:id="365" w:name="_Toc504472908"/>
      <w:r>
        <w:rPr>
          <w:rFonts w:hint="eastAsia" w:ascii="宋体" w:hAnsi="宋体" w:eastAsia="宋体" w:cs="宋体"/>
          <w:sz w:val="24"/>
          <w:szCs w:val="24"/>
        </w:rPr>
        <w:t>市场价格波动是否调整合同价格的约定：</w:t>
      </w:r>
      <w:r>
        <w:rPr>
          <w:rFonts w:hint="eastAsia" w:ascii="宋体" w:hAnsi="宋体" w:eastAsia="宋体" w:cs="宋体"/>
          <w:sz w:val="24"/>
          <w:szCs w:val="24"/>
          <w:u w:val="single"/>
        </w:rPr>
        <w:t xml:space="preserve">  不调整</w:t>
      </w:r>
      <w:r>
        <w:rPr>
          <w:rFonts w:hint="eastAsia" w:ascii="宋体" w:hAnsi="宋体" w:eastAsia="宋体" w:cs="宋体"/>
          <w:sz w:val="24"/>
          <w:szCs w:val="24"/>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bookmarkEnd w:id="365"/>
    </w:p>
    <w:p>
      <w:pPr>
        <w:ind w:firstLine="480" w:firstLineChars="200"/>
        <w:jc w:val="left"/>
        <w:rPr>
          <w:rFonts w:hint="eastAsia" w:ascii="宋体" w:hAnsi="宋体" w:eastAsia="宋体" w:cs="宋体"/>
          <w:sz w:val="24"/>
          <w:szCs w:val="24"/>
        </w:rPr>
      </w:pPr>
      <w:bookmarkStart w:id="366" w:name="_Toc504472909"/>
      <w:r>
        <w:rPr>
          <w:rFonts w:hint="eastAsia" w:ascii="宋体" w:hAnsi="宋体" w:eastAsia="宋体" w:cs="宋体"/>
          <w:sz w:val="24"/>
          <w:szCs w:val="24"/>
        </w:rPr>
        <w:t>因市场价格波动调整合同价格，采用以下第</w:t>
      </w:r>
      <w:r>
        <w:rPr>
          <w:rFonts w:hint="eastAsia" w:ascii="宋体" w:hAnsi="宋体" w:eastAsia="宋体" w:cs="宋体"/>
          <w:sz w:val="24"/>
          <w:szCs w:val="24"/>
          <w:u w:val="single"/>
        </w:rPr>
        <w:t xml:space="preserve"> 　/　 </w:t>
      </w:r>
      <w:r>
        <w:rPr>
          <w:rFonts w:hint="eastAsia" w:ascii="宋体" w:hAnsi="宋体" w:eastAsia="宋体" w:cs="宋体"/>
          <w:sz w:val="24"/>
          <w:szCs w:val="24"/>
        </w:rPr>
        <w:t>种方式对合同价格进行调整：</w:t>
      </w:r>
      <w:bookmarkEnd w:id="366"/>
    </w:p>
    <w:p>
      <w:pPr>
        <w:ind w:firstLine="480" w:firstLineChars="200"/>
        <w:jc w:val="left"/>
        <w:rPr>
          <w:rFonts w:hint="eastAsia" w:ascii="宋体" w:hAnsi="宋体" w:eastAsia="宋体" w:cs="宋体"/>
          <w:sz w:val="24"/>
          <w:szCs w:val="24"/>
        </w:rPr>
      </w:pPr>
      <w:bookmarkStart w:id="367" w:name="_Toc504472910"/>
      <w:r>
        <w:rPr>
          <w:rFonts w:hint="eastAsia" w:ascii="宋体" w:hAnsi="宋体" w:eastAsia="宋体" w:cs="宋体"/>
          <w:sz w:val="24"/>
          <w:szCs w:val="24"/>
        </w:rPr>
        <w:t>第1种方式：采用价格指数进行价格调整。</w:t>
      </w:r>
      <w:bookmarkEnd w:id="367"/>
    </w:p>
    <w:p>
      <w:pPr>
        <w:ind w:firstLine="480" w:firstLineChars="200"/>
        <w:jc w:val="left"/>
        <w:rPr>
          <w:rFonts w:hint="eastAsia" w:ascii="宋体" w:hAnsi="宋体" w:eastAsia="宋体" w:cs="宋体"/>
          <w:sz w:val="24"/>
          <w:szCs w:val="24"/>
          <w:u w:val="single"/>
        </w:rPr>
      </w:pPr>
      <w:bookmarkStart w:id="368" w:name="_Toc504472911"/>
      <w:r>
        <w:rPr>
          <w:rFonts w:hint="eastAsia" w:ascii="宋体" w:hAnsi="宋体" w:eastAsia="宋体" w:cs="宋体"/>
          <w:sz w:val="24"/>
          <w:szCs w:val="24"/>
        </w:rPr>
        <w:t>关于各可调因子、定值和变值权重，以及基本价格指数及其来源的约定：</w:t>
      </w:r>
      <w:r>
        <w:rPr>
          <w:rFonts w:hint="eastAsia" w:ascii="宋体" w:hAnsi="宋体" w:eastAsia="宋体" w:cs="宋体"/>
          <w:sz w:val="24"/>
          <w:szCs w:val="24"/>
          <w:u w:val="single"/>
        </w:rPr>
        <w:t xml:space="preserve">  /  </w:t>
      </w:r>
      <w:r>
        <w:rPr>
          <w:rFonts w:hint="eastAsia" w:ascii="宋体" w:hAnsi="宋体" w:eastAsia="宋体" w:cs="宋体"/>
          <w:sz w:val="24"/>
          <w:szCs w:val="24"/>
        </w:rPr>
        <w:t>；</w:t>
      </w:r>
      <w:bookmarkEnd w:id="368"/>
      <w:r>
        <w:rPr>
          <w:rFonts w:hint="eastAsia" w:ascii="宋体" w:hAnsi="宋体" w:eastAsia="宋体" w:cs="宋体"/>
          <w:sz w:val="24"/>
          <w:szCs w:val="24"/>
        </w:rPr>
        <w:t xml:space="preserve">  </w:t>
      </w:r>
    </w:p>
    <w:p>
      <w:pPr>
        <w:ind w:firstLine="480" w:firstLineChars="200"/>
        <w:jc w:val="left"/>
        <w:rPr>
          <w:rFonts w:hint="eastAsia" w:ascii="宋体" w:hAnsi="宋体" w:eastAsia="宋体" w:cs="宋体"/>
          <w:sz w:val="24"/>
          <w:szCs w:val="24"/>
          <w:u w:val="single"/>
        </w:rPr>
      </w:pPr>
      <w:bookmarkStart w:id="369" w:name="_Toc504472912"/>
      <w:r>
        <w:rPr>
          <w:rFonts w:hint="eastAsia" w:ascii="宋体" w:hAnsi="宋体" w:eastAsia="宋体" w:cs="宋体"/>
          <w:sz w:val="24"/>
          <w:szCs w:val="24"/>
        </w:rPr>
        <w:t>第2种方式：</w:t>
      </w:r>
      <w:r>
        <w:rPr>
          <w:rFonts w:hint="eastAsia" w:ascii="宋体" w:hAnsi="宋体" w:eastAsia="宋体" w:cs="宋体"/>
          <w:sz w:val="24"/>
          <w:szCs w:val="24"/>
          <w:u w:val="single"/>
        </w:rPr>
        <w:t>采用造价信息进行价格调整。</w:t>
      </w:r>
      <w:bookmarkEnd w:id="369"/>
    </w:p>
    <w:p>
      <w:pPr>
        <w:ind w:firstLine="480" w:firstLineChars="200"/>
        <w:jc w:val="left"/>
        <w:rPr>
          <w:rFonts w:hint="eastAsia" w:ascii="宋体" w:hAnsi="宋体" w:eastAsia="宋体" w:cs="宋体"/>
          <w:sz w:val="24"/>
          <w:szCs w:val="24"/>
          <w:u w:val="single"/>
        </w:rPr>
      </w:pPr>
      <w:bookmarkStart w:id="370" w:name="_Toc504472913"/>
      <w:r>
        <w:rPr>
          <w:rFonts w:hint="eastAsia" w:ascii="宋体" w:hAnsi="宋体" w:eastAsia="宋体" w:cs="宋体"/>
          <w:sz w:val="24"/>
          <w:szCs w:val="24"/>
          <w:u w:val="single"/>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bookmarkEnd w:id="370"/>
    </w:p>
    <w:p>
      <w:pPr>
        <w:ind w:firstLine="480" w:firstLineChars="200"/>
        <w:jc w:val="left"/>
        <w:rPr>
          <w:rFonts w:hint="eastAsia" w:ascii="宋体" w:hAnsi="宋体" w:eastAsia="宋体" w:cs="宋体"/>
          <w:sz w:val="24"/>
          <w:szCs w:val="24"/>
          <w:u w:val="single"/>
        </w:rPr>
      </w:pPr>
      <w:bookmarkStart w:id="371" w:name="_Toc504472914"/>
      <w:r>
        <w:rPr>
          <w:rFonts w:hint="eastAsia" w:ascii="宋体" w:hAnsi="宋体" w:eastAsia="宋体" w:cs="宋体"/>
          <w:sz w:val="24"/>
          <w:szCs w:val="24"/>
          <w:u w:val="single"/>
        </w:rPr>
        <w:t>（2）关于基准价格的约定：签约合同价编制时的材料价格信息；招标控制价编制时依据的造价站公布的信息价  。</w:t>
      </w:r>
      <w:bookmarkEnd w:id="371"/>
    </w:p>
    <w:p>
      <w:pPr>
        <w:ind w:firstLine="480" w:firstLineChars="200"/>
        <w:jc w:val="left"/>
        <w:rPr>
          <w:rFonts w:hint="eastAsia" w:ascii="宋体" w:hAnsi="宋体" w:eastAsia="宋体" w:cs="宋体"/>
          <w:sz w:val="24"/>
          <w:szCs w:val="24"/>
          <w:u w:val="single"/>
        </w:rPr>
      </w:pPr>
      <w:bookmarkStart w:id="372" w:name="_Toc504472915"/>
      <w:r>
        <w:rPr>
          <w:rFonts w:hint="eastAsia" w:ascii="宋体" w:hAnsi="宋体" w:eastAsia="宋体" w:cs="宋体"/>
          <w:sz w:val="24"/>
          <w:szCs w:val="24"/>
          <w:u w:val="single"/>
        </w:rPr>
        <w:t>专用合同条款</w:t>
      </w:r>
      <w:bookmarkEnd w:id="372"/>
    </w:p>
    <w:p>
      <w:pPr>
        <w:pStyle w:val="143"/>
        <w:numPr>
          <w:ilvl w:val="0"/>
          <w:numId w:val="2"/>
        </w:numPr>
        <w:ind w:firstLineChars="0"/>
        <w:rPr>
          <w:rFonts w:hint="eastAsia" w:ascii="宋体" w:hAnsi="宋体" w:eastAsia="宋体" w:cs="宋体"/>
          <w:sz w:val="24"/>
          <w:szCs w:val="24"/>
          <w:u w:val="single"/>
        </w:rPr>
      </w:pPr>
      <w:bookmarkStart w:id="373" w:name="_Toc504472916"/>
      <w:r>
        <w:rPr>
          <w:rFonts w:hint="eastAsia" w:ascii="宋体" w:hAnsi="宋体" w:eastAsia="宋体" w:cs="宋体"/>
          <w:sz w:val="24"/>
          <w:szCs w:val="24"/>
          <w:u w:val="single"/>
        </w:rPr>
        <w:t>承包人在已标价工程量清单或预算书中载明的材料单价低于基准价格的：专用合同条款合同履行期间材料单价涨幅以基准价格为基础超过 5  %时，或材料单价跌幅以已标价工程量清单或预算书中载明材料单价为基础超过5 %时，其超过部分据实调整。</w:t>
      </w:r>
      <w:bookmarkEnd w:id="373"/>
    </w:p>
    <w:p>
      <w:pPr>
        <w:pStyle w:val="143"/>
        <w:numPr>
          <w:ilvl w:val="1"/>
          <w:numId w:val="2"/>
        </w:numPr>
        <w:ind w:firstLineChars="0"/>
        <w:rPr>
          <w:rFonts w:hint="eastAsia" w:ascii="宋体" w:hAnsi="宋体" w:eastAsia="宋体" w:cs="宋体"/>
          <w:sz w:val="24"/>
          <w:szCs w:val="24"/>
          <w:u w:val="single"/>
        </w:rPr>
      </w:pPr>
      <w:bookmarkStart w:id="374" w:name="_Toc504472917"/>
      <w:r>
        <w:rPr>
          <w:rFonts w:hint="eastAsia" w:ascii="宋体" w:hAnsi="宋体" w:eastAsia="宋体" w:cs="宋体"/>
          <w:sz w:val="24"/>
          <w:szCs w:val="24"/>
          <w:u w:val="single"/>
        </w:rPr>
        <w:t>承包人在已标价工程量清单或预算书中载明的材料单价高于基准价格的：专用合同条款合同履行期间材料单价跌幅以基准价格为基础超过 5 %时，材料单价涨幅以已标价工程量清单或预算书中载明材料单价为基础超过 5 %时，其超过部分据实调整。</w:t>
      </w:r>
      <w:bookmarkEnd w:id="374"/>
    </w:p>
    <w:p>
      <w:pPr>
        <w:pStyle w:val="143"/>
        <w:numPr>
          <w:ilvl w:val="1"/>
          <w:numId w:val="2"/>
        </w:numPr>
        <w:ind w:firstLineChars="0"/>
        <w:rPr>
          <w:rFonts w:hint="eastAsia" w:ascii="宋体" w:hAnsi="宋体" w:eastAsia="宋体" w:cs="宋体"/>
          <w:sz w:val="24"/>
          <w:szCs w:val="24"/>
          <w:u w:val="single"/>
        </w:rPr>
      </w:pPr>
      <w:bookmarkStart w:id="375" w:name="_Toc504472918"/>
      <w:r>
        <w:rPr>
          <w:rFonts w:hint="eastAsia" w:ascii="宋体" w:hAnsi="宋体" w:eastAsia="宋体" w:cs="宋体"/>
          <w:sz w:val="24"/>
          <w:szCs w:val="24"/>
          <w:u w:val="single"/>
        </w:rPr>
        <w:t>承包人在已标价工程量清单或预算书中载明的材料单价等于基准单价的：专用合同条款合同履行期间材料单价涨跌幅以基准单价为基础超过±  5 %时，其超过部分据实调整。</w:t>
      </w:r>
      <w:bookmarkEnd w:id="375"/>
    </w:p>
    <w:p>
      <w:pPr>
        <w:pStyle w:val="143"/>
        <w:numPr>
          <w:ilvl w:val="1"/>
          <w:numId w:val="2"/>
        </w:numPr>
        <w:ind w:firstLineChars="0"/>
        <w:rPr>
          <w:rFonts w:hint="eastAsia" w:ascii="宋体" w:hAnsi="宋体" w:eastAsia="宋体" w:cs="宋体"/>
          <w:sz w:val="24"/>
          <w:szCs w:val="24"/>
          <w:u w:val="single"/>
        </w:rPr>
      </w:pPr>
      <w:bookmarkStart w:id="376" w:name="_Toc504472919"/>
      <w:r>
        <w:rPr>
          <w:rFonts w:hint="eastAsia" w:ascii="宋体" w:hAnsi="宋体" w:eastAsia="宋体" w:cs="宋体"/>
          <w:sz w:val="24"/>
          <w:szCs w:val="24"/>
          <w:u w:val="single"/>
        </w:rPr>
        <w:t>施工机械台班单价或施工机械使用费发生变化超过省级或行业建设主管部门或其授权的工程造价管理机构规定的范围时，按规定调整合同价格。</w:t>
      </w:r>
      <w:bookmarkEnd w:id="376"/>
    </w:p>
    <w:p>
      <w:pPr>
        <w:ind w:firstLine="480" w:firstLineChars="200"/>
        <w:jc w:val="left"/>
        <w:rPr>
          <w:rFonts w:hint="eastAsia" w:ascii="宋体" w:hAnsi="宋体" w:eastAsia="宋体" w:cs="宋体"/>
          <w:sz w:val="24"/>
          <w:szCs w:val="24"/>
        </w:rPr>
      </w:pPr>
      <w:bookmarkStart w:id="377" w:name="_Toc504472920"/>
      <w:r>
        <w:rPr>
          <w:rFonts w:hint="eastAsia" w:ascii="宋体" w:hAnsi="宋体" w:eastAsia="宋体" w:cs="宋体"/>
          <w:sz w:val="24"/>
          <w:szCs w:val="24"/>
        </w:rPr>
        <w:t>第3种方式：其他价格调整方式：</w:t>
      </w:r>
      <w:r>
        <w:rPr>
          <w:rFonts w:hint="eastAsia" w:ascii="宋体" w:hAnsi="宋体" w:eastAsia="宋体" w:cs="宋体"/>
          <w:sz w:val="24"/>
          <w:szCs w:val="24"/>
          <w:u w:val="single"/>
        </w:rPr>
        <w:t xml:space="preserve">    不调整    </w:t>
      </w:r>
      <w:r>
        <w:rPr>
          <w:rFonts w:hint="eastAsia" w:ascii="宋体" w:hAnsi="宋体" w:eastAsia="宋体" w:cs="宋体"/>
          <w:sz w:val="24"/>
          <w:szCs w:val="24"/>
        </w:rPr>
        <w:t>。</w:t>
      </w:r>
      <w:bookmarkEnd w:id="377"/>
    </w:p>
    <w:p>
      <w:pPr>
        <w:ind w:firstLine="482" w:firstLineChars="200"/>
        <w:jc w:val="left"/>
        <w:rPr>
          <w:rFonts w:hint="eastAsia" w:ascii="宋体" w:hAnsi="宋体" w:eastAsia="宋体" w:cs="宋体"/>
          <w:b/>
          <w:bCs/>
          <w:sz w:val="24"/>
          <w:szCs w:val="24"/>
        </w:rPr>
      </w:pPr>
      <w:bookmarkStart w:id="378" w:name="_Toc504472921"/>
      <w:r>
        <w:rPr>
          <w:rFonts w:hint="eastAsia" w:ascii="宋体" w:hAnsi="宋体" w:eastAsia="宋体" w:cs="宋体"/>
          <w:b/>
          <w:bCs/>
          <w:sz w:val="24"/>
          <w:szCs w:val="24"/>
        </w:rPr>
        <w:t>12. 合同价格、计量与支付</w:t>
      </w:r>
      <w:bookmarkEnd w:id="363"/>
      <w:bookmarkEnd w:id="378"/>
    </w:p>
    <w:p>
      <w:pPr>
        <w:ind w:firstLine="480" w:firstLineChars="200"/>
        <w:jc w:val="left"/>
        <w:rPr>
          <w:rFonts w:hint="eastAsia" w:ascii="宋体" w:hAnsi="宋体" w:eastAsia="宋体" w:cs="宋体"/>
          <w:sz w:val="24"/>
          <w:szCs w:val="24"/>
        </w:rPr>
      </w:pPr>
      <w:bookmarkStart w:id="379" w:name="_Toc504472922"/>
      <w:r>
        <w:rPr>
          <w:rFonts w:hint="eastAsia" w:ascii="宋体" w:hAnsi="宋体" w:eastAsia="宋体" w:cs="宋体"/>
          <w:sz w:val="24"/>
          <w:szCs w:val="24"/>
        </w:rPr>
        <w:t>12.1 合同价格形式</w:t>
      </w:r>
      <w:bookmarkEnd w:id="379"/>
    </w:p>
    <w:p>
      <w:pPr>
        <w:ind w:firstLine="480" w:firstLineChars="200"/>
        <w:jc w:val="left"/>
        <w:rPr>
          <w:rFonts w:hint="eastAsia" w:ascii="宋体" w:hAnsi="宋体" w:eastAsia="宋体" w:cs="宋体"/>
          <w:sz w:val="24"/>
          <w:szCs w:val="24"/>
          <w:u w:val="single"/>
        </w:rPr>
      </w:pPr>
      <w:bookmarkStart w:id="380" w:name="_Toc504472923"/>
      <w:r>
        <w:rPr>
          <w:rFonts w:hint="eastAsia" w:ascii="宋体" w:hAnsi="宋体" w:eastAsia="宋体" w:cs="宋体"/>
          <w:sz w:val="24"/>
          <w:szCs w:val="24"/>
        </w:rPr>
        <w:t>发包人和承包人应在合同协议书中选择下列一种合同价格形式：</w:t>
      </w:r>
      <w:r>
        <w:rPr>
          <w:rFonts w:hint="eastAsia" w:ascii="宋体" w:hAnsi="宋体" w:eastAsia="宋体" w:cs="宋体"/>
          <w:sz w:val="24"/>
          <w:szCs w:val="24"/>
          <w:u w:val="single"/>
        </w:rPr>
        <w:t>单价合同</w:t>
      </w:r>
      <w:bookmarkEnd w:id="380"/>
      <w:r>
        <w:rPr>
          <w:rFonts w:hint="eastAsia" w:ascii="宋体" w:hAnsi="宋体" w:eastAsia="宋体" w:cs="宋体"/>
          <w:sz w:val="24"/>
          <w:szCs w:val="24"/>
          <w:u w:val="single"/>
        </w:rPr>
        <w:t xml:space="preserve">   </w:t>
      </w:r>
    </w:p>
    <w:p>
      <w:pPr>
        <w:ind w:firstLine="480" w:firstLineChars="200"/>
        <w:jc w:val="left"/>
        <w:rPr>
          <w:rFonts w:hint="eastAsia" w:ascii="宋体" w:hAnsi="宋体" w:eastAsia="宋体" w:cs="宋体"/>
          <w:sz w:val="24"/>
          <w:szCs w:val="24"/>
        </w:rPr>
      </w:pPr>
      <w:bookmarkStart w:id="381" w:name="_Toc504472924"/>
      <w:r>
        <w:rPr>
          <w:rFonts w:hint="eastAsia" w:ascii="宋体" w:hAnsi="宋体" w:eastAsia="宋体" w:cs="宋体"/>
          <w:sz w:val="24"/>
          <w:szCs w:val="24"/>
        </w:rPr>
        <w:t>1、单价合同。</w:t>
      </w:r>
      <w:bookmarkEnd w:id="381"/>
    </w:p>
    <w:p>
      <w:pPr>
        <w:ind w:firstLine="480" w:firstLineChars="200"/>
        <w:jc w:val="left"/>
        <w:rPr>
          <w:rFonts w:hint="eastAsia" w:ascii="宋体" w:hAnsi="宋体" w:eastAsia="宋体" w:cs="宋体"/>
          <w:sz w:val="24"/>
          <w:szCs w:val="24"/>
        </w:rPr>
      </w:pPr>
      <w:bookmarkStart w:id="382" w:name="_Toc504472925"/>
      <w:r>
        <w:rPr>
          <w:rFonts w:hint="eastAsia" w:ascii="宋体" w:hAnsi="宋体" w:eastAsia="宋体" w:cs="宋体"/>
          <w:sz w:val="24"/>
          <w:szCs w:val="24"/>
        </w:rPr>
        <w:t>1、单价合同。</w:t>
      </w:r>
      <w:bookmarkEnd w:id="382"/>
    </w:p>
    <w:p>
      <w:pPr>
        <w:ind w:firstLine="480" w:firstLineChars="200"/>
        <w:jc w:val="left"/>
        <w:rPr>
          <w:rFonts w:hint="eastAsia" w:ascii="宋体" w:hAnsi="宋体" w:eastAsia="宋体" w:cs="宋体"/>
          <w:sz w:val="24"/>
          <w:szCs w:val="24"/>
          <w:u w:val="single"/>
        </w:rPr>
      </w:pPr>
      <w:bookmarkStart w:id="383" w:name="_Toc504472926"/>
      <w:r>
        <w:rPr>
          <w:rFonts w:hint="eastAsia" w:ascii="宋体" w:hAnsi="宋体" w:eastAsia="宋体" w:cs="宋体"/>
          <w:sz w:val="24"/>
          <w:szCs w:val="24"/>
        </w:rPr>
        <w:t>综合单价包含的风险范围：</w:t>
      </w:r>
      <w:r>
        <w:rPr>
          <w:rFonts w:hint="eastAsia" w:ascii="宋体" w:hAnsi="宋体" w:eastAsia="宋体" w:cs="宋体"/>
          <w:sz w:val="24"/>
          <w:szCs w:val="24"/>
          <w:u w:val="single"/>
        </w:rPr>
        <w:t>1、对于主要由市场价格波动导致的价格风险以及人工、材料、机械费用变化风险；2、对于法律、法规、规章或有关政策出台导致工程税金、规费、人工发生变化，并由省级、行业建设行政主管部门或其授权的工程造价管理机构根据上述变化发布的强制政策性调整；3、对于承包人根据自身技术水平、管理、经营状况能够自主控制的风险。</w:t>
      </w:r>
      <w:bookmarkEnd w:id="383"/>
    </w:p>
    <w:p>
      <w:pPr>
        <w:ind w:firstLine="480" w:firstLineChars="200"/>
        <w:jc w:val="left"/>
        <w:rPr>
          <w:rFonts w:hint="eastAsia" w:ascii="宋体" w:hAnsi="宋体" w:eastAsia="宋体" w:cs="宋体"/>
          <w:sz w:val="24"/>
          <w:szCs w:val="24"/>
          <w:u w:val="single"/>
        </w:rPr>
      </w:pPr>
      <w:bookmarkStart w:id="384" w:name="_Toc504472927"/>
      <w:r>
        <w:rPr>
          <w:rFonts w:hint="eastAsia" w:ascii="宋体" w:hAnsi="宋体" w:eastAsia="宋体" w:cs="宋体"/>
          <w:sz w:val="24"/>
          <w:szCs w:val="24"/>
        </w:rPr>
        <w:t>风险费用的计算方法：</w:t>
      </w:r>
      <w:r>
        <w:rPr>
          <w:rFonts w:hint="eastAsia" w:ascii="宋体" w:hAnsi="宋体" w:eastAsia="宋体" w:cs="宋体"/>
          <w:sz w:val="24"/>
          <w:szCs w:val="24"/>
          <w:u w:val="single"/>
        </w:rPr>
        <w:t>1、对于主要由市场价格波动导致的价格风险及人工、材料、机械费用上涨风险，如工程造价中的建筑材料、燃料等价格风险，承包人可承担5%以内的材料价格风险，10%施工机械使用费的风险。2、对于法律、法规、规章或有关政策出台导致工程税金、规费、人工发生变化，并由省级、行业建设行政主管部门或其授权的工程造价管理机构根据上述变化发布的政策性调整，承包人不应承担此类风险，应按照有关调整规定执行。3、对于承包人根据自身技术水平、管理、经营状况能够自主控制的风险，如承包人的管理费、利润的风险，承包人应结合市场情况，根据企业自身实际合理确定、自主报价，该部分风险由承包人全部承担。</w:t>
      </w:r>
      <w:bookmarkEnd w:id="384"/>
    </w:p>
    <w:p>
      <w:pPr>
        <w:ind w:firstLine="480" w:firstLineChars="200"/>
        <w:jc w:val="left"/>
        <w:rPr>
          <w:rFonts w:hint="eastAsia" w:ascii="宋体" w:hAnsi="宋体" w:eastAsia="宋体" w:cs="宋体"/>
          <w:sz w:val="24"/>
          <w:szCs w:val="24"/>
          <w:u w:val="single"/>
        </w:rPr>
      </w:pPr>
      <w:bookmarkStart w:id="385" w:name="_Toc504472928"/>
      <w:r>
        <w:rPr>
          <w:rFonts w:hint="eastAsia" w:ascii="宋体" w:hAnsi="宋体" w:eastAsia="宋体" w:cs="宋体"/>
          <w:sz w:val="24"/>
          <w:szCs w:val="24"/>
        </w:rPr>
        <w:t>风险范围以外合同价格的调整方法：</w:t>
      </w:r>
      <w:r>
        <w:rPr>
          <w:rFonts w:hint="eastAsia" w:ascii="宋体" w:hAnsi="宋体" w:eastAsia="宋体" w:cs="宋体"/>
          <w:sz w:val="24"/>
          <w:szCs w:val="24"/>
          <w:u w:val="single"/>
        </w:rPr>
        <w:t xml:space="preserve"> 1、材料暂估价以发包人提供的工程量清单单价为准，结算时，若发生变动按发包人签字确认的单价给予找差，差价部分只计取税金；2、发包人控制承包人提供的暂估材料必须经发包人确认后方可进入结算。3、如施工期间政府部门新出台的需发包人代为承包人缴纳的税、费，此类税、费执行通用条款。4、暂列金额结算时按实际发生的计取，发生多少计取多少，不发生不计取，结算时扣回。5、计日工是按完成图纸以外的零星项目或工作，按合同约定的综合单位执行，发生多少计取多少，没发生不计取，结算时扣回。6、清单中列示的清单项，但实际施工过程中没有发生该项目清单，结算时将其清单项扣除。</w:t>
      </w:r>
      <w:bookmarkEnd w:id="385"/>
      <w:r>
        <w:rPr>
          <w:rFonts w:hint="eastAsia" w:ascii="宋体" w:hAnsi="宋体" w:eastAsia="宋体" w:cs="宋体"/>
          <w:sz w:val="24"/>
          <w:szCs w:val="24"/>
        </w:rPr>
        <w:t xml:space="preserve">         </w:t>
      </w:r>
    </w:p>
    <w:p>
      <w:pPr>
        <w:ind w:firstLine="480" w:firstLineChars="200"/>
        <w:jc w:val="left"/>
        <w:rPr>
          <w:rFonts w:hint="eastAsia" w:ascii="宋体" w:hAnsi="宋体" w:eastAsia="宋体" w:cs="宋体"/>
          <w:sz w:val="24"/>
          <w:szCs w:val="24"/>
        </w:rPr>
      </w:pPr>
      <w:bookmarkStart w:id="386" w:name="_Toc504472929"/>
      <w:r>
        <w:rPr>
          <w:rFonts w:hint="eastAsia" w:ascii="宋体" w:hAnsi="宋体" w:eastAsia="宋体" w:cs="宋体"/>
          <w:sz w:val="24"/>
          <w:szCs w:val="24"/>
        </w:rPr>
        <w:t>2、总价合同。</w:t>
      </w:r>
      <w:bookmarkEnd w:id="386"/>
    </w:p>
    <w:p>
      <w:pPr>
        <w:ind w:firstLine="480" w:firstLineChars="200"/>
        <w:jc w:val="left"/>
        <w:rPr>
          <w:rFonts w:hint="eastAsia" w:ascii="宋体" w:hAnsi="宋体" w:eastAsia="宋体" w:cs="宋体"/>
          <w:sz w:val="24"/>
          <w:szCs w:val="24"/>
        </w:rPr>
      </w:pPr>
      <w:bookmarkStart w:id="387" w:name="_Toc504472930"/>
      <w:r>
        <w:rPr>
          <w:rFonts w:hint="eastAsia" w:ascii="宋体" w:hAnsi="宋体" w:eastAsia="宋体" w:cs="宋体"/>
          <w:sz w:val="24"/>
          <w:szCs w:val="24"/>
        </w:rPr>
        <w:t>总价包含的风险范围：</w:t>
      </w:r>
      <w:r>
        <w:rPr>
          <w:rFonts w:hint="eastAsia" w:ascii="宋体" w:hAnsi="宋体" w:eastAsia="宋体" w:cs="宋体"/>
          <w:sz w:val="24"/>
          <w:szCs w:val="24"/>
          <w:u w:val="single"/>
        </w:rPr>
        <w:t xml:space="preserve">             无                      </w:t>
      </w:r>
      <w:r>
        <w:rPr>
          <w:rFonts w:hint="eastAsia" w:ascii="宋体" w:hAnsi="宋体" w:eastAsia="宋体" w:cs="宋体"/>
          <w:sz w:val="24"/>
          <w:szCs w:val="24"/>
        </w:rPr>
        <w:t>。</w:t>
      </w:r>
      <w:bookmarkEnd w:id="387"/>
    </w:p>
    <w:p>
      <w:pPr>
        <w:ind w:firstLine="480" w:firstLineChars="200"/>
        <w:jc w:val="left"/>
        <w:rPr>
          <w:rFonts w:hint="eastAsia" w:ascii="宋体" w:hAnsi="宋体" w:eastAsia="宋体" w:cs="宋体"/>
          <w:sz w:val="24"/>
          <w:szCs w:val="24"/>
        </w:rPr>
      </w:pPr>
      <w:bookmarkStart w:id="388" w:name="_Toc504472931"/>
      <w:r>
        <w:rPr>
          <w:rFonts w:hint="eastAsia" w:ascii="宋体" w:hAnsi="宋体" w:eastAsia="宋体" w:cs="宋体"/>
          <w:sz w:val="24"/>
          <w:szCs w:val="24"/>
        </w:rPr>
        <w:t>风险费用的计算方法：</w:t>
      </w:r>
      <w:r>
        <w:rPr>
          <w:rFonts w:hint="eastAsia" w:ascii="宋体" w:hAnsi="宋体" w:eastAsia="宋体" w:cs="宋体"/>
          <w:sz w:val="24"/>
          <w:szCs w:val="24"/>
          <w:u w:val="single"/>
        </w:rPr>
        <w:t xml:space="preserve">             无                      </w:t>
      </w:r>
      <w:r>
        <w:rPr>
          <w:rFonts w:hint="eastAsia" w:ascii="宋体" w:hAnsi="宋体" w:eastAsia="宋体" w:cs="宋体"/>
          <w:sz w:val="24"/>
          <w:szCs w:val="24"/>
        </w:rPr>
        <w:t>。</w:t>
      </w:r>
      <w:bookmarkEnd w:id="388"/>
    </w:p>
    <w:p>
      <w:pPr>
        <w:ind w:firstLine="480" w:firstLineChars="200"/>
        <w:jc w:val="left"/>
        <w:rPr>
          <w:rFonts w:hint="eastAsia" w:ascii="宋体" w:hAnsi="宋体" w:eastAsia="宋体" w:cs="宋体"/>
          <w:sz w:val="24"/>
          <w:szCs w:val="24"/>
        </w:rPr>
      </w:pPr>
      <w:bookmarkStart w:id="389" w:name="_Toc504472932"/>
      <w:r>
        <w:rPr>
          <w:rFonts w:hint="eastAsia" w:ascii="宋体" w:hAnsi="宋体" w:eastAsia="宋体" w:cs="宋体"/>
          <w:sz w:val="24"/>
          <w:szCs w:val="24"/>
        </w:rPr>
        <w:t>风险范围以外合同价格的调整方法：</w:t>
      </w:r>
      <w:r>
        <w:rPr>
          <w:rFonts w:hint="eastAsia" w:ascii="宋体" w:hAnsi="宋体" w:eastAsia="宋体" w:cs="宋体"/>
          <w:sz w:val="24"/>
          <w:szCs w:val="24"/>
          <w:u w:val="single"/>
        </w:rPr>
        <w:t xml:space="preserve">         无              </w:t>
      </w:r>
      <w:r>
        <w:rPr>
          <w:rFonts w:hint="eastAsia" w:ascii="宋体" w:hAnsi="宋体" w:eastAsia="宋体" w:cs="宋体"/>
          <w:sz w:val="24"/>
          <w:szCs w:val="24"/>
        </w:rPr>
        <w:t>。</w:t>
      </w:r>
      <w:bookmarkEnd w:id="389"/>
    </w:p>
    <w:p>
      <w:pPr>
        <w:ind w:firstLine="480" w:firstLineChars="200"/>
        <w:jc w:val="left"/>
        <w:rPr>
          <w:rFonts w:hint="eastAsia" w:ascii="宋体" w:hAnsi="宋体" w:eastAsia="宋体" w:cs="宋体"/>
          <w:sz w:val="24"/>
          <w:szCs w:val="24"/>
        </w:rPr>
      </w:pPr>
      <w:bookmarkStart w:id="390" w:name="_Toc504472933"/>
      <w:r>
        <w:rPr>
          <w:rFonts w:hint="eastAsia" w:ascii="宋体" w:hAnsi="宋体" w:eastAsia="宋体" w:cs="宋体"/>
          <w:sz w:val="24"/>
          <w:szCs w:val="24"/>
        </w:rPr>
        <w:t>3、其他价格方式：</w:t>
      </w:r>
      <w:r>
        <w:rPr>
          <w:rFonts w:hint="eastAsia" w:ascii="宋体" w:hAnsi="宋体" w:eastAsia="宋体" w:cs="宋体"/>
          <w:sz w:val="24"/>
          <w:szCs w:val="24"/>
          <w:u w:val="single"/>
        </w:rPr>
        <w:t xml:space="preserve">      无</w:t>
      </w:r>
      <w:bookmarkEnd w:id="390"/>
      <w:r>
        <w:rPr>
          <w:rFonts w:hint="eastAsia" w:ascii="宋体" w:hAnsi="宋体" w:eastAsia="宋体" w:cs="宋体"/>
          <w:sz w:val="24"/>
          <w:szCs w:val="24"/>
          <w:u w:val="single"/>
        </w:rPr>
        <w:t xml:space="preserve">                                </w:t>
      </w:r>
    </w:p>
    <w:p>
      <w:pPr>
        <w:ind w:firstLine="480" w:firstLineChars="200"/>
        <w:jc w:val="left"/>
        <w:rPr>
          <w:rFonts w:hint="eastAsia" w:ascii="宋体" w:hAnsi="宋体" w:eastAsia="宋体" w:cs="宋体"/>
          <w:sz w:val="24"/>
          <w:szCs w:val="24"/>
        </w:rPr>
      </w:pPr>
      <w:bookmarkStart w:id="391" w:name="_Toc504472934"/>
      <w:r>
        <w:rPr>
          <w:rFonts w:hint="eastAsia" w:ascii="宋体" w:hAnsi="宋体" w:eastAsia="宋体" w:cs="宋体"/>
          <w:sz w:val="24"/>
          <w:szCs w:val="24"/>
        </w:rPr>
        <w:t>12.2 预付款</w:t>
      </w:r>
      <w:bookmarkEnd w:id="391"/>
    </w:p>
    <w:p>
      <w:pPr>
        <w:ind w:firstLine="480" w:firstLineChars="200"/>
        <w:jc w:val="left"/>
        <w:rPr>
          <w:rFonts w:hint="eastAsia" w:ascii="宋体" w:hAnsi="宋体" w:eastAsia="宋体" w:cs="宋体"/>
          <w:sz w:val="24"/>
          <w:szCs w:val="24"/>
        </w:rPr>
      </w:pPr>
      <w:bookmarkStart w:id="392" w:name="_Toc504472935"/>
      <w:r>
        <w:rPr>
          <w:rFonts w:hint="eastAsia" w:ascii="宋体" w:hAnsi="宋体" w:eastAsia="宋体" w:cs="宋体"/>
          <w:sz w:val="24"/>
          <w:szCs w:val="24"/>
        </w:rPr>
        <w:t>12.2.1 预付款的支付</w:t>
      </w:r>
      <w:bookmarkEnd w:id="392"/>
    </w:p>
    <w:p>
      <w:pPr>
        <w:ind w:firstLine="482" w:firstLineChars="200"/>
        <w:jc w:val="left"/>
        <w:rPr>
          <w:rFonts w:hint="eastAsia" w:ascii="宋体" w:hAnsi="宋体" w:eastAsia="宋体" w:cs="宋体"/>
          <w:b/>
          <w:sz w:val="24"/>
          <w:szCs w:val="24"/>
        </w:rPr>
      </w:pPr>
      <w:bookmarkStart w:id="393" w:name="_Toc504472936"/>
      <w:r>
        <w:rPr>
          <w:rFonts w:hint="eastAsia" w:ascii="宋体" w:hAnsi="宋体" w:eastAsia="宋体" w:cs="宋体"/>
          <w:b/>
          <w:sz w:val="24"/>
          <w:szCs w:val="24"/>
        </w:rPr>
        <w:t>预付款支付比例或金额：</w:t>
      </w:r>
      <w:r>
        <w:rPr>
          <w:rFonts w:hint="eastAsia" w:ascii="宋体" w:hAnsi="宋体" w:eastAsia="宋体" w:cs="宋体"/>
          <w:sz w:val="24"/>
          <w:szCs w:val="24"/>
          <w:u w:val="single"/>
        </w:rPr>
        <w:t>合同价款的20%（不含暂估价及暂列金额）</w:t>
      </w:r>
    </w:p>
    <w:p>
      <w:pPr>
        <w:ind w:firstLine="482" w:firstLineChars="200"/>
        <w:jc w:val="left"/>
        <w:rPr>
          <w:rFonts w:hint="eastAsia" w:ascii="宋体" w:hAnsi="宋体" w:eastAsia="宋体" w:cs="宋体"/>
          <w:sz w:val="24"/>
          <w:szCs w:val="24"/>
          <w:u w:val="single"/>
        </w:rPr>
      </w:pPr>
      <w:bookmarkStart w:id="394" w:name="_Toc504472937"/>
      <w:r>
        <w:rPr>
          <w:rFonts w:hint="eastAsia" w:ascii="宋体" w:hAnsi="宋体" w:eastAsia="宋体" w:cs="宋体"/>
          <w:b/>
          <w:sz w:val="24"/>
          <w:szCs w:val="24"/>
        </w:rPr>
        <w:t>预付款支付期限：</w:t>
      </w:r>
      <w:r>
        <w:rPr>
          <w:rFonts w:hint="eastAsia" w:ascii="宋体" w:hAnsi="宋体" w:eastAsia="宋体" w:cs="宋体"/>
          <w:sz w:val="24"/>
          <w:szCs w:val="24"/>
          <w:u w:val="single"/>
        </w:rPr>
        <w:t>工程开工前7日内支。</w:t>
      </w:r>
      <w:bookmarkEnd w:id="394"/>
    </w:p>
    <w:p>
      <w:pPr>
        <w:ind w:firstLine="482" w:firstLineChars="200"/>
        <w:jc w:val="left"/>
        <w:rPr>
          <w:rFonts w:hint="eastAsia" w:ascii="宋体" w:hAnsi="宋体" w:eastAsia="宋体" w:cs="宋体"/>
          <w:b/>
          <w:sz w:val="24"/>
          <w:szCs w:val="24"/>
        </w:rPr>
      </w:pPr>
      <w:r>
        <w:rPr>
          <w:rFonts w:hint="eastAsia" w:ascii="宋体" w:hAnsi="宋体" w:eastAsia="宋体" w:cs="宋体"/>
          <w:b/>
          <w:sz w:val="24"/>
          <w:szCs w:val="24"/>
        </w:rPr>
        <w:t>预付款扣回的方式：</w:t>
      </w:r>
      <w:r>
        <w:rPr>
          <w:rFonts w:hint="eastAsia" w:ascii="宋体" w:hAnsi="宋体" w:eastAsia="宋体" w:cs="宋体"/>
          <w:sz w:val="24"/>
          <w:szCs w:val="24"/>
          <w:u w:val="single"/>
        </w:rPr>
        <w:t>进度款按施工进度支付至合同暂控价（不含暂列金）的70%停止。工程竣工验收合格后经审计支付结算价金额的97%，预留结算价的3%作为质量保证金，质保期满两年，若无质量问题，付清余款。（质量保证金执行建质【2017】138号文件规定）。</w:t>
      </w:r>
    </w:p>
    <w:bookmarkEnd w:id="393"/>
    <w:p>
      <w:pPr>
        <w:ind w:firstLine="480" w:firstLineChars="200"/>
        <w:jc w:val="left"/>
        <w:rPr>
          <w:rFonts w:hint="eastAsia" w:ascii="宋体" w:hAnsi="宋体" w:eastAsia="宋体" w:cs="宋体"/>
          <w:sz w:val="24"/>
          <w:szCs w:val="24"/>
        </w:rPr>
      </w:pPr>
      <w:bookmarkStart w:id="395" w:name="_Toc504472939"/>
      <w:r>
        <w:rPr>
          <w:rFonts w:hint="eastAsia" w:ascii="宋体" w:hAnsi="宋体" w:eastAsia="宋体" w:cs="宋体"/>
          <w:sz w:val="24"/>
          <w:szCs w:val="24"/>
        </w:rPr>
        <w:t>12.2.2 预付款担保：</w:t>
      </w:r>
      <w:r>
        <w:rPr>
          <w:rFonts w:hint="eastAsia" w:ascii="宋体" w:hAnsi="宋体" w:eastAsia="宋体" w:cs="宋体"/>
          <w:sz w:val="24"/>
          <w:szCs w:val="24"/>
          <w:u w:val="single"/>
        </w:rPr>
        <w:t xml:space="preserve">     提供银行保函 （预付款金额）       </w:t>
      </w:r>
      <w:r>
        <w:rPr>
          <w:rFonts w:hint="eastAsia" w:ascii="宋体" w:hAnsi="宋体" w:eastAsia="宋体" w:cs="宋体"/>
          <w:sz w:val="24"/>
          <w:szCs w:val="24"/>
        </w:rPr>
        <w:t>。</w:t>
      </w:r>
      <w:bookmarkEnd w:id="395"/>
    </w:p>
    <w:p>
      <w:pPr>
        <w:ind w:firstLine="480" w:firstLineChars="200"/>
        <w:jc w:val="left"/>
        <w:rPr>
          <w:rFonts w:hint="eastAsia" w:ascii="宋体" w:hAnsi="宋体" w:eastAsia="宋体" w:cs="宋体"/>
          <w:b/>
          <w:sz w:val="24"/>
          <w:szCs w:val="24"/>
          <w:u w:val="single"/>
        </w:rPr>
      </w:pPr>
      <w:bookmarkStart w:id="396" w:name="_Toc504472940"/>
      <w:r>
        <w:rPr>
          <w:rFonts w:hint="eastAsia" w:ascii="宋体" w:hAnsi="宋体" w:eastAsia="宋体" w:cs="宋体"/>
          <w:sz w:val="24"/>
          <w:szCs w:val="24"/>
        </w:rPr>
        <w:t>预付款担保的形式为：</w:t>
      </w:r>
      <w:r>
        <w:rPr>
          <w:rFonts w:hint="eastAsia" w:ascii="宋体" w:hAnsi="宋体" w:eastAsia="宋体" w:cs="宋体"/>
          <w:sz w:val="24"/>
          <w:szCs w:val="24"/>
          <w:u w:val="single"/>
        </w:rPr>
        <w:t xml:space="preserve">  </w:t>
      </w:r>
      <w:r>
        <w:rPr>
          <w:rFonts w:hint="eastAsia" w:ascii="宋体" w:hAnsi="宋体" w:eastAsia="宋体" w:cs="宋体"/>
          <w:b/>
          <w:sz w:val="24"/>
          <w:szCs w:val="24"/>
          <w:u w:val="single"/>
        </w:rPr>
        <w:t>/。</w:t>
      </w:r>
      <w:bookmarkEnd w:id="396"/>
    </w:p>
    <w:p>
      <w:pPr>
        <w:ind w:firstLine="480" w:firstLineChars="200"/>
        <w:jc w:val="left"/>
        <w:rPr>
          <w:rFonts w:hint="eastAsia" w:ascii="宋体" w:hAnsi="宋体" w:eastAsia="宋体" w:cs="宋体"/>
          <w:sz w:val="24"/>
          <w:szCs w:val="24"/>
        </w:rPr>
      </w:pPr>
      <w:bookmarkStart w:id="397" w:name="_Toc504472941"/>
      <w:r>
        <w:rPr>
          <w:rFonts w:hint="eastAsia" w:ascii="宋体" w:hAnsi="宋体" w:eastAsia="宋体" w:cs="宋体"/>
          <w:sz w:val="24"/>
          <w:szCs w:val="24"/>
        </w:rPr>
        <w:t>12.3 计量</w:t>
      </w:r>
      <w:bookmarkEnd w:id="397"/>
    </w:p>
    <w:p>
      <w:pPr>
        <w:ind w:firstLine="480" w:firstLineChars="200"/>
        <w:jc w:val="left"/>
        <w:rPr>
          <w:rFonts w:hint="eastAsia" w:ascii="宋体" w:hAnsi="宋体" w:eastAsia="宋体" w:cs="宋体"/>
          <w:sz w:val="24"/>
          <w:szCs w:val="24"/>
        </w:rPr>
      </w:pPr>
      <w:bookmarkStart w:id="398" w:name="_Toc504472942"/>
      <w:r>
        <w:rPr>
          <w:rFonts w:hint="eastAsia" w:ascii="宋体" w:hAnsi="宋体" w:eastAsia="宋体" w:cs="宋体"/>
          <w:sz w:val="24"/>
          <w:szCs w:val="24"/>
        </w:rPr>
        <w:t>12.3.1 计量原则</w:t>
      </w:r>
      <w:bookmarkEnd w:id="398"/>
    </w:p>
    <w:p>
      <w:pPr>
        <w:ind w:firstLine="480" w:firstLineChars="200"/>
        <w:jc w:val="left"/>
        <w:rPr>
          <w:rFonts w:hint="eastAsia" w:ascii="宋体" w:hAnsi="宋体" w:eastAsia="宋体" w:cs="宋体"/>
          <w:sz w:val="24"/>
          <w:szCs w:val="24"/>
        </w:rPr>
      </w:pPr>
      <w:bookmarkStart w:id="399" w:name="_Toc504472943"/>
      <w:r>
        <w:rPr>
          <w:rFonts w:hint="eastAsia" w:ascii="宋体" w:hAnsi="宋体" w:eastAsia="宋体" w:cs="宋体"/>
          <w:sz w:val="24"/>
          <w:szCs w:val="24"/>
        </w:rPr>
        <w:t>工程量计算规则：</w:t>
      </w:r>
      <w:r>
        <w:rPr>
          <w:rFonts w:hint="eastAsia" w:ascii="宋体" w:hAnsi="宋体" w:eastAsia="宋体" w:cs="宋体"/>
          <w:sz w:val="24"/>
          <w:szCs w:val="24"/>
          <w:u w:val="single"/>
        </w:rPr>
        <w:t xml:space="preserve"> 按国家有关规定执行                  </w:t>
      </w:r>
      <w:r>
        <w:rPr>
          <w:rFonts w:hint="eastAsia" w:ascii="宋体" w:hAnsi="宋体" w:eastAsia="宋体" w:cs="宋体"/>
          <w:sz w:val="24"/>
          <w:szCs w:val="24"/>
        </w:rPr>
        <w:t>。</w:t>
      </w:r>
      <w:bookmarkEnd w:id="399"/>
    </w:p>
    <w:p>
      <w:pPr>
        <w:ind w:firstLine="480" w:firstLineChars="200"/>
        <w:jc w:val="left"/>
        <w:rPr>
          <w:rFonts w:hint="eastAsia" w:ascii="宋体" w:hAnsi="宋体" w:eastAsia="宋体" w:cs="宋体"/>
          <w:sz w:val="24"/>
          <w:szCs w:val="24"/>
        </w:rPr>
      </w:pPr>
      <w:bookmarkStart w:id="400" w:name="_Toc504472944"/>
      <w:r>
        <w:rPr>
          <w:rFonts w:hint="eastAsia" w:ascii="宋体" w:hAnsi="宋体" w:eastAsia="宋体" w:cs="宋体"/>
          <w:sz w:val="24"/>
          <w:szCs w:val="24"/>
        </w:rPr>
        <w:t>12.3.2 计量周期</w:t>
      </w:r>
      <w:bookmarkEnd w:id="400"/>
    </w:p>
    <w:p>
      <w:pPr>
        <w:ind w:firstLine="480" w:firstLineChars="200"/>
        <w:jc w:val="left"/>
        <w:rPr>
          <w:rFonts w:hint="eastAsia" w:ascii="宋体" w:hAnsi="宋体" w:eastAsia="宋体" w:cs="宋体"/>
          <w:sz w:val="24"/>
          <w:szCs w:val="24"/>
        </w:rPr>
      </w:pPr>
      <w:bookmarkStart w:id="401" w:name="_Toc504472945"/>
      <w:r>
        <w:rPr>
          <w:rFonts w:hint="eastAsia" w:ascii="宋体" w:hAnsi="宋体" w:eastAsia="宋体" w:cs="宋体"/>
          <w:sz w:val="24"/>
          <w:szCs w:val="24"/>
        </w:rPr>
        <w:t>关于计量周期的约定：</w:t>
      </w:r>
      <w:r>
        <w:rPr>
          <w:rFonts w:hint="eastAsia" w:ascii="宋体" w:hAnsi="宋体" w:eastAsia="宋体" w:cs="宋体"/>
          <w:sz w:val="24"/>
          <w:szCs w:val="24"/>
          <w:u w:val="single"/>
        </w:rPr>
        <w:t xml:space="preserve">         无                </w:t>
      </w:r>
      <w:r>
        <w:rPr>
          <w:rFonts w:hint="eastAsia" w:ascii="宋体" w:hAnsi="宋体" w:eastAsia="宋体" w:cs="宋体"/>
          <w:sz w:val="24"/>
          <w:szCs w:val="24"/>
        </w:rPr>
        <w:t>。</w:t>
      </w:r>
      <w:bookmarkEnd w:id="401"/>
    </w:p>
    <w:p>
      <w:pPr>
        <w:ind w:firstLine="480" w:firstLineChars="200"/>
        <w:jc w:val="left"/>
        <w:rPr>
          <w:rFonts w:hint="eastAsia" w:ascii="宋体" w:hAnsi="宋体" w:eastAsia="宋体" w:cs="宋体"/>
          <w:sz w:val="24"/>
          <w:szCs w:val="24"/>
        </w:rPr>
      </w:pPr>
      <w:bookmarkStart w:id="402" w:name="_Toc504472946"/>
      <w:r>
        <w:rPr>
          <w:rFonts w:hint="eastAsia" w:ascii="宋体" w:hAnsi="宋体" w:eastAsia="宋体" w:cs="宋体"/>
          <w:sz w:val="24"/>
          <w:szCs w:val="24"/>
        </w:rPr>
        <w:t>12.3.3 单价合同的计量</w:t>
      </w:r>
      <w:bookmarkEnd w:id="402"/>
    </w:p>
    <w:p>
      <w:pPr>
        <w:ind w:firstLine="480" w:firstLineChars="200"/>
        <w:jc w:val="left"/>
        <w:rPr>
          <w:rFonts w:hint="eastAsia" w:ascii="宋体" w:hAnsi="宋体" w:eastAsia="宋体" w:cs="宋体"/>
          <w:sz w:val="24"/>
          <w:szCs w:val="24"/>
        </w:rPr>
      </w:pPr>
      <w:bookmarkStart w:id="403" w:name="_Toc504472947"/>
      <w:r>
        <w:rPr>
          <w:rFonts w:hint="eastAsia" w:ascii="宋体" w:hAnsi="宋体" w:eastAsia="宋体" w:cs="宋体"/>
          <w:sz w:val="24"/>
          <w:szCs w:val="24"/>
        </w:rPr>
        <w:t>关于单价合同计量的约定：</w:t>
      </w:r>
      <w:r>
        <w:rPr>
          <w:rFonts w:hint="eastAsia" w:ascii="宋体" w:hAnsi="宋体" w:eastAsia="宋体" w:cs="宋体"/>
          <w:sz w:val="24"/>
          <w:szCs w:val="24"/>
          <w:u w:val="single"/>
        </w:rPr>
        <w:t xml:space="preserve">      无              </w:t>
      </w:r>
      <w:r>
        <w:rPr>
          <w:rFonts w:hint="eastAsia" w:ascii="宋体" w:hAnsi="宋体" w:eastAsia="宋体" w:cs="宋体"/>
          <w:sz w:val="24"/>
          <w:szCs w:val="24"/>
        </w:rPr>
        <w:t>。</w:t>
      </w:r>
      <w:bookmarkEnd w:id="403"/>
    </w:p>
    <w:p>
      <w:pPr>
        <w:ind w:firstLine="480" w:firstLineChars="200"/>
        <w:jc w:val="left"/>
        <w:rPr>
          <w:rFonts w:hint="eastAsia" w:ascii="宋体" w:hAnsi="宋体" w:eastAsia="宋体" w:cs="宋体"/>
          <w:sz w:val="24"/>
          <w:szCs w:val="24"/>
        </w:rPr>
      </w:pPr>
      <w:bookmarkStart w:id="404" w:name="_Toc504472948"/>
      <w:r>
        <w:rPr>
          <w:rFonts w:hint="eastAsia" w:ascii="宋体" w:hAnsi="宋体" w:eastAsia="宋体" w:cs="宋体"/>
          <w:sz w:val="24"/>
          <w:szCs w:val="24"/>
        </w:rPr>
        <w:t>12.3.4 总价合同的计量</w:t>
      </w:r>
      <w:bookmarkEnd w:id="404"/>
    </w:p>
    <w:p>
      <w:pPr>
        <w:ind w:firstLine="480" w:firstLineChars="200"/>
        <w:jc w:val="left"/>
        <w:rPr>
          <w:rFonts w:hint="eastAsia" w:ascii="宋体" w:hAnsi="宋体" w:eastAsia="宋体" w:cs="宋体"/>
          <w:sz w:val="24"/>
          <w:szCs w:val="24"/>
        </w:rPr>
      </w:pPr>
      <w:bookmarkStart w:id="405" w:name="_Toc504472949"/>
      <w:r>
        <w:rPr>
          <w:rFonts w:hint="eastAsia" w:ascii="宋体" w:hAnsi="宋体" w:eastAsia="宋体" w:cs="宋体"/>
          <w:sz w:val="24"/>
          <w:szCs w:val="24"/>
        </w:rPr>
        <w:t>关于总价合同计量的约定：</w:t>
      </w:r>
      <w:r>
        <w:rPr>
          <w:rFonts w:hint="eastAsia" w:ascii="宋体" w:hAnsi="宋体" w:eastAsia="宋体" w:cs="宋体"/>
          <w:sz w:val="24"/>
          <w:szCs w:val="24"/>
          <w:u w:val="single"/>
        </w:rPr>
        <w:t xml:space="preserve">        无                   </w:t>
      </w:r>
      <w:r>
        <w:rPr>
          <w:rFonts w:hint="eastAsia" w:ascii="宋体" w:hAnsi="宋体" w:eastAsia="宋体" w:cs="宋体"/>
          <w:sz w:val="24"/>
          <w:szCs w:val="24"/>
        </w:rPr>
        <w:t>。</w:t>
      </w:r>
      <w:bookmarkEnd w:id="405"/>
    </w:p>
    <w:p>
      <w:pPr>
        <w:ind w:firstLine="480" w:firstLineChars="200"/>
        <w:jc w:val="left"/>
        <w:rPr>
          <w:rFonts w:hint="eastAsia" w:ascii="宋体" w:hAnsi="宋体" w:eastAsia="宋体" w:cs="宋体"/>
          <w:sz w:val="24"/>
          <w:szCs w:val="24"/>
        </w:rPr>
      </w:pPr>
      <w:bookmarkStart w:id="406" w:name="_Toc504472950"/>
      <w:r>
        <w:rPr>
          <w:rFonts w:hint="eastAsia" w:ascii="宋体" w:hAnsi="宋体" w:eastAsia="宋体" w:cs="宋体"/>
          <w:sz w:val="24"/>
          <w:szCs w:val="24"/>
        </w:rPr>
        <w:t>12.3.5总价合同采用支付分解表计量支付的，是否适用第12.3.4 项〔总价合同的计量〕约定进行计量：</w:t>
      </w:r>
      <w:r>
        <w:rPr>
          <w:rFonts w:hint="eastAsia" w:ascii="宋体" w:hAnsi="宋体" w:eastAsia="宋体" w:cs="宋体"/>
          <w:sz w:val="24"/>
          <w:szCs w:val="24"/>
          <w:u w:val="single"/>
        </w:rPr>
        <w:t xml:space="preserve">         无            </w:t>
      </w:r>
      <w:r>
        <w:rPr>
          <w:rFonts w:hint="eastAsia" w:ascii="宋体" w:hAnsi="宋体" w:eastAsia="宋体" w:cs="宋体"/>
          <w:sz w:val="24"/>
          <w:szCs w:val="24"/>
        </w:rPr>
        <w:t>。</w:t>
      </w:r>
      <w:bookmarkEnd w:id="406"/>
    </w:p>
    <w:p>
      <w:pPr>
        <w:ind w:firstLine="480" w:firstLineChars="200"/>
        <w:jc w:val="left"/>
        <w:rPr>
          <w:rFonts w:hint="eastAsia" w:ascii="宋体" w:hAnsi="宋体" w:eastAsia="宋体" w:cs="宋体"/>
          <w:sz w:val="24"/>
          <w:szCs w:val="24"/>
        </w:rPr>
      </w:pPr>
      <w:bookmarkStart w:id="407" w:name="_Toc504472951"/>
      <w:r>
        <w:rPr>
          <w:rFonts w:hint="eastAsia" w:ascii="宋体" w:hAnsi="宋体" w:eastAsia="宋体" w:cs="宋体"/>
          <w:sz w:val="24"/>
          <w:szCs w:val="24"/>
        </w:rPr>
        <w:t>12.3.6 其他价格形式合同的计量</w:t>
      </w:r>
      <w:bookmarkEnd w:id="407"/>
    </w:p>
    <w:p>
      <w:pPr>
        <w:ind w:firstLine="480" w:firstLineChars="200"/>
        <w:jc w:val="left"/>
        <w:rPr>
          <w:rFonts w:hint="eastAsia" w:ascii="宋体" w:hAnsi="宋体" w:eastAsia="宋体" w:cs="宋体"/>
          <w:sz w:val="24"/>
          <w:szCs w:val="24"/>
          <w:u w:val="single"/>
        </w:rPr>
      </w:pPr>
      <w:bookmarkStart w:id="408" w:name="_Toc504472952"/>
      <w:r>
        <w:rPr>
          <w:rFonts w:hint="eastAsia" w:ascii="宋体" w:hAnsi="宋体" w:eastAsia="宋体" w:cs="宋体"/>
          <w:sz w:val="24"/>
          <w:szCs w:val="24"/>
        </w:rPr>
        <w:t>其他价格形式的计量方式和程序：</w:t>
      </w:r>
      <w:r>
        <w:rPr>
          <w:rFonts w:hint="eastAsia" w:ascii="宋体" w:hAnsi="宋体" w:eastAsia="宋体" w:cs="宋体"/>
          <w:sz w:val="24"/>
          <w:szCs w:val="24"/>
          <w:u w:val="single"/>
        </w:rPr>
        <w:t xml:space="preserve">          无</w:t>
      </w:r>
      <w:bookmarkEnd w:id="408"/>
      <w:r>
        <w:rPr>
          <w:rFonts w:hint="eastAsia" w:ascii="宋体" w:hAnsi="宋体" w:eastAsia="宋体" w:cs="宋体"/>
          <w:sz w:val="24"/>
          <w:szCs w:val="24"/>
          <w:u w:val="single"/>
        </w:rPr>
        <w:t xml:space="preserve">             </w:t>
      </w:r>
    </w:p>
    <w:p>
      <w:pPr>
        <w:ind w:firstLine="480" w:firstLineChars="200"/>
        <w:jc w:val="left"/>
        <w:rPr>
          <w:rFonts w:hint="eastAsia" w:ascii="宋体" w:hAnsi="宋体" w:eastAsia="宋体" w:cs="宋体"/>
          <w:sz w:val="24"/>
          <w:szCs w:val="24"/>
        </w:rPr>
      </w:pPr>
      <w:bookmarkStart w:id="409" w:name="_Toc504472953"/>
      <w:r>
        <w:rPr>
          <w:rFonts w:hint="eastAsia" w:ascii="宋体" w:hAnsi="宋体" w:eastAsia="宋体" w:cs="宋体"/>
          <w:sz w:val="24"/>
          <w:szCs w:val="24"/>
        </w:rPr>
        <w:t>12.4 工程进度款支付</w:t>
      </w:r>
      <w:bookmarkEnd w:id="409"/>
    </w:p>
    <w:p>
      <w:pPr>
        <w:ind w:firstLine="480" w:firstLineChars="200"/>
        <w:jc w:val="left"/>
        <w:rPr>
          <w:rFonts w:hint="eastAsia" w:ascii="宋体" w:hAnsi="宋体" w:eastAsia="宋体" w:cs="宋体"/>
          <w:sz w:val="24"/>
          <w:szCs w:val="24"/>
        </w:rPr>
      </w:pPr>
      <w:bookmarkStart w:id="410" w:name="_Toc504472954"/>
      <w:r>
        <w:rPr>
          <w:rFonts w:hint="eastAsia" w:ascii="宋体" w:hAnsi="宋体" w:eastAsia="宋体" w:cs="宋体"/>
          <w:sz w:val="24"/>
          <w:szCs w:val="24"/>
        </w:rPr>
        <w:t>12.4.1 付款周期</w:t>
      </w:r>
      <w:bookmarkEnd w:id="410"/>
    </w:p>
    <w:p>
      <w:pPr>
        <w:ind w:firstLine="480" w:firstLineChars="200"/>
        <w:jc w:val="left"/>
        <w:rPr>
          <w:rFonts w:hint="eastAsia" w:ascii="宋体" w:hAnsi="宋体" w:eastAsia="宋体" w:cs="宋体"/>
          <w:sz w:val="24"/>
          <w:szCs w:val="24"/>
        </w:rPr>
      </w:pPr>
      <w:bookmarkStart w:id="411" w:name="_Toc504472955"/>
      <w:r>
        <w:rPr>
          <w:rFonts w:hint="eastAsia" w:ascii="宋体" w:hAnsi="宋体" w:eastAsia="宋体" w:cs="宋体"/>
          <w:sz w:val="24"/>
          <w:szCs w:val="24"/>
        </w:rPr>
        <w:t>关于付款周期的约定：</w:t>
      </w:r>
      <w:r>
        <w:rPr>
          <w:rFonts w:hint="eastAsia" w:ascii="宋体" w:hAnsi="宋体" w:eastAsia="宋体" w:cs="宋体"/>
          <w:sz w:val="24"/>
          <w:szCs w:val="24"/>
          <w:u w:val="single"/>
        </w:rPr>
        <w:t>按月支付已完工程量的70%</w:t>
      </w:r>
      <w:r>
        <w:rPr>
          <w:rFonts w:hint="eastAsia" w:ascii="宋体" w:hAnsi="宋体" w:eastAsia="宋体" w:cs="宋体"/>
          <w:sz w:val="24"/>
          <w:szCs w:val="24"/>
        </w:rPr>
        <w:t>。</w:t>
      </w:r>
      <w:bookmarkEnd w:id="411"/>
    </w:p>
    <w:p>
      <w:pPr>
        <w:ind w:firstLine="480" w:firstLineChars="200"/>
        <w:jc w:val="left"/>
        <w:rPr>
          <w:rFonts w:hint="eastAsia" w:ascii="宋体" w:hAnsi="宋体" w:eastAsia="宋体" w:cs="宋体"/>
          <w:sz w:val="24"/>
          <w:szCs w:val="24"/>
        </w:rPr>
      </w:pPr>
      <w:bookmarkStart w:id="412" w:name="_Toc504472956"/>
      <w:r>
        <w:rPr>
          <w:rFonts w:hint="eastAsia" w:ascii="宋体" w:hAnsi="宋体" w:eastAsia="宋体" w:cs="宋体"/>
          <w:sz w:val="24"/>
          <w:szCs w:val="24"/>
        </w:rPr>
        <w:t>12.4.2 进度付款申请单的编制</w:t>
      </w:r>
      <w:bookmarkEnd w:id="412"/>
    </w:p>
    <w:p>
      <w:pPr>
        <w:ind w:firstLine="480" w:firstLineChars="200"/>
        <w:jc w:val="left"/>
        <w:rPr>
          <w:rFonts w:hint="eastAsia" w:ascii="宋体" w:hAnsi="宋体" w:eastAsia="宋体" w:cs="宋体"/>
          <w:sz w:val="24"/>
          <w:szCs w:val="24"/>
          <w:u w:val="single"/>
        </w:rPr>
      </w:pPr>
      <w:bookmarkStart w:id="413" w:name="_Toc504472957"/>
      <w:r>
        <w:rPr>
          <w:rFonts w:hint="eastAsia" w:ascii="宋体" w:hAnsi="宋体" w:eastAsia="宋体" w:cs="宋体"/>
          <w:sz w:val="24"/>
          <w:szCs w:val="24"/>
        </w:rPr>
        <w:t>关于进度付款申请单编制的约定</w:t>
      </w:r>
      <w:bookmarkEnd w:id="413"/>
      <w:r>
        <w:rPr>
          <w:rFonts w:hint="eastAsia" w:ascii="宋体" w:hAnsi="宋体" w:eastAsia="宋体" w:cs="宋体"/>
          <w:sz w:val="24"/>
          <w:szCs w:val="24"/>
        </w:rPr>
        <w:t>：</w:t>
      </w:r>
      <w:r>
        <w:rPr>
          <w:rFonts w:hint="eastAsia" w:ascii="宋体" w:hAnsi="宋体" w:eastAsia="宋体" w:cs="宋体"/>
          <w:sz w:val="24"/>
          <w:szCs w:val="24"/>
          <w:u w:val="single"/>
        </w:rPr>
        <w:t>进度付款申请单一式五份。</w:t>
      </w:r>
    </w:p>
    <w:p>
      <w:pPr>
        <w:ind w:firstLine="480" w:firstLineChars="200"/>
        <w:jc w:val="left"/>
        <w:rPr>
          <w:rFonts w:hint="eastAsia" w:ascii="宋体" w:hAnsi="宋体" w:eastAsia="宋体" w:cs="宋体"/>
          <w:sz w:val="24"/>
          <w:szCs w:val="24"/>
        </w:rPr>
      </w:pPr>
      <w:bookmarkStart w:id="414" w:name="_Toc504472958"/>
      <w:r>
        <w:rPr>
          <w:rFonts w:hint="eastAsia" w:ascii="宋体" w:hAnsi="宋体" w:eastAsia="宋体" w:cs="宋体"/>
          <w:sz w:val="24"/>
          <w:szCs w:val="24"/>
        </w:rPr>
        <w:t>12.4.3 进度付款申请单的提交</w:t>
      </w:r>
      <w:bookmarkEnd w:id="414"/>
    </w:p>
    <w:p>
      <w:pPr>
        <w:ind w:firstLine="480" w:firstLineChars="200"/>
        <w:jc w:val="left"/>
        <w:rPr>
          <w:rFonts w:hint="eastAsia" w:ascii="宋体" w:hAnsi="宋体" w:eastAsia="宋体" w:cs="宋体"/>
          <w:sz w:val="24"/>
          <w:szCs w:val="24"/>
        </w:rPr>
      </w:pPr>
      <w:bookmarkStart w:id="415" w:name="_Toc504472959"/>
      <w:r>
        <w:rPr>
          <w:rFonts w:hint="eastAsia" w:ascii="宋体" w:hAnsi="宋体" w:eastAsia="宋体" w:cs="宋体"/>
          <w:sz w:val="24"/>
          <w:szCs w:val="24"/>
        </w:rPr>
        <w:t>（1）单价合同进度付款申请单提交的约定：</w:t>
      </w:r>
      <w:r>
        <w:rPr>
          <w:rFonts w:hint="eastAsia" w:ascii="宋体" w:hAnsi="宋体" w:eastAsia="宋体" w:cs="宋体"/>
          <w:sz w:val="24"/>
          <w:szCs w:val="24"/>
          <w:u w:val="single"/>
        </w:rPr>
        <w:t xml:space="preserve">      /         </w:t>
      </w:r>
      <w:r>
        <w:rPr>
          <w:rFonts w:hint="eastAsia" w:ascii="宋体" w:hAnsi="宋体" w:eastAsia="宋体" w:cs="宋体"/>
          <w:sz w:val="24"/>
          <w:szCs w:val="24"/>
        </w:rPr>
        <w:t>。</w:t>
      </w:r>
      <w:bookmarkEnd w:id="415"/>
    </w:p>
    <w:p>
      <w:pPr>
        <w:ind w:firstLine="480" w:firstLineChars="200"/>
        <w:jc w:val="left"/>
        <w:rPr>
          <w:rFonts w:hint="eastAsia" w:ascii="宋体" w:hAnsi="宋体" w:eastAsia="宋体" w:cs="宋体"/>
          <w:sz w:val="24"/>
          <w:szCs w:val="24"/>
        </w:rPr>
      </w:pPr>
      <w:bookmarkStart w:id="416" w:name="_Toc504472960"/>
      <w:r>
        <w:rPr>
          <w:rFonts w:hint="eastAsia" w:ascii="宋体" w:hAnsi="宋体" w:eastAsia="宋体" w:cs="宋体"/>
          <w:sz w:val="24"/>
          <w:szCs w:val="24"/>
        </w:rPr>
        <w:t>（2）总价合同进度付款申请单提交的约定：</w:t>
      </w:r>
      <w:r>
        <w:rPr>
          <w:rFonts w:hint="eastAsia" w:ascii="宋体" w:hAnsi="宋体" w:eastAsia="宋体" w:cs="宋体"/>
          <w:sz w:val="24"/>
          <w:szCs w:val="24"/>
          <w:u w:val="single"/>
        </w:rPr>
        <w:t xml:space="preserve">         /      </w:t>
      </w:r>
      <w:r>
        <w:rPr>
          <w:rFonts w:hint="eastAsia" w:ascii="宋体" w:hAnsi="宋体" w:eastAsia="宋体" w:cs="宋体"/>
          <w:sz w:val="24"/>
          <w:szCs w:val="24"/>
        </w:rPr>
        <w:t>。</w:t>
      </w:r>
      <w:bookmarkEnd w:id="416"/>
    </w:p>
    <w:p>
      <w:pPr>
        <w:ind w:firstLine="480" w:firstLineChars="200"/>
        <w:jc w:val="left"/>
        <w:rPr>
          <w:rFonts w:hint="eastAsia" w:ascii="宋体" w:hAnsi="宋体" w:eastAsia="宋体" w:cs="宋体"/>
          <w:sz w:val="24"/>
          <w:szCs w:val="24"/>
          <w:u w:val="single"/>
        </w:rPr>
      </w:pPr>
      <w:bookmarkStart w:id="417" w:name="_Toc504472961"/>
      <w:r>
        <w:rPr>
          <w:rFonts w:hint="eastAsia" w:ascii="宋体" w:hAnsi="宋体" w:eastAsia="宋体" w:cs="宋体"/>
          <w:sz w:val="24"/>
          <w:szCs w:val="24"/>
        </w:rPr>
        <w:t>（3）其他价格形式合同进度付款申请单提交的约定：</w:t>
      </w:r>
      <w:bookmarkEnd w:id="417"/>
      <w:r>
        <w:rPr>
          <w:rFonts w:hint="eastAsia" w:ascii="宋体" w:hAnsi="宋体" w:eastAsia="宋体" w:cs="宋体"/>
          <w:sz w:val="24"/>
          <w:szCs w:val="24"/>
          <w:u w:val="single"/>
        </w:rPr>
        <w:t xml:space="preserve">双方约定的工程款（进度款）支付方式和时间：工程开工后，发包人依照经审定的统计报表，逐月支付工程进度款，当累计付款金额达到合同价款的70%时停止支付，待工程竣工验收完毕，经审计付至合同价款的97%，工程价款的3%作为工程质量保修金，保修期满后，一次性付清。 </w:t>
      </w:r>
    </w:p>
    <w:p>
      <w:pPr>
        <w:ind w:firstLine="480" w:firstLineChars="200"/>
        <w:jc w:val="left"/>
        <w:rPr>
          <w:rFonts w:hint="eastAsia" w:ascii="宋体" w:hAnsi="宋体" w:eastAsia="宋体" w:cs="宋体"/>
          <w:sz w:val="24"/>
          <w:szCs w:val="24"/>
          <w:u w:val="single"/>
        </w:rPr>
      </w:pPr>
      <w:bookmarkStart w:id="418" w:name="_Toc504472962"/>
      <w:r>
        <w:rPr>
          <w:rFonts w:hint="eastAsia" w:ascii="宋体" w:hAnsi="宋体" w:eastAsia="宋体" w:cs="宋体"/>
          <w:sz w:val="24"/>
          <w:szCs w:val="24"/>
          <w:u w:val="single"/>
        </w:rPr>
        <w:t>因变更或约定可调整的合同价款或追加合同价款，不与工程进度款同步调整，累积二个月支付一次（支付依据及支付比例），已完工程量的70%。</w:t>
      </w:r>
      <w:bookmarkEnd w:id="418"/>
    </w:p>
    <w:p>
      <w:pPr>
        <w:ind w:firstLine="480" w:firstLineChars="200"/>
        <w:jc w:val="left"/>
        <w:rPr>
          <w:rFonts w:hint="eastAsia" w:ascii="宋体" w:hAnsi="宋体" w:eastAsia="宋体" w:cs="宋体"/>
          <w:sz w:val="24"/>
          <w:szCs w:val="24"/>
          <w:u w:val="single"/>
        </w:rPr>
      </w:pPr>
      <w:bookmarkStart w:id="419" w:name="_Toc504472963"/>
      <w:r>
        <w:rPr>
          <w:rFonts w:hint="eastAsia" w:ascii="宋体" w:hAnsi="宋体" w:eastAsia="宋体" w:cs="宋体"/>
          <w:sz w:val="24"/>
          <w:szCs w:val="24"/>
          <w:u w:val="single"/>
        </w:rPr>
        <w:t>对于承包人应该支付的本合同范围的所有违约金和发包人预先支付的各种费用，由发包人、监理共同确认后直接从工程款中扣除，且在拨付下次工程进度款之前核准；如未核准，发包人不拨付进度款，由此造成的相应责任和损失均由承包人承担。</w:t>
      </w:r>
      <w:bookmarkEnd w:id="419"/>
      <w:r>
        <w:rPr>
          <w:rFonts w:hint="eastAsia" w:ascii="宋体" w:hAnsi="宋体" w:eastAsia="宋体" w:cs="宋体"/>
          <w:sz w:val="24"/>
          <w:szCs w:val="24"/>
          <w:u w:val="single"/>
        </w:rPr>
        <w:t xml:space="preserve"> </w:t>
      </w:r>
    </w:p>
    <w:p>
      <w:pPr>
        <w:ind w:firstLine="480" w:firstLineChars="200"/>
        <w:jc w:val="left"/>
        <w:rPr>
          <w:rFonts w:hint="eastAsia" w:ascii="宋体" w:hAnsi="宋体" w:eastAsia="宋体" w:cs="宋体"/>
          <w:sz w:val="24"/>
          <w:szCs w:val="24"/>
          <w:u w:val="single"/>
        </w:rPr>
      </w:pPr>
      <w:bookmarkStart w:id="420" w:name="_Toc504472964"/>
      <w:r>
        <w:rPr>
          <w:rFonts w:hint="eastAsia" w:ascii="宋体" w:hAnsi="宋体" w:eastAsia="宋体" w:cs="宋体"/>
          <w:sz w:val="24"/>
          <w:szCs w:val="24"/>
          <w:u w:val="single"/>
        </w:rPr>
        <w:t>承包人在施工期间不得拖欠工人工资、材料设备款，否则，发包人有权自主将工程进度款用于支付被拖欠的工人工资、材料设备款。</w:t>
      </w:r>
      <w:bookmarkEnd w:id="420"/>
      <w:r>
        <w:rPr>
          <w:rFonts w:hint="eastAsia" w:ascii="宋体" w:hAnsi="宋体" w:eastAsia="宋体" w:cs="宋体"/>
          <w:sz w:val="24"/>
          <w:szCs w:val="24"/>
          <w:u w:val="single"/>
        </w:rPr>
        <w:t xml:space="preserve">  </w:t>
      </w:r>
    </w:p>
    <w:p>
      <w:pPr>
        <w:ind w:firstLine="480" w:firstLineChars="200"/>
        <w:jc w:val="left"/>
        <w:rPr>
          <w:rFonts w:hint="eastAsia" w:ascii="宋体" w:hAnsi="宋体" w:eastAsia="宋体" w:cs="宋体"/>
          <w:sz w:val="24"/>
          <w:szCs w:val="24"/>
        </w:rPr>
      </w:pPr>
      <w:bookmarkStart w:id="421" w:name="_Toc504472965"/>
      <w:r>
        <w:rPr>
          <w:rFonts w:hint="eastAsia" w:ascii="宋体" w:hAnsi="宋体" w:eastAsia="宋体" w:cs="宋体"/>
          <w:sz w:val="24"/>
          <w:szCs w:val="24"/>
        </w:rPr>
        <w:t>12.4.4 进度款审核和支付</w:t>
      </w:r>
      <w:bookmarkEnd w:id="421"/>
    </w:p>
    <w:p>
      <w:pPr>
        <w:ind w:firstLine="480" w:firstLineChars="200"/>
        <w:jc w:val="left"/>
        <w:rPr>
          <w:rFonts w:hint="eastAsia" w:ascii="宋体" w:hAnsi="宋体" w:eastAsia="宋体" w:cs="宋体"/>
          <w:sz w:val="24"/>
          <w:szCs w:val="24"/>
          <w:u w:val="single"/>
        </w:rPr>
      </w:pPr>
      <w:bookmarkStart w:id="422" w:name="_Toc504472966"/>
      <w:r>
        <w:rPr>
          <w:rFonts w:hint="eastAsia" w:ascii="宋体" w:hAnsi="宋体" w:eastAsia="宋体" w:cs="宋体"/>
          <w:sz w:val="24"/>
          <w:szCs w:val="24"/>
        </w:rPr>
        <w:t>（1）监理人审查并报送发包人的期限：</w:t>
      </w:r>
      <w:r>
        <w:rPr>
          <w:rFonts w:hint="eastAsia" w:ascii="宋体" w:hAnsi="宋体" w:eastAsia="宋体" w:cs="宋体"/>
          <w:sz w:val="24"/>
          <w:szCs w:val="24"/>
          <w:u w:val="single"/>
        </w:rPr>
        <w:t xml:space="preserve">  　   7天       </w:t>
      </w:r>
      <w:r>
        <w:rPr>
          <w:rFonts w:hint="eastAsia" w:ascii="宋体" w:hAnsi="宋体" w:eastAsia="宋体" w:cs="宋体"/>
          <w:sz w:val="24"/>
          <w:szCs w:val="24"/>
        </w:rPr>
        <w:t>。</w:t>
      </w:r>
      <w:bookmarkEnd w:id="422"/>
    </w:p>
    <w:p>
      <w:pPr>
        <w:ind w:firstLine="480" w:firstLineChars="200"/>
        <w:jc w:val="left"/>
        <w:rPr>
          <w:rFonts w:hint="eastAsia" w:ascii="宋体" w:hAnsi="宋体" w:eastAsia="宋体" w:cs="宋体"/>
          <w:sz w:val="24"/>
          <w:szCs w:val="24"/>
        </w:rPr>
      </w:pPr>
      <w:bookmarkStart w:id="423" w:name="_Toc504472967"/>
      <w:r>
        <w:rPr>
          <w:rFonts w:hint="eastAsia" w:ascii="宋体" w:hAnsi="宋体" w:eastAsia="宋体" w:cs="宋体"/>
          <w:sz w:val="24"/>
          <w:szCs w:val="24"/>
        </w:rPr>
        <w:t>发包人完成审批并签发进度款支付证书的期限：</w:t>
      </w:r>
      <w:r>
        <w:rPr>
          <w:rFonts w:hint="eastAsia" w:ascii="宋体" w:hAnsi="宋体" w:eastAsia="宋体" w:cs="宋体"/>
          <w:sz w:val="24"/>
          <w:szCs w:val="24"/>
          <w:u w:val="single"/>
        </w:rPr>
        <w:t xml:space="preserve">  14天　   </w:t>
      </w:r>
      <w:r>
        <w:rPr>
          <w:rFonts w:hint="eastAsia" w:ascii="宋体" w:hAnsi="宋体" w:eastAsia="宋体" w:cs="宋体"/>
          <w:sz w:val="24"/>
          <w:szCs w:val="24"/>
        </w:rPr>
        <w:t>。</w:t>
      </w:r>
      <w:bookmarkEnd w:id="423"/>
    </w:p>
    <w:p>
      <w:pPr>
        <w:ind w:firstLine="480" w:firstLineChars="200"/>
        <w:jc w:val="left"/>
        <w:rPr>
          <w:rFonts w:hint="eastAsia" w:ascii="宋体" w:hAnsi="宋体" w:eastAsia="宋体" w:cs="宋体"/>
          <w:sz w:val="24"/>
          <w:szCs w:val="24"/>
        </w:rPr>
      </w:pPr>
      <w:bookmarkStart w:id="424" w:name="_Toc504472968"/>
      <w:r>
        <w:rPr>
          <w:rFonts w:hint="eastAsia" w:ascii="宋体" w:hAnsi="宋体" w:eastAsia="宋体" w:cs="宋体"/>
          <w:sz w:val="24"/>
          <w:szCs w:val="24"/>
        </w:rPr>
        <w:t>（2）发包人支付进度款的期限：</w:t>
      </w:r>
      <w:r>
        <w:rPr>
          <w:rFonts w:hint="eastAsia" w:ascii="宋体" w:hAnsi="宋体" w:eastAsia="宋体" w:cs="宋体"/>
          <w:sz w:val="24"/>
          <w:szCs w:val="24"/>
          <w:u w:val="single"/>
        </w:rPr>
        <w:t xml:space="preserve">  　  7天              </w:t>
      </w:r>
      <w:r>
        <w:rPr>
          <w:rFonts w:hint="eastAsia" w:ascii="宋体" w:hAnsi="宋体" w:eastAsia="宋体" w:cs="宋体"/>
          <w:sz w:val="24"/>
          <w:szCs w:val="24"/>
        </w:rPr>
        <w:t>。</w:t>
      </w:r>
      <w:bookmarkEnd w:id="424"/>
    </w:p>
    <w:p>
      <w:pPr>
        <w:ind w:firstLine="480" w:firstLineChars="200"/>
        <w:jc w:val="left"/>
        <w:rPr>
          <w:rFonts w:hint="eastAsia" w:ascii="宋体" w:hAnsi="宋体" w:eastAsia="宋体" w:cs="宋体"/>
          <w:sz w:val="24"/>
          <w:szCs w:val="24"/>
        </w:rPr>
      </w:pPr>
      <w:bookmarkStart w:id="425" w:name="_Toc504472969"/>
      <w:r>
        <w:rPr>
          <w:rFonts w:hint="eastAsia" w:ascii="宋体" w:hAnsi="宋体" w:eastAsia="宋体" w:cs="宋体"/>
          <w:sz w:val="24"/>
          <w:szCs w:val="24"/>
        </w:rPr>
        <w:t>发包人逾期支付进度款的违约金的计算方式：</w:t>
      </w:r>
      <w:r>
        <w:rPr>
          <w:rFonts w:hint="eastAsia" w:ascii="宋体" w:hAnsi="宋体" w:eastAsia="宋体" w:cs="宋体"/>
          <w:sz w:val="24"/>
          <w:szCs w:val="24"/>
          <w:u w:val="single"/>
        </w:rPr>
        <w:t xml:space="preserve"> 协商解决  </w:t>
      </w:r>
      <w:r>
        <w:rPr>
          <w:rFonts w:hint="eastAsia" w:ascii="宋体" w:hAnsi="宋体" w:eastAsia="宋体" w:cs="宋体"/>
          <w:sz w:val="24"/>
          <w:szCs w:val="24"/>
        </w:rPr>
        <w:t>。</w:t>
      </w:r>
      <w:bookmarkEnd w:id="425"/>
    </w:p>
    <w:p>
      <w:pPr>
        <w:ind w:firstLine="480" w:firstLineChars="200"/>
        <w:jc w:val="left"/>
        <w:rPr>
          <w:rFonts w:hint="eastAsia" w:ascii="宋体" w:hAnsi="宋体" w:eastAsia="宋体" w:cs="宋体"/>
          <w:sz w:val="24"/>
          <w:szCs w:val="24"/>
        </w:rPr>
      </w:pPr>
      <w:bookmarkStart w:id="426" w:name="_Toc504472970"/>
      <w:r>
        <w:rPr>
          <w:rFonts w:hint="eastAsia" w:ascii="宋体" w:hAnsi="宋体" w:eastAsia="宋体" w:cs="宋体"/>
          <w:sz w:val="24"/>
          <w:szCs w:val="24"/>
        </w:rPr>
        <w:t>12.4.6 支付分解表的编制</w:t>
      </w:r>
      <w:bookmarkEnd w:id="426"/>
    </w:p>
    <w:p>
      <w:pPr>
        <w:ind w:firstLine="480" w:firstLineChars="200"/>
        <w:jc w:val="left"/>
        <w:rPr>
          <w:rFonts w:hint="eastAsia" w:ascii="宋体" w:hAnsi="宋体" w:eastAsia="宋体" w:cs="宋体"/>
          <w:sz w:val="24"/>
          <w:szCs w:val="24"/>
        </w:rPr>
      </w:pPr>
      <w:bookmarkStart w:id="427" w:name="_Toc504472971"/>
      <w:r>
        <w:rPr>
          <w:rFonts w:hint="eastAsia" w:ascii="宋体" w:hAnsi="宋体" w:eastAsia="宋体" w:cs="宋体"/>
          <w:sz w:val="24"/>
          <w:szCs w:val="24"/>
        </w:rPr>
        <w:t>2、总价合同支付分解表的编制与审批：</w:t>
      </w:r>
      <w:r>
        <w:rPr>
          <w:rFonts w:hint="eastAsia" w:ascii="宋体" w:hAnsi="宋体" w:eastAsia="宋体" w:cs="宋体"/>
          <w:sz w:val="24"/>
          <w:szCs w:val="24"/>
          <w:u w:val="single"/>
        </w:rPr>
        <w:t xml:space="preserve">   无        </w:t>
      </w:r>
      <w:r>
        <w:rPr>
          <w:rFonts w:hint="eastAsia" w:ascii="宋体" w:hAnsi="宋体" w:eastAsia="宋体" w:cs="宋体"/>
          <w:sz w:val="24"/>
          <w:szCs w:val="24"/>
        </w:rPr>
        <w:t>。</w:t>
      </w:r>
      <w:bookmarkEnd w:id="427"/>
    </w:p>
    <w:p>
      <w:pPr>
        <w:ind w:firstLine="480" w:firstLineChars="200"/>
        <w:jc w:val="left"/>
        <w:rPr>
          <w:rFonts w:hint="eastAsia" w:ascii="宋体" w:hAnsi="宋体" w:eastAsia="宋体" w:cs="宋体"/>
          <w:sz w:val="24"/>
          <w:szCs w:val="24"/>
        </w:rPr>
      </w:pPr>
      <w:bookmarkStart w:id="428" w:name="_Toc504472972"/>
      <w:r>
        <w:rPr>
          <w:rFonts w:hint="eastAsia" w:ascii="宋体" w:hAnsi="宋体" w:eastAsia="宋体" w:cs="宋体"/>
          <w:sz w:val="24"/>
          <w:szCs w:val="24"/>
        </w:rPr>
        <w:t>3、单价合同的总价项目支付分解表的编制与审批：</w:t>
      </w:r>
      <w:r>
        <w:rPr>
          <w:rFonts w:hint="eastAsia" w:ascii="宋体" w:hAnsi="宋体" w:eastAsia="宋体" w:cs="宋体"/>
          <w:sz w:val="24"/>
          <w:szCs w:val="24"/>
          <w:u w:val="single"/>
        </w:rPr>
        <w:t>由承包人编制，按月随进度付款申请单一并报送。</w:t>
      </w:r>
      <w:bookmarkEnd w:id="428"/>
    </w:p>
    <w:p>
      <w:pPr>
        <w:ind w:firstLine="482" w:firstLineChars="200"/>
        <w:jc w:val="left"/>
        <w:rPr>
          <w:rFonts w:hint="eastAsia" w:ascii="宋体" w:hAnsi="宋体" w:eastAsia="宋体" w:cs="宋体"/>
          <w:b/>
          <w:bCs/>
          <w:sz w:val="24"/>
          <w:szCs w:val="24"/>
        </w:rPr>
      </w:pPr>
      <w:bookmarkStart w:id="429" w:name="_Toc504472973"/>
      <w:r>
        <w:rPr>
          <w:rFonts w:hint="eastAsia" w:ascii="宋体" w:hAnsi="宋体" w:eastAsia="宋体" w:cs="宋体"/>
          <w:b/>
          <w:bCs/>
          <w:sz w:val="24"/>
          <w:szCs w:val="24"/>
        </w:rPr>
        <w:t>13. 验收和工程试车</w:t>
      </w:r>
      <w:bookmarkEnd w:id="429"/>
    </w:p>
    <w:p>
      <w:pPr>
        <w:ind w:firstLine="480" w:firstLineChars="200"/>
        <w:jc w:val="left"/>
        <w:rPr>
          <w:rFonts w:hint="eastAsia" w:ascii="宋体" w:hAnsi="宋体" w:eastAsia="宋体" w:cs="宋体"/>
          <w:sz w:val="24"/>
          <w:szCs w:val="24"/>
        </w:rPr>
      </w:pPr>
      <w:bookmarkStart w:id="430" w:name="_Toc504472974"/>
      <w:r>
        <w:rPr>
          <w:rFonts w:hint="eastAsia" w:ascii="宋体" w:hAnsi="宋体" w:eastAsia="宋体" w:cs="宋体"/>
          <w:sz w:val="24"/>
          <w:szCs w:val="24"/>
        </w:rPr>
        <w:t>13.1 分部分项工程验收</w:t>
      </w:r>
      <w:bookmarkEnd w:id="430"/>
    </w:p>
    <w:p>
      <w:pPr>
        <w:ind w:firstLine="480" w:firstLineChars="200"/>
        <w:jc w:val="left"/>
        <w:rPr>
          <w:rFonts w:hint="eastAsia" w:ascii="宋体" w:hAnsi="宋体" w:eastAsia="宋体" w:cs="宋体"/>
          <w:sz w:val="24"/>
          <w:szCs w:val="24"/>
        </w:rPr>
      </w:pPr>
      <w:bookmarkStart w:id="431" w:name="_Toc504472975"/>
      <w:r>
        <w:rPr>
          <w:rFonts w:hint="eastAsia" w:ascii="宋体" w:hAnsi="宋体" w:eastAsia="宋体" w:cs="宋体"/>
          <w:sz w:val="24"/>
          <w:szCs w:val="24"/>
        </w:rPr>
        <w:t>13.1.2监理人不能按时进行验收时，应提前</w:t>
      </w:r>
      <w:r>
        <w:rPr>
          <w:rFonts w:hint="eastAsia" w:ascii="宋体" w:hAnsi="宋体" w:eastAsia="宋体" w:cs="宋体"/>
          <w:sz w:val="24"/>
          <w:szCs w:val="24"/>
          <w:u w:val="single"/>
        </w:rPr>
        <w:t xml:space="preserve">  24  </w:t>
      </w:r>
      <w:r>
        <w:rPr>
          <w:rFonts w:hint="eastAsia" w:ascii="宋体" w:hAnsi="宋体" w:eastAsia="宋体" w:cs="宋体"/>
          <w:sz w:val="24"/>
          <w:szCs w:val="24"/>
        </w:rPr>
        <w:t>小时提交书面延期要求。</w:t>
      </w:r>
      <w:bookmarkEnd w:id="431"/>
    </w:p>
    <w:p>
      <w:pPr>
        <w:ind w:firstLine="480" w:firstLineChars="200"/>
        <w:jc w:val="left"/>
        <w:rPr>
          <w:rFonts w:hint="eastAsia" w:ascii="宋体" w:hAnsi="宋体" w:eastAsia="宋体" w:cs="宋体"/>
          <w:b/>
          <w:bCs/>
          <w:sz w:val="24"/>
          <w:szCs w:val="24"/>
        </w:rPr>
      </w:pPr>
      <w:bookmarkStart w:id="432" w:name="_Toc504472976"/>
      <w:r>
        <w:rPr>
          <w:rFonts w:hint="eastAsia" w:ascii="宋体" w:hAnsi="宋体" w:eastAsia="宋体" w:cs="宋体"/>
          <w:sz w:val="24"/>
          <w:szCs w:val="24"/>
        </w:rPr>
        <w:t>关于延期最长不得超过：</w:t>
      </w:r>
      <w:r>
        <w:rPr>
          <w:rFonts w:hint="eastAsia" w:ascii="宋体" w:hAnsi="宋体" w:eastAsia="宋体" w:cs="宋体"/>
          <w:sz w:val="24"/>
          <w:szCs w:val="24"/>
          <w:u w:val="single"/>
        </w:rPr>
        <w:t xml:space="preserve">  48   </w:t>
      </w:r>
      <w:r>
        <w:rPr>
          <w:rFonts w:hint="eastAsia" w:ascii="宋体" w:hAnsi="宋体" w:eastAsia="宋体" w:cs="宋体"/>
          <w:sz w:val="24"/>
          <w:szCs w:val="24"/>
        </w:rPr>
        <w:t>小时。</w:t>
      </w:r>
      <w:bookmarkEnd w:id="432"/>
    </w:p>
    <w:p>
      <w:pPr>
        <w:ind w:firstLine="480" w:firstLineChars="200"/>
        <w:jc w:val="left"/>
        <w:rPr>
          <w:rFonts w:hint="eastAsia" w:ascii="宋体" w:hAnsi="宋体" w:eastAsia="宋体" w:cs="宋体"/>
          <w:sz w:val="24"/>
          <w:szCs w:val="24"/>
        </w:rPr>
      </w:pPr>
      <w:bookmarkStart w:id="433" w:name="_Toc504472977"/>
      <w:r>
        <w:rPr>
          <w:rFonts w:hint="eastAsia" w:ascii="宋体" w:hAnsi="宋体" w:eastAsia="宋体" w:cs="宋体"/>
          <w:sz w:val="24"/>
          <w:szCs w:val="24"/>
        </w:rPr>
        <w:t>13.2 竣工验收</w:t>
      </w:r>
      <w:bookmarkEnd w:id="433"/>
    </w:p>
    <w:p>
      <w:pPr>
        <w:ind w:firstLine="480" w:firstLineChars="200"/>
        <w:jc w:val="left"/>
        <w:rPr>
          <w:rFonts w:hint="eastAsia" w:ascii="宋体" w:hAnsi="宋体" w:eastAsia="宋体" w:cs="宋体"/>
          <w:sz w:val="24"/>
          <w:szCs w:val="24"/>
        </w:rPr>
      </w:pPr>
      <w:bookmarkStart w:id="434" w:name="_Toc504472978"/>
      <w:r>
        <w:rPr>
          <w:rFonts w:hint="eastAsia" w:ascii="宋体" w:hAnsi="宋体" w:eastAsia="宋体" w:cs="宋体"/>
          <w:sz w:val="24"/>
          <w:szCs w:val="24"/>
        </w:rPr>
        <w:t>13.2.2竣工验收程序</w:t>
      </w:r>
      <w:bookmarkEnd w:id="434"/>
    </w:p>
    <w:p>
      <w:pPr>
        <w:ind w:firstLine="480" w:firstLineChars="200"/>
        <w:jc w:val="left"/>
        <w:rPr>
          <w:rFonts w:hint="eastAsia" w:ascii="宋体" w:hAnsi="宋体" w:eastAsia="宋体" w:cs="宋体"/>
          <w:sz w:val="24"/>
          <w:szCs w:val="24"/>
        </w:rPr>
      </w:pPr>
      <w:bookmarkStart w:id="435" w:name="_Toc504472979"/>
      <w:r>
        <w:rPr>
          <w:rFonts w:hint="eastAsia" w:ascii="宋体" w:hAnsi="宋体" w:eastAsia="宋体" w:cs="宋体"/>
          <w:sz w:val="24"/>
          <w:szCs w:val="24"/>
        </w:rPr>
        <w:t>关于竣工验收程序的约定：</w:t>
      </w:r>
      <w:r>
        <w:rPr>
          <w:rFonts w:hint="eastAsia" w:ascii="宋体" w:hAnsi="宋体" w:eastAsia="宋体" w:cs="宋体"/>
          <w:bCs/>
          <w:sz w:val="24"/>
          <w:szCs w:val="24"/>
          <w:u w:val="single"/>
        </w:rPr>
        <w:t>（1）竣工验收按有关程序执行。（2）竣工验收合格后28天内，由承包人提供完整的竣工结算报告。</w:t>
      </w:r>
      <w:bookmarkEnd w:id="435"/>
    </w:p>
    <w:p>
      <w:pPr>
        <w:ind w:firstLine="480" w:firstLineChars="200"/>
        <w:jc w:val="left"/>
        <w:rPr>
          <w:rFonts w:hint="eastAsia" w:ascii="宋体" w:hAnsi="宋体" w:eastAsia="宋体" w:cs="宋体"/>
          <w:sz w:val="24"/>
          <w:szCs w:val="24"/>
        </w:rPr>
      </w:pPr>
      <w:bookmarkStart w:id="436" w:name="_Toc504472980"/>
      <w:r>
        <w:rPr>
          <w:rFonts w:hint="eastAsia" w:ascii="宋体" w:hAnsi="宋体" w:eastAsia="宋体" w:cs="宋体"/>
          <w:sz w:val="24"/>
          <w:szCs w:val="24"/>
        </w:rPr>
        <w:t>发包人不按照本项约定组织竣工验收、颁发工程接收证书的违约金的计算方法：</w:t>
      </w:r>
      <w:r>
        <w:rPr>
          <w:rFonts w:hint="eastAsia" w:ascii="宋体" w:hAnsi="宋体" w:eastAsia="宋体" w:cs="宋体"/>
          <w:sz w:val="24"/>
          <w:szCs w:val="24"/>
          <w:u w:val="single"/>
        </w:rPr>
        <w:t>协商解决</w:t>
      </w:r>
      <w:r>
        <w:rPr>
          <w:rFonts w:hint="eastAsia" w:ascii="宋体" w:hAnsi="宋体" w:eastAsia="宋体" w:cs="宋体"/>
          <w:sz w:val="24"/>
          <w:szCs w:val="24"/>
        </w:rPr>
        <w:t>。</w:t>
      </w:r>
      <w:bookmarkEnd w:id="436"/>
    </w:p>
    <w:p>
      <w:pPr>
        <w:ind w:firstLine="480" w:firstLineChars="200"/>
        <w:jc w:val="left"/>
        <w:rPr>
          <w:rFonts w:hint="eastAsia" w:ascii="宋体" w:hAnsi="宋体" w:eastAsia="宋体" w:cs="宋体"/>
          <w:sz w:val="24"/>
          <w:szCs w:val="24"/>
        </w:rPr>
      </w:pPr>
      <w:bookmarkStart w:id="437" w:name="_Toc504472981"/>
      <w:r>
        <w:rPr>
          <w:rFonts w:hint="eastAsia" w:ascii="宋体" w:hAnsi="宋体" w:eastAsia="宋体" w:cs="宋体"/>
          <w:sz w:val="24"/>
          <w:szCs w:val="24"/>
        </w:rPr>
        <w:t>13.2.5移交、接收全部与部分工程</w:t>
      </w:r>
      <w:bookmarkEnd w:id="437"/>
    </w:p>
    <w:p>
      <w:pPr>
        <w:ind w:firstLine="480" w:firstLineChars="200"/>
        <w:jc w:val="left"/>
        <w:rPr>
          <w:rFonts w:hint="eastAsia" w:ascii="宋体" w:hAnsi="宋体" w:eastAsia="宋体" w:cs="宋体"/>
          <w:sz w:val="24"/>
          <w:szCs w:val="24"/>
        </w:rPr>
      </w:pPr>
      <w:bookmarkStart w:id="438" w:name="_Toc504472982"/>
      <w:r>
        <w:rPr>
          <w:rFonts w:hint="eastAsia" w:ascii="宋体" w:hAnsi="宋体" w:eastAsia="宋体" w:cs="宋体"/>
          <w:sz w:val="24"/>
          <w:szCs w:val="24"/>
        </w:rPr>
        <w:t>承包人向发包人移交工程的期限：</w:t>
      </w:r>
      <w:r>
        <w:rPr>
          <w:rFonts w:hint="eastAsia" w:ascii="宋体" w:hAnsi="宋体" w:eastAsia="宋体" w:cs="宋体"/>
          <w:sz w:val="24"/>
          <w:szCs w:val="24"/>
          <w:u w:val="single"/>
        </w:rPr>
        <w:t xml:space="preserve">  按工程竣工日期填写   </w:t>
      </w:r>
      <w:r>
        <w:rPr>
          <w:rFonts w:hint="eastAsia" w:ascii="宋体" w:hAnsi="宋体" w:eastAsia="宋体" w:cs="宋体"/>
          <w:sz w:val="24"/>
          <w:szCs w:val="24"/>
        </w:rPr>
        <w:t>。</w:t>
      </w:r>
      <w:bookmarkEnd w:id="438"/>
    </w:p>
    <w:p>
      <w:pPr>
        <w:ind w:firstLine="480" w:firstLineChars="200"/>
        <w:jc w:val="left"/>
        <w:rPr>
          <w:rFonts w:hint="eastAsia" w:ascii="宋体" w:hAnsi="宋体" w:eastAsia="宋体" w:cs="宋体"/>
          <w:sz w:val="24"/>
          <w:szCs w:val="24"/>
          <w:u w:val="single"/>
        </w:rPr>
      </w:pPr>
      <w:bookmarkStart w:id="439" w:name="_Toc504472983"/>
      <w:r>
        <w:rPr>
          <w:rFonts w:hint="eastAsia" w:ascii="宋体" w:hAnsi="宋体" w:eastAsia="宋体" w:cs="宋体"/>
          <w:sz w:val="24"/>
          <w:szCs w:val="24"/>
        </w:rPr>
        <w:t>发包人未按本合同约定接收全部或部分工程的，违约金的计算方法为：</w:t>
      </w:r>
      <w:r>
        <w:rPr>
          <w:rFonts w:hint="eastAsia" w:ascii="宋体" w:hAnsi="宋体" w:eastAsia="宋体" w:cs="宋体"/>
          <w:sz w:val="24"/>
          <w:szCs w:val="24"/>
          <w:u w:val="single"/>
        </w:rPr>
        <w:t>协商解决</w:t>
      </w:r>
      <w:r>
        <w:rPr>
          <w:rFonts w:hint="eastAsia" w:ascii="宋体" w:hAnsi="宋体" w:eastAsia="宋体" w:cs="宋体"/>
          <w:sz w:val="24"/>
          <w:szCs w:val="24"/>
        </w:rPr>
        <w:t>。</w:t>
      </w:r>
      <w:bookmarkEnd w:id="439"/>
    </w:p>
    <w:p>
      <w:pPr>
        <w:ind w:firstLine="480" w:firstLineChars="200"/>
        <w:jc w:val="left"/>
        <w:rPr>
          <w:rFonts w:hint="eastAsia" w:ascii="宋体" w:hAnsi="宋体" w:eastAsia="宋体" w:cs="宋体"/>
          <w:sz w:val="24"/>
          <w:szCs w:val="24"/>
          <w:u w:val="single"/>
        </w:rPr>
      </w:pPr>
      <w:bookmarkStart w:id="440" w:name="_Toc504472984"/>
      <w:r>
        <w:rPr>
          <w:rFonts w:hint="eastAsia" w:ascii="宋体" w:hAnsi="宋体" w:eastAsia="宋体" w:cs="宋体"/>
          <w:sz w:val="24"/>
          <w:szCs w:val="24"/>
        </w:rPr>
        <w:t>承包人未按时移交工程的，违约金的计算方法为：</w:t>
      </w:r>
      <w:r>
        <w:rPr>
          <w:rFonts w:hint="eastAsia" w:ascii="宋体" w:hAnsi="宋体" w:eastAsia="宋体" w:cs="宋体"/>
          <w:sz w:val="24"/>
          <w:szCs w:val="24"/>
          <w:u w:val="single"/>
        </w:rPr>
        <w:t xml:space="preserve"> 每逾期一天按合同价的1%</w:t>
      </w:r>
      <w:bookmarkEnd w:id="440"/>
      <w:bookmarkStart w:id="441" w:name="_Toc504472985"/>
      <w:r>
        <w:rPr>
          <w:rFonts w:hint="eastAsia" w:ascii="宋体" w:hAnsi="宋体" w:eastAsia="宋体" w:cs="宋体"/>
          <w:sz w:val="24"/>
          <w:szCs w:val="24"/>
          <w:u w:val="single"/>
        </w:rPr>
        <w:t>。</w:t>
      </w:r>
    </w:p>
    <w:p>
      <w:pPr>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 13.3 工程试车</w:t>
      </w:r>
      <w:bookmarkEnd w:id="441"/>
    </w:p>
    <w:p>
      <w:pPr>
        <w:ind w:firstLine="480" w:firstLineChars="200"/>
        <w:jc w:val="left"/>
        <w:rPr>
          <w:rFonts w:hint="eastAsia" w:ascii="宋体" w:hAnsi="宋体" w:eastAsia="宋体" w:cs="宋体"/>
          <w:sz w:val="24"/>
          <w:szCs w:val="24"/>
        </w:rPr>
      </w:pPr>
      <w:bookmarkStart w:id="442" w:name="_Toc504472986"/>
      <w:r>
        <w:rPr>
          <w:rFonts w:hint="eastAsia" w:ascii="宋体" w:hAnsi="宋体" w:eastAsia="宋体" w:cs="宋体"/>
          <w:sz w:val="24"/>
          <w:szCs w:val="24"/>
        </w:rPr>
        <w:t>13.3.1 试车程序</w:t>
      </w:r>
      <w:bookmarkEnd w:id="442"/>
    </w:p>
    <w:p>
      <w:pPr>
        <w:ind w:firstLine="480" w:firstLineChars="200"/>
        <w:jc w:val="left"/>
        <w:rPr>
          <w:rFonts w:hint="eastAsia" w:ascii="宋体" w:hAnsi="宋体" w:eastAsia="宋体" w:cs="宋体"/>
          <w:sz w:val="24"/>
          <w:szCs w:val="24"/>
          <w:u w:val="single"/>
        </w:rPr>
      </w:pPr>
      <w:bookmarkStart w:id="443" w:name="_Toc504472987"/>
      <w:r>
        <w:rPr>
          <w:rFonts w:hint="eastAsia" w:ascii="宋体" w:hAnsi="宋体" w:eastAsia="宋体" w:cs="宋体"/>
          <w:sz w:val="24"/>
          <w:szCs w:val="24"/>
        </w:rPr>
        <w:t>工程试车内容：</w:t>
      </w:r>
      <w:r>
        <w:rPr>
          <w:rFonts w:hint="eastAsia" w:ascii="宋体" w:hAnsi="宋体" w:eastAsia="宋体" w:cs="宋体"/>
          <w:sz w:val="24"/>
          <w:szCs w:val="24"/>
          <w:u w:val="single"/>
        </w:rPr>
        <w:t xml:space="preserve">                        /</w:t>
      </w:r>
      <w:bookmarkEnd w:id="443"/>
      <w:r>
        <w:rPr>
          <w:rFonts w:hint="eastAsia" w:ascii="宋体" w:hAnsi="宋体" w:eastAsia="宋体" w:cs="宋体"/>
          <w:sz w:val="24"/>
          <w:szCs w:val="24"/>
          <w:u w:val="single"/>
        </w:rPr>
        <w:t xml:space="preserve">                </w:t>
      </w:r>
    </w:p>
    <w:p>
      <w:pPr>
        <w:ind w:firstLine="480" w:firstLineChars="200"/>
        <w:jc w:val="left"/>
        <w:rPr>
          <w:rFonts w:hint="eastAsia" w:ascii="宋体" w:hAnsi="宋体" w:eastAsia="宋体" w:cs="宋体"/>
          <w:sz w:val="24"/>
          <w:szCs w:val="24"/>
        </w:rPr>
      </w:pPr>
      <w:bookmarkStart w:id="444" w:name="_Toc504472988"/>
      <w:r>
        <w:rPr>
          <w:rFonts w:hint="eastAsia" w:ascii="宋体" w:hAnsi="宋体" w:eastAsia="宋体" w:cs="宋体"/>
          <w:sz w:val="24"/>
          <w:szCs w:val="24"/>
        </w:rPr>
        <w:t>（1）单机无负荷试车费用由</w:t>
      </w:r>
      <w:r>
        <w:rPr>
          <w:rFonts w:hint="eastAsia" w:ascii="宋体" w:hAnsi="宋体" w:eastAsia="宋体" w:cs="宋体"/>
          <w:sz w:val="24"/>
          <w:szCs w:val="24"/>
          <w:u w:val="single"/>
        </w:rPr>
        <w:t xml:space="preserve">            /         </w:t>
      </w:r>
      <w:r>
        <w:rPr>
          <w:rFonts w:hint="eastAsia" w:ascii="宋体" w:hAnsi="宋体" w:eastAsia="宋体" w:cs="宋体"/>
          <w:sz w:val="24"/>
          <w:szCs w:val="24"/>
        </w:rPr>
        <w:t>承担；</w:t>
      </w:r>
      <w:bookmarkEnd w:id="444"/>
    </w:p>
    <w:p>
      <w:pPr>
        <w:ind w:firstLine="480" w:firstLineChars="200"/>
        <w:jc w:val="left"/>
        <w:rPr>
          <w:rFonts w:hint="eastAsia" w:ascii="宋体" w:hAnsi="宋体" w:eastAsia="宋体" w:cs="宋体"/>
          <w:sz w:val="24"/>
          <w:szCs w:val="24"/>
        </w:rPr>
      </w:pPr>
      <w:bookmarkStart w:id="445" w:name="_Toc504472989"/>
      <w:r>
        <w:rPr>
          <w:rFonts w:hint="eastAsia" w:ascii="宋体" w:hAnsi="宋体" w:eastAsia="宋体" w:cs="宋体"/>
          <w:sz w:val="24"/>
          <w:szCs w:val="24"/>
        </w:rPr>
        <w:t>（2）无负荷联动试车费用由</w:t>
      </w:r>
      <w:r>
        <w:rPr>
          <w:rFonts w:hint="eastAsia" w:ascii="宋体" w:hAnsi="宋体" w:eastAsia="宋体" w:cs="宋体"/>
          <w:sz w:val="24"/>
          <w:szCs w:val="24"/>
          <w:u w:val="single"/>
        </w:rPr>
        <w:t xml:space="preserve">            /         </w:t>
      </w:r>
      <w:r>
        <w:rPr>
          <w:rFonts w:hint="eastAsia" w:ascii="宋体" w:hAnsi="宋体" w:eastAsia="宋体" w:cs="宋体"/>
          <w:sz w:val="24"/>
          <w:szCs w:val="24"/>
        </w:rPr>
        <w:t>承担。</w:t>
      </w:r>
      <w:bookmarkEnd w:id="445"/>
    </w:p>
    <w:p>
      <w:pPr>
        <w:ind w:firstLine="480" w:firstLineChars="200"/>
        <w:jc w:val="left"/>
        <w:rPr>
          <w:rFonts w:hint="eastAsia" w:ascii="宋体" w:hAnsi="宋体" w:eastAsia="宋体" w:cs="宋体"/>
          <w:sz w:val="24"/>
          <w:szCs w:val="24"/>
        </w:rPr>
      </w:pPr>
      <w:bookmarkStart w:id="446" w:name="_Toc504472990"/>
      <w:r>
        <w:rPr>
          <w:rFonts w:hint="eastAsia" w:ascii="宋体" w:hAnsi="宋体" w:eastAsia="宋体" w:cs="宋体"/>
          <w:sz w:val="24"/>
          <w:szCs w:val="24"/>
        </w:rPr>
        <w:t>13.3.3 投料试车</w:t>
      </w:r>
      <w:bookmarkEnd w:id="446"/>
    </w:p>
    <w:p>
      <w:pPr>
        <w:ind w:firstLine="480" w:firstLineChars="200"/>
        <w:jc w:val="left"/>
        <w:rPr>
          <w:rFonts w:hint="eastAsia" w:ascii="宋体" w:hAnsi="宋体" w:eastAsia="宋体" w:cs="宋体"/>
          <w:sz w:val="24"/>
          <w:szCs w:val="24"/>
          <w:u w:val="single"/>
        </w:rPr>
      </w:pPr>
      <w:bookmarkStart w:id="447" w:name="_Toc504472991"/>
      <w:r>
        <w:rPr>
          <w:rFonts w:hint="eastAsia" w:ascii="宋体" w:hAnsi="宋体" w:eastAsia="宋体" w:cs="宋体"/>
          <w:sz w:val="24"/>
          <w:szCs w:val="24"/>
        </w:rPr>
        <w:t>关于投料试车相关事项的约定：</w:t>
      </w:r>
      <w:r>
        <w:rPr>
          <w:rFonts w:hint="eastAsia" w:ascii="宋体" w:hAnsi="宋体" w:eastAsia="宋体" w:cs="宋体"/>
          <w:sz w:val="24"/>
          <w:szCs w:val="24"/>
          <w:u w:val="single"/>
        </w:rPr>
        <w:t xml:space="preserve">              /</w:t>
      </w:r>
      <w:bookmarkEnd w:id="447"/>
      <w:r>
        <w:rPr>
          <w:rFonts w:hint="eastAsia" w:ascii="宋体" w:hAnsi="宋体" w:eastAsia="宋体" w:cs="宋体"/>
          <w:sz w:val="24"/>
          <w:szCs w:val="24"/>
          <w:u w:val="single"/>
        </w:rPr>
        <w:t xml:space="preserve">             </w:t>
      </w:r>
    </w:p>
    <w:p>
      <w:pPr>
        <w:ind w:firstLine="480" w:firstLineChars="200"/>
        <w:jc w:val="left"/>
        <w:rPr>
          <w:rFonts w:hint="eastAsia" w:ascii="宋体" w:hAnsi="宋体" w:eastAsia="宋体" w:cs="宋体"/>
          <w:sz w:val="24"/>
          <w:szCs w:val="24"/>
        </w:rPr>
      </w:pPr>
      <w:bookmarkStart w:id="448" w:name="_Toc504472992"/>
      <w:r>
        <w:rPr>
          <w:rFonts w:hint="eastAsia" w:ascii="宋体" w:hAnsi="宋体" w:eastAsia="宋体" w:cs="宋体"/>
          <w:sz w:val="24"/>
          <w:szCs w:val="24"/>
        </w:rPr>
        <w:t>13.6 竣工退场</w:t>
      </w:r>
      <w:bookmarkEnd w:id="448"/>
    </w:p>
    <w:p>
      <w:pPr>
        <w:ind w:firstLine="480" w:firstLineChars="200"/>
        <w:jc w:val="left"/>
        <w:rPr>
          <w:rFonts w:hint="eastAsia" w:ascii="宋体" w:hAnsi="宋体" w:eastAsia="宋体" w:cs="宋体"/>
          <w:sz w:val="24"/>
          <w:szCs w:val="24"/>
        </w:rPr>
      </w:pPr>
      <w:bookmarkStart w:id="449" w:name="_Toc504472993"/>
      <w:r>
        <w:rPr>
          <w:rFonts w:hint="eastAsia" w:ascii="宋体" w:hAnsi="宋体" w:eastAsia="宋体" w:cs="宋体"/>
          <w:sz w:val="24"/>
          <w:szCs w:val="24"/>
        </w:rPr>
        <w:t>13.6.1 竣工退场</w:t>
      </w:r>
      <w:bookmarkEnd w:id="449"/>
    </w:p>
    <w:p>
      <w:pPr>
        <w:ind w:firstLine="480" w:firstLineChars="200"/>
        <w:jc w:val="left"/>
        <w:rPr>
          <w:rFonts w:hint="eastAsia" w:ascii="宋体" w:hAnsi="宋体" w:eastAsia="宋体" w:cs="宋体"/>
          <w:sz w:val="24"/>
          <w:szCs w:val="24"/>
        </w:rPr>
      </w:pPr>
      <w:bookmarkStart w:id="450" w:name="_Toc504472994"/>
      <w:r>
        <w:rPr>
          <w:rFonts w:hint="eastAsia" w:ascii="宋体" w:hAnsi="宋体" w:eastAsia="宋体" w:cs="宋体"/>
          <w:sz w:val="24"/>
          <w:szCs w:val="24"/>
        </w:rPr>
        <w:t>承包人完成竣工退场的期限：</w:t>
      </w:r>
      <w:r>
        <w:rPr>
          <w:rFonts w:hint="eastAsia" w:ascii="宋体" w:hAnsi="宋体" w:eastAsia="宋体" w:cs="宋体"/>
          <w:sz w:val="24"/>
          <w:szCs w:val="24"/>
          <w:u w:val="single"/>
        </w:rPr>
        <w:t xml:space="preserve">  承包人收到工程接受证书后3日内完成退场工作  </w:t>
      </w:r>
      <w:r>
        <w:rPr>
          <w:rFonts w:hint="eastAsia" w:ascii="宋体" w:hAnsi="宋体" w:eastAsia="宋体" w:cs="宋体"/>
          <w:sz w:val="24"/>
          <w:szCs w:val="24"/>
        </w:rPr>
        <w:t>。</w:t>
      </w:r>
      <w:bookmarkEnd w:id="450"/>
    </w:p>
    <w:p>
      <w:pPr>
        <w:ind w:firstLine="482" w:firstLineChars="200"/>
        <w:jc w:val="left"/>
        <w:rPr>
          <w:rFonts w:hint="eastAsia" w:ascii="宋体" w:hAnsi="宋体" w:eastAsia="宋体" w:cs="宋体"/>
          <w:b/>
          <w:bCs/>
          <w:sz w:val="24"/>
          <w:szCs w:val="24"/>
        </w:rPr>
      </w:pPr>
      <w:bookmarkStart w:id="451" w:name="_Toc504472995"/>
      <w:r>
        <w:rPr>
          <w:rFonts w:hint="eastAsia" w:ascii="宋体" w:hAnsi="宋体" w:eastAsia="宋体" w:cs="宋体"/>
          <w:b/>
          <w:bCs/>
          <w:sz w:val="24"/>
          <w:szCs w:val="24"/>
        </w:rPr>
        <w:t>14. 竣工结算</w:t>
      </w:r>
      <w:bookmarkEnd w:id="451"/>
    </w:p>
    <w:p>
      <w:pPr>
        <w:ind w:firstLine="480" w:firstLineChars="200"/>
        <w:jc w:val="left"/>
        <w:rPr>
          <w:rFonts w:hint="eastAsia" w:ascii="宋体" w:hAnsi="宋体" w:eastAsia="宋体" w:cs="宋体"/>
          <w:sz w:val="24"/>
          <w:szCs w:val="24"/>
        </w:rPr>
      </w:pPr>
      <w:bookmarkStart w:id="452" w:name="_Toc504472996"/>
      <w:r>
        <w:rPr>
          <w:rFonts w:hint="eastAsia" w:ascii="宋体" w:hAnsi="宋体" w:eastAsia="宋体" w:cs="宋体"/>
          <w:sz w:val="24"/>
          <w:szCs w:val="24"/>
        </w:rPr>
        <w:t>14.1 竣工付款申请</w:t>
      </w:r>
      <w:bookmarkEnd w:id="452"/>
    </w:p>
    <w:p>
      <w:pPr>
        <w:ind w:firstLine="480" w:firstLineChars="200"/>
        <w:jc w:val="left"/>
        <w:rPr>
          <w:rFonts w:hint="eastAsia" w:ascii="宋体" w:hAnsi="宋体" w:eastAsia="宋体" w:cs="宋体"/>
          <w:sz w:val="24"/>
          <w:szCs w:val="24"/>
        </w:rPr>
      </w:pPr>
      <w:bookmarkStart w:id="453" w:name="_Toc504472997"/>
      <w:r>
        <w:rPr>
          <w:rFonts w:hint="eastAsia" w:ascii="宋体" w:hAnsi="宋体" w:eastAsia="宋体" w:cs="宋体"/>
          <w:sz w:val="24"/>
          <w:szCs w:val="24"/>
        </w:rPr>
        <w:t>承包人提交竣工付款申请单的期限：</w:t>
      </w:r>
      <w:r>
        <w:rPr>
          <w:rFonts w:hint="eastAsia" w:ascii="宋体" w:hAnsi="宋体" w:eastAsia="宋体" w:cs="宋体"/>
          <w:sz w:val="24"/>
          <w:szCs w:val="24"/>
          <w:u w:val="single"/>
        </w:rPr>
        <w:t xml:space="preserve">  工程竣工验收合格后28天内   </w:t>
      </w:r>
      <w:r>
        <w:rPr>
          <w:rFonts w:hint="eastAsia" w:ascii="宋体" w:hAnsi="宋体" w:eastAsia="宋体" w:cs="宋体"/>
          <w:sz w:val="24"/>
          <w:szCs w:val="24"/>
        </w:rPr>
        <w:t>。</w:t>
      </w:r>
      <w:bookmarkEnd w:id="453"/>
    </w:p>
    <w:p>
      <w:pPr>
        <w:ind w:firstLine="480" w:firstLineChars="200"/>
        <w:jc w:val="left"/>
        <w:rPr>
          <w:rFonts w:hint="eastAsia" w:ascii="宋体" w:hAnsi="宋体" w:eastAsia="宋体" w:cs="宋体"/>
          <w:sz w:val="24"/>
          <w:szCs w:val="24"/>
        </w:rPr>
      </w:pPr>
      <w:bookmarkStart w:id="454" w:name="_Toc504472998"/>
      <w:r>
        <w:rPr>
          <w:rFonts w:hint="eastAsia" w:ascii="宋体" w:hAnsi="宋体" w:eastAsia="宋体" w:cs="宋体"/>
          <w:sz w:val="24"/>
          <w:szCs w:val="24"/>
        </w:rPr>
        <w:t>竣工付款申请单应包括的内容：</w:t>
      </w:r>
      <w:r>
        <w:rPr>
          <w:rFonts w:hint="eastAsia" w:ascii="宋体" w:hAnsi="宋体" w:eastAsia="宋体" w:cs="宋体"/>
          <w:sz w:val="24"/>
          <w:szCs w:val="24"/>
          <w:u w:val="single"/>
        </w:rPr>
        <w:t xml:space="preserve">  执行通用条款</w:t>
      </w:r>
      <w:bookmarkEnd w:id="454"/>
      <w:r>
        <w:rPr>
          <w:rFonts w:hint="eastAsia" w:ascii="宋体" w:hAnsi="宋体" w:eastAsia="宋体" w:cs="宋体"/>
          <w:sz w:val="24"/>
          <w:szCs w:val="24"/>
          <w:u w:val="single"/>
        </w:rPr>
        <w:t xml:space="preserve">                    </w:t>
      </w:r>
    </w:p>
    <w:p>
      <w:pPr>
        <w:ind w:firstLine="480" w:firstLineChars="200"/>
        <w:jc w:val="left"/>
        <w:rPr>
          <w:rFonts w:hint="eastAsia" w:ascii="宋体" w:hAnsi="宋体" w:eastAsia="宋体" w:cs="宋体"/>
          <w:sz w:val="24"/>
          <w:szCs w:val="24"/>
        </w:rPr>
      </w:pPr>
      <w:bookmarkStart w:id="455" w:name="_Toc504472999"/>
      <w:r>
        <w:rPr>
          <w:rFonts w:hint="eastAsia" w:ascii="宋体" w:hAnsi="宋体" w:eastAsia="宋体" w:cs="宋体"/>
          <w:sz w:val="24"/>
          <w:szCs w:val="24"/>
        </w:rPr>
        <w:t>14.2 竣工结算审核</w:t>
      </w:r>
      <w:bookmarkEnd w:id="455"/>
    </w:p>
    <w:p>
      <w:pPr>
        <w:ind w:firstLine="480" w:firstLineChars="200"/>
        <w:jc w:val="left"/>
        <w:rPr>
          <w:rFonts w:hint="eastAsia" w:ascii="宋体" w:hAnsi="宋体" w:eastAsia="宋体" w:cs="宋体"/>
          <w:sz w:val="24"/>
          <w:szCs w:val="24"/>
        </w:rPr>
      </w:pPr>
      <w:bookmarkStart w:id="456" w:name="_Toc504473000"/>
      <w:r>
        <w:rPr>
          <w:rFonts w:hint="eastAsia" w:ascii="宋体" w:hAnsi="宋体" w:eastAsia="宋体" w:cs="宋体"/>
          <w:sz w:val="24"/>
          <w:szCs w:val="24"/>
        </w:rPr>
        <w:t>发包人审批竣工付款申请单的期限：</w:t>
      </w:r>
      <w:r>
        <w:rPr>
          <w:rFonts w:hint="eastAsia" w:ascii="宋体" w:hAnsi="宋体" w:eastAsia="宋体" w:cs="宋体"/>
          <w:sz w:val="24"/>
          <w:szCs w:val="24"/>
          <w:u w:val="single"/>
        </w:rPr>
        <w:t xml:space="preserve">收到竣工付款申请单14天内     </w:t>
      </w:r>
      <w:r>
        <w:rPr>
          <w:rFonts w:hint="eastAsia" w:ascii="宋体" w:hAnsi="宋体" w:eastAsia="宋体" w:cs="宋体"/>
          <w:sz w:val="24"/>
          <w:szCs w:val="24"/>
        </w:rPr>
        <w:t>。</w:t>
      </w:r>
      <w:bookmarkEnd w:id="456"/>
    </w:p>
    <w:p>
      <w:pPr>
        <w:ind w:firstLine="480" w:firstLineChars="200"/>
        <w:jc w:val="left"/>
        <w:rPr>
          <w:rFonts w:hint="eastAsia" w:ascii="宋体" w:hAnsi="宋体" w:eastAsia="宋体" w:cs="宋体"/>
          <w:sz w:val="24"/>
          <w:szCs w:val="24"/>
        </w:rPr>
      </w:pPr>
      <w:bookmarkStart w:id="457" w:name="_Toc504473001"/>
      <w:r>
        <w:rPr>
          <w:rFonts w:hint="eastAsia" w:ascii="宋体" w:hAnsi="宋体" w:eastAsia="宋体" w:cs="宋体"/>
          <w:sz w:val="24"/>
          <w:szCs w:val="24"/>
        </w:rPr>
        <w:t>发包人完成竣工付款的期限：</w:t>
      </w:r>
      <w:r>
        <w:rPr>
          <w:rFonts w:hint="eastAsia" w:ascii="宋体" w:hAnsi="宋体" w:eastAsia="宋体" w:cs="宋体"/>
          <w:sz w:val="24"/>
          <w:szCs w:val="24"/>
          <w:u w:val="single"/>
        </w:rPr>
        <w:t xml:space="preserve">签发竣工付款申请单28天内  </w:t>
      </w:r>
      <w:r>
        <w:rPr>
          <w:rFonts w:hint="eastAsia" w:ascii="宋体" w:hAnsi="宋体" w:eastAsia="宋体" w:cs="宋体"/>
          <w:sz w:val="24"/>
          <w:szCs w:val="24"/>
        </w:rPr>
        <w:t>。</w:t>
      </w:r>
      <w:bookmarkEnd w:id="457"/>
    </w:p>
    <w:p>
      <w:pPr>
        <w:ind w:firstLine="480" w:firstLineChars="200"/>
        <w:jc w:val="left"/>
        <w:rPr>
          <w:rFonts w:hint="eastAsia" w:ascii="宋体" w:hAnsi="宋体" w:eastAsia="宋体" w:cs="宋体"/>
          <w:sz w:val="24"/>
          <w:szCs w:val="24"/>
        </w:rPr>
      </w:pPr>
      <w:bookmarkStart w:id="458" w:name="_Toc504473002"/>
      <w:r>
        <w:rPr>
          <w:rFonts w:hint="eastAsia" w:ascii="宋体" w:hAnsi="宋体" w:eastAsia="宋体" w:cs="宋体"/>
          <w:sz w:val="24"/>
          <w:szCs w:val="24"/>
        </w:rPr>
        <w:t>关于竣工付款证书异议部分复核的方式和程序：</w:t>
      </w:r>
      <w:r>
        <w:rPr>
          <w:rFonts w:hint="eastAsia" w:ascii="宋体" w:hAnsi="宋体" w:eastAsia="宋体" w:cs="宋体"/>
          <w:sz w:val="24"/>
          <w:szCs w:val="24"/>
          <w:u w:val="single"/>
        </w:rPr>
        <w:t xml:space="preserve"> 执行通用条款  </w:t>
      </w:r>
      <w:r>
        <w:rPr>
          <w:rFonts w:hint="eastAsia" w:ascii="宋体" w:hAnsi="宋体" w:eastAsia="宋体" w:cs="宋体"/>
          <w:sz w:val="24"/>
          <w:szCs w:val="24"/>
        </w:rPr>
        <w:t>。</w:t>
      </w:r>
      <w:bookmarkEnd w:id="458"/>
    </w:p>
    <w:p>
      <w:pPr>
        <w:ind w:firstLine="480" w:firstLineChars="200"/>
        <w:jc w:val="left"/>
        <w:rPr>
          <w:rFonts w:hint="eastAsia" w:ascii="宋体" w:hAnsi="宋体" w:eastAsia="宋体" w:cs="宋体"/>
          <w:sz w:val="24"/>
          <w:szCs w:val="24"/>
        </w:rPr>
      </w:pPr>
      <w:bookmarkStart w:id="459" w:name="_Toc504473003"/>
      <w:r>
        <w:rPr>
          <w:rFonts w:hint="eastAsia" w:ascii="宋体" w:hAnsi="宋体" w:eastAsia="宋体" w:cs="宋体"/>
          <w:sz w:val="24"/>
          <w:szCs w:val="24"/>
        </w:rPr>
        <w:t>14.4 最终结清</w:t>
      </w:r>
      <w:bookmarkEnd w:id="459"/>
    </w:p>
    <w:p>
      <w:pPr>
        <w:ind w:firstLine="480" w:firstLineChars="200"/>
        <w:jc w:val="left"/>
        <w:rPr>
          <w:rFonts w:hint="eastAsia" w:ascii="宋体" w:hAnsi="宋体" w:eastAsia="宋体" w:cs="宋体"/>
          <w:sz w:val="24"/>
          <w:szCs w:val="24"/>
        </w:rPr>
      </w:pPr>
      <w:bookmarkStart w:id="460" w:name="_Toc504473004"/>
      <w:r>
        <w:rPr>
          <w:rFonts w:hint="eastAsia" w:ascii="宋体" w:hAnsi="宋体" w:eastAsia="宋体" w:cs="宋体"/>
          <w:sz w:val="24"/>
          <w:szCs w:val="24"/>
        </w:rPr>
        <w:t>14.4.1 最终结清申请单</w:t>
      </w:r>
      <w:bookmarkEnd w:id="460"/>
    </w:p>
    <w:p>
      <w:pPr>
        <w:ind w:firstLine="480" w:firstLineChars="200"/>
        <w:jc w:val="left"/>
        <w:rPr>
          <w:rFonts w:hint="eastAsia" w:ascii="宋体" w:hAnsi="宋体" w:eastAsia="宋体" w:cs="宋体"/>
          <w:sz w:val="24"/>
          <w:szCs w:val="24"/>
        </w:rPr>
      </w:pPr>
      <w:bookmarkStart w:id="461" w:name="_Toc504473005"/>
      <w:r>
        <w:rPr>
          <w:rFonts w:hint="eastAsia" w:ascii="宋体" w:hAnsi="宋体" w:eastAsia="宋体" w:cs="宋体"/>
          <w:sz w:val="24"/>
          <w:szCs w:val="24"/>
        </w:rPr>
        <w:t>承包人提交最终结清申请单的份数：</w:t>
      </w:r>
      <w:r>
        <w:rPr>
          <w:rFonts w:hint="eastAsia" w:ascii="宋体" w:hAnsi="宋体" w:eastAsia="宋体" w:cs="宋体"/>
          <w:sz w:val="24"/>
          <w:szCs w:val="24"/>
          <w:u w:val="single"/>
        </w:rPr>
        <w:t xml:space="preserve"> 一式五份                   </w:t>
      </w:r>
      <w:r>
        <w:rPr>
          <w:rFonts w:hint="eastAsia" w:ascii="宋体" w:hAnsi="宋体" w:eastAsia="宋体" w:cs="宋体"/>
          <w:sz w:val="24"/>
          <w:szCs w:val="24"/>
        </w:rPr>
        <w:t>。</w:t>
      </w:r>
      <w:bookmarkEnd w:id="461"/>
    </w:p>
    <w:p>
      <w:pPr>
        <w:ind w:firstLine="480" w:firstLineChars="200"/>
        <w:jc w:val="left"/>
        <w:rPr>
          <w:rFonts w:hint="eastAsia" w:ascii="宋体" w:hAnsi="宋体" w:eastAsia="宋体" w:cs="宋体"/>
          <w:sz w:val="24"/>
          <w:szCs w:val="24"/>
        </w:rPr>
      </w:pPr>
      <w:bookmarkStart w:id="462" w:name="_Toc504473006"/>
      <w:r>
        <w:rPr>
          <w:rFonts w:hint="eastAsia" w:ascii="宋体" w:hAnsi="宋体" w:eastAsia="宋体" w:cs="宋体"/>
          <w:sz w:val="24"/>
          <w:szCs w:val="24"/>
        </w:rPr>
        <w:t>承包人提交最终结算申请单的期限：</w:t>
      </w:r>
      <w:r>
        <w:rPr>
          <w:rFonts w:hint="eastAsia" w:ascii="宋体" w:hAnsi="宋体" w:eastAsia="宋体" w:cs="宋体"/>
          <w:sz w:val="24"/>
          <w:szCs w:val="24"/>
          <w:u w:val="single"/>
        </w:rPr>
        <w:t xml:space="preserve"> 质保期满7日            </w:t>
      </w:r>
      <w:r>
        <w:rPr>
          <w:rFonts w:hint="eastAsia" w:ascii="宋体" w:hAnsi="宋体" w:eastAsia="宋体" w:cs="宋体"/>
          <w:sz w:val="24"/>
          <w:szCs w:val="24"/>
        </w:rPr>
        <w:t>。</w:t>
      </w:r>
      <w:bookmarkEnd w:id="462"/>
      <w:r>
        <w:rPr>
          <w:rFonts w:hint="eastAsia" w:ascii="宋体" w:hAnsi="宋体" w:eastAsia="宋体" w:cs="宋体"/>
          <w:sz w:val="24"/>
          <w:szCs w:val="24"/>
        </w:rPr>
        <w:t xml:space="preserve"> </w:t>
      </w:r>
    </w:p>
    <w:p>
      <w:pPr>
        <w:ind w:firstLine="480" w:firstLineChars="200"/>
        <w:jc w:val="left"/>
        <w:rPr>
          <w:rFonts w:hint="eastAsia" w:ascii="宋体" w:hAnsi="宋体" w:eastAsia="宋体" w:cs="宋体"/>
          <w:sz w:val="24"/>
          <w:szCs w:val="24"/>
        </w:rPr>
      </w:pPr>
      <w:bookmarkStart w:id="463" w:name="_Toc504473007"/>
      <w:r>
        <w:rPr>
          <w:rFonts w:hint="eastAsia" w:ascii="宋体" w:hAnsi="宋体" w:eastAsia="宋体" w:cs="宋体"/>
          <w:sz w:val="24"/>
          <w:szCs w:val="24"/>
        </w:rPr>
        <w:t>14.4.2 最终结清证书和支付</w:t>
      </w:r>
      <w:bookmarkEnd w:id="463"/>
    </w:p>
    <w:p>
      <w:pPr>
        <w:ind w:firstLine="480" w:firstLineChars="200"/>
        <w:jc w:val="left"/>
        <w:rPr>
          <w:rFonts w:hint="eastAsia" w:ascii="宋体" w:hAnsi="宋体" w:eastAsia="宋体" w:cs="宋体"/>
          <w:sz w:val="24"/>
          <w:szCs w:val="24"/>
        </w:rPr>
      </w:pPr>
      <w:bookmarkStart w:id="464" w:name="_Toc504473008"/>
      <w:r>
        <w:rPr>
          <w:rFonts w:hint="eastAsia" w:ascii="宋体" w:hAnsi="宋体" w:eastAsia="宋体" w:cs="宋体"/>
          <w:sz w:val="24"/>
          <w:szCs w:val="24"/>
        </w:rPr>
        <w:t>（1）发包人完成最终结清申请单的审批并颁发最终结清证书的期限：</w:t>
      </w:r>
      <w:r>
        <w:rPr>
          <w:rFonts w:hint="eastAsia" w:ascii="宋体" w:hAnsi="宋体" w:eastAsia="宋体" w:cs="宋体"/>
          <w:sz w:val="24"/>
          <w:szCs w:val="24"/>
          <w:u w:val="single"/>
        </w:rPr>
        <w:t xml:space="preserve">  收到申请14天内 </w:t>
      </w:r>
      <w:r>
        <w:rPr>
          <w:rFonts w:hint="eastAsia" w:ascii="宋体" w:hAnsi="宋体" w:eastAsia="宋体" w:cs="宋体"/>
          <w:sz w:val="24"/>
          <w:szCs w:val="24"/>
        </w:rPr>
        <w:t>。</w:t>
      </w:r>
      <w:bookmarkEnd w:id="464"/>
    </w:p>
    <w:p>
      <w:pPr>
        <w:ind w:firstLine="480" w:firstLineChars="200"/>
        <w:jc w:val="left"/>
        <w:rPr>
          <w:rFonts w:hint="eastAsia" w:ascii="宋体" w:hAnsi="宋体" w:eastAsia="宋体" w:cs="宋体"/>
          <w:sz w:val="24"/>
          <w:szCs w:val="24"/>
        </w:rPr>
      </w:pPr>
      <w:bookmarkStart w:id="465" w:name="_Toc504473009"/>
      <w:r>
        <w:rPr>
          <w:rFonts w:hint="eastAsia" w:ascii="宋体" w:hAnsi="宋体" w:eastAsia="宋体" w:cs="宋体"/>
          <w:sz w:val="24"/>
          <w:szCs w:val="24"/>
        </w:rPr>
        <w:t>（2）发包人完成支付的期限：</w:t>
      </w:r>
      <w:r>
        <w:rPr>
          <w:rFonts w:hint="eastAsia" w:ascii="宋体" w:hAnsi="宋体" w:eastAsia="宋体" w:cs="宋体"/>
          <w:sz w:val="24"/>
          <w:szCs w:val="24"/>
          <w:u w:val="single"/>
        </w:rPr>
        <w:t xml:space="preserve">  申请签发后14日内   </w:t>
      </w:r>
      <w:r>
        <w:rPr>
          <w:rFonts w:hint="eastAsia" w:ascii="宋体" w:hAnsi="宋体" w:eastAsia="宋体" w:cs="宋体"/>
          <w:sz w:val="24"/>
          <w:szCs w:val="24"/>
        </w:rPr>
        <w:t>。</w:t>
      </w:r>
      <w:bookmarkEnd w:id="465"/>
    </w:p>
    <w:p>
      <w:pPr>
        <w:ind w:firstLine="482" w:firstLineChars="200"/>
        <w:jc w:val="left"/>
        <w:rPr>
          <w:rFonts w:hint="eastAsia" w:ascii="宋体" w:hAnsi="宋体" w:eastAsia="宋体" w:cs="宋体"/>
          <w:b/>
          <w:bCs/>
          <w:sz w:val="24"/>
          <w:szCs w:val="24"/>
        </w:rPr>
      </w:pPr>
      <w:bookmarkStart w:id="466" w:name="_Toc504473010"/>
      <w:r>
        <w:rPr>
          <w:rFonts w:hint="eastAsia" w:ascii="宋体" w:hAnsi="宋体" w:eastAsia="宋体" w:cs="宋体"/>
          <w:b/>
          <w:bCs/>
          <w:sz w:val="24"/>
          <w:szCs w:val="24"/>
        </w:rPr>
        <w:t>15. 缺陷责任期与保修</w:t>
      </w:r>
      <w:bookmarkEnd w:id="466"/>
    </w:p>
    <w:p>
      <w:pPr>
        <w:ind w:firstLine="480" w:firstLineChars="200"/>
        <w:jc w:val="left"/>
        <w:rPr>
          <w:rFonts w:hint="eastAsia" w:ascii="宋体" w:hAnsi="宋体" w:eastAsia="宋体" w:cs="宋体"/>
          <w:sz w:val="24"/>
          <w:szCs w:val="24"/>
        </w:rPr>
      </w:pPr>
      <w:bookmarkStart w:id="467" w:name="_Toc504473011"/>
      <w:r>
        <w:rPr>
          <w:rFonts w:hint="eastAsia" w:ascii="宋体" w:hAnsi="宋体" w:eastAsia="宋体" w:cs="宋体"/>
          <w:sz w:val="24"/>
          <w:szCs w:val="24"/>
        </w:rPr>
        <w:t>15.2缺陷责任期</w:t>
      </w:r>
      <w:bookmarkEnd w:id="467"/>
    </w:p>
    <w:p>
      <w:pPr>
        <w:ind w:firstLine="480" w:firstLineChars="200"/>
        <w:jc w:val="left"/>
        <w:rPr>
          <w:rFonts w:hint="eastAsia" w:ascii="宋体" w:hAnsi="宋体" w:eastAsia="宋体" w:cs="宋体"/>
          <w:sz w:val="24"/>
          <w:szCs w:val="24"/>
        </w:rPr>
      </w:pPr>
      <w:bookmarkStart w:id="468" w:name="_Toc504473012"/>
      <w:r>
        <w:rPr>
          <w:rFonts w:hint="eastAsia" w:ascii="宋体" w:hAnsi="宋体" w:eastAsia="宋体" w:cs="宋体"/>
          <w:sz w:val="24"/>
          <w:szCs w:val="24"/>
        </w:rPr>
        <w:t>缺陷责任期的具体期限：</w:t>
      </w:r>
      <w:r>
        <w:rPr>
          <w:rFonts w:hint="eastAsia" w:ascii="宋体" w:hAnsi="宋体" w:eastAsia="宋体" w:cs="宋体"/>
          <w:sz w:val="24"/>
          <w:szCs w:val="24"/>
          <w:u w:val="single"/>
        </w:rPr>
        <w:t xml:space="preserve">  24个月    </w:t>
      </w:r>
      <w:r>
        <w:rPr>
          <w:rFonts w:hint="eastAsia" w:ascii="宋体" w:hAnsi="宋体" w:eastAsia="宋体" w:cs="宋体"/>
          <w:sz w:val="24"/>
          <w:szCs w:val="24"/>
        </w:rPr>
        <w:t>。</w:t>
      </w:r>
      <w:bookmarkEnd w:id="468"/>
    </w:p>
    <w:p>
      <w:pPr>
        <w:ind w:firstLine="480" w:firstLineChars="200"/>
        <w:jc w:val="left"/>
        <w:rPr>
          <w:rFonts w:hint="eastAsia" w:ascii="宋体" w:hAnsi="宋体" w:eastAsia="宋体" w:cs="宋体"/>
          <w:sz w:val="24"/>
          <w:szCs w:val="24"/>
        </w:rPr>
      </w:pPr>
      <w:bookmarkStart w:id="469" w:name="_Toc504473013"/>
      <w:r>
        <w:rPr>
          <w:rFonts w:hint="eastAsia" w:ascii="宋体" w:hAnsi="宋体" w:eastAsia="宋体" w:cs="宋体"/>
          <w:sz w:val="24"/>
          <w:szCs w:val="24"/>
        </w:rPr>
        <w:t>15.3 质量保证金</w:t>
      </w:r>
      <w:bookmarkEnd w:id="469"/>
    </w:p>
    <w:p>
      <w:pPr>
        <w:ind w:firstLine="480" w:firstLineChars="200"/>
        <w:jc w:val="left"/>
        <w:rPr>
          <w:rFonts w:hint="eastAsia" w:ascii="宋体" w:hAnsi="宋体" w:eastAsia="宋体" w:cs="宋体"/>
          <w:sz w:val="24"/>
          <w:szCs w:val="24"/>
        </w:rPr>
      </w:pPr>
      <w:bookmarkStart w:id="470" w:name="_Toc504473014"/>
      <w:r>
        <w:rPr>
          <w:rFonts w:hint="eastAsia" w:ascii="宋体" w:hAnsi="宋体" w:eastAsia="宋体" w:cs="宋体"/>
          <w:sz w:val="24"/>
          <w:szCs w:val="24"/>
        </w:rPr>
        <w:t>关于是否扣留质量保证金的约定：</w:t>
      </w:r>
      <w:r>
        <w:rPr>
          <w:rFonts w:hint="eastAsia" w:ascii="宋体" w:hAnsi="宋体" w:eastAsia="宋体" w:cs="宋体"/>
          <w:sz w:val="24"/>
          <w:szCs w:val="24"/>
          <w:u w:val="single"/>
        </w:rPr>
        <w:t xml:space="preserve">  扣留质保金。</w:t>
      </w:r>
      <w:bookmarkEnd w:id="470"/>
    </w:p>
    <w:p>
      <w:pPr>
        <w:ind w:firstLine="480" w:firstLineChars="200"/>
        <w:jc w:val="left"/>
        <w:rPr>
          <w:rFonts w:hint="eastAsia" w:ascii="宋体" w:hAnsi="宋体" w:eastAsia="宋体" w:cs="宋体"/>
          <w:sz w:val="24"/>
          <w:szCs w:val="24"/>
        </w:rPr>
      </w:pPr>
      <w:bookmarkStart w:id="471" w:name="_Toc504473015"/>
      <w:r>
        <w:rPr>
          <w:rFonts w:hint="eastAsia" w:ascii="宋体" w:hAnsi="宋体" w:eastAsia="宋体" w:cs="宋体"/>
          <w:sz w:val="24"/>
          <w:szCs w:val="24"/>
        </w:rPr>
        <w:t>15.3.1 承包人提供质量保证金的方式</w:t>
      </w:r>
      <w:bookmarkEnd w:id="471"/>
    </w:p>
    <w:p>
      <w:pPr>
        <w:ind w:firstLine="480" w:firstLineChars="200"/>
        <w:jc w:val="left"/>
        <w:rPr>
          <w:rFonts w:hint="eastAsia" w:ascii="宋体" w:hAnsi="宋体" w:eastAsia="宋体" w:cs="宋体"/>
          <w:sz w:val="24"/>
          <w:szCs w:val="24"/>
        </w:rPr>
      </w:pPr>
      <w:bookmarkStart w:id="472" w:name="_Toc504473016"/>
      <w:r>
        <w:rPr>
          <w:rFonts w:hint="eastAsia" w:ascii="宋体" w:hAnsi="宋体" w:eastAsia="宋体" w:cs="宋体"/>
          <w:sz w:val="24"/>
          <w:szCs w:val="24"/>
        </w:rPr>
        <w:t>质量保证金采用以下第</w:t>
      </w:r>
      <w:r>
        <w:rPr>
          <w:rFonts w:hint="eastAsia" w:ascii="宋体" w:hAnsi="宋体" w:eastAsia="宋体" w:cs="宋体"/>
          <w:sz w:val="24"/>
          <w:szCs w:val="24"/>
          <w:u w:val="single"/>
        </w:rPr>
        <w:t xml:space="preserve"> （2）  </w:t>
      </w:r>
      <w:r>
        <w:rPr>
          <w:rFonts w:hint="eastAsia" w:ascii="宋体" w:hAnsi="宋体" w:eastAsia="宋体" w:cs="宋体"/>
          <w:sz w:val="24"/>
          <w:szCs w:val="24"/>
        </w:rPr>
        <w:t>种方式：</w:t>
      </w:r>
      <w:bookmarkEnd w:id="472"/>
    </w:p>
    <w:p>
      <w:pPr>
        <w:ind w:firstLine="480" w:firstLineChars="200"/>
        <w:jc w:val="left"/>
        <w:rPr>
          <w:rFonts w:hint="eastAsia" w:ascii="宋体" w:hAnsi="宋体" w:eastAsia="宋体" w:cs="宋体"/>
          <w:sz w:val="24"/>
          <w:szCs w:val="24"/>
        </w:rPr>
      </w:pPr>
      <w:bookmarkStart w:id="473" w:name="_Toc504473017"/>
      <w:r>
        <w:rPr>
          <w:rFonts w:hint="eastAsia" w:ascii="宋体" w:hAnsi="宋体" w:eastAsia="宋体" w:cs="宋体"/>
          <w:sz w:val="24"/>
          <w:szCs w:val="24"/>
        </w:rPr>
        <w:t>（1）质量保证金保函，保证金额为：</w:t>
      </w:r>
      <w:r>
        <w:rPr>
          <w:rFonts w:hint="eastAsia" w:ascii="宋体" w:hAnsi="宋体" w:eastAsia="宋体" w:cs="宋体"/>
          <w:sz w:val="24"/>
          <w:szCs w:val="24"/>
          <w:u w:val="single"/>
        </w:rPr>
        <w:t xml:space="preserve">           /        </w:t>
      </w:r>
      <w:r>
        <w:rPr>
          <w:rFonts w:hint="eastAsia" w:ascii="宋体" w:hAnsi="宋体" w:eastAsia="宋体" w:cs="宋体"/>
          <w:sz w:val="24"/>
          <w:szCs w:val="24"/>
        </w:rPr>
        <w:t>；</w:t>
      </w:r>
      <w:bookmarkEnd w:id="473"/>
      <w:r>
        <w:rPr>
          <w:rFonts w:hint="eastAsia" w:ascii="宋体" w:hAnsi="宋体" w:eastAsia="宋体" w:cs="宋体"/>
          <w:sz w:val="24"/>
          <w:szCs w:val="24"/>
        </w:rPr>
        <w:t xml:space="preserve"> </w:t>
      </w:r>
    </w:p>
    <w:p>
      <w:pPr>
        <w:ind w:firstLine="480" w:firstLineChars="200"/>
        <w:jc w:val="left"/>
        <w:rPr>
          <w:rFonts w:hint="eastAsia" w:ascii="宋体" w:hAnsi="宋体" w:eastAsia="宋体" w:cs="宋体"/>
          <w:sz w:val="24"/>
          <w:szCs w:val="24"/>
        </w:rPr>
      </w:pPr>
      <w:bookmarkStart w:id="474" w:name="_Toc504473018"/>
      <w:r>
        <w:rPr>
          <w:rFonts w:hint="eastAsia" w:ascii="宋体" w:hAnsi="宋体" w:eastAsia="宋体" w:cs="宋体"/>
          <w:sz w:val="24"/>
          <w:szCs w:val="24"/>
        </w:rPr>
        <w:t>（2）</w:t>
      </w:r>
      <w:r>
        <w:rPr>
          <w:rFonts w:hint="eastAsia" w:ascii="宋体" w:hAnsi="宋体" w:eastAsia="宋体" w:cs="宋体"/>
          <w:sz w:val="24"/>
          <w:szCs w:val="24"/>
          <w:u w:val="single"/>
        </w:rPr>
        <w:t xml:space="preserve">  3  </w:t>
      </w:r>
      <w:r>
        <w:rPr>
          <w:rFonts w:hint="eastAsia" w:ascii="宋体" w:hAnsi="宋体" w:eastAsia="宋体" w:cs="宋体"/>
          <w:sz w:val="24"/>
          <w:szCs w:val="24"/>
        </w:rPr>
        <w:t>%的工程款；</w:t>
      </w:r>
      <w:bookmarkEnd w:id="474"/>
    </w:p>
    <w:p>
      <w:pPr>
        <w:ind w:firstLine="480" w:firstLineChars="200"/>
        <w:jc w:val="left"/>
        <w:rPr>
          <w:rFonts w:hint="eastAsia" w:ascii="宋体" w:hAnsi="宋体" w:eastAsia="宋体" w:cs="宋体"/>
          <w:sz w:val="24"/>
          <w:szCs w:val="24"/>
        </w:rPr>
      </w:pPr>
      <w:bookmarkStart w:id="475" w:name="_Toc504473019"/>
      <w:r>
        <w:rPr>
          <w:rFonts w:hint="eastAsia" w:ascii="宋体" w:hAnsi="宋体" w:eastAsia="宋体" w:cs="宋体"/>
          <w:sz w:val="24"/>
          <w:szCs w:val="24"/>
        </w:rPr>
        <w:t>（3）其他方式:</w:t>
      </w:r>
      <w:r>
        <w:rPr>
          <w:rFonts w:hint="eastAsia" w:ascii="宋体" w:hAnsi="宋体" w:eastAsia="宋体" w:cs="宋体"/>
          <w:sz w:val="24"/>
          <w:szCs w:val="24"/>
          <w:u w:val="single"/>
        </w:rPr>
        <w:t xml:space="preserve">             /                         </w:t>
      </w:r>
      <w:r>
        <w:rPr>
          <w:rFonts w:hint="eastAsia" w:ascii="宋体" w:hAnsi="宋体" w:eastAsia="宋体" w:cs="宋体"/>
          <w:sz w:val="24"/>
          <w:szCs w:val="24"/>
        </w:rPr>
        <w:t>。</w:t>
      </w:r>
      <w:bookmarkEnd w:id="475"/>
    </w:p>
    <w:p>
      <w:pPr>
        <w:ind w:firstLine="480" w:firstLineChars="200"/>
        <w:jc w:val="left"/>
        <w:rPr>
          <w:rFonts w:hint="eastAsia" w:ascii="宋体" w:hAnsi="宋体" w:eastAsia="宋体" w:cs="宋体"/>
          <w:sz w:val="24"/>
          <w:szCs w:val="24"/>
        </w:rPr>
      </w:pPr>
      <w:bookmarkStart w:id="476" w:name="_Toc504473020"/>
      <w:r>
        <w:rPr>
          <w:rFonts w:hint="eastAsia" w:ascii="宋体" w:hAnsi="宋体" w:eastAsia="宋体" w:cs="宋体"/>
          <w:sz w:val="24"/>
          <w:szCs w:val="24"/>
        </w:rPr>
        <w:t>15.3.2 质量保证金的扣留</w:t>
      </w:r>
      <w:bookmarkEnd w:id="476"/>
      <w:r>
        <w:rPr>
          <w:rFonts w:hint="eastAsia" w:ascii="宋体" w:hAnsi="宋体" w:eastAsia="宋体" w:cs="宋体"/>
          <w:sz w:val="24"/>
          <w:szCs w:val="24"/>
        </w:rPr>
        <w:t xml:space="preserve"> </w:t>
      </w:r>
    </w:p>
    <w:p>
      <w:pPr>
        <w:ind w:firstLine="480" w:firstLineChars="200"/>
        <w:jc w:val="left"/>
        <w:rPr>
          <w:rFonts w:hint="eastAsia" w:ascii="宋体" w:hAnsi="宋体" w:eastAsia="宋体" w:cs="宋体"/>
          <w:sz w:val="24"/>
          <w:szCs w:val="24"/>
        </w:rPr>
      </w:pPr>
      <w:bookmarkStart w:id="477" w:name="_Toc504473021"/>
      <w:r>
        <w:rPr>
          <w:rFonts w:hint="eastAsia" w:ascii="宋体" w:hAnsi="宋体" w:eastAsia="宋体" w:cs="宋体"/>
          <w:sz w:val="24"/>
          <w:szCs w:val="24"/>
        </w:rPr>
        <w:t>质量保证金的扣留采取以下第</w:t>
      </w:r>
      <w:r>
        <w:rPr>
          <w:rFonts w:hint="eastAsia" w:ascii="宋体" w:hAnsi="宋体" w:eastAsia="宋体" w:cs="宋体"/>
          <w:sz w:val="24"/>
          <w:szCs w:val="24"/>
          <w:u w:val="single"/>
        </w:rPr>
        <w:t xml:space="preserve"> （2） </w:t>
      </w:r>
      <w:r>
        <w:rPr>
          <w:rFonts w:hint="eastAsia" w:ascii="宋体" w:hAnsi="宋体" w:eastAsia="宋体" w:cs="宋体"/>
          <w:sz w:val="24"/>
          <w:szCs w:val="24"/>
        </w:rPr>
        <w:t>种方式：</w:t>
      </w:r>
      <w:bookmarkEnd w:id="477"/>
    </w:p>
    <w:p>
      <w:pPr>
        <w:ind w:firstLine="480" w:firstLineChars="200"/>
        <w:jc w:val="left"/>
        <w:rPr>
          <w:rFonts w:hint="eastAsia" w:ascii="宋体" w:hAnsi="宋体" w:eastAsia="宋体" w:cs="宋体"/>
          <w:sz w:val="24"/>
          <w:szCs w:val="24"/>
        </w:rPr>
      </w:pPr>
      <w:bookmarkStart w:id="478" w:name="_Toc504473022"/>
      <w:r>
        <w:rPr>
          <w:rFonts w:hint="eastAsia" w:ascii="宋体" w:hAnsi="宋体" w:eastAsia="宋体" w:cs="宋体"/>
          <w:sz w:val="24"/>
          <w:szCs w:val="24"/>
        </w:rPr>
        <w:t>（1）在支付工程进度款时逐次扣留，在此情形下，质量保证金的计算基数不包括预付款的支付、扣回以及价格调整的金额；</w:t>
      </w:r>
      <w:bookmarkEnd w:id="478"/>
    </w:p>
    <w:p>
      <w:pPr>
        <w:ind w:firstLine="480" w:firstLineChars="200"/>
        <w:jc w:val="left"/>
        <w:rPr>
          <w:rFonts w:hint="eastAsia" w:ascii="宋体" w:hAnsi="宋体" w:eastAsia="宋体" w:cs="宋体"/>
          <w:sz w:val="24"/>
          <w:szCs w:val="24"/>
        </w:rPr>
      </w:pPr>
      <w:bookmarkStart w:id="479" w:name="_Toc504473023"/>
      <w:r>
        <w:rPr>
          <w:rFonts w:hint="eastAsia" w:ascii="宋体" w:hAnsi="宋体" w:eastAsia="宋体" w:cs="宋体"/>
          <w:sz w:val="24"/>
          <w:szCs w:val="24"/>
        </w:rPr>
        <w:t>（2）工程竣工验收、决算审核完毕后一次性扣留质量保证金；</w:t>
      </w:r>
      <w:bookmarkEnd w:id="479"/>
    </w:p>
    <w:p>
      <w:pPr>
        <w:ind w:firstLine="480" w:firstLineChars="200"/>
        <w:jc w:val="left"/>
        <w:rPr>
          <w:rFonts w:hint="eastAsia" w:ascii="宋体" w:hAnsi="宋体" w:eastAsia="宋体" w:cs="宋体"/>
          <w:sz w:val="24"/>
          <w:szCs w:val="24"/>
        </w:rPr>
      </w:pPr>
      <w:bookmarkStart w:id="480" w:name="_Toc504473024"/>
      <w:r>
        <w:rPr>
          <w:rFonts w:hint="eastAsia" w:ascii="宋体" w:hAnsi="宋体" w:eastAsia="宋体" w:cs="宋体"/>
          <w:sz w:val="24"/>
          <w:szCs w:val="24"/>
        </w:rPr>
        <w:t>（3）其他扣留方式:</w:t>
      </w:r>
      <w:r>
        <w:rPr>
          <w:rFonts w:hint="eastAsia" w:ascii="宋体" w:hAnsi="宋体" w:eastAsia="宋体" w:cs="宋体"/>
          <w:sz w:val="24"/>
          <w:szCs w:val="24"/>
          <w:u w:val="single"/>
        </w:rPr>
        <w:t xml:space="preserve">                      /                </w:t>
      </w:r>
      <w:r>
        <w:rPr>
          <w:rFonts w:hint="eastAsia" w:ascii="宋体" w:hAnsi="宋体" w:eastAsia="宋体" w:cs="宋体"/>
          <w:sz w:val="24"/>
          <w:szCs w:val="24"/>
        </w:rPr>
        <w:t>。</w:t>
      </w:r>
      <w:bookmarkEnd w:id="480"/>
    </w:p>
    <w:p>
      <w:pPr>
        <w:ind w:firstLine="480" w:firstLineChars="200"/>
        <w:jc w:val="left"/>
        <w:rPr>
          <w:rFonts w:hint="eastAsia" w:ascii="宋体" w:hAnsi="宋体" w:eastAsia="宋体" w:cs="宋体"/>
          <w:sz w:val="24"/>
          <w:szCs w:val="24"/>
        </w:rPr>
      </w:pPr>
      <w:bookmarkStart w:id="481" w:name="_Toc504473025"/>
      <w:r>
        <w:rPr>
          <w:rFonts w:hint="eastAsia" w:ascii="宋体" w:hAnsi="宋体" w:eastAsia="宋体" w:cs="宋体"/>
          <w:sz w:val="24"/>
          <w:szCs w:val="24"/>
        </w:rPr>
        <w:t>关于质量保证金的补充约定：</w:t>
      </w:r>
      <w:r>
        <w:rPr>
          <w:rFonts w:hint="eastAsia" w:ascii="宋体" w:hAnsi="宋体" w:eastAsia="宋体" w:cs="宋体"/>
          <w:sz w:val="24"/>
          <w:szCs w:val="24"/>
          <w:u w:val="single"/>
        </w:rPr>
        <w:t xml:space="preserve">            /                 </w:t>
      </w:r>
      <w:r>
        <w:rPr>
          <w:rFonts w:hint="eastAsia" w:ascii="宋体" w:hAnsi="宋体" w:eastAsia="宋体" w:cs="宋体"/>
          <w:sz w:val="24"/>
          <w:szCs w:val="24"/>
        </w:rPr>
        <w:t>。</w:t>
      </w:r>
      <w:bookmarkEnd w:id="481"/>
    </w:p>
    <w:p>
      <w:pPr>
        <w:ind w:firstLine="480" w:firstLineChars="200"/>
        <w:jc w:val="left"/>
        <w:rPr>
          <w:rFonts w:hint="eastAsia" w:ascii="宋体" w:hAnsi="宋体" w:eastAsia="宋体" w:cs="宋体"/>
          <w:sz w:val="24"/>
          <w:szCs w:val="24"/>
        </w:rPr>
      </w:pPr>
      <w:bookmarkStart w:id="482" w:name="_Toc504473026"/>
      <w:r>
        <w:rPr>
          <w:rFonts w:hint="eastAsia" w:ascii="宋体" w:hAnsi="宋体" w:eastAsia="宋体" w:cs="宋体"/>
          <w:sz w:val="24"/>
          <w:szCs w:val="24"/>
        </w:rPr>
        <w:t>15.4保修</w:t>
      </w:r>
      <w:bookmarkEnd w:id="482"/>
    </w:p>
    <w:p>
      <w:pPr>
        <w:ind w:firstLine="480" w:firstLineChars="200"/>
        <w:jc w:val="left"/>
        <w:rPr>
          <w:rFonts w:hint="eastAsia" w:ascii="宋体" w:hAnsi="宋体" w:eastAsia="宋体" w:cs="宋体"/>
          <w:sz w:val="24"/>
          <w:szCs w:val="24"/>
        </w:rPr>
      </w:pPr>
      <w:bookmarkStart w:id="483" w:name="_Toc504473027"/>
      <w:r>
        <w:rPr>
          <w:rFonts w:hint="eastAsia" w:ascii="宋体" w:hAnsi="宋体" w:eastAsia="宋体" w:cs="宋体"/>
          <w:sz w:val="24"/>
          <w:szCs w:val="24"/>
        </w:rPr>
        <w:t>15.4.1 保修责任</w:t>
      </w:r>
      <w:bookmarkEnd w:id="483"/>
    </w:p>
    <w:p>
      <w:pPr>
        <w:ind w:firstLine="480" w:firstLineChars="200"/>
        <w:jc w:val="left"/>
        <w:rPr>
          <w:rFonts w:hint="eastAsia" w:ascii="宋体" w:hAnsi="宋体" w:eastAsia="宋体" w:cs="宋体"/>
          <w:sz w:val="24"/>
          <w:szCs w:val="24"/>
        </w:rPr>
      </w:pPr>
      <w:bookmarkStart w:id="484" w:name="_Toc504473028"/>
      <w:r>
        <w:rPr>
          <w:rFonts w:hint="eastAsia" w:ascii="宋体" w:hAnsi="宋体" w:eastAsia="宋体" w:cs="宋体"/>
          <w:sz w:val="24"/>
          <w:szCs w:val="24"/>
        </w:rPr>
        <w:t>工程保修期为：2年（</w:t>
      </w:r>
      <w:r>
        <w:rPr>
          <w:rFonts w:hint="eastAsia" w:ascii="宋体" w:hAnsi="宋体" w:eastAsia="宋体" w:cs="宋体"/>
          <w:sz w:val="24"/>
          <w:szCs w:val="24"/>
          <w:u w:val="single"/>
        </w:rPr>
        <w:t>具体按国家有关规定执行</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w:t>
      </w:r>
      <w:bookmarkEnd w:id="484"/>
    </w:p>
    <w:p>
      <w:pPr>
        <w:ind w:firstLine="480" w:firstLineChars="200"/>
        <w:jc w:val="left"/>
        <w:rPr>
          <w:rFonts w:hint="eastAsia" w:ascii="宋体" w:hAnsi="宋体" w:eastAsia="宋体" w:cs="宋体"/>
          <w:sz w:val="24"/>
          <w:szCs w:val="24"/>
        </w:rPr>
      </w:pPr>
      <w:bookmarkStart w:id="485" w:name="_Toc504473029"/>
      <w:r>
        <w:rPr>
          <w:rFonts w:hint="eastAsia" w:ascii="宋体" w:hAnsi="宋体" w:eastAsia="宋体" w:cs="宋体"/>
          <w:sz w:val="24"/>
          <w:szCs w:val="24"/>
        </w:rPr>
        <w:t>15.4.3 修复通知</w:t>
      </w:r>
      <w:bookmarkEnd w:id="485"/>
    </w:p>
    <w:p>
      <w:pPr>
        <w:ind w:firstLine="480" w:firstLineChars="200"/>
        <w:jc w:val="left"/>
        <w:rPr>
          <w:rFonts w:hint="eastAsia" w:ascii="宋体" w:hAnsi="宋体" w:eastAsia="宋体" w:cs="宋体"/>
          <w:bCs/>
          <w:sz w:val="24"/>
          <w:szCs w:val="24"/>
          <w:u w:val="single"/>
        </w:rPr>
      </w:pPr>
      <w:bookmarkStart w:id="486" w:name="_Toc504473030"/>
      <w:r>
        <w:rPr>
          <w:rFonts w:hint="eastAsia" w:ascii="宋体" w:hAnsi="宋体" w:eastAsia="宋体" w:cs="宋体"/>
          <w:sz w:val="24"/>
          <w:szCs w:val="24"/>
        </w:rPr>
        <w:t>承包人收到保修通知并到达工程现场的合理时间：</w:t>
      </w:r>
      <w:r>
        <w:rPr>
          <w:rFonts w:hint="eastAsia" w:ascii="宋体" w:hAnsi="宋体" w:eastAsia="宋体" w:cs="宋体"/>
          <w:bCs/>
          <w:sz w:val="24"/>
          <w:szCs w:val="24"/>
          <w:u w:val="single"/>
        </w:rPr>
        <w:t>收到通知后24小时内到达工程现场。</w:t>
      </w:r>
      <w:bookmarkEnd w:id="486"/>
    </w:p>
    <w:p>
      <w:pPr>
        <w:ind w:firstLine="480" w:firstLineChars="200"/>
        <w:jc w:val="left"/>
        <w:rPr>
          <w:rFonts w:hint="eastAsia" w:ascii="宋体" w:hAnsi="宋体" w:eastAsia="宋体" w:cs="宋体"/>
          <w:bCs/>
          <w:sz w:val="24"/>
          <w:szCs w:val="24"/>
          <w:u w:val="single"/>
        </w:rPr>
      </w:pPr>
      <w:bookmarkStart w:id="487" w:name="_Toc504473031"/>
      <w:r>
        <w:rPr>
          <w:rFonts w:hint="eastAsia" w:ascii="宋体" w:hAnsi="宋体" w:eastAsia="宋体" w:cs="宋体"/>
          <w:bCs/>
          <w:sz w:val="24"/>
          <w:szCs w:val="24"/>
          <w:u w:val="single"/>
        </w:rPr>
        <w:t>１．属于保修范围和内容的项目，承包人应在接到修理通知之日后７天内派人修理完毕。承包人不在约定期限内派人修理，发包人可委托其他人员修理，保修费用从质量保修金内扣除。</w:t>
      </w:r>
      <w:bookmarkEnd w:id="487"/>
    </w:p>
    <w:p>
      <w:pPr>
        <w:ind w:firstLine="480" w:firstLineChars="200"/>
        <w:jc w:val="left"/>
        <w:rPr>
          <w:rFonts w:hint="eastAsia" w:ascii="宋体" w:hAnsi="宋体" w:eastAsia="宋体" w:cs="宋体"/>
          <w:bCs/>
          <w:sz w:val="24"/>
          <w:szCs w:val="24"/>
          <w:u w:val="single"/>
        </w:rPr>
      </w:pPr>
      <w:bookmarkStart w:id="488" w:name="_Toc504473032"/>
      <w:r>
        <w:rPr>
          <w:rFonts w:hint="eastAsia" w:ascii="宋体" w:hAnsi="宋体" w:eastAsia="宋体" w:cs="宋体"/>
          <w:bCs/>
          <w:sz w:val="24"/>
          <w:szCs w:val="24"/>
          <w:u w:val="single"/>
        </w:rPr>
        <w:t>２．发生须紧急抢修事故（如上水跑水、暖气漏水漏气、燃气漏气等），承包人接到事故通知后，应立即到达事故现场抢修。</w:t>
      </w:r>
      <w:bookmarkEnd w:id="488"/>
    </w:p>
    <w:p>
      <w:pPr>
        <w:ind w:firstLine="480" w:firstLineChars="200"/>
        <w:jc w:val="left"/>
        <w:rPr>
          <w:rFonts w:hint="eastAsia" w:ascii="宋体" w:hAnsi="宋体" w:eastAsia="宋体" w:cs="宋体"/>
          <w:bCs/>
          <w:sz w:val="24"/>
          <w:szCs w:val="24"/>
          <w:u w:val="single"/>
        </w:rPr>
      </w:pPr>
      <w:bookmarkStart w:id="489" w:name="_Toc504473033"/>
      <w:r>
        <w:rPr>
          <w:rFonts w:hint="eastAsia" w:ascii="宋体" w:hAnsi="宋体" w:eastAsia="宋体" w:cs="宋体"/>
          <w:bCs/>
          <w:sz w:val="24"/>
          <w:szCs w:val="24"/>
          <w:u w:val="single"/>
        </w:rPr>
        <w:t>３．对于涉及结构安全的质量问题，应当按照《房屋建筑工程质量保修办法》的规定，立即向当地建设行政主管部门报告，采取安全防范措施；由原设计单位或具有相应资质等级的设计单位提出保修方案，承包人实施保修。</w:t>
      </w:r>
      <w:bookmarkEnd w:id="489"/>
    </w:p>
    <w:p>
      <w:pPr>
        <w:ind w:firstLine="480" w:firstLineChars="200"/>
        <w:jc w:val="left"/>
        <w:rPr>
          <w:rFonts w:hint="eastAsia" w:ascii="宋体" w:hAnsi="宋体" w:eastAsia="宋体" w:cs="宋体"/>
          <w:sz w:val="24"/>
          <w:szCs w:val="24"/>
        </w:rPr>
      </w:pPr>
      <w:bookmarkStart w:id="490" w:name="_Toc504473034"/>
      <w:r>
        <w:rPr>
          <w:rFonts w:hint="eastAsia" w:ascii="宋体" w:hAnsi="宋体" w:eastAsia="宋体" w:cs="宋体"/>
          <w:bCs/>
          <w:sz w:val="24"/>
          <w:szCs w:val="24"/>
          <w:u w:val="single"/>
        </w:rPr>
        <w:t>4．质量保修完成后，由发包人和使用单位组织验收。</w:t>
      </w:r>
      <w:bookmarkEnd w:id="490"/>
    </w:p>
    <w:p>
      <w:pPr>
        <w:ind w:firstLine="482" w:firstLineChars="200"/>
        <w:jc w:val="left"/>
        <w:rPr>
          <w:rFonts w:hint="eastAsia" w:ascii="宋体" w:hAnsi="宋体" w:eastAsia="宋体" w:cs="宋体"/>
          <w:b/>
          <w:bCs/>
          <w:sz w:val="24"/>
          <w:szCs w:val="24"/>
        </w:rPr>
      </w:pPr>
      <w:bookmarkStart w:id="491" w:name="_Toc504473035"/>
      <w:r>
        <w:rPr>
          <w:rFonts w:hint="eastAsia" w:ascii="宋体" w:hAnsi="宋体" w:eastAsia="宋体" w:cs="宋体"/>
          <w:b/>
          <w:bCs/>
          <w:sz w:val="24"/>
          <w:szCs w:val="24"/>
        </w:rPr>
        <w:t>16. 违约</w:t>
      </w:r>
      <w:bookmarkEnd w:id="491"/>
    </w:p>
    <w:p>
      <w:pPr>
        <w:ind w:firstLine="480" w:firstLineChars="200"/>
        <w:jc w:val="left"/>
        <w:rPr>
          <w:rFonts w:hint="eastAsia" w:ascii="宋体" w:hAnsi="宋体" w:eastAsia="宋体" w:cs="宋体"/>
          <w:sz w:val="24"/>
          <w:szCs w:val="24"/>
        </w:rPr>
      </w:pPr>
      <w:bookmarkStart w:id="492" w:name="_Toc504473036"/>
      <w:r>
        <w:rPr>
          <w:rFonts w:hint="eastAsia" w:ascii="宋体" w:hAnsi="宋体" w:eastAsia="宋体" w:cs="宋体"/>
          <w:sz w:val="24"/>
          <w:szCs w:val="24"/>
        </w:rPr>
        <w:t>16.1 发包人违约</w:t>
      </w:r>
      <w:bookmarkEnd w:id="492"/>
    </w:p>
    <w:p>
      <w:pPr>
        <w:ind w:firstLine="480" w:firstLineChars="200"/>
        <w:jc w:val="left"/>
        <w:rPr>
          <w:rFonts w:hint="eastAsia" w:ascii="宋体" w:hAnsi="宋体" w:eastAsia="宋体" w:cs="宋体"/>
          <w:sz w:val="24"/>
          <w:szCs w:val="24"/>
        </w:rPr>
      </w:pPr>
      <w:bookmarkStart w:id="493" w:name="_Toc504473037"/>
      <w:r>
        <w:rPr>
          <w:rFonts w:hint="eastAsia" w:ascii="宋体" w:hAnsi="宋体" w:eastAsia="宋体" w:cs="宋体"/>
          <w:sz w:val="24"/>
          <w:szCs w:val="24"/>
        </w:rPr>
        <w:t>16.1.1发包人违约的情形</w:t>
      </w:r>
      <w:bookmarkEnd w:id="493"/>
    </w:p>
    <w:p>
      <w:pPr>
        <w:ind w:firstLine="480" w:firstLineChars="200"/>
        <w:jc w:val="left"/>
        <w:rPr>
          <w:rFonts w:hint="eastAsia" w:ascii="宋体" w:hAnsi="宋体" w:eastAsia="宋体" w:cs="宋体"/>
          <w:sz w:val="24"/>
          <w:szCs w:val="24"/>
        </w:rPr>
      </w:pPr>
      <w:bookmarkStart w:id="494" w:name="_Toc504473038"/>
      <w:r>
        <w:rPr>
          <w:rFonts w:hint="eastAsia" w:ascii="宋体" w:hAnsi="宋体" w:eastAsia="宋体" w:cs="宋体"/>
          <w:sz w:val="24"/>
          <w:szCs w:val="24"/>
        </w:rPr>
        <w:t>发包人违约的其他情形：</w:t>
      </w:r>
      <w:r>
        <w:rPr>
          <w:rFonts w:hint="eastAsia" w:ascii="宋体" w:hAnsi="宋体" w:eastAsia="宋体" w:cs="宋体"/>
          <w:sz w:val="24"/>
          <w:szCs w:val="24"/>
          <w:u w:val="single"/>
        </w:rPr>
        <w:t xml:space="preserve">    无                          </w:t>
      </w:r>
      <w:r>
        <w:rPr>
          <w:rFonts w:hint="eastAsia" w:ascii="宋体" w:hAnsi="宋体" w:eastAsia="宋体" w:cs="宋体"/>
          <w:sz w:val="24"/>
          <w:szCs w:val="24"/>
        </w:rPr>
        <w:t>。</w:t>
      </w:r>
      <w:bookmarkEnd w:id="494"/>
    </w:p>
    <w:p>
      <w:pPr>
        <w:ind w:firstLine="480" w:firstLineChars="200"/>
        <w:jc w:val="left"/>
        <w:rPr>
          <w:rFonts w:hint="eastAsia" w:ascii="宋体" w:hAnsi="宋体" w:eastAsia="宋体" w:cs="宋体"/>
          <w:sz w:val="24"/>
          <w:szCs w:val="24"/>
        </w:rPr>
      </w:pPr>
      <w:bookmarkStart w:id="495" w:name="_Toc504473039"/>
      <w:r>
        <w:rPr>
          <w:rFonts w:hint="eastAsia" w:ascii="宋体" w:hAnsi="宋体" w:eastAsia="宋体" w:cs="宋体"/>
          <w:sz w:val="24"/>
          <w:szCs w:val="24"/>
        </w:rPr>
        <w:t>16.1.2 发包人违约的责任</w:t>
      </w:r>
      <w:bookmarkEnd w:id="495"/>
    </w:p>
    <w:p>
      <w:pPr>
        <w:ind w:firstLine="480" w:firstLineChars="200"/>
        <w:jc w:val="left"/>
        <w:rPr>
          <w:rFonts w:hint="eastAsia" w:ascii="宋体" w:hAnsi="宋体" w:eastAsia="宋体" w:cs="宋体"/>
          <w:sz w:val="24"/>
          <w:szCs w:val="24"/>
        </w:rPr>
      </w:pPr>
      <w:bookmarkStart w:id="496" w:name="_Toc504473040"/>
      <w:r>
        <w:rPr>
          <w:rFonts w:hint="eastAsia" w:ascii="宋体" w:hAnsi="宋体" w:eastAsia="宋体" w:cs="宋体"/>
          <w:sz w:val="24"/>
          <w:szCs w:val="24"/>
        </w:rPr>
        <w:t>发包人违约责任的承担方式和计算方法：</w:t>
      </w:r>
      <w:bookmarkEnd w:id="496"/>
    </w:p>
    <w:p>
      <w:pPr>
        <w:ind w:firstLine="480" w:firstLineChars="200"/>
        <w:jc w:val="left"/>
        <w:rPr>
          <w:rFonts w:hint="eastAsia" w:ascii="宋体" w:hAnsi="宋体" w:eastAsia="宋体" w:cs="宋体"/>
          <w:sz w:val="24"/>
          <w:szCs w:val="24"/>
          <w:u w:val="single"/>
        </w:rPr>
      </w:pPr>
      <w:bookmarkStart w:id="497" w:name="_Toc504473041"/>
      <w:r>
        <w:rPr>
          <w:rFonts w:hint="eastAsia" w:ascii="宋体" w:hAnsi="宋体" w:eastAsia="宋体" w:cs="宋体"/>
          <w:sz w:val="24"/>
          <w:szCs w:val="24"/>
        </w:rPr>
        <w:t>（1）因发包人原因未能在计划开工日期前7天内下达开工通知的违约责任：</w:t>
      </w:r>
      <w:r>
        <w:rPr>
          <w:rFonts w:hint="eastAsia" w:ascii="宋体" w:hAnsi="宋体" w:eastAsia="宋体" w:cs="宋体"/>
          <w:sz w:val="24"/>
          <w:szCs w:val="24"/>
          <w:u w:val="single"/>
        </w:rPr>
        <w:t xml:space="preserve">   协商解决 </w:t>
      </w:r>
      <w:r>
        <w:rPr>
          <w:rFonts w:hint="eastAsia" w:ascii="宋体" w:hAnsi="宋体" w:eastAsia="宋体" w:cs="宋体"/>
          <w:sz w:val="24"/>
          <w:szCs w:val="24"/>
        </w:rPr>
        <w:t>。</w:t>
      </w:r>
      <w:bookmarkEnd w:id="497"/>
    </w:p>
    <w:p>
      <w:pPr>
        <w:ind w:firstLine="480" w:firstLineChars="200"/>
        <w:jc w:val="left"/>
        <w:rPr>
          <w:rFonts w:hint="eastAsia" w:ascii="宋体" w:hAnsi="宋体" w:eastAsia="宋体" w:cs="宋体"/>
          <w:sz w:val="24"/>
          <w:szCs w:val="24"/>
        </w:rPr>
      </w:pPr>
      <w:bookmarkStart w:id="498" w:name="_Toc504473042"/>
      <w:r>
        <w:rPr>
          <w:rFonts w:hint="eastAsia" w:ascii="宋体" w:hAnsi="宋体" w:eastAsia="宋体" w:cs="宋体"/>
          <w:sz w:val="24"/>
          <w:szCs w:val="24"/>
        </w:rPr>
        <w:t>（2）因发包人原因未能按合同约定支付合同价款的违约责任：</w:t>
      </w:r>
      <w:r>
        <w:rPr>
          <w:rFonts w:hint="eastAsia" w:ascii="宋体" w:hAnsi="宋体" w:eastAsia="宋体" w:cs="宋体"/>
          <w:sz w:val="24"/>
          <w:szCs w:val="24"/>
          <w:u w:val="single"/>
        </w:rPr>
        <w:t xml:space="preserve">协商解决  </w:t>
      </w:r>
      <w:r>
        <w:rPr>
          <w:rFonts w:hint="eastAsia" w:ascii="宋体" w:hAnsi="宋体" w:eastAsia="宋体" w:cs="宋体"/>
          <w:sz w:val="24"/>
          <w:szCs w:val="24"/>
        </w:rPr>
        <w:t>。</w:t>
      </w:r>
      <w:bookmarkEnd w:id="498"/>
    </w:p>
    <w:p>
      <w:pPr>
        <w:ind w:firstLine="480" w:firstLineChars="200"/>
        <w:jc w:val="left"/>
        <w:rPr>
          <w:rFonts w:hint="eastAsia" w:ascii="宋体" w:hAnsi="宋体" w:eastAsia="宋体" w:cs="宋体"/>
          <w:sz w:val="24"/>
          <w:szCs w:val="24"/>
        </w:rPr>
      </w:pPr>
      <w:bookmarkStart w:id="499" w:name="_Toc504473043"/>
      <w:r>
        <w:rPr>
          <w:rFonts w:hint="eastAsia" w:ascii="宋体" w:hAnsi="宋体" w:eastAsia="宋体" w:cs="宋体"/>
          <w:sz w:val="24"/>
          <w:szCs w:val="24"/>
        </w:rPr>
        <w:t>（3）发包人违反第10.1款〔变更的范围〕第（2）项约定，自行实施被取消的工作或转由他人实施的违约责任：</w:t>
      </w:r>
      <w:r>
        <w:rPr>
          <w:rFonts w:hint="eastAsia" w:ascii="宋体" w:hAnsi="宋体" w:eastAsia="宋体" w:cs="宋体"/>
          <w:sz w:val="24"/>
          <w:szCs w:val="24"/>
          <w:u w:val="single"/>
        </w:rPr>
        <w:t xml:space="preserve">  协商解决            </w:t>
      </w:r>
      <w:r>
        <w:rPr>
          <w:rFonts w:hint="eastAsia" w:ascii="宋体" w:hAnsi="宋体" w:eastAsia="宋体" w:cs="宋体"/>
          <w:sz w:val="24"/>
          <w:szCs w:val="24"/>
        </w:rPr>
        <w:t>。</w:t>
      </w:r>
      <w:bookmarkEnd w:id="499"/>
    </w:p>
    <w:p>
      <w:pPr>
        <w:ind w:firstLine="480" w:firstLineChars="200"/>
        <w:jc w:val="left"/>
        <w:rPr>
          <w:rFonts w:hint="eastAsia" w:ascii="宋体" w:hAnsi="宋体" w:eastAsia="宋体" w:cs="宋体"/>
          <w:sz w:val="24"/>
          <w:szCs w:val="24"/>
        </w:rPr>
      </w:pPr>
      <w:bookmarkStart w:id="500" w:name="_Toc504473044"/>
      <w:r>
        <w:rPr>
          <w:rFonts w:hint="eastAsia" w:ascii="宋体" w:hAnsi="宋体" w:eastAsia="宋体" w:cs="宋体"/>
          <w:sz w:val="24"/>
          <w:szCs w:val="24"/>
        </w:rPr>
        <w:t>（4）发包人提供的材料、工程设备的规格、数量或质量不符合合同约定，或因发包人原因导致交货日期延误或交货地点变更等情况的违约责任：</w:t>
      </w:r>
      <w:r>
        <w:rPr>
          <w:rFonts w:hint="eastAsia" w:ascii="宋体" w:hAnsi="宋体" w:eastAsia="宋体" w:cs="宋体"/>
          <w:sz w:val="24"/>
          <w:szCs w:val="24"/>
          <w:u w:val="single"/>
        </w:rPr>
        <w:t>无内容</w:t>
      </w:r>
      <w:r>
        <w:rPr>
          <w:rFonts w:hint="eastAsia" w:ascii="宋体" w:hAnsi="宋体" w:eastAsia="宋体" w:cs="宋体"/>
          <w:sz w:val="24"/>
          <w:szCs w:val="24"/>
        </w:rPr>
        <w:t>。</w:t>
      </w:r>
      <w:bookmarkEnd w:id="500"/>
    </w:p>
    <w:p>
      <w:pPr>
        <w:ind w:firstLine="480" w:firstLineChars="200"/>
        <w:jc w:val="left"/>
        <w:rPr>
          <w:rFonts w:hint="eastAsia" w:ascii="宋体" w:hAnsi="宋体" w:eastAsia="宋体" w:cs="宋体"/>
          <w:sz w:val="24"/>
          <w:szCs w:val="24"/>
        </w:rPr>
      </w:pPr>
      <w:bookmarkStart w:id="501" w:name="_Toc504473045"/>
      <w:r>
        <w:rPr>
          <w:rFonts w:hint="eastAsia" w:ascii="宋体" w:hAnsi="宋体" w:eastAsia="宋体" w:cs="宋体"/>
          <w:sz w:val="24"/>
          <w:szCs w:val="24"/>
        </w:rPr>
        <w:t>（5）因发包人违反合同约定造成暂停施工的违约责任：</w:t>
      </w:r>
      <w:r>
        <w:rPr>
          <w:rFonts w:hint="eastAsia" w:ascii="宋体" w:hAnsi="宋体" w:eastAsia="宋体" w:cs="宋体"/>
          <w:sz w:val="24"/>
          <w:szCs w:val="24"/>
          <w:u w:val="single"/>
        </w:rPr>
        <w:t xml:space="preserve"> 协商解决    </w:t>
      </w:r>
      <w:r>
        <w:rPr>
          <w:rFonts w:hint="eastAsia" w:ascii="宋体" w:hAnsi="宋体" w:eastAsia="宋体" w:cs="宋体"/>
          <w:sz w:val="24"/>
          <w:szCs w:val="24"/>
        </w:rPr>
        <w:t>。</w:t>
      </w:r>
      <w:bookmarkEnd w:id="501"/>
    </w:p>
    <w:p>
      <w:pPr>
        <w:ind w:firstLine="480" w:firstLineChars="200"/>
        <w:jc w:val="left"/>
        <w:rPr>
          <w:rFonts w:hint="eastAsia" w:ascii="宋体" w:hAnsi="宋体" w:eastAsia="宋体" w:cs="宋体"/>
          <w:sz w:val="24"/>
          <w:szCs w:val="24"/>
        </w:rPr>
      </w:pPr>
      <w:bookmarkStart w:id="502" w:name="_Toc504473046"/>
      <w:r>
        <w:rPr>
          <w:rFonts w:hint="eastAsia" w:ascii="宋体" w:hAnsi="宋体" w:eastAsia="宋体" w:cs="宋体"/>
          <w:sz w:val="24"/>
          <w:szCs w:val="24"/>
        </w:rPr>
        <w:t>（6）发包人无正当理由没有在约定期限内发出复工指示，导致承包人无法复工的违约责任：</w:t>
      </w:r>
      <w:r>
        <w:rPr>
          <w:rFonts w:hint="eastAsia" w:ascii="宋体" w:hAnsi="宋体" w:eastAsia="宋体" w:cs="宋体"/>
          <w:sz w:val="24"/>
          <w:szCs w:val="24"/>
          <w:u w:val="single"/>
        </w:rPr>
        <w:t xml:space="preserve">  协商解决         </w:t>
      </w:r>
      <w:r>
        <w:rPr>
          <w:rFonts w:hint="eastAsia" w:ascii="宋体" w:hAnsi="宋体" w:eastAsia="宋体" w:cs="宋体"/>
          <w:sz w:val="24"/>
          <w:szCs w:val="24"/>
        </w:rPr>
        <w:t>。</w:t>
      </w:r>
      <w:bookmarkEnd w:id="502"/>
    </w:p>
    <w:p>
      <w:pPr>
        <w:ind w:firstLine="480" w:firstLineChars="200"/>
        <w:jc w:val="left"/>
        <w:rPr>
          <w:rFonts w:hint="eastAsia" w:ascii="宋体" w:hAnsi="宋体" w:eastAsia="宋体" w:cs="宋体"/>
          <w:sz w:val="24"/>
          <w:szCs w:val="24"/>
        </w:rPr>
      </w:pPr>
      <w:bookmarkStart w:id="503" w:name="_Toc504473047"/>
      <w:r>
        <w:rPr>
          <w:rFonts w:hint="eastAsia" w:ascii="宋体" w:hAnsi="宋体" w:eastAsia="宋体" w:cs="宋体"/>
          <w:sz w:val="24"/>
          <w:szCs w:val="24"/>
        </w:rPr>
        <w:t>（7）其他：</w:t>
      </w:r>
      <w:r>
        <w:rPr>
          <w:rFonts w:hint="eastAsia" w:ascii="宋体" w:hAnsi="宋体" w:eastAsia="宋体" w:cs="宋体"/>
          <w:sz w:val="24"/>
          <w:szCs w:val="24"/>
          <w:u w:val="single"/>
        </w:rPr>
        <w:t xml:space="preserve">                    /                      </w:t>
      </w:r>
      <w:r>
        <w:rPr>
          <w:rFonts w:hint="eastAsia" w:ascii="宋体" w:hAnsi="宋体" w:eastAsia="宋体" w:cs="宋体"/>
          <w:sz w:val="24"/>
          <w:szCs w:val="24"/>
        </w:rPr>
        <w:t>。</w:t>
      </w:r>
      <w:bookmarkEnd w:id="503"/>
    </w:p>
    <w:p>
      <w:pPr>
        <w:ind w:firstLine="480" w:firstLineChars="200"/>
        <w:jc w:val="left"/>
        <w:rPr>
          <w:rFonts w:hint="eastAsia" w:ascii="宋体" w:hAnsi="宋体" w:eastAsia="宋体" w:cs="宋体"/>
          <w:sz w:val="24"/>
          <w:szCs w:val="24"/>
        </w:rPr>
      </w:pPr>
      <w:bookmarkStart w:id="504" w:name="_Toc504473048"/>
      <w:r>
        <w:rPr>
          <w:rFonts w:hint="eastAsia" w:ascii="宋体" w:hAnsi="宋体" w:eastAsia="宋体" w:cs="宋体"/>
          <w:sz w:val="24"/>
          <w:szCs w:val="24"/>
        </w:rPr>
        <w:t>16.1.3 因发包人违约解除合同</w:t>
      </w:r>
      <w:bookmarkEnd w:id="504"/>
    </w:p>
    <w:p>
      <w:pPr>
        <w:ind w:firstLine="480" w:firstLineChars="200"/>
        <w:jc w:val="left"/>
        <w:rPr>
          <w:rFonts w:hint="eastAsia" w:ascii="宋体" w:hAnsi="宋体" w:eastAsia="宋体" w:cs="宋体"/>
          <w:sz w:val="24"/>
          <w:szCs w:val="24"/>
        </w:rPr>
      </w:pPr>
      <w:bookmarkStart w:id="505" w:name="_Toc504473049"/>
      <w:r>
        <w:rPr>
          <w:rFonts w:hint="eastAsia" w:ascii="宋体" w:hAnsi="宋体" w:eastAsia="宋体" w:cs="宋体"/>
          <w:sz w:val="24"/>
          <w:szCs w:val="24"/>
        </w:rPr>
        <w:t>承包人按16.1.1项〔发包人违约的情形〕约定暂停施工满</w:t>
      </w:r>
      <w:r>
        <w:rPr>
          <w:rFonts w:hint="eastAsia" w:ascii="宋体" w:hAnsi="宋体" w:eastAsia="宋体" w:cs="宋体"/>
          <w:sz w:val="24"/>
          <w:szCs w:val="24"/>
          <w:u w:val="single"/>
        </w:rPr>
        <w:t xml:space="preserve"> 60 </w:t>
      </w:r>
      <w:r>
        <w:rPr>
          <w:rFonts w:hint="eastAsia" w:ascii="宋体" w:hAnsi="宋体" w:eastAsia="宋体" w:cs="宋体"/>
          <w:sz w:val="24"/>
          <w:szCs w:val="24"/>
        </w:rPr>
        <w:t>天后发包人仍不纠正其违约行为并致使合同目的不能实现的，承包人有权解除合同。</w:t>
      </w:r>
      <w:bookmarkEnd w:id="505"/>
    </w:p>
    <w:p>
      <w:pPr>
        <w:ind w:firstLine="480" w:firstLineChars="200"/>
        <w:jc w:val="left"/>
        <w:rPr>
          <w:rFonts w:hint="eastAsia" w:ascii="宋体" w:hAnsi="宋体" w:eastAsia="宋体" w:cs="宋体"/>
          <w:sz w:val="24"/>
          <w:szCs w:val="24"/>
        </w:rPr>
      </w:pPr>
      <w:bookmarkStart w:id="506" w:name="_Toc504473050"/>
      <w:r>
        <w:rPr>
          <w:rFonts w:hint="eastAsia" w:ascii="宋体" w:hAnsi="宋体" w:eastAsia="宋体" w:cs="宋体"/>
          <w:sz w:val="24"/>
          <w:szCs w:val="24"/>
        </w:rPr>
        <w:t>16.2 承包人违约</w:t>
      </w:r>
      <w:bookmarkEnd w:id="506"/>
    </w:p>
    <w:p>
      <w:pPr>
        <w:ind w:firstLine="480" w:firstLineChars="200"/>
        <w:jc w:val="left"/>
        <w:rPr>
          <w:rFonts w:hint="eastAsia" w:ascii="宋体" w:hAnsi="宋体" w:eastAsia="宋体" w:cs="宋体"/>
          <w:sz w:val="24"/>
          <w:szCs w:val="24"/>
        </w:rPr>
      </w:pPr>
      <w:bookmarkStart w:id="507" w:name="_Toc504473051"/>
      <w:r>
        <w:rPr>
          <w:rFonts w:hint="eastAsia" w:ascii="宋体" w:hAnsi="宋体" w:eastAsia="宋体" w:cs="宋体"/>
          <w:sz w:val="24"/>
          <w:szCs w:val="24"/>
        </w:rPr>
        <w:t>16.2.1 承包人违约的情形</w:t>
      </w:r>
      <w:bookmarkEnd w:id="507"/>
    </w:p>
    <w:p>
      <w:pPr>
        <w:ind w:firstLine="480" w:firstLineChars="200"/>
        <w:jc w:val="left"/>
        <w:rPr>
          <w:rFonts w:hint="eastAsia" w:ascii="宋体" w:hAnsi="宋体" w:eastAsia="宋体" w:cs="宋体"/>
          <w:sz w:val="24"/>
          <w:szCs w:val="24"/>
          <w:u w:val="single"/>
        </w:rPr>
      </w:pPr>
      <w:bookmarkStart w:id="508" w:name="_Toc504473052"/>
      <w:r>
        <w:rPr>
          <w:rFonts w:hint="eastAsia" w:ascii="宋体" w:hAnsi="宋体" w:eastAsia="宋体" w:cs="宋体"/>
          <w:sz w:val="24"/>
          <w:szCs w:val="24"/>
        </w:rPr>
        <w:t>承包人违约的其他情形：</w:t>
      </w:r>
      <w:r>
        <w:rPr>
          <w:rFonts w:hint="eastAsia" w:ascii="宋体" w:hAnsi="宋体" w:eastAsia="宋体" w:cs="宋体"/>
          <w:sz w:val="24"/>
          <w:szCs w:val="24"/>
          <w:u w:val="single"/>
        </w:rPr>
        <w:t>（1）发包人在给承包人合格工程计量支付工程款后，承包人无故拖欠劳务工工资、材料投标人的材料款、机械设备租赁以及分包商的工程款，引起合同纠纷，造成不良影响。（2）承包人未能按响应文件承诺书中约定的履行义务及承包人不按合同约定履行义务的其他情况。（3）未按时提交工程竣工结算资料的。</w:t>
      </w:r>
      <w:bookmarkEnd w:id="508"/>
    </w:p>
    <w:p>
      <w:pPr>
        <w:ind w:firstLine="480" w:firstLineChars="200"/>
        <w:jc w:val="left"/>
        <w:rPr>
          <w:rFonts w:hint="eastAsia" w:ascii="宋体" w:hAnsi="宋体" w:eastAsia="宋体" w:cs="宋体"/>
          <w:sz w:val="24"/>
          <w:szCs w:val="24"/>
        </w:rPr>
      </w:pPr>
      <w:bookmarkStart w:id="509" w:name="_Toc504473053"/>
      <w:r>
        <w:rPr>
          <w:rFonts w:hint="eastAsia" w:ascii="宋体" w:hAnsi="宋体" w:eastAsia="宋体" w:cs="宋体"/>
          <w:sz w:val="24"/>
          <w:szCs w:val="24"/>
        </w:rPr>
        <w:t>16.2.2承包人违约的责任</w:t>
      </w:r>
      <w:bookmarkEnd w:id="509"/>
    </w:p>
    <w:p>
      <w:pPr>
        <w:ind w:firstLine="480" w:firstLineChars="200"/>
        <w:jc w:val="left"/>
        <w:rPr>
          <w:rFonts w:hint="eastAsia" w:ascii="宋体" w:hAnsi="宋体" w:eastAsia="宋体" w:cs="宋体"/>
          <w:sz w:val="24"/>
          <w:szCs w:val="24"/>
          <w:u w:val="single"/>
        </w:rPr>
      </w:pPr>
      <w:bookmarkStart w:id="510" w:name="_Toc504473054"/>
      <w:r>
        <w:rPr>
          <w:rFonts w:hint="eastAsia" w:ascii="宋体" w:hAnsi="宋体" w:eastAsia="宋体" w:cs="宋体"/>
          <w:sz w:val="24"/>
          <w:szCs w:val="24"/>
        </w:rPr>
        <w:t>承包人违约责任的承担方式和计算方法：</w:t>
      </w:r>
      <w:r>
        <w:rPr>
          <w:rFonts w:hint="eastAsia" w:ascii="宋体" w:hAnsi="宋体" w:eastAsia="宋体" w:cs="宋体"/>
          <w:sz w:val="24"/>
          <w:szCs w:val="24"/>
          <w:u w:val="single"/>
        </w:rPr>
        <w:t>依照专用合同条款7.5.2条款执行</w:t>
      </w:r>
      <w:r>
        <w:rPr>
          <w:rFonts w:hint="eastAsia" w:ascii="宋体" w:hAnsi="宋体" w:eastAsia="宋体" w:cs="宋体"/>
          <w:sz w:val="24"/>
          <w:szCs w:val="24"/>
        </w:rPr>
        <w:t>。</w:t>
      </w:r>
      <w:bookmarkEnd w:id="510"/>
      <w:r>
        <w:rPr>
          <w:rFonts w:hint="eastAsia" w:ascii="宋体" w:hAnsi="宋体" w:eastAsia="宋体" w:cs="宋体"/>
          <w:sz w:val="24"/>
          <w:szCs w:val="24"/>
        </w:rPr>
        <w:t xml:space="preserve">    </w:t>
      </w:r>
    </w:p>
    <w:p>
      <w:pPr>
        <w:ind w:firstLine="480" w:firstLineChars="200"/>
        <w:jc w:val="left"/>
        <w:rPr>
          <w:rFonts w:hint="eastAsia" w:ascii="宋体" w:hAnsi="宋体" w:eastAsia="宋体" w:cs="宋体"/>
          <w:sz w:val="24"/>
          <w:szCs w:val="24"/>
        </w:rPr>
      </w:pPr>
      <w:bookmarkStart w:id="511" w:name="_Toc504473055"/>
      <w:r>
        <w:rPr>
          <w:rFonts w:hint="eastAsia" w:ascii="宋体" w:hAnsi="宋体" w:eastAsia="宋体" w:cs="宋体"/>
          <w:sz w:val="24"/>
          <w:szCs w:val="24"/>
        </w:rPr>
        <w:t>16.2.3 因承包人违约解除合同</w:t>
      </w:r>
      <w:bookmarkEnd w:id="511"/>
    </w:p>
    <w:p>
      <w:pPr>
        <w:ind w:firstLine="480" w:firstLineChars="200"/>
        <w:jc w:val="left"/>
        <w:rPr>
          <w:rFonts w:hint="eastAsia" w:ascii="宋体" w:hAnsi="宋体" w:eastAsia="宋体" w:cs="宋体"/>
          <w:sz w:val="24"/>
          <w:szCs w:val="24"/>
          <w:u w:val="single"/>
        </w:rPr>
      </w:pPr>
      <w:bookmarkStart w:id="512" w:name="_Toc504473056"/>
      <w:r>
        <w:rPr>
          <w:rFonts w:hint="eastAsia" w:ascii="宋体" w:hAnsi="宋体" w:eastAsia="宋体" w:cs="宋体"/>
          <w:sz w:val="24"/>
          <w:szCs w:val="24"/>
        </w:rPr>
        <w:t>关于承包人违约解除合同的特别约定：</w:t>
      </w:r>
      <w:r>
        <w:rPr>
          <w:rFonts w:hint="eastAsia" w:ascii="宋体" w:hAnsi="宋体" w:eastAsia="宋体" w:cs="宋体"/>
          <w:sz w:val="24"/>
          <w:szCs w:val="24"/>
          <w:u w:val="single"/>
        </w:rPr>
        <w:t xml:space="preserve">  执行通用条款</w:t>
      </w:r>
      <w:bookmarkEnd w:id="512"/>
      <w:r>
        <w:rPr>
          <w:rFonts w:hint="eastAsia" w:ascii="宋体" w:hAnsi="宋体" w:eastAsia="宋体" w:cs="宋体"/>
          <w:sz w:val="24"/>
          <w:szCs w:val="24"/>
          <w:u w:val="single"/>
        </w:rPr>
        <w:t xml:space="preserve">   </w:t>
      </w:r>
    </w:p>
    <w:p>
      <w:pPr>
        <w:ind w:firstLine="480" w:firstLineChars="200"/>
        <w:jc w:val="left"/>
        <w:rPr>
          <w:rFonts w:hint="eastAsia" w:ascii="宋体" w:hAnsi="宋体" w:eastAsia="宋体" w:cs="宋体"/>
          <w:sz w:val="24"/>
          <w:szCs w:val="24"/>
        </w:rPr>
      </w:pPr>
      <w:bookmarkStart w:id="513" w:name="_Toc504473057"/>
      <w:r>
        <w:rPr>
          <w:rFonts w:hint="eastAsia" w:ascii="宋体" w:hAnsi="宋体" w:eastAsia="宋体" w:cs="宋体"/>
          <w:sz w:val="24"/>
          <w:szCs w:val="24"/>
        </w:rPr>
        <w:t>发包人继续使用承包人在施工现场的材料、设备、临时工程、承包人文件和由承包人或以其名义编制的其他文件的费用承担方式：</w:t>
      </w:r>
      <w:r>
        <w:rPr>
          <w:rFonts w:hint="eastAsia" w:ascii="宋体" w:hAnsi="宋体" w:eastAsia="宋体" w:cs="宋体"/>
          <w:sz w:val="24"/>
          <w:szCs w:val="24"/>
          <w:u w:val="single"/>
        </w:rPr>
        <w:t xml:space="preserve">  无   </w:t>
      </w:r>
      <w:r>
        <w:rPr>
          <w:rFonts w:hint="eastAsia" w:ascii="宋体" w:hAnsi="宋体" w:eastAsia="宋体" w:cs="宋体"/>
          <w:sz w:val="24"/>
          <w:szCs w:val="24"/>
        </w:rPr>
        <w:t>。</w:t>
      </w:r>
      <w:bookmarkEnd w:id="513"/>
    </w:p>
    <w:p>
      <w:pPr>
        <w:ind w:firstLine="482" w:firstLineChars="200"/>
        <w:jc w:val="left"/>
        <w:rPr>
          <w:rFonts w:hint="eastAsia" w:ascii="宋体" w:hAnsi="宋体" w:eastAsia="宋体" w:cs="宋体"/>
          <w:b/>
          <w:bCs/>
          <w:sz w:val="24"/>
          <w:szCs w:val="24"/>
        </w:rPr>
      </w:pPr>
      <w:bookmarkStart w:id="514" w:name="_Toc504473058"/>
      <w:r>
        <w:rPr>
          <w:rFonts w:hint="eastAsia" w:ascii="宋体" w:hAnsi="宋体" w:eastAsia="宋体" w:cs="宋体"/>
          <w:b/>
          <w:bCs/>
          <w:sz w:val="24"/>
          <w:szCs w:val="24"/>
        </w:rPr>
        <w:t>17. 不可抗力</w:t>
      </w:r>
      <w:bookmarkEnd w:id="514"/>
      <w:r>
        <w:rPr>
          <w:rFonts w:hint="eastAsia" w:ascii="宋体" w:hAnsi="宋体" w:eastAsia="宋体" w:cs="宋体"/>
          <w:b/>
          <w:bCs/>
          <w:sz w:val="24"/>
          <w:szCs w:val="24"/>
        </w:rPr>
        <w:t xml:space="preserve"> </w:t>
      </w:r>
    </w:p>
    <w:p>
      <w:pPr>
        <w:ind w:firstLine="480" w:firstLineChars="200"/>
        <w:jc w:val="left"/>
        <w:rPr>
          <w:rFonts w:hint="eastAsia" w:ascii="宋体" w:hAnsi="宋体" w:eastAsia="宋体" w:cs="宋体"/>
          <w:sz w:val="24"/>
          <w:szCs w:val="24"/>
        </w:rPr>
      </w:pPr>
      <w:bookmarkStart w:id="515" w:name="_Toc504473059"/>
      <w:r>
        <w:rPr>
          <w:rFonts w:hint="eastAsia" w:ascii="宋体" w:hAnsi="宋体" w:eastAsia="宋体" w:cs="宋体"/>
          <w:sz w:val="24"/>
          <w:szCs w:val="24"/>
        </w:rPr>
        <w:t>17.1 不可抗力的确认</w:t>
      </w:r>
      <w:bookmarkEnd w:id="515"/>
    </w:p>
    <w:p>
      <w:pPr>
        <w:ind w:firstLine="480" w:firstLineChars="200"/>
        <w:jc w:val="left"/>
        <w:rPr>
          <w:rFonts w:hint="eastAsia" w:ascii="宋体" w:hAnsi="宋体" w:eastAsia="宋体" w:cs="宋体"/>
          <w:sz w:val="24"/>
          <w:szCs w:val="24"/>
          <w:u w:val="single"/>
        </w:rPr>
      </w:pPr>
      <w:bookmarkStart w:id="516" w:name="_Toc504473060"/>
      <w:r>
        <w:rPr>
          <w:rFonts w:hint="eastAsia" w:ascii="宋体" w:hAnsi="宋体" w:eastAsia="宋体" w:cs="宋体"/>
          <w:sz w:val="24"/>
          <w:szCs w:val="24"/>
        </w:rPr>
        <w:t xml:space="preserve">除通用合同条款约定的不可抗力事件之外，视为不可抗力的其他情形： </w:t>
      </w:r>
      <w:r>
        <w:rPr>
          <w:rFonts w:hint="eastAsia" w:ascii="宋体" w:hAnsi="宋体" w:eastAsia="宋体" w:cs="宋体"/>
          <w:sz w:val="24"/>
          <w:szCs w:val="24"/>
          <w:u w:val="single"/>
        </w:rPr>
        <w:t xml:space="preserve">/ </w:t>
      </w:r>
      <w:r>
        <w:rPr>
          <w:rFonts w:hint="eastAsia" w:ascii="宋体" w:hAnsi="宋体" w:eastAsia="宋体" w:cs="宋体"/>
          <w:sz w:val="24"/>
          <w:szCs w:val="24"/>
        </w:rPr>
        <w:t>。</w:t>
      </w:r>
      <w:bookmarkEnd w:id="516"/>
    </w:p>
    <w:p>
      <w:pPr>
        <w:ind w:firstLine="480" w:firstLineChars="200"/>
        <w:jc w:val="left"/>
        <w:rPr>
          <w:rFonts w:hint="eastAsia" w:ascii="宋体" w:hAnsi="宋体" w:eastAsia="宋体" w:cs="宋体"/>
          <w:sz w:val="24"/>
          <w:szCs w:val="24"/>
        </w:rPr>
      </w:pPr>
      <w:bookmarkStart w:id="517" w:name="_Toc504473061"/>
      <w:r>
        <w:rPr>
          <w:rFonts w:hint="eastAsia" w:ascii="宋体" w:hAnsi="宋体" w:eastAsia="宋体" w:cs="宋体"/>
          <w:sz w:val="24"/>
          <w:szCs w:val="24"/>
        </w:rPr>
        <w:t>17.4 因不可抗力解除合同</w:t>
      </w:r>
      <w:bookmarkEnd w:id="517"/>
    </w:p>
    <w:p>
      <w:pPr>
        <w:ind w:firstLine="480" w:firstLineChars="200"/>
        <w:jc w:val="left"/>
        <w:rPr>
          <w:rFonts w:hint="eastAsia" w:ascii="宋体" w:hAnsi="宋体" w:eastAsia="宋体" w:cs="宋体"/>
          <w:sz w:val="24"/>
          <w:szCs w:val="24"/>
        </w:rPr>
      </w:pPr>
      <w:bookmarkStart w:id="518" w:name="_Toc504473062"/>
      <w:r>
        <w:rPr>
          <w:rFonts w:hint="eastAsia" w:ascii="宋体" w:hAnsi="宋体" w:eastAsia="宋体" w:cs="宋体"/>
          <w:sz w:val="24"/>
          <w:szCs w:val="24"/>
        </w:rPr>
        <w:t>合同解除后，发包人应在商定或确定发包人应支付款项后</w:t>
      </w:r>
      <w:r>
        <w:rPr>
          <w:rFonts w:hint="eastAsia" w:ascii="宋体" w:hAnsi="宋体" w:eastAsia="宋体" w:cs="宋体"/>
          <w:sz w:val="24"/>
          <w:szCs w:val="24"/>
          <w:u w:val="single"/>
        </w:rPr>
        <w:t xml:space="preserve">  /   </w:t>
      </w:r>
      <w:r>
        <w:rPr>
          <w:rFonts w:hint="eastAsia" w:ascii="宋体" w:hAnsi="宋体" w:eastAsia="宋体" w:cs="宋体"/>
          <w:sz w:val="24"/>
          <w:szCs w:val="24"/>
        </w:rPr>
        <w:t>天内完成款项的支付。</w:t>
      </w:r>
      <w:bookmarkEnd w:id="518"/>
    </w:p>
    <w:p>
      <w:pPr>
        <w:ind w:firstLine="482" w:firstLineChars="200"/>
        <w:jc w:val="left"/>
        <w:rPr>
          <w:rFonts w:hint="eastAsia" w:ascii="宋体" w:hAnsi="宋体" w:eastAsia="宋体" w:cs="宋体"/>
          <w:b/>
          <w:bCs/>
          <w:sz w:val="24"/>
          <w:szCs w:val="24"/>
        </w:rPr>
      </w:pPr>
      <w:bookmarkStart w:id="519" w:name="_Toc504473063"/>
      <w:r>
        <w:rPr>
          <w:rFonts w:hint="eastAsia" w:ascii="宋体" w:hAnsi="宋体" w:eastAsia="宋体" w:cs="宋体"/>
          <w:b/>
          <w:bCs/>
          <w:sz w:val="24"/>
          <w:szCs w:val="24"/>
        </w:rPr>
        <w:t>18. 保险</w:t>
      </w:r>
      <w:bookmarkEnd w:id="519"/>
    </w:p>
    <w:p>
      <w:pPr>
        <w:ind w:firstLine="480" w:firstLineChars="200"/>
        <w:jc w:val="left"/>
        <w:rPr>
          <w:rFonts w:hint="eastAsia" w:ascii="宋体" w:hAnsi="宋体" w:eastAsia="宋体" w:cs="宋体"/>
          <w:sz w:val="24"/>
          <w:szCs w:val="24"/>
        </w:rPr>
      </w:pPr>
      <w:bookmarkStart w:id="520" w:name="_Toc504473064"/>
      <w:r>
        <w:rPr>
          <w:rFonts w:hint="eastAsia" w:ascii="宋体" w:hAnsi="宋体" w:eastAsia="宋体" w:cs="宋体"/>
          <w:sz w:val="24"/>
          <w:szCs w:val="24"/>
        </w:rPr>
        <w:t>18.1 工程保险</w:t>
      </w:r>
      <w:bookmarkEnd w:id="520"/>
    </w:p>
    <w:p>
      <w:pPr>
        <w:ind w:firstLine="480" w:firstLineChars="200"/>
        <w:jc w:val="left"/>
        <w:rPr>
          <w:rFonts w:hint="eastAsia" w:ascii="宋体" w:hAnsi="宋体" w:eastAsia="宋体" w:cs="宋体"/>
          <w:sz w:val="24"/>
          <w:szCs w:val="24"/>
        </w:rPr>
      </w:pPr>
      <w:bookmarkStart w:id="521" w:name="_Toc504473065"/>
      <w:r>
        <w:rPr>
          <w:rFonts w:hint="eastAsia" w:ascii="宋体" w:hAnsi="宋体" w:eastAsia="宋体" w:cs="宋体"/>
          <w:sz w:val="24"/>
          <w:szCs w:val="24"/>
        </w:rPr>
        <w:t>关于工程保险的特别约定：</w:t>
      </w:r>
      <w:r>
        <w:rPr>
          <w:rFonts w:hint="eastAsia" w:ascii="宋体" w:hAnsi="宋体" w:eastAsia="宋体" w:cs="宋体"/>
          <w:sz w:val="24"/>
          <w:szCs w:val="24"/>
          <w:u w:val="single"/>
        </w:rPr>
        <w:t xml:space="preserve">  执行通用条款  </w:t>
      </w:r>
      <w:r>
        <w:rPr>
          <w:rFonts w:hint="eastAsia" w:ascii="宋体" w:hAnsi="宋体" w:eastAsia="宋体" w:cs="宋体"/>
          <w:sz w:val="24"/>
          <w:szCs w:val="24"/>
        </w:rPr>
        <w:t>。</w:t>
      </w:r>
      <w:bookmarkEnd w:id="521"/>
    </w:p>
    <w:p>
      <w:pPr>
        <w:ind w:firstLine="480" w:firstLineChars="200"/>
        <w:jc w:val="left"/>
        <w:rPr>
          <w:rFonts w:hint="eastAsia" w:ascii="宋体" w:hAnsi="宋体" w:eastAsia="宋体" w:cs="宋体"/>
          <w:sz w:val="24"/>
          <w:szCs w:val="24"/>
        </w:rPr>
      </w:pPr>
      <w:bookmarkStart w:id="522" w:name="_Toc504473066"/>
      <w:r>
        <w:rPr>
          <w:rFonts w:hint="eastAsia" w:ascii="宋体" w:hAnsi="宋体" w:eastAsia="宋体" w:cs="宋体"/>
          <w:sz w:val="24"/>
          <w:szCs w:val="24"/>
        </w:rPr>
        <w:t>18.3 其他保险</w:t>
      </w:r>
      <w:bookmarkEnd w:id="522"/>
    </w:p>
    <w:p>
      <w:pPr>
        <w:ind w:firstLine="480" w:firstLineChars="200"/>
        <w:jc w:val="left"/>
        <w:rPr>
          <w:rFonts w:hint="eastAsia" w:ascii="宋体" w:hAnsi="宋体" w:eastAsia="宋体" w:cs="宋体"/>
          <w:sz w:val="24"/>
          <w:szCs w:val="24"/>
        </w:rPr>
      </w:pPr>
      <w:bookmarkStart w:id="523" w:name="_Toc504473067"/>
      <w:r>
        <w:rPr>
          <w:rFonts w:hint="eastAsia" w:ascii="宋体" w:hAnsi="宋体" w:eastAsia="宋体" w:cs="宋体"/>
          <w:sz w:val="24"/>
          <w:szCs w:val="24"/>
        </w:rPr>
        <w:t>关于其他保险的约定：</w:t>
      </w:r>
      <w:r>
        <w:rPr>
          <w:rFonts w:hint="eastAsia" w:ascii="宋体" w:hAnsi="宋体" w:eastAsia="宋体" w:cs="宋体"/>
          <w:sz w:val="24"/>
          <w:szCs w:val="24"/>
          <w:u w:val="single"/>
        </w:rPr>
        <w:t xml:space="preserve">               /                   </w:t>
      </w:r>
      <w:r>
        <w:rPr>
          <w:rFonts w:hint="eastAsia" w:ascii="宋体" w:hAnsi="宋体" w:eastAsia="宋体" w:cs="宋体"/>
          <w:sz w:val="24"/>
          <w:szCs w:val="24"/>
        </w:rPr>
        <w:t>。</w:t>
      </w:r>
      <w:bookmarkEnd w:id="523"/>
    </w:p>
    <w:p>
      <w:pPr>
        <w:ind w:firstLine="480" w:firstLineChars="200"/>
        <w:jc w:val="left"/>
        <w:rPr>
          <w:rFonts w:hint="eastAsia" w:ascii="宋体" w:hAnsi="宋体" w:eastAsia="宋体" w:cs="宋体"/>
          <w:sz w:val="24"/>
          <w:szCs w:val="24"/>
        </w:rPr>
      </w:pPr>
      <w:bookmarkStart w:id="524" w:name="_Toc504473068"/>
      <w:r>
        <w:rPr>
          <w:rFonts w:hint="eastAsia" w:ascii="宋体" w:hAnsi="宋体" w:eastAsia="宋体" w:cs="宋体"/>
          <w:sz w:val="24"/>
          <w:szCs w:val="24"/>
        </w:rPr>
        <w:t>承包人是否应为其施工设备等办理财产保险：</w:t>
      </w:r>
      <w:r>
        <w:rPr>
          <w:rFonts w:hint="eastAsia" w:ascii="宋体" w:hAnsi="宋体" w:eastAsia="宋体" w:cs="宋体"/>
          <w:sz w:val="24"/>
          <w:szCs w:val="24"/>
          <w:u w:val="single"/>
        </w:rPr>
        <w:t xml:space="preserve"> 执行通用条款         </w:t>
      </w:r>
      <w:r>
        <w:rPr>
          <w:rFonts w:hint="eastAsia" w:ascii="宋体" w:hAnsi="宋体" w:eastAsia="宋体" w:cs="宋体"/>
          <w:sz w:val="24"/>
          <w:szCs w:val="24"/>
        </w:rPr>
        <w:t>。</w:t>
      </w:r>
      <w:bookmarkEnd w:id="524"/>
    </w:p>
    <w:p>
      <w:pPr>
        <w:ind w:firstLine="480" w:firstLineChars="200"/>
        <w:jc w:val="left"/>
        <w:rPr>
          <w:rFonts w:hint="eastAsia" w:ascii="宋体" w:hAnsi="宋体" w:eastAsia="宋体" w:cs="宋体"/>
          <w:sz w:val="24"/>
          <w:szCs w:val="24"/>
        </w:rPr>
      </w:pPr>
      <w:bookmarkStart w:id="525" w:name="_Toc504473069"/>
      <w:r>
        <w:rPr>
          <w:rFonts w:hint="eastAsia" w:ascii="宋体" w:hAnsi="宋体" w:eastAsia="宋体" w:cs="宋体"/>
          <w:sz w:val="24"/>
          <w:szCs w:val="24"/>
        </w:rPr>
        <w:t>18.7 通知义务</w:t>
      </w:r>
      <w:bookmarkEnd w:id="525"/>
    </w:p>
    <w:p>
      <w:pPr>
        <w:ind w:firstLine="480" w:firstLineChars="200"/>
        <w:jc w:val="left"/>
        <w:rPr>
          <w:rFonts w:hint="eastAsia" w:ascii="宋体" w:hAnsi="宋体" w:eastAsia="宋体" w:cs="宋体"/>
          <w:sz w:val="24"/>
          <w:szCs w:val="24"/>
        </w:rPr>
      </w:pPr>
      <w:bookmarkStart w:id="526" w:name="_Toc504473070"/>
      <w:r>
        <w:rPr>
          <w:rFonts w:hint="eastAsia" w:ascii="宋体" w:hAnsi="宋体" w:eastAsia="宋体" w:cs="宋体"/>
          <w:sz w:val="24"/>
          <w:szCs w:val="24"/>
        </w:rPr>
        <w:t>关于变更保险合同时的通知义务的约定：</w:t>
      </w:r>
      <w:r>
        <w:rPr>
          <w:rFonts w:hint="eastAsia" w:ascii="宋体" w:hAnsi="宋体" w:eastAsia="宋体" w:cs="宋体"/>
          <w:sz w:val="24"/>
          <w:szCs w:val="24"/>
          <w:u w:val="single"/>
        </w:rPr>
        <w:t xml:space="preserve"> 执行通用条款           </w:t>
      </w:r>
      <w:r>
        <w:rPr>
          <w:rFonts w:hint="eastAsia" w:ascii="宋体" w:hAnsi="宋体" w:eastAsia="宋体" w:cs="宋体"/>
          <w:sz w:val="24"/>
          <w:szCs w:val="24"/>
        </w:rPr>
        <w:t>。</w:t>
      </w:r>
      <w:bookmarkEnd w:id="526"/>
    </w:p>
    <w:p>
      <w:pPr>
        <w:ind w:firstLine="482" w:firstLineChars="200"/>
        <w:jc w:val="left"/>
        <w:rPr>
          <w:rFonts w:hint="eastAsia" w:ascii="宋体" w:hAnsi="宋体" w:eastAsia="宋体" w:cs="宋体"/>
          <w:b/>
          <w:bCs/>
          <w:sz w:val="24"/>
          <w:szCs w:val="24"/>
        </w:rPr>
      </w:pPr>
      <w:bookmarkStart w:id="527" w:name="_Toc504473071"/>
      <w:r>
        <w:rPr>
          <w:rFonts w:hint="eastAsia" w:ascii="宋体" w:hAnsi="宋体" w:eastAsia="宋体" w:cs="宋体"/>
          <w:b/>
          <w:bCs/>
          <w:sz w:val="24"/>
          <w:szCs w:val="24"/>
        </w:rPr>
        <w:t>20. 争议解决</w:t>
      </w:r>
      <w:bookmarkEnd w:id="527"/>
    </w:p>
    <w:p>
      <w:pPr>
        <w:ind w:firstLine="480" w:firstLineChars="200"/>
        <w:jc w:val="left"/>
        <w:rPr>
          <w:rFonts w:hint="eastAsia" w:ascii="宋体" w:hAnsi="宋体" w:eastAsia="宋体" w:cs="宋体"/>
          <w:sz w:val="24"/>
          <w:szCs w:val="24"/>
        </w:rPr>
      </w:pPr>
      <w:bookmarkStart w:id="528" w:name="_Toc504473072"/>
      <w:r>
        <w:rPr>
          <w:rFonts w:hint="eastAsia" w:ascii="宋体" w:hAnsi="宋体" w:eastAsia="宋体" w:cs="宋体"/>
          <w:sz w:val="24"/>
          <w:szCs w:val="24"/>
        </w:rPr>
        <w:t>20.3 争议评审</w:t>
      </w:r>
      <w:bookmarkEnd w:id="528"/>
    </w:p>
    <w:p>
      <w:pPr>
        <w:ind w:firstLine="480" w:firstLineChars="200"/>
        <w:jc w:val="left"/>
        <w:rPr>
          <w:rFonts w:hint="eastAsia" w:ascii="宋体" w:hAnsi="宋体" w:eastAsia="宋体" w:cs="宋体"/>
          <w:sz w:val="24"/>
          <w:szCs w:val="24"/>
        </w:rPr>
      </w:pPr>
      <w:bookmarkStart w:id="529" w:name="_Toc504473073"/>
      <w:r>
        <w:rPr>
          <w:rFonts w:hint="eastAsia" w:ascii="宋体" w:hAnsi="宋体" w:eastAsia="宋体" w:cs="宋体"/>
          <w:sz w:val="24"/>
          <w:szCs w:val="24"/>
        </w:rPr>
        <w:t>合同当事人是否同意将工程争议提交争议评审小组决定：</w:t>
      </w:r>
      <w:r>
        <w:rPr>
          <w:rFonts w:hint="eastAsia" w:ascii="宋体" w:hAnsi="宋体" w:eastAsia="宋体" w:cs="宋体"/>
          <w:sz w:val="24"/>
          <w:szCs w:val="24"/>
          <w:u w:val="single"/>
        </w:rPr>
        <w:t xml:space="preserve">  不同意  。</w:t>
      </w:r>
      <w:bookmarkEnd w:id="529"/>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ind w:firstLine="480" w:firstLineChars="200"/>
        <w:jc w:val="left"/>
        <w:rPr>
          <w:rFonts w:hint="eastAsia" w:ascii="宋体" w:hAnsi="宋体" w:eastAsia="宋体" w:cs="宋体"/>
          <w:sz w:val="24"/>
          <w:szCs w:val="24"/>
        </w:rPr>
      </w:pPr>
      <w:bookmarkStart w:id="530" w:name="_Toc504473074"/>
      <w:r>
        <w:rPr>
          <w:rFonts w:hint="eastAsia" w:ascii="宋体" w:hAnsi="宋体" w:eastAsia="宋体" w:cs="宋体"/>
          <w:sz w:val="24"/>
          <w:szCs w:val="24"/>
        </w:rPr>
        <w:t>20.3.1 争议评审小组的确定</w:t>
      </w:r>
      <w:bookmarkEnd w:id="530"/>
    </w:p>
    <w:p>
      <w:pPr>
        <w:ind w:firstLine="480" w:firstLineChars="200"/>
        <w:jc w:val="left"/>
        <w:rPr>
          <w:rFonts w:hint="eastAsia" w:ascii="宋体" w:hAnsi="宋体" w:eastAsia="宋体" w:cs="宋体"/>
          <w:sz w:val="24"/>
          <w:szCs w:val="24"/>
          <w:u w:val="single"/>
        </w:rPr>
      </w:pPr>
      <w:bookmarkStart w:id="531" w:name="_Toc504473075"/>
      <w:r>
        <w:rPr>
          <w:rFonts w:hint="eastAsia" w:ascii="宋体" w:hAnsi="宋体" w:eastAsia="宋体" w:cs="宋体"/>
          <w:sz w:val="24"/>
          <w:szCs w:val="24"/>
        </w:rPr>
        <w:t>争议评审小组成员的确定：</w:t>
      </w:r>
      <w:r>
        <w:rPr>
          <w:rFonts w:hint="eastAsia" w:ascii="宋体" w:hAnsi="宋体" w:eastAsia="宋体" w:cs="宋体"/>
          <w:sz w:val="24"/>
          <w:szCs w:val="24"/>
          <w:u w:val="single"/>
        </w:rPr>
        <w:t xml:space="preserve"> 监理人、建设行政主管单位、相关行业专家 </w:t>
      </w:r>
      <w:r>
        <w:rPr>
          <w:rFonts w:hint="eastAsia" w:ascii="宋体" w:hAnsi="宋体" w:eastAsia="宋体" w:cs="宋体"/>
          <w:sz w:val="24"/>
          <w:szCs w:val="24"/>
        </w:rPr>
        <w:t>。</w:t>
      </w:r>
      <w:bookmarkEnd w:id="531"/>
    </w:p>
    <w:p>
      <w:pPr>
        <w:ind w:firstLine="480" w:firstLineChars="200"/>
        <w:jc w:val="left"/>
        <w:rPr>
          <w:rFonts w:hint="eastAsia" w:ascii="宋体" w:hAnsi="宋体" w:eastAsia="宋体" w:cs="宋体"/>
          <w:sz w:val="24"/>
          <w:szCs w:val="24"/>
        </w:rPr>
      </w:pPr>
      <w:bookmarkStart w:id="532" w:name="_Toc504473076"/>
      <w:r>
        <w:rPr>
          <w:rFonts w:hint="eastAsia" w:ascii="宋体" w:hAnsi="宋体" w:eastAsia="宋体" w:cs="宋体"/>
          <w:sz w:val="24"/>
          <w:szCs w:val="24"/>
        </w:rPr>
        <w:t>选定争议评审员的期限：</w:t>
      </w:r>
      <w:r>
        <w:rPr>
          <w:rFonts w:hint="eastAsia" w:ascii="宋体" w:hAnsi="宋体" w:eastAsia="宋体" w:cs="宋体"/>
          <w:sz w:val="24"/>
          <w:szCs w:val="24"/>
          <w:u w:val="single"/>
        </w:rPr>
        <w:t xml:space="preserve">   7个工作日                 </w:t>
      </w:r>
      <w:r>
        <w:rPr>
          <w:rFonts w:hint="eastAsia" w:ascii="宋体" w:hAnsi="宋体" w:eastAsia="宋体" w:cs="宋体"/>
          <w:sz w:val="24"/>
          <w:szCs w:val="24"/>
        </w:rPr>
        <w:t>。</w:t>
      </w:r>
      <w:bookmarkEnd w:id="532"/>
    </w:p>
    <w:p>
      <w:pPr>
        <w:ind w:firstLine="480" w:firstLineChars="200"/>
        <w:jc w:val="left"/>
        <w:rPr>
          <w:rFonts w:hint="eastAsia" w:ascii="宋体" w:hAnsi="宋体" w:eastAsia="宋体" w:cs="宋体"/>
          <w:sz w:val="24"/>
          <w:szCs w:val="24"/>
        </w:rPr>
      </w:pPr>
      <w:bookmarkStart w:id="533" w:name="_Toc504473077"/>
      <w:r>
        <w:rPr>
          <w:rFonts w:hint="eastAsia" w:ascii="宋体" w:hAnsi="宋体" w:eastAsia="宋体" w:cs="宋体"/>
          <w:sz w:val="24"/>
          <w:szCs w:val="24"/>
        </w:rPr>
        <w:t>争议评审小组成员的报酬承担方式：</w:t>
      </w:r>
      <w:r>
        <w:rPr>
          <w:rFonts w:hint="eastAsia" w:ascii="宋体" w:hAnsi="宋体" w:eastAsia="宋体" w:cs="宋体"/>
          <w:sz w:val="24"/>
          <w:szCs w:val="24"/>
          <w:u w:val="single"/>
        </w:rPr>
        <w:t xml:space="preserve"> 争议双方共同承担            </w:t>
      </w:r>
      <w:r>
        <w:rPr>
          <w:rFonts w:hint="eastAsia" w:ascii="宋体" w:hAnsi="宋体" w:eastAsia="宋体" w:cs="宋体"/>
          <w:sz w:val="24"/>
          <w:szCs w:val="24"/>
        </w:rPr>
        <w:t>。</w:t>
      </w:r>
      <w:bookmarkEnd w:id="533"/>
    </w:p>
    <w:p>
      <w:pPr>
        <w:ind w:firstLine="480" w:firstLineChars="200"/>
        <w:jc w:val="left"/>
        <w:rPr>
          <w:rFonts w:hint="eastAsia" w:ascii="宋体" w:hAnsi="宋体" w:eastAsia="宋体" w:cs="宋体"/>
          <w:sz w:val="24"/>
          <w:szCs w:val="24"/>
        </w:rPr>
      </w:pPr>
      <w:bookmarkStart w:id="534" w:name="_Toc504473078"/>
      <w:r>
        <w:rPr>
          <w:rFonts w:hint="eastAsia" w:ascii="宋体" w:hAnsi="宋体" w:eastAsia="宋体" w:cs="宋体"/>
          <w:sz w:val="24"/>
          <w:szCs w:val="24"/>
        </w:rPr>
        <w:t>其他事项的约定：</w:t>
      </w:r>
      <w:r>
        <w:rPr>
          <w:rFonts w:hint="eastAsia" w:ascii="宋体" w:hAnsi="宋体" w:eastAsia="宋体" w:cs="宋体"/>
          <w:sz w:val="24"/>
          <w:szCs w:val="24"/>
          <w:u w:val="single"/>
        </w:rPr>
        <w:t xml:space="preserve">                /                     </w:t>
      </w:r>
      <w:r>
        <w:rPr>
          <w:rFonts w:hint="eastAsia" w:ascii="宋体" w:hAnsi="宋体" w:eastAsia="宋体" w:cs="宋体"/>
          <w:sz w:val="24"/>
          <w:szCs w:val="24"/>
        </w:rPr>
        <w:t>。</w:t>
      </w:r>
      <w:bookmarkEnd w:id="534"/>
    </w:p>
    <w:p>
      <w:pPr>
        <w:ind w:firstLine="480" w:firstLineChars="200"/>
        <w:jc w:val="left"/>
        <w:rPr>
          <w:rFonts w:hint="eastAsia" w:ascii="宋体" w:hAnsi="宋体" w:eastAsia="宋体" w:cs="宋体"/>
          <w:sz w:val="24"/>
          <w:szCs w:val="24"/>
        </w:rPr>
      </w:pPr>
      <w:bookmarkStart w:id="535" w:name="_Toc504473079"/>
      <w:r>
        <w:rPr>
          <w:rFonts w:hint="eastAsia" w:ascii="宋体" w:hAnsi="宋体" w:eastAsia="宋体" w:cs="宋体"/>
          <w:sz w:val="24"/>
          <w:szCs w:val="24"/>
        </w:rPr>
        <w:t>20.3.2 争议评审小组的决定</w:t>
      </w:r>
      <w:bookmarkEnd w:id="535"/>
    </w:p>
    <w:p>
      <w:pPr>
        <w:ind w:firstLine="480" w:firstLineChars="200"/>
        <w:jc w:val="left"/>
        <w:rPr>
          <w:rFonts w:hint="eastAsia" w:ascii="宋体" w:hAnsi="宋体" w:eastAsia="宋体" w:cs="宋体"/>
          <w:sz w:val="24"/>
          <w:szCs w:val="24"/>
        </w:rPr>
      </w:pPr>
      <w:bookmarkStart w:id="536" w:name="_Toc504473080"/>
      <w:r>
        <w:rPr>
          <w:rFonts w:hint="eastAsia" w:ascii="宋体" w:hAnsi="宋体" w:eastAsia="宋体" w:cs="宋体"/>
          <w:sz w:val="24"/>
          <w:szCs w:val="24"/>
        </w:rPr>
        <w:t>合同当事人关于本项的约定：</w:t>
      </w:r>
      <w:r>
        <w:rPr>
          <w:rFonts w:hint="eastAsia" w:ascii="宋体" w:hAnsi="宋体" w:eastAsia="宋体" w:cs="宋体"/>
          <w:sz w:val="24"/>
          <w:szCs w:val="24"/>
          <w:u w:val="single"/>
        </w:rPr>
        <w:t xml:space="preserve">     遵守争议评审小组的意见        </w:t>
      </w:r>
      <w:r>
        <w:rPr>
          <w:rFonts w:hint="eastAsia" w:ascii="宋体" w:hAnsi="宋体" w:eastAsia="宋体" w:cs="宋体"/>
          <w:sz w:val="24"/>
          <w:szCs w:val="24"/>
        </w:rPr>
        <w:t>。</w:t>
      </w:r>
      <w:bookmarkEnd w:id="536"/>
    </w:p>
    <w:p>
      <w:pPr>
        <w:ind w:firstLine="480" w:firstLineChars="200"/>
        <w:jc w:val="left"/>
        <w:rPr>
          <w:rFonts w:hint="eastAsia" w:ascii="宋体" w:hAnsi="宋体" w:eastAsia="宋体" w:cs="宋体"/>
          <w:sz w:val="24"/>
          <w:szCs w:val="24"/>
        </w:rPr>
      </w:pPr>
      <w:bookmarkStart w:id="537" w:name="_Toc504473081"/>
      <w:r>
        <w:rPr>
          <w:rFonts w:hint="eastAsia" w:ascii="宋体" w:hAnsi="宋体" w:eastAsia="宋体" w:cs="宋体"/>
          <w:sz w:val="24"/>
          <w:szCs w:val="24"/>
        </w:rPr>
        <w:t>20.4仲裁或诉讼</w:t>
      </w:r>
      <w:bookmarkEnd w:id="537"/>
    </w:p>
    <w:p>
      <w:pPr>
        <w:ind w:firstLine="480" w:firstLineChars="200"/>
        <w:jc w:val="left"/>
        <w:rPr>
          <w:rFonts w:hint="eastAsia" w:ascii="宋体" w:hAnsi="宋体" w:eastAsia="宋体" w:cs="宋体"/>
          <w:sz w:val="24"/>
          <w:szCs w:val="24"/>
        </w:rPr>
      </w:pPr>
      <w:bookmarkStart w:id="538" w:name="_Toc504473082"/>
      <w:r>
        <w:rPr>
          <w:rFonts w:hint="eastAsia" w:ascii="宋体" w:hAnsi="宋体" w:eastAsia="宋体" w:cs="宋体"/>
          <w:sz w:val="24"/>
          <w:szCs w:val="24"/>
        </w:rPr>
        <w:t>因合同及合同有关事项发生的争议，按下列第</w:t>
      </w:r>
      <w:r>
        <w:rPr>
          <w:rFonts w:hint="eastAsia" w:ascii="宋体" w:hAnsi="宋体" w:eastAsia="宋体" w:cs="宋体"/>
          <w:sz w:val="24"/>
          <w:szCs w:val="24"/>
          <w:u w:val="single"/>
        </w:rPr>
        <w:t xml:space="preserve"> （2） </w:t>
      </w:r>
      <w:r>
        <w:rPr>
          <w:rFonts w:hint="eastAsia" w:ascii="宋体" w:hAnsi="宋体" w:eastAsia="宋体" w:cs="宋体"/>
          <w:sz w:val="24"/>
          <w:szCs w:val="24"/>
        </w:rPr>
        <w:t>种方式解决：</w:t>
      </w:r>
      <w:bookmarkEnd w:id="538"/>
    </w:p>
    <w:p>
      <w:pPr>
        <w:ind w:firstLine="480" w:firstLineChars="200"/>
        <w:jc w:val="left"/>
        <w:rPr>
          <w:rFonts w:hint="eastAsia" w:ascii="宋体" w:hAnsi="宋体" w:eastAsia="宋体" w:cs="宋体"/>
          <w:sz w:val="24"/>
          <w:szCs w:val="24"/>
        </w:rPr>
      </w:pPr>
      <w:bookmarkStart w:id="539" w:name="_Toc504473083"/>
      <w:r>
        <w:rPr>
          <w:rFonts w:hint="eastAsia" w:ascii="宋体" w:hAnsi="宋体" w:eastAsia="宋体" w:cs="宋体"/>
          <w:sz w:val="24"/>
          <w:szCs w:val="24"/>
        </w:rPr>
        <w:t>（1）向</w:t>
      </w:r>
      <w:r>
        <w:rPr>
          <w:rFonts w:hint="eastAsia" w:ascii="宋体" w:hAnsi="宋体" w:eastAsia="宋体" w:cs="宋体"/>
          <w:sz w:val="24"/>
          <w:szCs w:val="24"/>
          <w:u w:val="single"/>
        </w:rPr>
        <w:t xml:space="preserve">         /            </w:t>
      </w:r>
      <w:r>
        <w:rPr>
          <w:rFonts w:hint="eastAsia" w:ascii="宋体" w:hAnsi="宋体" w:eastAsia="宋体" w:cs="宋体"/>
          <w:sz w:val="24"/>
          <w:szCs w:val="24"/>
        </w:rPr>
        <w:t>仲裁委员会申请仲裁；</w:t>
      </w:r>
      <w:bookmarkEnd w:id="539"/>
    </w:p>
    <w:p>
      <w:pPr>
        <w:ind w:firstLine="480" w:firstLineChars="200"/>
        <w:jc w:val="left"/>
        <w:rPr>
          <w:rFonts w:hint="eastAsia" w:ascii="宋体" w:hAnsi="宋体" w:eastAsia="宋体" w:cs="宋体"/>
          <w:sz w:val="24"/>
          <w:szCs w:val="24"/>
        </w:rPr>
      </w:pPr>
      <w:bookmarkStart w:id="540" w:name="_Toc504473084"/>
      <w:r>
        <w:rPr>
          <w:rFonts w:hint="eastAsia" w:ascii="宋体" w:hAnsi="宋体" w:eastAsia="宋体" w:cs="宋体"/>
          <w:sz w:val="24"/>
          <w:szCs w:val="24"/>
        </w:rPr>
        <w:t>（2）向</w:t>
      </w:r>
      <w:r>
        <w:rPr>
          <w:rFonts w:hint="eastAsia" w:ascii="宋体" w:hAnsi="宋体" w:eastAsia="宋体" w:cs="宋体"/>
          <w:sz w:val="24"/>
          <w:szCs w:val="24"/>
          <w:u w:val="single"/>
        </w:rPr>
        <w:t xml:space="preserve"> 项目所在地  </w:t>
      </w:r>
      <w:r>
        <w:rPr>
          <w:rFonts w:hint="eastAsia" w:ascii="宋体" w:hAnsi="宋体" w:eastAsia="宋体" w:cs="宋体"/>
          <w:sz w:val="24"/>
          <w:szCs w:val="24"/>
        </w:rPr>
        <w:t>人民法院起诉。</w:t>
      </w:r>
      <w:bookmarkEnd w:id="540"/>
    </w:p>
    <w:p>
      <w:pPr>
        <w:widowControl/>
        <w:jc w:val="left"/>
        <w:rPr>
          <w:rFonts w:hint="eastAsia" w:ascii="宋体" w:hAnsi="宋体" w:eastAsia="宋体" w:cs="宋体"/>
          <w:sz w:val="24"/>
          <w:szCs w:val="24"/>
        </w:rPr>
      </w:pPr>
    </w:p>
    <w:p>
      <w:pPr>
        <w:widowControl/>
        <w:ind w:firstLine="480" w:firstLineChars="200"/>
        <w:jc w:val="left"/>
        <w:rPr>
          <w:rFonts w:hint="eastAsia" w:ascii="宋体" w:hAnsi="宋体" w:eastAsia="宋体" w:cs="宋体"/>
          <w:b/>
          <w:sz w:val="24"/>
          <w:szCs w:val="24"/>
        </w:rPr>
      </w:pPr>
      <w:r>
        <w:rPr>
          <w:rFonts w:hint="eastAsia" w:ascii="宋体" w:hAnsi="宋体" w:eastAsia="宋体" w:cs="宋体"/>
          <w:sz w:val="24"/>
          <w:szCs w:val="24"/>
        </w:rPr>
        <w:t>备注：本项目合同内容如需变更需甲乙双方同意，且不得损害第三方及国家利益。</w:t>
      </w:r>
      <w:r>
        <w:rPr>
          <w:rFonts w:hint="eastAsia" w:ascii="宋体" w:hAnsi="宋体" w:eastAsia="宋体" w:cs="宋体"/>
          <w:b/>
          <w:sz w:val="24"/>
          <w:szCs w:val="24"/>
        </w:rPr>
        <w:br w:type="page"/>
      </w:r>
    </w:p>
    <w:p>
      <w:pPr>
        <w:spacing w:line="360" w:lineRule="auto"/>
        <w:jc w:val="left"/>
        <w:rPr>
          <w:rFonts w:hint="eastAsia" w:ascii="宋体" w:hAnsi="宋体" w:eastAsia="宋体" w:cs="宋体"/>
          <w:b/>
          <w:sz w:val="24"/>
          <w:szCs w:val="24"/>
        </w:rPr>
      </w:pPr>
      <w:bookmarkStart w:id="541" w:name="_Toc351203652"/>
    </w:p>
    <w:p>
      <w:pPr>
        <w:widowControl/>
        <w:jc w:val="left"/>
        <w:rPr>
          <w:rFonts w:hint="eastAsia" w:ascii="宋体" w:hAnsi="宋体" w:eastAsia="宋体" w:cs="宋体"/>
          <w:b/>
          <w:sz w:val="24"/>
          <w:szCs w:val="24"/>
        </w:rPr>
      </w:pPr>
      <w:r>
        <w:rPr>
          <w:rFonts w:hint="eastAsia" w:ascii="宋体" w:hAnsi="宋体" w:eastAsia="宋体" w:cs="宋体"/>
          <w:b/>
          <w:sz w:val="24"/>
          <w:szCs w:val="24"/>
        </w:rPr>
        <w:t>附件</w:t>
      </w:r>
      <w:bookmarkEnd w:id="541"/>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协议书附件：</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附件1：承包人承揽工程项目一览表</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专用合同条款附件：</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附件2：发包人供应材料设备一览表</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附件3：工程质量保修书</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附件4：主要建设工程文件目录</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附件5：承包人用于本工程施工的机械设备表</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附件6：承包人主要施工管理人员表</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附件7：分包人主要施工管理人员表</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附件8：履约担保格式</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附件9：预付款担保格式</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附件10：支付担保格式</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附件11：暂估价一览表</w:t>
      </w:r>
    </w:p>
    <w:p>
      <w:pPr>
        <w:spacing w:line="360" w:lineRule="auto"/>
        <w:jc w:val="left"/>
        <w:rPr>
          <w:rFonts w:hint="eastAsia" w:ascii="宋体" w:hAnsi="宋体" w:eastAsia="宋体" w:cs="宋体"/>
          <w:sz w:val="24"/>
          <w:szCs w:val="24"/>
        </w:rPr>
      </w:pP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br w:type="page"/>
      </w:r>
    </w:p>
    <w:p>
      <w:pPr>
        <w:spacing w:before="120" w:beforeLines="50" w:after="120" w:afterLines="50" w:line="360" w:lineRule="auto"/>
        <w:jc w:val="left"/>
        <w:rPr>
          <w:rFonts w:hint="eastAsia" w:ascii="宋体" w:hAnsi="宋体" w:eastAsia="宋体" w:cs="宋体"/>
          <w:sz w:val="24"/>
          <w:szCs w:val="24"/>
        </w:rPr>
      </w:pPr>
      <w:r>
        <w:rPr>
          <w:rFonts w:hint="eastAsia" w:ascii="宋体" w:hAnsi="宋体" w:eastAsia="宋体" w:cs="宋体"/>
          <w:sz w:val="24"/>
          <w:szCs w:val="24"/>
        </w:rPr>
        <w:t>附件1：</w:t>
      </w:r>
    </w:p>
    <w:tbl>
      <w:tblPr>
        <w:tblStyle w:val="39"/>
        <w:tblpPr w:leftFromText="180" w:rightFromText="180" w:vertAnchor="text" w:horzAnchor="page" w:tblpX="1600" w:tblpY="1057"/>
        <w:tblOverlap w:val="never"/>
        <w:tblW w:w="8363"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29"/>
        <w:gridCol w:w="715"/>
        <w:gridCol w:w="1195"/>
        <w:gridCol w:w="715"/>
        <w:gridCol w:w="498"/>
        <w:gridCol w:w="714"/>
        <w:gridCol w:w="928"/>
        <w:gridCol w:w="1241"/>
        <w:gridCol w:w="714"/>
        <w:gridCol w:w="71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10" w:hRule="atLeast"/>
        </w:trPr>
        <w:tc>
          <w:tcPr>
            <w:tcW w:w="929" w:type="dxa"/>
            <w:vAlign w:val="center"/>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单位工程名称</w:t>
            </w:r>
          </w:p>
        </w:tc>
        <w:tc>
          <w:tcPr>
            <w:tcW w:w="715" w:type="dxa"/>
            <w:vAlign w:val="center"/>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建设规模</w:t>
            </w:r>
          </w:p>
        </w:tc>
        <w:tc>
          <w:tcPr>
            <w:tcW w:w="1195" w:type="dxa"/>
            <w:vAlign w:val="center"/>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建筑面积(平方米)</w:t>
            </w:r>
          </w:p>
        </w:tc>
        <w:tc>
          <w:tcPr>
            <w:tcW w:w="715" w:type="dxa"/>
            <w:vAlign w:val="center"/>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结构形式</w:t>
            </w:r>
          </w:p>
        </w:tc>
        <w:tc>
          <w:tcPr>
            <w:tcW w:w="498" w:type="dxa"/>
            <w:vAlign w:val="center"/>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层数</w:t>
            </w:r>
          </w:p>
        </w:tc>
        <w:tc>
          <w:tcPr>
            <w:tcW w:w="714" w:type="dxa"/>
            <w:vAlign w:val="center"/>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生产能力</w:t>
            </w:r>
          </w:p>
        </w:tc>
        <w:tc>
          <w:tcPr>
            <w:tcW w:w="928" w:type="dxa"/>
            <w:vAlign w:val="center"/>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设备安装内容</w:t>
            </w:r>
          </w:p>
        </w:tc>
        <w:tc>
          <w:tcPr>
            <w:tcW w:w="1241" w:type="dxa"/>
            <w:vAlign w:val="center"/>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合同价格（元）</w:t>
            </w:r>
          </w:p>
        </w:tc>
        <w:tc>
          <w:tcPr>
            <w:tcW w:w="714" w:type="dxa"/>
            <w:vAlign w:val="center"/>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开工日期</w:t>
            </w:r>
          </w:p>
        </w:tc>
        <w:tc>
          <w:tcPr>
            <w:tcW w:w="714" w:type="dxa"/>
            <w:vAlign w:val="center"/>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竣工日期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29" w:type="dxa"/>
            <w:vAlign w:val="center"/>
          </w:tcPr>
          <w:p>
            <w:pPr>
              <w:keepNext/>
              <w:spacing w:after="120" w:line="360" w:lineRule="auto"/>
              <w:ind w:left="63" w:right="63"/>
              <w:rPr>
                <w:rFonts w:hint="eastAsia" w:ascii="宋体" w:hAnsi="宋体" w:eastAsia="宋体" w:cs="宋体"/>
                <w:kern w:val="0"/>
                <w:sz w:val="24"/>
                <w:szCs w:val="24"/>
              </w:rPr>
            </w:pPr>
          </w:p>
        </w:tc>
        <w:tc>
          <w:tcPr>
            <w:tcW w:w="715" w:type="dxa"/>
            <w:vAlign w:val="center"/>
          </w:tcPr>
          <w:p>
            <w:pPr>
              <w:keepNext/>
              <w:spacing w:after="120" w:line="360" w:lineRule="auto"/>
              <w:ind w:left="63" w:right="63"/>
              <w:rPr>
                <w:rFonts w:hint="eastAsia" w:ascii="宋体" w:hAnsi="宋体" w:eastAsia="宋体" w:cs="宋体"/>
                <w:kern w:val="0"/>
                <w:sz w:val="24"/>
                <w:szCs w:val="24"/>
              </w:rPr>
            </w:pPr>
          </w:p>
        </w:tc>
        <w:tc>
          <w:tcPr>
            <w:tcW w:w="1195" w:type="dxa"/>
            <w:vAlign w:val="center"/>
          </w:tcPr>
          <w:p>
            <w:pPr>
              <w:keepNext/>
              <w:spacing w:after="120" w:line="360" w:lineRule="auto"/>
              <w:ind w:left="63" w:right="63"/>
              <w:rPr>
                <w:rFonts w:hint="eastAsia" w:ascii="宋体" w:hAnsi="宋体" w:eastAsia="宋体" w:cs="宋体"/>
                <w:kern w:val="0"/>
                <w:sz w:val="24"/>
                <w:szCs w:val="24"/>
              </w:rPr>
            </w:pPr>
          </w:p>
        </w:tc>
        <w:tc>
          <w:tcPr>
            <w:tcW w:w="715" w:type="dxa"/>
            <w:vAlign w:val="center"/>
          </w:tcPr>
          <w:p>
            <w:pPr>
              <w:keepNext/>
              <w:spacing w:after="120" w:line="360" w:lineRule="auto"/>
              <w:ind w:left="63" w:right="63"/>
              <w:rPr>
                <w:rFonts w:hint="eastAsia" w:ascii="宋体" w:hAnsi="宋体" w:eastAsia="宋体" w:cs="宋体"/>
                <w:kern w:val="0"/>
                <w:sz w:val="24"/>
                <w:szCs w:val="24"/>
              </w:rPr>
            </w:pPr>
          </w:p>
        </w:tc>
        <w:tc>
          <w:tcPr>
            <w:tcW w:w="498" w:type="dxa"/>
            <w:vAlign w:val="center"/>
          </w:tcPr>
          <w:p>
            <w:pPr>
              <w:keepNext/>
              <w:spacing w:after="120" w:line="360" w:lineRule="auto"/>
              <w:ind w:left="63" w:right="63"/>
              <w:rPr>
                <w:rFonts w:hint="eastAsia" w:ascii="宋体" w:hAnsi="宋体" w:eastAsia="宋体" w:cs="宋体"/>
                <w:kern w:val="0"/>
                <w:sz w:val="24"/>
                <w:szCs w:val="24"/>
              </w:rPr>
            </w:pPr>
          </w:p>
        </w:tc>
        <w:tc>
          <w:tcPr>
            <w:tcW w:w="714" w:type="dxa"/>
            <w:vAlign w:val="center"/>
          </w:tcPr>
          <w:p>
            <w:pPr>
              <w:keepNext/>
              <w:spacing w:after="120" w:line="360" w:lineRule="auto"/>
              <w:ind w:left="63" w:right="63"/>
              <w:rPr>
                <w:rFonts w:hint="eastAsia" w:ascii="宋体" w:hAnsi="宋体" w:eastAsia="宋体" w:cs="宋体"/>
                <w:kern w:val="0"/>
                <w:sz w:val="24"/>
                <w:szCs w:val="24"/>
              </w:rPr>
            </w:pPr>
          </w:p>
        </w:tc>
        <w:tc>
          <w:tcPr>
            <w:tcW w:w="928" w:type="dxa"/>
            <w:vAlign w:val="center"/>
          </w:tcPr>
          <w:p>
            <w:pPr>
              <w:keepNext/>
              <w:spacing w:after="120" w:line="360" w:lineRule="auto"/>
              <w:ind w:left="63" w:right="63"/>
              <w:rPr>
                <w:rFonts w:hint="eastAsia" w:ascii="宋体" w:hAnsi="宋体" w:eastAsia="宋体" w:cs="宋体"/>
                <w:kern w:val="0"/>
                <w:sz w:val="24"/>
                <w:szCs w:val="24"/>
              </w:rPr>
            </w:pPr>
          </w:p>
        </w:tc>
        <w:tc>
          <w:tcPr>
            <w:tcW w:w="1241" w:type="dxa"/>
            <w:vAlign w:val="center"/>
          </w:tcPr>
          <w:p>
            <w:pPr>
              <w:keepNext/>
              <w:spacing w:after="120" w:line="360" w:lineRule="auto"/>
              <w:ind w:left="63" w:right="63"/>
              <w:rPr>
                <w:rFonts w:hint="eastAsia" w:ascii="宋体" w:hAnsi="宋体" w:eastAsia="宋体" w:cs="宋体"/>
                <w:kern w:val="0"/>
                <w:sz w:val="24"/>
                <w:szCs w:val="24"/>
              </w:rPr>
            </w:pPr>
          </w:p>
        </w:tc>
        <w:tc>
          <w:tcPr>
            <w:tcW w:w="714" w:type="dxa"/>
            <w:vAlign w:val="center"/>
          </w:tcPr>
          <w:p>
            <w:pPr>
              <w:keepNext/>
              <w:spacing w:after="120" w:line="360" w:lineRule="auto"/>
              <w:ind w:left="63" w:right="63"/>
              <w:rPr>
                <w:rFonts w:hint="eastAsia" w:ascii="宋体" w:hAnsi="宋体" w:eastAsia="宋体" w:cs="宋体"/>
                <w:kern w:val="0"/>
                <w:sz w:val="24"/>
                <w:szCs w:val="24"/>
              </w:rPr>
            </w:pPr>
          </w:p>
        </w:tc>
        <w:tc>
          <w:tcPr>
            <w:tcW w:w="714" w:type="dxa"/>
            <w:vAlign w:val="center"/>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29" w:type="dxa"/>
            <w:vAlign w:val="center"/>
          </w:tcPr>
          <w:p>
            <w:pPr>
              <w:keepNext/>
              <w:spacing w:after="120" w:line="360" w:lineRule="auto"/>
              <w:ind w:left="63" w:right="63"/>
              <w:rPr>
                <w:rFonts w:hint="eastAsia" w:ascii="宋体" w:hAnsi="宋体" w:eastAsia="宋体" w:cs="宋体"/>
                <w:kern w:val="0"/>
                <w:sz w:val="24"/>
                <w:szCs w:val="24"/>
              </w:rPr>
            </w:pPr>
          </w:p>
        </w:tc>
        <w:tc>
          <w:tcPr>
            <w:tcW w:w="715" w:type="dxa"/>
            <w:vAlign w:val="center"/>
          </w:tcPr>
          <w:p>
            <w:pPr>
              <w:keepNext/>
              <w:spacing w:after="120" w:line="360" w:lineRule="auto"/>
              <w:ind w:left="63" w:right="63"/>
              <w:rPr>
                <w:rFonts w:hint="eastAsia" w:ascii="宋体" w:hAnsi="宋体" w:eastAsia="宋体" w:cs="宋体"/>
                <w:kern w:val="0"/>
                <w:sz w:val="24"/>
                <w:szCs w:val="24"/>
              </w:rPr>
            </w:pPr>
          </w:p>
        </w:tc>
        <w:tc>
          <w:tcPr>
            <w:tcW w:w="1195" w:type="dxa"/>
            <w:vAlign w:val="center"/>
          </w:tcPr>
          <w:p>
            <w:pPr>
              <w:keepNext/>
              <w:spacing w:after="120" w:line="360" w:lineRule="auto"/>
              <w:ind w:left="63" w:right="63"/>
              <w:rPr>
                <w:rFonts w:hint="eastAsia" w:ascii="宋体" w:hAnsi="宋体" w:eastAsia="宋体" w:cs="宋体"/>
                <w:kern w:val="0"/>
                <w:sz w:val="24"/>
                <w:szCs w:val="24"/>
              </w:rPr>
            </w:pPr>
          </w:p>
        </w:tc>
        <w:tc>
          <w:tcPr>
            <w:tcW w:w="715" w:type="dxa"/>
            <w:vAlign w:val="center"/>
          </w:tcPr>
          <w:p>
            <w:pPr>
              <w:keepNext/>
              <w:spacing w:after="120" w:line="360" w:lineRule="auto"/>
              <w:ind w:left="63" w:right="63"/>
              <w:rPr>
                <w:rFonts w:hint="eastAsia" w:ascii="宋体" w:hAnsi="宋体" w:eastAsia="宋体" w:cs="宋体"/>
                <w:kern w:val="0"/>
                <w:sz w:val="24"/>
                <w:szCs w:val="24"/>
              </w:rPr>
            </w:pPr>
          </w:p>
        </w:tc>
        <w:tc>
          <w:tcPr>
            <w:tcW w:w="498" w:type="dxa"/>
            <w:vAlign w:val="center"/>
          </w:tcPr>
          <w:p>
            <w:pPr>
              <w:keepNext/>
              <w:spacing w:after="120" w:line="360" w:lineRule="auto"/>
              <w:ind w:left="63" w:right="63"/>
              <w:rPr>
                <w:rFonts w:hint="eastAsia" w:ascii="宋体" w:hAnsi="宋体" w:eastAsia="宋体" w:cs="宋体"/>
                <w:kern w:val="0"/>
                <w:sz w:val="24"/>
                <w:szCs w:val="24"/>
              </w:rPr>
            </w:pPr>
          </w:p>
        </w:tc>
        <w:tc>
          <w:tcPr>
            <w:tcW w:w="714" w:type="dxa"/>
            <w:vAlign w:val="center"/>
          </w:tcPr>
          <w:p>
            <w:pPr>
              <w:keepNext/>
              <w:spacing w:after="120" w:line="360" w:lineRule="auto"/>
              <w:ind w:left="63" w:right="63"/>
              <w:rPr>
                <w:rFonts w:hint="eastAsia" w:ascii="宋体" w:hAnsi="宋体" w:eastAsia="宋体" w:cs="宋体"/>
                <w:kern w:val="0"/>
                <w:sz w:val="24"/>
                <w:szCs w:val="24"/>
              </w:rPr>
            </w:pPr>
          </w:p>
        </w:tc>
        <w:tc>
          <w:tcPr>
            <w:tcW w:w="928" w:type="dxa"/>
            <w:vAlign w:val="center"/>
          </w:tcPr>
          <w:p>
            <w:pPr>
              <w:keepNext/>
              <w:spacing w:after="120" w:line="360" w:lineRule="auto"/>
              <w:ind w:left="63" w:right="63"/>
              <w:rPr>
                <w:rFonts w:hint="eastAsia" w:ascii="宋体" w:hAnsi="宋体" w:eastAsia="宋体" w:cs="宋体"/>
                <w:kern w:val="0"/>
                <w:sz w:val="24"/>
                <w:szCs w:val="24"/>
              </w:rPr>
            </w:pPr>
          </w:p>
        </w:tc>
        <w:tc>
          <w:tcPr>
            <w:tcW w:w="1241" w:type="dxa"/>
            <w:vAlign w:val="center"/>
          </w:tcPr>
          <w:p>
            <w:pPr>
              <w:keepNext/>
              <w:spacing w:after="120" w:line="360" w:lineRule="auto"/>
              <w:ind w:left="63" w:right="63"/>
              <w:rPr>
                <w:rFonts w:hint="eastAsia" w:ascii="宋体" w:hAnsi="宋体" w:eastAsia="宋体" w:cs="宋体"/>
                <w:kern w:val="0"/>
                <w:sz w:val="24"/>
                <w:szCs w:val="24"/>
              </w:rPr>
            </w:pPr>
          </w:p>
        </w:tc>
        <w:tc>
          <w:tcPr>
            <w:tcW w:w="714" w:type="dxa"/>
            <w:vAlign w:val="center"/>
          </w:tcPr>
          <w:p>
            <w:pPr>
              <w:keepNext/>
              <w:spacing w:after="120" w:line="360" w:lineRule="auto"/>
              <w:ind w:left="63" w:right="63"/>
              <w:rPr>
                <w:rFonts w:hint="eastAsia" w:ascii="宋体" w:hAnsi="宋体" w:eastAsia="宋体" w:cs="宋体"/>
                <w:kern w:val="0"/>
                <w:sz w:val="24"/>
                <w:szCs w:val="24"/>
              </w:rPr>
            </w:pPr>
          </w:p>
        </w:tc>
        <w:tc>
          <w:tcPr>
            <w:tcW w:w="714" w:type="dxa"/>
            <w:vAlign w:val="center"/>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29" w:type="dxa"/>
            <w:vAlign w:val="center"/>
          </w:tcPr>
          <w:p>
            <w:pPr>
              <w:keepNext/>
              <w:spacing w:after="120" w:line="360" w:lineRule="auto"/>
              <w:ind w:left="63" w:right="63"/>
              <w:rPr>
                <w:rFonts w:hint="eastAsia" w:ascii="宋体" w:hAnsi="宋体" w:eastAsia="宋体" w:cs="宋体"/>
                <w:kern w:val="0"/>
                <w:sz w:val="24"/>
                <w:szCs w:val="24"/>
              </w:rPr>
            </w:pPr>
          </w:p>
        </w:tc>
        <w:tc>
          <w:tcPr>
            <w:tcW w:w="715" w:type="dxa"/>
            <w:vAlign w:val="center"/>
          </w:tcPr>
          <w:p>
            <w:pPr>
              <w:keepNext/>
              <w:spacing w:after="120" w:line="360" w:lineRule="auto"/>
              <w:ind w:left="63" w:right="63"/>
              <w:rPr>
                <w:rFonts w:hint="eastAsia" w:ascii="宋体" w:hAnsi="宋体" w:eastAsia="宋体" w:cs="宋体"/>
                <w:kern w:val="0"/>
                <w:sz w:val="24"/>
                <w:szCs w:val="24"/>
              </w:rPr>
            </w:pPr>
          </w:p>
        </w:tc>
        <w:tc>
          <w:tcPr>
            <w:tcW w:w="1195" w:type="dxa"/>
            <w:vAlign w:val="center"/>
          </w:tcPr>
          <w:p>
            <w:pPr>
              <w:keepNext/>
              <w:spacing w:after="120" w:line="360" w:lineRule="auto"/>
              <w:ind w:left="63" w:right="63"/>
              <w:rPr>
                <w:rFonts w:hint="eastAsia" w:ascii="宋体" w:hAnsi="宋体" w:eastAsia="宋体" w:cs="宋体"/>
                <w:kern w:val="0"/>
                <w:sz w:val="24"/>
                <w:szCs w:val="24"/>
              </w:rPr>
            </w:pPr>
          </w:p>
        </w:tc>
        <w:tc>
          <w:tcPr>
            <w:tcW w:w="715" w:type="dxa"/>
            <w:vAlign w:val="center"/>
          </w:tcPr>
          <w:p>
            <w:pPr>
              <w:keepNext/>
              <w:spacing w:after="120" w:line="360" w:lineRule="auto"/>
              <w:ind w:left="63" w:right="63"/>
              <w:rPr>
                <w:rFonts w:hint="eastAsia" w:ascii="宋体" w:hAnsi="宋体" w:eastAsia="宋体" w:cs="宋体"/>
                <w:kern w:val="0"/>
                <w:sz w:val="24"/>
                <w:szCs w:val="24"/>
              </w:rPr>
            </w:pPr>
          </w:p>
        </w:tc>
        <w:tc>
          <w:tcPr>
            <w:tcW w:w="498" w:type="dxa"/>
            <w:vAlign w:val="center"/>
          </w:tcPr>
          <w:p>
            <w:pPr>
              <w:keepNext/>
              <w:spacing w:after="120" w:line="360" w:lineRule="auto"/>
              <w:ind w:left="63" w:right="63"/>
              <w:rPr>
                <w:rFonts w:hint="eastAsia" w:ascii="宋体" w:hAnsi="宋体" w:eastAsia="宋体" w:cs="宋体"/>
                <w:kern w:val="0"/>
                <w:sz w:val="24"/>
                <w:szCs w:val="24"/>
              </w:rPr>
            </w:pPr>
          </w:p>
        </w:tc>
        <w:tc>
          <w:tcPr>
            <w:tcW w:w="714" w:type="dxa"/>
            <w:vAlign w:val="center"/>
          </w:tcPr>
          <w:p>
            <w:pPr>
              <w:keepNext/>
              <w:spacing w:after="120" w:line="360" w:lineRule="auto"/>
              <w:ind w:left="63" w:right="63"/>
              <w:rPr>
                <w:rFonts w:hint="eastAsia" w:ascii="宋体" w:hAnsi="宋体" w:eastAsia="宋体" w:cs="宋体"/>
                <w:kern w:val="0"/>
                <w:sz w:val="24"/>
                <w:szCs w:val="24"/>
              </w:rPr>
            </w:pPr>
          </w:p>
        </w:tc>
        <w:tc>
          <w:tcPr>
            <w:tcW w:w="928" w:type="dxa"/>
            <w:vAlign w:val="center"/>
          </w:tcPr>
          <w:p>
            <w:pPr>
              <w:keepNext/>
              <w:spacing w:after="120" w:line="360" w:lineRule="auto"/>
              <w:ind w:left="63" w:right="63"/>
              <w:rPr>
                <w:rFonts w:hint="eastAsia" w:ascii="宋体" w:hAnsi="宋体" w:eastAsia="宋体" w:cs="宋体"/>
                <w:kern w:val="0"/>
                <w:sz w:val="24"/>
                <w:szCs w:val="24"/>
              </w:rPr>
            </w:pPr>
          </w:p>
        </w:tc>
        <w:tc>
          <w:tcPr>
            <w:tcW w:w="1241" w:type="dxa"/>
            <w:vAlign w:val="center"/>
          </w:tcPr>
          <w:p>
            <w:pPr>
              <w:keepNext/>
              <w:spacing w:after="120" w:line="360" w:lineRule="auto"/>
              <w:ind w:left="63" w:right="63"/>
              <w:rPr>
                <w:rFonts w:hint="eastAsia" w:ascii="宋体" w:hAnsi="宋体" w:eastAsia="宋体" w:cs="宋体"/>
                <w:kern w:val="0"/>
                <w:sz w:val="24"/>
                <w:szCs w:val="24"/>
              </w:rPr>
            </w:pPr>
          </w:p>
        </w:tc>
        <w:tc>
          <w:tcPr>
            <w:tcW w:w="714" w:type="dxa"/>
            <w:vAlign w:val="center"/>
          </w:tcPr>
          <w:p>
            <w:pPr>
              <w:keepNext/>
              <w:spacing w:after="120" w:line="360" w:lineRule="auto"/>
              <w:ind w:left="63" w:right="63"/>
              <w:rPr>
                <w:rFonts w:hint="eastAsia" w:ascii="宋体" w:hAnsi="宋体" w:eastAsia="宋体" w:cs="宋体"/>
                <w:kern w:val="0"/>
                <w:sz w:val="24"/>
                <w:szCs w:val="24"/>
              </w:rPr>
            </w:pPr>
          </w:p>
        </w:tc>
        <w:tc>
          <w:tcPr>
            <w:tcW w:w="714" w:type="dxa"/>
            <w:vAlign w:val="center"/>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29" w:type="dxa"/>
            <w:vAlign w:val="center"/>
          </w:tcPr>
          <w:p>
            <w:pPr>
              <w:keepNext/>
              <w:spacing w:after="120" w:line="360" w:lineRule="auto"/>
              <w:ind w:left="63" w:right="63"/>
              <w:rPr>
                <w:rFonts w:hint="eastAsia" w:ascii="宋体" w:hAnsi="宋体" w:eastAsia="宋体" w:cs="宋体"/>
                <w:kern w:val="0"/>
                <w:sz w:val="24"/>
                <w:szCs w:val="24"/>
              </w:rPr>
            </w:pPr>
          </w:p>
        </w:tc>
        <w:tc>
          <w:tcPr>
            <w:tcW w:w="715" w:type="dxa"/>
            <w:vAlign w:val="center"/>
          </w:tcPr>
          <w:p>
            <w:pPr>
              <w:keepNext/>
              <w:spacing w:after="120" w:line="360" w:lineRule="auto"/>
              <w:ind w:left="63" w:right="63"/>
              <w:rPr>
                <w:rFonts w:hint="eastAsia" w:ascii="宋体" w:hAnsi="宋体" w:eastAsia="宋体" w:cs="宋体"/>
                <w:kern w:val="0"/>
                <w:sz w:val="24"/>
                <w:szCs w:val="24"/>
              </w:rPr>
            </w:pPr>
          </w:p>
        </w:tc>
        <w:tc>
          <w:tcPr>
            <w:tcW w:w="1195" w:type="dxa"/>
            <w:vAlign w:val="center"/>
          </w:tcPr>
          <w:p>
            <w:pPr>
              <w:keepNext/>
              <w:spacing w:after="120" w:line="360" w:lineRule="auto"/>
              <w:ind w:left="63" w:right="63"/>
              <w:rPr>
                <w:rFonts w:hint="eastAsia" w:ascii="宋体" w:hAnsi="宋体" w:eastAsia="宋体" w:cs="宋体"/>
                <w:kern w:val="0"/>
                <w:sz w:val="24"/>
                <w:szCs w:val="24"/>
              </w:rPr>
            </w:pPr>
          </w:p>
        </w:tc>
        <w:tc>
          <w:tcPr>
            <w:tcW w:w="715" w:type="dxa"/>
            <w:vAlign w:val="center"/>
          </w:tcPr>
          <w:p>
            <w:pPr>
              <w:keepNext/>
              <w:spacing w:after="120" w:line="360" w:lineRule="auto"/>
              <w:ind w:left="63" w:right="63"/>
              <w:rPr>
                <w:rFonts w:hint="eastAsia" w:ascii="宋体" w:hAnsi="宋体" w:eastAsia="宋体" w:cs="宋体"/>
                <w:kern w:val="0"/>
                <w:sz w:val="24"/>
                <w:szCs w:val="24"/>
              </w:rPr>
            </w:pPr>
          </w:p>
        </w:tc>
        <w:tc>
          <w:tcPr>
            <w:tcW w:w="498" w:type="dxa"/>
            <w:vAlign w:val="center"/>
          </w:tcPr>
          <w:p>
            <w:pPr>
              <w:keepNext/>
              <w:spacing w:after="120" w:line="360" w:lineRule="auto"/>
              <w:ind w:left="63" w:right="63"/>
              <w:rPr>
                <w:rFonts w:hint="eastAsia" w:ascii="宋体" w:hAnsi="宋体" w:eastAsia="宋体" w:cs="宋体"/>
                <w:kern w:val="0"/>
                <w:sz w:val="24"/>
                <w:szCs w:val="24"/>
              </w:rPr>
            </w:pPr>
          </w:p>
        </w:tc>
        <w:tc>
          <w:tcPr>
            <w:tcW w:w="714" w:type="dxa"/>
            <w:vAlign w:val="center"/>
          </w:tcPr>
          <w:p>
            <w:pPr>
              <w:keepNext/>
              <w:spacing w:after="120" w:line="360" w:lineRule="auto"/>
              <w:ind w:left="63" w:right="63"/>
              <w:rPr>
                <w:rFonts w:hint="eastAsia" w:ascii="宋体" w:hAnsi="宋体" w:eastAsia="宋体" w:cs="宋体"/>
                <w:kern w:val="0"/>
                <w:sz w:val="24"/>
                <w:szCs w:val="24"/>
              </w:rPr>
            </w:pPr>
          </w:p>
        </w:tc>
        <w:tc>
          <w:tcPr>
            <w:tcW w:w="928" w:type="dxa"/>
            <w:vAlign w:val="center"/>
          </w:tcPr>
          <w:p>
            <w:pPr>
              <w:keepNext/>
              <w:spacing w:after="120" w:line="360" w:lineRule="auto"/>
              <w:ind w:left="63" w:right="63"/>
              <w:rPr>
                <w:rFonts w:hint="eastAsia" w:ascii="宋体" w:hAnsi="宋体" w:eastAsia="宋体" w:cs="宋体"/>
                <w:kern w:val="0"/>
                <w:sz w:val="24"/>
                <w:szCs w:val="24"/>
              </w:rPr>
            </w:pPr>
          </w:p>
        </w:tc>
        <w:tc>
          <w:tcPr>
            <w:tcW w:w="1241" w:type="dxa"/>
            <w:vAlign w:val="center"/>
          </w:tcPr>
          <w:p>
            <w:pPr>
              <w:keepNext/>
              <w:spacing w:after="120" w:line="360" w:lineRule="auto"/>
              <w:ind w:left="63" w:right="63"/>
              <w:rPr>
                <w:rFonts w:hint="eastAsia" w:ascii="宋体" w:hAnsi="宋体" w:eastAsia="宋体" w:cs="宋体"/>
                <w:kern w:val="0"/>
                <w:sz w:val="24"/>
                <w:szCs w:val="24"/>
              </w:rPr>
            </w:pPr>
          </w:p>
        </w:tc>
        <w:tc>
          <w:tcPr>
            <w:tcW w:w="714" w:type="dxa"/>
            <w:vAlign w:val="center"/>
          </w:tcPr>
          <w:p>
            <w:pPr>
              <w:keepNext/>
              <w:spacing w:after="120" w:line="360" w:lineRule="auto"/>
              <w:ind w:left="63" w:right="63"/>
              <w:rPr>
                <w:rFonts w:hint="eastAsia" w:ascii="宋体" w:hAnsi="宋体" w:eastAsia="宋体" w:cs="宋体"/>
                <w:kern w:val="0"/>
                <w:sz w:val="24"/>
                <w:szCs w:val="24"/>
              </w:rPr>
            </w:pPr>
          </w:p>
        </w:tc>
        <w:tc>
          <w:tcPr>
            <w:tcW w:w="714" w:type="dxa"/>
            <w:vAlign w:val="center"/>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29" w:type="dxa"/>
            <w:vAlign w:val="center"/>
          </w:tcPr>
          <w:p>
            <w:pPr>
              <w:keepNext/>
              <w:spacing w:after="120" w:line="360" w:lineRule="auto"/>
              <w:ind w:left="63" w:right="63"/>
              <w:rPr>
                <w:rFonts w:hint="eastAsia" w:ascii="宋体" w:hAnsi="宋体" w:eastAsia="宋体" w:cs="宋体"/>
                <w:kern w:val="0"/>
                <w:sz w:val="24"/>
                <w:szCs w:val="24"/>
              </w:rPr>
            </w:pPr>
          </w:p>
        </w:tc>
        <w:tc>
          <w:tcPr>
            <w:tcW w:w="715" w:type="dxa"/>
            <w:vAlign w:val="center"/>
          </w:tcPr>
          <w:p>
            <w:pPr>
              <w:keepNext/>
              <w:spacing w:after="120" w:line="360" w:lineRule="auto"/>
              <w:ind w:left="63" w:right="63"/>
              <w:rPr>
                <w:rFonts w:hint="eastAsia" w:ascii="宋体" w:hAnsi="宋体" w:eastAsia="宋体" w:cs="宋体"/>
                <w:kern w:val="0"/>
                <w:sz w:val="24"/>
                <w:szCs w:val="24"/>
              </w:rPr>
            </w:pPr>
          </w:p>
        </w:tc>
        <w:tc>
          <w:tcPr>
            <w:tcW w:w="1195" w:type="dxa"/>
            <w:vAlign w:val="center"/>
          </w:tcPr>
          <w:p>
            <w:pPr>
              <w:keepNext/>
              <w:spacing w:after="120" w:line="360" w:lineRule="auto"/>
              <w:ind w:left="63" w:right="63"/>
              <w:rPr>
                <w:rFonts w:hint="eastAsia" w:ascii="宋体" w:hAnsi="宋体" w:eastAsia="宋体" w:cs="宋体"/>
                <w:kern w:val="0"/>
                <w:sz w:val="24"/>
                <w:szCs w:val="24"/>
              </w:rPr>
            </w:pPr>
          </w:p>
        </w:tc>
        <w:tc>
          <w:tcPr>
            <w:tcW w:w="715" w:type="dxa"/>
            <w:vAlign w:val="center"/>
          </w:tcPr>
          <w:p>
            <w:pPr>
              <w:keepNext/>
              <w:spacing w:after="120" w:line="360" w:lineRule="auto"/>
              <w:ind w:left="63" w:right="63"/>
              <w:rPr>
                <w:rFonts w:hint="eastAsia" w:ascii="宋体" w:hAnsi="宋体" w:eastAsia="宋体" w:cs="宋体"/>
                <w:kern w:val="0"/>
                <w:sz w:val="24"/>
                <w:szCs w:val="24"/>
              </w:rPr>
            </w:pPr>
          </w:p>
        </w:tc>
        <w:tc>
          <w:tcPr>
            <w:tcW w:w="498" w:type="dxa"/>
            <w:vAlign w:val="center"/>
          </w:tcPr>
          <w:p>
            <w:pPr>
              <w:keepNext/>
              <w:spacing w:after="120" w:line="360" w:lineRule="auto"/>
              <w:ind w:left="63" w:right="63"/>
              <w:rPr>
                <w:rFonts w:hint="eastAsia" w:ascii="宋体" w:hAnsi="宋体" w:eastAsia="宋体" w:cs="宋体"/>
                <w:kern w:val="0"/>
                <w:sz w:val="24"/>
                <w:szCs w:val="24"/>
              </w:rPr>
            </w:pPr>
          </w:p>
        </w:tc>
        <w:tc>
          <w:tcPr>
            <w:tcW w:w="714" w:type="dxa"/>
            <w:vAlign w:val="center"/>
          </w:tcPr>
          <w:p>
            <w:pPr>
              <w:keepNext/>
              <w:spacing w:after="120" w:line="360" w:lineRule="auto"/>
              <w:ind w:left="63" w:right="63"/>
              <w:rPr>
                <w:rFonts w:hint="eastAsia" w:ascii="宋体" w:hAnsi="宋体" w:eastAsia="宋体" w:cs="宋体"/>
                <w:kern w:val="0"/>
                <w:sz w:val="24"/>
                <w:szCs w:val="24"/>
              </w:rPr>
            </w:pPr>
          </w:p>
        </w:tc>
        <w:tc>
          <w:tcPr>
            <w:tcW w:w="928" w:type="dxa"/>
            <w:vAlign w:val="center"/>
          </w:tcPr>
          <w:p>
            <w:pPr>
              <w:keepNext/>
              <w:spacing w:after="120" w:line="360" w:lineRule="auto"/>
              <w:ind w:left="63" w:right="63"/>
              <w:rPr>
                <w:rFonts w:hint="eastAsia" w:ascii="宋体" w:hAnsi="宋体" w:eastAsia="宋体" w:cs="宋体"/>
                <w:kern w:val="0"/>
                <w:sz w:val="24"/>
                <w:szCs w:val="24"/>
              </w:rPr>
            </w:pPr>
          </w:p>
        </w:tc>
        <w:tc>
          <w:tcPr>
            <w:tcW w:w="1241" w:type="dxa"/>
            <w:vAlign w:val="center"/>
          </w:tcPr>
          <w:p>
            <w:pPr>
              <w:keepNext/>
              <w:spacing w:after="120" w:line="360" w:lineRule="auto"/>
              <w:ind w:left="63" w:right="63"/>
              <w:rPr>
                <w:rFonts w:hint="eastAsia" w:ascii="宋体" w:hAnsi="宋体" w:eastAsia="宋体" w:cs="宋体"/>
                <w:kern w:val="0"/>
                <w:sz w:val="24"/>
                <w:szCs w:val="24"/>
              </w:rPr>
            </w:pPr>
          </w:p>
        </w:tc>
        <w:tc>
          <w:tcPr>
            <w:tcW w:w="714" w:type="dxa"/>
            <w:vAlign w:val="center"/>
          </w:tcPr>
          <w:p>
            <w:pPr>
              <w:keepNext/>
              <w:spacing w:after="120" w:line="360" w:lineRule="auto"/>
              <w:ind w:left="63" w:right="63"/>
              <w:rPr>
                <w:rFonts w:hint="eastAsia" w:ascii="宋体" w:hAnsi="宋体" w:eastAsia="宋体" w:cs="宋体"/>
                <w:kern w:val="0"/>
                <w:sz w:val="24"/>
                <w:szCs w:val="24"/>
              </w:rPr>
            </w:pPr>
          </w:p>
        </w:tc>
        <w:tc>
          <w:tcPr>
            <w:tcW w:w="714" w:type="dxa"/>
            <w:vAlign w:val="center"/>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29" w:type="dxa"/>
            <w:vAlign w:val="center"/>
          </w:tcPr>
          <w:p>
            <w:pPr>
              <w:keepNext/>
              <w:spacing w:after="120" w:line="360" w:lineRule="auto"/>
              <w:ind w:left="63" w:right="63"/>
              <w:rPr>
                <w:rFonts w:hint="eastAsia" w:ascii="宋体" w:hAnsi="宋体" w:eastAsia="宋体" w:cs="宋体"/>
                <w:kern w:val="0"/>
                <w:sz w:val="24"/>
                <w:szCs w:val="24"/>
              </w:rPr>
            </w:pPr>
          </w:p>
        </w:tc>
        <w:tc>
          <w:tcPr>
            <w:tcW w:w="715" w:type="dxa"/>
            <w:vAlign w:val="center"/>
          </w:tcPr>
          <w:p>
            <w:pPr>
              <w:keepNext/>
              <w:spacing w:after="120" w:line="360" w:lineRule="auto"/>
              <w:ind w:left="63" w:right="63"/>
              <w:rPr>
                <w:rFonts w:hint="eastAsia" w:ascii="宋体" w:hAnsi="宋体" w:eastAsia="宋体" w:cs="宋体"/>
                <w:kern w:val="0"/>
                <w:sz w:val="24"/>
                <w:szCs w:val="24"/>
              </w:rPr>
            </w:pPr>
          </w:p>
        </w:tc>
        <w:tc>
          <w:tcPr>
            <w:tcW w:w="1195" w:type="dxa"/>
            <w:vAlign w:val="center"/>
          </w:tcPr>
          <w:p>
            <w:pPr>
              <w:keepNext/>
              <w:spacing w:after="120" w:line="360" w:lineRule="auto"/>
              <w:ind w:left="63" w:right="63"/>
              <w:rPr>
                <w:rFonts w:hint="eastAsia" w:ascii="宋体" w:hAnsi="宋体" w:eastAsia="宋体" w:cs="宋体"/>
                <w:kern w:val="0"/>
                <w:sz w:val="24"/>
                <w:szCs w:val="24"/>
              </w:rPr>
            </w:pPr>
          </w:p>
        </w:tc>
        <w:tc>
          <w:tcPr>
            <w:tcW w:w="715" w:type="dxa"/>
            <w:vAlign w:val="center"/>
          </w:tcPr>
          <w:p>
            <w:pPr>
              <w:keepNext/>
              <w:spacing w:after="120" w:line="360" w:lineRule="auto"/>
              <w:ind w:left="63" w:right="63"/>
              <w:rPr>
                <w:rFonts w:hint="eastAsia" w:ascii="宋体" w:hAnsi="宋体" w:eastAsia="宋体" w:cs="宋体"/>
                <w:kern w:val="0"/>
                <w:sz w:val="24"/>
                <w:szCs w:val="24"/>
              </w:rPr>
            </w:pPr>
          </w:p>
        </w:tc>
        <w:tc>
          <w:tcPr>
            <w:tcW w:w="498" w:type="dxa"/>
            <w:vAlign w:val="center"/>
          </w:tcPr>
          <w:p>
            <w:pPr>
              <w:keepNext/>
              <w:spacing w:after="120" w:line="360" w:lineRule="auto"/>
              <w:ind w:left="63" w:right="63"/>
              <w:rPr>
                <w:rFonts w:hint="eastAsia" w:ascii="宋体" w:hAnsi="宋体" w:eastAsia="宋体" w:cs="宋体"/>
                <w:kern w:val="0"/>
                <w:sz w:val="24"/>
                <w:szCs w:val="24"/>
              </w:rPr>
            </w:pPr>
          </w:p>
        </w:tc>
        <w:tc>
          <w:tcPr>
            <w:tcW w:w="714" w:type="dxa"/>
            <w:vAlign w:val="center"/>
          </w:tcPr>
          <w:p>
            <w:pPr>
              <w:keepNext/>
              <w:spacing w:after="120" w:line="360" w:lineRule="auto"/>
              <w:ind w:left="63" w:right="63"/>
              <w:rPr>
                <w:rFonts w:hint="eastAsia" w:ascii="宋体" w:hAnsi="宋体" w:eastAsia="宋体" w:cs="宋体"/>
                <w:kern w:val="0"/>
                <w:sz w:val="24"/>
                <w:szCs w:val="24"/>
              </w:rPr>
            </w:pPr>
          </w:p>
        </w:tc>
        <w:tc>
          <w:tcPr>
            <w:tcW w:w="928" w:type="dxa"/>
            <w:vAlign w:val="center"/>
          </w:tcPr>
          <w:p>
            <w:pPr>
              <w:keepNext/>
              <w:spacing w:after="120" w:line="360" w:lineRule="auto"/>
              <w:ind w:left="63" w:right="63"/>
              <w:rPr>
                <w:rFonts w:hint="eastAsia" w:ascii="宋体" w:hAnsi="宋体" w:eastAsia="宋体" w:cs="宋体"/>
                <w:kern w:val="0"/>
                <w:sz w:val="24"/>
                <w:szCs w:val="24"/>
              </w:rPr>
            </w:pPr>
          </w:p>
        </w:tc>
        <w:tc>
          <w:tcPr>
            <w:tcW w:w="1241" w:type="dxa"/>
            <w:vAlign w:val="center"/>
          </w:tcPr>
          <w:p>
            <w:pPr>
              <w:keepNext/>
              <w:spacing w:after="120" w:line="360" w:lineRule="auto"/>
              <w:ind w:left="63" w:right="63"/>
              <w:rPr>
                <w:rFonts w:hint="eastAsia" w:ascii="宋体" w:hAnsi="宋体" w:eastAsia="宋体" w:cs="宋体"/>
                <w:kern w:val="0"/>
                <w:sz w:val="24"/>
                <w:szCs w:val="24"/>
              </w:rPr>
            </w:pPr>
          </w:p>
        </w:tc>
        <w:tc>
          <w:tcPr>
            <w:tcW w:w="714" w:type="dxa"/>
            <w:vAlign w:val="center"/>
          </w:tcPr>
          <w:p>
            <w:pPr>
              <w:keepNext/>
              <w:spacing w:after="120" w:line="360" w:lineRule="auto"/>
              <w:ind w:left="63" w:right="63"/>
              <w:rPr>
                <w:rFonts w:hint="eastAsia" w:ascii="宋体" w:hAnsi="宋体" w:eastAsia="宋体" w:cs="宋体"/>
                <w:kern w:val="0"/>
                <w:sz w:val="24"/>
                <w:szCs w:val="24"/>
              </w:rPr>
            </w:pPr>
          </w:p>
        </w:tc>
        <w:tc>
          <w:tcPr>
            <w:tcW w:w="714" w:type="dxa"/>
            <w:vAlign w:val="center"/>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29" w:type="dxa"/>
            <w:vAlign w:val="center"/>
          </w:tcPr>
          <w:p>
            <w:pPr>
              <w:keepNext/>
              <w:spacing w:after="120" w:line="360" w:lineRule="auto"/>
              <w:ind w:left="63" w:right="63"/>
              <w:rPr>
                <w:rFonts w:hint="eastAsia" w:ascii="宋体" w:hAnsi="宋体" w:eastAsia="宋体" w:cs="宋体"/>
                <w:kern w:val="0"/>
                <w:sz w:val="24"/>
                <w:szCs w:val="24"/>
              </w:rPr>
            </w:pPr>
          </w:p>
        </w:tc>
        <w:tc>
          <w:tcPr>
            <w:tcW w:w="715" w:type="dxa"/>
            <w:vAlign w:val="center"/>
          </w:tcPr>
          <w:p>
            <w:pPr>
              <w:keepNext/>
              <w:spacing w:after="120" w:line="360" w:lineRule="auto"/>
              <w:ind w:left="63" w:right="63"/>
              <w:rPr>
                <w:rFonts w:hint="eastAsia" w:ascii="宋体" w:hAnsi="宋体" w:eastAsia="宋体" w:cs="宋体"/>
                <w:kern w:val="0"/>
                <w:sz w:val="24"/>
                <w:szCs w:val="24"/>
              </w:rPr>
            </w:pPr>
          </w:p>
        </w:tc>
        <w:tc>
          <w:tcPr>
            <w:tcW w:w="1195" w:type="dxa"/>
            <w:vAlign w:val="center"/>
          </w:tcPr>
          <w:p>
            <w:pPr>
              <w:keepNext/>
              <w:spacing w:after="120" w:line="360" w:lineRule="auto"/>
              <w:ind w:left="63" w:right="63"/>
              <w:rPr>
                <w:rFonts w:hint="eastAsia" w:ascii="宋体" w:hAnsi="宋体" w:eastAsia="宋体" w:cs="宋体"/>
                <w:kern w:val="0"/>
                <w:sz w:val="24"/>
                <w:szCs w:val="24"/>
              </w:rPr>
            </w:pPr>
          </w:p>
        </w:tc>
        <w:tc>
          <w:tcPr>
            <w:tcW w:w="715" w:type="dxa"/>
            <w:vAlign w:val="center"/>
          </w:tcPr>
          <w:p>
            <w:pPr>
              <w:keepNext/>
              <w:spacing w:after="120" w:line="360" w:lineRule="auto"/>
              <w:ind w:left="63" w:right="63"/>
              <w:rPr>
                <w:rFonts w:hint="eastAsia" w:ascii="宋体" w:hAnsi="宋体" w:eastAsia="宋体" w:cs="宋体"/>
                <w:kern w:val="0"/>
                <w:sz w:val="24"/>
                <w:szCs w:val="24"/>
              </w:rPr>
            </w:pPr>
          </w:p>
        </w:tc>
        <w:tc>
          <w:tcPr>
            <w:tcW w:w="498" w:type="dxa"/>
            <w:vAlign w:val="center"/>
          </w:tcPr>
          <w:p>
            <w:pPr>
              <w:keepNext/>
              <w:spacing w:after="120" w:line="360" w:lineRule="auto"/>
              <w:ind w:left="63" w:right="63"/>
              <w:rPr>
                <w:rFonts w:hint="eastAsia" w:ascii="宋体" w:hAnsi="宋体" w:eastAsia="宋体" w:cs="宋体"/>
                <w:kern w:val="0"/>
                <w:sz w:val="24"/>
                <w:szCs w:val="24"/>
              </w:rPr>
            </w:pPr>
          </w:p>
        </w:tc>
        <w:tc>
          <w:tcPr>
            <w:tcW w:w="714" w:type="dxa"/>
            <w:vAlign w:val="center"/>
          </w:tcPr>
          <w:p>
            <w:pPr>
              <w:keepNext/>
              <w:spacing w:after="120" w:line="360" w:lineRule="auto"/>
              <w:ind w:left="63" w:right="63"/>
              <w:rPr>
                <w:rFonts w:hint="eastAsia" w:ascii="宋体" w:hAnsi="宋体" w:eastAsia="宋体" w:cs="宋体"/>
                <w:kern w:val="0"/>
                <w:sz w:val="24"/>
                <w:szCs w:val="24"/>
              </w:rPr>
            </w:pPr>
          </w:p>
        </w:tc>
        <w:tc>
          <w:tcPr>
            <w:tcW w:w="928" w:type="dxa"/>
            <w:vAlign w:val="center"/>
          </w:tcPr>
          <w:p>
            <w:pPr>
              <w:keepNext/>
              <w:spacing w:after="120" w:line="360" w:lineRule="auto"/>
              <w:ind w:left="63" w:right="63"/>
              <w:rPr>
                <w:rFonts w:hint="eastAsia" w:ascii="宋体" w:hAnsi="宋体" w:eastAsia="宋体" w:cs="宋体"/>
                <w:kern w:val="0"/>
                <w:sz w:val="24"/>
                <w:szCs w:val="24"/>
              </w:rPr>
            </w:pPr>
          </w:p>
        </w:tc>
        <w:tc>
          <w:tcPr>
            <w:tcW w:w="1241" w:type="dxa"/>
            <w:vAlign w:val="center"/>
          </w:tcPr>
          <w:p>
            <w:pPr>
              <w:keepNext/>
              <w:spacing w:after="120" w:line="360" w:lineRule="auto"/>
              <w:ind w:left="63" w:right="63"/>
              <w:rPr>
                <w:rFonts w:hint="eastAsia" w:ascii="宋体" w:hAnsi="宋体" w:eastAsia="宋体" w:cs="宋体"/>
                <w:kern w:val="0"/>
                <w:sz w:val="24"/>
                <w:szCs w:val="24"/>
              </w:rPr>
            </w:pPr>
          </w:p>
        </w:tc>
        <w:tc>
          <w:tcPr>
            <w:tcW w:w="714" w:type="dxa"/>
            <w:vAlign w:val="center"/>
          </w:tcPr>
          <w:p>
            <w:pPr>
              <w:keepNext/>
              <w:spacing w:after="120" w:line="360" w:lineRule="auto"/>
              <w:ind w:left="63" w:right="63"/>
              <w:rPr>
                <w:rFonts w:hint="eastAsia" w:ascii="宋体" w:hAnsi="宋体" w:eastAsia="宋体" w:cs="宋体"/>
                <w:kern w:val="0"/>
                <w:sz w:val="24"/>
                <w:szCs w:val="24"/>
              </w:rPr>
            </w:pPr>
          </w:p>
        </w:tc>
        <w:tc>
          <w:tcPr>
            <w:tcW w:w="714" w:type="dxa"/>
            <w:vAlign w:val="center"/>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29" w:type="dxa"/>
            <w:vAlign w:val="center"/>
          </w:tcPr>
          <w:p>
            <w:pPr>
              <w:keepNext/>
              <w:spacing w:after="120" w:line="360" w:lineRule="auto"/>
              <w:ind w:left="63" w:right="63"/>
              <w:rPr>
                <w:rFonts w:hint="eastAsia" w:ascii="宋体" w:hAnsi="宋体" w:eastAsia="宋体" w:cs="宋体"/>
                <w:kern w:val="0"/>
                <w:sz w:val="24"/>
                <w:szCs w:val="24"/>
              </w:rPr>
            </w:pPr>
          </w:p>
        </w:tc>
        <w:tc>
          <w:tcPr>
            <w:tcW w:w="715" w:type="dxa"/>
            <w:vAlign w:val="center"/>
          </w:tcPr>
          <w:p>
            <w:pPr>
              <w:keepNext/>
              <w:spacing w:after="120" w:line="360" w:lineRule="auto"/>
              <w:ind w:left="63" w:right="63"/>
              <w:rPr>
                <w:rFonts w:hint="eastAsia" w:ascii="宋体" w:hAnsi="宋体" w:eastAsia="宋体" w:cs="宋体"/>
                <w:kern w:val="0"/>
                <w:sz w:val="24"/>
                <w:szCs w:val="24"/>
              </w:rPr>
            </w:pPr>
          </w:p>
        </w:tc>
        <w:tc>
          <w:tcPr>
            <w:tcW w:w="1195" w:type="dxa"/>
            <w:vAlign w:val="center"/>
          </w:tcPr>
          <w:p>
            <w:pPr>
              <w:keepNext/>
              <w:spacing w:after="120" w:line="360" w:lineRule="auto"/>
              <w:ind w:left="63" w:right="63"/>
              <w:rPr>
                <w:rFonts w:hint="eastAsia" w:ascii="宋体" w:hAnsi="宋体" w:eastAsia="宋体" w:cs="宋体"/>
                <w:kern w:val="0"/>
                <w:sz w:val="24"/>
                <w:szCs w:val="24"/>
              </w:rPr>
            </w:pPr>
          </w:p>
        </w:tc>
        <w:tc>
          <w:tcPr>
            <w:tcW w:w="715" w:type="dxa"/>
            <w:vAlign w:val="center"/>
          </w:tcPr>
          <w:p>
            <w:pPr>
              <w:keepNext/>
              <w:spacing w:after="120" w:line="360" w:lineRule="auto"/>
              <w:ind w:left="63" w:right="63"/>
              <w:rPr>
                <w:rFonts w:hint="eastAsia" w:ascii="宋体" w:hAnsi="宋体" w:eastAsia="宋体" w:cs="宋体"/>
                <w:kern w:val="0"/>
                <w:sz w:val="24"/>
                <w:szCs w:val="24"/>
              </w:rPr>
            </w:pPr>
          </w:p>
        </w:tc>
        <w:tc>
          <w:tcPr>
            <w:tcW w:w="498" w:type="dxa"/>
            <w:vAlign w:val="center"/>
          </w:tcPr>
          <w:p>
            <w:pPr>
              <w:keepNext/>
              <w:spacing w:after="120" w:line="360" w:lineRule="auto"/>
              <w:ind w:left="63" w:right="63"/>
              <w:rPr>
                <w:rFonts w:hint="eastAsia" w:ascii="宋体" w:hAnsi="宋体" w:eastAsia="宋体" w:cs="宋体"/>
                <w:kern w:val="0"/>
                <w:sz w:val="24"/>
                <w:szCs w:val="24"/>
              </w:rPr>
            </w:pPr>
          </w:p>
        </w:tc>
        <w:tc>
          <w:tcPr>
            <w:tcW w:w="714" w:type="dxa"/>
            <w:vAlign w:val="center"/>
          </w:tcPr>
          <w:p>
            <w:pPr>
              <w:keepNext/>
              <w:spacing w:after="120" w:line="360" w:lineRule="auto"/>
              <w:ind w:left="63" w:right="63"/>
              <w:rPr>
                <w:rFonts w:hint="eastAsia" w:ascii="宋体" w:hAnsi="宋体" w:eastAsia="宋体" w:cs="宋体"/>
                <w:kern w:val="0"/>
                <w:sz w:val="24"/>
                <w:szCs w:val="24"/>
              </w:rPr>
            </w:pPr>
          </w:p>
        </w:tc>
        <w:tc>
          <w:tcPr>
            <w:tcW w:w="928" w:type="dxa"/>
            <w:vAlign w:val="center"/>
          </w:tcPr>
          <w:p>
            <w:pPr>
              <w:keepNext/>
              <w:spacing w:after="120" w:line="360" w:lineRule="auto"/>
              <w:ind w:left="63" w:right="63"/>
              <w:rPr>
                <w:rFonts w:hint="eastAsia" w:ascii="宋体" w:hAnsi="宋体" w:eastAsia="宋体" w:cs="宋体"/>
                <w:kern w:val="0"/>
                <w:sz w:val="24"/>
                <w:szCs w:val="24"/>
              </w:rPr>
            </w:pPr>
          </w:p>
        </w:tc>
        <w:tc>
          <w:tcPr>
            <w:tcW w:w="1241" w:type="dxa"/>
            <w:vAlign w:val="center"/>
          </w:tcPr>
          <w:p>
            <w:pPr>
              <w:keepNext/>
              <w:spacing w:after="120" w:line="360" w:lineRule="auto"/>
              <w:ind w:left="63" w:right="63"/>
              <w:rPr>
                <w:rFonts w:hint="eastAsia" w:ascii="宋体" w:hAnsi="宋体" w:eastAsia="宋体" w:cs="宋体"/>
                <w:kern w:val="0"/>
                <w:sz w:val="24"/>
                <w:szCs w:val="24"/>
              </w:rPr>
            </w:pPr>
          </w:p>
        </w:tc>
        <w:tc>
          <w:tcPr>
            <w:tcW w:w="714" w:type="dxa"/>
            <w:vAlign w:val="center"/>
          </w:tcPr>
          <w:p>
            <w:pPr>
              <w:keepNext/>
              <w:spacing w:after="120" w:line="360" w:lineRule="auto"/>
              <w:ind w:left="63" w:right="63"/>
              <w:rPr>
                <w:rFonts w:hint="eastAsia" w:ascii="宋体" w:hAnsi="宋体" w:eastAsia="宋体" w:cs="宋体"/>
                <w:kern w:val="0"/>
                <w:sz w:val="24"/>
                <w:szCs w:val="24"/>
              </w:rPr>
            </w:pPr>
          </w:p>
        </w:tc>
        <w:tc>
          <w:tcPr>
            <w:tcW w:w="714" w:type="dxa"/>
            <w:vAlign w:val="center"/>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29" w:type="dxa"/>
            <w:vAlign w:val="center"/>
          </w:tcPr>
          <w:p>
            <w:pPr>
              <w:keepNext/>
              <w:spacing w:after="120" w:line="360" w:lineRule="auto"/>
              <w:ind w:left="63" w:right="63"/>
              <w:rPr>
                <w:rFonts w:hint="eastAsia" w:ascii="宋体" w:hAnsi="宋体" w:eastAsia="宋体" w:cs="宋体"/>
                <w:kern w:val="0"/>
                <w:sz w:val="24"/>
                <w:szCs w:val="24"/>
              </w:rPr>
            </w:pPr>
          </w:p>
        </w:tc>
        <w:tc>
          <w:tcPr>
            <w:tcW w:w="715" w:type="dxa"/>
            <w:vAlign w:val="center"/>
          </w:tcPr>
          <w:p>
            <w:pPr>
              <w:keepNext/>
              <w:spacing w:after="120" w:line="360" w:lineRule="auto"/>
              <w:ind w:left="63" w:right="63"/>
              <w:rPr>
                <w:rFonts w:hint="eastAsia" w:ascii="宋体" w:hAnsi="宋体" w:eastAsia="宋体" w:cs="宋体"/>
                <w:kern w:val="0"/>
                <w:sz w:val="24"/>
                <w:szCs w:val="24"/>
              </w:rPr>
            </w:pPr>
          </w:p>
        </w:tc>
        <w:tc>
          <w:tcPr>
            <w:tcW w:w="1195" w:type="dxa"/>
            <w:vAlign w:val="center"/>
          </w:tcPr>
          <w:p>
            <w:pPr>
              <w:keepNext/>
              <w:spacing w:after="120" w:line="360" w:lineRule="auto"/>
              <w:ind w:left="63" w:right="63"/>
              <w:rPr>
                <w:rFonts w:hint="eastAsia" w:ascii="宋体" w:hAnsi="宋体" w:eastAsia="宋体" w:cs="宋体"/>
                <w:kern w:val="0"/>
                <w:sz w:val="24"/>
                <w:szCs w:val="24"/>
              </w:rPr>
            </w:pPr>
          </w:p>
        </w:tc>
        <w:tc>
          <w:tcPr>
            <w:tcW w:w="715" w:type="dxa"/>
            <w:vAlign w:val="center"/>
          </w:tcPr>
          <w:p>
            <w:pPr>
              <w:keepNext/>
              <w:spacing w:after="120" w:line="360" w:lineRule="auto"/>
              <w:ind w:left="63" w:right="63"/>
              <w:rPr>
                <w:rFonts w:hint="eastAsia" w:ascii="宋体" w:hAnsi="宋体" w:eastAsia="宋体" w:cs="宋体"/>
                <w:kern w:val="0"/>
                <w:sz w:val="24"/>
                <w:szCs w:val="24"/>
              </w:rPr>
            </w:pPr>
          </w:p>
        </w:tc>
        <w:tc>
          <w:tcPr>
            <w:tcW w:w="498" w:type="dxa"/>
            <w:vAlign w:val="center"/>
          </w:tcPr>
          <w:p>
            <w:pPr>
              <w:keepNext/>
              <w:spacing w:after="120" w:line="360" w:lineRule="auto"/>
              <w:ind w:left="63" w:right="63"/>
              <w:rPr>
                <w:rFonts w:hint="eastAsia" w:ascii="宋体" w:hAnsi="宋体" w:eastAsia="宋体" w:cs="宋体"/>
                <w:kern w:val="0"/>
                <w:sz w:val="24"/>
                <w:szCs w:val="24"/>
              </w:rPr>
            </w:pPr>
          </w:p>
        </w:tc>
        <w:tc>
          <w:tcPr>
            <w:tcW w:w="714" w:type="dxa"/>
            <w:vAlign w:val="center"/>
          </w:tcPr>
          <w:p>
            <w:pPr>
              <w:keepNext/>
              <w:spacing w:after="120" w:line="360" w:lineRule="auto"/>
              <w:ind w:left="63" w:right="63"/>
              <w:rPr>
                <w:rFonts w:hint="eastAsia" w:ascii="宋体" w:hAnsi="宋体" w:eastAsia="宋体" w:cs="宋体"/>
                <w:kern w:val="0"/>
                <w:sz w:val="24"/>
                <w:szCs w:val="24"/>
              </w:rPr>
            </w:pPr>
          </w:p>
        </w:tc>
        <w:tc>
          <w:tcPr>
            <w:tcW w:w="928" w:type="dxa"/>
            <w:vAlign w:val="center"/>
          </w:tcPr>
          <w:p>
            <w:pPr>
              <w:keepNext/>
              <w:spacing w:after="120" w:line="360" w:lineRule="auto"/>
              <w:ind w:left="63" w:right="63"/>
              <w:rPr>
                <w:rFonts w:hint="eastAsia" w:ascii="宋体" w:hAnsi="宋体" w:eastAsia="宋体" w:cs="宋体"/>
                <w:kern w:val="0"/>
                <w:sz w:val="24"/>
                <w:szCs w:val="24"/>
              </w:rPr>
            </w:pPr>
          </w:p>
        </w:tc>
        <w:tc>
          <w:tcPr>
            <w:tcW w:w="1241" w:type="dxa"/>
            <w:vAlign w:val="center"/>
          </w:tcPr>
          <w:p>
            <w:pPr>
              <w:keepNext/>
              <w:spacing w:after="120" w:line="360" w:lineRule="auto"/>
              <w:ind w:left="63" w:right="63"/>
              <w:rPr>
                <w:rFonts w:hint="eastAsia" w:ascii="宋体" w:hAnsi="宋体" w:eastAsia="宋体" w:cs="宋体"/>
                <w:kern w:val="0"/>
                <w:sz w:val="24"/>
                <w:szCs w:val="24"/>
              </w:rPr>
            </w:pPr>
          </w:p>
        </w:tc>
        <w:tc>
          <w:tcPr>
            <w:tcW w:w="714" w:type="dxa"/>
            <w:vAlign w:val="center"/>
          </w:tcPr>
          <w:p>
            <w:pPr>
              <w:keepNext/>
              <w:spacing w:after="120" w:line="360" w:lineRule="auto"/>
              <w:ind w:left="63" w:right="63"/>
              <w:rPr>
                <w:rFonts w:hint="eastAsia" w:ascii="宋体" w:hAnsi="宋体" w:eastAsia="宋体" w:cs="宋体"/>
                <w:kern w:val="0"/>
                <w:sz w:val="24"/>
                <w:szCs w:val="24"/>
              </w:rPr>
            </w:pPr>
          </w:p>
        </w:tc>
        <w:tc>
          <w:tcPr>
            <w:tcW w:w="714" w:type="dxa"/>
            <w:vAlign w:val="center"/>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29" w:type="dxa"/>
            <w:vAlign w:val="center"/>
          </w:tcPr>
          <w:p>
            <w:pPr>
              <w:keepNext/>
              <w:spacing w:after="120" w:line="360" w:lineRule="auto"/>
              <w:ind w:left="63" w:right="63"/>
              <w:rPr>
                <w:rFonts w:hint="eastAsia" w:ascii="宋体" w:hAnsi="宋体" w:eastAsia="宋体" w:cs="宋体"/>
                <w:kern w:val="0"/>
                <w:sz w:val="24"/>
                <w:szCs w:val="24"/>
              </w:rPr>
            </w:pPr>
          </w:p>
        </w:tc>
        <w:tc>
          <w:tcPr>
            <w:tcW w:w="715" w:type="dxa"/>
            <w:vAlign w:val="center"/>
          </w:tcPr>
          <w:p>
            <w:pPr>
              <w:keepNext/>
              <w:spacing w:after="120" w:line="360" w:lineRule="auto"/>
              <w:ind w:left="63" w:right="63"/>
              <w:rPr>
                <w:rFonts w:hint="eastAsia" w:ascii="宋体" w:hAnsi="宋体" w:eastAsia="宋体" w:cs="宋体"/>
                <w:kern w:val="0"/>
                <w:sz w:val="24"/>
                <w:szCs w:val="24"/>
              </w:rPr>
            </w:pPr>
          </w:p>
        </w:tc>
        <w:tc>
          <w:tcPr>
            <w:tcW w:w="1195" w:type="dxa"/>
            <w:vAlign w:val="center"/>
          </w:tcPr>
          <w:p>
            <w:pPr>
              <w:keepNext/>
              <w:spacing w:after="120" w:line="360" w:lineRule="auto"/>
              <w:ind w:left="63" w:right="63"/>
              <w:rPr>
                <w:rFonts w:hint="eastAsia" w:ascii="宋体" w:hAnsi="宋体" w:eastAsia="宋体" w:cs="宋体"/>
                <w:kern w:val="0"/>
                <w:sz w:val="24"/>
                <w:szCs w:val="24"/>
              </w:rPr>
            </w:pPr>
          </w:p>
        </w:tc>
        <w:tc>
          <w:tcPr>
            <w:tcW w:w="715" w:type="dxa"/>
            <w:vAlign w:val="center"/>
          </w:tcPr>
          <w:p>
            <w:pPr>
              <w:keepNext/>
              <w:spacing w:after="120" w:line="360" w:lineRule="auto"/>
              <w:ind w:left="63" w:right="63"/>
              <w:rPr>
                <w:rFonts w:hint="eastAsia" w:ascii="宋体" w:hAnsi="宋体" w:eastAsia="宋体" w:cs="宋体"/>
                <w:kern w:val="0"/>
                <w:sz w:val="24"/>
                <w:szCs w:val="24"/>
              </w:rPr>
            </w:pPr>
          </w:p>
        </w:tc>
        <w:tc>
          <w:tcPr>
            <w:tcW w:w="498" w:type="dxa"/>
            <w:vAlign w:val="center"/>
          </w:tcPr>
          <w:p>
            <w:pPr>
              <w:keepNext/>
              <w:spacing w:after="120" w:line="360" w:lineRule="auto"/>
              <w:ind w:left="63" w:right="63"/>
              <w:rPr>
                <w:rFonts w:hint="eastAsia" w:ascii="宋体" w:hAnsi="宋体" w:eastAsia="宋体" w:cs="宋体"/>
                <w:kern w:val="0"/>
                <w:sz w:val="24"/>
                <w:szCs w:val="24"/>
              </w:rPr>
            </w:pPr>
          </w:p>
        </w:tc>
        <w:tc>
          <w:tcPr>
            <w:tcW w:w="714" w:type="dxa"/>
            <w:vAlign w:val="center"/>
          </w:tcPr>
          <w:p>
            <w:pPr>
              <w:keepNext/>
              <w:spacing w:after="120" w:line="360" w:lineRule="auto"/>
              <w:ind w:left="63" w:right="63"/>
              <w:rPr>
                <w:rFonts w:hint="eastAsia" w:ascii="宋体" w:hAnsi="宋体" w:eastAsia="宋体" w:cs="宋体"/>
                <w:kern w:val="0"/>
                <w:sz w:val="24"/>
                <w:szCs w:val="24"/>
              </w:rPr>
            </w:pPr>
          </w:p>
        </w:tc>
        <w:tc>
          <w:tcPr>
            <w:tcW w:w="928" w:type="dxa"/>
            <w:vAlign w:val="center"/>
          </w:tcPr>
          <w:p>
            <w:pPr>
              <w:keepNext/>
              <w:spacing w:after="120" w:line="360" w:lineRule="auto"/>
              <w:ind w:left="63" w:right="63"/>
              <w:rPr>
                <w:rFonts w:hint="eastAsia" w:ascii="宋体" w:hAnsi="宋体" w:eastAsia="宋体" w:cs="宋体"/>
                <w:kern w:val="0"/>
                <w:sz w:val="24"/>
                <w:szCs w:val="24"/>
              </w:rPr>
            </w:pPr>
          </w:p>
        </w:tc>
        <w:tc>
          <w:tcPr>
            <w:tcW w:w="1241" w:type="dxa"/>
            <w:vAlign w:val="center"/>
          </w:tcPr>
          <w:p>
            <w:pPr>
              <w:keepNext/>
              <w:spacing w:after="120" w:line="360" w:lineRule="auto"/>
              <w:ind w:left="63" w:right="63"/>
              <w:rPr>
                <w:rFonts w:hint="eastAsia" w:ascii="宋体" w:hAnsi="宋体" w:eastAsia="宋体" w:cs="宋体"/>
                <w:kern w:val="0"/>
                <w:sz w:val="24"/>
                <w:szCs w:val="24"/>
              </w:rPr>
            </w:pPr>
          </w:p>
        </w:tc>
        <w:tc>
          <w:tcPr>
            <w:tcW w:w="714" w:type="dxa"/>
            <w:vAlign w:val="center"/>
          </w:tcPr>
          <w:p>
            <w:pPr>
              <w:keepNext/>
              <w:spacing w:after="120" w:line="360" w:lineRule="auto"/>
              <w:ind w:left="63" w:right="63"/>
              <w:rPr>
                <w:rFonts w:hint="eastAsia" w:ascii="宋体" w:hAnsi="宋体" w:eastAsia="宋体" w:cs="宋体"/>
                <w:kern w:val="0"/>
                <w:sz w:val="24"/>
                <w:szCs w:val="24"/>
              </w:rPr>
            </w:pPr>
          </w:p>
        </w:tc>
        <w:tc>
          <w:tcPr>
            <w:tcW w:w="714" w:type="dxa"/>
            <w:vAlign w:val="center"/>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29" w:type="dxa"/>
            <w:vAlign w:val="center"/>
          </w:tcPr>
          <w:p>
            <w:pPr>
              <w:keepNext/>
              <w:spacing w:after="120" w:line="360" w:lineRule="auto"/>
              <w:ind w:left="63" w:right="63"/>
              <w:rPr>
                <w:rFonts w:hint="eastAsia" w:ascii="宋体" w:hAnsi="宋体" w:eastAsia="宋体" w:cs="宋体"/>
                <w:kern w:val="0"/>
                <w:sz w:val="24"/>
                <w:szCs w:val="24"/>
              </w:rPr>
            </w:pPr>
          </w:p>
        </w:tc>
        <w:tc>
          <w:tcPr>
            <w:tcW w:w="715" w:type="dxa"/>
            <w:vAlign w:val="center"/>
          </w:tcPr>
          <w:p>
            <w:pPr>
              <w:keepNext/>
              <w:spacing w:after="120" w:line="360" w:lineRule="auto"/>
              <w:ind w:left="63" w:right="63"/>
              <w:rPr>
                <w:rFonts w:hint="eastAsia" w:ascii="宋体" w:hAnsi="宋体" w:eastAsia="宋体" w:cs="宋体"/>
                <w:kern w:val="0"/>
                <w:sz w:val="24"/>
                <w:szCs w:val="24"/>
              </w:rPr>
            </w:pPr>
          </w:p>
        </w:tc>
        <w:tc>
          <w:tcPr>
            <w:tcW w:w="1195" w:type="dxa"/>
            <w:vAlign w:val="center"/>
          </w:tcPr>
          <w:p>
            <w:pPr>
              <w:keepNext/>
              <w:spacing w:after="120" w:line="360" w:lineRule="auto"/>
              <w:ind w:left="63" w:right="63"/>
              <w:rPr>
                <w:rFonts w:hint="eastAsia" w:ascii="宋体" w:hAnsi="宋体" w:eastAsia="宋体" w:cs="宋体"/>
                <w:kern w:val="0"/>
                <w:sz w:val="24"/>
                <w:szCs w:val="24"/>
              </w:rPr>
            </w:pPr>
          </w:p>
        </w:tc>
        <w:tc>
          <w:tcPr>
            <w:tcW w:w="715" w:type="dxa"/>
            <w:vAlign w:val="center"/>
          </w:tcPr>
          <w:p>
            <w:pPr>
              <w:keepNext/>
              <w:spacing w:after="120" w:line="360" w:lineRule="auto"/>
              <w:ind w:left="63" w:right="63"/>
              <w:rPr>
                <w:rFonts w:hint="eastAsia" w:ascii="宋体" w:hAnsi="宋体" w:eastAsia="宋体" w:cs="宋体"/>
                <w:kern w:val="0"/>
                <w:sz w:val="24"/>
                <w:szCs w:val="24"/>
              </w:rPr>
            </w:pPr>
          </w:p>
        </w:tc>
        <w:tc>
          <w:tcPr>
            <w:tcW w:w="498" w:type="dxa"/>
            <w:vAlign w:val="center"/>
          </w:tcPr>
          <w:p>
            <w:pPr>
              <w:keepNext/>
              <w:spacing w:after="120" w:line="360" w:lineRule="auto"/>
              <w:ind w:left="63" w:right="63"/>
              <w:rPr>
                <w:rFonts w:hint="eastAsia" w:ascii="宋体" w:hAnsi="宋体" w:eastAsia="宋体" w:cs="宋体"/>
                <w:kern w:val="0"/>
                <w:sz w:val="24"/>
                <w:szCs w:val="24"/>
              </w:rPr>
            </w:pPr>
          </w:p>
        </w:tc>
        <w:tc>
          <w:tcPr>
            <w:tcW w:w="714" w:type="dxa"/>
            <w:vAlign w:val="center"/>
          </w:tcPr>
          <w:p>
            <w:pPr>
              <w:keepNext/>
              <w:spacing w:after="120" w:line="360" w:lineRule="auto"/>
              <w:ind w:left="63" w:right="63"/>
              <w:rPr>
                <w:rFonts w:hint="eastAsia" w:ascii="宋体" w:hAnsi="宋体" w:eastAsia="宋体" w:cs="宋体"/>
                <w:kern w:val="0"/>
                <w:sz w:val="24"/>
                <w:szCs w:val="24"/>
              </w:rPr>
            </w:pPr>
          </w:p>
        </w:tc>
        <w:tc>
          <w:tcPr>
            <w:tcW w:w="928" w:type="dxa"/>
            <w:vAlign w:val="center"/>
          </w:tcPr>
          <w:p>
            <w:pPr>
              <w:keepNext/>
              <w:spacing w:after="120" w:line="360" w:lineRule="auto"/>
              <w:ind w:left="63" w:right="63"/>
              <w:rPr>
                <w:rFonts w:hint="eastAsia" w:ascii="宋体" w:hAnsi="宋体" w:eastAsia="宋体" w:cs="宋体"/>
                <w:kern w:val="0"/>
                <w:sz w:val="24"/>
                <w:szCs w:val="24"/>
              </w:rPr>
            </w:pPr>
          </w:p>
        </w:tc>
        <w:tc>
          <w:tcPr>
            <w:tcW w:w="1241" w:type="dxa"/>
            <w:vAlign w:val="center"/>
          </w:tcPr>
          <w:p>
            <w:pPr>
              <w:keepNext/>
              <w:spacing w:after="120" w:line="360" w:lineRule="auto"/>
              <w:ind w:left="63" w:right="63"/>
              <w:rPr>
                <w:rFonts w:hint="eastAsia" w:ascii="宋体" w:hAnsi="宋体" w:eastAsia="宋体" w:cs="宋体"/>
                <w:kern w:val="0"/>
                <w:sz w:val="24"/>
                <w:szCs w:val="24"/>
              </w:rPr>
            </w:pPr>
          </w:p>
        </w:tc>
        <w:tc>
          <w:tcPr>
            <w:tcW w:w="714" w:type="dxa"/>
            <w:vAlign w:val="center"/>
          </w:tcPr>
          <w:p>
            <w:pPr>
              <w:keepNext/>
              <w:spacing w:after="120" w:line="360" w:lineRule="auto"/>
              <w:ind w:left="63" w:right="63"/>
              <w:rPr>
                <w:rFonts w:hint="eastAsia" w:ascii="宋体" w:hAnsi="宋体" w:eastAsia="宋体" w:cs="宋体"/>
                <w:kern w:val="0"/>
                <w:sz w:val="24"/>
                <w:szCs w:val="24"/>
              </w:rPr>
            </w:pPr>
          </w:p>
        </w:tc>
        <w:tc>
          <w:tcPr>
            <w:tcW w:w="714" w:type="dxa"/>
            <w:vAlign w:val="center"/>
          </w:tcPr>
          <w:p>
            <w:pPr>
              <w:keepNext/>
              <w:spacing w:after="120" w:line="360" w:lineRule="auto"/>
              <w:ind w:left="63" w:right="63"/>
              <w:rPr>
                <w:rFonts w:hint="eastAsia" w:ascii="宋体" w:hAnsi="宋体" w:eastAsia="宋体" w:cs="宋体"/>
                <w:kern w:val="0"/>
                <w:sz w:val="24"/>
                <w:szCs w:val="24"/>
              </w:rPr>
            </w:pPr>
          </w:p>
        </w:tc>
      </w:tr>
    </w:tbl>
    <w:p>
      <w:pPr>
        <w:spacing w:before="120" w:beforeLines="50" w:after="120" w:afterLines="50" w:line="360" w:lineRule="auto"/>
        <w:jc w:val="center"/>
        <w:rPr>
          <w:rFonts w:hint="eastAsia" w:ascii="宋体" w:hAnsi="宋体" w:eastAsia="宋体" w:cs="宋体"/>
          <w:sz w:val="24"/>
          <w:szCs w:val="24"/>
        </w:rPr>
      </w:pPr>
      <w:r>
        <w:rPr>
          <w:rFonts w:hint="eastAsia" w:ascii="宋体" w:hAnsi="宋体" w:eastAsia="宋体" w:cs="宋体"/>
          <w:sz w:val="24"/>
          <w:szCs w:val="24"/>
        </w:rPr>
        <w:t>承包人承揽工程项目一览表</w:t>
      </w:r>
    </w:p>
    <w:p>
      <w:pPr>
        <w:spacing w:before="120" w:beforeLines="50" w:after="120" w:afterLines="50" w:line="360" w:lineRule="auto"/>
        <w:rPr>
          <w:rFonts w:hint="eastAsia" w:ascii="宋体" w:hAnsi="宋体" w:eastAsia="宋体" w:cs="宋体"/>
          <w:sz w:val="24"/>
          <w:szCs w:val="24"/>
        </w:rPr>
      </w:pPr>
    </w:p>
    <w:p>
      <w:pPr>
        <w:spacing w:before="120" w:beforeLines="50" w:after="120" w:afterLines="50" w:line="360" w:lineRule="auto"/>
        <w:rPr>
          <w:rFonts w:hint="eastAsia" w:ascii="宋体" w:hAnsi="宋体" w:eastAsia="宋体" w:cs="宋体"/>
          <w:sz w:val="24"/>
          <w:szCs w:val="24"/>
        </w:rPr>
      </w:pPr>
      <w:r>
        <w:rPr>
          <w:rFonts w:hint="eastAsia" w:ascii="宋体" w:hAnsi="宋体" w:eastAsia="宋体" w:cs="宋体"/>
          <w:sz w:val="24"/>
          <w:szCs w:val="24"/>
        </w:rPr>
        <w:br w:type="page"/>
      </w:r>
    </w:p>
    <w:p>
      <w:pPr>
        <w:spacing w:line="360" w:lineRule="auto"/>
        <w:rPr>
          <w:rFonts w:hint="eastAsia" w:ascii="宋体" w:hAnsi="宋体" w:eastAsia="宋体" w:cs="宋体"/>
          <w:sz w:val="24"/>
          <w:szCs w:val="24"/>
        </w:rPr>
      </w:pPr>
      <w:r>
        <w:rPr>
          <w:rFonts w:hint="eastAsia" w:ascii="宋体" w:hAnsi="宋体" w:eastAsia="宋体" w:cs="宋体"/>
          <w:sz w:val="24"/>
          <w:szCs w:val="24"/>
        </w:rPr>
        <w:t>附</w:t>
      </w:r>
      <w:bookmarkStart w:id="542" w:name="_Toc296347224"/>
      <w:bookmarkStart w:id="543" w:name="_Toc296891053"/>
      <w:bookmarkStart w:id="544" w:name="_Toc267261692"/>
      <w:bookmarkStart w:id="545" w:name="_Toc296944564"/>
      <w:bookmarkStart w:id="546" w:name="_Toc296346726"/>
      <w:bookmarkStart w:id="547" w:name="_Toc296503225"/>
      <w:bookmarkStart w:id="548" w:name="_Toc296891265"/>
      <w:r>
        <w:rPr>
          <w:rFonts w:hint="eastAsia" w:ascii="宋体" w:hAnsi="宋体" w:eastAsia="宋体" w:cs="宋体"/>
          <w:sz w:val="24"/>
          <w:szCs w:val="24"/>
        </w:rPr>
        <w:t>件2：</w:t>
      </w:r>
    </w:p>
    <w:bookmarkEnd w:id="542"/>
    <w:bookmarkEnd w:id="543"/>
    <w:bookmarkEnd w:id="544"/>
    <w:bookmarkEnd w:id="545"/>
    <w:bookmarkEnd w:id="546"/>
    <w:bookmarkEnd w:id="547"/>
    <w:bookmarkEnd w:id="548"/>
    <w:p>
      <w:pPr>
        <w:spacing w:before="120" w:beforeLines="50" w:after="120" w:afterLines="50" w:line="360" w:lineRule="auto"/>
        <w:jc w:val="center"/>
        <w:rPr>
          <w:rFonts w:hint="eastAsia" w:ascii="宋体" w:hAnsi="宋体" w:eastAsia="宋体" w:cs="宋体"/>
          <w:sz w:val="24"/>
          <w:szCs w:val="24"/>
        </w:rPr>
      </w:pPr>
      <w:r>
        <w:rPr>
          <w:rFonts w:hint="eastAsia" w:ascii="宋体" w:hAnsi="宋体" w:eastAsia="宋体" w:cs="宋体"/>
          <w:sz w:val="24"/>
          <w:szCs w:val="24"/>
        </w:rPr>
        <w:t>发包人供应材料设备一览表</w:t>
      </w:r>
    </w:p>
    <w:tbl>
      <w:tblPr>
        <w:tblStyle w:val="39"/>
        <w:tblW w:w="836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82"/>
        <w:gridCol w:w="983"/>
        <w:gridCol w:w="964"/>
        <w:gridCol w:w="583"/>
        <w:gridCol w:w="583"/>
        <w:gridCol w:w="1193"/>
        <w:gridCol w:w="964"/>
        <w:gridCol w:w="964"/>
        <w:gridCol w:w="964"/>
        <w:gridCol w:w="58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582" w:type="dxa"/>
            <w:vAlign w:val="center"/>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序号</w:t>
            </w:r>
          </w:p>
        </w:tc>
        <w:tc>
          <w:tcPr>
            <w:tcW w:w="983" w:type="dxa"/>
            <w:vAlign w:val="center"/>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 xml:space="preserve">  材料、</w:t>
            </w:r>
          </w:p>
          <w:p>
            <w:pPr>
              <w:keepNext/>
              <w:spacing w:after="120" w:line="360" w:lineRule="auto"/>
              <w:ind w:right="63"/>
              <w:rPr>
                <w:rFonts w:hint="eastAsia" w:ascii="宋体" w:hAnsi="宋体" w:eastAsia="宋体" w:cs="宋体"/>
                <w:kern w:val="0"/>
                <w:sz w:val="24"/>
                <w:szCs w:val="24"/>
              </w:rPr>
            </w:pPr>
            <w:r>
              <w:rPr>
                <w:rFonts w:hint="eastAsia" w:ascii="宋体" w:hAnsi="宋体" w:eastAsia="宋体" w:cs="宋体"/>
                <w:kern w:val="0"/>
                <w:sz w:val="24"/>
                <w:szCs w:val="24"/>
              </w:rPr>
              <w:t>设备品种</w:t>
            </w:r>
          </w:p>
        </w:tc>
        <w:tc>
          <w:tcPr>
            <w:tcW w:w="964" w:type="dxa"/>
            <w:vAlign w:val="center"/>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规格型号</w:t>
            </w:r>
          </w:p>
        </w:tc>
        <w:tc>
          <w:tcPr>
            <w:tcW w:w="583" w:type="dxa"/>
            <w:vAlign w:val="center"/>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单位</w:t>
            </w:r>
          </w:p>
        </w:tc>
        <w:tc>
          <w:tcPr>
            <w:tcW w:w="583" w:type="dxa"/>
            <w:vAlign w:val="center"/>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数量</w:t>
            </w:r>
          </w:p>
        </w:tc>
        <w:tc>
          <w:tcPr>
            <w:tcW w:w="1193" w:type="dxa"/>
            <w:vAlign w:val="center"/>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单价（元）</w:t>
            </w:r>
          </w:p>
        </w:tc>
        <w:tc>
          <w:tcPr>
            <w:tcW w:w="964" w:type="dxa"/>
            <w:vAlign w:val="center"/>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质量等级</w:t>
            </w:r>
          </w:p>
        </w:tc>
        <w:tc>
          <w:tcPr>
            <w:tcW w:w="964" w:type="dxa"/>
            <w:vAlign w:val="center"/>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供应时间</w:t>
            </w:r>
          </w:p>
        </w:tc>
        <w:tc>
          <w:tcPr>
            <w:tcW w:w="964" w:type="dxa"/>
            <w:vAlign w:val="center"/>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送达地点</w:t>
            </w:r>
          </w:p>
        </w:tc>
        <w:tc>
          <w:tcPr>
            <w:tcW w:w="583" w:type="dxa"/>
            <w:vAlign w:val="center"/>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2" w:type="dxa"/>
            <w:vAlign w:val="center"/>
          </w:tcPr>
          <w:p>
            <w:pPr>
              <w:keepNext/>
              <w:spacing w:after="120" w:line="360" w:lineRule="auto"/>
              <w:ind w:left="63" w:right="63"/>
              <w:rPr>
                <w:rFonts w:hint="eastAsia" w:ascii="宋体" w:hAnsi="宋体" w:eastAsia="宋体" w:cs="宋体"/>
                <w:kern w:val="0"/>
                <w:sz w:val="24"/>
                <w:szCs w:val="24"/>
              </w:rPr>
            </w:pPr>
          </w:p>
        </w:tc>
        <w:tc>
          <w:tcPr>
            <w:tcW w:w="983" w:type="dxa"/>
            <w:vAlign w:val="center"/>
          </w:tcPr>
          <w:p>
            <w:pPr>
              <w:keepNext/>
              <w:spacing w:after="120" w:line="360" w:lineRule="auto"/>
              <w:ind w:left="63" w:right="63"/>
              <w:rPr>
                <w:rFonts w:hint="eastAsia" w:ascii="宋体" w:hAnsi="宋体" w:eastAsia="宋体" w:cs="宋体"/>
                <w:kern w:val="0"/>
                <w:sz w:val="24"/>
                <w:szCs w:val="24"/>
              </w:rPr>
            </w:pPr>
          </w:p>
        </w:tc>
        <w:tc>
          <w:tcPr>
            <w:tcW w:w="964" w:type="dxa"/>
            <w:vAlign w:val="center"/>
          </w:tcPr>
          <w:p>
            <w:pPr>
              <w:keepNext/>
              <w:spacing w:after="120" w:line="360" w:lineRule="auto"/>
              <w:ind w:left="63" w:right="63"/>
              <w:rPr>
                <w:rFonts w:hint="eastAsia" w:ascii="宋体" w:hAnsi="宋体" w:eastAsia="宋体" w:cs="宋体"/>
                <w:kern w:val="0"/>
                <w:sz w:val="24"/>
                <w:szCs w:val="24"/>
              </w:rPr>
            </w:pPr>
          </w:p>
        </w:tc>
        <w:tc>
          <w:tcPr>
            <w:tcW w:w="583" w:type="dxa"/>
            <w:vAlign w:val="center"/>
          </w:tcPr>
          <w:p>
            <w:pPr>
              <w:keepNext/>
              <w:spacing w:after="120" w:line="360" w:lineRule="auto"/>
              <w:ind w:left="63" w:right="63"/>
              <w:rPr>
                <w:rFonts w:hint="eastAsia" w:ascii="宋体" w:hAnsi="宋体" w:eastAsia="宋体" w:cs="宋体"/>
                <w:kern w:val="0"/>
                <w:sz w:val="24"/>
                <w:szCs w:val="24"/>
              </w:rPr>
            </w:pPr>
          </w:p>
        </w:tc>
        <w:tc>
          <w:tcPr>
            <w:tcW w:w="583" w:type="dxa"/>
            <w:vAlign w:val="center"/>
          </w:tcPr>
          <w:p>
            <w:pPr>
              <w:keepNext/>
              <w:spacing w:after="120" w:line="360" w:lineRule="auto"/>
              <w:ind w:left="63" w:right="63"/>
              <w:rPr>
                <w:rFonts w:hint="eastAsia" w:ascii="宋体" w:hAnsi="宋体" w:eastAsia="宋体" w:cs="宋体"/>
                <w:kern w:val="0"/>
                <w:sz w:val="24"/>
                <w:szCs w:val="24"/>
              </w:rPr>
            </w:pPr>
          </w:p>
        </w:tc>
        <w:tc>
          <w:tcPr>
            <w:tcW w:w="1193" w:type="dxa"/>
            <w:vAlign w:val="center"/>
          </w:tcPr>
          <w:p>
            <w:pPr>
              <w:keepNext/>
              <w:spacing w:after="120" w:line="360" w:lineRule="auto"/>
              <w:ind w:left="63" w:right="63"/>
              <w:rPr>
                <w:rFonts w:hint="eastAsia" w:ascii="宋体" w:hAnsi="宋体" w:eastAsia="宋体" w:cs="宋体"/>
                <w:kern w:val="0"/>
                <w:sz w:val="24"/>
                <w:szCs w:val="24"/>
              </w:rPr>
            </w:pPr>
          </w:p>
        </w:tc>
        <w:tc>
          <w:tcPr>
            <w:tcW w:w="964" w:type="dxa"/>
            <w:vAlign w:val="center"/>
          </w:tcPr>
          <w:p>
            <w:pPr>
              <w:keepNext/>
              <w:spacing w:after="120" w:line="360" w:lineRule="auto"/>
              <w:ind w:left="63" w:right="63"/>
              <w:rPr>
                <w:rFonts w:hint="eastAsia" w:ascii="宋体" w:hAnsi="宋体" w:eastAsia="宋体" w:cs="宋体"/>
                <w:kern w:val="0"/>
                <w:sz w:val="24"/>
                <w:szCs w:val="24"/>
              </w:rPr>
            </w:pPr>
          </w:p>
        </w:tc>
        <w:tc>
          <w:tcPr>
            <w:tcW w:w="964" w:type="dxa"/>
            <w:vAlign w:val="center"/>
          </w:tcPr>
          <w:p>
            <w:pPr>
              <w:keepNext/>
              <w:spacing w:after="120" w:line="360" w:lineRule="auto"/>
              <w:ind w:left="63" w:right="63"/>
              <w:rPr>
                <w:rFonts w:hint="eastAsia" w:ascii="宋体" w:hAnsi="宋体" w:eastAsia="宋体" w:cs="宋体"/>
                <w:kern w:val="0"/>
                <w:sz w:val="24"/>
                <w:szCs w:val="24"/>
              </w:rPr>
            </w:pPr>
          </w:p>
        </w:tc>
        <w:tc>
          <w:tcPr>
            <w:tcW w:w="964" w:type="dxa"/>
            <w:vAlign w:val="center"/>
          </w:tcPr>
          <w:p>
            <w:pPr>
              <w:keepNext/>
              <w:spacing w:after="120" w:line="360" w:lineRule="auto"/>
              <w:ind w:left="63" w:right="63"/>
              <w:rPr>
                <w:rFonts w:hint="eastAsia" w:ascii="宋体" w:hAnsi="宋体" w:eastAsia="宋体" w:cs="宋体"/>
                <w:kern w:val="0"/>
                <w:sz w:val="24"/>
                <w:szCs w:val="24"/>
              </w:rPr>
            </w:pPr>
          </w:p>
        </w:tc>
        <w:tc>
          <w:tcPr>
            <w:tcW w:w="583" w:type="dxa"/>
            <w:vAlign w:val="center"/>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2" w:type="dxa"/>
            <w:vAlign w:val="center"/>
          </w:tcPr>
          <w:p>
            <w:pPr>
              <w:keepNext/>
              <w:spacing w:after="120" w:line="360" w:lineRule="auto"/>
              <w:ind w:left="63" w:right="63"/>
              <w:rPr>
                <w:rFonts w:hint="eastAsia" w:ascii="宋体" w:hAnsi="宋体" w:eastAsia="宋体" w:cs="宋体"/>
                <w:kern w:val="0"/>
                <w:sz w:val="24"/>
                <w:szCs w:val="24"/>
              </w:rPr>
            </w:pPr>
          </w:p>
        </w:tc>
        <w:tc>
          <w:tcPr>
            <w:tcW w:w="983" w:type="dxa"/>
            <w:vAlign w:val="center"/>
          </w:tcPr>
          <w:p>
            <w:pPr>
              <w:keepNext/>
              <w:spacing w:after="120" w:line="360" w:lineRule="auto"/>
              <w:ind w:left="63" w:right="63"/>
              <w:rPr>
                <w:rFonts w:hint="eastAsia" w:ascii="宋体" w:hAnsi="宋体" w:eastAsia="宋体" w:cs="宋体"/>
                <w:kern w:val="0"/>
                <w:sz w:val="24"/>
                <w:szCs w:val="24"/>
              </w:rPr>
            </w:pPr>
          </w:p>
        </w:tc>
        <w:tc>
          <w:tcPr>
            <w:tcW w:w="964" w:type="dxa"/>
            <w:vAlign w:val="center"/>
          </w:tcPr>
          <w:p>
            <w:pPr>
              <w:keepNext/>
              <w:spacing w:after="120" w:line="360" w:lineRule="auto"/>
              <w:ind w:left="63" w:right="63"/>
              <w:rPr>
                <w:rFonts w:hint="eastAsia" w:ascii="宋体" w:hAnsi="宋体" w:eastAsia="宋体" w:cs="宋体"/>
                <w:kern w:val="0"/>
                <w:sz w:val="24"/>
                <w:szCs w:val="24"/>
              </w:rPr>
            </w:pPr>
          </w:p>
        </w:tc>
        <w:tc>
          <w:tcPr>
            <w:tcW w:w="583" w:type="dxa"/>
            <w:vAlign w:val="center"/>
          </w:tcPr>
          <w:p>
            <w:pPr>
              <w:keepNext/>
              <w:spacing w:after="120" w:line="360" w:lineRule="auto"/>
              <w:ind w:left="63" w:right="63"/>
              <w:rPr>
                <w:rFonts w:hint="eastAsia" w:ascii="宋体" w:hAnsi="宋体" w:eastAsia="宋体" w:cs="宋体"/>
                <w:kern w:val="0"/>
                <w:sz w:val="24"/>
                <w:szCs w:val="24"/>
              </w:rPr>
            </w:pPr>
          </w:p>
        </w:tc>
        <w:tc>
          <w:tcPr>
            <w:tcW w:w="583" w:type="dxa"/>
            <w:vAlign w:val="center"/>
          </w:tcPr>
          <w:p>
            <w:pPr>
              <w:keepNext/>
              <w:spacing w:after="120" w:line="360" w:lineRule="auto"/>
              <w:ind w:left="63" w:right="63"/>
              <w:rPr>
                <w:rFonts w:hint="eastAsia" w:ascii="宋体" w:hAnsi="宋体" w:eastAsia="宋体" w:cs="宋体"/>
                <w:kern w:val="0"/>
                <w:sz w:val="24"/>
                <w:szCs w:val="24"/>
              </w:rPr>
            </w:pPr>
          </w:p>
        </w:tc>
        <w:tc>
          <w:tcPr>
            <w:tcW w:w="1193" w:type="dxa"/>
            <w:vAlign w:val="center"/>
          </w:tcPr>
          <w:p>
            <w:pPr>
              <w:keepNext/>
              <w:spacing w:after="120" w:line="360" w:lineRule="auto"/>
              <w:ind w:left="63" w:right="63"/>
              <w:rPr>
                <w:rFonts w:hint="eastAsia" w:ascii="宋体" w:hAnsi="宋体" w:eastAsia="宋体" w:cs="宋体"/>
                <w:kern w:val="0"/>
                <w:sz w:val="24"/>
                <w:szCs w:val="24"/>
              </w:rPr>
            </w:pPr>
          </w:p>
        </w:tc>
        <w:tc>
          <w:tcPr>
            <w:tcW w:w="964" w:type="dxa"/>
            <w:vAlign w:val="center"/>
          </w:tcPr>
          <w:p>
            <w:pPr>
              <w:keepNext/>
              <w:spacing w:after="120" w:line="360" w:lineRule="auto"/>
              <w:ind w:left="63" w:right="63"/>
              <w:rPr>
                <w:rFonts w:hint="eastAsia" w:ascii="宋体" w:hAnsi="宋体" w:eastAsia="宋体" w:cs="宋体"/>
                <w:kern w:val="0"/>
                <w:sz w:val="24"/>
                <w:szCs w:val="24"/>
              </w:rPr>
            </w:pPr>
          </w:p>
        </w:tc>
        <w:tc>
          <w:tcPr>
            <w:tcW w:w="964" w:type="dxa"/>
            <w:vAlign w:val="center"/>
          </w:tcPr>
          <w:p>
            <w:pPr>
              <w:keepNext/>
              <w:spacing w:after="120" w:line="360" w:lineRule="auto"/>
              <w:ind w:left="63" w:right="63"/>
              <w:rPr>
                <w:rFonts w:hint="eastAsia" w:ascii="宋体" w:hAnsi="宋体" w:eastAsia="宋体" w:cs="宋体"/>
                <w:kern w:val="0"/>
                <w:sz w:val="24"/>
                <w:szCs w:val="24"/>
              </w:rPr>
            </w:pPr>
          </w:p>
        </w:tc>
        <w:tc>
          <w:tcPr>
            <w:tcW w:w="964" w:type="dxa"/>
            <w:vAlign w:val="center"/>
          </w:tcPr>
          <w:p>
            <w:pPr>
              <w:keepNext/>
              <w:spacing w:after="120" w:line="360" w:lineRule="auto"/>
              <w:ind w:left="63" w:right="63"/>
              <w:rPr>
                <w:rFonts w:hint="eastAsia" w:ascii="宋体" w:hAnsi="宋体" w:eastAsia="宋体" w:cs="宋体"/>
                <w:kern w:val="0"/>
                <w:sz w:val="24"/>
                <w:szCs w:val="24"/>
              </w:rPr>
            </w:pPr>
          </w:p>
        </w:tc>
        <w:tc>
          <w:tcPr>
            <w:tcW w:w="583" w:type="dxa"/>
            <w:vAlign w:val="center"/>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2" w:type="dxa"/>
            <w:vAlign w:val="center"/>
          </w:tcPr>
          <w:p>
            <w:pPr>
              <w:keepNext/>
              <w:spacing w:after="120" w:line="360" w:lineRule="auto"/>
              <w:ind w:left="63" w:right="63"/>
              <w:rPr>
                <w:rFonts w:hint="eastAsia" w:ascii="宋体" w:hAnsi="宋体" w:eastAsia="宋体" w:cs="宋体"/>
                <w:kern w:val="0"/>
                <w:sz w:val="24"/>
                <w:szCs w:val="24"/>
              </w:rPr>
            </w:pPr>
          </w:p>
        </w:tc>
        <w:tc>
          <w:tcPr>
            <w:tcW w:w="983" w:type="dxa"/>
            <w:vAlign w:val="center"/>
          </w:tcPr>
          <w:p>
            <w:pPr>
              <w:keepNext/>
              <w:spacing w:after="120" w:line="360" w:lineRule="auto"/>
              <w:ind w:left="63" w:right="63"/>
              <w:rPr>
                <w:rFonts w:hint="eastAsia" w:ascii="宋体" w:hAnsi="宋体" w:eastAsia="宋体" w:cs="宋体"/>
                <w:kern w:val="0"/>
                <w:sz w:val="24"/>
                <w:szCs w:val="24"/>
              </w:rPr>
            </w:pPr>
          </w:p>
        </w:tc>
        <w:tc>
          <w:tcPr>
            <w:tcW w:w="964" w:type="dxa"/>
            <w:vAlign w:val="center"/>
          </w:tcPr>
          <w:p>
            <w:pPr>
              <w:keepNext/>
              <w:spacing w:after="120" w:line="360" w:lineRule="auto"/>
              <w:ind w:left="63" w:right="63"/>
              <w:rPr>
                <w:rFonts w:hint="eastAsia" w:ascii="宋体" w:hAnsi="宋体" w:eastAsia="宋体" w:cs="宋体"/>
                <w:kern w:val="0"/>
                <w:sz w:val="24"/>
                <w:szCs w:val="24"/>
              </w:rPr>
            </w:pPr>
          </w:p>
        </w:tc>
        <w:tc>
          <w:tcPr>
            <w:tcW w:w="583" w:type="dxa"/>
            <w:vAlign w:val="center"/>
          </w:tcPr>
          <w:p>
            <w:pPr>
              <w:keepNext/>
              <w:spacing w:after="120" w:line="360" w:lineRule="auto"/>
              <w:ind w:left="63" w:right="63"/>
              <w:rPr>
                <w:rFonts w:hint="eastAsia" w:ascii="宋体" w:hAnsi="宋体" w:eastAsia="宋体" w:cs="宋体"/>
                <w:kern w:val="0"/>
                <w:sz w:val="24"/>
                <w:szCs w:val="24"/>
              </w:rPr>
            </w:pPr>
          </w:p>
        </w:tc>
        <w:tc>
          <w:tcPr>
            <w:tcW w:w="583" w:type="dxa"/>
            <w:vAlign w:val="center"/>
          </w:tcPr>
          <w:p>
            <w:pPr>
              <w:keepNext/>
              <w:spacing w:after="120" w:line="360" w:lineRule="auto"/>
              <w:ind w:left="63" w:right="63"/>
              <w:rPr>
                <w:rFonts w:hint="eastAsia" w:ascii="宋体" w:hAnsi="宋体" w:eastAsia="宋体" w:cs="宋体"/>
                <w:kern w:val="0"/>
                <w:sz w:val="24"/>
                <w:szCs w:val="24"/>
              </w:rPr>
            </w:pPr>
          </w:p>
        </w:tc>
        <w:tc>
          <w:tcPr>
            <w:tcW w:w="1193" w:type="dxa"/>
            <w:vAlign w:val="center"/>
          </w:tcPr>
          <w:p>
            <w:pPr>
              <w:keepNext/>
              <w:spacing w:after="120" w:line="360" w:lineRule="auto"/>
              <w:ind w:left="63" w:right="63"/>
              <w:rPr>
                <w:rFonts w:hint="eastAsia" w:ascii="宋体" w:hAnsi="宋体" w:eastAsia="宋体" w:cs="宋体"/>
                <w:kern w:val="0"/>
                <w:sz w:val="24"/>
                <w:szCs w:val="24"/>
              </w:rPr>
            </w:pPr>
          </w:p>
        </w:tc>
        <w:tc>
          <w:tcPr>
            <w:tcW w:w="964" w:type="dxa"/>
            <w:vAlign w:val="center"/>
          </w:tcPr>
          <w:p>
            <w:pPr>
              <w:keepNext/>
              <w:spacing w:after="120" w:line="360" w:lineRule="auto"/>
              <w:ind w:left="63" w:right="63"/>
              <w:rPr>
                <w:rFonts w:hint="eastAsia" w:ascii="宋体" w:hAnsi="宋体" w:eastAsia="宋体" w:cs="宋体"/>
                <w:kern w:val="0"/>
                <w:sz w:val="24"/>
                <w:szCs w:val="24"/>
              </w:rPr>
            </w:pPr>
          </w:p>
        </w:tc>
        <w:tc>
          <w:tcPr>
            <w:tcW w:w="964" w:type="dxa"/>
            <w:vAlign w:val="center"/>
          </w:tcPr>
          <w:p>
            <w:pPr>
              <w:keepNext/>
              <w:spacing w:after="120" w:line="360" w:lineRule="auto"/>
              <w:ind w:left="63" w:right="63"/>
              <w:rPr>
                <w:rFonts w:hint="eastAsia" w:ascii="宋体" w:hAnsi="宋体" w:eastAsia="宋体" w:cs="宋体"/>
                <w:kern w:val="0"/>
                <w:sz w:val="24"/>
                <w:szCs w:val="24"/>
              </w:rPr>
            </w:pPr>
          </w:p>
        </w:tc>
        <w:tc>
          <w:tcPr>
            <w:tcW w:w="964" w:type="dxa"/>
            <w:vAlign w:val="center"/>
          </w:tcPr>
          <w:p>
            <w:pPr>
              <w:keepNext/>
              <w:spacing w:after="120" w:line="360" w:lineRule="auto"/>
              <w:ind w:left="63" w:right="63"/>
              <w:rPr>
                <w:rFonts w:hint="eastAsia" w:ascii="宋体" w:hAnsi="宋体" w:eastAsia="宋体" w:cs="宋体"/>
                <w:kern w:val="0"/>
                <w:sz w:val="24"/>
                <w:szCs w:val="24"/>
              </w:rPr>
            </w:pPr>
          </w:p>
        </w:tc>
        <w:tc>
          <w:tcPr>
            <w:tcW w:w="583" w:type="dxa"/>
            <w:vAlign w:val="center"/>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2" w:type="dxa"/>
            <w:vAlign w:val="center"/>
          </w:tcPr>
          <w:p>
            <w:pPr>
              <w:keepNext/>
              <w:spacing w:after="120" w:line="360" w:lineRule="auto"/>
              <w:ind w:left="63" w:right="63"/>
              <w:rPr>
                <w:rFonts w:hint="eastAsia" w:ascii="宋体" w:hAnsi="宋体" w:eastAsia="宋体" w:cs="宋体"/>
                <w:kern w:val="0"/>
                <w:sz w:val="24"/>
                <w:szCs w:val="24"/>
              </w:rPr>
            </w:pPr>
          </w:p>
        </w:tc>
        <w:tc>
          <w:tcPr>
            <w:tcW w:w="983" w:type="dxa"/>
            <w:vAlign w:val="center"/>
          </w:tcPr>
          <w:p>
            <w:pPr>
              <w:keepNext/>
              <w:spacing w:after="120" w:line="360" w:lineRule="auto"/>
              <w:ind w:left="63" w:right="63"/>
              <w:rPr>
                <w:rFonts w:hint="eastAsia" w:ascii="宋体" w:hAnsi="宋体" w:eastAsia="宋体" w:cs="宋体"/>
                <w:kern w:val="0"/>
                <w:sz w:val="24"/>
                <w:szCs w:val="24"/>
              </w:rPr>
            </w:pPr>
          </w:p>
        </w:tc>
        <w:tc>
          <w:tcPr>
            <w:tcW w:w="964" w:type="dxa"/>
            <w:vAlign w:val="center"/>
          </w:tcPr>
          <w:p>
            <w:pPr>
              <w:keepNext/>
              <w:spacing w:after="120" w:line="360" w:lineRule="auto"/>
              <w:ind w:left="63" w:right="63"/>
              <w:rPr>
                <w:rFonts w:hint="eastAsia" w:ascii="宋体" w:hAnsi="宋体" w:eastAsia="宋体" w:cs="宋体"/>
                <w:kern w:val="0"/>
                <w:sz w:val="24"/>
                <w:szCs w:val="24"/>
              </w:rPr>
            </w:pPr>
          </w:p>
        </w:tc>
        <w:tc>
          <w:tcPr>
            <w:tcW w:w="583" w:type="dxa"/>
            <w:vAlign w:val="center"/>
          </w:tcPr>
          <w:p>
            <w:pPr>
              <w:keepNext/>
              <w:spacing w:after="120" w:line="360" w:lineRule="auto"/>
              <w:ind w:left="63" w:right="63"/>
              <w:rPr>
                <w:rFonts w:hint="eastAsia" w:ascii="宋体" w:hAnsi="宋体" w:eastAsia="宋体" w:cs="宋体"/>
                <w:kern w:val="0"/>
                <w:sz w:val="24"/>
                <w:szCs w:val="24"/>
              </w:rPr>
            </w:pPr>
          </w:p>
        </w:tc>
        <w:tc>
          <w:tcPr>
            <w:tcW w:w="583" w:type="dxa"/>
            <w:vAlign w:val="center"/>
          </w:tcPr>
          <w:p>
            <w:pPr>
              <w:keepNext/>
              <w:spacing w:after="120" w:line="360" w:lineRule="auto"/>
              <w:ind w:left="63" w:right="63"/>
              <w:rPr>
                <w:rFonts w:hint="eastAsia" w:ascii="宋体" w:hAnsi="宋体" w:eastAsia="宋体" w:cs="宋体"/>
                <w:kern w:val="0"/>
                <w:sz w:val="24"/>
                <w:szCs w:val="24"/>
              </w:rPr>
            </w:pPr>
          </w:p>
        </w:tc>
        <w:tc>
          <w:tcPr>
            <w:tcW w:w="1193" w:type="dxa"/>
            <w:vAlign w:val="center"/>
          </w:tcPr>
          <w:p>
            <w:pPr>
              <w:keepNext/>
              <w:spacing w:after="120" w:line="360" w:lineRule="auto"/>
              <w:ind w:left="63" w:right="63"/>
              <w:rPr>
                <w:rFonts w:hint="eastAsia" w:ascii="宋体" w:hAnsi="宋体" w:eastAsia="宋体" w:cs="宋体"/>
                <w:kern w:val="0"/>
                <w:sz w:val="24"/>
                <w:szCs w:val="24"/>
              </w:rPr>
            </w:pPr>
          </w:p>
        </w:tc>
        <w:tc>
          <w:tcPr>
            <w:tcW w:w="964" w:type="dxa"/>
            <w:vAlign w:val="center"/>
          </w:tcPr>
          <w:p>
            <w:pPr>
              <w:keepNext/>
              <w:spacing w:after="120" w:line="360" w:lineRule="auto"/>
              <w:ind w:left="63" w:right="63"/>
              <w:rPr>
                <w:rFonts w:hint="eastAsia" w:ascii="宋体" w:hAnsi="宋体" w:eastAsia="宋体" w:cs="宋体"/>
                <w:kern w:val="0"/>
                <w:sz w:val="24"/>
                <w:szCs w:val="24"/>
              </w:rPr>
            </w:pPr>
          </w:p>
        </w:tc>
        <w:tc>
          <w:tcPr>
            <w:tcW w:w="964" w:type="dxa"/>
            <w:vAlign w:val="center"/>
          </w:tcPr>
          <w:p>
            <w:pPr>
              <w:keepNext/>
              <w:spacing w:after="120" w:line="360" w:lineRule="auto"/>
              <w:ind w:left="63" w:right="63"/>
              <w:rPr>
                <w:rFonts w:hint="eastAsia" w:ascii="宋体" w:hAnsi="宋体" w:eastAsia="宋体" w:cs="宋体"/>
                <w:kern w:val="0"/>
                <w:sz w:val="24"/>
                <w:szCs w:val="24"/>
              </w:rPr>
            </w:pPr>
          </w:p>
        </w:tc>
        <w:tc>
          <w:tcPr>
            <w:tcW w:w="964" w:type="dxa"/>
            <w:vAlign w:val="center"/>
          </w:tcPr>
          <w:p>
            <w:pPr>
              <w:keepNext/>
              <w:spacing w:after="120" w:line="360" w:lineRule="auto"/>
              <w:ind w:left="63" w:right="63"/>
              <w:rPr>
                <w:rFonts w:hint="eastAsia" w:ascii="宋体" w:hAnsi="宋体" w:eastAsia="宋体" w:cs="宋体"/>
                <w:kern w:val="0"/>
                <w:sz w:val="24"/>
                <w:szCs w:val="24"/>
              </w:rPr>
            </w:pPr>
          </w:p>
        </w:tc>
        <w:tc>
          <w:tcPr>
            <w:tcW w:w="583" w:type="dxa"/>
            <w:vAlign w:val="center"/>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2" w:type="dxa"/>
            <w:vAlign w:val="center"/>
          </w:tcPr>
          <w:p>
            <w:pPr>
              <w:keepNext/>
              <w:spacing w:after="120" w:line="360" w:lineRule="auto"/>
              <w:ind w:left="63" w:right="63"/>
              <w:rPr>
                <w:rFonts w:hint="eastAsia" w:ascii="宋体" w:hAnsi="宋体" w:eastAsia="宋体" w:cs="宋体"/>
                <w:kern w:val="0"/>
                <w:sz w:val="24"/>
                <w:szCs w:val="24"/>
              </w:rPr>
            </w:pPr>
          </w:p>
        </w:tc>
        <w:tc>
          <w:tcPr>
            <w:tcW w:w="983" w:type="dxa"/>
            <w:vAlign w:val="center"/>
          </w:tcPr>
          <w:p>
            <w:pPr>
              <w:keepNext/>
              <w:spacing w:after="120" w:line="360" w:lineRule="auto"/>
              <w:ind w:left="63" w:right="63"/>
              <w:rPr>
                <w:rFonts w:hint="eastAsia" w:ascii="宋体" w:hAnsi="宋体" w:eastAsia="宋体" w:cs="宋体"/>
                <w:kern w:val="0"/>
                <w:sz w:val="24"/>
                <w:szCs w:val="24"/>
              </w:rPr>
            </w:pPr>
          </w:p>
        </w:tc>
        <w:tc>
          <w:tcPr>
            <w:tcW w:w="964" w:type="dxa"/>
            <w:vAlign w:val="center"/>
          </w:tcPr>
          <w:p>
            <w:pPr>
              <w:keepNext/>
              <w:spacing w:after="120" w:line="360" w:lineRule="auto"/>
              <w:ind w:left="63" w:right="63"/>
              <w:rPr>
                <w:rFonts w:hint="eastAsia" w:ascii="宋体" w:hAnsi="宋体" w:eastAsia="宋体" w:cs="宋体"/>
                <w:kern w:val="0"/>
                <w:sz w:val="24"/>
                <w:szCs w:val="24"/>
              </w:rPr>
            </w:pPr>
          </w:p>
        </w:tc>
        <w:tc>
          <w:tcPr>
            <w:tcW w:w="583" w:type="dxa"/>
            <w:vAlign w:val="center"/>
          </w:tcPr>
          <w:p>
            <w:pPr>
              <w:keepNext/>
              <w:spacing w:after="120" w:line="360" w:lineRule="auto"/>
              <w:ind w:left="63" w:right="63"/>
              <w:rPr>
                <w:rFonts w:hint="eastAsia" w:ascii="宋体" w:hAnsi="宋体" w:eastAsia="宋体" w:cs="宋体"/>
                <w:kern w:val="0"/>
                <w:sz w:val="24"/>
                <w:szCs w:val="24"/>
              </w:rPr>
            </w:pPr>
          </w:p>
        </w:tc>
        <w:tc>
          <w:tcPr>
            <w:tcW w:w="583" w:type="dxa"/>
            <w:vAlign w:val="center"/>
          </w:tcPr>
          <w:p>
            <w:pPr>
              <w:keepNext/>
              <w:spacing w:after="120" w:line="360" w:lineRule="auto"/>
              <w:ind w:left="63" w:right="63"/>
              <w:rPr>
                <w:rFonts w:hint="eastAsia" w:ascii="宋体" w:hAnsi="宋体" w:eastAsia="宋体" w:cs="宋体"/>
                <w:kern w:val="0"/>
                <w:sz w:val="24"/>
                <w:szCs w:val="24"/>
              </w:rPr>
            </w:pPr>
          </w:p>
        </w:tc>
        <w:tc>
          <w:tcPr>
            <w:tcW w:w="1193" w:type="dxa"/>
            <w:vAlign w:val="center"/>
          </w:tcPr>
          <w:p>
            <w:pPr>
              <w:keepNext/>
              <w:spacing w:after="120" w:line="360" w:lineRule="auto"/>
              <w:ind w:left="63" w:right="63"/>
              <w:rPr>
                <w:rFonts w:hint="eastAsia" w:ascii="宋体" w:hAnsi="宋体" w:eastAsia="宋体" w:cs="宋体"/>
                <w:kern w:val="0"/>
                <w:sz w:val="24"/>
                <w:szCs w:val="24"/>
              </w:rPr>
            </w:pPr>
          </w:p>
        </w:tc>
        <w:tc>
          <w:tcPr>
            <w:tcW w:w="964" w:type="dxa"/>
            <w:vAlign w:val="center"/>
          </w:tcPr>
          <w:p>
            <w:pPr>
              <w:keepNext/>
              <w:spacing w:after="120" w:line="360" w:lineRule="auto"/>
              <w:ind w:left="63" w:right="63"/>
              <w:rPr>
                <w:rFonts w:hint="eastAsia" w:ascii="宋体" w:hAnsi="宋体" w:eastAsia="宋体" w:cs="宋体"/>
                <w:kern w:val="0"/>
                <w:sz w:val="24"/>
                <w:szCs w:val="24"/>
              </w:rPr>
            </w:pPr>
          </w:p>
        </w:tc>
        <w:tc>
          <w:tcPr>
            <w:tcW w:w="964" w:type="dxa"/>
            <w:vAlign w:val="center"/>
          </w:tcPr>
          <w:p>
            <w:pPr>
              <w:keepNext/>
              <w:spacing w:after="120" w:line="360" w:lineRule="auto"/>
              <w:ind w:left="63" w:right="63"/>
              <w:rPr>
                <w:rFonts w:hint="eastAsia" w:ascii="宋体" w:hAnsi="宋体" w:eastAsia="宋体" w:cs="宋体"/>
                <w:kern w:val="0"/>
                <w:sz w:val="24"/>
                <w:szCs w:val="24"/>
              </w:rPr>
            </w:pPr>
          </w:p>
        </w:tc>
        <w:tc>
          <w:tcPr>
            <w:tcW w:w="964" w:type="dxa"/>
            <w:vAlign w:val="center"/>
          </w:tcPr>
          <w:p>
            <w:pPr>
              <w:keepNext/>
              <w:spacing w:after="120" w:line="360" w:lineRule="auto"/>
              <w:ind w:left="63" w:right="63"/>
              <w:rPr>
                <w:rFonts w:hint="eastAsia" w:ascii="宋体" w:hAnsi="宋体" w:eastAsia="宋体" w:cs="宋体"/>
                <w:kern w:val="0"/>
                <w:sz w:val="24"/>
                <w:szCs w:val="24"/>
              </w:rPr>
            </w:pPr>
          </w:p>
        </w:tc>
        <w:tc>
          <w:tcPr>
            <w:tcW w:w="583" w:type="dxa"/>
            <w:vAlign w:val="center"/>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2" w:type="dxa"/>
            <w:vAlign w:val="center"/>
          </w:tcPr>
          <w:p>
            <w:pPr>
              <w:keepNext/>
              <w:spacing w:after="120" w:line="360" w:lineRule="auto"/>
              <w:ind w:left="63" w:right="63"/>
              <w:rPr>
                <w:rFonts w:hint="eastAsia" w:ascii="宋体" w:hAnsi="宋体" w:eastAsia="宋体" w:cs="宋体"/>
                <w:kern w:val="0"/>
                <w:sz w:val="24"/>
                <w:szCs w:val="24"/>
              </w:rPr>
            </w:pPr>
          </w:p>
        </w:tc>
        <w:tc>
          <w:tcPr>
            <w:tcW w:w="983" w:type="dxa"/>
            <w:vAlign w:val="center"/>
          </w:tcPr>
          <w:p>
            <w:pPr>
              <w:keepNext/>
              <w:spacing w:after="120" w:line="360" w:lineRule="auto"/>
              <w:ind w:left="63" w:right="63"/>
              <w:rPr>
                <w:rFonts w:hint="eastAsia" w:ascii="宋体" w:hAnsi="宋体" w:eastAsia="宋体" w:cs="宋体"/>
                <w:kern w:val="0"/>
                <w:sz w:val="24"/>
                <w:szCs w:val="24"/>
              </w:rPr>
            </w:pPr>
          </w:p>
        </w:tc>
        <w:tc>
          <w:tcPr>
            <w:tcW w:w="964" w:type="dxa"/>
            <w:vAlign w:val="center"/>
          </w:tcPr>
          <w:p>
            <w:pPr>
              <w:keepNext/>
              <w:spacing w:after="120" w:line="360" w:lineRule="auto"/>
              <w:ind w:left="63" w:right="63"/>
              <w:rPr>
                <w:rFonts w:hint="eastAsia" w:ascii="宋体" w:hAnsi="宋体" w:eastAsia="宋体" w:cs="宋体"/>
                <w:kern w:val="0"/>
                <w:sz w:val="24"/>
                <w:szCs w:val="24"/>
              </w:rPr>
            </w:pPr>
          </w:p>
        </w:tc>
        <w:tc>
          <w:tcPr>
            <w:tcW w:w="583" w:type="dxa"/>
            <w:vAlign w:val="center"/>
          </w:tcPr>
          <w:p>
            <w:pPr>
              <w:keepNext/>
              <w:spacing w:after="120" w:line="360" w:lineRule="auto"/>
              <w:ind w:left="63" w:right="63"/>
              <w:rPr>
                <w:rFonts w:hint="eastAsia" w:ascii="宋体" w:hAnsi="宋体" w:eastAsia="宋体" w:cs="宋体"/>
                <w:kern w:val="0"/>
                <w:sz w:val="24"/>
                <w:szCs w:val="24"/>
              </w:rPr>
            </w:pPr>
          </w:p>
        </w:tc>
        <w:tc>
          <w:tcPr>
            <w:tcW w:w="583" w:type="dxa"/>
            <w:vAlign w:val="center"/>
          </w:tcPr>
          <w:p>
            <w:pPr>
              <w:keepNext/>
              <w:spacing w:after="120" w:line="360" w:lineRule="auto"/>
              <w:ind w:left="63" w:right="63"/>
              <w:rPr>
                <w:rFonts w:hint="eastAsia" w:ascii="宋体" w:hAnsi="宋体" w:eastAsia="宋体" w:cs="宋体"/>
                <w:kern w:val="0"/>
                <w:sz w:val="24"/>
                <w:szCs w:val="24"/>
              </w:rPr>
            </w:pPr>
          </w:p>
        </w:tc>
        <w:tc>
          <w:tcPr>
            <w:tcW w:w="1193" w:type="dxa"/>
            <w:vAlign w:val="center"/>
          </w:tcPr>
          <w:p>
            <w:pPr>
              <w:keepNext/>
              <w:spacing w:after="120" w:line="360" w:lineRule="auto"/>
              <w:ind w:left="63" w:right="63"/>
              <w:rPr>
                <w:rFonts w:hint="eastAsia" w:ascii="宋体" w:hAnsi="宋体" w:eastAsia="宋体" w:cs="宋体"/>
                <w:kern w:val="0"/>
                <w:sz w:val="24"/>
                <w:szCs w:val="24"/>
              </w:rPr>
            </w:pPr>
          </w:p>
        </w:tc>
        <w:tc>
          <w:tcPr>
            <w:tcW w:w="964" w:type="dxa"/>
            <w:vAlign w:val="center"/>
          </w:tcPr>
          <w:p>
            <w:pPr>
              <w:keepNext/>
              <w:spacing w:after="120" w:line="360" w:lineRule="auto"/>
              <w:ind w:left="63" w:right="63"/>
              <w:rPr>
                <w:rFonts w:hint="eastAsia" w:ascii="宋体" w:hAnsi="宋体" w:eastAsia="宋体" w:cs="宋体"/>
                <w:kern w:val="0"/>
                <w:sz w:val="24"/>
                <w:szCs w:val="24"/>
              </w:rPr>
            </w:pPr>
          </w:p>
        </w:tc>
        <w:tc>
          <w:tcPr>
            <w:tcW w:w="964" w:type="dxa"/>
            <w:vAlign w:val="center"/>
          </w:tcPr>
          <w:p>
            <w:pPr>
              <w:keepNext/>
              <w:spacing w:after="120" w:line="360" w:lineRule="auto"/>
              <w:ind w:left="63" w:right="63"/>
              <w:rPr>
                <w:rFonts w:hint="eastAsia" w:ascii="宋体" w:hAnsi="宋体" w:eastAsia="宋体" w:cs="宋体"/>
                <w:kern w:val="0"/>
                <w:sz w:val="24"/>
                <w:szCs w:val="24"/>
              </w:rPr>
            </w:pPr>
          </w:p>
        </w:tc>
        <w:tc>
          <w:tcPr>
            <w:tcW w:w="964" w:type="dxa"/>
            <w:vAlign w:val="center"/>
          </w:tcPr>
          <w:p>
            <w:pPr>
              <w:keepNext/>
              <w:spacing w:after="120" w:line="360" w:lineRule="auto"/>
              <w:ind w:left="63" w:right="63"/>
              <w:rPr>
                <w:rFonts w:hint="eastAsia" w:ascii="宋体" w:hAnsi="宋体" w:eastAsia="宋体" w:cs="宋体"/>
                <w:kern w:val="0"/>
                <w:sz w:val="24"/>
                <w:szCs w:val="24"/>
              </w:rPr>
            </w:pPr>
          </w:p>
        </w:tc>
        <w:tc>
          <w:tcPr>
            <w:tcW w:w="583" w:type="dxa"/>
            <w:vAlign w:val="center"/>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2" w:type="dxa"/>
            <w:vAlign w:val="center"/>
          </w:tcPr>
          <w:p>
            <w:pPr>
              <w:keepNext/>
              <w:spacing w:after="120" w:line="360" w:lineRule="auto"/>
              <w:ind w:left="63" w:right="63"/>
              <w:rPr>
                <w:rFonts w:hint="eastAsia" w:ascii="宋体" w:hAnsi="宋体" w:eastAsia="宋体" w:cs="宋体"/>
                <w:kern w:val="0"/>
                <w:sz w:val="24"/>
                <w:szCs w:val="24"/>
              </w:rPr>
            </w:pPr>
          </w:p>
        </w:tc>
        <w:tc>
          <w:tcPr>
            <w:tcW w:w="983" w:type="dxa"/>
            <w:vAlign w:val="center"/>
          </w:tcPr>
          <w:p>
            <w:pPr>
              <w:keepNext/>
              <w:spacing w:after="120" w:line="360" w:lineRule="auto"/>
              <w:ind w:left="63" w:right="63"/>
              <w:rPr>
                <w:rFonts w:hint="eastAsia" w:ascii="宋体" w:hAnsi="宋体" w:eastAsia="宋体" w:cs="宋体"/>
                <w:kern w:val="0"/>
                <w:sz w:val="24"/>
                <w:szCs w:val="24"/>
              </w:rPr>
            </w:pPr>
          </w:p>
        </w:tc>
        <w:tc>
          <w:tcPr>
            <w:tcW w:w="964" w:type="dxa"/>
            <w:vAlign w:val="center"/>
          </w:tcPr>
          <w:p>
            <w:pPr>
              <w:keepNext/>
              <w:spacing w:after="120" w:line="360" w:lineRule="auto"/>
              <w:ind w:left="63" w:right="63"/>
              <w:rPr>
                <w:rFonts w:hint="eastAsia" w:ascii="宋体" w:hAnsi="宋体" w:eastAsia="宋体" w:cs="宋体"/>
                <w:kern w:val="0"/>
                <w:sz w:val="24"/>
                <w:szCs w:val="24"/>
              </w:rPr>
            </w:pPr>
          </w:p>
        </w:tc>
        <w:tc>
          <w:tcPr>
            <w:tcW w:w="583" w:type="dxa"/>
            <w:vAlign w:val="center"/>
          </w:tcPr>
          <w:p>
            <w:pPr>
              <w:keepNext/>
              <w:spacing w:after="120" w:line="360" w:lineRule="auto"/>
              <w:ind w:left="63" w:right="63"/>
              <w:rPr>
                <w:rFonts w:hint="eastAsia" w:ascii="宋体" w:hAnsi="宋体" w:eastAsia="宋体" w:cs="宋体"/>
                <w:kern w:val="0"/>
                <w:sz w:val="24"/>
                <w:szCs w:val="24"/>
              </w:rPr>
            </w:pPr>
          </w:p>
        </w:tc>
        <w:tc>
          <w:tcPr>
            <w:tcW w:w="583" w:type="dxa"/>
            <w:vAlign w:val="center"/>
          </w:tcPr>
          <w:p>
            <w:pPr>
              <w:keepNext/>
              <w:spacing w:after="120" w:line="360" w:lineRule="auto"/>
              <w:ind w:left="63" w:right="63"/>
              <w:rPr>
                <w:rFonts w:hint="eastAsia" w:ascii="宋体" w:hAnsi="宋体" w:eastAsia="宋体" w:cs="宋体"/>
                <w:kern w:val="0"/>
                <w:sz w:val="24"/>
                <w:szCs w:val="24"/>
              </w:rPr>
            </w:pPr>
          </w:p>
        </w:tc>
        <w:tc>
          <w:tcPr>
            <w:tcW w:w="1193" w:type="dxa"/>
            <w:vAlign w:val="center"/>
          </w:tcPr>
          <w:p>
            <w:pPr>
              <w:keepNext/>
              <w:spacing w:after="120" w:line="360" w:lineRule="auto"/>
              <w:ind w:left="63" w:right="63"/>
              <w:rPr>
                <w:rFonts w:hint="eastAsia" w:ascii="宋体" w:hAnsi="宋体" w:eastAsia="宋体" w:cs="宋体"/>
                <w:kern w:val="0"/>
                <w:sz w:val="24"/>
                <w:szCs w:val="24"/>
              </w:rPr>
            </w:pPr>
          </w:p>
        </w:tc>
        <w:tc>
          <w:tcPr>
            <w:tcW w:w="964" w:type="dxa"/>
            <w:vAlign w:val="center"/>
          </w:tcPr>
          <w:p>
            <w:pPr>
              <w:keepNext/>
              <w:spacing w:after="120" w:line="360" w:lineRule="auto"/>
              <w:ind w:left="63" w:right="63"/>
              <w:rPr>
                <w:rFonts w:hint="eastAsia" w:ascii="宋体" w:hAnsi="宋体" w:eastAsia="宋体" w:cs="宋体"/>
                <w:kern w:val="0"/>
                <w:sz w:val="24"/>
                <w:szCs w:val="24"/>
              </w:rPr>
            </w:pPr>
          </w:p>
        </w:tc>
        <w:tc>
          <w:tcPr>
            <w:tcW w:w="964" w:type="dxa"/>
            <w:vAlign w:val="center"/>
          </w:tcPr>
          <w:p>
            <w:pPr>
              <w:keepNext/>
              <w:spacing w:after="120" w:line="360" w:lineRule="auto"/>
              <w:ind w:left="63" w:right="63"/>
              <w:rPr>
                <w:rFonts w:hint="eastAsia" w:ascii="宋体" w:hAnsi="宋体" w:eastAsia="宋体" w:cs="宋体"/>
                <w:kern w:val="0"/>
                <w:sz w:val="24"/>
                <w:szCs w:val="24"/>
              </w:rPr>
            </w:pPr>
          </w:p>
        </w:tc>
        <w:tc>
          <w:tcPr>
            <w:tcW w:w="964" w:type="dxa"/>
            <w:vAlign w:val="center"/>
          </w:tcPr>
          <w:p>
            <w:pPr>
              <w:keepNext/>
              <w:spacing w:after="120" w:line="360" w:lineRule="auto"/>
              <w:ind w:left="63" w:right="63"/>
              <w:rPr>
                <w:rFonts w:hint="eastAsia" w:ascii="宋体" w:hAnsi="宋体" w:eastAsia="宋体" w:cs="宋体"/>
                <w:kern w:val="0"/>
                <w:sz w:val="24"/>
                <w:szCs w:val="24"/>
              </w:rPr>
            </w:pPr>
          </w:p>
        </w:tc>
        <w:tc>
          <w:tcPr>
            <w:tcW w:w="583" w:type="dxa"/>
            <w:vAlign w:val="center"/>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2" w:type="dxa"/>
            <w:vAlign w:val="center"/>
          </w:tcPr>
          <w:p>
            <w:pPr>
              <w:spacing w:line="360" w:lineRule="auto"/>
              <w:jc w:val="center"/>
              <w:rPr>
                <w:rFonts w:hint="eastAsia" w:ascii="宋体" w:hAnsi="宋体" w:eastAsia="宋体" w:cs="宋体"/>
                <w:sz w:val="24"/>
                <w:szCs w:val="24"/>
              </w:rPr>
            </w:pPr>
          </w:p>
        </w:tc>
        <w:tc>
          <w:tcPr>
            <w:tcW w:w="983" w:type="dxa"/>
            <w:vAlign w:val="center"/>
          </w:tcPr>
          <w:p>
            <w:pPr>
              <w:spacing w:line="360" w:lineRule="auto"/>
              <w:jc w:val="center"/>
              <w:rPr>
                <w:rFonts w:hint="eastAsia" w:ascii="宋体" w:hAnsi="宋体" w:eastAsia="宋体" w:cs="宋体"/>
                <w:sz w:val="24"/>
                <w:szCs w:val="24"/>
              </w:rPr>
            </w:pPr>
          </w:p>
        </w:tc>
        <w:tc>
          <w:tcPr>
            <w:tcW w:w="964" w:type="dxa"/>
            <w:vAlign w:val="center"/>
          </w:tcPr>
          <w:p>
            <w:pPr>
              <w:spacing w:line="360" w:lineRule="auto"/>
              <w:jc w:val="center"/>
              <w:rPr>
                <w:rFonts w:hint="eastAsia" w:ascii="宋体" w:hAnsi="宋体" w:eastAsia="宋体" w:cs="宋体"/>
                <w:sz w:val="24"/>
                <w:szCs w:val="24"/>
              </w:rPr>
            </w:pPr>
          </w:p>
        </w:tc>
        <w:tc>
          <w:tcPr>
            <w:tcW w:w="583" w:type="dxa"/>
            <w:vAlign w:val="center"/>
          </w:tcPr>
          <w:p>
            <w:pPr>
              <w:spacing w:line="360" w:lineRule="auto"/>
              <w:jc w:val="center"/>
              <w:rPr>
                <w:rFonts w:hint="eastAsia" w:ascii="宋体" w:hAnsi="宋体" w:eastAsia="宋体" w:cs="宋体"/>
                <w:sz w:val="24"/>
                <w:szCs w:val="24"/>
              </w:rPr>
            </w:pPr>
          </w:p>
        </w:tc>
        <w:tc>
          <w:tcPr>
            <w:tcW w:w="583" w:type="dxa"/>
            <w:vAlign w:val="center"/>
          </w:tcPr>
          <w:p>
            <w:pPr>
              <w:spacing w:line="360" w:lineRule="auto"/>
              <w:jc w:val="center"/>
              <w:rPr>
                <w:rFonts w:hint="eastAsia" w:ascii="宋体" w:hAnsi="宋体" w:eastAsia="宋体" w:cs="宋体"/>
                <w:sz w:val="24"/>
                <w:szCs w:val="24"/>
              </w:rPr>
            </w:pPr>
          </w:p>
        </w:tc>
        <w:tc>
          <w:tcPr>
            <w:tcW w:w="1193" w:type="dxa"/>
            <w:vAlign w:val="center"/>
          </w:tcPr>
          <w:p>
            <w:pPr>
              <w:spacing w:line="360" w:lineRule="auto"/>
              <w:jc w:val="center"/>
              <w:rPr>
                <w:rFonts w:hint="eastAsia" w:ascii="宋体" w:hAnsi="宋体" w:eastAsia="宋体" w:cs="宋体"/>
                <w:sz w:val="24"/>
                <w:szCs w:val="24"/>
              </w:rPr>
            </w:pPr>
          </w:p>
        </w:tc>
        <w:tc>
          <w:tcPr>
            <w:tcW w:w="964" w:type="dxa"/>
            <w:vAlign w:val="center"/>
          </w:tcPr>
          <w:p>
            <w:pPr>
              <w:spacing w:line="360" w:lineRule="auto"/>
              <w:jc w:val="center"/>
              <w:rPr>
                <w:rFonts w:hint="eastAsia" w:ascii="宋体" w:hAnsi="宋体" w:eastAsia="宋体" w:cs="宋体"/>
                <w:sz w:val="24"/>
                <w:szCs w:val="24"/>
              </w:rPr>
            </w:pPr>
          </w:p>
        </w:tc>
        <w:tc>
          <w:tcPr>
            <w:tcW w:w="964" w:type="dxa"/>
            <w:vAlign w:val="center"/>
          </w:tcPr>
          <w:p>
            <w:pPr>
              <w:spacing w:line="360" w:lineRule="auto"/>
              <w:jc w:val="center"/>
              <w:rPr>
                <w:rFonts w:hint="eastAsia" w:ascii="宋体" w:hAnsi="宋体" w:eastAsia="宋体" w:cs="宋体"/>
                <w:sz w:val="24"/>
                <w:szCs w:val="24"/>
              </w:rPr>
            </w:pPr>
          </w:p>
        </w:tc>
        <w:tc>
          <w:tcPr>
            <w:tcW w:w="964" w:type="dxa"/>
            <w:vAlign w:val="center"/>
          </w:tcPr>
          <w:p>
            <w:pPr>
              <w:spacing w:line="360" w:lineRule="auto"/>
              <w:jc w:val="center"/>
              <w:rPr>
                <w:rFonts w:hint="eastAsia" w:ascii="宋体" w:hAnsi="宋体" w:eastAsia="宋体" w:cs="宋体"/>
                <w:sz w:val="24"/>
                <w:szCs w:val="24"/>
              </w:rPr>
            </w:pPr>
          </w:p>
        </w:tc>
        <w:tc>
          <w:tcPr>
            <w:tcW w:w="583" w:type="dxa"/>
            <w:vAlign w:val="center"/>
          </w:tcPr>
          <w:p>
            <w:pPr>
              <w:spacing w:line="360" w:lineRule="auto"/>
              <w:jc w:val="center"/>
              <w:rPr>
                <w:rFonts w:hint="eastAsia"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2" w:type="dxa"/>
            <w:vAlign w:val="center"/>
          </w:tcPr>
          <w:p>
            <w:pPr>
              <w:spacing w:line="360" w:lineRule="auto"/>
              <w:jc w:val="center"/>
              <w:rPr>
                <w:rFonts w:hint="eastAsia" w:ascii="宋体" w:hAnsi="宋体" w:eastAsia="宋体" w:cs="宋体"/>
                <w:sz w:val="24"/>
                <w:szCs w:val="24"/>
              </w:rPr>
            </w:pPr>
          </w:p>
        </w:tc>
        <w:tc>
          <w:tcPr>
            <w:tcW w:w="983" w:type="dxa"/>
            <w:vAlign w:val="center"/>
          </w:tcPr>
          <w:p>
            <w:pPr>
              <w:spacing w:line="360" w:lineRule="auto"/>
              <w:jc w:val="center"/>
              <w:rPr>
                <w:rFonts w:hint="eastAsia" w:ascii="宋体" w:hAnsi="宋体" w:eastAsia="宋体" w:cs="宋体"/>
                <w:sz w:val="24"/>
                <w:szCs w:val="24"/>
              </w:rPr>
            </w:pPr>
          </w:p>
        </w:tc>
        <w:tc>
          <w:tcPr>
            <w:tcW w:w="964" w:type="dxa"/>
            <w:vAlign w:val="center"/>
          </w:tcPr>
          <w:p>
            <w:pPr>
              <w:spacing w:line="360" w:lineRule="auto"/>
              <w:jc w:val="center"/>
              <w:rPr>
                <w:rFonts w:hint="eastAsia" w:ascii="宋体" w:hAnsi="宋体" w:eastAsia="宋体" w:cs="宋体"/>
                <w:sz w:val="24"/>
                <w:szCs w:val="24"/>
              </w:rPr>
            </w:pPr>
          </w:p>
        </w:tc>
        <w:tc>
          <w:tcPr>
            <w:tcW w:w="583" w:type="dxa"/>
            <w:vAlign w:val="center"/>
          </w:tcPr>
          <w:p>
            <w:pPr>
              <w:spacing w:line="360" w:lineRule="auto"/>
              <w:jc w:val="center"/>
              <w:rPr>
                <w:rFonts w:hint="eastAsia" w:ascii="宋体" w:hAnsi="宋体" w:eastAsia="宋体" w:cs="宋体"/>
                <w:sz w:val="24"/>
                <w:szCs w:val="24"/>
              </w:rPr>
            </w:pPr>
          </w:p>
        </w:tc>
        <w:tc>
          <w:tcPr>
            <w:tcW w:w="583" w:type="dxa"/>
            <w:vAlign w:val="center"/>
          </w:tcPr>
          <w:p>
            <w:pPr>
              <w:spacing w:line="360" w:lineRule="auto"/>
              <w:jc w:val="center"/>
              <w:rPr>
                <w:rFonts w:hint="eastAsia" w:ascii="宋体" w:hAnsi="宋体" w:eastAsia="宋体" w:cs="宋体"/>
                <w:sz w:val="24"/>
                <w:szCs w:val="24"/>
              </w:rPr>
            </w:pPr>
          </w:p>
        </w:tc>
        <w:tc>
          <w:tcPr>
            <w:tcW w:w="1193" w:type="dxa"/>
            <w:vAlign w:val="center"/>
          </w:tcPr>
          <w:p>
            <w:pPr>
              <w:spacing w:line="360" w:lineRule="auto"/>
              <w:jc w:val="center"/>
              <w:rPr>
                <w:rFonts w:hint="eastAsia" w:ascii="宋体" w:hAnsi="宋体" w:eastAsia="宋体" w:cs="宋体"/>
                <w:sz w:val="24"/>
                <w:szCs w:val="24"/>
              </w:rPr>
            </w:pPr>
          </w:p>
        </w:tc>
        <w:tc>
          <w:tcPr>
            <w:tcW w:w="964" w:type="dxa"/>
            <w:vAlign w:val="center"/>
          </w:tcPr>
          <w:p>
            <w:pPr>
              <w:spacing w:line="360" w:lineRule="auto"/>
              <w:jc w:val="center"/>
              <w:rPr>
                <w:rFonts w:hint="eastAsia" w:ascii="宋体" w:hAnsi="宋体" w:eastAsia="宋体" w:cs="宋体"/>
                <w:sz w:val="24"/>
                <w:szCs w:val="24"/>
              </w:rPr>
            </w:pPr>
          </w:p>
        </w:tc>
        <w:tc>
          <w:tcPr>
            <w:tcW w:w="964" w:type="dxa"/>
            <w:vAlign w:val="center"/>
          </w:tcPr>
          <w:p>
            <w:pPr>
              <w:spacing w:line="360" w:lineRule="auto"/>
              <w:jc w:val="center"/>
              <w:rPr>
                <w:rFonts w:hint="eastAsia" w:ascii="宋体" w:hAnsi="宋体" w:eastAsia="宋体" w:cs="宋体"/>
                <w:sz w:val="24"/>
                <w:szCs w:val="24"/>
              </w:rPr>
            </w:pPr>
          </w:p>
        </w:tc>
        <w:tc>
          <w:tcPr>
            <w:tcW w:w="964" w:type="dxa"/>
            <w:vAlign w:val="center"/>
          </w:tcPr>
          <w:p>
            <w:pPr>
              <w:spacing w:line="360" w:lineRule="auto"/>
              <w:jc w:val="center"/>
              <w:rPr>
                <w:rFonts w:hint="eastAsia" w:ascii="宋体" w:hAnsi="宋体" w:eastAsia="宋体" w:cs="宋体"/>
                <w:sz w:val="24"/>
                <w:szCs w:val="24"/>
              </w:rPr>
            </w:pPr>
          </w:p>
        </w:tc>
        <w:tc>
          <w:tcPr>
            <w:tcW w:w="583" w:type="dxa"/>
            <w:vAlign w:val="center"/>
          </w:tcPr>
          <w:p>
            <w:pPr>
              <w:spacing w:line="360" w:lineRule="auto"/>
              <w:jc w:val="center"/>
              <w:rPr>
                <w:rFonts w:hint="eastAsia"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2" w:type="dxa"/>
            <w:vAlign w:val="center"/>
          </w:tcPr>
          <w:p>
            <w:pPr>
              <w:spacing w:line="360" w:lineRule="auto"/>
              <w:jc w:val="center"/>
              <w:rPr>
                <w:rFonts w:hint="eastAsia" w:ascii="宋体" w:hAnsi="宋体" w:eastAsia="宋体" w:cs="宋体"/>
                <w:sz w:val="24"/>
                <w:szCs w:val="24"/>
              </w:rPr>
            </w:pPr>
          </w:p>
        </w:tc>
        <w:tc>
          <w:tcPr>
            <w:tcW w:w="983" w:type="dxa"/>
            <w:vAlign w:val="center"/>
          </w:tcPr>
          <w:p>
            <w:pPr>
              <w:spacing w:line="360" w:lineRule="auto"/>
              <w:jc w:val="center"/>
              <w:rPr>
                <w:rFonts w:hint="eastAsia" w:ascii="宋体" w:hAnsi="宋体" w:eastAsia="宋体" w:cs="宋体"/>
                <w:sz w:val="24"/>
                <w:szCs w:val="24"/>
              </w:rPr>
            </w:pPr>
          </w:p>
        </w:tc>
        <w:tc>
          <w:tcPr>
            <w:tcW w:w="964" w:type="dxa"/>
            <w:vAlign w:val="center"/>
          </w:tcPr>
          <w:p>
            <w:pPr>
              <w:spacing w:line="360" w:lineRule="auto"/>
              <w:jc w:val="center"/>
              <w:rPr>
                <w:rFonts w:hint="eastAsia" w:ascii="宋体" w:hAnsi="宋体" w:eastAsia="宋体" w:cs="宋体"/>
                <w:sz w:val="24"/>
                <w:szCs w:val="24"/>
              </w:rPr>
            </w:pPr>
          </w:p>
        </w:tc>
        <w:tc>
          <w:tcPr>
            <w:tcW w:w="583" w:type="dxa"/>
            <w:vAlign w:val="center"/>
          </w:tcPr>
          <w:p>
            <w:pPr>
              <w:spacing w:line="360" w:lineRule="auto"/>
              <w:jc w:val="center"/>
              <w:rPr>
                <w:rFonts w:hint="eastAsia" w:ascii="宋体" w:hAnsi="宋体" w:eastAsia="宋体" w:cs="宋体"/>
                <w:sz w:val="24"/>
                <w:szCs w:val="24"/>
              </w:rPr>
            </w:pPr>
          </w:p>
        </w:tc>
        <w:tc>
          <w:tcPr>
            <w:tcW w:w="583" w:type="dxa"/>
            <w:vAlign w:val="center"/>
          </w:tcPr>
          <w:p>
            <w:pPr>
              <w:spacing w:line="360" w:lineRule="auto"/>
              <w:jc w:val="center"/>
              <w:rPr>
                <w:rFonts w:hint="eastAsia" w:ascii="宋体" w:hAnsi="宋体" w:eastAsia="宋体" w:cs="宋体"/>
                <w:sz w:val="24"/>
                <w:szCs w:val="24"/>
              </w:rPr>
            </w:pPr>
          </w:p>
        </w:tc>
        <w:tc>
          <w:tcPr>
            <w:tcW w:w="1193" w:type="dxa"/>
            <w:vAlign w:val="center"/>
          </w:tcPr>
          <w:p>
            <w:pPr>
              <w:spacing w:line="360" w:lineRule="auto"/>
              <w:jc w:val="center"/>
              <w:rPr>
                <w:rFonts w:hint="eastAsia" w:ascii="宋体" w:hAnsi="宋体" w:eastAsia="宋体" w:cs="宋体"/>
                <w:sz w:val="24"/>
                <w:szCs w:val="24"/>
              </w:rPr>
            </w:pPr>
          </w:p>
        </w:tc>
        <w:tc>
          <w:tcPr>
            <w:tcW w:w="964" w:type="dxa"/>
            <w:vAlign w:val="center"/>
          </w:tcPr>
          <w:p>
            <w:pPr>
              <w:spacing w:line="360" w:lineRule="auto"/>
              <w:jc w:val="center"/>
              <w:rPr>
                <w:rFonts w:hint="eastAsia" w:ascii="宋体" w:hAnsi="宋体" w:eastAsia="宋体" w:cs="宋体"/>
                <w:sz w:val="24"/>
                <w:szCs w:val="24"/>
              </w:rPr>
            </w:pPr>
          </w:p>
        </w:tc>
        <w:tc>
          <w:tcPr>
            <w:tcW w:w="964" w:type="dxa"/>
            <w:vAlign w:val="center"/>
          </w:tcPr>
          <w:p>
            <w:pPr>
              <w:spacing w:line="360" w:lineRule="auto"/>
              <w:jc w:val="center"/>
              <w:rPr>
                <w:rFonts w:hint="eastAsia" w:ascii="宋体" w:hAnsi="宋体" w:eastAsia="宋体" w:cs="宋体"/>
                <w:sz w:val="24"/>
                <w:szCs w:val="24"/>
              </w:rPr>
            </w:pPr>
          </w:p>
        </w:tc>
        <w:tc>
          <w:tcPr>
            <w:tcW w:w="964" w:type="dxa"/>
            <w:vAlign w:val="center"/>
          </w:tcPr>
          <w:p>
            <w:pPr>
              <w:spacing w:line="360" w:lineRule="auto"/>
              <w:jc w:val="center"/>
              <w:rPr>
                <w:rFonts w:hint="eastAsia" w:ascii="宋体" w:hAnsi="宋体" w:eastAsia="宋体" w:cs="宋体"/>
                <w:sz w:val="24"/>
                <w:szCs w:val="24"/>
              </w:rPr>
            </w:pPr>
          </w:p>
        </w:tc>
        <w:tc>
          <w:tcPr>
            <w:tcW w:w="583" w:type="dxa"/>
            <w:vAlign w:val="center"/>
          </w:tcPr>
          <w:p>
            <w:pPr>
              <w:spacing w:line="360" w:lineRule="auto"/>
              <w:jc w:val="center"/>
              <w:rPr>
                <w:rFonts w:hint="eastAsia"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2" w:type="dxa"/>
            <w:vAlign w:val="center"/>
          </w:tcPr>
          <w:p>
            <w:pPr>
              <w:spacing w:line="360" w:lineRule="auto"/>
              <w:jc w:val="center"/>
              <w:rPr>
                <w:rFonts w:hint="eastAsia" w:ascii="宋体" w:hAnsi="宋体" w:eastAsia="宋体" w:cs="宋体"/>
                <w:sz w:val="24"/>
                <w:szCs w:val="24"/>
              </w:rPr>
            </w:pPr>
          </w:p>
        </w:tc>
        <w:tc>
          <w:tcPr>
            <w:tcW w:w="983" w:type="dxa"/>
            <w:vAlign w:val="center"/>
          </w:tcPr>
          <w:p>
            <w:pPr>
              <w:spacing w:line="360" w:lineRule="auto"/>
              <w:jc w:val="center"/>
              <w:rPr>
                <w:rFonts w:hint="eastAsia" w:ascii="宋体" w:hAnsi="宋体" w:eastAsia="宋体" w:cs="宋体"/>
                <w:sz w:val="24"/>
                <w:szCs w:val="24"/>
              </w:rPr>
            </w:pPr>
          </w:p>
        </w:tc>
        <w:tc>
          <w:tcPr>
            <w:tcW w:w="964" w:type="dxa"/>
            <w:vAlign w:val="center"/>
          </w:tcPr>
          <w:p>
            <w:pPr>
              <w:spacing w:line="360" w:lineRule="auto"/>
              <w:jc w:val="center"/>
              <w:rPr>
                <w:rFonts w:hint="eastAsia" w:ascii="宋体" w:hAnsi="宋体" w:eastAsia="宋体" w:cs="宋体"/>
                <w:sz w:val="24"/>
                <w:szCs w:val="24"/>
              </w:rPr>
            </w:pPr>
          </w:p>
        </w:tc>
        <w:tc>
          <w:tcPr>
            <w:tcW w:w="583" w:type="dxa"/>
            <w:vAlign w:val="center"/>
          </w:tcPr>
          <w:p>
            <w:pPr>
              <w:spacing w:line="360" w:lineRule="auto"/>
              <w:jc w:val="center"/>
              <w:rPr>
                <w:rFonts w:hint="eastAsia" w:ascii="宋体" w:hAnsi="宋体" w:eastAsia="宋体" w:cs="宋体"/>
                <w:sz w:val="24"/>
                <w:szCs w:val="24"/>
              </w:rPr>
            </w:pPr>
          </w:p>
        </w:tc>
        <w:tc>
          <w:tcPr>
            <w:tcW w:w="583" w:type="dxa"/>
            <w:vAlign w:val="center"/>
          </w:tcPr>
          <w:p>
            <w:pPr>
              <w:spacing w:line="360" w:lineRule="auto"/>
              <w:jc w:val="center"/>
              <w:rPr>
                <w:rFonts w:hint="eastAsia" w:ascii="宋体" w:hAnsi="宋体" w:eastAsia="宋体" w:cs="宋体"/>
                <w:sz w:val="24"/>
                <w:szCs w:val="24"/>
              </w:rPr>
            </w:pPr>
          </w:p>
        </w:tc>
        <w:tc>
          <w:tcPr>
            <w:tcW w:w="1193" w:type="dxa"/>
            <w:vAlign w:val="center"/>
          </w:tcPr>
          <w:p>
            <w:pPr>
              <w:spacing w:line="360" w:lineRule="auto"/>
              <w:jc w:val="center"/>
              <w:rPr>
                <w:rFonts w:hint="eastAsia" w:ascii="宋体" w:hAnsi="宋体" w:eastAsia="宋体" w:cs="宋体"/>
                <w:sz w:val="24"/>
                <w:szCs w:val="24"/>
              </w:rPr>
            </w:pPr>
          </w:p>
        </w:tc>
        <w:tc>
          <w:tcPr>
            <w:tcW w:w="964" w:type="dxa"/>
            <w:vAlign w:val="center"/>
          </w:tcPr>
          <w:p>
            <w:pPr>
              <w:spacing w:line="360" w:lineRule="auto"/>
              <w:jc w:val="center"/>
              <w:rPr>
                <w:rFonts w:hint="eastAsia" w:ascii="宋体" w:hAnsi="宋体" w:eastAsia="宋体" w:cs="宋体"/>
                <w:sz w:val="24"/>
                <w:szCs w:val="24"/>
              </w:rPr>
            </w:pPr>
          </w:p>
        </w:tc>
        <w:tc>
          <w:tcPr>
            <w:tcW w:w="964" w:type="dxa"/>
            <w:vAlign w:val="center"/>
          </w:tcPr>
          <w:p>
            <w:pPr>
              <w:spacing w:line="360" w:lineRule="auto"/>
              <w:jc w:val="center"/>
              <w:rPr>
                <w:rFonts w:hint="eastAsia" w:ascii="宋体" w:hAnsi="宋体" w:eastAsia="宋体" w:cs="宋体"/>
                <w:sz w:val="24"/>
                <w:szCs w:val="24"/>
              </w:rPr>
            </w:pPr>
          </w:p>
        </w:tc>
        <w:tc>
          <w:tcPr>
            <w:tcW w:w="964" w:type="dxa"/>
            <w:vAlign w:val="center"/>
          </w:tcPr>
          <w:p>
            <w:pPr>
              <w:spacing w:line="360" w:lineRule="auto"/>
              <w:jc w:val="center"/>
              <w:rPr>
                <w:rFonts w:hint="eastAsia" w:ascii="宋体" w:hAnsi="宋体" w:eastAsia="宋体" w:cs="宋体"/>
                <w:sz w:val="24"/>
                <w:szCs w:val="24"/>
              </w:rPr>
            </w:pPr>
          </w:p>
        </w:tc>
        <w:tc>
          <w:tcPr>
            <w:tcW w:w="583" w:type="dxa"/>
            <w:vAlign w:val="center"/>
          </w:tcPr>
          <w:p>
            <w:pPr>
              <w:spacing w:line="360" w:lineRule="auto"/>
              <w:jc w:val="center"/>
              <w:rPr>
                <w:rFonts w:hint="eastAsia"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2" w:type="dxa"/>
            <w:vAlign w:val="center"/>
          </w:tcPr>
          <w:p>
            <w:pPr>
              <w:spacing w:line="360" w:lineRule="auto"/>
              <w:jc w:val="center"/>
              <w:rPr>
                <w:rFonts w:hint="eastAsia" w:ascii="宋体" w:hAnsi="宋体" w:eastAsia="宋体" w:cs="宋体"/>
                <w:sz w:val="24"/>
                <w:szCs w:val="24"/>
              </w:rPr>
            </w:pPr>
          </w:p>
        </w:tc>
        <w:tc>
          <w:tcPr>
            <w:tcW w:w="983" w:type="dxa"/>
            <w:vAlign w:val="center"/>
          </w:tcPr>
          <w:p>
            <w:pPr>
              <w:spacing w:line="360" w:lineRule="auto"/>
              <w:jc w:val="center"/>
              <w:rPr>
                <w:rFonts w:hint="eastAsia" w:ascii="宋体" w:hAnsi="宋体" w:eastAsia="宋体" w:cs="宋体"/>
                <w:sz w:val="24"/>
                <w:szCs w:val="24"/>
              </w:rPr>
            </w:pPr>
          </w:p>
        </w:tc>
        <w:tc>
          <w:tcPr>
            <w:tcW w:w="964" w:type="dxa"/>
            <w:vAlign w:val="center"/>
          </w:tcPr>
          <w:p>
            <w:pPr>
              <w:spacing w:line="360" w:lineRule="auto"/>
              <w:jc w:val="center"/>
              <w:rPr>
                <w:rFonts w:hint="eastAsia" w:ascii="宋体" w:hAnsi="宋体" w:eastAsia="宋体" w:cs="宋体"/>
                <w:sz w:val="24"/>
                <w:szCs w:val="24"/>
              </w:rPr>
            </w:pPr>
          </w:p>
        </w:tc>
        <w:tc>
          <w:tcPr>
            <w:tcW w:w="583" w:type="dxa"/>
            <w:vAlign w:val="center"/>
          </w:tcPr>
          <w:p>
            <w:pPr>
              <w:spacing w:line="360" w:lineRule="auto"/>
              <w:jc w:val="center"/>
              <w:rPr>
                <w:rFonts w:hint="eastAsia" w:ascii="宋体" w:hAnsi="宋体" w:eastAsia="宋体" w:cs="宋体"/>
                <w:sz w:val="24"/>
                <w:szCs w:val="24"/>
              </w:rPr>
            </w:pPr>
          </w:p>
        </w:tc>
        <w:tc>
          <w:tcPr>
            <w:tcW w:w="583" w:type="dxa"/>
            <w:vAlign w:val="center"/>
          </w:tcPr>
          <w:p>
            <w:pPr>
              <w:spacing w:line="360" w:lineRule="auto"/>
              <w:jc w:val="center"/>
              <w:rPr>
                <w:rFonts w:hint="eastAsia" w:ascii="宋体" w:hAnsi="宋体" w:eastAsia="宋体" w:cs="宋体"/>
                <w:sz w:val="24"/>
                <w:szCs w:val="24"/>
              </w:rPr>
            </w:pPr>
          </w:p>
        </w:tc>
        <w:tc>
          <w:tcPr>
            <w:tcW w:w="1193" w:type="dxa"/>
            <w:vAlign w:val="center"/>
          </w:tcPr>
          <w:p>
            <w:pPr>
              <w:spacing w:line="360" w:lineRule="auto"/>
              <w:jc w:val="center"/>
              <w:rPr>
                <w:rFonts w:hint="eastAsia" w:ascii="宋体" w:hAnsi="宋体" w:eastAsia="宋体" w:cs="宋体"/>
                <w:sz w:val="24"/>
                <w:szCs w:val="24"/>
              </w:rPr>
            </w:pPr>
          </w:p>
        </w:tc>
        <w:tc>
          <w:tcPr>
            <w:tcW w:w="964" w:type="dxa"/>
            <w:vAlign w:val="center"/>
          </w:tcPr>
          <w:p>
            <w:pPr>
              <w:spacing w:line="360" w:lineRule="auto"/>
              <w:jc w:val="center"/>
              <w:rPr>
                <w:rFonts w:hint="eastAsia" w:ascii="宋体" w:hAnsi="宋体" w:eastAsia="宋体" w:cs="宋体"/>
                <w:sz w:val="24"/>
                <w:szCs w:val="24"/>
              </w:rPr>
            </w:pPr>
          </w:p>
        </w:tc>
        <w:tc>
          <w:tcPr>
            <w:tcW w:w="964" w:type="dxa"/>
            <w:vAlign w:val="center"/>
          </w:tcPr>
          <w:p>
            <w:pPr>
              <w:spacing w:line="360" w:lineRule="auto"/>
              <w:jc w:val="center"/>
              <w:rPr>
                <w:rFonts w:hint="eastAsia" w:ascii="宋体" w:hAnsi="宋体" w:eastAsia="宋体" w:cs="宋体"/>
                <w:sz w:val="24"/>
                <w:szCs w:val="24"/>
              </w:rPr>
            </w:pPr>
          </w:p>
        </w:tc>
        <w:tc>
          <w:tcPr>
            <w:tcW w:w="964" w:type="dxa"/>
            <w:vAlign w:val="center"/>
          </w:tcPr>
          <w:p>
            <w:pPr>
              <w:spacing w:line="360" w:lineRule="auto"/>
              <w:jc w:val="center"/>
              <w:rPr>
                <w:rFonts w:hint="eastAsia" w:ascii="宋体" w:hAnsi="宋体" w:eastAsia="宋体" w:cs="宋体"/>
                <w:sz w:val="24"/>
                <w:szCs w:val="24"/>
              </w:rPr>
            </w:pPr>
          </w:p>
        </w:tc>
        <w:tc>
          <w:tcPr>
            <w:tcW w:w="583" w:type="dxa"/>
            <w:vAlign w:val="center"/>
          </w:tcPr>
          <w:p>
            <w:pPr>
              <w:spacing w:line="360" w:lineRule="auto"/>
              <w:jc w:val="center"/>
              <w:rPr>
                <w:rFonts w:hint="eastAsia"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2" w:type="dxa"/>
            <w:vAlign w:val="center"/>
          </w:tcPr>
          <w:p>
            <w:pPr>
              <w:spacing w:line="360" w:lineRule="auto"/>
              <w:jc w:val="center"/>
              <w:rPr>
                <w:rFonts w:hint="eastAsia" w:ascii="宋体" w:hAnsi="宋体" w:eastAsia="宋体" w:cs="宋体"/>
                <w:sz w:val="24"/>
                <w:szCs w:val="24"/>
              </w:rPr>
            </w:pPr>
          </w:p>
        </w:tc>
        <w:tc>
          <w:tcPr>
            <w:tcW w:w="983" w:type="dxa"/>
            <w:vAlign w:val="center"/>
          </w:tcPr>
          <w:p>
            <w:pPr>
              <w:spacing w:line="360" w:lineRule="auto"/>
              <w:jc w:val="center"/>
              <w:rPr>
                <w:rFonts w:hint="eastAsia" w:ascii="宋体" w:hAnsi="宋体" w:eastAsia="宋体" w:cs="宋体"/>
                <w:sz w:val="24"/>
                <w:szCs w:val="24"/>
              </w:rPr>
            </w:pPr>
          </w:p>
        </w:tc>
        <w:tc>
          <w:tcPr>
            <w:tcW w:w="964" w:type="dxa"/>
            <w:vAlign w:val="center"/>
          </w:tcPr>
          <w:p>
            <w:pPr>
              <w:spacing w:line="360" w:lineRule="auto"/>
              <w:jc w:val="center"/>
              <w:rPr>
                <w:rFonts w:hint="eastAsia" w:ascii="宋体" w:hAnsi="宋体" w:eastAsia="宋体" w:cs="宋体"/>
                <w:sz w:val="24"/>
                <w:szCs w:val="24"/>
              </w:rPr>
            </w:pPr>
          </w:p>
        </w:tc>
        <w:tc>
          <w:tcPr>
            <w:tcW w:w="583" w:type="dxa"/>
            <w:vAlign w:val="center"/>
          </w:tcPr>
          <w:p>
            <w:pPr>
              <w:spacing w:line="360" w:lineRule="auto"/>
              <w:jc w:val="center"/>
              <w:rPr>
                <w:rFonts w:hint="eastAsia" w:ascii="宋体" w:hAnsi="宋体" w:eastAsia="宋体" w:cs="宋体"/>
                <w:sz w:val="24"/>
                <w:szCs w:val="24"/>
              </w:rPr>
            </w:pPr>
          </w:p>
        </w:tc>
        <w:tc>
          <w:tcPr>
            <w:tcW w:w="583" w:type="dxa"/>
            <w:vAlign w:val="center"/>
          </w:tcPr>
          <w:p>
            <w:pPr>
              <w:spacing w:line="360" w:lineRule="auto"/>
              <w:jc w:val="center"/>
              <w:rPr>
                <w:rFonts w:hint="eastAsia" w:ascii="宋体" w:hAnsi="宋体" w:eastAsia="宋体" w:cs="宋体"/>
                <w:sz w:val="24"/>
                <w:szCs w:val="24"/>
              </w:rPr>
            </w:pPr>
          </w:p>
        </w:tc>
        <w:tc>
          <w:tcPr>
            <w:tcW w:w="1193" w:type="dxa"/>
            <w:vAlign w:val="center"/>
          </w:tcPr>
          <w:p>
            <w:pPr>
              <w:spacing w:line="360" w:lineRule="auto"/>
              <w:jc w:val="center"/>
              <w:rPr>
                <w:rFonts w:hint="eastAsia" w:ascii="宋体" w:hAnsi="宋体" w:eastAsia="宋体" w:cs="宋体"/>
                <w:sz w:val="24"/>
                <w:szCs w:val="24"/>
              </w:rPr>
            </w:pPr>
          </w:p>
        </w:tc>
        <w:tc>
          <w:tcPr>
            <w:tcW w:w="964" w:type="dxa"/>
            <w:vAlign w:val="center"/>
          </w:tcPr>
          <w:p>
            <w:pPr>
              <w:spacing w:line="360" w:lineRule="auto"/>
              <w:jc w:val="center"/>
              <w:rPr>
                <w:rFonts w:hint="eastAsia" w:ascii="宋体" w:hAnsi="宋体" w:eastAsia="宋体" w:cs="宋体"/>
                <w:sz w:val="24"/>
                <w:szCs w:val="24"/>
              </w:rPr>
            </w:pPr>
          </w:p>
        </w:tc>
        <w:tc>
          <w:tcPr>
            <w:tcW w:w="964" w:type="dxa"/>
            <w:vAlign w:val="center"/>
          </w:tcPr>
          <w:p>
            <w:pPr>
              <w:spacing w:line="360" w:lineRule="auto"/>
              <w:jc w:val="center"/>
              <w:rPr>
                <w:rFonts w:hint="eastAsia" w:ascii="宋体" w:hAnsi="宋体" w:eastAsia="宋体" w:cs="宋体"/>
                <w:sz w:val="24"/>
                <w:szCs w:val="24"/>
              </w:rPr>
            </w:pPr>
          </w:p>
        </w:tc>
        <w:tc>
          <w:tcPr>
            <w:tcW w:w="964" w:type="dxa"/>
            <w:vAlign w:val="center"/>
          </w:tcPr>
          <w:p>
            <w:pPr>
              <w:spacing w:line="360" w:lineRule="auto"/>
              <w:jc w:val="center"/>
              <w:rPr>
                <w:rFonts w:hint="eastAsia" w:ascii="宋体" w:hAnsi="宋体" w:eastAsia="宋体" w:cs="宋体"/>
                <w:sz w:val="24"/>
                <w:szCs w:val="24"/>
              </w:rPr>
            </w:pPr>
          </w:p>
        </w:tc>
        <w:tc>
          <w:tcPr>
            <w:tcW w:w="583" w:type="dxa"/>
            <w:vAlign w:val="center"/>
          </w:tcPr>
          <w:p>
            <w:pPr>
              <w:spacing w:line="360" w:lineRule="auto"/>
              <w:jc w:val="center"/>
              <w:rPr>
                <w:rFonts w:hint="eastAsia"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2" w:type="dxa"/>
            <w:vAlign w:val="center"/>
          </w:tcPr>
          <w:p>
            <w:pPr>
              <w:spacing w:line="360" w:lineRule="auto"/>
              <w:jc w:val="center"/>
              <w:rPr>
                <w:rFonts w:hint="eastAsia" w:ascii="宋体" w:hAnsi="宋体" w:eastAsia="宋体" w:cs="宋体"/>
                <w:sz w:val="24"/>
                <w:szCs w:val="24"/>
              </w:rPr>
            </w:pPr>
          </w:p>
        </w:tc>
        <w:tc>
          <w:tcPr>
            <w:tcW w:w="983" w:type="dxa"/>
            <w:vAlign w:val="center"/>
          </w:tcPr>
          <w:p>
            <w:pPr>
              <w:spacing w:line="360" w:lineRule="auto"/>
              <w:jc w:val="center"/>
              <w:rPr>
                <w:rFonts w:hint="eastAsia" w:ascii="宋体" w:hAnsi="宋体" w:eastAsia="宋体" w:cs="宋体"/>
                <w:sz w:val="24"/>
                <w:szCs w:val="24"/>
              </w:rPr>
            </w:pPr>
          </w:p>
        </w:tc>
        <w:tc>
          <w:tcPr>
            <w:tcW w:w="964" w:type="dxa"/>
            <w:vAlign w:val="center"/>
          </w:tcPr>
          <w:p>
            <w:pPr>
              <w:spacing w:line="360" w:lineRule="auto"/>
              <w:jc w:val="center"/>
              <w:rPr>
                <w:rFonts w:hint="eastAsia" w:ascii="宋体" w:hAnsi="宋体" w:eastAsia="宋体" w:cs="宋体"/>
                <w:sz w:val="24"/>
                <w:szCs w:val="24"/>
              </w:rPr>
            </w:pPr>
          </w:p>
        </w:tc>
        <w:tc>
          <w:tcPr>
            <w:tcW w:w="583" w:type="dxa"/>
            <w:vAlign w:val="center"/>
          </w:tcPr>
          <w:p>
            <w:pPr>
              <w:spacing w:line="360" w:lineRule="auto"/>
              <w:jc w:val="center"/>
              <w:rPr>
                <w:rFonts w:hint="eastAsia" w:ascii="宋体" w:hAnsi="宋体" w:eastAsia="宋体" w:cs="宋体"/>
                <w:sz w:val="24"/>
                <w:szCs w:val="24"/>
              </w:rPr>
            </w:pPr>
          </w:p>
        </w:tc>
        <w:tc>
          <w:tcPr>
            <w:tcW w:w="583" w:type="dxa"/>
            <w:vAlign w:val="center"/>
          </w:tcPr>
          <w:p>
            <w:pPr>
              <w:spacing w:line="360" w:lineRule="auto"/>
              <w:jc w:val="center"/>
              <w:rPr>
                <w:rFonts w:hint="eastAsia" w:ascii="宋体" w:hAnsi="宋体" w:eastAsia="宋体" w:cs="宋体"/>
                <w:sz w:val="24"/>
                <w:szCs w:val="24"/>
              </w:rPr>
            </w:pPr>
          </w:p>
        </w:tc>
        <w:tc>
          <w:tcPr>
            <w:tcW w:w="1193" w:type="dxa"/>
            <w:vAlign w:val="center"/>
          </w:tcPr>
          <w:p>
            <w:pPr>
              <w:spacing w:line="360" w:lineRule="auto"/>
              <w:jc w:val="center"/>
              <w:rPr>
                <w:rFonts w:hint="eastAsia" w:ascii="宋体" w:hAnsi="宋体" w:eastAsia="宋体" w:cs="宋体"/>
                <w:sz w:val="24"/>
                <w:szCs w:val="24"/>
              </w:rPr>
            </w:pPr>
          </w:p>
        </w:tc>
        <w:tc>
          <w:tcPr>
            <w:tcW w:w="964" w:type="dxa"/>
            <w:vAlign w:val="center"/>
          </w:tcPr>
          <w:p>
            <w:pPr>
              <w:spacing w:line="360" w:lineRule="auto"/>
              <w:jc w:val="center"/>
              <w:rPr>
                <w:rFonts w:hint="eastAsia" w:ascii="宋体" w:hAnsi="宋体" w:eastAsia="宋体" w:cs="宋体"/>
                <w:sz w:val="24"/>
                <w:szCs w:val="24"/>
              </w:rPr>
            </w:pPr>
          </w:p>
        </w:tc>
        <w:tc>
          <w:tcPr>
            <w:tcW w:w="964" w:type="dxa"/>
            <w:vAlign w:val="center"/>
          </w:tcPr>
          <w:p>
            <w:pPr>
              <w:spacing w:line="360" w:lineRule="auto"/>
              <w:jc w:val="center"/>
              <w:rPr>
                <w:rFonts w:hint="eastAsia" w:ascii="宋体" w:hAnsi="宋体" w:eastAsia="宋体" w:cs="宋体"/>
                <w:sz w:val="24"/>
                <w:szCs w:val="24"/>
              </w:rPr>
            </w:pPr>
          </w:p>
        </w:tc>
        <w:tc>
          <w:tcPr>
            <w:tcW w:w="964" w:type="dxa"/>
            <w:vAlign w:val="center"/>
          </w:tcPr>
          <w:p>
            <w:pPr>
              <w:spacing w:line="360" w:lineRule="auto"/>
              <w:jc w:val="center"/>
              <w:rPr>
                <w:rFonts w:hint="eastAsia" w:ascii="宋体" w:hAnsi="宋体" w:eastAsia="宋体" w:cs="宋体"/>
                <w:sz w:val="24"/>
                <w:szCs w:val="24"/>
              </w:rPr>
            </w:pPr>
          </w:p>
        </w:tc>
        <w:tc>
          <w:tcPr>
            <w:tcW w:w="583" w:type="dxa"/>
            <w:vAlign w:val="center"/>
          </w:tcPr>
          <w:p>
            <w:pPr>
              <w:spacing w:line="360" w:lineRule="auto"/>
              <w:jc w:val="center"/>
              <w:rPr>
                <w:rFonts w:hint="eastAsia"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2" w:type="dxa"/>
            <w:vAlign w:val="center"/>
          </w:tcPr>
          <w:p>
            <w:pPr>
              <w:spacing w:line="360" w:lineRule="auto"/>
              <w:jc w:val="center"/>
              <w:rPr>
                <w:rFonts w:hint="eastAsia" w:ascii="宋体" w:hAnsi="宋体" w:eastAsia="宋体" w:cs="宋体"/>
                <w:sz w:val="24"/>
                <w:szCs w:val="24"/>
              </w:rPr>
            </w:pPr>
          </w:p>
        </w:tc>
        <w:tc>
          <w:tcPr>
            <w:tcW w:w="983" w:type="dxa"/>
            <w:vAlign w:val="center"/>
          </w:tcPr>
          <w:p>
            <w:pPr>
              <w:spacing w:line="360" w:lineRule="auto"/>
              <w:jc w:val="center"/>
              <w:rPr>
                <w:rFonts w:hint="eastAsia" w:ascii="宋体" w:hAnsi="宋体" w:eastAsia="宋体" w:cs="宋体"/>
                <w:sz w:val="24"/>
                <w:szCs w:val="24"/>
              </w:rPr>
            </w:pPr>
          </w:p>
        </w:tc>
        <w:tc>
          <w:tcPr>
            <w:tcW w:w="964" w:type="dxa"/>
            <w:vAlign w:val="center"/>
          </w:tcPr>
          <w:p>
            <w:pPr>
              <w:spacing w:line="360" w:lineRule="auto"/>
              <w:jc w:val="center"/>
              <w:rPr>
                <w:rFonts w:hint="eastAsia" w:ascii="宋体" w:hAnsi="宋体" w:eastAsia="宋体" w:cs="宋体"/>
                <w:sz w:val="24"/>
                <w:szCs w:val="24"/>
              </w:rPr>
            </w:pPr>
          </w:p>
        </w:tc>
        <w:tc>
          <w:tcPr>
            <w:tcW w:w="583" w:type="dxa"/>
            <w:vAlign w:val="center"/>
          </w:tcPr>
          <w:p>
            <w:pPr>
              <w:spacing w:line="360" w:lineRule="auto"/>
              <w:jc w:val="center"/>
              <w:rPr>
                <w:rFonts w:hint="eastAsia" w:ascii="宋体" w:hAnsi="宋体" w:eastAsia="宋体" w:cs="宋体"/>
                <w:sz w:val="24"/>
                <w:szCs w:val="24"/>
              </w:rPr>
            </w:pPr>
          </w:p>
        </w:tc>
        <w:tc>
          <w:tcPr>
            <w:tcW w:w="583" w:type="dxa"/>
            <w:vAlign w:val="center"/>
          </w:tcPr>
          <w:p>
            <w:pPr>
              <w:spacing w:line="360" w:lineRule="auto"/>
              <w:jc w:val="center"/>
              <w:rPr>
                <w:rFonts w:hint="eastAsia" w:ascii="宋体" w:hAnsi="宋体" w:eastAsia="宋体" w:cs="宋体"/>
                <w:sz w:val="24"/>
                <w:szCs w:val="24"/>
              </w:rPr>
            </w:pPr>
          </w:p>
        </w:tc>
        <w:tc>
          <w:tcPr>
            <w:tcW w:w="1193" w:type="dxa"/>
            <w:vAlign w:val="center"/>
          </w:tcPr>
          <w:p>
            <w:pPr>
              <w:spacing w:line="360" w:lineRule="auto"/>
              <w:jc w:val="center"/>
              <w:rPr>
                <w:rFonts w:hint="eastAsia" w:ascii="宋体" w:hAnsi="宋体" w:eastAsia="宋体" w:cs="宋体"/>
                <w:sz w:val="24"/>
                <w:szCs w:val="24"/>
              </w:rPr>
            </w:pPr>
          </w:p>
        </w:tc>
        <w:tc>
          <w:tcPr>
            <w:tcW w:w="964" w:type="dxa"/>
            <w:vAlign w:val="center"/>
          </w:tcPr>
          <w:p>
            <w:pPr>
              <w:spacing w:line="360" w:lineRule="auto"/>
              <w:jc w:val="center"/>
              <w:rPr>
                <w:rFonts w:hint="eastAsia" w:ascii="宋体" w:hAnsi="宋体" w:eastAsia="宋体" w:cs="宋体"/>
                <w:sz w:val="24"/>
                <w:szCs w:val="24"/>
              </w:rPr>
            </w:pPr>
          </w:p>
        </w:tc>
        <w:tc>
          <w:tcPr>
            <w:tcW w:w="964" w:type="dxa"/>
            <w:vAlign w:val="center"/>
          </w:tcPr>
          <w:p>
            <w:pPr>
              <w:spacing w:line="360" w:lineRule="auto"/>
              <w:jc w:val="center"/>
              <w:rPr>
                <w:rFonts w:hint="eastAsia" w:ascii="宋体" w:hAnsi="宋体" w:eastAsia="宋体" w:cs="宋体"/>
                <w:sz w:val="24"/>
                <w:szCs w:val="24"/>
              </w:rPr>
            </w:pPr>
          </w:p>
        </w:tc>
        <w:tc>
          <w:tcPr>
            <w:tcW w:w="964" w:type="dxa"/>
            <w:vAlign w:val="center"/>
          </w:tcPr>
          <w:p>
            <w:pPr>
              <w:spacing w:line="360" w:lineRule="auto"/>
              <w:jc w:val="center"/>
              <w:rPr>
                <w:rFonts w:hint="eastAsia" w:ascii="宋体" w:hAnsi="宋体" w:eastAsia="宋体" w:cs="宋体"/>
                <w:sz w:val="24"/>
                <w:szCs w:val="24"/>
              </w:rPr>
            </w:pPr>
          </w:p>
        </w:tc>
        <w:tc>
          <w:tcPr>
            <w:tcW w:w="583" w:type="dxa"/>
            <w:vAlign w:val="center"/>
          </w:tcPr>
          <w:p>
            <w:pPr>
              <w:spacing w:line="360" w:lineRule="auto"/>
              <w:jc w:val="center"/>
              <w:rPr>
                <w:rFonts w:hint="eastAsia" w:ascii="宋体" w:hAnsi="宋体" w:eastAsia="宋体" w:cs="宋体"/>
                <w:sz w:val="24"/>
                <w:szCs w:val="24"/>
              </w:rPr>
            </w:pPr>
          </w:p>
        </w:tc>
      </w:tr>
    </w:tbl>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r>
        <w:rPr>
          <w:rFonts w:hint="eastAsia" w:ascii="宋体" w:hAnsi="宋体" w:eastAsia="宋体" w:cs="宋体"/>
          <w:sz w:val="24"/>
          <w:szCs w:val="24"/>
        </w:rPr>
        <w:br w:type="page"/>
      </w:r>
    </w:p>
    <w:p>
      <w:pPr>
        <w:spacing w:line="360" w:lineRule="auto"/>
        <w:rPr>
          <w:rFonts w:hint="eastAsia" w:ascii="宋体" w:hAnsi="宋体" w:eastAsia="宋体" w:cs="宋体"/>
          <w:sz w:val="24"/>
          <w:szCs w:val="24"/>
        </w:rPr>
      </w:pPr>
      <w:r>
        <w:rPr>
          <w:rFonts w:hint="eastAsia" w:ascii="宋体" w:hAnsi="宋体" w:eastAsia="宋体" w:cs="宋体"/>
          <w:sz w:val="24"/>
          <w:szCs w:val="24"/>
        </w:rPr>
        <w:t>附</w:t>
      </w:r>
      <w:bookmarkStart w:id="549" w:name="_Toc296503226"/>
      <w:bookmarkStart w:id="550" w:name="_Toc296944565"/>
      <w:bookmarkStart w:id="551" w:name="_Toc296891266"/>
      <w:bookmarkStart w:id="552" w:name="_Toc267261693"/>
      <w:bookmarkStart w:id="553" w:name="_Toc296891054"/>
      <w:bookmarkStart w:id="554" w:name="_Toc296347225"/>
      <w:bookmarkStart w:id="555" w:name="_Toc296346727"/>
      <w:r>
        <w:rPr>
          <w:rFonts w:hint="eastAsia" w:ascii="宋体" w:hAnsi="宋体" w:eastAsia="宋体" w:cs="宋体"/>
          <w:sz w:val="24"/>
          <w:szCs w:val="24"/>
        </w:rPr>
        <w:t>件3：</w:t>
      </w:r>
      <w:bookmarkEnd w:id="549"/>
      <w:bookmarkEnd w:id="550"/>
      <w:bookmarkEnd w:id="551"/>
      <w:bookmarkEnd w:id="552"/>
      <w:bookmarkEnd w:id="553"/>
      <w:bookmarkEnd w:id="554"/>
      <w:bookmarkEnd w:id="555"/>
      <w:r>
        <w:rPr>
          <w:rFonts w:hint="eastAsia" w:ascii="宋体" w:hAnsi="宋体" w:eastAsia="宋体" w:cs="宋体"/>
          <w:sz w:val="24"/>
          <w:szCs w:val="24"/>
        </w:rPr>
        <w:t xml:space="preserve">    </w:t>
      </w:r>
    </w:p>
    <w:p>
      <w:pPr>
        <w:spacing w:before="120" w:beforeLines="50" w:after="120" w:afterLines="50" w:line="360" w:lineRule="auto"/>
        <w:jc w:val="center"/>
        <w:rPr>
          <w:rFonts w:hint="eastAsia" w:ascii="宋体" w:hAnsi="宋体" w:eastAsia="宋体" w:cs="宋体"/>
          <w:sz w:val="24"/>
          <w:szCs w:val="24"/>
        </w:rPr>
      </w:pPr>
      <w:r>
        <w:rPr>
          <w:rFonts w:hint="eastAsia" w:ascii="宋体" w:hAnsi="宋体" w:eastAsia="宋体" w:cs="宋体"/>
          <w:sz w:val="24"/>
          <w:szCs w:val="24"/>
        </w:rPr>
        <w:t>工程质量保修书</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发包人（全称）： </w:t>
      </w:r>
    </w:p>
    <w:p>
      <w:pPr>
        <w:spacing w:line="360" w:lineRule="auto"/>
        <w:rPr>
          <w:rFonts w:hint="eastAsia" w:ascii="宋体" w:hAnsi="宋体" w:eastAsia="宋体" w:cs="宋体"/>
          <w:sz w:val="24"/>
          <w:szCs w:val="24"/>
        </w:rPr>
      </w:pPr>
      <w:r>
        <w:rPr>
          <w:rFonts w:hint="eastAsia" w:ascii="宋体" w:hAnsi="宋体" w:eastAsia="宋体" w:cs="宋体"/>
          <w:sz w:val="24"/>
          <w:szCs w:val="24"/>
        </w:rPr>
        <w:t>　　承包人（全称）：</w:t>
      </w:r>
      <w:r>
        <w:rPr>
          <w:rFonts w:hint="eastAsia" w:ascii="宋体" w:hAnsi="宋体" w:eastAsia="宋体" w:cs="宋体"/>
          <w:sz w:val="24"/>
          <w:szCs w:val="24"/>
          <w:u w:val="single"/>
        </w:rPr>
        <w:t xml:space="preserve"> </w:t>
      </w:r>
    </w:p>
    <w:p>
      <w:pPr>
        <w:spacing w:line="360" w:lineRule="auto"/>
        <w:rPr>
          <w:rFonts w:hint="eastAsia" w:ascii="宋体" w:hAnsi="宋体" w:eastAsia="宋体" w:cs="宋体"/>
          <w:sz w:val="24"/>
          <w:szCs w:val="24"/>
        </w:rPr>
      </w:pPr>
      <w:r>
        <w:rPr>
          <w:rFonts w:hint="eastAsia" w:ascii="宋体" w:hAnsi="宋体" w:eastAsia="宋体" w:cs="宋体"/>
          <w:sz w:val="24"/>
          <w:szCs w:val="24"/>
        </w:rPr>
        <w:t>　　发包人和承包人根据《中华人民共和国建筑法》和《建设工程质量管理条例》，经协商一致就</w:t>
      </w:r>
      <w:r>
        <w:rPr>
          <w:rFonts w:hint="eastAsia" w:ascii="宋体" w:hAnsi="宋体" w:eastAsia="宋体" w:cs="宋体"/>
          <w:sz w:val="24"/>
          <w:szCs w:val="24"/>
          <w:u w:val="single"/>
        </w:rPr>
        <w:t xml:space="preserve">                </w:t>
      </w:r>
      <w:r>
        <w:rPr>
          <w:rFonts w:hint="eastAsia" w:ascii="宋体" w:hAnsi="宋体" w:eastAsia="宋体" w:cs="宋体"/>
          <w:sz w:val="24"/>
          <w:szCs w:val="24"/>
        </w:rPr>
        <w:t>（工程全称）签订工程质量保修书。</w:t>
      </w:r>
    </w:p>
    <w:p>
      <w:pPr>
        <w:spacing w:line="360" w:lineRule="auto"/>
        <w:rPr>
          <w:rFonts w:hint="eastAsia" w:ascii="宋体" w:hAnsi="宋体" w:eastAsia="宋体" w:cs="宋体"/>
          <w:sz w:val="24"/>
          <w:szCs w:val="24"/>
        </w:rPr>
      </w:pPr>
      <w:r>
        <w:rPr>
          <w:rFonts w:hint="eastAsia" w:ascii="宋体" w:hAnsi="宋体" w:eastAsia="宋体" w:cs="宋体"/>
          <w:sz w:val="24"/>
          <w:szCs w:val="24"/>
        </w:rPr>
        <w:t>　　一、工程质量保修范围和内容</w:t>
      </w:r>
    </w:p>
    <w:p>
      <w:pPr>
        <w:spacing w:line="360" w:lineRule="auto"/>
        <w:rPr>
          <w:rFonts w:hint="eastAsia" w:ascii="宋体" w:hAnsi="宋体" w:eastAsia="宋体" w:cs="宋体"/>
          <w:sz w:val="24"/>
          <w:szCs w:val="24"/>
        </w:rPr>
      </w:pPr>
      <w:r>
        <w:rPr>
          <w:rFonts w:hint="eastAsia" w:ascii="宋体" w:hAnsi="宋体" w:eastAsia="宋体" w:cs="宋体"/>
          <w:sz w:val="24"/>
          <w:szCs w:val="24"/>
        </w:rPr>
        <w:t>　　承包人在质量保修期内，按照有关法律规定和合同约定，承担工程质量保修责任。</w:t>
      </w:r>
    </w:p>
    <w:p>
      <w:pPr>
        <w:spacing w:line="360" w:lineRule="auto"/>
        <w:rPr>
          <w:rFonts w:hint="eastAsia" w:ascii="宋体" w:hAnsi="宋体" w:eastAsia="宋体" w:cs="宋体"/>
          <w:sz w:val="24"/>
          <w:szCs w:val="24"/>
        </w:rPr>
      </w:pPr>
      <w:r>
        <w:rPr>
          <w:rFonts w:hint="eastAsia" w:ascii="宋体" w:hAnsi="宋体" w:eastAsia="宋体" w:cs="宋体"/>
          <w:sz w:val="24"/>
          <w:szCs w:val="24"/>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spacing w:line="360" w:lineRule="auto"/>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360" w:lineRule="auto"/>
        <w:rPr>
          <w:rFonts w:hint="eastAsia" w:ascii="宋体" w:hAnsi="宋体" w:eastAsia="宋体" w:cs="宋体"/>
          <w:sz w:val="24"/>
          <w:szCs w:val="24"/>
        </w:rPr>
      </w:pPr>
      <w:r>
        <w:rPr>
          <w:rFonts w:hint="eastAsia" w:ascii="宋体" w:hAnsi="宋体" w:eastAsia="宋体" w:cs="宋体"/>
          <w:b/>
          <w:sz w:val="24"/>
          <w:szCs w:val="24"/>
        </w:rPr>
        <w:t>　　</w:t>
      </w:r>
      <w:r>
        <w:rPr>
          <w:rFonts w:hint="eastAsia" w:ascii="宋体" w:hAnsi="宋体" w:eastAsia="宋体" w:cs="宋体"/>
          <w:sz w:val="24"/>
          <w:szCs w:val="24"/>
        </w:rPr>
        <w:t>二、质量保修期</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根据《建设工程质量管理条例》及有关规定，工程的质量保修期如下：</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1．地基基础工程和主体结构工程为设计文件规定的工程合理使用年限；</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2．屋面防水工程、有防水要求的卫生间、房间和外墙面的防渗为</w:t>
      </w:r>
      <w:r>
        <w:rPr>
          <w:rFonts w:hint="eastAsia" w:ascii="宋体" w:hAnsi="宋体" w:eastAsia="宋体" w:cs="宋体"/>
          <w:sz w:val="24"/>
          <w:szCs w:val="24"/>
          <w:u w:val="single"/>
        </w:rPr>
        <w:t xml:space="preserve">   5    </w:t>
      </w:r>
      <w:r>
        <w:rPr>
          <w:rFonts w:hint="eastAsia" w:ascii="宋体" w:hAnsi="宋体" w:eastAsia="宋体" w:cs="宋体"/>
          <w:sz w:val="24"/>
          <w:szCs w:val="24"/>
        </w:rPr>
        <w:t>年；</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3．装修工程为</w:t>
      </w:r>
      <w:r>
        <w:rPr>
          <w:rFonts w:hint="eastAsia" w:ascii="宋体" w:hAnsi="宋体" w:eastAsia="宋体" w:cs="宋体"/>
          <w:sz w:val="24"/>
          <w:szCs w:val="24"/>
          <w:u w:val="single"/>
        </w:rPr>
        <w:t xml:space="preserve">   2      </w:t>
      </w:r>
      <w:r>
        <w:rPr>
          <w:rFonts w:hint="eastAsia" w:ascii="宋体" w:hAnsi="宋体" w:eastAsia="宋体" w:cs="宋体"/>
          <w:sz w:val="24"/>
          <w:szCs w:val="24"/>
        </w:rPr>
        <w:t>年；</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4．电气管线、给排水管道、设备安装工程为</w:t>
      </w:r>
      <w:r>
        <w:rPr>
          <w:rFonts w:hint="eastAsia" w:ascii="宋体" w:hAnsi="宋体" w:eastAsia="宋体" w:cs="宋体"/>
          <w:sz w:val="24"/>
          <w:szCs w:val="24"/>
          <w:u w:val="single"/>
        </w:rPr>
        <w:t xml:space="preserve">  2       </w:t>
      </w:r>
      <w:r>
        <w:rPr>
          <w:rFonts w:hint="eastAsia" w:ascii="宋体" w:hAnsi="宋体" w:eastAsia="宋体" w:cs="宋体"/>
          <w:sz w:val="24"/>
          <w:szCs w:val="24"/>
        </w:rPr>
        <w:t>年；</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5．供热与供冷系统为</w:t>
      </w:r>
      <w:r>
        <w:rPr>
          <w:rFonts w:hint="eastAsia" w:ascii="宋体" w:hAnsi="宋体" w:eastAsia="宋体" w:cs="宋体"/>
          <w:sz w:val="24"/>
          <w:szCs w:val="24"/>
          <w:u w:val="single"/>
        </w:rPr>
        <w:t xml:space="preserve">      2   </w:t>
      </w:r>
      <w:r>
        <w:rPr>
          <w:rFonts w:hint="eastAsia" w:ascii="宋体" w:hAnsi="宋体" w:eastAsia="宋体" w:cs="宋体"/>
          <w:sz w:val="24"/>
          <w:szCs w:val="24"/>
        </w:rPr>
        <w:t>个采暖期、供冷期；</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6．住宅小区内的给排水设施、道路等配套工程为</w:t>
      </w:r>
      <w:r>
        <w:rPr>
          <w:rFonts w:hint="eastAsia" w:ascii="宋体" w:hAnsi="宋体" w:eastAsia="宋体" w:cs="宋体"/>
          <w:sz w:val="24"/>
          <w:szCs w:val="24"/>
          <w:u w:val="single"/>
        </w:rPr>
        <w:t xml:space="preserve">   2      </w:t>
      </w:r>
      <w:r>
        <w:rPr>
          <w:rFonts w:hint="eastAsia" w:ascii="宋体" w:hAnsi="宋体" w:eastAsia="宋体" w:cs="宋体"/>
          <w:sz w:val="24"/>
          <w:szCs w:val="24"/>
        </w:rPr>
        <w:t>年；</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7．其他项目保修期限约定如下：</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360" w:lineRule="auto"/>
        <w:rPr>
          <w:rFonts w:hint="eastAsia" w:ascii="宋体" w:hAnsi="宋体" w:eastAsia="宋体" w:cs="宋体"/>
          <w:sz w:val="24"/>
          <w:szCs w:val="24"/>
        </w:rPr>
      </w:pPr>
      <w:r>
        <w:rPr>
          <w:rFonts w:hint="eastAsia" w:ascii="宋体" w:hAnsi="宋体" w:eastAsia="宋体" w:cs="宋体"/>
          <w:sz w:val="24"/>
          <w:szCs w:val="24"/>
        </w:rPr>
        <w:t>　　质量保修期自工程竣工验收合格之日起计算。</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三、缺陷责任期</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工程缺陷责任期为</w:t>
      </w:r>
      <w:r>
        <w:rPr>
          <w:rFonts w:hint="eastAsia" w:ascii="宋体" w:hAnsi="宋体" w:eastAsia="宋体" w:cs="宋体"/>
          <w:sz w:val="24"/>
          <w:szCs w:val="24"/>
          <w:u w:val="single"/>
        </w:rPr>
        <w:t xml:space="preserve">  24   </w:t>
      </w:r>
      <w:r>
        <w:rPr>
          <w:rFonts w:hint="eastAsia" w:ascii="宋体" w:hAnsi="宋体" w:eastAsia="宋体" w:cs="宋体"/>
          <w:sz w:val="24"/>
          <w:szCs w:val="24"/>
        </w:rPr>
        <w:t>个月，缺陷责任期自工程竣工验收合格之日起计算。单位工程先于全部工程进行验收，单位工程缺陷责任期自单位工程验收合格之日起算。</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缺陷责任期终止后，发包人应退还剩余的质量保证金。</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四、质量保修责任</w:t>
      </w:r>
    </w:p>
    <w:p>
      <w:pPr>
        <w:spacing w:line="360" w:lineRule="auto"/>
        <w:ind w:left="105" w:leftChars="50" w:firstLine="491" w:firstLineChars="205"/>
        <w:rPr>
          <w:rFonts w:hint="eastAsia" w:ascii="宋体" w:hAnsi="宋体" w:eastAsia="宋体" w:cs="宋体"/>
          <w:sz w:val="24"/>
          <w:szCs w:val="24"/>
        </w:rPr>
      </w:pPr>
      <w:r>
        <w:rPr>
          <w:rFonts w:hint="eastAsia" w:ascii="宋体" w:hAnsi="宋体" w:eastAsia="宋体" w:cs="宋体"/>
          <w:sz w:val="24"/>
          <w:szCs w:val="24"/>
        </w:rPr>
        <w:t>1．属于保修范围、内容的项目，承包人应当在接到保修通知之日起7天内派人保修。承包人不在约定期限内派人保修的，发包人可以委托他人修理。</w:t>
      </w:r>
    </w:p>
    <w:p>
      <w:pPr>
        <w:spacing w:line="360" w:lineRule="auto"/>
        <w:ind w:left="105" w:leftChars="50" w:firstLine="491" w:firstLineChars="205"/>
        <w:rPr>
          <w:rFonts w:hint="eastAsia" w:ascii="宋体" w:hAnsi="宋体" w:eastAsia="宋体" w:cs="宋体"/>
          <w:sz w:val="24"/>
          <w:szCs w:val="24"/>
        </w:rPr>
      </w:pPr>
      <w:r>
        <w:rPr>
          <w:rFonts w:hint="eastAsia" w:ascii="宋体" w:hAnsi="宋体" w:eastAsia="宋体" w:cs="宋体"/>
          <w:sz w:val="24"/>
          <w:szCs w:val="24"/>
        </w:rPr>
        <w:t>2．发生紧急事故需抢修的，承包人在接到事故通知后，应当立即到达事故现场抢修。</w:t>
      </w:r>
    </w:p>
    <w:p>
      <w:pPr>
        <w:spacing w:line="360" w:lineRule="auto"/>
        <w:ind w:left="105" w:leftChars="50" w:firstLine="491" w:firstLineChars="205"/>
        <w:rPr>
          <w:rFonts w:hint="eastAsia" w:ascii="宋体" w:hAnsi="宋体" w:eastAsia="宋体" w:cs="宋体"/>
          <w:sz w:val="24"/>
          <w:szCs w:val="24"/>
        </w:rPr>
      </w:pPr>
      <w:r>
        <w:rPr>
          <w:rFonts w:hint="eastAsia" w:ascii="宋体" w:hAnsi="宋体" w:eastAsia="宋体" w:cs="宋体"/>
          <w:sz w:val="24"/>
          <w:szCs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360" w:lineRule="auto"/>
        <w:ind w:left="420" w:leftChars="200" w:firstLine="120" w:firstLineChars="50"/>
        <w:rPr>
          <w:rFonts w:hint="eastAsia" w:ascii="宋体" w:hAnsi="宋体" w:eastAsia="宋体" w:cs="宋体"/>
          <w:sz w:val="24"/>
          <w:szCs w:val="24"/>
        </w:rPr>
      </w:pPr>
      <w:r>
        <w:rPr>
          <w:rFonts w:hint="eastAsia" w:ascii="宋体" w:hAnsi="宋体" w:eastAsia="宋体" w:cs="宋体"/>
          <w:sz w:val="24"/>
          <w:szCs w:val="24"/>
        </w:rPr>
        <w:t>4．质量保修完成后，由发包人组织验收。</w:t>
      </w:r>
    </w:p>
    <w:p>
      <w:pPr>
        <w:spacing w:line="360" w:lineRule="auto"/>
        <w:rPr>
          <w:rFonts w:hint="eastAsia" w:ascii="宋体" w:hAnsi="宋体" w:eastAsia="宋体" w:cs="宋体"/>
          <w:sz w:val="24"/>
          <w:szCs w:val="24"/>
        </w:rPr>
      </w:pPr>
      <w:r>
        <w:rPr>
          <w:rFonts w:hint="eastAsia" w:ascii="宋体" w:hAnsi="宋体" w:eastAsia="宋体" w:cs="宋体"/>
          <w:sz w:val="24"/>
          <w:szCs w:val="24"/>
        </w:rPr>
        <w:t>　　五、保修费用</w:t>
      </w:r>
    </w:p>
    <w:p>
      <w:pPr>
        <w:spacing w:line="360" w:lineRule="auto"/>
        <w:rPr>
          <w:rFonts w:hint="eastAsia" w:ascii="宋体" w:hAnsi="宋体" w:eastAsia="宋体" w:cs="宋体"/>
          <w:sz w:val="24"/>
          <w:szCs w:val="24"/>
        </w:rPr>
      </w:pPr>
      <w:r>
        <w:rPr>
          <w:rFonts w:hint="eastAsia" w:ascii="宋体" w:hAnsi="宋体" w:eastAsia="宋体" w:cs="宋体"/>
          <w:sz w:val="24"/>
          <w:szCs w:val="24"/>
        </w:rPr>
        <w:t>　　保修费用由造成质量缺陷的责任方承担。</w:t>
      </w:r>
    </w:p>
    <w:p>
      <w:pPr>
        <w:spacing w:line="360" w:lineRule="auto"/>
        <w:ind w:firstLine="420"/>
        <w:jc w:val="left"/>
        <w:rPr>
          <w:rFonts w:hint="eastAsia" w:ascii="宋体" w:hAnsi="宋体" w:eastAsia="宋体" w:cs="宋体"/>
          <w:sz w:val="24"/>
          <w:szCs w:val="24"/>
          <w:u w:val="single"/>
        </w:rPr>
      </w:pPr>
      <w:r>
        <w:rPr>
          <w:rFonts w:hint="eastAsia" w:ascii="宋体" w:hAnsi="宋体" w:eastAsia="宋体" w:cs="宋体"/>
          <w:bCs/>
          <w:sz w:val="24"/>
          <w:szCs w:val="24"/>
        </w:rPr>
        <w:t>六、</w:t>
      </w:r>
      <w:r>
        <w:rPr>
          <w:rFonts w:hint="eastAsia" w:ascii="宋体" w:hAnsi="宋体" w:eastAsia="宋体" w:cs="宋体"/>
          <w:sz w:val="24"/>
          <w:szCs w:val="24"/>
        </w:rPr>
        <w:t>双方约定的其他工程质量保修事项：</w:t>
      </w:r>
    </w:p>
    <w:p>
      <w:pPr>
        <w:spacing w:line="360" w:lineRule="auto"/>
        <w:ind w:firstLine="420"/>
        <w:jc w:val="left"/>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360" w:lineRule="auto"/>
        <w:ind w:firstLine="456" w:firstLineChars="190"/>
        <w:rPr>
          <w:rFonts w:hint="eastAsia" w:ascii="宋体" w:hAnsi="宋体" w:eastAsia="宋体" w:cs="宋体"/>
          <w:sz w:val="24"/>
          <w:szCs w:val="24"/>
        </w:rPr>
      </w:pPr>
      <w:r>
        <w:rPr>
          <w:rFonts w:hint="eastAsia" w:ascii="宋体" w:hAnsi="宋体" w:eastAsia="宋体" w:cs="宋体"/>
          <w:sz w:val="24"/>
          <w:szCs w:val="24"/>
        </w:rPr>
        <w:t>工程质量保修书由发包人、承包人在工程竣工验收前共同签署，作为施工合同附件，其有效期限至保修期满。</w:t>
      </w:r>
    </w:p>
    <w:tbl>
      <w:tblPr>
        <w:tblStyle w:val="39"/>
        <w:tblW w:w="7512" w:type="dxa"/>
        <w:tblInd w:w="534" w:type="dxa"/>
        <w:tblLayout w:type="fixed"/>
        <w:tblCellMar>
          <w:top w:w="0" w:type="dxa"/>
          <w:left w:w="108" w:type="dxa"/>
          <w:bottom w:w="0" w:type="dxa"/>
          <w:right w:w="108" w:type="dxa"/>
        </w:tblCellMar>
      </w:tblPr>
      <w:tblGrid>
        <w:gridCol w:w="3727"/>
        <w:gridCol w:w="3785"/>
      </w:tblGrid>
      <w:tr>
        <w:tblPrEx>
          <w:tblCellMar>
            <w:top w:w="0" w:type="dxa"/>
            <w:left w:w="108" w:type="dxa"/>
            <w:bottom w:w="0" w:type="dxa"/>
            <w:right w:w="108" w:type="dxa"/>
          </w:tblCellMar>
        </w:tblPrEx>
        <w:tc>
          <w:tcPr>
            <w:tcW w:w="3727" w:type="dxa"/>
            <w:shd w:val="clear" w:color="auto" w:fill="auto"/>
          </w:tcPr>
          <w:p>
            <w:pPr>
              <w:spacing w:line="360" w:lineRule="auto"/>
              <w:rPr>
                <w:rFonts w:hint="eastAsia" w:ascii="宋体" w:hAnsi="宋体" w:eastAsia="宋体" w:cs="宋体"/>
                <w:sz w:val="24"/>
                <w:szCs w:val="24"/>
              </w:rPr>
            </w:pPr>
            <w:r>
              <w:rPr>
                <w:rFonts w:hint="eastAsia" w:ascii="宋体" w:hAnsi="宋体" w:eastAsia="宋体" w:cs="宋体"/>
                <w:sz w:val="24"/>
                <w:szCs w:val="24"/>
              </w:rPr>
              <w:t>发包人(公章)：</w:t>
            </w:r>
          </w:p>
        </w:tc>
        <w:tc>
          <w:tcPr>
            <w:tcW w:w="3785" w:type="dxa"/>
            <w:shd w:val="clear" w:color="auto" w:fill="auto"/>
          </w:tcPr>
          <w:p>
            <w:pPr>
              <w:spacing w:line="360" w:lineRule="auto"/>
              <w:rPr>
                <w:rFonts w:hint="eastAsia" w:ascii="宋体" w:hAnsi="宋体" w:eastAsia="宋体" w:cs="宋体"/>
                <w:sz w:val="24"/>
                <w:szCs w:val="24"/>
              </w:rPr>
            </w:pPr>
            <w:r>
              <w:rPr>
                <w:rFonts w:hint="eastAsia" w:ascii="宋体" w:hAnsi="宋体" w:eastAsia="宋体" w:cs="宋体"/>
                <w:sz w:val="24"/>
                <w:szCs w:val="24"/>
              </w:rPr>
              <w:t>承包人(公章)：</w:t>
            </w:r>
          </w:p>
        </w:tc>
      </w:tr>
      <w:tr>
        <w:tblPrEx>
          <w:tblCellMar>
            <w:top w:w="0" w:type="dxa"/>
            <w:left w:w="108" w:type="dxa"/>
            <w:bottom w:w="0" w:type="dxa"/>
            <w:right w:w="108" w:type="dxa"/>
          </w:tblCellMar>
        </w:tblPrEx>
        <w:tc>
          <w:tcPr>
            <w:tcW w:w="3727" w:type="dxa"/>
            <w:shd w:val="clear" w:color="auto" w:fill="auto"/>
          </w:tcPr>
          <w:p>
            <w:pPr>
              <w:spacing w:line="360" w:lineRule="auto"/>
              <w:rPr>
                <w:rFonts w:hint="eastAsia" w:ascii="宋体" w:hAnsi="宋体" w:eastAsia="宋体" w:cs="宋体"/>
                <w:sz w:val="24"/>
                <w:szCs w:val="24"/>
              </w:rPr>
            </w:pPr>
            <w:r>
              <w:rPr>
                <w:rFonts w:hint="eastAsia" w:ascii="宋体" w:hAnsi="宋体" w:eastAsia="宋体" w:cs="宋体"/>
                <w:sz w:val="24"/>
                <w:szCs w:val="24"/>
              </w:rPr>
              <w:t>地  址：</w:t>
            </w:r>
          </w:p>
        </w:tc>
        <w:tc>
          <w:tcPr>
            <w:tcW w:w="3785" w:type="dxa"/>
            <w:shd w:val="clear" w:color="auto" w:fill="auto"/>
          </w:tcPr>
          <w:p>
            <w:pPr>
              <w:spacing w:line="360" w:lineRule="auto"/>
              <w:rPr>
                <w:rFonts w:hint="eastAsia" w:ascii="宋体" w:hAnsi="宋体" w:eastAsia="宋体" w:cs="宋体"/>
                <w:sz w:val="24"/>
                <w:szCs w:val="24"/>
              </w:rPr>
            </w:pPr>
            <w:r>
              <w:rPr>
                <w:rFonts w:hint="eastAsia" w:ascii="宋体" w:hAnsi="宋体" w:eastAsia="宋体" w:cs="宋体"/>
                <w:sz w:val="24"/>
                <w:szCs w:val="24"/>
              </w:rPr>
              <w:t>地  址：</w:t>
            </w:r>
          </w:p>
        </w:tc>
      </w:tr>
      <w:tr>
        <w:tblPrEx>
          <w:tblCellMar>
            <w:top w:w="0" w:type="dxa"/>
            <w:left w:w="108" w:type="dxa"/>
            <w:bottom w:w="0" w:type="dxa"/>
            <w:right w:w="108" w:type="dxa"/>
          </w:tblCellMar>
        </w:tblPrEx>
        <w:tc>
          <w:tcPr>
            <w:tcW w:w="3727" w:type="dxa"/>
            <w:shd w:val="clear" w:color="auto" w:fill="auto"/>
          </w:tcPr>
          <w:p>
            <w:pPr>
              <w:spacing w:line="360" w:lineRule="auto"/>
              <w:rPr>
                <w:rFonts w:hint="eastAsia" w:ascii="宋体" w:hAnsi="宋体" w:eastAsia="宋体" w:cs="宋体"/>
                <w:sz w:val="24"/>
                <w:szCs w:val="24"/>
              </w:rPr>
            </w:pPr>
            <w:r>
              <w:rPr>
                <w:rFonts w:hint="eastAsia" w:ascii="宋体" w:hAnsi="宋体" w:eastAsia="宋体" w:cs="宋体"/>
                <w:sz w:val="24"/>
                <w:szCs w:val="24"/>
              </w:rPr>
              <w:t>法定代表人(签字)：</w:t>
            </w:r>
          </w:p>
        </w:tc>
        <w:tc>
          <w:tcPr>
            <w:tcW w:w="3785" w:type="dxa"/>
            <w:shd w:val="clear" w:color="auto" w:fill="auto"/>
          </w:tcPr>
          <w:p>
            <w:pPr>
              <w:spacing w:line="360" w:lineRule="auto"/>
              <w:rPr>
                <w:rFonts w:hint="eastAsia" w:ascii="宋体" w:hAnsi="宋体" w:eastAsia="宋体" w:cs="宋体"/>
                <w:sz w:val="24"/>
                <w:szCs w:val="24"/>
              </w:rPr>
            </w:pPr>
            <w:r>
              <w:rPr>
                <w:rFonts w:hint="eastAsia" w:ascii="宋体" w:hAnsi="宋体" w:eastAsia="宋体" w:cs="宋体"/>
                <w:sz w:val="24"/>
                <w:szCs w:val="24"/>
              </w:rPr>
              <w:t>法定代表人(签字)：</w:t>
            </w:r>
          </w:p>
        </w:tc>
      </w:tr>
      <w:tr>
        <w:tblPrEx>
          <w:tblCellMar>
            <w:top w:w="0" w:type="dxa"/>
            <w:left w:w="108" w:type="dxa"/>
            <w:bottom w:w="0" w:type="dxa"/>
            <w:right w:w="108" w:type="dxa"/>
          </w:tblCellMar>
        </w:tblPrEx>
        <w:tc>
          <w:tcPr>
            <w:tcW w:w="3727" w:type="dxa"/>
            <w:shd w:val="clear" w:color="auto" w:fill="auto"/>
          </w:tcPr>
          <w:p>
            <w:pPr>
              <w:spacing w:line="360" w:lineRule="auto"/>
              <w:rPr>
                <w:rFonts w:hint="eastAsia" w:ascii="宋体" w:hAnsi="宋体" w:eastAsia="宋体" w:cs="宋体"/>
                <w:sz w:val="24"/>
                <w:szCs w:val="24"/>
              </w:rPr>
            </w:pPr>
            <w:r>
              <w:rPr>
                <w:rFonts w:hint="eastAsia" w:ascii="宋体" w:hAnsi="宋体" w:eastAsia="宋体" w:cs="宋体"/>
                <w:sz w:val="24"/>
                <w:szCs w:val="24"/>
              </w:rPr>
              <w:t>委托代理人(签字)：</w:t>
            </w:r>
          </w:p>
        </w:tc>
        <w:tc>
          <w:tcPr>
            <w:tcW w:w="3785" w:type="dxa"/>
            <w:shd w:val="clear" w:color="auto" w:fill="auto"/>
          </w:tcPr>
          <w:p>
            <w:pPr>
              <w:spacing w:line="360" w:lineRule="auto"/>
              <w:rPr>
                <w:rFonts w:hint="eastAsia" w:ascii="宋体" w:hAnsi="宋体" w:eastAsia="宋体" w:cs="宋体"/>
                <w:sz w:val="24"/>
                <w:szCs w:val="24"/>
              </w:rPr>
            </w:pPr>
            <w:r>
              <w:rPr>
                <w:rFonts w:hint="eastAsia" w:ascii="宋体" w:hAnsi="宋体" w:eastAsia="宋体" w:cs="宋体"/>
                <w:sz w:val="24"/>
                <w:szCs w:val="24"/>
              </w:rPr>
              <w:t>委托代理人(签字)：</w:t>
            </w:r>
          </w:p>
        </w:tc>
      </w:tr>
      <w:tr>
        <w:tblPrEx>
          <w:tblCellMar>
            <w:top w:w="0" w:type="dxa"/>
            <w:left w:w="108" w:type="dxa"/>
            <w:bottom w:w="0" w:type="dxa"/>
            <w:right w:w="108" w:type="dxa"/>
          </w:tblCellMar>
        </w:tblPrEx>
        <w:tc>
          <w:tcPr>
            <w:tcW w:w="3727" w:type="dxa"/>
            <w:shd w:val="clear" w:color="auto" w:fill="auto"/>
          </w:tcPr>
          <w:p>
            <w:pPr>
              <w:spacing w:line="360" w:lineRule="auto"/>
              <w:rPr>
                <w:rFonts w:hint="eastAsia" w:ascii="宋体" w:hAnsi="宋体" w:eastAsia="宋体" w:cs="宋体"/>
                <w:sz w:val="24"/>
                <w:szCs w:val="24"/>
              </w:rPr>
            </w:pPr>
            <w:r>
              <w:rPr>
                <w:rFonts w:hint="eastAsia" w:ascii="宋体" w:hAnsi="宋体" w:eastAsia="宋体" w:cs="宋体"/>
                <w:sz w:val="24"/>
                <w:szCs w:val="24"/>
              </w:rPr>
              <w:t>电  话：</w:t>
            </w:r>
          </w:p>
        </w:tc>
        <w:tc>
          <w:tcPr>
            <w:tcW w:w="3785" w:type="dxa"/>
            <w:shd w:val="clear" w:color="auto" w:fill="auto"/>
          </w:tcPr>
          <w:p>
            <w:pPr>
              <w:spacing w:line="360" w:lineRule="auto"/>
              <w:rPr>
                <w:rFonts w:hint="eastAsia" w:ascii="宋体" w:hAnsi="宋体" w:eastAsia="宋体" w:cs="宋体"/>
                <w:sz w:val="24"/>
                <w:szCs w:val="24"/>
              </w:rPr>
            </w:pPr>
            <w:r>
              <w:rPr>
                <w:rFonts w:hint="eastAsia" w:ascii="宋体" w:hAnsi="宋体" w:eastAsia="宋体" w:cs="宋体"/>
                <w:sz w:val="24"/>
                <w:szCs w:val="24"/>
              </w:rPr>
              <w:t>电  话：</w:t>
            </w:r>
          </w:p>
        </w:tc>
      </w:tr>
      <w:tr>
        <w:tblPrEx>
          <w:tblCellMar>
            <w:top w:w="0" w:type="dxa"/>
            <w:left w:w="108" w:type="dxa"/>
            <w:bottom w:w="0" w:type="dxa"/>
            <w:right w:w="108" w:type="dxa"/>
          </w:tblCellMar>
        </w:tblPrEx>
        <w:tc>
          <w:tcPr>
            <w:tcW w:w="3727" w:type="dxa"/>
            <w:shd w:val="clear" w:color="auto" w:fill="auto"/>
          </w:tcPr>
          <w:p>
            <w:pPr>
              <w:spacing w:line="360" w:lineRule="auto"/>
              <w:rPr>
                <w:rFonts w:hint="eastAsia" w:ascii="宋体" w:hAnsi="宋体" w:eastAsia="宋体" w:cs="宋体"/>
                <w:sz w:val="24"/>
                <w:szCs w:val="24"/>
              </w:rPr>
            </w:pPr>
            <w:r>
              <w:rPr>
                <w:rFonts w:hint="eastAsia" w:ascii="宋体" w:hAnsi="宋体" w:eastAsia="宋体" w:cs="宋体"/>
                <w:sz w:val="24"/>
                <w:szCs w:val="24"/>
              </w:rPr>
              <w:t>传  真：</w:t>
            </w:r>
          </w:p>
        </w:tc>
        <w:tc>
          <w:tcPr>
            <w:tcW w:w="3785" w:type="dxa"/>
            <w:shd w:val="clear" w:color="auto" w:fill="auto"/>
          </w:tcPr>
          <w:p>
            <w:pPr>
              <w:spacing w:line="360" w:lineRule="auto"/>
              <w:rPr>
                <w:rFonts w:hint="eastAsia" w:ascii="宋体" w:hAnsi="宋体" w:eastAsia="宋体" w:cs="宋体"/>
                <w:sz w:val="24"/>
                <w:szCs w:val="24"/>
              </w:rPr>
            </w:pPr>
            <w:r>
              <w:rPr>
                <w:rFonts w:hint="eastAsia" w:ascii="宋体" w:hAnsi="宋体" w:eastAsia="宋体" w:cs="宋体"/>
                <w:sz w:val="24"/>
                <w:szCs w:val="24"/>
              </w:rPr>
              <w:t>传  真：</w:t>
            </w:r>
          </w:p>
        </w:tc>
      </w:tr>
      <w:tr>
        <w:tblPrEx>
          <w:tblCellMar>
            <w:top w:w="0" w:type="dxa"/>
            <w:left w:w="108" w:type="dxa"/>
            <w:bottom w:w="0" w:type="dxa"/>
            <w:right w:w="108" w:type="dxa"/>
          </w:tblCellMar>
        </w:tblPrEx>
        <w:tc>
          <w:tcPr>
            <w:tcW w:w="3727" w:type="dxa"/>
            <w:shd w:val="clear" w:color="auto" w:fill="auto"/>
          </w:tcPr>
          <w:p>
            <w:pPr>
              <w:spacing w:line="360" w:lineRule="auto"/>
              <w:rPr>
                <w:rFonts w:hint="eastAsia" w:ascii="宋体" w:hAnsi="宋体" w:eastAsia="宋体" w:cs="宋体"/>
                <w:sz w:val="24"/>
                <w:szCs w:val="24"/>
              </w:rPr>
            </w:pPr>
            <w:r>
              <w:rPr>
                <w:rFonts w:hint="eastAsia" w:ascii="宋体" w:hAnsi="宋体" w:eastAsia="宋体" w:cs="宋体"/>
                <w:sz w:val="24"/>
                <w:szCs w:val="24"/>
              </w:rPr>
              <w:t>开户银行：</w:t>
            </w:r>
          </w:p>
        </w:tc>
        <w:tc>
          <w:tcPr>
            <w:tcW w:w="3785" w:type="dxa"/>
            <w:shd w:val="clear" w:color="auto" w:fill="auto"/>
          </w:tcPr>
          <w:p>
            <w:pPr>
              <w:spacing w:line="360" w:lineRule="auto"/>
              <w:rPr>
                <w:rFonts w:hint="eastAsia" w:ascii="宋体" w:hAnsi="宋体" w:eastAsia="宋体" w:cs="宋体"/>
                <w:sz w:val="24"/>
                <w:szCs w:val="24"/>
              </w:rPr>
            </w:pPr>
            <w:r>
              <w:rPr>
                <w:rFonts w:hint="eastAsia" w:ascii="宋体" w:hAnsi="宋体" w:eastAsia="宋体" w:cs="宋体"/>
                <w:sz w:val="24"/>
                <w:szCs w:val="24"/>
              </w:rPr>
              <w:t>开户银行：</w:t>
            </w:r>
          </w:p>
        </w:tc>
      </w:tr>
      <w:tr>
        <w:tblPrEx>
          <w:tblCellMar>
            <w:top w:w="0" w:type="dxa"/>
            <w:left w:w="108" w:type="dxa"/>
            <w:bottom w:w="0" w:type="dxa"/>
            <w:right w:w="108" w:type="dxa"/>
          </w:tblCellMar>
        </w:tblPrEx>
        <w:tc>
          <w:tcPr>
            <w:tcW w:w="3727" w:type="dxa"/>
            <w:shd w:val="clear" w:color="auto" w:fill="auto"/>
          </w:tcPr>
          <w:p>
            <w:pPr>
              <w:spacing w:line="360" w:lineRule="auto"/>
              <w:rPr>
                <w:rFonts w:hint="eastAsia" w:ascii="宋体" w:hAnsi="宋体" w:eastAsia="宋体" w:cs="宋体"/>
                <w:sz w:val="24"/>
                <w:szCs w:val="24"/>
              </w:rPr>
            </w:pPr>
            <w:r>
              <w:rPr>
                <w:rFonts w:hint="eastAsia" w:ascii="宋体" w:hAnsi="宋体" w:eastAsia="宋体" w:cs="宋体"/>
                <w:sz w:val="24"/>
                <w:szCs w:val="24"/>
              </w:rPr>
              <w:t>账  号：</w:t>
            </w:r>
          </w:p>
        </w:tc>
        <w:tc>
          <w:tcPr>
            <w:tcW w:w="3785" w:type="dxa"/>
            <w:shd w:val="clear" w:color="auto" w:fill="auto"/>
          </w:tcPr>
          <w:p>
            <w:pPr>
              <w:spacing w:line="360" w:lineRule="auto"/>
              <w:rPr>
                <w:rFonts w:hint="eastAsia" w:ascii="宋体" w:hAnsi="宋体" w:eastAsia="宋体" w:cs="宋体"/>
                <w:sz w:val="24"/>
                <w:szCs w:val="24"/>
              </w:rPr>
            </w:pPr>
            <w:r>
              <w:rPr>
                <w:rFonts w:hint="eastAsia" w:ascii="宋体" w:hAnsi="宋体" w:eastAsia="宋体" w:cs="宋体"/>
                <w:sz w:val="24"/>
                <w:szCs w:val="24"/>
              </w:rPr>
              <w:t>账  号：</w:t>
            </w:r>
          </w:p>
        </w:tc>
      </w:tr>
      <w:tr>
        <w:tblPrEx>
          <w:tblCellMar>
            <w:top w:w="0" w:type="dxa"/>
            <w:left w:w="108" w:type="dxa"/>
            <w:bottom w:w="0" w:type="dxa"/>
            <w:right w:w="108" w:type="dxa"/>
          </w:tblCellMar>
        </w:tblPrEx>
        <w:tc>
          <w:tcPr>
            <w:tcW w:w="3727" w:type="dxa"/>
            <w:shd w:val="clear" w:color="auto" w:fill="auto"/>
          </w:tcPr>
          <w:p>
            <w:pPr>
              <w:spacing w:line="360" w:lineRule="auto"/>
              <w:rPr>
                <w:rFonts w:hint="eastAsia" w:ascii="宋体" w:hAnsi="宋体" w:eastAsia="宋体" w:cs="宋体"/>
                <w:sz w:val="24"/>
                <w:szCs w:val="24"/>
              </w:rPr>
            </w:pPr>
            <w:r>
              <w:rPr>
                <w:rFonts w:hint="eastAsia" w:ascii="宋体" w:hAnsi="宋体" w:eastAsia="宋体" w:cs="宋体"/>
                <w:sz w:val="24"/>
                <w:szCs w:val="24"/>
              </w:rPr>
              <w:t>邮政编码：</w:t>
            </w:r>
          </w:p>
        </w:tc>
        <w:tc>
          <w:tcPr>
            <w:tcW w:w="3785" w:type="dxa"/>
            <w:shd w:val="clear" w:color="auto" w:fill="auto"/>
          </w:tcPr>
          <w:p>
            <w:pPr>
              <w:spacing w:line="360" w:lineRule="auto"/>
              <w:rPr>
                <w:rFonts w:hint="eastAsia" w:ascii="宋体" w:hAnsi="宋体" w:eastAsia="宋体" w:cs="宋体"/>
                <w:sz w:val="24"/>
                <w:szCs w:val="24"/>
              </w:rPr>
            </w:pPr>
            <w:r>
              <w:rPr>
                <w:rFonts w:hint="eastAsia" w:ascii="宋体" w:hAnsi="宋体" w:eastAsia="宋体" w:cs="宋体"/>
                <w:sz w:val="24"/>
                <w:szCs w:val="24"/>
              </w:rPr>
              <w:t>邮政编码：</w:t>
            </w:r>
          </w:p>
        </w:tc>
      </w:tr>
    </w:tbl>
    <w:p>
      <w:pPr>
        <w:spacing w:line="360" w:lineRule="auto"/>
        <w:rPr>
          <w:rFonts w:hint="eastAsia" w:ascii="宋体" w:hAnsi="宋体" w:eastAsia="宋体" w:cs="宋体"/>
          <w:sz w:val="24"/>
          <w:szCs w:val="24"/>
        </w:rPr>
      </w:pPr>
    </w:p>
    <w:p>
      <w:pPr>
        <w:spacing w:line="360" w:lineRule="auto"/>
        <w:rPr>
          <w:rFonts w:hint="eastAsia" w:ascii="宋体" w:hAnsi="宋体" w:eastAsia="宋体" w:cs="宋体"/>
          <w:b/>
          <w:sz w:val="24"/>
          <w:szCs w:val="24"/>
        </w:rPr>
      </w:pPr>
      <w:r>
        <w:rPr>
          <w:rFonts w:hint="eastAsia" w:ascii="宋体" w:hAnsi="宋体" w:eastAsia="宋体" w:cs="宋体"/>
          <w:b/>
          <w:sz w:val="24"/>
          <w:szCs w:val="24"/>
        </w:rPr>
        <w:br w:type="page"/>
      </w:r>
    </w:p>
    <w:p>
      <w:pPr>
        <w:spacing w:line="360" w:lineRule="auto"/>
        <w:rPr>
          <w:rFonts w:hint="eastAsia" w:ascii="宋体" w:hAnsi="宋体" w:eastAsia="宋体" w:cs="宋体"/>
          <w:sz w:val="24"/>
          <w:szCs w:val="24"/>
        </w:rPr>
      </w:pPr>
      <w:r>
        <w:rPr>
          <w:rFonts w:hint="eastAsia" w:ascii="宋体" w:hAnsi="宋体" w:eastAsia="宋体" w:cs="宋体"/>
          <w:sz w:val="24"/>
          <w:szCs w:val="24"/>
        </w:rPr>
        <w:t>附件4：</w:t>
      </w:r>
    </w:p>
    <w:p>
      <w:pPr>
        <w:spacing w:before="120" w:beforeLines="50" w:after="120" w:afterLines="50" w:line="360" w:lineRule="auto"/>
        <w:jc w:val="center"/>
        <w:rPr>
          <w:rFonts w:hint="eastAsia" w:ascii="宋体" w:hAnsi="宋体" w:eastAsia="宋体" w:cs="宋体"/>
          <w:sz w:val="24"/>
          <w:szCs w:val="24"/>
        </w:rPr>
      </w:pPr>
      <w:r>
        <w:rPr>
          <w:rFonts w:hint="eastAsia" w:ascii="宋体" w:hAnsi="宋体" w:eastAsia="宋体" w:cs="宋体"/>
          <w:sz w:val="24"/>
          <w:szCs w:val="24"/>
        </w:rPr>
        <w:t>主要建设工程文件目录</w:t>
      </w:r>
    </w:p>
    <w:tbl>
      <w:tblPr>
        <w:tblStyle w:val="39"/>
        <w:tblW w:w="836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695"/>
        <w:gridCol w:w="999"/>
        <w:gridCol w:w="2044"/>
        <w:gridCol w:w="999"/>
        <w:gridCol w:w="1487"/>
        <w:gridCol w:w="113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695" w:type="dxa"/>
            <w:vAlign w:val="center"/>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文件名称</w:t>
            </w:r>
          </w:p>
        </w:tc>
        <w:tc>
          <w:tcPr>
            <w:tcW w:w="999" w:type="dxa"/>
            <w:vAlign w:val="center"/>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套数</w:t>
            </w:r>
          </w:p>
        </w:tc>
        <w:tc>
          <w:tcPr>
            <w:tcW w:w="2044" w:type="dxa"/>
            <w:vAlign w:val="center"/>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费用（元）</w:t>
            </w:r>
          </w:p>
        </w:tc>
        <w:tc>
          <w:tcPr>
            <w:tcW w:w="999" w:type="dxa"/>
            <w:vAlign w:val="center"/>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质量</w:t>
            </w:r>
          </w:p>
        </w:tc>
        <w:tc>
          <w:tcPr>
            <w:tcW w:w="1487" w:type="dxa"/>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移交时间</w:t>
            </w:r>
          </w:p>
        </w:tc>
        <w:tc>
          <w:tcPr>
            <w:tcW w:w="1139" w:type="dxa"/>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责任人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695" w:type="dxa"/>
            <w:vAlign w:val="center"/>
          </w:tcPr>
          <w:p>
            <w:pPr>
              <w:keepNext/>
              <w:spacing w:after="120" w:line="360" w:lineRule="auto"/>
              <w:ind w:left="63" w:right="63"/>
              <w:rPr>
                <w:rFonts w:hint="eastAsia" w:ascii="宋体" w:hAnsi="宋体" w:eastAsia="宋体" w:cs="宋体"/>
                <w:kern w:val="0"/>
                <w:sz w:val="24"/>
                <w:szCs w:val="24"/>
              </w:rPr>
            </w:pPr>
          </w:p>
        </w:tc>
        <w:tc>
          <w:tcPr>
            <w:tcW w:w="999" w:type="dxa"/>
            <w:vAlign w:val="center"/>
          </w:tcPr>
          <w:p>
            <w:pPr>
              <w:keepNext/>
              <w:spacing w:after="120" w:line="360" w:lineRule="auto"/>
              <w:ind w:left="63" w:right="63"/>
              <w:rPr>
                <w:rFonts w:hint="eastAsia" w:ascii="宋体" w:hAnsi="宋体" w:eastAsia="宋体" w:cs="宋体"/>
                <w:kern w:val="0"/>
                <w:sz w:val="24"/>
                <w:szCs w:val="24"/>
              </w:rPr>
            </w:pPr>
          </w:p>
        </w:tc>
        <w:tc>
          <w:tcPr>
            <w:tcW w:w="2044" w:type="dxa"/>
            <w:vAlign w:val="center"/>
          </w:tcPr>
          <w:p>
            <w:pPr>
              <w:keepNext/>
              <w:spacing w:after="120" w:line="360" w:lineRule="auto"/>
              <w:ind w:left="63" w:right="63"/>
              <w:rPr>
                <w:rFonts w:hint="eastAsia" w:ascii="宋体" w:hAnsi="宋体" w:eastAsia="宋体" w:cs="宋体"/>
                <w:kern w:val="0"/>
                <w:sz w:val="24"/>
                <w:szCs w:val="24"/>
              </w:rPr>
            </w:pPr>
          </w:p>
        </w:tc>
        <w:tc>
          <w:tcPr>
            <w:tcW w:w="999" w:type="dxa"/>
            <w:vAlign w:val="center"/>
          </w:tcPr>
          <w:p>
            <w:pPr>
              <w:keepNext/>
              <w:spacing w:after="120" w:line="360" w:lineRule="auto"/>
              <w:ind w:left="63" w:right="63"/>
              <w:rPr>
                <w:rFonts w:hint="eastAsia" w:ascii="宋体" w:hAnsi="宋体" w:eastAsia="宋体" w:cs="宋体"/>
                <w:kern w:val="0"/>
                <w:sz w:val="24"/>
                <w:szCs w:val="24"/>
              </w:rPr>
            </w:pPr>
          </w:p>
        </w:tc>
        <w:tc>
          <w:tcPr>
            <w:tcW w:w="1487" w:type="dxa"/>
            <w:vAlign w:val="center"/>
          </w:tcPr>
          <w:p>
            <w:pPr>
              <w:keepNext/>
              <w:spacing w:after="120" w:line="360" w:lineRule="auto"/>
              <w:ind w:left="63" w:right="63"/>
              <w:rPr>
                <w:rFonts w:hint="eastAsia" w:ascii="宋体" w:hAnsi="宋体" w:eastAsia="宋体" w:cs="宋体"/>
                <w:kern w:val="0"/>
                <w:sz w:val="24"/>
                <w:szCs w:val="24"/>
              </w:rPr>
            </w:pPr>
          </w:p>
        </w:tc>
        <w:tc>
          <w:tcPr>
            <w:tcW w:w="1139" w:type="dxa"/>
            <w:vAlign w:val="center"/>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695" w:type="dxa"/>
            <w:vAlign w:val="center"/>
          </w:tcPr>
          <w:p>
            <w:pPr>
              <w:keepNext/>
              <w:spacing w:after="120" w:line="360" w:lineRule="auto"/>
              <w:ind w:left="63" w:right="63"/>
              <w:rPr>
                <w:rFonts w:hint="eastAsia" w:ascii="宋体" w:hAnsi="宋体" w:eastAsia="宋体" w:cs="宋体"/>
                <w:kern w:val="0"/>
                <w:sz w:val="24"/>
                <w:szCs w:val="24"/>
              </w:rPr>
            </w:pPr>
          </w:p>
        </w:tc>
        <w:tc>
          <w:tcPr>
            <w:tcW w:w="999" w:type="dxa"/>
            <w:vAlign w:val="center"/>
          </w:tcPr>
          <w:p>
            <w:pPr>
              <w:keepNext/>
              <w:spacing w:after="120" w:line="360" w:lineRule="auto"/>
              <w:ind w:left="63" w:right="63"/>
              <w:rPr>
                <w:rFonts w:hint="eastAsia" w:ascii="宋体" w:hAnsi="宋体" w:eastAsia="宋体" w:cs="宋体"/>
                <w:kern w:val="0"/>
                <w:sz w:val="24"/>
                <w:szCs w:val="24"/>
              </w:rPr>
            </w:pPr>
          </w:p>
        </w:tc>
        <w:tc>
          <w:tcPr>
            <w:tcW w:w="2044" w:type="dxa"/>
            <w:vAlign w:val="center"/>
          </w:tcPr>
          <w:p>
            <w:pPr>
              <w:keepNext/>
              <w:spacing w:after="120" w:line="360" w:lineRule="auto"/>
              <w:ind w:left="63" w:right="63"/>
              <w:rPr>
                <w:rFonts w:hint="eastAsia" w:ascii="宋体" w:hAnsi="宋体" w:eastAsia="宋体" w:cs="宋体"/>
                <w:kern w:val="0"/>
                <w:sz w:val="24"/>
                <w:szCs w:val="24"/>
              </w:rPr>
            </w:pPr>
          </w:p>
        </w:tc>
        <w:tc>
          <w:tcPr>
            <w:tcW w:w="999" w:type="dxa"/>
            <w:vAlign w:val="center"/>
          </w:tcPr>
          <w:p>
            <w:pPr>
              <w:keepNext/>
              <w:spacing w:after="120" w:line="360" w:lineRule="auto"/>
              <w:ind w:left="63" w:right="63"/>
              <w:rPr>
                <w:rFonts w:hint="eastAsia" w:ascii="宋体" w:hAnsi="宋体" w:eastAsia="宋体" w:cs="宋体"/>
                <w:kern w:val="0"/>
                <w:sz w:val="24"/>
                <w:szCs w:val="24"/>
              </w:rPr>
            </w:pPr>
          </w:p>
        </w:tc>
        <w:tc>
          <w:tcPr>
            <w:tcW w:w="1487" w:type="dxa"/>
            <w:vAlign w:val="center"/>
          </w:tcPr>
          <w:p>
            <w:pPr>
              <w:keepNext/>
              <w:spacing w:after="120" w:line="360" w:lineRule="auto"/>
              <w:ind w:left="63" w:right="63"/>
              <w:rPr>
                <w:rFonts w:hint="eastAsia" w:ascii="宋体" w:hAnsi="宋体" w:eastAsia="宋体" w:cs="宋体"/>
                <w:kern w:val="0"/>
                <w:sz w:val="24"/>
                <w:szCs w:val="24"/>
              </w:rPr>
            </w:pPr>
          </w:p>
        </w:tc>
        <w:tc>
          <w:tcPr>
            <w:tcW w:w="1139" w:type="dxa"/>
            <w:vAlign w:val="center"/>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695" w:type="dxa"/>
            <w:vAlign w:val="center"/>
          </w:tcPr>
          <w:p>
            <w:pPr>
              <w:keepNext/>
              <w:spacing w:after="120" w:line="360" w:lineRule="auto"/>
              <w:ind w:left="63" w:right="63"/>
              <w:rPr>
                <w:rFonts w:hint="eastAsia" w:ascii="宋体" w:hAnsi="宋体" w:eastAsia="宋体" w:cs="宋体"/>
                <w:kern w:val="0"/>
                <w:sz w:val="24"/>
                <w:szCs w:val="24"/>
              </w:rPr>
            </w:pPr>
          </w:p>
        </w:tc>
        <w:tc>
          <w:tcPr>
            <w:tcW w:w="999" w:type="dxa"/>
            <w:vAlign w:val="center"/>
          </w:tcPr>
          <w:p>
            <w:pPr>
              <w:keepNext/>
              <w:spacing w:after="120" w:line="360" w:lineRule="auto"/>
              <w:ind w:left="63" w:right="63"/>
              <w:rPr>
                <w:rFonts w:hint="eastAsia" w:ascii="宋体" w:hAnsi="宋体" w:eastAsia="宋体" w:cs="宋体"/>
                <w:kern w:val="0"/>
                <w:sz w:val="24"/>
                <w:szCs w:val="24"/>
              </w:rPr>
            </w:pPr>
          </w:p>
        </w:tc>
        <w:tc>
          <w:tcPr>
            <w:tcW w:w="2044" w:type="dxa"/>
            <w:vAlign w:val="center"/>
          </w:tcPr>
          <w:p>
            <w:pPr>
              <w:keepNext/>
              <w:spacing w:after="120" w:line="360" w:lineRule="auto"/>
              <w:ind w:left="63" w:right="63"/>
              <w:rPr>
                <w:rFonts w:hint="eastAsia" w:ascii="宋体" w:hAnsi="宋体" w:eastAsia="宋体" w:cs="宋体"/>
                <w:kern w:val="0"/>
                <w:sz w:val="24"/>
                <w:szCs w:val="24"/>
              </w:rPr>
            </w:pPr>
          </w:p>
        </w:tc>
        <w:tc>
          <w:tcPr>
            <w:tcW w:w="999" w:type="dxa"/>
            <w:vAlign w:val="center"/>
          </w:tcPr>
          <w:p>
            <w:pPr>
              <w:keepNext/>
              <w:spacing w:after="120" w:line="360" w:lineRule="auto"/>
              <w:ind w:left="63" w:right="63"/>
              <w:rPr>
                <w:rFonts w:hint="eastAsia" w:ascii="宋体" w:hAnsi="宋体" w:eastAsia="宋体" w:cs="宋体"/>
                <w:kern w:val="0"/>
                <w:sz w:val="24"/>
                <w:szCs w:val="24"/>
              </w:rPr>
            </w:pPr>
          </w:p>
        </w:tc>
        <w:tc>
          <w:tcPr>
            <w:tcW w:w="1487" w:type="dxa"/>
            <w:vAlign w:val="center"/>
          </w:tcPr>
          <w:p>
            <w:pPr>
              <w:keepNext/>
              <w:spacing w:after="120" w:line="360" w:lineRule="auto"/>
              <w:ind w:left="63" w:right="63"/>
              <w:rPr>
                <w:rFonts w:hint="eastAsia" w:ascii="宋体" w:hAnsi="宋体" w:eastAsia="宋体" w:cs="宋体"/>
                <w:kern w:val="0"/>
                <w:sz w:val="24"/>
                <w:szCs w:val="24"/>
              </w:rPr>
            </w:pPr>
          </w:p>
        </w:tc>
        <w:tc>
          <w:tcPr>
            <w:tcW w:w="1139" w:type="dxa"/>
            <w:vAlign w:val="center"/>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695" w:type="dxa"/>
            <w:vAlign w:val="center"/>
          </w:tcPr>
          <w:p>
            <w:pPr>
              <w:keepNext/>
              <w:spacing w:after="120" w:line="360" w:lineRule="auto"/>
              <w:ind w:left="63" w:right="63"/>
              <w:rPr>
                <w:rFonts w:hint="eastAsia" w:ascii="宋体" w:hAnsi="宋体" w:eastAsia="宋体" w:cs="宋体"/>
                <w:kern w:val="0"/>
                <w:sz w:val="24"/>
                <w:szCs w:val="24"/>
              </w:rPr>
            </w:pPr>
          </w:p>
        </w:tc>
        <w:tc>
          <w:tcPr>
            <w:tcW w:w="999" w:type="dxa"/>
            <w:vAlign w:val="center"/>
          </w:tcPr>
          <w:p>
            <w:pPr>
              <w:keepNext/>
              <w:spacing w:after="120" w:line="360" w:lineRule="auto"/>
              <w:ind w:left="63" w:right="63"/>
              <w:rPr>
                <w:rFonts w:hint="eastAsia" w:ascii="宋体" w:hAnsi="宋体" w:eastAsia="宋体" w:cs="宋体"/>
                <w:kern w:val="0"/>
                <w:sz w:val="24"/>
                <w:szCs w:val="24"/>
              </w:rPr>
            </w:pPr>
          </w:p>
        </w:tc>
        <w:tc>
          <w:tcPr>
            <w:tcW w:w="2044" w:type="dxa"/>
            <w:vAlign w:val="center"/>
          </w:tcPr>
          <w:p>
            <w:pPr>
              <w:keepNext/>
              <w:spacing w:after="120" w:line="360" w:lineRule="auto"/>
              <w:ind w:left="63" w:right="63"/>
              <w:rPr>
                <w:rFonts w:hint="eastAsia" w:ascii="宋体" w:hAnsi="宋体" w:eastAsia="宋体" w:cs="宋体"/>
                <w:kern w:val="0"/>
                <w:sz w:val="24"/>
                <w:szCs w:val="24"/>
              </w:rPr>
            </w:pPr>
          </w:p>
        </w:tc>
        <w:tc>
          <w:tcPr>
            <w:tcW w:w="999" w:type="dxa"/>
            <w:vAlign w:val="center"/>
          </w:tcPr>
          <w:p>
            <w:pPr>
              <w:keepNext/>
              <w:spacing w:after="120" w:line="360" w:lineRule="auto"/>
              <w:ind w:left="63" w:right="63"/>
              <w:rPr>
                <w:rFonts w:hint="eastAsia" w:ascii="宋体" w:hAnsi="宋体" w:eastAsia="宋体" w:cs="宋体"/>
                <w:kern w:val="0"/>
                <w:sz w:val="24"/>
                <w:szCs w:val="24"/>
              </w:rPr>
            </w:pPr>
          </w:p>
        </w:tc>
        <w:tc>
          <w:tcPr>
            <w:tcW w:w="1487" w:type="dxa"/>
            <w:vAlign w:val="center"/>
          </w:tcPr>
          <w:p>
            <w:pPr>
              <w:keepNext/>
              <w:spacing w:after="120" w:line="360" w:lineRule="auto"/>
              <w:ind w:left="63" w:right="63"/>
              <w:rPr>
                <w:rFonts w:hint="eastAsia" w:ascii="宋体" w:hAnsi="宋体" w:eastAsia="宋体" w:cs="宋体"/>
                <w:kern w:val="0"/>
                <w:sz w:val="24"/>
                <w:szCs w:val="24"/>
              </w:rPr>
            </w:pPr>
          </w:p>
        </w:tc>
        <w:tc>
          <w:tcPr>
            <w:tcW w:w="1139" w:type="dxa"/>
            <w:vAlign w:val="center"/>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695" w:type="dxa"/>
          </w:tcPr>
          <w:p>
            <w:pPr>
              <w:spacing w:line="360" w:lineRule="auto"/>
              <w:rPr>
                <w:rFonts w:hint="eastAsia" w:ascii="宋体" w:hAnsi="宋体" w:eastAsia="宋体" w:cs="宋体"/>
                <w:sz w:val="24"/>
                <w:szCs w:val="24"/>
              </w:rPr>
            </w:pPr>
          </w:p>
        </w:tc>
        <w:tc>
          <w:tcPr>
            <w:tcW w:w="999" w:type="dxa"/>
          </w:tcPr>
          <w:p>
            <w:pPr>
              <w:spacing w:line="360" w:lineRule="auto"/>
              <w:rPr>
                <w:rFonts w:hint="eastAsia" w:ascii="宋体" w:hAnsi="宋体" w:eastAsia="宋体" w:cs="宋体"/>
                <w:sz w:val="24"/>
                <w:szCs w:val="24"/>
              </w:rPr>
            </w:pPr>
          </w:p>
        </w:tc>
        <w:tc>
          <w:tcPr>
            <w:tcW w:w="2044" w:type="dxa"/>
          </w:tcPr>
          <w:p>
            <w:pPr>
              <w:spacing w:line="360" w:lineRule="auto"/>
              <w:rPr>
                <w:rFonts w:hint="eastAsia" w:ascii="宋体" w:hAnsi="宋体" w:eastAsia="宋体" w:cs="宋体"/>
                <w:sz w:val="24"/>
                <w:szCs w:val="24"/>
              </w:rPr>
            </w:pPr>
          </w:p>
        </w:tc>
        <w:tc>
          <w:tcPr>
            <w:tcW w:w="999" w:type="dxa"/>
          </w:tcPr>
          <w:p>
            <w:pPr>
              <w:spacing w:line="360" w:lineRule="auto"/>
              <w:rPr>
                <w:rFonts w:hint="eastAsia" w:ascii="宋体" w:hAnsi="宋体" w:eastAsia="宋体" w:cs="宋体"/>
                <w:sz w:val="24"/>
                <w:szCs w:val="24"/>
              </w:rPr>
            </w:pPr>
          </w:p>
        </w:tc>
        <w:tc>
          <w:tcPr>
            <w:tcW w:w="1487" w:type="dxa"/>
          </w:tcPr>
          <w:p>
            <w:pPr>
              <w:spacing w:line="360" w:lineRule="auto"/>
              <w:rPr>
                <w:rFonts w:hint="eastAsia" w:ascii="宋体" w:hAnsi="宋体" w:eastAsia="宋体" w:cs="宋体"/>
                <w:sz w:val="24"/>
                <w:szCs w:val="24"/>
              </w:rPr>
            </w:pPr>
          </w:p>
        </w:tc>
        <w:tc>
          <w:tcPr>
            <w:tcW w:w="1139" w:type="dxa"/>
          </w:tcPr>
          <w:p>
            <w:pPr>
              <w:spacing w:line="360" w:lineRule="auto"/>
              <w:rPr>
                <w:rFonts w:hint="eastAsia"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695" w:type="dxa"/>
            <w:vAlign w:val="center"/>
          </w:tcPr>
          <w:p>
            <w:pPr>
              <w:keepNext/>
              <w:spacing w:after="120" w:line="360" w:lineRule="auto"/>
              <w:ind w:left="63" w:right="63"/>
              <w:rPr>
                <w:rFonts w:hint="eastAsia" w:ascii="宋体" w:hAnsi="宋体" w:eastAsia="宋体" w:cs="宋体"/>
                <w:kern w:val="0"/>
                <w:sz w:val="24"/>
                <w:szCs w:val="24"/>
              </w:rPr>
            </w:pPr>
          </w:p>
        </w:tc>
        <w:tc>
          <w:tcPr>
            <w:tcW w:w="999" w:type="dxa"/>
            <w:vAlign w:val="center"/>
          </w:tcPr>
          <w:p>
            <w:pPr>
              <w:keepNext/>
              <w:spacing w:after="120" w:line="360" w:lineRule="auto"/>
              <w:ind w:left="63" w:right="63"/>
              <w:rPr>
                <w:rFonts w:hint="eastAsia" w:ascii="宋体" w:hAnsi="宋体" w:eastAsia="宋体" w:cs="宋体"/>
                <w:kern w:val="0"/>
                <w:sz w:val="24"/>
                <w:szCs w:val="24"/>
              </w:rPr>
            </w:pPr>
          </w:p>
        </w:tc>
        <w:tc>
          <w:tcPr>
            <w:tcW w:w="2044" w:type="dxa"/>
            <w:vAlign w:val="center"/>
          </w:tcPr>
          <w:p>
            <w:pPr>
              <w:keepNext/>
              <w:spacing w:after="120" w:line="360" w:lineRule="auto"/>
              <w:ind w:left="63" w:right="63"/>
              <w:rPr>
                <w:rFonts w:hint="eastAsia" w:ascii="宋体" w:hAnsi="宋体" w:eastAsia="宋体" w:cs="宋体"/>
                <w:kern w:val="0"/>
                <w:sz w:val="24"/>
                <w:szCs w:val="24"/>
              </w:rPr>
            </w:pPr>
          </w:p>
        </w:tc>
        <w:tc>
          <w:tcPr>
            <w:tcW w:w="999" w:type="dxa"/>
            <w:vAlign w:val="center"/>
          </w:tcPr>
          <w:p>
            <w:pPr>
              <w:keepNext/>
              <w:spacing w:after="120" w:line="360" w:lineRule="auto"/>
              <w:ind w:left="63" w:right="63"/>
              <w:rPr>
                <w:rFonts w:hint="eastAsia" w:ascii="宋体" w:hAnsi="宋体" w:eastAsia="宋体" w:cs="宋体"/>
                <w:kern w:val="0"/>
                <w:sz w:val="24"/>
                <w:szCs w:val="24"/>
              </w:rPr>
            </w:pPr>
          </w:p>
        </w:tc>
        <w:tc>
          <w:tcPr>
            <w:tcW w:w="1487" w:type="dxa"/>
            <w:vAlign w:val="center"/>
          </w:tcPr>
          <w:p>
            <w:pPr>
              <w:keepNext/>
              <w:spacing w:after="120" w:line="360" w:lineRule="auto"/>
              <w:ind w:left="63" w:right="63"/>
              <w:rPr>
                <w:rFonts w:hint="eastAsia" w:ascii="宋体" w:hAnsi="宋体" w:eastAsia="宋体" w:cs="宋体"/>
                <w:kern w:val="0"/>
                <w:sz w:val="24"/>
                <w:szCs w:val="24"/>
              </w:rPr>
            </w:pPr>
          </w:p>
        </w:tc>
        <w:tc>
          <w:tcPr>
            <w:tcW w:w="1139" w:type="dxa"/>
            <w:vAlign w:val="center"/>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695" w:type="dxa"/>
          </w:tcPr>
          <w:p>
            <w:pPr>
              <w:spacing w:line="360" w:lineRule="auto"/>
              <w:rPr>
                <w:rFonts w:hint="eastAsia" w:ascii="宋体" w:hAnsi="宋体" w:eastAsia="宋体" w:cs="宋体"/>
                <w:sz w:val="24"/>
                <w:szCs w:val="24"/>
              </w:rPr>
            </w:pPr>
          </w:p>
        </w:tc>
        <w:tc>
          <w:tcPr>
            <w:tcW w:w="999" w:type="dxa"/>
          </w:tcPr>
          <w:p>
            <w:pPr>
              <w:spacing w:line="360" w:lineRule="auto"/>
              <w:rPr>
                <w:rFonts w:hint="eastAsia" w:ascii="宋体" w:hAnsi="宋体" w:eastAsia="宋体" w:cs="宋体"/>
                <w:sz w:val="24"/>
                <w:szCs w:val="24"/>
              </w:rPr>
            </w:pPr>
          </w:p>
        </w:tc>
        <w:tc>
          <w:tcPr>
            <w:tcW w:w="2044" w:type="dxa"/>
          </w:tcPr>
          <w:p>
            <w:pPr>
              <w:spacing w:line="360" w:lineRule="auto"/>
              <w:rPr>
                <w:rFonts w:hint="eastAsia" w:ascii="宋体" w:hAnsi="宋体" w:eastAsia="宋体" w:cs="宋体"/>
                <w:sz w:val="24"/>
                <w:szCs w:val="24"/>
              </w:rPr>
            </w:pPr>
          </w:p>
        </w:tc>
        <w:tc>
          <w:tcPr>
            <w:tcW w:w="999" w:type="dxa"/>
          </w:tcPr>
          <w:p>
            <w:pPr>
              <w:spacing w:line="360" w:lineRule="auto"/>
              <w:rPr>
                <w:rFonts w:hint="eastAsia" w:ascii="宋体" w:hAnsi="宋体" w:eastAsia="宋体" w:cs="宋体"/>
                <w:sz w:val="24"/>
                <w:szCs w:val="24"/>
              </w:rPr>
            </w:pPr>
          </w:p>
        </w:tc>
        <w:tc>
          <w:tcPr>
            <w:tcW w:w="1487" w:type="dxa"/>
          </w:tcPr>
          <w:p>
            <w:pPr>
              <w:spacing w:line="360" w:lineRule="auto"/>
              <w:rPr>
                <w:rFonts w:hint="eastAsia" w:ascii="宋体" w:hAnsi="宋体" w:eastAsia="宋体" w:cs="宋体"/>
                <w:sz w:val="24"/>
                <w:szCs w:val="24"/>
              </w:rPr>
            </w:pPr>
          </w:p>
        </w:tc>
        <w:tc>
          <w:tcPr>
            <w:tcW w:w="1139" w:type="dxa"/>
          </w:tcPr>
          <w:p>
            <w:pPr>
              <w:spacing w:line="360" w:lineRule="auto"/>
              <w:rPr>
                <w:rFonts w:hint="eastAsia"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695" w:type="dxa"/>
          </w:tcPr>
          <w:p>
            <w:pPr>
              <w:spacing w:line="360" w:lineRule="auto"/>
              <w:rPr>
                <w:rFonts w:hint="eastAsia" w:ascii="宋体" w:hAnsi="宋体" w:eastAsia="宋体" w:cs="宋体"/>
                <w:sz w:val="24"/>
                <w:szCs w:val="24"/>
              </w:rPr>
            </w:pPr>
          </w:p>
        </w:tc>
        <w:tc>
          <w:tcPr>
            <w:tcW w:w="999" w:type="dxa"/>
          </w:tcPr>
          <w:p>
            <w:pPr>
              <w:spacing w:line="360" w:lineRule="auto"/>
              <w:rPr>
                <w:rFonts w:hint="eastAsia" w:ascii="宋体" w:hAnsi="宋体" w:eastAsia="宋体" w:cs="宋体"/>
                <w:sz w:val="24"/>
                <w:szCs w:val="24"/>
              </w:rPr>
            </w:pPr>
          </w:p>
        </w:tc>
        <w:tc>
          <w:tcPr>
            <w:tcW w:w="2044" w:type="dxa"/>
          </w:tcPr>
          <w:p>
            <w:pPr>
              <w:spacing w:line="360" w:lineRule="auto"/>
              <w:rPr>
                <w:rFonts w:hint="eastAsia" w:ascii="宋体" w:hAnsi="宋体" w:eastAsia="宋体" w:cs="宋体"/>
                <w:sz w:val="24"/>
                <w:szCs w:val="24"/>
              </w:rPr>
            </w:pPr>
          </w:p>
        </w:tc>
        <w:tc>
          <w:tcPr>
            <w:tcW w:w="999" w:type="dxa"/>
          </w:tcPr>
          <w:p>
            <w:pPr>
              <w:spacing w:line="360" w:lineRule="auto"/>
              <w:rPr>
                <w:rFonts w:hint="eastAsia" w:ascii="宋体" w:hAnsi="宋体" w:eastAsia="宋体" w:cs="宋体"/>
                <w:sz w:val="24"/>
                <w:szCs w:val="24"/>
              </w:rPr>
            </w:pPr>
          </w:p>
        </w:tc>
        <w:tc>
          <w:tcPr>
            <w:tcW w:w="1487" w:type="dxa"/>
          </w:tcPr>
          <w:p>
            <w:pPr>
              <w:spacing w:line="360" w:lineRule="auto"/>
              <w:rPr>
                <w:rFonts w:hint="eastAsia" w:ascii="宋体" w:hAnsi="宋体" w:eastAsia="宋体" w:cs="宋体"/>
                <w:sz w:val="24"/>
                <w:szCs w:val="24"/>
              </w:rPr>
            </w:pPr>
          </w:p>
        </w:tc>
        <w:tc>
          <w:tcPr>
            <w:tcW w:w="1139" w:type="dxa"/>
          </w:tcPr>
          <w:p>
            <w:pPr>
              <w:spacing w:line="360" w:lineRule="auto"/>
              <w:rPr>
                <w:rFonts w:hint="eastAsia"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695" w:type="dxa"/>
          </w:tcPr>
          <w:p>
            <w:pPr>
              <w:spacing w:line="360" w:lineRule="auto"/>
              <w:rPr>
                <w:rFonts w:hint="eastAsia" w:ascii="宋体" w:hAnsi="宋体" w:eastAsia="宋体" w:cs="宋体"/>
                <w:sz w:val="24"/>
                <w:szCs w:val="24"/>
              </w:rPr>
            </w:pPr>
          </w:p>
        </w:tc>
        <w:tc>
          <w:tcPr>
            <w:tcW w:w="999" w:type="dxa"/>
          </w:tcPr>
          <w:p>
            <w:pPr>
              <w:spacing w:line="360" w:lineRule="auto"/>
              <w:rPr>
                <w:rFonts w:hint="eastAsia" w:ascii="宋体" w:hAnsi="宋体" w:eastAsia="宋体" w:cs="宋体"/>
                <w:sz w:val="24"/>
                <w:szCs w:val="24"/>
              </w:rPr>
            </w:pPr>
          </w:p>
        </w:tc>
        <w:tc>
          <w:tcPr>
            <w:tcW w:w="2044" w:type="dxa"/>
          </w:tcPr>
          <w:p>
            <w:pPr>
              <w:spacing w:line="360" w:lineRule="auto"/>
              <w:rPr>
                <w:rFonts w:hint="eastAsia" w:ascii="宋体" w:hAnsi="宋体" w:eastAsia="宋体" w:cs="宋体"/>
                <w:sz w:val="24"/>
                <w:szCs w:val="24"/>
              </w:rPr>
            </w:pPr>
          </w:p>
        </w:tc>
        <w:tc>
          <w:tcPr>
            <w:tcW w:w="999" w:type="dxa"/>
          </w:tcPr>
          <w:p>
            <w:pPr>
              <w:spacing w:line="360" w:lineRule="auto"/>
              <w:rPr>
                <w:rFonts w:hint="eastAsia" w:ascii="宋体" w:hAnsi="宋体" w:eastAsia="宋体" w:cs="宋体"/>
                <w:sz w:val="24"/>
                <w:szCs w:val="24"/>
              </w:rPr>
            </w:pPr>
          </w:p>
        </w:tc>
        <w:tc>
          <w:tcPr>
            <w:tcW w:w="1487" w:type="dxa"/>
          </w:tcPr>
          <w:p>
            <w:pPr>
              <w:spacing w:line="360" w:lineRule="auto"/>
              <w:rPr>
                <w:rFonts w:hint="eastAsia" w:ascii="宋体" w:hAnsi="宋体" w:eastAsia="宋体" w:cs="宋体"/>
                <w:sz w:val="24"/>
                <w:szCs w:val="24"/>
              </w:rPr>
            </w:pPr>
          </w:p>
        </w:tc>
        <w:tc>
          <w:tcPr>
            <w:tcW w:w="1139" w:type="dxa"/>
          </w:tcPr>
          <w:p>
            <w:pPr>
              <w:spacing w:line="360" w:lineRule="auto"/>
              <w:rPr>
                <w:rFonts w:hint="eastAsia"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695" w:type="dxa"/>
          </w:tcPr>
          <w:p>
            <w:pPr>
              <w:spacing w:line="360" w:lineRule="auto"/>
              <w:rPr>
                <w:rFonts w:hint="eastAsia" w:ascii="宋体" w:hAnsi="宋体" w:eastAsia="宋体" w:cs="宋体"/>
                <w:sz w:val="24"/>
                <w:szCs w:val="24"/>
              </w:rPr>
            </w:pPr>
          </w:p>
        </w:tc>
        <w:tc>
          <w:tcPr>
            <w:tcW w:w="999" w:type="dxa"/>
          </w:tcPr>
          <w:p>
            <w:pPr>
              <w:spacing w:line="360" w:lineRule="auto"/>
              <w:rPr>
                <w:rFonts w:hint="eastAsia" w:ascii="宋体" w:hAnsi="宋体" w:eastAsia="宋体" w:cs="宋体"/>
                <w:sz w:val="24"/>
                <w:szCs w:val="24"/>
              </w:rPr>
            </w:pPr>
          </w:p>
        </w:tc>
        <w:tc>
          <w:tcPr>
            <w:tcW w:w="2044" w:type="dxa"/>
          </w:tcPr>
          <w:p>
            <w:pPr>
              <w:spacing w:line="360" w:lineRule="auto"/>
              <w:rPr>
                <w:rFonts w:hint="eastAsia" w:ascii="宋体" w:hAnsi="宋体" w:eastAsia="宋体" w:cs="宋体"/>
                <w:sz w:val="24"/>
                <w:szCs w:val="24"/>
              </w:rPr>
            </w:pPr>
          </w:p>
        </w:tc>
        <w:tc>
          <w:tcPr>
            <w:tcW w:w="999" w:type="dxa"/>
          </w:tcPr>
          <w:p>
            <w:pPr>
              <w:spacing w:line="360" w:lineRule="auto"/>
              <w:rPr>
                <w:rFonts w:hint="eastAsia" w:ascii="宋体" w:hAnsi="宋体" w:eastAsia="宋体" w:cs="宋体"/>
                <w:sz w:val="24"/>
                <w:szCs w:val="24"/>
              </w:rPr>
            </w:pPr>
          </w:p>
        </w:tc>
        <w:tc>
          <w:tcPr>
            <w:tcW w:w="1487" w:type="dxa"/>
          </w:tcPr>
          <w:p>
            <w:pPr>
              <w:spacing w:line="360" w:lineRule="auto"/>
              <w:rPr>
                <w:rFonts w:hint="eastAsia" w:ascii="宋体" w:hAnsi="宋体" w:eastAsia="宋体" w:cs="宋体"/>
                <w:sz w:val="24"/>
                <w:szCs w:val="24"/>
              </w:rPr>
            </w:pPr>
          </w:p>
        </w:tc>
        <w:tc>
          <w:tcPr>
            <w:tcW w:w="1139" w:type="dxa"/>
          </w:tcPr>
          <w:p>
            <w:pPr>
              <w:spacing w:line="360" w:lineRule="auto"/>
              <w:rPr>
                <w:rFonts w:hint="eastAsia"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695" w:type="dxa"/>
          </w:tcPr>
          <w:p>
            <w:pPr>
              <w:spacing w:line="360" w:lineRule="auto"/>
              <w:rPr>
                <w:rFonts w:hint="eastAsia" w:ascii="宋体" w:hAnsi="宋体" w:eastAsia="宋体" w:cs="宋体"/>
                <w:sz w:val="24"/>
                <w:szCs w:val="24"/>
              </w:rPr>
            </w:pPr>
          </w:p>
        </w:tc>
        <w:tc>
          <w:tcPr>
            <w:tcW w:w="999" w:type="dxa"/>
          </w:tcPr>
          <w:p>
            <w:pPr>
              <w:spacing w:line="360" w:lineRule="auto"/>
              <w:rPr>
                <w:rFonts w:hint="eastAsia" w:ascii="宋体" w:hAnsi="宋体" w:eastAsia="宋体" w:cs="宋体"/>
                <w:sz w:val="24"/>
                <w:szCs w:val="24"/>
              </w:rPr>
            </w:pPr>
          </w:p>
        </w:tc>
        <w:tc>
          <w:tcPr>
            <w:tcW w:w="2044" w:type="dxa"/>
          </w:tcPr>
          <w:p>
            <w:pPr>
              <w:spacing w:line="360" w:lineRule="auto"/>
              <w:rPr>
                <w:rFonts w:hint="eastAsia" w:ascii="宋体" w:hAnsi="宋体" w:eastAsia="宋体" w:cs="宋体"/>
                <w:sz w:val="24"/>
                <w:szCs w:val="24"/>
              </w:rPr>
            </w:pPr>
          </w:p>
        </w:tc>
        <w:tc>
          <w:tcPr>
            <w:tcW w:w="999" w:type="dxa"/>
          </w:tcPr>
          <w:p>
            <w:pPr>
              <w:spacing w:line="360" w:lineRule="auto"/>
              <w:rPr>
                <w:rFonts w:hint="eastAsia" w:ascii="宋体" w:hAnsi="宋体" w:eastAsia="宋体" w:cs="宋体"/>
                <w:sz w:val="24"/>
                <w:szCs w:val="24"/>
              </w:rPr>
            </w:pPr>
          </w:p>
        </w:tc>
        <w:tc>
          <w:tcPr>
            <w:tcW w:w="1487" w:type="dxa"/>
          </w:tcPr>
          <w:p>
            <w:pPr>
              <w:spacing w:line="360" w:lineRule="auto"/>
              <w:rPr>
                <w:rFonts w:hint="eastAsia" w:ascii="宋体" w:hAnsi="宋体" w:eastAsia="宋体" w:cs="宋体"/>
                <w:sz w:val="24"/>
                <w:szCs w:val="24"/>
              </w:rPr>
            </w:pPr>
          </w:p>
        </w:tc>
        <w:tc>
          <w:tcPr>
            <w:tcW w:w="1139" w:type="dxa"/>
          </w:tcPr>
          <w:p>
            <w:pPr>
              <w:spacing w:line="360" w:lineRule="auto"/>
              <w:rPr>
                <w:rFonts w:hint="eastAsia"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695" w:type="dxa"/>
          </w:tcPr>
          <w:p>
            <w:pPr>
              <w:spacing w:line="360" w:lineRule="auto"/>
              <w:rPr>
                <w:rFonts w:hint="eastAsia" w:ascii="宋体" w:hAnsi="宋体" w:eastAsia="宋体" w:cs="宋体"/>
                <w:sz w:val="24"/>
                <w:szCs w:val="24"/>
              </w:rPr>
            </w:pPr>
          </w:p>
        </w:tc>
        <w:tc>
          <w:tcPr>
            <w:tcW w:w="999" w:type="dxa"/>
          </w:tcPr>
          <w:p>
            <w:pPr>
              <w:spacing w:line="360" w:lineRule="auto"/>
              <w:rPr>
                <w:rFonts w:hint="eastAsia" w:ascii="宋体" w:hAnsi="宋体" w:eastAsia="宋体" w:cs="宋体"/>
                <w:sz w:val="24"/>
                <w:szCs w:val="24"/>
              </w:rPr>
            </w:pPr>
          </w:p>
        </w:tc>
        <w:tc>
          <w:tcPr>
            <w:tcW w:w="2044" w:type="dxa"/>
          </w:tcPr>
          <w:p>
            <w:pPr>
              <w:spacing w:line="360" w:lineRule="auto"/>
              <w:rPr>
                <w:rFonts w:hint="eastAsia" w:ascii="宋体" w:hAnsi="宋体" w:eastAsia="宋体" w:cs="宋体"/>
                <w:sz w:val="24"/>
                <w:szCs w:val="24"/>
              </w:rPr>
            </w:pPr>
          </w:p>
        </w:tc>
        <w:tc>
          <w:tcPr>
            <w:tcW w:w="999" w:type="dxa"/>
          </w:tcPr>
          <w:p>
            <w:pPr>
              <w:spacing w:line="360" w:lineRule="auto"/>
              <w:rPr>
                <w:rFonts w:hint="eastAsia" w:ascii="宋体" w:hAnsi="宋体" w:eastAsia="宋体" w:cs="宋体"/>
                <w:sz w:val="24"/>
                <w:szCs w:val="24"/>
              </w:rPr>
            </w:pPr>
          </w:p>
        </w:tc>
        <w:tc>
          <w:tcPr>
            <w:tcW w:w="1487" w:type="dxa"/>
          </w:tcPr>
          <w:p>
            <w:pPr>
              <w:spacing w:line="360" w:lineRule="auto"/>
              <w:rPr>
                <w:rFonts w:hint="eastAsia" w:ascii="宋体" w:hAnsi="宋体" w:eastAsia="宋体" w:cs="宋体"/>
                <w:sz w:val="24"/>
                <w:szCs w:val="24"/>
              </w:rPr>
            </w:pPr>
          </w:p>
        </w:tc>
        <w:tc>
          <w:tcPr>
            <w:tcW w:w="1139" w:type="dxa"/>
          </w:tcPr>
          <w:p>
            <w:pPr>
              <w:spacing w:line="360" w:lineRule="auto"/>
              <w:rPr>
                <w:rFonts w:hint="eastAsia"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695" w:type="dxa"/>
          </w:tcPr>
          <w:p>
            <w:pPr>
              <w:spacing w:line="360" w:lineRule="auto"/>
              <w:rPr>
                <w:rFonts w:hint="eastAsia" w:ascii="宋体" w:hAnsi="宋体" w:eastAsia="宋体" w:cs="宋体"/>
                <w:sz w:val="24"/>
                <w:szCs w:val="24"/>
              </w:rPr>
            </w:pPr>
          </w:p>
        </w:tc>
        <w:tc>
          <w:tcPr>
            <w:tcW w:w="999" w:type="dxa"/>
          </w:tcPr>
          <w:p>
            <w:pPr>
              <w:spacing w:line="360" w:lineRule="auto"/>
              <w:rPr>
                <w:rFonts w:hint="eastAsia" w:ascii="宋体" w:hAnsi="宋体" w:eastAsia="宋体" w:cs="宋体"/>
                <w:sz w:val="24"/>
                <w:szCs w:val="24"/>
              </w:rPr>
            </w:pPr>
          </w:p>
        </w:tc>
        <w:tc>
          <w:tcPr>
            <w:tcW w:w="2044" w:type="dxa"/>
          </w:tcPr>
          <w:p>
            <w:pPr>
              <w:spacing w:line="360" w:lineRule="auto"/>
              <w:rPr>
                <w:rFonts w:hint="eastAsia" w:ascii="宋体" w:hAnsi="宋体" w:eastAsia="宋体" w:cs="宋体"/>
                <w:sz w:val="24"/>
                <w:szCs w:val="24"/>
              </w:rPr>
            </w:pPr>
          </w:p>
        </w:tc>
        <w:tc>
          <w:tcPr>
            <w:tcW w:w="999" w:type="dxa"/>
          </w:tcPr>
          <w:p>
            <w:pPr>
              <w:spacing w:line="360" w:lineRule="auto"/>
              <w:rPr>
                <w:rFonts w:hint="eastAsia" w:ascii="宋体" w:hAnsi="宋体" w:eastAsia="宋体" w:cs="宋体"/>
                <w:sz w:val="24"/>
                <w:szCs w:val="24"/>
              </w:rPr>
            </w:pPr>
          </w:p>
        </w:tc>
        <w:tc>
          <w:tcPr>
            <w:tcW w:w="1487" w:type="dxa"/>
          </w:tcPr>
          <w:p>
            <w:pPr>
              <w:spacing w:line="360" w:lineRule="auto"/>
              <w:rPr>
                <w:rFonts w:hint="eastAsia" w:ascii="宋体" w:hAnsi="宋体" w:eastAsia="宋体" w:cs="宋体"/>
                <w:sz w:val="24"/>
                <w:szCs w:val="24"/>
              </w:rPr>
            </w:pPr>
          </w:p>
        </w:tc>
        <w:tc>
          <w:tcPr>
            <w:tcW w:w="1139" w:type="dxa"/>
          </w:tcPr>
          <w:p>
            <w:pPr>
              <w:spacing w:line="360" w:lineRule="auto"/>
              <w:rPr>
                <w:rFonts w:hint="eastAsia"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695" w:type="dxa"/>
          </w:tcPr>
          <w:p>
            <w:pPr>
              <w:spacing w:line="360" w:lineRule="auto"/>
              <w:rPr>
                <w:rFonts w:hint="eastAsia" w:ascii="宋体" w:hAnsi="宋体" w:eastAsia="宋体" w:cs="宋体"/>
                <w:sz w:val="24"/>
                <w:szCs w:val="24"/>
              </w:rPr>
            </w:pPr>
          </w:p>
        </w:tc>
        <w:tc>
          <w:tcPr>
            <w:tcW w:w="999" w:type="dxa"/>
          </w:tcPr>
          <w:p>
            <w:pPr>
              <w:spacing w:line="360" w:lineRule="auto"/>
              <w:rPr>
                <w:rFonts w:hint="eastAsia" w:ascii="宋体" w:hAnsi="宋体" w:eastAsia="宋体" w:cs="宋体"/>
                <w:sz w:val="24"/>
                <w:szCs w:val="24"/>
              </w:rPr>
            </w:pPr>
          </w:p>
        </w:tc>
        <w:tc>
          <w:tcPr>
            <w:tcW w:w="2044" w:type="dxa"/>
          </w:tcPr>
          <w:p>
            <w:pPr>
              <w:spacing w:line="360" w:lineRule="auto"/>
              <w:rPr>
                <w:rFonts w:hint="eastAsia" w:ascii="宋体" w:hAnsi="宋体" w:eastAsia="宋体" w:cs="宋体"/>
                <w:sz w:val="24"/>
                <w:szCs w:val="24"/>
              </w:rPr>
            </w:pPr>
          </w:p>
        </w:tc>
        <w:tc>
          <w:tcPr>
            <w:tcW w:w="999" w:type="dxa"/>
          </w:tcPr>
          <w:p>
            <w:pPr>
              <w:spacing w:line="360" w:lineRule="auto"/>
              <w:rPr>
                <w:rFonts w:hint="eastAsia" w:ascii="宋体" w:hAnsi="宋体" w:eastAsia="宋体" w:cs="宋体"/>
                <w:sz w:val="24"/>
                <w:szCs w:val="24"/>
              </w:rPr>
            </w:pPr>
          </w:p>
        </w:tc>
        <w:tc>
          <w:tcPr>
            <w:tcW w:w="1487" w:type="dxa"/>
          </w:tcPr>
          <w:p>
            <w:pPr>
              <w:spacing w:line="360" w:lineRule="auto"/>
              <w:rPr>
                <w:rFonts w:hint="eastAsia" w:ascii="宋体" w:hAnsi="宋体" w:eastAsia="宋体" w:cs="宋体"/>
                <w:sz w:val="24"/>
                <w:szCs w:val="24"/>
              </w:rPr>
            </w:pPr>
          </w:p>
        </w:tc>
        <w:tc>
          <w:tcPr>
            <w:tcW w:w="1139" w:type="dxa"/>
          </w:tcPr>
          <w:p>
            <w:pPr>
              <w:spacing w:line="360" w:lineRule="auto"/>
              <w:rPr>
                <w:rFonts w:hint="eastAsia"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695" w:type="dxa"/>
          </w:tcPr>
          <w:p>
            <w:pPr>
              <w:spacing w:line="360" w:lineRule="auto"/>
              <w:rPr>
                <w:rFonts w:hint="eastAsia" w:ascii="宋体" w:hAnsi="宋体" w:eastAsia="宋体" w:cs="宋体"/>
                <w:sz w:val="24"/>
                <w:szCs w:val="24"/>
              </w:rPr>
            </w:pPr>
          </w:p>
        </w:tc>
        <w:tc>
          <w:tcPr>
            <w:tcW w:w="999" w:type="dxa"/>
          </w:tcPr>
          <w:p>
            <w:pPr>
              <w:spacing w:line="360" w:lineRule="auto"/>
              <w:rPr>
                <w:rFonts w:hint="eastAsia" w:ascii="宋体" w:hAnsi="宋体" w:eastAsia="宋体" w:cs="宋体"/>
                <w:sz w:val="24"/>
                <w:szCs w:val="24"/>
              </w:rPr>
            </w:pPr>
          </w:p>
        </w:tc>
        <w:tc>
          <w:tcPr>
            <w:tcW w:w="2044" w:type="dxa"/>
          </w:tcPr>
          <w:p>
            <w:pPr>
              <w:spacing w:line="360" w:lineRule="auto"/>
              <w:rPr>
                <w:rFonts w:hint="eastAsia" w:ascii="宋体" w:hAnsi="宋体" w:eastAsia="宋体" w:cs="宋体"/>
                <w:sz w:val="24"/>
                <w:szCs w:val="24"/>
              </w:rPr>
            </w:pPr>
          </w:p>
        </w:tc>
        <w:tc>
          <w:tcPr>
            <w:tcW w:w="999" w:type="dxa"/>
          </w:tcPr>
          <w:p>
            <w:pPr>
              <w:spacing w:line="360" w:lineRule="auto"/>
              <w:rPr>
                <w:rFonts w:hint="eastAsia" w:ascii="宋体" w:hAnsi="宋体" w:eastAsia="宋体" w:cs="宋体"/>
                <w:sz w:val="24"/>
                <w:szCs w:val="24"/>
              </w:rPr>
            </w:pPr>
          </w:p>
        </w:tc>
        <w:tc>
          <w:tcPr>
            <w:tcW w:w="1487" w:type="dxa"/>
          </w:tcPr>
          <w:p>
            <w:pPr>
              <w:spacing w:line="360" w:lineRule="auto"/>
              <w:rPr>
                <w:rFonts w:hint="eastAsia" w:ascii="宋体" w:hAnsi="宋体" w:eastAsia="宋体" w:cs="宋体"/>
                <w:sz w:val="24"/>
                <w:szCs w:val="24"/>
              </w:rPr>
            </w:pPr>
          </w:p>
        </w:tc>
        <w:tc>
          <w:tcPr>
            <w:tcW w:w="1139" w:type="dxa"/>
          </w:tcPr>
          <w:p>
            <w:pPr>
              <w:spacing w:line="360" w:lineRule="auto"/>
              <w:rPr>
                <w:rFonts w:hint="eastAsia" w:ascii="宋体" w:hAnsi="宋体" w:eastAsia="宋体" w:cs="宋体"/>
                <w:sz w:val="24"/>
                <w:szCs w:val="24"/>
              </w:rPr>
            </w:pPr>
          </w:p>
        </w:tc>
      </w:tr>
    </w:tbl>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r>
        <w:rPr>
          <w:rFonts w:hint="eastAsia" w:ascii="宋体" w:hAnsi="宋体" w:eastAsia="宋体" w:cs="宋体"/>
          <w:sz w:val="24"/>
          <w:szCs w:val="24"/>
        </w:rPr>
        <w:br w:type="page"/>
      </w:r>
    </w:p>
    <w:p>
      <w:pPr>
        <w:spacing w:line="360" w:lineRule="auto"/>
        <w:rPr>
          <w:rFonts w:hint="eastAsia" w:ascii="宋体" w:hAnsi="宋体" w:eastAsia="宋体" w:cs="宋体"/>
          <w:sz w:val="24"/>
          <w:szCs w:val="24"/>
        </w:rPr>
      </w:pPr>
      <w:r>
        <w:rPr>
          <w:rFonts w:hint="eastAsia" w:ascii="宋体" w:hAnsi="宋体" w:eastAsia="宋体" w:cs="宋体"/>
          <w:sz w:val="24"/>
          <w:szCs w:val="24"/>
        </w:rPr>
        <w:t>附</w:t>
      </w:r>
      <w:bookmarkStart w:id="556" w:name="_Toc296347226"/>
      <w:bookmarkStart w:id="557" w:name="_Toc296944566"/>
      <w:bookmarkStart w:id="558" w:name="_Toc296891267"/>
      <w:bookmarkStart w:id="559" w:name="_Toc296346728"/>
      <w:bookmarkStart w:id="560" w:name="_Toc267261698"/>
      <w:bookmarkStart w:id="561" w:name="_Toc296891055"/>
      <w:bookmarkStart w:id="562" w:name="_Toc296503227"/>
      <w:r>
        <w:rPr>
          <w:rFonts w:hint="eastAsia" w:ascii="宋体" w:hAnsi="宋体" w:eastAsia="宋体" w:cs="宋体"/>
          <w:sz w:val="24"/>
          <w:szCs w:val="24"/>
        </w:rPr>
        <w:t>件5：</w:t>
      </w:r>
    </w:p>
    <w:bookmarkEnd w:id="556"/>
    <w:bookmarkEnd w:id="557"/>
    <w:bookmarkEnd w:id="558"/>
    <w:bookmarkEnd w:id="559"/>
    <w:bookmarkEnd w:id="560"/>
    <w:bookmarkEnd w:id="561"/>
    <w:bookmarkEnd w:id="562"/>
    <w:p>
      <w:pPr>
        <w:spacing w:before="120" w:beforeLines="50" w:after="120" w:afterLines="50" w:line="360" w:lineRule="auto"/>
        <w:jc w:val="center"/>
        <w:rPr>
          <w:rFonts w:hint="eastAsia" w:ascii="宋体" w:hAnsi="宋体" w:eastAsia="宋体" w:cs="宋体"/>
          <w:sz w:val="24"/>
          <w:szCs w:val="24"/>
        </w:rPr>
      </w:pPr>
      <w:r>
        <w:rPr>
          <w:rFonts w:hint="eastAsia" w:ascii="宋体" w:hAnsi="宋体" w:eastAsia="宋体" w:cs="宋体"/>
          <w:sz w:val="24"/>
          <w:szCs w:val="24"/>
        </w:rPr>
        <w:t>承包人用于本工程施工的机械设备表</w:t>
      </w:r>
    </w:p>
    <w:tbl>
      <w:tblPr>
        <w:tblStyle w:val="39"/>
        <w:tblW w:w="836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73"/>
        <w:gridCol w:w="1429"/>
        <w:gridCol w:w="928"/>
        <w:gridCol w:w="682"/>
        <w:gridCol w:w="661"/>
        <w:gridCol w:w="1075"/>
        <w:gridCol w:w="1261"/>
        <w:gridCol w:w="987"/>
        <w:gridCol w:w="66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673" w:type="dxa"/>
            <w:vAlign w:val="center"/>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序号</w:t>
            </w:r>
          </w:p>
        </w:tc>
        <w:tc>
          <w:tcPr>
            <w:tcW w:w="1429" w:type="dxa"/>
            <w:vAlign w:val="center"/>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机械或设备名称</w:t>
            </w:r>
          </w:p>
        </w:tc>
        <w:tc>
          <w:tcPr>
            <w:tcW w:w="928" w:type="dxa"/>
            <w:vAlign w:val="center"/>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规格型号</w:t>
            </w:r>
          </w:p>
        </w:tc>
        <w:tc>
          <w:tcPr>
            <w:tcW w:w="682" w:type="dxa"/>
            <w:vAlign w:val="center"/>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数量</w:t>
            </w:r>
          </w:p>
        </w:tc>
        <w:tc>
          <w:tcPr>
            <w:tcW w:w="661" w:type="dxa"/>
            <w:vAlign w:val="center"/>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产地</w:t>
            </w:r>
          </w:p>
        </w:tc>
        <w:tc>
          <w:tcPr>
            <w:tcW w:w="1075" w:type="dxa"/>
            <w:vAlign w:val="center"/>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制造年份</w:t>
            </w:r>
          </w:p>
        </w:tc>
        <w:tc>
          <w:tcPr>
            <w:tcW w:w="1261" w:type="dxa"/>
            <w:vAlign w:val="center"/>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额定功率(kW)</w:t>
            </w:r>
          </w:p>
        </w:tc>
        <w:tc>
          <w:tcPr>
            <w:tcW w:w="987" w:type="dxa"/>
            <w:vAlign w:val="center"/>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生产能力</w:t>
            </w:r>
          </w:p>
        </w:tc>
        <w:tc>
          <w:tcPr>
            <w:tcW w:w="667" w:type="dxa"/>
            <w:vAlign w:val="center"/>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3" w:type="dxa"/>
            <w:vAlign w:val="center"/>
          </w:tcPr>
          <w:p>
            <w:pPr>
              <w:keepNext/>
              <w:spacing w:after="120" w:line="360" w:lineRule="auto"/>
              <w:ind w:left="63" w:right="63"/>
              <w:rPr>
                <w:rFonts w:hint="eastAsia" w:ascii="宋体" w:hAnsi="宋体" w:eastAsia="宋体" w:cs="宋体"/>
                <w:kern w:val="0"/>
                <w:sz w:val="24"/>
                <w:szCs w:val="24"/>
              </w:rPr>
            </w:pPr>
          </w:p>
        </w:tc>
        <w:tc>
          <w:tcPr>
            <w:tcW w:w="1429" w:type="dxa"/>
            <w:vAlign w:val="center"/>
          </w:tcPr>
          <w:p>
            <w:pPr>
              <w:keepNext/>
              <w:spacing w:after="120" w:line="360" w:lineRule="auto"/>
              <w:ind w:left="63" w:right="63"/>
              <w:rPr>
                <w:rFonts w:hint="eastAsia" w:ascii="宋体" w:hAnsi="宋体" w:eastAsia="宋体" w:cs="宋体"/>
                <w:kern w:val="0"/>
                <w:sz w:val="24"/>
                <w:szCs w:val="24"/>
              </w:rPr>
            </w:pPr>
          </w:p>
        </w:tc>
        <w:tc>
          <w:tcPr>
            <w:tcW w:w="928" w:type="dxa"/>
            <w:vAlign w:val="center"/>
          </w:tcPr>
          <w:p>
            <w:pPr>
              <w:keepNext/>
              <w:spacing w:after="120" w:line="360" w:lineRule="auto"/>
              <w:ind w:left="63" w:right="63"/>
              <w:rPr>
                <w:rFonts w:hint="eastAsia" w:ascii="宋体" w:hAnsi="宋体" w:eastAsia="宋体" w:cs="宋体"/>
                <w:kern w:val="0"/>
                <w:sz w:val="24"/>
                <w:szCs w:val="24"/>
              </w:rPr>
            </w:pPr>
          </w:p>
        </w:tc>
        <w:tc>
          <w:tcPr>
            <w:tcW w:w="682" w:type="dxa"/>
            <w:vAlign w:val="center"/>
          </w:tcPr>
          <w:p>
            <w:pPr>
              <w:keepNext/>
              <w:spacing w:after="120" w:line="360" w:lineRule="auto"/>
              <w:ind w:left="63" w:right="63"/>
              <w:rPr>
                <w:rFonts w:hint="eastAsia" w:ascii="宋体" w:hAnsi="宋体" w:eastAsia="宋体" w:cs="宋体"/>
                <w:kern w:val="0"/>
                <w:sz w:val="24"/>
                <w:szCs w:val="24"/>
              </w:rPr>
            </w:pPr>
          </w:p>
        </w:tc>
        <w:tc>
          <w:tcPr>
            <w:tcW w:w="661" w:type="dxa"/>
            <w:vAlign w:val="center"/>
          </w:tcPr>
          <w:p>
            <w:pPr>
              <w:keepNext/>
              <w:spacing w:after="120" w:line="360" w:lineRule="auto"/>
              <w:ind w:left="63" w:right="63"/>
              <w:rPr>
                <w:rFonts w:hint="eastAsia" w:ascii="宋体" w:hAnsi="宋体" w:eastAsia="宋体" w:cs="宋体"/>
                <w:kern w:val="0"/>
                <w:sz w:val="24"/>
                <w:szCs w:val="24"/>
              </w:rPr>
            </w:pPr>
          </w:p>
        </w:tc>
        <w:tc>
          <w:tcPr>
            <w:tcW w:w="1075" w:type="dxa"/>
            <w:vAlign w:val="center"/>
          </w:tcPr>
          <w:p>
            <w:pPr>
              <w:keepNext/>
              <w:spacing w:after="120" w:line="360" w:lineRule="auto"/>
              <w:ind w:left="63" w:right="63"/>
              <w:rPr>
                <w:rFonts w:hint="eastAsia" w:ascii="宋体" w:hAnsi="宋体" w:eastAsia="宋体" w:cs="宋体"/>
                <w:kern w:val="0"/>
                <w:sz w:val="24"/>
                <w:szCs w:val="24"/>
              </w:rPr>
            </w:pPr>
          </w:p>
        </w:tc>
        <w:tc>
          <w:tcPr>
            <w:tcW w:w="1261" w:type="dxa"/>
            <w:vAlign w:val="center"/>
          </w:tcPr>
          <w:p>
            <w:pPr>
              <w:keepNext/>
              <w:spacing w:after="120" w:line="360" w:lineRule="auto"/>
              <w:ind w:left="63" w:right="63"/>
              <w:rPr>
                <w:rFonts w:hint="eastAsia" w:ascii="宋体" w:hAnsi="宋体" w:eastAsia="宋体" w:cs="宋体"/>
                <w:kern w:val="0"/>
                <w:sz w:val="24"/>
                <w:szCs w:val="24"/>
              </w:rPr>
            </w:pPr>
          </w:p>
        </w:tc>
        <w:tc>
          <w:tcPr>
            <w:tcW w:w="987" w:type="dxa"/>
            <w:vAlign w:val="center"/>
          </w:tcPr>
          <w:p>
            <w:pPr>
              <w:keepNext/>
              <w:spacing w:after="120" w:line="360" w:lineRule="auto"/>
              <w:ind w:left="63" w:right="63"/>
              <w:rPr>
                <w:rFonts w:hint="eastAsia" w:ascii="宋体" w:hAnsi="宋体" w:eastAsia="宋体" w:cs="宋体"/>
                <w:kern w:val="0"/>
                <w:sz w:val="24"/>
                <w:szCs w:val="24"/>
              </w:rPr>
            </w:pPr>
          </w:p>
        </w:tc>
        <w:tc>
          <w:tcPr>
            <w:tcW w:w="667" w:type="dxa"/>
            <w:vAlign w:val="center"/>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3" w:type="dxa"/>
            <w:vAlign w:val="center"/>
          </w:tcPr>
          <w:p>
            <w:pPr>
              <w:keepNext/>
              <w:spacing w:after="120" w:line="360" w:lineRule="auto"/>
              <w:ind w:left="63" w:right="63"/>
              <w:rPr>
                <w:rFonts w:hint="eastAsia" w:ascii="宋体" w:hAnsi="宋体" w:eastAsia="宋体" w:cs="宋体"/>
                <w:kern w:val="0"/>
                <w:sz w:val="24"/>
                <w:szCs w:val="24"/>
              </w:rPr>
            </w:pPr>
          </w:p>
        </w:tc>
        <w:tc>
          <w:tcPr>
            <w:tcW w:w="1429" w:type="dxa"/>
            <w:vAlign w:val="center"/>
          </w:tcPr>
          <w:p>
            <w:pPr>
              <w:keepNext/>
              <w:spacing w:after="120" w:line="360" w:lineRule="auto"/>
              <w:ind w:left="63" w:right="63"/>
              <w:rPr>
                <w:rFonts w:hint="eastAsia" w:ascii="宋体" w:hAnsi="宋体" w:eastAsia="宋体" w:cs="宋体"/>
                <w:kern w:val="0"/>
                <w:sz w:val="24"/>
                <w:szCs w:val="24"/>
              </w:rPr>
            </w:pPr>
          </w:p>
        </w:tc>
        <w:tc>
          <w:tcPr>
            <w:tcW w:w="928" w:type="dxa"/>
            <w:vAlign w:val="center"/>
          </w:tcPr>
          <w:p>
            <w:pPr>
              <w:keepNext/>
              <w:spacing w:after="120" w:line="360" w:lineRule="auto"/>
              <w:ind w:left="63" w:right="63"/>
              <w:rPr>
                <w:rFonts w:hint="eastAsia" w:ascii="宋体" w:hAnsi="宋体" w:eastAsia="宋体" w:cs="宋体"/>
                <w:kern w:val="0"/>
                <w:sz w:val="24"/>
                <w:szCs w:val="24"/>
              </w:rPr>
            </w:pPr>
          </w:p>
        </w:tc>
        <w:tc>
          <w:tcPr>
            <w:tcW w:w="682" w:type="dxa"/>
            <w:vAlign w:val="center"/>
          </w:tcPr>
          <w:p>
            <w:pPr>
              <w:keepNext/>
              <w:spacing w:after="120" w:line="360" w:lineRule="auto"/>
              <w:ind w:left="63" w:right="63"/>
              <w:rPr>
                <w:rFonts w:hint="eastAsia" w:ascii="宋体" w:hAnsi="宋体" w:eastAsia="宋体" w:cs="宋体"/>
                <w:kern w:val="0"/>
                <w:sz w:val="24"/>
                <w:szCs w:val="24"/>
              </w:rPr>
            </w:pPr>
          </w:p>
        </w:tc>
        <w:tc>
          <w:tcPr>
            <w:tcW w:w="661" w:type="dxa"/>
            <w:vAlign w:val="center"/>
          </w:tcPr>
          <w:p>
            <w:pPr>
              <w:keepNext/>
              <w:spacing w:after="120" w:line="360" w:lineRule="auto"/>
              <w:ind w:left="63" w:right="63"/>
              <w:rPr>
                <w:rFonts w:hint="eastAsia" w:ascii="宋体" w:hAnsi="宋体" w:eastAsia="宋体" w:cs="宋体"/>
                <w:kern w:val="0"/>
                <w:sz w:val="24"/>
                <w:szCs w:val="24"/>
              </w:rPr>
            </w:pPr>
          </w:p>
        </w:tc>
        <w:tc>
          <w:tcPr>
            <w:tcW w:w="1075" w:type="dxa"/>
            <w:vAlign w:val="center"/>
          </w:tcPr>
          <w:p>
            <w:pPr>
              <w:keepNext/>
              <w:spacing w:after="120" w:line="360" w:lineRule="auto"/>
              <w:ind w:left="63" w:right="63"/>
              <w:rPr>
                <w:rFonts w:hint="eastAsia" w:ascii="宋体" w:hAnsi="宋体" w:eastAsia="宋体" w:cs="宋体"/>
                <w:kern w:val="0"/>
                <w:sz w:val="24"/>
                <w:szCs w:val="24"/>
              </w:rPr>
            </w:pPr>
          </w:p>
        </w:tc>
        <w:tc>
          <w:tcPr>
            <w:tcW w:w="1261" w:type="dxa"/>
            <w:vAlign w:val="center"/>
          </w:tcPr>
          <w:p>
            <w:pPr>
              <w:keepNext/>
              <w:spacing w:after="120" w:line="360" w:lineRule="auto"/>
              <w:ind w:left="63" w:right="63"/>
              <w:rPr>
                <w:rFonts w:hint="eastAsia" w:ascii="宋体" w:hAnsi="宋体" w:eastAsia="宋体" w:cs="宋体"/>
                <w:kern w:val="0"/>
                <w:sz w:val="24"/>
                <w:szCs w:val="24"/>
              </w:rPr>
            </w:pPr>
          </w:p>
        </w:tc>
        <w:tc>
          <w:tcPr>
            <w:tcW w:w="987" w:type="dxa"/>
            <w:vAlign w:val="center"/>
          </w:tcPr>
          <w:p>
            <w:pPr>
              <w:keepNext/>
              <w:spacing w:after="120" w:line="360" w:lineRule="auto"/>
              <w:ind w:left="63" w:right="63"/>
              <w:rPr>
                <w:rFonts w:hint="eastAsia" w:ascii="宋体" w:hAnsi="宋体" w:eastAsia="宋体" w:cs="宋体"/>
                <w:kern w:val="0"/>
                <w:sz w:val="24"/>
                <w:szCs w:val="24"/>
              </w:rPr>
            </w:pPr>
          </w:p>
        </w:tc>
        <w:tc>
          <w:tcPr>
            <w:tcW w:w="667" w:type="dxa"/>
            <w:vAlign w:val="center"/>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3" w:type="dxa"/>
            <w:vAlign w:val="center"/>
          </w:tcPr>
          <w:p>
            <w:pPr>
              <w:keepNext/>
              <w:spacing w:after="120" w:line="360" w:lineRule="auto"/>
              <w:ind w:left="63" w:right="63"/>
              <w:rPr>
                <w:rFonts w:hint="eastAsia" w:ascii="宋体" w:hAnsi="宋体" w:eastAsia="宋体" w:cs="宋体"/>
                <w:kern w:val="0"/>
                <w:sz w:val="24"/>
                <w:szCs w:val="24"/>
              </w:rPr>
            </w:pPr>
          </w:p>
        </w:tc>
        <w:tc>
          <w:tcPr>
            <w:tcW w:w="1429" w:type="dxa"/>
            <w:vAlign w:val="center"/>
          </w:tcPr>
          <w:p>
            <w:pPr>
              <w:keepNext/>
              <w:spacing w:after="120" w:line="360" w:lineRule="auto"/>
              <w:ind w:left="63" w:right="63"/>
              <w:rPr>
                <w:rFonts w:hint="eastAsia" w:ascii="宋体" w:hAnsi="宋体" w:eastAsia="宋体" w:cs="宋体"/>
                <w:kern w:val="0"/>
                <w:sz w:val="24"/>
                <w:szCs w:val="24"/>
              </w:rPr>
            </w:pPr>
          </w:p>
        </w:tc>
        <w:tc>
          <w:tcPr>
            <w:tcW w:w="928" w:type="dxa"/>
            <w:vAlign w:val="center"/>
          </w:tcPr>
          <w:p>
            <w:pPr>
              <w:keepNext/>
              <w:spacing w:after="120" w:line="360" w:lineRule="auto"/>
              <w:ind w:left="63" w:right="63"/>
              <w:rPr>
                <w:rFonts w:hint="eastAsia" w:ascii="宋体" w:hAnsi="宋体" w:eastAsia="宋体" w:cs="宋体"/>
                <w:kern w:val="0"/>
                <w:sz w:val="24"/>
                <w:szCs w:val="24"/>
              </w:rPr>
            </w:pPr>
          </w:p>
        </w:tc>
        <w:tc>
          <w:tcPr>
            <w:tcW w:w="682" w:type="dxa"/>
            <w:vAlign w:val="center"/>
          </w:tcPr>
          <w:p>
            <w:pPr>
              <w:keepNext/>
              <w:spacing w:after="120" w:line="360" w:lineRule="auto"/>
              <w:ind w:left="63" w:right="63"/>
              <w:rPr>
                <w:rFonts w:hint="eastAsia" w:ascii="宋体" w:hAnsi="宋体" w:eastAsia="宋体" w:cs="宋体"/>
                <w:kern w:val="0"/>
                <w:sz w:val="24"/>
                <w:szCs w:val="24"/>
              </w:rPr>
            </w:pPr>
          </w:p>
        </w:tc>
        <w:tc>
          <w:tcPr>
            <w:tcW w:w="661" w:type="dxa"/>
            <w:vAlign w:val="center"/>
          </w:tcPr>
          <w:p>
            <w:pPr>
              <w:keepNext/>
              <w:spacing w:after="120" w:line="360" w:lineRule="auto"/>
              <w:ind w:left="63" w:right="63"/>
              <w:rPr>
                <w:rFonts w:hint="eastAsia" w:ascii="宋体" w:hAnsi="宋体" w:eastAsia="宋体" w:cs="宋体"/>
                <w:kern w:val="0"/>
                <w:sz w:val="24"/>
                <w:szCs w:val="24"/>
              </w:rPr>
            </w:pPr>
          </w:p>
        </w:tc>
        <w:tc>
          <w:tcPr>
            <w:tcW w:w="1075" w:type="dxa"/>
            <w:vAlign w:val="center"/>
          </w:tcPr>
          <w:p>
            <w:pPr>
              <w:keepNext/>
              <w:spacing w:after="120" w:line="360" w:lineRule="auto"/>
              <w:ind w:left="63" w:right="63"/>
              <w:rPr>
                <w:rFonts w:hint="eastAsia" w:ascii="宋体" w:hAnsi="宋体" w:eastAsia="宋体" w:cs="宋体"/>
                <w:kern w:val="0"/>
                <w:sz w:val="24"/>
                <w:szCs w:val="24"/>
              </w:rPr>
            </w:pPr>
          </w:p>
        </w:tc>
        <w:tc>
          <w:tcPr>
            <w:tcW w:w="1261" w:type="dxa"/>
            <w:vAlign w:val="center"/>
          </w:tcPr>
          <w:p>
            <w:pPr>
              <w:keepNext/>
              <w:spacing w:after="120" w:line="360" w:lineRule="auto"/>
              <w:ind w:left="63" w:right="63"/>
              <w:rPr>
                <w:rFonts w:hint="eastAsia" w:ascii="宋体" w:hAnsi="宋体" w:eastAsia="宋体" w:cs="宋体"/>
                <w:kern w:val="0"/>
                <w:sz w:val="24"/>
                <w:szCs w:val="24"/>
              </w:rPr>
            </w:pPr>
          </w:p>
        </w:tc>
        <w:tc>
          <w:tcPr>
            <w:tcW w:w="987" w:type="dxa"/>
            <w:vAlign w:val="center"/>
          </w:tcPr>
          <w:p>
            <w:pPr>
              <w:keepNext/>
              <w:spacing w:after="120" w:line="360" w:lineRule="auto"/>
              <w:ind w:left="63" w:right="63"/>
              <w:rPr>
                <w:rFonts w:hint="eastAsia" w:ascii="宋体" w:hAnsi="宋体" w:eastAsia="宋体" w:cs="宋体"/>
                <w:kern w:val="0"/>
                <w:sz w:val="24"/>
                <w:szCs w:val="24"/>
              </w:rPr>
            </w:pPr>
          </w:p>
        </w:tc>
        <w:tc>
          <w:tcPr>
            <w:tcW w:w="667" w:type="dxa"/>
            <w:vAlign w:val="center"/>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3" w:type="dxa"/>
            <w:vAlign w:val="center"/>
          </w:tcPr>
          <w:p>
            <w:pPr>
              <w:keepNext/>
              <w:spacing w:after="120" w:line="360" w:lineRule="auto"/>
              <w:ind w:left="63" w:right="63"/>
              <w:rPr>
                <w:rFonts w:hint="eastAsia" w:ascii="宋体" w:hAnsi="宋体" w:eastAsia="宋体" w:cs="宋体"/>
                <w:kern w:val="0"/>
                <w:sz w:val="24"/>
                <w:szCs w:val="24"/>
              </w:rPr>
            </w:pPr>
          </w:p>
        </w:tc>
        <w:tc>
          <w:tcPr>
            <w:tcW w:w="1429" w:type="dxa"/>
            <w:vAlign w:val="center"/>
          </w:tcPr>
          <w:p>
            <w:pPr>
              <w:keepNext/>
              <w:spacing w:after="120" w:line="360" w:lineRule="auto"/>
              <w:ind w:left="63" w:right="63"/>
              <w:rPr>
                <w:rFonts w:hint="eastAsia" w:ascii="宋体" w:hAnsi="宋体" w:eastAsia="宋体" w:cs="宋体"/>
                <w:kern w:val="0"/>
                <w:sz w:val="24"/>
                <w:szCs w:val="24"/>
              </w:rPr>
            </w:pPr>
          </w:p>
        </w:tc>
        <w:tc>
          <w:tcPr>
            <w:tcW w:w="928" w:type="dxa"/>
            <w:vAlign w:val="center"/>
          </w:tcPr>
          <w:p>
            <w:pPr>
              <w:keepNext/>
              <w:spacing w:after="120" w:line="360" w:lineRule="auto"/>
              <w:ind w:left="63" w:right="63"/>
              <w:rPr>
                <w:rFonts w:hint="eastAsia" w:ascii="宋体" w:hAnsi="宋体" w:eastAsia="宋体" w:cs="宋体"/>
                <w:kern w:val="0"/>
                <w:sz w:val="24"/>
                <w:szCs w:val="24"/>
              </w:rPr>
            </w:pPr>
          </w:p>
        </w:tc>
        <w:tc>
          <w:tcPr>
            <w:tcW w:w="682" w:type="dxa"/>
            <w:vAlign w:val="center"/>
          </w:tcPr>
          <w:p>
            <w:pPr>
              <w:keepNext/>
              <w:spacing w:after="120" w:line="360" w:lineRule="auto"/>
              <w:ind w:left="63" w:right="63"/>
              <w:rPr>
                <w:rFonts w:hint="eastAsia" w:ascii="宋体" w:hAnsi="宋体" w:eastAsia="宋体" w:cs="宋体"/>
                <w:kern w:val="0"/>
                <w:sz w:val="24"/>
                <w:szCs w:val="24"/>
              </w:rPr>
            </w:pPr>
          </w:p>
        </w:tc>
        <w:tc>
          <w:tcPr>
            <w:tcW w:w="661" w:type="dxa"/>
            <w:vAlign w:val="center"/>
          </w:tcPr>
          <w:p>
            <w:pPr>
              <w:keepNext/>
              <w:spacing w:after="120" w:line="360" w:lineRule="auto"/>
              <w:ind w:left="63" w:right="63"/>
              <w:rPr>
                <w:rFonts w:hint="eastAsia" w:ascii="宋体" w:hAnsi="宋体" w:eastAsia="宋体" w:cs="宋体"/>
                <w:kern w:val="0"/>
                <w:sz w:val="24"/>
                <w:szCs w:val="24"/>
              </w:rPr>
            </w:pPr>
          </w:p>
        </w:tc>
        <w:tc>
          <w:tcPr>
            <w:tcW w:w="1075" w:type="dxa"/>
            <w:vAlign w:val="center"/>
          </w:tcPr>
          <w:p>
            <w:pPr>
              <w:keepNext/>
              <w:spacing w:after="120" w:line="360" w:lineRule="auto"/>
              <w:ind w:left="63" w:right="63"/>
              <w:rPr>
                <w:rFonts w:hint="eastAsia" w:ascii="宋体" w:hAnsi="宋体" w:eastAsia="宋体" w:cs="宋体"/>
                <w:kern w:val="0"/>
                <w:sz w:val="24"/>
                <w:szCs w:val="24"/>
              </w:rPr>
            </w:pPr>
          </w:p>
        </w:tc>
        <w:tc>
          <w:tcPr>
            <w:tcW w:w="1261" w:type="dxa"/>
            <w:vAlign w:val="center"/>
          </w:tcPr>
          <w:p>
            <w:pPr>
              <w:keepNext/>
              <w:spacing w:after="120" w:line="360" w:lineRule="auto"/>
              <w:ind w:left="63" w:right="63"/>
              <w:rPr>
                <w:rFonts w:hint="eastAsia" w:ascii="宋体" w:hAnsi="宋体" w:eastAsia="宋体" w:cs="宋体"/>
                <w:kern w:val="0"/>
                <w:sz w:val="24"/>
                <w:szCs w:val="24"/>
              </w:rPr>
            </w:pPr>
          </w:p>
        </w:tc>
        <w:tc>
          <w:tcPr>
            <w:tcW w:w="987" w:type="dxa"/>
            <w:vAlign w:val="center"/>
          </w:tcPr>
          <w:p>
            <w:pPr>
              <w:keepNext/>
              <w:spacing w:after="120" w:line="360" w:lineRule="auto"/>
              <w:ind w:left="63" w:right="63"/>
              <w:rPr>
                <w:rFonts w:hint="eastAsia" w:ascii="宋体" w:hAnsi="宋体" w:eastAsia="宋体" w:cs="宋体"/>
                <w:kern w:val="0"/>
                <w:sz w:val="24"/>
                <w:szCs w:val="24"/>
              </w:rPr>
            </w:pPr>
          </w:p>
        </w:tc>
        <w:tc>
          <w:tcPr>
            <w:tcW w:w="667" w:type="dxa"/>
            <w:vAlign w:val="center"/>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3" w:type="dxa"/>
            <w:vAlign w:val="center"/>
          </w:tcPr>
          <w:p>
            <w:pPr>
              <w:keepNext/>
              <w:spacing w:after="120" w:line="360" w:lineRule="auto"/>
              <w:ind w:left="63" w:right="63"/>
              <w:rPr>
                <w:rFonts w:hint="eastAsia" w:ascii="宋体" w:hAnsi="宋体" w:eastAsia="宋体" w:cs="宋体"/>
                <w:kern w:val="0"/>
                <w:sz w:val="24"/>
                <w:szCs w:val="24"/>
              </w:rPr>
            </w:pPr>
          </w:p>
        </w:tc>
        <w:tc>
          <w:tcPr>
            <w:tcW w:w="1429" w:type="dxa"/>
            <w:vAlign w:val="center"/>
          </w:tcPr>
          <w:p>
            <w:pPr>
              <w:keepNext/>
              <w:spacing w:after="120" w:line="360" w:lineRule="auto"/>
              <w:ind w:left="63" w:right="63"/>
              <w:rPr>
                <w:rFonts w:hint="eastAsia" w:ascii="宋体" w:hAnsi="宋体" w:eastAsia="宋体" w:cs="宋体"/>
                <w:kern w:val="0"/>
                <w:sz w:val="24"/>
                <w:szCs w:val="24"/>
              </w:rPr>
            </w:pPr>
          </w:p>
        </w:tc>
        <w:tc>
          <w:tcPr>
            <w:tcW w:w="928" w:type="dxa"/>
            <w:vAlign w:val="center"/>
          </w:tcPr>
          <w:p>
            <w:pPr>
              <w:keepNext/>
              <w:spacing w:after="120" w:line="360" w:lineRule="auto"/>
              <w:ind w:left="63" w:right="63"/>
              <w:rPr>
                <w:rFonts w:hint="eastAsia" w:ascii="宋体" w:hAnsi="宋体" w:eastAsia="宋体" w:cs="宋体"/>
                <w:kern w:val="0"/>
                <w:sz w:val="24"/>
                <w:szCs w:val="24"/>
              </w:rPr>
            </w:pPr>
          </w:p>
        </w:tc>
        <w:tc>
          <w:tcPr>
            <w:tcW w:w="682" w:type="dxa"/>
            <w:vAlign w:val="center"/>
          </w:tcPr>
          <w:p>
            <w:pPr>
              <w:keepNext/>
              <w:spacing w:after="120" w:line="360" w:lineRule="auto"/>
              <w:ind w:left="63" w:right="63"/>
              <w:rPr>
                <w:rFonts w:hint="eastAsia" w:ascii="宋体" w:hAnsi="宋体" w:eastAsia="宋体" w:cs="宋体"/>
                <w:kern w:val="0"/>
                <w:sz w:val="24"/>
                <w:szCs w:val="24"/>
              </w:rPr>
            </w:pPr>
          </w:p>
        </w:tc>
        <w:tc>
          <w:tcPr>
            <w:tcW w:w="661" w:type="dxa"/>
            <w:vAlign w:val="center"/>
          </w:tcPr>
          <w:p>
            <w:pPr>
              <w:keepNext/>
              <w:spacing w:after="120" w:line="360" w:lineRule="auto"/>
              <w:ind w:left="63" w:right="63"/>
              <w:rPr>
                <w:rFonts w:hint="eastAsia" w:ascii="宋体" w:hAnsi="宋体" w:eastAsia="宋体" w:cs="宋体"/>
                <w:kern w:val="0"/>
                <w:sz w:val="24"/>
                <w:szCs w:val="24"/>
              </w:rPr>
            </w:pPr>
          </w:p>
        </w:tc>
        <w:tc>
          <w:tcPr>
            <w:tcW w:w="1075" w:type="dxa"/>
            <w:vAlign w:val="center"/>
          </w:tcPr>
          <w:p>
            <w:pPr>
              <w:keepNext/>
              <w:spacing w:after="120" w:line="360" w:lineRule="auto"/>
              <w:ind w:left="63" w:right="63"/>
              <w:rPr>
                <w:rFonts w:hint="eastAsia" w:ascii="宋体" w:hAnsi="宋体" w:eastAsia="宋体" w:cs="宋体"/>
                <w:kern w:val="0"/>
                <w:sz w:val="24"/>
                <w:szCs w:val="24"/>
              </w:rPr>
            </w:pPr>
          </w:p>
        </w:tc>
        <w:tc>
          <w:tcPr>
            <w:tcW w:w="1261" w:type="dxa"/>
            <w:vAlign w:val="center"/>
          </w:tcPr>
          <w:p>
            <w:pPr>
              <w:keepNext/>
              <w:spacing w:after="120" w:line="360" w:lineRule="auto"/>
              <w:ind w:left="63" w:right="63"/>
              <w:rPr>
                <w:rFonts w:hint="eastAsia" w:ascii="宋体" w:hAnsi="宋体" w:eastAsia="宋体" w:cs="宋体"/>
                <w:kern w:val="0"/>
                <w:sz w:val="24"/>
                <w:szCs w:val="24"/>
              </w:rPr>
            </w:pPr>
          </w:p>
        </w:tc>
        <w:tc>
          <w:tcPr>
            <w:tcW w:w="987" w:type="dxa"/>
            <w:vAlign w:val="center"/>
          </w:tcPr>
          <w:p>
            <w:pPr>
              <w:keepNext/>
              <w:spacing w:after="120" w:line="360" w:lineRule="auto"/>
              <w:ind w:left="63" w:right="63"/>
              <w:rPr>
                <w:rFonts w:hint="eastAsia" w:ascii="宋体" w:hAnsi="宋体" w:eastAsia="宋体" w:cs="宋体"/>
                <w:kern w:val="0"/>
                <w:sz w:val="24"/>
                <w:szCs w:val="24"/>
              </w:rPr>
            </w:pPr>
          </w:p>
        </w:tc>
        <w:tc>
          <w:tcPr>
            <w:tcW w:w="667" w:type="dxa"/>
            <w:vAlign w:val="center"/>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3" w:type="dxa"/>
            <w:vAlign w:val="center"/>
          </w:tcPr>
          <w:p>
            <w:pPr>
              <w:keepNext/>
              <w:spacing w:after="120" w:line="360" w:lineRule="auto"/>
              <w:ind w:left="63" w:right="63"/>
              <w:rPr>
                <w:rFonts w:hint="eastAsia" w:ascii="宋体" w:hAnsi="宋体" w:eastAsia="宋体" w:cs="宋体"/>
                <w:kern w:val="0"/>
                <w:sz w:val="24"/>
                <w:szCs w:val="24"/>
              </w:rPr>
            </w:pPr>
          </w:p>
        </w:tc>
        <w:tc>
          <w:tcPr>
            <w:tcW w:w="1429" w:type="dxa"/>
            <w:vAlign w:val="center"/>
          </w:tcPr>
          <w:p>
            <w:pPr>
              <w:keepNext/>
              <w:spacing w:after="120" w:line="360" w:lineRule="auto"/>
              <w:ind w:left="63" w:right="63"/>
              <w:rPr>
                <w:rFonts w:hint="eastAsia" w:ascii="宋体" w:hAnsi="宋体" w:eastAsia="宋体" w:cs="宋体"/>
                <w:kern w:val="0"/>
                <w:sz w:val="24"/>
                <w:szCs w:val="24"/>
              </w:rPr>
            </w:pPr>
          </w:p>
        </w:tc>
        <w:tc>
          <w:tcPr>
            <w:tcW w:w="928" w:type="dxa"/>
            <w:vAlign w:val="center"/>
          </w:tcPr>
          <w:p>
            <w:pPr>
              <w:keepNext/>
              <w:spacing w:after="120" w:line="360" w:lineRule="auto"/>
              <w:ind w:left="63" w:right="63"/>
              <w:rPr>
                <w:rFonts w:hint="eastAsia" w:ascii="宋体" w:hAnsi="宋体" w:eastAsia="宋体" w:cs="宋体"/>
                <w:kern w:val="0"/>
                <w:sz w:val="24"/>
                <w:szCs w:val="24"/>
              </w:rPr>
            </w:pPr>
          </w:p>
        </w:tc>
        <w:tc>
          <w:tcPr>
            <w:tcW w:w="682" w:type="dxa"/>
            <w:vAlign w:val="center"/>
          </w:tcPr>
          <w:p>
            <w:pPr>
              <w:keepNext/>
              <w:spacing w:after="120" w:line="360" w:lineRule="auto"/>
              <w:ind w:left="63" w:right="63"/>
              <w:rPr>
                <w:rFonts w:hint="eastAsia" w:ascii="宋体" w:hAnsi="宋体" w:eastAsia="宋体" w:cs="宋体"/>
                <w:kern w:val="0"/>
                <w:sz w:val="24"/>
                <w:szCs w:val="24"/>
              </w:rPr>
            </w:pPr>
          </w:p>
        </w:tc>
        <w:tc>
          <w:tcPr>
            <w:tcW w:w="661" w:type="dxa"/>
            <w:vAlign w:val="center"/>
          </w:tcPr>
          <w:p>
            <w:pPr>
              <w:keepNext/>
              <w:spacing w:after="120" w:line="360" w:lineRule="auto"/>
              <w:ind w:left="63" w:right="63"/>
              <w:rPr>
                <w:rFonts w:hint="eastAsia" w:ascii="宋体" w:hAnsi="宋体" w:eastAsia="宋体" w:cs="宋体"/>
                <w:kern w:val="0"/>
                <w:sz w:val="24"/>
                <w:szCs w:val="24"/>
              </w:rPr>
            </w:pPr>
          </w:p>
        </w:tc>
        <w:tc>
          <w:tcPr>
            <w:tcW w:w="1075" w:type="dxa"/>
            <w:vAlign w:val="center"/>
          </w:tcPr>
          <w:p>
            <w:pPr>
              <w:keepNext/>
              <w:spacing w:after="120" w:line="360" w:lineRule="auto"/>
              <w:ind w:left="63" w:right="63"/>
              <w:rPr>
                <w:rFonts w:hint="eastAsia" w:ascii="宋体" w:hAnsi="宋体" w:eastAsia="宋体" w:cs="宋体"/>
                <w:kern w:val="0"/>
                <w:sz w:val="24"/>
                <w:szCs w:val="24"/>
              </w:rPr>
            </w:pPr>
          </w:p>
        </w:tc>
        <w:tc>
          <w:tcPr>
            <w:tcW w:w="1261" w:type="dxa"/>
            <w:vAlign w:val="center"/>
          </w:tcPr>
          <w:p>
            <w:pPr>
              <w:keepNext/>
              <w:spacing w:after="120" w:line="360" w:lineRule="auto"/>
              <w:ind w:left="63" w:right="63"/>
              <w:rPr>
                <w:rFonts w:hint="eastAsia" w:ascii="宋体" w:hAnsi="宋体" w:eastAsia="宋体" w:cs="宋体"/>
                <w:kern w:val="0"/>
                <w:sz w:val="24"/>
                <w:szCs w:val="24"/>
              </w:rPr>
            </w:pPr>
          </w:p>
        </w:tc>
        <w:tc>
          <w:tcPr>
            <w:tcW w:w="987" w:type="dxa"/>
            <w:vAlign w:val="center"/>
          </w:tcPr>
          <w:p>
            <w:pPr>
              <w:keepNext/>
              <w:spacing w:after="120" w:line="360" w:lineRule="auto"/>
              <w:ind w:left="63" w:right="63"/>
              <w:rPr>
                <w:rFonts w:hint="eastAsia" w:ascii="宋体" w:hAnsi="宋体" w:eastAsia="宋体" w:cs="宋体"/>
                <w:kern w:val="0"/>
                <w:sz w:val="24"/>
                <w:szCs w:val="24"/>
              </w:rPr>
            </w:pPr>
          </w:p>
        </w:tc>
        <w:tc>
          <w:tcPr>
            <w:tcW w:w="667" w:type="dxa"/>
            <w:vAlign w:val="center"/>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3" w:type="dxa"/>
          </w:tcPr>
          <w:p>
            <w:pPr>
              <w:spacing w:line="360" w:lineRule="auto"/>
              <w:rPr>
                <w:rFonts w:hint="eastAsia" w:ascii="宋体" w:hAnsi="宋体" w:eastAsia="宋体" w:cs="宋体"/>
                <w:sz w:val="24"/>
                <w:szCs w:val="24"/>
              </w:rPr>
            </w:pPr>
          </w:p>
        </w:tc>
        <w:tc>
          <w:tcPr>
            <w:tcW w:w="1429" w:type="dxa"/>
          </w:tcPr>
          <w:p>
            <w:pPr>
              <w:spacing w:line="360" w:lineRule="auto"/>
              <w:rPr>
                <w:rFonts w:hint="eastAsia" w:ascii="宋体" w:hAnsi="宋体" w:eastAsia="宋体" w:cs="宋体"/>
                <w:sz w:val="24"/>
                <w:szCs w:val="24"/>
              </w:rPr>
            </w:pPr>
          </w:p>
        </w:tc>
        <w:tc>
          <w:tcPr>
            <w:tcW w:w="928" w:type="dxa"/>
          </w:tcPr>
          <w:p>
            <w:pPr>
              <w:spacing w:line="360" w:lineRule="auto"/>
              <w:rPr>
                <w:rFonts w:hint="eastAsia" w:ascii="宋体" w:hAnsi="宋体" w:eastAsia="宋体" w:cs="宋体"/>
                <w:sz w:val="24"/>
                <w:szCs w:val="24"/>
              </w:rPr>
            </w:pPr>
          </w:p>
        </w:tc>
        <w:tc>
          <w:tcPr>
            <w:tcW w:w="682" w:type="dxa"/>
          </w:tcPr>
          <w:p>
            <w:pPr>
              <w:spacing w:line="360" w:lineRule="auto"/>
              <w:rPr>
                <w:rFonts w:hint="eastAsia" w:ascii="宋体" w:hAnsi="宋体" w:eastAsia="宋体" w:cs="宋体"/>
                <w:sz w:val="24"/>
                <w:szCs w:val="24"/>
              </w:rPr>
            </w:pPr>
          </w:p>
        </w:tc>
        <w:tc>
          <w:tcPr>
            <w:tcW w:w="661" w:type="dxa"/>
          </w:tcPr>
          <w:p>
            <w:pPr>
              <w:spacing w:line="360" w:lineRule="auto"/>
              <w:rPr>
                <w:rFonts w:hint="eastAsia" w:ascii="宋体" w:hAnsi="宋体" w:eastAsia="宋体" w:cs="宋体"/>
                <w:sz w:val="24"/>
                <w:szCs w:val="24"/>
              </w:rPr>
            </w:pPr>
          </w:p>
        </w:tc>
        <w:tc>
          <w:tcPr>
            <w:tcW w:w="1075" w:type="dxa"/>
          </w:tcPr>
          <w:p>
            <w:pPr>
              <w:spacing w:line="360" w:lineRule="auto"/>
              <w:rPr>
                <w:rFonts w:hint="eastAsia" w:ascii="宋体" w:hAnsi="宋体" w:eastAsia="宋体" w:cs="宋体"/>
                <w:sz w:val="24"/>
                <w:szCs w:val="24"/>
              </w:rPr>
            </w:pPr>
          </w:p>
        </w:tc>
        <w:tc>
          <w:tcPr>
            <w:tcW w:w="1261" w:type="dxa"/>
          </w:tcPr>
          <w:p>
            <w:pPr>
              <w:spacing w:line="360" w:lineRule="auto"/>
              <w:rPr>
                <w:rFonts w:hint="eastAsia" w:ascii="宋体" w:hAnsi="宋体" w:eastAsia="宋体" w:cs="宋体"/>
                <w:sz w:val="24"/>
                <w:szCs w:val="24"/>
              </w:rPr>
            </w:pPr>
          </w:p>
        </w:tc>
        <w:tc>
          <w:tcPr>
            <w:tcW w:w="987" w:type="dxa"/>
          </w:tcPr>
          <w:p>
            <w:pPr>
              <w:spacing w:line="360" w:lineRule="auto"/>
              <w:rPr>
                <w:rFonts w:hint="eastAsia" w:ascii="宋体" w:hAnsi="宋体" w:eastAsia="宋体" w:cs="宋体"/>
                <w:sz w:val="24"/>
                <w:szCs w:val="24"/>
              </w:rPr>
            </w:pPr>
          </w:p>
        </w:tc>
        <w:tc>
          <w:tcPr>
            <w:tcW w:w="667" w:type="dxa"/>
          </w:tcPr>
          <w:p>
            <w:pPr>
              <w:spacing w:line="360" w:lineRule="auto"/>
              <w:rPr>
                <w:rFonts w:hint="eastAsia"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3" w:type="dxa"/>
          </w:tcPr>
          <w:p>
            <w:pPr>
              <w:spacing w:line="360" w:lineRule="auto"/>
              <w:rPr>
                <w:rFonts w:hint="eastAsia" w:ascii="宋体" w:hAnsi="宋体" w:eastAsia="宋体" w:cs="宋体"/>
                <w:sz w:val="24"/>
                <w:szCs w:val="24"/>
              </w:rPr>
            </w:pPr>
          </w:p>
        </w:tc>
        <w:tc>
          <w:tcPr>
            <w:tcW w:w="1429" w:type="dxa"/>
          </w:tcPr>
          <w:p>
            <w:pPr>
              <w:spacing w:line="360" w:lineRule="auto"/>
              <w:rPr>
                <w:rFonts w:hint="eastAsia" w:ascii="宋体" w:hAnsi="宋体" w:eastAsia="宋体" w:cs="宋体"/>
                <w:sz w:val="24"/>
                <w:szCs w:val="24"/>
              </w:rPr>
            </w:pPr>
          </w:p>
        </w:tc>
        <w:tc>
          <w:tcPr>
            <w:tcW w:w="928" w:type="dxa"/>
          </w:tcPr>
          <w:p>
            <w:pPr>
              <w:spacing w:line="360" w:lineRule="auto"/>
              <w:rPr>
                <w:rFonts w:hint="eastAsia" w:ascii="宋体" w:hAnsi="宋体" w:eastAsia="宋体" w:cs="宋体"/>
                <w:sz w:val="24"/>
                <w:szCs w:val="24"/>
              </w:rPr>
            </w:pPr>
          </w:p>
        </w:tc>
        <w:tc>
          <w:tcPr>
            <w:tcW w:w="682" w:type="dxa"/>
          </w:tcPr>
          <w:p>
            <w:pPr>
              <w:spacing w:line="360" w:lineRule="auto"/>
              <w:rPr>
                <w:rFonts w:hint="eastAsia" w:ascii="宋体" w:hAnsi="宋体" w:eastAsia="宋体" w:cs="宋体"/>
                <w:sz w:val="24"/>
                <w:szCs w:val="24"/>
              </w:rPr>
            </w:pPr>
          </w:p>
        </w:tc>
        <w:tc>
          <w:tcPr>
            <w:tcW w:w="661" w:type="dxa"/>
          </w:tcPr>
          <w:p>
            <w:pPr>
              <w:spacing w:line="360" w:lineRule="auto"/>
              <w:rPr>
                <w:rFonts w:hint="eastAsia" w:ascii="宋体" w:hAnsi="宋体" w:eastAsia="宋体" w:cs="宋体"/>
                <w:sz w:val="24"/>
                <w:szCs w:val="24"/>
              </w:rPr>
            </w:pPr>
          </w:p>
        </w:tc>
        <w:tc>
          <w:tcPr>
            <w:tcW w:w="1075" w:type="dxa"/>
          </w:tcPr>
          <w:p>
            <w:pPr>
              <w:spacing w:line="360" w:lineRule="auto"/>
              <w:rPr>
                <w:rFonts w:hint="eastAsia" w:ascii="宋体" w:hAnsi="宋体" w:eastAsia="宋体" w:cs="宋体"/>
                <w:sz w:val="24"/>
                <w:szCs w:val="24"/>
              </w:rPr>
            </w:pPr>
          </w:p>
        </w:tc>
        <w:tc>
          <w:tcPr>
            <w:tcW w:w="1261" w:type="dxa"/>
          </w:tcPr>
          <w:p>
            <w:pPr>
              <w:spacing w:line="360" w:lineRule="auto"/>
              <w:rPr>
                <w:rFonts w:hint="eastAsia" w:ascii="宋体" w:hAnsi="宋体" w:eastAsia="宋体" w:cs="宋体"/>
                <w:sz w:val="24"/>
                <w:szCs w:val="24"/>
              </w:rPr>
            </w:pPr>
          </w:p>
        </w:tc>
        <w:tc>
          <w:tcPr>
            <w:tcW w:w="987" w:type="dxa"/>
          </w:tcPr>
          <w:p>
            <w:pPr>
              <w:spacing w:line="360" w:lineRule="auto"/>
              <w:rPr>
                <w:rFonts w:hint="eastAsia" w:ascii="宋体" w:hAnsi="宋体" w:eastAsia="宋体" w:cs="宋体"/>
                <w:sz w:val="24"/>
                <w:szCs w:val="24"/>
              </w:rPr>
            </w:pPr>
          </w:p>
        </w:tc>
        <w:tc>
          <w:tcPr>
            <w:tcW w:w="667" w:type="dxa"/>
          </w:tcPr>
          <w:p>
            <w:pPr>
              <w:spacing w:line="360" w:lineRule="auto"/>
              <w:rPr>
                <w:rFonts w:hint="eastAsia"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3" w:type="dxa"/>
          </w:tcPr>
          <w:p>
            <w:pPr>
              <w:spacing w:line="360" w:lineRule="auto"/>
              <w:rPr>
                <w:rFonts w:hint="eastAsia" w:ascii="宋体" w:hAnsi="宋体" w:eastAsia="宋体" w:cs="宋体"/>
                <w:sz w:val="24"/>
                <w:szCs w:val="24"/>
              </w:rPr>
            </w:pPr>
          </w:p>
        </w:tc>
        <w:tc>
          <w:tcPr>
            <w:tcW w:w="1429" w:type="dxa"/>
          </w:tcPr>
          <w:p>
            <w:pPr>
              <w:spacing w:line="360" w:lineRule="auto"/>
              <w:rPr>
                <w:rFonts w:hint="eastAsia" w:ascii="宋体" w:hAnsi="宋体" w:eastAsia="宋体" w:cs="宋体"/>
                <w:sz w:val="24"/>
                <w:szCs w:val="24"/>
              </w:rPr>
            </w:pPr>
          </w:p>
        </w:tc>
        <w:tc>
          <w:tcPr>
            <w:tcW w:w="928" w:type="dxa"/>
          </w:tcPr>
          <w:p>
            <w:pPr>
              <w:spacing w:line="360" w:lineRule="auto"/>
              <w:rPr>
                <w:rFonts w:hint="eastAsia" w:ascii="宋体" w:hAnsi="宋体" w:eastAsia="宋体" w:cs="宋体"/>
                <w:sz w:val="24"/>
                <w:szCs w:val="24"/>
              </w:rPr>
            </w:pPr>
          </w:p>
        </w:tc>
        <w:tc>
          <w:tcPr>
            <w:tcW w:w="682" w:type="dxa"/>
          </w:tcPr>
          <w:p>
            <w:pPr>
              <w:spacing w:line="360" w:lineRule="auto"/>
              <w:rPr>
                <w:rFonts w:hint="eastAsia" w:ascii="宋体" w:hAnsi="宋体" w:eastAsia="宋体" w:cs="宋体"/>
                <w:sz w:val="24"/>
                <w:szCs w:val="24"/>
              </w:rPr>
            </w:pPr>
          </w:p>
        </w:tc>
        <w:tc>
          <w:tcPr>
            <w:tcW w:w="661" w:type="dxa"/>
          </w:tcPr>
          <w:p>
            <w:pPr>
              <w:spacing w:line="360" w:lineRule="auto"/>
              <w:rPr>
                <w:rFonts w:hint="eastAsia" w:ascii="宋体" w:hAnsi="宋体" w:eastAsia="宋体" w:cs="宋体"/>
                <w:sz w:val="24"/>
                <w:szCs w:val="24"/>
              </w:rPr>
            </w:pPr>
          </w:p>
        </w:tc>
        <w:tc>
          <w:tcPr>
            <w:tcW w:w="1075" w:type="dxa"/>
          </w:tcPr>
          <w:p>
            <w:pPr>
              <w:spacing w:line="360" w:lineRule="auto"/>
              <w:rPr>
                <w:rFonts w:hint="eastAsia" w:ascii="宋体" w:hAnsi="宋体" w:eastAsia="宋体" w:cs="宋体"/>
                <w:sz w:val="24"/>
                <w:szCs w:val="24"/>
              </w:rPr>
            </w:pPr>
          </w:p>
        </w:tc>
        <w:tc>
          <w:tcPr>
            <w:tcW w:w="1261" w:type="dxa"/>
          </w:tcPr>
          <w:p>
            <w:pPr>
              <w:spacing w:line="360" w:lineRule="auto"/>
              <w:rPr>
                <w:rFonts w:hint="eastAsia" w:ascii="宋体" w:hAnsi="宋体" w:eastAsia="宋体" w:cs="宋体"/>
                <w:sz w:val="24"/>
                <w:szCs w:val="24"/>
              </w:rPr>
            </w:pPr>
          </w:p>
        </w:tc>
        <w:tc>
          <w:tcPr>
            <w:tcW w:w="987" w:type="dxa"/>
          </w:tcPr>
          <w:p>
            <w:pPr>
              <w:spacing w:line="360" w:lineRule="auto"/>
              <w:rPr>
                <w:rFonts w:hint="eastAsia" w:ascii="宋体" w:hAnsi="宋体" w:eastAsia="宋体" w:cs="宋体"/>
                <w:sz w:val="24"/>
                <w:szCs w:val="24"/>
              </w:rPr>
            </w:pPr>
          </w:p>
        </w:tc>
        <w:tc>
          <w:tcPr>
            <w:tcW w:w="667" w:type="dxa"/>
          </w:tcPr>
          <w:p>
            <w:pPr>
              <w:spacing w:line="360" w:lineRule="auto"/>
              <w:rPr>
                <w:rFonts w:hint="eastAsia"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3" w:type="dxa"/>
          </w:tcPr>
          <w:p>
            <w:pPr>
              <w:spacing w:line="360" w:lineRule="auto"/>
              <w:rPr>
                <w:rFonts w:hint="eastAsia" w:ascii="宋体" w:hAnsi="宋体" w:eastAsia="宋体" w:cs="宋体"/>
                <w:sz w:val="24"/>
                <w:szCs w:val="24"/>
              </w:rPr>
            </w:pPr>
          </w:p>
        </w:tc>
        <w:tc>
          <w:tcPr>
            <w:tcW w:w="1429" w:type="dxa"/>
          </w:tcPr>
          <w:p>
            <w:pPr>
              <w:spacing w:line="360" w:lineRule="auto"/>
              <w:rPr>
                <w:rFonts w:hint="eastAsia" w:ascii="宋体" w:hAnsi="宋体" w:eastAsia="宋体" w:cs="宋体"/>
                <w:sz w:val="24"/>
                <w:szCs w:val="24"/>
              </w:rPr>
            </w:pPr>
          </w:p>
        </w:tc>
        <w:tc>
          <w:tcPr>
            <w:tcW w:w="928" w:type="dxa"/>
          </w:tcPr>
          <w:p>
            <w:pPr>
              <w:spacing w:line="360" w:lineRule="auto"/>
              <w:rPr>
                <w:rFonts w:hint="eastAsia" w:ascii="宋体" w:hAnsi="宋体" w:eastAsia="宋体" w:cs="宋体"/>
                <w:sz w:val="24"/>
                <w:szCs w:val="24"/>
              </w:rPr>
            </w:pPr>
          </w:p>
        </w:tc>
        <w:tc>
          <w:tcPr>
            <w:tcW w:w="682" w:type="dxa"/>
          </w:tcPr>
          <w:p>
            <w:pPr>
              <w:spacing w:line="360" w:lineRule="auto"/>
              <w:rPr>
                <w:rFonts w:hint="eastAsia" w:ascii="宋体" w:hAnsi="宋体" w:eastAsia="宋体" w:cs="宋体"/>
                <w:sz w:val="24"/>
                <w:szCs w:val="24"/>
              </w:rPr>
            </w:pPr>
          </w:p>
        </w:tc>
        <w:tc>
          <w:tcPr>
            <w:tcW w:w="661" w:type="dxa"/>
          </w:tcPr>
          <w:p>
            <w:pPr>
              <w:spacing w:line="360" w:lineRule="auto"/>
              <w:rPr>
                <w:rFonts w:hint="eastAsia" w:ascii="宋体" w:hAnsi="宋体" w:eastAsia="宋体" w:cs="宋体"/>
                <w:sz w:val="24"/>
                <w:szCs w:val="24"/>
              </w:rPr>
            </w:pPr>
          </w:p>
        </w:tc>
        <w:tc>
          <w:tcPr>
            <w:tcW w:w="1075" w:type="dxa"/>
          </w:tcPr>
          <w:p>
            <w:pPr>
              <w:spacing w:line="360" w:lineRule="auto"/>
              <w:rPr>
                <w:rFonts w:hint="eastAsia" w:ascii="宋体" w:hAnsi="宋体" w:eastAsia="宋体" w:cs="宋体"/>
                <w:sz w:val="24"/>
                <w:szCs w:val="24"/>
              </w:rPr>
            </w:pPr>
          </w:p>
        </w:tc>
        <w:tc>
          <w:tcPr>
            <w:tcW w:w="1261" w:type="dxa"/>
          </w:tcPr>
          <w:p>
            <w:pPr>
              <w:spacing w:line="360" w:lineRule="auto"/>
              <w:rPr>
                <w:rFonts w:hint="eastAsia" w:ascii="宋体" w:hAnsi="宋体" w:eastAsia="宋体" w:cs="宋体"/>
                <w:sz w:val="24"/>
                <w:szCs w:val="24"/>
              </w:rPr>
            </w:pPr>
          </w:p>
        </w:tc>
        <w:tc>
          <w:tcPr>
            <w:tcW w:w="987" w:type="dxa"/>
          </w:tcPr>
          <w:p>
            <w:pPr>
              <w:spacing w:line="360" w:lineRule="auto"/>
              <w:rPr>
                <w:rFonts w:hint="eastAsia" w:ascii="宋体" w:hAnsi="宋体" w:eastAsia="宋体" w:cs="宋体"/>
                <w:sz w:val="24"/>
                <w:szCs w:val="24"/>
              </w:rPr>
            </w:pPr>
          </w:p>
        </w:tc>
        <w:tc>
          <w:tcPr>
            <w:tcW w:w="667" w:type="dxa"/>
          </w:tcPr>
          <w:p>
            <w:pPr>
              <w:spacing w:line="360" w:lineRule="auto"/>
              <w:rPr>
                <w:rFonts w:hint="eastAsia"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3" w:type="dxa"/>
          </w:tcPr>
          <w:p>
            <w:pPr>
              <w:spacing w:line="360" w:lineRule="auto"/>
              <w:rPr>
                <w:rFonts w:hint="eastAsia" w:ascii="宋体" w:hAnsi="宋体" w:eastAsia="宋体" w:cs="宋体"/>
                <w:sz w:val="24"/>
                <w:szCs w:val="24"/>
              </w:rPr>
            </w:pPr>
          </w:p>
        </w:tc>
        <w:tc>
          <w:tcPr>
            <w:tcW w:w="1429" w:type="dxa"/>
          </w:tcPr>
          <w:p>
            <w:pPr>
              <w:spacing w:line="360" w:lineRule="auto"/>
              <w:rPr>
                <w:rFonts w:hint="eastAsia" w:ascii="宋体" w:hAnsi="宋体" w:eastAsia="宋体" w:cs="宋体"/>
                <w:sz w:val="24"/>
                <w:szCs w:val="24"/>
              </w:rPr>
            </w:pPr>
          </w:p>
        </w:tc>
        <w:tc>
          <w:tcPr>
            <w:tcW w:w="928" w:type="dxa"/>
          </w:tcPr>
          <w:p>
            <w:pPr>
              <w:spacing w:line="360" w:lineRule="auto"/>
              <w:rPr>
                <w:rFonts w:hint="eastAsia" w:ascii="宋体" w:hAnsi="宋体" w:eastAsia="宋体" w:cs="宋体"/>
                <w:sz w:val="24"/>
                <w:szCs w:val="24"/>
              </w:rPr>
            </w:pPr>
          </w:p>
        </w:tc>
        <w:tc>
          <w:tcPr>
            <w:tcW w:w="682" w:type="dxa"/>
          </w:tcPr>
          <w:p>
            <w:pPr>
              <w:spacing w:line="360" w:lineRule="auto"/>
              <w:rPr>
                <w:rFonts w:hint="eastAsia" w:ascii="宋体" w:hAnsi="宋体" w:eastAsia="宋体" w:cs="宋体"/>
                <w:sz w:val="24"/>
                <w:szCs w:val="24"/>
              </w:rPr>
            </w:pPr>
          </w:p>
        </w:tc>
        <w:tc>
          <w:tcPr>
            <w:tcW w:w="661" w:type="dxa"/>
          </w:tcPr>
          <w:p>
            <w:pPr>
              <w:spacing w:line="360" w:lineRule="auto"/>
              <w:rPr>
                <w:rFonts w:hint="eastAsia" w:ascii="宋体" w:hAnsi="宋体" w:eastAsia="宋体" w:cs="宋体"/>
                <w:sz w:val="24"/>
                <w:szCs w:val="24"/>
              </w:rPr>
            </w:pPr>
          </w:p>
        </w:tc>
        <w:tc>
          <w:tcPr>
            <w:tcW w:w="1075" w:type="dxa"/>
          </w:tcPr>
          <w:p>
            <w:pPr>
              <w:spacing w:line="360" w:lineRule="auto"/>
              <w:rPr>
                <w:rFonts w:hint="eastAsia" w:ascii="宋体" w:hAnsi="宋体" w:eastAsia="宋体" w:cs="宋体"/>
                <w:sz w:val="24"/>
                <w:szCs w:val="24"/>
              </w:rPr>
            </w:pPr>
          </w:p>
        </w:tc>
        <w:tc>
          <w:tcPr>
            <w:tcW w:w="1261" w:type="dxa"/>
          </w:tcPr>
          <w:p>
            <w:pPr>
              <w:spacing w:line="360" w:lineRule="auto"/>
              <w:rPr>
                <w:rFonts w:hint="eastAsia" w:ascii="宋体" w:hAnsi="宋体" w:eastAsia="宋体" w:cs="宋体"/>
                <w:sz w:val="24"/>
                <w:szCs w:val="24"/>
              </w:rPr>
            </w:pPr>
          </w:p>
        </w:tc>
        <w:tc>
          <w:tcPr>
            <w:tcW w:w="987" w:type="dxa"/>
          </w:tcPr>
          <w:p>
            <w:pPr>
              <w:spacing w:line="360" w:lineRule="auto"/>
              <w:rPr>
                <w:rFonts w:hint="eastAsia" w:ascii="宋体" w:hAnsi="宋体" w:eastAsia="宋体" w:cs="宋体"/>
                <w:sz w:val="24"/>
                <w:szCs w:val="24"/>
              </w:rPr>
            </w:pPr>
          </w:p>
        </w:tc>
        <w:tc>
          <w:tcPr>
            <w:tcW w:w="667" w:type="dxa"/>
          </w:tcPr>
          <w:p>
            <w:pPr>
              <w:spacing w:line="360" w:lineRule="auto"/>
              <w:rPr>
                <w:rFonts w:hint="eastAsia"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3" w:type="dxa"/>
          </w:tcPr>
          <w:p>
            <w:pPr>
              <w:spacing w:line="360" w:lineRule="auto"/>
              <w:rPr>
                <w:rFonts w:hint="eastAsia" w:ascii="宋体" w:hAnsi="宋体" w:eastAsia="宋体" w:cs="宋体"/>
                <w:sz w:val="24"/>
                <w:szCs w:val="24"/>
              </w:rPr>
            </w:pPr>
          </w:p>
        </w:tc>
        <w:tc>
          <w:tcPr>
            <w:tcW w:w="1429" w:type="dxa"/>
          </w:tcPr>
          <w:p>
            <w:pPr>
              <w:spacing w:line="360" w:lineRule="auto"/>
              <w:rPr>
                <w:rFonts w:hint="eastAsia" w:ascii="宋体" w:hAnsi="宋体" w:eastAsia="宋体" w:cs="宋体"/>
                <w:sz w:val="24"/>
                <w:szCs w:val="24"/>
              </w:rPr>
            </w:pPr>
          </w:p>
        </w:tc>
        <w:tc>
          <w:tcPr>
            <w:tcW w:w="928" w:type="dxa"/>
          </w:tcPr>
          <w:p>
            <w:pPr>
              <w:spacing w:line="360" w:lineRule="auto"/>
              <w:rPr>
                <w:rFonts w:hint="eastAsia" w:ascii="宋体" w:hAnsi="宋体" w:eastAsia="宋体" w:cs="宋体"/>
                <w:sz w:val="24"/>
                <w:szCs w:val="24"/>
              </w:rPr>
            </w:pPr>
          </w:p>
        </w:tc>
        <w:tc>
          <w:tcPr>
            <w:tcW w:w="682" w:type="dxa"/>
          </w:tcPr>
          <w:p>
            <w:pPr>
              <w:spacing w:line="360" w:lineRule="auto"/>
              <w:rPr>
                <w:rFonts w:hint="eastAsia" w:ascii="宋体" w:hAnsi="宋体" w:eastAsia="宋体" w:cs="宋体"/>
                <w:sz w:val="24"/>
                <w:szCs w:val="24"/>
              </w:rPr>
            </w:pPr>
          </w:p>
        </w:tc>
        <w:tc>
          <w:tcPr>
            <w:tcW w:w="661" w:type="dxa"/>
          </w:tcPr>
          <w:p>
            <w:pPr>
              <w:spacing w:line="360" w:lineRule="auto"/>
              <w:rPr>
                <w:rFonts w:hint="eastAsia" w:ascii="宋体" w:hAnsi="宋体" w:eastAsia="宋体" w:cs="宋体"/>
                <w:sz w:val="24"/>
                <w:szCs w:val="24"/>
              </w:rPr>
            </w:pPr>
          </w:p>
        </w:tc>
        <w:tc>
          <w:tcPr>
            <w:tcW w:w="1075" w:type="dxa"/>
          </w:tcPr>
          <w:p>
            <w:pPr>
              <w:spacing w:line="360" w:lineRule="auto"/>
              <w:rPr>
                <w:rFonts w:hint="eastAsia" w:ascii="宋体" w:hAnsi="宋体" w:eastAsia="宋体" w:cs="宋体"/>
                <w:sz w:val="24"/>
                <w:szCs w:val="24"/>
              </w:rPr>
            </w:pPr>
          </w:p>
        </w:tc>
        <w:tc>
          <w:tcPr>
            <w:tcW w:w="1261" w:type="dxa"/>
          </w:tcPr>
          <w:p>
            <w:pPr>
              <w:spacing w:line="360" w:lineRule="auto"/>
              <w:rPr>
                <w:rFonts w:hint="eastAsia" w:ascii="宋体" w:hAnsi="宋体" w:eastAsia="宋体" w:cs="宋体"/>
                <w:sz w:val="24"/>
                <w:szCs w:val="24"/>
              </w:rPr>
            </w:pPr>
          </w:p>
        </w:tc>
        <w:tc>
          <w:tcPr>
            <w:tcW w:w="987" w:type="dxa"/>
          </w:tcPr>
          <w:p>
            <w:pPr>
              <w:spacing w:line="360" w:lineRule="auto"/>
              <w:rPr>
                <w:rFonts w:hint="eastAsia" w:ascii="宋体" w:hAnsi="宋体" w:eastAsia="宋体" w:cs="宋体"/>
                <w:sz w:val="24"/>
                <w:szCs w:val="24"/>
              </w:rPr>
            </w:pPr>
          </w:p>
        </w:tc>
        <w:tc>
          <w:tcPr>
            <w:tcW w:w="667" w:type="dxa"/>
          </w:tcPr>
          <w:p>
            <w:pPr>
              <w:spacing w:line="360" w:lineRule="auto"/>
              <w:rPr>
                <w:rFonts w:hint="eastAsia"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3" w:type="dxa"/>
          </w:tcPr>
          <w:p>
            <w:pPr>
              <w:spacing w:line="360" w:lineRule="auto"/>
              <w:rPr>
                <w:rFonts w:hint="eastAsia" w:ascii="宋体" w:hAnsi="宋体" w:eastAsia="宋体" w:cs="宋体"/>
                <w:sz w:val="24"/>
                <w:szCs w:val="24"/>
              </w:rPr>
            </w:pPr>
          </w:p>
        </w:tc>
        <w:tc>
          <w:tcPr>
            <w:tcW w:w="1429" w:type="dxa"/>
          </w:tcPr>
          <w:p>
            <w:pPr>
              <w:spacing w:line="360" w:lineRule="auto"/>
              <w:rPr>
                <w:rFonts w:hint="eastAsia" w:ascii="宋体" w:hAnsi="宋体" w:eastAsia="宋体" w:cs="宋体"/>
                <w:sz w:val="24"/>
                <w:szCs w:val="24"/>
              </w:rPr>
            </w:pPr>
          </w:p>
        </w:tc>
        <w:tc>
          <w:tcPr>
            <w:tcW w:w="928" w:type="dxa"/>
          </w:tcPr>
          <w:p>
            <w:pPr>
              <w:spacing w:line="360" w:lineRule="auto"/>
              <w:rPr>
                <w:rFonts w:hint="eastAsia" w:ascii="宋体" w:hAnsi="宋体" w:eastAsia="宋体" w:cs="宋体"/>
                <w:sz w:val="24"/>
                <w:szCs w:val="24"/>
              </w:rPr>
            </w:pPr>
          </w:p>
        </w:tc>
        <w:tc>
          <w:tcPr>
            <w:tcW w:w="682" w:type="dxa"/>
          </w:tcPr>
          <w:p>
            <w:pPr>
              <w:spacing w:line="360" w:lineRule="auto"/>
              <w:rPr>
                <w:rFonts w:hint="eastAsia" w:ascii="宋体" w:hAnsi="宋体" w:eastAsia="宋体" w:cs="宋体"/>
                <w:sz w:val="24"/>
                <w:szCs w:val="24"/>
              </w:rPr>
            </w:pPr>
          </w:p>
        </w:tc>
        <w:tc>
          <w:tcPr>
            <w:tcW w:w="661" w:type="dxa"/>
          </w:tcPr>
          <w:p>
            <w:pPr>
              <w:spacing w:line="360" w:lineRule="auto"/>
              <w:rPr>
                <w:rFonts w:hint="eastAsia" w:ascii="宋体" w:hAnsi="宋体" w:eastAsia="宋体" w:cs="宋体"/>
                <w:sz w:val="24"/>
                <w:szCs w:val="24"/>
              </w:rPr>
            </w:pPr>
          </w:p>
        </w:tc>
        <w:tc>
          <w:tcPr>
            <w:tcW w:w="1075" w:type="dxa"/>
          </w:tcPr>
          <w:p>
            <w:pPr>
              <w:spacing w:line="360" w:lineRule="auto"/>
              <w:rPr>
                <w:rFonts w:hint="eastAsia" w:ascii="宋体" w:hAnsi="宋体" w:eastAsia="宋体" w:cs="宋体"/>
                <w:sz w:val="24"/>
                <w:szCs w:val="24"/>
              </w:rPr>
            </w:pPr>
          </w:p>
        </w:tc>
        <w:tc>
          <w:tcPr>
            <w:tcW w:w="1261" w:type="dxa"/>
          </w:tcPr>
          <w:p>
            <w:pPr>
              <w:spacing w:line="360" w:lineRule="auto"/>
              <w:rPr>
                <w:rFonts w:hint="eastAsia" w:ascii="宋体" w:hAnsi="宋体" w:eastAsia="宋体" w:cs="宋体"/>
                <w:sz w:val="24"/>
                <w:szCs w:val="24"/>
              </w:rPr>
            </w:pPr>
          </w:p>
        </w:tc>
        <w:tc>
          <w:tcPr>
            <w:tcW w:w="987" w:type="dxa"/>
          </w:tcPr>
          <w:p>
            <w:pPr>
              <w:spacing w:line="360" w:lineRule="auto"/>
              <w:rPr>
                <w:rFonts w:hint="eastAsia" w:ascii="宋体" w:hAnsi="宋体" w:eastAsia="宋体" w:cs="宋体"/>
                <w:sz w:val="24"/>
                <w:szCs w:val="24"/>
              </w:rPr>
            </w:pPr>
          </w:p>
        </w:tc>
        <w:tc>
          <w:tcPr>
            <w:tcW w:w="667" w:type="dxa"/>
          </w:tcPr>
          <w:p>
            <w:pPr>
              <w:spacing w:line="360" w:lineRule="auto"/>
              <w:rPr>
                <w:rFonts w:hint="eastAsia"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3" w:type="dxa"/>
          </w:tcPr>
          <w:p>
            <w:pPr>
              <w:spacing w:line="360" w:lineRule="auto"/>
              <w:rPr>
                <w:rFonts w:hint="eastAsia" w:ascii="宋体" w:hAnsi="宋体" w:eastAsia="宋体" w:cs="宋体"/>
                <w:sz w:val="24"/>
                <w:szCs w:val="24"/>
              </w:rPr>
            </w:pPr>
          </w:p>
        </w:tc>
        <w:tc>
          <w:tcPr>
            <w:tcW w:w="1429" w:type="dxa"/>
          </w:tcPr>
          <w:p>
            <w:pPr>
              <w:spacing w:line="360" w:lineRule="auto"/>
              <w:rPr>
                <w:rFonts w:hint="eastAsia" w:ascii="宋体" w:hAnsi="宋体" w:eastAsia="宋体" w:cs="宋体"/>
                <w:sz w:val="24"/>
                <w:szCs w:val="24"/>
              </w:rPr>
            </w:pPr>
          </w:p>
        </w:tc>
        <w:tc>
          <w:tcPr>
            <w:tcW w:w="928" w:type="dxa"/>
          </w:tcPr>
          <w:p>
            <w:pPr>
              <w:spacing w:line="360" w:lineRule="auto"/>
              <w:rPr>
                <w:rFonts w:hint="eastAsia" w:ascii="宋体" w:hAnsi="宋体" w:eastAsia="宋体" w:cs="宋体"/>
                <w:sz w:val="24"/>
                <w:szCs w:val="24"/>
              </w:rPr>
            </w:pPr>
          </w:p>
        </w:tc>
        <w:tc>
          <w:tcPr>
            <w:tcW w:w="682" w:type="dxa"/>
          </w:tcPr>
          <w:p>
            <w:pPr>
              <w:spacing w:line="360" w:lineRule="auto"/>
              <w:rPr>
                <w:rFonts w:hint="eastAsia" w:ascii="宋体" w:hAnsi="宋体" w:eastAsia="宋体" w:cs="宋体"/>
                <w:sz w:val="24"/>
                <w:szCs w:val="24"/>
              </w:rPr>
            </w:pPr>
          </w:p>
        </w:tc>
        <w:tc>
          <w:tcPr>
            <w:tcW w:w="661" w:type="dxa"/>
          </w:tcPr>
          <w:p>
            <w:pPr>
              <w:spacing w:line="360" w:lineRule="auto"/>
              <w:rPr>
                <w:rFonts w:hint="eastAsia" w:ascii="宋体" w:hAnsi="宋体" w:eastAsia="宋体" w:cs="宋体"/>
                <w:sz w:val="24"/>
                <w:szCs w:val="24"/>
              </w:rPr>
            </w:pPr>
          </w:p>
        </w:tc>
        <w:tc>
          <w:tcPr>
            <w:tcW w:w="1075" w:type="dxa"/>
          </w:tcPr>
          <w:p>
            <w:pPr>
              <w:spacing w:line="360" w:lineRule="auto"/>
              <w:rPr>
                <w:rFonts w:hint="eastAsia" w:ascii="宋体" w:hAnsi="宋体" w:eastAsia="宋体" w:cs="宋体"/>
                <w:sz w:val="24"/>
                <w:szCs w:val="24"/>
              </w:rPr>
            </w:pPr>
          </w:p>
        </w:tc>
        <w:tc>
          <w:tcPr>
            <w:tcW w:w="1261" w:type="dxa"/>
          </w:tcPr>
          <w:p>
            <w:pPr>
              <w:spacing w:line="360" w:lineRule="auto"/>
              <w:rPr>
                <w:rFonts w:hint="eastAsia" w:ascii="宋体" w:hAnsi="宋体" w:eastAsia="宋体" w:cs="宋体"/>
                <w:sz w:val="24"/>
                <w:szCs w:val="24"/>
              </w:rPr>
            </w:pPr>
          </w:p>
        </w:tc>
        <w:tc>
          <w:tcPr>
            <w:tcW w:w="987" w:type="dxa"/>
          </w:tcPr>
          <w:p>
            <w:pPr>
              <w:spacing w:line="360" w:lineRule="auto"/>
              <w:rPr>
                <w:rFonts w:hint="eastAsia" w:ascii="宋体" w:hAnsi="宋体" w:eastAsia="宋体" w:cs="宋体"/>
                <w:sz w:val="24"/>
                <w:szCs w:val="24"/>
              </w:rPr>
            </w:pPr>
          </w:p>
        </w:tc>
        <w:tc>
          <w:tcPr>
            <w:tcW w:w="667" w:type="dxa"/>
          </w:tcPr>
          <w:p>
            <w:pPr>
              <w:spacing w:line="360" w:lineRule="auto"/>
              <w:rPr>
                <w:rFonts w:hint="eastAsia"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3" w:type="dxa"/>
          </w:tcPr>
          <w:p>
            <w:pPr>
              <w:spacing w:line="360" w:lineRule="auto"/>
              <w:rPr>
                <w:rFonts w:hint="eastAsia" w:ascii="宋体" w:hAnsi="宋体" w:eastAsia="宋体" w:cs="宋体"/>
                <w:sz w:val="24"/>
                <w:szCs w:val="24"/>
              </w:rPr>
            </w:pPr>
          </w:p>
        </w:tc>
        <w:tc>
          <w:tcPr>
            <w:tcW w:w="1429" w:type="dxa"/>
          </w:tcPr>
          <w:p>
            <w:pPr>
              <w:spacing w:line="360" w:lineRule="auto"/>
              <w:rPr>
                <w:rFonts w:hint="eastAsia" w:ascii="宋体" w:hAnsi="宋体" w:eastAsia="宋体" w:cs="宋体"/>
                <w:sz w:val="24"/>
                <w:szCs w:val="24"/>
              </w:rPr>
            </w:pPr>
          </w:p>
        </w:tc>
        <w:tc>
          <w:tcPr>
            <w:tcW w:w="928" w:type="dxa"/>
          </w:tcPr>
          <w:p>
            <w:pPr>
              <w:spacing w:line="360" w:lineRule="auto"/>
              <w:rPr>
                <w:rFonts w:hint="eastAsia" w:ascii="宋体" w:hAnsi="宋体" w:eastAsia="宋体" w:cs="宋体"/>
                <w:sz w:val="24"/>
                <w:szCs w:val="24"/>
              </w:rPr>
            </w:pPr>
          </w:p>
        </w:tc>
        <w:tc>
          <w:tcPr>
            <w:tcW w:w="682" w:type="dxa"/>
          </w:tcPr>
          <w:p>
            <w:pPr>
              <w:spacing w:line="360" w:lineRule="auto"/>
              <w:rPr>
                <w:rFonts w:hint="eastAsia" w:ascii="宋体" w:hAnsi="宋体" w:eastAsia="宋体" w:cs="宋体"/>
                <w:sz w:val="24"/>
                <w:szCs w:val="24"/>
              </w:rPr>
            </w:pPr>
          </w:p>
        </w:tc>
        <w:tc>
          <w:tcPr>
            <w:tcW w:w="661" w:type="dxa"/>
          </w:tcPr>
          <w:p>
            <w:pPr>
              <w:spacing w:line="360" w:lineRule="auto"/>
              <w:rPr>
                <w:rFonts w:hint="eastAsia" w:ascii="宋体" w:hAnsi="宋体" w:eastAsia="宋体" w:cs="宋体"/>
                <w:sz w:val="24"/>
                <w:szCs w:val="24"/>
              </w:rPr>
            </w:pPr>
          </w:p>
        </w:tc>
        <w:tc>
          <w:tcPr>
            <w:tcW w:w="1075" w:type="dxa"/>
          </w:tcPr>
          <w:p>
            <w:pPr>
              <w:spacing w:line="360" w:lineRule="auto"/>
              <w:rPr>
                <w:rFonts w:hint="eastAsia" w:ascii="宋体" w:hAnsi="宋体" w:eastAsia="宋体" w:cs="宋体"/>
                <w:sz w:val="24"/>
                <w:szCs w:val="24"/>
              </w:rPr>
            </w:pPr>
          </w:p>
        </w:tc>
        <w:tc>
          <w:tcPr>
            <w:tcW w:w="1261" w:type="dxa"/>
          </w:tcPr>
          <w:p>
            <w:pPr>
              <w:spacing w:line="360" w:lineRule="auto"/>
              <w:rPr>
                <w:rFonts w:hint="eastAsia" w:ascii="宋体" w:hAnsi="宋体" w:eastAsia="宋体" w:cs="宋体"/>
                <w:sz w:val="24"/>
                <w:szCs w:val="24"/>
              </w:rPr>
            </w:pPr>
          </w:p>
        </w:tc>
        <w:tc>
          <w:tcPr>
            <w:tcW w:w="987" w:type="dxa"/>
          </w:tcPr>
          <w:p>
            <w:pPr>
              <w:spacing w:line="360" w:lineRule="auto"/>
              <w:rPr>
                <w:rFonts w:hint="eastAsia" w:ascii="宋体" w:hAnsi="宋体" w:eastAsia="宋体" w:cs="宋体"/>
                <w:sz w:val="24"/>
                <w:szCs w:val="24"/>
              </w:rPr>
            </w:pPr>
          </w:p>
        </w:tc>
        <w:tc>
          <w:tcPr>
            <w:tcW w:w="667" w:type="dxa"/>
          </w:tcPr>
          <w:p>
            <w:pPr>
              <w:spacing w:line="360" w:lineRule="auto"/>
              <w:rPr>
                <w:rFonts w:hint="eastAsia" w:ascii="宋体" w:hAnsi="宋体" w:eastAsia="宋体" w:cs="宋体"/>
                <w:sz w:val="24"/>
                <w:szCs w:val="24"/>
              </w:rPr>
            </w:pPr>
          </w:p>
        </w:tc>
      </w:tr>
    </w:tbl>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r>
        <w:rPr>
          <w:rFonts w:hint="eastAsia" w:ascii="宋体" w:hAnsi="宋体" w:eastAsia="宋体" w:cs="宋体"/>
          <w:sz w:val="24"/>
          <w:szCs w:val="24"/>
        </w:rPr>
        <w:br w:type="page"/>
      </w:r>
      <w:r>
        <w:rPr>
          <w:rFonts w:hint="eastAsia" w:ascii="宋体" w:hAnsi="宋体" w:eastAsia="宋体" w:cs="宋体"/>
          <w:sz w:val="24"/>
          <w:szCs w:val="24"/>
        </w:rPr>
        <w:t>附</w:t>
      </w:r>
      <w:bookmarkStart w:id="563" w:name="_Toc296503228"/>
      <w:bookmarkStart w:id="564" w:name="_Toc296347227"/>
      <w:bookmarkStart w:id="565" w:name="_Toc296944567"/>
      <w:bookmarkStart w:id="566" w:name="_Toc267261699"/>
      <w:bookmarkStart w:id="567" w:name="_Toc296346729"/>
      <w:bookmarkStart w:id="568" w:name="_Toc296891056"/>
      <w:bookmarkStart w:id="569" w:name="_Toc296891268"/>
      <w:r>
        <w:rPr>
          <w:rFonts w:hint="eastAsia" w:ascii="宋体" w:hAnsi="宋体" w:eastAsia="宋体" w:cs="宋体"/>
          <w:sz w:val="24"/>
          <w:szCs w:val="24"/>
        </w:rPr>
        <w:t>件6：</w:t>
      </w:r>
      <w:bookmarkEnd w:id="563"/>
      <w:bookmarkEnd w:id="564"/>
      <w:bookmarkEnd w:id="565"/>
      <w:bookmarkEnd w:id="566"/>
      <w:bookmarkEnd w:id="567"/>
      <w:bookmarkEnd w:id="568"/>
      <w:bookmarkEnd w:id="569"/>
      <w:r>
        <w:rPr>
          <w:rFonts w:hint="eastAsia" w:ascii="宋体" w:hAnsi="宋体" w:eastAsia="宋体" w:cs="宋体"/>
          <w:sz w:val="24"/>
          <w:szCs w:val="24"/>
        </w:rPr>
        <w:t xml:space="preserve">                       </w:t>
      </w:r>
    </w:p>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承包人主要施工管理人员表</w:t>
      </w:r>
    </w:p>
    <w:tbl>
      <w:tblPr>
        <w:tblStyle w:val="39"/>
        <w:tblW w:w="836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595"/>
        <w:gridCol w:w="1209"/>
        <w:gridCol w:w="967"/>
        <w:gridCol w:w="967"/>
        <w:gridCol w:w="3625"/>
      </w:tblGrid>
      <w:tr>
        <w:tblPrEx>
          <w:tblCellMar>
            <w:top w:w="0" w:type="dxa"/>
            <w:left w:w="28" w:type="dxa"/>
            <w:bottom w:w="0" w:type="dxa"/>
            <w:right w:w="28" w:type="dxa"/>
          </w:tblCellMar>
        </w:tblPrEx>
        <w:trPr>
          <w:jc w:val="center"/>
        </w:trPr>
        <w:tc>
          <w:tcPr>
            <w:tcW w:w="1595" w:type="dxa"/>
            <w:vAlign w:val="center"/>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名    称</w:t>
            </w:r>
          </w:p>
        </w:tc>
        <w:tc>
          <w:tcPr>
            <w:tcW w:w="1209" w:type="dxa"/>
            <w:vAlign w:val="center"/>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姓名</w:t>
            </w:r>
          </w:p>
        </w:tc>
        <w:tc>
          <w:tcPr>
            <w:tcW w:w="967" w:type="dxa"/>
            <w:vAlign w:val="center"/>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职务</w:t>
            </w:r>
          </w:p>
        </w:tc>
        <w:tc>
          <w:tcPr>
            <w:tcW w:w="967" w:type="dxa"/>
            <w:vAlign w:val="center"/>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职称</w:t>
            </w:r>
          </w:p>
        </w:tc>
        <w:tc>
          <w:tcPr>
            <w:tcW w:w="3625" w:type="dxa"/>
            <w:vAlign w:val="center"/>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主要资历、经验及承担过的项目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8363" w:type="dxa"/>
            <w:gridSpan w:val="5"/>
            <w:vAlign w:val="center"/>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一、总部人员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项目主管</w:t>
            </w:r>
          </w:p>
        </w:tc>
        <w:tc>
          <w:tcPr>
            <w:tcW w:w="1209" w:type="dxa"/>
            <w:vAlign w:val="center"/>
          </w:tcPr>
          <w:p>
            <w:pPr>
              <w:keepNext/>
              <w:spacing w:after="120" w:line="360" w:lineRule="auto"/>
              <w:ind w:left="63" w:right="63"/>
              <w:rPr>
                <w:rFonts w:hint="eastAsia" w:ascii="宋体" w:hAnsi="宋体" w:eastAsia="宋体" w:cs="宋体"/>
                <w:kern w:val="0"/>
                <w:sz w:val="24"/>
                <w:szCs w:val="24"/>
              </w:rPr>
            </w:pPr>
          </w:p>
        </w:tc>
        <w:tc>
          <w:tcPr>
            <w:tcW w:w="967" w:type="dxa"/>
            <w:vAlign w:val="center"/>
          </w:tcPr>
          <w:p>
            <w:pPr>
              <w:keepNext/>
              <w:spacing w:after="120" w:line="360" w:lineRule="auto"/>
              <w:ind w:left="63" w:right="63"/>
              <w:rPr>
                <w:rFonts w:hint="eastAsia" w:ascii="宋体" w:hAnsi="宋体" w:eastAsia="宋体" w:cs="宋体"/>
                <w:kern w:val="0"/>
                <w:sz w:val="24"/>
                <w:szCs w:val="24"/>
              </w:rPr>
            </w:pPr>
          </w:p>
        </w:tc>
        <w:tc>
          <w:tcPr>
            <w:tcW w:w="967" w:type="dxa"/>
            <w:vAlign w:val="center"/>
          </w:tcPr>
          <w:p>
            <w:pPr>
              <w:keepNext/>
              <w:spacing w:after="120" w:line="360" w:lineRule="auto"/>
              <w:ind w:left="63" w:right="63"/>
              <w:rPr>
                <w:rFonts w:hint="eastAsia" w:ascii="宋体" w:hAnsi="宋体" w:eastAsia="宋体" w:cs="宋体"/>
                <w:kern w:val="0"/>
                <w:sz w:val="24"/>
                <w:szCs w:val="24"/>
              </w:rPr>
            </w:pPr>
          </w:p>
        </w:tc>
        <w:tc>
          <w:tcPr>
            <w:tcW w:w="3625" w:type="dxa"/>
            <w:vAlign w:val="center"/>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pPr>
              <w:keepNext/>
              <w:spacing w:after="120" w:line="360" w:lineRule="auto"/>
              <w:ind w:left="63" w:right="63"/>
              <w:rPr>
                <w:rFonts w:hint="eastAsia" w:ascii="宋体" w:hAnsi="宋体" w:eastAsia="宋体" w:cs="宋体"/>
                <w:kern w:val="0"/>
                <w:sz w:val="24"/>
                <w:szCs w:val="24"/>
              </w:rPr>
            </w:pPr>
          </w:p>
        </w:tc>
        <w:tc>
          <w:tcPr>
            <w:tcW w:w="1209" w:type="dxa"/>
            <w:vAlign w:val="center"/>
          </w:tcPr>
          <w:p>
            <w:pPr>
              <w:keepNext/>
              <w:spacing w:after="120" w:line="360" w:lineRule="auto"/>
              <w:ind w:left="63" w:right="63"/>
              <w:rPr>
                <w:rFonts w:hint="eastAsia" w:ascii="宋体" w:hAnsi="宋体" w:eastAsia="宋体" w:cs="宋体"/>
                <w:kern w:val="0"/>
                <w:sz w:val="24"/>
                <w:szCs w:val="24"/>
              </w:rPr>
            </w:pPr>
          </w:p>
        </w:tc>
        <w:tc>
          <w:tcPr>
            <w:tcW w:w="967" w:type="dxa"/>
            <w:vAlign w:val="center"/>
          </w:tcPr>
          <w:p>
            <w:pPr>
              <w:keepNext/>
              <w:spacing w:after="120" w:line="360" w:lineRule="auto"/>
              <w:ind w:left="63" w:right="63"/>
              <w:rPr>
                <w:rFonts w:hint="eastAsia" w:ascii="宋体" w:hAnsi="宋体" w:eastAsia="宋体" w:cs="宋体"/>
                <w:kern w:val="0"/>
                <w:sz w:val="24"/>
                <w:szCs w:val="24"/>
              </w:rPr>
            </w:pPr>
          </w:p>
        </w:tc>
        <w:tc>
          <w:tcPr>
            <w:tcW w:w="967" w:type="dxa"/>
            <w:vAlign w:val="center"/>
          </w:tcPr>
          <w:p>
            <w:pPr>
              <w:keepNext/>
              <w:spacing w:after="120" w:line="360" w:lineRule="auto"/>
              <w:ind w:left="63" w:right="63"/>
              <w:rPr>
                <w:rFonts w:hint="eastAsia" w:ascii="宋体" w:hAnsi="宋体" w:eastAsia="宋体" w:cs="宋体"/>
                <w:kern w:val="0"/>
                <w:sz w:val="24"/>
                <w:szCs w:val="24"/>
              </w:rPr>
            </w:pPr>
          </w:p>
        </w:tc>
        <w:tc>
          <w:tcPr>
            <w:tcW w:w="3625" w:type="dxa"/>
            <w:vAlign w:val="center"/>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其他人员</w:t>
            </w:r>
          </w:p>
        </w:tc>
        <w:tc>
          <w:tcPr>
            <w:tcW w:w="1209" w:type="dxa"/>
            <w:vAlign w:val="center"/>
          </w:tcPr>
          <w:p>
            <w:pPr>
              <w:keepNext/>
              <w:spacing w:after="120" w:line="360" w:lineRule="auto"/>
              <w:ind w:left="63" w:right="63"/>
              <w:rPr>
                <w:rFonts w:hint="eastAsia" w:ascii="宋体" w:hAnsi="宋体" w:eastAsia="宋体" w:cs="宋体"/>
                <w:kern w:val="0"/>
                <w:sz w:val="24"/>
                <w:szCs w:val="24"/>
              </w:rPr>
            </w:pPr>
          </w:p>
        </w:tc>
        <w:tc>
          <w:tcPr>
            <w:tcW w:w="967" w:type="dxa"/>
            <w:vAlign w:val="center"/>
          </w:tcPr>
          <w:p>
            <w:pPr>
              <w:keepNext/>
              <w:spacing w:after="120" w:line="360" w:lineRule="auto"/>
              <w:ind w:left="63" w:right="63"/>
              <w:rPr>
                <w:rFonts w:hint="eastAsia" w:ascii="宋体" w:hAnsi="宋体" w:eastAsia="宋体" w:cs="宋体"/>
                <w:kern w:val="0"/>
                <w:sz w:val="24"/>
                <w:szCs w:val="24"/>
              </w:rPr>
            </w:pPr>
          </w:p>
        </w:tc>
        <w:tc>
          <w:tcPr>
            <w:tcW w:w="967" w:type="dxa"/>
            <w:vAlign w:val="center"/>
          </w:tcPr>
          <w:p>
            <w:pPr>
              <w:keepNext/>
              <w:spacing w:after="120" w:line="360" w:lineRule="auto"/>
              <w:ind w:left="63" w:right="63"/>
              <w:rPr>
                <w:rFonts w:hint="eastAsia" w:ascii="宋体" w:hAnsi="宋体" w:eastAsia="宋体" w:cs="宋体"/>
                <w:kern w:val="0"/>
                <w:sz w:val="24"/>
                <w:szCs w:val="24"/>
              </w:rPr>
            </w:pPr>
          </w:p>
        </w:tc>
        <w:tc>
          <w:tcPr>
            <w:tcW w:w="3625" w:type="dxa"/>
            <w:vAlign w:val="center"/>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pPr>
              <w:keepNext/>
              <w:spacing w:after="120" w:line="360" w:lineRule="auto"/>
              <w:ind w:left="63" w:right="63"/>
              <w:rPr>
                <w:rFonts w:hint="eastAsia" w:ascii="宋体" w:hAnsi="宋体" w:eastAsia="宋体" w:cs="宋体"/>
                <w:kern w:val="0"/>
                <w:sz w:val="24"/>
                <w:szCs w:val="24"/>
              </w:rPr>
            </w:pPr>
          </w:p>
        </w:tc>
        <w:tc>
          <w:tcPr>
            <w:tcW w:w="1209" w:type="dxa"/>
            <w:vAlign w:val="center"/>
          </w:tcPr>
          <w:p>
            <w:pPr>
              <w:keepNext/>
              <w:spacing w:after="120" w:line="360" w:lineRule="auto"/>
              <w:ind w:left="63" w:right="63"/>
              <w:rPr>
                <w:rFonts w:hint="eastAsia" w:ascii="宋体" w:hAnsi="宋体" w:eastAsia="宋体" w:cs="宋体"/>
                <w:kern w:val="0"/>
                <w:sz w:val="24"/>
                <w:szCs w:val="24"/>
              </w:rPr>
            </w:pPr>
          </w:p>
        </w:tc>
        <w:tc>
          <w:tcPr>
            <w:tcW w:w="967" w:type="dxa"/>
            <w:vAlign w:val="center"/>
          </w:tcPr>
          <w:p>
            <w:pPr>
              <w:keepNext/>
              <w:spacing w:after="120" w:line="360" w:lineRule="auto"/>
              <w:ind w:left="63" w:right="63"/>
              <w:rPr>
                <w:rFonts w:hint="eastAsia" w:ascii="宋体" w:hAnsi="宋体" w:eastAsia="宋体" w:cs="宋体"/>
                <w:kern w:val="0"/>
                <w:sz w:val="24"/>
                <w:szCs w:val="24"/>
              </w:rPr>
            </w:pPr>
          </w:p>
        </w:tc>
        <w:tc>
          <w:tcPr>
            <w:tcW w:w="967" w:type="dxa"/>
            <w:vAlign w:val="center"/>
          </w:tcPr>
          <w:p>
            <w:pPr>
              <w:keepNext/>
              <w:spacing w:after="120" w:line="360" w:lineRule="auto"/>
              <w:ind w:left="63" w:right="63"/>
              <w:rPr>
                <w:rFonts w:hint="eastAsia" w:ascii="宋体" w:hAnsi="宋体" w:eastAsia="宋体" w:cs="宋体"/>
                <w:kern w:val="0"/>
                <w:sz w:val="24"/>
                <w:szCs w:val="24"/>
              </w:rPr>
            </w:pPr>
          </w:p>
        </w:tc>
        <w:tc>
          <w:tcPr>
            <w:tcW w:w="3625" w:type="dxa"/>
            <w:vAlign w:val="center"/>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8363" w:type="dxa"/>
            <w:gridSpan w:val="5"/>
            <w:vAlign w:val="center"/>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二、现场人员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项目经理</w:t>
            </w:r>
          </w:p>
        </w:tc>
        <w:tc>
          <w:tcPr>
            <w:tcW w:w="1209" w:type="dxa"/>
            <w:vAlign w:val="center"/>
          </w:tcPr>
          <w:p>
            <w:pPr>
              <w:keepNext/>
              <w:spacing w:after="120" w:line="360" w:lineRule="auto"/>
              <w:ind w:left="63" w:right="63"/>
              <w:rPr>
                <w:rFonts w:hint="eastAsia" w:ascii="宋体" w:hAnsi="宋体" w:eastAsia="宋体" w:cs="宋体"/>
                <w:kern w:val="0"/>
                <w:sz w:val="24"/>
                <w:szCs w:val="24"/>
              </w:rPr>
            </w:pPr>
          </w:p>
        </w:tc>
        <w:tc>
          <w:tcPr>
            <w:tcW w:w="967" w:type="dxa"/>
            <w:vAlign w:val="center"/>
          </w:tcPr>
          <w:p>
            <w:pPr>
              <w:keepNext/>
              <w:spacing w:after="120" w:line="360" w:lineRule="auto"/>
              <w:ind w:left="63" w:right="63"/>
              <w:rPr>
                <w:rFonts w:hint="eastAsia" w:ascii="宋体" w:hAnsi="宋体" w:eastAsia="宋体" w:cs="宋体"/>
                <w:kern w:val="0"/>
                <w:sz w:val="24"/>
                <w:szCs w:val="24"/>
              </w:rPr>
            </w:pPr>
          </w:p>
        </w:tc>
        <w:tc>
          <w:tcPr>
            <w:tcW w:w="967" w:type="dxa"/>
            <w:vAlign w:val="center"/>
          </w:tcPr>
          <w:p>
            <w:pPr>
              <w:keepNext/>
              <w:spacing w:after="120" w:line="360" w:lineRule="auto"/>
              <w:ind w:left="63" w:right="63"/>
              <w:rPr>
                <w:rFonts w:hint="eastAsia" w:ascii="宋体" w:hAnsi="宋体" w:eastAsia="宋体" w:cs="宋体"/>
                <w:kern w:val="0"/>
                <w:sz w:val="24"/>
                <w:szCs w:val="24"/>
              </w:rPr>
            </w:pPr>
          </w:p>
        </w:tc>
        <w:tc>
          <w:tcPr>
            <w:tcW w:w="3625" w:type="dxa"/>
            <w:vAlign w:val="center"/>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项目副经理</w:t>
            </w:r>
          </w:p>
        </w:tc>
        <w:tc>
          <w:tcPr>
            <w:tcW w:w="1209" w:type="dxa"/>
            <w:vAlign w:val="center"/>
          </w:tcPr>
          <w:p>
            <w:pPr>
              <w:keepNext/>
              <w:spacing w:after="120" w:line="360" w:lineRule="auto"/>
              <w:ind w:left="63" w:right="63"/>
              <w:rPr>
                <w:rFonts w:hint="eastAsia" w:ascii="宋体" w:hAnsi="宋体" w:eastAsia="宋体" w:cs="宋体"/>
                <w:kern w:val="0"/>
                <w:sz w:val="24"/>
                <w:szCs w:val="24"/>
              </w:rPr>
            </w:pPr>
          </w:p>
        </w:tc>
        <w:tc>
          <w:tcPr>
            <w:tcW w:w="967" w:type="dxa"/>
            <w:vAlign w:val="center"/>
          </w:tcPr>
          <w:p>
            <w:pPr>
              <w:keepNext/>
              <w:spacing w:after="120" w:line="360" w:lineRule="auto"/>
              <w:ind w:left="63" w:right="63"/>
              <w:rPr>
                <w:rFonts w:hint="eastAsia" w:ascii="宋体" w:hAnsi="宋体" w:eastAsia="宋体" w:cs="宋体"/>
                <w:kern w:val="0"/>
                <w:sz w:val="24"/>
                <w:szCs w:val="24"/>
              </w:rPr>
            </w:pPr>
          </w:p>
        </w:tc>
        <w:tc>
          <w:tcPr>
            <w:tcW w:w="967" w:type="dxa"/>
            <w:vAlign w:val="center"/>
          </w:tcPr>
          <w:p>
            <w:pPr>
              <w:keepNext/>
              <w:spacing w:after="120" w:line="360" w:lineRule="auto"/>
              <w:ind w:left="63" w:right="63"/>
              <w:rPr>
                <w:rFonts w:hint="eastAsia" w:ascii="宋体" w:hAnsi="宋体" w:eastAsia="宋体" w:cs="宋体"/>
                <w:kern w:val="0"/>
                <w:sz w:val="24"/>
                <w:szCs w:val="24"/>
              </w:rPr>
            </w:pPr>
          </w:p>
        </w:tc>
        <w:tc>
          <w:tcPr>
            <w:tcW w:w="3625" w:type="dxa"/>
            <w:vAlign w:val="center"/>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技术负责人</w:t>
            </w:r>
          </w:p>
        </w:tc>
        <w:tc>
          <w:tcPr>
            <w:tcW w:w="1209" w:type="dxa"/>
            <w:vAlign w:val="center"/>
          </w:tcPr>
          <w:p>
            <w:pPr>
              <w:keepNext/>
              <w:spacing w:after="120" w:line="360" w:lineRule="auto"/>
              <w:ind w:left="63" w:right="63"/>
              <w:rPr>
                <w:rFonts w:hint="eastAsia" w:ascii="宋体" w:hAnsi="宋体" w:eastAsia="宋体" w:cs="宋体"/>
                <w:kern w:val="0"/>
                <w:sz w:val="24"/>
                <w:szCs w:val="24"/>
              </w:rPr>
            </w:pPr>
          </w:p>
        </w:tc>
        <w:tc>
          <w:tcPr>
            <w:tcW w:w="967" w:type="dxa"/>
            <w:vAlign w:val="center"/>
          </w:tcPr>
          <w:p>
            <w:pPr>
              <w:keepNext/>
              <w:spacing w:after="120" w:line="360" w:lineRule="auto"/>
              <w:ind w:left="63" w:right="63"/>
              <w:rPr>
                <w:rFonts w:hint="eastAsia" w:ascii="宋体" w:hAnsi="宋体" w:eastAsia="宋体" w:cs="宋体"/>
                <w:kern w:val="0"/>
                <w:sz w:val="24"/>
                <w:szCs w:val="24"/>
              </w:rPr>
            </w:pPr>
          </w:p>
        </w:tc>
        <w:tc>
          <w:tcPr>
            <w:tcW w:w="967" w:type="dxa"/>
            <w:vAlign w:val="center"/>
          </w:tcPr>
          <w:p>
            <w:pPr>
              <w:keepNext/>
              <w:spacing w:after="120" w:line="360" w:lineRule="auto"/>
              <w:ind w:left="63" w:right="63"/>
              <w:rPr>
                <w:rFonts w:hint="eastAsia" w:ascii="宋体" w:hAnsi="宋体" w:eastAsia="宋体" w:cs="宋体"/>
                <w:kern w:val="0"/>
                <w:sz w:val="24"/>
                <w:szCs w:val="24"/>
              </w:rPr>
            </w:pPr>
          </w:p>
        </w:tc>
        <w:tc>
          <w:tcPr>
            <w:tcW w:w="3625" w:type="dxa"/>
            <w:vAlign w:val="center"/>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造价管理</w:t>
            </w:r>
          </w:p>
        </w:tc>
        <w:tc>
          <w:tcPr>
            <w:tcW w:w="1209" w:type="dxa"/>
            <w:vAlign w:val="center"/>
          </w:tcPr>
          <w:p>
            <w:pPr>
              <w:keepNext/>
              <w:spacing w:after="120" w:line="360" w:lineRule="auto"/>
              <w:ind w:left="63" w:right="63"/>
              <w:rPr>
                <w:rFonts w:hint="eastAsia" w:ascii="宋体" w:hAnsi="宋体" w:eastAsia="宋体" w:cs="宋体"/>
                <w:kern w:val="0"/>
                <w:sz w:val="24"/>
                <w:szCs w:val="24"/>
              </w:rPr>
            </w:pPr>
          </w:p>
        </w:tc>
        <w:tc>
          <w:tcPr>
            <w:tcW w:w="967" w:type="dxa"/>
            <w:vAlign w:val="center"/>
          </w:tcPr>
          <w:p>
            <w:pPr>
              <w:keepNext/>
              <w:spacing w:after="120" w:line="360" w:lineRule="auto"/>
              <w:ind w:left="63" w:right="63"/>
              <w:rPr>
                <w:rFonts w:hint="eastAsia" w:ascii="宋体" w:hAnsi="宋体" w:eastAsia="宋体" w:cs="宋体"/>
                <w:kern w:val="0"/>
                <w:sz w:val="24"/>
                <w:szCs w:val="24"/>
              </w:rPr>
            </w:pPr>
          </w:p>
        </w:tc>
        <w:tc>
          <w:tcPr>
            <w:tcW w:w="967" w:type="dxa"/>
            <w:vAlign w:val="center"/>
          </w:tcPr>
          <w:p>
            <w:pPr>
              <w:keepNext/>
              <w:spacing w:after="120" w:line="360" w:lineRule="auto"/>
              <w:ind w:left="63" w:right="63"/>
              <w:rPr>
                <w:rFonts w:hint="eastAsia" w:ascii="宋体" w:hAnsi="宋体" w:eastAsia="宋体" w:cs="宋体"/>
                <w:kern w:val="0"/>
                <w:sz w:val="24"/>
                <w:szCs w:val="24"/>
              </w:rPr>
            </w:pPr>
          </w:p>
        </w:tc>
        <w:tc>
          <w:tcPr>
            <w:tcW w:w="3625" w:type="dxa"/>
            <w:vAlign w:val="center"/>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质量管理</w:t>
            </w:r>
          </w:p>
        </w:tc>
        <w:tc>
          <w:tcPr>
            <w:tcW w:w="1209" w:type="dxa"/>
            <w:vAlign w:val="center"/>
          </w:tcPr>
          <w:p>
            <w:pPr>
              <w:keepNext/>
              <w:spacing w:after="120" w:line="360" w:lineRule="auto"/>
              <w:ind w:left="63" w:right="63"/>
              <w:rPr>
                <w:rFonts w:hint="eastAsia" w:ascii="宋体" w:hAnsi="宋体" w:eastAsia="宋体" w:cs="宋体"/>
                <w:kern w:val="0"/>
                <w:sz w:val="24"/>
                <w:szCs w:val="24"/>
              </w:rPr>
            </w:pPr>
          </w:p>
        </w:tc>
        <w:tc>
          <w:tcPr>
            <w:tcW w:w="967" w:type="dxa"/>
            <w:vAlign w:val="center"/>
          </w:tcPr>
          <w:p>
            <w:pPr>
              <w:keepNext/>
              <w:spacing w:after="120" w:line="360" w:lineRule="auto"/>
              <w:ind w:left="63" w:right="63"/>
              <w:rPr>
                <w:rFonts w:hint="eastAsia" w:ascii="宋体" w:hAnsi="宋体" w:eastAsia="宋体" w:cs="宋体"/>
                <w:kern w:val="0"/>
                <w:sz w:val="24"/>
                <w:szCs w:val="24"/>
              </w:rPr>
            </w:pPr>
          </w:p>
        </w:tc>
        <w:tc>
          <w:tcPr>
            <w:tcW w:w="967" w:type="dxa"/>
            <w:vAlign w:val="center"/>
          </w:tcPr>
          <w:p>
            <w:pPr>
              <w:keepNext/>
              <w:spacing w:after="120" w:line="360" w:lineRule="auto"/>
              <w:ind w:left="63" w:right="63"/>
              <w:rPr>
                <w:rFonts w:hint="eastAsia" w:ascii="宋体" w:hAnsi="宋体" w:eastAsia="宋体" w:cs="宋体"/>
                <w:kern w:val="0"/>
                <w:sz w:val="24"/>
                <w:szCs w:val="24"/>
              </w:rPr>
            </w:pPr>
          </w:p>
        </w:tc>
        <w:tc>
          <w:tcPr>
            <w:tcW w:w="3625" w:type="dxa"/>
            <w:vAlign w:val="center"/>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材料管理</w:t>
            </w:r>
          </w:p>
        </w:tc>
        <w:tc>
          <w:tcPr>
            <w:tcW w:w="1209" w:type="dxa"/>
            <w:vAlign w:val="center"/>
          </w:tcPr>
          <w:p>
            <w:pPr>
              <w:keepNext/>
              <w:spacing w:after="120" w:line="360" w:lineRule="auto"/>
              <w:ind w:left="63" w:right="63"/>
              <w:rPr>
                <w:rFonts w:hint="eastAsia" w:ascii="宋体" w:hAnsi="宋体" w:eastAsia="宋体" w:cs="宋体"/>
                <w:kern w:val="0"/>
                <w:sz w:val="24"/>
                <w:szCs w:val="24"/>
              </w:rPr>
            </w:pPr>
          </w:p>
        </w:tc>
        <w:tc>
          <w:tcPr>
            <w:tcW w:w="967" w:type="dxa"/>
            <w:vAlign w:val="center"/>
          </w:tcPr>
          <w:p>
            <w:pPr>
              <w:keepNext/>
              <w:spacing w:after="120" w:line="360" w:lineRule="auto"/>
              <w:ind w:left="63" w:right="63"/>
              <w:rPr>
                <w:rFonts w:hint="eastAsia" w:ascii="宋体" w:hAnsi="宋体" w:eastAsia="宋体" w:cs="宋体"/>
                <w:kern w:val="0"/>
                <w:sz w:val="24"/>
                <w:szCs w:val="24"/>
              </w:rPr>
            </w:pPr>
          </w:p>
        </w:tc>
        <w:tc>
          <w:tcPr>
            <w:tcW w:w="967" w:type="dxa"/>
            <w:vAlign w:val="center"/>
          </w:tcPr>
          <w:p>
            <w:pPr>
              <w:keepNext/>
              <w:spacing w:after="120" w:line="360" w:lineRule="auto"/>
              <w:ind w:left="63" w:right="63"/>
              <w:rPr>
                <w:rFonts w:hint="eastAsia" w:ascii="宋体" w:hAnsi="宋体" w:eastAsia="宋体" w:cs="宋体"/>
                <w:kern w:val="0"/>
                <w:sz w:val="24"/>
                <w:szCs w:val="24"/>
              </w:rPr>
            </w:pPr>
          </w:p>
        </w:tc>
        <w:tc>
          <w:tcPr>
            <w:tcW w:w="3625" w:type="dxa"/>
            <w:vAlign w:val="center"/>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计划管理</w:t>
            </w:r>
          </w:p>
        </w:tc>
        <w:tc>
          <w:tcPr>
            <w:tcW w:w="1209" w:type="dxa"/>
            <w:vAlign w:val="center"/>
          </w:tcPr>
          <w:p>
            <w:pPr>
              <w:keepNext/>
              <w:spacing w:after="120" w:line="360" w:lineRule="auto"/>
              <w:ind w:left="63" w:right="63"/>
              <w:rPr>
                <w:rFonts w:hint="eastAsia" w:ascii="宋体" w:hAnsi="宋体" w:eastAsia="宋体" w:cs="宋体"/>
                <w:kern w:val="0"/>
                <w:sz w:val="24"/>
                <w:szCs w:val="24"/>
              </w:rPr>
            </w:pPr>
          </w:p>
        </w:tc>
        <w:tc>
          <w:tcPr>
            <w:tcW w:w="967" w:type="dxa"/>
            <w:vAlign w:val="center"/>
          </w:tcPr>
          <w:p>
            <w:pPr>
              <w:keepNext/>
              <w:spacing w:after="120" w:line="360" w:lineRule="auto"/>
              <w:ind w:left="63" w:right="63"/>
              <w:rPr>
                <w:rFonts w:hint="eastAsia" w:ascii="宋体" w:hAnsi="宋体" w:eastAsia="宋体" w:cs="宋体"/>
                <w:kern w:val="0"/>
                <w:sz w:val="24"/>
                <w:szCs w:val="24"/>
              </w:rPr>
            </w:pPr>
          </w:p>
        </w:tc>
        <w:tc>
          <w:tcPr>
            <w:tcW w:w="967" w:type="dxa"/>
            <w:vAlign w:val="center"/>
          </w:tcPr>
          <w:p>
            <w:pPr>
              <w:keepNext/>
              <w:spacing w:after="120" w:line="360" w:lineRule="auto"/>
              <w:ind w:left="63" w:right="63"/>
              <w:rPr>
                <w:rFonts w:hint="eastAsia" w:ascii="宋体" w:hAnsi="宋体" w:eastAsia="宋体" w:cs="宋体"/>
                <w:kern w:val="0"/>
                <w:sz w:val="24"/>
                <w:szCs w:val="24"/>
              </w:rPr>
            </w:pPr>
          </w:p>
        </w:tc>
        <w:tc>
          <w:tcPr>
            <w:tcW w:w="3625" w:type="dxa"/>
            <w:vAlign w:val="center"/>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安全管理</w:t>
            </w:r>
          </w:p>
        </w:tc>
        <w:tc>
          <w:tcPr>
            <w:tcW w:w="1209" w:type="dxa"/>
            <w:vAlign w:val="center"/>
          </w:tcPr>
          <w:p>
            <w:pPr>
              <w:keepNext/>
              <w:spacing w:after="120" w:line="360" w:lineRule="auto"/>
              <w:ind w:left="63" w:right="63"/>
              <w:rPr>
                <w:rFonts w:hint="eastAsia" w:ascii="宋体" w:hAnsi="宋体" w:eastAsia="宋体" w:cs="宋体"/>
                <w:kern w:val="0"/>
                <w:sz w:val="24"/>
                <w:szCs w:val="24"/>
              </w:rPr>
            </w:pPr>
          </w:p>
        </w:tc>
        <w:tc>
          <w:tcPr>
            <w:tcW w:w="967" w:type="dxa"/>
            <w:vAlign w:val="center"/>
          </w:tcPr>
          <w:p>
            <w:pPr>
              <w:keepNext/>
              <w:spacing w:after="120" w:line="360" w:lineRule="auto"/>
              <w:ind w:left="63" w:right="63"/>
              <w:rPr>
                <w:rFonts w:hint="eastAsia" w:ascii="宋体" w:hAnsi="宋体" w:eastAsia="宋体" w:cs="宋体"/>
                <w:kern w:val="0"/>
                <w:sz w:val="24"/>
                <w:szCs w:val="24"/>
              </w:rPr>
            </w:pPr>
          </w:p>
        </w:tc>
        <w:tc>
          <w:tcPr>
            <w:tcW w:w="967" w:type="dxa"/>
            <w:vAlign w:val="center"/>
          </w:tcPr>
          <w:p>
            <w:pPr>
              <w:keepNext/>
              <w:spacing w:after="120" w:line="360" w:lineRule="auto"/>
              <w:ind w:left="63" w:right="63"/>
              <w:rPr>
                <w:rFonts w:hint="eastAsia" w:ascii="宋体" w:hAnsi="宋体" w:eastAsia="宋体" w:cs="宋体"/>
                <w:kern w:val="0"/>
                <w:sz w:val="24"/>
                <w:szCs w:val="24"/>
              </w:rPr>
            </w:pPr>
          </w:p>
        </w:tc>
        <w:tc>
          <w:tcPr>
            <w:tcW w:w="3625" w:type="dxa"/>
            <w:vAlign w:val="center"/>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Merge w:val="restart"/>
            <w:vAlign w:val="center"/>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其他人员</w:t>
            </w:r>
          </w:p>
        </w:tc>
        <w:tc>
          <w:tcPr>
            <w:tcW w:w="1209" w:type="dxa"/>
            <w:vAlign w:val="center"/>
          </w:tcPr>
          <w:p>
            <w:pPr>
              <w:keepNext/>
              <w:spacing w:after="120" w:line="360" w:lineRule="auto"/>
              <w:ind w:left="63" w:right="63"/>
              <w:rPr>
                <w:rFonts w:hint="eastAsia" w:ascii="宋体" w:hAnsi="宋体" w:eastAsia="宋体" w:cs="宋体"/>
                <w:kern w:val="0"/>
                <w:sz w:val="24"/>
                <w:szCs w:val="24"/>
              </w:rPr>
            </w:pPr>
          </w:p>
        </w:tc>
        <w:tc>
          <w:tcPr>
            <w:tcW w:w="967" w:type="dxa"/>
            <w:vAlign w:val="center"/>
          </w:tcPr>
          <w:p>
            <w:pPr>
              <w:keepNext/>
              <w:spacing w:after="120" w:line="360" w:lineRule="auto"/>
              <w:ind w:left="63" w:right="63"/>
              <w:rPr>
                <w:rFonts w:hint="eastAsia" w:ascii="宋体" w:hAnsi="宋体" w:eastAsia="宋体" w:cs="宋体"/>
                <w:kern w:val="0"/>
                <w:sz w:val="24"/>
                <w:szCs w:val="24"/>
              </w:rPr>
            </w:pPr>
          </w:p>
        </w:tc>
        <w:tc>
          <w:tcPr>
            <w:tcW w:w="967" w:type="dxa"/>
            <w:vAlign w:val="center"/>
          </w:tcPr>
          <w:p>
            <w:pPr>
              <w:keepNext/>
              <w:spacing w:after="120" w:line="360" w:lineRule="auto"/>
              <w:ind w:left="63" w:right="63"/>
              <w:rPr>
                <w:rFonts w:hint="eastAsia" w:ascii="宋体" w:hAnsi="宋体" w:eastAsia="宋体" w:cs="宋体"/>
                <w:kern w:val="0"/>
                <w:sz w:val="24"/>
                <w:szCs w:val="24"/>
              </w:rPr>
            </w:pPr>
          </w:p>
        </w:tc>
        <w:tc>
          <w:tcPr>
            <w:tcW w:w="3625" w:type="dxa"/>
            <w:vAlign w:val="center"/>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Merge w:val="continue"/>
            <w:vAlign w:val="center"/>
          </w:tcPr>
          <w:p>
            <w:pPr>
              <w:keepNext/>
              <w:spacing w:after="120" w:line="360" w:lineRule="auto"/>
              <w:ind w:left="63" w:right="63"/>
              <w:rPr>
                <w:rFonts w:hint="eastAsia" w:ascii="宋体" w:hAnsi="宋体" w:eastAsia="宋体" w:cs="宋体"/>
                <w:kern w:val="0"/>
                <w:sz w:val="24"/>
                <w:szCs w:val="24"/>
              </w:rPr>
            </w:pPr>
          </w:p>
        </w:tc>
        <w:tc>
          <w:tcPr>
            <w:tcW w:w="1209" w:type="dxa"/>
            <w:vAlign w:val="center"/>
          </w:tcPr>
          <w:p>
            <w:pPr>
              <w:keepNext/>
              <w:spacing w:after="120" w:line="360" w:lineRule="auto"/>
              <w:ind w:left="63" w:right="63"/>
              <w:rPr>
                <w:rFonts w:hint="eastAsia" w:ascii="宋体" w:hAnsi="宋体" w:eastAsia="宋体" w:cs="宋体"/>
                <w:kern w:val="0"/>
                <w:sz w:val="24"/>
                <w:szCs w:val="24"/>
              </w:rPr>
            </w:pPr>
          </w:p>
        </w:tc>
        <w:tc>
          <w:tcPr>
            <w:tcW w:w="967" w:type="dxa"/>
            <w:vAlign w:val="center"/>
          </w:tcPr>
          <w:p>
            <w:pPr>
              <w:keepNext/>
              <w:spacing w:after="120" w:line="360" w:lineRule="auto"/>
              <w:ind w:left="63" w:right="63"/>
              <w:rPr>
                <w:rFonts w:hint="eastAsia" w:ascii="宋体" w:hAnsi="宋体" w:eastAsia="宋体" w:cs="宋体"/>
                <w:kern w:val="0"/>
                <w:sz w:val="24"/>
                <w:szCs w:val="24"/>
              </w:rPr>
            </w:pPr>
          </w:p>
        </w:tc>
        <w:tc>
          <w:tcPr>
            <w:tcW w:w="967" w:type="dxa"/>
            <w:vAlign w:val="center"/>
          </w:tcPr>
          <w:p>
            <w:pPr>
              <w:keepNext/>
              <w:spacing w:after="120" w:line="360" w:lineRule="auto"/>
              <w:ind w:left="63" w:right="63"/>
              <w:rPr>
                <w:rFonts w:hint="eastAsia" w:ascii="宋体" w:hAnsi="宋体" w:eastAsia="宋体" w:cs="宋体"/>
                <w:kern w:val="0"/>
                <w:sz w:val="24"/>
                <w:szCs w:val="24"/>
              </w:rPr>
            </w:pPr>
          </w:p>
        </w:tc>
        <w:tc>
          <w:tcPr>
            <w:tcW w:w="3625" w:type="dxa"/>
            <w:vAlign w:val="center"/>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Merge w:val="continue"/>
            <w:vAlign w:val="center"/>
          </w:tcPr>
          <w:p>
            <w:pPr>
              <w:keepNext/>
              <w:spacing w:after="120" w:line="360" w:lineRule="auto"/>
              <w:ind w:left="63" w:right="63"/>
              <w:rPr>
                <w:rFonts w:hint="eastAsia" w:ascii="宋体" w:hAnsi="宋体" w:eastAsia="宋体" w:cs="宋体"/>
                <w:kern w:val="0"/>
                <w:sz w:val="24"/>
                <w:szCs w:val="24"/>
              </w:rPr>
            </w:pPr>
          </w:p>
        </w:tc>
        <w:tc>
          <w:tcPr>
            <w:tcW w:w="1209" w:type="dxa"/>
            <w:vAlign w:val="center"/>
          </w:tcPr>
          <w:p>
            <w:pPr>
              <w:keepNext/>
              <w:spacing w:after="120" w:line="360" w:lineRule="auto"/>
              <w:ind w:left="63" w:right="63"/>
              <w:rPr>
                <w:rFonts w:hint="eastAsia" w:ascii="宋体" w:hAnsi="宋体" w:eastAsia="宋体" w:cs="宋体"/>
                <w:kern w:val="0"/>
                <w:sz w:val="24"/>
                <w:szCs w:val="24"/>
              </w:rPr>
            </w:pPr>
          </w:p>
        </w:tc>
        <w:tc>
          <w:tcPr>
            <w:tcW w:w="967" w:type="dxa"/>
            <w:vAlign w:val="center"/>
          </w:tcPr>
          <w:p>
            <w:pPr>
              <w:keepNext/>
              <w:spacing w:after="120" w:line="360" w:lineRule="auto"/>
              <w:ind w:left="63" w:right="63"/>
              <w:rPr>
                <w:rFonts w:hint="eastAsia" w:ascii="宋体" w:hAnsi="宋体" w:eastAsia="宋体" w:cs="宋体"/>
                <w:kern w:val="0"/>
                <w:sz w:val="24"/>
                <w:szCs w:val="24"/>
              </w:rPr>
            </w:pPr>
          </w:p>
        </w:tc>
        <w:tc>
          <w:tcPr>
            <w:tcW w:w="967" w:type="dxa"/>
            <w:vAlign w:val="center"/>
          </w:tcPr>
          <w:p>
            <w:pPr>
              <w:keepNext/>
              <w:spacing w:after="120" w:line="360" w:lineRule="auto"/>
              <w:ind w:left="63" w:right="63"/>
              <w:rPr>
                <w:rFonts w:hint="eastAsia" w:ascii="宋体" w:hAnsi="宋体" w:eastAsia="宋体" w:cs="宋体"/>
                <w:kern w:val="0"/>
                <w:sz w:val="24"/>
                <w:szCs w:val="24"/>
              </w:rPr>
            </w:pPr>
          </w:p>
        </w:tc>
        <w:tc>
          <w:tcPr>
            <w:tcW w:w="3625" w:type="dxa"/>
            <w:vAlign w:val="center"/>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Merge w:val="continue"/>
            <w:vAlign w:val="center"/>
          </w:tcPr>
          <w:p>
            <w:pPr>
              <w:keepNext/>
              <w:spacing w:after="120" w:line="360" w:lineRule="auto"/>
              <w:ind w:left="63" w:right="63"/>
              <w:rPr>
                <w:rFonts w:hint="eastAsia" w:ascii="宋体" w:hAnsi="宋体" w:eastAsia="宋体" w:cs="宋体"/>
                <w:kern w:val="0"/>
                <w:sz w:val="24"/>
                <w:szCs w:val="24"/>
              </w:rPr>
            </w:pPr>
          </w:p>
        </w:tc>
        <w:tc>
          <w:tcPr>
            <w:tcW w:w="1209" w:type="dxa"/>
            <w:vAlign w:val="center"/>
          </w:tcPr>
          <w:p>
            <w:pPr>
              <w:keepNext/>
              <w:spacing w:after="120" w:line="360" w:lineRule="auto"/>
              <w:ind w:left="63" w:right="63"/>
              <w:rPr>
                <w:rFonts w:hint="eastAsia" w:ascii="宋体" w:hAnsi="宋体" w:eastAsia="宋体" w:cs="宋体"/>
                <w:kern w:val="0"/>
                <w:sz w:val="24"/>
                <w:szCs w:val="24"/>
              </w:rPr>
            </w:pPr>
          </w:p>
        </w:tc>
        <w:tc>
          <w:tcPr>
            <w:tcW w:w="967" w:type="dxa"/>
            <w:vAlign w:val="center"/>
          </w:tcPr>
          <w:p>
            <w:pPr>
              <w:keepNext/>
              <w:spacing w:after="120" w:line="360" w:lineRule="auto"/>
              <w:ind w:left="63" w:right="63"/>
              <w:rPr>
                <w:rFonts w:hint="eastAsia" w:ascii="宋体" w:hAnsi="宋体" w:eastAsia="宋体" w:cs="宋体"/>
                <w:kern w:val="0"/>
                <w:sz w:val="24"/>
                <w:szCs w:val="24"/>
              </w:rPr>
            </w:pPr>
          </w:p>
        </w:tc>
        <w:tc>
          <w:tcPr>
            <w:tcW w:w="967" w:type="dxa"/>
            <w:vAlign w:val="center"/>
          </w:tcPr>
          <w:p>
            <w:pPr>
              <w:keepNext/>
              <w:spacing w:after="120" w:line="360" w:lineRule="auto"/>
              <w:ind w:left="63" w:right="63"/>
              <w:rPr>
                <w:rFonts w:hint="eastAsia" w:ascii="宋体" w:hAnsi="宋体" w:eastAsia="宋体" w:cs="宋体"/>
                <w:kern w:val="0"/>
                <w:sz w:val="24"/>
                <w:szCs w:val="24"/>
              </w:rPr>
            </w:pPr>
          </w:p>
        </w:tc>
        <w:tc>
          <w:tcPr>
            <w:tcW w:w="3625" w:type="dxa"/>
            <w:vAlign w:val="center"/>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Merge w:val="continue"/>
            <w:vAlign w:val="center"/>
          </w:tcPr>
          <w:p>
            <w:pPr>
              <w:keepNext/>
              <w:spacing w:after="120" w:line="360" w:lineRule="auto"/>
              <w:ind w:left="63" w:right="63"/>
              <w:rPr>
                <w:rFonts w:hint="eastAsia" w:ascii="宋体" w:hAnsi="宋体" w:eastAsia="宋体" w:cs="宋体"/>
                <w:kern w:val="0"/>
                <w:sz w:val="24"/>
                <w:szCs w:val="24"/>
              </w:rPr>
            </w:pPr>
          </w:p>
        </w:tc>
        <w:tc>
          <w:tcPr>
            <w:tcW w:w="1209" w:type="dxa"/>
            <w:vAlign w:val="center"/>
          </w:tcPr>
          <w:p>
            <w:pPr>
              <w:keepNext/>
              <w:spacing w:after="120" w:line="360" w:lineRule="auto"/>
              <w:ind w:left="63" w:right="63"/>
              <w:rPr>
                <w:rFonts w:hint="eastAsia" w:ascii="宋体" w:hAnsi="宋体" w:eastAsia="宋体" w:cs="宋体"/>
                <w:kern w:val="0"/>
                <w:sz w:val="24"/>
                <w:szCs w:val="24"/>
              </w:rPr>
            </w:pPr>
          </w:p>
        </w:tc>
        <w:tc>
          <w:tcPr>
            <w:tcW w:w="967" w:type="dxa"/>
            <w:vAlign w:val="center"/>
          </w:tcPr>
          <w:p>
            <w:pPr>
              <w:keepNext/>
              <w:spacing w:after="120" w:line="360" w:lineRule="auto"/>
              <w:ind w:left="63" w:right="63"/>
              <w:rPr>
                <w:rFonts w:hint="eastAsia" w:ascii="宋体" w:hAnsi="宋体" w:eastAsia="宋体" w:cs="宋体"/>
                <w:kern w:val="0"/>
                <w:sz w:val="24"/>
                <w:szCs w:val="24"/>
              </w:rPr>
            </w:pPr>
          </w:p>
        </w:tc>
        <w:tc>
          <w:tcPr>
            <w:tcW w:w="967" w:type="dxa"/>
            <w:vAlign w:val="center"/>
          </w:tcPr>
          <w:p>
            <w:pPr>
              <w:keepNext/>
              <w:spacing w:after="120" w:line="360" w:lineRule="auto"/>
              <w:ind w:left="63" w:right="63"/>
              <w:rPr>
                <w:rFonts w:hint="eastAsia" w:ascii="宋体" w:hAnsi="宋体" w:eastAsia="宋体" w:cs="宋体"/>
                <w:kern w:val="0"/>
                <w:sz w:val="24"/>
                <w:szCs w:val="24"/>
              </w:rPr>
            </w:pPr>
          </w:p>
        </w:tc>
        <w:tc>
          <w:tcPr>
            <w:tcW w:w="3625" w:type="dxa"/>
            <w:vAlign w:val="center"/>
          </w:tcPr>
          <w:p>
            <w:pPr>
              <w:keepNext/>
              <w:spacing w:after="120" w:line="360" w:lineRule="auto"/>
              <w:ind w:left="63" w:right="63"/>
              <w:rPr>
                <w:rFonts w:hint="eastAsia" w:ascii="宋体" w:hAnsi="宋体" w:eastAsia="宋体" w:cs="宋体"/>
                <w:kern w:val="0"/>
                <w:sz w:val="24"/>
                <w:szCs w:val="24"/>
              </w:rPr>
            </w:pPr>
          </w:p>
        </w:tc>
      </w:tr>
    </w:tbl>
    <w:p>
      <w:pPr>
        <w:spacing w:line="360" w:lineRule="auto"/>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br w:type="page"/>
      </w:r>
    </w:p>
    <w:p>
      <w:pPr>
        <w:rPr>
          <w:rFonts w:hint="eastAsia" w:ascii="宋体" w:hAnsi="宋体" w:eastAsia="宋体" w:cs="宋体"/>
          <w:sz w:val="24"/>
          <w:szCs w:val="24"/>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附</w:t>
      </w:r>
      <w:bookmarkStart w:id="570" w:name="_Toc296944568"/>
      <w:bookmarkStart w:id="571" w:name="_Toc296346730"/>
      <w:bookmarkStart w:id="572" w:name="_Toc296891057"/>
      <w:bookmarkStart w:id="573" w:name="_Toc296503229"/>
      <w:bookmarkStart w:id="574" w:name="_Toc296347228"/>
      <w:bookmarkStart w:id="575" w:name="_Toc296891269"/>
      <w:r>
        <w:rPr>
          <w:rFonts w:hint="eastAsia" w:ascii="宋体" w:hAnsi="宋体" w:eastAsia="宋体" w:cs="宋体"/>
          <w:sz w:val="24"/>
          <w:szCs w:val="24"/>
        </w:rPr>
        <w:t>件7：</w:t>
      </w:r>
      <w:bookmarkEnd w:id="570"/>
      <w:bookmarkEnd w:id="571"/>
      <w:bookmarkEnd w:id="572"/>
      <w:bookmarkEnd w:id="573"/>
      <w:bookmarkEnd w:id="574"/>
      <w:bookmarkEnd w:id="575"/>
    </w:p>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分包人主要施工管理人员表</w:t>
      </w:r>
    </w:p>
    <w:tbl>
      <w:tblPr>
        <w:tblStyle w:val="39"/>
        <w:tblW w:w="836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595"/>
        <w:gridCol w:w="1209"/>
        <w:gridCol w:w="967"/>
        <w:gridCol w:w="967"/>
        <w:gridCol w:w="362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名    称</w:t>
            </w:r>
          </w:p>
        </w:tc>
        <w:tc>
          <w:tcPr>
            <w:tcW w:w="1209" w:type="dxa"/>
            <w:vAlign w:val="center"/>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姓名</w:t>
            </w:r>
          </w:p>
        </w:tc>
        <w:tc>
          <w:tcPr>
            <w:tcW w:w="967" w:type="dxa"/>
            <w:vAlign w:val="center"/>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职务</w:t>
            </w:r>
          </w:p>
        </w:tc>
        <w:tc>
          <w:tcPr>
            <w:tcW w:w="967" w:type="dxa"/>
            <w:vAlign w:val="center"/>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职称</w:t>
            </w:r>
          </w:p>
        </w:tc>
        <w:tc>
          <w:tcPr>
            <w:tcW w:w="3625" w:type="dxa"/>
            <w:vAlign w:val="center"/>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主要资历、经验及承担过的项目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8363" w:type="dxa"/>
            <w:gridSpan w:val="5"/>
            <w:vAlign w:val="center"/>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一、总部人员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项目主管</w:t>
            </w:r>
          </w:p>
        </w:tc>
        <w:tc>
          <w:tcPr>
            <w:tcW w:w="1209" w:type="dxa"/>
            <w:vAlign w:val="center"/>
          </w:tcPr>
          <w:p>
            <w:pPr>
              <w:keepNext/>
              <w:spacing w:after="120" w:line="360" w:lineRule="auto"/>
              <w:ind w:left="63" w:right="63"/>
              <w:rPr>
                <w:rFonts w:hint="eastAsia" w:ascii="宋体" w:hAnsi="宋体" w:eastAsia="宋体" w:cs="宋体"/>
                <w:kern w:val="0"/>
                <w:sz w:val="24"/>
                <w:szCs w:val="24"/>
              </w:rPr>
            </w:pPr>
          </w:p>
        </w:tc>
        <w:tc>
          <w:tcPr>
            <w:tcW w:w="967" w:type="dxa"/>
            <w:vAlign w:val="center"/>
          </w:tcPr>
          <w:p>
            <w:pPr>
              <w:keepNext/>
              <w:spacing w:after="120" w:line="360" w:lineRule="auto"/>
              <w:ind w:left="63" w:right="63"/>
              <w:rPr>
                <w:rFonts w:hint="eastAsia" w:ascii="宋体" w:hAnsi="宋体" w:eastAsia="宋体" w:cs="宋体"/>
                <w:kern w:val="0"/>
                <w:sz w:val="24"/>
                <w:szCs w:val="24"/>
              </w:rPr>
            </w:pPr>
          </w:p>
        </w:tc>
        <w:tc>
          <w:tcPr>
            <w:tcW w:w="967" w:type="dxa"/>
            <w:vAlign w:val="center"/>
          </w:tcPr>
          <w:p>
            <w:pPr>
              <w:keepNext/>
              <w:spacing w:after="120" w:line="360" w:lineRule="auto"/>
              <w:ind w:left="63" w:right="63"/>
              <w:rPr>
                <w:rFonts w:hint="eastAsia" w:ascii="宋体" w:hAnsi="宋体" w:eastAsia="宋体" w:cs="宋体"/>
                <w:kern w:val="0"/>
                <w:sz w:val="24"/>
                <w:szCs w:val="24"/>
              </w:rPr>
            </w:pPr>
          </w:p>
        </w:tc>
        <w:tc>
          <w:tcPr>
            <w:tcW w:w="3625" w:type="dxa"/>
            <w:vAlign w:val="center"/>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pPr>
              <w:keepNext/>
              <w:spacing w:after="120" w:line="360" w:lineRule="auto"/>
              <w:ind w:left="63" w:right="63"/>
              <w:rPr>
                <w:rFonts w:hint="eastAsia" w:ascii="宋体" w:hAnsi="宋体" w:eastAsia="宋体" w:cs="宋体"/>
                <w:kern w:val="0"/>
                <w:sz w:val="24"/>
                <w:szCs w:val="24"/>
              </w:rPr>
            </w:pPr>
          </w:p>
        </w:tc>
        <w:tc>
          <w:tcPr>
            <w:tcW w:w="1209" w:type="dxa"/>
            <w:vAlign w:val="center"/>
          </w:tcPr>
          <w:p>
            <w:pPr>
              <w:keepNext/>
              <w:spacing w:after="120" w:line="360" w:lineRule="auto"/>
              <w:ind w:left="63" w:right="63"/>
              <w:rPr>
                <w:rFonts w:hint="eastAsia" w:ascii="宋体" w:hAnsi="宋体" w:eastAsia="宋体" w:cs="宋体"/>
                <w:kern w:val="0"/>
                <w:sz w:val="24"/>
                <w:szCs w:val="24"/>
              </w:rPr>
            </w:pPr>
          </w:p>
        </w:tc>
        <w:tc>
          <w:tcPr>
            <w:tcW w:w="967" w:type="dxa"/>
            <w:vAlign w:val="center"/>
          </w:tcPr>
          <w:p>
            <w:pPr>
              <w:keepNext/>
              <w:spacing w:after="120" w:line="360" w:lineRule="auto"/>
              <w:ind w:left="63" w:right="63"/>
              <w:rPr>
                <w:rFonts w:hint="eastAsia" w:ascii="宋体" w:hAnsi="宋体" w:eastAsia="宋体" w:cs="宋体"/>
                <w:kern w:val="0"/>
                <w:sz w:val="24"/>
                <w:szCs w:val="24"/>
              </w:rPr>
            </w:pPr>
          </w:p>
        </w:tc>
        <w:tc>
          <w:tcPr>
            <w:tcW w:w="967" w:type="dxa"/>
            <w:vAlign w:val="center"/>
          </w:tcPr>
          <w:p>
            <w:pPr>
              <w:keepNext/>
              <w:spacing w:after="120" w:line="360" w:lineRule="auto"/>
              <w:ind w:left="63" w:right="63"/>
              <w:rPr>
                <w:rFonts w:hint="eastAsia" w:ascii="宋体" w:hAnsi="宋体" w:eastAsia="宋体" w:cs="宋体"/>
                <w:kern w:val="0"/>
                <w:sz w:val="24"/>
                <w:szCs w:val="24"/>
              </w:rPr>
            </w:pPr>
          </w:p>
        </w:tc>
        <w:tc>
          <w:tcPr>
            <w:tcW w:w="3625" w:type="dxa"/>
            <w:vAlign w:val="center"/>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其他人员</w:t>
            </w:r>
          </w:p>
        </w:tc>
        <w:tc>
          <w:tcPr>
            <w:tcW w:w="1209" w:type="dxa"/>
            <w:vAlign w:val="center"/>
          </w:tcPr>
          <w:p>
            <w:pPr>
              <w:keepNext/>
              <w:spacing w:after="120" w:line="360" w:lineRule="auto"/>
              <w:ind w:left="63" w:right="63"/>
              <w:rPr>
                <w:rFonts w:hint="eastAsia" w:ascii="宋体" w:hAnsi="宋体" w:eastAsia="宋体" w:cs="宋体"/>
                <w:kern w:val="0"/>
                <w:sz w:val="24"/>
                <w:szCs w:val="24"/>
              </w:rPr>
            </w:pPr>
          </w:p>
        </w:tc>
        <w:tc>
          <w:tcPr>
            <w:tcW w:w="967" w:type="dxa"/>
            <w:vAlign w:val="center"/>
          </w:tcPr>
          <w:p>
            <w:pPr>
              <w:keepNext/>
              <w:spacing w:after="120" w:line="360" w:lineRule="auto"/>
              <w:ind w:left="63" w:right="63"/>
              <w:rPr>
                <w:rFonts w:hint="eastAsia" w:ascii="宋体" w:hAnsi="宋体" w:eastAsia="宋体" w:cs="宋体"/>
                <w:kern w:val="0"/>
                <w:sz w:val="24"/>
                <w:szCs w:val="24"/>
              </w:rPr>
            </w:pPr>
          </w:p>
        </w:tc>
        <w:tc>
          <w:tcPr>
            <w:tcW w:w="967" w:type="dxa"/>
            <w:vAlign w:val="center"/>
          </w:tcPr>
          <w:p>
            <w:pPr>
              <w:keepNext/>
              <w:spacing w:after="120" w:line="360" w:lineRule="auto"/>
              <w:ind w:left="63" w:right="63"/>
              <w:rPr>
                <w:rFonts w:hint="eastAsia" w:ascii="宋体" w:hAnsi="宋体" w:eastAsia="宋体" w:cs="宋体"/>
                <w:kern w:val="0"/>
                <w:sz w:val="24"/>
                <w:szCs w:val="24"/>
              </w:rPr>
            </w:pPr>
          </w:p>
        </w:tc>
        <w:tc>
          <w:tcPr>
            <w:tcW w:w="3625" w:type="dxa"/>
            <w:vAlign w:val="center"/>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pPr>
              <w:keepNext/>
              <w:spacing w:after="120" w:line="360" w:lineRule="auto"/>
              <w:ind w:left="63" w:right="63"/>
              <w:rPr>
                <w:rFonts w:hint="eastAsia" w:ascii="宋体" w:hAnsi="宋体" w:eastAsia="宋体" w:cs="宋体"/>
                <w:kern w:val="0"/>
                <w:sz w:val="24"/>
                <w:szCs w:val="24"/>
              </w:rPr>
            </w:pPr>
          </w:p>
        </w:tc>
        <w:tc>
          <w:tcPr>
            <w:tcW w:w="1209" w:type="dxa"/>
            <w:vAlign w:val="center"/>
          </w:tcPr>
          <w:p>
            <w:pPr>
              <w:keepNext/>
              <w:spacing w:after="120" w:line="360" w:lineRule="auto"/>
              <w:ind w:left="63" w:right="63"/>
              <w:rPr>
                <w:rFonts w:hint="eastAsia" w:ascii="宋体" w:hAnsi="宋体" w:eastAsia="宋体" w:cs="宋体"/>
                <w:kern w:val="0"/>
                <w:sz w:val="24"/>
                <w:szCs w:val="24"/>
              </w:rPr>
            </w:pPr>
          </w:p>
        </w:tc>
        <w:tc>
          <w:tcPr>
            <w:tcW w:w="967" w:type="dxa"/>
            <w:vAlign w:val="center"/>
          </w:tcPr>
          <w:p>
            <w:pPr>
              <w:keepNext/>
              <w:spacing w:after="120" w:line="360" w:lineRule="auto"/>
              <w:ind w:left="63" w:right="63"/>
              <w:rPr>
                <w:rFonts w:hint="eastAsia" w:ascii="宋体" w:hAnsi="宋体" w:eastAsia="宋体" w:cs="宋体"/>
                <w:kern w:val="0"/>
                <w:sz w:val="24"/>
                <w:szCs w:val="24"/>
              </w:rPr>
            </w:pPr>
          </w:p>
        </w:tc>
        <w:tc>
          <w:tcPr>
            <w:tcW w:w="967" w:type="dxa"/>
            <w:vAlign w:val="center"/>
          </w:tcPr>
          <w:p>
            <w:pPr>
              <w:keepNext/>
              <w:spacing w:after="120" w:line="360" w:lineRule="auto"/>
              <w:ind w:left="63" w:right="63"/>
              <w:rPr>
                <w:rFonts w:hint="eastAsia" w:ascii="宋体" w:hAnsi="宋体" w:eastAsia="宋体" w:cs="宋体"/>
                <w:kern w:val="0"/>
                <w:sz w:val="24"/>
                <w:szCs w:val="24"/>
              </w:rPr>
            </w:pPr>
          </w:p>
        </w:tc>
        <w:tc>
          <w:tcPr>
            <w:tcW w:w="3625" w:type="dxa"/>
            <w:vAlign w:val="center"/>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8363" w:type="dxa"/>
            <w:gridSpan w:val="5"/>
            <w:vAlign w:val="center"/>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二、现场人员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项目经理</w:t>
            </w:r>
          </w:p>
        </w:tc>
        <w:tc>
          <w:tcPr>
            <w:tcW w:w="1209" w:type="dxa"/>
            <w:vAlign w:val="center"/>
          </w:tcPr>
          <w:p>
            <w:pPr>
              <w:keepNext/>
              <w:spacing w:after="120" w:line="360" w:lineRule="auto"/>
              <w:ind w:left="63" w:right="63"/>
              <w:rPr>
                <w:rFonts w:hint="eastAsia" w:ascii="宋体" w:hAnsi="宋体" w:eastAsia="宋体" w:cs="宋体"/>
                <w:kern w:val="0"/>
                <w:sz w:val="24"/>
                <w:szCs w:val="24"/>
              </w:rPr>
            </w:pPr>
          </w:p>
        </w:tc>
        <w:tc>
          <w:tcPr>
            <w:tcW w:w="967" w:type="dxa"/>
            <w:vAlign w:val="center"/>
          </w:tcPr>
          <w:p>
            <w:pPr>
              <w:keepNext/>
              <w:spacing w:after="120" w:line="360" w:lineRule="auto"/>
              <w:ind w:left="63" w:right="63"/>
              <w:rPr>
                <w:rFonts w:hint="eastAsia" w:ascii="宋体" w:hAnsi="宋体" w:eastAsia="宋体" w:cs="宋体"/>
                <w:kern w:val="0"/>
                <w:sz w:val="24"/>
                <w:szCs w:val="24"/>
              </w:rPr>
            </w:pPr>
          </w:p>
        </w:tc>
        <w:tc>
          <w:tcPr>
            <w:tcW w:w="967" w:type="dxa"/>
            <w:vAlign w:val="center"/>
          </w:tcPr>
          <w:p>
            <w:pPr>
              <w:keepNext/>
              <w:spacing w:after="120" w:line="360" w:lineRule="auto"/>
              <w:ind w:left="63" w:right="63"/>
              <w:rPr>
                <w:rFonts w:hint="eastAsia" w:ascii="宋体" w:hAnsi="宋体" w:eastAsia="宋体" w:cs="宋体"/>
                <w:kern w:val="0"/>
                <w:sz w:val="24"/>
                <w:szCs w:val="24"/>
              </w:rPr>
            </w:pPr>
          </w:p>
        </w:tc>
        <w:tc>
          <w:tcPr>
            <w:tcW w:w="3625" w:type="dxa"/>
            <w:vAlign w:val="center"/>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项目副经理</w:t>
            </w:r>
          </w:p>
        </w:tc>
        <w:tc>
          <w:tcPr>
            <w:tcW w:w="1209" w:type="dxa"/>
            <w:vAlign w:val="center"/>
          </w:tcPr>
          <w:p>
            <w:pPr>
              <w:keepNext/>
              <w:spacing w:after="120" w:line="360" w:lineRule="auto"/>
              <w:ind w:left="63" w:right="63"/>
              <w:rPr>
                <w:rFonts w:hint="eastAsia" w:ascii="宋体" w:hAnsi="宋体" w:eastAsia="宋体" w:cs="宋体"/>
                <w:kern w:val="0"/>
                <w:sz w:val="24"/>
                <w:szCs w:val="24"/>
              </w:rPr>
            </w:pPr>
          </w:p>
        </w:tc>
        <w:tc>
          <w:tcPr>
            <w:tcW w:w="967" w:type="dxa"/>
            <w:vAlign w:val="center"/>
          </w:tcPr>
          <w:p>
            <w:pPr>
              <w:keepNext/>
              <w:spacing w:after="120" w:line="360" w:lineRule="auto"/>
              <w:ind w:left="63" w:right="63"/>
              <w:rPr>
                <w:rFonts w:hint="eastAsia" w:ascii="宋体" w:hAnsi="宋体" w:eastAsia="宋体" w:cs="宋体"/>
                <w:kern w:val="0"/>
                <w:sz w:val="24"/>
                <w:szCs w:val="24"/>
              </w:rPr>
            </w:pPr>
          </w:p>
        </w:tc>
        <w:tc>
          <w:tcPr>
            <w:tcW w:w="967" w:type="dxa"/>
            <w:vAlign w:val="center"/>
          </w:tcPr>
          <w:p>
            <w:pPr>
              <w:keepNext/>
              <w:spacing w:after="120" w:line="360" w:lineRule="auto"/>
              <w:ind w:left="63" w:right="63"/>
              <w:rPr>
                <w:rFonts w:hint="eastAsia" w:ascii="宋体" w:hAnsi="宋体" w:eastAsia="宋体" w:cs="宋体"/>
                <w:kern w:val="0"/>
                <w:sz w:val="24"/>
                <w:szCs w:val="24"/>
              </w:rPr>
            </w:pPr>
          </w:p>
        </w:tc>
        <w:tc>
          <w:tcPr>
            <w:tcW w:w="3625" w:type="dxa"/>
            <w:vAlign w:val="center"/>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技术负责人</w:t>
            </w:r>
          </w:p>
        </w:tc>
        <w:tc>
          <w:tcPr>
            <w:tcW w:w="1209" w:type="dxa"/>
            <w:vAlign w:val="center"/>
          </w:tcPr>
          <w:p>
            <w:pPr>
              <w:keepNext/>
              <w:spacing w:after="120" w:line="360" w:lineRule="auto"/>
              <w:ind w:left="63" w:right="63"/>
              <w:rPr>
                <w:rFonts w:hint="eastAsia" w:ascii="宋体" w:hAnsi="宋体" w:eastAsia="宋体" w:cs="宋体"/>
                <w:kern w:val="0"/>
                <w:sz w:val="24"/>
                <w:szCs w:val="24"/>
              </w:rPr>
            </w:pPr>
          </w:p>
        </w:tc>
        <w:tc>
          <w:tcPr>
            <w:tcW w:w="967" w:type="dxa"/>
            <w:vAlign w:val="center"/>
          </w:tcPr>
          <w:p>
            <w:pPr>
              <w:keepNext/>
              <w:spacing w:after="120" w:line="360" w:lineRule="auto"/>
              <w:ind w:left="63" w:right="63"/>
              <w:rPr>
                <w:rFonts w:hint="eastAsia" w:ascii="宋体" w:hAnsi="宋体" w:eastAsia="宋体" w:cs="宋体"/>
                <w:kern w:val="0"/>
                <w:sz w:val="24"/>
                <w:szCs w:val="24"/>
              </w:rPr>
            </w:pPr>
          </w:p>
        </w:tc>
        <w:tc>
          <w:tcPr>
            <w:tcW w:w="967" w:type="dxa"/>
            <w:vAlign w:val="center"/>
          </w:tcPr>
          <w:p>
            <w:pPr>
              <w:keepNext/>
              <w:spacing w:after="120" w:line="360" w:lineRule="auto"/>
              <w:ind w:left="63" w:right="63"/>
              <w:rPr>
                <w:rFonts w:hint="eastAsia" w:ascii="宋体" w:hAnsi="宋体" w:eastAsia="宋体" w:cs="宋体"/>
                <w:kern w:val="0"/>
                <w:sz w:val="24"/>
                <w:szCs w:val="24"/>
              </w:rPr>
            </w:pPr>
          </w:p>
        </w:tc>
        <w:tc>
          <w:tcPr>
            <w:tcW w:w="3625" w:type="dxa"/>
            <w:vAlign w:val="center"/>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造价管理</w:t>
            </w:r>
          </w:p>
        </w:tc>
        <w:tc>
          <w:tcPr>
            <w:tcW w:w="1209" w:type="dxa"/>
            <w:vAlign w:val="center"/>
          </w:tcPr>
          <w:p>
            <w:pPr>
              <w:keepNext/>
              <w:spacing w:after="120" w:line="360" w:lineRule="auto"/>
              <w:ind w:left="63" w:right="63"/>
              <w:rPr>
                <w:rFonts w:hint="eastAsia" w:ascii="宋体" w:hAnsi="宋体" w:eastAsia="宋体" w:cs="宋体"/>
                <w:kern w:val="0"/>
                <w:sz w:val="24"/>
                <w:szCs w:val="24"/>
              </w:rPr>
            </w:pPr>
          </w:p>
        </w:tc>
        <w:tc>
          <w:tcPr>
            <w:tcW w:w="967" w:type="dxa"/>
            <w:vAlign w:val="center"/>
          </w:tcPr>
          <w:p>
            <w:pPr>
              <w:keepNext/>
              <w:spacing w:after="120" w:line="360" w:lineRule="auto"/>
              <w:ind w:left="63" w:right="63"/>
              <w:rPr>
                <w:rFonts w:hint="eastAsia" w:ascii="宋体" w:hAnsi="宋体" w:eastAsia="宋体" w:cs="宋体"/>
                <w:kern w:val="0"/>
                <w:sz w:val="24"/>
                <w:szCs w:val="24"/>
              </w:rPr>
            </w:pPr>
          </w:p>
        </w:tc>
        <w:tc>
          <w:tcPr>
            <w:tcW w:w="967" w:type="dxa"/>
            <w:vAlign w:val="center"/>
          </w:tcPr>
          <w:p>
            <w:pPr>
              <w:keepNext/>
              <w:spacing w:after="120" w:line="360" w:lineRule="auto"/>
              <w:ind w:left="63" w:right="63"/>
              <w:rPr>
                <w:rFonts w:hint="eastAsia" w:ascii="宋体" w:hAnsi="宋体" w:eastAsia="宋体" w:cs="宋体"/>
                <w:kern w:val="0"/>
                <w:sz w:val="24"/>
                <w:szCs w:val="24"/>
              </w:rPr>
            </w:pPr>
          </w:p>
        </w:tc>
        <w:tc>
          <w:tcPr>
            <w:tcW w:w="3625" w:type="dxa"/>
            <w:vAlign w:val="center"/>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质量管理</w:t>
            </w:r>
          </w:p>
        </w:tc>
        <w:tc>
          <w:tcPr>
            <w:tcW w:w="1209" w:type="dxa"/>
            <w:vAlign w:val="center"/>
          </w:tcPr>
          <w:p>
            <w:pPr>
              <w:keepNext/>
              <w:spacing w:after="120" w:line="360" w:lineRule="auto"/>
              <w:ind w:left="63" w:right="63"/>
              <w:rPr>
                <w:rFonts w:hint="eastAsia" w:ascii="宋体" w:hAnsi="宋体" w:eastAsia="宋体" w:cs="宋体"/>
                <w:kern w:val="0"/>
                <w:sz w:val="24"/>
                <w:szCs w:val="24"/>
              </w:rPr>
            </w:pPr>
          </w:p>
        </w:tc>
        <w:tc>
          <w:tcPr>
            <w:tcW w:w="967" w:type="dxa"/>
            <w:vAlign w:val="center"/>
          </w:tcPr>
          <w:p>
            <w:pPr>
              <w:keepNext/>
              <w:spacing w:after="120" w:line="360" w:lineRule="auto"/>
              <w:ind w:left="63" w:right="63"/>
              <w:rPr>
                <w:rFonts w:hint="eastAsia" w:ascii="宋体" w:hAnsi="宋体" w:eastAsia="宋体" w:cs="宋体"/>
                <w:kern w:val="0"/>
                <w:sz w:val="24"/>
                <w:szCs w:val="24"/>
              </w:rPr>
            </w:pPr>
          </w:p>
        </w:tc>
        <w:tc>
          <w:tcPr>
            <w:tcW w:w="967" w:type="dxa"/>
            <w:vAlign w:val="center"/>
          </w:tcPr>
          <w:p>
            <w:pPr>
              <w:keepNext/>
              <w:spacing w:after="120" w:line="360" w:lineRule="auto"/>
              <w:ind w:left="63" w:right="63"/>
              <w:rPr>
                <w:rFonts w:hint="eastAsia" w:ascii="宋体" w:hAnsi="宋体" w:eastAsia="宋体" w:cs="宋体"/>
                <w:kern w:val="0"/>
                <w:sz w:val="24"/>
                <w:szCs w:val="24"/>
              </w:rPr>
            </w:pPr>
          </w:p>
        </w:tc>
        <w:tc>
          <w:tcPr>
            <w:tcW w:w="3625" w:type="dxa"/>
            <w:vAlign w:val="center"/>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材料管理</w:t>
            </w:r>
          </w:p>
        </w:tc>
        <w:tc>
          <w:tcPr>
            <w:tcW w:w="1209" w:type="dxa"/>
            <w:vAlign w:val="center"/>
          </w:tcPr>
          <w:p>
            <w:pPr>
              <w:keepNext/>
              <w:spacing w:after="120" w:line="360" w:lineRule="auto"/>
              <w:ind w:left="63" w:right="63"/>
              <w:rPr>
                <w:rFonts w:hint="eastAsia" w:ascii="宋体" w:hAnsi="宋体" w:eastAsia="宋体" w:cs="宋体"/>
                <w:kern w:val="0"/>
                <w:sz w:val="24"/>
                <w:szCs w:val="24"/>
              </w:rPr>
            </w:pPr>
          </w:p>
        </w:tc>
        <w:tc>
          <w:tcPr>
            <w:tcW w:w="967" w:type="dxa"/>
            <w:vAlign w:val="center"/>
          </w:tcPr>
          <w:p>
            <w:pPr>
              <w:keepNext/>
              <w:spacing w:after="120" w:line="360" w:lineRule="auto"/>
              <w:ind w:left="63" w:right="63"/>
              <w:rPr>
                <w:rFonts w:hint="eastAsia" w:ascii="宋体" w:hAnsi="宋体" w:eastAsia="宋体" w:cs="宋体"/>
                <w:kern w:val="0"/>
                <w:sz w:val="24"/>
                <w:szCs w:val="24"/>
              </w:rPr>
            </w:pPr>
          </w:p>
        </w:tc>
        <w:tc>
          <w:tcPr>
            <w:tcW w:w="967" w:type="dxa"/>
            <w:vAlign w:val="center"/>
          </w:tcPr>
          <w:p>
            <w:pPr>
              <w:keepNext/>
              <w:spacing w:after="120" w:line="360" w:lineRule="auto"/>
              <w:ind w:left="63" w:right="63"/>
              <w:rPr>
                <w:rFonts w:hint="eastAsia" w:ascii="宋体" w:hAnsi="宋体" w:eastAsia="宋体" w:cs="宋体"/>
                <w:kern w:val="0"/>
                <w:sz w:val="24"/>
                <w:szCs w:val="24"/>
              </w:rPr>
            </w:pPr>
          </w:p>
        </w:tc>
        <w:tc>
          <w:tcPr>
            <w:tcW w:w="3625" w:type="dxa"/>
            <w:vAlign w:val="center"/>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计划管理</w:t>
            </w:r>
          </w:p>
        </w:tc>
        <w:tc>
          <w:tcPr>
            <w:tcW w:w="1209" w:type="dxa"/>
            <w:vAlign w:val="center"/>
          </w:tcPr>
          <w:p>
            <w:pPr>
              <w:keepNext/>
              <w:spacing w:after="120" w:line="360" w:lineRule="auto"/>
              <w:ind w:left="63" w:right="63"/>
              <w:rPr>
                <w:rFonts w:hint="eastAsia" w:ascii="宋体" w:hAnsi="宋体" w:eastAsia="宋体" w:cs="宋体"/>
                <w:kern w:val="0"/>
                <w:sz w:val="24"/>
                <w:szCs w:val="24"/>
              </w:rPr>
            </w:pPr>
          </w:p>
        </w:tc>
        <w:tc>
          <w:tcPr>
            <w:tcW w:w="967" w:type="dxa"/>
            <w:vAlign w:val="center"/>
          </w:tcPr>
          <w:p>
            <w:pPr>
              <w:keepNext/>
              <w:spacing w:after="120" w:line="360" w:lineRule="auto"/>
              <w:ind w:left="63" w:right="63"/>
              <w:rPr>
                <w:rFonts w:hint="eastAsia" w:ascii="宋体" w:hAnsi="宋体" w:eastAsia="宋体" w:cs="宋体"/>
                <w:kern w:val="0"/>
                <w:sz w:val="24"/>
                <w:szCs w:val="24"/>
              </w:rPr>
            </w:pPr>
          </w:p>
        </w:tc>
        <w:tc>
          <w:tcPr>
            <w:tcW w:w="967" w:type="dxa"/>
            <w:vAlign w:val="center"/>
          </w:tcPr>
          <w:p>
            <w:pPr>
              <w:keepNext/>
              <w:spacing w:after="120" w:line="360" w:lineRule="auto"/>
              <w:ind w:left="63" w:right="63"/>
              <w:rPr>
                <w:rFonts w:hint="eastAsia" w:ascii="宋体" w:hAnsi="宋体" w:eastAsia="宋体" w:cs="宋体"/>
                <w:kern w:val="0"/>
                <w:sz w:val="24"/>
                <w:szCs w:val="24"/>
              </w:rPr>
            </w:pPr>
          </w:p>
        </w:tc>
        <w:tc>
          <w:tcPr>
            <w:tcW w:w="3625" w:type="dxa"/>
            <w:vAlign w:val="center"/>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安全管理</w:t>
            </w:r>
          </w:p>
        </w:tc>
        <w:tc>
          <w:tcPr>
            <w:tcW w:w="1209" w:type="dxa"/>
            <w:vAlign w:val="center"/>
          </w:tcPr>
          <w:p>
            <w:pPr>
              <w:keepNext/>
              <w:spacing w:after="120" w:line="360" w:lineRule="auto"/>
              <w:ind w:left="63" w:right="63"/>
              <w:rPr>
                <w:rFonts w:hint="eastAsia" w:ascii="宋体" w:hAnsi="宋体" w:eastAsia="宋体" w:cs="宋体"/>
                <w:kern w:val="0"/>
                <w:sz w:val="24"/>
                <w:szCs w:val="24"/>
              </w:rPr>
            </w:pPr>
          </w:p>
        </w:tc>
        <w:tc>
          <w:tcPr>
            <w:tcW w:w="967" w:type="dxa"/>
            <w:vAlign w:val="center"/>
          </w:tcPr>
          <w:p>
            <w:pPr>
              <w:keepNext/>
              <w:spacing w:after="120" w:line="360" w:lineRule="auto"/>
              <w:ind w:left="63" w:right="63"/>
              <w:rPr>
                <w:rFonts w:hint="eastAsia" w:ascii="宋体" w:hAnsi="宋体" w:eastAsia="宋体" w:cs="宋体"/>
                <w:kern w:val="0"/>
                <w:sz w:val="24"/>
                <w:szCs w:val="24"/>
              </w:rPr>
            </w:pPr>
          </w:p>
        </w:tc>
        <w:tc>
          <w:tcPr>
            <w:tcW w:w="967" w:type="dxa"/>
            <w:vAlign w:val="center"/>
          </w:tcPr>
          <w:p>
            <w:pPr>
              <w:keepNext/>
              <w:spacing w:after="120" w:line="360" w:lineRule="auto"/>
              <w:ind w:left="63" w:right="63"/>
              <w:rPr>
                <w:rFonts w:hint="eastAsia" w:ascii="宋体" w:hAnsi="宋体" w:eastAsia="宋体" w:cs="宋体"/>
                <w:kern w:val="0"/>
                <w:sz w:val="24"/>
                <w:szCs w:val="24"/>
              </w:rPr>
            </w:pPr>
          </w:p>
        </w:tc>
        <w:tc>
          <w:tcPr>
            <w:tcW w:w="3625" w:type="dxa"/>
            <w:vAlign w:val="center"/>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Merge w:val="restart"/>
            <w:vAlign w:val="center"/>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其他人员</w:t>
            </w:r>
          </w:p>
        </w:tc>
        <w:tc>
          <w:tcPr>
            <w:tcW w:w="1209" w:type="dxa"/>
            <w:vAlign w:val="center"/>
          </w:tcPr>
          <w:p>
            <w:pPr>
              <w:keepNext/>
              <w:spacing w:after="120" w:line="360" w:lineRule="auto"/>
              <w:ind w:left="63" w:right="63"/>
              <w:rPr>
                <w:rFonts w:hint="eastAsia" w:ascii="宋体" w:hAnsi="宋体" w:eastAsia="宋体" w:cs="宋体"/>
                <w:kern w:val="0"/>
                <w:sz w:val="24"/>
                <w:szCs w:val="24"/>
              </w:rPr>
            </w:pPr>
          </w:p>
        </w:tc>
        <w:tc>
          <w:tcPr>
            <w:tcW w:w="967" w:type="dxa"/>
            <w:vAlign w:val="center"/>
          </w:tcPr>
          <w:p>
            <w:pPr>
              <w:keepNext/>
              <w:spacing w:after="120" w:line="360" w:lineRule="auto"/>
              <w:ind w:left="63" w:right="63"/>
              <w:rPr>
                <w:rFonts w:hint="eastAsia" w:ascii="宋体" w:hAnsi="宋体" w:eastAsia="宋体" w:cs="宋体"/>
                <w:kern w:val="0"/>
                <w:sz w:val="24"/>
                <w:szCs w:val="24"/>
              </w:rPr>
            </w:pPr>
          </w:p>
        </w:tc>
        <w:tc>
          <w:tcPr>
            <w:tcW w:w="967" w:type="dxa"/>
            <w:vAlign w:val="center"/>
          </w:tcPr>
          <w:p>
            <w:pPr>
              <w:keepNext/>
              <w:spacing w:after="120" w:line="360" w:lineRule="auto"/>
              <w:ind w:left="63" w:right="63"/>
              <w:rPr>
                <w:rFonts w:hint="eastAsia" w:ascii="宋体" w:hAnsi="宋体" w:eastAsia="宋体" w:cs="宋体"/>
                <w:kern w:val="0"/>
                <w:sz w:val="24"/>
                <w:szCs w:val="24"/>
              </w:rPr>
            </w:pPr>
          </w:p>
        </w:tc>
        <w:tc>
          <w:tcPr>
            <w:tcW w:w="3625" w:type="dxa"/>
            <w:vAlign w:val="center"/>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Merge w:val="continue"/>
            <w:vAlign w:val="center"/>
          </w:tcPr>
          <w:p>
            <w:pPr>
              <w:keepNext/>
              <w:spacing w:after="120" w:line="360" w:lineRule="auto"/>
              <w:ind w:left="63" w:right="63"/>
              <w:rPr>
                <w:rFonts w:hint="eastAsia" w:ascii="宋体" w:hAnsi="宋体" w:eastAsia="宋体" w:cs="宋体"/>
                <w:kern w:val="0"/>
                <w:sz w:val="24"/>
                <w:szCs w:val="24"/>
              </w:rPr>
            </w:pPr>
          </w:p>
        </w:tc>
        <w:tc>
          <w:tcPr>
            <w:tcW w:w="1209" w:type="dxa"/>
            <w:vAlign w:val="center"/>
          </w:tcPr>
          <w:p>
            <w:pPr>
              <w:keepNext/>
              <w:spacing w:after="120" w:line="360" w:lineRule="auto"/>
              <w:ind w:left="63" w:right="63"/>
              <w:rPr>
                <w:rFonts w:hint="eastAsia" w:ascii="宋体" w:hAnsi="宋体" w:eastAsia="宋体" w:cs="宋体"/>
                <w:kern w:val="0"/>
                <w:sz w:val="24"/>
                <w:szCs w:val="24"/>
              </w:rPr>
            </w:pPr>
          </w:p>
        </w:tc>
        <w:tc>
          <w:tcPr>
            <w:tcW w:w="967" w:type="dxa"/>
            <w:vAlign w:val="center"/>
          </w:tcPr>
          <w:p>
            <w:pPr>
              <w:keepNext/>
              <w:spacing w:after="120" w:line="360" w:lineRule="auto"/>
              <w:ind w:left="63" w:right="63"/>
              <w:rPr>
                <w:rFonts w:hint="eastAsia" w:ascii="宋体" w:hAnsi="宋体" w:eastAsia="宋体" w:cs="宋体"/>
                <w:kern w:val="0"/>
                <w:sz w:val="24"/>
                <w:szCs w:val="24"/>
              </w:rPr>
            </w:pPr>
          </w:p>
        </w:tc>
        <w:tc>
          <w:tcPr>
            <w:tcW w:w="967" w:type="dxa"/>
            <w:vAlign w:val="center"/>
          </w:tcPr>
          <w:p>
            <w:pPr>
              <w:keepNext/>
              <w:spacing w:after="120" w:line="360" w:lineRule="auto"/>
              <w:ind w:left="63" w:right="63"/>
              <w:rPr>
                <w:rFonts w:hint="eastAsia" w:ascii="宋体" w:hAnsi="宋体" w:eastAsia="宋体" w:cs="宋体"/>
                <w:kern w:val="0"/>
                <w:sz w:val="24"/>
                <w:szCs w:val="24"/>
              </w:rPr>
            </w:pPr>
          </w:p>
        </w:tc>
        <w:tc>
          <w:tcPr>
            <w:tcW w:w="3625" w:type="dxa"/>
            <w:vAlign w:val="center"/>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Merge w:val="continue"/>
            <w:vAlign w:val="center"/>
          </w:tcPr>
          <w:p>
            <w:pPr>
              <w:keepNext/>
              <w:spacing w:after="120" w:line="360" w:lineRule="auto"/>
              <w:ind w:left="63" w:right="63"/>
              <w:rPr>
                <w:rFonts w:hint="eastAsia" w:ascii="宋体" w:hAnsi="宋体" w:eastAsia="宋体" w:cs="宋体"/>
                <w:kern w:val="0"/>
                <w:sz w:val="24"/>
                <w:szCs w:val="24"/>
              </w:rPr>
            </w:pPr>
          </w:p>
        </w:tc>
        <w:tc>
          <w:tcPr>
            <w:tcW w:w="1209" w:type="dxa"/>
            <w:vAlign w:val="center"/>
          </w:tcPr>
          <w:p>
            <w:pPr>
              <w:keepNext/>
              <w:spacing w:after="120" w:line="360" w:lineRule="auto"/>
              <w:ind w:left="63" w:right="63"/>
              <w:rPr>
                <w:rFonts w:hint="eastAsia" w:ascii="宋体" w:hAnsi="宋体" w:eastAsia="宋体" w:cs="宋体"/>
                <w:kern w:val="0"/>
                <w:sz w:val="24"/>
                <w:szCs w:val="24"/>
              </w:rPr>
            </w:pPr>
          </w:p>
        </w:tc>
        <w:tc>
          <w:tcPr>
            <w:tcW w:w="967" w:type="dxa"/>
            <w:vAlign w:val="center"/>
          </w:tcPr>
          <w:p>
            <w:pPr>
              <w:keepNext/>
              <w:spacing w:after="120" w:line="360" w:lineRule="auto"/>
              <w:ind w:left="63" w:right="63"/>
              <w:rPr>
                <w:rFonts w:hint="eastAsia" w:ascii="宋体" w:hAnsi="宋体" w:eastAsia="宋体" w:cs="宋体"/>
                <w:kern w:val="0"/>
                <w:sz w:val="24"/>
                <w:szCs w:val="24"/>
              </w:rPr>
            </w:pPr>
          </w:p>
        </w:tc>
        <w:tc>
          <w:tcPr>
            <w:tcW w:w="967" w:type="dxa"/>
            <w:vAlign w:val="center"/>
          </w:tcPr>
          <w:p>
            <w:pPr>
              <w:keepNext/>
              <w:spacing w:after="120" w:line="360" w:lineRule="auto"/>
              <w:ind w:left="63" w:right="63"/>
              <w:rPr>
                <w:rFonts w:hint="eastAsia" w:ascii="宋体" w:hAnsi="宋体" w:eastAsia="宋体" w:cs="宋体"/>
                <w:kern w:val="0"/>
                <w:sz w:val="24"/>
                <w:szCs w:val="24"/>
              </w:rPr>
            </w:pPr>
          </w:p>
        </w:tc>
        <w:tc>
          <w:tcPr>
            <w:tcW w:w="3625" w:type="dxa"/>
            <w:vAlign w:val="center"/>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Merge w:val="continue"/>
            <w:vAlign w:val="center"/>
          </w:tcPr>
          <w:p>
            <w:pPr>
              <w:keepNext/>
              <w:spacing w:after="120" w:line="360" w:lineRule="auto"/>
              <w:ind w:left="63" w:right="63"/>
              <w:rPr>
                <w:rFonts w:hint="eastAsia" w:ascii="宋体" w:hAnsi="宋体" w:eastAsia="宋体" w:cs="宋体"/>
                <w:kern w:val="0"/>
                <w:sz w:val="24"/>
                <w:szCs w:val="24"/>
              </w:rPr>
            </w:pPr>
          </w:p>
        </w:tc>
        <w:tc>
          <w:tcPr>
            <w:tcW w:w="1209" w:type="dxa"/>
            <w:vAlign w:val="center"/>
          </w:tcPr>
          <w:p>
            <w:pPr>
              <w:keepNext/>
              <w:spacing w:after="120" w:line="360" w:lineRule="auto"/>
              <w:ind w:left="63" w:right="63"/>
              <w:rPr>
                <w:rFonts w:hint="eastAsia" w:ascii="宋体" w:hAnsi="宋体" w:eastAsia="宋体" w:cs="宋体"/>
                <w:kern w:val="0"/>
                <w:sz w:val="24"/>
                <w:szCs w:val="24"/>
              </w:rPr>
            </w:pPr>
          </w:p>
        </w:tc>
        <w:tc>
          <w:tcPr>
            <w:tcW w:w="967" w:type="dxa"/>
            <w:vAlign w:val="center"/>
          </w:tcPr>
          <w:p>
            <w:pPr>
              <w:keepNext/>
              <w:spacing w:after="120" w:line="360" w:lineRule="auto"/>
              <w:ind w:left="63" w:right="63"/>
              <w:rPr>
                <w:rFonts w:hint="eastAsia" w:ascii="宋体" w:hAnsi="宋体" w:eastAsia="宋体" w:cs="宋体"/>
                <w:kern w:val="0"/>
                <w:sz w:val="24"/>
                <w:szCs w:val="24"/>
              </w:rPr>
            </w:pPr>
          </w:p>
        </w:tc>
        <w:tc>
          <w:tcPr>
            <w:tcW w:w="967" w:type="dxa"/>
            <w:vAlign w:val="center"/>
          </w:tcPr>
          <w:p>
            <w:pPr>
              <w:keepNext/>
              <w:spacing w:after="120" w:line="360" w:lineRule="auto"/>
              <w:ind w:left="63" w:right="63"/>
              <w:rPr>
                <w:rFonts w:hint="eastAsia" w:ascii="宋体" w:hAnsi="宋体" w:eastAsia="宋体" w:cs="宋体"/>
                <w:kern w:val="0"/>
                <w:sz w:val="24"/>
                <w:szCs w:val="24"/>
              </w:rPr>
            </w:pPr>
          </w:p>
        </w:tc>
        <w:tc>
          <w:tcPr>
            <w:tcW w:w="3625" w:type="dxa"/>
            <w:vAlign w:val="center"/>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Merge w:val="continue"/>
            <w:vAlign w:val="center"/>
          </w:tcPr>
          <w:p>
            <w:pPr>
              <w:keepNext/>
              <w:spacing w:after="120" w:line="360" w:lineRule="auto"/>
              <w:ind w:left="63" w:right="63"/>
              <w:rPr>
                <w:rFonts w:hint="eastAsia" w:ascii="宋体" w:hAnsi="宋体" w:eastAsia="宋体" w:cs="宋体"/>
                <w:kern w:val="0"/>
                <w:sz w:val="24"/>
                <w:szCs w:val="24"/>
              </w:rPr>
            </w:pPr>
          </w:p>
        </w:tc>
        <w:tc>
          <w:tcPr>
            <w:tcW w:w="1209" w:type="dxa"/>
            <w:vAlign w:val="center"/>
          </w:tcPr>
          <w:p>
            <w:pPr>
              <w:keepNext/>
              <w:spacing w:after="120" w:line="360" w:lineRule="auto"/>
              <w:ind w:left="63" w:right="63"/>
              <w:rPr>
                <w:rFonts w:hint="eastAsia" w:ascii="宋体" w:hAnsi="宋体" w:eastAsia="宋体" w:cs="宋体"/>
                <w:kern w:val="0"/>
                <w:sz w:val="24"/>
                <w:szCs w:val="24"/>
              </w:rPr>
            </w:pPr>
          </w:p>
        </w:tc>
        <w:tc>
          <w:tcPr>
            <w:tcW w:w="967" w:type="dxa"/>
            <w:vAlign w:val="center"/>
          </w:tcPr>
          <w:p>
            <w:pPr>
              <w:keepNext/>
              <w:spacing w:after="120" w:line="360" w:lineRule="auto"/>
              <w:ind w:left="63" w:right="63"/>
              <w:rPr>
                <w:rFonts w:hint="eastAsia" w:ascii="宋体" w:hAnsi="宋体" w:eastAsia="宋体" w:cs="宋体"/>
                <w:kern w:val="0"/>
                <w:sz w:val="24"/>
                <w:szCs w:val="24"/>
              </w:rPr>
            </w:pPr>
          </w:p>
        </w:tc>
        <w:tc>
          <w:tcPr>
            <w:tcW w:w="967" w:type="dxa"/>
            <w:vAlign w:val="center"/>
          </w:tcPr>
          <w:p>
            <w:pPr>
              <w:keepNext/>
              <w:spacing w:after="120" w:line="360" w:lineRule="auto"/>
              <w:ind w:left="63" w:right="63"/>
              <w:rPr>
                <w:rFonts w:hint="eastAsia" w:ascii="宋体" w:hAnsi="宋体" w:eastAsia="宋体" w:cs="宋体"/>
                <w:kern w:val="0"/>
                <w:sz w:val="24"/>
                <w:szCs w:val="24"/>
              </w:rPr>
            </w:pPr>
          </w:p>
        </w:tc>
        <w:tc>
          <w:tcPr>
            <w:tcW w:w="3625" w:type="dxa"/>
            <w:vAlign w:val="center"/>
          </w:tcPr>
          <w:p>
            <w:pPr>
              <w:keepNext/>
              <w:spacing w:after="120" w:line="360" w:lineRule="auto"/>
              <w:ind w:left="63" w:right="63"/>
              <w:rPr>
                <w:rFonts w:hint="eastAsia" w:ascii="宋体" w:hAnsi="宋体" w:eastAsia="宋体" w:cs="宋体"/>
                <w:kern w:val="0"/>
                <w:sz w:val="24"/>
                <w:szCs w:val="24"/>
              </w:rPr>
            </w:pPr>
          </w:p>
        </w:tc>
      </w:tr>
    </w:tbl>
    <w:p>
      <w:pPr>
        <w:spacing w:line="360" w:lineRule="auto"/>
        <w:rPr>
          <w:rFonts w:hint="eastAsia" w:ascii="宋体" w:hAnsi="宋体" w:eastAsia="宋体" w:cs="宋体"/>
          <w:sz w:val="24"/>
          <w:szCs w:val="24"/>
        </w:rPr>
      </w:pPr>
      <w:bookmarkStart w:id="576" w:name="_Toc267261701"/>
    </w:p>
    <w:p>
      <w:pPr>
        <w:spacing w:line="360" w:lineRule="auto"/>
        <w:rPr>
          <w:rFonts w:hint="eastAsia" w:ascii="宋体" w:hAnsi="宋体" w:eastAsia="宋体" w:cs="宋体"/>
          <w:sz w:val="24"/>
          <w:szCs w:val="24"/>
        </w:rPr>
      </w:pPr>
      <w:r>
        <w:rPr>
          <w:rFonts w:hint="eastAsia" w:ascii="宋体" w:hAnsi="宋体" w:eastAsia="宋体" w:cs="宋体"/>
          <w:sz w:val="24"/>
          <w:szCs w:val="24"/>
        </w:rPr>
        <w:br w:type="page"/>
      </w:r>
      <w:r>
        <w:rPr>
          <w:rFonts w:hint="eastAsia" w:ascii="宋体" w:hAnsi="宋体" w:eastAsia="宋体" w:cs="宋体"/>
          <w:sz w:val="24"/>
          <w:szCs w:val="24"/>
        </w:rPr>
        <w:t>附</w:t>
      </w:r>
      <w:bookmarkStart w:id="577" w:name="_Toc296891059"/>
      <w:bookmarkStart w:id="578" w:name="_Toc296346732"/>
      <w:bookmarkStart w:id="579" w:name="_Toc296891271"/>
      <w:bookmarkStart w:id="580" w:name="_Toc296347230"/>
      <w:bookmarkStart w:id="581" w:name="_Toc296503231"/>
      <w:bookmarkStart w:id="582" w:name="_Toc296944570"/>
      <w:r>
        <w:rPr>
          <w:rFonts w:hint="eastAsia" w:ascii="宋体" w:hAnsi="宋体" w:eastAsia="宋体" w:cs="宋体"/>
          <w:sz w:val="24"/>
          <w:szCs w:val="24"/>
        </w:rPr>
        <w:t>件8：</w:t>
      </w:r>
    </w:p>
    <w:bookmarkEnd w:id="576"/>
    <w:bookmarkEnd w:id="577"/>
    <w:bookmarkEnd w:id="578"/>
    <w:bookmarkEnd w:id="579"/>
    <w:bookmarkEnd w:id="580"/>
    <w:bookmarkEnd w:id="581"/>
    <w:bookmarkEnd w:id="582"/>
    <w:p>
      <w:pPr>
        <w:spacing w:before="120" w:beforeLines="50" w:after="120" w:afterLines="50" w:line="360" w:lineRule="auto"/>
        <w:jc w:val="center"/>
        <w:rPr>
          <w:rFonts w:hint="eastAsia" w:ascii="宋体" w:hAnsi="宋体" w:eastAsia="宋体" w:cs="宋体"/>
          <w:sz w:val="24"/>
          <w:szCs w:val="24"/>
        </w:rPr>
      </w:pPr>
      <w:r>
        <w:rPr>
          <w:rFonts w:hint="eastAsia" w:ascii="宋体" w:hAnsi="宋体" w:eastAsia="宋体" w:cs="宋体"/>
          <w:sz w:val="24"/>
          <w:szCs w:val="24"/>
        </w:rPr>
        <w:t>履约担保</w:t>
      </w:r>
    </w:p>
    <w:p>
      <w:pPr>
        <w:spacing w:line="360" w:lineRule="auto"/>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（发包人名称）：</w:t>
      </w:r>
    </w:p>
    <w:p>
      <w:pPr>
        <w:spacing w:line="360" w:lineRule="auto"/>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鉴于</w:t>
      </w:r>
      <w:r>
        <w:rPr>
          <w:rFonts w:hint="eastAsia" w:ascii="宋体" w:hAnsi="宋体" w:eastAsia="宋体" w:cs="宋体"/>
          <w:sz w:val="24"/>
          <w:szCs w:val="24"/>
          <w:u w:val="single"/>
        </w:rPr>
        <w:t xml:space="preserve">                </w:t>
      </w:r>
      <w:r>
        <w:rPr>
          <w:rFonts w:hint="eastAsia" w:ascii="宋体" w:hAnsi="宋体" w:eastAsia="宋体" w:cs="宋体"/>
          <w:sz w:val="24"/>
          <w:szCs w:val="24"/>
        </w:rPr>
        <w:t>（发包人名称，以下简称“发包人”）与</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（承包人名称）（以下称“承包人”）于</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日就</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（工程名称）施工及有关事项协商一致共同签订《建设工程施工合同》。我方愿意无条件地、不可撤销地就承包人履行与你方签订的合同，向你方提供连带责任担保。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 担保金额人民币（大写）</w:t>
      </w:r>
      <w:r>
        <w:rPr>
          <w:rFonts w:hint="eastAsia" w:ascii="宋体" w:hAnsi="宋体" w:eastAsia="宋体" w:cs="宋体"/>
          <w:sz w:val="24"/>
          <w:szCs w:val="24"/>
          <w:u w:val="single"/>
        </w:rPr>
        <w:t xml:space="preserve">                 </w:t>
      </w:r>
      <w:r>
        <w:rPr>
          <w:rFonts w:hint="eastAsia" w:ascii="宋体" w:hAnsi="宋体" w:eastAsia="宋体" w:cs="宋体"/>
          <w:sz w:val="24"/>
          <w:szCs w:val="24"/>
        </w:rPr>
        <w:t>元（¥</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 担保有效期自你方与承包人签订的合同生效之日起至你方签发或应签发工程接收证书之日止。</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 在本担保有效期内，因承包人违反合同约定的义务给你方造成经济损失时，我方在收到你方以书面形式提出的在担保金额内的赔偿要求后，在7天内无条件支付。</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 你方和承包人按合同约定变更合同时，我方承担本担保规定的义务不变。</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 因本保函发生的纠纷，可由双方协商解决，协商不成的，任何一方均可提请</w:t>
      </w:r>
      <w:r>
        <w:rPr>
          <w:rFonts w:hint="eastAsia" w:ascii="宋体" w:hAnsi="宋体" w:eastAsia="宋体" w:cs="宋体"/>
          <w:sz w:val="24"/>
          <w:szCs w:val="24"/>
          <w:u w:val="single"/>
        </w:rPr>
        <w:t xml:space="preserve">        </w:t>
      </w:r>
      <w:r>
        <w:rPr>
          <w:rFonts w:hint="eastAsia" w:ascii="宋体" w:hAnsi="宋体" w:eastAsia="宋体" w:cs="宋体"/>
          <w:sz w:val="24"/>
          <w:szCs w:val="24"/>
        </w:rPr>
        <w:t>仲裁委员会仲裁。</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 本保函自我方法定代表人（或其授权代理人）签字并加盖公章之日起生效。</w:t>
      </w: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担 保 人：</w:t>
      </w:r>
      <w:r>
        <w:rPr>
          <w:rFonts w:hint="eastAsia" w:ascii="宋体" w:hAnsi="宋体" w:eastAsia="宋体" w:cs="宋体"/>
          <w:sz w:val="24"/>
          <w:szCs w:val="24"/>
          <w:u w:val="single"/>
        </w:rPr>
        <w:t xml:space="preserve">                           </w:t>
      </w:r>
      <w:r>
        <w:rPr>
          <w:rFonts w:hint="eastAsia" w:ascii="宋体" w:hAnsi="宋体" w:eastAsia="宋体" w:cs="宋体"/>
          <w:sz w:val="24"/>
          <w:szCs w:val="24"/>
        </w:rPr>
        <w:t>（盖单位章）</w:t>
      </w:r>
    </w:p>
    <w:p>
      <w:pPr>
        <w:spacing w:line="360" w:lineRule="auto"/>
        <w:rPr>
          <w:rFonts w:hint="eastAsia" w:ascii="宋体" w:hAnsi="宋体" w:eastAsia="宋体" w:cs="宋体"/>
          <w:sz w:val="24"/>
          <w:szCs w:val="24"/>
        </w:rPr>
      </w:pPr>
      <w:r>
        <w:rPr>
          <w:rFonts w:hint="eastAsia" w:ascii="宋体" w:hAnsi="宋体" w:eastAsia="宋体" w:cs="宋体"/>
          <w:sz w:val="24"/>
          <w:szCs w:val="24"/>
        </w:rPr>
        <w:t>法定代表人或其委托代理人：</w:t>
      </w:r>
      <w:r>
        <w:rPr>
          <w:rFonts w:hint="eastAsia" w:ascii="宋体" w:hAnsi="宋体" w:eastAsia="宋体" w:cs="宋体"/>
          <w:sz w:val="24"/>
          <w:szCs w:val="24"/>
          <w:u w:val="single"/>
        </w:rPr>
        <w:t xml:space="preserve">               </w:t>
      </w:r>
      <w:r>
        <w:rPr>
          <w:rFonts w:hint="eastAsia" w:ascii="宋体" w:hAnsi="宋体" w:eastAsia="宋体" w:cs="宋体"/>
          <w:sz w:val="24"/>
          <w:szCs w:val="24"/>
        </w:rPr>
        <w:t>（签字）</w:t>
      </w:r>
    </w:p>
    <w:p>
      <w:pPr>
        <w:spacing w:line="360" w:lineRule="auto"/>
        <w:rPr>
          <w:rFonts w:hint="eastAsia" w:ascii="宋体" w:hAnsi="宋体" w:eastAsia="宋体" w:cs="宋体"/>
          <w:sz w:val="24"/>
          <w:szCs w:val="24"/>
        </w:rPr>
      </w:pPr>
      <w:r>
        <w:rPr>
          <w:rFonts w:hint="eastAsia" w:ascii="宋体" w:hAnsi="宋体" w:eastAsia="宋体" w:cs="宋体"/>
          <w:sz w:val="24"/>
          <w:szCs w:val="24"/>
        </w:rPr>
        <w:t>地    址：</w:t>
      </w:r>
      <w:r>
        <w:rPr>
          <w:rFonts w:hint="eastAsia" w:ascii="宋体" w:hAnsi="宋体" w:eastAsia="宋体" w:cs="宋体"/>
          <w:sz w:val="24"/>
          <w:szCs w:val="24"/>
          <w:u w:val="single"/>
        </w:rPr>
        <w:t xml:space="preserve">                                       </w:t>
      </w:r>
    </w:p>
    <w:p>
      <w:pPr>
        <w:spacing w:line="360" w:lineRule="auto"/>
        <w:rPr>
          <w:rFonts w:hint="eastAsia" w:ascii="宋体" w:hAnsi="宋体" w:eastAsia="宋体" w:cs="宋体"/>
          <w:sz w:val="24"/>
          <w:szCs w:val="24"/>
        </w:rPr>
      </w:pPr>
      <w:r>
        <w:rPr>
          <w:rFonts w:hint="eastAsia" w:ascii="宋体" w:hAnsi="宋体" w:eastAsia="宋体" w:cs="宋体"/>
          <w:sz w:val="24"/>
          <w:szCs w:val="24"/>
        </w:rPr>
        <w:t>邮政编码：</w:t>
      </w:r>
      <w:r>
        <w:rPr>
          <w:rFonts w:hint="eastAsia" w:ascii="宋体" w:hAnsi="宋体" w:eastAsia="宋体" w:cs="宋体"/>
          <w:sz w:val="24"/>
          <w:szCs w:val="24"/>
          <w:u w:val="single"/>
        </w:rPr>
        <w:t xml:space="preserve">                                       </w:t>
      </w:r>
    </w:p>
    <w:p>
      <w:pPr>
        <w:spacing w:line="360" w:lineRule="auto"/>
        <w:rPr>
          <w:rFonts w:hint="eastAsia" w:ascii="宋体" w:hAnsi="宋体" w:eastAsia="宋体" w:cs="宋体"/>
          <w:sz w:val="24"/>
          <w:szCs w:val="24"/>
          <w:u w:val="single"/>
        </w:rPr>
      </w:pPr>
      <w:r>
        <w:rPr>
          <w:rFonts w:hint="eastAsia" w:ascii="宋体" w:hAnsi="宋体" w:eastAsia="宋体" w:cs="宋体"/>
          <w:sz w:val="24"/>
          <w:szCs w:val="24"/>
        </w:rPr>
        <w:t>电    话：</w:t>
      </w:r>
      <w:r>
        <w:rPr>
          <w:rFonts w:hint="eastAsia" w:ascii="宋体" w:hAnsi="宋体" w:eastAsia="宋体" w:cs="宋体"/>
          <w:sz w:val="24"/>
          <w:szCs w:val="24"/>
          <w:u w:val="single"/>
        </w:rPr>
        <w:t xml:space="preserve">                                       </w:t>
      </w:r>
    </w:p>
    <w:p>
      <w:pPr>
        <w:spacing w:line="360" w:lineRule="auto"/>
        <w:rPr>
          <w:rFonts w:hint="eastAsia" w:ascii="宋体" w:hAnsi="宋体" w:eastAsia="宋体" w:cs="宋体"/>
          <w:sz w:val="24"/>
          <w:szCs w:val="24"/>
        </w:rPr>
      </w:pPr>
      <w:r>
        <w:rPr>
          <w:rFonts w:hint="eastAsia" w:ascii="宋体" w:hAnsi="宋体" w:eastAsia="宋体" w:cs="宋体"/>
          <w:sz w:val="24"/>
          <w:szCs w:val="24"/>
        </w:rPr>
        <w:t>传    真：</w:t>
      </w:r>
      <w:r>
        <w:rPr>
          <w:rFonts w:hint="eastAsia" w:ascii="宋体" w:hAnsi="宋体" w:eastAsia="宋体" w:cs="宋体"/>
          <w:sz w:val="24"/>
          <w:szCs w:val="24"/>
          <w:u w:val="single"/>
        </w:rPr>
        <w:t xml:space="preserve">                                       </w:t>
      </w:r>
    </w:p>
    <w:p>
      <w:pPr>
        <w:spacing w:line="360" w:lineRule="auto"/>
        <w:jc w:val="left"/>
        <w:rPr>
          <w:rFonts w:hint="eastAsia" w:ascii="宋体" w:hAnsi="宋体" w:eastAsia="宋体" w:cs="宋体"/>
          <w:sz w:val="24"/>
          <w:szCs w:val="24"/>
          <w:u w:val="single"/>
        </w:rPr>
      </w:pPr>
    </w:p>
    <w:p>
      <w:pPr>
        <w:spacing w:line="360" w:lineRule="auto"/>
        <w:ind w:left="1329" w:hanging="1519" w:hangingChars="633"/>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spacing w:line="360" w:lineRule="auto"/>
        <w:ind w:left="1329" w:hanging="1519" w:hangingChars="633"/>
        <w:rPr>
          <w:rFonts w:hint="eastAsia" w:ascii="宋体" w:hAnsi="宋体" w:eastAsia="宋体" w:cs="宋体"/>
          <w:sz w:val="24"/>
          <w:szCs w:val="24"/>
        </w:rPr>
      </w:pPr>
    </w:p>
    <w:p>
      <w:pPr>
        <w:spacing w:line="360" w:lineRule="auto"/>
        <w:ind w:left="1329" w:hanging="1519" w:hangingChars="633"/>
        <w:rPr>
          <w:rFonts w:hint="eastAsia" w:ascii="宋体" w:hAnsi="宋体" w:eastAsia="宋体" w:cs="宋体"/>
          <w:sz w:val="24"/>
          <w:szCs w:val="24"/>
        </w:rPr>
      </w:pPr>
      <w:r>
        <w:rPr>
          <w:rFonts w:hint="eastAsia" w:ascii="宋体" w:hAnsi="宋体" w:eastAsia="宋体" w:cs="宋体"/>
          <w:sz w:val="24"/>
          <w:szCs w:val="24"/>
        </w:rPr>
        <w:br w:type="page"/>
      </w:r>
    </w:p>
    <w:p>
      <w:pPr>
        <w:spacing w:line="360" w:lineRule="auto"/>
        <w:rPr>
          <w:rFonts w:hint="eastAsia" w:ascii="宋体" w:hAnsi="宋体" w:eastAsia="宋体" w:cs="宋体"/>
          <w:sz w:val="24"/>
          <w:szCs w:val="24"/>
        </w:rPr>
      </w:pPr>
      <w:r>
        <w:rPr>
          <w:rFonts w:hint="eastAsia" w:ascii="宋体" w:hAnsi="宋体" w:eastAsia="宋体" w:cs="宋体"/>
          <w:sz w:val="24"/>
          <w:szCs w:val="24"/>
        </w:rPr>
        <w:t>附</w:t>
      </w:r>
      <w:bookmarkStart w:id="583" w:name="_Toc267261702"/>
      <w:bookmarkStart w:id="584" w:name="_Toc296891060"/>
      <w:bookmarkStart w:id="585" w:name="_Toc296944571"/>
      <w:bookmarkStart w:id="586" w:name="_Toc296891272"/>
      <w:bookmarkStart w:id="587" w:name="_Toc296503232"/>
      <w:bookmarkStart w:id="588" w:name="_Toc296346733"/>
      <w:bookmarkStart w:id="589" w:name="_Toc296347231"/>
      <w:r>
        <w:rPr>
          <w:rFonts w:hint="eastAsia" w:ascii="宋体" w:hAnsi="宋体" w:eastAsia="宋体" w:cs="宋体"/>
          <w:sz w:val="24"/>
          <w:szCs w:val="24"/>
        </w:rPr>
        <w:t>件9 ：</w:t>
      </w:r>
    </w:p>
    <w:bookmarkEnd w:id="583"/>
    <w:bookmarkEnd w:id="584"/>
    <w:bookmarkEnd w:id="585"/>
    <w:bookmarkEnd w:id="586"/>
    <w:bookmarkEnd w:id="587"/>
    <w:bookmarkEnd w:id="588"/>
    <w:bookmarkEnd w:id="589"/>
    <w:p>
      <w:pPr>
        <w:spacing w:before="120" w:beforeLines="50" w:after="120" w:afterLines="50" w:line="360" w:lineRule="auto"/>
        <w:jc w:val="center"/>
        <w:rPr>
          <w:rFonts w:hint="eastAsia" w:ascii="宋体" w:hAnsi="宋体" w:eastAsia="宋体" w:cs="宋体"/>
          <w:sz w:val="24"/>
          <w:szCs w:val="24"/>
        </w:rPr>
      </w:pPr>
      <w:r>
        <w:rPr>
          <w:rFonts w:hint="eastAsia" w:ascii="宋体" w:hAnsi="宋体" w:eastAsia="宋体" w:cs="宋体"/>
          <w:sz w:val="24"/>
          <w:szCs w:val="24"/>
        </w:rPr>
        <w:t>预付款担保</w:t>
      </w:r>
    </w:p>
    <w:p>
      <w:pPr>
        <w:spacing w:line="360" w:lineRule="auto"/>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（发包人名称）：</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根据</w:t>
      </w:r>
      <w:r>
        <w:rPr>
          <w:rFonts w:hint="eastAsia" w:ascii="宋体" w:hAnsi="宋体" w:eastAsia="宋体" w:cs="宋体"/>
          <w:sz w:val="24"/>
          <w:szCs w:val="24"/>
          <w:u w:val="single"/>
        </w:rPr>
        <w:t xml:space="preserve">                 </w:t>
      </w:r>
      <w:r>
        <w:rPr>
          <w:rFonts w:hint="eastAsia" w:ascii="宋体" w:hAnsi="宋体" w:eastAsia="宋体" w:cs="宋体"/>
          <w:sz w:val="24"/>
          <w:szCs w:val="24"/>
        </w:rPr>
        <w:t>（承包人名称）（以下称“承包人”）与</w:t>
      </w:r>
    </w:p>
    <w:p>
      <w:pPr>
        <w:spacing w:line="360" w:lineRule="auto"/>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（发包人名称）（以下简称“发包人”）</w:t>
      </w:r>
    </w:p>
    <w:p>
      <w:pPr>
        <w:spacing w:line="360" w:lineRule="auto"/>
        <w:rPr>
          <w:rFonts w:hint="eastAsia" w:ascii="宋体" w:hAnsi="宋体" w:eastAsia="宋体" w:cs="宋体"/>
          <w:sz w:val="24"/>
          <w:szCs w:val="24"/>
        </w:rPr>
      </w:pPr>
      <w:r>
        <w:rPr>
          <w:rFonts w:hint="eastAsia" w:ascii="宋体" w:hAnsi="宋体" w:eastAsia="宋体" w:cs="宋体"/>
          <w:sz w:val="24"/>
          <w:szCs w:val="24"/>
        </w:rPr>
        <w:t>于</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日签订的</w:t>
      </w:r>
      <w:r>
        <w:rPr>
          <w:rFonts w:hint="eastAsia" w:ascii="宋体" w:hAnsi="宋体" w:eastAsia="宋体" w:cs="宋体"/>
          <w:sz w:val="24"/>
          <w:szCs w:val="24"/>
          <w:u w:val="single"/>
        </w:rPr>
        <w:t xml:space="preserve">                   </w:t>
      </w:r>
      <w:r>
        <w:rPr>
          <w:rFonts w:hint="eastAsia" w:ascii="宋体" w:hAnsi="宋体" w:eastAsia="宋体" w:cs="宋体"/>
          <w:sz w:val="24"/>
          <w:szCs w:val="24"/>
        </w:rPr>
        <w:t>（工程名称）《建设工程施工合同》，承包人按约定的金额向你方提交一份预付款担保，即有权得到你方支付相等金额的预付款。我方愿意就你方提供给承包人的预付款为承包人提供连带责任担保。</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 担保金额人民币（大写）</w:t>
      </w:r>
      <w:r>
        <w:rPr>
          <w:rFonts w:hint="eastAsia" w:ascii="宋体" w:hAnsi="宋体" w:eastAsia="宋体" w:cs="宋体"/>
          <w:sz w:val="24"/>
          <w:szCs w:val="24"/>
          <w:u w:val="single"/>
        </w:rPr>
        <w:t xml:space="preserve">                </w:t>
      </w:r>
      <w:r>
        <w:rPr>
          <w:rFonts w:hint="eastAsia" w:ascii="宋体" w:hAnsi="宋体" w:eastAsia="宋体" w:cs="宋体"/>
          <w:sz w:val="24"/>
          <w:szCs w:val="24"/>
        </w:rPr>
        <w:t>元（¥</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 担保有效期自预付款支付给承包人起生效，至你方签发的进度款支付证书说明已完全扣清止。</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 你方和承包人按合同约定变更合同时，我方承担本保函规定的义务不变。</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 因本保函发生的纠纷，可由双方协商解决，协商不成的，任何一方均可提请</w:t>
      </w:r>
      <w:r>
        <w:rPr>
          <w:rFonts w:hint="eastAsia" w:ascii="宋体" w:hAnsi="宋体" w:eastAsia="宋体" w:cs="宋体"/>
          <w:sz w:val="24"/>
          <w:szCs w:val="24"/>
          <w:u w:val="single"/>
        </w:rPr>
        <w:t xml:space="preserve">        </w:t>
      </w:r>
      <w:r>
        <w:rPr>
          <w:rFonts w:hint="eastAsia" w:ascii="宋体" w:hAnsi="宋体" w:eastAsia="宋体" w:cs="宋体"/>
          <w:sz w:val="24"/>
          <w:szCs w:val="24"/>
        </w:rPr>
        <w:t>仲裁委员会仲裁。</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6. 本保函自我方法定代表人（或其授权代理人）签字并加盖公章之日起生效。</w:t>
      </w: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担保人：</w:t>
      </w:r>
      <w:r>
        <w:rPr>
          <w:rFonts w:hint="eastAsia" w:ascii="宋体" w:hAnsi="宋体" w:eastAsia="宋体" w:cs="宋体"/>
          <w:sz w:val="24"/>
          <w:szCs w:val="24"/>
          <w:u w:val="single"/>
        </w:rPr>
        <w:t xml:space="preserve">                          </w:t>
      </w:r>
      <w:r>
        <w:rPr>
          <w:rFonts w:hint="eastAsia" w:ascii="宋体" w:hAnsi="宋体" w:eastAsia="宋体" w:cs="宋体"/>
          <w:sz w:val="24"/>
          <w:szCs w:val="24"/>
        </w:rPr>
        <w:t>（盖单位章）</w:t>
      </w:r>
    </w:p>
    <w:p>
      <w:pPr>
        <w:spacing w:line="360" w:lineRule="auto"/>
        <w:rPr>
          <w:rFonts w:hint="eastAsia" w:ascii="宋体" w:hAnsi="宋体" w:eastAsia="宋体" w:cs="宋体"/>
          <w:sz w:val="24"/>
          <w:szCs w:val="24"/>
        </w:rPr>
      </w:pPr>
      <w:r>
        <w:rPr>
          <w:rFonts w:hint="eastAsia" w:ascii="宋体" w:hAnsi="宋体" w:eastAsia="宋体" w:cs="宋体"/>
          <w:sz w:val="24"/>
          <w:szCs w:val="24"/>
        </w:rPr>
        <w:t>法定代表人或其委托代理人：</w:t>
      </w:r>
      <w:r>
        <w:rPr>
          <w:rFonts w:hint="eastAsia" w:ascii="宋体" w:hAnsi="宋体" w:eastAsia="宋体" w:cs="宋体"/>
          <w:sz w:val="24"/>
          <w:szCs w:val="24"/>
          <w:u w:val="single"/>
        </w:rPr>
        <w:t xml:space="preserve">            </w:t>
      </w:r>
      <w:r>
        <w:rPr>
          <w:rFonts w:hint="eastAsia" w:ascii="宋体" w:hAnsi="宋体" w:eastAsia="宋体" w:cs="宋体"/>
          <w:sz w:val="24"/>
          <w:szCs w:val="24"/>
        </w:rPr>
        <w:t>（签字）</w:t>
      </w:r>
    </w:p>
    <w:p>
      <w:pPr>
        <w:spacing w:line="360" w:lineRule="auto"/>
        <w:rPr>
          <w:rFonts w:hint="eastAsia" w:ascii="宋体" w:hAnsi="宋体" w:eastAsia="宋体" w:cs="宋体"/>
          <w:sz w:val="24"/>
          <w:szCs w:val="24"/>
        </w:rPr>
      </w:pPr>
      <w:r>
        <w:rPr>
          <w:rFonts w:hint="eastAsia" w:ascii="宋体" w:hAnsi="宋体" w:eastAsia="宋体" w:cs="宋体"/>
          <w:sz w:val="24"/>
          <w:szCs w:val="24"/>
        </w:rPr>
        <w:t>地    址：</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pPr>
        <w:spacing w:line="360" w:lineRule="auto"/>
        <w:rPr>
          <w:rFonts w:hint="eastAsia" w:ascii="宋体" w:hAnsi="宋体" w:eastAsia="宋体" w:cs="宋体"/>
          <w:sz w:val="24"/>
          <w:szCs w:val="24"/>
          <w:u w:val="single"/>
        </w:rPr>
      </w:pPr>
      <w:r>
        <w:rPr>
          <w:rFonts w:hint="eastAsia" w:ascii="宋体" w:hAnsi="宋体" w:eastAsia="宋体" w:cs="宋体"/>
          <w:sz w:val="24"/>
          <w:szCs w:val="24"/>
        </w:rPr>
        <w:t>邮政编码：</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pPr>
        <w:spacing w:line="360" w:lineRule="auto"/>
        <w:rPr>
          <w:rFonts w:hint="eastAsia" w:ascii="宋体" w:hAnsi="宋体" w:eastAsia="宋体" w:cs="宋体"/>
          <w:sz w:val="24"/>
          <w:szCs w:val="24"/>
          <w:u w:val="single"/>
        </w:rPr>
      </w:pPr>
      <w:r>
        <w:rPr>
          <w:rFonts w:hint="eastAsia" w:ascii="宋体" w:hAnsi="宋体" w:eastAsia="宋体" w:cs="宋体"/>
          <w:sz w:val="24"/>
          <w:szCs w:val="24"/>
        </w:rPr>
        <w:t>电    话：</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pPr>
        <w:spacing w:line="360" w:lineRule="auto"/>
        <w:rPr>
          <w:rFonts w:hint="eastAsia" w:ascii="宋体" w:hAnsi="宋体" w:eastAsia="宋体" w:cs="宋体"/>
          <w:sz w:val="24"/>
          <w:szCs w:val="24"/>
          <w:u w:val="single"/>
        </w:rPr>
      </w:pPr>
      <w:r>
        <w:rPr>
          <w:rFonts w:hint="eastAsia" w:ascii="宋体" w:hAnsi="宋体" w:eastAsia="宋体" w:cs="宋体"/>
          <w:sz w:val="24"/>
          <w:szCs w:val="24"/>
        </w:rPr>
        <w:t>传    真：</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b/>
          <w:sz w:val="24"/>
          <w:szCs w:val="24"/>
        </w:rPr>
      </w:pPr>
      <w:r>
        <w:rPr>
          <w:rFonts w:hint="eastAsia" w:ascii="宋体" w:hAnsi="宋体" w:eastAsia="宋体" w:cs="宋体"/>
          <w:b/>
          <w:sz w:val="24"/>
          <w:szCs w:val="24"/>
        </w:rPr>
        <w:br w:type="page"/>
      </w:r>
      <w:r>
        <w:rPr>
          <w:rFonts w:hint="eastAsia" w:ascii="宋体" w:hAnsi="宋体" w:eastAsia="宋体" w:cs="宋体"/>
          <w:sz w:val="24"/>
          <w:szCs w:val="24"/>
        </w:rPr>
        <w:t>附</w:t>
      </w:r>
      <w:bookmarkStart w:id="590" w:name="_Toc296347232"/>
      <w:bookmarkStart w:id="591" w:name="_Toc296891061"/>
      <w:bookmarkStart w:id="592" w:name="_Toc296503233"/>
      <w:bookmarkStart w:id="593" w:name="_Toc296346734"/>
      <w:bookmarkStart w:id="594" w:name="_Toc296944572"/>
      <w:bookmarkStart w:id="595" w:name="_Toc296891273"/>
      <w:r>
        <w:rPr>
          <w:rFonts w:hint="eastAsia" w:ascii="宋体" w:hAnsi="宋体" w:eastAsia="宋体" w:cs="宋体"/>
          <w:sz w:val="24"/>
          <w:szCs w:val="24"/>
        </w:rPr>
        <w:t xml:space="preserve">件10:  </w:t>
      </w:r>
      <w:bookmarkEnd w:id="590"/>
      <w:bookmarkEnd w:id="591"/>
      <w:bookmarkEnd w:id="592"/>
      <w:bookmarkEnd w:id="593"/>
      <w:bookmarkEnd w:id="594"/>
      <w:bookmarkEnd w:id="595"/>
      <w:r>
        <w:rPr>
          <w:rFonts w:hint="eastAsia" w:ascii="宋体" w:hAnsi="宋体" w:eastAsia="宋体" w:cs="宋体"/>
          <w:sz w:val="24"/>
          <w:szCs w:val="24"/>
        </w:rPr>
        <w:t xml:space="preserve">                              支付担保</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（承包人）：</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鉴于你方作为承包人已经与</w:t>
      </w:r>
      <w:r>
        <w:rPr>
          <w:rFonts w:hint="eastAsia" w:ascii="宋体" w:hAnsi="宋体" w:eastAsia="宋体" w:cs="宋体"/>
          <w:sz w:val="24"/>
          <w:szCs w:val="24"/>
          <w:u w:val="single"/>
        </w:rPr>
        <w:t xml:space="preserve">        </w:t>
      </w:r>
      <w:r>
        <w:rPr>
          <w:rFonts w:hint="eastAsia" w:ascii="宋体" w:hAnsi="宋体" w:eastAsia="宋体" w:cs="宋体"/>
          <w:sz w:val="24"/>
          <w:szCs w:val="24"/>
        </w:rPr>
        <w:t>（发包人名称）（以下称“发包人”）于</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日签订了</w:t>
      </w:r>
      <w:r>
        <w:rPr>
          <w:rFonts w:hint="eastAsia" w:ascii="宋体" w:hAnsi="宋体" w:eastAsia="宋体" w:cs="宋体"/>
          <w:sz w:val="24"/>
          <w:szCs w:val="24"/>
          <w:u w:val="single"/>
        </w:rPr>
        <w:t xml:space="preserve">           </w:t>
      </w:r>
      <w:r>
        <w:rPr>
          <w:rFonts w:hint="eastAsia" w:ascii="宋体" w:hAnsi="宋体" w:eastAsia="宋体" w:cs="宋体"/>
          <w:sz w:val="24"/>
          <w:szCs w:val="24"/>
        </w:rPr>
        <w:t>（工程名称）《建设工程施工合同》（以下称“主合同”），应发包人的申请，我方愿就发包人履行主合同约定的工程款支付义务以保证的方式向你方提供如下担保：</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一、保证的范围及保证金额</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 我方的保证范围是主合同约定的工程款。</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 本保函所称主合同约定的工程款是指主合同约定的除工程质量保证金以外的合同价款。</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 我方保证的金额是主合同约定的工程款的</w:t>
      </w:r>
      <w:r>
        <w:rPr>
          <w:rFonts w:hint="eastAsia" w:ascii="宋体" w:hAnsi="宋体" w:eastAsia="宋体" w:cs="宋体"/>
          <w:sz w:val="24"/>
          <w:szCs w:val="24"/>
          <w:u w:val="single"/>
        </w:rPr>
        <w:t xml:space="preserve">      </w:t>
      </w:r>
      <w:r>
        <w:rPr>
          <w:rFonts w:hint="eastAsia" w:ascii="宋体" w:hAnsi="宋体" w:eastAsia="宋体" w:cs="宋体"/>
          <w:sz w:val="24"/>
          <w:szCs w:val="24"/>
        </w:rPr>
        <w:t>%，数额最高不超过人民币元（大写：</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二、保证的方式及保证期间</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 我方保证的方式为：连带责任保证。</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 我方保证的期间为：自本合同生效之日起至主合同约定的工程款支付完毕之日后</w:t>
      </w:r>
      <w:r>
        <w:rPr>
          <w:rFonts w:hint="eastAsia" w:ascii="宋体" w:hAnsi="宋体" w:eastAsia="宋体" w:cs="宋体"/>
          <w:sz w:val="24"/>
          <w:szCs w:val="24"/>
          <w:u w:val="single"/>
        </w:rPr>
        <w:t xml:space="preserve">  </w:t>
      </w:r>
      <w:r>
        <w:rPr>
          <w:rFonts w:hint="eastAsia" w:ascii="宋体" w:hAnsi="宋体" w:eastAsia="宋体" w:cs="宋体"/>
          <w:sz w:val="24"/>
          <w:szCs w:val="24"/>
        </w:rPr>
        <w:t>日内。</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 你方与发包人协议变更工程款支付日期的，经我方书面同意后，保证期间按照变更后的支付日期做相应调整。</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三、承担保证责任的形式</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我方承担保证责任的形式是代为支付。发包人未按主合同约定向你方支付工程款的，由我方在保证金额内代为支付。</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四、代偿的安排</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 你方要求我方承担保证责任的，应向我方发出书面索赔通知及发包人未支付主合同约定工程款的证明材料。索赔通知应写明要求索赔的金额，支付款项应到达的账号。</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 在出现你方与发包人因工程质量发生争议，发包人拒绝向你方支付工程款的情形时，你方要求我方履行保证责任代为支付的，需提供符合相应条件要求的工程质量检测机构出具的质量说明材料。</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 我方收到你方的书面索赔通知及相应的证明材料后７天内无条件支付。</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五、保证责任的解除</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 在本保函承诺的保证期间内，你方未书面向我方主张保证责任的，自保证期间届满次日起，我方保证责任解除。</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 发包人按主合同约定履行了工程款的全部支付义务的，自本保函承诺的保证期间届满次日起，我方保证责任解除。</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 我方按照本保函向你方履行保证责任所支付金额达到本保函保证金额时，自我方向你方支付（支付款项从我方账户划出）之日起，保证责任即解除。</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 按照法律法规的规定或出现应解除我方保证责任的其他情形的，我方在本保函项下的保证责任亦解除。</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 我方解除保证责任后，你方应自我方保证责任解除之日起</w:t>
      </w:r>
      <w:r>
        <w:rPr>
          <w:rFonts w:hint="eastAsia" w:ascii="宋体" w:hAnsi="宋体" w:eastAsia="宋体" w:cs="宋体"/>
          <w:sz w:val="24"/>
          <w:szCs w:val="24"/>
          <w:u w:val="single"/>
        </w:rPr>
        <w:t xml:space="preserve">  </w:t>
      </w:r>
      <w:r>
        <w:rPr>
          <w:rFonts w:hint="eastAsia" w:ascii="宋体" w:hAnsi="宋体" w:eastAsia="宋体" w:cs="宋体"/>
          <w:sz w:val="24"/>
          <w:szCs w:val="24"/>
        </w:rPr>
        <w:t>个工作日内，将本保函原件返还我方。</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六、免责条款</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 因你方违约致使发包人不能履行义务的，我方不承担保证责任。</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 依照法律法规的规定或你方与发包人的另行约定，免除发包人部分或全部义务的，我方亦免除其相应的保证责任。</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 你方与发包人协议变更主合同的，如加重发包人责任致使我方保证责任加重的，需征得我方书面同意，否则我方不再承担因此而加重部分的保证责任，但主合同第10条〔变更〕约定的变更不受本款限制。</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 因不可抗力造成发包人不能履行义务的，我方不承担保证责任。</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七、争议解决</w:t>
      </w:r>
    </w:p>
    <w:p>
      <w:pPr>
        <w:spacing w:after="12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因本保函或本保函相关事项发生的纠纷，可由双方协商解决，协商不成的，按下列第</w:t>
      </w:r>
      <w:r>
        <w:rPr>
          <w:rFonts w:hint="eastAsia" w:ascii="宋体" w:hAnsi="宋体" w:eastAsia="宋体" w:cs="宋体"/>
          <w:sz w:val="24"/>
          <w:szCs w:val="24"/>
          <w:u w:val="single"/>
        </w:rPr>
        <w:t xml:space="preserve">  2   </w:t>
      </w:r>
      <w:r>
        <w:rPr>
          <w:rFonts w:hint="eastAsia" w:ascii="宋体" w:hAnsi="宋体" w:eastAsia="宋体" w:cs="宋体"/>
          <w:sz w:val="24"/>
          <w:szCs w:val="24"/>
        </w:rPr>
        <w:t>种方式解决：</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（1）向</w:t>
      </w:r>
      <w:r>
        <w:rPr>
          <w:rFonts w:hint="eastAsia" w:ascii="宋体" w:hAnsi="宋体" w:eastAsia="宋体" w:cs="宋体"/>
          <w:sz w:val="24"/>
          <w:szCs w:val="24"/>
          <w:u w:val="single"/>
        </w:rPr>
        <w:t xml:space="preserve">                     </w:t>
      </w:r>
      <w:r>
        <w:rPr>
          <w:rFonts w:hint="eastAsia" w:ascii="宋体" w:hAnsi="宋体" w:eastAsia="宋体" w:cs="宋体"/>
          <w:sz w:val="24"/>
          <w:szCs w:val="24"/>
        </w:rPr>
        <w:t>仲裁委员会申请仲裁；</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（2）向</w:t>
      </w:r>
      <w:r>
        <w:rPr>
          <w:rFonts w:hint="eastAsia" w:ascii="宋体" w:hAnsi="宋体" w:eastAsia="宋体" w:cs="宋体"/>
          <w:sz w:val="24"/>
          <w:szCs w:val="24"/>
          <w:u w:val="single"/>
        </w:rPr>
        <w:t xml:space="preserve">          当地       </w:t>
      </w:r>
      <w:r>
        <w:rPr>
          <w:rFonts w:hint="eastAsia" w:ascii="宋体" w:hAnsi="宋体" w:eastAsia="宋体" w:cs="宋体"/>
          <w:sz w:val="24"/>
          <w:szCs w:val="24"/>
        </w:rPr>
        <w:t>人民法院起诉。</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八、保函的生效</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本保函自我方法定代表人（或其授权代理人）签字并加盖公章之日起生效。</w:t>
      </w:r>
    </w:p>
    <w:p>
      <w:pPr>
        <w:spacing w:line="360" w:lineRule="auto"/>
        <w:ind w:right="600"/>
        <w:jc w:val="left"/>
        <w:rPr>
          <w:rFonts w:hint="eastAsia" w:ascii="宋体" w:hAnsi="宋体" w:eastAsia="宋体" w:cs="宋体"/>
          <w:sz w:val="24"/>
          <w:szCs w:val="24"/>
        </w:rPr>
      </w:pPr>
      <w:r>
        <w:rPr>
          <w:rFonts w:hint="eastAsia" w:ascii="宋体" w:hAnsi="宋体" w:eastAsia="宋体" w:cs="宋体"/>
          <w:sz w:val="24"/>
          <w:szCs w:val="24"/>
        </w:rPr>
        <w:t>担保人：</w:t>
      </w:r>
      <w:r>
        <w:rPr>
          <w:rFonts w:hint="eastAsia" w:ascii="宋体" w:hAnsi="宋体" w:eastAsia="宋体" w:cs="宋体"/>
          <w:sz w:val="24"/>
          <w:szCs w:val="24"/>
          <w:u w:val="single"/>
        </w:rPr>
        <w:t xml:space="preserve">                                   </w:t>
      </w:r>
      <w:r>
        <w:rPr>
          <w:rFonts w:hint="eastAsia" w:ascii="宋体" w:hAnsi="宋体" w:eastAsia="宋体" w:cs="宋体"/>
          <w:sz w:val="24"/>
          <w:szCs w:val="24"/>
        </w:rPr>
        <w:t>（盖章）</w:t>
      </w:r>
    </w:p>
    <w:p>
      <w:pPr>
        <w:spacing w:line="360" w:lineRule="auto"/>
        <w:ind w:right="1200"/>
        <w:rPr>
          <w:rFonts w:hint="eastAsia" w:ascii="宋体" w:hAnsi="宋体" w:eastAsia="宋体" w:cs="宋体"/>
          <w:sz w:val="24"/>
          <w:szCs w:val="24"/>
        </w:rPr>
      </w:pPr>
      <w:r>
        <w:rPr>
          <w:rFonts w:hint="eastAsia" w:ascii="宋体" w:hAnsi="宋体" w:eastAsia="宋体" w:cs="宋体"/>
          <w:sz w:val="24"/>
          <w:szCs w:val="24"/>
        </w:rPr>
        <w:t>法定代表人或委托代理人：</w:t>
      </w:r>
      <w:r>
        <w:rPr>
          <w:rFonts w:hint="eastAsia" w:ascii="宋体" w:hAnsi="宋体" w:eastAsia="宋体" w:cs="宋体"/>
          <w:sz w:val="24"/>
          <w:szCs w:val="24"/>
          <w:u w:val="single"/>
        </w:rPr>
        <w:t xml:space="preserve">                   </w:t>
      </w:r>
      <w:r>
        <w:rPr>
          <w:rFonts w:hint="eastAsia" w:ascii="宋体" w:hAnsi="宋体" w:eastAsia="宋体" w:cs="宋体"/>
          <w:sz w:val="24"/>
          <w:szCs w:val="24"/>
        </w:rPr>
        <w:t>（签字）</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地    址：</w:t>
      </w:r>
      <w:r>
        <w:rPr>
          <w:rFonts w:hint="eastAsia" w:ascii="宋体" w:hAnsi="宋体" w:eastAsia="宋体" w:cs="宋体"/>
          <w:sz w:val="24"/>
          <w:szCs w:val="24"/>
          <w:u w:val="single"/>
        </w:rPr>
        <w:t xml:space="preserve">                                        </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邮政编码：</w:t>
      </w:r>
      <w:r>
        <w:rPr>
          <w:rFonts w:hint="eastAsia" w:ascii="宋体" w:hAnsi="宋体" w:eastAsia="宋体" w:cs="宋体"/>
          <w:sz w:val="24"/>
          <w:szCs w:val="24"/>
          <w:u w:val="single"/>
        </w:rPr>
        <w:t xml:space="preserve">                                        </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传    真：</w:t>
      </w:r>
      <w:r>
        <w:rPr>
          <w:rFonts w:hint="eastAsia" w:ascii="宋体" w:hAnsi="宋体" w:eastAsia="宋体" w:cs="宋体"/>
          <w:sz w:val="24"/>
          <w:szCs w:val="24"/>
          <w:u w:val="single"/>
        </w:rPr>
        <w:t xml:space="preserve">                                        </w:t>
      </w:r>
    </w:p>
    <w:p>
      <w:pPr>
        <w:spacing w:line="360" w:lineRule="auto"/>
        <w:ind w:right="150"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rPr>
          <w:rFonts w:hint="eastAsia" w:ascii="宋体" w:hAnsi="宋体" w:eastAsia="宋体" w:cs="宋体"/>
          <w:sz w:val="24"/>
          <w:szCs w:val="24"/>
        </w:rPr>
      </w:pPr>
      <w:r>
        <w:rPr>
          <w:rFonts w:hint="eastAsia" w:ascii="宋体" w:hAnsi="宋体" w:eastAsia="宋体" w:cs="宋体"/>
          <w:sz w:val="24"/>
          <w:szCs w:val="24"/>
        </w:rPr>
        <w:br w:type="page"/>
      </w:r>
    </w:p>
    <w:p>
      <w:pPr>
        <w:spacing w:line="360" w:lineRule="auto"/>
        <w:ind w:right="150" w:firstLine="480" w:firstLineChars="200"/>
        <w:jc w:val="left"/>
        <w:rPr>
          <w:rFonts w:hint="eastAsia" w:ascii="宋体" w:hAnsi="宋体" w:eastAsia="宋体" w:cs="宋体"/>
          <w:sz w:val="24"/>
          <w:szCs w:val="24"/>
        </w:rPr>
      </w:pPr>
      <w:r>
        <w:rPr>
          <w:rFonts w:hint="eastAsia" w:ascii="宋体" w:hAnsi="宋体" w:eastAsia="宋体" w:cs="宋体"/>
          <w:sz w:val="24"/>
          <w:szCs w:val="24"/>
        </w:rPr>
        <w:t>附件11：</w:t>
      </w:r>
    </w:p>
    <w:p>
      <w:pPr>
        <w:spacing w:before="120" w:beforeLines="50" w:after="120" w:afterLines="50" w:line="360" w:lineRule="auto"/>
        <w:jc w:val="center"/>
        <w:rPr>
          <w:rFonts w:hint="eastAsia" w:ascii="宋体" w:hAnsi="宋体" w:eastAsia="宋体" w:cs="宋体"/>
          <w:sz w:val="24"/>
          <w:szCs w:val="24"/>
        </w:rPr>
      </w:pPr>
      <w:r>
        <w:rPr>
          <w:rFonts w:hint="eastAsia" w:ascii="宋体" w:hAnsi="宋体" w:eastAsia="宋体" w:cs="宋体"/>
          <w:sz w:val="24"/>
          <w:szCs w:val="24"/>
        </w:rPr>
        <w:t>11-1：材料暂估价表</w:t>
      </w:r>
    </w:p>
    <w:tbl>
      <w:tblPr>
        <w:tblStyle w:val="39"/>
        <w:tblW w:w="8363"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17"/>
        <w:gridCol w:w="1830"/>
        <w:gridCol w:w="784"/>
        <w:gridCol w:w="714"/>
        <w:gridCol w:w="1246"/>
        <w:gridCol w:w="1306"/>
        <w:gridCol w:w="156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7" w:type="dxa"/>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序号</w:t>
            </w:r>
          </w:p>
        </w:tc>
        <w:tc>
          <w:tcPr>
            <w:tcW w:w="1830" w:type="dxa"/>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名称</w:t>
            </w:r>
          </w:p>
        </w:tc>
        <w:tc>
          <w:tcPr>
            <w:tcW w:w="784" w:type="dxa"/>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单位</w:t>
            </w:r>
          </w:p>
        </w:tc>
        <w:tc>
          <w:tcPr>
            <w:tcW w:w="714" w:type="dxa"/>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数量</w:t>
            </w:r>
          </w:p>
        </w:tc>
        <w:tc>
          <w:tcPr>
            <w:tcW w:w="1246" w:type="dxa"/>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单价（元）</w:t>
            </w:r>
          </w:p>
        </w:tc>
        <w:tc>
          <w:tcPr>
            <w:tcW w:w="1306" w:type="dxa"/>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合价（元）</w:t>
            </w:r>
          </w:p>
        </w:tc>
        <w:tc>
          <w:tcPr>
            <w:tcW w:w="1566" w:type="dxa"/>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7" w:type="dxa"/>
          </w:tcPr>
          <w:p>
            <w:pPr>
              <w:keepNext/>
              <w:spacing w:after="120" w:line="360" w:lineRule="auto"/>
              <w:ind w:left="63" w:right="63"/>
              <w:rPr>
                <w:rFonts w:hint="eastAsia" w:ascii="宋体" w:hAnsi="宋体" w:eastAsia="宋体" w:cs="宋体"/>
                <w:kern w:val="0"/>
                <w:sz w:val="24"/>
                <w:szCs w:val="24"/>
              </w:rPr>
            </w:pPr>
          </w:p>
        </w:tc>
        <w:tc>
          <w:tcPr>
            <w:tcW w:w="1830" w:type="dxa"/>
          </w:tcPr>
          <w:p>
            <w:pPr>
              <w:keepNext/>
              <w:spacing w:after="120" w:line="360" w:lineRule="auto"/>
              <w:ind w:left="63" w:right="63"/>
              <w:rPr>
                <w:rFonts w:hint="eastAsia" w:ascii="宋体" w:hAnsi="宋体" w:eastAsia="宋体" w:cs="宋体"/>
                <w:kern w:val="0"/>
                <w:sz w:val="24"/>
                <w:szCs w:val="24"/>
              </w:rPr>
            </w:pPr>
          </w:p>
        </w:tc>
        <w:tc>
          <w:tcPr>
            <w:tcW w:w="784" w:type="dxa"/>
          </w:tcPr>
          <w:p>
            <w:pPr>
              <w:keepNext/>
              <w:spacing w:after="120" w:line="360" w:lineRule="auto"/>
              <w:ind w:left="63" w:right="63"/>
              <w:rPr>
                <w:rFonts w:hint="eastAsia" w:ascii="宋体" w:hAnsi="宋体" w:eastAsia="宋体" w:cs="宋体"/>
                <w:kern w:val="0"/>
                <w:sz w:val="24"/>
                <w:szCs w:val="24"/>
              </w:rPr>
            </w:pPr>
          </w:p>
        </w:tc>
        <w:tc>
          <w:tcPr>
            <w:tcW w:w="714" w:type="dxa"/>
          </w:tcPr>
          <w:p>
            <w:pPr>
              <w:keepNext/>
              <w:spacing w:after="120" w:line="360" w:lineRule="auto"/>
              <w:ind w:left="63" w:right="63"/>
              <w:rPr>
                <w:rFonts w:hint="eastAsia" w:ascii="宋体" w:hAnsi="宋体" w:eastAsia="宋体" w:cs="宋体"/>
                <w:kern w:val="0"/>
                <w:sz w:val="24"/>
                <w:szCs w:val="24"/>
              </w:rPr>
            </w:pPr>
          </w:p>
        </w:tc>
        <w:tc>
          <w:tcPr>
            <w:tcW w:w="1246" w:type="dxa"/>
          </w:tcPr>
          <w:p>
            <w:pPr>
              <w:keepNext/>
              <w:spacing w:after="120" w:line="360" w:lineRule="auto"/>
              <w:ind w:left="63" w:right="63"/>
              <w:rPr>
                <w:rFonts w:hint="eastAsia" w:ascii="宋体" w:hAnsi="宋体" w:eastAsia="宋体" w:cs="宋体"/>
                <w:kern w:val="0"/>
                <w:sz w:val="24"/>
                <w:szCs w:val="24"/>
              </w:rPr>
            </w:pPr>
          </w:p>
        </w:tc>
        <w:tc>
          <w:tcPr>
            <w:tcW w:w="1306" w:type="dxa"/>
          </w:tcPr>
          <w:p>
            <w:pPr>
              <w:keepNext/>
              <w:spacing w:after="120" w:line="360" w:lineRule="auto"/>
              <w:ind w:left="63" w:right="63"/>
              <w:rPr>
                <w:rFonts w:hint="eastAsia" w:ascii="宋体" w:hAnsi="宋体" w:eastAsia="宋体" w:cs="宋体"/>
                <w:kern w:val="0"/>
                <w:sz w:val="24"/>
                <w:szCs w:val="24"/>
              </w:rPr>
            </w:pPr>
          </w:p>
        </w:tc>
        <w:tc>
          <w:tcPr>
            <w:tcW w:w="1566" w:type="dxa"/>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7" w:type="dxa"/>
          </w:tcPr>
          <w:p>
            <w:pPr>
              <w:keepNext/>
              <w:spacing w:after="120" w:line="360" w:lineRule="auto"/>
              <w:ind w:left="63" w:right="63"/>
              <w:rPr>
                <w:rFonts w:hint="eastAsia" w:ascii="宋体" w:hAnsi="宋体" w:eastAsia="宋体" w:cs="宋体"/>
                <w:kern w:val="0"/>
                <w:sz w:val="24"/>
                <w:szCs w:val="24"/>
              </w:rPr>
            </w:pPr>
          </w:p>
        </w:tc>
        <w:tc>
          <w:tcPr>
            <w:tcW w:w="1830" w:type="dxa"/>
          </w:tcPr>
          <w:p>
            <w:pPr>
              <w:keepNext/>
              <w:spacing w:after="120" w:line="360" w:lineRule="auto"/>
              <w:ind w:left="63" w:right="63"/>
              <w:rPr>
                <w:rFonts w:hint="eastAsia" w:ascii="宋体" w:hAnsi="宋体" w:eastAsia="宋体" w:cs="宋体"/>
                <w:kern w:val="0"/>
                <w:sz w:val="24"/>
                <w:szCs w:val="24"/>
              </w:rPr>
            </w:pPr>
          </w:p>
        </w:tc>
        <w:tc>
          <w:tcPr>
            <w:tcW w:w="784" w:type="dxa"/>
          </w:tcPr>
          <w:p>
            <w:pPr>
              <w:keepNext/>
              <w:spacing w:after="120" w:line="360" w:lineRule="auto"/>
              <w:ind w:left="63" w:right="63"/>
              <w:rPr>
                <w:rFonts w:hint="eastAsia" w:ascii="宋体" w:hAnsi="宋体" w:eastAsia="宋体" w:cs="宋体"/>
                <w:kern w:val="0"/>
                <w:sz w:val="24"/>
                <w:szCs w:val="24"/>
              </w:rPr>
            </w:pPr>
          </w:p>
        </w:tc>
        <w:tc>
          <w:tcPr>
            <w:tcW w:w="714" w:type="dxa"/>
          </w:tcPr>
          <w:p>
            <w:pPr>
              <w:keepNext/>
              <w:spacing w:after="120" w:line="360" w:lineRule="auto"/>
              <w:ind w:left="63" w:right="63"/>
              <w:rPr>
                <w:rFonts w:hint="eastAsia" w:ascii="宋体" w:hAnsi="宋体" w:eastAsia="宋体" w:cs="宋体"/>
                <w:kern w:val="0"/>
                <w:sz w:val="24"/>
                <w:szCs w:val="24"/>
              </w:rPr>
            </w:pPr>
          </w:p>
        </w:tc>
        <w:tc>
          <w:tcPr>
            <w:tcW w:w="1246" w:type="dxa"/>
          </w:tcPr>
          <w:p>
            <w:pPr>
              <w:keepNext/>
              <w:spacing w:after="120" w:line="360" w:lineRule="auto"/>
              <w:ind w:left="63" w:right="63"/>
              <w:rPr>
                <w:rFonts w:hint="eastAsia" w:ascii="宋体" w:hAnsi="宋体" w:eastAsia="宋体" w:cs="宋体"/>
                <w:kern w:val="0"/>
                <w:sz w:val="24"/>
                <w:szCs w:val="24"/>
              </w:rPr>
            </w:pPr>
          </w:p>
        </w:tc>
        <w:tc>
          <w:tcPr>
            <w:tcW w:w="1306" w:type="dxa"/>
          </w:tcPr>
          <w:p>
            <w:pPr>
              <w:keepNext/>
              <w:spacing w:after="120" w:line="360" w:lineRule="auto"/>
              <w:ind w:left="63" w:right="63"/>
              <w:rPr>
                <w:rFonts w:hint="eastAsia" w:ascii="宋体" w:hAnsi="宋体" w:eastAsia="宋体" w:cs="宋体"/>
                <w:kern w:val="0"/>
                <w:sz w:val="24"/>
                <w:szCs w:val="24"/>
              </w:rPr>
            </w:pPr>
          </w:p>
        </w:tc>
        <w:tc>
          <w:tcPr>
            <w:tcW w:w="1566" w:type="dxa"/>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7" w:type="dxa"/>
          </w:tcPr>
          <w:p>
            <w:pPr>
              <w:keepNext/>
              <w:spacing w:after="120" w:line="360" w:lineRule="auto"/>
              <w:ind w:left="63" w:right="63"/>
              <w:rPr>
                <w:rFonts w:hint="eastAsia" w:ascii="宋体" w:hAnsi="宋体" w:eastAsia="宋体" w:cs="宋体"/>
                <w:kern w:val="0"/>
                <w:sz w:val="24"/>
                <w:szCs w:val="24"/>
              </w:rPr>
            </w:pPr>
          </w:p>
        </w:tc>
        <w:tc>
          <w:tcPr>
            <w:tcW w:w="1830" w:type="dxa"/>
          </w:tcPr>
          <w:p>
            <w:pPr>
              <w:keepNext/>
              <w:spacing w:after="120" w:line="360" w:lineRule="auto"/>
              <w:ind w:left="63" w:right="63"/>
              <w:rPr>
                <w:rFonts w:hint="eastAsia" w:ascii="宋体" w:hAnsi="宋体" w:eastAsia="宋体" w:cs="宋体"/>
                <w:kern w:val="0"/>
                <w:sz w:val="24"/>
                <w:szCs w:val="24"/>
              </w:rPr>
            </w:pPr>
          </w:p>
        </w:tc>
        <w:tc>
          <w:tcPr>
            <w:tcW w:w="784" w:type="dxa"/>
          </w:tcPr>
          <w:p>
            <w:pPr>
              <w:keepNext/>
              <w:spacing w:after="120" w:line="360" w:lineRule="auto"/>
              <w:ind w:left="63" w:right="63"/>
              <w:rPr>
                <w:rFonts w:hint="eastAsia" w:ascii="宋体" w:hAnsi="宋体" w:eastAsia="宋体" w:cs="宋体"/>
                <w:kern w:val="0"/>
                <w:sz w:val="24"/>
                <w:szCs w:val="24"/>
              </w:rPr>
            </w:pPr>
          </w:p>
        </w:tc>
        <w:tc>
          <w:tcPr>
            <w:tcW w:w="714" w:type="dxa"/>
          </w:tcPr>
          <w:p>
            <w:pPr>
              <w:keepNext/>
              <w:spacing w:after="120" w:line="360" w:lineRule="auto"/>
              <w:ind w:left="63" w:right="63"/>
              <w:rPr>
                <w:rFonts w:hint="eastAsia" w:ascii="宋体" w:hAnsi="宋体" w:eastAsia="宋体" w:cs="宋体"/>
                <w:kern w:val="0"/>
                <w:sz w:val="24"/>
                <w:szCs w:val="24"/>
              </w:rPr>
            </w:pPr>
          </w:p>
        </w:tc>
        <w:tc>
          <w:tcPr>
            <w:tcW w:w="1246" w:type="dxa"/>
          </w:tcPr>
          <w:p>
            <w:pPr>
              <w:keepNext/>
              <w:spacing w:after="120" w:line="360" w:lineRule="auto"/>
              <w:ind w:left="63" w:right="63"/>
              <w:rPr>
                <w:rFonts w:hint="eastAsia" w:ascii="宋体" w:hAnsi="宋体" w:eastAsia="宋体" w:cs="宋体"/>
                <w:kern w:val="0"/>
                <w:sz w:val="24"/>
                <w:szCs w:val="24"/>
              </w:rPr>
            </w:pPr>
          </w:p>
        </w:tc>
        <w:tc>
          <w:tcPr>
            <w:tcW w:w="1306" w:type="dxa"/>
          </w:tcPr>
          <w:p>
            <w:pPr>
              <w:keepNext/>
              <w:spacing w:after="120" w:line="360" w:lineRule="auto"/>
              <w:ind w:left="63" w:right="63"/>
              <w:rPr>
                <w:rFonts w:hint="eastAsia" w:ascii="宋体" w:hAnsi="宋体" w:eastAsia="宋体" w:cs="宋体"/>
                <w:kern w:val="0"/>
                <w:sz w:val="24"/>
                <w:szCs w:val="24"/>
              </w:rPr>
            </w:pPr>
          </w:p>
        </w:tc>
        <w:tc>
          <w:tcPr>
            <w:tcW w:w="1566" w:type="dxa"/>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7" w:type="dxa"/>
          </w:tcPr>
          <w:p>
            <w:pPr>
              <w:keepNext/>
              <w:spacing w:after="120" w:line="360" w:lineRule="auto"/>
              <w:ind w:left="63" w:right="63"/>
              <w:rPr>
                <w:rFonts w:hint="eastAsia" w:ascii="宋体" w:hAnsi="宋体" w:eastAsia="宋体" w:cs="宋体"/>
                <w:kern w:val="0"/>
                <w:sz w:val="24"/>
                <w:szCs w:val="24"/>
              </w:rPr>
            </w:pPr>
          </w:p>
        </w:tc>
        <w:tc>
          <w:tcPr>
            <w:tcW w:w="1830" w:type="dxa"/>
          </w:tcPr>
          <w:p>
            <w:pPr>
              <w:keepNext/>
              <w:spacing w:after="120" w:line="360" w:lineRule="auto"/>
              <w:ind w:left="63" w:right="63"/>
              <w:rPr>
                <w:rFonts w:hint="eastAsia" w:ascii="宋体" w:hAnsi="宋体" w:eastAsia="宋体" w:cs="宋体"/>
                <w:kern w:val="0"/>
                <w:sz w:val="24"/>
                <w:szCs w:val="24"/>
              </w:rPr>
            </w:pPr>
          </w:p>
        </w:tc>
        <w:tc>
          <w:tcPr>
            <w:tcW w:w="784" w:type="dxa"/>
          </w:tcPr>
          <w:p>
            <w:pPr>
              <w:keepNext/>
              <w:spacing w:after="120" w:line="360" w:lineRule="auto"/>
              <w:ind w:left="63" w:right="63"/>
              <w:rPr>
                <w:rFonts w:hint="eastAsia" w:ascii="宋体" w:hAnsi="宋体" w:eastAsia="宋体" w:cs="宋体"/>
                <w:kern w:val="0"/>
                <w:sz w:val="24"/>
                <w:szCs w:val="24"/>
              </w:rPr>
            </w:pPr>
          </w:p>
        </w:tc>
        <w:tc>
          <w:tcPr>
            <w:tcW w:w="714" w:type="dxa"/>
          </w:tcPr>
          <w:p>
            <w:pPr>
              <w:keepNext/>
              <w:spacing w:after="120" w:line="360" w:lineRule="auto"/>
              <w:ind w:left="63" w:right="63"/>
              <w:rPr>
                <w:rFonts w:hint="eastAsia" w:ascii="宋体" w:hAnsi="宋体" w:eastAsia="宋体" w:cs="宋体"/>
                <w:kern w:val="0"/>
                <w:sz w:val="24"/>
                <w:szCs w:val="24"/>
              </w:rPr>
            </w:pPr>
          </w:p>
        </w:tc>
        <w:tc>
          <w:tcPr>
            <w:tcW w:w="1246" w:type="dxa"/>
          </w:tcPr>
          <w:p>
            <w:pPr>
              <w:keepNext/>
              <w:spacing w:after="120" w:line="360" w:lineRule="auto"/>
              <w:ind w:left="63" w:right="63"/>
              <w:rPr>
                <w:rFonts w:hint="eastAsia" w:ascii="宋体" w:hAnsi="宋体" w:eastAsia="宋体" w:cs="宋体"/>
                <w:kern w:val="0"/>
                <w:sz w:val="24"/>
                <w:szCs w:val="24"/>
              </w:rPr>
            </w:pPr>
          </w:p>
        </w:tc>
        <w:tc>
          <w:tcPr>
            <w:tcW w:w="1306" w:type="dxa"/>
          </w:tcPr>
          <w:p>
            <w:pPr>
              <w:keepNext/>
              <w:spacing w:after="120" w:line="360" w:lineRule="auto"/>
              <w:ind w:left="63" w:right="63"/>
              <w:rPr>
                <w:rFonts w:hint="eastAsia" w:ascii="宋体" w:hAnsi="宋体" w:eastAsia="宋体" w:cs="宋体"/>
                <w:kern w:val="0"/>
                <w:sz w:val="24"/>
                <w:szCs w:val="24"/>
              </w:rPr>
            </w:pPr>
          </w:p>
        </w:tc>
        <w:tc>
          <w:tcPr>
            <w:tcW w:w="1566" w:type="dxa"/>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7" w:type="dxa"/>
          </w:tcPr>
          <w:p>
            <w:pPr>
              <w:keepNext/>
              <w:spacing w:after="120" w:line="360" w:lineRule="auto"/>
              <w:ind w:left="63" w:right="63"/>
              <w:rPr>
                <w:rFonts w:hint="eastAsia" w:ascii="宋体" w:hAnsi="宋体" w:eastAsia="宋体" w:cs="宋体"/>
                <w:kern w:val="0"/>
                <w:sz w:val="24"/>
                <w:szCs w:val="24"/>
              </w:rPr>
            </w:pPr>
          </w:p>
        </w:tc>
        <w:tc>
          <w:tcPr>
            <w:tcW w:w="1830" w:type="dxa"/>
          </w:tcPr>
          <w:p>
            <w:pPr>
              <w:keepNext/>
              <w:spacing w:after="120" w:line="360" w:lineRule="auto"/>
              <w:ind w:left="63" w:right="63"/>
              <w:rPr>
                <w:rFonts w:hint="eastAsia" w:ascii="宋体" w:hAnsi="宋体" w:eastAsia="宋体" w:cs="宋体"/>
                <w:kern w:val="0"/>
                <w:sz w:val="24"/>
                <w:szCs w:val="24"/>
              </w:rPr>
            </w:pPr>
          </w:p>
        </w:tc>
        <w:tc>
          <w:tcPr>
            <w:tcW w:w="784" w:type="dxa"/>
          </w:tcPr>
          <w:p>
            <w:pPr>
              <w:keepNext/>
              <w:spacing w:after="120" w:line="360" w:lineRule="auto"/>
              <w:ind w:left="63" w:right="63"/>
              <w:rPr>
                <w:rFonts w:hint="eastAsia" w:ascii="宋体" w:hAnsi="宋体" w:eastAsia="宋体" w:cs="宋体"/>
                <w:kern w:val="0"/>
                <w:sz w:val="24"/>
                <w:szCs w:val="24"/>
              </w:rPr>
            </w:pPr>
          </w:p>
        </w:tc>
        <w:tc>
          <w:tcPr>
            <w:tcW w:w="714" w:type="dxa"/>
          </w:tcPr>
          <w:p>
            <w:pPr>
              <w:keepNext/>
              <w:spacing w:after="120" w:line="360" w:lineRule="auto"/>
              <w:ind w:left="63" w:right="63"/>
              <w:rPr>
                <w:rFonts w:hint="eastAsia" w:ascii="宋体" w:hAnsi="宋体" w:eastAsia="宋体" w:cs="宋体"/>
                <w:kern w:val="0"/>
                <w:sz w:val="24"/>
                <w:szCs w:val="24"/>
              </w:rPr>
            </w:pPr>
          </w:p>
        </w:tc>
        <w:tc>
          <w:tcPr>
            <w:tcW w:w="1246" w:type="dxa"/>
          </w:tcPr>
          <w:p>
            <w:pPr>
              <w:keepNext/>
              <w:spacing w:after="120" w:line="360" w:lineRule="auto"/>
              <w:ind w:left="63" w:right="63"/>
              <w:rPr>
                <w:rFonts w:hint="eastAsia" w:ascii="宋体" w:hAnsi="宋体" w:eastAsia="宋体" w:cs="宋体"/>
                <w:kern w:val="0"/>
                <w:sz w:val="24"/>
                <w:szCs w:val="24"/>
              </w:rPr>
            </w:pPr>
          </w:p>
        </w:tc>
        <w:tc>
          <w:tcPr>
            <w:tcW w:w="1306" w:type="dxa"/>
          </w:tcPr>
          <w:p>
            <w:pPr>
              <w:keepNext/>
              <w:spacing w:after="120" w:line="360" w:lineRule="auto"/>
              <w:ind w:left="63" w:right="63"/>
              <w:rPr>
                <w:rFonts w:hint="eastAsia" w:ascii="宋体" w:hAnsi="宋体" w:eastAsia="宋体" w:cs="宋体"/>
                <w:kern w:val="0"/>
                <w:sz w:val="24"/>
                <w:szCs w:val="24"/>
              </w:rPr>
            </w:pPr>
          </w:p>
        </w:tc>
        <w:tc>
          <w:tcPr>
            <w:tcW w:w="1566" w:type="dxa"/>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7" w:type="dxa"/>
          </w:tcPr>
          <w:p>
            <w:pPr>
              <w:keepNext/>
              <w:spacing w:after="120" w:line="360" w:lineRule="auto"/>
              <w:ind w:left="63" w:right="63"/>
              <w:rPr>
                <w:rFonts w:hint="eastAsia" w:ascii="宋体" w:hAnsi="宋体" w:eastAsia="宋体" w:cs="宋体"/>
                <w:kern w:val="0"/>
                <w:sz w:val="24"/>
                <w:szCs w:val="24"/>
              </w:rPr>
            </w:pPr>
          </w:p>
        </w:tc>
        <w:tc>
          <w:tcPr>
            <w:tcW w:w="1830" w:type="dxa"/>
          </w:tcPr>
          <w:p>
            <w:pPr>
              <w:keepNext/>
              <w:spacing w:after="120" w:line="360" w:lineRule="auto"/>
              <w:ind w:left="63" w:right="63"/>
              <w:rPr>
                <w:rFonts w:hint="eastAsia" w:ascii="宋体" w:hAnsi="宋体" w:eastAsia="宋体" w:cs="宋体"/>
                <w:kern w:val="0"/>
                <w:sz w:val="24"/>
                <w:szCs w:val="24"/>
              </w:rPr>
            </w:pPr>
          </w:p>
        </w:tc>
        <w:tc>
          <w:tcPr>
            <w:tcW w:w="784" w:type="dxa"/>
          </w:tcPr>
          <w:p>
            <w:pPr>
              <w:keepNext/>
              <w:spacing w:after="120" w:line="360" w:lineRule="auto"/>
              <w:ind w:left="63" w:right="63"/>
              <w:rPr>
                <w:rFonts w:hint="eastAsia" w:ascii="宋体" w:hAnsi="宋体" w:eastAsia="宋体" w:cs="宋体"/>
                <w:kern w:val="0"/>
                <w:sz w:val="24"/>
                <w:szCs w:val="24"/>
              </w:rPr>
            </w:pPr>
          </w:p>
        </w:tc>
        <w:tc>
          <w:tcPr>
            <w:tcW w:w="714" w:type="dxa"/>
          </w:tcPr>
          <w:p>
            <w:pPr>
              <w:keepNext/>
              <w:spacing w:after="120" w:line="360" w:lineRule="auto"/>
              <w:ind w:left="63" w:right="63"/>
              <w:rPr>
                <w:rFonts w:hint="eastAsia" w:ascii="宋体" w:hAnsi="宋体" w:eastAsia="宋体" w:cs="宋体"/>
                <w:kern w:val="0"/>
                <w:sz w:val="24"/>
                <w:szCs w:val="24"/>
              </w:rPr>
            </w:pPr>
          </w:p>
        </w:tc>
        <w:tc>
          <w:tcPr>
            <w:tcW w:w="1246" w:type="dxa"/>
          </w:tcPr>
          <w:p>
            <w:pPr>
              <w:keepNext/>
              <w:spacing w:after="120" w:line="360" w:lineRule="auto"/>
              <w:ind w:left="63" w:right="63"/>
              <w:rPr>
                <w:rFonts w:hint="eastAsia" w:ascii="宋体" w:hAnsi="宋体" w:eastAsia="宋体" w:cs="宋体"/>
                <w:kern w:val="0"/>
                <w:sz w:val="24"/>
                <w:szCs w:val="24"/>
              </w:rPr>
            </w:pPr>
          </w:p>
        </w:tc>
        <w:tc>
          <w:tcPr>
            <w:tcW w:w="1306" w:type="dxa"/>
          </w:tcPr>
          <w:p>
            <w:pPr>
              <w:keepNext/>
              <w:spacing w:after="120" w:line="360" w:lineRule="auto"/>
              <w:ind w:left="63" w:right="63"/>
              <w:rPr>
                <w:rFonts w:hint="eastAsia" w:ascii="宋体" w:hAnsi="宋体" w:eastAsia="宋体" w:cs="宋体"/>
                <w:kern w:val="0"/>
                <w:sz w:val="24"/>
                <w:szCs w:val="24"/>
              </w:rPr>
            </w:pPr>
          </w:p>
        </w:tc>
        <w:tc>
          <w:tcPr>
            <w:tcW w:w="1566" w:type="dxa"/>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7" w:type="dxa"/>
          </w:tcPr>
          <w:p>
            <w:pPr>
              <w:keepNext/>
              <w:spacing w:after="120" w:line="360" w:lineRule="auto"/>
              <w:ind w:left="63" w:right="63"/>
              <w:rPr>
                <w:rFonts w:hint="eastAsia" w:ascii="宋体" w:hAnsi="宋体" w:eastAsia="宋体" w:cs="宋体"/>
                <w:kern w:val="0"/>
                <w:sz w:val="24"/>
                <w:szCs w:val="24"/>
              </w:rPr>
            </w:pPr>
          </w:p>
        </w:tc>
        <w:tc>
          <w:tcPr>
            <w:tcW w:w="1830" w:type="dxa"/>
          </w:tcPr>
          <w:p>
            <w:pPr>
              <w:keepNext/>
              <w:spacing w:after="120" w:line="360" w:lineRule="auto"/>
              <w:ind w:left="63" w:right="63"/>
              <w:rPr>
                <w:rFonts w:hint="eastAsia" w:ascii="宋体" w:hAnsi="宋体" w:eastAsia="宋体" w:cs="宋体"/>
                <w:kern w:val="0"/>
                <w:sz w:val="24"/>
                <w:szCs w:val="24"/>
              </w:rPr>
            </w:pPr>
          </w:p>
        </w:tc>
        <w:tc>
          <w:tcPr>
            <w:tcW w:w="784" w:type="dxa"/>
          </w:tcPr>
          <w:p>
            <w:pPr>
              <w:keepNext/>
              <w:spacing w:after="120" w:line="360" w:lineRule="auto"/>
              <w:ind w:left="63" w:right="63"/>
              <w:rPr>
                <w:rFonts w:hint="eastAsia" w:ascii="宋体" w:hAnsi="宋体" w:eastAsia="宋体" w:cs="宋体"/>
                <w:kern w:val="0"/>
                <w:sz w:val="24"/>
                <w:szCs w:val="24"/>
              </w:rPr>
            </w:pPr>
          </w:p>
        </w:tc>
        <w:tc>
          <w:tcPr>
            <w:tcW w:w="714" w:type="dxa"/>
          </w:tcPr>
          <w:p>
            <w:pPr>
              <w:keepNext/>
              <w:spacing w:after="120" w:line="360" w:lineRule="auto"/>
              <w:ind w:left="63" w:right="63"/>
              <w:rPr>
                <w:rFonts w:hint="eastAsia" w:ascii="宋体" w:hAnsi="宋体" w:eastAsia="宋体" w:cs="宋体"/>
                <w:kern w:val="0"/>
                <w:sz w:val="24"/>
                <w:szCs w:val="24"/>
              </w:rPr>
            </w:pPr>
          </w:p>
        </w:tc>
        <w:tc>
          <w:tcPr>
            <w:tcW w:w="1246" w:type="dxa"/>
          </w:tcPr>
          <w:p>
            <w:pPr>
              <w:keepNext/>
              <w:spacing w:after="120" w:line="360" w:lineRule="auto"/>
              <w:ind w:left="63" w:right="63"/>
              <w:rPr>
                <w:rFonts w:hint="eastAsia" w:ascii="宋体" w:hAnsi="宋体" w:eastAsia="宋体" w:cs="宋体"/>
                <w:kern w:val="0"/>
                <w:sz w:val="24"/>
                <w:szCs w:val="24"/>
              </w:rPr>
            </w:pPr>
          </w:p>
        </w:tc>
        <w:tc>
          <w:tcPr>
            <w:tcW w:w="1306" w:type="dxa"/>
          </w:tcPr>
          <w:p>
            <w:pPr>
              <w:keepNext/>
              <w:spacing w:after="120" w:line="360" w:lineRule="auto"/>
              <w:ind w:left="63" w:right="63"/>
              <w:rPr>
                <w:rFonts w:hint="eastAsia" w:ascii="宋体" w:hAnsi="宋体" w:eastAsia="宋体" w:cs="宋体"/>
                <w:kern w:val="0"/>
                <w:sz w:val="24"/>
                <w:szCs w:val="24"/>
              </w:rPr>
            </w:pPr>
          </w:p>
        </w:tc>
        <w:tc>
          <w:tcPr>
            <w:tcW w:w="1566" w:type="dxa"/>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7" w:type="dxa"/>
          </w:tcPr>
          <w:p>
            <w:pPr>
              <w:keepNext/>
              <w:spacing w:after="120" w:line="360" w:lineRule="auto"/>
              <w:ind w:left="63" w:right="63"/>
              <w:rPr>
                <w:rFonts w:hint="eastAsia" w:ascii="宋体" w:hAnsi="宋体" w:eastAsia="宋体" w:cs="宋体"/>
                <w:kern w:val="0"/>
                <w:sz w:val="24"/>
                <w:szCs w:val="24"/>
              </w:rPr>
            </w:pPr>
          </w:p>
        </w:tc>
        <w:tc>
          <w:tcPr>
            <w:tcW w:w="1830" w:type="dxa"/>
          </w:tcPr>
          <w:p>
            <w:pPr>
              <w:keepNext/>
              <w:spacing w:after="120" w:line="360" w:lineRule="auto"/>
              <w:ind w:left="63" w:right="63"/>
              <w:rPr>
                <w:rFonts w:hint="eastAsia" w:ascii="宋体" w:hAnsi="宋体" w:eastAsia="宋体" w:cs="宋体"/>
                <w:kern w:val="0"/>
                <w:sz w:val="24"/>
                <w:szCs w:val="24"/>
              </w:rPr>
            </w:pPr>
          </w:p>
        </w:tc>
        <w:tc>
          <w:tcPr>
            <w:tcW w:w="784" w:type="dxa"/>
          </w:tcPr>
          <w:p>
            <w:pPr>
              <w:keepNext/>
              <w:spacing w:after="120" w:line="360" w:lineRule="auto"/>
              <w:ind w:left="63" w:right="63"/>
              <w:rPr>
                <w:rFonts w:hint="eastAsia" w:ascii="宋体" w:hAnsi="宋体" w:eastAsia="宋体" w:cs="宋体"/>
                <w:kern w:val="0"/>
                <w:sz w:val="24"/>
                <w:szCs w:val="24"/>
              </w:rPr>
            </w:pPr>
          </w:p>
        </w:tc>
        <w:tc>
          <w:tcPr>
            <w:tcW w:w="714" w:type="dxa"/>
          </w:tcPr>
          <w:p>
            <w:pPr>
              <w:keepNext/>
              <w:spacing w:after="120" w:line="360" w:lineRule="auto"/>
              <w:ind w:left="63" w:right="63"/>
              <w:rPr>
                <w:rFonts w:hint="eastAsia" w:ascii="宋体" w:hAnsi="宋体" w:eastAsia="宋体" w:cs="宋体"/>
                <w:kern w:val="0"/>
                <w:sz w:val="24"/>
                <w:szCs w:val="24"/>
              </w:rPr>
            </w:pPr>
          </w:p>
        </w:tc>
        <w:tc>
          <w:tcPr>
            <w:tcW w:w="1246" w:type="dxa"/>
          </w:tcPr>
          <w:p>
            <w:pPr>
              <w:keepNext/>
              <w:spacing w:after="120" w:line="360" w:lineRule="auto"/>
              <w:ind w:left="63" w:right="63"/>
              <w:rPr>
                <w:rFonts w:hint="eastAsia" w:ascii="宋体" w:hAnsi="宋体" w:eastAsia="宋体" w:cs="宋体"/>
                <w:kern w:val="0"/>
                <w:sz w:val="24"/>
                <w:szCs w:val="24"/>
              </w:rPr>
            </w:pPr>
          </w:p>
        </w:tc>
        <w:tc>
          <w:tcPr>
            <w:tcW w:w="1306" w:type="dxa"/>
          </w:tcPr>
          <w:p>
            <w:pPr>
              <w:keepNext/>
              <w:spacing w:after="120" w:line="360" w:lineRule="auto"/>
              <w:ind w:left="63" w:right="63"/>
              <w:rPr>
                <w:rFonts w:hint="eastAsia" w:ascii="宋体" w:hAnsi="宋体" w:eastAsia="宋体" w:cs="宋体"/>
                <w:kern w:val="0"/>
                <w:sz w:val="24"/>
                <w:szCs w:val="24"/>
              </w:rPr>
            </w:pPr>
          </w:p>
        </w:tc>
        <w:tc>
          <w:tcPr>
            <w:tcW w:w="1566" w:type="dxa"/>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7" w:type="dxa"/>
          </w:tcPr>
          <w:p>
            <w:pPr>
              <w:keepNext/>
              <w:spacing w:after="120" w:line="360" w:lineRule="auto"/>
              <w:ind w:left="63" w:right="63"/>
              <w:rPr>
                <w:rFonts w:hint="eastAsia" w:ascii="宋体" w:hAnsi="宋体" w:eastAsia="宋体" w:cs="宋体"/>
                <w:kern w:val="0"/>
                <w:sz w:val="24"/>
                <w:szCs w:val="24"/>
              </w:rPr>
            </w:pPr>
          </w:p>
        </w:tc>
        <w:tc>
          <w:tcPr>
            <w:tcW w:w="1830" w:type="dxa"/>
          </w:tcPr>
          <w:p>
            <w:pPr>
              <w:keepNext/>
              <w:spacing w:after="120" w:line="360" w:lineRule="auto"/>
              <w:ind w:left="63" w:right="63"/>
              <w:rPr>
                <w:rFonts w:hint="eastAsia" w:ascii="宋体" w:hAnsi="宋体" w:eastAsia="宋体" w:cs="宋体"/>
                <w:kern w:val="0"/>
                <w:sz w:val="24"/>
                <w:szCs w:val="24"/>
              </w:rPr>
            </w:pPr>
          </w:p>
        </w:tc>
        <w:tc>
          <w:tcPr>
            <w:tcW w:w="784" w:type="dxa"/>
          </w:tcPr>
          <w:p>
            <w:pPr>
              <w:keepNext/>
              <w:spacing w:after="120" w:line="360" w:lineRule="auto"/>
              <w:ind w:left="63" w:right="63"/>
              <w:rPr>
                <w:rFonts w:hint="eastAsia" w:ascii="宋体" w:hAnsi="宋体" w:eastAsia="宋体" w:cs="宋体"/>
                <w:kern w:val="0"/>
                <w:sz w:val="24"/>
                <w:szCs w:val="24"/>
              </w:rPr>
            </w:pPr>
          </w:p>
        </w:tc>
        <w:tc>
          <w:tcPr>
            <w:tcW w:w="714" w:type="dxa"/>
          </w:tcPr>
          <w:p>
            <w:pPr>
              <w:keepNext/>
              <w:spacing w:after="120" w:line="360" w:lineRule="auto"/>
              <w:ind w:left="63" w:right="63"/>
              <w:rPr>
                <w:rFonts w:hint="eastAsia" w:ascii="宋体" w:hAnsi="宋体" w:eastAsia="宋体" w:cs="宋体"/>
                <w:kern w:val="0"/>
                <w:sz w:val="24"/>
                <w:szCs w:val="24"/>
              </w:rPr>
            </w:pPr>
          </w:p>
        </w:tc>
        <w:tc>
          <w:tcPr>
            <w:tcW w:w="1246" w:type="dxa"/>
          </w:tcPr>
          <w:p>
            <w:pPr>
              <w:keepNext/>
              <w:spacing w:after="120" w:line="360" w:lineRule="auto"/>
              <w:ind w:left="63" w:right="63"/>
              <w:rPr>
                <w:rFonts w:hint="eastAsia" w:ascii="宋体" w:hAnsi="宋体" w:eastAsia="宋体" w:cs="宋体"/>
                <w:kern w:val="0"/>
                <w:sz w:val="24"/>
                <w:szCs w:val="24"/>
              </w:rPr>
            </w:pPr>
          </w:p>
        </w:tc>
        <w:tc>
          <w:tcPr>
            <w:tcW w:w="1306" w:type="dxa"/>
          </w:tcPr>
          <w:p>
            <w:pPr>
              <w:keepNext/>
              <w:spacing w:after="120" w:line="360" w:lineRule="auto"/>
              <w:ind w:left="63" w:right="63"/>
              <w:rPr>
                <w:rFonts w:hint="eastAsia" w:ascii="宋体" w:hAnsi="宋体" w:eastAsia="宋体" w:cs="宋体"/>
                <w:kern w:val="0"/>
                <w:sz w:val="24"/>
                <w:szCs w:val="24"/>
              </w:rPr>
            </w:pPr>
          </w:p>
        </w:tc>
        <w:tc>
          <w:tcPr>
            <w:tcW w:w="1566" w:type="dxa"/>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7" w:type="dxa"/>
          </w:tcPr>
          <w:p>
            <w:pPr>
              <w:keepNext/>
              <w:spacing w:after="120" w:line="360" w:lineRule="auto"/>
              <w:ind w:left="63" w:right="63"/>
              <w:rPr>
                <w:rFonts w:hint="eastAsia" w:ascii="宋体" w:hAnsi="宋体" w:eastAsia="宋体" w:cs="宋体"/>
                <w:kern w:val="0"/>
                <w:sz w:val="24"/>
                <w:szCs w:val="24"/>
              </w:rPr>
            </w:pPr>
          </w:p>
        </w:tc>
        <w:tc>
          <w:tcPr>
            <w:tcW w:w="1830" w:type="dxa"/>
          </w:tcPr>
          <w:p>
            <w:pPr>
              <w:keepNext/>
              <w:spacing w:after="120" w:line="360" w:lineRule="auto"/>
              <w:ind w:left="63" w:right="63"/>
              <w:rPr>
                <w:rFonts w:hint="eastAsia" w:ascii="宋体" w:hAnsi="宋体" w:eastAsia="宋体" w:cs="宋体"/>
                <w:kern w:val="0"/>
                <w:sz w:val="24"/>
                <w:szCs w:val="24"/>
              </w:rPr>
            </w:pPr>
          </w:p>
        </w:tc>
        <w:tc>
          <w:tcPr>
            <w:tcW w:w="784" w:type="dxa"/>
          </w:tcPr>
          <w:p>
            <w:pPr>
              <w:keepNext/>
              <w:spacing w:after="120" w:line="360" w:lineRule="auto"/>
              <w:ind w:left="63" w:right="63"/>
              <w:rPr>
                <w:rFonts w:hint="eastAsia" w:ascii="宋体" w:hAnsi="宋体" w:eastAsia="宋体" w:cs="宋体"/>
                <w:kern w:val="0"/>
                <w:sz w:val="24"/>
                <w:szCs w:val="24"/>
              </w:rPr>
            </w:pPr>
          </w:p>
        </w:tc>
        <w:tc>
          <w:tcPr>
            <w:tcW w:w="714" w:type="dxa"/>
          </w:tcPr>
          <w:p>
            <w:pPr>
              <w:keepNext/>
              <w:spacing w:after="120" w:line="360" w:lineRule="auto"/>
              <w:ind w:left="63" w:right="63"/>
              <w:rPr>
                <w:rFonts w:hint="eastAsia" w:ascii="宋体" w:hAnsi="宋体" w:eastAsia="宋体" w:cs="宋体"/>
                <w:kern w:val="0"/>
                <w:sz w:val="24"/>
                <w:szCs w:val="24"/>
              </w:rPr>
            </w:pPr>
          </w:p>
        </w:tc>
        <w:tc>
          <w:tcPr>
            <w:tcW w:w="1246" w:type="dxa"/>
          </w:tcPr>
          <w:p>
            <w:pPr>
              <w:keepNext/>
              <w:spacing w:after="120" w:line="360" w:lineRule="auto"/>
              <w:ind w:left="63" w:right="63"/>
              <w:rPr>
                <w:rFonts w:hint="eastAsia" w:ascii="宋体" w:hAnsi="宋体" w:eastAsia="宋体" w:cs="宋体"/>
                <w:kern w:val="0"/>
                <w:sz w:val="24"/>
                <w:szCs w:val="24"/>
              </w:rPr>
            </w:pPr>
          </w:p>
        </w:tc>
        <w:tc>
          <w:tcPr>
            <w:tcW w:w="1306" w:type="dxa"/>
          </w:tcPr>
          <w:p>
            <w:pPr>
              <w:keepNext/>
              <w:spacing w:after="120" w:line="360" w:lineRule="auto"/>
              <w:ind w:left="63" w:right="63"/>
              <w:rPr>
                <w:rFonts w:hint="eastAsia" w:ascii="宋体" w:hAnsi="宋体" w:eastAsia="宋体" w:cs="宋体"/>
                <w:kern w:val="0"/>
                <w:sz w:val="24"/>
                <w:szCs w:val="24"/>
              </w:rPr>
            </w:pPr>
          </w:p>
        </w:tc>
        <w:tc>
          <w:tcPr>
            <w:tcW w:w="1566" w:type="dxa"/>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7" w:type="dxa"/>
          </w:tcPr>
          <w:p>
            <w:pPr>
              <w:keepNext/>
              <w:spacing w:after="120" w:line="360" w:lineRule="auto"/>
              <w:ind w:left="63" w:right="63"/>
              <w:rPr>
                <w:rFonts w:hint="eastAsia" w:ascii="宋体" w:hAnsi="宋体" w:eastAsia="宋体" w:cs="宋体"/>
                <w:kern w:val="0"/>
                <w:sz w:val="24"/>
                <w:szCs w:val="24"/>
              </w:rPr>
            </w:pPr>
          </w:p>
        </w:tc>
        <w:tc>
          <w:tcPr>
            <w:tcW w:w="1830" w:type="dxa"/>
          </w:tcPr>
          <w:p>
            <w:pPr>
              <w:keepNext/>
              <w:spacing w:after="120" w:line="360" w:lineRule="auto"/>
              <w:ind w:left="63" w:right="63"/>
              <w:rPr>
                <w:rFonts w:hint="eastAsia" w:ascii="宋体" w:hAnsi="宋体" w:eastAsia="宋体" w:cs="宋体"/>
                <w:kern w:val="0"/>
                <w:sz w:val="24"/>
                <w:szCs w:val="24"/>
              </w:rPr>
            </w:pPr>
          </w:p>
        </w:tc>
        <w:tc>
          <w:tcPr>
            <w:tcW w:w="784" w:type="dxa"/>
          </w:tcPr>
          <w:p>
            <w:pPr>
              <w:keepNext/>
              <w:spacing w:after="120" w:line="360" w:lineRule="auto"/>
              <w:ind w:left="63" w:right="63"/>
              <w:rPr>
                <w:rFonts w:hint="eastAsia" w:ascii="宋体" w:hAnsi="宋体" w:eastAsia="宋体" w:cs="宋体"/>
                <w:kern w:val="0"/>
                <w:sz w:val="24"/>
                <w:szCs w:val="24"/>
              </w:rPr>
            </w:pPr>
          </w:p>
        </w:tc>
        <w:tc>
          <w:tcPr>
            <w:tcW w:w="714" w:type="dxa"/>
          </w:tcPr>
          <w:p>
            <w:pPr>
              <w:keepNext/>
              <w:spacing w:after="120" w:line="360" w:lineRule="auto"/>
              <w:ind w:left="63" w:right="63"/>
              <w:rPr>
                <w:rFonts w:hint="eastAsia" w:ascii="宋体" w:hAnsi="宋体" w:eastAsia="宋体" w:cs="宋体"/>
                <w:kern w:val="0"/>
                <w:sz w:val="24"/>
                <w:szCs w:val="24"/>
              </w:rPr>
            </w:pPr>
          </w:p>
        </w:tc>
        <w:tc>
          <w:tcPr>
            <w:tcW w:w="1246" w:type="dxa"/>
          </w:tcPr>
          <w:p>
            <w:pPr>
              <w:keepNext/>
              <w:spacing w:after="120" w:line="360" w:lineRule="auto"/>
              <w:ind w:left="63" w:right="63"/>
              <w:rPr>
                <w:rFonts w:hint="eastAsia" w:ascii="宋体" w:hAnsi="宋体" w:eastAsia="宋体" w:cs="宋体"/>
                <w:kern w:val="0"/>
                <w:sz w:val="24"/>
                <w:szCs w:val="24"/>
              </w:rPr>
            </w:pPr>
          </w:p>
        </w:tc>
        <w:tc>
          <w:tcPr>
            <w:tcW w:w="1306" w:type="dxa"/>
          </w:tcPr>
          <w:p>
            <w:pPr>
              <w:keepNext/>
              <w:spacing w:after="120" w:line="360" w:lineRule="auto"/>
              <w:ind w:left="63" w:right="63"/>
              <w:rPr>
                <w:rFonts w:hint="eastAsia" w:ascii="宋体" w:hAnsi="宋体" w:eastAsia="宋体" w:cs="宋体"/>
                <w:kern w:val="0"/>
                <w:sz w:val="24"/>
                <w:szCs w:val="24"/>
              </w:rPr>
            </w:pPr>
          </w:p>
        </w:tc>
        <w:tc>
          <w:tcPr>
            <w:tcW w:w="1566" w:type="dxa"/>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7" w:type="dxa"/>
          </w:tcPr>
          <w:p>
            <w:pPr>
              <w:keepNext/>
              <w:spacing w:after="120" w:line="360" w:lineRule="auto"/>
              <w:ind w:left="63" w:right="63"/>
              <w:rPr>
                <w:rFonts w:hint="eastAsia" w:ascii="宋体" w:hAnsi="宋体" w:eastAsia="宋体" w:cs="宋体"/>
                <w:kern w:val="0"/>
                <w:sz w:val="24"/>
                <w:szCs w:val="24"/>
              </w:rPr>
            </w:pPr>
          </w:p>
        </w:tc>
        <w:tc>
          <w:tcPr>
            <w:tcW w:w="1830" w:type="dxa"/>
          </w:tcPr>
          <w:p>
            <w:pPr>
              <w:keepNext/>
              <w:spacing w:after="120" w:line="360" w:lineRule="auto"/>
              <w:ind w:left="63" w:right="63"/>
              <w:rPr>
                <w:rFonts w:hint="eastAsia" w:ascii="宋体" w:hAnsi="宋体" w:eastAsia="宋体" w:cs="宋体"/>
                <w:kern w:val="0"/>
                <w:sz w:val="24"/>
                <w:szCs w:val="24"/>
              </w:rPr>
            </w:pPr>
          </w:p>
        </w:tc>
        <w:tc>
          <w:tcPr>
            <w:tcW w:w="784" w:type="dxa"/>
          </w:tcPr>
          <w:p>
            <w:pPr>
              <w:keepNext/>
              <w:spacing w:after="120" w:line="360" w:lineRule="auto"/>
              <w:ind w:left="63" w:right="63"/>
              <w:rPr>
                <w:rFonts w:hint="eastAsia" w:ascii="宋体" w:hAnsi="宋体" w:eastAsia="宋体" w:cs="宋体"/>
                <w:kern w:val="0"/>
                <w:sz w:val="24"/>
                <w:szCs w:val="24"/>
              </w:rPr>
            </w:pPr>
          </w:p>
        </w:tc>
        <w:tc>
          <w:tcPr>
            <w:tcW w:w="714" w:type="dxa"/>
          </w:tcPr>
          <w:p>
            <w:pPr>
              <w:keepNext/>
              <w:spacing w:after="120" w:line="360" w:lineRule="auto"/>
              <w:ind w:left="63" w:right="63"/>
              <w:rPr>
                <w:rFonts w:hint="eastAsia" w:ascii="宋体" w:hAnsi="宋体" w:eastAsia="宋体" w:cs="宋体"/>
                <w:kern w:val="0"/>
                <w:sz w:val="24"/>
                <w:szCs w:val="24"/>
              </w:rPr>
            </w:pPr>
          </w:p>
        </w:tc>
        <w:tc>
          <w:tcPr>
            <w:tcW w:w="1246" w:type="dxa"/>
          </w:tcPr>
          <w:p>
            <w:pPr>
              <w:keepNext/>
              <w:spacing w:after="120" w:line="360" w:lineRule="auto"/>
              <w:ind w:left="63" w:right="63"/>
              <w:rPr>
                <w:rFonts w:hint="eastAsia" w:ascii="宋体" w:hAnsi="宋体" w:eastAsia="宋体" w:cs="宋体"/>
                <w:kern w:val="0"/>
                <w:sz w:val="24"/>
                <w:szCs w:val="24"/>
              </w:rPr>
            </w:pPr>
          </w:p>
        </w:tc>
        <w:tc>
          <w:tcPr>
            <w:tcW w:w="1306" w:type="dxa"/>
          </w:tcPr>
          <w:p>
            <w:pPr>
              <w:keepNext/>
              <w:spacing w:after="120" w:line="360" w:lineRule="auto"/>
              <w:ind w:left="63" w:right="63"/>
              <w:rPr>
                <w:rFonts w:hint="eastAsia" w:ascii="宋体" w:hAnsi="宋体" w:eastAsia="宋体" w:cs="宋体"/>
                <w:kern w:val="0"/>
                <w:sz w:val="24"/>
                <w:szCs w:val="24"/>
              </w:rPr>
            </w:pPr>
          </w:p>
        </w:tc>
        <w:tc>
          <w:tcPr>
            <w:tcW w:w="1566" w:type="dxa"/>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7" w:type="dxa"/>
          </w:tcPr>
          <w:p>
            <w:pPr>
              <w:keepNext/>
              <w:spacing w:after="120" w:line="360" w:lineRule="auto"/>
              <w:ind w:left="63" w:right="63"/>
              <w:rPr>
                <w:rFonts w:hint="eastAsia" w:ascii="宋体" w:hAnsi="宋体" w:eastAsia="宋体" w:cs="宋体"/>
                <w:kern w:val="0"/>
                <w:sz w:val="24"/>
                <w:szCs w:val="24"/>
              </w:rPr>
            </w:pPr>
          </w:p>
        </w:tc>
        <w:tc>
          <w:tcPr>
            <w:tcW w:w="1830" w:type="dxa"/>
          </w:tcPr>
          <w:p>
            <w:pPr>
              <w:keepNext/>
              <w:spacing w:after="120" w:line="360" w:lineRule="auto"/>
              <w:ind w:left="63" w:right="63"/>
              <w:rPr>
                <w:rFonts w:hint="eastAsia" w:ascii="宋体" w:hAnsi="宋体" w:eastAsia="宋体" w:cs="宋体"/>
                <w:kern w:val="0"/>
                <w:sz w:val="24"/>
                <w:szCs w:val="24"/>
              </w:rPr>
            </w:pPr>
          </w:p>
        </w:tc>
        <w:tc>
          <w:tcPr>
            <w:tcW w:w="784" w:type="dxa"/>
          </w:tcPr>
          <w:p>
            <w:pPr>
              <w:keepNext/>
              <w:spacing w:after="120" w:line="360" w:lineRule="auto"/>
              <w:ind w:left="63" w:right="63"/>
              <w:rPr>
                <w:rFonts w:hint="eastAsia" w:ascii="宋体" w:hAnsi="宋体" w:eastAsia="宋体" w:cs="宋体"/>
                <w:kern w:val="0"/>
                <w:sz w:val="24"/>
                <w:szCs w:val="24"/>
              </w:rPr>
            </w:pPr>
          </w:p>
        </w:tc>
        <w:tc>
          <w:tcPr>
            <w:tcW w:w="714" w:type="dxa"/>
          </w:tcPr>
          <w:p>
            <w:pPr>
              <w:keepNext/>
              <w:spacing w:after="120" w:line="360" w:lineRule="auto"/>
              <w:ind w:left="63" w:right="63"/>
              <w:rPr>
                <w:rFonts w:hint="eastAsia" w:ascii="宋体" w:hAnsi="宋体" w:eastAsia="宋体" w:cs="宋体"/>
                <w:kern w:val="0"/>
                <w:sz w:val="24"/>
                <w:szCs w:val="24"/>
              </w:rPr>
            </w:pPr>
          </w:p>
        </w:tc>
        <w:tc>
          <w:tcPr>
            <w:tcW w:w="1246" w:type="dxa"/>
          </w:tcPr>
          <w:p>
            <w:pPr>
              <w:keepNext/>
              <w:spacing w:after="120" w:line="360" w:lineRule="auto"/>
              <w:ind w:left="63" w:right="63"/>
              <w:rPr>
                <w:rFonts w:hint="eastAsia" w:ascii="宋体" w:hAnsi="宋体" w:eastAsia="宋体" w:cs="宋体"/>
                <w:kern w:val="0"/>
                <w:sz w:val="24"/>
                <w:szCs w:val="24"/>
              </w:rPr>
            </w:pPr>
          </w:p>
        </w:tc>
        <w:tc>
          <w:tcPr>
            <w:tcW w:w="1306" w:type="dxa"/>
          </w:tcPr>
          <w:p>
            <w:pPr>
              <w:keepNext/>
              <w:spacing w:after="120" w:line="360" w:lineRule="auto"/>
              <w:ind w:left="63" w:right="63"/>
              <w:rPr>
                <w:rFonts w:hint="eastAsia" w:ascii="宋体" w:hAnsi="宋体" w:eastAsia="宋体" w:cs="宋体"/>
                <w:kern w:val="0"/>
                <w:sz w:val="24"/>
                <w:szCs w:val="24"/>
              </w:rPr>
            </w:pPr>
          </w:p>
        </w:tc>
        <w:tc>
          <w:tcPr>
            <w:tcW w:w="1566" w:type="dxa"/>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7" w:type="dxa"/>
          </w:tcPr>
          <w:p>
            <w:pPr>
              <w:keepNext/>
              <w:spacing w:after="120" w:line="360" w:lineRule="auto"/>
              <w:ind w:left="63" w:right="63"/>
              <w:rPr>
                <w:rFonts w:hint="eastAsia" w:ascii="宋体" w:hAnsi="宋体" w:eastAsia="宋体" w:cs="宋体"/>
                <w:kern w:val="0"/>
                <w:sz w:val="24"/>
                <w:szCs w:val="24"/>
              </w:rPr>
            </w:pPr>
          </w:p>
        </w:tc>
        <w:tc>
          <w:tcPr>
            <w:tcW w:w="1830" w:type="dxa"/>
          </w:tcPr>
          <w:p>
            <w:pPr>
              <w:keepNext/>
              <w:spacing w:after="120" w:line="360" w:lineRule="auto"/>
              <w:ind w:left="63" w:right="63"/>
              <w:rPr>
                <w:rFonts w:hint="eastAsia" w:ascii="宋体" w:hAnsi="宋体" w:eastAsia="宋体" w:cs="宋体"/>
                <w:kern w:val="0"/>
                <w:sz w:val="24"/>
                <w:szCs w:val="24"/>
              </w:rPr>
            </w:pPr>
          </w:p>
        </w:tc>
        <w:tc>
          <w:tcPr>
            <w:tcW w:w="784" w:type="dxa"/>
          </w:tcPr>
          <w:p>
            <w:pPr>
              <w:keepNext/>
              <w:spacing w:after="120" w:line="360" w:lineRule="auto"/>
              <w:ind w:left="63" w:right="63"/>
              <w:rPr>
                <w:rFonts w:hint="eastAsia" w:ascii="宋体" w:hAnsi="宋体" w:eastAsia="宋体" w:cs="宋体"/>
                <w:kern w:val="0"/>
                <w:sz w:val="24"/>
                <w:szCs w:val="24"/>
              </w:rPr>
            </w:pPr>
          </w:p>
        </w:tc>
        <w:tc>
          <w:tcPr>
            <w:tcW w:w="714" w:type="dxa"/>
          </w:tcPr>
          <w:p>
            <w:pPr>
              <w:keepNext/>
              <w:spacing w:after="120" w:line="360" w:lineRule="auto"/>
              <w:ind w:left="63" w:right="63"/>
              <w:rPr>
                <w:rFonts w:hint="eastAsia" w:ascii="宋体" w:hAnsi="宋体" w:eastAsia="宋体" w:cs="宋体"/>
                <w:kern w:val="0"/>
                <w:sz w:val="24"/>
                <w:szCs w:val="24"/>
              </w:rPr>
            </w:pPr>
          </w:p>
        </w:tc>
        <w:tc>
          <w:tcPr>
            <w:tcW w:w="1246" w:type="dxa"/>
          </w:tcPr>
          <w:p>
            <w:pPr>
              <w:keepNext/>
              <w:spacing w:after="120" w:line="360" w:lineRule="auto"/>
              <w:ind w:left="63" w:right="63"/>
              <w:rPr>
                <w:rFonts w:hint="eastAsia" w:ascii="宋体" w:hAnsi="宋体" w:eastAsia="宋体" w:cs="宋体"/>
                <w:kern w:val="0"/>
                <w:sz w:val="24"/>
                <w:szCs w:val="24"/>
              </w:rPr>
            </w:pPr>
          </w:p>
        </w:tc>
        <w:tc>
          <w:tcPr>
            <w:tcW w:w="1306" w:type="dxa"/>
          </w:tcPr>
          <w:p>
            <w:pPr>
              <w:keepNext/>
              <w:spacing w:after="120" w:line="360" w:lineRule="auto"/>
              <w:ind w:left="63" w:right="63"/>
              <w:rPr>
                <w:rFonts w:hint="eastAsia" w:ascii="宋体" w:hAnsi="宋体" w:eastAsia="宋体" w:cs="宋体"/>
                <w:kern w:val="0"/>
                <w:sz w:val="24"/>
                <w:szCs w:val="24"/>
              </w:rPr>
            </w:pPr>
          </w:p>
        </w:tc>
        <w:tc>
          <w:tcPr>
            <w:tcW w:w="1566" w:type="dxa"/>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7" w:type="dxa"/>
          </w:tcPr>
          <w:p>
            <w:pPr>
              <w:keepNext/>
              <w:spacing w:after="120" w:line="360" w:lineRule="auto"/>
              <w:ind w:left="63" w:right="63"/>
              <w:rPr>
                <w:rFonts w:hint="eastAsia" w:ascii="宋体" w:hAnsi="宋体" w:eastAsia="宋体" w:cs="宋体"/>
                <w:kern w:val="0"/>
                <w:sz w:val="24"/>
                <w:szCs w:val="24"/>
              </w:rPr>
            </w:pPr>
          </w:p>
        </w:tc>
        <w:tc>
          <w:tcPr>
            <w:tcW w:w="1830" w:type="dxa"/>
          </w:tcPr>
          <w:p>
            <w:pPr>
              <w:keepNext/>
              <w:spacing w:after="120" w:line="360" w:lineRule="auto"/>
              <w:ind w:left="63" w:right="63"/>
              <w:rPr>
                <w:rFonts w:hint="eastAsia" w:ascii="宋体" w:hAnsi="宋体" w:eastAsia="宋体" w:cs="宋体"/>
                <w:kern w:val="0"/>
                <w:sz w:val="24"/>
                <w:szCs w:val="24"/>
              </w:rPr>
            </w:pPr>
          </w:p>
        </w:tc>
        <w:tc>
          <w:tcPr>
            <w:tcW w:w="784" w:type="dxa"/>
          </w:tcPr>
          <w:p>
            <w:pPr>
              <w:keepNext/>
              <w:spacing w:after="120" w:line="360" w:lineRule="auto"/>
              <w:ind w:left="63" w:right="63"/>
              <w:rPr>
                <w:rFonts w:hint="eastAsia" w:ascii="宋体" w:hAnsi="宋体" w:eastAsia="宋体" w:cs="宋体"/>
                <w:kern w:val="0"/>
                <w:sz w:val="24"/>
                <w:szCs w:val="24"/>
              </w:rPr>
            </w:pPr>
          </w:p>
        </w:tc>
        <w:tc>
          <w:tcPr>
            <w:tcW w:w="714" w:type="dxa"/>
          </w:tcPr>
          <w:p>
            <w:pPr>
              <w:keepNext/>
              <w:spacing w:after="120" w:line="360" w:lineRule="auto"/>
              <w:ind w:left="63" w:right="63"/>
              <w:rPr>
                <w:rFonts w:hint="eastAsia" w:ascii="宋体" w:hAnsi="宋体" w:eastAsia="宋体" w:cs="宋体"/>
                <w:kern w:val="0"/>
                <w:sz w:val="24"/>
                <w:szCs w:val="24"/>
              </w:rPr>
            </w:pPr>
          </w:p>
        </w:tc>
        <w:tc>
          <w:tcPr>
            <w:tcW w:w="1246" w:type="dxa"/>
          </w:tcPr>
          <w:p>
            <w:pPr>
              <w:keepNext/>
              <w:spacing w:after="120" w:line="360" w:lineRule="auto"/>
              <w:ind w:left="63" w:right="63"/>
              <w:rPr>
                <w:rFonts w:hint="eastAsia" w:ascii="宋体" w:hAnsi="宋体" w:eastAsia="宋体" w:cs="宋体"/>
                <w:kern w:val="0"/>
                <w:sz w:val="24"/>
                <w:szCs w:val="24"/>
              </w:rPr>
            </w:pPr>
          </w:p>
        </w:tc>
        <w:tc>
          <w:tcPr>
            <w:tcW w:w="1306" w:type="dxa"/>
          </w:tcPr>
          <w:p>
            <w:pPr>
              <w:keepNext/>
              <w:spacing w:after="120" w:line="360" w:lineRule="auto"/>
              <w:ind w:left="63" w:right="63"/>
              <w:rPr>
                <w:rFonts w:hint="eastAsia" w:ascii="宋体" w:hAnsi="宋体" w:eastAsia="宋体" w:cs="宋体"/>
                <w:kern w:val="0"/>
                <w:sz w:val="24"/>
                <w:szCs w:val="24"/>
              </w:rPr>
            </w:pPr>
          </w:p>
        </w:tc>
        <w:tc>
          <w:tcPr>
            <w:tcW w:w="1566" w:type="dxa"/>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7" w:type="dxa"/>
          </w:tcPr>
          <w:p>
            <w:pPr>
              <w:keepNext/>
              <w:spacing w:after="120" w:line="360" w:lineRule="auto"/>
              <w:ind w:left="63" w:right="63"/>
              <w:rPr>
                <w:rFonts w:hint="eastAsia" w:ascii="宋体" w:hAnsi="宋体" w:eastAsia="宋体" w:cs="宋体"/>
                <w:kern w:val="0"/>
                <w:sz w:val="24"/>
                <w:szCs w:val="24"/>
              </w:rPr>
            </w:pPr>
          </w:p>
        </w:tc>
        <w:tc>
          <w:tcPr>
            <w:tcW w:w="1830" w:type="dxa"/>
          </w:tcPr>
          <w:p>
            <w:pPr>
              <w:keepNext/>
              <w:spacing w:after="120" w:line="360" w:lineRule="auto"/>
              <w:ind w:left="63" w:right="63"/>
              <w:rPr>
                <w:rFonts w:hint="eastAsia" w:ascii="宋体" w:hAnsi="宋体" w:eastAsia="宋体" w:cs="宋体"/>
                <w:kern w:val="0"/>
                <w:sz w:val="24"/>
                <w:szCs w:val="24"/>
              </w:rPr>
            </w:pPr>
          </w:p>
        </w:tc>
        <w:tc>
          <w:tcPr>
            <w:tcW w:w="784" w:type="dxa"/>
          </w:tcPr>
          <w:p>
            <w:pPr>
              <w:keepNext/>
              <w:spacing w:after="120" w:line="360" w:lineRule="auto"/>
              <w:ind w:left="63" w:right="63"/>
              <w:rPr>
                <w:rFonts w:hint="eastAsia" w:ascii="宋体" w:hAnsi="宋体" w:eastAsia="宋体" w:cs="宋体"/>
                <w:kern w:val="0"/>
                <w:sz w:val="24"/>
                <w:szCs w:val="24"/>
              </w:rPr>
            </w:pPr>
          </w:p>
        </w:tc>
        <w:tc>
          <w:tcPr>
            <w:tcW w:w="714" w:type="dxa"/>
          </w:tcPr>
          <w:p>
            <w:pPr>
              <w:keepNext/>
              <w:spacing w:after="120" w:line="360" w:lineRule="auto"/>
              <w:ind w:left="63" w:right="63"/>
              <w:rPr>
                <w:rFonts w:hint="eastAsia" w:ascii="宋体" w:hAnsi="宋体" w:eastAsia="宋体" w:cs="宋体"/>
                <w:kern w:val="0"/>
                <w:sz w:val="24"/>
                <w:szCs w:val="24"/>
              </w:rPr>
            </w:pPr>
          </w:p>
        </w:tc>
        <w:tc>
          <w:tcPr>
            <w:tcW w:w="1246" w:type="dxa"/>
          </w:tcPr>
          <w:p>
            <w:pPr>
              <w:keepNext/>
              <w:spacing w:after="120" w:line="360" w:lineRule="auto"/>
              <w:ind w:left="63" w:right="63"/>
              <w:rPr>
                <w:rFonts w:hint="eastAsia" w:ascii="宋体" w:hAnsi="宋体" w:eastAsia="宋体" w:cs="宋体"/>
                <w:kern w:val="0"/>
                <w:sz w:val="24"/>
                <w:szCs w:val="24"/>
              </w:rPr>
            </w:pPr>
          </w:p>
        </w:tc>
        <w:tc>
          <w:tcPr>
            <w:tcW w:w="1306" w:type="dxa"/>
          </w:tcPr>
          <w:p>
            <w:pPr>
              <w:keepNext/>
              <w:spacing w:after="120" w:line="360" w:lineRule="auto"/>
              <w:ind w:left="63" w:right="63"/>
              <w:rPr>
                <w:rFonts w:hint="eastAsia" w:ascii="宋体" w:hAnsi="宋体" w:eastAsia="宋体" w:cs="宋体"/>
                <w:kern w:val="0"/>
                <w:sz w:val="24"/>
                <w:szCs w:val="24"/>
              </w:rPr>
            </w:pPr>
          </w:p>
        </w:tc>
        <w:tc>
          <w:tcPr>
            <w:tcW w:w="1566" w:type="dxa"/>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7" w:type="dxa"/>
          </w:tcPr>
          <w:p>
            <w:pPr>
              <w:keepNext/>
              <w:spacing w:after="120" w:line="360" w:lineRule="auto"/>
              <w:ind w:left="63" w:right="63"/>
              <w:rPr>
                <w:rFonts w:hint="eastAsia" w:ascii="宋体" w:hAnsi="宋体" w:eastAsia="宋体" w:cs="宋体"/>
                <w:kern w:val="0"/>
                <w:sz w:val="24"/>
                <w:szCs w:val="24"/>
              </w:rPr>
            </w:pPr>
          </w:p>
        </w:tc>
        <w:tc>
          <w:tcPr>
            <w:tcW w:w="1830" w:type="dxa"/>
          </w:tcPr>
          <w:p>
            <w:pPr>
              <w:keepNext/>
              <w:spacing w:after="120" w:line="360" w:lineRule="auto"/>
              <w:ind w:left="63" w:right="63"/>
              <w:rPr>
                <w:rFonts w:hint="eastAsia" w:ascii="宋体" w:hAnsi="宋体" w:eastAsia="宋体" w:cs="宋体"/>
                <w:kern w:val="0"/>
                <w:sz w:val="24"/>
                <w:szCs w:val="24"/>
              </w:rPr>
            </w:pPr>
          </w:p>
        </w:tc>
        <w:tc>
          <w:tcPr>
            <w:tcW w:w="784" w:type="dxa"/>
          </w:tcPr>
          <w:p>
            <w:pPr>
              <w:keepNext/>
              <w:spacing w:after="120" w:line="360" w:lineRule="auto"/>
              <w:ind w:left="63" w:right="63"/>
              <w:rPr>
                <w:rFonts w:hint="eastAsia" w:ascii="宋体" w:hAnsi="宋体" w:eastAsia="宋体" w:cs="宋体"/>
                <w:kern w:val="0"/>
                <w:sz w:val="24"/>
                <w:szCs w:val="24"/>
              </w:rPr>
            </w:pPr>
          </w:p>
        </w:tc>
        <w:tc>
          <w:tcPr>
            <w:tcW w:w="714" w:type="dxa"/>
          </w:tcPr>
          <w:p>
            <w:pPr>
              <w:keepNext/>
              <w:spacing w:after="120" w:line="360" w:lineRule="auto"/>
              <w:ind w:left="63" w:right="63"/>
              <w:rPr>
                <w:rFonts w:hint="eastAsia" w:ascii="宋体" w:hAnsi="宋体" w:eastAsia="宋体" w:cs="宋体"/>
                <w:kern w:val="0"/>
                <w:sz w:val="24"/>
                <w:szCs w:val="24"/>
              </w:rPr>
            </w:pPr>
          </w:p>
        </w:tc>
        <w:tc>
          <w:tcPr>
            <w:tcW w:w="1246" w:type="dxa"/>
          </w:tcPr>
          <w:p>
            <w:pPr>
              <w:keepNext/>
              <w:spacing w:after="120" w:line="360" w:lineRule="auto"/>
              <w:ind w:left="63" w:right="63"/>
              <w:rPr>
                <w:rFonts w:hint="eastAsia" w:ascii="宋体" w:hAnsi="宋体" w:eastAsia="宋体" w:cs="宋体"/>
                <w:kern w:val="0"/>
                <w:sz w:val="24"/>
                <w:szCs w:val="24"/>
              </w:rPr>
            </w:pPr>
          </w:p>
        </w:tc>
        <w:tc>
          <w:tcPr>
            <w:tcW w:w="1306" w:type="dxa"/>
          </w:tcPr>
          <w:p>
            <w:pPr>
              <w:keepNext/>
              <w:spacing w:after="120" w:line="360" w:lineRule="auto"/>
              <w:ind w:left="63" w:right="63"/>
              <w:rPr>
                <w:rFonts w:hint="eastAsia" w:ascii="宋体" w:hAnsi="宋体" w:eastAsia="宋体" w:cs="宋体"/>
                <w:kern w:val="0"/>
                <w:sz w:val="24"/>
                <w:szCs w:val="24"/>
              </w:rPr>
            </w:pPr>
          </w:p>
        </w:tc>
        <w:tc>
          <w:tcPr>
            <w:tcW w:w="1566" w:type="dxa"/>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7" w:type="dxa"/>
          </w:tcPr>
          <w:p>
            <w:pPr>
              <w:keepNext/>
              <w:spacing w:after="120" w:line="360" w:lineRule="auto"/>
              <w:ind w:left="63" w:right="63"/>
              <w:rPr>
                <w:rFonts w:hint="eastAsia" w:ascii="宋体" w:hAnsi="宋体" w:eastAsia="宋体" w:cs="宋体"/>
                <w:kern w:val="0"/>
                <w:sz w:val="24"/>
                <w:szCs w:val="24"/>
              </w:rPr>
            </w:pPr>
          </w:p>
        </w:tc>
        <w:tc>
          <w:tcPr>
            <w:tcW w:w="1830" w:type="dxa"/>
          </w:tcPr>
          <w:p>
            <w:pPr>
              <w:keepNext/>
              <w:spacing w:after="120" w:line="360" w:lineRule="auto"/>
              <w:ind w:left="63" w:right="63"/>
              <w:rPr>
                <w:rFonts w:hint="eastAsia" w:ascii="宋体" w:hAnsi="宋体" w:eastAsia="宋体" w:cs="宋体"/>
                <w:kern w:val="0"/>
                <w:sz w:val="24"/>
                <w:szCs w:val="24"/>
              </w:rPr>
            </w:pPr>
          </w:p>
        </w:tc>
        <w:tc>
          <w:tcPr>
            <w:tcW w:w="784" w:type="dxa"/>
          </w:tcPr>
          <w:p>
            <w:pPr>
              <w:keepNext/>
              <w:spacing w:after="120" w:line="360" w:lineRule="auto"/>
              <w:ind w:left="63" w:right="63"/>
              <w:rPr>
                <w:rFonts w:hint="eastAsia" w:ascii="宋体" w:hAnsi="宋体" w:eastAsia="宋体" w:cs="宋体"/>
                <w:kern w:val="0"/>
                <w:sz w:val="24"/>
                <w:szCs w:val="24"/>
              </w:rPr>
            </w:pPr>
          </w:p>
        </w:tc>
        <w:tc>
          <w:tcPr>
            <w:tcW w:w="714" w:type="dxa"/>
          </w:tcPr>
          <w:p>
            <w:pPr>
              <w:keepNext/>
              <w:spacing w:after="120" w:line="360" w:lineRule="auto"/>
              <w:ind w:left="63" w:right="63"/>
              <w:rPr>
                <w:rFonts w:hint="eastAsia" w:ascii="宋体" w:hAnsi="宋体" w:eastAsia="宋体" w:cs="宋体"/>
                <w:kern w:val="0"/>
                <w:sz w:val="24"/>
                <w:szCs w:val="24"/>
              </w:rPr>
            </w:pPr>
          </w:p>
        </w:tc>
        <w:tc>
          <w:tcPr>
            <w:tcW w:w="1246" w:type="dxa"/>
          </w:tcPr>
          <w:p>
            <w:pPr>
              <w:keepNext/>
              <w:spacing w:after="120" w:line="360" w:lineRule="auto"/>
              <w:ind w:left="63" w:right="63"/>
              <w:rPr>
                <w:rFonts w:hint="eastAsia" w:ascii="宋体" w:hAnsi="宋体" w:eastAsia="宋体" w:cs="宋体"/>
                <w:kern w:val="0"/>
                <w:sz w:val="24"/>
                <w:szCs w:val="24"/>
              </w:rPr>
            </w:pPr>
          </w:p>
        </w:tc>
        <w:tc>
          <w:tcPr>
            <w:tcW w:w="1306" w:type="dxa"/>
          </w:tcPr>
          <w:p>
            <w:pPr>
              <w:keepNext/>
              <w:spacing w:after="120" w:line="360" w:lineRule="auto"/>
              <w:ind w:left="63" w:right="63"/>
              <w:rPr>
                <w:rFonts w:hint="eastAsia" w:ascii="宋体" w:hAnsi="宋体" w:eastAsia="宋体" w:cs="宋体"/>
                <w:kern w:val="0"/>
                <w:sz w:val="24"/>
                <w:szCs w:val="24"/>
              </w:rPr>
            </w:pPr>
          </w:p>
        </w:tc>
        <w:tc>
          <w:tcPr>
            <w:tcW w:w="1566" w:type="dxa"/>
          </w:tcPr>
          <w:p>
            <w:pPr>
              <w:keepNext/>
              <w:spacing w:after="120" w:line="360" w:lineRule="auto"/>
              <w:ind w:left="63" w:right="63"/>
              <w:rPr>
                <w:rFonts w:hint="eastAsia" w:ascii="宋体" w:hAnsi="宋体" w:eastAsia="宋体" w:cs="宋体"/>
                <w:kern w:val="0"/>
                <w:sz w:val="24"/>
                <w:szCs w:val="24"/>
              </w:rPr>
            </w:pPr>
          </w:p>
        </w:tc>
      </w:tr>
    </w:tbl>
    <w:p>
      <w:pPr>
        <w:spacing w:before="120" w:beforeLines="50" w:after="120" w:afterLines="50" w:line="360" w:lineRule="auto"/>
        <w:rPr>
          <w:rFonts w:hint="eastAsia" w:ascii="宋体" w:hAnsi="宋体" w:eastAsia="宋体" w:cs="宋体"/>
          <w:sz w:val="24"/>
          <w:szCs w:val="24"/>
        </w:rPr>
      </w:pPr>
    </w:p>
    <w:p>
      <w:pPr>
        <w:spacing w:before="120" w:beforeLines="50" w:after="120" w:afterLines="50" w:line="360" w:lineRule="auto"/>
        <w:jc w:val="cente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br w:type="page"/>
      </w:r>
    </w:p>
    <w:p>
      <w:pPr>
        <w:spacing w:before="120" w:beforeLines="50" w:after="120" w:afterLines="50" w:line="360" w:lineRule="auto"/>
        <w:jc w:val="center"/>
        <w:rPr>
          <w:rFonts w:hint="eastAsia" w:ascii="宋体" w:hAnsi="宋体" w:eastAsia="宋体" w:cs="宋体"/>
          <w:sz w:val="24"/>
          <w:szCs w:val="24"/>
        </w:rPr>
      </w:pPr>
      <w:r>
        <w:rPr>
          <w:rFonts w:hint="eastAsia" w:ascii="宋体" w:hAnsi="宋体" w:eastAsia="宋体" w:cs="宋体"/>
          <w:sz w:val="24"/>
          <w:szCs w:val="24"/>
        </w:rPr>
        <w:t>11-2：工程设备暂估价表</w:t>
      </w:r>
    </w:p>
    <w:tbl>
      <w:tblPr>
        <w:tblStyle w:val="39"/>
        <w:tblW w:w="8363"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16"/>
        <w:gridCol w:w="1829"/>
        <w:gridCol w:w="785"/>
        <w:gridCol w:w="714"/>
        <w:gridCol w:w="1246"/>
        <w:gridCol w:w="1306"/>
        <w:gridCol w:w="156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916" w:type="dxa"/>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序号</w:t>
            </w:r>
          </w:p>
        </w:tc>
        <w:tc>
          <w:tcPr>
            <w:tcW w:w="1829" w:type="dxa"/>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名称</w:t>
            </w:r>
          </w:p>
        </w:tc>
        <w:tc>
          <w:tcPr>
            <w:tcW w:w="785" w:type="dxa"/>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单位</w:t>
            </w:r>
          </w:p>
        </w:tc>
        <w:tc>
          <w:tcPr>
            <w:tcW w:w="714" w:type="dxa"/>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数量</w:t>
            </w:r>
          </w:p>
        </w:tc>
        <w:tc>
          <w:tcPr>
            <w:tcW w:w="1246" w:type="dxa"/>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单价（元）</w:t>
            </w:r>
          </w:p>
        </w:tc>
        <w:tc>
          <w:tcPr>
            <w:tcW w:w="1306" w:type="dxa"/>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合价（元）</w:t>
            </w:r>
          </w:p>
        </w:tc>
        <w:tc>
          <w:tcPr>
            <w:tcW w:w="1567" w:type="dxa"/>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pPr>
              <w:keepNext/>
              <w:spacing w:after="120" w:line="360" w:lineRule="auto"/>
              <w:ind w:left="63" w:right="63"/>
              <w:rPr>
                <w:rFonts w:hint="eastAsia" w:ascii="宋体" w:hAnsi="宋体" w:eastAsia="宋体" w:cs="宋体"/>
                <w:kern w:val="0"/>
                <w:sz w:val="24"/>
                <w:szCs w:val="24"/>
              </w:rPr>
            </w:pPr>
          </w:p>
        </w:tc>
        <w:tc>
          <w:tcPr>
            <w:tcW w:w="1829" w:type="dxa"/>
          </w:tcPr>
          <w:p>
            <w:pPr>
              <w:keepNext/>
              <w:spacing w:after="120" w:line="360" w:lineRule="auto"/>
              <w:ind w:left="63" w:right="63"/>
              <w:rPr>
                <w:rFonts w:hint="eastAsia" w:ascii="宋体" w:hAnsi="宋体" w:eastAsia="宋体" w:cs="宋体"/>
                <w:kern w:val="0"/>
                <w:sz w:val="24"/>
                <w:szCs w:val="24"/>
              </w:rPr>
            </w:pPr>
          </w:p>
        </w:tc>
        <w:tc>
          <w:tcPr>
            <w:tcW w:w="785" w:type="dxa"/>
          </w:tcPr>
          <w:p>
            <w:pPr>
              <w:keepNext/>
              <w:spacing w:after="120" w:line="360" w:lineRule="auto"/>
              <w:ind w:left="63" w:right="63"/>
              <w:rPr>
                <w:rFonts w:hint="eastAsia" w:ascii="宋体" w:hAnsi="宋体" w:eastAsia="宋体" w:cs="宋体"/>
                <w:kern w:val="0"/>
                <w:sz w:val="24"/>
                <w:szCs w:val="24"/>
              </w:rPr>
            </w:pPr>
          </w:p>
        </w:tc>
        <w:tc>
          <w:tcPr>
            <w:tcW w:w="714" w:type="dxa"/>
          </w:tcPr>
          <w:p>
            <w:pPr>
              <w:keepNext/>
              <w:spacing w:after="120" w:line="360" w:lineRule="auto"/>
              <w:ind w:left="63" w:right="63"/>
              <w:rPr>
                <w:rFonts w:hint="eastAsia" w:ascii="宋体" w:hAnsi="宋体" w:eastAsia="宋体" w:cs="宋体"/>
                <w:kern w:val="0"/>
                <w:sz w:val="24"/>
                <w:szCs w:val="24"/>
              </w:rPr>
            </w:pPr>
          </w:p>
        </w:tc>
        <w:tc>
          <w:tcPr>
            <w:tcW w:w="1246" w:type="dxa"/>
          </w:tcPr>
          <w:p>
            <w:pPr>
              <w:keepNext/>
              <w:spacing w:after="120" w:line="360" w:lineRule="auto"/>
              <w:ind w:left="63" w:right="63"/>
              <w:rPr>
                <w:rFonts w:hint="eastAsia" w:ascii="宋体" w:hAnsi="宋体" w:eastAsia="宋体" w:cs="宋体"/>
                <w:kern w:val="0"/>
                <w:sz w:val="24"/>
                <w:szCs w:val="24"/>
              </w:rPr>
            </w:pPr>
          </w:p>
        </w:tc>
        <w:tc>
          <w:tcPr>
            <w:tcW w:w="1306" w:type="dxa"/>
          </w:tcPr>
          <w:p>
            <w:pPr>
              <w:keepNext/>
              <w:spacing w:after="120" w:line="360" w:lineRule="auto"/>
              <w:ind w:left="63" w:right="63"/>
              <w:rPr>
                <w:rFonts w:hint="eastAsia" w:ascii="宋体" w:hAnsi="宋体" w:eastAsia="宋体" w:cs="宋体"/>
                <w:kern w:val="0"/>
                <w:sz w:val="24"/>
                <w:szCs w:val="24"/>
              </w:rPr>
            </w:pPr>
          </w:p>
        </w:tc>
        <w:tc>
          <w:tcPr>
            <w:tcW w:w="1567" w:type="dxa"/>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pPr>
              <w:keepNext/>
              <w:spacing w:after="120" w:line="360" w:lineRule="auto"/>
              <w:ind w:left="63" w:right="63"/>
              <w:rPr>
                <w:rFonts w:hint="eastAsia" w:ascii="宋体" w:hAnsi="宋体" w:eastAsia="宋体" w:cs="宋体"/>
                <w:kern w:val="0"/>
                <w:sz w:val="24"/>
                <w:szCs w:val="24"/>
              </w:rPr>
            </w:pPr>
          </w:p>
        </w:tc>
        <w:tc>
          <w:tcPr>
            <w:tcW w:w="1829" w:type="dxa"/>
          </w:tcPr>
          <w:p>
            <w:pPr>
              <w:keepNext/>
              <w:spacing w:after="120" w:line="360" w:lineRule="auto"/>
              <w:ind w:left="63" w:right="63"/>
              <w:rPr>
                <w:rFonts w:hint="eastAsia" w:ascii="宋体" w:hAnsi="宋体" w:eastAsia="宋体" w:cs="宋体"/>
                <w:kern w:val="0"/>
                <w:sz w:val="24"/>
                <w:szCs w:val="24"/>
              </w:rPr>
            </w:pPr>
          </w:p>
        </w:tc>
        <w:tc>
          <w:tcPr>
            <w:tcW w:w="785" w:type="dxa"/>
          </w:tcPr>
          <w:p>
            <w:pPr>
              <w:keepNext/>
              <w:spacing w:after="120" w:line="360" w:lineRule="auto"/>
              <w:ind w:left="63" w:right="63"/>
              <w:rPr>
                <w:rFonts w:hint="eastAsia" w:ascii="宋体" w:hAnsi="宋体" w:eastAsia="宋体" w:cs="宋体"/>
                <w:kern w:val="0"/>
                <w:sz w:val="24"/>
                <w:szCs w:val="24"/>
              </w:rPr>
            </w:pPr>
          </w:p>
        </w:tc>
        <w:tc>
          <w:tcPr>
            <w:tcW w:w="714" w:type="dxa"/>
          </w:tcPr>
          <w:p>
            <w:pPr>
              <w:keepNext/>
              <w:spacing w:after="120" w:line="360" w:lineRule="auto"/>
              <w:ind w:left="63" w:right="63"/>
              <w:rPr>
                <w:rFonts w:hint="eastAsia" w:ascii="宋体" w:hAnsi="宋体" w:eastAsia="宋体" w:cs="宋体"/>
                <w:kern w:val="0"/>
                <w:sz w:val="24"/>
                <w:szCs w:val="24"/>
              </w:rPr>
            </w:pPr>
          </w:p>
        </w:tc>
        <w:tc>
          <w:tcPr>
            <w:tcW w:w="1246" w:type="dxa"/>
          </w:tcPr>
          <w:p>
            <w:pPr>
              <w:keepNext/>
              <w:spacing w:after="120" w:line="360" w:lineRule="auto"/>
              <w:ind w:left="63" w:right="63"/>
              <w:rPr>
                <w:rFonts w:hint="eastAsia" w:ascii="宋体" w:hAnsi="宋体" w:eastAsia="宋体" w:cs="宋体"/>
                <w:kern w:val="0"/>
                <w:sz w:val="24"/>
                <w:szCs w:val="24"/>
              </w:rPr>
            </w:pPr>
          </w:p>
        </w:tc>
        <w:tc>
          <w:tcPr>
            <w:tcW w:w="1306" w:type="dxa"/>
          </w:tcPr>
          <w:p>
            <w:pPr>
              <w:keepNext/>
              <w:spacing w:after="120" w:line="360" w:lineRule="auto"/>
              <w:ind w:left="63" w:right="63"/>
              <w:rPr>
                <w:rFonts w:hint="eastAsia" w:ascii="宋体" w:hAnsi="宋体" w:eastAsia="宋体" w:cs="宋体"/>
                <w:kern w:val="0"/>
                <w:sz w:val="24"/>
                <w:szCs w:val="24"/>
              </w:rPr>
            </w:pPr>
          </w:p>
        </w:tc>
        <w:tc>
          <w:tcPr>
            <w:tcW w:w="1567" w:type="dxa"/>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pPr>
              <w:keepNext/>
              <w:spacing w:after="120" w:line="360" w:lineRule="auto"/>
              <w:ind w:left="63" w:right="63"/>
              <w:rPr>
                <w:rFonts w:hint="eastAsia" w:ascii="宋体" w:hAnsi="宋体" w:eastAsia="宋体" w:cs="宋体"/>
                <w:kern w:val="0"/>
                <w:sz w:val="24"/>
                <w:szCs w:val="24"/>
              </w:rPr>
            </w:pPr>
          </w:p>
        </w:tc>
        <w:tc>
          <w:tcPr>
            <w:tcW w:w="1829" w:type="dxa"/>
          </w:tcPr>
          <w:p>
            <w:pPr>
              <w:keepNext/>
              <w:spacing w:after="120" w:line="360" w:lineRule="auto"/>
              <w:ind w:left="63" w:right="63"/>
              <w:rPr>
                <w:rFonts w:hint="eastAsia" w:ascii="宋体" w:hAnsi="宋体" w:eastAsia="宋体" w:cs="宋体"/>
                <w:kern w:val="0"/>
                <w:sz w:val="24"/>
                <w:szCs w:val="24"/>
              </w:rPr>
            </w:pPr>
          </w:p>
        </w:tc>
        <w:tc>
          <w:tcPr>
            <w:tcW w:w="785" w:type="dxa"/>
          </w:tcPr>
          <w:p>
            <w:pPr>
              <w:keepNext/>
              <w:spacing w:after="120" w:line="360" w:lineRule="auto"/>
              <w:ind w:left="63" w:right="63"/>
              <w:rPr>
                <w:rFonts w:hint="eastAsia" w:ascii="宋体" w:hAnsi="宋体" w:eastAsia="宋体" w:cs="宋体"/>
                <w:kern w:val="0"/>
                <w:sz w:val="24"/>
                <w:szCs w:val="24"/>
              </w:rPr>
            </w:pPr>
          </w:p>
        </w:tc>
        <w:tc>
          <w:tcPr>
            <w:tcW w:w="714" w:type="dxa"/>
          </w:tcPr>
          <w:p>
            <w:pPr>
              <w:keepNext/>
              <w:spacing w:after="120" w:line="360" w:lineRule="auto"/>
              <w:ind w:left="63" w:right="63"/>
              <w:rPr>
                <w:rFonts w:hint="eastAsia" w:ascii="宋体" w:hAnsi="宋体" w:eastAsia="宋体" w:cs="宋体"/>
                <w:kern w:val="0"/>
                <w:sz w:val="24"/>
                <w:szCs w:val="24"/>
              </w:rPr>
            </w:pPr>
          </w:p>
        </w:tc>
        <w:tc>
          <w:tcPr>
            <w:tcW w:w="1246" w:type="dxa"/>
          </w:tcPr>
          <w:p>
            <w:pPr>
              <w:keepNext/>
              <w:spacing w:after="120" w:line="360" w:lineRule="auto"/>
              <w:ind w:left="63" w:right="63"/>
              <w:rPr>
                <w:rFonts w:hint="eastAsia" w:ascii="宋体" w:hAnsi="宋体" w:eastAsia="宋体" w:cs="宋体"/>
                <w:kern w:val="0"/>
                <w:sz w:val="24"/>
                <w:szCs w:val="24"/>
              </w:rPr>
            </w:pPr>
          </w:p>
        </w:tc>
        <w:tc>
          <w:tcPr>
            <w:tcW w:w="1306" w:type="dxa"/>
          </w:tcPr>
          <w:p>
            <w:pPr>
              <w:keepNext/>
              <w:spacing w:after="120" w:line="360" w:lineRule="auto"/>
              <w:ind w:left="63" w:right="63"/>
              <w:rPr>
                <w:rFonts w:hint="eastAsia" w:ascii="宋体" w:hAnsi="宋体" w:eastAsia="宋体" w:cs="宋体"/>
                <w:kern w:val="0"/>
                <w:sz w:val="24"/>
                <w:szCs w:val="24"/>
              </w:rPr>
            </w:pPr>
          </w:p>
        </w:tc>
        <w:tc>
          <w:tcPr>
            <w:tcW w:w="1567" w:type="dxa"/>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pPr>
              <w:keepNext/>
              <w:spacing w:after="120" w:line="360" w:lineRule="auto"/>
              <w:ind w:left="63" w:right="63"/>
              <w:rPr>
                <w:rFonts w:hint="eastAsia" w:ascii="宋体" w:hAnsi="宋体" w:eastAsia="宋体" w:cs="宋体"/>
                <w:kern w:val="0"/>
                <w:sz w:val="24"/>
                <w:szCs w:val="24"/>
              </w:rPr>
            </w:pPr>
          </w:p>
        </w:tc>
        <w:tc>
          <w:tcPr>
            <w:tcW w:w="1829" w:type="dxa"/>
          </w:tcPr>
          <w:p>
            <w:pPr>
              <w:keepNext/>
              <w:spacing w:after="120" w:line="360" w:lineRule="auto"/>
              <w:ind w:left="63" w:right="63"/>
              <w:rPr>
                <w:rFonts w:hint="eastAsia" w:ascii="宋体" w:hAnsi="宋体" w:eastAsia="宋体" w:cs="宋体"/>
                <w:kern w:val="0"/>
                <w:sz w:val="24"/>
                <w:szCs w:val="24"/>
              </w:rPr>
            </w:pPr>
          </w:p>
        </w:tc>
        <w:tc>
          <w:tcPr>
            <w:tcW w:w="785" w:type="dxa"/>
          </w:tcPr>
          <w:p>
            <w:pPr>
              <w:keepNext/>
              <w:spacing w:after="120" w:line="360" w:lineRule="auto"/>
              <w:ind w:left="63" w:right="63"/>
              <w:rPr>
                <w:rFonts w:hint="eastAsia" w:ascii="宋体" w:hAnsi="宋体" w:eastAsia="宋体" w:cs="宋体"/>
                <w:kern w:val="0"/>
                <w:sz w:val="24"/>
                <w:szCs w:val="24"/>
              </w:rPr>
            </w:pPr>
          </w:p>
        </w:tc>
        <w:tc>
          <w:tcPr>
            <w:tcW w:w="714" w:type="dxa"/>
          </w:tcPr>
          <w:p>
            <w:pPr>
              <w:keepNext/>
              <w:spacing w:after="120" w:line="360" w:lineRule="auto"/>
              <w:ind w:left="63" w:right="63"/>
              <w:rPr>
                <w:rFonts w:hint="eastAsia" w:ascii="宋体" w:hAnsi="宋体" w:eastAsia="宋体" w:cs="宋体"/>
                <w:kern w:val="0"/>
                <w:sz w:val="24"/>
                <w:szCs w:val="24"/>
              </w:rPr>
            </w:pPr>
          </w:p>
        </w:tc>
        <w:tc>
          <w:tcPr>
            <w:tcW w:w="1246" w:type="dxa"/>
          </w:tcPr>
          <w:p>
            <w:pPr>
              <w:keepNext/>
              <w:spacing w:after="120" w:line="360" w:lineRule="auto"/>
              <w:ind w:left="63" w:right="63"/>
              <w:rPr>
                <w:rFonts w:hint="eastAsia" w:ascii="宋体" w:hAnsi="宋体" w:eastAsia="宋体" w:cs="宋体"/>
                <w:kern w:val="0"/>
                <w:sz w:val="24"/>
                <w:szCs w:val="24"/>
              </w:rPr>
            </w:pPr>
          </w:p>
        </w:tc>
        <w:tc>
          <w:tcPr>
            <w:tcW w:w="1306" w:type="dxa"/>
          </w:tcPr>
          <w:p>
            <w:pPr>
              <w:keepNext/>
              <w:spacing w:after="120" w:line="360" w:lineRule="auto"/>
              <w:ind w:left="63" w:right="63"/>
              <w:rPr>
                <w:rFonts w:hint="eastAsia" w:ascii="宋体" w:hAnsi="宋体" w:eastAsia="宋体" w:cs="宋体"/>
                <w:kern w:val="0"/>
                <w:sz w:val="24"/>
                <w:szCs w:val="24"/>
              </w:rPr>
            </w:pPr>
          </w:p>
        </w:tc>
        <w:tc>
          <w:tcPr>
            <w:tcW w:w="1567" w:type="dxa"/>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pPr>
              <w:keepNext/>
              <w:spacing w:after="120" w:line="360" w:lineRule="auto"/>
              <w:ind w:left="63" w:right="63"/>
              <w:rPr>
                <w:rFonts w:hint="eastAsia" w:ascii="宋体" w:hAnsi="宋体" w:eastAsia="宋体" w:cs="宋体"/>
                <w:kern w:val="0"/>
                <w:sz w:val="24"/>
                <w:szCs w:val="24"/>
              </w:rPr>
            </w:pPr>
          </w:p>
        </w:tc>
        <w:tc>
          <w:tcPr>
            <w:tcW w:w="1829" w:type="dxa"/>
          </w:tcPr>
          <w:p>
            <w:pPr>
              <w:keepNext/>
              <w:spacing w:after="120" w:line="360" w:lineRule="auto"/>
              <w:ind w:left="63" w:right="63"/>
              <w:rPr>
                <w:rFonts w:hint="eastAsia" w:ascii="宋体" w:hAnsi="宋体" w:eastAsia="宋体" w:cs="宋体"/>
                <w:kern w:val="0"/>
                <w:sz w:val="24"/>
                <w:szCs w:val="24"/>
              </w:rPr>
            </w:pPr>
          </w:p>
        </w:tc>
        <w:tc>
          <w:tcPr>
            <w:tcW w:w="785" w:type="dxa"/>
          </w:tcPr>
          <w:p>
            <w:pPr>
              <w:keepNext/>
              <w:spacing w:after="120" w:line="360" w:lineRule="auto"/>
              <w:ind w:left="63" w:right="63"/>
              <w:rPr>
                <w:rFonts w:hint="eastAsia" w:ascii="宋体" w:hAnsi="宋体" w:eastAsia="宋体" w:cs="宋体"/>
                <w:kern w:val="0"/>
                <w:sz w:val="24"/>
                <w:szCs w:val="24"/>
              </w:rPr>
            </w:pPr>
          </w:p>
        </w:tc>
        <w:tc>
          <w:tcPr>
            <w:tcW w:w="714" w:type="dxa"/>
          </w:tcPr>
          <w:p>
            <w:pPr>
              <w:keepNext/>
              <w:spacing w:after="120" w:line="360" w:lineRule="auto"/>
              <w:ind w:left="63" w:right="63"/>
              <w:rPr>
                <w:rFonts w:hint="eastAsia" w:ascii="宋体" w:hAnsi="宋体" w:eastAsia="宋体" w:cs="宋体"/>
                <w:kern w:val="0"/>
                <w:sz w:val="24"/>
                <w:szCs w:val="24"/>
              </w:rPr>
            </w:pPr>
          </w:p>
        </w:tc>
        <w:tc>
          <w:tcPr>
            <w:tcW w:w="1246" w:type="dxa"/>
          </w:tcPr>
          <w:p>
            <w:pPr>
              <w:keepNext/>
              <w:spacing w:after="120" w:line="360" w:lineRule="auto"/>
              <w:ind w:left="63" w:right="63"/>
              <w:rPr>
                <w:rFonts w:hint="eastAsia" w:ascii="宋体" w:hAnsi="宋体" w:eastAsia="宋体" w:cs="宋体"/>
                <w:kern w:val="0"/>
                <w:sz w:val="24"/>
                <w:szCs w:val="24"/>
              </w:rPr>
            </w:pPr>
          </w:p>
        </w:tc>
        <w:tc>
          <w:tcPr>
            <w:tcW w:w="1306" w:type="dxa"/>
          </w:tcPr>
          <w:p>
            <w:pPr>
              <w:keepNext/>
              <w:spacing w:after="120" w:line="360" w:lineRule="auto"/>
              <w:ind w:left="63" w:right="63"/>
              <w:rPr>
                <w:rFonts w:hint="eastAsia" w:ascii="宋体" w:hAnsi="宋体" w:eastAsia="宋体" w:cs="宋体"/>
                <w:kern w:val="0"/>
                <w:sz w:val="24"/>
                <w:szCs w:val="24"/>
              </w:rPr>
            </w:pPr>
          </w:p>
        </w:tc>
        <w:tc>
          <w:tcPr>
            <w:tcW w:w="1567" w:type="dxa"/>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pPr>
              <w:keepNext/>
              <w:spacing w:after="120" w:line="360" w:lineRule="auto"/>
              <w:ind w:left="63" w:right="63"/>
              <w:rPr>
                <w:rFonts w:hint="eastAsia" w:ascii="宋体" w:hAnsi="宋体" w:eastAsia="宋体" w:cs="宋体"/>
                <w:kern w:val="0"/>
                <w:sz w:val="24"/>
                <w:szCs w:val="24"/>
              </w:rPr>
            </w:pPr>
          </w:p>
        </w:tc>
        <w:tc>
          <w:tcPr>
            <w:tcW w:w="1829" w:type="dxa"/>
          </w:tcPr>
          <w:p>
            <w:pPr>
              <w:keepNext/>
              <w:spacing w:after="120" w:line="360" w:lineRule="auto"/>
              <w:ind w:left="63" w:right="63"/>
              <w:rPr>
                <w:rFonts w:hint="eastAsia" w:ascii="宋体" w:hAnsi="宋体" w:eastAsia="宋体" w:cs="宋体"/>
                <w:kern w:val="0"/>
                <w:sz w:val="24"/>
                <w:szCs w:val="24"/>
              </w:rPr>
            </w:pPr>
          </w:p>
        </w:tc>
        <w:tc>
          <w:tcPr>
            <w:tcW w:w="785" w:type="dxa"/>
          </w:tcPr>
          <w:p>
            <w:pPr>
              <w:keepNext/>
              <w:spacing w:after="120" w:line="360" w:lineRule="auto"/>
              <w:ind w:left="63" w:right="63"/>
              <w:rPr>
                <w:rFonts w:hint="eastAsia" w:ascii="宋体" w:hAnsi="宋体" w:eastAsia="宋体" w:cs="宋体"/>
                <w:kern w:val="0"/>
                <w:sz w:val="24"/>
                <w:szCs w:val="24"/>
              </w:rPr>
            </w:pPr>
          </w:p>
        </w:tc>
        <w:tc>
          <w:tcPr>
            <w:tcW w:w="714" w:type="dxa"/>
          </w:tcPr>
          <w:p>
            <w:pPr>
              <w:keepNext/>
              <w:spacing w:after="120" w:line="360" w:lineRule="auto"/>
              <w:ind w:left="63" w:right="63"/>
              <w:rPr>
                <w:rFonts w:hint="eastAsia" w:ascii="宋体" w:hAnsi="宋体" w:eastAsia="宋体" w:cs="宋体"/>
                <w:kern w:val="0"/>
                <w:sz w:val="24"/>
                <w:szCs w:val="24"/>
              </w:rPr>
            </w:pPr>
          </w:p>
        </w:tc>
        <w:tc>
          <w:tcPr>
            <w:tcW w:w="1246" w:type="dxa"/>
          </w:tcPr>
          <w:p>
            <w:pPr>
              <w:keepNext/>
              <w:spacing w:after="120" w:line="360" w:lineRule="auto"/>
              <w:ind w:left="63" w:right="63"/>
              <w:rPr>
                <w:rFonts w:hint="eastAsia" w:ascii="宋体" w:hAnsi="宋体" w:eastAsia="宋体" w:cs="宋体"/>
                <w:kern w:val="0"/>
                <w:sz w:val="24"/>
                <w:szCs w:val="24"/>
              </w:rPr>
            </w:pPr>
          </w:p>
        </w:tc>
        <w:tc>
          <w:tcPr>
            <w:tcW w:w="1306" w:type="dxa"/>
          </w:tcPr>
          <w:p>
            <w:pPr>
              <w:keepNext/>
              <w:spacing w:after="120" w:line="360" w:lineRule="auto"/>
              <w:ind w:left="63" w:right="63"/>
              <w:rPr>
                <w:rFonts w:hint="eastAsia" w:ascii="宋体" w:hAnsi="宋体" w:eastAsia="宋体" w:cs="宋体"/>
                <w:kern w:val="0"/>
                <w:sz w:val="24"/>
                <w:szCs w:val="24"/>
              </w:rPr>
            </w:pPr>
          </w:p>
        </w:tc>
        <w:tc>
          <w:tcPr>
            <w:tcW w:w="1567" w:type="dxa"/>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pPr>
              <w:keepNext/>
              <w:spacing w:after="120" w:line="360" w:lineRule="auto"/>
              <w:ind w:left="63" w:right="63"/>
              <w:rPr>
                <w:rFonts w:hint="eastAsia" w:ascii="宋体" w:hAnsi="宋体" w:eastAsia="宋体" w:cs="宋体"/>
                <w:kern w:val="0"/>
                <w:sz w:val="24"/>
                <w:szCs w:val="24"/>
              </w:rPr>
            </w:pPr>
          </w:p>
        </w:tc>
        <w:tc>
          <w:tcPr>
            <w:tcW w:w="1829" w:type="dxa"/>
          </w:tcPr>
          <w:p>
            <w:pPr>
              <w:keepNext/>
              <w:spacing w:after="120" w:line="360" w:lineRule="auto"/>
              <w:ind w:left="63" w:right="63"/>
              <w:rPr>
                <w:rFonts w:hint="eastAsia" w:ascii="宋体" w:hAnsi="宋体" w:eastAsia="宋体" w:cs="宋体"/>
                <w:kern w:val="0"/>
                <w:sz w:val="24"/>
                <w:szCs w:val="24"/>
              </w:rPr>
            </w:pPr>
          </w:p>
        </w:tc>
        <w:tc>
          <w:tcPr>
            <w:tcW w:w="785" w:type="dxa"/>
          </w:tcPr>
          <w:p>
            <w:pPr>
              <w:keepNext/>
              <w:spacing w:after="120" w:line="360" w:lineRule="auto"/>
              <w:ind w:left="63" w:right="63"/>
              <w:rPr>
                <w:rFonts w:hint="eastAsia" w:ascii="宋体" w:hAnsi="宋体" w:eastAsia="宋体" w:cs="宋体"/>
                <w:kern w:val="0"/>
                <w:sz w:val="24"/>
                <w:szCs w:val="24"/>
              </w:rPr>
            </w:pPr>
          </w:p>
        </w:tc>
        <w:tc>
          <w:tcPr>
            <w:tcW w:w="714" w:type="dxa"/>
          </w:tcPr>
          <w:p>
            <w:pPr>
              <w:keepNext/>
              <w:spacing w:after="120" w:line="360" w:lineRule="auto"/>
              <w:ind w:left="63" w:right="63"/>
              <w:rPr>
                <w:rFonts w:hint="eastAsia" w:ascii="宋体" w:hAnsi="宋体" w:eastAsia="宋体" w:cs="宋体"/>
                <w:kern w:val="0"/>
                <w:sz w:val="24"/>
                <w:szCs w:val="24"/>
              </w:rPr>
            </w:pPr>
          </w:p>
        </w:tc>
        <w:tc>
          <w:tcPr>
            <w:tcW w:w="1246" w:type="dxa"/>
          </w:tcPr>
          <w:p>
            <w:pPr>
              <w:keepNext/>
              <w:spacing w:after="120" w:line="360" w:lineRule="auto"/>
              <w:ind w:left="63" w:right="63"/>
              <w:rPr>
                <w:rFonts w:hint="eastAsia" w:ascii="宋体" w:hAnsi="宋体" w:eastAsia="宋体" w:cs="宋体"/>
                <w:kern w:val="0"/>
                <w:sz w:val="24"/>
                <w:szCs w:val="24"/>
              </w:rPr>
            </w:pPr>
          </w:p>
        </w:tc>
        <w:tc>
          <w:tcPr>
            <w:tcW w:w="1306" w:type="dxa"/>
          </w:tcPr>
          <w:p>
            <w:pPr>
              <w:keepNext/>
              <w:spacing w:after="120" w:line="360" w:lineRule="auto"/>
              <w:ind w:left="63" w:right="63"/>
              <w:rPr>
                <w:rFonts w:hint="eastAsia" w:ascii="宋体" w:hAnsi="宋体" w:eastAsia="宋体" w:cs="宋体"/>
                <w:kern w:val="0"/>
                <w:sz w:val="24"/>
                <w:szCs w:val="24"/>
              </w:rPr>
            </w:pPr>
          </w:p>
        </w:tc>
        <w:tc>
          <w:tcPr>
            <w:tcW w:w="1567" w:type="dxa"/>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pPr>
              <w:keepNext/>
              <w:spacing w:after="120" w:line="360" w:lineRule="auto"/>
              <w:ind w:left="63" w:right="63"/>
              <w:rPr>
                <w:rFonts w:hint="eastAsia" w:ascii="宋体" w:hAnsi="宋体" w:eastAsia="宋体" w:cs="宋体"/>
                <w:kern w:val="0"/>
                <w:sz w:val="24"/>
                <w:szCs w:val="24"/>
              </w:rPr>
            </w:pPr>
          </w:p>
        </w:tc>
        <w:tc>
          <w:tcPr>
            <w:tcW w:w="1829" w:type="dxa"/>
          </w:tcPr>
          <w:p>
            <w:pPr>
              <w:keepNext/>
              <w:spacing w:after="120" w:line="360" w:lineRule="auto"/>
              <w:ind w:left="63" w:right="63"/>
              <w:rPr>
                <w:rFonts w:hint="eastAsia" w:ascii="宋体" w:hAnsi="宋体" w:eastAsia="宋体" w:cs="宋体"/>
                <w:kern w:val="0"/>
                <w:sz w:val="24"/>
                <w:szCs w:val="24"/>
              </w:rPr>
            </w:pPr>
          </w:p>
        </w:tc>
        <w:tc>
          <w:tcPr>
            <w:tcW w:w="785" w:type="dxa"/>
          </w:tcPr>
          <w:p>
            <w:pPr>
              <w:keepNext/>
              <w:spacing w:after="120" w:line="360" w:lineRule="auto"/>
              <w:ind w:left="63" w:right="63"/>
              <w:rPr>
                <w:rFonts w:hint="eastAsia" w:ascii="宋体" w:hAnsi="宋体" w:eastAsia="宋体" w:cs="宋体"/>
                <w:kern w:val="0"/>
                <w:sz w:val="24"/>
                <w:szCs w:val="24"/>
              </w:rPr>
            </w:pPr>
          </w:p>
        </w:tc>
        <w:tc>
          <w:tcPr>
            <w:tcW w:w="714" w:type="dxa"/>
          </w:tcPr>
          <w:p>
            <w:pPr>
              <w:keepNext/>
              <w:spacing w:after="120" w:line="360" w:lineRule="auto"/>
              <w:ind w:left="63" w:right="63"/>
              <w:rPr>
                <w:rFonts w:hint="eastAsia" w:ascii="宋体" w:hAnsi="宋体" w:eastAsia="宋体" w:cs="宋体"/>
                <w:kern w:val="0"/>
                <w:sz w:val="24"/>
                <w:szCs w:val="24"/>
              </w:rPr>
            </w:pPr>
          </w:p>
        </w:tc>
        <w:tc>
          <w:tcPr>
            <w:tcW w:w="1246" w:type="dxa"/>
          </w:tcPr>
          <w:p>
            <w:pPr>
              <w:keepNext/>
              <w:spacing w:after="120" w:line="360" w:lineRule="auto"/>
              <w:ind w:left="63" w:right="63"/>
              <w:rPr>
                <w:rFonts w:hint="eastAsia" w:ascii="宋体" w:hAnsi="宋体" w:eastAsia="宋体" w:cs="宋体"/>
                <w:kern w:val="0"/>
                <w:sz w:val="24"/>
                <w:szCs w:val="24"/>
              </w:rPr>
            </w:pPr>
          </w:p>
        </w:tc>
        <w:tc>
          <w:tcPr>
            <w:tcW w:w="1306" w:type="dxa"/>
          </w:tcPr>
          <w:p>
            <w:pPr>
              <w:keepNext/>
              <w:spacing w:after="120" w:line="360" w:lineRule="auto"/>
              <w:ind w:left="63" w:right="63"/>
              <w:rPr>
                <w:rFonts w:hint="eastAsia" w:ascii="宋体" w:hAnsi="宋体" w:eastAsia="宋体" w:cs="宋体"/>
                <w:kern w:val="0"/>
                <w:sz w:val="24"/>
                <w:szCs w:val="24"/>
              </w:rPr>
            </w:pPr>
          </w:p>
        </w:tc>
        <w:tc>
          <w:tcPr>
            <w:tcW w:w="1567" w:type="dxa"/>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pPr>
              <w:keepNext/>
              <w:spacing w:after="120" w:line="360" w:lineRule="auto"/>
              <w:ind w:left="63" w:right="63"/>
              <w:rPr>
                <w:rFonts w:hint="eastAsia" w:ascii="宋体" w:hAnsi="宋体" w:eastAsia="宋体" w:cs="宋体"/>
                <w:kern w:val="0"/>
                <w:sz w:val="24"/>
                <w:szCs w:val="24"/>
              </w:rPr>
            </w:pPr>
          </w:p>
        </w:tc>
        <w:tc>
          <w:tcPr>
            <w:tcW w:w="1829" w:type="dxa"/>
          </w:tcPr>
          <w:p>
            <w:pPr>
              <w:keepNext/>
              <w:spacing w:after="120" w:line="360" w:lineRule="auto"/>
              <w:ind w:left="63" w:right="63"/>
              <w:rPr>
                <w:rFonts w:hint="eastAsia" w:ascii="宋体" w:hAnsi="宋体" w:eastAsia="宋体" w:cs="宋体"/>
                <w:kern w:val="0"/>
                <w:sz w:val="24"/>
                <w:szCs w:val="24"/>
              </w:rPr>
            </w:pPr>
          </w:p>
        </w:tc>
        <w:tc>
          <w:tcPr>
            <w:tcW w:w="785" w:type="dxa"/>
          </w:tcPr>
          <w:p>
            <w:pPr>
              <w:keepNext/>
              <w:spacing w:after="120" w:line="360" w:lineRule="auto"/>
              <w:ind w:left="63" w:right="63"/>
              <w:rPr>
                <w:rFonts w:hint="eastAsia" w:ascii="宋体" w:hAnsi="宋体" w:eastAsia="宋体" w:cs="宋体"/>
                <w:kern w:val="0"/>
                <w:sz w:val="24"/>
                <w:szCs w:val="24"/>
              </w:rPr>
            </w:pPr>
          </w:p>
        </w:tc>
        <w:tc>
          <w:tcPr>
            <w:tcW w:w="714" w:type="dxa"/>
          </w:tcPr>
          <w:p>
            <w:pPr>
              <w:keepNext/>
              <w:spacing w:after="120" w:line="360" w:lineRule="auto"/>
              <w:ind w:left="63" w:right="63"/>
              <w:rPr>
                <w:rFonts w:hint="eastAsia" w:ascii="宋体" w:hAnsi="宋体" w:eastAsia="宋体" w:cs="宋体"/>
                <w:kern w:val="0"/>
                <w:sz w:val="24"/>
                <w:szCs w:val="24"/>
              </w:rPr>
            </w:pPr>
          </w:p>
        </w:tc>
        <w:tc>
          <w:tcPr>
            <w:tcW w:w="1246" w:type="dxa"/>
          </w:tcPr>
          <w:p>
            <w:pPr>
              <w:keepNext/>
              <w:spacing w:after="120" w:line="360" w:lineRule="auto"/>
              <w:ind w:left="63" w:right="63"/>
              <w:rPr>
                <w:rFonts w:hint="eastAsia" w:ascii="宋体" w:hAnsi="宋体" w:eastAsia="宋体" w:cs="宋体"/>
                <w:kern w:val="0"/>
                <w:sz w:val="24"/>
                <w:szCs w:val="24"/>
              </w:rPr>
            </w:pPr>
          </w:p>
        </w:tc>
        <w:tc>
          <w:tcPr>
            <w:tcW w:w="1306" w:type="dxa"/>
          </w:tcPr>
          <w:p>
            <w:pPr>
              <w:keepNext/>
              <w:spacing w:after="120" w:line="360" w:lineRule="auto"/>
              <w:ind w:left="63" w:right="63"/>
              <w:rPr>
                <w:rFonts w:hint="eastAsia" w:ascii="宋体" w:hAnsi="宋体" w:eastAsia="宋体" w:cs="宋体"/>
                <w:kern w:val="0"/>
                <w:sz w:val="24"/>
                <w:szCs w:val="24"/>
              </w:rPr>
            </w:pPr>
          </w:p>
        </w:tc>
        <w:tc>
          <w:tcPr>
            <w:tcW w:w="1567" w:type="dxa"/>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pPr>
              <w:keepNext/>
              <w:spacing w:after="120" w:line="360" w:lineRule="auto"/>
              <w:ind w:left="63" w:right="63"/>
              <w:rPr>
                <w:rFonts w:hint="eastAsia" w:ascii="宋体" w:hAnsi="宋体" w:eastAsia="宋体" w:cs="宋体"/>
                <w:kern w:val="0"/>
                <w:sz w:val="24"/>
                <w:szCs w:val="24"/>
              </w:rPr>
            </w:pPr>
          </w:p>
        </w:tc>
        <w:tc>
          <w:tcPr>
            <w:tcW w:w="1829" w:type="dxa"/>
          </w:tcPr>
          <w:p>
            <w:pPr>
              <w:keepNext/>
              <w:spacing w:after="120" w:line="360" w:lineRule="auto"/>
              <w:ind w:left="63" w:right="63"/>
              <w:rPr>
                <w:rFonts w:hint="eastAsia" w:ascii="宋体" w:hAnsi="宋体" w:eastAsia="宋体" w:cs="宋体"/>
                <w:kern w:val="0"/>
                <w:sz w:val="24"/>
                <w:szCs w:val="24"/>
              </w:rPr>
            </w:pPr>
          </w:p>
        </w:tc>
        <w:tc>
          <w:tcPr>
            <w:tcW w:w="785" w:type="dxa"/>
          </w:tcPr>
          <w:p>
            <w:pPr>
              <w:keepNext/>
              <w:spacing w:after="120" w:line="360" w:lineRule="auto"/>
              <w:ind w:left="63" w:right="63"/>
              <w:rPr>
                <w:rFonts w:hint="eastAsia" w:ascii="宋体" w:hAnsi="宋体" w:eastAsia="宋体" w:cs="宋体"/>
                <w:kern w:val="0"/>
                <w:sz w:val="24"/>
                <w:szCs w:val="24"/>
              </w:rPr>
            </w:pPr>
          </w:p>
        </w:tc>
        <w:tc>
          <w:tcPr>
            <w:tcW w:w="714" w:type="dxa"/>
          </w:tcPr>
          <w:p>
            <w:pPr>
              <w:keepNext/>
              <w:spacing w:after="120" w:line="360" w:lineRule="auto"/>
              <w:ind w:left="63" w:right="63"/>
              <w:rPr>
                <w:rFonts w:hint="eastAsia" w:ascii="宋体" w:hAnsi="宋体" w:eastAsia="宋体" w:cs="宋体"/>
                <w:kern w:val="0"/>
                <w:sz w:val="24"/>
                <w:szCs w:val="24"/>
              </w:rPr>
            </w:pPr>
          </w:p>
        </w:tc>
        <w:tc>
          <w:tcPr>
            <w:tcW w:w="1246" w:type="dxa"/>
          </w:tcPr>
          <w:p>
            <w:pPr>
              <w:keepNext/>
              <w:spacing w:after="120" w:line="360" w:lineRule="auto"/>
              <w:ind w:left="63" w:right="63"/>
              <w:rPr>
                <w:rFonts w:hint="eastAsia" w:ascii="宋体" w:hAnsi="宋体" w:eastAsia="宋体" w:cs="宋体"/>
                <w:kern w:val="0"/>
                <w:sz w:val="24"/>
                <w:szCs w:val="24"/>
              </w:rPr>
            </w:pPr>
          </w:p>
        </w:tc>
        <w:tc>
          <w:tcPr>
            <w:tcW w:w="1306" w:type="dxa"/>
          </w:tcPr>
          <w:p>
            <w:pPr>
              <w:keepNext/>
              <w:spacing w:after="120" w:line="360" w:lineRule="auto"/>
              <w:ind w:left="63" w:right="63"/>
              <w:rPr>
                <w:rFonts w:hint="eastAsia" w:ascii="宋体" w:hAnsi="宋体" w:eastAsia="宋体" w:cs="宋体"/>
                <w:kern w:val="0"/>
                <w:sz w:val="24"/>
                <w:szCs w:val="24"/>
              </w:rPr>
            </w:pPr>
          </w:p>
        </w:tc>
        <w:tc>
          <w:tcPr>
            <w:tcW w:w="1567" w:type="dxa"/>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pPr>
              <w:keepNext/>
              <w:spacing w:after="120" w:line="360" w:lineRule="auto"/>
              <w:ind w:left="63" w:right="63"/>
              <w:rPr>
                <w:rFonts w:hint="eastAsia" w:ascii="宋体" w:hAnsi="宋体" w:eastAsia="宋体" w:cs="宋体"/>
                <w:kern w:val="0"/>
                <w:sz w:val="24"/>
                <w:szCs w:val="24"/>
              </w:rPr>
            </w:pPr>
          </w:p>
        </w:tc>
        <w:tc>
          <w:tcPr>
            <w:tcW w:w="1829" w:type="dxa"/>
          </w:tcPr>
          <w:p>
            <w:pPr>
              <w:keepNext/>
              <w:spacing w:after="120" w:line="360" w:lineRule="auto"/>
              <w:ind w:left="63" w:right="63"/>
              <w:rPr>
                <w:rFonts w:hint="eastAsia" w:ascii="宋体" w:hAnsi="宋体" w:eastAsia="宋体" w:cs="宋体"/>
                <w:kern w:val="0"/>
                <w:sz w:val="24"/>
                <w:szCs w:val="24"/>
              </w:rPr>
            </w:pPr>
          </w:p>
        </w:tc>
        <w:tc>
          <w:tcPr>
            <w:tcW w:w="785" w:type="dxa"/>
          </w:tcPr>
          <w:p>
            <w:pPr>
              <w:keepNext/>
              <w:spacing w:after="120" w:line="360" w:lineRule="auto"/>
              <w:ind w:left="63" w:right="63"/>
              <w:rPr>
                <w:rFonts w:hint="eastAsia" w:ascii="宋体" w:hAnsi="宋体" w:eastAsia="宋体" w:cs="宋体"/>
                <w:kern w:val="0"/>
                <w:sz w:val="24"/>
                <w:szCs w:val="24"/>
              </w:rPr>
            </w:pPr>
          </w:p>
        </w:tc>
        <w:tc>
          <w:tcPr>
            <w:tcW w:w="714" w:type="dxa"/>
          </w:tcPr>
          <w:p>
            <w:pPr>
              <w:keepNext/>
              <w:spacing w:after="120" w:line="360" w:lineRule="auto"/>
              <w:ind w:left="63" w:right="63"/>
              <w:rPr>
                <w:rFonts w:hint="eastAsia" w:ascii="宋体" w:hAnsi="宋体" w:eastAsia="宋体" w:cs="宋体"/>
                <w:kern w:val="0"/>
                <w:sz w:val="24"/>
                <w:szCs w:val="24"/>
              </w:rPr>
            </w:pPr>
          </w:p>
        </w:tc>
        <w:tc>
          <w:tcPr>
            <w:tcW w:w="1246" w:type="dxa"/>
          </w:tcPr>
          <w:p>
            <w:pPr>
              <w:keepNext/>
              <w:spacing w:after="120" w:line="360" w:lineRule="auto"/>
              <w:ind w:left="63" w:right="63"/>
              <w:rPr>
                <w:rFonts w:hint="eastAsia" w:ascii="宋体" w:hAnsi="宋体" w:eastAsia="宋体" w:cs="宋体"/>
                <w:kern w:val="0"/>
                <w:sz w:val="24"/>
                <w:szCs w:val="24"/>
              </w:rPr>
            </w:pPr>
          </w:p>
        </w:tc>
        <w:tc>
          <w:tcPr>
            <w:tcW w:w="1306" w:type="dxa"/>
          </w:tcPr>
          <w:p>
            <w:pPr>
              <w:keepNext/>
              <w:spacing w:after="120" w:line="360" w:lineRule="auto"/>
              <w:ind w:left="63" w:right="63"/>
              <w:rPr>
                <w:rFonts w:hint="eastAsia" w:ascii="宋体" w:hAnsi="宋体" w:eastAsia="宋体" w:cs="宋体"/>
                <w:kern w:val="0"/>
                <w:sz w:val="24"/>
                <w:szCs w:val="24"/>
              </w:rPr>
            </w:pPr>
          </w:p>
        </w:tc>
        <w:tc>
          <w:tcPr>
            <w:tcW w:w="1567" w:type="dxa"/>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pPr>
              <w:keepNext/>
              <w:spacing w:after="120" w:line="360" w:lineRule="auto"/>
              <w:ind w:left="63" w:right="63"/>
              <w:rPr>
                <w:rFonts w:hint="eastAsia" w:ascii="宋体" w:hAnsi="宋体" w:eastAsia="宋体" w:cs="宋体"/>
                <w:kern w:val="0"/>
                <w:sz w:val="24"/>
                <w:szCs w:val="24"/>
              </w:rPr>
            </w:pPr>
          </w:p>
        </w:tc>
        <w:tc>
          <w:tcPr>
            <w:tcW w:w="1829" w:type="dxa"/>
          </w:tcPr>
          <w:p>
            <w:pPr>
              <w:keepNext/>
              <w:spacing w:after="120" w:line="360" w:lineRule="auto"/>
              <w:ind w:left="63" w:right="63"/>
              <w:rPr>
                <w:rFonts w:hint="eastAsia" w:ascii="宋体" w:hAnsi="宋体" w:eastAsia="宋体" w:cs="宋体"/>
                <w:kern w:val="0"/>
                <w:sz w:val="24"/>
                <w:szCs w:val="24"/>
              </w:rPr>
            </w:pPr>
          </w:p>
        </w:tc>
        <w:tc>
          <w:tcPr>
            <w:tcW w:w="785" w:type="dxa"/>
          </w:tcPr>
          <w:p>
            <w:pPr>
              <w:keepNext/>
              <w:spacing w:after="120" w:line="360" w:lineRule="auto"/>
              <w:ind w:left="63" w:right="63"/>
              <w:rPr>
                <w:rFonts w:hint="eastAsia" w:ascii="宋体" w:hAnsi="宋体" w:eastAsia="宋体" w:cs="宋体"/>
                <w:kern w:val="0"/>
                <w:sz w:val="24"/>
                <w:szCs w:val="24"/>
              </w:rPr>
            </w:pPr>
          </w:p>
        </w:tc>
        <w:tc>
          <w:tcPr>
            <w:tcW w:w="714" w:type="dxa"/>
          </w:tcPr>
          <w:p>
            <w:pPr>
              <w:keepNext/>
              <w:spacing w:after="120" w:line="360" w:lineRule="auto"/>
              <w:ind w:left="63" w:right="63"/>
              <w:rPr>
                <w:rFonts w:hint="eastAsia" w:ascii="宋体" w:hAnsi="宋体" w:eastAsia="宋体" w:cs="宋体"/>
                <w:kern w:val="0"/>
                <w:sz w:val="24"/>
                <w:szCs w:val="24"/>
              </w:rPr>
            </w:pPr>
          </w:p>
        </w:tc>
        <w:tc>
          <w:tcPr>
            <w:tcW w:w="1246" w:type="dxa"/>
          </w:tcPr>
          <w:p>
            <w:pPr>
              <w:keepNext/>
              <w:spacing w:after="120" w:line="360" w:lineRule="auto"/>
              <w:ind w:left="63" w:right="63"/>
              <w:rPr>
                <w:rFonts w:hint="eastAsia" w:ascii="宋体" w:hAnsi="宋体" w:eastAsia="宋体" w:cs="宋体"/>
                <w:kern w:val="0"/>
                <w:sz w:val="24"/>
                <w:szCs w:val="24"/>
              </w:rPr>
            </w:pPr>
          </w:p>
        </w:tc>
        <w:tc>
          <w:tcPr>
            <w:tcW w:w="1306" w:type="dxa"/>
          </w:tcPr>
          <w:p>
            <w:pPr>
              <w:keepNext/>
              <w:spacing w:after="120" w:line="360" w:lineRule="auto"/>
              <w:ind w:left="63" w:right="63"/>
              <w:rPr>
                <w:rFonts w:hint="eastAsia" w:ascii="宋体" w:hAnsi="宋体" w:eastAsia="宋体" w:cs="宋体"/>
                <w:kern w:val="0"/>
                <w:sz w:val="24"/>
                <w:szCs w:val="24"/>
              </w:rPr>
            </w:pPr>
          </w:p>
        </w:tc>
        <w:tc>
          <w:tcPr>
            <w:tcW w:w="1567" w:type="dxa"/>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pPr>
              <w:keepNext/>
              <w:spacing w:after="120" w:line="360" w:lineRule="auto"/>
              <w:ind w:left="63" w:right="63"/>
              <w:rPr>
                <w:rFonts w:hint="eastAsia" w:ascii="宋体" w:hAnsi="宋体" w:eastAsia="宋体" w:cs="宋体"/>
                <w:kern w:val="0"/>
                <w:sz w:val="24"/>
                <w:szCs w:val="24"/>
              </w:rPr>
            </w:pPr>
          </w:p>
        </w:tc>
        <w:tc>
          <w:tcPr>
            <w:tcW w:w="1829" w:type="dxa"/>
          </w:tcPr>
          <w:p>
            <w:pPr>
              <w:keepNext/>
              <w:spacing w:after="120" w:line="360" w:lineRule="auto"/>
              <w:ind w:left="63" w:right="63"/>
              <w:rPr>
                <w:rFonts w:hint="eastAsia" w:ascii="宋体" w:hAnsi="宋体" w:eastAsia="宋体" w:cs="宋体"/>
                <w:kern w:val="0"/>
                <w:sz w:val="24"/>
                <w:szCs w:val="24"/>
              </w:rPr>
            </w:pPr>
          </w:p>
        </w:tc>
        <w:tc>
          <w:tcPr>
            <w:tcW w:w="785" w:type="dxa"/>
          </w:tcPr>
          <w:p>
            <w:pPr>
              <w:keepNext/>
              <w:spacing w:after="120" w:line="360" w:lineRule="auto"/>
              <w:ind w:left="63" w:right="63"/>
              <w:rPr>
                <w:rFonts w:hint="eastAsia" w:ascii="宋体" w:hAnsi="宋体" w:eastAsia="宋体" w:cs="宋体"/>
                <w:kern w:val="0"/>
                <w:sz w:val="24"/>
                <w:szCs w:val="24"/>
              </w:rPr>
            </w:pPr>
          </w:p>
        </w:tc>
        <w:tc>
          <w:tcPr>
            <w:tcW w:w="714" w:type="dxa"/>
          </w:tcPr>
          <w:p>
            <w:pPr>
              <w:keepNext/>
              <w:spacing w:after="120" w:line="360" w:lineRule="auto"/>
              <w:ind w:left="63" w:right="63"/>
              <w:rPr>
                <w:rFonts w:hint="eastAsia" w:ascii="宋体" w:hAnsi="宋体" w:eastAsia="宋体" w:cs="宋体"/>
                <w:kern w:val="0"/>
                <w:sz w:val="24"/>
                <w:szCs w:val="24"/>
              </w:rPr>
            </w:pPr>
          </w:p>
        </w:tc>
        <w:tc>
          <w:tcPr>
            <w:tcW w:w="1246" w:type="dxa"/>
          </w:tcPr>
          <w:p>
            <w:pPr>
              <w:keepNext/>
              <w:spacing w:after="120" w:line="360" w:lineRule="auto"/>
              <w:ind w:left="63" w:right="63"/>
              <w:rPr>
                <w:rFonts w:hint="eastAsia" w:ascii="宋体" w:hAnsi="宋体" w:eastAsia="宋体" w:cs="宋体"/>
                <w:kern w:val="0"/>
                <w:sz w:val="24"/>
                <w:szCs w:val="24"/>
              </w:rPr>
            </w:pPr>
          </w:p>
        </w:tc>
        <w:tc>
          <w:tcPr>
            <w:tcW w:w="1306" w:type="dxa"/>
          </w:tcPr>
          <w:p>
            <w:pPr>
              <w:keepNext/>
              <w:spacing w:after="120" w:line="360" w:lineRule="auto"/>
              <w:ind w:left="63" w:right="63"/>
              <w:rPr>
                <w:rFonts w:hint="eastAsia" w:ascii="宋体" w:hAnsi="宋体" w:eastAsia="宋体" w:cs="宋体"/>
                <w:kern w:val="0"/>
                <w:sz w:val="24"/>
                <w:szCs w:val="24"/>
              </w:rPr>
            </w:pPr>
          </w:p>
        </w:tc>
        <w:tc>
          <w:tcPr>
            <w:tcW w:w="1567" w:type="dxa"/>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pPr>
              <w:keepNext/>
              <w:spacing w:after="120" w:line="360" w:lineRule="auto"/>
              <w:ind w:left="63" w:right="63"/>
              <w:rPr>
                <w:rFonts w:hint="eastAsia" w:ascii="宋体" w:hAnsi="宋体" w:eastAsia="宋体" w:cs="宋体"/>
                <w:kern w:val="0"/>
                <w:sz w:val="24"/>
                <w:szCs w:val="24"/>
              </w:rPr>
            </w:pPr>
          </w:p>
        </w:tc>
        <w:tc>
          <w:tcPr>
            <w:tcW w:w="1829" w:type="dxa"/>
          </w:tcPr>
          <w:p>
            <w:pPr>
              <w:keepNext/>
              <w:spacing w:after="120" w:line="360" w:lineRule="auto"/>
              <w:ind w:left="63" w:right="63"/>
              <w:rPr>
                <w:rFonts w:hint="eastAsia" w:ascii="宋体" w:hAnsi="宋体" w:eastAsia="宋体" w:cs="宋体"/>
                <w:kern w:val="0"/>
                <w:sz w:val="24"/>
                <w:szCs w:val="24"/>
              </w:rPr>
            </w:pPr>
          </w:p>
        </w:tc>
        <w:tc>
          <w:tcPr>
            <w:tcW w:w="785" w:type="dxa"/>
          </w:tcPr>
          <w:p>
            <w:pPr>
              <w:keepNext/>
              <w:spacing w:after="120" w:line="360" w:lineRule="auto"/>
              <w:ind w:left="63" w:right="63"/>
              <w:rPr>
                <w:rFonts w:hint="eastAsia" w:ascii="宋体" w:hAnsi="宋体" w:eastAsia="宋体" w:cs="宋体"/>
                <w:kern w:val="0"/>
                <w:sz w:val="24"/>
                <w:szCs w:val="24"/>
              </w:rPr>
            </w:pPr>
          </w:p>
        </w:tc>
        <w:tc>
          <w:tcPr>
            <w:tcW w:w="714" w:type="dxa"/>
          </w:tcPr>
          <w:p>
            <w:pPr>
              <w:keepNext/>
              <w:spacing w:after="120" w:line="360" w:lineRule="auto"/>
              <w:ind w:left="63" w:right="63"/>
              <w:rPr>
                <w:rFonts w:hint="eastAsia" w:ascii="宋体" w:hAnsi="宋体" w:eastAsia="宋体" w:cs="宋体"/>
                <w:kern w:val="0"/>
                <w:sz w:val="24"/>
                <w:szCs w:val="24"/>
              </w:rPr>
            </w:pPr>
          </w:p>
        </w:tc>
        <w:tc>
          <w:tcPr>
            <w:tcW w:w="1246" w:type="dxa"/>
          </w:tcPr>
          <w:p>
            <w:pPr>
              <w:keepNext/>
              <w:spacing w:after="120" w:line="360" w:lineRule="auto"/>
              <w:ind w:left="63" w:right="63"/>
              <w:rPr>
                <w:rFonts w:hint="eastAsia" w:ascii="宋体" w:hAnsi="宋体" w:eastAsia="宋体" w:cs="宋体"/>
                <w:kern w:val="0"/>
                <w:sz w:val="24"/>
                <w:szCs w:val="24"/>
              </w:rPr>
            </w:pPr>
          </w:p>
        </w:tc>
        <w:tc>
          <w:tcPr>
            <w:tcW w:w="1306" w:type="dxa"/>
          </w:tcPr>
          <w:p>
            <w:pPr>
              <w:keepNext/>
              <w:spacing w:after="120" w:line="360" w:lineRule="auto"/>
              <w:ind w:left="63" w:right="63"/>
              <w:rPr>
                <w:rFonts w:hint="eastAsia" w:ascii="宋体" w:hAnsi="宋体" w:eastAsia="宋体" w:cs="宋体"/>
                <w:kern w:val="0"/>
                <w:sz w:val="24"/>
                <w:szCs w:val="24"/>
              </w:rPr>
            </w:pPr>
          </w:p>
        </w:tc>
        <w:tc>
          <w:tcPr>
            <w:tcW w:w="1567" w:type="dxa"/>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pPr>
              <w:keepNext/>
              <w:spacing w:after="120" w:line="360" w:lineRule="auto"/>
              <w:ind w:left="63" w:right="63"/>
              <w:rPr>
                <w:rFonts w:hint="eastAsia" w:ascii="宋体" w:hAnsi="宋体" w:eastAsia="宋体" w:cs="宋体"/>
                <w:kern w:val="0"/>
                <w:sz w:val="24"/>
                <w:szCs w:val="24"/>
              </w:rPr>
            </w:pPr>
          </w:p>
        </w:tc>
        <w:tc>
          <w:tcPr>
            <w:tcW w:w="1829" w:type="dxa"/>
          </w:tcPr>
          <w:p>
            <w:pPr>
              <w:keepNext/>
              <w:spacing w:after="120" w:line="360" w:lineRule="auto"/>
              <w:ind w:left="63" w:right="63"/>
              <w:rPr>
                <w:rFonts w:hint="eastAsia" w:ascii="宋体" w:hAnsi="宋体" w:eastAsia="宋体" w:cs="宋体"/>
                <w:kern w:val="0"/>
                <w:sz w:val="24"/>
                <w:szCs w:val="24"/>
              </w:rPr>
            </w:pPr>
          </w:p>
        </w:tc>
        <w:tc>
          <w:tcPr>
            <w:tcW w:w="785" w:type="dxa"/>
          </w:tcPr>
          <w:p>
            <w:pPr>
              <w:keepNext/>
              <w:spacing w:after="120" w:line="360" w:lineRule="auto"/>
              <w:ind w:left="63" w:right="63"/>
              <w:rPr>
                <w:rFonts w:hint="eastAsia" w:ascii="宋体" w:hAnsi="宋体" w:eastAsia="宋体" w:cs="宋体"/>
                <w:kern w:val="0"/>
                <w:sz w:val="24"/>
                <w:szCs w:val="24"/>
              </w:rPr>
            </w:pPr>
          </w:p>
        </w:tc>
        <w:tc>
          <w:tcPr>
            <w:tcW w:w="714" w:type="dxa"/>
          </w:tcPr>
          <w:p>
            <w:pPr>
              <w:keepNext/>
              <w:spacing w:after="120" w:line="360" w:lineRule="auto"/>
              <w:ind w:left="63" w:right="63"/>
              <w:rPr>
                <w:rFonts w:hint="eastAsia" w:ascii="宋体" w:hAnsi="宋体" w:eastAsia="宋体" w:cs="宋体"/>
                <w:kern w:val="0"/>
                <w:sz w:val="24"/>
                <w:szCs w:val="24"/>
              </w:rPr>
            </w:pPr>
          </w:p>
        </w:tc>
        <w:tc>
          <w:tcPr>
            <w:tcW w:w="1246" w:type="dxa"/>
          </w:tcPr>
          <w:p>
            <w:pPr>
              <w:keepNext/>
              <w:spacing w:after="120" w:line="360" w:lineRule="auto"/>
              <w:ind w:left="63" w:right="63"/>
              <w:rPr>
                <w:rFonts w:hint="eastAsia" w:ascii="宋体" w:hAnsi="宋体" w:eastAsia="宋体" w:cs="宋体"/>
                <w:kern w:val="0"/>
                <w:sz w:val="24"/>
                <w:szCs w:val="24"/>
              </w:rPr>
            </w:pPr>
          </w:p>
        </w:tc>
        <w:tc>
          <w:tcPr>
            <w:tcW w:w="1306" w:type="dxa"/>
          </w:tcPr>
          <w:p>
            <w:pPr>
              <w:keepNext/>
              <w:spacing w:after="120" w:line="360" w:lineRule="auto"/>
              <w:ind w:left="63" w:right="63"/>
              <w:rPr>
                <w:rFonts w:hint="eastAsia" w:ascii="宋体" w:hAnsi="宋体" w:eastAsia="宋体" w:cs="宋体"/>
                <w:kern w:val="0"/>
                <w:sz w:val="24"/>
                <w:szCs w:val="24"/>
              </w:rPr>
            </w:pPr>
          </w:p>
        </w:tc>
        <w:tc>
          <w:tcPr>
            <w:tcW w:w="1567" w:type="dxa"/>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pPr>
              <w:keepNext/>
              <w:spacing w:after="120" w:line="360" w:lineRule="auto"/>
              <w:ind w:left="63" w:right="63"/>
              <w:rPr>
                <w:rFonts w:hint="eastAsia" w:ascii="宋体" w:hAnsi="宋体" w:eastAsia="宋体" w:cs="宋体"/>
                <w:kern w:val="0"/>
                <w:sz w:val="24"/>
                <w:szCs w:val="24"/>
              </w:rPr>
            </w:pPr>
          </w:p>
        </w:tc>
        <w:tc>
          <w:tcPr>
            <w:tcW w:w="1829" w:type="dxa"/>
          </w:tcPr>
          <w:p>
            <w:pPr>
              <w:keepNext/>
              <w:spacing w:after="120" w:line="360" w:lineRule="auto"/>
              <w:ind w:left="63" w:right="63"/>
              <w:rPr>
                <w:rFonts w:hint="eastAsia" w:ascii="宋体" w:hAnsi="宋体" w:eastAsia="宋体" w:cs="宋体"/>
                <w:kern w:val="0"/>
                <w:sz w:val="24"/>
                <w:szCs w:val="24"/>
              </w:rPr>
            </w:pPr>
          </w:p>
        </w:tc>
        <w:tc>
          <w:tcPr>
            <w:tcW w:w="785" w:type="dxa"/>
          </w:tcPr>
          <w:p>
            <w:pPr>
              <w:keepNext/>
              <w:spacing w:after="120" w:line="360" w:lineRule="auto"/>
              <w:ind w:left="63" w:right="63"/>
              <w:rPr>
                <w:rFonts w:hint="eastAsia" w:ascii="宋体" w:hAnsi="宋体" w:eastAsia="宋体" w:cs="宋体"/>
                <w:kern w:val="0"/>
                <w:sz w:val="24"/>
                <w:szCs w:val="24"/>
              </w:rPr>
            </w:pPr>
          </w:p>
        </w:tc>
        <w:tc>
          <w:tcPr>
            <w:tcW w:w="714" w:type="dxa"/>
          </w:tcPr>
          <w:p>
            <w:pPr>
              <w:keepNext/>
              <w:spacing w:after="120" w:line="360" w:lineRule="auto"/>
              <w:ind w:left="63" w:right="63"/>
              <w:rPr>
                <w:rFonts w:hint="eastAsia" w:ascii="宋体" w:hAnsi="宋体" w:eastAsia="宋体" w:cs="宋体"/>
                <w:kern w:val="0"/>
                <w:sz w:val="24"/>
                <w:szCs w:val="24"/>
              </w:rPr>
            </w:pPr>
          </w:p>
        </w:tc>
        <w:tc>
          <w:tcPr>
            <w:tcW w:w="1246" w:type="dxa"/>
          </w:tcPr>
          <w:p>
            <w:pPr>
              <w:keepNext/>
              <w:spacing w:after="120" w:line="360" w:lineRule="auto"/>
              <w:ind w:left="63" w:right="63"/>
              <w:rPr>
                <w:rFonts w:hint="eastAsia" w:ascii="宋体" w:hAnsi="宋体" w:eastAsia="宋体" w:cs="宋体"/>
                <w:kern w:val="0"/>
                <w:sz w:val="24"/>
                <w:szCs w:val="24"/>
              </w:rPr>
            </w:pPr>
          </w:p>
        </w:tc>
        <w:tc>
          <w:tcPr>
            <w:tcW w:w="1306" w:type="dxa"/>
          </w:tcPr>
          <w:p>
            <w:pPr>
              <w:keepNext/>
              <w:spacing w:after="120" w:line="360" w:lineRule="auto"/>
              <w:ind w:left="63" w:right="63"/>
              <w:rPr>
                <w:rFonts w:hint="eastAsia" w:ascii="宋体" w:hAnsi="宋体" w:eastAsia="宋体" w:cs="宋体"/>
                <w:kern w:val="0"/>
                <w:sz w:val="24"/>
                <w:szCs w:val="24"/>
              </w:rPr>
            </w:pPr>
          </w:p>
        </w:tc>
        <w:tc>
          <w:tcPr>
            <w:tcW w:w="1567" w:type="dxa"/>
          </w:tcPr>
          <w:p>
            <w:pPr>
              <w:keepNext/>
              <w:spacing w:after="120" w:line="360" w:lineRule="auto"/>
              <w:ind w:left="63" w:right="63"/>
              <w:rPr>
                <w:rFonts w:hint="eastAsia" w:ascii="宋体" w:hAnsi="宋体" w:eastAsia="宋体" w:cs="宋体"/>
                <w:kern w:val="0"/>
                <w:sz w:val="24"/>
                <w:szCs w:val="24"/>
              </w:rPr>
            </w:pPr>
          </w:p>
        </w:tc>
      </w:tr>
    </w:tbl>
    <w:p>
      <w:pPr>
        <w:spacing w:line="360" w:lineRule="auto"/>
        <w:rPr>
          <w:rFonts w:hint="eastAsia" w:ascii="宋体" w:hAnsi="宋体" w:eastAsia="宋体" w:cs="宋体"/>
          <w:sz w:val="24"/>
          <w:szCs w:val="24"/>
        </w:rPr>
      </w:pPr>
    </w:p>
    <w:p>
      <w:pPr>
        <w:spacing w:before="120" w:beforeLines="50" w:after="120" w:afterLines="50" w:line="360" w:lineRule="auto"/>
        <w:rPr>
          <w:rFonts w:hint="eastAsia" w:ascii="宋体" w:hAnsi="宋体" w:eastAsia="宋体" w:cs="宋体"/>
          <w:sz w:val="24"/>
          <w:szCs w:val="24"/>
        </w:rPr>
      </w:pPr>
    </w:p>
    <w:p>
      <w:pPr>
        <w:spacing w:before="120" w:beforeLines="50" w:after="120" w:afterLines="50" w:line="360" w:lineRule="auto"/>
        <w:rPr>
          <w:rFonts w:hint="eastAsia" w:ascii="宋体" w:hAnsi="宋体" w:eastAsia="宋体" w:cs="宋体"/>
          <w:sz w:val="24"/>
          <w:szCs w:val="24"/>
        </w:rPr>
      </w:pPr>
    </w:p>
    <w:p>
      <w:pPr>
        <w:spacing w:before="120" w:beforeLines="50" w:after="120" w:afterLines="50" w:line="360" w:lineRule="auto"/>
        <w:rPr>
          <w:rFonts w:hint="eastAsia" w:ascii="宋体" w:hAnsi="宋体" w:eastAsia="宋体" w:cs="宋体"/>
          <w:sz w:val="24"/>
          <w:szCs w:val="24"/>
        </w:rPr>
      </w:pPr>
    </w:p>
    <w:p>
      <w:pPr>
        <w:spacing w:before="120" w:beforeLines="50" w:after="120" w:afterLines="50" w:line="360" w:lineRule="auto"/>
        <w:jc w:val="cente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br w:type="page"/>
      </w:r>
    </w:p>
    <w:p>
      <w:pPr>
        <w:spacing w:before="120" w:beforeLines="50" w:after="120" w:afterLines="50" w:line="360" w:lineRule="auto"/>
        <w:jc w:val="center"/>
        <w:rPr>
          <w:rFonts w:hint="eastAsia" w:ascii="宋体" w:hAnsi="宋体" w:eastAsia="宋体" w:cs="宋体"/>
          <w:sz w:val="24"/>
          <w:szCs w:val="24"/>
        </w:rPr>
      </w:pPr>
      <w:r>
        <w:rPr>
          <w:rFonts w:hint="eastAsia" w:ascii="宋体" w:hAnsi="宋体" w:eastAsia="宋体" w:cs="宋体"/>
          <w:sz w:val="24"/>
          <w:szCs w:val="24"/>
        </w:rPr>
        <w:t>11-3：专业工程暂估价表</w:t>
      </w:r>
    </w:p>
    <w:tbl>
      <w:tblPr>
        <w:tblStyle w:val="39"/>
        <w:tblW w:w="8363"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16"/>
        <w:gridCol w:w="1829"/>
        <w:gridCol w:w="785"/>
        <w:gridCol w:w="714"/>
        <w:gridCol w:w="1246"/>
        <w:gridCol w:w="1306"/>
        <w:gridCol w:w="156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916" w:type="dxa"/>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序号</w:t>
            </w:r>
          </w:p>
        </w:tc>
        <w:tc>
          <w:tcPr>
            <w:tcW w:w="1829" w:type="dxa"/>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名称</w:t>
            </w:r>
          </w:p>
        </w:tc>
        <w:tc>
          <w:tcPr>
            <w:tcW w:w="785" w:type="dxa"/>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单位</w:t>
            </w:r>
          </w:p>
        </w:tc>
        <w:tc>
          <w:tcPr>
            <w:tcW w:w="714" w:type="dxa"/>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数量</w:t>
            </w:r>
          </w:p>
        </w:tc>
        <w:tc>
          <w:tcPr>
            <w:tcW w:w="1246" w:type="dxa"/>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单价（元）</w:t>
            </w:r>
          </w:p>
        </w:tc>
        <w:tc>
          <w:tcPr>
            <w:tcW w:w="1306" w:type="dxa"/>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合价（元）</w:t>
            </w:r>
          </w:p>
        </w:tc>
        <w:tc>
          <w:tcPr>
            <w:tcW w:w="1567" w:type="dxa"/>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pPr>
              <w:keepNext/>
              <w:spacing w:after="120" w:line="360" w:lineRule="auto"/>
              <w:ind w:left="63" w:right="63"/>
              <w:rPr>
                <w:rFonts w:hint="eastAsia" w:ascii="宋体" w:hAnsi="宋体" w:eastAsia="宋体" w:cs="宋体"/>
                <w:kern w:val="0"/>
                <w:sz w:val="24"/>
                <w:szCs w:val="24"/>
              </w:rPr>
            </w:pPr>
          </w:p>
        </w:tc>
        <w:tc>
          <w:tcPr>
            <w:tcW w:w="1829" w:type="dxa"/>
          </w:tcPr>
          <w:p>
            <w:pPr>
              <w:keepNext/>
              <w:spacing w:after="120" w:line="360" w:lineRule="auto"/>
              <w:ind w:left="63" w:right="63"/>
              <w:rPr>
                <w:rFonts w:hint="eastAsia" w:ascii="宋体" w:hAnsi="宋体" w:eastAsia="宋体" w:cs="宋体"/>
                <w:kern w:val="0"/>
                <w:sz w:val="24"/>
                <w:szCs w:val="24"/>
              </w:rPr>
            </w:pPr>
          </w:p>
        </w:tc>
        <w:tc>
          <w:tcPr>
            <w:tcW w:w="785" w:type="dxa"/>
          </w:tcPr>
          <w:p>
            <w:pPr>
              <w:keepNext/>
              <w:spacing w:after="120" w:line="360" w:lineRule="auto"/>
              <w:ind w:left="63" w:right="63"/>
              <w:rPr>
                <w:rFonts w:hint="eastAsia" w:ascii="宋体" w:hAnsi="宋体" w:eastAsia="宋体" w:cs="宋体"/>
                <w:kern w:val="0"/>
                <w:sz w:val="24"/>
                <w:szCs w:val="24"/>
              </w:rPr>
            </w:pPr>
          </w:p>
        </w:tc>
        <w:tc>
          <w:tcPr>
            <w:tcW w:w="714" w:type="dxa"/>
          </w:tcPr>
          <w:p>
            <w:pPr>
              <w:keepNext/>
              <w:spacing w:after="120" w:line="360" w:lineRule="auto"/>
              <w:ind w:left="63" w:right="63"/>
              <w:rPr>
                <w:rFonts w:hint="eastAsia" w:ascii="宋体" w:hAnsi="宋体" w:eastAsia="宋体" w:cs="宋体"/>
                <w:kern w:val="0"/>
                <w:sz w:val="24"/>
                <w:szCs w:val="24"/>
              </w:rPr>
            </w:pPr>
          </w:p>
        </w:tc>
        <w:tc>
          <w:tcPr>
            <w:tcW w:w="1246" w:type="dxa"/>
          </w:tcPr>
          <w:p>
            <w:pPr>
              <w:keepNext/>
              <w:spacing w:after="120" w:line="360" w:lineRule="auto"/>
              <w:ind w:left="63" w:right="63"/>
              <w:rPr>
                <w:rFonts w:hint="eastAsia" w:ascii="宋体" w:hAnsi="宋体" w:eastAsia="宋体" w:cs="宋体"/>
                <w:kern w:val="0"/>
                <w:sz w:val="24"/>
                <w:szCs w:val="24"/>
              </w:rPr>
            </w:pPr>
          </w:p>
        </w:tc>
        <w:tc>
          <w:tcPr>
            <w:tcW w:w="1306" w:type="dxa"/>
          </w:tcPr>
          <w:p>
            <w:pPr>
              <w:keepNext/>
              <w:spacing w:after="120" w:line="360" w:lineRule="auto"/>
              <w:ind w:left="63" w:right="63"/>
              <w:rPr>
                <w:rFonts w:hint="eastAsia" w:ascii="宋体" w:hAnsi="宋体" w:eastAsia="宋体" w:cs="宋体"/>
                <w:kern w:val="0"/>
                <w:sz w:val="24"/>
                <w:szCs w:val="24"/>
              </w:rPr>
            </w:pPr>
          </w:p>
        </w:tc>
        <w:tc>
          <w:tcPr>
            <w:tcW w:w="1567" w:type="dxa"/>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pPr>
              <w:keepNext/>
              <w:spacing w:after="120" w:line="360" w:lineRule="auto"/>
              <w:ind w:left="63" w:right="63"/>
              <w:rPr>
                <w:rFonts w:hint="eastAsia" w:ascii="宋体" w:hAnsi="宋体" w:eastAsia="宋体" w:cs="宋体"/>
                <w:kern w:val="0"/>
                <w:sz w:val="24"/>
                <w:szCs w:val="24"/>
              </w:rPr>
            </w:pPr>
          </w:p>
        </w:tc>
        <w:tc>
          <w:tcPr>
            <w:tcW w:w="1829" w:type="dxa"/>
          </w:tcPr>
          <w:p>
            <w:pPr>
              <w:keepNext/>
              <w:spacing w:after="120" w:line="360" w:lineRule="auto"/>
              <w:ind w:left="63" w:right="63"/>
              <w:rPr>
                <w:rFonts w:hint="eastAsia" w:ascii="宋体" w:hAnsi="宋体" w:eastAsia="宋体" w:cs="宋体"/>
                <w:kern w:val="0"/>
                <w:sz w:val="24"/>
                <w:szCs w:val="24"/>
              </w:rPr>
            </w:pPr>
          </w:p>
        </w:tc>
        <w:tc>
          <w:tcPr>
            <w:tcW w:w="785" w:type="dxa"/>
          </w:tcPr>
          <w:p>
            <w:pPr>
              <w:keepNext/>
              <w:spacing w:after="120" w:line="360" w:lineRule="auto"/>
              <w:ind w:left="63" w:right="63"/>
              <w:rPr>
                <w:rFonts w:hint="eastAsia" w:ascii="宋体" w:hAnsi="宋体" w:eastAsia="宋体" w:cs="宋体"/>
                <w:kern w:val="0"/>
                <w:sz w:val="24"/>
                <w:szCs w:val="24"/>
              </w:rPr>
            </w:pPr>
          </w:p>
        </w:tc>
        <w:tc>
          <w:tcPr>
            <w:tcW w:w="714" w:type="dxa"/>
          </w:tcPr>
          <w:p>
            <w:pPr>
              <w:keepNext/>
              <w:spacing w:after="120" w:line="360" w:lineRule="auto"/>
              <w:ind w:left="63" w:right="63"/>
              <w:rPr>
                <w:rFonts w:hint="eastAsia" w:ascii="宋体" w:hAnsi="宋体" w:eastAsia="宋体" w:cs="宋体"/>
                <w:kern w:val="0"/>
                <w:sz w:val="24"/>
                <w:szCs w:val="24"/>
              </w:rPr>
            </w:pPr>
          </w:p>
        </w:tc>
        <w:tc>
          <w:tcPr>
            <w:tcW w:w="1246" w:type="dxa"/>
          </w:tcPr>
          <w:p>
            <w:pPr>
              <w:keepNext/>
              <w:spacing w:after="120" w:line="360" w:lineRule="auto"/>
              <w:ind w:left="63" w:right="63"/>
              <w:rPr>
                <w:rFonts w:hint="eastAsia" w:ascii="宋体" w:hAnsi="宋体" w:eastAsia="宋体" w:cs="宋体"/>
                <w:kern w:val="0"/>
                <w:sz w:val="24"/>
                <w:szCs w:val="24"/>
              </w:rPr>
            </w:pPr>
          </w:p>
        </w:tc>
        <w:tc>
          <w:tcPr>
            <w:tcW w:w="1306" w:type="dxa"/>
          </w:tcPr>
          <w:p>
            <w:pPr>
              <w:keepNext/>
              <w:spacing w:after="120" w:line="360" w:lineRule="auto"/>
              <w:ind w:left="63" w:right="63"/>
              <w:rPr>
                <w:rFonts w:hint="eastAsia" w:ascii="宋体" w:hAnsi="宋体" w:eastAsia="宋体" w:cs="宋体"/>
                <w:kern w:val="0"/>
                <w:sz w:val="24"/>
                <w:szCs w:val="24"/>
              </w:rPr>
            </w:pPr>
          </w:p>
        </w:tc>
        <w:tc>
          <w:tcPr>
            <w:tcW w:w="1567" w:type="dxa"/>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pPr>
              <w:keepNext/>
              <w:spacing w:after="120" w:line="360" w:lineRule="auto"/>
              <w:ind w:left="63" w:right="63"/>
              <w:rPr>
                <w:rFonts w:hint="eastAsia" w:ascii="宋体" w:hAnsi="宋体" w:eastAsia="宋体" w:cs="宋体"/>
                <w:kern w:val="0"/>
                <w:sz w:val="24"/>
                <w:szCs w:val="24"/>
              </w:rPr>
            </w:pPr>
          </w:p>
        </w:tc>
        <w:tc>
          <w:tcPr>
            <w:tcW w:w="1829" w:type="dxa"/>
          </w:tcPr>
          <w:p>
            <w:pPr>
              <w:keepNext/>
              <w:spacing w:after="120" w:line="360" w:lineRule="auto"/>
              <w:ind w:left="63" w:right="63"/>
              <w:rPr>
                <w:rFonts w:hint="eastAsia" w:ascii="宋体" w:hAnsi="宋体" w:eastAsia="宋体" w:cs="宋体"/>
                <w:kern w:val="0"/>
                <w:sz w:val="24"/>
                <w:szCs w:val="24"/>
              </w:rPr>
            </w:pPr>
          </w:p>
        </w:tc>
        <w:tc>
          <w:tcPr>
            <w:tcW w:w="785" w:type="dxa"/>
          </w:tcPr>
          <w:p>
            <w:pPr>
              <w:keepNext/>
              <w:spacing w:after="120" w:line="360" w:lineRule="auto"/>
              <w:ind w:left="63" w:right="63"/>
              <w:rPr>
                <w:rFonts w:hint="eastAsia" w:ascii="宋体" w:hAnsi="宋体" w:eastAsia="宋体" w:cs="宋体"/>
                <w:kern w:val="0"/>
                <w:sz w:val="24"/>
                <w:szCs w:val="24"/>
              </w:rPr>
            </w:pPr>
          </w:p>
        </w:tc>
        <w:tc>
          <w:tcPr>
            <w:tcW w:w="714" w:type="dxa"/>
          </w:tcPr>
          <w:p>
            <w:pPr>
              <w:keepNext/>
              <w:spacing w:after="120" w:line="360" w:lineRule="auto"/>
              <w:ind w:left="63" w:right="63"/>
              <w:rPr>
                <w:rFonts w:hint="eastAsia" w:ascii="宋体" w:hAnsi="宋体" w:eastAsia="宋体" w:cs="宋体"/>
                <w:kern w:val="0"/>
                <w:sz w:val="24"/>
                <w:szCs w:val="24"/>
              </w:rPr>
            </w:pPr>
          </w:p>
        </w:tc>
        <w:tc>
          <w:tcPr>
            <w:tcW w:w="1246" w:type="dxa"/>
          </w:tcPr>
          <w:p>
            <w:pPr>
              <w:keepNext/>
              <w:spacing w:after="120" w:line="360" w:lineRule="auto"/>
              <w:ind w:left="63" w:right="63"/>
              <w:rPr>
                <w:rFonts w:hint="eastAsia" w:ascii="宋体" w:hAnsi="宋体" w:eastAsia="宋体" w:cs="宋体"/>
                <w:kern w:val="0"/>
                <w:sz w:val="24"/>
                <w:szCs w:val="24"/>
              </w:rPr>
            </w:pPr>
          </w:p>
        </w:tc>
        <w:tc>
          <w:tcPr>
            <w:tcW w:w="1306" w:type="dxa"/>
          </w:tcPr>
          <w:p>
            <w:pPr>
              <w:keepNext/>
              <w:spacing w:after="120" w:line="360" w:lineRule="auto"/>
              <w:ind w:left="63" w:right="63"/>
              <w:rPr>
                <w:rFonts w:hint="eastAsia" w:ascii="宋体" w:hAnsi="宋体" w:eastAsia="宋体" w:cs="宋体"/>
                <w:kern w:val="0"/>
                <w:sz w:val="24"/>
                <w:szCs w:val="24"/>
              </w:rPr>
            </w:pPr>
          </w:p>
        </w:tc>
        <w:tc>
          <w:tcPr>
            <w:tcW w:w="1567" w:type="dxa"/>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pPr>
              <w:keepNext/>
              <w:spacing w:after="120" w:line="360" w:lineRule="auto"/>
              <w:ind w:left="63" w:right="63"/>
              <w:rPr>
                <w:rFonts w:hint="eastAsia" w:ascii="宋体" w:hAnsi="宋体" w:eastAsia="宋体" w:cs="宋体"/>
                <w:kern w:val="0"/>
                <w:sz w:val="24"/>
                <w:szCs w:val="24"/>
              </w:rPr>
            </w:pPr>
          </w:p>
        </w:tc>
        <w:tc>
          <w:tcPr>
            <w:tcW w:w="1829" w:type="dxa"/>
          </w:tcPr>
          <w:p>
            <w:pPr>
              <w:keepNext/>
              <w:spacing w:after="120" w:line="360" w:lineRule="auto"/>
              <w:ind w:left="63" w:right="63"/>
              <w:rPr>
                <w:rFonts w:hint="eastAsia" w:ascii="宋体" w:hAnsi="宋体" w:eastAsia="宋体" w:cs="宋体"/>
                <w:kern w:val="0"/>
                <w:sz w:val="24"/>
                <w:szCs w:val="24"/>
              </w:rPr>
            </w:pPr>
          </w:p>
        </w:tc>
        <w:tc>
          <w:tcPr>
            <w:tcW w:w="785" w:type="dxa"/>
          </w:tcPr>
          <w:p>
            <w:pPr>
              <w:keepNext/>
              <w:spacing w:after="120" w:line="360" w:lineRule="auto"/>
              <w:ind w:left="63" w:right="63"/>
              <w:rPr>
                <w:rFonts w:hint="eastAsia" w:ascii="宋体" w:hAnsi="宋体" w:eastAsia="宋体" w:cs="宋体"/>
                <w:kern w:val="0"/>
                <w:sz w:val="24"/>
                <w:szCs w:val="24"/>
              </w:rPr>
            </w:pPr>
          </w:p>
        </w:tc>
        <w:tc>
          <w:tcPr>
            <w:tcW w:w="714" w:type="dxa"/>
          </w:tcPr>
          <w:p>
            <w:pPr>
              <w:keepNext/>
              <w:spacing w:after="120" w:line="360" w:lineRule="auto"/>
              <w:ind w:left="63" w:right="63"/>
              <w:rPr>
                <w:rFonts w:hint="eastAsia" w:ascii="宋体" w:hAnsi="宋体" w:eastAsia="宋体" w:cs="宋体"/>
                <w:kern w:val="0"/>
                <w:sz w:val="24"/>
                <w:szCs w:val="24"/>
              </w:rPr>
            </w:pPr>
          </w:p>
        </w:tc>
        <w:tc>
          <w:tcPr>
            <w:tcW w:w="1246" w:type="dxa"/>
          </w:tcPr>
          <w:p>
            <w:pPr>
              <w:keepNext/>
              <w:spacing w:after="120" w:line="360" w:lineRule="auto"/>
              <w:ind w:left="63" w:right="63"/>
              <w:rPr>
                <w:rFonts w:hint="eastAsia" w:ascii="宋体" w:hAnsi="宋体" w:eastAsia="宋体" w:cs="宋体"/>
                <w:kern w:val="0"/>
                <w:sz w:val="24"/>
                <w:szCs w:val="24"/>
              </w:rPr>
            </w:pPr>
          </w:p>
        </w:tc>
        <w:tc>
          <w:tcPr>
            <w:tcW w:w="1306" w:type="dxa"/>
          </w:tcPr>
          <w:p>
            <w:pPr>
              <w:keepNext/>
              <w:spacing w:after="120" w:line="360" w:lineRule="auto"/>
              <w:ind w:left="63" w:right="63"/>
              <w:rPr>
                <w:rFonts w:hint="eastAsia" w:ascii="宋体" w:hAnsi="宋体" w:eastAsia="宋体" w:cs="宋体"/>
                <w:kern w:val="0"/>
                <w:sz w:val="24"/>
                <w:szCs w:val="24"/>
              </w:rPr>
            </w:pPr>
          </w:p>
        </w:tc>
        <w:tc>
          <w:tcPr>
            <w:tcW w:w="1567" w:type="dxa"/>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pPr>
              <w:keepNext/>
              <w:spacing w:after="120" w:line="360" w:lineRule="auto"/>
              <w:ind w:left="63" w:right="63"/>
              <w:rPr>
                <w:rFonts w:hint="eastAsia" w:ascii="宋体" w:hAnsi="宋体" w:eastAsia="宋体" w:cs="宋体"/>
                <w:kern w:val="0"/>
                <w:sz w:val="24"/>
                <w:szCs w:val="24"/>
              </w:rPr>
            </w:pPr>
          </w:p>
        </w:tc>
        <w:tc>
          <w:tcPr>
            <w:tcW w:w="1829" w:type="dxa"/>
          </w:tcPr>
          <w:p>
            <w:pPr>
              <w:keepNext/>
              <w:spacing w:after="120" w:line="360" w:lineRule="auto"/>
              <w:ind w:left="63" w:right="63"/>
              <w:rPr>
                <w:rFonts w:hint="eastAsia" w:ascii="宋体" w:hAnsi="宋体" w:eastAsia="宋体" w:cs="宋体"/>
                <w:kern w:val="0"/>
                <w:sz w:val="24"/>
                <w:szCs w:val="24"/>
              </w:rPr>
            </w:pPr>
          </w:p>
        </w:tc>
        <w:tc>
          <w:tcPr>
            <w:tcW w:w="785" w:type="dxa"/>
          </w:tcPr>
          <w:p>
            <w:pPr>
              <w:keepNext/>
              <w:spacing w:after="120" w:line="360" w:lineRule="auto"/>
              <w:ind w:left="63" w:right="63"/>
              <w:rPr>
                <w:rFonts w:hint="eastAsia" w:ascii="宋体" w:hAnsi="宋体" w:eastAsia="宋体" w:cs="宋体"/>
                <w:kern w:val="0"/>
                <w:sz w:val="24"/>
                <w:szCs w:val="24"/>
              </w:rPr>
            </w:pPr>
          </w:p>
        </w:tc>
        <w:tc>
          <w:tcPr>
            <w:tcW w:w="714" w:type="dxa"/>
          </w:tcPr>
          <w:p>
            <w:pPr>
              <w:keepNext/>
              <w:spacing w:after="120" w:line="360" w:lineRule="auto"/>
              <w:ind w:left="63" w:right="63"/>
              <w:rPr>
                <w:rFonts w:hint="eastAsia" w:ascii="宋体" w:hAnsi="宋体" w:eastAsia="宋体" w:cs="宋体"/>
                <w:kern w:val="0"/>
                <w:sz w:val="24"/>
                <w:szCs w:val="24"/>
              </w:rPr>
            </w:pPr>
          </w:p>
        </w:tc>
        <w:tc>
          <w:tcPr>
            <w:tcW w:w="1246" w:type="dxa"/>
          </w:tcPr>
          <w:p>
            <w:pPr>
              <w:keepNext/>
              <w:spacing w:after="120" w:line="360" w:lineRule="auto"/>
              <w:ind w:left="63" w:right="63"/>
              <w:rPr>
                <w:rFonts w:hint="eastAsia" w:ascii="宋体" w:hAnsi="宋体" w:eastAsia="宋体" w:cs="宋体"/>
                <w:kern w:val="0"/>
                <w:sz w:val="24"/>
                <w:szCs w:val="24"/>
              </w:rPr>
            </w:pPr>
          </w:p>
        </w:tc>
        <w:tc>
          <w:tcPr>
            <w:tcW w:w="1306" w:type="dxa"/>
          </w:tcPr>
          <w:p>
            <w:pPr>
              <w:keepNext/>
              <w:spacing w:after="120" w:line="360" w:lineRule="auto"/>
              <w:ind w:left="63" w:right="63"/>
              <w:rPr>
                <w:rFonts w:hint="eastAsia" w:ascii="宋体" w:hAnsi="宋体" w:eastAsia="宋体" w:cs="宋体"/>
                <w:kern w:val="0"/>
                <w:sz w:val="24"/>
                <w:szCs w:val="24"/>
              </w:rPr>
            </w:pPr>
          </w:p>
        </w:tc>
        <w:tc>
          <w:tcPr>
            <w:tcW w:w="1567" w:type="dxa"/>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pPr>
              <w:keepNext/>
              <w:spacing w:after="120" w:line="360" w:lineRule="auto"/>
              <w:ind w:left="63" w:right="63"/>
              <w:rPr>
                <w:rFonts w:hint="eastAsia" w:ascii="宋体" w:hAnsi="宋体" w:eastAsia="宋体" w:cs="宋体"/>
                <w:kern w:val="0"/>
                <w:sz w:val="24"/>
                <w:szCs w:val="24"/>
              </w:rPr>
            </w:pPr>
          </w:p>
        </w:tc>
        <w:tc>
          <w:tcPr>
            <w:tcW w:w="1829" w:type="dxa"/>
          </w:tcPr>
          <w:p>
            <w:pPr>
              <w:keepNext/>
              <w:spacing w:after="120" w:line="360" w:lineRule="auto"/>
              <w:ind w:left="63" w:right="63"/>
              <w:rPr>
                <w:rFonts w:hint="eastAsia" w:ascii="宋体" w:hAnsi="宋体" w:eastAsia="宋体" w:cs="宋体"/>
                <w:kern w:val="0"/>
                <w:sz w:val="24"/>
                <w:szCs w:val="24"/>
              </w:rPr>
            </w:pPr>
          </w:p>
        </w:tc>
        <w:tc>
          <w:tcPr>
            <w:tcW w:w="785" w:type="dxa"/>
          </w:tcPr>
          <w:p>
            <w:pPr>
              <w:keepNext/>
              <w:spacing w:after="120" w:line="360" w:lineRule="auto"/>
              <w:ind w:left="63" w:right="63"/>
              <w:rPr>
                <w:rFonts w:hint="eastAsia" w:ascii="宋体" w:hAnsi="宋体" w:eastAsia="宋体" w:cs="宋体"/>
                <w:kern w:val="0"/>
                <w:sz w:val="24"/>
                <w:szCs w:val="24"/>
              </w:rPr>
            </w:pPr>
          </w:p>
        </w:tc>
        <w:tc>
          <w:tcPr>
            <w:tcW w:w="714" w:type="dxa"/>
          </w:tcPr>
          <w:p>
            <w:pPr>
              <w:keepNext/>
              <w:spacing w:after="120" w:line="360" w:lineRule="auto"/>
              <w:ind w:left="63" w:right="63"/>
              <w:rPr>
                <w:rFonts w:hint="eastAsia" w:ascii="宋体" w:hAnsi="宋体" w:eastAsia="宋体" w:cs="宋体"/>
                <w:kern w:val="0"/>
                <w:sz w:val="24"/>
                <w:szCs w:val="24"/>
              </w:rPr>
            </w:pPr>
          </w:p>
        </w:tc>
        <w:tc>
          <w:tcPr>
            <w:tcW w:w="1246" w:type="dxa"/>
          </w:tcPr>
          <w:p>
            <w:pPr>
              <w:keepNext/>
              <w:spacing w:after="120" w:line="360" w:lineRule="auto"/>
              <w:ind w:left="63" w:right="63"/>
              <w:rPr>
                <w:rFonts w:hint="eastAsia" w:ascii="宋体" w:hAnsi="宋体" w:eastAsia="宋体" w:cs="宋体"/>
                <w:kern w:val="0"/>
                <w:sz w:val="24"/>
                <w:szCs w:val="24"/>
              </w:rPr>
            </w:pPr>
          </w:p>
        </w:tc>
        <w:tc>
          <w:tcPr>
            <w:tcW w:w="1306" w:type="dxa"/>
          </w:tcPr>
          <w:p>
            <w:pPr>
              <w:keepNext/>
              <w:spacing w:after="120" w:line="360" w:lineRule="auto"/>
              <w:ind w:left="63" w:right="63"/>
              <w:rPr>
                <w:rFonts w:hint="eastAsia" w:ascii="宋体" w:hAnsi="宋体" w:eastAsia="宋体" w:cs="宋体"/>
                <w:kern w:val="0"/>
                <w:sz w:val="24"/>
                <w:szCs w:val="24"/>
              </w:rPr>
            </w:pPr>
          </w:p>
        </w:tc>
        <w:tc>
          <w:tcPr>
            <w:tcW w:w="1567" w:type="dxa"/>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pPr>
              <w:keepNext/>
              <w:spacing w:after="120" w:line="360" w:lineRule="auto"/>
              <w:ind w:left="63" w:right="63"/>
              <w:rPr>
                <w:rFonts w:hint="eastAsia" w:ascii="宋体" w:hAnsi="宋体" w:eastAsia="宋体" w:cs="宋体"/>
                <w:kern w:val="0"/>
                <w:sz w:val="24"/>
                <w:szCs w:val="24"/>
              </w:rPr>
            </w:pPr>
          </w:p>
        </w:tc>
        <w:tc>
          <w:tcPr>
            <w:tcW w:w="1829" w:type="dxa"/>
          </w:tcPr>
          <w:p>
            <w:pPr>
              <w:keepNext/>
              <w:spacing w:after="120" w:line="360" w:lineRule="auto"/>
              <w:ind w:left="63" w:right="63"/>
              <w:rPr>
                <w:rFonts w:hint="eastAsia" w:ascii="宋体" w:hAnsi="宋体" w:eastAsia="宋体" w:cs="宋体"/>
                <w:kern w:val="0"/>
                <w:sz w:val="24"/>
                <w:szCs w:val="24"/>
              </w:rPr>
            </w:pPr>
          </w:p>
        </w:tc>
        <w:tc>
          <w:tcPr>
            <w:tcW w:w="785" w:type="dxa"/>
          </w:tcPr>
          <w:p>
            <w:pPr>
              <w:keepNext/>
              <w:spacing w:after="120" w:line="360" w:lineRule="auto"/>
              <w:ind w:left="63" w:right="63"/>
              <w:rPr>
                <w:rFonts w:hint="eastAsia" w:ascii="宋体" w:hAnsi="宋体" w:eastAsia="宋体" w:cs="宋体"/>
                <w:kern w:val="0"/>
                <w:sz w:val="24"/>
                <w:szCs w:val="24"/>
              </w:rPr>
            </w:pPr>
          </w:p>
        </w:tc>
        <w:tc>
          <w:tcPr>
            <w:tcW w:w="714" w:type="dxa"/>
          </w:tcPr>
          <w:p>
            <w:pPr>
              <w:keepNext/>
              <w:spacing w:after="120" w:line="360" w:lineRule="auto"/>
              <w:ind w:left="63" w:right="63"/>
              <w:rPr>
                <w:rFonts w:hint="eastAsia" w:ascii="宋体" w:hAnsi="宋体" w:eastAsia="宋体" w:cs="宋体"/>
                <w:kern w:val="0"/>
                <w:sz w:val="24"/>
                <w:szCs w:val="24"/>
              </w:rPr>
            </w:pPr>
          </w:p>
        </w:tc>
        <w:tc>
          <w:tcPr>
            <w:tcW w:w="1246" w:type="dxa"/>
          </w:tcPr>
          <w:p>
            <w:pPr>
              <w:keepNext/>
              <w:spacing w:after="120" w:line="360" w:lineRule="auto"/>
              <w:ind w:left="63" w:right="63"/>
              <w:rPr>
                <w:rFonts w:hint="eastAsia" w:ascii="宋体" w:hAnsi="宋体" w:eastAsia="宋体" w:cs="宋体"/>
                <w:kern w:val="0"/>
                <w:sz w:val="24"/>
                <w:szCs w:val="24"/>
              </w:rPr>
            </w:pPr>
          </w:p>
        </w:tc>
        <w:tc>
          <w:tcPr>
            <w:tcW w:w="1306" w:type="dxa"/>
          </w:tcPr>
          <w:p>
            <w:pPr>
              <w:keepNext/>
              <w:spacing w:after="120" w:line="360" w:lineRule="auto"/>
              <w:ind w:left="63" w:right="63"/>
              <w:rPr>
                <w:rFonts w:hint="eastAsia" w:ascii="宋体" w:hAnsi="宋体" w:eastAsia="宋体" w:cs="宋体"/>
                <w:kern w:val="0"/>
                <w:sz w:val="24"/>
                <w:szCs w:val="24"/>
              </w:rPr>
            </w:pPr>
          </w:p>
        </w:tc>
        <w:tc>
          <w:tcPr>
            <w:tcW w:w="1567" w:type="dxa"/>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pPr>
              <w:keepNext/>
              <w:spacing w:after="120" w:line="360" w:lineRule="auto"/>
              <w:ind w:left="63" w:right="63"/>
              <w:rPr>
                <w:rFonts w:hint="eastAsia" w:ascii="宋体" w:hAnsi="宋体" w:eastAsia="宋体" w:cs="宋体"/>
                <w:kern w:val="0"/>
                <w:sz w:val="24"/>
                <w:szCs w:val="24"/>
              </w:rPr>
            </w:pPr>
          </w:p>
        </w:tc>
        <w:tc>
          <w:tcPr>
            <w:tcW w:w="1829" w:type="dxa"/>
          </w:tcPr>
          <w:p>
            <w:pPr>
              <w:keepNext/>
              <w:spacing w:after="120" w:line="360" w:lineRule="auto"/>
              <w:ind w:left="63" w:right="63"/>
              <w:rPr>
                <w:rFonts w:hint="eastAsia" w:ascii="宋体" w:hAnsi="宋体" w:eastAsia="宋体" w:cs="宋体"/>
                <w:kern w:val="0"/>
                <w:sz w:val="24"/>
                <w:szCs w:val="24"/>
              </w:rPr>
            </w:pPr>
          </w:p>
        </w:tc>
        <w:tc>
          <w:tcPr>
            <w:tcW w:w="785" w:type="dxa"/>
          </w:tcPr>
          <w:p>
            <w:pPr>
              <w:keepNext/>
              <w:spacing w:after="120" w:line="360" w:lineRule="auto"/>
              <w:ind w:left="63" w:right="63"/>
              <w:rPr>
                <w:rFonts w:hint="eastAsia" w:ascii="宋体" w:hAnsi="宋体" w:eastAsia="宋体" w:cs="宋体"/>
                <w:kern w:val="0"/>
                <w:sz w:val="24"/>
                <w:szCs w:val="24"/>
              </w:rPr>
            </w:pPr>
          </w:p>
        </w:tc>
        <w:tc>
          <w:tcPr>
            <w:tcW w:w="714" w:type="dxa"/>
          </w:tcPr>
          <w:p>
            <w:pPr>
              <w:keepNext/>
              <w:spacing w:after="120" w:line="360" w:lineRule="auto"/>
              <w:ind w:left="63" w:right="63"/>
              <w:rPr>
                <w:rFonts w:hint="eastAsia" w:ascii="宋体" w:hAnsi="宋体" w:eastAsia="宋体" w:cs="宋体"/>
                <w:kern w:val="0"/>
                <w:sz w:val="24"/>
                <w:szCs w:val="24"/>
              </w:rPr>
            </w:pPr>
          </w:p>
        </w:tc>
        <w:tc>
          <w:tcPr>
            <w:tcW w:w="1246" w:type="dxa"/>
          </w:tcPr>
          <w:p>
            <w:pPr>
              <w:keepNext/>
              <w:spacing w:after="120" w:line="360" w:lineRule="auto"/>
              <w:ind w:left="63" w:right="63"/>
              <w:rPr>
                <w:rFonts w:hint="eastAsia" w:ascii="宋体" w:hAnsi="宋体" w:eastAsia="宋体" w:cs="宋体"/>
                <w:kern w:val="0"/>
                <w:sz w:val="24"/>
                <w:szCs w:val="24"/>
              </w:rPr>
            </w:pPr>
          </w:p>
        </w:tc>
        <w:tc>
          <w:tcPr>
            <w:tcW w:w="1306" w:type="dxa"/>
          </w:tcPr>
          <w:p>
            <w:pPr>
              <w:keepNext/>
              <w:spacing w:after="120" w:line="360" w:lineRule="auto"/>
              <w:ind w:left="63" w:right="63"/>
              <w:rPr>
                <w:rFonts w:hint="eastAsia" w:ascii="宋体" w:hAnsi="宋体" w:eastAsia="宋体" w:cs="宋体"/>
                <w:kern w:val="0"/>
                <w:sz w:val="24"/>
                <w:szCs w:val="24"/>
              </w:rPr>
            </w:pPr>
          </w:p>
        </w:tc>
        <w:tc>
          <w:tcPr>
            <w:tcW w:w="1567" w:type="dxa"/>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pPr>
              <w:keepNext/>
              <w:spacing w:after="120" w:line="360" w:lineRule="auto"/>
              <w:ind w:left="63" w:right="63"/>
              <w:rPr>
                <w:rFonts w:ascii="宋体" w:hAnsi="宋体" w:cs="仿宋_GB2312"/>
                <w:kern w:val="0"/>
                <w:szCs w:val="21"/>
              </w:rPr>
            </w:pPr>
          </w:p>
        </w:tc>
        <w:tc>
          <w:tcPr>
            <w:tcW w:w="1829" w:type="dxa"/>
          </w:tcPr>
          <w:p>
            <w:pPr>
              <w:keepNext/>
              <w:spacing w:after="120" w:line="360" w:lineRule="auto"/>
              <w:ind w:left="63" w:right="63"/>
              <w:rPr>
                <w:rFonts w:ascii="宋体" w:hAnsi="宋体" w:cs="仿宋_GB2312"/>
                <w:kern w:val="0"/>
                <w:szCs w:val="21"/>
              </w:rPr>
            </w:pPr>
          </w:p>
        </w:tc>
        <w:tc>
          <w:tcPr>
            <w:tcW w:w="785" w:type="dxa"/>
          </w:tcPr>
          <w:p>
            <w:pPr>
              <w:keepNext/>
              <w:spacing w:after="120" w:line="360" w:lineRule="auto"/>
              <w:ind w:left="63" w:right="63"/>
              <w:rPr>
                <w:rFonts w:ascii="宋体" w:hAnsi="宋体" w:cs="仿宋_GB2312"/>
                <w:kern w:val="0"/>
                <w:szCs w:val="21"/>
              </w:rPr>
            </w:pPr>
          </w:p>
        </w:tc>
        <w:tc>
          <w:tcPr>
            <w:tcW w:w="714" w:type="dxa"/>
          </w:tcPr>
          <w:p>
            <w:pPr>
              <w:keepNext/>
              <w:spacing w:after="120" w:line="360" w:lineRule="auto"/>
              <w:ind w:left="63" w:right="63"/>
              <w:rPr>
                <w:rFonts w:ascii="宋体" w:hAnsi="宋体" w:cs="仿宋_GB2312"/>
                <w:kern w:val="0"/>
                <w:szCs w:val="21"/>
              </w:rPr>
            </w:pPr>
          </w:p>
        </w:tc>
        <w:tc>
          <w:tcPr>
            <w:tcW w:w="1246" w:type="dxa"/>
          </w:tcPr>
          <w:p>
            <w:pPr>
              <w:keepNext/>
              <w:spacing w:after="120" w:line="360" w:lineRule="auto"/>
              <w:ind w:left="63" w:right="63"/>
              <w:rPr>
                <w:rFonts w:ascii="宋体" w:hAnsi="宋体" w:cs="仿宋_GB2312"/>
                <w:kern w:val="0"/>
                <w:szCs w:val="21"/>
              </w:rPr>
            </w:pPr>
          </w:p>
        </w:tc>
        <w:tc>
          <w:tcPr>
            <w:tcW w:w="1306" w:type="dxa"/>
          </w:tcPr>
          <w:p>
            <w:pPr>
              <w:keepNext/>
              <w:spacing w:after="120" w:line="360" w:lineRule="auto"/>
              <w:ind w:left="63" w:right="63"/>
              <w:rPr>
                <w:rFonts w:ascii="宋体" w:hAnsi="宋体" w:cs="仿宋_GB2312"/>
                <w:kern w:val="0"/>
                <w:szCs w:val="21"/>
              </w:rPr>
            </w:pPr>
          </w:p>
        </w:tc>
        <w:tc>
          <w:tcPr>
            <w:tcW w:w="1567" w:type="dxa"/>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pPr>
              <w:keepNext/>
              <w:spacing w:after="120" w:line="360" w:lineRule="auto"/>
              <w:ind w:left="63" w:right="63"/>
              <w:rPr>
                <w:rFonts w:ascii="宋体" w:hAnsi="宋体" w:cs="仿宋_GB2312"/>
                <w:kern w:val="0"/>
                <w:szCs w:val="21"/>
              </w:rPr>
            </w:pPr>
          </w:p>
        </w:tc>
        <w:tc>
          <w:tcPr>
            <w:tcW w:w="1829" w:type="dxa"/>
          </w:tcPr>
          <w:p>
            <w:pPr>
              <w:keepNext/>
              <w:spacing w:after="120" w:line="360" w:lineRule="auto"/>
              <w:ind w:left="63" w:right="63"/>
              <w:rPr>
                <w:rFonts w:ascii="宋体" w:hAnsi="宋体" w:cs="仿宋_GB2312"/>
                <w:kern w:val="0"/>
                <w:szCs w:val="21"/>
              </w:rPr>
            </w:pPr>
          </w:p>
        </w:tc>
        <w:tc>
          <w:tcPr>
            <w:tcW w:w="785" w:type="dxa"/>
          </w:tcPr>
          <w:p>
            <w:pPr>
              <w:keepNext/>
              <w:spacing w:after="120" w:line="360" w:lineRule="auto"/>
              <w:ind w:left="63" w:right="63"/>
              <w:rPr>
                <w:rFonts w:ascii="宋体" w:hAnsi="宋体" w:cs="仿宋_GB2312"/>
                <w:kern w:val="0"/>
                <w:szCs w:val="21"/>
              </w:rPr>
            </w:pPr>
          </w:p>
        </w:tc>
        <w:tc>
          <w:tcPr>
            <w:tcW w:w="714" w:type="dxa"/>
          </w:tcPr>
          <w:p>
            <w:pPr>
              <w:keepNext/>
              <w:spacing w:after="120" w:line="360" w:lineRule="auto"/>
              <w:ind w:left="63" w:right="63"/>
              <w:rPr>
                <w:rFonts w:ascii="宋体" w:hAnsi="宋体" w:cs="仿宋_GB2312"/>
                <w:kern w:val="0"/>
                <w:szCs w:val="21"/>
              </w:rPr>
            </w:pPr>
          </w:p>
        </w:tc>
        <w:tc>
          <w:tcPr>
            <w:tcW w:w="1246" w:type="dxa"/>
          </w:tcPr>
          <w:p>
            <w:pPr>
              <w:keepNext/>
              <w:spacing w:after="120" w:line="360" w:lineRule="auto"/>
              <w:ind w:left="63" w:right="63"/>
              <w:rPr>
                <w:rFonts w:ascii="宋体" w:hAnsi="宋体" w:cs="仿宋_GB2312"/>
                <w:kern w:val="0"/>
                <w:szCs w:val="21"/>
              </w:rPr>
            </w:pPr>
          </w:p>
        </w:tc>
        <w:tc>
          <w:tcPr>
            <w:tcW w:w="1306" w:type="dxa"/>
          </w:tcPr>
          <w:p>
            <w:pPr>
              <w:keepNext/>
              <w:spacing w:after="120" w:line="360" w:lineRule="auto"/>
              <w:ind w:left="63" w:right="63"/>
              <w:rPr>
                <w:rFonts w:ascii="宋体" w:hAnsi="宋体" w:cs="仿宋_GB2312"/>
                <w:kern w:val="0"/>
                <w:szCs w:val="21"/>
              </w:rPr>
            </w:pPr>
          </w:p>
        </w:tc>
        <w:tc>
          <w:tcPr>
            <w:tcW w:w="1567" w:type="dxa"/>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pPr>
              <w:keepNext/>
              <w:spacing w:after="120" w:line="360" w:lineRule="auto"/>
              <w:ind w:left="63" w:right="63"/>
              <w:rPr>
                <w:rFonts w:ascii="宋体" w:hAnsi="宋体" w:cs="仿宋_GB2312"/>
                <w:kern w:val="0"/>
                <w:szCs w:val="21"/>
              </w:rPr>
            </w:pPr>
          </w:p>
        </w:tc>
        <w:tc>
          <w:tcPr>
            <w:tcW w:w="1829" w:type="dxa"/>
          </w:tcPr>
          <w:p>
            <w:pPr>
              <w:keepNext/>
              <w:spacing w:after="120" w:line="360" w:lineRule="auto"/>
              <w:ind w:left="63" w:right="63"/>
              <w:rPr>
                <w:rFonts w:ascii="宋体" w:hAnsi="宋体" w:cs="仿宋_GB2312"/>
                <w:kern w:val="0"/>
                <w:szCs w:val="21"/>
              </w:rPr>
            </w:pPr>
          </w:p>
        </w:tc>
        <w:tc>
          <w:tcPr>
            <w:tcW w:w="785" w:type="dxa"/>
          </w:tcPr>
          <w:p>
            <w:pPr>
              <w:keepNext/>
              <w:spacing w:after="120" w:line="360" w:lineRule="auto"/>
              <w:ind w:left="63" w:right="63"/>
              <w:rPr>
                <w:rFonts w:ascii="宋体" w:hAnsi="宋体" w:cs="仿宋_GB2312"/>
                <w:kern w:val="0"/>
                <w:szCs w:val="21"/>
              </w:rPr>
            </w:pPr>
          </w:p>
        </w:tc>
        <w:tc>
          <w:tcPr>
            <w:tcW w:w="714" w:type="dxa"/>
          </w:tcPr>
          <w:p>
            <w:pPr>
              <w:keepNext/>
              <w:spacing w:after="120" w:line="360" w:lineRule="auto"/>
              <w:ind w:left="63" w:right="63"/>
              <w:rPr>
                <w:rFonts w:ascii="宋体" w:hAnsi="宋体" w:cs="仿宋_GB2312"/>
                <w:kern w:val="0"/>
                <w:szCs w:val="21"/>
              </w:rPr>
            </w:pPr>
          </w:p>
        </w:tc>
        <w:tc>
          <w:tcPr>
            <w:tcW w:w="1246" w:type="dxa"/>
          </w:tcPr>
          <w:p>
            <w:pPr>
              <w:keepNext/>
              <w:spacing w:after="120" w:line="360" w:lineRule="auto"/>
              <w:ind w:left="63" w:right="63"/>
              <w:rPr>
                <w:rFonts w:ascii="宋体" w:hAnsi="宋体" w:cs="仿宋_GB2312"/>
                <w:kern w:val="0"/>
                <w:szCs w:val="21"/>
              </w:rPr>
            </w:pPr>
          </w:p>
        </w:tc>
        <w:tc>
          <w:tcPr>
            <w:tcW w:w="1306" w:type="dxa"/>
          </w:tcPr>
          <w:p>
            <w:pPr>
              <w:keepNext/>
              <w:spacing w:after="120" w:line="360" w:lineRule="auto"/>
              <w:ind w:left="63" w:right="63"/>
              <w:rPr>
                <w:rFonts w:ascii="宋体" w:hAnsi="宋体" w:cs="仿宋_GB2312"/>
                <w:kern w:val="0"/>
                <w:szCs w:val="21"/>
              </w:rPr>
            </w:pPr>
          </w:p>
        </w:tc>
        <w:tc>
          <w:tcPr>
            <w:tcW w:w="1567" w:type="dxa"/>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pPr>
              <w:keepNext/>
              <w:spacing w:after="120" w:line="360" w:lineRule="auto"/>
              <w:ind w:left="63" w:right="63"/>
              <w:rPr>
                <w:rFonts w:ascii="宋体" w:hAnsi="宋体" w:cs="仿宋_GB2312"/>
                <w:kern w:val="0"/>
                <w:szCs w:val="21"/>
              </w:rPr>
            </w:pPr>
          </w:p>
        </w:tc>
        <w:tc>
          <w:tcPr>
            <w:tcW w:w="1829" w:type="dxa"/>
          </w:tcPr>
          <w:p>
            <w:pPr>
              <w:keepNext/>
              <w:spacing w:after="120" w:line="360" w:lineRule="auto"/>
              <w:ind w:left="63" w:right="63"/>
              <w:rPr>
                <w:rFonts w:ascii="宋体" w:hAnsi="宋体" w:cs="仿宋_GB2312"/>
                <w:kern w:val="0"/>
                <w:szCs w:val="21"/>
              </w:rPr>
            </w:pPr>
          </w:p>
        </w:tc>
        <w:tc>
          <w:tcPr>
            <w:tcW w:w="785" w:type="dxa"/>
          </w:tcPr>
          <w:p>
            <w:pPr>
              <w:keepNext/>
              <w:spacing w:after="120" w:line="360" w:lineRule="auto"/>
              <w:ind w:left="63" w:right="63"/>
              <w:rPr>
                <w:rFonts w:ascii="宋体" w:hAnsi="宋体" w:cs="仿宋_GB2312"/>
                <w:kern w:val="0"/>
                <w:szCs w:val="21"/>
              </w:rPr>
            </w:pPr>
          </w:p>
        </w:tc>
        <w:tc>
          <w:tcPr>
            <w:tcW w:w="714" w:type="dxa"/>
          </w:tcPr>
          <w:p>
            <w:pPr>
              <w:keepNext/>
              <w:spacing w:after="120" w:line="360" w:lineRule="auto"/>
              <w:ind w:left="63" w:right="63"/>
              <w:rPr>
                <w:rFonts w:ascii="宋体" w:hAnsi="宋体" w:cs="仿宋_GB2312"/>
                <w:kern w:val="0"/>
                <w:szCs w:val="21"/>
              </w:rPr>
            </w:pPr>
          </w:p>
        </w:tc>
        <w:tc>
          <w:tcPr>
            <w:tcW w:w="1246" w:type="dxa"/>
          </w:tcPr>
          <w:p>
            <w:pPr>
              <w:keepNext/>
              <w:spacing w:after="120" w:line="360" w:lineRule="auto"/>
              <w:ind w:left="63" w:right="63"/>
              <w:rPr>
                <w:rFonts w:ascii="宋体" w:hAnsi="宋体" w:cs="仿宋_GB2312"/>
                <w:kern w:val="0"/>
                <w:szCs w:val="21"/>
              </w:rPr>
            </w:pPr>
          </w:p>
        </w:tc>
        <w:tc>
          <w:tcPr>
            <w:tcW w:w="1306" w:type="dxa"/>
          </w:tcPr>
          <w:p>
            <w:pPr>
              <w:keepNext/>
              <w:spacing w:after="120" w:line="360" w:lineRule="auto"/>
              <w:ind w:left="63" w:right="63"/>
              <w:rPr>
                <w:rFonts w:ascii="宋体" w:hAnsi="宋体" w:cs="仿宋_GB2312"/>
                <w:kern w:val="0"/>
                <w:szCs w:val="21"/>
              </w:rPr>
            </w:pPr>
          </w:p>
        </w:tc>
        <w:tc>
          <w:tcPr>
            <w:tcW w:w="1567" w:type="dxa"/>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pPr>
              <w:keepNext/>
              <w:spacing w:after="120" w:line="360" w:lineRule="auto"/>
              <w:ind w:left="63" w:right="63"/>
              <w:rPr>
                <w:rFonts w:ascii="宋体" w:hAnsi="宋体" w:cs="仿宋_GB2312"/>
                <w:kern w:val="0"/>
                <w:szCs w:val="21"/>
              </w:rPr>
            </w:pPr>
          </w:p>
        </w:tc>
        <w:tc>
          <w:tcPr>
            <w:tcW w:w="1829" w:type="dxa"/>
          </w:tcPr>
          <w:p>
            <w:pPr>
              <w:keepNext/>
              <w:spacing w:after="120" w:line="360" w:lineRule="auto"/>
              <w:ind w:left="63" w:right="63"/>
              <w:rPr>
                <w:rFonts w:ascii="宋体" w:hAnsi="宋体" w:cs="仿宋_GB2312"/>
                <w:kern w:val="0"/>
                <w:szCs w:val="21"/>
              </w:rPr>
            </w:pPr>
          </w:p>
        </w:tc>
        <w:tc>
          <w:tcPr>
            <w:tcW w:w="785" w:type="dxa"/>
          </w:tcPr>
          <w:p>
            <w:pPr>
              <w:keepNext/>
              <w:spacing w:after="120" w:line="360" w:lineRule="auto"/>
              <w:ind w:left="63" w:right="63"/>
              <w:rPr>
                <w:rFonts w:ascii="宋体" w:hAnsi="宋体" w:cs="仿宋_GB2312"/>
                <w:kern w:val="0"/>
                <w:szCs w:val="21"/>
              </w:rPr>
            </w:pPr>
          </w:p>
        </w:tc>
        <w:tc>
          <w:tcPr>
            <w:tcW w:w="714" w:type="dxa"/>
          </w:tcPr>
          <w:p>
            <w:pPr>
              <w:keepNext/>
              <w:spacing w:after="120" w:line="360" w:lineRule="auto"/>
              <w:ind w:left="63" w:right="63"/>
              <w:rPr>
                <w:rFonts w:ascii="宋体" w:hAnsi="宋体" w:cs="仿宋_GB2312"/>
                <w:kern w:val="0"/>
                <w:szCs w:val="21"/>
              </w:rPr>
            </w:pPr>
          </w:p>
        </w:tc>
        <w:tc>
          <w:tcPr>
            <w:tcW w:w="1246" w:type="dxa"/>
          </w:tcPr>
          <w:p>
            <w:pPr>
              <w:keepNext/>
              <w:spacing w:after="120" w:line="360" w:lineRule="auto"/>
              <w:ind w:left="63" w:right="63"/>
              <w:rPr>
                <w:rFonts w:ascii="宋体" w:hAnsi="宋体" w:cs="仿宋_GB2312"/>
                <w:kern w:val="0"/>
                <w:szCs w:val="21"/>
              </w:rPr>
            </w:pPr>
          </w:p>
        </w:tc>
        <w:tc>
          <w:tcPr>
            <w:tcW w:w="1306" w:type="dxa"/>
          </w:tcPr>
          <w:p>
            <w:pPr>
              <w:keepNext/>
              <w:spacing w:after="120" w:line="360" w:lineRule="auto"/>
              <w:ind w:left="63" w:right="63"/>
              <w:rPr>
                <w:rFonts w:ascii="宋体" w:hAnsi="宋体" w:cs="仿宋_GB2312"/>
                <w:kern w:val="0"/>
                <w:szCs w:val="21"/>
              </w:rPr>
            </w:pPr>
          </w:p>
        </w:tc>
        <w:tc>
          <w:tcPr>
            <w:tcW w:w="1567" w:type="dxa"/>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pPr>
              <w:keepNext/>
              <w:spacing w:after="120" w:line="360" w:lineRule="auto"/>
              <w:ind w:left="63" w:right="63"/>
              <w:rPr>
                <w:rFonts w:ascii="宋体" w:hAnsi="宋体" w:cs="仿宋_GB2312"/>
                <w:kern w:val="0"/>
                <w:szCs w:val="21"/>
              </w:rPr>
            </w:pPr>
          </w:p>
        </w:tc>
        <w:tc>
          <w:tcPr>
            <w:tcW w:w="1829" w:type="dxa"/>
          </w:tcPr>
          <w:p>
            <w:pPr>
              <w:keepNext/>
              <w:spacing w:after="120" w:line="360" w:lineRule="auto"/>
              <w:ind w:left="63" w:right="63"/>
              <w:rPr>
                <w:rFonts w:ascii="宋体" w:hAnsi="宋体" w:cs="仿宋_GB2312"/>
                <w:kern w:val="0"/>
                <w:szCs w:val="21"/>
              </w:rPr>
            </w:pPr>
          </w:p>
        </w:tc>
        <w:tc>
          <w:tcPr>
            <w:tcW w:w="785" w:type="dxa"/>
          </w:tcPr>
          <w:p>
            <w:pPr>
              <w:keepNext/>
              <w:spacing w:after="120" w:line="360" w:lineRule="auto"/>
              <w:ind w:left="63" w:right="63"/>
              <w:rPr>
                <w:rFonts w:ascii="宋体" w:hAnsi="宋体" w:cs="仿宋_GB2312"/>
                <w:kern w:val="0"/>
                <w:szCs w:val="21"/>
              </w:rPr>
            </w:pPr>
          </w:p>
        </w:tc>
        <w:tc>
          <w:tcPr>
            <w:tcW w:w="714" w:type="dxa"/>
          </w:tcPr>
          <w:p>
            <w:pPr>
              <w:keepNext/>
              <w:spacing w:after="120" w:line="360" w:lineRule="auto"/>
              <w:ind w:left="63" w:right="63"/>
              <w:rPr>
                <w:rFonts w:ascii="宋体" w:hAnsi="宋体" w:cs="仿宋_GB2312"/>
                <w:kern w:val="0"/>
                <w:szCs w:val="21"/>
              </w:rPr>
            </w:pPr>
          </w:p>
        </w:tc>
        <w:tc>
          <w:tcPr>
            <w:tcW w:w="1246" w:type="dxa"/>
          </w:tcPr>
          <w:p>
            <w:pPr>
              <w:keepNext/>
              <w:spacing w:after="120" w:line="360" w:lineRule="auto"/>
              <w:ind w:left="63" w:right="63"/>
              <w:rPr>
                <w:rFonts w:ascii="宋体" w:hAnsi="宋体" w:cs="仿宋_GB2312"/>
                <w:kern w:val="0"/>
                <w:szCs w:val="21"/>
              </w:rPr>
            </w:pPr>
          </w:p>
        </w:tc>
        <w:tc>
          <w:tcPr>
            <w:tcW w:w="1306" w:type="dxa"/>
          </w:tcPr>
          <w:p>
            <w:pPr>
              <w:keepNext/>
              <w:spacing w:after="120" w:line="360" w:lineRule="auto"/>
              <w:ind w:left="63" w:right="63"/>
              <w:rPr>
                <w:rFonts w:ascii="宋体" w:hAnsi="宋体" w:cs="仿宋_GB2312"/>
                <w:kern w:val="0"/>
                <w:szCs w:val="21"/>
              </w:rPr>
            </w:pPr>
          </w:p>
        </w:tc>
        <w:tc>
          <w:tcPr>
            <w:tcW w:w="1567" w:type="dxa"/>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pPr>
              <w:keepNext/>
              <w:spacing w:after="120" w:line="360" w:lineRule="auto"/>
              <w:ind w:left="63" w:right="63"/>
              <w:rPr>
                <w:rFonts w:ascii="宋体" w:hAnsi="宋体" w:cs="仿宋_GB2312"/>
                <w:kern w:val="0"/>
                <w:szCs w:val="21"/>
              </w:rPr>
            </w:pPr>
          </w:p>
        </w:tc>
        <w:tc>
          <w:tcPr>
            <w:tcW w:w="1829" w:type="dxa"/>
          </w:tcPr>
          <w:p>
            <w:pPr>
              <w:keepNext/>
              <w:spacing w:after="120" w:line="360" w:lineRule="auto"/>
              <w:ind w:left="63" w:right="63"/>
              <w:rPr>
                <w:rFonts w:ascii="宋体" w:hAnsi="宋体" w:cs="仿宋_GB2312"/>
                <w:kern w:val="0"/>
                <w:szCs w:val="21"/>
              </w:rPr>
            </w:pPr>
          </w:p>
        </w:tc>
        <w:tc>
          <w:tcPr>
            <w:tcW w:w="785" w:type="dxa"/>
          </w:tcPr>
          <w:p>
            <w:pPr>
              <w:keepNext/>
              <w:spacing w:after="120" w:line="360" w:lineRule="auto"/>
              <w:ind w:left="63" w:right="63"/>
              <w:rPr>
                <w:rFonts w:ascii="宋体" w:hAnsi="宋体" w:cs="仿宋_GB2312"/>
                <w:kern w:val="0"/>
                <w:szCs w:val="21"/>
              </w:rPr>
            </w:pPr>
          </w:p>
        </w:tc>
        <w:tc>
          <w:tcPr>
            <w:tcW w:w="714" w:type="dxa"/>
          </w:tcPr>
          <w:p>
            <w:pPr>
              <w:keepNext/>
              <w:spacing w:after="120" w:line="360" w:lineRule="auto"/>
              <w:ind w:left="63" w:right="63"/>
              <w:rPr>
                <w:rFonts w:ascii="宋体" w:hAnsi="宋体" w:cs="仿宋_GB2312"/>
                <w:kern w:val="0"/>
                <w:szCs w:val="21"/>
              </w:rPr>
            </w:pPr>
          </w:p>
        </w:tc>
        <w:tc>
          <w:tcPr>
            <w:tcW w:w="1246" w:type="dxa"/>
          </w:tcPr>
          <w:p>
            <w:pPr>
              <w:keepNext/>
              <w:spacing w:after="120" w:line="360" w:lineRule="auto"/>
              <w:ind w:left="63" w:right="63"/>
              <w:rPr>
                <w:rFonts w:ascii="宋体" w:hAnsi="宋体" w:cs="仿宋_GB2312"/>
                <w:kern w:val="0"/>
                <w:szCs w:val="21"/>
              </w:rPr>
            </w:pPr>
          </w:p>
        </w:tc>
        <w:tc>
          <w:tcPr>
            <w:tcW w:w="1306" w:type="dxa"/>
          </w:tcPr>
          <w:p>
            <w:pPr>
              <w:keepNext/>
              <w:spacing w:after="120" w:line="360" w:lineRule="auto"/>
              <w:ind w:left="63" w:right="63"/>
              <w:rPr>
                <w:rFonts w:ascii="宋体" w:hAnsi="宋体" w:cs="仿宋_GB2312"/>
                <w:kern w:val="0"/>
                <w:szCs w:val="21"/>
              </w:rPr>
            </w:pPr>
          </w:p>
        </w:tc>
        <w:tc>
          <w:tcPr>
            <w:tcW w:w="1567" w:type="dxa"/>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pPr>
              <w:keepNext/>
              <w:spacing w:after="120" w:line="360" w:lineRule="auto"/>
              <w:ind w:left="63" w:right="63"/>
              <w:rPr>
                <w:rFonts w:ascii="宋体" w:hAnsi="宋体" w:cs="仿宋_GB2312"/>
                <w:kern w:val="0"/>
                <w:szCs w:val="21"/>
              </w:rPr>
            </w:pPr>
          </w:p>
        </w:tc>
        <w:tc>
          <w:tcPr>
            <w:tcW w:w="1829" w:type="dxa"/>
          </w:tcPr>
          <w:p>
            <w:pPr>
              <w:keepNext/>
              <w:spacing w:after="120" w:line="360" w:lineRule="auto"/>
              <w:ind w:left="63" w:right="63"/>
              <w:rPr>
                <w:rFonts w:ascii="宋体" w:hAnsi="宋体" w:cs="仿宋_GB2312"/>
                <w:kern w:val="0"/>
                <w:szCs w:val="21"/>
              </w:rPr>
            </w:pPr>
          </w:p>
        </w:tc>
        <w:tc>
          <w:tcPr>
            <w:tcW w:w="785" w:type="dxa"/>
          </w:tcPr>
          <w:p>
            <w:pPr>
              <w:keepNext/>
              <w:spacing w:after="120" w:line="360" w:lineRule="auto"/>
              <w:ind w:left="63" w:right="63"/>
              <w:rPr>
                <w:rFonts w:ascii="宋体" w:hAnsi="宋体" w:cs="仿宋_GB2312"/>
                <w:kern w:val="0"/>
                <w:szCs w:val="21"/>
              </w:rPr>
            </w:pPr>
          </w:p>
        </w:tc>
        <w:tc>
          <w:tcPr>
            <w:tcW w:w="714" w:type="dxa"/>
          </w:tcPr>
          <w:p>
            <w:pPr>
              <w:keepNext/>
              <w:spacing w:after="120" w:line="360" w:lineRule="auto"/>
              <w:ind w:left="63" w:right="63"/>
              <w:rPr>
                <w:rFonts w:ascii="宋体" w:hAnsi="宋体" w:cs="仿宋_GB2312"/>
                <w:kern w:val="0"/>
                <w:szCs w:val="21"/>
              </w:rPr>
            </w:pPr>
          </w:p>
        </w:tc>
        <w:tc>
          <w:tcPr>
            <w:tcW w:w="1246" w:type="dxa"/>
          </w:tcPr>
          <w:p>
            <w:pPr>
              <w:keepNext/>
              <w:spacing w:after="120" w:line="360" w:lineRule="auto"/>
              <w:ind w:left="63" w:right="63"/>
              <w:rPr>
                <w:rFonts w:ascii="宋体" w:hAnsi="宋体" w:cs="仿宋_GB2312"/>
                <w:kern w:val="0"/>
                <w:szCs w:val="21"/>
              </w:rPr>
            </w:pPr>
          </w:p>
        </w:tc>
        <w:tc>
          <w:tcPr>
            <w:tcW w:w="1306" w:type="dxa"/>
          </w:tcPr>
          <w:p>
            <w:pPr>
              <w:keepNext/>
              <w:spacing w:after="120" w:line="360" w:lineRule="auto"/>
              <w:ind w:left="63" w:right="63"/>
              <w:rPr>
                <w:rFonts w:ascii="宋体" w:hAnsi="宋体" w:cs="仿宋_GB2312"/>
                <w:kern w:val="0"/>
                <w:szCs w:val="21"/>
              </w:rPr>
            </w:pPr>
          </w:p>
        </w:tc>
        <w:tc>
          <w:tcPr>
            <w:tcW w:w="1567" w:type="dxa"/>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pPr>
              <w:keepNext/>
              <w:spacing w:after="120" w:line="360" w:lineRule="auto"/>
              <w:ind w:left="63" w:right="63"/>
              <w:rPr>
                <w:rFonts w:ascii="宋体" w:hAnsi="宋体" w:cs="仿宋_GB2312"/>
                <w:kern w:val="0"/>
                <w:szCs w:val="21"/>
              </w:rPr>
            </w:pPr>
          </w:p>
        </w:tc>
        <w:tc>
          <w:tcPr>
            <w:tcW w:w="1829" w:type="dxa"/>
          </w:tcPr>
          <w:p>
            <w:pPr>
              <w:keepNext/>
              <w:spacing w:after="120" w:line="360" w:lineRule="auto"/>
              <w:ind w:left="63" w:right="63"/>
              <w:rPr>
                <w:rFonts w:ascii="宋体" w:hAnsi="宋体" w:cs="仿宋_GB2312"/>
                <w:kern w:val="0"/>
                <w:szCs w:val="21"/>
              </w:rPr>
            </w:pPr>
          </w:p>
        </w:tc>
        <w:tc>
          <w:tcPr>
            <w:tcW w:w="785" w:type="dxa"/>
          </w:tcPr>
          <w:p>
            <w:pPr>
              <w:keepNext/>
              <w:spacing w:after="120" w:line="360" w:lineRule="auto"/>
              <w:ind w:left="63" w:right="63"/>
              <w:rPr>
                <w:rFonts w:ascii="宋体" w:hAnsi="宋体" w:cs="仿宋_GB2312"/>
                <w:kern w:val="0"/>
                <w:szCs w:val="21"/>
              </w:rPr>
            </w:pPr>
          </w:p>
        </w:tc>
        <w:tc>
          <w:tcPr>
            <w:tcW w:w="714" w:type="dxa"/>
          </w:tcPr>
          <w:p>
            <w:pPr>
              <w:keepNext/>
              <w:spacing w:after="120" w:line="360" w:lineRule="auto"/>
              <w:ind w:left="63" w:right="63"/>
              <w:rPr>
                <w:rFonts w:ascii="宋体" w:hAnsi="宋体" w:cs="仿宋_GB2312"/>
                <w:kern w:val="0"/>
                <w:szCs w:val="21"/>
              </w:rPr>
            </w:pPr>
          </w:p>
        </w:tc>
        <w:tc>
          <w:tcPr>
            <w:tcW w:w="1246" w:type="dxa"/>
          </w:tcPr>
          <w:p>
            <w:pPr>
              <w:keepNext/>
              <w:spacing w:after="120" w:line="360" w:lineRule="auto"/>
              <w:ind w:left="63" w:right="63"/>
              <w:rPr>
                <w:rFonts w:ascii="宋体" w:hAnsi="宋体" w:cs="仿宋_GB2312"/>
                <w:kern w:val="0"/>
                <w:szCs w:val="21"/>
              </w:rPr>
            </w:pPr>
          </w:p>
        </w:tc>
        <w:tc>
          <w:tcPr>
            <w:tcW w:w="1306" w:type="dxa"/>
          </w:tcPr>
          <w:p>
            <w:pPr>
              <w:keepNext/>
              <w:spacing w:after="120" w:line="360" w:lineRule="auto"/>
              <w:ind w:left="63" w:right="63"/>
              <w:rPr>
                <w:rFonts w:ascii="宋体" w:hAnsi="宋体" w:cs="仿宋_GB2312"/>
                <w:kern w:val="0"/>
                <w:szCs w:val="21"/>
              </w:rPr>
            </w:pPr>
          </w:p>
        </w:tc>
        <w:tc>
          <w:tcPr>
            <w:tcW w:w="1567" w:type="dxa"/>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pPr>
              <w:keepNext/>
              <w:spacing w:after="120" w:line="360" w:lineRule="auto"/>
              <w:ind w:left="63" w:right="63"/>
              <w:rPr>
                <w:rFonts w:ascii="宋体" w:hAnsi="宋体" w:cs="仿宋_GB2312"/>
                <w:kern w:val="0"/>
                <w:szCs w:val="21"/>
              </w:rPr>
            </w:pPr>
          </w:p>
        </w:tc>
        <w:tc>
          <w:tcPr>
            <w:tcW w:w="1829" w:type="dxa"/>
          </w:tcPr>
          <w:p>
            <w:pPr>
              <w:keepNext/>
              <w:spacing w:after="120" w:line="360" w:lineRule="auto"/>
              <w:ind w:left="63" w:right="63"/>
              <w:rPr>
                <w:rFonts w:ascii="宋体" w:hAnsi="宋体" w:cs="仿宋_GB2312"/>
                <w:kern w:val="0"/>
                <w:szCs w:val="21"/>
              </w:rPr>
            </w:pPr>
          </w:p>
        </w:tc>
        <w:tc>
          <w:tcPr>
            <w:tcW w:w="785" w:type="dxa"/>
          </w:tcPr>
          <w:p>
            <w:pPr>
              <w:keepNext/>
              <w:spacing w:after="120" w:line="360" w:lineRule="auto"/>
              <w:ind w:left="63" w:right="63"/>
              <w:rPr>
                <w:rFonts w:ascii="宋体" w:hAnsi="宋体" w:cs="仿宋_GB2312"/>
                <w:kern w:val="0"/>
                <w:szCs w:val="21"/>
              </w:rPr>
            </w:pPr>
          </w:p>
        </w:tc>
        <w:tc>
          <w:tcPr>
            <w:tcW w:w="714" w:type="dxa"/>
          </w:tcPr>
          <w:p>
            <w:pPr>
              <w:keepNext/>
              <w:spacing w:after="120" w:line="360" w:lineRule="auto"/>
              <w:ind w:left="63" w:right="63"/>
              <w:rPr>
                <w:rFonts w:ascii="宋体" w:hAnsi="宋体" w:cs="仿宋_GB2312"/>
                <w:kern w:val="0"/>
                <w:szCs w:val="21"/>
              </w:rPr>
            </w:pPr>
          </w:p>
        </w:tc>
        <w:tc>
          <w:tcPr>
            <w:tcW w:w="1246" w:type="dxa"/>
          </w:tcPr>
          <w:p>
            <w:pPr>
              <w:keepNext/>
              <w:spacing w:after="120" w:line="360" w:lineRule="auto"/>
              <w:ind w:left="63" w:right="63"/>
              <w:rPr>
                <w:rFonts w:ascii="宋体" w:hAnsi="宋体" w:cs="仿宋_GB2312"/>
                <w:kern w:val="0"/>
                <w:szCs w:val="21"/>
              </w:rPr>
            </w:pPr>
          </w:p>
        </w:tc>
        <w:tc>
          <w:tcPr>
            <w:tcW w:w="1306" w:type="dxa"/>
          </w:tcPr>
          <w:p>
            <w:pPr>
              <w:keepNext/>
              <w:spacing w:after="120" w:line="360" w:lineRule="auto"/>
              <w:ind w:left="63" w:right="63"/>
              <w:rPr>
                <w:rFonts w:ascii="宋体" w:hAnsi="宋体" w:cs="仿宋_GB2312"/>
                <w:kern w:val="0"/>
                <w:szCs w:val="21"/>
              </w:rPr>
            </w:pPr>
          </w:p>
        </w:tc>
        <w:tc>
          <w:tcPr>
            <w:tcW w:w="1567" w:type="dxa"/>
          </w:tcPr>
          <w:p>
            <w:pPr>
              <w:keepNext/>
              <w:spacing w:after="120" w:line="360" w:lineRule="auto"/>
              <w:ind w:left="63" w:right="63"/>
              <w:rPr>
                <w:rFonts w:ascii="宋体" w:hAnsi="宋体" w:cs="仿宋_GB2312"/>
                <w:kern w:val="0"/>
                <w:szCs w:val="21"/>
              </w:rPr>
            </w:pPr>
          </w:p>
        </w:tc>
      </w:tr>
    </w:tbl>
    <w:p>
      <w:pPr>
        <w:ind w:firstLine="420" w:firstLineChars="200"/>
        <w:jc w:val="left"/>
      </w:pPr>
    </w:p>
    <w:p>
      <w:pPr>
        <w:widowControl/>
        <w:jc w:val="left"/>
      </w:pPr>
    </w:p>
    <w:p>
      <w:pPr>
        <w:rPr>
          <w:shd w:val="clear" w:color="auto" w:fill="FFFFFF" w:themeFill="background1"/>
        </w:rPr>
      </w:pPr>
    </w:p>
    <w:p>
      <w:pPr>
        <w:rPr>
          <w:shd w:val="clear" w:color="auto" w:fill="FFFFFF" w:themeFill="background1"/>
        </w:rPr>
      </w:pPr>
    </w:p>
    <w:p>
      <w:pPr>
        <w:spacing w:line="360" w:lineRule="auto"/>
        <w:rPr>
          <w:rFonts w:ascii="宋体" w:hAnsi="宋体" w:eastAsia="宋体" w:cs="宋体"/>
          <w:sz w:val="24"/>
          <w:szCs w:val="24"/>
          <w:shd w:val="clear" w:color="auto" w:fill="FFFFFF" w:themeFill="background1"/>
        </w:rPr>
      </w:pPr>
    </w:p>
    <w:p>
      <w:pPr>
        <w:spacing w:line="360" w:lineRule="auto"/>
        <w:rPr>
          <w:rFonts w:ascii="宋体" w:hAnsi="宋体" w:eastAsia="宋体"/>
          <w:sz w:val="24"/>
          <w:szCs w:val="24"/>
          <w:shd w:val="clear" w:color="auto" w:fill="FFFFFF" w:themeFill="background1"/>
        </w:rPr>
        <w:sectPr>
          <w:footerReference r:id="rId7" w:type="default"/>
          <w:pgSz w:w="11910" w:h="16840"/>
          <w:pgMar w:top="1460" w:right="1360" w:bottom="1380" w:left="1680" w:header="0" w:footer="1178" w:gutter="0"/>
          <w:cols w:space="720" w:num="1"/>
        </w:sectPr>
      </w:pPr>
    </w:p>
    <w:p>
      <w:pPr>
        <w:spacing w:line="360" w:lineRule="auto"/>
        <w:jc w:val="center"/>
        <w:outlineLvl w:val="0"/>
        <w:rPr>
          <w:rFonts w:ascii="宋体" w:hAnsi="宋体" w:eastAsia="宋体" w:cs="宋体"/>
          <w:b/>
          <w:sz w:val="24"/>
          <w:szCs w:val="24"/>
          <w:shd w:val="clear" w:color="auto" w:fill="FFFFFF" w:themeFill="background1"/>
        </w:rPr>
      </w:pPr>
      <w:bookmarkStart w:id="596" w:name="_Toc6449"/>
      <w:r>
        <w:rPr>
          <w:rFonts w:hint="eastAsia" w:ascii="宋体" w:hAnsi="宋体" w:eastAsia="宋体" w:cs="宋体"/>
          <w:b/>
          <w:sz w:val="24"/>
          <w:szCs w:val="24"/>
          <w:shd w:val="clear" w:color="auto" w:fill="FFFFFF" w:themeFill="background1"/>
        </w:rPr>
        <w:t>第四章</w:t>
      </w:r>
      <w:r>
        <w:rPr>
          <w:rFonts w:ascii="宋体" w:hAnsi="宋体" w:eastAsia="宋体" w:cs="宋体"/>
          <w:b/>
          <w:sz w:val="24"/>
          <w:szCs w:val="24"/>
          <w:shd w:val="clear" w:color="auto" w:fill="FFFFFF" w:themeFill="background1"/>
        </w:rPr>
        <w:t xml:space="preserve"> </w:t>
      </w:r>
      <w:r>
        <w:rPr>
          <w:rFonts w:hint="eastAsia" w:ascii="宋体" w:hAnsi="宋体" w:eastAsia="宋体" w:cs="宋体"/>
          <w:b/>
          <w:sz w:val="24"/>
          <w:szCs w:val="24"/>
          <w:shd w:val="clear" w:color="auto" w:fill="FFFFFF" w:themeFill="background1"/>
        </w:rPr>
        <w:t>技术标准和要求</w:t>
      </w:r>
      <w:bookmarkEnd w:id="596"/>
    </w:p>
    <w:p>
      <w:pPr>
        <w:spacing w:line="360" w:lineRule="auto"/>
        <w:ind w:firstLine="480" w:firstLineChars="200"/>
        <w:rPr>
          <w:rFonts w:ascii="宋体" w:hAnsi="宋体" w:eastAsia="宋体" w:cs="宋体"/>
          <w:sz w:val="24"/>
          <w:szCs w:val="24"/>
          <w:shd w:val="clear" w:color="auto" w:fill="FFFFFF" w:themeFill="background1"/>
        </w:rPr>
      </w:pPr>
    </w:p>
    <w:p>
      <w:pPr>
        <w:spacing w:line="360" w:lineRule="auto"/>
        <w:ind w:firstLine="480" w:firstLineChars="200"/>
        <w:rPr>
          <w:rFonts w:ascii="宋体" w:hAnsi="宋体" w:eastAsia="宋体" w:cs="宋体"/>
          <w:sz w:val="24"/>
          <w:szCs w:val="24"/>
          <w:shd w:val="clear" w:color="auto" w:fill="FFFFFF" w:themeFill="background1"/>
        </w:rPr>
      </w:pPr>
      <w:r>
        <w:rPr>
          <w:rFonts w:hint="eastAsia" w:ascii="宋体" w:hAnsi="宋体" w:eastAsia="宋体" w:cs="宋体"/>
          <w:sz w:val="24"/>
          <w:szCs w:val="24"/>
          <w:shd w:val="clear" w:color="auto" w:fill="FFFFFF" w:themeFill="background1"/>
        </w:rPr>
        <w:t>1.1、本工程完成必须符合国家和地方现行相关质量评定标准和施工技术规范、施工图设计要求。</w:t>
      </w:r>
    </w:p>
    <w:p>
      <w:pPr>
        <w:spacing w:line="360" w:lineRule="auto"/>
        <w:ind w:firstLine="480" w:firstLineChars="200"/>
        <w:rPr>
          <w:rFonts w:ascii="宋体" w:hAnsi="宋体" w:eastAsia="宋体" w:cs="宋体"/>
          <w:sz w:val="24"/>
          <w:szCs w:val="24"/>
          <w:shd w:val="clear" w:color="auto" w:fill="FFFFFF" w:themeFill="background1"/>
        </w:rPr>
      </w:pPr>
      <w:r>
        <w:rPr>
          <w:rFonts w:hint="eastAsia" w:ascii="宋体" w:hAnsi="宋体" w:eastAsia="宋体" w:cs="宋体"/>
          <w:sz w:val="24"/>
          <w:szCs w:val="24"/>
          <w:shd w:val="clear" w:color="auto" w:fill="FFFFFF" w:themeFill="background1"/>
        </w:rPr>
        <w:t>1.2、本工程的材料检验和质量、工艺试验按国家、地方现行相关规定执行。</w:t>
      </w:r>
    </w:p>
    <w:p>
      <w:pPr>
        <w:spacing w:line="360" w:lineRule="auto"/>
        <w:ind w:firstLine="480" w:firstLineChars="200"/>
        <w:rPr>
          <w:rFonts w:ascii="宋体" w:hAnsi="宋体" w:eastAsia="宋体" w:cs="宋体"/>
          <w:sz w:val="24"/>
          <w:szCs w:val="24"/>
          <w:shd w:val="clear" w:color="auto" w:fill="FFFFFF" w:themeFill="background1"/>
          <w:lang w:val="zh-CN"/>
        </w:rPr>
      </w:pPr>
      <w:r>
        <w:rPr>
          <w:rFonts w:hint="eastAsia" w:ascii="宋体" w:hAnsi="宋体" w:eastAsia="宋体" w:cs="宋体"/>
          <w:sz w:val="24"/>
          <w:szCs w:val="24"/>
          <w:shd w:val="clear" w:color="auto" w:fill="FFFFFF" w:themeFill="background1"/>
          <w:lang w:val="zh-CN"/>
        </w:rPr>
        <w:t>1.</w:t>
      </w:r>
      <w:r>
        <w:rPr>
          <w:rFonts w:hint="eastAsia" w:ascii="宋体" w:hAnsi="宋体" w:eastAsia="宋体" w:cs="宋体"/>
          <w:sz w:val="24"/>
          <w:szCs w:val="24"/>
          <w:shd w:val="clear" w:color="auto" w:fill="FFFFFF" w:themeFill="background1"/>
        </w:rPr>
        <w:t>3</w:t>
      </w:r>
      <w:r>
        <w:rPr>
          <w:rFonts w:hint="eastAsia" w:ascii="宋体" w:hAnsi="宋体" w:eastAsia="宋体" w:cs="宋体"/>
          <w:sz w:val="24"/>
          <w:szCs w:val="24"/>
          <w:shd w:val="clear" w:color="auto" w:fill="FFFFFF" w:themeFill="background1"/>
          <w:lang w:val="zh-CN"/>
        </w:rPr>
        <w:t>、工程量清单</w:t>
      </w:r>
      <w:r>
        <w:rPr>
          <w:rFonts w:hint="eastAsia" w:ascii="宋体" w:hAnsi="宋体" w:eastAsia="宋体" w:cs="宋体"/>
          <w:sz w:val="24"/>
          <w:szCs w:val="24"/>
          <w:shd w:val="clear" w:color="auto" w:fill="FFFFFF" w:themeFill="background1"/>
        </w:rPr>
        <w:t>及经济标</w:t>
      </w:r>
      <w:r>
        <w:rPr>
          <w:rFonts w:hint="eastAsia" w:ascii="宋体" w:hAnsi="宋体" w:eastAsia="宋体" w:cs="宋体"/>
          <w:sz w:val="24"/>
          <w:szCs w:val="24"/>
          <w:shd w:val="clear" w:color="auto" w:fill="FFFFFF" w:themeFill="background1"/>
          <w:lang w:val="zh-CN"/>
        </w:rPr>
        <w:t>应当按照《建设工程工程量清单计价规范》（GB50500-2013）有关规定编制。</w:t>
      </w:r>
    </w:p>
    <w:p>
      <w:pPr>
        <w:spacing w:line="360" w:lineRule="auto"/>
        <w:ind w:firstLine="480" w:firstLineChars="200"/>
        <w:rPr>
          <w:rFonts w:ascii="宋体" w:hAnsi="宋体" w:eastAsia="宋体" w:cs="宋体"/>
          <w:sz w:val="24"/>
          <w:szCs w:val="24"/>
          <w:shd w:val="clear" w:color="auto" w:fill="FFFFFF" w:themeFill="background1"/>
        </w:rPr>
      </w:pPr>
    </w:p>
    <w:p>
      <w:pPr>
        <w:spacing w:line="360" w:lineRule="auto"/>
        <w:ind w:firstLine="480" w:firstLineChars="200"/>
        <w:rPr>
          <w:rFonts w:ascii="宋体" w:hAnsi="宋体" w:eastAsia="宋体" w:cs="宋体"/>
          <w:sz w:val="24"/>
          <w:szCs w:val="24"/>
          <w:shd w:val="clear" w:color="auto" w:fill="FFFFFF" w:themeFill="background1"/>
        </w:rPr>
      </w:pPr>
    </w:p>
    <w:p>
      <w:pPr>
        <w:spacing w:line="360" w:lineRule="auto"/>
        <w:ind w:firstLine="480" w:firstLineChars="200"/>
        <w:rPr>
          <w:rFonts w:ascii="宋体" w:hAnsi="宋体" w:eastAsia="宋体" w:cs="宋体"/>
          <w:sz w:val="24"/>
          <w:szCs w:val="24"/>
          <w:shd w:val="clear" w:color="auto" w:fill="FFFFFF" w:themeFill="background1"/>
        </w:rPr>
      </w:pPr>
    </w:p>
    <w:p>
      <w:pPr>
        <w:spacing w:line="360" w:lineRule="auto"/>
        <w:ind w:firstLine="480" w:firstLineChars="200"/>
        <w:rPr>
          <w:rFonts w:ascii="宋体" w:hAnsi="宋体" w:eastAsia="宋体" w:cs="宋体"/>
          <w:sz w:val="24"/>
          <w:szCs w:val="24"/>
          <w:shd w:val="clear" w:color="auto" w:fill="FFFFFF" w:themeFill="background1"/>
        </w:rPr>
      </w:pPr>
    </w:p>
    <w:p>
      <w:pPr>
        <w:spacing w:line="360" w:lineRule="auto"/>
        <w:ind w:firstLine="480" w:firstLineChars="200"/>
        <w:rPr>
          <w:rFonts w:ascii="宋体" w:hAnsi="宋体" w:eastAsia="宋体"/>
          <w:sz w:val="24"/>
          <w:szCs w:val="24"/>
          <w:shd w:val="clear" w:color="auto" w:fill="FFFFFF" w:themeFill="background1"/>
        </w:rPr>
      </w:pPr>
    </w:p>
    <w:p>
      <w:pPr>
        <w:spacing w:line="360" w:lineRule="auto"/>
        <w:ind w:firstLine="480" w:firstLineChars="200"/>
        <w:rPr>
          <w:rFonts w:ascii="宋体" w:hAnsi="宋体" w:eastAsia="宋体"/>
          <w:sz w:val="24"/>
          <w:szCs w:val="24"/>
          <w:shd w:val="clear" w:color="auto" w:fill="FFFFFF" w:themeFill="background1"/>
        </w:rPr>
      </w:pPr>
    </w:p>
    <w:p>
      <w:pPr>
        <w:spacing w:line="360" w:lineRule="auto"/>
        <w:ind w:firstLine="480" w:firstLineChars="200"/>
        <w:rPr>
          <w:rFonts w:ascii="宋体" w:hAnsi="宋体" w:eastAsia="宋体"/>
          <w:sz w:val="24"/>
          <w:szCs w:val="24"/>
          <w:shd w:val="clear" w:color="auto" w:fill="FFFFFF" w:themeFill="background1"/>
        </w:rPr>
      </w:pPr>
    </w:p>
    <w:p>
      <w:pPr>
        <w:widowControl/>
        <w:spacing w:line="360" w:lineRule="auto"/>
        <w:jc w:val="left"/>
        <w:rPr>
          <w:rFonts w:ascii="宋体" w:hAnsi="宋体" w:eastAsia="宋体"/>
          <w:b/>
          <w:sz w:val="24"/>
          <w:szCs w:val="24"/>
          <w:shd w:val="clear" w:color="auto" w:fill="FFFFFF" w:themeFill="background1"/>
        </w:rPr>
      </w:pPr>
      <w:r>
        <w:rPr>
          <w:rFonts w:ascii="宋体" w:hAnsi="宋体" w:eastAsia="宋体"/>
          <w:b/>
          <w:sz w:val="24"/>
          <w:szCs w:val="24"/>
          <w:shd w:val="clear" w:color="auto" w:fill="FFFFFF" w:themeFill="background1"/>
        </w:rPr>
        <w:br w:type="page"/>
      </w:r>
    </w:p>
    <w:p>
      <w:pPr>
        <w:spacing w:line="360" w:lineRule="auto"/>
        <w:jc w:val="center"/>
        <w:outlineLvl w:val="0"/>
        <w:rPr>
          <w:rFonts w:ascii="宋体" w:hAnsi="宋体" w:eastAsia="宋体" w:cs="宋体"/>
          <w:b/>
          <w:sz w:val="24"/>
          <w:szCs w:val="24"/>
          <w:shd w:val="clear" w:color="auto" w:fill="FFFFFF" w:themeFill="background1"/>
        </w:rPr>
      </w:pPr>
      <w:bookmarkStart w:id="597" w:name="_Toc12673"/>
      <w:r>
        <w:rPr>
          <w:rFonts w:hint="eastAsia" w:ascii="宋体" w:hAnsi="宋体" w:eastAsia="宋体"/>
          <w:b/>
          <w:sz w:val="24"/>
          <w:szCs w:val="24"/>
          <w:shd w:val="clear" w:color="auto" w:fill="FFFFFF" w:themeFill="background1"/>
        </w:rPr>
        <w:t>第五章</w:t>
      </w:r>
      <w:r>
        <w:rPr>
          <w:rFonts w:ascii="宋体" w:hAnsi="宋体" w:eastAsia="宋体"/>
          <w:b/>
          <w:sz w:val="24"/>
          <w:szCs w:val="24"/>
          <w:shd w:val="clear" w:color="auto" w:fill="FFFFFF" w:themeFill="background1"/>
        </w:rPr>
        <w:t xml:space="preserve"> </w:t>
      </w:r>
      <w:r>
        <w:rPr>
          <w:rFonts w:hint="eastAsia" w:ascii="宋体" w:hAnsi="宋体" w:eastAsia="宋体"/>
          <w:b/>
          <w:sz w:val="24"/>
          <w:szCs w:val="24"/>
          <w:shd w:val="clear" w:color="auto" w:fill="FFFFFF" w:themeFill="background1"/>
        </w:rPr>
        <w:t>响应文件格式</w:t>
      </w:r>
      <w:bookmarkEnd w:id="597"/>
    </w:p>
    <w:p>
      <w:pPr>
        <w:spacing w:line="360" w:lineRule="auto"/>
        <w:rPr>
          <w:rFonts w:ascii="宋体" w:hAnsi="宋体" w:eastAsia="宋体" w:cs="宋体"/>
          <w:b/>
          <w:sz w:val="24"/>
          <w:szCs w:val="24"/>
          <w:shd w:val="clear" w:color="auto" w:fill="FFFFFF" w:themeFill="background1"/>
        </w:rPr>
      </w:pPr>
    </w:p>
    <w:p>
      <w:pPr>
        <w:spacing w:line="360" w:lineRule="auto"/>
        <w:rPr>
          <w:rFonts w:ascii="宋体" w:hAnsi="宋体" w:eastAsia="宋体" w:cs="宋体"/>
          <w:b/>
          <w:sz w:val="24"/>
          <w:szCs w:val="24"/>
          <w:shd w:val="clear" w:color="auto" w:fill="FFFFFF" w:themeFill="background1"/>
        </w:rPr>
      </w:pPr>
    </w:p>
    <w:p>
      <w:pPr>
        <w:spacing w:line="360" w:lineRule="auto"/>
        <w:rPr>
          <w:rFonts w:ascii="宋体" w:hAnsi="宋体" w:eastAsia="宋体" w:cs="宋体"/>
          <w:sz w:val="24"/>
          <w:szCs w:val="24"/>
          <w:u w:val="single"/>
          <w:shd w:val="clear" w:color="auto" w:fill="FFFFFF" w:themeFill="background1"/>
        </w:rPr>
      </w:pPr>
      <w:r>
        <w:rPr>
          <w:rFonts w:hint="eastAsia" w:ascii="宋体" w:hAnsi="宋体" w:eastAsia="宋体" w:cs="宋体"/>
          <w:sz w:val="24"/>
          <w:szCs w:val="24"/>
          <w:u w:val="single"/>
          <w:shd w:val="clear" w:color="auto" w:fill="FFFFFF" w:themeFill="background1"/>
        </w:rPr>
        <w:t>响应文件封面示例</w:t>
      </w:r>
    </w:p>
    <w:p>
      <w:pPr>
        <w:spacing w:line="360" w:lineRule="auto"/>
        <w:jc w:val="center"/>
        <w:rPr>
          <w:rFonts w:ascii="宋体" w:hAnsi="宋体" w:eastAsia="宋体" w:cs="宋体"/>
          <w:b/>
          <w:sz w:val="24"/>
          <w:szCs w:val="24"/>
          <w:bdr w:val="single" w:color="auto" w:sz="4" w:space="0"/>
          <w:shd w:val="clear" w:color="auto" w:fill="FFFFFF" w:themeFill="background1"/>
        </w:rPr>
      </w:pPr>
    </w:p>
    <w:p>
      <w:pPr>
        <w:spacing w:line="360" w:lineRule="auto"/>
        <w:jc w:val="center"/>
        <w:rPr>
          <w:rFonts w:ascii="宋体" w:hAnsi="宋体" w:eastAsia="宋体" w:cs="宋体"/>
          <w:b/>
          <w:sz w:val="24"/>
          <w:szCs w:val="24"/>
          <w:bdr w:val="single" w:color="auto" w:sz="4" w:space="0"/>
          <w:shd w:val="clear" w:color="auto" w:fill="FFFFFF" w:themeFill="background1"/>
        </w:rPr>
      </w:pPr>
    </w:p>
    <w:p>
      <w:pPr>
        <w:spacing w:line="360" w:lineRule="auto"/>
        <w:jc w:val="center"/>
        <w:rPr>
          <w:rFonts w:ascii="宋体" w:hAnsi="宋体" w:eastAsia="宋体" w:cs="宋体"/>
          <w:b/>
          <w:sz w:val="24"/>
          <w:szCs w:val="24"/>
          <w:bdr w:val="single" w:color="auto" w:sz="4" w:space="0"/>
          <w:shd w:val="clear" w:color="auto" w:fill="FFFFFF" w:themeFill="background1"/>
        </w:rPr>
      </w:pPr>
    </w:p>
    <w:p>
      <w:pPr>
        <w:spacing w:line="360" w:lineRule="auto"/>
        <w:jc w:val="center"/>
        <w:rPr>
          <w:rFonts w:ascii="宋体" w:hAnsi="宋体" w:eastAsia="宋体" w:cs="宋体"/>
          <w:b/>
          <w:bCs/>
          <w:sz w:val="24"/>
          <w:szCs w:val="24"/>
          <w:u w:val="single"/>
          <w:shd w:val="clear" w:color="auto" w:fill="FFFFFF" w:themeFill="background1"/>
        </w:rPr>
      </w:pPr>
      <w:r>
        <w:rPr>
          <w:rFonts w:hint="eastAsia" w:ascii="宋体" w:hAnsi="宋体" w:eastAsia="宋体" w:cs="宋体"/>
          <w:b/>
          <w:bCs/>
          <w:sz w:val="24"/>
          <w:szCs w:val="24"/>
          <w:u w:val="single"/>
          <w:shd w:val="clear" w:color="auto" w:fill="FFFFFF" w:themeFill="background1"/>
        </w:rPr>
        <w:t>（项目名称）</w:t>
      </w:r>
    </w:p>
    <w:p>
      <w:pPr>
        <w:spacing w:line="360" w:lineRule="auto"/>
        <w:jc w:val="center"/>
        <w:rPr>
          <w:rFonts w:ascii="宋体" w:hAnsi="宋体" w:eastAsia="宋体" w:cs="宋体"/>
          <w:b/>
          <w:bCs/>
          <w:sz w:val="24"/>
          <w:szCs w:val="24"/>
          <w:u w:val="single"/>
          <w:shd w:val="clear" w:color="auto" w:fill="FFFFFF" w:themeFill="background1"/>
        </w:rPr>
      </w:pPr>
      <w:r>
        <w:rPr>
          <w:rFonts w:hint="eastAsia" w:ascii="宋体" w:hAnsi="宋体" w:eastAsia="宋体" w:cs="宋体"/>
          <w:b/>
          <w:bCs/>
          <w:sz w:val="24"/>
          <w:szCs w:val="24"/>
          <w:u w:val="single"/>
          <w:shd w:val="clear" w:color="auto" w:fill="FFFFFF" w:themeFill="background1"/>
        </w:rPr>
        <w:t>（项目编号）</w:t>
      </w:r>
    </w:p>
    <w:p>
      <w:pPr>
        <w:spacing w:line="360" w:lineRule="auto"/>
        <w:jc w:val="center"/>
        <w:rPr>
          <w:rFonts w:ascii="宋体" w:hAnsi="宋体" w:eastAsia="宋体" w:cs="宋体"/>
          <w:b/>
          <w:bCs/>
          <w:sz w:val="24"/>
          <w:szCs w:val="24"/>
          <w:shd w:val="clear" w:color="auto" w:fill="FFFFFF" w:themeFill="background1"/>
        </w:rPr>
      </w:pPr>
    </w:p>
    <w:p>
      <w:pPr>
        <w:spacing w:line="360" w:lineRule="auto"/>
        <w:jc w:val="center"/>
        <w:rPr>
          <w:rFonts w:ascii="宋体" w:hAnsi="宋体" w:eastAsia="宋体" w:cs="宋体"/>
          <w:b/>
          <w:bCs/>
          <w:sz w:val="24"/>
          <w:szCs w:val="24"/>
          <w:shd w:val="clear" w:color="auto" w:fill="FFFFFF" w:themeFill="background1"/>
        </w:rPr>
      </w:pPr>
    </w:p>
    <w:p>
      <w:pPr>
        <w:spacing w:line="360" w:lineRule="auto"/>
        <w:jc w:val="center"/>
        <w:rPr>
          <w:rFonts w:ascii="宋体" w:hAnsi="宋体" w:eastAsia="宋体" w:cs="宋体"/>
          <w:b/>
          <w:bCs/>
          <w:sz w:val="24"/>
          <w:szCs w:val="24"/>
          <w:shd w:val="clear" w:color="auto" w:fill="FFFFFF" w:themeFill="background1"/>
        </w:rPr>
      </w:pPr>
      <w:r>
        <w:rPr>
          <w:rFonts w:hint="eastAsia" w:ascii="宋体" w:hAnsi="宋体" w:eastAsia="宋体" w:cs="宋体"/>
          <w:b/>
          <w:bCs/>
          <w:sz w:val="24"/>
          <w:szCs w:val="24"/>
          <w:shd w:val="clear" w:color="auto" w:fill="FFFFFF" w:themeFill="background1"/>
        </w:rPr>
        <w:t>响应文件</w:t>
      </w:r>
    </w:p>
    <w:p>
      <w:pPr>
        <w:spacing w:line="360" w:lineRule="auto"/>
        <w:rPr>
          <w:rFonts w:ascii="宋体" w:hAnsi="宋体" w:eastAsia="宋体" w:cs="宋体"/>
          <w:sz w:val="24"/>
          <w:szCs w:val="24"/>
          <w:shd w:val="clear" w:color="auto" w:fill="FFFFFF" w:themeFill="background1"/>
        </w:rPr>
      </w:pPr>
    </w:p>
    <w:p>
      <w:pPr>
        <w:spacing w:line="360" w:lineRule="auto"/>
        <w:rPr>
          <w:rFonts w:ascii="宋体" w:hAnsi="宋体" w:eastAsia="宋体" w:cs="宋体"/>
          <w:sz w:val="24"/>
          <w:szCs w:val="24"/>
          <w:shd w:val="clear" w:color="auto" w:fill="FFFFFF" w:themeFill="background1"/>
        </w:rPr>
      </w:pPr>
    </w:p>
    <w:p>
      <w:pPr>
        <w:spacing w:line="360" w:lineRule="auto"/>
        <w:rPr>
          <w:rFonts w:ascii="宋体" w:hAnsi="宋体" w:eastAsia="宋体" w:cs="宋体"/>
          <w:sz w:val="24"/>
          <w:szCs w:val="24"/>
          <w:shd w:val="clear" w:color="auto" w:fill="FFFFFF" w:themeFill="background1"/>
        </w:rPr>
      </w:pPr>
    </w:p>
    <w:p>
      <w:pPr>
        <w:spacing w:line="360" w:lineRule="auto"/>
        <w:rPr>
          <w:rFonts w:ascii="宋体" w:hAnsi="宋体" w:eastAsia="宋体" w:cs="宋体"/>
          <w:sz w:val="24"/>
          <w:szCs w:val="24"/>
          <w:shd w:val="clear" w:color="auto" w:fill="FFFFFF" w:themeFill="background1"/>
        </w:rPr>
      </w:pPr>
      <w:r>
        <w:rPr>
          <w:rFonts w:hint="eastAsia" w:ascii="宋体" w:hAnsi="宋体" w:eastAsia="宋体" w:cs="宋体"/>
          <w:sz w:val="24"/>
          <w:szCs w:val="24"/>
          <w:shd w:val="clear" w:color="auto" w:fill="FFFFFF" w:themeFill="background1"/>
        </w:rPr>
        <w:t>供应商：（盖章）</w:t>
      </w:r>
    </w:p>
    <w:p>
      <w:pPr>
        <w:spacing w:line="360" w:lineRule="auto"/>
        <w:rPr>
          <w:rFonts w:ascii="宋体" w:hAnsi="宋体" w:eastAsia="宋体" w:cs="宋体"/>
          <w:sz w:val="24"/>
          <w:szCs w:val="24"/>
          <w:shd w:val="clear" w:color="auto" w:fill="FFFFFF" w:themeFill="background1"/>
        </w:rPr>
      </w:pPr>
    </w:p>
    <w:p>
      <w:pPr>
        <w:spacing w:line="360" w:lineRule="auto"/>
        <w:rPr>
          <w:rFonts w:ascii="宋体" w:hAnsi="宋体" w:eastAsia="宋体" w:cs="宋体"/>
          <w:sz w:val="24"/>
          <w:szCs w:val="24"/>
          <w:shd w:val="clear" w:color="auto" w:fill="FFFFFF" w:themeFill="background1"/>
        </w:rPr>
      </w:pPr>
      <w:r>
        <w:rPr>
          <w:rFonts w:hint="eastAsia" w:ascii="宋体" w:hAnsi="宋体" w:eastAsia="宋体" w:cs="宋体"/>
          <w:sz w:val="24"/>
          <w:szCs w:val="24"/>
          <w:shd w:val="clear" w:color="auto" w:fill="FFFFFF" w:themeFill="background1"/>
        </w:rPr>
        <w:t>法定代表人：</w:t>
      </w:r>
      <w:r>
        <w:rPr>
          <w:rFonts w:hint="eastAsia" w:ascii="宋体" w:hAnsi="宋体" w:eastAsia="宋体" w:cs="Arial"/>
          <w:kern w:val="0"/>
          <w:sz w:val="24"/>
          <w:szCs w:val="24"/>
          <w:shd w:val="clear" w:color="auto" w:fill="FFFFFF" w:themeFill="background1"/>
        </w:rPr>
        <w:t>（盖章）</w:t>
      </w:r>
    </w:p>
    <w:p>
      <w:pPr>
        <w:spacing w:line="360" w:lineRule="auto"/>
        <w:rPr>
          <w:rFonts w:ascii="宋体" w:hAnsi="宋体" w:eastAsia="宋体" w:cs="宋体"/>
          <w:sz w:val="24"/>
          <w:szCs w:val="24"/>
          <w:shd w:val="clear" w:color="auto" w:fill="FFFFFF" w:themeFill="background1"/>
        </w:rPr>
      </w:pPr>
    </w:p>
    <w:p>
      <w:pPr>
        <w:spacing w:line="360" w:lineRule="auto"/>
        <w:rPr>
          <w:rFonts w:ascii="宋体" w:hAnsi="宋体" w:eastAsia="宋体" w:cs="宋体"/>
          <w:sz w:val="24"/>
          <w:szCs w:val="24"/>
          <w:shd w:val="clear" w:color="auto" w:fill="FFFFFF" w:themeFill="background1"/>
        </w:rPr>
      </w:pPr>
      <w:r>
        <w:rPr>
          <w:rFonts w:hint="eastAsia" w:ascii="宋体" w:hAnsi="宋体" w:eastAsia="宋体" w:cs="宋体"/>
          <w:sz w:val="24"/>
          <w:szCs w:val="24"/>
          <w:shd w:val="clear" w:color="auto" w:fill="FFFFFF" w:themeFill="background1"/>
        </w:rPr>
        <w:t>单位地址：</w:t>
      </w:r>
    </w:p>
    <w:p>
      <w:pPr>
        <w:spacing w:line="360" w:lineRule="auto"/>
        <w:rPr>
          <w:rFonts w:ascii="宋体" w:hAnsi="宋体" w:eastAsia="宋体" w:cs="宋体"/>
          <w:sz w:val="24"/>
          <w:szCs w:val="24"/>
          <w:shd w:val="clear" w:color="auto" w:fill="FFFFFF" w:themeFill="background1"/>
        </w:rPr>
      </w:pPr>
    </w:p>
    <w:p>
      <w:pPr>
        <w:spacing w:line="360" w:lineRule="auto"/>
        <w:rPr>
          <w:rFonts w:ascii="宋体" w:hAnsi="宋体" w:eastAsia="宋体" w:cs="宋体"/>
          <w:sz w:val="24"/>
          <w:szCs w:val="24"/>
          <w:shd w:val="clear" w:color="auto" w:fill="FFFFFF" w:themeFill="background1"/>
        </w:rPr>
      </w:pPr>
      <w:r>
        <w:rPr>
          <w:rFonts w:hint="eastAsia" w:ascii="宋体" w:hAnsi="宋体" w:eastAsia="宋体" w:cs="宋体"/>
          <w:sz w:val="24"/>
          <w:szCs w:val="24"/>
          <w:shd w:val="clear" w:color="auto" w:fill="FFFFFF" w:themeFill="background1"/>
        </w:rPr>
        <w:t>邮政编码：</w:t>
      </w:r>
    </w:p>
    <w:p>
      <w:pPr>
        <w:spacing w:line="360" w:lineRule="auto"/>
        <w:rPr>
          <w:rFonts w:ascii="宋体" w:hAnsi="宋体" w:eastAsia="宋体" w:cs="宋体"/>
          <w:sz w:val="24"/>
          <w:szCs w:val="24"/>
          <w:shd w:val="clear" w:color="auto" w:fill="FFFFFF" w:themeFill="background1"/>
        </w:rPr>
      </w:pPr>
    </w:p>
    <w:p>
      <w:pPr>
        <w:spacing w:line="360" w:lineRule="auto"/>
        <w:rPr>
          <w:rFonts w:ascii="宋体" w:hAnsi="宋体" w:eastAsia="宋体" w:cs="宋体"/>
          <w:sz w:val="24"/>
          <w:szCs w:val="24"/>
          <w:shd w:val="clear" w:color="auto" w:fill="FFFFFF" w:themeFill="background1"/>
        </w:rPr>
      </w:pPr>
      <w:r>
        <w:rPr>
          <w:rFonts w:hint="eastAsia" w:ascii="宋体" w:hAnsi="宋体" w:eastAsia="宋体" w:cs="宋体"/>
          <w:sz w:val="24"/>
          <w:szCs w:val="24"/>
          <w:shd w:val="clear" w:color="auto" w:fill="FFFFFF" w:themeFill="background1"/>
        </w:rPr>
        <w:t>联系人：</w:t>
      </w:r>
    </w:p>
    <w:p>
      <w:pPr>
        <w:spacing w:line="360" w:lineRule="auto"/>
        <w:rPr>
          <w:rFonts w:ascii="宋体" w:hAnsi="宋体" w:eastAsia="宋体" w:cs="宋体"/>
          <w:sz w:val="24"/>
          <w:szCs w:val="24"/>
          <w:shd w:val="clear" w:color="auto" w:fill="FFFFFF" w:themeFill="background1"/>
        </w:rPr>
      </w:pPr>
    </w:p>
    <w:p>
      <w:pPr>
        <w:spacing w:line="360" w:lineRule="auto"/>
        <w:rPr>
          <w:rFonts w:ascii="宋体" w:hAnsi="宋体" w:eastAsia="宋体" w:cs="宋体"/>
          <w:sz w:val="24"/>
          <w:szCs w:val="24"/>
          <w:shd w:val="clear" w:color="auto" w:fill="FFFFFF" w:themeFill="background1"/>
        </w:rPr>
      </w:pPr>
      <w:r>
        <w:rPr>
          <w:rFonts w:hint="eastAsia" w:ascii="宋体" w:hAnsi="宋体" w:eastAsia="宋体" w:cs="宋体"/>
          <w:sz w:val="24"/>
          <w:szCs w:val="24"/>
          <w:shd w:val="clear" w:color="auto" w:fill="FFFFFF" w:themeFill="background1"/>
        </w:rPr>
        <w:t>联系电话：</w:t>
      </w:r>
    </w:p>
    <w:p>
      <w:pPr>
        <w:spacing w:line="360" w:lineRule="auto"/>
        <w:rPr>
          <w:rFonts w:ascii="宋体" w:hAnsi="宋体" w:eastAsia="宋体" w:cs="宋体"/>
          <w:sz w:val="24"/>
          <w:szCs w:val="24"/>
          <w:shd w:val="clear" w:color="auto" w:fill="FFFFFF" w:themeFill="background1"/>
        </w:rPr>
      </w:pPr>
    </w:p>
    <w:p>
      <w:pPr>
        <w:spacing w:line="360" w:lineRule="auto"/>
        <w:ind w:firstLine="2" w:firstLineChars="1"/>
        <w:jc w:val="center"/>
        <w:rPr>
          <w:rFonts w:ascii="宋体" w:hAnsi="宋体" w:eastAsia="宋体" w:cs="宋体"/>
          <w:sz w:val="24"/>
          <w:szCs w:val="24"/>
          <w:shd w:val="clear" w:color="auto" w:fill="FFFFFF" w:themeFill="background1"/>
        </w:rPr>
      </w:pPr>
      <w:r>
        <w:rPr>
          <w:rFonts w:hint="eastAsia" w:ascii="宋体" w:hAnsi="宋体" w:eastAsia="宋体" w:cs="宋体"/>
          <w:sz w:val="24"/>
          <w:szCs w:val="24"/>
          <w:shd w:val="clear" w:color="auto" w:fill="FFFFFF" w:themeFill="background1"/>
        </w:rPr>
        <w:t>年</w:t>
      </w:r>
      <w:r>
        <w:rPr>
          <w:rFonts w:ascii="宋体" w:hAnsi="宋体" w:eastAsia="宋体" w:cs="宋体"/>
          <w:sz w:val="24"/>
          <w:szCs w:val="24"/>
          <w:shd w:val="clear" w:color="auto" w:fill="FFFFFF" w:themeFill="background1"/>
        </w:rPr>
        <w:t xml:space="preserve">  </w:t>
      </w:r>
      <w:r>
        <w:rPr>
          <w:rFonts w:hint="eastAsia" w:ascii="宋体" w:hAnsi="宋体" w:eastAsia="宋体" w:cs="宋体"/>
          <w:sz w:val="24"/>
          <w:szCs w:val="24"/>
          <w:shd w:val="clear" w:color="auto" w:fill="FFFFFF" w:themeFill="background1"/>
        </w:rPr>
        <w:t>月</w:t>
      </w:r>
      <w:r>
        <w:rPr>
          <w:rFonts w:ascii="宋体" w:hAnsi="宋体" w:eastAsia="宋体" w:cs="宋体"/>
          <w:sz w:val="24"/>
          <w:szCs w:val="24"/>
          <w:shd w:val="clear" w:color="auto" w:fill="FFFFFF" w:themeFill="background1"/>
        </w:rPr>
        <w:t xml:space="preserve">  </w:t>
      </w:r>
      <w:r>
        <w:rPr>
          <w:rFonts w:hint="eastAsia" w:ascii="宋体" w:hAnsi="宋体" w:eastAsia="宋体" w:cs="宋体"/>
          <w:sz w:val="24"/>
          <w:szCs w:val="24"/>
          <w:shd w:val="clear" w:color="auto" w:fill="FFFFFF" w:themeFill="background1"/>
        </w:rPr>
        <w:t>日</w:t>
      </w:r>
    </w:p>
    <w:p>
      <w:pPr>
        <w:spacing w:line="360" w:lineRule="auto"/>
        <w:ind w:firstLine="2" w:firstLineChars="1"/>
        <w:jc w:val="center"/>
        <w:rPr>
          <w:rFonts w:ascii="宋体" w:hAnsi="宋体" w:eastAsia="宋体" w:cs="宋体"/>
          <w:sz w:val="24"/>
          <w:szCs w:val="24"/>
          <w:shd w:val="clear" w:color="auto" w:fill="FFFFFF" w:themeFill="background1"/>
        </w:rPr>
      </w:pPr>
    </w:p>
    <w:p>
      <w:pPr>
        <w:spacing w:line="360" w:lineRule="auto"/>
        <w:jc w:val="center"/>
        <w:rPr>
          <w:rFonts w:ascii="宋体" w:hAnsi="宋体" w:eastAsia="宋体"/>
          <w:sz w:val="24"/>
          <w:szCs w:val="24"/>
          <w:shd w:val="clear" w:color="auto" w:fill="FFFFFF" w:themeFill="background1"/>
        </w:rPr>
      </w:pPr>
      <w:r>
        <w:rPr>
          <w:rFonts w:ascii="宋体" w:hAnsi="宋体" w:eastAsia="宋体"/>
          <w:sz w:val="24"/>
          <w:szCs w:val="24"/>
          <w:shd w:val="clear" w:color="auto" w:fill="FFFFFF" w:themeFill="background1"/>
        </w:rPr>
        <w:br w:type="page"/>
      </w:r>
      <w:bookmarkStart w:id="598" w:name="_Toc38910521"/>
      <w:bookmarkStart w:id="599" w:name="_Toc38446469"/>
      <w:r>
        <w:rPr>
          <w:rFonts w:hint="eastAsia" w:ascii="宋体" w:hAnsi="宋体" w:eastAsia="宋体"/>
          <w:sz w:val="24"/>
          <w:szCs w:val="24"/>
          <w:shd w:val="clear" w:color="auto" w:fill="FFFFFF" w:themeFill="background1"/>
        </w:rPr>
        <w:t>目录</w:t>
      </w:r>
      <w:bookmarkEnd w:id="598"/>
      <w:bookmarkEnd w:id="599"/>
    </w:p>
    <w:p>
      <w:pPr>
        <w:spacing w:line="360" w:lineRule="auto"/>
        <w:rPr>
          <w:rFonts w:ascii="宋体" w:hAnsi="宋体" w:eastAsia="宋体"/>
          <w:bCs/>
          <w:sz w:val="24"/>
          <w:szCs w:val="24"/>
          <w:shd w:val="clear" w:color="auto" w:fill="FFFFFF" w:themeFill="background1"/>
        </w:rPr>
      </w:pPr>
    </w:p>
    <w:p>
      <w:pPr>
        <w:spacing w:line="360" w:lineRule="auto"/>
        <w:rPr>
          <w:rFonts w:ascii="宋体" w:hAnsi="宋体" w:eastAsia="宋体"/>
          <w:bCs/>
          <w:sz w:val="24"/>
          <w:szCs w:val="24"/>
          <w:shd w:val="clear" w:color="auto" w:fill="FFFFFF" w:themeFill="background1"/>
        </w:rPr>
      </w:pPr>
      <w:r>
        <w:rPr>
          <w:rFonts w:hint="eastAsia" w:ascii="宋体" w:hAnsi="宋体" w:eastAsia="宋体"/>
          <w:bCs/>
          <w:sz w:val="24"/>
          <w:szCs w:val="24"/>
          <w:shd w:val="clear" w:color="auto" w:fill="FFFFFF" w:themeFill="background1"/>
        </w:rPr>
        <w:t>一、投标函(一)</w:t>
      </w:r>
    </w:p>
    <w:p>
      <w:pPr>
        <w:spacing w:line="360" w:lineRule="auto"/>
        <w:rPr>
          <w:rFonts w:ascii="宋体" w:hAnsi="宋体" w:eastAsia="宋体"/>
          <w:bCs/>
          <w:sz w:val="24"/>
          <w:szCs w:val="24"/>
          <w:shd w:val="clear" w:color="auto" w:fill="FFFFFF" w:themeFill="background1"/>
        </w:rPr>
      </w:pPr>
      <w:r>
        <w:rPr>
          <w:rFonts w:hint="eastAsia" w:ascii="宋体" w:hAnsi="宋体" w:eastAsia="宋体"/>
          <w:bCs/>
          <w:sz w:val="24"/>
          <w:szCs w:val="24"/>
          <w:shd w:val="clear" w:color="auto" w:fill="FFFFFF" w:themeFill="background1"/>
        </w:rPr>
        <w:t>二、投标函（二）</w:t>
      </w:r>
    </w:p>
    <w:p>
      <w:pPr>
        <w:spacing w:line="360" w:lineRule="auto"/>
        <w:rPr>
          <w:rFonts w:ascii="宋体" w:hAnsi="宋体" w:eastAsia="宋体"/>
          <w:bCs/>
          <w:sz w:val="24"/>
          <w:szCs w:val="24"/>
          <w:shd w:val="clear" w:color="auto" w:fill="FFFFFF" w:themeFill="background1"/>
        </w:rPr>
      </w:pPr>
      <w:r>
        <w:rPr>
          <w:rFonts w:hint="eastAsia" w:ascii="宋体" w:hAnsi="宋体" w:eastAsia="宋体"/>
          <w:bCs/>
          <w:sz w:val="24"/>
          <w:szCs w:val="24"/>
          <w:shd w:val="clear" w:color="auto" w:fill="FFFFFF" w:themeFill="background1"/>
        </w:rPr>
        <w:t>三、商务条款偏离表</w:t>
      </w:r>
    </w:p>
    <w:p>
      <w:pPr>
        <w:spacing w:line="360" w:lineRule="auto"/>
        <w:rPr>
          <w:rFonts w:ascii="宋体" w:hAnsi="宋体" w:eastAsia="宋体"/>
          <w:bCs/>
          <w:sz w:val="24"/>
          <w:szCs w:val="24"/>
          <w:shd w:val="clear" w:color="auto" w:fill="FFFFFF" w:themeFill="background1"/>
        </w:rPr>
      </w:pPr>
      <w:r>
        <w:rPr>
          <w:rFonts w:hint="eastAsia" w:ascii="宋体" w:hAnsi="宋体" w:eastAsia="宋体"/>
          <w:bCs/>
          <w:sz w:val="24"/>
          <w:szCs w:val="24"/>
          <w:shd w:val="clear" w:color="auto" w:fill="FFFFFF" w:themeFill="background1"/>
        </w:rPr>
        <w:t>四、技术条款偏离表</w:t>
      </w:r>
    </w:p>
    <w:p>
      <w:pPr>
        <w:spacing w:line="360" w:lineRule="auto"/>
        <w:rPr>
          <w:rFonts w:ascii="宋体" w:hAnsi="宋体" w:eastAsia="宋体"/>
          <w:bCs/>
          <w:sz w:val="24"/>
          <w:szCs w:val="24"/>
          <w:shd w:val="clear" w:color="auto" w:fill="FFFFFF" w:themeFill="background1"/>
        </w:rPr>
      </w:pPr>
      <w:r>
        <w:rPr>
          <w:rFonts w:hint="eastAsia" w:ascii="宋体" w:hAnsi="宋体" w:eastAsia="宋体"/>
          <w:bCs/>
          <w:sz w:val="24"/>
          <w:szCs w:val="24"/>
          <w:shd w:val="clear" w:color="auto" w:fill="FFFFFF" w:themeFill="background1"/>
        </w:rPr>
        <w:t>五、法定代表人身份证明书</w:t>
      </w:r>
    </w:p>
    <w:p>
      <w:pPr>
        <w:spacing w:line="360" w:lineRule="auto"/>
        <w:rPr>
          <w:rFonts w:ascii="宋体" w:hAnsi="宋体" w:eastAsia="宋体"/>
          <w:bCs/>
          <w:sz w:val="24"/>
          <w:szCs w:val="24"/>
          <w:shd w:val="clear" w:color="auto" w:fill="FFFFFF" w:themeFill="background1"/>
        </w:rPr>
      </w:pPr>
      <w:r>
        <w:rPr>
          <w:rFonts w:hint="eastAsia" w:ascii="宋体" w:hAnsi="宋体" w:eastAsia="宋体"/>
          <w:bCs/>
          <w:sz w:val="24"/>
          <w:szCs w:val="24"/>
          <w:shd w:val="clear" w:color="auto" w:fill="FFFFFF" w:themeFill="background1"/>
        </w:rPr>
        <w:t>六、法定代表人授权委托书</w:t>
      </w:r>
    </w:p>
    <w:p>
      <w:pPr>
        <w:spacing w:line="360" w:lineRule="auto"/>
        <w:rPr>
          <w:rFonts w:ascii="宋体" w:hAnsi="宋体" w:eastAsia="宋体"/>
          <w:bCs/>
          <w:sz w:val="24"/>
          <w:szCs w:val="24"/>
          <w:shd w:val="clear" w:color="auto" w:fill="FFFFFF" w:themeFill="background1"/>
        </w:rPr>
      </w:pPr>
      <w:r>
        <w:rPr>
          <w:rFonts w:hint="eastAsia" w:ascii="宋体" w:hAnsi="宋体" w:eastAsia="宋体"/>
          <w:bCs/>
          <w:sz w:val="24"/>
          <w:szCs w:val="24"/>
          <w:shd w:val="clear" w:color="auto" w:fill="FFFFFF" w:themeFill="background1"/>
        </w:rPr>
        <w:t>七、供应商基本情况表</w:t>
      </w:r>
    </w:p>
    <w:p>
      <w:pPr>
        <w:spacing w:line="360" w:lineRule="auto"/>
        <w:rPr>
          <w:rFonts w:ascii="宋体" w:hAnsi="宋体" w:eastAsia="宋体"/>
          <w:bCs/>
          <w:sz w:val="24"/>
          <w:szCs w:val="24"/>
          <w:shd w:val="clear" w:color="auto" w:fill="FFFFFF" w:themeFill="background1"/>
        </w:rPr>
      </w:pPr>
      <w:r>
        <w:rPr>
          <w:rFonts w:hint="eastAsia" w:ascii="宋体" w:hAnsi="宋体" w:eastAsia="宋体"/>
          <w:bCs/>
          <w:sz w:val="24"/>
          <w:szCs w:val="24"/>
          <w:shd w:val="clear" w:color="auto" w:fill="FFFFFF" w:themeFill="background1"/>
        </w:rPr>
        <w:t>八、供应商资格条件证明材料</w:t>
      </w:r>
    </w:p>
    <w:p>
      <w:pPr>
        <w:spacing w:line="360" w:lineRule="auto"/>
        <w:rPr>
          <w:rFonts w:ascii="宋体" w:hAnsi="宋体" w:eastAsia="宋体"/>
          <w:bCs/>
          <w:sz w:val="24"/>
          <w:szCs w:val="24"/>
          <w:shd w:val="clear" w:color="auto" w:fill="FFFFFF" w:themeFill="background1"/>
        </w:rPr>
      </w:pPr>
      <w:r>
        <w:rPr>
          <w:rFonts w:hint="eastAsia" w:ascii="宋体" w:hAnsi="宋体" w:eastAsia="宋体"/>
          <w:bCs/>
          <w:sz w:val="24"/>
          <w:szCs w:val="24"/>
          <w:shd w:val="clear" w:color="auto" w:fill="FFFFFF" w:themeFill="background1"/>
        </w:rPr>
        <w:t>九、供应商近年类似项目业绩表</w:t>
      </w:r>
    </w:p>
    <w:p>
      <w:pPr>
        <w:spacing w:line="360" w:lineRule="auto"/>
        <w:rPr>
          <w:rFonts w:ascii="宋体" w:hAnsi="宋体" w:eastAsia="宋体"/>
          <w:bCs/>
          <w:sz w:val="24"/>
          <w:szCs w:val="24"/>
          <w:shd w:val="clear" w:color="auto" w:fill="FFFFFF" w:themeFill="background1"/>
        </w:rPr>
      </w:pPr>
      <w:r>
        <w:rPr>
          <w:rFonts w:hint="eastAsia" w:ascii="宋体" w:hAnsi="宋体" w:eastAsia="宋体"/>
          <w:bCs/>
          <w:sz w:val="24"/>
          <w:szCs w:val="24"/>
          <w:shd w:val="clear" w:color="auto" w:fill="FFFFFF" w:themeFill="background1"/>
        </w:rPr>
        <w:t>十、项目负责人简历表</w:t>
      </w:r>
    </w:p>
    <w:p>
      <w:pPr>
        <w:spacing w:line="360" w:lineRule="auto"/>
        <w:rPr>
          <w:rFonts w:ascii="宋体" w:hAnsi="宋体" w:eastAsia="宋体"/>
          <w:bCs/>
          <w:sz w:val="24"/>
          <w:szCs w:val="24"/>
          <w:shd w:val="clear" w:color="auto" w:fill="FFFFFF" w:themeFill="background1"/>
        </w:rPr>
      </w:pPr>
      <w:r>
        <w:rPr>
          <w:rFonts w:hint="eastAsia" w:ascii="宋体" w:hAnsi="宋体" w:eastAsia="宋体"/>
          <w:bCs/>
          <w:sz w:val="24"/>
          <w:szCs w:val="24"/>
          <w:shd w:val="clear" w:color="auto" w:fill="FFFFFF" w:themeFill="background1"/>
        </w:rPr>
        <w:t>十一、主要项目管理人员表</w:t>
      </w:r>
    </w:p>
    <w:p>
      <w:pPr>
        <w:spacing w:line="360" w:lineRule="auto"/>
        <w:rPr>
          <w:rFonts w:ascii="宋体" w:hAnsi="宋体" w:eastAsia="宋体"/>
          <w:bCs/>
          <w:sz w:val="24"/>
          <w:szCs w:val="24"/>
          <w:shd w:val="clear" w:color="auto" w:fill="FFFFFF" w:themeFill="background1"/>
        </w:rPr>
      </w:pPr>
      <w:r>
        <w:rPr>
          <w:rFonts w:hint="eastAsia" w:ascii="宋体" w:hAnsi="宋体" w:eastAsia="宋体"/>
          <w:bCs/>
          <w:sz w:val="24"/>
          <w:szCs w:val="24"/>
          <w:shd w:val="clear" w:color="auto" w:fill="FFFFFF" w:themeFill="background1"/>
        </w:rPr>
        <w:t>十二、其他需要提交的资料</w:t>
      </w:r>
      <w:r>
        <w:rPr>
          <w:rFonts w:hint="eastAsia" w:ascii="宋体" w:hAnsi="宋体" w:eastAsia="宋体"/>
          <w:bCs/>
          <w:sz w:val="24"/>
          <w:szCs w:val="24"/>
          <w:shd w:val="clear" w:color="auto" w:fill="FFFFFF" w:themeFill="background1"/>
        </w:rPr>
        <w:tab/>
      </w:r>
    </w:p>
    <w:p>
      <w:pPr>
        <w:spacing w:line="360" w:lineRule="auto"/>
        <w:rPr>
          <w:rFonts w:ascii="宋体" w:hAnsi="宋体" w:eastAsia="宋体"/>
          <w:bCs/>
          <w:sz w:val="24"/>
          <w:szCs w:val="24"/>
          <w:shd w:val="clear" w:color="auto" w:fill="FFFFFF" w:themeFill="background1"/>
        </w:rPr>
      </w:pPr>
      <w:r>
        <w:rPr>
          <w:rFonts w:hint="eastAsia" w:ascii="宋体" w:hAnsi="宋体" w:eastAsia="宋体"/>
          <w:bCs/>
          <w:sz w:val="24"/>
          <w:szCs w:val="24"/>
          <w:shd w:val="clear" w:color="auto" w:fill="FFFFFF" w:themeFill="background1"/>
        </w:rPr>
        <w:t>十三、技术标</w:t>
      </w:r>
    </w:p>
    <w:p>
      <w:pPr>
        <w:spacing w:line="360" w:lineRule="auto"/>
        <w:rPr>
          <w:rFonts w:ascii="宋体" w:hAnsi="宋体" w:eastAsia="宋体"/>
          <w:bCs/>
          <w:sz w:val="24"/>
          <w:szCs w:val="24"/>
          <w:shd w:val="clear" w:color="auto" w:fill="FFFFFF" w:themeFill="background1"/>
        </w:rPr>
      </w:pPr>
      <w:r>
        <w:rPr>
          <w:rFonts w:hint="eastAsia" w:ascii="宋体" w:hAnsi="宋体" w:eastAsia="宋体"/>
          <w:bCs/>
          <w:sz w:val="24"/>
          <w:szCs w:val="24"/>
          <w:shd w:val="clear" w:color="auto" w:fill="FFFFFF" w:themeFill="background1"/>
        </w:rPr>
        <w:t>十四、经济标</w:t>
      </w:r>
    </w:p>
    <w:p>
      <w:pPr>
        <w:spacing w:line="360" w:lineRule="auto"/>
        <w:rPr>
          <w:rFonts w:ascii="宋体" w:hAnsi="宋体" w:eastAsia="宋体"/>
          <w:bCs/>
          <w:sz w:val="24"/>
          <w:szCs w:val="24"/>
          <w:shd w:val="clear" w:color="auto" w:fill="FFFFFF" w:themeFill="background1"/>
        </w:rPr>
      </w:pPr>
    </w:p>
    <w:p>
      <w:pPr>
        <w:spacing w:line="360" w:lineRule="auto"/>
        <w:rPr>
          <w:rFonts w:ascii="宋体" w:hAnsi="宋体" w:eastAsia="宋体"/>
          <w:bCs/>
          <w:sz w:val="24"/>
          <w:szCs w:val="24"/>
          <w:shd w:val="clear" w:color="auto" w:fill="FFFFFF" w:themeFill="background1"/>
        </w:rPr>
      </w:pPr>
      <w:r>
        <w:rPr>
          <w:rFonts w:hint="eastAsia" w:ascii="宋体" w:hAnsi="宋体" w:eastAsia="宋体"/>
          <w:bCs/>
          <w:sz w:val="24"/>
          <w:szCs w:val="24"/>
          <w:shd w:val="clear" w:color="auto" w:fill="FFFFFF" w:themeFill="background1"/>
        </w:rPr>
        <w:t>注：为了便于查找，请按上述顺序编制</w:t>
      </w:r>
      <w:r>
        <w:rPr>
          <w:rFonts w:hint="eastAsia" w:ascii="宋体" w:hAnsi="宋体" w:eastAsia="宋体"/>
          <w:sz w:val="24"/>
          <w:szCs w:val="24"/>
          <w:shd w:val="clear" w:color="auto" w:fill="FFFFFF" w:themeFill="background1"/>
        </w:rPr>
        <w:t>响应文件</w:t>
      </w:r>
      <w:r>
        <w:rPr>
          <w:rFonts w:hint="eastAsia" w:ascii="宋体" w:hAnsi="宋体" w:eastAsia="宋体"/>
          <w:bCs/>
          <w:sz w:val="24"/>
          <w:szCs w:val="24"/>
          <w:shd w:val="clear" w:color="auto" w:fill="FFFFFF" w:themeFill="background1"/>
        </w:rPr>
        <w:t>内容，并在目录中标明每项内容的起始页码。</w:t>
      </w:r>
    </w:p>
    <w:p>
      <w:pPr>
        <w:tabs>
          <w:tab w:val="center" w:pos="4832"/>
          <w:tab w:val="left" w:pos="7140"/>
        </w:tabs>
        <w:spacing w:line="360" w:lineRule="auto"/>
        <w:jc w:val="center"/>
        <w:outlineLvl w:val="1"/>
        <w:rPr>
          <w:rFonts w:ascii="宋体" w:hAnsi="宋体" w:eastAsia="宋体"/>
          <w:b/>
          <w:sz w:val="24"/>
          <w:szCs w:val="24"/>
          <w:shd w:val="clear" w:color="auto" w:fill="FFFFFF" w:themeFill="background1"/>
        </w:rPr>
      </w:pPr>
      <w:r>
        <w:rPr>
          <w:rFonts w:ascii="宋体" w:hAnsi="宋体" w:eastAsia="宋体"/>
          <w:b/>
          <w:sz w:val="24"/>
          <w:szCs w:val="24"/>
          <w:shd w:val="clear" w:color="auto" w:fill="FFFFFF" w:themeFill="background1"/>
        </w:rPr>
        <w:br w:type="page"/>
      </w:r>
      <w:bookmarkStart w:id="600" w:name="_Toc507586166"/>
      <w:bookmarkStart w:id="601" w:name="_Toc533503181"/>
      <w:bookmarkStart w:id="602" w:name="_Toc38446470"/>
      <w:bookmarkStart w:id="603" w:name="_Toc21306"/>
      <w:r>
        <w:rPr>
          <w:rFonts w:hint="eastAsia" w:ascii="宋体" w:hAnsi="宋体" w:eastAsia="宋体"/>
          <w:b/>
          <w:sz w:val="24"/>
          <w:szCs w:val="24"/>
          <w:shd w:val="clear" w:color="auto" w:fill="FFFFFF" w:themeFill="background1"/>
        </w:rPr>
        <w:t>一、投标函</w:t>
      </w:r>
      <w:bookmarkEnd w:id="600"/>
      <w:bookmarkEnd w:id="601"/>
      <w:bookmarkEnd w:id="602"/>
      <w:r>
        <w:rPr>
          <w:rFonts w:hint="eastAsia" w:ascii="宋体" w:hAnsi="宋体" w:eastAsia="宋体" w:cs="宋体"/>
          <w:b/>
          <w:sz w:val="24"/>
          <w:szCs w:val="24"/>
          <w:shd w:val="clear" w:color="auto" w:fill="FFFFFF" w:themeFill="background1"/>
        </w:rPr>
        <w:t>(一)</w:t>
      </w:r>
      <w:bookmarkEnd w:id="603"/>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致：</w:t>
      </w:r>
      <w:r>
        <w:rPr>
          <w:rFonts w:hint="eastAsia"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（采购人名称）</w:t>
      </w:r>
    </w:p>
    <w:p>
      <w:pPr>
        <w:widowControl/>
        <w:shd w:val="clear" w:color="auto" w:fill="FFFFFF"/>
        <w:snapToGrid w:val="0"/>
        <w:spacing w:line="360" w:lineRule="auto"/>
        <w:ind w:firstLine="420"/>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根据已收到的</w:t>
      </w:r>
      <w:r>
        <w:rPr>
          <w:rFonts w:hint="eastAsia"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项目的</w:t>
      </w:r>
      <w:r>
        <w:rPr>
          <w:rFonts w:hint="eastAsia" w:ascii="宋体" w:hAnsi="宋体" w:eastAsia="宋体"/>
          <w:sz w:val="24"/>
          <w:szCs w:val="24"/>
          <w:shd w:val="clear" w:color="auto" w:fill="FFFFFF" w:themeFill="background1"/>
        </w:rPr>
        <w:t>磋商文件</w:t>
      </w:r>
      <w:r>
        <w:rPr>
          <w:rFonts w:hint="eastAsia" w:ascii="宋体" w:hAnsi="宋体" w:eastAsia="宋体" w:cs="Arial"/>
          <w:kern w:val="0"/>
          <w:sz w:val="24"/>
          <w:szCs w:val="24"/>
          <w:shd w:val="clear" w:color="auto" w:fill="FFFFFF" w:themeFill="background1"/>
        </w:rPr>
        <w:t>，遵照</w:t>
      </w:r>
      <w:r>
        <w:rPr>
          <w:rFonts w:ascii="宋体" w:hAnsi="宋体" w:eastAsia="宋体" w:cs="Arial"/>
          <w:kern w:val="0"/>
          <w:sz w:val="24"/>
          <w:szCs w:val="24"/>
          <w:shd w:val="clear" w:color="auto" w:fill="FFFFFF" w:themeFill="background1"/>
        </w:rPr>
        <w:t>《中华人民共和国</w:t>
      </w:r>
      <w:r>
        <w:rPr>
          <w:rFonts w:hint="eastAsia" w:ascii="宋体" w:hAnsi="宋体" w:eastAsia="宋体" w:cs="Arial"/>
          <w:kern w:val="0"/>
          <w:sz w:val="24"/>
          <w:szCs w:val="24"/>
          <w:shd w:val="clear" w:color="auto" w:fill="FFFFFF" w:themeFill="background1"/>
        </w:rPr>
        <w:t>政府采购法</w:t>
      </w:r>
      <w:r>
        <w:rPr>
          <w:rFonts w:ascii="宋体" w:hAnsi="宋体" w:eastAsia="宋体" w:cs="Arial"/>
          <w:kern w:val="0"/>
          <w:sz w:val="24"/>
          <w:szCs w:val="24"/>
          <w:shd w:val="clear" w:color="auto" w:fill="FFFFFF" w:themeFill="background1"/>
        </w:rPr>
        <w:t>》</w:t>
      </w:r>
      <w:r>
        <w:rPr>
          <w:rFonts w:hint="eastAsia" w:ascii="宋体" w:hAnsi="宋体" w:eastAsia="宋体" w:cs="Arial"/>
          <w:kern w:val="0"/>
          <w:sz w:val="24"/>
          <w:szCs w:val="24"/>
          <w:shd w:val="clear" w:color="auto" w:fill="FFFFFF" w:themeFill="background1"/>
        </w:rPr>
        <w:t>等有关法律法规的规定，经考察现场和充分研究贵方的</w:t>
      </w:r>
      <w:r>
        <w:rPr>
          <w:rFonts w:hint="eastAsia" w:ascii="宋体" w:hAnsi="宋体" w:eastAsia="宋体"/>
          <w:sz w:val="24"/>
          <w:szCs w:val="24"/>
          <w:shd w:val="clear" w:color="auto" w:fill="FFFFFF" w:themeFill="background1"/>
        </w:rPr>
        <w:t>磋商文件</w:t>
      </w:r>
      <w:r>
        <w:rPr>
          <w:rFonts w:hint="eastAsia" w:ascii="宋体" w:hAnsi="宋体" w:eastAsia="宋体" w:cs="Arial"/>
          <w:kern w:val="0"/>
          <w:sz w:val="24"/>
          <w:szCs w:val="24"/>
          <w:shd w:val="clear" w:color="auto" w:fill="FFFFFF" w:themeFill="background1"/>
        </w:rPr>
        <w:t>的全部内容后，我方郑重承诺如下：</w:t>
      </w:r>
    </w:p>
    <w:p>
      <w:pPr>
        <w:widowControl/>
        <w:shd w:val="clear" w:color="auto" w:fill="FFFFFF"/>
        <w:snapToGrid w:val="0"/>
        <w:spacing w:line="360" w:lineRule="auto"/>
        <w:ind w:firstLine="420"/>
        <w:jc w:val="left"/>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1.</w:t>
      </w:r>
      <w:r>
        <w:rPr>
          <w:rFonts w:hint="eastAsia" w:ascii="宋体" w:hAnsi="宋体" w:eastAsia="宋体" w:cs="Arial"/>
          <w:kern w:val="0"/>
          <w:sz w:val="24"/>
          <w:szCs w:val="24"/>
          <w:shd w:val="clear" w:color="auto" w:fill="FFFFFF" w:themeFill="background1"/>
        </w:rPr>
        <w:t>我方投标价格为人民币</w:t>
      </w:r>
      <w:r>
        <w:rPr>
          <w:rFonts w:hint="eastAsia"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元（大写：</w:t>
      </w:r>
      <w:r>
        <w:rPr>
          <w:rFonts w:hint="eastAsia"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）；工期为：自合同签订之日起</w:t>
      </w:r>
      <w:r>
        <w:rPr>
          <w:rFonts w:hint="eastAsia"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日历日；质量等级为：</w:t>
      </w:r>
      <w:r>
        <w:rPr>
          <w:rFonts w:hint="eastAsia"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w:t>
      </w:r>
    </w:p>
    <w:p>
      <w:pPr>
        <w:widowControl/>
        <w:shd w:val="clear" w:color="auto" w:fill="FFFFFF"/>
        <w:snapToGrid w:val="0"/>
        <w:spacing w:line="360" w:lineRule="auto"/>
        <w:ind w:firstLine="420"/>
        <w:jc w:val="left"/>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2.</w:t>
      </w:r>
      <w:r>
        <w:rPr>
          <w:rFonts w:hint="eastAsia" w:ascii="宋体" w:hAnsi="宋体" w:eastAsia="宋体" w:cs="Arial"/>
          <w:kern w:val="0"/>
          <w:sz w:val="24"/>
          <w:szCs w:val="24"/>
          <w:shd w:val="clear" w:color="auto" w:fill="FFFFFF" w:themeFill="background1"/>
        </w:rPr>
        <w:t>如果我方成交，我方将在</w:t>
      </w:r>
      <w:r>
        <w:rPr>
          <w:rFonts w:hint="eastAsia" w:ascii="宋体" w:hAnsi="宋体" w:eastAsia="宋体"/>
          <w:sz w:val="24"/>
          <w:szCs w:val="24"/>
          <w:shd w:val="clear" w:color="auto" w:fill="FFFFFF" w:themeFill="background1"/>
        </w:rPr>
        <w:t>磋商文件</w:t>
      </w:r>
      <w:r>
        <w:rPr>
          <w:rFonts w:hint="eastAsia" w:ascii="宋体" w:hAnsi="宋体" w:eastAsia="宋体" w:cs="Arial"/>
          <w:kern w:val="0"/>
          <w:sz w:val="24"/>
          <w:szCs w:val="24"/>
          <w:shd w:val="clear" w:color="auto" w:fill="FFFFFF" w:themeFill="background1"/>
        </w:rPr>
        <w:t>规定的时间内签订合同。如果我方违约，除没收投标保证金外，贵方有权终止我方成交并选择其它成交供应商。</w:t>
      </w:r>
    </w:p>
    <w:p>
      <w:pPr>
        <w:widowControl/>
        <w:shd w:val="clear" w:color="auto" w:fill="FFFFFF"/>
        <w:snapToGrid w:val="0"/>
        <w:spacing w:line="360" w:lineRule="auto"/>
        <w:ind w:firstLine="420"/>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3</w:t>
      </w:r>
      <w:r>
        <w:rPr>
          <w:rFonts w:ascii="宋体" w:hAnsi="宋体" w:eastAsia="宋体" w:cs="Arial"/>
          <w:kern w:val="0"/>
          <w:sz w:val="24"/>
          <w:szCs w:val="24"/>
          <w:shd w:val="clear" w:color="auto" w:fill="FFFFFF" w:themeFill="background1"/>
        </w:rPr>
        <w:t>.</w:t>
      </w:r>
      <w:r>
        <w:rPr>
          <w:rFonts w:hint="eastAsia" w:ascii="宋体" w:hAnsi="宋体" w:eastAsia="宋体" w:cs="Arial"/>
          <w:kern w:val="0"/>
          <w:sz w:val="24"/>
          <w:szCs w:val="24"/>
          <w:shd w:val="clear" w:color="auto" w:fill="FFFFFF" w:themeFill="background1"/>
        </w:rPr>
        <w:t>本</w:t>
      </w:r>
      <w:r>
        <w:rPr>
          <w:rFonts w:hint="eastAsia" w:ascii="宋体" w:hAnsi="宋体" w:eastAsia="宋体"/>
          <w:sz w:val="24"/>
          <w:szCs w:val="24"/>
          <w:shd w:val="clear" w:color="auto" w:fill="FFFFFF" w:themeFill="background1"/>
        </w:rPr>
        <w:t>响应文件</w:t>
      </w:r>
      <w:r>
        <w:rPr>
          <w:rFonts w:hint="eastAsia" w:ascii="宋体" w:hAnsi="宋体" w:eastAsia="宋体" w:cs="Arial"/>
          <w:kern w:val="0"/>
          <w:sz w:val="24"/>
          <w:szCs w:val="24"/>
          <w:shd w:val="clear" w:color="auto" w:fill="FFFFFF" w:themeFill="background1"/>
        </w:rPr>
        <w:t>在</w:t>
      </w:r>
      <w:r>
        <w:rPr>
          <w:rFonts w:hint="eastAsia" w:ascii="宋体" w:hAnsi="宋体" w:eastAsia="宋体"/>
          <w:sz w:val="24"/>
          <w:szCs w:val="24"/>
          <w:shd w:val="clear" w:color="auto" w:fill="FFFFFF" w:themeFill="background1"/>
        </w:rPr>
        <w:t>磋商文件</w:t>
      </w:r>
      <w:r>
        <w:rPr>
          <w:rFonts w:hint="eastAsia" w:ascii="宋体" w:hAnsi="宋体" w:eastAsia="宋体" w:cs="Arial"/>
          <w:kern w:val="0"/>
          <w:sz w:val="24"/>
          <w:szCs w:val="24"/>
          <w:shd w:val="clear" w:color="auto" w:fill="FFFFFF" w:themeFill="background1"/>
        </w:rPr>
        <w:t>规定的投标有效期内对我方具有约束力，如果我方在投标有效期内撤销投标，其投标保证金将被贵方没收。</w:t>
      </w:r>
    </w:p>
    <w:p>
      <w:pPr>
        <w:widowControl/>
        <w:shd w:val="clear" w:color="auto" w:fill="FFFFFF"/>
        <w:snapToGrid w:val="0"/>
        <w:spacing w:line="360" w:lineRule="auto"/>
        <w:ind w:firstLine="420"/>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4</w:t>
      </w:r>
      <w:r>
        <w:rPr>
          <w:rFonts w:ascii="宋体" w:hAnsi="宋体" w:eastAsia="宋体" w:cs="Arial"/>
          <w:kern w:val="0"/>
          <w:sz w:val="24"/>
          <w:szCs w:val="24"/>
          <w:shd w:val="clear" w:color="auto" w:fill="FFFFFF" w:themeFill="background1"/>
        </w:rPr>
        <w:t>.</w:t>
      </w:r>
      <w:r>
        <w:rPr>
          <w:rFonts w:hint="eastAsia" w:ascii="宋体" w:hAnsi="宋体" w:eastAsia="宋体" w:cs="Arial"/>
          <w:kern w:val="0"/>
          <w:sz w:val="24"/>
          <w:szCs w:val="24"/>
          <w:shd w:val="clear" w:color="auto" w:fill="FFFFFF" w:themeFill="background1"/>
        </w:rPr>
        <w:t>我方已详细阅读</w:t>
      </w:r>
      <w:r>
        <w:rPr>
          <w:rFonts w:hint="eastAsia" w:ascii="宋体" w:hAnsi="宋体" w:eastAsia="宋体"/>
          <w:sz w:val="24"/>
          <w:szCs w:val="24"/>
          <w:shd w:val="clear" w:color="auto" w:fill="FFFFFF" w:themeFill="background1"/>
        </w:rPr>
        <w:t>磋商文件</w:t>
      </w:r>
      <w:r>
        <w:rPr>
          <w:rFonts w:hint="eastAsia" w:ascii="宋体" w:hAnsi="宋体" w:eastAsia="宋体" w:cs="Arial"/>
          <w:kern w:val="0"/>
          <w:sz w:val="24"/>
          <w:szCs w:val="24"/>
          <w:shd w:val="clear" w:color="auto" w:fill="FFFFFF" w:themeFill="background1"/>
        </w:rPr>
        <w:t>全部内容且完全理解，同意放弃对这方面有不明及误解的权力。若有违反，同意被废除投标资格并接受处罚。</w:t>
      </w:r>
    </w:p>
    <w:p>
      <w:pPr>
        <w:widowControl/>
        <w:shd w:val="clear" w:color="auto" w:fill="FFFFFF"/>
        <w:snapToGrid w:val="0"/>
        <w:spacing w:line="360" w:lineRule="auto"/>
        <w:ind w:firstLine="420"/>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5.我方保证</w:t>
      </w:r>
      <w:r>
        <w:rPr>
          <w:rFonts w:hint="eastAsia" w:ascii="宋体" w:hAnsi="宋体" w:eastAsia="宋体"/>
          <w:sz w:val="24"/>
          <w:szCs w:val="24"/>
          <w:shd w:val="clear" w:color="auto" w:fill="FFFFFF" w:themeFill="background1"/>
        </w:rPr>
        <w:t>响应文件</w:t>
      </w:r>
      <w:r>
        <w:rPr>
          <w:rFonts w:hint="eastAsia" w:ascii="宋体" w:hAnsi="宋体" w:eastAsia="宋体" w:cs="Arial"/>
          <w:kern w:val="0"/>
          <w:sz w:val="24"/>
          <w:szCs w:val="24"/>
          <w:shd w:val="clear" w:color="auto" w:fill="FFFFFF" w:themeFill="background1"/>
        </w:rPr>
        <w:t>内容无任何虚假、未侵犯他人知识产权。如有虚假，同意废除成交资格并被没收投标担保，承担因侵犯他人知识产权而由此引起的全部法律责任和经济责任。</w:t>
      </w:r>
    </w:p>
    <w:p>
      <w:pPr>
        <w:widowControl/>
        <w:shd w:val="clear" w:color="auto" w:fill="FFFFFF"/>
        <w:snapToGrid w:val="0"/>
        <w:spacing w:line="360" w:lineRule="auto"/>
        <w:ind w:firstLine="420"/>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6</w:t>
      </w:r>
      <w:r>
        <w:rPr>
          <w:rFonts w:ascii="宋体" w:hAnsi="宋体" w:eastAsia="宋体" w:cs="Arial"/>
          <w:kern w:val="0"/>
          <w:sz w:val="24"/>
          <w:szCs w:val="24"/>
          <w:shd w:val="clear" w:color="auto" w:fill="FFFFFF" w:themeFill="background1"/>
        </w:rPr>
        <w:t>.</w:t>
      </w:r>
      <w:r>
        <w:rPr>
          <w:rFonts w:hint="eastAsia" w:ascii="宋体" w:hAnsi="宋体" w:eastAsia="宋体" w:cs="Arial"/>
          <w:kern w:val="0"/>
          <w:sz w:val="24"/>
          <w:szCs w:val="24"/>
          <w:shd w:val="clear" w:color="auto" w:fill="FFFFFF" w:themeFill="background1"/>
        </w:rPr>
        <w:t>我方愿意提供贵方可能要求的与投标有关的一切数据或资料，完全理解贵方不一定接受最低投标报价的投标或收到的任何投标。</w:t>
      </w:r>
    </w:p>
    <w:p>
      <w:pPr>
        <w:widowControl/>
        <w:shd w:val="clear" w:color="auto" w:fill="FFFFFF"/>
        <w:snapToGrid w:val="0"/>
        <w:spacing w:line="360" w:lineRule="auto"/>
        <w:ind w:firstLine="420"/>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7</w:t>
      </w:r>
      <w:r>
        <w:rPr>
          <w:rFonts w:ascii="宋体" w:hAnsi="宋体" w:eastAsia="宋体" w:cs="Arial"/>
          <w:kern w:val="0"/>
          <w:sz w:val="24"/>
          <w:szCs w:val="24"/>
          <w:shd w:val="clear" w:color="auto" w:fill="FFFFFF" w:themeFill="background1"/>
        </w:rPr>
        <w:t>.</w:t>
      </w:r>
      <w:r>
        <w:rPr>
          <w:rFonts w:hint="eastAsia" w:ascii="宋体" w:hAnsi="宋体" w:eastAsia="宋体" w:cs="Arial"/>
          <w:kern w:val="0"/>
          <w:sz w:val="24"/>
          <w:szCs w:val="24"/>
          <w:shd w:val="clear" w:color="auto" w:fill="FFFFFF" w:themeFill="background1"/>
        </w:rPr>
        <w:t>我方派法定代表人或其授权委托人作为我方代表，负责按时参加开标会并签署与投标有关的相关文件等。</w:t>
      </w:r>
    </w:p>
    <w:p>
      <w:pPr>
        <w:widowControl/>
        <w:shd w:val="clear" w:color="auto" w:fill="FFFFFF"/>
        <w:snapToGrid w:val="0"/>
        <w:spacing w:line="360" w:lineRule="auto"/>
        <w:ind w:firstLine="420"/>
        <w:jc w:val="left"/>
        <w:rPr>
          <w:rFonts w:ascii="宋体" w:hAnsi="宋体" w:eastAsia="宋体"/>
          <w:sz w:val="24"/>
          <w:szCs w:val="24"/>
          <w:shd w:val="clear" w:color="auto" w:fill="FFFFFF" w:themeFill="background1"/>
        </w:rPr>
      </w:pPr>
      <w:r>
        <w:rPr>
          <w:rFonts w:hint="eastAsia" w:ascii="宋体" w:hAnsi="宋体" w:eastAsia="宋体" w:cs="Arial"/>
          <w:kern w:val="0"/>
          <w:sz w:val="24"/>
          <w:szCs w:val="24"/>
          <w:shd w:val="clear" w:color="auto" w:fill="FFFFFF" w:themeFill="background1"/>
        </w:rPr>
        <w:t>8.我方</w:t>
      </w:r>
      <w:r>
        <w:rPr>
          <w:rFonts w:hint="eastAsia" w:ascii="宋体" w:hAnsi="宋体" w:eastAsia="宋体"/>
          <w:sz w:val="24"/>
          <w:szCs w:val="24"/>
          <w:shd w:val="clear" w:color="auto" w:fill="FFFFFF" w:themeFill="background1"/>
        </w:rPr>
        <w:t>保证按磋商文件及合同约定原则处理因采购人原因增加或调整的工作量及其他事宜。</w:t>
      </w:r>
    </w:p>
    <w:p>
      <w:pPr>
        <w:widowControl/>
        <w:shd w:val="clear" w:color="auto" w:fill="FFFFFF"/>
        <w:snapToGrid w:val="0"/>
        <w:spacing w:line="360" w:lineRule="auto"/>
        <w:ind w:firstLine="420"/>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9. 如我方成交，我方自愿向采购代理机构支付咨询费，并在合同签订后3个工作日内向采购代理机构提供采购合同原件一份用于采购资料备案工作。</w:t>
      </w: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供应商：</w:t>
      </w:r>
      <w:r>
        <w:rPr>
          <w:rFonts w:hint="eastAsia"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（盖章）</w:t>
      </w: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法定代表人：</w:t>
      </w:r>
      <w:r>
        <w:rPr>
          <w:rFonts w:hint="eastAsia"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 xml:space="preserve">（盖章）                       </w:t>
      </w:r>
    </w:p>
    <w:p>
      <w:pPr>
        <w:widowControl/>
        <w:shd w:val="clear" w:color="auto" w:fill="FFFFFF"/>
        <w:snapToGrid w:val="0"/>
        <w:spacing w:line="360" w:lineRule="auto"/>
        <w:jc w:val="righ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 xml:space="preserve">    日期：年 月 日</w:t>
      </w:r>
    </w:p>
    <w:p>
      <w:pPr>
        <w:tabs>
          <w:tab w:val="center" w:pos="4832"/>
          <w:tab w:val="left" w:pos="7140"/>
        </w:tabs>
        <w:spacing w:line="360" w:lineRule="auto"/>
        <w:ind w:firstLine="470" w:firstLineChars="196"/>
        <w:jc w:val="center"/>
        <w:outlineLvl w:val="1"/>
        <w:rPr>
          <w:rFonts w:ascii="宋体" w:hAnsi="宋体" w:eastAsia="宋体" w:cs="宋体"/>
          <w:b/>
          <w:sz w:val="24"/>
          <w:szCs w:val="24"/>
          <w:shd w:val="clear" w:color="auto" w:fill="FFFFFF" w:themeFill="background1"/>
        </w:rPr>
      </w:pPr>
      <w:r>
        <w:rPr>
          <w:rFonts w:ascii="宋体" w:hAnsi="宋体" w:eastAsia="宋体" w:cs="Arial"/>
          <w:kern w:val="0"/>
          <w:sz w:val="24"/>
          <w:szCs w:val="24"/>
          <w:shd w:val="clear" w:color="auto" w:fill="FFFFFF" w:themeFill="background1"/>
        </w:rPr>
        <w:br w:type="page"/>
      </w:r>
      <w:bookmarkStart w:id="604" w:name="_Toc22662"/>
      <w:bookmarkStart w:id="605" w:name="_Toc505080059"/>
      <w:bookmarkStart w:id="606" w:name="_Toc531016896"/>
      <w:bookmarkStart w:id="607" w:name="_Toc98925230"/>
      <w:bookmarkStart w:id="608" w:name="_Toc513457079"/>
      <w:r>
        <w:rPr>
          <w:rFonts w:hint="eastAsia" w:ascii="宋体" w:hAnsi="宋体" w:eastAsia="宋体"/>
          <w:b/>
          <w:sz w:val="24"/>
          <w:szCs w:val="24"/>
          <w:shd w:val="clear" w:color="auto" w:fill="FFFFFF" w:themeFill="background1"/>
        </w:rPr>
        <w:t>二、投标函（二）</w:t>
      </w:r>
      <w:bookmarkEnd w:id="604"/>
      <w:bookmarkEnd w:id="605"/>
      <w:bookmarkEnd w:id="606"/>
      <w:bookmarkEnd w:id="607"/>
      <w:bookmarkEnd w:id="608"/>
    </w:p>
    <w:p>
      <w:pPr>
        <w:spacing w:line="360" w:lineRule="auto"/>
        <w:ind w:left="424" w:leftChars="202"/>
        <w:jc w:val="center"/>
        <w:rPr>
          <w:rFonts w:ascii="宋体" w:hAnsi="宋体" w:eastAsia="宋体" w:cs="宋体"/>
          <w:b/>
          <w:sz w:val="24"/>
          <w:szCs w:val="24"/>
          <w:shd w:val="clear" w:color="auto" w:fill="FFFFFF" w:themeFill="background1"/>
        </w:rPr>
      </w:pPr>
    </w:p>
    <w:p>
      <w:pPr>
        <w:spacing w:line="360" w:lineRule="auto"/>
        <w:ind w:left="424" w:leftChars="202"/>
        <w:rPr>
          <w:rFonts w:ascii="宋体" w:hAnsi="宋体" w:eastAsia="宋体" w:cs="宋体"/>
          <w:sz w:val="24"/>
          <w:szCs w:val="24"/>
          <w:u w:val="single"/>
          <w:shd w:val="clear" w:color="auto" w:fill="FFFFFF" w:themeFill="background1"/>
        </w:rPr>
      </w:pPr>
      <w:r>
        <w:rPr>
          <w:rFonts w:hint="eastAsia" w:ascii="宋体" w:hAnsi="宋体" w:eastAsia="宋体" w:cs="宋体"/>
          <w:sz w:val="24"/>
          <w:szCs w:val="24"/>
          <w:shd w:val="clear" w:color="auto" w:fill="FFFFFF" w:themeFill="background1"/>
        </w:rPr>
        <w:t>采购人：</w:t>
      </w:r>
      <w:r>
        <w:rPr>
          <w:rFonts w:hint="eastAsia" w:ascii="宋体" w:hAnsi="宋体" w:eastAsia="宋体" w:cs="宋体"/>
          <w:sz w:val="24"/>
          <w:szCs w:val="24"/>
          <w:u w:val="single"/>
          <w:shd w:val="clear" w:color="auto" w:fill="FFFFFF" w:themeFill="background1"/>
        </w:rPr>
        <w:t xml:space="preserve">                   </w:t>
      </w:r>
    </w:p>
    <w:p>
      <w:pPr>
        <w:shd w:val="clear" w:color="auto" w:fill="FFFFFF"/>
        <w:snapToGrid w:val="0"/>
        <w:spacing w:line="360" w:lineRule="auto"/>
        <w:ind w:left="424"/>
        <w:rPr>
          <w:rFonts w:ascii="宋体" w:hAnsi="宋体" w:eastAsia="宋体"/>
          <w:sz w:val="24"/>
          <w:szCs w:val="24"/>
          <w:shd w:val="clear" w:color="auto" w:fill="FFFFFF" w:themeFill="background1"/>
        </w:rPr>
      </w:pPr>
      <w:r>
        <w:rPr>
          <w:rFonts w:hint="eastAsia" w:ascii="宋体" w:hAnsi="宋体" w:eastAsia="宋体"/>
          <w:sz w:val="24"/>
          <w:szCs w:val="24"/>
          <w:shd w:val="clear" w:color="auto" w:fill="FFFFFF" w:themeFill="background1"/>
        </w:rPr>
        <w:t>若我公司成交后，项目负责人为：</w:t>
      </w:r>
    </w:p>
    <w:tbl>
      <w:tblPr>
        <w:tblStyle w:val="39"/>
        <w:tblW w:w="8868" w:type="dxa"/>
        <w:tblInd w:w="3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2"/>
        <w:gridCol w:w="2390"/>
        <w:gridCol w:w="2396"/>
        <w:gridCol w:w="2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2082" w:type="dxa"/>
            <w:vAlign w:val="center"/>
          </w:tcPr>
          <w:p>
            <w:pPr>
              <w:jc w:val="center"/>
              <w:rPr>
                <w:rFonts w:ascii="宋体" w:hAnsi="宋体" w:eastAsia="宋体" w:cs="宋体"/>
                <w:szCs w:val="21"/>
              </w:rPr>
            </w:pPr>
            <w:r>
              <w:rPr>
                <w:rFonts w:hint="eastAsia" w:ascii="宋体" w:hAnsi="宋体" w:eastAsia="宋体" w:cs="宋体"/>
                <w:szCs w:val="21"/>
              </w:rPr>
              <w:t>姓名</w:t>
            </w:r>
          </w:p>
        </w:tc>
        <w:tc>
          <w:tcPr>
            <w:tcW w:w="2390" w:type="dxa"/>
            <w:vAlign w:val="center"/>
          </w:tcPr>
          <w:p>
            <w:pPr>
              <w:jc w:val="center"/>
              <w:rPr>
                <w:rFonts w:ascii="宋体" w:hAnsi="宋体" w:eastAsia="宋体" w:cs="宋体"/>
                <w:szCs w:val="21"/>
              </w:rPr>
            </w:pPr>
          </w:p>
        </w:tc>
        <w:tc>
          <w:tcPr>
            <w:tcW w:w="2396" w:type="dxa"/>
            <w:vAlign w:val="center"/>
          </w:tcPr>
          <w:p>
            <w:pPr>
              <w:jc w:val="center"/>
              <w:rPr>
                <w:rFonts w:ascii="宋体" w:hAnsi="宋体" w:eastAsia="宋体" w:cs="宋体"/>
                <w:szCs w:val="21"/>
              </w:rPr>
            </w:pPr>
            <w:r>
              <w:rPr>
                <w:rFonts w:hint="eastAsia" w:ascii="宋体" w:hAnsi="宋体" w:eastAsia="宋体" w:cs="宋体"/>
                <w:szCs w:val="21"/>
              </w:rPr>
              <w:t>职称</w:t>
            </w:r>
          </w:p>
        </w:tc>
        <w:tc>
          <w:tcPr>
            <w:tcW w:w="2000" w:type="dxa"/>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082" w:type="dxa"/>
            <w:vAlign w:val="center"/>
          </w:tcPr>
          <w:p>
            <w:pPr>
              <w:jc w:val="center"/>
              <w:rPr>
                <w:rFonts w:ascii="宋体" w:hAnsi="宋体" w:eastAsia="宋体" w:cs="宋体"/>
                <w:szCs w:val="21"/>
              </w:rPr>
            </w:pPr>
            <w:r>
              <w:rPr>
                <w:rFonts w:hint="eastAsia" w:ascii="宋体" w:hAnsi="宋体" w:eastAsia="宋体" w:cs="宋体"/>
                <w:szCs w:val="21"/>
              </w:rPr>
              <w:t>项目负责人等级</w:t>
            </w:r>
          </w:p>
        </w:tc>
        <w:tc>
          <w:tcPr>
            <w:tcW w:w="2390" w:type="dxa"/>
            <w:vAlign w:val="center"/>
          </w:tcPr>
          <w:p>
            <w:pPr>
              <w:jc w:val="center"/>
              <w:rPr>
                <w:rFonts w:ascii="宋体" w:hAnsi="宋体" w:eastAsia="宋体" w:cs="宋体"/>
                <w:szCs w:val="21"/>
              </w:rPr>
            </w:pPr>
          </w:p>
        </w:tc>
        <w:tc>
          <w:tcPr>
            <w:tcW w:w="2396" w:type="dxa"/>
            <w:vAlign w:val="center"/>
          </w:tcPr>
          <w:p>
            <w:pPr>
              <w:jc w:val="center"/>
              <w:rPr>
                <w:rFonts w:ascii="宋体" w:hAnsi="宋体" w:eastAsia="宋体" w:cs="宋体"/>
                <w:szCs w:val="21"/>
              </w:rPr>
            </w:pPr>
            <w:r>
              <w:rPr>
                <w:rFonts w:hint="eastAsia" w:ascii="宋体" w:hAnsi="宋体" w:eastAsia="宋体" w:cs="宋体"/>
                <w:szCs w:val="21"/>
              </w:rPr>
              <w:t>证书编号</w:t>
            </w:r>
          </w:p>
        </w:tc>
        <w:tc>
          <w:tcPr>
            <w:tcW w:w="2000" w:type="dxa"/>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trPr>
        <w:tc>
          <w:tcPr>
            <w:tcW w:w="2082" w:type="dxa"/>
            <w:vAlign w:val="center"/>
          </w:tcPr>
          <w:p>
            <w:pPr>
              <w:jc w:val="center"/>
              <w:rPr>
                <w:rFonts w:ascii="宋体" w:hAnsi="宋体" w:eastAsia="宋体" w:cs="宋体"/>
                <w:szCs w:val="21"/>
              </w:rPr>
            </w:pPr>
            <w:r>
              <w:rPr>
                <w:rFonts w:hint="eastAsia" w:ascii="宋体" w:hAnsi="宋体" w:eastAsia="宋体" w:cs="宋体"/>
                <w:szCs w:val="21"/>
              </w:rPr>
              <w:t>身份证号码</w:t>
            </w:r>
          </w:p>
        </w:tc>
        <w:tc>
          <w:tcPr>
            <w:tcW w:w="6786" w:type="dxa"/>
            <w:gridSpan w:val="3"/>
            <w:vAlign w:val="center"/>
          </w:tcPr>
          <w:p>
            <w:pPr>
              <w:jc w:val="center"/>
              <w:rPr>
                <w:rFonts w:ascii="宋体" w:hAnsi="宋体" w:eastAsia="宋体" w:cs="宋体"/>
                <w:szCs w:val="21"/>
              </w:rPr>
            </w:pPr>
          </w:p>
        </w:tc>
      </w:tr>
    </w:tbl>
    <w:p>
      <w:pPr>
        <w:pStyle w:val="14"/>
        <w:spacing w:line="360" w:lineRule="auto"/>
        <w:rPr>
          <w:rFonts w:ascii="宋体" w:hAnsi="宋体"/>
          <w:szCs w:val="24"/>
          <w:shd w:val="clear" w:color="auto" w:fill="FFFFFF" w:themeFill="background1"/>
        </w:rPr>
      </w:pPr>
    </w:p>
    <w:p>
      <w:pPr>
        <w:shd w:val="clear" w:color="auto" w:fill="FFFFFF"/>
        <w:snapToGrid w:val="0"/>
        <w:spacing w:line="360" w:lineRule="auto"/>
        <w:ind w:firstLine="480" w:firstLineChars="200"/>
        <w:rPr>
          <w:rFonts w:ascii="宋体" w:hAnsi="宋体" w:eastAsia="宋体"/>
          <w:sz w:val="24"/>
          <w:szCs w:val="24"/>
          <w:shd w:val="clear" w:color="auto" w:fill="FFFFFF" w:themeFill="background1"/>
        </w:rPr>
      </w:pPr>
      <w:r>
        <w:rPr>
          <w:rFonts w:hint="eastAsia" w:ascii="宋体" w:hAnsi="宋体" w:eastAsia="宋体"/>
          <w:sz w:val="24"/>
          <w:szCs w:val="24"/>
          <w:shd w:val="clear" w:color="auto" w:fill="FFFFFF" w:themeFill="background1"/>
        </w:rPr>
        <w:t>成交后，若由于特殊原因须更换时，我方将以不低于此项目负责人资历的人员替换，并报业主审查。经审查通过后，方可更换。若未经采购人批准，我方擅自更换，我方愿以合同价的</w:t>
      </w:r>
      <w:r>
        <w:rPr>
          <w:rFonts w:ascii="宋体" w:hAnsi="宋体" w:eastAsia="宋体"/>
          <w:sz w:val="24"/>
          <w:szCs w:val="24"/>
          <w:u w:val="single"/>
          <w:shd w:val="clear" w:color="auto" w:fill="FFFFFF" w:themeFill="background1"/>
        </w:rPr>
        <w:t xml:space="preserve">      </w:t>
      </w:r>
      <w:r>
        <w:rPr>
          <w:rFonts w:ascii="宋体" w:hAnsi="宋体" w:eastAsia="宋体"/>
          <w:sz w:val="24"/>
          <w:szCs w:val="24"/>
          <w:shd w:val="clear" w:color="auto" w:fill="FFFFFF" w:themeFill="background1"/>
        </w:rPr>
        <w:t>%</w:t>
      </w:r>
      <w:r>
        <w:rPr>
          <w:rFonts w:hint="eastAsia" w:ascii="宋体" w:hAnsi="宋体" w:eastAsia="宋体"/>
          <w:sz w:val="24"/>
          <w:szCs w:val="24"/>
          <w:shd w:val="clear" w:color="auto" w:fill="FFFFFF" w:themeFill="background1"/>
        </w:rPr>
        <w:t>作为赔偿金。</w:t>
      </w:r>
    </w:p>
    <w:p>
      <w:pPr>
        <w:spacing w:line="360" w:lineRule="auto"/>
        <w:rPr>
          <w:rFonts w:ascii="宋体" w:hAnsi="宋体" w:eastAsia="宋体" w:cs="宋体"/>
          <w:sz w:val="24"/>
          <w:szCs w:val="24"/>
          <w:shd w:val="clear" w:color="auto" w:fill="FFFFFF" w:themeFill="background1"/>
        </w:rPr>
      </w:pPr>
    </w:p>
    <w:p>
      <w:pPr>
        <w:spacing w:line="360" w:lineRule="auto"/>
        <w:rPr>
          <w:rFonts w:ascii="宋体" w:hAnsi="宋体" w:eastAsia="宋体" w:cs="宋体"/>
          <w:sz w:val="24"/>
          <w:szCs w:val="24"/>
          <w:shd w:val="clear" w:color="auto" w:fill="FFFFFF" w:themeFill="background1"/>
        </w:rPr>
      </w:pPr>
    </w:p>
    <w:p>
      <w:pPr>
        <w:spacing w:line="360" w:lineRule="auto"/>
        <w:rPr>
          <w:rFonts w:ascii="宋体" w:hAnsi="宋体" w:eastAsia="宋体" w:cs="宋体"/>
          <w:sz w:val="24"/>
          <w:szCs w:val="24"/>
          <w:shd w:val="clear" w:color="auto" w:fill="FFFFFF" w:themeFill="background1"/>
        </w:rPr>
      </w:pPr>
    </w:p>
    <w:p>
      <w:pPr>
        <w:spacing w:line="360" w:lineRule="auto"/>
        <w:rPr>
          <w:rFonts w:ascii="宋体" w:hAnsi="宋体" w:eastAsia="宋体" w:cs="宋体"/>
          <w:sz w:val="24"/>
          <w:szCs w:val="24"/>
          <w:shd w:val="clear" w:color="auto" w:fill="FFFFFF" w:themeFill="background1"/>
        </w:rPr>
      </w:pP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供应商：</w:t>
      </w:r>
      <w:r>
        <w:rPr>
          <w:rFonts w:hint="eastAsia"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（盖章）</w:t>
      </w: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法定代表人：</w:t>
      </w:r>
      <w:r>
        <w:rPr>
          <w:rFonts w:hint="eastAsia"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（盖章）</w:t>
      </w:r>
    </w:p>
    <w:p>
      <w:pPr>
        <w:widowControl/>
        <w:shd w:val="clear" w:color="auto" w:fill="FFFFFF"/>
        <w:snapToGrid w:val="0"/>
        <w:spacing w:line="360" w:lineRule="auto"/>
        <w:ind w:firstLine="420"/>
        <w:jc w:val="center"/>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 xml:space="preserve">                                               日期：年 月 日</w:t>
      </w:r>
    </w:p>
    <w:p>
      <w:pPr>
        <w:widowControl/>
        <w:spacing w:line="360" w:lineRule="auto"/>
        <w:jc w:val="left"/>
        <w:rPr>
          <w:rFonts w:ascii="宋体" w:hAnsi="宋体" w:eastAsia="宋体" w:cs="Arial"/>
          <w:kern w:val="0"/>
          <w:sz w:val="24"/>
          <w:szCs w:val="24"/>
          <w:shd w:val="clear" w:color="auto" w:fill="FFFFFF" w:themeFill="background1"/>
        </w:rPr>
      </w:pPr>
    </w:p>
    <w:p>
      <w:pPr>
        <w:widowControl/>
        <w:shd w:val="clear" w:color="auto" w:fill="FFFFFF"/>
        <w:snapToGrid w:val="0"/>
        <w:spacing w:line="360" w:lineRule="auto"/>
        <w:ind w:firstLine="420"/>
        <w:jc w:val="center"/>
        <w:rPr>
          <w:rFonts w:ascii="宋体" w:hAnsi="宋体" w:eastAsia="宋体" w:cs="Arial"/>
          <w:kern w:val="0"/>
          <w:sz w:val="24"/>
          <w:szCs w:val="24"/>
          <w:shd w:val="clear" w:color="auto" w:fill="FFFFFF" w:themeFill="background1"/>
        </w:rPr>
      </w:pPr>
    </w:p>
    <w:p>
      <w:pPr>
        <w:spacing w:line="360" w:lineRule="auto"/>
        <w:rPr>
          <w:rFonts w:ascii="宋体" w:hAnsi="宋体" w:eastAsia="宋体"/>
          <w:sz w:val="24"/>
          <w:szCs w:val="24"/>
          <w:shd w:val="clear" w:color="auto" w:fill="FFFFFF" w:themeFill="background1"/>
        </w:rPr>
      </w:pPr>
      <w:bookmarkStart w:id="609" w:name="_Toc507586169"/>
      <w:bookmarkStart w:id="610" w:name="_Toc533503184"/>
      <w:bookmarkStart w:id="611" w:name="_Toc38446474"/>
    </w:p>
    <w:p>
      <w:pPr>
        <w:widowControl/>
        <w:spacing w:line="360" w:lineRule="auto"/>
        <w:jc w:val="left"/>
        <w:rPr>
          <w:rFonts w:ascii="宋体" w:hAnsi="宋体" w:eastAsia="宋体"/>
          <w:b/>
          <w:sz w:val="24"/>
          <w:szCs w:val="24"/>
          <w:shd w:val="clear" w:color="auto" w:fill="FFFFFF" w:themeFill="background1"/>
        </w:rPr>
      </w:pPr>
      <w:r>
        <w:rPr>
          <w:rFonts w:ascii="宋体" w:hAnsi="宋体" w:eastAsia="宋体"/>
          <w:b/>
          <w:sz w:val="24"/>
          <w:szCs w:val="24"/>
          <w:shd w:val="clear" w:color="auto" w:fill="FFFFFF" w:themeFill="background1"/>
        </w:rPr>
        <w:br w:type="page"/>
      </w:r>
    </w:p>
    <w:p>
      <w:pPr>
        <w:widowControl/>
        <w:spacing w:line="360" w:lineRule="auto"/>
        <w:jc w:val="left"/>
        <w:rPr>
          <w:rFonts w:ascii="宋体" w:hAnsi="宋体" w:eastAsia="宋体"/>
          <w:b/>
          <w:sz w:val="24"/>
          <w:szCs w:val="24"/>
          <w:shd w:val="clear" w:color="auto" w:fill="FFFFFF" w:themeFill="background1"/>
        </w:rPr>
      </w:pPr>
    </w:p>
    <w:p>
      <w:pPr>
        <w:tabs>
          <w:tab w:val="center" w:pos="4832"/>
          <w:tab w:val="left" w:pos="7140"/>
        </w:tabs>
        <w:spacing w:line="360" w:lineRule="auto"/>
        <w:jc w:val="center"/>
        <w:outlineLvl w:val="1"/>
        <w:rPr>
          <w:rFonts w:ascii="宋体" w:hAnsi="宋体" w:eastAsia="宋体" w:cs="Arial"/>
          <w:kern w:val="0"/>
          <w:sz w:val="24"/>
          <w:szCs w:val="24"/>
          <w:shd w:val="clear" w:color="auto" w:fill="FFFFFF" w:themeFill="background1"/>
        </w:rPr>
      </w:pPr>
      <w:bookmarkStart w:id="612" w:name="_Toc18921"/>
      <w:r>
        <w:rPr>
          <w:rFonts w:hint="eastAsia" w:ascii="宋体" w:hAnsi="宋体" w:eastAsia="宋体"/>
          <w:b/>
          <w:sz w:val="24"/>
          <w:szCs w:val="24"/>
          <w:shd w:val="clear" w:color="auto" w:fill="FFFFFF" w:themeFill="background1"/>
        </w:rPr>
        <w:t>三、商务条款偏离表</w:t>
      </w:r>
      <w:bookmarkEnd w:id="609"/>
      <w:bookmarkEnd w:id="610"/>
      <w:bookmarkEnd w:id="611"/>
      <w:bookmarkEnd w:id="612"/>
    </w:p>
    <w:tbl>
      <w:tblPr>
        <w:tblStyle w:val="39"/>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33"/>
        <w:gridCol w:w="1814"/>
        <w:gridCol w:w="2083"/>
        <w:gridCol w:w="2182"/>
        <w:gridCol w:w="1155"/>
        <w:gridCol w:w="12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833" w:type="dxa"/>
            <w:vAlign w:val="center"/>
          </w:tcPr>
          <w:p>
            <w:pPr>
              <w:spacing w:line="360" w:lineRule="auto"/>
              <w:jc w:val="center"/>
              <w:rPr>
                <w:rFonts w:cs="宋体" w:asciiTheme="minorEastAsia" w:hAnsiTheme="minorEastAsia"/>
                <w:bCs/>
                <w:szCs w:val="21"/>
                <w:shd w:val="clear" w:color="auto" w:fill="FFFFFF" w:themeFill="background1"/>
              </w:rPr>
            </w:pPr>
            <w:r>
              <w:rPr>
                <w:rFonts w:hint="eastAsia" w:cs="宋体" w:asciiTheme="minorEastAsia" w:hAnsiTheme="minorEastAsia"/>
                <w:bCs/>
                <w:szCs w:val="21"/>
                <w:shd w:val="clear" w:color="auto" w:fill="FFFFFF" w:themeFill="background1"/>
              </w:rPr>
              <w:t>序号</w:t>
            </w:r>
          </w:p>
        </w:tc>
        <w:tc>
          <w:tcPr>
            <w:tcW w:w="1814" w:type="dxa"/>
            <w:vAlign w:val="center"/>
          </w:tcPr>
          <w:p>
            <w:pPr>
              <w:spacing w:line="360" w:lineRule="auto"/>
              <w:jc w:val="center"/>
              <w:rPr>
                <w:rFonts w:cs="宋体" w:asciiTheme="minorEastAsia" w:hAnsiTheme="minorEastAsia"/>
                <w:bCs/>
                <w:szCs w:val="21"/>
                <w:shd w:val="clear" w:color="auto" w:fill="FFFFFF" w:themeFill="background1"/>
              </w:rPr>
            </w:pPr>
            <w:r>
              <w:rPr>
                <w:rFonts w:hint="eastAsia" w:cs="宋体" w:asciiTheme="minorEastAsia" w:hAnsiTheme="minorEastAsia"/>
                <w:bCs/>
                <w:szCs w:val="21"/>
                <w:shd w:val="clear" w:color="auto" w:fill="FFFFFF" w:themeFill="background1"/>
              </w:rPr>
              <w:t>竞争性磋商文件条目号</w:t>
            </w:r>
          </w:p>
        </w:tc>
        <w:tc>
          <w:tcPr>
            <w:tcW w:w="2083" w:type="dxa"/>
            <w:vAlign w:val="center"/>
          </w:tcPr>
          <w:p>
            <w:pPr>
              <w:spacing w:line="360" w:lineRule="auto"/>
              <w:jc w:val="center"/>
              <w:rPr>
                <w:rFonts w:cs="宋体" w:asciiTheme="minorEastAsia" w:hAnsiTheme="minorEastAsia"/>
                <w:bCs/>
                <w:szCs w:val="21"/>
                <w:shd w:val="clear" w:color="auto" w:fill="FFFFFF" w:themeFill="background1"/>
              </w:rPr>
            </w:pPr>
            <w:r>
              <w:rPr>
                <w:rFonts w:hint="eastAsia" w:cs="宋体" w:asciiTheme="minorEastAsia" w:hAnsiTheme="minorEastAsia"/>
                <w:bCs/>
                <w:szCs w:val="21"/>
                <w:shd w:val="clear" w:color="auto" w:fill="FFFFFF" w:themeFill="background1"/>
              </w:rPr>
              <w:t>竞争性磋商文件的商务条款</w:t>
            </w:r>
          </w:p>
        </w:tc>
        <w:tc>
          <w:tcPr>
            <w:tcW w:w="2182" w:type="dxa"/>
            <w:vAlign w:val="center"/>
          </w:tcPr>
          <w:p>
            <w:pPr>
              <w:spacing w:line="360" w:lineRule="auto"/>
              <w:jc w:val="center"/>
              <w:rPr>
                <w:rFonts w:cs="宋体" w:asciiTheme="minorEastAsia" w:hAnsiTheme="minorEastAsia"/>
                <w:bCs/>
                <w:szCs w:val="21"/>
                <w:shd w:val="clear" w:color="auto" w:fill="FFFFFF" w:themeFill="background1"/>
              </w:rPr>
            </w:pPr>
            <w:r>
              <w:rPr>
                <w:rFonts w:hint="eastAsia" w:cs="宋体" w:asciiTheme="minorEastAsia" w:hAnsiTheme="minorEastAsia"/>
                <w:bCs/>
                <w:szCs w:val="21"/>
                <w:shd w:val="clear" w:color="auto" w:fill="FFFFFF" w:themeFill="background1"/>
              </w:rPr>
              <w:t>响应文件的商务条款</w:t>
            </w:r>
          </w:p>
        </w:tc>
        <w:tc>
          <w:tcPr>
            <w:tcW w:w="1155" w:type="dxa"/>
            <w:vAlign w:val="center"/>
          </w:tcPr>
          <w:p>
            <w:pPr>
              <w:spacing w:line="360" w:lineRule="auto"/>
              <w:jc w:val="center"/>
              <w:rPr>
                <w:rFonts w:cs="宋体" w:asciiTheme="minorEastAsia" w:hAnsiTheme="minorEastAsia"/>
                <w:bCs/>
                <w:szCs w:val="21"/>
                <w:shd w:val="clear" w:color="auto" w:fill="FFFFFF" w:themeFill="background1"/>
              </w:rPr>
            </w:pPr>
            <w:r>
              <w:rPr>
                <w:rFonts w:hint="eastAsia" w:cs="宋体" w:asciiTheme="minorEastAsia" w:hAnsiTheme="minorEastAsia"/>
                <w:bCs/>
                <w:szCs w:val="21"/>
                <w:shd w:val="clear" w:color="auto" w:fill="FFFFFF" w:themeFill="background1"/>
              </w:rPr>
              <w:t>偏离</w:t>
            </w:r>
          </w:p>
        </w:tc>
        <w:tc>
          <w:tcPr>
            <w:tcW w:w="1219" w:type="dxa"/>
            <w:vAlign w:val="center"/>
          </w:tcPr>
          <w:p>
            <w:pPr>
              <w:spacing w:line="360" w:lineRule="auto"/>
              <w:jc w:val="center"/>
              <w:rPr>
                <w:rFonts w:cs="宋体" w:asciiTheme="minorEastAsia" w:hAnsiTheme="minorEastAsia"/>
                <w:bCs/>
                <w:szCs w:val="21"/>
                <w:shd w:val="clear" w:color="auto" w:fill="FFFFFF" w:themeFill="background1"/>
              </w:rPr>
            </w:pPr>
            <w:r>
              <w:rPr>
                <w:rFonts w:hint="eastAsia" w:cs="宋体" w:asciiTheme="minorEastAsia" w:hAnsiTheme="minorEastAsia"/>
                <w:bCs/>
                <w:szCs w:val="21"/>
                <w:shd w:val="clear" w:color="auto" w:fill="FFFFFF" w:themeFill="background1"/>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pPr>
              <w:spacing w:line="360" w:lineRule="auto"/>
              <w:jc w:val="center"/>
              <w:rPr>
                <w:rFonts w:cs="宋体" w:asciiTheme="minorEastAsia" w:hAnsiTheme="minorEastAsia"/>
                <w:b/>
                <w:bCs/>
                <w:szCs w:val="21"/>
                <w:shd w:val="clear" w:color="auto" w:fill="FFFFFF" w:themeFill="background1"/>
              </w:rPr>
            </w:pPr>
          </w:p>
        </w:tc>
        <w:tc>
          <w:tcPr>
            <w:tcW w:w="1814" w:type="dxa"/>
            <w:vAlign w:val="center"/>
          </w:tcPr>
          <w:p>
            <w:pPr>
              <w:spacing w:line="360" w:lineRule="auto"/>
              <w:jc w:val="center"/>
              <w:rPr>
                <w:rFonts w:cs="宋体" w:asciiTheme="minorEastAsia" w:hAnsiTheme="minorEastAsia"/>
                <w:b/>
                <w:bCs/>
                <w:szCs w:val="21"/>
                <w:shd w:val="clear" w:color="auto" w:fill="FFFFFF" w:themeFill="background1"/>
              </w:rPr>
            </w:pPr>
          </w:p>
        </w:tc>
        <w:tc>
          <w:tcPr>
            <w:tcW w:w="2083" w:type="dxa"/>
            <w:vAlign w:val="center"/>
          </w:tcPr>
          <w:p>
            <w:pPr>
              <w:spacing w:line="360" w:lineRule="auto"/>
              <w:jc w:val="center"/>
              <w:rPr>
                <w:rFonts w:cs="宋体" w:asciiTheme="minorEastAsia" w:hAnsiTheme="minorEastAsia"/>
                <w:b/>
                <w:bCs/>
                <w:szCs w:val="21"/>
                <w:shd w:val="clear" w:color="auto" w:fill="FFFFFF" w:themeFill="background1"/>
              </w:rPr>
            </w:pPr>
          </w:p>
        </w:tc>
        <w:tc>
          <w:tcPr>
            <w:tcW w:w="2182" w:type="dxa"/>
            <w:vAlign w:val="center"/>
          </w:tcPr>
          <w:p>
            <w:pPr>
              <w:spacing w:line="360" w:lineRule="auto"/>
              <w:jc w:val="center"/>
              <w:rPr>
                <w:rFonts w:cs="宋体" w:asciiTheme="minorEastAsia" w:hAnsiTheme="minorEastAsia"/>
                <w:b/>
                <w:bCs/>
                <w:szCs w:val="21"/>
                <w:shd w:val="clear" w:color="auto" w:fill="FFFFFF" w:themeFill="background1"/>
              </w:rPr>
            </w:pPr>
          </w:p>
        </w:tc>
        <w:tc>
          <w:tcPr>
            <w:tcW w:w="1155" w:type="dxa"/>
            <w:vAlign w:val="center"/>
          </w:tcPr>
          <w:p>
            <w:pPr>
              <w:spacing w:line="360" w:lineRule="auto"/>
              <w:jc w:val="center"/>
              <w:rPr>
                <w:rFonts w:cs="宋体" w:asciiTheme="minorEastAsia" w:hAnsiTheme="minorEastAsia"/>
                <w:b/>
                <w:bCs/>
                <w:szCs w:val="21"/>
                <w:shd w:val="clear" w:color="auto" w:fill="FFFFFF" w:themeFill="background1"/>
              </w:rPr>
            </w:pPr>
          </w:p>
        </w:tc>
        <w:tc>
          <w:tcPr>
            <w:tcW w:w="1219" w:type="dxa"/>
            <w:vAlign w:val="center"/>
          </w:tcPr>
          <w:p>
            <w:pPr>
              <w:spacing w:line="360" w:lineRule="auto"/>
              <w:jc w:val="center"/>
              <w:rPr>
                <w:rFonts w:cs="宋体" w:asciiTheme="minorEastAsia" w:hAnsiTheme="minorEastAsia"/>
                <w:b/>
                <w:bCs/>
                <w:szCs w:val="21"/>
                <w:shd w:val="clear" w:color="auto" w:fill="FFFFFF" w:themeFill="background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pPr>
              <w:spacing w:line="360" w:lineRule="auto"/>
              <w:jc w:val="center"/>
              <w:rPr>
                <w:rFonts w:cs="宋体" w:asciiTheme="minorEastAsia" w:hAnsiTheme="minorEastAsia"/>
                <w:b/>
                <w:bCs/>
                <w:szCs w:val="21"/>
                <w:shd w:val="clear" w:color="auto" w:fill="FFFFFF" w:themeFill="background1"/>
              </w:rPr>
            </w:pPr>
          </w:p>
        </w:tc>
        <w:tc>
          <w:tcPr>
            <w:tcW w:w="1814" w:type="dxa"/>
            <w:vAlign w:val="center"/>
          </w:tcPr>
          <w:p>
            <w:pPr>
              <w:spacing w:line="360" w:lineRule="auto"/>
              <w:jc w:val="center"/>
              <w:rPr>
                <w:rFonts w:cs="宋体" w:asciiTheme="minorEastAsia" w:hAnsiTheme="minorEastAsia"/>
                <w:b/>
                <w:bCs/>
                <w:szCs w:val="21"/>
                <w:shd w:val="clear" w:color="auto" w:fill="FFFFFF" w:themeFill="background1"/>
              </w:rPr>
            </w:pPr>
          </w:p>
        </w:tc>
        <w:tc>
          <w:tcPr>
            <w:tcW w:w="2083" w:type="dxa"/>
            <w:vAlign w:val="center"/>
          </w:tcPr>
          <w:p>
            <w:pPr>
              <w:spacing w:line="360" w:lineRule="auto"/>
              <w:jc w:val="center"/>
              <w:rPr>
                <w:rFonts w:cs="宋体" w:asciiTheme="minorEastAsia" w:hAnsiTheme="minorEastAsia"/>
                <w:b/>
                <w:bCs/>
                <w:szCs w:val="21"/>
                <w:shd w:val="clear" w:color="auto" w:fill="FFFFFF" w:themeFill="background1"/>
              </w:rPr>
            </w:pPr>
          </w:p>
        </w:tc>
        <w:tc>
          <w:tcPr>
            <w:tcW w:w="2182" w:type="dxa"/>
            <w:vAlign w:val="center"/>
          </w:tcPr>
          <w:p>
            <w:pPr>
              <w:spacing w:line="360" w:lineRule="auto"/>
              <w:jc w:val="center"/>
              <w:rPr>
                <w:rFonts w:cs="宋体" w:asciiTheme="minorEastAsia" w:hAnsiTheme="minorEastAsia"/>
                <w:b/>
                <w:bCs/>
                <w:szCs w:val="21"/>
                <w:shd w:val="clear" w:color="auto" w:fill="FFFFFF" w:themeFill="background1"/>
              </w:rPr>
            </w:pPr>
          </w:p>
        </w:tc>
        <w:tc>
          <w:tcPr>
            <w:tcW w:w="1155" w:type="dxa"/>
            <w:vAlign w:val="center"/>
          </w:tcPr>
          <w:p>
            <w:pPr>
              <w:spacing w:line="360" w:lineRule="auto"/>
              <w:jc w:val="center"/>
              <w:rPr>
                <w:rFonts w:cs="宋体" w:asciiTheme="minorEastAsia" w:hAnsiTheme="minorEastAsia"/>
                <w:b/>
                <w:bCs/>
                <w:szCs w:val="21"/>
                <w:shd w:val="clear" w:color="auto" w:fill="FFFFFF" w:themeFill="background1"/>
              </w:rPr>
            </w:pPr>
          </w:p>
        </w:tc>
        <w:tc>
          <w:tcPr>
            <w:tcW w:w="1219" w:type="dxa"/>
            <w:vAlign w:val="center"/>
          </w:tcPr>
          <w:p>
            <w:pPr>
              <w:spacing w:line="360" w:lineRule="auto"/>
              <w:jc w:val="center"/>
              <w:rPr>
                <w:rFonts w:cs="宋体" w:asciiTheme="minorEastAsia" w:hAnsiTheme="minorEastAsia"/>
                <w:b/>
                <w:bCs/>
                <w:szCs w:val="21"/>
                <w:shd w:val="clear" w:color="auto" w:fill="FFFFFF" w:themeFill="background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pPr>
              <w:spacing w:line="360" w:lineRule="auto"/>
              <w:jc w:val="center"/>
              <w:rPr>
                <w:rFonts w:cs="宋体" w:asciiTheme="minorEastAsia" w:hAnsiTheme="minorEastAsia"/>
                <w:b/>
                <w:bCs/>
                <w:szCs w:val="21"/>
                <w:shd w:val="clear" w:color="auto" w:fill="FFFFFF" w:themeFill="background1"/>
              </w:rPr>
            </w:pPr>
          </w:p>
        </w:tc>
        <w:tc>
          <w:tcPr>
            <w:tcW w:w="1814" w:type="dxa"/>
            <w:vAlign w:val="center"/>
          </w:tcPr>
          <w:p>
            <w:pPr>
              <w:spacing w:line="360" w:lineRule="auto"/>
              <w:jc w:val="center"/>
              <w:rPr>
                <w:rFonts w:cs="宋体" w:asciiTheme="minorEastAsia" w:hAnsiTheme="minorEastAsia"/>
                <w:b/>
                <w:bCs/>
                <w:szCs w:val="21"/>
                <w:shd w:val="clear" w:color="auto" w:fill="FFFFFF" w:themeFill="background1"/>
              </w:rPr>
            </w:pPr>
          </w:p>
        </w:tc>
        <w:tc>
          <w:tcPr>
            <w:tcW w:w="2083" w:type="dxa"/>
            <w:vAlign w:val="center"/>
          </w:tcPr>
          <w:p>
            <w:pPr>
              <w:spacing w:line="360" w:lineRule="auto"/>
              <w:jc w:val="center"/>
              <w:rPr>
                <w:rFonts w:cs="宋体" w:asciiTheme="minorEastAsia" w:hAnsiTheme="minorEastAsia"/>
                <w:b/>
                <w:bCs/>
                <w:szCs w:val="21"/>
                <w:shd w:val="clear" w:color="auto" w:fill="FFFFFF" w:themeFill="background1"/>
              </w:rPr>
            </w:pPr>
          </w:p>
        </w:tc>
        <w:tc>
          <w:tcPr>
            <w:tcW w:w="2182" w:type="dxa"/>
            <w:vAlign w:val="center"/>
          </w:tcPr>
          <w:p>
            <w:pPr>
              <w:spacing w:line="360" w:lineRule="auto"/>
              <w:jc w:val="center"/>
              <w:rPr>
                <w:rFonts w:cs="宋体" w:asciiTheme="minorEastAsia" w:hAnsiTheme="minorEastAsia"/>
                <w:b/>
                <w:bCs/>
                <w:szCs w:val="21"/>
                <w:shd w:val="clear" w:color="auto" w:fill="FFFFFF" w:themeFill="background1"/>
              </w:rPr>
            </w:pPr>
          </w:p>
        </w:tc>
        <w:tc>
          <w:tcPr>
            <w:tcW w:w="1155" w:type="dxa"/>
            <w:vAlign w:val="center"/>
          </w:tcPr>
          <w:p>
            <w:pPr>
              <w:spacing w:line="360" w:lineRule="auto"/>
              <w:jc w:val="center"/>
              <w:rPr>
                <w:rFonts w:cs="宋体" w:asciiTheme="minorEastAsia" w:hAnsiTheme="minorEastAsia"/>
                <w:b/>
                <w:bCs/>
                <w:szCs w:val="21"/>
                <w:shd w:val="clear" w:color="auto" w:fill="FFFFFF" w:themeFill="background1"/>
              </w:rPr>
            </w:pPr>
          </w:p>
        </w:tc>
        <w:tc>
          <w:tcPr>
            <w:tcW w:w="1219" w:type="dxa"/>
            <w:vAlign w:val="center"/>
          </w:tcPr>
          <w:p>
            <w:pPr>
              <w:spacing w:line="360" w:lineRule="auto"/>
              <w:jc w:val="center"/>
              <w:rPr>
                <w:rFonts w:cs="宋体" w:asciiTheme="minorEastAsia" w:hAnsiTheme="minorEastAsia"/>
                <w:b/>
                <w:bCs/>
                <w:szCs w:val="21"/>
                <w:shd w:val="clear" w:color="auto" w:fill="FFFFFF" w:themeFill="background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pPr>
              <w:spacing w:line="360" w:lineRule="auto"/>
              <w:jc w:val="center"/>
              <w:rPr>
                <w:rFonts w:cs="宋体" w:asciiTheme="minorEastAsia" w:hAnsiTheme="minorEastAsia"/>
                <w:b/>
                <w:bCs/>
                <w:szCs w:val="21"/>
                <w:shd w:val="clear" w:color="auto" w:fill="FFFFFF" w:themeFill="background1"/>
              </w:rPr>
            </w:pPr>
          </w:p>
        </w:tc>
        <w:tc>
          <w:tcPr>
            <w:tcW w:w="1814" w:type="dxa"/>
            <w:vAlign w:val="center"/>
          </w:tcPr>
          <w:p>
            <w:pPr>
              <w:spacing w:line="360" w:lineRule="auto"/>
              <w:jc w:val="center"/>
              <w:rPr>
                <w:rFonts w:cs="宋体" w:asciiTheme="minorEastAsia" w:hAnsiTheme="minorEastAsia"/>
                <w:b/>
                <w:bCs/>
                <w:szCs w:val="21"/>
                <w:shd w:val="clear" w:color="auto" w:fill="FFFFFF" w:themeFill="background1"/>
              </w:rPr>
            </w:pPr>
          </w:p>
        </w:tc>
        <w:tc>
          <w:tcPr>
            <w:tcW w:w="2083" w:type="dxa"/>
            <w:vAlign w:val="center"/>
          </w:tcPr>
          <w:p>
            <w:pPr>
              <w:spacing w:line="360" w:lineRule="auto"/>
              <w:jc w:val="center"/>
              <w:rPr>
                <w:rFonts w:cs="宋体" w:asciiTheme="minorEastAsia" w:hAnsiTheme="minorEastAsia"/>
                <w:b/>
                <w:bCs/>
                <w:szCs w:val="21"/>
                <w:shd w:val="clear" w:color="auto" w:fill="FFFFFF" w:themeFill="background1"/>
              </w:rPr>
            </w:pPr>
          </w:p>
        </w:tc>
        <w:tc>
          <w:tcPr>
            <w:tcW w:w="2182" w:type="dxa"/>
            <w:vAlign w:val="center"/>
          </w:tcPr>
          <w:p>
            <w:pPr>
              <w:spacing w:line="360" w:lineRule="auto"/>
              <w:jc w:val="center"/>
              <w:rPr>
                <w:rFonts w:cs="宋体" w:asciiTheme="minorEastAsia" w:hAnsiTheme="minorEastAsia"/>
                <w:b/>
                <w:bCs/>
                <w:szCs w:val="21"/>
                <w:shd w:val="clear" w:color="auto" w:fill="FFFFFF" w:themeFill="background1"/>
              </w:rPr>
            </w:pPr>
          </w:p>
        </w:tc>
        <w:tc>
          <w:tcPr>
            <w:tcW w:w="1155" w:type="dxa"/>
            <w:vAlign w:val="center"/>
          </w:tcPr>
          <w:p>
            <w:pPr>
              <w:spacing w:line="360" w:lineRule="auto"/>
              <w:jc w:val="center"/>
              <w:rPr>
                <w:rFonts w:cs="宋体" w:asciiTheme="minorEastAsia" w:hAnsiTheme="minorEastAsia"/>
                <w:b/>
                <w:bCs/>
                <w:szCs w:val="21"/>
                <w:shd w:val="clear" w:color="auto" w:fill="FFFFFF" w:themeFill="background1"/>
              </w:rPr>
            </w:pPr>
          </w:p>
        </w:tc>
        <w:tc>
          <w:tcPr>
            <w:tcW w:w="1219" w:type="dxa"/>
            <w:vAlign w:val="center"/>
          </w:tcPr>
          <w:p>
            <w:pPr>
              <w:spacing w:line="360" w:lineRule="auto"/>
              <w:jc w:val="center"/>
              <w:rPr>
                <w:rFonts w:cs="宋体" w:asciiTheme="minorEastAsia" w:hAnsiTheme="minorEastAsia"/>
                <w:b/>
                <w:bCs/>
                <w:szCs w:val="21"/>
                <w:shd w:val="clear" w:color="auto" w:fill="FFFFFF" w:themeFill="background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pPr>
              <w:spacing w:line="360" w:lineRule="auto"/>
              <w:jc w:val="center"/>
              <w:rPr>
                <w:rFonts w:cs="宋体" w:asciiTheme="minorEastAsia" w:hAnsiTheme="minorEastAsia"/>
                <w:b/>
                <w:bCs/>
                <w:szCs w:val="21"/>
                <w:shd w:val="clear" w:color="auto" w:fill="FFFFFF" w:themeFill="background1"/>
              </w:rPr>
            </w:pPr>
          </w:p>
        </w:tc>
        <w:tc>
          <w:tcPr>
            <w:tcW w:w="1814" w:type="dxa"/>
            <w:vAlign w:val="center"/>
          </w:tcPr>
          <w:p>
            <w:pPr>
              <w:spacing w:line="360" w:lineRule="auto"/>
              <w:jc w:val="center"/>
              <w:rPr>
                <w:rFonts w:cs="宋体" w:asciiTheme="minorEastAsia" w:hAnsiTheme="minorEastAsia"/>
                <w:b/>
                <w:bCs/>
                <w:szCs w:val="21"/>
                <w:shd w:val="clear" w:color="auto" w:fill="FFFFFF" w:themeFill="background1"/>
              </w:rPr>
            </w:pPr>
          </w:p>
        </w:tc>
        <w:tc>
          <w:tcPr>
            <w:tcW w:w="2083" w:type="dxa"/>
            <w:vAlign w:val="center"/>
          </w:tcPr>
          <w:p>
            <w:pPr>
              <w:spacing w:line="360" w:lineRule="auto"/>
              <w:jc w:val="center"/>
              <w:rPr>
                <w:rFonts w:cs="宋体" w:asciiTheme="minorEastAsia" w:hAnsiTheme="minorEastAsia"/>
                <w:b/>
                <w:bCs/>
                <w:szCs w:val="21"/>
                <w:shd w:val="clear" w:color="auto" w:fill="FFFFFF" w:themeFill="background1"/>
              </w:rPr>
            </w:pPr>
          </w:p>
        </w:tc>
        <w:tc>
          <w:tcPr>
            <w:tcW w:w="2182" w:type="dxa"/>
            <w:vAlign w:val="center"/>
          </w:tcPr>
          <w:p>
            <w:pPr>
              <w:spacing w:line="360" w:lineRule="auto"/>
              <w:jc w:val="center"/>
              <w:rPr>
                <w:rFonts w:cs="宋体" w:asciiTheme="minorEastAsia" w:hAnsiTheme="minorEastAsia"/>
                <w:b/>
                <w:bCs/>
                <w:szCs w:val="21"/>
                <w:shd w:val="clear" w:color="auto" w:fill="FFFFFF" w:themeFill="background1"/>
              </w:rPr>
            </w:pPr>
          </w:p>
        </w:tc>
        <w:tc>
          <w:tcPr>
            <w:tcW w:w="1155" w:type="dxa"/>
            <w:vAlign w:val="center"/>
          </w:tcPr>
          <w:p>
            <w:pPr>
              <w:spacing w:line="360" w:lineRule="auto"/>
              <w:jc w:val="center"/>
              <w:rPr>
                <w:rFonts w:cs="宋体" w:asciiTheme="minorEastAsia" w:hAnsiTheme="minorEastAsia"/>
                <w:b/>
                <w:bCs/>
                <w:szCs w:val="21"/>
                <w:shd w:val="clear" w:color="auto" w:fill="FFFFFF" w:themeFill="background1"/>
              </w:rPr>
            </w:pPr>
          </w:p>
        </w:tc>
        <w:tc>
          <w:tcPr>
            <w:tcW w:w="1219" w:type="dxa"/>
            <w:vAlign w:val="center"/>
          </w:tcPr>
          <w:p>
            <w:pPr>
              <w:spacing w:line="360" w:lineRule="auto"/>
              <w:jc w:val="center"/>
              <w:rPr>
                <w:rFonts w:cs="宋体" w:asciiTheme="minorEastAsia" w:hAnsiTheme="minorEastAsia"/>
                <w:b/>
                <w:bCs/>
                <w:szCs w:val="21"/>
                <w:shd w:val="clear" w:color="auto" w:fill="FFFFFF" w:themeFill="background1"/>
              </w:rPr>
            </w:pPr>
          </w:p>
        </w:tc>
      </w:tr>
    </w:tbl>
    <w:p>
      <w:pPr>
        <w:spacing w:line="360" w:lineRule="auto"/>
        <w:ind w:firstLine="420" w:firstLineChars="200"/>
        <w:jc w:val="left"/>
        <w:rPr>
          <w:rFonts w:ascii="宋体" w:hAnsi="宋体" w:eastAsia="宋体"/>
          <w:sz w:val="24"/>
          <w:szCs w:val="24"/>
          <w:shd w:val="clear" w:color="auto" w:fill="FFFFFF" w:themeFill="background1"/>
        </w:rPr>
      </w:pPr>
      <w:r>
        <w:rPr>
          <w:rFonts w:hint="eastAsia" w:ascii="宋体" w:hAnsi="宋体" w:eastAsia="宋体"/>
          <w:szCs w:val="24"/>
          <w:shd w:val="clear" w:color="auto" w:fill="FFFFFF" w:themeFill="background1"/>
        </w:rPr>
        <w:t>备注：供应商对磋商文件商务条款有偏离的，应在此表中列明实际响应的内容并加以说明，以便查对。请在此偏离表“偏离”中填写无偏离或正偏离或负偏离。</w:t>
      </w:r>
    </w:p>
    <w:p>
      <w:pPr>
        <w:spacing w:line="360" w:lineRule="auto"/>
        <w:ind w:firstLine="480" w:firstLineChars="200"/>
        <w:jc w:val="left"/>
        <w:rPr>
          <w:rFonts w:ascii="宋体" w:hAnsi="宋体" w:eastAsia="宋体"/>
          <w:sz w:val="24"/>
          <w:szCs w:val="24"/>
          <w:shd w:val="clear" w:color="auto" w:fill="FFFFFF" w:themeFill="background1"/>
        </w:rPr>
      </w:pPr>
    </w:p>
    <w:p>
      <w:pPr>
        <w:spacing w:line="360" w:lineRule="auto"/>
        <w:ind w:firstLine="480" w:firstLineChars="200"/>
        <w:jc w:val="left"/>
        <w:rPr>
          <w:rFonts w:ascii="宋体" w:hAnsi="宋体" w:eastAsia="宋体"/>
          <w:sz w:val="24"/>
          <w:szCs w:val="24"/>
          <w:shd w:val="clear" w:color="auto" w:fill="FFFFFF" w:themeFill="background1"/>
        </w:rPr>
      </w:pPr>
    </w:p>
    <w:p>
      <w:pPr>
        <w:spacing w:line="360" w:lineRule="auto"/>
        <w:jc w:val="left"/>
        <w:rPr>
          <w:rFonts w:ascii="宋体" w:hAnsi="宋体" w:eastAsia="宋体"/>
          <w:sz w:val="24"/>
          <w:szCs w:val="24"/>
          <w:shd w:val="clear" w:color="auto" w:fill="FFFFFF" w:themeFill="background1"/>
        </w:rPr>
      </w:pPr>
    </w:p>
    <w:p>
      <w:pPr>
        <w:spacing w:line="360" w:lineRule="auto"/>
        <w:jc w:val="left"/>
        <w:rPr>
          <w:rFonts w:ascii="宋体" w:hAnsi="宋体" w:eastAsia="宋体"/>
          <w:sz w:val="24"/>
          <w:szCs w:val="24"/>
          <w:shd w:val="clear" w:color="auto" w:fill="FFFFFF" w:themeFill="background1"/>
        </w:rPr>
      </w:pPr>
    </w:p>
    <w:p>
      <w:pPr>
        <w:spacing w:line="360" w:lineRule="auto"/>
        <w:jc w:val="left"/>
        <w:rPr>
          <w:rFonts w:ascii="宋体" w:hAnsi="宋体" w:eastAsia="宋体"/>
          <w:sz w:val="24"/>
          <w:szCs w:val="24"/>
          <w:shd w:val="clear" w:color="auto" w:fill="FFFFFF" w:themeFill="background1"/>
        </w:rPr>
      </w:pP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供应商：</w:t>
      </w:r>
      <w:r>
        <w:rPr>
          <w:rFonts w:hint="eastAsia"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（盖章）</w:t>
      </w: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法定代表人：</w:t>
      </w:r>
      <w:r>
        <w:rPr>
          <w:rFonts w:hint="eastAsia"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（盖章）</w:t>
      </w:r>
    </w:p>
    <w:p>
      <w:pPr>
        <w:widowControl/>
        <w:shd w:val="clear" w:color="auto" w:fill="FFFFFF"/>
        <w:snapToGrid w:val="0"/>
        <w:spacing w:line="360" w:lineRule="auto"/>
        <w:ind w:firstLine="420"/>
        <w:jc w:val="center"/>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 xml:space="preserve">                                               日期： 年  月  日</w:t>
      </w:r>
    </w:p>
    <w:p>
      <w:pPr>
        <w:widowControl/>
        <w:spacing w:line="360" w:lineRule="auto"/>
        <w:jc w:val="left"/>
        <w:rPr>
          <w:rFonts w:ascii="宋体" w:hAnsi="宋体" w:eastAsia="宋体" w:cs="Arial"/>
          <w:b/>
          <w:bCs/>
          <w:kern w:val="36"/>
          <w:sz w:val="24"/>
          <w:szCs w:val="24"/>
          <w:shd w:val="clear" w:color="auto" w:fill="FFFFFF" w:themeFill="background1"/>
        </w:rPr>
      </w:pPr>
      <w:r>
        <w:rPr>
          <w:rFonts w:ascii="宋体" w:hAnsi="宋体" w:eastAsia="宋体" w:cs="Arial"/>
          <w:b/>
          <w:bCs/>
          <w:kern w:val="36"/>
          <w:sz w:val="24"/>
          <w:szCs w:val="24"/>
          <w:shd w:val="clear" w:color="auto" w:fill="FFFFFF" w:themeFill="background1"/>
        </w:rPr>
        <w:br w:type="page"/>
      </w:r>
    </w:p>
    <w:p>
      <w:pPr>
        <w:tabs>
          <w:tab w:val="center" w:pos="4832"/>
          <w:tab w:val="left" w:pos="7140"/>
        </w:tabs>
        <w:spacing w:line="360" w:lineRule="auto"/>
        <w:jc w:val="center"/>
        <w:outlineLvl w:val="1"/>
        <w:rPr>
          <w:rFonts w:ascii="宋体" w:hAnsi="宋体" w:eastAsia="宋体" w:cs="Arial"/>
          <w:kern w:val="0"/>
          <w:sz w:val="24"/>
          <w:szCs w:val="24"/>
          <w:shd w:val="clear" w:color="auto" w:fill="FFFFFF" w:themeFill="background1"/>
        </w:rPr>
      </w:pPr>
      <w:bookmarkStart w:id="613" w:name="_Toc28635"/>
      <w:r>
        <w:rPr>
          <w:rFonts w:hint="eastAsia" w:ascii="宋体" w:hAnsi="宋体" w:eastAsia="宋体"/>
          <w:b/>
          <w:sz w:val="24"/>
          <w:szCs w:val="24"/>
          <w:shd w:val="clear" w:color="auto" w:fill="FFFFFF" w:themeFill="background1"/>
        </w:rPr>
        <w:t>四、技术条款偏离表</w:t>
      </w:r>
      <w:bookmarkEnd w:id="613"/>
    </w:p>
    <w:tbl>
      <w:tblPr>
        <w:tblStyle w:val="39"/>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33"/>
        <w:gridCol w:w="1814"/>
        <w:gridCol w:w="2083"/>
        <w:gridCol w:w="2182"/>
        <w:gridCol w:w="1155"/>
        <w:gridCol w:w="12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pPr>
              <w:spacing w:line="360" w:lineRule="auto"/>
              <w:jc w:val="center"/>
              <w:rPr>
                <w:rFonts w:cs="宋体" w:asciiTheme="minorEastAsia" w:hAnsiTheme="minorEastAsia"/>
                <w:bCs/>
                <w:szCs w:val="21"/>
                <w:shd w:val="clear" w:color="auto" w:fill="FFFFFF" w:themeFill="background1"/>
              </w:rPr>
            </w:pPr>
            <w:r>
              <w:rPr>
                <w:rFonts w:hint="eastAsia" w:cs="宋体" w:asciiTheme="minorEastAsia" w:hAnsiTheme="minorEastAsia"/>
                <w:bCs/>
                <w:szCs w:val="21"/>
                <w:shd w:val="clear" w:color="auto" w:fill="FFFFFF" w:themeFill="background1"/>
              </w:rPr>
              <w:t>序号</w:t>
            </w:r>
          </w:p>
        </w:tc>
        <w:tc>
          <w:tcPr>
            <w:tcW w:w="1814" w:type="dxa"/>
            <w:vAlign w:val="center"/>
          </w:tcPr>
          <w:p>
            <w:pPr>
              <w:spacing w:line="360" w:lineRule="auto"/>
              <w:jc w:val="center"/>
              <w:rPr>
                <w:rFonts w:cs="宋体" w:asciiTheme="minorEastAsia" w:hAnsiTheme="minorEastAsia"/>
                <w:bCs/>
                <w:szCs w:val="21"/>
                <w:shd w:val="clear" w:color="auto" w:fill="FFFFFF" w:themeFill="background1"/>
              </w:rPr>
            </w:pPr>
            <w:r>
              <w:rPr>
                <w:rFonts w:hint="eastAsia" w:cs="宋体" w:asciiTheme="minorEastAsia" w:hAnsiTheme="minorEastAsia"/>
                <w:bCs/>
                <w:szCs w:val="21"/>
                <w:shd w:val="clear" w:color="auto" w:fill="FFFFFF" w:themeFill="background1"/>
              </w:rPr>
              <w:t>竞争性磋商文件条目号</w:t>
            </w:r>
          </w:p>
        </w:tc>
        <w:tc>
          <w:tcPr>
            <w:tcW w:w="2083" w:type="dxa"/>
            <w:vAlign w:val="center"/>
          </w:tcPr>
          <w:p>
            <w:pPr>
              <w:spacing w:line="360" w:lineRule="auto"/>
              <w:jc w:val="center"/>
              <w:rPr>
                <w:rFonts w:cs="宋体" w:asciiTheme="minorEastAsia" w:hAnsiTheme="minorEastAsia"/>
                <w:bCs/>
                <w:szCs w:val="21"/>
                <w:shd w:val="clear" w:color="auto" w:fill="FFFFFF" w:themeFill="background1"/>
              </w:rPr>
            </w:pPr>
            <w:r>
              <w:rPr>
                <w:rFonts w:hint="eastAsia" w:cs="宋体" w:asciiTheme="minorEastAsia" w:hAnsiTheme="minorEastAsia"/>
                <w:bCs/>
                <w:szCs w:val="21"/>
                <w:shd w:val="clear" w:color="auto" w:fill="FFFFFF" w:themeFill="background1"/>
              </w:rPr>
              <w:t>竞争性磋商文件的技术条款</w:t>
            </w:r>
          </w:p>
        </w:tc>
        <w:tc>
          <w:tcPr>
            <w:tcW w:w="2182" w:type="dxa"/>
            <w:vAlign w:val="center"/>
          </w:tcPr>
          <w:p>
            <w:pPr>
              <w:spacing w:line="360" w:lineRule="auto"/>
              <w:jc w:val="center"/>
              <w:rPr>
                <w:rFonts w:cs="宋体" w:asciiTheme="minorEastAsia" w:hAnsiTheme="minorEastAsia"/>
                <w:bCs/>
                <w:szCs w:val="21"/>
                <w:shd w:val="clear" w:color="auto" w:fill="FFFFFF" w:themeFill="background1"/>
              </w:rPr>
            </w:pPr>
            <w:r>
              <w:rPr>
                <w:rFonts w:hint="eastAsia" w:cs="宋体" w:asciiTheme="minorEastAsia" w:hAnsiTheme="minorEastAsia"/>
                <w:bCs/>
                <w:szCs w:val="21"/>
                <w:shd w:val="clear" w:color="auto" w:fill="FFFFFF" w:themeFill="background1"/>
              </w:rPr>
              <w:t>响应文件的技术条款</w:t>
            </w:r>
          </w:p>
        </w:tc>
        <w:tc>
          <w:tcPr>
            <w:tcW w:w="1155" w:type="dxa"/>
            <w:vAlign w:val="center"/>
          </w:tcPr>
          <w:p>
            <w:pPr>
              <w:spacing w:line="360" w:lineRule="auto"/>
              <w:jc w:val="center"/>
              <w:rPr>
                <w:rFonts w:cs="宋体" w:asciiTheme="minorEastAsia" w:hAnsiTheme="minorEastAsia"/>
                <w:bCs/>
                <w:szCs w:val="21"/>
                <w:shd w:val="clear" w:color="auto" w:fill="FFFFFF" w:themeFill="background1"/>
              </w:rPr>
            </w:pPr>
            <w:r>
              <w:rPr>
                <w:rFonts w:hint="eastAsia" w:cs="宋体" w:asciiTheme="minorEastAsia" w:hAnsiTheme="minorEastAsia"/>
                <w:bCs/>
                <w:szCs w:val="21"/>
                <w:shd w:val="clear" w:color="auto" w:fill="FFFFFF" w:themeFill="background1"/>
              </w:rPr>
              <w:t>偏离</w:t>
            </w:r>
          </w:p>
        </w:tc>
        <w:tc>
          <w:tcPr>
            <w:tcW w:w="1219" w:type="dxa"/>
            <w:vAlign w:val="center"/>
          </w:tcPr>
          <w:p>
            <w:pPr>
              <w:spacing w:line="360" w:lineRule="auto"/>
              <w:jc w:val="center"/>
              <w:rPr>
                <w:rFonts w:cs="宋体" w:asciiTheme="minorEastAsia" w:hAnsiTheme="minorEastAsia"/>
                <w:bCs/>
                <w:szCs w:val="21"/>
                <w:shd w:val="clear" w:color="auto" w:fill="FFFFFF" w:themeFill="background1"/>
              </w:rPr>
            </w:pPr>
            <w:r>
              <w:rPr>
                <w:rFonts w:hint="eastAsia" w:cs="宋体" w:asciiTheme="minorEastAsia" w:hAnsiTheme="minorEastAsia"/>
                <w:bCs/>
                <w:szCs w:val="21"/>
                <w:shd w:val="clear" w:color="auto" w:fill="FFFFFF" w:themeFill="background1"/>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pPr>
              <w:spacing w:line="360" w:lineRule="auto"/>
              <w:jc w:val="center"/>
              <w:rPr>
                <w:rFonts w:cs="宋体" w:asciiTheme="minorEastAsia" w:hAnsiTheme="minorEastAsia"/>
                <w:b/>
                <w:bCs/>
                <w:szCs w:val="21"/>
                <w:shd w:val="clear" w:color="auto" w:fill="FFFFFF" w:themeFill="background1"/>
              </w:rPr>
            </w:pPr>
          </w:p>
        </w:tc>
        <w:tc>
          <w:tcPr>
            <w:tcW w:w="1814" w:type="dxa"/>
            <w:vAlign w:val="center"/>
          </w:tcPr>
          <w:p>
            <w:pPr>
              <w:spacing w:line="360" w:lineRule="auto"/>
              <w:jc w:val="center"/>
              <w:rPr>
                <w:rFonts w:cs="宋体" w:asciiTheme="minorEastAsia" w:hAnsiTheme="minorEastAsia"/>
                <w:b/>
                <w:bCs/>
                <w:szCs w:val="21"/>
                <w:shd w:val="clear" w:color="auto" w:fill="FFFFFF" w:themeFill="background1"/>
              </w:rPr>
            </w:pPr>
          </w:p>
        </w:tc>
        <w:tc>
          <w:tcPr>
            <w:tcW w:w="2083" w:type="dxa"/>
            <w:vAlign w:val="center"/>
          </w:tcPr>
          <w:p>
            <w:pPr>
              <w:spacing w:line="360" w:lineRule="auto"/>
              <w:jc w:val="center"/>
              <w:rPr>
                <w:rFonts w:cs="宋体" w:asciiTheme="minorEastAsia" w:hAnsiTheme="minorEastAsia"/>
                <w:b/>
                <w:bCs/>
                <w:szCs w:val="21"/>
                <w:shd w:val="clear" w:color="auto" w:fill="FFFFFF" w:themeFill="background1"/>
              </w:rPr>
            </w:pPr>
          </w:p>
        </w:tc>
        <w:tc>
          <w:tcPr>
            <w:tcW w:w="2182" w:type="dxa"/>
            <w:vAlign w:val="center"/>
          </w:tcPr>
          <w:p>
            <w:pPr>
              <w:spacing w:line="360" w:lineRule="auto"/>
              <w:jc w:val="center"/>
              <w:rPr>
                <w:rFonts w:cs="宋体" w:asciiTheme="minorEastAsia" w:hAnsiTheme="minorEastAsia"/>
                <w:b/>
                <w:bCs/>
                <w:szCs w:val="21"/>
                <w:shd w:val="clear" w:color="auto" w:fill="FFFFFF" w:themeFill="background1"/>
              </w:rPr>
            </w:pPr>
          </w:p>
        </w:tc>
        <w:tc>
          <w:tcPr>
            <w:tcW w:w="1155" w:type="dxa"/>
            <w:vAlign w:val="center"/>
          </w:tcPr>
          <w:p>
            <w:pPr>
              <w:spacing w:line="360" w:lineRule="auto"/>
              <w:jc w:val="center"/>
              <w:rPr>
                <w:rFonts w:cs="宋体" w:asciiTheme="minorEastAsia" w:hAnsiTheme="minorEastAsia"/>
                <w:b/>
                <w:bCs/>
                <w:szCs w:val="21"/>
                <w:shd w:val="clear" w:color="auto" w:fill="FFFFFF" w:themeFill="background1"/>
              </w:rPr>
            </w:pPr>
          </w:p>
        </w:tc>
        <w:tc>
          <w:tcPr>
            <w:tcW w:w="1219" w:type="dxa"/>
            <w:vAlign w:val="center"/>
          </w:tcPr>
          <w:p>
            <w:pPr>
              <w:spacing w:line="360" w:lineRule="auto"/>
              <w:jc w:val="center"/>
              <w:rPr>
                <w:rFonts w:cs="宋体" w:asciiTheme="minorEastAsia" w:hAnsiTheme="minorEastAsia"/>
                <w:b/>
                <w:bCs/>
                <w:szCs w:val="21"/>
                <w:shd w:val="clear" w:color="auto" w:fill="FFFFFF" w:themeFill="background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pPr>
              <w:spacing w:line="360" w:lineRule="auto"/>
              <w:jc w:val="center"/>
              <w:rPr>
                <w:rFonts w:cs="宋体" w:asciiTheme="minorEastAsia" w:hAnsiTheme="minorEastAsia"/>
                <w:b/>
                <w:bCs/>
                <w:szCs w:val="21"/>
                <w:shd w:val="clear" w:color="auto" w:fill="FFFFFF" w:themeFill="background1"/>
              </w:rPr>
            </w:pPr>
          </w:p>
        </w:tc>
        <w:tc>
          <w:tcPr>
            <w:tcW w:w="1814" w:type="dxa"/>
            <w:vAlign w:val="center"/>
          </w:tcPr>
          <w:p>
            <w:pPr>
              <w:spacing w:line="360" w:lineRule="auto"/>
              <w:jc w:val="center"/>
              <w:rPr>
                <w:rFonts w:cs="宋体" w:asciiTheme="minorEastAsia" w:hAnsiTheme="minorEastAsia"/>
                <w:b/>
                <w:bCs/>
                <w:szCs w:val="21"/>
                <w:shd w:val="clear" w:color="auto" w:fill="FFFFFF" w:themeFill="background1"/>
              </w:rPr>
            </w:pPr>
          </w:p>
        </w:tc>
        <w:tc>
          <w:tcPr>
            <w:tcW w:w="2083" w:type="dxa"/>
            <w:vAlign w:val="center"/>
          </w:tcPr>
          <w:p>
            <w:pPr>
              <w:spacing w:line="360" w:lineRule="auto"/>
              <w:jc w:val="center"/>
              <w:rPr>
                <w:rFonts w:cs="宋体" w:asciiTheme="minorEastAsia" w:hAnsiTheme="minorEastAsia"/>
                <w:b/>
                <w:bCs/>
                <w:szCs w:val="21"/>
                <w:shd w:val="clear" w:color="auto" w:fill="FFFFFF" w:themeFill="background1"/>
              </w:rPr>
            </w:pPr>
          </w:p>
        </w:tc>
        <w:tc>
          <w:tcPr>
            <w:tcW w:w="2182" w:type="dxa"/>
            <w:vAlign w:val="center"/>
          </w:tcPr>
          <w:p>
            <w:pPr>
              <w:spacing w:line="360" w:lineRule="auto"/>
              <w:jc w:val="center"/>
              <w:rPr>
                <w:rFonts w:cs="宋体" w:asciiTheme="minorEastAsia" w:hAnsiTheme="minorEastAsia"/>
                <w:b/>
                <w:bCs/>
                <w:szCs w:val="21"/>
                <w:shd w:val="clear" w:color="auto" w:fill="FFFFFF" w:themeFill="background1"/>
              </w:rPr>
            </w:pPr>
          </w:p>
        </w:tc>
        <w:tc>
          <w:tcPr>
            <w:tcW w:w="1155" w:type="dxa"/>
            <w:vAlign w:val="center"/>
          </w:tcPr>
          <w:p>
            <w:pPr>
              <w:spacing w:line="360" w:lineRule="auto"/>
              <w:jc w:val="center"/>
              <w:rPr>
                <w:rFonts w:cs="宋体" w:asciiTheme="minorEastAsia" w:hAnsiTheme="minorEastAsia"/>
                <w:b/>
                <w:bCs/>
                <w:szCs w:val="21"/>
                <w:shd w:val="clear" w:color="auto" w:fill="FFFFFF" w:themeFill="background1"/>
              </w:rPr>
            </w:pPr>
          </w:p>
        </w:tc>
        <w:tc>
          <w:tcPr>
            <w:tcW w:w="1219" w:type="dxa"/>
            <w:vAlign w:val="center"/>
          </w:tcPr>
          <w:p>
            <w:pPr>
              <w:spacing w:line="360" w:lineRule="auto"/>
              <w:jc w:val="center"/>
              <w:rPr>
                <w:rFonts w:cs="宋体" w:asciiTheme="minorEastAsia" w:hAnsiTheme="minorEastAsia"/>
                <w:b/>
                <w:bCs/>
                <w:szCs w:val="21"/>
                <w:shd w:val="clear" w:color="auto" w:fill="FFFFFF" w:themeFill="background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pPr>
              <w:spacing w:line="360" w:lineRule="auto"/>
              <w:jc w:val="center"/>
              <w:rPr>
                <w:rFonts w:cs="宋体" w:asciiTheme="minorEastAsia" w:hAnsiTheme="minorEastAsia"/>
                <w:b/>
                <w:bCs/>
                <w:szCs w:val="21"/>
                <w:shd w:val="clear" w:color="auto" w:fill="FFFFFF" w:themeFill="background1"/>
              </w:rPr>
            </w:pPr>
          </w:p>
        </w:tc>
        <w:tc>
          <w:tcPr>
            <w:tcW w:w="1814" w:type="dxa"/>
            <w:vAlign w:val="center"/>
          </w:tcPr>
          <w:p>
            <w:pPr>
              <w:spacing w:line="360" w:lineRule="auto"/>
              <w:jc w:val="center"/>
              <w:rPr>
                <w:rFonts w:cs="宋体" w:asciiTheme="minorEastAsia" w:hAnsiTheme="minorEastAsia"/>
                <w:b/>
                <w:bCs/>
                <w:szCs w:val="21"/>
                <w:shd w:val="clear" w:color="auto" w:fill="FFFFFF" w:themeFill="background1"/>
              </w:rPr>
            </w:pPr>
          </w:p>
        </w:tc>
        <w:tc>
          <w:tcPr>
            <w:tcW w:w="2083" w:type="dxa"/>
            <w:vAlign w:val="center"/>
          </w:tcPr>
          <w:p>
            <w:pPr>
              <w:spacing w:line="360" w:lineRule="auto"/>
              <w:jc w:val="center"/>
              <w:rPr>
                <w:rFonts w:cs="宋体" w:asciiTheme="minorEastAsia" w:hAnsiTheme="minorEastAsia"/>
                <w:b/>
                <w:bCs/>
                <w:szCs w:val="21"/>
                <w:shd w:val="clear" w:color="auto" w:fill="FFFFFF" w:themeFill="background1"/>
              </w:rPr>
            </w:pPr>
          </w:p>
        </w:tc>
        <w:tc>
          <w:tcPr>
            <w:tcW w:w="2182" w:type="dxa"/>
            <w:vAlign w:val="center"/>
          </w:tcPr>
          <w:p>
            <w:pPr>
              <w:spacing w:line="360" w:lineRule="auto"/>
              <w:jc w:val="center"/>
              <w:rPr>
                <w:rFonts w:cs="宋体" w:asciiTheme="minorEastAsia" w:hAnsiTheme="minorEastAsia"/>
                <w:b/>
                <w:bCs/>
                <w:szCs w:val="21"/>
                <w:shd w:val="clear" w:color="auto" w:fill="FFFFFF" w:themeFill="background1"/>
              </w:rPr>
            </w:pPr>
          </w:p>
        </w:tc>
        <w:tc>
          <w:tcPr>
            <w:tcW w:w="1155" w:type="dxa"/>
            <w:vAlign w:val="center"/>
          </w:tcPr>
          <w:p>
            <w:pPr>
              <w:spacing w:line="360" w:lineRule="auto"/>
              <w:jc w:val="center"/>
              <w:rPr>
                <w:rFonts w:cs="宋体" w:asciiTheme="minorEastAsia" w:hAnsiTheme="minorEastAsia"/>
                <w:b/>
                <w:bCs/>
                <w:szCs w:val="21"/>
                <w:shd w:val="clear" w:color="auto" w:fill="FFFFFF" w:themeFill="background1"/>
              </w:rPr>
            </w:pPr>
          </w:p>
        </w:tc>
        <w:tc>
          <w:tcPr>
            <w:tcW w:w="1219" w:type="dxa"/>
            <w:vAlign w:val="center"/>
          </w:tcPr>
          <w:p>
            <w:pPr>
              <w:spacing w:line="360" w:lineRule="auto"/>
              <w:jc w:val="center"/>
              <w:rPr>
                <w:rFonts w:cs="宋体" w:asciiTheme="minorEastAsia" w:hAnsiTheme="minorEastAsia"/>
                <w:b/>
                <w:bCs/>
                <w:szCs w:val="21"/>
                <w:shd w:val="clear" w:color="auto" w:fill="FFFFFF" w:themeFill="background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pPr>
              <w:spacing w:line="360" w:lineRule="auto"/>
              <w:jc w:val="center"/>
              <w:rPr>
                <w:rFonts w:cs="宋体" w:asciiTheme="minorEastAsia" w:hAnsiTheme="minorEastAsia"/>
                <w:b/>
                <w:bCs/>
                <w:szCs w:val="21"/>
                <w:shd w:val="clear" w:color="auto" w:fill="FFFFFF" w:themeFill="background1"/>
              </w:rPr>
            </w:pPr>
          </w:p>
        </w:tc>
        <w:tc>
          <w:tcPr>
            <w:tcW w:w="1814" w:type="dxa"/>
            <w:vAlign w:val="center"/>
          </w:tcPr>
          <w:p>
            <w:pPr>
              <w:spacing w:line="360" w:lineRule="auto"/>
              <w:jc w:val="center"/>
              <w:rPr>
                <w:rFonts w:cs="宋体" w:asciiTheme="minorEastAsia" w:hAnsiTheme="minorEastAsia"/>
                <w:b/>
                <w:bCs/>
                <w:szCs w:val="21"/>
                <w:shd w:val="clear" w:color="auto" w:fill="FFFFFF" w:themeFill="background1"/>
              </w:rPr>
            </w:pPr>
          </w:p>
        </w:tc>
        <w:tc>
          <w:tcPr>
            <w:tcW w:w="2083" w:type="dxa"/>
            <w:vAlign w:val="center"/>
          </w:tcPr>
          <w:p>
            <w:pPr>
              <w:spacing w:line="360" w:lineRule="auto"/>
              <w:jc w:val="center"/>
              <w:rPr>
                <w:rFonts w:cs="宋体" w:asciiTheme="minorEastAsia" w:hAnsiTheme="minorEastAsia"/>
                <w:b/>
                <w:bCs/>
                <w:szCs w:val="21"/>
                <w:shd w:val="clear" w:color="auto" w:fill="FFFFFF" w:themeFill="background1"/>
              </w:rPr>
            </w:pPr>
          </w:p>
        </w:tc>
        <w:tc>
          <w:tcPr>
            <w:tcW w:w="2182" w:type="dxa"/>
            <w:vAlign w:val="center"/>
          </w:tcPr>
          <w:p>
            <w:pPr>
              <w:spacing w:line="360" w:lineRule="auto"/>
              <w:jc w:val="center"/>
              <w:rPr>
                <w:rFonts w:cs="宋体" w:asciiTheme="minorEastAsia" w:hAnsiTheme="minorEastAsia"/>
                <w:b/>
                <w:bCs/>
                <w:szCs w:val="21"/>
                <w:shd w:val="clear" w:color="auto" w:fill="FFFFFF" w:themeFill="background1"/>
              </w:rPr>
            </w:pPr>
          </w:p>
        </w:tc>
        <w:tc>
          <w:tcPr>
            <w:tcW w:w="1155" w:type="dxa"/>
            <w:vAlign w:val="center"/>
          </w:tcPr>
          <w:p>
            <w:pPr>
              <w:spacing w:line="360" w:lineRule="auto"/>
              <w:jc w:val="center"/>
              <w:rPr>
                <w:rFonts w:cs="宋体" w:asciiTheme="minorEastAsia" w:hAnsiTheme="minorEastAsia"/>
                <w:b/>
                <w:bCs/>
                <w:szCs w:val="21"/>
                <w:shd w:val="clear" w:color="auto" w:fill="FFFFFF" w:themeFill="background1"/>
              </w:rPr>
            </w:pPr>
          </w:p>
        </w:tc>
        <w:tc>
          <w:tcPr>
            <w:tcW w:w="1219" w:type="dxa"/>
            <w:vAlign w:val="center"/>
          </w:tcPr>
          <w:p>
            <w:pPr>
              <w:spacing w:line="360" w:lineRule="auto"/>
              <w:jc w:val="center"/>
              <w:rPr>
                <w:rFonts w:cs="宋体" w:asciiTheme="minorEastAsia" w:hAnsiTheme="minorEastAsia"/>
                <w:b/>
                <w:bCs/>
                <w:szCs w:val="21"/>
                <w:shd w:val="clear" w:color="auto" w:fill="FFFFFF" w:themeFill="background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pPr>
              <w:spacing w:line="360" w:lineRule="auto"/>
              <w:jc w:val="center"/>
              <w:rPr>
                <w:rFonts w:cs="宋体" w:asciiTheme="minorEastAsia" w:hAnsiTheme="minorEastAsia"/>
                <w:b/>
                <w:bCs/>
                <w:szCs w:val="21"/>
                <w:shd w:val="clear" w:color="auto" w:fill="FFFFFF" w:themeFill="background1"/>
              </w:rPr>
            </w:pPr>
          </w:p>
        </w:tc>
        <w:tc>
          <w:tcPr>
            <w:tcW w:w="1814" w:type="dxa"/>
            <w:vAlign w:val="center"/>
          </w:tcPr>
          <w:p>
            <w:pPr>
              <w:spacing w:line="360" w:lineRule="auto"/>
              <w:jc w:val="center"/>
              <w:rPr>
                <w:rFonts w:cs="宋体" w:asciiTheme="minorEastAsia" w:hAnsiTheme="minorEastAsia"/>
                <w:b/>
                <w:bCs/>
                <w:szCs w:val="21"/>
                <w:shd w:val="clear" w:color="auto" w:fill="FFFFFF" w:themeFill="background1"/>
              </w:rPr>
            </w:pPr>
          </w:p>
        </w:tc>
        <w:tc>
          <w:tcPr>
            <w:tcW w:w="2083" w:type="dxa"/>
            <w:vAlign w:val="center"/>
          </w:tcPr>
          <w:p>
            <w:pPr>
              <w:spacing w:line="360" w:lineRule="auto"/>
              <w:jc w:val="center"/>
              <w:rPr>
                <w:rFonts w:cs="宋体" w:asciiTheme="minorEastAsia" w:hAnsiTheme="minorEastAsia"/>
                <w:b/>
                <w:bCs/>
                <w:szCs w:val="21"/>
                <w:shd w:val="clear" w:color="auto" w:fill="FFFFFF" w:themeFill="background1"/>
              </w:rPr>
            </w:pPr>
          </w:p>
        </w:tc>
        <w:tc>
          <w:tcPr>
            <w:tcW w:w="2182" w:type="dxa"/>
            <w:vAlign w:val="center"/>
          </w:tcPr>
          <w:p>
            <w:pPr>
              <w:spacing w:line="360" w:lineRule="auto"/>
              <w:jc w:val="center"/>
              <w:rPr>
                <w:rFonts w:cs="宋体" w:asciiTheme="minorEastAsia" w:hAnsiTheme="minorEastAsia"/>
                <w:b/>
                <w:bCs/>
                <w:szCs w:val="21"/>
                <w:shd w:val="clear" w:color="auto" w:fill="FFFFFF" w:themeFill="background1"/>
              </w:rPr>
            </w:pPr>
          </w:p>
        </w:tc>
        <w:tc>
          <w:tcPr>
            <w:tcW w:w="1155" w:type="dxa"/>
            <w:vAlign w:val="center"/>
          </w:tcPr>
          <w:p>
            <w:pPr>
              <w:spacing w:line="360" w:lineRule="auto"/>
              <w:jc w:val="center"/>
              <w:rPr>
                <w:rFonts w:cs="宋体" w:asciiTheme="minorEastAsia" w:hAnsiTheme="minorEastAsia"/>
                <w:b/>
                <w:bCs/>
                <w:szCs w:val="21"/>
                <w:shd w:val="clear" w:color="auto" w:fill="FFFFFF" w:themeFill="background1"/>
              </w:rPr>
            </w:pPr>
          </w:p>
        </w:tc>
        <w:tc>
          <w:tcPr>
            <w:tcW w:w="1219" w:type="dxa"/>
            <w:vAlign w:val="center"/>
          </w:tcPr>
          <w:p>
            <w:pPr>
              <w:spacing w:line="360" w:lineRule="auto"/>
              <w:jc w:val="center"/>
              <w:rPr>
                <w:rFonts w:cs="宋体" w:asciiTheme="minorEastAsia" w:hAnsiTheme="minorEastAsia"/>
                <w:b/>
                <w:bCs/>
                <w:szCs w:val="21"/>
                <w:shd w:val="clear" w:color="auto" w:fill="FFFFFF" w:themeFill="background1"/>
              </w:rPr>
            </w:pPr>
          </w:p>
        </w:tc>
      </w:tr>
    </w:tbl>
    <w:p>
      <w:pPr>
        <w:spacing w:line="360" w:lineRule="auto"/>
        <w:ind w:firstLine="420" w:firstLineChars="200"/>
        <w:jc w:val="left"/>
        <w:rPr>
          <w:rFonts w:ascii="宋体" w:hAnsi="宋体" w:eastAsia="宋体"/>
          <w:sz w:val="24"/>
          <w:szCs w:val="24"/>
          <w:shd w:val="clear" w:color="auto" w:fill="FFFFFF" w:themeFill="background1"/>
        </w:rPr>
      </w:pPr>
      <w:r>
        <w:rPr>
          <w:rFonts w:hint="eastAsia" w:ascii="宋体" w:hAnsi="宋体" w:eastAsia="宋体"/>
          <w:szCs w:val="24"/>
          <w:shd w:val="clear" w:color="auto" w:fill="FFFFFF" w:themeFill="background1"/>
        </w:rPr>
        <w:t>备注：供应商对磋商文件</w:t>
      </w:r>
      <w:r>
        <w:rPr>
          <w:rFonts w:hint="eastAsia" w:cs="宋体" w:asciiTheme="minorEastAsia" w:hAnsiTheme="minorEastAsia"/>
          <w:bCs/>
          <w:szCs w:val="21"/>
          <w:shd w:val="clear" w:color="auto" w:fill="FFFFFF" w:themeFill="background1"/>
        </w:rPr>
        <w:t>技术</w:t>
      </w:r>
      <w:r>
        <w:rPr>
          <w:rFonts w:hint="eastAsia" w:ascii="宋体" w:hAnsi="宋体" w:eastAsia="宋体"/>
          <w:szCs w:val="24"/>
          <w:shd w:val="clear" w:color="auto" w:fill="FFFFFF" w:themeFill="background1"/>
        </w:rPr>
        <w:t>条款有偏离的，应在此表中列明实际响应的内容并加以说明，以便查对。请在此偏离表“偏离”中填写无偏离或正偏离或负偏离。</w:t>
      </w:r>
    </w:p>
    <w:p>
      <w:pPr>
        <w:spacing w:line="360" w:lineRule="auto"/>
        <w:ind w:firstLine="480" w:firstLineChars="200"/>
        <w:jc w:val="left"/>
        <w:rPr>
          <w:rFonts w:ascii="宋体" w:hAnsi="宋体" w:eastAsia="宋体"/>
          <w:sz w:val="24"/>
          <w:szCs w:val="24"/>
          <w:shd w:val="clear" w:color="auto" w:fill="FFFFFF" w:themeFill="background1"/>
        </w:rPr>
      </w:pPr>
    </w:p>
    <w:p>
      <w:pPr>
        <w:spacing w:line="360" w:lineRule="auto"/>
        <w:ind w:firstLine="480" w:firstLineChars="200"/>
        <w:jc w:val="left"/>
        <w:rPr>
          <w:rFonts w:ascii="宋体" w:hAnsi="宋体" w:eastAsia="宋体"/>
          <w:sz w:val="24"/>
          <w:szCs w:val="24"/>
          <w:shd w:val="clear" w:color="auto" w:fill="FFFFFF" w:themeFill="background1"/>
        </w:rPr>
      </w:pPr>
    </w:p>
    <w:p>
      <w:pPr>
        <w:spacing w:line="360" w:lineRule="auto"/>
        <w:jc w:val="left"/>
        <w:rPr>
          <w:rFonts w:ascii="宋体" w:hAnsi="宋体" w:eastAsia="宋体"/>
          <w:sz w:val="24"/>
          <w:szCs w:val="24"/>
          <w:shd w:val="clear" w:color="auto" w:fill="FFFFFF" w:themeFill="background1"/>
        </w:rPr>
      </w:pPr>
    </w:p>
    <w:p>
      <w:pPr>
        <w:spacing w:line="360" w:lineRule="auto"/>
        <w:jc w:val="left"/>
        <w:rPr>
          <w:rFonts w:ascii="宋体" w:hAnsi="宋体" w:eastAsia="宋体"/>
          <w:sz w:val="24"/>
          <w:szCs w:val="24"/>
          <w:shd w:val="clear" w:color="auto" w:fill="FFFFFF" w:themeFill="background1"/>
        </w:rPr>
      </w:pPr>
    </w:p>
    <w:p>
      <w:pPr>
        <w:spacing w:line="360" w:lineRule="auto"/>
        <w:jc w:val="left"/>
        <w:rPr>
          <w:rFonts w:ascii="宋体" w:hAnsi="宋体" w:eastAsia="宋体"/>
          <w:sz w:val="24"/>
          <w:szCs w:val="24"/>
          <w:shd w:val="clear" w:color="auto" w:fill="FFFFFF" w:themeFill="background1"/>
        </w:rPr>
      </w:pP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供应商：</w:t>
      </w:r>
      <w:r>
        <w:rPr>
          <w:rFonts w:hint="eastAsia"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（盖章）</w:t>
      </w: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法定代表人：</w:t>
      </w:r>
      <w:r>
        <w:rPr>
          <w:rFonts w:hint="eastAsia"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（盖章）</w:t>
      </w:r>
    </w:p>
    <w:p>
      <w:pPr>
        <w:widowControl/>
        <w:shd w:val="clear" w:color="auto" w:fill="FFFFFF"/>
        <w:snapToGrid w:val="0"/>
        <w:spacing w:line="360" w:lineRule="auto"/>
        <w:ind w:firstLine="420"/>
        <w:jc w:val="center"/>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 xml:space="preserve">                                               日期： 年  月  日</w:t>
      </w:r>
    </w:p>
    <w:p>
      <w:pPr>
        <w:tabs>
          <w:tab w:val="center" w:pos="4832"/>
          <w:tab w:val="left" w:pos="7140"/>
        </w:tabs>
        <w:spacing w:line="360" w:lineRule="auto"/>
        <w:jc w:val="center"/>
        <w:outlineLvl w:val="1"/>
        <w:rPr>
          <w:rFonts w:ascii="宋体" w:hAnsi="宋体" w:eastAsia="宋体"/>
          <w:b/>
          <w:sz w:val="24"/>
          <w:szCs w:val="24"/>
          <w:shd w:val="clear" w:color="auto" w:fill="FFFFFF" w:themeFill="background1"/>
        </w:rPr>
      </w:pPr>
      <w:r>
        <w:rPr>
          <w:rFonts w:ascii="宋体" w:hAnsi="宋体" w:eastAsia="宋体" w:cs="Arial"/>
          <w:b/>
          <w:bCs/>
          <w:kern w:val="36"/>
          <w:sz w:val="24"/>
          <w:szCs w:val="24"/>
          <w:shd w:val="clear" w:color="auto" w:fill="FFFFFF" w:themeFill="background1"/>
        </w:rPr>
        <w:br w:type="page"/>
      </w:r>
      <w:bookmarkStart w:id="614" w:name="_Toc533503185"/>
      <w:bookmarkStart w:id="615" w:name="_Toc21986"/>
      <w:bookmarkStart w:id="616" w:name="_Toc507586170"/>
      <w:bookmarkStart w:id="617" w:name="_Toc38446475"/>
      <w:r>
        <w:rPr>
          <w:rFonts w:hint="eastAsia" w:ascii="宋体" w:hAnsi="宋体" w:eastAsia="宋体"/>
          <w:b/>
          <w:sz w:val="24"/>
          <w:szCs w:val="24"/>
          <w:shd w:val="clear" w:color="auto" w:fill="FFFFFF" w:themeFill="background1"/>
        </w:rPr>
        <w:t>五、法定代表人身份证明书</w:t>
      </w:r>
      <w:bookmarkEnd w:id="614"/>
      <w:bookmarkEnd w:id="615"/>
      <w:bookmarkEnd w:id="616"/>
      <w:bookmarkEnd w:id="617"/>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投</w:t>
      </w:r>
      <w:r>
        <w:rPr>
          <w:rFonts w:ascii="宋体" w:hAnsi="宋体" w:eastAsia="宋体" w:cs="Arial"/>
          <w:kern w:val="0"/>
          <w:sz w:val="24"/>
          <w:szCs w:val="24"/>
          <w:shd w:val="clear" w:color="auto" w:fill="FFFFFF" w:themeFill="background1"/>
        </w:rPr>
        <w:t xml:space="preserve"> </w:t>
      </w:r>
      <w:r>
        <w:rPr>
          <w:rFonts w:hint="eastAsia" w:ascii="宋体" w:hAnsi="宋体" w:eastAsia="宋体" w:cs="Arial"/>
          <w:kern w:val="0"/>
          <w:sz w:val="24"/>
          <w:szCs w:val="24"/>
          <w:shd w:val="clear" w:color="auto" w:fill="FFFFFF" w:themeFill="background1"/>
        </w:rPr>
        <w:t>标</w:t>
      </w:r>
      <w:r>
        <w:rPr>
          <w:rFonts w:ascii="宋体" w:hAnsi="宋体" w:eastAsia="宋体" w:cs="Arial"/>
          <w:kern w:val="0"/>
          <w:sz w:val="24"/>
          <w:szCs w:val="24"/>
          <w:shd w:val="clear" w:color="auto" w:fill="FFFFFF" w:themeFill="background1"/>
        </w:rPr>
        <w:t xml:space="preserve"> </w:t>
      </w:r>
      <w:r>
        <w:rPr>
          <w:rFonts w:hint="eastAsia" w:ascii="宋体" w:hAnsi="宋体" w:eastAsia="宋体" w:cs="Arial"/>
          <w:kern w:val="0"/>
          <w:sz w:val="24"/>
          <w:szCs w:val="24"/>
          <w:shd w:val="clear" w:color="auto" w:fill="FFFFFF" w:themeFill="background1"/>
        </w:rPr>
        <w:t>人：</w:t>
      </w:r>
      <w:r>
        <w:rPr>
          <w:rFonts w:ascii="宋体" w:hAnsi="宋体" w:eastAsia="宋体" w:cs="Arial"/>
          <w:kern w:val="0"/>
          <w:sz w:val="24"/>
          <w:szCs w:val="24"/>
          <w:u w:val="single"/>
          <w:shd w:val="clear" w:color="auto" w:fill="FFFFFF" w:themeFill="background1"/>
        </w:rPr>
        <w:t xml:space="preserve">                              </w:t>
      </w: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单位性质：</w:t>
      </w:r>
      <w:r>
        <w:rPr>
          <w:rFonts w:ascii="宋体" w:hAnsi="宋体" w:eastAsia="宋体" w:cs="Arial"/>
          <w:kern w:val="0"/>
          <w:sz w:val="24"/>
          <w:szCs w:val="24"/>
          <w:u w:val="single"/>
          <w:shd w:val="clear" w:color="auto" w:fill="FFFFFF" w:themeFill="background1"/>
        </w:rPr>
        <w:t xml:space="preserve">                              </w:t>
      </w: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地</w:t>
      </w:r>
      <w:r>
        <w:rPr>
          <w:rFonts w:ascii="宋体" w:hAnsi="宋体" w:eastAsia="宋体" w:cs="Arial"/>
          <w:kern w:val="0"/>
          <w:sz w:val="24"/>
          <w:szCs w:val="24"/>
          <w:shd w:val="clear" w:color="auto" w:fill="FFFFFF" w:themeFill="background1"/>
        </w:rPr>
        <w:t xml:space="preserve">    </w:t>
      </w:r>
      <w:r>
        <w:rPr>
          <w:rFonts w:hint="eastAsia" w:ascii="宋体" w:hAnsi="宋体" w:eastAsia="宋体" w:cs="Arial"/>
          <w:kern w:val="0"/>
          <w:sz w:val="24"/>
          <w:szCs w:val="24"/>
          <w:shd w:val="clear" w:color="auto" w:fill="FFFFFF" w:themeFill="background1"/>
        </w:rPr>
        <w:t>址：</w:t>
      </w:r>
      <w:r>
        <w:rPr>
          <w:rFonts w:ascii="宋体" w:hAnsi="宋体" w:eastAsia="宋体" w:cs="Arial"/>
          <w:kern w:val="0"/>
          <w:sz w:val="24"/>
          <w:szCs w:val="24"/>
          <w:u w:val="single"/>
          <w:shd w:val="clear" w:color="auto" w:fill="FFFFFF" w:themeFill="background1"/>
        </w:rPr>
        <w:t xml:space="preserve">                              </w:t>
      </w: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成立时间：</w:t>
      </w:r>
      <w:r>
        <w:rPr>
          <w:rFonts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年</w:t>
      </w:r>
      <w:r>
        <w:rPr>
          <w:rFonts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月</w:t>
      </w:r>
      <w:r>
        <w:rPr>
          <w:rFonts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日</w:t>
      </w: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经营期限：</w:t>
      </w:r>
      <w:r>
        <w:rPr>
          <w:rFonts w:ascii="宋体" w:hAnsi="宋体" w:eastAsia="宋体" w:cs="Arial"/>
          <w:kern w:val="0"/>
          <w:sz w:val="24"/>
          <w:szCs w:val="24"/>
          <w:u w:val="single"/>
          <w:shd w:val="clear" w:color="auto" w:fill="FFFFFF" w:themeFill="background1"/>
        </w:rPr>
        <w:t xml:space="preserve">                              </w:t>
      </w: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p>
    <w:p>
      <w:pPr>
        <w:widowControl/>
        <w:shd w:val="clear" w:color="auto" w:fill="FFFFFF"/>
        <w:snapToGrid w:val="0"/>
        <w:spacing w:line="360" w:lineRule="auto"/>
        <w:ind w:firstLine="480" w:firstLineChars="200"/>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姓名：</w:t>
      </w:r>
      <w:r>
        <w:rPr>
          <w:rFonts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性别：</w:t>
      </w:r>
      <w:r>
        <w:rPr>
          <w:rFonts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年龄：</w:t>
      </w:r>
      <w:r>
        <w:rPr>
          <w:rFonts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职务：</w:t>
      </w:r>
      <w:r>
        <w:rPr>
          <w:rFonts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系</w:t>
      </w:r>
      <w:r>
        <w:rPr>
          <w:rFonts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（供应商名称）的法定代表人。</w:t>
      </w:r>
    </w:p>
    <w:p>
      <w:pPr>
        <w:widowControl/>
        <w:shd w:val="clear" w:color="auto" w:fill="FFFFFF"/>
        <w:snapToGrid w:val="0"/>
        <w:spacing w:line="360" w:lineRule="auto"/>
        <w:ind w:firstLine="480" w:firstLineChars="200"/>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特此证明。</w:t>
      </w: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p>
    <w:p>
      <w:pPr>
        <w:widowControl/>
        <w:shd w:val="clear" w:color="auto" w:fill="FFFFFF"/>
        <w:snapToGrid w:val="0"/>
        <w:spacing w:line="360" w:lineRule="auto"/>
        <w:ind w:firstLine="480" w:firstLineChars="200"/>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附：法定代表人身份证明</w:t>
      </w: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p>
    <w:tbl>
      <w:tblPr>
        <w:tblStyle w:val="39"/>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38" w:hRule="exact"/>
        </w:trPr>
        <w:tc>
          <w:tcPr>
            <w:tcW w:w="3969" w:type="dxa"/>
            <w:vAlign w:val="center"/>
          </w:tcPr>
          <w:p>
            <w:pPr>
              <w:spacing w:line="360" w:lineRule="auto"/>
              <w:jc w:val="center"/>
              <w:rPr>
                <w:rFonts w:ascii="宋体" w:hAnsi="宋体" w:eastAsia="宋体"/>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法定代表人</w:t>
            </w:r>
            <w:r>
              <w:rPr>
                <w:rFonts w:hint="eastAsia" w:ascii="宋体" w:hAnsi="宋体" w:eastAsia="宋体"/>
                <w:kern w:val="0"/>
                <w:sz w:val="24"/>
                <w:szCs w:val="24"/>
                <w:shd w:val="clear" w:color="auto" w:fill="FFFFFF" w:themeFill="background1"/>
              </w:rPr>
              <w:t>身份证复印件（正面）</w:t>
            </w:r>
          </w:p>
        </w:tc>
      </w:tr>
    </w:tbl>
    <w:p>
      <w:pPr>
        <w:spacing w:line="360" w:lineRule="auto"/>
        <w:rPr>
          <w:rFonts w:ascii="宋体" w:hAnsi="宋体" w:eastAsia="宋体"/>
          <w:vanish/>
          <w:sz w:val="24"/>
          <w:szCs w:val="24"/>
          <w:shd w:val="clear" w:color="auto" w:fill="FFFFFF" w:themeFill="background1"/>
        </w:rPr>
      </w:pPr>
    </w:p>
    <w:tbl>
      <w:tblPr>
        <w:tblStyle w:val="39"/>
        <w:tblpPr w:leftFromText="180" w:rightFromText="180" w:vertAnchor="text" w:horzAnchor="page" w:tblpX="5971" w:tblpY="-2431"/>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38" w:hRule="exact"/>
        </w:trPr>
        <w:tc>
          <w:tcPr>
            <w:tcW w:w="3969" w:type="dxa"/>
            <w:vAlign w:val="center"/>
          </w:tcPr>
          <w:p>
            <w:pPr>
              <w:spacing w:line="360" w:lineRule="auto"/>
              <w:jc w:val="center"/>
              <w:rPr>
                <w:rFonts w:ascii="宋体" w:hAnsi="宋体" w:eastAsia="宋体"/>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法定代表人</w:t>
            </w:r>
            <w:r>
              <w:rPr>
                <w:rFonts w:hint="eastAsia" w:ascii="宋体" w:hAnsi="宋体" w:eastAsia="宋体"/>
                <w:kern w:val="0"/>
                <w:sz w:val="24"/>
                <w:szCs w:val="24"/>
                <w:shd w:val="clear" w:color="auto" w:fill="FFFFFF" w:themeFill="background1"/>
              </w:rPr>
              <w:t>身份证复印件（反面）</w:t>
            </w:r>
          </w:p>
        </w:tc>
      </w:tr>
    </w:tbl>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 xml:space="preserve">   </w:t>
      </w: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供应商：</w:t>
      </w:r>
      <w:r>
        <w:rPr>
          <w:rFonts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（盖章）</w:t>
      </w:r>
    </w:p>
    <w:p>
      <w:pPr>
        <w:widowControl/>
        <w:shd w:val="clear" w:color="auto" w:fill="FFFFFF"/>
        <w:wordWrap w:val="0"/>
        <w:snapToGrid w:val="0"/>
        <w:spacing w:line="360" w:lineRule="auto"/>
        <w:jc w:val="righ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日期：</w:t>
      </w:r>
      <w:r>
        <w:rPr>
          <w:rFonts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年</w:t>
      </w:r>
      <w:r>
        <w:rPr>
          <w:rFonts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月</w:t>
      </w:r>
      <w:r>
        <w:rPr>
          <w:rFonts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日</w:t>
      </w:r>
      <w:r>
        <w:rPr>
          <w:rFonts w:ascii="宋体" w:hAnsi="宋体" w:eastAsia="宋体" w:cs="Arial"/>
          <w:kern w:val="0"/>
          <w:sz w:val="24"/>
          <w:szCs w:val="24"/>
          <w:shd w:val="clear" w:color="auto" w:fill="FFFFFF" w:themeFill="background1"/>
        </w:rPr>
        <w:t xml:space="preserve"> </w:t>
      </w:r>
    </w:p>
    <w:p>
      <w:pPr>
        <w:widowControl/>
        <w:shd w:val="clear" w:color="auto" w:fill="FFFFFF"/>
        <w:snapToGrid w:val="0"/>
        <w:spacing w:line="360" w:lineRule="auto"/>
        <w:jc w:val="right"/>
        <w:rPr>
          <w:rFonts w:ascii="宋体" w:hAnsi="宋体" w:eastAsia="宋体" w:cs="Arial"/>
          <w:kern w:val="0"/>
          <w:sz w:val="24"/>
          <w:szCs w:val="24"/>
          <w:shd w:val="clear" w:color="auto" w:fill="FFFFFF" w:themeFill="background1"/>
        </w:rPr>
      </w:pPr>
    </w:p>
    <w:p>
      <w:pPr>
        <w:widowControl/>
        <w:shd w:val="clear" w:color="auto" w:fill="FFFFFF"/>
        <w:snapToGrid w:val="0"/>
        <w:spacing w:line="360" w:lineRule="auto"/>
        <w:jc w:val="right"/>
        <w:rPr>
          <w:rFonts w:ascii="宋体" w:hAnsi="宋体" w:eastAsia="宋体" w:cs="Arial"/>
          <w:kern w:val="0"/>
          <w:sz w:val="24"/>
          <w:szCs w:val="24"/>
          <w:shd w:val="clear" w:color="auto" w:fill="FFFFFF" w:themeFill="background1"/>
        </w:rPr>
      </w:pPr>
    </w:p>
    <w:p>
      <w:pPr>
        <w:widowControl/>
        <w:shd w:val="clear" w:color="auto" w:fill="FFFFFF"/>
        <w:snapToGrid w:val="0"/>
        <w:spacing w:line="360" w:lineRule="auto"/>
        <w:jc w:val="right"/>
        <w:rPr>
          <w:rFonts w:ascii="宋体" w:hAnsi="宋体" w:eastAsia="宋体" w:cs="Arial"/>
          <w:kern w:val="0"/>
          <w:sz w:val="24"/>
          <w:szCs w:val="24"/>
          <w:shd w:val="clear" w:color="auto" w:fill="FFFFFF" w:themeFill="background1"/>
        </w:rPr>
      </w:pPr>
    </w:p>
    <w:p>
      <w:pPr>
        <w:tabs>
          <w:tab w:val="center" w:pos="4832"/>
          <w:tab w:val="left" w:pos="7140"/>
        </w:tabs>
        <w:spacing w:line="360" w:lineRule="auto"/>
        <w:jc w:val="center"/>
        <w:outlineLvl w:val="1"/>
        <w:rPr>
          <w:rFonts w:ascii="宋体" w:hAnsi="宋体" w:eastAsia="宋体"/>
          <w:b/>
          <w:sz w:val="24"/>
          <w:szCs w:val="24"/>
          <w:shd w:val="clear" w:color="auto" w:fill="FFFFFF" w:themeFill="background1"/>
        </w:rPr>
      </w:pPr>
      <w:r>
        <w:rPr>
          <w:rFonts w:ascii="宋体" w:hAnsi="宋体" w:eastAsia="宋体" w:cs="Arial"/>
          <w:b/>
          <w:bCs/>
          <w:kern w:val="0"/>
          <w:sz w:val="24"/>
          <w:szCs w:val="24"/>
          <w:shd w:val="clear" w:color="auto" w:fill="FFFFFF" w:themeFill="background1"/>
        </w:rPr>
        <w:br w:type="page"/>
      </w:r>
      <w:bookmarkStart w:id="618" w:name="_Toc507586171"/>
      <w:bookmarkStart w:id="619" w:name="_Toc2470"/>
      <w:bookmarkStart w:id="620" w:name="_Toc533503186"/>
      <w:bookmarkStart w:id="621" w:name="_Toc38446476"/>
      <w:r>
        <w:rPr>
          <w:rFonts w:hint="eastAsia" w:ascii="宋体" w:hAnsi="宋体" w:eastAsia="宋体"/>
          <w:b/>
          <w:sz w:val="24"/>
          <w:szCs w:val="24"/>
          <w:shd w:val="clear" w:color="auto" w:fill="FFFFFF" w:themeFill="background1"/>
        </w:rPr>
        <w:t>六、法定代表人授权委托书</w:t>
      </w:r>
      <w:bookmarkEnd w:id="618"/>
      <w:bookmarkEnd w:id="619"/>
      <w:bookmarkEnd w:id="620"/>
      <w:bookmarkEnd w:id="621"/>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p>
    <w:p>
      <w:pPr>
        <w:widowControl/>
        <w:shd w:val="clear" w:color="auto" w:fill="FFFFFF"/>
        <w:snapToGrid w:val="0"/>
        <w:spacing w:line="360" w:lineRule="auto"/>
        <w:ind w:firstLine="480" w:firstLineChars="200"/>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本人</w:t>
      </w:r>
      <w:r>
        <w:rPr>
          <w:rFonts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（姓名）系</w:t>
      </w:r>
      <w:r>
        <w:rPr>
          <w:rFonts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u w:val="single"/>
          <w:shd w:val="clear" w:color="auto" w:fill="FFFFFF" w:themeFill="background1"/>
        </w:rPr>
        <w:t xml:space="preserve">       </w:t>
      </w:r>
      <w:r>
        <w:rPr>
          <w:rFonts w:ascii="宋体" w:hAnsi="宋体" w:eastAsia="宋体" w:cs="Arial"/>
          <w:kern w:val="0"/>
          <w:sz w:val="24"/>
          <w:szCs w:val="24"/>
          <w:u w:val="single"/>
          <w:shd w:val="clear" w:color="auto" w:fill="FFFFFF" w:themeFill="background1"/>
        </w:rPr>
        <w:t xml:space="preserve">       </w:t>
      </w:r>
      <w:r>
        <w:rPr>
          <w:rFonts w:ascii="宋体" w:hAnsi="宋体" w:eastAsia="宋体" w:cs="Arial"/>
          <w:kern w:val="0"/>
          <w:sz w:val="24"/>
          <w:szCs w:val="24"/>
          <w:shd w:val="clear" w:color="auto" w:fill="FFFFFF" w:themeFill="background1"/>
        </w:rPr>
        <w:t xml:space="preserve"> </w:t>
      </w:r>
      <w:r>
        <w:rPr>
          <w:rFonts w:hint="eastAsia" w:ascii="宋体" w:hAnsi="宋体" w:eastAsia="宋体" w:cs="Arial"/>
          <w:kern w:val="0"/>
          <w:sz w:val="24"/>
          <w:szCs w:val="24"/>
          <w:shd w:val="clear" w:color="auto" w:fill="FFFFFF" w:themeFill="background1"/>
        </w:rPr>
        <w:t>（供应商名称）的法定代表人，现拟派我单位</w:t>
      </w:r>
      <w:r>
        <w:rPr>
          <w:rFonts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（姓名）为我方委托代理人。委托代理人根据授权，就</w:t>
      </w:r>
      <w:r>
        <w:rPr>
          <w:rFonts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（招标项目名称）的投标，以本公司名义处理一切与之有关的事务，其法律后果由我方承担。</w:t>
      </w:r>
    </w:p>
    <w:p>
      <w:pPr>
        <w:widowControl/>
        <w:shd w:val="clear" w:color="auto" w:fill="FFFFFF"/>
        <w:snapToGrid w:val="0"/>
        <w:spacing w:line="360" w:lineRule="auto"/>
        <w:ind w:firstLine="480" w:firstLineChars="200"/>
        <w:jc w:val="left"/>
        <w:rPr>
          <w:rFonts w:ascii="宋体" w:hAnsi="宋体" w:eastAsia="宋体" w:cs="Arial"/>
          <w:kern w:val="0"/>
          <w:sz w:val="24"/>
          <w:szCs w:val="24"/>
          <w:u w:val="single"/>
          <w:shd w:val="clear" w:color="auto" w:fill="FFFFFF" w:themeFill="background1"/>
        </w:rPr>
      </w:pPr>
      <w:r>
        <w:rPr>
          <w:rFonts w:hint="eastAsia" w:ascii="宋体" w:hAnsi="宋体" w:eastAsia="宋体" w:cs="Arial"/>
          <w:kern w:val="0"/>
          <w:sz w:val="24"/>
          <w:szCs w:val="24"/>
          <w:shd w:val="clear" w:color="auto" w:fill="FFFFFF" w:themeFill="background1"/>
        </w:rPr>
        <w:t>代理人：</w:t>
      </w:r>
      <w:r>
        <w:rPr>
          <w:rFonts w:ascii="宋体" w:hAnsi="宋体" w:eastAsia="宋体" w:cs="Arial"/>
          <w:i/>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性别：</w:t>
      </w:r>
      <w:r>
        <w:rPr>
          <w:rFonts w:ascii="宋体" w:hAnsi="宋体" w:eastAsia="宋体" w:cs="Arial"/>
          <w:kern w:val="0"/>
          <w:sz w:val="24"/>
          <w:szCs w:val="24"/>
          <w:u w:val="single"/>
          <w:shd w:val="clear" w:color="auto" w:fill="FFFFFF" w:themeFill="background1"/>
        </w:rPr>
        <w:t xml:space="preserve">             </w:t>
      </w:r>
      <w:r>
        <w:rPr>
          <w:rFonts w:ascii="宋体" w:hAnsi="宋体" w:eastAsia="宋体" w:cs="Arial"/>
          <w:kern w:val="0"/>
          <w:sz w:val="24"/>
          <w:szCs w:val="24"/>
          <w:shd w:val="clear" w:color="auto" w:fill="FFFFFF" w:themeFill="background1"/>
        </w:rPr>
        <w:t xml:space="preserve"> </w:t>
      </w:r>
      <w:r>
        <w:rPr>
          <w:rFonts w:hint="eastAsia" w:ascii="宋体" w:hAnsi="宋体" w:eastAsia="宋体" w:cs="Arial"/>
          <w:kern w:val="0"/>
          <w:sz w:val="24"/>
          <w:szCs w:val="24"/>
          <w:shd w:val="clear" w:color="auto" w:fill="FFFFFF" w:themeFill="background1"/>
        </w:rPr>
        <w:t>年龄：</w:t>
      </w:r>
      <w:r>
        <w:rPr>
          <w:rFonts w:ascii="宋体" w:hAnsi="宋体" w:eastAsia="宋体" w:cs="Arial"/>
          <w:kern w:val="0"/>
          <w:sz w:val="24"/>
          <w:szCs w:val="24"/>
          <w:u w:val="single"/>
          <w:shd w:val="clear" w:color="auto" w:fill="FFFFFF" w:themeFill="background1"/>
        </w:rPr>
        <w:t xml:space="preserve">                    </w:t>
      </w:r>
    </w:p>
    <w:p>
      <w:pPr>
        <w:widowControl/>
        <w:shd w:val="clear" w:color="auto" w:fill="FFFFFF"/>
        <w:snapToGrid w:val="0"/>
        <w:spacing w:line="360" w:lineRule="auto"/>
        <w:ind w:firstLine="480" w:firstLineChars="200"/>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单</w:t>
      </w:r>
      <w:r>
        <w:rPr>
          <w:rFonts w:ascii="宋体" w:hAnsi="宋体" w:eastAsia="宋体" w:cs="Arial"/>
          <w:kern w:val="0"/>
          <w:sz w:val="24"/>
          <w:szCs w:val="24"/>
          <w:shd w:val="clear" w:color="auto" w:fill="FFFFFF" w:themeFill="background1"/>
        </w:rPr>
        <w:t xml:space="preserve">  </w:t>
      </w:r>
      <w:r>
        <w:rPr>
          <w:rFonts w:hint="eastAsia" w:ascii="宋体" w:hAnsi="宋体" w:eastAsia="宋体" w:cs="Arial"/>
          <w:kern w:val="0"/>
          <w:sz w:val="24"/>
          <w:szCs w:val="24"/>
          <w:shd w:val="clear" w:color="auto" w:fill="FFFFFF" w:themeFill="background1"/>
        </w:rPr>
        <w:t>位：</w:t>
      </w:r>
      <w:r>
        <w:rPr>
          <w:rFonts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部门：</w:t>
      </w:r>
      <w:r>
        <w:rPr>
          <w:rFonts w:ascii="宋体" w:hAnsi="宋体" w:eastAsia="宋体" w:cs="Arial"/>
          <w:kern w:val="0"/>
          <w:sz w:val="24"/>
          <w:szCs w:val="24"/>
          <w:u w:val="single"/>
          <w:shd w:val="clear" w:color="auto" w:fill="FFFFFF" w:themeFill="background1"/>
        </w:rPr>
        <w:t xml:space="preserve">             </w:t>
      </w:r>
      <w:r>
        <w:rPr>
          <w:rFonts w:ascii="宋体" w:hAnsi="宋体" w:eastAsia="宋体" w:cs="Arial"/>
          <w:kern w:val="0"/>
          <w:sz w:val="24"/>
          <w:szCs w:val="24"/>
          <w:shd w:val="clear" w:color="auto" w:fill="FFFFFF" w:themeFill="background1"/>
        </w:rPr>
        <w:t xml:space="preserve"> </w:t>
      </w:r>
      <w:r>
        <w:rPr>
          <w:rFonts w:hint="eastAsia" w:ascii="宋体" w:hAnsi="宋体" w:eastAsia="宋体" w:cs="Arial"/>
          <w:kern w:val="0"/>
          <w:sz w:val="24"/>
          <w:szCs w:val="24"/>
          <w:shd w:val="clear" w:color="auto" w:fill="FFFFFF" w:themeFill="background1"/>
        </w:rPr>
        <w:t>职务：</w:t>
      </w:r>
      <w:r>
        <w:rPr>
          <w:rFonts w:ascii="宋体" w:hAnsi="宋体" w:eastAsia="宋体" w:cs="Arial"/>
          <w:kern w:val="0"/>
          <w:sz w:val="24"/>
          <w:szCs w:val="24"/>
          <w:u w:val="single"/>
          <w:shd w:val="clear" w:color="auto" w:fill="FFFFFF" w:themeFill="background1"/>
        </w:rPr>
        <w:t xml:space="preserve">                    </w:t>
      </w:r>
    </w:p>
    <w:p>
      <w:pPr>
        <w:widowControl/>
        <w:shd w:val="clear" w:color="auto" w:fill="FFFFFF"/>
        <w:snapToGrid w:val="0"/>
        <w:spacing w:line="360" w:lineRule="auto"/>
        <w:ind w:firstLine="480" w:firstLineChars="200"/>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代理人无转委权，特此申明。</w:t>
      </w: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附：委托代理人身份证明。</w:t>
      </w:r>
    </w:p>
    <w:tbl>
      <w:tblPr>
        <w:tblStyle w:val="39"/>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pPr>
              <w:spacing w:line="360" w:lineRule="auto"/>
              <w:jc w:val="center"/>
              <w:rPr>
                <w:rFonts w:ascii="宋体" w:hAnsi="宋体" w:eastAsia="宋体"/>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委托代理人</w:t>
            </w:r>
            <w:r>
              <w:rPr>
                <w:rFonts w:hint="eastAsia" w:ascii="宋体" w:hAnsi="宋体" w:eastAsia="宋体"/>
                <w:kern w:val="0"/>
                <w:sz w:val="24"/>
                <w:szCs w:val="24"/>
                <w:shd w:val="clear" w:color="auto" w:fill="FFFFFF" w:themeFill="background1"/>
              </w:rPr>
              <w:t>身份证复印件（正面）</w:t>
            </w:r>
          </w:p>
        </w:tc>
      </w:tr>
    </w:tbl>
    <w:p>
      <w:pPr>
        <w:spacing w:line="360" w:lineRule="auto"/>
        <w:rPr>
          <w:rFonts w:ascii="宋体" w:hAnsi="宋体" w:eastAsia="宋体"/>
          <w:vanish/>
          <w:sz w:val="24"/>
          <w:szCs w:val="24"/>
          <w:shd w:val="clear" w:color="auto" w:fill="FFFFFF" w:themeFill="background1"/>
        </w:rPr>
      </w:pPr>
    </w:p>
    <w:tbl>
      <w:tblPr>
        <w:tblStyle w:val="39"/>
        <w:tblpPr w:leftFromText="180" w:rightFromText="180" w:vertAnchor="text" w:horzAnchor="page" w:tblpX="5711" w:tblpY="-2431"/>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38" w:hRule="exact"/>
        </w:trPr>
        <w:tc>
          <w:tcPr>
            <w:tcW w:w="3969" w:type="dxa"/>
            <w:vAlign w:val="center"/>
          </w:tcPr>
          <w:p>
            <w:pPr>
              <w:spacing w:line="360" w:lineRule="auto"/>
              <w:jc w:val="center"/>
              <w:rPr>
                <w:rFonts w:ascii="宋体" w:hAnsi="宋体" w:eastAsia="宋体"/>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委托代理人</w:t>
            </w:r>
            <w:r>
              <w:rPr>
                <w:rFonts w:hint="eastAsia" w:ascii="宋体" w:hAnsi="宋体" w:eastAsia="宋体"/>
                <w:kern w:val="0"/>
                <w:sz w:val="24"/>
                <w:szCs w:val="24"/>
                <w:shd w:val="clear" w:color="auto" w:fill="FFFFFF" w:themeFill="background1"/>
              </w:rPr>
              <w:t>身份证复印件（反面）</w:t>
            </w:r>
          </w:p>
        </w:tc>
      </w:tr>
    </w:tbl>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供应商：</w:t>
      </w:r>
      <w:r>
        <w:rPr>
          <w:rFonts w:hint="eastAsia"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（盖章）</w:t>
      </w: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法定代表人：</w:t>
      </w:r>
      <w:r>
        <w:rPr>
          <w:rFonts w:hint="eastAsia"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（盖章）</w:t>
      </w:r>
    </w:p>
    <w:p>
      <w:pPr>
        <w:widowControl/>
        <w:shd w:val="clear" w:color="auto" w:fill="FFFFFF"/>
        <w:snapToGrid w:val="0"/>
        <w:spacing w:line="360" w:lineRule="auto"/>
        <w:ind w:firstLine="420"/>
        <w:jc w:val="center"/>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 xml:space="preserve">                                               日期： 年  月  日</w:t>
      </w: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p>
    <w:p>
      <w:pPr>
        <w:spacing w:line="360" w:lineRule="auto"/>
        <w:rPr>
          <w:rFonts w:ascii="宋体" w:hAnsi="宋体" w:eastAsia="宋体"/>
          <w:sz w:val="24"/>
          <w:szCs w:val="24"/>
          <w:shd w:val="clear" w:color="auto" w:fill="FFFFFF" w:themeFill="background1"/>
        </w:rPr>
      </w:pPr>
      <w:r>
        <w:rPr>
          <w:rFonts w:ascii="宋体" w:hAnsi="宋体" w:eastAsia="宋体"/>
          <w:sz w:val="24"/>
          <w:szCs w:val="24"/>
          <w:shd w:val="clear" w:color="auto" w:fill="FFFFFF" w:themeFill="background1"/>
        </w:rPr>
        <w:t xml:space="preserve"> </w:t>
      </w:r>
    </w:p>
    <w:p>
      <w:pPr>
        <w:tabs>
          <w:tab w:val="center" w:pos="4832"/>
          <w:tab w:val="left" w:pos="7140"/>
        </w:tabs>
        <w:spacing w:line="360" w:lineRule="auto"/>
        <w:jc w:val="center"/>
        <w:outlineLvl w:val="1"/>
        <w:rPr>
          <w:rFonts w:ascii="宋体" w:hAnsi="宋体" w:eastAsia="宋体"/>
          <w:b/>
          <w:sz w:val="24"/>
          <w:szCs w:val="24"/>
          <w:shd w:val="clear" w:color="auto" w:fill="FFFFFF" w:themeFill="background1"/>
        </w:rPr>
      </w:pPr>
      <w:bookmarkStart w:id="622" w:name="_Toc507586173"/>
      <w:r>
        <w:rPr>
          <w:rFonts w:ascii="宋体" w:hAnsi="宋体" w:eastAsia="宋体"/>
          <w:b/>
          <w:sz w:val="24"/>
          <w:szCs w:val="24"/>
          <w:shd w:val="clear" w:color="auto" w:fill="FFFFFF" w:themeFill="background1"/>
        </w:rPr>
        <w:br w:type="page"/>
      </w:r>
      <w:bookmarkStart w:id="623" w:name="_Toc533503189"/>
      <w:bookmarkStart w:id="624" w:name="_Toc13436"/>
      <w:bookmarkStart w:id="625" w:name="_Toc38446478"/>
      <w:r>
        <w:rPr>
          <w:rFonts w:hint="eastAsia" w:ascii="宋体" w:hAnsi="宋体" w:eastAsia="宋体"/>
          <w:b/>
          <w:sz w:val="24"/>
          <w:szCs w:val="24"/>
          <w:shd w:val="clear" w:color="auto" w:fill="FFFFFF" w:themeFill="background1"/>
        </w:rPr>
        <w:t>七、供应商基本情况表</w:t>
      </w:r>
      <w:bookmarkEnd w:id="622"/>
      <w:bookmarkEnd w:id="623"/>
      <w:bookmarkEnd w:id="624"/>
      <w:bookmarkEnd w:id="625"/>
    </w:p>
    <w:p>
      <w:pPr>
        <w:spacing w:line="360" w:lineRule="auto"/>
        <w:jc w:val="left"/>
        <w:rPr>
          <w:rFonts w:ascii="宋体" w:hAnsi="宋体" w:eastAsia="宋体" w:cs="Times New Roman"/>
          <w:sz w:val="24"/>
          <w:szCs w:val="24"/>
          <w:shd w:val="clear" w:color="auto" w:fill="FFFFFF" w:themeFill="background1"/>
        </w:rPr>
      </w:pPr>
    </w:p>
    <w:tbl>
      <w:tblPr>
        <w:tblStyle w:val="39"/>
        <w:tblW w:w="89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65"/>
        <w:gridCol w:w="3165"/>
        <w:gridCol w:w="1995"/>
        <w:gridCol w:w="2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pPr>
              <w:autoSpaceDE w:val="0"/>
              <w:autoSpaceDN w:val="0"/>
              <w:adjustRightInd w:val="0"/>
              <w:snapToGrid w:val="0"/>
              <w:spacing w:line="360" w:lineRule="auto"/>
              <w:jc w:val="center"/>
              <w:rPr>
                <w:rFonts w:ascii="宋体" w:hAnsi="宋体" w:eastAsia="宋体" w:cs="Times New Roman"/>
                <w:kern w:val="0"/>
                <w:szCs w:val="21"/>
                <w:shd w:val="clear" w:color="auto" w:fill="FFFFFF" w:themeFill="background1"/>
              </w:rPr>
            </w:pPr>
            <w:r>
              <w:rPr>
                <w:rFonts w:hint="eastAsia" w:ascii="宋体" w:hAnsi="宋体" w:eastAsia="宋体" w:cs="Times New Roman"/>
                <w:kern w:val="0"/>
                <w:szCs w:val="21"/>
                <w:shd w:val="clear" w:color="auto" w:fill="FFFFFF" w:themeFill="background1"/>
              </w:rPr>
              <w:t>供应商名称</w:t>
            </w:r>
          </w:p>
        </w:tc>
        <w:tc>
          <w:tcPr>
            <w:tcW w:w="7300" w:type="dxa"/>
            <w:gridSpan w:val="3"/>
            <w:vAlign w:val="center"/>
          </w:tcPr>
          <w:p>
            <w:pPr>
              <w:autoSpaceDE w:val="0"/>
              <w:autoSpaceDN w:val="0"/>
              <w:adjustRightInd w:val="0"/>
              <w:snapToGrid w:val="0"/>
              <w:spacing w:line="360" w:lineRule="auto"/>
              <w:jc w:val="center"/>
              <w:rPr>
                <w:rFonts w:ascii="宋体" w:hAnsi="宋体" w:eastAsia="宋体" w:cs="Times New Roman"/>
                <w:kern w:val="0"/>
                <w:szCs w:val="21"/>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pPr>
              <w:autoSpaceDE w:val="0"/>
              <w:autoSpaceDN w:val="0"/>
              <w:adjustRightInd w:val="0"/>
              <w:snapToGrid w:val="0"/>
              <w:spacing w:line="360" w:lineRule="auto"/>
              <w:jc w:val="center"/>
              <w:rPr>
                <w:rFonts w:ascii="宋体" w:hAnsi="宋体" w:eastAsia="宋体" w:cs="Times New Roman"/>
                <w:kern w:val="0"/>
                <w:szCs w:val="21"/>
                <w:shd w:val="clear" w:color="auto" w:fill="FFFFFF" w:themeFill="background1"/>
              </w:rPr>
            </w:pPr>
            <w:r>
              <w:rPr>
                <w:rFonts w:hint="eastAsia" w:ascii="宋体" w:hAnsi="宋体" w:eastAsia="宋体" w:cs="Times New Roman"/>
                <w:kern w:val="0"/>
                <w:szCs w:val="21"/>
                <w:shd w:val="clear" w:color="auto" w:fill="FFFFFF" w:themeFill="background1"/>
              </w:rPr>
              <w:t>注册地址</w:t>
            </w:r>
          </w:p>
        </w:tc>
        <w:tc>
          <w:tcPr>
            <w:tcW w:w="3165" w:type="dxa"/>
            <w:vAlign w:val="center"/>
          </w:tcPr>
          <w:p>
            <w:pPr>
              <w:autoSpaceDE w:val="0"/>
              <w:autoSpaceDN w:val="0"/>
              <w:adjustRightInd w:val="0"/>
              <w:snapToGrid w:val="0"/>
              <w:spacing w:line="360" w:lineRule="auto"/>
              <w:jc w:val="center"/>
              <w:rPr>
                <w:rFonts w:ascii="宋体" w:hAnsi="宋体" w:eastAsia="宋体" w:cs="Times New Roman"/>
                <w:kern w:val="0"/>
                <w:szCs w:val="21"/>
                <w:shd w:val="clear" w:color="auto" w:fill="FFFFFF" w:themeFill="background1"/>
              </w:rPr>
            </w:pPr>
          </w:p>
        </w:tc>
        <w:tc>
          <w:tcPr>
            <w:tcW w:w="1995" w:type="dxa"/>
            <w:vAlign w:val="center"/>
          </w:tcPr>
          <w:p>
            <w:pPr>
              <w:autoSpaceDE w:val="0"/>
              <w:autoSpaceDN w:val="0"/>
              <w:adjustRightInd w:val="0"/>
              <w:snapToGrid w:val="0"/>
              <w:spacing w:line="360" w:lineRule="auto"/>
              <w:jc w:val="center"/>
              <w:rPr>
                <w:rFonts w:ascii="宋体" w:hAnsi="宋体" w:eastAsia="宋体" w:cs="Times New Roman"/>
                <w:kern w:val="0"/>
                <w:szCs w:val="21"/>
                <w:shd w:val="clear" w:color="auto" w:fill="FFFFFF" w:themeFill="background1"/>
              </w:rPr>
            </w:pPr>
            <w:r>
              <w:rPr>
                <w:rFonts w:hint="eastAsia" w:ascii="宋体" w:hAnsi="宋体" w:eastAsia="宋体" w:cs="Times New Roman"/>
                <w:kern w:val="0"/>
                <w:szCs w:val="21"/>
                <w:shd w:val="clear" w:color="auto" w:fill="FFFFFF" w:themeFill="background1"/>
              </w:rPr>
              <w:t>邮政编码</w:t>
            </w:r>
          </w:p>
        </w:tc>
        <w:tc>
          <w:tcPr>
            <w:tcW w:w="2140" w:type="dxa"/>
            <w:vAlign w:val="center"/>
          </w:tcPr>
          <w:p>
            <w:pPr>
              <w:autoSpaceDE w:val="0"/>
              <w:autoSpaceDN w:val="0"/>
              <w:adjustRightInd w:val="0"/>
              <w:snapToGrid w:val="0"/>
              <w:spacing w:line="360" w:lineRule="auto"/>
              <w:jc w:val="center"/>
              <w:rPr>
                <w:rFonts w:ascii="宋体" w:hAnsi="宋体" w:eastAsia="宋体" w:cs="Times New Roman"/>
                <w:kern w:val="0"/>
                <w:sz w:val="24"/>
                <w:szCs w:val="24"/>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pPr>
              <w:autoSpaceDE w:val="0"/>
              <w:autoSpaceDN w:val="0"/>
              <w:adjustRightInd w:val="0"/>
              <w:snapToGrid w:val="0"/>
              <w:spacing w:line="360" w:lineRule="auto"/>
              <w:jc w:val="center"/>
              <w:rPr>
                <w:rFonts w:ascii="宋体" w:hAnsi="宋体" w:eastAsia="宋体" w:cs="Times New Roman"/>
                <w:kern w:val="0"/>
                <w:szCs w:val="21"/>
                <w:shd w:val="clear" w:color="auto" w:fill="FFFFFF" w:themeFill="background1"/>
              </w:rPr>
            </w:pPr>
            <w:r>
              <w:rPr>
                <w:rFonts w:hint="eastAsia" w:ascii="宋体" w:hAnsi="宋体" w:eastAsia="宋体" w:cs="Times New Roman"/>
                <w:kern w:val="0"/>
                <w:szCs w:val="21"/>
                <w:shd w:val="clear" w:color="auto" w:fill="FFFFFF" w:themeFill="background1"/>
              </w:rPr>
              <w:t>成立时间</w:t>
            </w:r>
          </w:p>
        </w:tc>
        <w:tc>
          <w:tcPr>
            <w:tcW w:w="3165" w:type="dxa"/>
            <w:vAlign w:val="center"/>
          </w:tcPr>
          <w:p>
            <w:pPr>
              <w:autoSpaceDE w:val="0"/>
              <w:autoSpaceDN w:val="0"/>
              <w:adjustRightInd w:val="0"/>
              <w:snapToGrid w:val="0"/>
              <w:spacing w:line="360" w:lineRule="auto"/>
              <w:jc w:val="center"/>
              <w:rPr>
                <w:rFonts w:ascii="宋体" w:hAnsi="宋体" w:eastAsia="宋体" w:cs="Times New Roman"/>
                <w:kern w:val="0"/>
                <w:szCs w:val="21"/>
                <w:shd w:val="clear" w:color="auto" w:fill="FFFFFF" w:themeFill="background1"/>
              </w:rPr>
            </w:pPr>
          </w:p>
        </w:tc>
        <w:tc>
          <w:tcPr>
            <w:tcW w:w="1995" w:type="dxa"/>
            <w:vAlign w:val="center"/>
          </w:tcPr>
          <w:p>
            <w:pPr>
              <w:autoSpaceDE w:val="0"/>
              <w:autoSpaceDN w:val="0"/>
              <w:adjustRightInd w:val="0"/>
              <w:snapToGrid w:val="0"/>
              <w:spacing w:line="360" w:lineRule="auto"/>
              <w:jc w:val="center"/>
              <w:rPr>
                <w:rFonts w:ascii="宋体" w:hAnsi="宋体" w:eastAsia="宋体" w:cs="Times New Roman"/>
                <w:kern w:val="0"/>
                <w:szCs w:val="21"/>
                <w:shd w:val="clear" w:color="auto" w:fill="FFFFFF" w:themeFill="background1"/>
              </w:rPr>
            </w:pPr>
            <w:r>
              <w:rPr>
                <w:rFonts w:hint="eastAsia" w:ascii="宋体" w:hAnsi="宋体" w:eastAsia="宋体" w:cs="Times New Roman"/>
                <w:kern w:val="0"/>
                <w:szCs w:val="21"/>
                <w:shd w:val="clear" w:color="auto" w:fill="FFFFFF" w:themeFill="background1"/>
              </w:rPr>
              <w:t>企业性质</w:t>
            </w:r>
          </w:p>
        </w:tc>
        <w:tc>
          <w:tcPr>
            <w:tcW w:w="2140" w:type="dxa"/>
            <w:vAlign w:val="center"/>
          </w:tcPr>
          <w:p>
            <w:pPr>
              <w:autoSpaceDE w:val="0"/>
              <w:autoSpaceDN w:val="0"/>
              <w:adjustRightInd w:val="0"/>
              <w:snapToGrid w:val="0"/>
              <w:spacing w:line="360" w:lineRule="auto"/>
              <w:jc w:val="center"/>
              <w:rPr>
                <w:rFonts w:ascii="宋体" w:hAnsi="宋体" w:eastAsia="宋体" w:cs="Times New Roman"/>
                <w:kern w:val="0"/>
                <w:sz w:val="24"/>
                <w:szCs w:val="24"/>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pPr>
              <w:autoSpaceDE w:val="0"/>
              <w:autoSpaceDN w:val="0"/>
              <w:adjustRightInd w:val="0"/>
              <w:snapToGrid w:val="0"/>
              <w:spacing w:line="360" w:lineRule="auto"/>
              <w:jc w:val="center"/>
              <w:rPr>
                <w:rFonts w:ascii="宋体" w:hAnsi="宋体" w:eastAsia="宋体" w:cs="Times New Roman"/>
                <w:kern w:val="0"/>
                <w:szCs w:val="21"/>
                <w:shd w:val="clear" w:color="auto" w:fill="FFFFFF" w:themeFill="background1"/>
              </w:rPr>
            </w:pPr>
            <w:r>
              <w:rPr>
                <w:rFonts w:hint="eastAsia" w:ascii="宋体" w:hAnsi="宋体" w:eastAsia="宋体" w:cs="Times New Roman"/>
                <w:kern w:val="0"/>
                <w:szCs w:val="21"/>
                <w:shd w:val="clear" w:color="auto" w:fill="FFFFFF" w:themeFill="background1"/>
              </w:rPr>
              <w:t>营业执照号</w:t>
            </w:r>
          </w:p>
        </w:tc>
        <w:tc>
          <w:tcPr>
            <w:tcW w:w="3165" w:type="dxa"/>
            <w:vAlign w:val="center"/>
          </w:tcPr>
          <w:p>
            <w:pPr>
              <w:autoSpaceDE w:val="0"/>
              <w:autoSpaceDN w:val="0"/>
              <w:adjustRightInd w:val="0"/>
              <w:snapToGrid w:val="0"/>
              <w:spacing w:line="360" w:lineRule="auto"/>
              <w:jc w:val="center"/>
              <w:rPr>
                <w:rFonts w:ascii="宋体" w:hAnsi="宋体" w:eastAsia="宋体" w:cs="Times New Roman"/>
                <w:kern w:val="0"/>
                <w:szCs w:val="21"/>
                <w:shd w:val="clear" w:color="auto" w:fill="FFFFFF" w:themeFill="background1"/>
              </w:rPr>
            </w:pPr>
          </w:p>
        </w:tc>
        <w:tc>
          <w:tcPr>
            <w:tcW w:w="1995" w:type="dxa"/>
            <w:vAlign w:val="center"/>
          </w:tcPr>
          <w:p>
            <w:pPr>
              <w:autoSpaceDE w:val="0"/>
              <w:autoSpaceDN w:val="0"/>
              <w:adjustRightInd w:val="0"/>
              <w:snapToGrid w:val="0"/>
              <w:spacing w:line="360" w:lineRule="auto"/>
              <w:jc w:val="center"/>
              <w:rPr>
                <w:rFonts w:ascii="宋体" w:hAnsi="宋体" w:eastAsia="宋体" w:cs="Times New Roman"/>
                <w:kern w:val="0"/>
                <w:szCs w:val="21"/>
                <w:shd w:val="clear" w:color="auto" w:fill="FFFFFF" w:themeFill="background1"/>
              </w:rPr>
            </w:pPr>
            <w:r>
              <w:rPr>
                <w:rFonts w:hint="eastAsia" w:ascii="宋体" w:hAnsi="宋体" w:eastAsia="宋体" w:cs="Times New Roman"/>
                <w:kern w:val="0"/>
                <w:szCs w:val="21"/>
                <w:shd w:val="clear" w:color="auto" w:fill="FFFFFF" w:themeFill="background1"/>
              </w:rPr>
              <w:t>注册资金</w:t>
            </w:r>
          </w:p>
        </w:tc>
        <w:tc>
          <w:tcPr>
            <w:tcW w:w="2140" w:type="dxa"/>
            <w:vAlign w:val="center"/>
          </w:tcPr>
          <w:p>
            <w:pPr>
              <w:autoSpaceDE w:val="0"/>
              <w:autoSpaceDN w:val="0"/>
              <w:adjustRightInd w:val="0"/>
              <w:snapToGrid w:val="0"/>
              <w:spacing w:line="360" w:lineRule="auto"/>
              <w:jc w:val="center"/>
              <w:rPr>
                <w:rFonts w:ascii="宋体" w:hAnsi="宋体" w:eastAsia="宋体" w:cs="Times New Roman"/>
                <w:kern w:val="0"/>
                <w:sz w:val="24"/>
                <w:szCs w:val="24"/>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pPr>
              <w:autoSpaceDE w:val="0"/>
              <w:autoSpaceDN w:val="0"/>
              <w:adjustRightInd w:val="0"/>
              <w:snapToGrid w:val="0"/>
              <w:spacing w:line="360" w:lineRule="auto"/>
              <w:jc w:val="center"/>
              <w:rPr>
                <w:rFonts w:ascii="宋体" w:hAnsi="宋体" w:eastAsia="宋体" w:cs="Times New Roman"/>
                <w:kern w:val="0"/>
                <w:szCs w:val="21"/>
                <w:shd w:val="clear" w:color="auto" w:fill="FFFFFF" w:themeFill="background1"/>
              </w:rPr>
            </w:pPr>
            <w:r>
              <w:rPr>
                <w:rFonts w:hint="eastAsia" w:ascii="宋体" w:hAnsi="宋体" w:eastAsia="宋体" w:cs="Times New Roman"/>
                <w:kern w:val="0"/>
                <w:szCs w:val="21"/>
                <w:shd w:val="clear" w:color="auto" w:fill="FFFFFF" w:themeFill="background1"/>
              </w:rPr>
              <w:t>法定代表人</w:t>
            </w:r>
          </w:p>
        </w:tc>
        <w:tc>
          <w:tcPr>
            <w:tcW w:w="3165" w:type="dxa"/>
            <w:vAlign w:val="center"/>
          </w:tcPr>
          <w:p>
            <w:pPr>
              <w:autoSpaceDE w:val="0"/>
              <w:autoSpaceDN w:val="0"/>
              <w:adjustRightInd w:val="0"/>
              <w:snapToGrid w:val="0"/>
              <w:spacing w:line="360" w:lineRule="auto"/>
              <w:jc w:val="center"/>
              <w:rPr>
                <w:rFonts w:ascii="宋体" w:hAnsi="宋体" w:eastAsia="宋体" w:cs="Times New Roman"/>
                <w:kern w:val="0"/>
                <w:szCs w:val="21"/>
                <w:shd w:val="clear" w:color="auto" w:fill="FFFFFF" w:themeFill="background1"/>
              </w:rPr>
            </w:pPr>
          </w:p>
        </w:tc>
        <w:tc>
          <w:tcPr>
            <w:tcW w:w="1995" w:type="dxa"/>
            <w:vAlign w:val="center"/>
          </w:tcPr>
          <w:p>
            <w:pPr>
              <w:autoSpaceDE w:val="0"/>
              <w:autoSpaceDN w:val="0"/>
              <w:adjustRightInd w:val="0"/>
              <w:snapToGrid w:val="0"/>
              <w:spacing w:line="360" w:lineRule="auto"/>
              <w:jc w:val="center"/>
              <w:rPr>
                <w:rFonts w:ascii="宋体" w:hAnsi="宋体" w:eastAsia="宋体" w:cs="Times New Roman"/>
                <w:kern w:val="0"/>
                <w:szCs w:val="21"/>
                <w:shd w:val="clear" w:color="auto" w:fill="FFFFFF" w:themeFill="background1"/>
              </w:rPr>
            </w:pPr>
            <w:r>
              <w:rPr>
                <w:rFonts w:hint="eastAsia" w:ascii="宋体" w:hAnsi="宋体" w:eastAsia="宋体" w:cs="Times New Roman"/>
                <w:kern w:val="0"/>
                <w:szCs w:val="21"/>
                <w:shd w:val="clear" w:color="auto" w:fill="FFFFFF" w:themeFill="background1"/>
              </w:rPr>
              <w:t>电话</w:t>
            </w:r>
          </w:p>
        </w:tc>
        <w:tc>
          <w:tcPr>
            <w:tcW w:w="2140" w:type="dxa"/>
            <w:vAlign w:val="center"/>
          </w:tcPr>
          <w:p>
            <w:pPr>
              <w:autoSpaceDE w:val="0"/>
              <w:autoSpaceDN w:val="0"/>
              <w:adjustRightInd w:val="0"/>
              <w:snapToGrid w:val="0"/>
              <w:spacing w:line="360" w:lineRule="auto"/>
              <w:jc w:val="center"/>
              <w:rPr>
                <w:rFonts w:ascii="宋体" w:hAnsi="宋体" w:eastAsia="宋体" w:cs="Times New Roman"/>
                <w:kern w:val="0"/>
                <w:sz w:val="24"/>
                <w:szCs w:val="24"/>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pPr>
              <w:autoSpaceDE w:val="0"/>
              <w:autoSpaceDN w:val="0"/>
              <w:adjustRightInd w:val="0"/>
              <w:snapToGrid w:val="0"/>
              <w:spacing w:line="360" w:lineRule="auto"/>
              <w:jc w:val="center"/>
              <w:rPr>
                <w:rFonts w:ascii="宋体" w:hAnsi="宋体" w:eastAsia="宋体" w:cs="Times New Roman"/>
                <w:kern w:val="0"/>
                <w:szCs w:val="21"/>
                <w:shd w:val="clear" w:color="auto" w:fill="FFFFFF" w:themeFill="background1"/>
              </w:rPr>
            </w:pPr>
            <w:r>
              <w:rPr>
                <w:rFonts w:hint="eastAsia" w:ascii="宋体" w:hAnsi="宋体" w:eastAsia="宋体" w:cs="Times New Roman"/>
                <w:kern w:val="0"/>
                <w:szCs w:val="21"/>
                <w:shd w:val="clear" w:color="auto" w:fill="FFFFFF" w:themeFill="background1"/>
              </w:rPr>
              <w:t>联系人</w:t>
            </w:r>
          </w:p>
        </w:tc>
        <w:tc>
          <w:tcPr>
            <w:tcW w:w="3165" w:type="dxa"/>
            <w:vAlign w:val="center"/>
          </w:tcPr>
          <w:p>
            <w:pPr>
              <w:autoSpaceDE w:val="0"/>
              <w:autoSpaceDN w:val="0"/>
              <w:adjustRightInd w:val="0"/>
              <w:snapToGrid w:val="0"/>
              <w:spacing w:line="360" w:lineRule="auto"/>
              <w:jc w:val="center"/>
              <w:rPr>
                <w:rFonts w:ascii="宋体" w:hAnsi="宋体" w:eastAsia="宋体" w:cs="Times New Roman"/>
                <w:kern w:val="0"/>
                <w:szCs w:val="21"/>
                <w:shd w:val="clear" w:color="auto" w:fill="FFFFFF" w:themeFill="background1"/>
              </w:rPr>
            </w:pPr>
          </w:p>
        </w:tc>
        <w:tc>
          <w:tcPr>
            <w:tcW w:w="1995" w:type="dxa"/>
            <w:vAlign w:val="center"/>
          </w:tcPr>
          <w:p>
            <w:pPr>
              <w:autoSpaceDE w:val="0"/>
              <w:autoSpaceDN w:val="0"/>
              <w:adjustRightInd w:val="0"/>
              <w:snapToGrid w:val="0"/>
              <w:spacing w:line="360" w:lineRule="auto"/>
              <w:jc w:val="center"/>
              <w:rPr>
                <w:rFonts w:ascii="宋体" w:hAnsi="宋体" w:eastAsia="宋体" w:cs="Times New Roman"/>
                <w:kern w:val="0"/>
                <w:szCs w:val="21"/>
                <w:shd w:val="clear" w:color="auto" w:fill="FFFFFF" w:themeFill="background1"/>
              </w:rPr>
            </w:pPr>
            <w:r>
              <w:rPr>
                <w:rFonts w:hint="eastAsia" w:ascii="宋体" w:hAnsi="宋体" w:eastAsia="宋体" w:cs="Times New Roman"/>
                <w:kern w:val="0"/>
                <w:szCs w:val="21"/>
                <w:shd w:val="clear" w:color="auto" w:fill="FFFFFF" w:themeFill="background1"/>
              </w:rPr>
              <w:t>电话</w:t>
            </w:r>
          </w:p>
        </w:tc>
        <w:tc>
          <w:tcPr>
            <w:tcW w:w="2140" w:type="dxa"/>
            <w:vAlign w:val="center"/>
          </w:tcPr>
          <w:p>
            <w:pPr>
              <w:autoSpaceDE w:val="0"/>
              <w:autoSpaceDN w:val="0"/>
              <w:adjustRightInd w:val="0"/>
              <w:snapToGrid w:val="0"/>
              <w:spacing w:line="360" w:lineRule="auto"/>
              <w:jc w:val="center"/>
              <w:rPr>
                <w:rFonts w:ascii="宋体" w:hAnsi="宋体" w:eastAsia="宋体" w:cs="Times New Roman"/>
                <w:kern w:val="0"/>
                <w:sz w:val="24"/>
                <w:szCs w:val="24"/>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pPr>
              <w:autoSpaceDE w:val="0"/>
              <w:autoSpaceDN w:val="0"/>
              <w:adjustRightInd w:val="0"/>
              <w:snapToGrid w:val="0"/>
              <w:spacing w:line="360" w:lineRule="auto"/>
              <w:jc w:val="center"/>
              <w:rPr>
                <w:rFonts w:ascii="宋体" w:hAnsi="宋体" w:eastAsia="宋体" w:cs="Times New Roman"/>
                <w:kern w:val="0"/>
                <w:szCs w:val="21"/>
                <w:shd w:val="clear" w:color="auto" w:fill="FFFFFF" w:themeFill="background1"/>
              </w:rPr>
            </w:pPr>
            <w:r>
              <w:rPr>
                <w:rFonts w:hint="eastAsia" w:ascii="宋体" w:hAnsi="宋体" w:eastAsia="宋体" w:cs="Times New Roman"/>
                <w:kern w:val="0"/>
                <w:szCs w:val="21"/>
                <w:shd w:val="clear" w:color="auto" w:fill="FFFFFF" w:themeFill="background1"/>
              </w:rPr>
              <w:t>传真</w:t>
            </w:r>
          </w:p>
        </w:tc>
        <w:tc>
          <w:tcPr>
            <w:tcW w:w="3165" w:type="dxa"/>
            <w:vAlign w:val="center"/>
          </w:tcPr>
          <w:p>
            <w:pPr>
              <w:autoSpaceDE w:val="0"/>
              <w:autoSpaceDN w:val="0"/>
              <w:adjustRightInd w:val="0"/>
              <w:snapToGrid w:val="0"/>
              <w:spacing w:line="360" w:lineRule="auto"/>
              <w:jc w:val="center"/>
              <w:rPr>
                <w:rFonts w:ascii="宋体" w:hAnsi="宋体" w:eastAsia="宋体" w:cs="Times New Roman"/>
                <w:kern w:val="0"/>
                <w:szCs w:val="21"/>
                <w:shd w:val="clear" w:color="auto" w:fill="FFFFFF" w:themeFill="background1"/>
              </w:rPr>
            </w:pPr>
          </w:p>
        </w:tc>
        <w:tc>
          <w:tcPr>
            <w:tcW w:w="1995" w:type="dxa"/>
            <w:vAlign w:val="center"/>
          </w:tcPr>
          <w:p>
            <w:pPr>
              <w:autoSpaceDE w:val="0"/>
              <w:autoSpaceDN w:val="0"/>
              <w:adjustRightInd w:val="0"/>
              <w:snapToGrid w:val="0"/>
              <w:spacing w:line="360" w:lineRule="auto"/>
              <w:jc w:val="center"/>
              <w:rPr>
                <w:rFonts w:ascii="宋体" w:hAnsi="宋体" w:eastAsia="宋体" w:cs="Times New Roman"/>
                <w:kern w:val="0"/>
                <w:szCs w:val="21"/>
                <w:shd w:val="clear" w:color="auto" w:fill="FFFFFF" w:themeFill="background1"/>
              </w:rPr>
            </w:pPr>
            <w:r>
              <w:rPr>
                <w:rFonts w:hint="eastAsia" w:ascii="宋体" w:hAnsi="宋体" w:eastAsia="宋体" w:cs="Times New Roman"/>
                <w:kern w:val="0"/>
                <w:szCs w:val="21"/>
                <w:shd w:val="clear" w:color="auto" w:fill="FFFFFF" w:themeFill="background1"/>
              </w:rPr>
              <w:t>网址</w:t>
            </w:r>
          </w:p>
        </w:tc>
        <w:tc>
          <w:tcPr>
            <w:tcW w:w="2140" w:type="dxa"/>
            <w:vAlign w:val="center"/>
          </w:tcPr>
          <w:p>
            <w:pPr>
              <w:autoSpaceDE w:val="0"/>
              <w:autoSpaceDN w:val="0"/>
              <w:adjustRightInd w:val="0"/>
              <w:snapToGrid w:val="0"/>
              <w:spacing w:line="360" w:lineRule="auto"/>
              <w:jc w:val="center"/>
              <w:rPr>
                <w:rFonts w:ascii="宋体" w:hAnsi="宋体" w:eastAsia="宋体" w:cs="Times New Roman"/>
                <w:kern w:val="0"/>
                <w:sz w:val="24"/>
                <w:szCs w:val="24"/>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pPr>
              <w:autoSpaceDE w:val="0"/>
              <w:autoSpaceDN w:val="0"/>
              <w:adjustRightInd w:val="0"/>
              <w:snapToGrid w:val="0"/>
              <w:spacing w:line="360" w:lineRule="auto"/>
              <w:jc w:val="center"/>
              <w:rPr>
                <w:rFonts w:ascii="宋体" w:hAnsi="宋体" w:eastAsia="宋体" w:cs="Times New Roman"/>
                <w:kern w:val="0"/>
                <w:szCs w:val="21"/>
                <w:shd w:val="clear" w:color="auto" w:fill="FFFFFF" w:themeFill="background1"/>
              </w:rPr>
            </w:pPr>
            <w:r>
              <w:rPr>
                <w:rFonts w:hint="eastAsia" w:ascii="宋体" w:hAnsi="宋体" w:eastAsia="宋体" w:cs="Times New Roman"/>
                <w:kern w:val="0"/>
                <w:szCs w:val="21"/>
                <w:shd w:val="clear" w:color="auto" w:fill="FFFFFF" w:themeFill="background1"/>
              </w:rPr>
              <w:t>开户银行</w:t>
            </w:r>
          </w:p>
        </w:tc>
        <w:tc>
          <w:tcPr>
            <w:tcW w:w="3165" w:type="dxa"/>
            <w:vAlign w:val="center"/>
          </w:tcPr>
          <w:p>
            <w:pPr>
              <w:autoSpaceDE w:val="0"/>
              <w:autoSpaceDN w:val="0"/>
              <w:adjustRightInd w:val="0"/>
              <w:snapToGrid w:val="0"/>
              <w:spacing w:line="360" w:lineRule="auto"/>
              <w:jc w:val="center"/>
              <w:rPr>
                <w:rFonts w:ascii="宋体" w:hAnsi="宋体" w:eastAsia="宋体" w:cs="Times New Roman"/>
                <w:kern w:val="0"/>
                <w:szCs w:val="21"/>
                <w:shd w:val="clear" w:color="auto" w:fill="FFFFFF" w:themeFill="background1"/>
              </w:rPr>
            </w:pPr>
          </w:p>
        </w:tc>
        <w:tc>
          <w:tcPr>
            <w:tcW w:w="1995" w:type="dxa"/>
            <w:vAlign w:val="center"/>
          </w:tcPr>
          <w:p>
            <w:pPr>
              <w:autoSpaceDE w:val="0"/>
              <w:autoSpaceDN w:val="0"/>
              <w:adjustRightInd w:val="0"/>
              <w:snapToGrid w:val="0"/>
              <w:spacing w:line="360" w:lineRule="auto"/>
              <w:jc w:val="center"/>
              <w:rPr>
                <w:rFonts w:ascii="宋体" w:hAnsi="宋体" w:eastAsia="宋体" w:cs="Times New Roman"/>
                <w:kern w:val="0"/>
                <w:szCs w:val="21"/>
                <w:shd w:val="clear" w:color="auto" w:fill="FFFFFF" w:themeFill="background1"/>
              </w:rPr>
            </w:pPr>
            <w:r>
              <w:rPr>
                <w:rFonts w:hint="eastAsia" w:ascii="宋体" w:hAnsi="宋体" w:eastAsia="宋体" w:cs="Times New Roman"/>
                <w:kern w:val="0"/>
                <w:szCs w:val="21"/>
                <w:shd w:val="clear" w:color="auto" w:fill="FFFFFF" w:themeFill="background1"/>
              </w:rPr>
              <w:t>银行帐号</w:t>
            </w:r>
          </w:p>
        </w:tc>
        <w:tc>
          <w:tcPr>
            <w:tcW w:w="2140" w:type="dxa"/>
            <w:vAlign w:val="center"/>
          </w:tcPr>
          <w:p>
            <w:pPr>
              <w:autoSpaceDE w:val="0"/>
              <w:autoSpaceDN w:val="0"/>
              <w:adjustRightInd w:val="0"/>
              <w:snapToGrid w:val="0"/>
              <w:spacing w:line="360" w:lineRule="auto"/>
              <w:jc w:val="center"/>
              <w:rPr>
                <w:rFonts w:ascii="宋体" w:hAnsi="宋体" w:eastAsia="宋体" w:cs="Times New Roman"/>
                <w:kern w:val="0"/>
                <w:sz w:val="24"/>
                <w:szCs w:val="24"/>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1" w:hRule="atLeast"/>
          <w:jc w:val="center"/>
        </w:trPr>
        <w:tc>
          <w:tcPr>
            <w:tcW w:w="1665" w:type="dxa"/>
            <w:vAlign w:val="center"/>
          </w:tcPr>
          <w:p>
            <w:pPr>
              <w:autoSpaceDE w:val="0"/>
              <w:autoSpaceDN w:val="0"/>
              <w:adjustRightInd w:val="0"/>
              <w:snapToGrid w:val="0"/>
              <w:spacing w:line="360" w:lineRule="auto"/>
              <w:jc w:val="center"/>
              <w:rPr>
                <w:rFonts w:ascii="宋体" w:hAnsi="宋体" w:eastAsia="宋体" w:cs="Times New Roman"/>
                <w:kern w:val="0"/>
                <w:szCs w:val="21"/>
                <w:shd w:val="clear" w:color="auto" w:fill="FFFFFF" w:themeFill="background1"/>
              </w:rPr>
            </w:pPr>
            <w:r>
              <w:rPr>
                <w:rFonts w:hint="eastAsia" w:ascii="宋体" w:hAnsi="宋体" w:eastAsia="宋体" w:cs="Times New Roman"/>
                <w:kern w:val="0"/>
                <w:szCs w:val="21"/>
                <w:shd w:val="clear" w:color="auto" w:fill="FFFFFF" w:themeFill="background1"/>
              </w:rPr>
              <w:t>职工概况</w:t>
            </w:r>
          </w:p>
        </w:tc>
        <w:tc>
          <w:tcPr>
            <w:tcW w:w="7300" w:type="dxa"/>
            <w:gridSpan w:val="3"/>
            <w:vAlign w:val="center"/>
          </w:tcPr>
          <w:p>
            <w:pPr>
              <w:autoSpaceDE w:val="0"/>
              <w:autoSpaceDN w:val="0"/>
              <w:adjustRightInd w:val="0"/>
              <w:snapToGrid w:val="0"/>
              <w:spacing w:line="360" w:lineRule="auto"/>
              <w:jc w:val="center"/>
              <w:rPr>
                <w:rFonts w:ascii="宋体" w:hAnsi="宋体" w:eastAsia="宋体" w:cs="Times New Roman"/>
                <w:kern w:val="0"/>
                <w:sz w:val="24"/>
                <w:szCs w:val="24"/>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1" w:hRule="atLeast"/>
          <w:jc w:val="center"/>
        </w:trPr>
        <w:tc>
          <w:tcPr>
            <w:tcW w:w="1665" w:type="dxa"/>
            <w:vAlign w:val="center"/>
          </w:tcPr>
          <w:p>
            <w:pPr>
              <w:autoSpaceDE w:val="0"/>
              <w:autoSpaceDN w:val="0"/>
              <w:adjustRightInd w:val="0"/>
              <w:snapToGrid w:val="0"/>
              <w:spacing w:line="360" w:lineRule="auto"/>
              <w:jc w:val="center"/>
              <w:rPr>
                <w:rFonts w:ascii="宋体" w:hAnsi="宋体" w:eastAsia="宋体" w:cs="Times New Roman"/>
                <w:kern w:val="0"/>
                <w:szCs w:val="21"/>
                <w:shd w:val="clear" w:color="auto" w:fill="FFFFFF" w:themeFill="background1"/>
              </w:rPr>
            </w:pPr>
            <w:r>
              <w:rPr>
                <w:rFonts w:hint="eastAsia" w:ascii="宋体" w:hAnsi="宋体" w:eastAsia="宋体" w:cs="Times New Roman"/>
                <w:kern w:val="0"/>
                <w:szCs w:val="21"/>
                <w:shd w:val="clear" w:color="auto" w:fill="FFFFFF" w:themeFill="background1"/>
              </w:rPr>
              <w:t>经营范围</w:t>
            </w:r>
          </w:p>
        </w:tc>
        <w:tc>
          <w:tcPr>
            <w:tcW w:w="7300" w:type="dxa"/>
            <w:gridSpan w:val="3"/>
            <w:vAlign w:val="center"/>
          </w:tcPr>
          <w:p>
            <w:pPr>
              <w:autoSpaceDE w:val="0"/>
              <w:autoSpaceDN w:val="0"/>
              <w:adjustRightInd w:val="0"/>
              <w:snapToGrid w:val="0"/>
              <w:spacing w:line="360" w:lineRule="auto"/>
              <w:jc w:val="center"/>
              <w:rPr>
                <w:rFonts w:ascii="宋体" w:hAnsi="宋体" w:eastAsia="宋体" w:cs="Times New Roman"/>
                <w:kern w:val="0"/>
                <w:sz w:val="24"/>
                <w:szCs w:val="24"/>
                <w:shd w:val="clear" w:color="auto" w:fill="FFFFFF" w:themeFill="background1"/>
              </w:rPr>
            </w:pPr>
          </w:p>
        </w:tc>
      </w:tr>
    </w:tbl>
    <w:p>
      <w:pPr>
        <w:spacing w:line="360" w:lineRule="auto"/>
        <w:ind w:firstLine="504" w:firstLineChars="200"/>
        <w:rPr>
          <w:rFonts w:ascii="宋体" w:hAnsi="宋体" w:eastAsia="宋体"/>
          <w:spacing w:val="6"/>
          <w:sz w:val="24"/>
          <w:szCs w:val="24"/>
          <w:shd w:val="clear" w:color="auto" w:fill="FFFFFF" w:themeFill="background1"/>
        </w:rPr>
      </w:pPr>
    </w:p>
    <w:p>
      <w:pPr>
        <w:widowControl/>
        <w:jc w:val="left"/>
        <w:rPr>
          <w:rFonts w:ascii="宋体" w:hAnsi="宋体" w:eastAsia="宋体"/>
          <w:spacing w:val="6"/>
          <w:sz w:val="24"/>
          <w:szCs w:val="24"/>
          <w:shd w:val="clear" w:color="auto" w:fill="FFFFFF" w:themeFill="background1"/>
        </w:rPr>
      </w:pPr>
      <w:r>
        <w:rPr>
          <w:rFonts w:ascii="宋体" w:hAnsi="宋体" w:eastAsia="宋体"/>
          <w:spacing w:val="6"/>
          <w:sz w:val="24"/>
          <w:szCs w:val="24"/>
          <w:shd w:val="clear" w:color="auto" w:fill="FFFFFF" w:themeFill="background1"/>
        </w:rPr>
        <w:br w:type="page"/>
      </w:r>
    </w:p>
    <w:p>
      <w:pPr>
        <w:tabs>
          <w:tab w:val="center" w:pos="4832"/>
          <w:tab w:val="left" w:pos="7140"/>
        </w:tabs>
        <w:spacing w:line="360" w:lineRule="auto"/>
        <w:jc w:val="center"/>
        <w:outlineLvl w:val="1"/>
        <w:rPr>
          <w:rFonts w:ascii="宋体" w:hAnsi="宋体" w:eastAsia="宋体"/>
          <w:b/>
          <w:bCs/>
          <w:sz w:val="24"/>
          <w:szCs w:val="24"/>
          <w:shd w:val="clear" w:color="auto" w:fill="FFFFFF" w:themeFill="background1"/>
        </w:rPr>
      </w:pPr>
      <w:bookmarkStart w:id="626" w:name="_Toc14981"/>
      <w:bookmarkStart w:id="627" w:name="_Toc113901848"/>
      <w:r>
        <w:rPr>
          <w:rFonts w:hint="eastAsia" w:ascii="宋体" w:hAnsi="宋体" w:eastAsia="宋体"/>
          <w:b/>
          <w:sz w:val="24"/>
          <w:szCs w:val="24"/>
          <w:shd w:val="clear" w:color="auto" w:fill="FFFFFF" w:themeFill="background1"/>
        </w:rPr>
        <w:t>八、</w:t>
      </w:r>
      <w:r>
        <w:rPr>
          <w:rFonts w:hint="eastAsia" w:ascii="宋体" w:hAnsi="宋体" w:eastAsia="宋体"/>
          <w:b/>
          <w:bCs/>
          <w:sz w:val="24"/>
          <w:szCs w:val="24"/>
          <w:shd w:val="clear" w:color="auto" w:fill="FFFFFF" w:themeFill="background1"/>
        </w:rPr>
        <w:t>供应商资格条件证明材料</w:t>
      </w:r>
      <w:bookmarkEnd w:id="626"/>
      <w:bookmarkEnd w:id="627"/>
    </w:p>
    <w:p>
      <w:pPr>
        <w:rPr>
          <w:shd w:val="clear" w:color="auto" w:fill="FFFFFF" w:themeFill="background1"/>
        </w:rPr>
      </w:pPr>
      <w:bookmarkStart w:id="628" w:name="_Toc107422184"/>
      <w:bookmarkStart w:id="629" w:name="_Toc32366"/>
      <w:bookmarkStart w:id="630" w:name="_Toc109143671"/>
      <w:bookmarkStart w:id="631" w:name="_Toc11207"/>
      <w:bookmarkStart w:id="632" w:name="_Toc111556487"/>
    </w:p>
    <w:p>
      <w:pPr>
        <w:spacing w:line="360" w:lineRule="auto"/>
        <w:jc w:val="center"/>
        <w:outlineLvl w:val="1"/>
        <w:rPr>
          <w:rFonts w:ascii="宋体" w:hAnsi="宋体" w:eastAsia="宋体" w:cs="宋体"/>
          <w:b/>
          <w:sz w:val="24"/>
          <w:szCs w:val="24"/>
          <w:shd w:val="clear" w:color="auto" w:fill="FFFFFF" w:themeFill="background1"/>
        </w:rPr>
      </w:pPr>
      <w:bookmarkStart w:id="633" w:name="_Toc128476878"/>
      <w:bookmarkStart w:id="634" w:name="_Toc20683"/>
      <w:bookmarkStart w:id="635" w:name="_Toc26949"/>
      <w:bookmarkStart w:id="636" w:name="_Toc113901849"/>
      <w:bookmarkStart w:id="637" w:name="_Toc18936"/>
      <w:r>
        <w:rPr>
          <w:rFonts w:hint="eastAsia" w:ascii="宋体" w:hAnsi="宋体" w:eastAsia="宋体" w:cs="宋体"/>
          <w:b/>
          <w:sz w:val="24"/>
          <w:szCs w:val="24"/>
          <w:shd w:val="clear" w:color="auto" w:fill="FFFFFF" w:themeFill="background1"/>
        </w:rPr>
        <w:t>8.1、</w:t>
      </w:r>
      <w:bookmarkEnd w:id="628"/>
      <w:bookmarkEnd w:id="629"/>
      <w:bookmarkEnd w:id="630"/>
      <w:bookmarkEnd w:id="631"/>
      <w:r>
        <w:rPr>
          <w:rFonts w:hint="eastAsia" w:ascii="宋体" w:hAnsi="宋体" w:eastAsia="宋体" w:cs="宋体"/>
          <w:b/>
          <w:sz w:val="24"/>
          <w:szCs w:val="24"/>
          <w:shd w:val="clear" w:color="auto" w:fill="FFFFFF" w:themeFill="background1"/>
        </w:rPr>
        <w:t>法人或者其他组织的营业执照等证明文件，自然人的身份证明</w:t>
      </w:r>
      <w:bookmarkEnd w:id="633"/>
      <w:bookmarkEnd w:id="634"/>
      <w:bookmarkEnd w:id="635"/>
      <w:bookmarkEnd w:id="636"/>
      <w:bookmarkEnd w:id="637"/>
    </w:p>
    <w:p>
      <w:pPr>
        <w:spacing w:line="360" w:lineRule="auto"/>
        <w:rPr>
          <w:rFonts w:ascii="宋体" w:hAnsi="宋体" w:eastAsia="宋体"/>
          <w:sz w:val="24"/>
          <w:szCs w:val="24"/>
          <w:shd w:val="clear" w:color="auto" w:fill="FFFFFF" w:themeFill="background1"/>
        </w:rPr>
      </w:pPr>
    </w:p>
    <w:p>
      <w:pPr>
        <w:spacing w:line="360" w:lineRule="auto"/>
        <w:ind w:firstLine="480" w:firstLineChars="200"/>
        <w:rPr>
          <w:rFonts w:ascii="宋体" w:hAnsi="宋体" w:eastAsia="宋体"/>
          <w:sz w:val="24"/>
          <w:szCs w:val="24"/>
          <w:shd w:val="clear" w:color="auto" w:fill="FFFFFF" w:themeFill="background1"/>
        </w:rPr>
      </w:pPr>
      <w:r>
        <w:rPr>
          <w:rFonts w:hint="eastAsia" w:ascii="宋体" w:hAnsi="宋体" w:eastAsia="宋体"/>
          <w:sz w:val="24"/>
          <w:szCs w:val="24"/>
          <w:shd w:val="clear" w:color="auto" w:fill="FFFFFF" w:themeFill="background1"/>
        </w:rPr>
        <w:t>一、如供应商是企业（包括合伙企业)，应提供在工商部门注册的有效“企业法人营业执照”或“营业执照”;</w:t>
      </w:r>
    </w:p>
    <w:p>
      <w:pPr>
        <w:spacing w:line="360" w:lineRule="auto"/>
        <w:ind w:firstLine="480" w:firstLineChars="200"/>
        <w:rPr>
          <w:rFonts w:ascii="宋体" w:hAnsi="宋体" w:eastAsia="宋体"/>
          <w:sz w:val="24"/>
          <w:szCs w:val="24"/>
          <w:shd w:val="clear" w:color="auto" w:fill="FFFFFF" w:themeFill="background1"/>
        </w:rPr>
      </w:pPr>
      <w:r>
        <w:rPr>
          <w:rFonts w:hint="eastAsia" w:ascii="宋体" w:hAnsi="宋体" w:eastAsia="宋体"/>
          <w:sz w:val="24"/>
          <w:szCs w:val="24"/>
          <w:shd w:val="clear" w:color="auto" w:fill="FFFFFF" w:themeFill="background1"/>
        </w:rPr>
        <w:t>二、如供应商是事业单位，应提供有效的“事业单位法人证书”;</w:t>
      </w:r>
    </w:p>
    <w:p>
      <w:pPr>
        <w:spacing w:line="360" w:lineRule="auto"/>
        <w:ind w:firstLine="480" w:firstLineChars="200"/>
        <w:rPr>
          <w:rFonts w:ascii="宋体" w:hAnsi="宋体" w:eastAsia="宋体"/>
          <w:sz w:val="24"/>
          <w:szCs w:val="24"/>
          <w:shd w:val="clear" w:color="auto" w:fill="FFFFFF" w:themeFill="background1"/>
        </w:rPr>
      </w:pPr>
      <w:r>
        <w:rPr>
          <w:rFonts w:hint="eastAsia" w:ascii="宋体" w:hAnsi="宋体" w:eastAsia="宋体"/>
          <w:sz w:val="24"/>
          <w:szCs w:val="24"/>
          <w:shd w:val="clear" w:color="auto" w:fill="FFFFFF" w:themeFill="background1"/>
        </w:rPr>
        <w:t>三、供应商是非企业专业服务机构的，应提供执业许可证等证明文件;</w:t>
      </w:r>
    </w:p>
    <w:p>
      <w:pPr>
        <w:spacing w:line="360" w:lineRule="auto"/>
        <w:ind w:firstLine="480" w:firstLineChars="200"/>
        <w:rPr>
          <w:rFonts w:ascii="宋体" w:hAnsi="宋体" w:eastAsia="宋体"/>
          <w:sz w:val="24"/>
          <w:szCs w:val="24"/>
          <w:shd w:val="clear" w:color="auto" w:fill="FFFFFF" w:themeFill="background1"/>
        </w:rPr>
      </w:pPr>
      <w:r>
        <w:rPr>
          <w:rFonts w:hint="eastAsia" w:ascii="宋体" w:hAnsi="宋体" w:eastAsia="宋体"/>
          <w:sz w:val="24"/>
          <w:szCs w:val="24"/>
          <w:shd w:val="clear" w:color="auto" w:fill="FFFFFF" w:themeFill="background1"/>
        </w:rPr>
        <w:t>四、如供应商是个体工商户，应提供有效的“个体工商户营业执照”;</w:t>
      </w:r>
    </w:p>
    <w:p>
      <w:pPr>
        <w:spacing w:line="360" w:lineRule="auto"/>
        <w:ind w:firstLine="480" w:firstLineChars="200"/>
        <w:rPr>
          <w:rFonts w:ascii="宋体" w:hAnsi="宋体" w:eastAsia="宋体"/>
          <w:sz w:val="24"/>
          <w:szCs w:val="24"/>
          <w:shd w:val="clear" w:color="auto" w:fill="FFFFFF" w:themeFill="background1"/>
        </w:rPr>
      </w:pPr>
      <w:r>
        <w:rPr>
          <w:rFonts w:hint="eastAsia" w:ascii="宋体" w:hAnsi="宋体" w:eastAsia="宋体"/>
          <w:sz w:val="24"/>
          <w:szCs w:val="24"/>
          <w:shd w:val="clear" w:color="auto" w:fill="FFFFFF" w:themeFill="background1"/>
        </w:rPr>
        <w:t>五、如供应商是自然人，应提供有效的自然人身份证明。</w:t>
      </w:r>
    </w:p>
    <w:p>
      <w:pPr>
        <w:spacing w:line="360" w:lineRule="auto"/>
        <w:rPr>
          <w:rFonts w:ascii="宋体" w:hAnsi="宋体" w:eastAsia="宋体"/>
          <w:sz w:val="24"/>
          <w:szCs w:val="24"/>
          <w:shd w:val="clear" w:color="auto" w:fill="FFFFFF" w:themeFill="background1"/>
        </w:rPr>
      </w:pPr>
    </w:p>
    <w:p>
      <w:pPr>
        <w:spacing w:line="360" w:lineRule="auto"/>
        <w:rPr>
          <w:rFonts w:ascii="宋体" w:hAnsi="宋体" w:eastAsia="宋体"/>
          <w:sz w:val="24"/>
          <w:szCs w:val="24"/>
          <w:shd w:val="clear" w:color="auto" w:fill="FFFFFF" w:themeFill="background1"/>
        </w:rPr>
      </w:pPr>
    </w:p>
    <w:p>
      <w:pPr>
        <w:widowControl/>
        <w:spacing w:line="360" w:lineRule="auto"/>
        <w:jc w:val="left"/>
        <w:rPr>
          <w:rFonts w:ascii="宋体" w:hAnsi="宋体" w:eastAsia="宋体" w:cs="宋体"/>
          <w:b/>
          <w:sz w:val="24"/>
          <w:szCs w:val="24"/>
          <w:shd w:val="clear" w:color="auto" w:fill="FFFFFF" w:themeFill="background1"/>
        </w:rPr>
      </w:pPr>
      <w:r>
        <w:rPr>
          <w:rFonts w:ascii="宋体" w:hAnsi="宋体" w:eastAsia="宋体" w:cs="宋体"/>
          <w:b/>
          <w:sz w:val="24"/>
          <w:szCs w:val="24"/>
          <w:shd w:val="clear" w:color="auto" w:fill="FFFFFF" w:themeFill="background1"/>
        </w:rPr>
        <w:br w:type="page"/>
      </w:r>
    </w:p>
    <w:p>
      <w:pPr>
        <w:rPr>
          <w:shd w:val="clear" w:color="auto" w:fill="FFFFFF" w:themeFill="background1"/>
        </w:rPr>
      </w:pPr>
    </w:p>
    <w:p>
      <w:pPr>
        <w:spacing w:line="360" w:lineRule="auto"/>
        <w:jc w:val="center"/>
        <w:outlineLvl w:val="1"/>
        <w:rPr>
          <w:rFonts w:ascii="宋体" w:hAnsi="宋体" w:eastAsia="宋体"/>
          <w:b/>
          <w:sz w:val="24"/>
          <w:szCs w:val="24"/>
          <w:shd w:val="clear" w:color="auto" w:fill="FFFFFF" w:themeFill="background1"/>
        </w:rPr>
      </w:pPr>
      <w:bookmarkStart w:id="638" w:name="_Toc22376"/>
      <w:bookmarkStart w:id="639" w:name="_Toc14049"/>
      <w:bookmarkStart w:id="640" w:name="_Toc10010"/>
      <w:bookmarkStart w:id="641" w:name="_Toc128476879"/>
      <w:bookmarkStart w:id="642" w:name="_Toc113901850"/>
      <w:r>
        <w:rPr>
          <w:rFonts w:hint="eastAsia" w:ascii="宋体" w:hAnsi="宋体" w:eastAsia="宋体" w:cs="宋体"/>
          <w:b/>
          <w:sz w:val="24"/>
          <w:szCs w:val="24"/>
          <w:shd w:val="clear" w:color="auto" w:fill="FFFFFF" w:themeFill="background1"/>
        </w:rPr>
        <w:t>8.2、</w:t>
      </w:r>
      <w:bookmarkEnd w:id="632"/>
      <w:r>
        <w:rPr>
          <w:rFonts w:hint="eastAsia" w:ascii="宋体" w:hAnsi="宋体" w:eastAsia="宋体" w:cs="宋体"/>
          <w:b/>
          <w:sz w:val="24"/>
          <w:szCs w:val="24"/>
          <w:shd w:val="clear" w:color="auto" w:fill="FFFFFF" w:themeFill="background1"/>
        </w:rPr>
        <w:t>财务状况报告，依法缴纳税收和社会保障资金的相关材料</w:t>
      </w:r>
      <w:bookmarkEnd w:id="638"/>
      <w:bookmarkEnd w:id="639"/>
      <w:bookmarkEnd w:id="640"/>
      <w:bookmarkEnd w:id="641"/>
      <w:bookmarkEnd w:id="642"/>
    </w:p>
    <w:p>
      <w:pPr>
        <w:pStyle w:val="14"/>
        <w:spacing w:line="360" w:lineRule="auto"/>
        <w:rPr>
          <w:rFonts w:ascii="宋体" w:hAnsi="宋体" w:cs="仿宋"/>
          <w:spacing w:val="10"/>
          <w:szCs w:val="24"/>
          <w:shd w:val="clear" w:color="auto" w:fill="FFFFFF" w:themeFill="background1"/>
        </w:rPr>
      </w:pPr>
    </w:p>
    <w:p>
      <w:pPr>
        <w:pStyle w:val="14"/>
        <w:spacing w:line="360" w:lineRule="auto"/>
        <w:ind w:firstLine="520" w:firstLineChars="200"/>
        <w:rPr>
          <w:rFonts w:ascii="宋体" w:hAnsi="宋体" w:cs="仿宋"/>
          <w:spacing w:val="10"/>
          <w:szCs w:val="24"/>
          <w:shd w:val="clear" w:color="auto" w:fill="FFFFFF" w:themeFill="background1"/>
        </w:rPr>
      </w:pPr>
      <w:r>
        <w:rPr>
          <w:rFonts w:hint="eastAsia" w:ascii="宋体" w:hAnsi="宋体" w:cs="仿宋"/>
          <w:spacing w:val="10"/>
          <w:szCs w:val="24"/>
          <w:shd w:val="clear" w:color="auto" w:fill="FFFFFF" w:themeFill="background1"/>
        </w:rPr>
        <w:t>一、财务状况报告（</w:t>
      </w:r>
      <w:r>
        <w:rPr>
          <w:rFonts w:hint="eastAsia" w:ascii="宋体" w:hAnsi="宋体"/>
          <w:szCs w:val="24"/>
          <w:shd w:val="clear" w:color="auto" w:fill="FFFFFF" w:themeFill="background1"/>
        </w:rPr>
        <w:t>满足下述一条要求即可</w:t>
      </w:r>
      <w:r>
        <w:rPr>
          <w:rFonts w:hint="eastAsia" w:ascii="宋体" w:hAnsi="宋体" w:cs="仿宋"/>
          <w:spacing w:val="10"/>
          <w:szCs w:val="24"/>
          <w:shd w:val="clear" w:color="auto" w:fill="FFFFFF" w:themeFill="background1"/>
        </w:rPr>
        <w:t>）：</w:t>
      </w:r>
    </w:p>
    <w:p>
      <w:pPr>
        <w:pStyle w:val="14"/>
        <w:spacing w:line="360" w:lineRule="auto"/>
        <w:ind w:firstLine="480" w:firstLineChars="200"/>
        <w:rPr>
          <w:rFonts w:ascii="宋体" w:hAnsi="宋体" w:cs="仿宋"/>
          <w:spacing w:val="10"/>
          <w:szCs w:val="24"/>
          <w:shd w:val="clear" w:color="auto" w:fill="FFFFFF" w:themeFill="background1"/>
        </w:rPr>
      </w:pPr>
      <w:r>
        <w:rPr>
          <w:rFonts w:hint="eastAsia" w:ascii="宋体" w:hAnsi="宋体"/>
          <w:szCs w:val="24"/>
          <w:shd w:val="clear" w:color="auto" w:fill="FFFFFF" w:themeFill="background1"/>
        </w:rPr>
        <w:t>要求1</w:t>
      </w:r>
      <w:r>
        <w:rPr>
          <w:rFonts w:hint="eastAsia" w:ascii="宋体" w:hAnsi="宋体" w:cs="仿宋"/>
          <w:spacing w:val="10"/>
          <w:szCs w:val="24"/>
          <w:shd w:val="clear" w:color="auto" w:fill="FFFFFF" w:themeFill="background1"/>
        </w:rPr>
        <w:t>、供应商是法人的，应提供经审计的财务报告（2021年度或2022年度），包括“四表-注”，即资产负债表、利润表、现金流量表、所有者权益变动表及其附注，或其基本开户银行出具的资信证明。部分其他组织和自然人，没有经审计的财务报告，可以提供银行出具的资信证明。</w:t>
      </w:r>
    </w:p>
    <w:p>
      <w:pPr>
        <w:pStyle w:val="14"/>
        <w:spacing w:line="360" w:lineRule="auto"/>
        <w:ind w:firstLine="480" w:firstLineChars="200"/>
        <w:rPr>
          <w:rFonts w:ascii="宋体" w:hAnsi="宋体" w:cs="仿宋"/>
          <w:spacing w:val="10"/>
          <w:szCs w:val="24"/>
          <w:shd w:val="clear" w:color="auto" w:fill="FFFFFF" w:themeFill="background1"/>
        </w:rPr>
      </w:pPr>
      <w:r>
        <w:rPr>
          <w:rFonts w:hint="eastAsia" w:ascii="宋体" w:hAnsi="宋体"/>
          <w:szCs w:val="24"/>
          <w:shd w:val="clear" w:color="auto" w:fill="FFFFFF" w:themeFill="background1"/>
        </w:rPr>
        <w:t>要求2</w:t>
      </w:r>
      <w:r>
        <w:rPr>
          <w:rFonts w:hint="eastAsia" w:ascii="宋体" w:hAnsi="宋体" w:cs="仿宋"/>
          <w:spacing w:val="10"/>
          <w:szCs w:val="24"/>
          <w:shd w:val="clear" w:color="auto" w:fill="FFFFFF" w:themeFill="background1"/>
        </w:rPr>
        <w:t>、财政部门认可的政府采购专业担保机构出具的有效期内的投标担保函。</w:t>
      </w:r>
    </w:p>
    <w:p>
      <w:pPr>
        <w:pStyle w:val="14"/>
        <w:spacing w:line="360" w:lineRule="auto"/>
        <w:ind w:firstLine="480" w:firstLineChars="200"/>
        <w:rPr>
          <w:rFonts w:ascii="宋体" w:hAnsi="宋体" w:cs="仿宋"/>
          <w:spacing w:val="10"/>
          <w:szCs w:val="24"/>
          <w:shd w:val="clear" w:color="auto" w:fill="FFFFFF" w:themeFill="background1"/>
        </w:rPr>
      </w:pPr>
      <w:r>
        <w:rPr>
          <w:rFonts w:hint="eastAsia" w:ascii="宋体" w:hAnsi="宋体"/>
          <w:szCs w:val="24"/>
          <w:shd w:val="clear" w:color="auto" w:fill="FFFFFF" w:themeFill="background1"/>
        </w:rPr>
        <w:t>要求3</w:t>
      </w:r>
      <w:r>
        <w:rPr>
          <w:rFonts w:hint="eastAsia" w:ascii="宋体" w:hAnsi="宋体" w:cs="仿宋"/>
          <w:spacing w:val="10"/>
          <w:szCs w:val="24"/>
          <w:shd w:val="clear" w:color="auto" w:fill="FFFFFF" w:themeFill="background1"/>
        </w:rPr>
        <w:t>、</w:t>
      </w:r>
      <w:r>
        <w:rPr>
          <w:rFonts w:hint="eastAsia" w:ascii="宋体" w:hAnsi="宋体" w:cs="仿宋"/>
          <w:szCs w:val="24"/>
          <w:shd w:val="clear" w:color="auto" w:fill="FFFFFF" w:themeFill="background1"/>
        </w:rPr>
        <w:t>成立不足一个月（</w:t>
      </w:r>
      <w:r>
        <w:rPr>
          <w:rFonts w:hint="eastAsia" w:ascii="宋体" w:hAnsi="宋体" w:cs="仿宋"/>
          <w:spacing w:val="10"/>
          <w:szCs w:val="24"/>
          <w:shd w:val="clear" w:color="auto" w:fill="FFFFFF" w:themeFill="background1"/>
        </w:rPr>
        <w:t>以响应文件递交截止之日为期限</w:t>
      </w:r>
      <w:r>
        <w:rPr>
          <w:rFonts w:hint="eastAsia" w:ascii="宋体" w:hAnsi="宋体" w:cs="仿宋"/>
          <w:szCs w:val="24"/>
          <w:shd w:val="clear" w:color="auto" w:fill="FFFFFF" w:themeFill="background1"/>
        </w:rPr>
        <w:t>）的供应商无需提供。</w:t>
      </w:r>
    </w:p>
    <w:p>
      <w:pPr>
        <w:pStyle w:val="14"/>
        <w:spacing w:line="360" w:lineRule="auto"/>
        <w:ind w:firstLine="520" w:firstLineChars="200"/>
        <w:rPr>
          <w:rFonts w:ascii="宋体" w:hAnsi="宋体" w:cs="仿宋"/>
          <w:spacing w:val="10"/>
          <w:szCs w:val="24"/>
          <w:shd w:val="clear" w:color="auto" w:fill="FFFFFF" w:themeFill="background1"/>
        </w:rPr>
      </w:pPr>
      <w:r>
        <w:rPr>
          <w:rFonts w:hint="eastAsia" w:ascii="宋体" w:hAnsi="宋体" w:cs="仿宋"/>
          <w:spacing w:val="10"/>
          <w:szCs w:val="24"/>
          <w:shd w:val="clear" w:color="auto" w:fill="FFFFFF" w:themeFill="background1"/>
        </w:rPr>
        <w:t>二、依法缴纳税收和社会保障资金的相关材料</w:t>
      </w:r>
    </w:p>
    <w:p>
      <w:pPr>
        <w:pStyle w:val="14"/>
        <w:spacing w:line="360" w:lineRule="auto"/>
        <w:ind w:firstLine="520" w:firstLineChars="200"/>
        <w:rPr>
          <w:rFonts w:ascii="宋体" w:hAnsi="宋体" w:cs="仿宋"/>
          <w:spacing w:val="10"/>
          <w:szCs w:val="24"/>
          <w:shd w:val="clear" w:color="auto" w:fill="FFFFFF" w:themeFill="background1"/>
        </w:rPr>
      </w:pPr>
      <w:r>
        <w:rPr>
          <w:rFonts w:hint="eastAsia" w:ascii="宋体" w:hAnsi="宋体" w:cs="仿宋"/>
          <w:spacing w:val="10"/>
          <w:szCs w:val="24"/>
          <w:shd w:val="clear" w:color="auto" w:fill="FFFFFF" w:themeFill="background1"/>
        </w:rPr>
        <w:t>2.1、依法缴纳税收的证明材料：</w:t>
      </w:r>
    </w:p>
    <w:p>
      <w:pPr>
        <w:pStyle w:val="14"/>
        <w:spacing w:line="360" w:lineRule="auto"/>
        <w:ind w:firstLine="480" w:firstLineChars="200"/>
        <w:rPr>
          <w:rFonts w:ascii="宋体" w:hAnsi="宋体" w:cs="仿宋"/>
          <w:spacing w:val="10"/>
          <w:szCs w:val="24"/>
          <w:shd w:val="clear" w:color="auto" w:fill="FFFFFF" w:themeFill="background1"/>
        </w:rPr>
      </w:pPr>
      <w:r>
        <w:rPr>
          <w:rFonts w:hint="eastAsia" w:ascii="宋体" w:hAnsi="宋体"/>
          <w:szCs w:val="24"/>
          <w:shd w:val="clear" w:color="auto" w:fill="FFFFFF" w:themeFill="background1"/>
        </w:rPr>
        <w:t>供应商参加政府采购活动前一段时间（响应文件递交截止之日前六个月内任一个月）内缴纳税收的完税凭证（指各种完税证、缴款书、印花税票、扣（收）税凭证以及其他完税证明）。</w:t>
      </w:r>
    </w:p>
    <w:p>
      <w:pPr>
        <w:pStyle w:val="14"/>
        <w:spacing w:line="360" w:lineRule="auto"/>
        <w:ind w:right="516" w:firstLine="520" w:firstLineChars="200"/>
        <w:rPr>
          <w:rFonts w:ascii="宋体" w:hAnsi="宋体" w:cs="仿宋"/>
          <w:spacing w:val="10"/>
          <w:szCs w:val="24"/>
          <w:shd w:val="clear" w:color="auto" w:fill="FFFFFF" w:themeFill="background1"/>
        </w:rPr>
      </w:pPr>
      <w:r>
        <w:rPr>
          <w:rFonts w:hint="eastAsia" w:ascii="宋体" w:hAnsi="宋体" w:cs="仿宋"/>
          <w:spacing w:val="10"/>
          <w:szCs w:val="24"/>
          <w:shd w:val="clear" w:color="auto" w:fill="FFFFFF" w:themeFill="background1"/>
        </w:rPr>
        <w:t>2.2、依法缴纳社会保障资金的证明材料：</w:t>
      </w:r>
    </w:p>
    <w:p>
      <w:pPr>
        <w:pStyle w:val="14"/>
        <w:spacing w:line="360" w:lineRule="auto"/>
        <w:ind w:right="516" w:firstLine="480" w:firstLineChars="200"/>
        <w:rPr>
          <w:rFonts w:ascii="宋体" w:hAnsi="宋体" w:cs="仿宋"/>
          <w:spacing w:val="10"/>
          <w:szCs w:val="24"/>
          <w:shd w:val="clear" w:color="auto" w:fill="FFFFFF" w:themeFill="background1"/>
        </w:rPr>
      </w:pPr>
      <w:r>
        <w:rPr>
          <w:rFonts w:hint="eastAsia" w:ascii="宋体" w:hAnsi="宋体"/>
          <w:szCs w:val="24"/>
          <w:shd w:val="clear" w:color="auto" w:fill="FFFFFF" w:themeFill="background1"/>
        </w:rPr>
        <w:t>供应商参加政府采购活动前一段时间（响应文件递交截止之日前六个月内任一个月）内缴纳社会保险的凭据，其他组织和自然人也需要提供缴纳税收的凭据和缴纳社会保险的凭据。</w:t>
      </w:r>
    </w:p>
    <w:p>
      <w:pPr>
        <w:pStyle w:val="14"/>
        <w:spacing w:line="360" w:lineRule="auto"/>
        <w:ind w:right="516" w:firstLine="520" w:firstLineChars="200"/>
        <w:rPr>
          <w:rFonts w:ascii="宋体" w:hAnsi="宋体" w:cs="仿宋"/>
          <w:spacing w:val="10"/>
          <w:szCs w:val="24"/>
          <w:shd w:val="clear" w:color="auto" w:fill="FFFFFF" w:themeFill="background1"/>
        </w:rPr>
      </w:pPr>
      <w:r>
        <w:rPr>
          <w:rFonts w:hint="eastAsia" w:ascii="宋体" w:hAnsi="宋体" w:cs="仿宋"/>
          <w:spacing w:val="10"/>
          <w:szCs w:val="24"/>
          <w:shd w:val="clear" w:color="auto" w:fill="FFFFFF" w:themeFill="background1"/>
        </w:rPr>
        <w:t>2.3、依法免税或不需要缴纳社会保障资金的供应商，应提供相应文件证明其依法免税或不需要缴纳社会保障资金。</w:t>
      </w:r>
    </w:p>
    <w:p>
      <w:pPr>
        <w:pStyle w:val="14"/>
        <w:spacing w:line="360" w:lineRule="auto"/>
        <w:ind w:right="516" w:firstLine="520" w:firstLineChars="200"/>
        <w:rPr>
          <w:rFonts w:ascii="宋体" w:hAnsi="宋体" w:cs="仿宋"/>
          <w:spacing w:val="10"/>
          <w:szCs w:val="24"/>
          <w:shd w:val="clear" w:color="auto" w:fill="FFFFFF" w:themeFill="background1"/>
        </w:rPr>
      </w:pPr>
      <w:r>
        <w:rPr>
          <w:rFonts w:hint="eastAsia" w:ascii="宋体" w:hAnsi="宋体" w:cs="仿宋"/>
          <w:spacing w:val="10"/>
          <w:szCs w:val="24"/>
          <w:shd w:val="clear" w:color="auto" w:fill="FFFFFF" w:themeFill="background1"/>
        </w:rPr>
        <w:t>三、注：</w:t>
      </w:r>
    </w:p>
    <w:p>
      <w:pPr>
        <w:pStyle w:val="14"/>
        <w:spacing w:line="360" w:lineRule="auto"/>
        <w:ind w:right="516" w:firstLine="520" w:firstLineChars="200"/>
        <w:rPr>
          <w:rFonts w:ascii="宋体" w:hAnsi="宋体" w:cs="仿宋"/>
          <w:spacing w:val="10"/>
          <w:szCs w:val="24"/>
          <w:shd w:val="clear" w:color="auto" w:fill="FFFFFF" w:themeFill="background1"/>
        </w:rPr>
      </w:pPr>
      <w:r>
        <w:rPr>
          <w:rFonts w:hint="eastAsia" w:ascii="宋体" w:hAnsi="宋体" w:cs="仿宋"/>
          <w:spacing w:val="10"/>
          <w:szCs w:val="24"/>
          <w:shd w:val="clear" w:color="auto" w:fill="FFFFFF" w:themeFill="background1"/>
        </w:rPr>
        <w:t>3.1、如因有关主管部门政策调整，部分证明材料有所增减，以最新政策要求为准；</w:t>
      </w:r>
    </w:p>
    <w:p>
      <w:pPr>
        <w:pStyle w:val="14"/>
        <w:spacing w:line="360" w:lineRule="auto"/>
        <w:ind w:right="516" w:firstLine="520" w:firstLineChars="200"/>
        <w:rPr>
          <w:rFonts w:ascii="宋体" w:hAnsi="宋体" w:cs="仿宋"/>
          <w:spacing w:val="10"/>
          <w:szCs w:val="24"/>
          <w:shd w:val="clear" w:color="auto" w:fill="FFFFFF" w:themeFill="background1"/>
        </w:rPr>
      </w:pPr>
      <w:r>
        <w:rPr>
          <w:rFonts w:hint="eastAsia" w:ascii="宋体" w:hAnsi="宋体" w:cs="仿宋"/>
          <w:spacing w:val="10"/>
          <w:szCs w:val="24"/>
          <w:shd w:val="clear" w:color="auto" w:fill="FFFFFF" w:themeFill="background1"/>
        </w:rPr>
        <w:t>3.2、如供应商所在地有关主管部门反馈的证明材料与本文中要求不一致时，以当地要求为准，但须供应商提供文字说明。</w:t>
      </w:r>
    </w:p>
    <w:p>
      <w:pPr>
        <w:tabs>
          <w:tab w:val="center" w:pos="4832"/>
          <w:tab w:val="left" w:pos="7140"/>
        </w:tabs>
        <w:spacing w:line="360" w:lineRule="auto"/>
        <w:jc w:val="center"/>
        <w:outlineLvl w:val="1"/>
        <w:rPr>
          <w:rFonts w:ascii="宋体" w:hAnsi="宋体" w:eastAsia="宋体" w:cs="宋体"/>
          <w:b/>
          <w:sz w:val="24"/>
          <w:szCs w:val="24"/>
          <w:shd w:val="clear" w:color="auto" w:fill="FFFFFF" w:themeFill="background1"/>
        </w:rPr>
      </w:pPr>
      <w:bookmarkStart w:id="643" w:name="_Toc128476880"/>
      <w:bookmarkStart w:id="644" w:name="_Toc113901851"/>
      <w:bookmarkStart w:id="645" w:name="_Toc30348"/>
      <w:bookmarkStart w:id="646" w:name="_Toc23152"/>
      <w:bookmarkStart w:id="647" w:name="_Toc7014"/>
      <w:bookmarkStart w:id="648" w:name="_Toc111556488"/>
      <w:r>
        <w:rPr>
          <w:rFonts w:hint="eastAsia" w:ascii="宋体" w:hAnsi="宋体" w:eastAsia="宋体" w:cs="宋体"/>
          <w:b/>
          <w:sz w:val="24"/>
          <w:szCs w:val="24"/>
          <w:shd w:val="clear" w:color="auto" w:fill="FFFFFF" w:themeFill="background1"/>
        </w:rPr>
        <w:t>8.3、具备履行合同所必需的设备和专业技术能力的证明材料</w:t>
      </w:r>
      <w:bookmarkEnd w:id="643"/>
      <w:bookmarkEnd w:id="644"/>
      <w:bookmarkEnd w:id="645"/>
      <w:bookmarkEnd w:id="646"/>
      <w:bookmarkEnd w:id="647"/>
    </w:p>
    <w:p>
      <w:pPr>
        <w:spacing w:line="360" w:lineRule="auto"/>
        <w:rPr>
          <w:rFonts w:ascii="宋体" w:hAnsi="宋体" w:eastAsia="宋体"/>
          <w:sz w:val="24"/>
          <w:szCs w:val="24"/>
          <w:shd w:val="clear" w:color="auto" w:fill="FFFFFF" w:themeFill="background1"/>
        </w:rPr>
      </w:pPr>
    </w:p>
    <w:p>
      <w:pPr>
        <w:spacing w:line="360" w:lineRule="auto"/>
        <w:rPr>
          <w:rFonts w:ascii="宋体" w:hAnsi="宋体" w:eastAsia="宋体"/>
          <w:sz w:val="24"/>
          <w:szCs w:val="24"/>
          <w:shd w:val="clear" w:color="auto" w:fill="FFFFFF" w:themeFill="background1"/>
        </w:rPr>
      </w:pPr>
    </w:p>
    <w:p>
      <w:pPr>
        <w:spacing w:line="360" w:lineRule="auto"/>
        <w:jc w:val="center"/>
        <w:rPr>
          <w:rFonts w:ascii="宋体" w:hAnsi="宋体" w:eastAsia="宋体"/>
          <w:b/>
          <w:sz w:val="24"/>
          <w:szCs w:val="24"/>
          <w:shd w:val="clear" w:color="auto" w:fill="FFFFFF" w:themeFill="background1"/>
        </w:rPr>
      </w:pPr>
      <w:r>
        <w:rPr>
          <w:rFonts w:hint="eastAsia" w:ascii="宋体" w:hAnsi="宋体" w:eastAsia="宋体"/>
          <w:b/>
          <w:sz w:val="24"/>
          <w:szCs w:val="24"/>
          <w:shd w:val="clear" w:color="auto" w:fill="FFFFFF" w:themeFill="background1"/>
        </w:rPr>
        <w:t>具有履行合同所必需的设备和专业技术能力的承诺</w:t>
      </w:r>
      <w:bookmarkEnd w:id="648"/>
      <w:r>
        <w:rPr>
          <w:rFonts w:hint="eastAsia" w:ascii="宋体" w:hAnsi="宋体" w:eastAsia="宋体"/>
          <w:b/>
          <w:sz w:val="24"/>
          <w:szCs w:val="24"/>
          <w:shd w:val="clear" w:color="auto" w:fill="FFFFFF" w:themeFill="background1"/>
        </w:rPr>
        <w:t>函</w:t>
      </w:r>
    </w:p>
    <w:p>
      <w:pPr>
        <w:adjustRightInd w:val="0"/>
        <w:snapToGrid w:val="0"/>
        <w:spacing w:line="360" w:lineRule="auto"/>
        <w:ind w:firstLine="480" w:firstLineChars="200"/>
        <w:jc w:val="center"/>
        <w:rPr>
          <w:rFonts w:ascii="宋体" w:hAnsi="宋体" w:eastAsia="宋体"/>
          <w:sz w:val="24"/>
          <w:szCs w:val="24"/>
          <w:shd w:val="clear" w:color="auto" w:fill="FFFFFF" w:themeFill="background1"/>
        </w:rPr>
      </w:pPr>
    </w:p>
    <w:p>
      <w:pPr>
        <w:autoSpaceDE w:val="0"/>
        <w:autoSpaceDN w:val="0"/>
        <w:adjustRightInd w:val="0"/>
        <w:spacing w:line="360" w:lineRule="auto"/>
        <w:ind w:firstLine="480" w:firstLineChars="200"/>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致：</w:t>
      </w:r>
      <w:r>
        <w:rPr>
          <w:rFonts w:hint="eastAsia"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（采购人名称）</w:t>
      </w:r>
    </w:p>
    <w:p>
      <w:pPr>
        <w:autoSpaceDE w:val="0"/>
        <w:autoSpaceDN w:val="0"/>
        <w:adjustRightInd w:val="0"/>
        <w:spacing w:line="360" w:lineRule="auto"/>
        <w:ind w:firstLine="480" w:firstLineChars="200"/>
        <w:jc w:val="left"/>
        <w:rPr>
          <w:rFonts w:ascii="宋体" w:hAnsi="宋体" w:eastAsia="宋体" w:cs="宋体"/>
          <w:kern w:val="0"/>
          <w:sz w:val="24"/>
          <w:szCs w:val="24"/>
          <w:shd w:val="clear" w:color="auto" w:fill="FFFFFF" w:themeFill="background1"/>
        </w:rPr>
      </w:pPr>
    </w:p>
    <w:p>
      <w:pPr>
        <w:autoSpaceDE w:val="0"/>
        <w:autoSpaceDN w:val="0"/>
        <w:adjustRightInd w:val="0"/>
        <w:spacing w:line="360" w:lineRule="auto"/>
        <w:ind w:firstLine="480" w:firstLineChars="200"/>
        <w:jc w:val="left"/>
        <w:rPr>
          <w:rFonts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 xml:space="preserve">我单位郑重承诺： </w:t>
      </w:r>
    </w:p>
    <w:p>
      <w:pPr>
        <w:autoSpaceDE w:val="0"/>
        <w:autoSpaceDN w:val="0"/>
        <w:adjustRightInd w:val="0"/>
        <w:spacing w:line="360" w:lineRule="auto"/>
        <w:ind w:firstLine="480" w:firstLineChars="200"/>
        <w:jc w:val="left"/>
        <w:rPr>
          <w:rFonts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我单位具备履行</w:t>
      </w:r>
      <w:r>
        <w:rPr>
          <w:rFonts w:hint="eastAsia" w:ascii="宋体" w:hAnsi="宋体" w:eastAsia="宋体" w:cs="宋体"/>
          <w:kern w:val="0"/>
          <w:sz w:val="24"/>
          <w:szCs w:val="24"/>
          <w:u w:val="single"/>
          <w:shd w:val="clear" w:color="auto" w:fill="FFFFFF" w:themeFill="background1"/>
        </w:rPr>
        <w:t xml:space="preserve">                        </w:t>
      </w:r>
      <w:r>
        <w:rPr>
          <w:rFonts w:hint="eastAsia" w:ascii="宋体" w:hAnsi="宋体" w:eastAsia="宋体" w:cs="宋体"/>
          <w:kern w:val="0"/>
          <w:sz w:val="24"/>
          <w:szCs w:val="24"/>
          <w:shd w:val="clear" w:color="auto" w:fill="FFFFFF" w:themeFill="background1"/>
        </w:rPr>
        <w:t>（项目名称）合同所必需的设备和专业技术能力；</w:t>
      </w:r>
    </w:p>
    <w:p>
      <w:pPr>
        <w:autoSpaceDE w:val="0"/>
        <w:autoSpaceDN w:val="0"/>
        <w:adjustRightInd w:val="0"/>
        <w:spacing w:line="360" w:lineRule="auto"/>
        <w:ind w:firstLine="480" w:firstLineChars="200"/>
        <w:jc w:val="left"/>
        <w:rPr>
          <w:rFonts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 xml:space="preserve">特此承诺。 </w:t>
      </w:r>
    </w:p>
    <w:p>
      <w:pPr>
        <w:autoSpaceDE w:val="0"/>
        <w:autoSpaceDN w:val="0"/>
        <w:adjustRightInd w:val="0"/>
        <w:spacing w:line="360" w:lineRule="auto"/>
        <w:jc w:val="left"/>
        <w:rPr>
          <w:rFonts w:ascii="宋体" w:hAnsi="宋体" w:eastAsia="宋体" w:cs="宋体"/>
          <w:kern w:val="0"/>
          <w:sz w:val="24"/>
          <w:szCs w:val="24"/>
          <w:shd w:val="clear" w:color="auto" w:fill="FFFFFF" w:themeFill="background1"/>
        </w:rPr>
      </w:pPr>
    </w:p>
    <w:p>
      <w:pPr>
        <w:autoSpaceDE w:val="0"/>
        <w:autoSpaceDN w:val="0"/>
        <w:adjustRightInd w:val="0"/>
        <w:spacing w:line="360" w:lineRule="auto"/>
        <w:jc w:val="left"/>
        <w:rPr>
          <w:rFonts w:ascii="宋体" w:hAnsi="宋体" w:eastAsia="宋体" w:cs="宋体"/>
          <w:kern w:val="0"/>
          <w:sz w:val="24"/>
          <w:szCs w:val="24"/>
          <w:shd w:val="clear" w:color="auto" w:fill="FFFFFF" w:themeFill="background1"/>
        </w:rPr>
      </w:pPr>
    </w:p>
    <w:p>
      <w:pPr>
        <w:autoSpaceDE w:val="0"/>
        <w:autoSpaceDN w:val="0"/>
        <w:adjustRightInd w:val="0"/>
        <w:spacing w:line="360" w:lineRule="auto"/>
        <w:jc w:val="left"/>
        <w:rPr>
          <w:rFonts w:ascii="宋体" w:hAnsi="宋体" w:eastAsia="宋体" w:cs="宋体"/>
          <w:kern w:val="0"/>
          <w:sz w:val="24"/>
          <w:szCs w:val="24"/>
          <w:shd w:val="clear" w:color="auto" w:fill="FFFFFF" w:themeFill="background1"/>
        </w:rPr>
      </w:pPr>
    </w:p>
    <w:p>
      <w:pPr>
        <w:autoSpaceDE w:val="0"/>
        <w:autoSpaceDN w:val="0"/>
        <w:adjustRightInd w:val="0"/>
        <w:spacing w:line="360" w:lineRule="auto"/>
        <w:jc w:val="left"/>
        <w:rPr>
          <w:rFonts w:ascii="宋体" w:hAnsi="宋体" w:eastAsia="宋体" w:cs="宋体"/>
          <w:kern w:val="0"/>
          <w:sz w:val="24"/>
          <w:szCs w:val="24"/>
          <w:shd w:val="clear" w:color="auto" w:fill="FFFFFF" w:themeFill="background1"/>
        </w:rPr>
      </w:pP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供应商：</w:t>
      </w:r>
      <w:r>
        <w:rPr>
          <w:rFonts w:hint="eastAsia"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（盖章）</w:t>
      </w: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p>
    <w:p>
      <w:pPr>
        <w:widowControl/>
        <w:shd w:val="clear" w:color="auto" w:fill="FFFFFF"/>
        <w:snapToGrid w:val="0"/>
        <w:spacing w:line="360" w:lineRule="auto"/>
        <w:ind w:firstLine="420"/>
        <w:jc w:val="center"/>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 xml:space="preserve">                                               日期： 年  月  日</w:t>
      </w:r>
    </w:p>
    <w:p>
      <w:pPr>
        <w:adjustRightInd w:val="0"/>
        <w:snapToGrid w:val="0"/>
        <w:spacing w:line="360" w:lineRule="auto"/>
        <w:rPr>
          <w:rFonts w:ascii="宋体" w:hAnsi="宋体" w:eastAsia="宋体"/>
          <w:bCs/>
          <w:sz w:val="24"/>
          <w:szCs w:val="24"/>
          <w:shd w:val="clear" w:color="auto" w:fill="FFFFFF" w:themeFill="background1"/>
        </w:rPr>
      </w:pPr>
    </w:p>
    <w:p>
      <w:pPr>
        <w:spacing w:line="360" w:lineRule="auto"/>
        <w:rPr>
          <w:rFonts w:ascii="宋体" w:hAnsi="宋体" w:eastAsia="宋体"/>
          <w:sz w:val="24"/>
          <w:szCs w:val="24"/>
          <w:shd w:val="clear" w:color="auto" w:fill="FFFFFF" w:themeFill="background1"/>
        </w:rPr>
      </w:pPr>
    </w:p>
    <w:p>
      <w:pPr>
        <w:spacing w:line="360" w:lineRule="auto"/>
        <w:rPr>
          <w:rFonts w:ascii="宋体" w:hAnsi="宋体" w:eastAsia="宋体"/>
          <w:sz w:val="24"/>
          <w:szCs w:val="24"/>
          <w:shd w:val="clear" w:color="auto" w:fill="FFFFFF" w:themeFill="background1"/>
        </w:rPr>
      </w:pPr>
    </w:p>
    <w:p>
      <w:pPr>
        <w:spacing w:line="360" w:lineRule="auto"/>
        <w:rPr>
          <w:rFonts w:ascii="宋体" w:hAnsi="宋体" w:eastAsia="宋体"/>
          <w:sz w:val="24"/>
          <w:szCs w:val="24"/>
          <w:shd w:val="clear" w:color="auto" w:fill="FFFFFF" w:themeFill="background1"/>
        </w:rPr>
      </w:pPr>
    </w:p>
    <w:p>
      <w:pPr>
        <w:spacing w:line="360" w:lineRule="auto"/>
        <w:rPr>
          <w:rFonts w:ascii="宋体" w:hAnsi="宋体" w:eastAsia="宋体"/>
          <w:sz w:val="24"/>
          <w:szCs w:val="24"/>
          <w:shd w:val="clear" w:color="auto" w:fill="FFFFFF" w:themeFill="background1"/>
        </w:rPr>
      </w:pPr>
    </w:p>
    <w:p>
      <w:pPr>
        <w:spacing w:line="360" w:lineRule="auto"/>
        <w:rPr>
          <w:rFonts w:ascii="宋体" w:hAnsi="宋体" w:eastAsia="宋体"/>
          <w:sz w:val="24"/>
          <w:szCs w:val="24"/>
          <w:shd w:val="clear" w:color="auto" w:fill="FFFFFF" w:themeFill="background1"/>
        </w:rPr>
      </w:pPr>
    </w:p>
    <w:p>
      <w:pPr>
        <w:spacing w:line="360" w:lineRule="auto"/>
        <w:rPr>
          <w:rFonts w:ascii="宋体" w:hAnsi="宋体" w:eastAsia="宋体"/>
          <w:sz w:val="24"/>
          <w:szCs w:val="24"/>
          <w:shd w:val="clear" w:color="auto" w:fill="FFFFFF" w:themeFill="background1"/>
        </w:rPr>
      </w:pPr>
    </w:p>
    <w:p>
      <w:pPr>
        <w:widowControl/>
        <w:spacing w:line="360" w:lineRule="auto"/>
        <w:jc w:val="left"/>
        <w:rPr>
          <w:rFonts w:ascii="宋体" w:hAnsi="宋体" w:eastAsia="宋体"/>
          <w:sz w:val="24"/>
          <w:szCs w:val="24"/>
          <w:shd w:val="clear" w:color="auto" w:fill="FFFFFF" w:themeFill="background1"/>
        </w:rPr>
      </w:pPr>
      <w:r>
        <w:rPr>
          <w:rFonts w:ascii="宋体" w:hAnsi="宋体" w:eastAsia="宋体"/>
          <w:sz w:val="24"/>
          <w:szCs w:val="24"/>
          <w:shd w:val="clear" w:color="auto" w:fill="FFFFFF" w:themeFill="background1"/>
        </w:rPr>
        <w:br w:type="page"/>
      </w:r>
    </w:p>
    <w:p>
      <w:pPr>
        <w:spacing w:line="360" w:lineRule="auto"/>
        <w:rPr>
          <w:rFonts w:ascii="宋体" w:hAnsi="宋体" w:eastAsia="宋体"/>
          <w:sz w:val="24"/>
          <w:szCs w:val="24"/>
          <w:shd w:val="clear" w:color="auto" w:fill="FFFFFF" w:themeFill="background1"/>
        </w:rPr>
      </w:pPr>
    </w:p>
    <w:p>
      <w:pPr>
        <w:adjustRightInd w:val="0"/>
        <w:snapToGrid w:val="0"/>
        <w:spacing w:line="360" w:lineRule="auto"/>
        <w:jc w:val="center"/>
        <w:outlineLvl w:val="1"/>
        <w:rPr>
          <w:rFonts w:ascii="宋体" w:hAnsi="宋体" w:eastAsia="宋体" w:cs="宋体"/>
          <w:b/>
          <w:sz w:val="24"/>
          <w:szCs w:val="24"/>
          <w:shd w:val="clear" w:color="auto" w:fill="FFFFFF" w:themeFill="background1"/>
        </w:rPr>
      </w:pPr>
      <w:bookmarkStart w:id="649" w:name="_Toc113901852"/>
      <w:bookmarkStart w:id="650" w:name="_Toc19387"/>
      <w:bookmarkStart w:id="651" w:name="_Toc5703"/>
      <w:bookmarkStart w:id="652" w:name="_Toc29504"/>
      <w:bookmarkStart w:id="653" w:name="_Toc128476881"/>
      <w:bookmarkStart w:id="654" w:name="_Toc111556490"/>
      <w:r>
        <w:rPr>
          <w:rFonts w:hint="eastAsia" w:ascii="宋体" w:hAnsi="宋体" w:eastAsia="宋体" w:cs="宋体"/>
          <w:b/>
          <w:sz w:val="24"/>
          <w:szCs w:val="24"/>
          <w:shd w:val="clear" w:color="auto" w:fill="FFFFFF" w:themeFill="background1"/>
        </w:rPr>
        <w:t>8.4、参加政府采购活动前3年内在经营活动中没有重大违法记录的书面声明</w:t>
      </w:r>
      <w:bookmarkEnd w:id="649"/>
      <w:bookmarkEnd w:id="650"/>
      <w:bookmarkEnd w:id="651"/>
      <w:bookmarkEnd w:id="652"/>
      <w:bookmarkEnd w:id="653"/>
    </w:p>
    <w:bookmarkEnd w:id="654"/>
    <w:p>
      <w:pPr>
        <w:widowControl/>
        <w:adjustRightInd w:val="0"/>
        <w:snapToGrid w:val="0"/>
        <w:spacing w:line="360" w:lineRule="auto"/>
        <w:rPr>
          <w:rFonts w:ascii="宋体" w:hAnsi="宋体" w:eastAsia="宋体"/>
          <w:sz w:val="24"/>
          <w:szCs w:val="24"/>
          <w:shd w:val="clear" w:color="auto" w:fill="FFFFFF" w:themeFill="background1"/>
        </w:rPr>
      </w:pPr>
    </w:p>
    <w:p>
      <w:pPr>
        <w:autoSpaceDE w:val="0"/>
        <w:autoSpaceDN w:val="0"/>
        <w:adjustRightInd w:val="0"/>
        <w:spacing w:line="360" w:lineRule="auto"/>
        <w:ind w:firstLine="480" w:firstLineChars="200"/>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致：</w:t>
      </w:r>
      <w:r>
        <w:rPr>
          <w:rFonts w:hint="eastAsia"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（采购人名称）</w:t>
      </w:r>
    </w:p>
    <w:p>
      <w:pPr>
        <w:adjustRightInd w:val="0"/>
        <w:snapToGrid w:val="0"/>
        <w:spacing w:line="360" w:lineRule="auto"/>
        <w:ind w:firstLine="480" w:firstLineChars="200"/>
        <w:rPr>
          <w:rFonts w:ascii="宋体" w:hAnsi="宋体" w:eastAsia="宋体"/>
          <w:sz w:val="24"/>
          <w:szCs w:val="24"/>
          <w:shd w:val="clear" w:color="auto" w:fill="FFFFFF" w:themeFill="background1"/>
        </w:rPr>
      </w:pPr>
    </w:p>
    <w:p>
      <w:pPr>
        <w:adjustRightInd w:val="0"/>
        <w:snapToGrid w:val="0"/>
        <w:spacing w:line="360" w:lineRule="auto"/>
        <w:ind w:firstLine="480" w:firstLineChars="200"/>
        <w:rPr>
          <w:rFonts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我单位在参与</w:t>
      </w:r>
      <w:r>
        <w:rPr>
          <w:rFonts w:hint="eastAsia" w:ascii="宋体" w:hAnsi="宋体" w:eastAsia="宋体" w:cs="宋体"/>
          <w:kern w:val="0"/>
          <w:sz w:val="24"/>
          <w:szCs w:val="24"/>
          <w:u w:val="single"/>
          <w:shd w:val="clear" w:color="auto" w:fill="FFFFFF" w:themeFill="background1"/>
        </w:rPr>
        <w:t xml:space="preserve">            </w:t>
      </w:r>
      <w:r>
        <w:rPr>
          <w:rFonts w:hint="eastAsia" w:ascii="宋体" w:hAnsi="宋体" w:eastAsia="宋体"/>
          <w:sz w:val="24"/>
          <w:szCs w:val="24"/>
          <w:shd w:val="clear" w:color="auto" w:fill="FFFFFF" w:themeFill="background1"/>
        </w:rPr>
        <w:t>（项目名称）</w:t>
      </w:r>
      <w:r>
        <w:rPr>
          <w:rFonts w:hint="eastAsia" w:ascii="宋体" w:hAnsi="宋体" w:eastAsia="宋体" w:cs="宋体"/>
          <w:kern w:val="0"/>
          <w:sz w:val="24"/>
          <w:szCs w:val="24"/>
          <w:shd w:val="clear" w:color="auto" w:fill="FFFFFF" w:themeFill="background1"/>
        </w:rPr>
        <w:t>前三年内（以</w:t>
      </w:r>
      <w:r>
        <w:rPr>
          <w:rFonts w:hint="eastAsia" w:ascii="宋体" w:hAnsi="宋体" w:eastAsia="宋体"/>
          <w:sz w:val="24"/>
          <w:szCs w:val="24"/>
          <w:shd w:val="clear" w:color="auto" w:fill="FFFFFF" w:themeFill="background1"/>
        </w:rPr>
        <w:t>响应文件递交截止之日为期限</w:t>
      </w:r>
      <w:r>
        <w:rPr>
          <w:rFonts w:hint="eastAsia" w:ascii="宋体" w:hAnsi="宋体" w:eastAsia="宋体" w:cs="宋体"/>
          <w:kern w:val="0"/>
          <w:sz w:val="24"/>
          <w:szCs w:val="24"/>
          <w:shd w:val="clear" w:color="auto" w:fill="FFFFFF" w:themeFill="background1"/>
        </w:rPr>
        <w:t>）在经营活动中没有重大违法记录。</w:t>
      </w:r>
    </w:p>
    <w:p>
      <w:pPr>
        <w:adjustRightInd w:val="0"/>
        <w:snapToGrid w:val="0"/>
        <w:spacing w:line="360" w:lineRule="auto"/>
        <w:ind w:firstLine="480" w:firstLineChars="200"/>
        <w:rPr>
          <w:rFonts w:ascii="宋体" w:hAnsi="宋体" w:eastAsia="宋体"/>
          <w:sz w:val="24"/>
          <w:szCs w:val="24"/>
          <w:shd w:val="clear" w:color="auto" w:fill="FFFFFF" w:themeFill="background1"/>
        </w:rPr>
      </w:pPr>
      <w:r>
        <w:rPr>
          <w:rFonts w:hint="eastAsia" w:ascii="宋体" w:hAnsi="宋体" w:eastAsia="宋体"/>
          <w:sz w:val="24"/>
          <w:szCs w:val="24"/>
          <w:shd w:val="clear" w:color="auto" w:fill="FFFFFF" w:themeFill="background1"/>
        </w:rPr>
        <w:t>若贵方在本项目采购过程中发现我方参加政府采购活动前三年内有重大违法记录；</w:t>
      </w:r>
      <w:r>
        <w:rPr>
          <w:rFonts w:hint="eastAsia" w:ascii="宋体" w:hAnsi="宋体" w:eastAsia="宋体" w:cs="宋体"/>
          <w:kern w:val="0"/>
          <w:sz w:val="24"/>
          <w:szCs w:val="24"/>
          <w:shd w:val="clear" w:color="auto" w:fill="FFFFFF" w:themeFill="background1"/>
        </w:rPr>
        <w:t>我单位</w:t>
      </w:r>
      <w:r>
        <w:rPr>
          <w:rFonts w:hint="eastAsia" w:ascii="宋体" w:hAnsi="宋体" w:eastAsia="宋体"/>
          <w:sz w:val="24"/>
          <w:szCs w:val="24"/>
          <w:shd w:val="clear" w:color="auto" w:fill="FFFFFF" w:themeFill="background1"/>
        </w:rPr>
        <w:t>将无条件退出本项目的投标，并承担因此引起的一切后果。我方对此声明负全部法律责任。</w:t>
      </w:r>
    </w:p>
    <w:p>
      <w:pPr>
        <w:adjustRightInd w:val="0"/>
        <w:snapToGrid w:val="0"/>
        <w:spacing w:line="360" w:lineRule="auto"/>
        <w:ind w:firstLine="480" w:firstLineChars="200"/>
        <w:rPr>
          <w:rFonts w:ascii="宋体" w:hAnsi="宋体" w:eastAsia="宋体"/>
          <w:sz w:val="24"/>
          <w:szCs w:val="24"/>
          <w:shd w:val="clear" w:color="auto" w:fill="FFFFFF" w:themeFill="background1"/>
        </w:rPr>
      </w:pPr>
      <w:r>
        <w:rPr>
          <w:rFonts w:hint="eastAsia" w:ascii="宋体" w:hAnsi="宋体" w:eastAsia="宋体"/>
          <w:sz w:val="24"/>
          <w:szCs w:val="24"/>
          <w:shd w:val="clear" w:color="auto" w:fill="FFFFFF" w:themeFill="background1"/>
        </w:rPr>
        <w:t>特此声明！</w:t>
      </w:r>
    </w:p>
    <w:p>
      <w:pPr>
        <w:adjustRightInd w:val="0"/>
        <w:snapToGrid w:val="0"/>
        <w:spacing w:line="360" w:lineRule="auto"/>
        <w:ind w:firstLine="480" w:firstLineChars="200"/>
        <w:rPr>
          <w:rFonts w:ascii="宋体" w:hAnsi="宋体" w:eastAsia="宋体"/>
          <w:sz w:val="24"/>
          <w:szCs w:val="24"/>
          <w:shd w:val="clear" w:color="auto" w:fill="FFFFFF" w:themeFill="background1"/>
        </w:rPr>
      </w:pPr>
    </w:p>
    <w:p>
      <w:pPr>
        <w:adjustRightInd w:val="0"/>
        <w:snapToGrid w:val="0"/>
        <w:spacing w:line="360" w:lineRule="auto"/>
        <w:ind w:firstLine="480" w:firstLineChars="200"/>
        <w:rPr>
          <w:rFonts w:ascii="宋体" w:hAnsi="宋体" w:eastAsia="宋体"/>
          <w:sz w:val="24"/>
          <w:szCs w:val="24"/>
          <w:shd w:val="clear" w:color="auto" w:fill="FFFFFF" w:themeFill="background1"/>
        </w:rPr>
      </w:pPr>
    </w:p>
    <w:p>
      <w:pPr>
        <w:adjustRightInd w:val="0"/>
        <w:snapToGrid w:val="0"/>
        <w:spacing w:line="360" w:lineRule="auto"/>
        <w:ind w:firstLine="420" w:firstLineChars="200"/>
        <w:rPr>
          <w:rFonts w:ascii="宋体" w:hAnsi="宋体" w:eastAsia="宋体"/>
          <w:szCs w:val="24"/>
          <w:shd w:val="clear" w:color="auto" w:fill="FFFFFF" w:themeFill="background1"/>
        </w:rPr>
      </w:pPr>
      <w:r>
        <w:rPr>
          <w:rFonts w:hint="eastAsia" w:ascii="宋体" w:hAnsi="宋体" w:eastAsia="宋体"/>
          <w:szCs w:val="24"/>
          <w:shd w:val="clear" w:color="auto" w:fill="FFFFFF" w:themeFill="background1"/>
        </w:rPr>
        <w:t>备注：</w:t>
      </w:r>
    </w:p>
    <w:p>
      <w:pPr>
        <w:adjustRightInd w:val="0"/>
        <w:snapToGrid w:val="0"/>
        <w:spacing w:line="360" w:lineRule="auto"/>
        <w:ind w:firstLine="420" w:firstLineChars="200"/>
        <w:rPr>
          <w:rFonts w:ascii="宋体" w:hAnsi="宋体" w:eastAsia="宋体"/>
          <w:sz w:val="24"/>
          <w:szCs w:val="24"/>
          <w:shd w:val="clear" w:color="auto" w:fill="FFFFFF" w:themeFill="background1"/>
        </w:rPr>
      </w:pPr>
      <w:r>
        <w:rPr>
          <w:rFonts w:hint="eastAsia" w:ascii="宋体" w:hAnsi="宋体" w:eastAsia="宋体"/>
          <w:szCs w:val="24"/>
          <w:shd w:val="clear" w:color="auto" w:fill="FFFFFF" w:themeFill="background1"/>
        </w:rPr>
        <w:t>若供应商在响应文件递交截止之日成立时间不足三年，以自成立以来的时间计取。</w:t>
      </w:r>
    </w:p>
    <w:p>
      <w:pPr>
        <w:adjustRightInd w:val="0"/>
        <w:snapToGrid w:val="0"/>
        <w:spacing w:line="360" w:lineRule="auto"/>
        <w:ind w:firstLine="480" w:firstLineChars="200"/>
        <w:rPr>
          <w:rFonts w:ascii="宋体" w:hAnsi="宋体" w:eastAsia="宋体" w:cs="宋体"/>
          <w:kern w:val="0"/>
          <w:sz w:val="24"/>
          <w:szCs w:val="24"/>
          <w:shd w:val="clear" w:color="auto" w:fill="FFFFFF" w:themeFill="background1"/>
        </w:rPr>
      </w:pPr>
    </w:p>
    <w:p>
      <w:pPr>
        <w:adjustRightInd w:val="0"/>
        <w:snapToGrid w:val="0"/>
        <w:spacing w:line="360" w:lineRule="auto"/>
        <w:ind w:firstLine="3112" w:firstLineChars="1297"/>
        <w:rPr>
          <w:rFonts w:ascii="宋体" w:hAnsi="宋体" w:eastAsia="宋体"/>
          <w:sz w:val="24"/>
          <w:szCs w:val="24"/>
          <w:shd w:val="clear" w:color="auto" w:fill="FFFFFF" w:themeFill="background1"/>
        </w:rPr>
      </w:pP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供应商：</w:t>
      </w:r>
      <w:r>
        <w:rPr>
          <w:rFonts w:hint="eastAsia"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（盖章）</w:t>
      </w:r>
    </w:p>
    <w:p>
      <w:pPr>
        <w:widowControl/>
        <w:shd w:val="clear" w:color="auto" w:fill="FFFFFF"/>
        <w:snapToGrid w:val="0"/>
        <w:spacing w:line="360" w:lineRule="auto"/>
        <w:ind w:firstLine="420"/>
        <w:jc w:val="center"/>
        <w:rPr>
          <w:rFonts w:ascii="宋体" w:hAnsi="宋体" w:eastAsia="宋体" w:cs="Arial"/>
          <w:kern w:val="0"/>
          <w:sz w:val="24"/>
          <w:szCs w:val="24"/>
          <w:shd w:val="clear" w:color="auto" w:fill="FFFFFF" w:themeFill="background1"/>
        </w:rPr>
      </w:pPr>
    </w:p>
    <w:p>
      <w:pPr>
        <w:widowControl/>
        <w:shd w:val="clear" w:color="auto" w:fill="FFFFFF"/>
        <w:snapToGrid w:val="0"/>
        <w:spacing w:line="360" w:lineRule="auto"/>
        <w:ind w:firstLine="420"/>
        <w:jc w:val="center"/>
        <w:rPr>
          <w:rFonts w:ascii="宋体" w:hAnsi="宋体" w:eastAsia="宋体" w:cs="Arial"/>
          <w:kern w:val="0"/>
          <w:sz w:val="24"/>
          <w:szCs w:val="24"/>
          <w:shd w:val="clear" w:color="auto" w:fill="FFFFFF" w:themeFill="background1"/>
        </w:rPr>
      </w:pPr>
    </w:p>
    <w:p>
      <w:pPr>
        <w:widowControl/>
        <w:shd w:val="clear" w:color="auto" w:fill="FFFFFF"/>
        <w:snapToGrid w:val="0"/>
        <w:spacing w:line="360" w:lineRule="auto"/>
        <w:ind w:firstLine="420"/>
        <w:jc w:val="center"/>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 xml:space="preserve">                                               日期： 年  月  日</w:t>
      </w:r>
    </w:p>
    <w:p>
      <w:pPr>
        <w:widowControl/>
        <w:shd w:val="clear" w:color="auto" w:fill="FFFFFF"/>
        <w:snapToGrid w:val="0"/>
        <w:spacing w:line="360" w:lineRule="auto"/>
        <w:ind w:firstLine="420"/>
        <w:rPr>
          <w:rFonts w:ascii="宋体" w:hAnsi="宋体" w:eastAsia="宋体" w:cs="Arial"/>
          <w:kern w:val="0"/>
          <w:sz w:val="24"/>
          <w:szCs w:val="24"/>
          <w:shd w:val="clear" w:color="auto" w:fill="FFFFFF" w:themeFill="background1"/>
        </w:rPr>
      </w:pPr>
    </w:p>
    <w:p>
      <w:pPr>
        <w:widowControl/>
        <w:jc w:val="left"/>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br w:type="page"/>
      </w:r>
    </w:p>
    <w:p>
      <w:pPr>
        <w:spacing w:line="360" w:lineRule="auto"/>
        <w:rPr>
          <w:rFonts w:ascii="宋体" w:hAnsi="宋体" w:eastAsia="宋体"/>
          <w:sz w:val="24"/>
          <w:szCs w:val="24"/>
          <w:shd w:val="clear" w:color="auto" w:fill="FFFFFF" w:themeFill="background1"/>
        </w:rPr>
      </w:pPr>
    </w:p>
    <w:p>
      <w:pPr>
        <w:adjustRightInd w:val="0"/>
        <w:snapToGrid w:val="0"/>
        <w:spacing w:line="360" w:lineRule="auto"/>
        <w:jc w:val="center"/>
        <w:outlineLvl w:val="1"/>
        <w:rPr>
          <w:rFonts w:ascii="宋体" w:hAnsi="宋体" w:eastAsia="宋体" w:cs="宋体"/>
          <w:b/>
          <w:sz w:val="24"/>
          <w:szCs w:val="24"/>
          <w:shd w:val="clear" w:color="auto" w:fill="FFFFFF" w:themeFill="background1"/>
        </w:rPr>
      </w:pPr>
      <w:bookmarkStart w:id="655" w:name="_Toc128476882"/>
      <w:bookmarkStart w:id="656" w:name="_Toc3900"/>
      <w:bookmarkStart w:id="657" w:name="_Toc15699"/>
      <w:bookmarkStart w:id="658" w:name="_Toc5962"/>
      <w:bookmarkStart w:id="659" w:name="_Toc113901853"/>
      <w:r>
        <w:rPr>
          <w:rFonts w:hint="eastAsia" w:ascii="宋体" w:hAnsi="宋体" w:eastAsia="宋体" w:cs="宋体"/>
          <w:b/>
          <w:sz w:val="24"/>
          <w:szCs w:val="24"/>
          <w:shd w:val="clear" w:color="auto" w:fill="FFFFFF" w:themeFill="background1"/>
        </w:rPr>
        <w:t>8.5、具备法律、行政法规规定的其他条件的证明材料</w:t>
      </w:r>
      <w:bookmarkEnd w:id="655"/>
      <w:bookmarkEnd w:id="656"/>
      <w:bookmarkEnd w:id="657"/>
      <w:bookmarkEnd w:id="658"/>
      <w:bookmarkEnd w:id="659"/>
    </w:p>
    <w:p>
      <w:pPr>
        <w:widowControl/>
        <w:adjustRightInd w:val="0"/>
        <w:snapToGrid w:val="0"/>
        <w:spacing w:line="360" w:lineRule="auto"/>
        <w:rPr>
          <w:rFonts w:ascii="宋体" w:hAnsi="宋体" w:eastAsia="宋体"/>
          <w:sz w:val="24"/>
          <w:szCs w:val="24"/>
          <w:shd w:val="clear" w:color="auto" w:fill="FFFFFF" w:themeFill="background1"/>
        </w:rPr>
      </w:pPr>
    </w:p>
    <w:p>
      <w:pPr>
        <w:widowControl/>
        <w:adjustRightInd w:val="0"/>
        <w:snapToGrid w:val="0"/>
        <w:spacing w:line="360" w:lineRule="auto"/>
        <w:ind w:firstLine="480" w:firstLineChars="200"/>
        <w:rPr>
          <w:rFonts w:ascii="宋体" w:hAnsi="宋体" w:eastAsia="宋体"/>
          <w:sz w:val="24"/>
          <w:szCs w:val="24"/>
          <w:shd w:val="clear" w:color="auto" w:fill="FFFFFF" w:themeFill="background1"/>
        </w:rPr>
      </w:pPr>
      <w:r>
        <w:rPr>
          <w:rFonts w:hint="eastAsia" w:ascii="宋体" w:hAnsi="宋体" w:eastAsia="宋体"/>
          <w:sz w:val="24"/>
          <w:szCs w:val="24"/>
          <w:shd w:val="clear" w:color="auto" w:fill="FFFFFF" w:themeFill="background1"/>
        </w:rPr>
        <w:t>1、本项目专门面向</w:t>
      </w:r>
      <w:r>
        <w:rPr>
          <w:rFonts w:hint="eastAsia" w:ascii="宋体" w:hAnsi="宋体" w:eastAsia="宋体"/>
          <w:sz w:val="24"/>
          <w:szCs w:val="24"/>
          <w:shd w:val="clear" w:color="auto" w:fill="FFFFFF" w:themeFill="background1"/>
          <w:lang w:val="en-US" w:eastAsia="zh-CN"/>
        </w:rPr>
        <w:t>中小</w:t>
      </w:r>
      <w:r>
        <w:rPr>
          <w:rFonts w:hint="eastAsia" w:ascii="宋体" w:hAnsi="宋体" w:eastAsia="宋体"/>
          <w:sz w:val="24"/>
          <w:szCs w:val="24"/>
          <w:shd w:val="clear" w:color="auto" w:fill="FFFFFF" w:themeFill="background1"/>
          <w:lang w:eastAsia="zh-CN"/>
        </w:rPr>
        <w:t>企业</w:t>
      </w:r>
      <w:r>
        <w:rPr>
          <w:rFonts w:hint="eastAsia" w:ascii="宋体" w:hAnsi="宋体" w:eastAsia="宋体"/>
          <w:sz w:val="24"/>
          <w:szCs w:val="24"/>
          <w:shd w:val="clear" w:color="auto" w:fill="FFFFFF" w:themeFill="background1"/>
        </w:rPr>
        <w:t>采购，供应商为</w:t>
      </w:r>
      <w:r>
        <w:rPr>
          <w:rFonts w:hint="eastAsia" w:ascii="宋体" w:hAnsi="宋体" w:eastAsia="宋体"/>
          <w:sz w:val="24"/>
          <w:szCs w:val="24"/>
          <w:shd w:val="clear" w:color="auto" w:fill="FFFFFF" w:themeFill="background1"/>
          <w:lang w:val="en-US" w:eastAsia="zh-CN"/>
        </w:rPr>
        <w:t>中小</w:t>
      </w:r>
      <w:r>
        <w:rPr>
          <w:rFonts w:hint="eastAsia" w:ascii="宋体" w:hAnsi="宋体" w:eastAsia="宋体"/>
          <w:sz w:val="24"/>
          <w:szCs w:val="24"/>
          <w:shd w:val="clear" w:color="auto" w:fill="FFFFFF" w:themeFill="background1"/>
          <w:lang w:eastAsia="zh-CN"/>
        </w:rPr>
        <w:t>企业</w:t>
      </w:r>
      <w:r>
        <w:rPr>
          <w:rFonts w:hint="eastAsia" w:ascii="宋体" w:hAnsi="宋体" w:eastAsia="宋体"/>
          <w:sz w:val="24"/>
          <w:szCs w:val="24"/>
          <w:shd w:val="clear" w:color="auto" w:fill="FFFFFF" w:themeFill="background1"/>
        </w:rPr>
        <w:t>或残疾人福利性单位的须提供声明函，为监狱企业的须提供由省级以上监狱管理局、戒毒管理局（含新疆生产建设兵团）出具的属于监狱企业的证明文件；注：残疾人福利性单位和监狱企业视同小型、微型企业。</w:t>
      </w:r>
    </w:p>
    <w:p>
      <w:pPr>
        <w:widowControl/>
        <w:adjustRightInd w:val="0"/>
        <w:snapToGrid w:val="0"/>
        <w:spacing w:line="360" w:lineRule="auto"/>
        <w:ind w:firstLine="480" w:firstLineChars="200"/>
        <w:rPr>
          <w:rFonts w:ascii="宋体" w:hAnsi="宋体" w:eastAsia="宋体"/>
          <w:sz w:val="24"/>
          <w:szCs w:val="24"/>
          <w:shd w:val="clear" w:color="auto" w:fill="FFFFFF" w:themeFill="background1"/>
        </w:rPr>
      </w:pPr>
      <w:r>
        <w:rPr>
          <w:rFonts w:hint="eastAsia" w:ascii="宋体" w:hAnsi="宋体" w:eastAsia="宋体"/>
          <w:sz w:val="24"/>
          <w:szCs w:val="24"/>
          <w:shd w:val="clear" w:color="auto" w:fill="FFFFFF" w:themeFill="background1"/>
        </w:rPr>
        <w:t>2、国家有关主管部门的行政许可（如有时）。</w:t>
      </w:r>
    </w:p>
    <w:p>
      <w:pPr>
        <w:widowControl/>
        <w:spacing w:line="360" w:lineRule="auto"/>
        <w:jc w:val="left"/>
        <w:rPr>
          <w:rFonts w:ascii="宋体" w:hAnsi="宋体" w:eastAsia="宋体"/>
          <w:kern w:val="0"/>
          <w:sz w:val="24"/>
          <w:szCs w:val="24"/>
          <w:shd w:val="clear" w:color="auto" w:fill="FFFFFF" w:themeFill="background1"/>
        </w:rPr>
      </w:pPr>
      <w:r>
        <w:rPr>
          <w:rFonts w:ascii="宋体" w:hAnsi="宋体" w:eastAsia="宋体"/>
          <w:sz w:val="24"/>
          <w:szCs w:val="24"/>
          <w:shd w:val="clear" w:color="auto" w:fill="FFFFFF" w:themeFill="background1"/>
        </w:rPr>
        <w:br w:type="page"/>
      </w:r>
    </w:p>
    <w:p>
      <w:pPr>
        <w:pStyle w:val="35"/>
        <w:spacing w:line="360" w:lineRule="auto"/>
        <w:rPr>
          <w:rStyle w:val="42"/>
          <w:shd w:val="clear" w:color="auto" w:fill="FFFFFF" w:themeFill="background1"/>
        </w:rPr>
      </w:pPr>
      <w:r>
        <w:rPr>
          <w:rFonts w:hint="eastAsia"/>
          <w:shd w:val="clear" w:color="auto" w:fill="FFFFFF" w:themeFill="background1"/>
        </w:rPr>
        <w:t xml:space="preserve"> </w:t>
      </w:r>
      <w:r>
        <w:rPr>
          <w:rStyle w:val="42"/>
          <w:rFonts w:hint="eastAsia"/>
          <w:shd w:val="clear" w:color="auto" w:fill="FFFFFF" w:themeFill="background1"/>
        </w:rPr>
        <w:t xml:space="preserve">附表一、                  </w:t>
      </w:r>
    </w:p>
    <w:p>
      <w:pPr>
        <w:spacing w:line="360" w:lineRule="auto"/>
        <w:jc w:val="center"/>
        <w:rPr>
          <w:rFonts w:ascii="宋体" w:hAnsi="宋体" w:eastAsia="宋体"/>
          <w:b/>
          <w:spacing w:val="6"/>
          <w:sz w:val="24"/>
          <w:szCs w:val="24"/>
          <w:shd w:val="clear" w:color="auto" w:fill="FFFFFF" w:themeFill="background1"/>
        </w:rPr>
      </w:pPr>
      <w:r>
        <w:rPr>
          <w:rFonts w:hint="eastAsia" w:ascii="宋体" w:hAnsi="宋体" w:eastAsia="宋体"/>
          <w:b/>
          <w:spacing w:val="6"/>
          <w:sz w:val="24"/>
          <w:szCs w:val="24"/>
          <w:shd w:val="clear" w:color="auto" w:fill="FFFFFF" w:themeFill="background1"/>
          <w:lang w:val="en-US" w:eastAsia="zh-CN"/>
        </w:rPr>
        <w:t>小微</w:t>
      </w:r>
      <w:r>
        <w:rPr>
          <w:rFonts w:hint="eastAsia" w:ascii="宋体" w:hAnsi="宋体" w:eastAsia="宋体"/>
          <w:b/>
          <w:spacing w:val="6"/>
          <w:sz w:val="24"/>
          <w:szCs w:val="24"/>
          <w:shd w:val="clear" w:color="auto" w:fill="FFFFFF" w:themeFill="background1"/>
        </w:rPr>
        <w:t>企业声明函（工程、服务）</w:t>
      </w:r>
    </w:p>
    <w:p>
      <w:pPr>
        <w:spacing w:line="360" w:lineRule="auto"/>
        <w:jc w:val="center"/>
        <w:rPr>
          <w:rFonts w:ascii="宋体" w:hAnsi="宋体" w:eastAsia="宋体"/>
          <w:b/>
          <w:spacing w:val="6"/>
          <w:sz w:val="24"/>
          <w:szCs w:val="24"/>
          <w:shd w:val="clear" w:color="auto" w:fill="FFFFFF" w:themeFill="background1"/>
        </w:rPr>
      </w:pPr>
    </w:p>
    <w:p>
      <w:pPr>
        <w:spacing w:line="360" w:lineRule="auto"/>
        <w:ind w:firstLine="480" w:firstLineChars="200"/>
        <w:rPr>
          <w:rFonts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本公司（联合体）郑重声明，根据《政府采购促进</w:t>
      </w:r>
      <w:r>
        <w:rPr>
          <w:rFonts w:hint="eastAsia" w:ascii="宋体" w:hAnsi="宋体" w:eastAsia="宋体" w:cs="宋体"/>
          <w:kern w:val="0"/>
          <w:sz w:val="24"/>
          <w:szCs w:val="24"/>
          <w:shd w:val="clear" w:color="auto" w:fill="FFFFFF" w:themeFill="background1"/>
          <w:lang w:eastAsia="zh-CN"/>
        </w:rPr>
        <w:t>小微企业</w:t>
      </w:r>
      <w:r>
        <w:rPr>
          <w:rFonts w:hint="eastAsia" w:ascii="宋体" w:hAnsi="宋体" w:eastAsia="宋体" w:cs="宋体"/>
          <w:kern w:val="0"/>
          <w:sz w:val="24"/>
          <w:szCs w:val="24"/>
          <w:shd w:val="clear" w:color="auto" w:fill="FFFFFF" w:themeFill="background1"/>
        </w:rPr>
        <w:t>发展管理办法》（财库﹝</w:t>
      </w:r>
      <w:r>
        <w:rPr>
          <w:rFonts w:ascii="宋体" w:hAnsi="宋体" w:eastAsia="宋体" w:cs="宋体"/>
          <w:kern w:val="0"/>
          <w:sz w:val="24"/>
          <w:szCs w:val="24"/>
          <w:shd w:val="clear" w:color="auto" w:fill="FFFFFF" w:themeFill="background1"/>
        </w:rPr>
        <w:t>2020</w:t>
      </w:r>
      <w:r>
        <w:rPr>
          <w:rFonts w:hint="eastAsia" w:ascii="宋体" w:hAnsi="宋体" w:eastAsia="宋体" w:cs="宋体"/>
          <w:kern w:val="0"/>
          <w:sz w:val="24"/>
          <w:szCs w:val="24"/>
          <w:shd w:val="clear" w:color="auto" w:fill="FFFFFF" w:themeFill="background1"/>
        </w:rPr>
        <w:t>﹞</w:t>
      </w:r>
      <w:r>
        <w:rPr>
          <w:rFonts w:ascii="宋体" w:hAnsi="宋体" w:eastAsia="宋体" w:cs="宋体"/>
          <w:kern w:val="0"/>
          <w:sz w:val="24"/>
          <w:szCs w:val="24"/>
          <w:shd w:val="clear" w:color="auto" w:fill="FFFFFF" w:themeFill="background1"/>
        </w:rPr>
        <w:t xml:space="preserve">46 </w:t>
      </w:r>
      <w:r>
        <w:rPr>
          <w:rFonts w:hint="eastAsia" w:ascii="宋体" w:hAnsi="宋体" w:eastAsia="宋体" w:cs="宋体"/>
          <w:kern w:val="0"/>
          <w:sz w:val="24"/>
          <w:szCs w:val="24"/>
          <w:shd w:val="clear" w:color="auto" w:fill="FFFFFF" w:themeFill="background1"/>
        </w:rPr>
        <w:t>号）的规定，本公司</w:t>
      </w:r>
      <w:r>
        <w:rPr>
          <w:rFonts w:hint="eastAsia" w:ascii="宋体" w:hAnsi="宋体" w:eastAsia="宋体" w:cs="宋体"/>
          <w:kern w:val="0"/>
          <w:sz w:val="24"/>
          <w:szCs w:val="24"/>
          <w:u w:val="single"/>
          <w:shd w:val="clear" w:color="auto" w:fill="FFFFFF" w:themeFill="background1"/>
        </w:rPr>
        <w:t>（联合体）</w:t>
      </w:r>
      <w:r>
        <w:rPr>
          <w:rFonts w:hint="eastAsia" w:ascii="宋体" w:hAnsi="宋体" w:eastAsia="宋体" w:cs="宋体"/>
          <w:kern w:val="0"/>
          <w:sz w:val="24"/>
          <w:szCs w:val="24"/>
          <w:shd w:val="clear" w:color="auto" w:fill="FFFFFF" w:themeFill="background1"/>
        </w:rPr>
        <w:t>参加</w:t>
      </w:r>
      <w:r>
        <w:rPr>
          <w:rFonts w:hint="eastAsia" w:ascii="宋体" w:hAnsi="宋体" w:eastAsia="宋体" w:cs="宋体"/>
          <w:kern w:val="0"/>
          <w:sz w:val="24"/>
          <w:szCs w:val="24"/>
          <w:u w:val="single"/>
          <w:shd w:val="clear" w:color="auto" w:fill="FFFFFF" w:themeFill="background1"/>
        </w:rPr>
        <w:t>（单位名称）</w:t>
      </w:r>
      <w:r>
        <w:rPr>
          <w:rFonts w:hint="eastAsia" w:ascii="宋体" w:hAnsi="宋体" w:eastAsia="宋体" w:cs="宋体"/>
          <w:kern w:val="0"/>
          <w:sz w:val="24"/>
          <w:szCs w:val="24"/>
          <w:shd w:val="clear" w:color="auto" w:fill="FFFFFF" w:themeFill="background1"/>
        </w:rPr>
        <w:t>的</w:t>
      </w:r>
      <w:r>
        <w:rPr>
          <w:rFonts w:hint="eastAsia" w:ascii="宋体" w:hAnsi="宋体" w:eastAsia="宋体" w:cs="宋体"/>
          <w:kern w:val="0"/>
          <w:sz w:val="24"/>
          <w:szCs w:val="24"/>
          <w:u w:val="single"/>
          <w:shd w:val="clear" w:color="auto" w:fill="FFFFFF" w:themeFill="background1"/>
        </w:rPr>
        <w:t>（项目名称）</w:t>
      </w:r>
      <w:r>
        <w:rPr>
          <w:rFonts w:hint="eastAsia" w:ascii="宋体" w:hAnsi="宋体" w:eastAsia="宋体" w:cs="宋体"/>
          <w:kern w:val="0"/>
          <w:sz w:val="24"/>
          <w:szCs w:val="24"/>
          <w:shd w:val="clear" w:color="auto" w:fill="FFFFFF" w:themeFill="background1"/>
        </w:rPr>
        <w:t>采购活动，工程的施工单位全部为符合政策要求的</w:t>
      </w:r>
      <w:r>
        <w:rPr>
          <w:rFonts w:hint="eastAsia" w:ascii="宋体" w:hAnsi="宋体" w:eastAsia="宋体" w:cs="宋体"/>
          <w:kern w:val="0"/>
          <w:sz w:val="24"/>
          <w:szCs w:val="24"/>
          <w:shd w:val="clear" w:color="auto" w:fill="FFFFFF" w:themeFill="background1"/>
          <w:lang w:eastAsia="zh-CN"/>
        </w:rPr>
        <w:t>小微企业</w:t>
      </w:r>
      <w:r>
        <w:rPr>
          <w:rFonts w:hint="eastAsia" w:ascii="宋体" w:hAnsi="宋体" w:eastAsia="宋体" w:cs="宋体"/>
          <w:kern w:val="0"/>
          <w:sz w:val="24"/>
          <w:szCs w:val="24"/>
          <w:shd w:val="clear" w:color="auto" w:fill="FFFFFF" w:themeFill="background1"/>
        </w:rPr>
        <w:t>（或者：服务全部由符合政策要求的</w:t>
      </w:r>
      <w:r>
        <w:rPr>
          <w:rFonts w:hint="eastAsia" w:ascii="宋体" w:hAnsi="宋体" w:eastAsia="宋体" w:cs="宋体"/>
          <w:kern w:val="0"/>
          <w:sz w:val="24"/>
          <w:szCs w:val="24"/>
          <w:shd w:val="clear" w:color="auto" w:fill="FFFFFF" w:themeFill="background1"/>
          <w:lang w:eastAsia="zh-CN"/>
        </w:rPr>
        <w:t>小微企业</w:t>
      </w:r>
      <w:r>
        <w:rPr>
          <w:rFonts w:hint="eastAsia" w:ascii="宋体" w:hAnsi="宋体" w:eastAsia="宋体" w:cs="宋体"/>
          <w:kern w:val="0"/>
          <w:sz w:val="24"/>
          <w:szCs w:val="24"/>
          <w:shd w:val="clear" w:color="auto" w:fill="FFFFFF" w:themeFill="background1"/>
        </w:rPr>
        <w:t>承接）。相关企业（含联合体中的</w:t>
      </w:r>
      <w:r>
        <w:rPr>
          <w:rFonts w:hint="eastAsia" w:ascii="宋体" w:hAnsi="宋体" w:eastAsia="宋体" w:cs="宋体"/>
          <w:kern w:val="0"/>
          <w:sz w:val="24"/>
          <w:szCs w:val="24"/>
          <w:shd w:val="clear" w:color="auto" w:fill="FFFFFF" w:themeFill="background1"/>
          <w:lang w:eastAsia="zh-CN"/>
        </w:rPr>
        <w:t>小微企业</w:t>
      </w:r>
      <w:r>
        <w:rPr>
          <w:rFonts w:hint="eastAsia" w:ascii="宋体" w:hAnsi="宋体" w:eastAsia="宋体" w:cs="宋体"/>
          <w:kern w:val="0"/>
          <w:sz w:val="24"/>
          <w:szCs w:val="24"/>
          <w:shd w:val="clear" w:color="auto" w:fill="FFFFFF" w:themeFill="background1"/>
        </w:rPr>
        <w:t>、签订分包意向协议的</w:t>
      </w:r>
      <w:r>
        <w:rPr>
          <w:rFonts w:hint="eastAsia" w:ascii="宋体" w:hAnsi="宋体" w:eastAsia="宋体" w:cs="宋体"/>
          <w:kern w:val="0"/>
          <w:sz w:val="24"/>
          <w:szCs w:val="24"/>
          <w:shd w:val="clear" w:color="auto" w:fill="FFFFFF" w:themeFill="background1"/>
          <w:lang w:eastAsia="zh-CN"/>
        </w:rPr>
        <w:t>小微企业</w:t>
      </w:r>
      <w:r>
        <w:rPr>
          <w:rFonts w:hint="eastAsia" w:ascii="宋体" w:hAnsi="宋体" w:eastAsia="宋体" w:cs="宋体"/>
          <w:kern w:val="0"/>
          <w:sz w:val="24"/>
          <w:szCs w:val="24"/>
          <w:shd w:val="clear" w:color="auto" w:fill="FFFFFF" w:themeFill="background1"/>
        </w:rPr>
        <w:t>）的具体情况如下：</w:t>
      </w:r>
    </w:p>
    <w:p>
      <w:pPr>
        <w:spacing w:line="360" w:lineRule="auto"/>
        <w:ind w:firstLine="480" w:firstLineChars="200"/>
        <w:rPr>
          <w:rFonts w:ascii="宋体" w:hAnsi="宋体" w:eastAsia="宋体" w:cs="宋体"/>
          <w:kern w:val="0"/>
          <w:sz w:val="24"/>
          <w:szCs w:val="24"/>
          <w:shd w:val="clear" w:color="auto" w:fill="FFFFFF" w:themeFill="background1"/>
        </w:rPr>
      </w:pPr>
      <w:r>
        <w:rPr>
          <w:rFonts w:ascii="宋体" w:hAnsi="宋体" w:eastAsia="宋体" w:cs="宋体"/>
          <w:kern w:val="0"/>
          <w:sz w:val="24"/>
          <w:szCs w:val="24"/>
          <w:shd w:val="clear" w:color="auto" w:fill="FFFFFF" w:themeFill="background1"/>
        </w:rPr>
        <w:t xml:space="preserve">1. </w:t>
      </w:r>
      <w:r>
        <w:rPr>
          <w:rFonts w:hint="eastAsia" w:ascii="宋体" w:hAnsi="宋体" w:eastAsia="宋体" w:cs="宋体"/>
          <w:kern w:val="0"/>
          <w:sz w:val="24"/>
          <w:szCs w:val="24"/>
          <w:u w:val="single"/>
          <w:shd w:val="clear" w:color="auto" w:fill="FFFFFF" w:themeFill="background1"/>
        </w:rPr>
        <w:t>（标的名称）</w:t>
      </w:r>
      <w:r>
        <w:rPr>
          <w:rFonts w:ascii="宋体" w:hAnsi="宋体" w:eastAsia="宋体" w:cs="宋体"/>
          <w:kern w:val="0"/>
          <w:sz w:val="24"/>
          <w:szCs w:val="24"/>
          <w:shd w:val="clear" w:color="auto" w:fill="FFFFFF" w:themeFill="background1"/>
        </w:rPr>
        <w:t xml:space="preserve"> </w:t>
      </w:r>
      <w:r>
        <w:rPr>
          <w:rFonts w:hint="eastAsia" w:ascii="宋体" w:hAnsi="宋体" w:eastAsia="宋体" w:cs="宋体"/>
          <w:kern w:val="0"/>
          <w:sz w:val="24"/>
          <w:szCs w:val="24"/>
          <w:shd w:val="clear" w:color="auto" w:fill="FFFFFF" w:themeFill="background1"/>
        </w:rPr>
        <w:t>，属于</w:t>
      </w:r>
      <w:r>
        <w:rPr>
          <w:rFonts w:hint="eastAsia" w:ascii="宋体" w:hAnsi="宋体" w:eastAsia="宋体" w:cs="宋体"/>
          <w:kern w:val="0"/>
          <w:sz w:val="24"/>
          <w:szCs w:val="24"/>
          <w:u w:val="single"/>
          <w:shd w:val="clear" w:color="auto" w:fill="FFFFFF" w:themeFill="background1"/>
        </w:rPr>
        <w:t>（采购文件中明确的所属行业）</w:t>
      </w:r>
      <w:r>
        <w:rPr>
          <w:rFonts w:hint="eastAsia" w:ascii="宋体" w:hAnsi="宋体" w:eastAsia="宋体" w:cs="宋体"/>
          <w:kern w:val="0"/>
          <w:sz w:val="24"/>
          <w:szCs w:val="24"/>
          <w:shd w:val="clear" w:color="auto" w:fill="FFFFFF" w:themeFill="background1"/>
        </w:rPr>
        <w:t>；承建（承接）企业为</w:t>
      </w:r>
      <w:r>
        <w:rPr>
          <w:rFonts w:hint="eastAsia" w:ascii="宋体" w:hAnsi="宋体" w:eastAsia="宋体" w:cs="宋体"/>
          <w:kern w:val="0"/>
          <w:sz w:val="24"/>
          <w:szCs w:val="24"/>
          <w:u w:val="single"/>
          <w:shd w:val="clear" w:color="auto" w:fill="FFFFFF" w:themeFill="background1"/>
        </w:rPr>
        <w:t>（企业名称）</w:t>
      </w:r>
      <w:r>
        <w:rPr>
          <w:rFonts w:hint="eastAsia" w:ascii="宋体" w:hAnsi="宋体" w:eastAsia="宋体" w:cs="宋体"/>
          <w:kern w:val="0"/>
          <w:sz w:val="24"/>
          <w:szCs w:val="24"/>
          <w:shd w:val="clear" w:color="auto" w:fill="FFFFFF" w:themeFill="background1"/>
        </w:rPr>
        <w:t>，从业人员</w:t>
      </w:r>
      <w:r>
        <w:rPr>
          <w:rFonts w:hint="eastAsia" w:ascii="宋体" w:hAnsi="宋体" w:eastAsia="宋体" w:cs="宋体"/>
          <w:kern w:val="0"/>
          <w:sz w:val="24"/>
          <w:szCs w:val="24"/>
          <w:u w:val="single"/>
          <w:shd w:val="clear" w:color="auto" w:fill="FFFFFF" w:themeFill="background1"/>
        </w:rPr>
        <w:t xml:space="preserve"> /  </w:t>
      </w:r>
      <w:r>
        <w:rPr>
          <w:rFonts w:hint="eastAsia" w:ascii="宋体" w:hAnsi="宋体" w:eastAsia="宋体" w:cs="宋体"/>
          <w:kern w:val="0"/>
          <w:sz w:val="24"/>
          <w:szCs w:val="24"/>
          <w:shd w:val="clear" w:color="auto" w:fill="FFFFFF" w:themeFill="background1"/>
        </w:rPr>
        <w:t>人，营业收入为</w:t>
      </w:r>
      <w:r>
        <w:rPr>
          <w:rFonts w:hint="eastAsia" w:ascii="宋体" w:hAnsi="宋体" w:eastAsia="宋体" w:cs="宋体"/>
          <w:kern w:val="0"/>
          <w:sz w:val="24"/>
          <w:szCs w:val="24"/>
          <w:u w:val="single"/>
          <w:shd w:val="clear" w:color="auto" w:fill="FFFFFF" w:themeFill="background1"/>
        </w:rPr>
        <w:t xml:space="preserve">  / </w:t>
      </w:r>
      <w:r>
        <w:rPr>
          <w:rFonts w:hint="eastAsia" w:ascii="宋体" w:hAnsi="宋体" w:eastAsia="宋体" w:cs="宋体"/>
          <w:kern w:val="0"/>
          <w:sz w:val="24"/>
          <w:szCs w:val="24"/>
          <w:shd w:val="clear" w:color="auto" w:fill="FFFFFF" w:themeFill="background1"/>
        </w:rPr>
        <w:t>万元，资产总额为</w:t>
      </w:r>
      <w:r>
        <w:rPr>
          <w:rFonts w:hint="eastAsia" w:ascii="宋体" w:hAnsi="宋体" w:eastAsia="宋体" w:cs="宋体"/>
          <w:kern w:val="0"/>
          <w:sz w:val="24"/>
          <w:szCs w:val="24"/>
          <w:u w:val="single"/>
          <w:shd w:val="clear" w:color="auto" w:fill="FFFFFF" w:themeFill="background1"/>
        </w:rPr>
        <w:t xml:space="preserve">  / </w:t>
      </w:r>
      <w:r>
        <w:rPr>
          <w:rFonts w:hint="eastAsia" w:ascii="宋体" w:hAnsi="宋体" w:eastAsia="宋体" w:cs="宋体"/>
          <w:kern w:val="0"/>
          <w:sz w:val="24"/>
          <w:szCs w:val="24"/>
          <w:shd w:val="clear" w:color="auto" w:fill="FFFFFF" w:themeFill="background1"/>
        </w:rPr>
        <w:t>万元，属于（</w:t>
      </w:r>
      <w:r>
        <w:rPr>
          <w:rFonts w:hint="eastAsia" w:ascii="宋体" w:hAnsi="宋体" w:eastAsia="宋体" w:cs="宋体"/>
          <w:kern w:val="0"/>
          <w:sz w:val="24"/>
          <w:szCs w:val="24"/>
          <w:u w:val="single"/>
          <w:shd w:val="clear" w:color="auto" w:fill="FFFFFF" w:themeFill="background1"/>
        </w:rPr>
        <w:t>中型企业、小型企业、微型企业</w:t>
      </w:r>
      <w:r>
        <w:rPr>
          <w:rFonts w:hint="eastAsia" w:ascii="宋体" w:hAnsi="宋体" w:eastAsia="宋体" w:cs="宋体"/>
          <w:kern w:val="0"/>
          <w:sz w:val="24"/>
          <w:szCs w:val="24"/>
          <w:shd w:val="clear" w:color="auto" w:fill="FFFFFF" w:themeFill="background1"/>
        </w:rPr>
        <w:t>）；</w:t>
      </w:r>
    </w:p>
    <w:p>
      <w:pPr>
        <w:spacing w:line="360" w:lineRule="auto"/>
        <w:ind w:firstLine="480" w:firstLineChars="200"/>
        <w:rPr>
          <w:rFonts w:ascii="宋体" w:hAnsi="宋体" w:eastAsia="宋体" w:cs="宋体"/>
          <w:kern w:val="0"/>
          <w:sz w:val="24"/>
          <w:szCs w:val="24"/>
          <w:shd w:val="clear" w:color="auto" w:fill="FFFFFF" w:themeFill="background1"/>
        </w:rPr>
      </w:pPr>
      <w:r>
        <w:rPr>
          <w:rFonts w:ascii="宋体" w:hAnsi="宋体" w:eastAsia="宋体" w:cs="宋体"/>
          <w:kern w:val="0"/>
          <w:sz w:val="24"/>
          <w:szCs w:val="24"/>
          <w:shd w:val="clear" w:color="auto" w:fill="FFFFFF" w:themeFill="background1"/>
        </w:rPr>
        <w:t xml:space="preserve">2. </w:t>
      </w:r>
      <w:r>
        <w:rPr>
          <w:rFonts w:hint="eastAsia" w:ascii="宋体" w:hAnsi="宋体" w:eastAsia="宋体" w:cs="宋体"/>
          <w:kern w:val="0"/>
          <w:sz w:val="24"/>
          <w:szCs w:val="24"/>
          <w:u w:val="single"/>
          <w:shd w:val="clear" w:color="auto" w:fill="FFFFFF" w:themeFill="background1"/>
        </w:rPr>
        <w:t>（标的名称）</w:t>
      </w:r>
      <w:r>
        <w:rPr>
          <w:rFonts w:ascii="宋体" w:hAnsi="宋体" w:eastAsia="宋体" w:cs="宋体"/>
          <w:kern w:val="0"/>
          <w:sz w:val="24"/>
          <w:szCs w:val="24"/>
          <w:shd w:val="clear" w:color="auto" w:fill="FFFFFF" w:themeFill="background1"/>
        </w:rPr>
        <w:t xml:space="preserve"> </w:t>
      </w:r>
      <w:r>
        <w:rPr>
          <w:rFonts w:hint="eastAsia" w:ascii="宋体" w:hAnsi="宋体" w:eastAsia="宋体" w:cs="宋体"/>
          <w:kern w:val="0"/>
          <w:sz w:val="24"/>
          <w:szCs w:val="24"/>
          <w:shd w:val="clear" w:color="auto" w:fill="FFFFFF" w:themeFill="background1"/>
        </w:rPr>
        <w:t>，属于</w:t>
      </w:r>
      <w:r>
        <w:rPr>
          <w:rFonts w:hint="eastAsia" w:ascii="宋体" w:hAnsi="宋体" w:eastAsia="宋体" w:cs="宋体"/>
          <w:kern w:val="0"/>
          <w:sz w:val="24"/>
          <w:szCs w:val="24"/>
          <w:u w:val="single"/>
          <w:shd w:val="clear" w:color="auto" w:fill="FFFFFF" w:themeFill="background1"/>
        </w:rPr>
        <w:t>（采购文件中明确的所属行业）</w:t>
      </w:r>
      <w:r>
        <w:rPr>
          <w:rFonts w:hint="eastAsia" w:ascii="宋体" w:hAnsi="宋体" w:eastAsia="宋体" w:cs="宋体"/>
          <w:kern w:val="0"/>
          <w:sz w:val="24"/>
          <w:szCs w:val="24"/>
          <w:shd w:val="clear" w:color="auto" w:fill="FFFFFF" w:themeFill="background1"/>
        </w:rPr>
        <w:t>；承建（承接）企业为</w:t>
      </w:r>
      <w:r>
        <w:rPr>
          <w:rFonts w:hint="eastAsia" w:ascii="宋体" w:hAnsi="宋体" w:eastAsia="宋体" w:cs="宋体"/>
          <w:kern w:val="0"/>
          <w:sz w:val="24"/>
          <w:szCs w:val="24"/>
          <w:u w:val="single"/>
          <w:shd w:val="clear" w:color="auto" w:fill="FFFFFF" w:themeFill="background1"/>
        </w:rPr>
        <w:t>（企业名称）</w:t>
      </w:r>
      <w:r>
        <w:rPr>
          <w:rFonts w:hint="eastAsia" w:ascii="宋体" w:hAnsi="宋体" w:eastAsia="宋体" w:cs="宋体"/>
          <w:kern w:val="0"/>
          <w:sz w:val="24"/>
          <w:szCs w:val="24"/>
          <w:shd w:val="clear" w:color="auto" w:fill="FFFFFF" w:themeFill="background1"/>
        </w:rPr>
        <w:t>，从业人员</w:t>
      </w:r>
      <w:r>
        <w:rPr>
          <w:rFonts w:hint="eastAsia" w:ascii="宋体" w:hAnsi="宋体" w:eastAsia="宋体" w:cs="宋体"/>
          <w:kern w:val="0"/>
          <w:sz w:val="24"/>
          <w:szCs w:val="24"/>
          <w:u w:val="single"/>
          <w:shd w:val="clear" w:color="auto" w:fill="FFFFFF" w:themeFill="background1"/>
        </w:rPr>
        <w:t xml:space="preserve"> /  </w:t>
      </w:r>
      <w:r>
        <w:rPr>
          <w:rFonts w:hint="eastAsia" w:ascii="宋体" w:hAnsi="宋体" w:eastAsia="宋体" w:cs="宋体"/>
          <w:kern w:val="0"/>
          <w:sz w:val="24"/>
          <w:szCs w:val="24"/>
          <w:shd w:val="clear" w:color="auto" w:fill="FFFFFF" w:themeFill="background1"/>
        </w:rPr>
        <w:t>人，营业收入为</w:t>
      </w:r>
      <w:r>
        <w:rPr>
          <w:rFonts w:hint="eastAsia" w:ascii="宋体" w:hAnsi="宋体" w:eastAsia="宋体" w:cs="宋体"/>
          <w:kern w:val="0"/>
          <w:sz w:val="24"/>
          <w:szCs w:val="24"/>
          <w:u w:val="single"/>
          <w:shd w:val="clear" w:color="auto" w:fill="FFFFFF" w:themeFill="background1"/>
        </w:rPr>
        <w:t xml:space="preserve">  / </w:t>
      </w:r>
      <w:r>
        <w:rPr>
          <w:rFonts w:hint="eastAsia" w:ascii="宋体" w:hAnsi="宋体" w:eastAsia="宋体" w:cs="宋体"/>
          <w:kern w:val="0"/>
          <w:sz w:val="24"/>
          <w:szCs w:val="24"/>
          <w:shd w:val="clear" w:color="auto" w:fill="FFFFFF" w:themeFill="background1"/>
        </w:rPr>
        <w:t>万元，资产总额为</w:t>
      </w:r>
      <w:r>
        <w:rPr>
          <w:rFonts w:hint="eastAsia" w:ascii="宋体" w:hAnsi="宋体" w:eastAsia="宋体" w:cs="宋体"/>
          <w:kern w:val="0"/>
          <w:sz w:val="24"/>
          <w:szCs w:val="24"/>
          <w:u w:val="single"/>
          <w:shd w:val="clear" w:color="auto" w:fill="FFFFFF" w:themeFill="background1"/>
        </w:rPr>
        <w:t xml:space="preserve">  / </w:t>
      </w:r>
      <w:r>
        <w:rPr>
          <w:rFonts w:hint="eastAsia" w:ascii="宋体" w:hAnsi="宋体" w:eastAsia="宋体" w:cs="宋体"/>
          <w:kern w:val="0"/>
          <w:sz w:val="24"/>
          <w:szCs w:val="24"/>
          <w:shd w:val="clear" w:color="auto" w:fill="FFFFFF" w:themeFill="background1"/>
        </w:rPr>
        <w:t>万元，属于（</w:t>
      </w:r>
      <w:r>
        <w:rPr>
          <w:rFonts w:hint="eastAsia" w:ascii="宋体" w:hAnsi="宋体" w:eastAsia="宋体" w:cs="宋体"/>
          <w:kern w:val="0"/>
          <w:sz w:val="24"/>
          <w:szCs w:val="24"/>
          <w:u w:val="single"/>
          <w:shd w:val="clear" w:color="auto" w:fill="FFFFFF" w:themeFill="background1"/>
        </w:rPr>
        <w:t>中型企业、小型企业、微型企业</w:t>
      </w:r>
      <w:r>
        <w:rPr>
          <w:rFonts w:hint="eastAsia" w:ascii="宋体" w:hAnsi="宋体" w:eastAsia="宋体" w:cs="宋体"/>
          <w:kern w:val="0"/>
          <w:sz w:val="24"/>
          <w:szCs w:val="24"/>
          <w:shd w:val="clear" w:color="auto" w:fill="FFFFFF" w:themeFill="background1"/>
        </w:rPr>
        <w:t>）；</w:t>
      </w:r>
    </w:p>
    <w:p>
      <w:pPr>
        <w:spacing w:line="360" w:lineRule="auto"/>
        <w:ind w:firstLine="480" w:firstLineChars="200"/>
        <w:rPr>
          <w:rFonts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w:t>
      </w:r>
    </w:p>
    <w:p>
      <w:pPr>
        <w:spacing w:line="360" w:lineRule="auto"/>
        <w:ind w:firstLine="480" w:firstLineChars="200"/>
        <w:rPr>
          <w:rFonts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以上企业，不属于大企业的分支机构，不存在控股股东为大企业的情形，也不存在与大企业的负责人为同一人的情形。</w:t>
      </w:r>
    </w:p>
    <w:p>
      <w:pPr>
        <w:spacing w:line="360" w:lineRule="auto"/>
        <w:ind w:firstLine="480" w:firstLineChars="200"/>
        <w:rPr>
          <w:rFonts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本企业对上述声明内容的真实性负责。如有虚假，将依法承担相应责任。</w:t>
      </w:r>
    </w:p>
    <w:p>
      <w:pPr>
        <w:spacing w:line="360" w:lineRule="auto"/>
        <w:ind w:firstLine="480" w:firstLineChars="200"/>
        <w:jc w:val="right"/>
        <w:rPr>
          <w:rFonts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企业名称（盖章）：</w:t>
      </w:r>
    </w:p>
    <w:p>
      <w:pPr>
        <w:spacing w:line="360" w:lineRule="auto"/>
        <w:ind w:right="480" w:firstLine="480" w:firstLineChars="200"/>
        <w:jc w:val="right"/>
        <w:rPr>
          <w:rFonts w:ascii="宋体" w:hAnsi="宋体" w:eastAsia="宋体" w:cs="宋体"/>
          <w:b/>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日期：</w:t>
      </w:r>
    </w:p>
    <w:p>
      <w:pPr>
        <w:spacing w:line="360" w:lineRule="auto"/>
        <w:rPr>
          <w:rStyle w:val="42"/>
          <w:rFonts w:ascii="宋体" w:hAnsi="宋体" w:eastAsia="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注：人员、营业收入、资产总额填报上一年度数据，无上一年度数据的新成立企业可不填报。</w:t>
      </w:r>
    </w:p>
    <w:p>
      <w:pPr>
        <w:widowControl/>
        <w:spacing w:line="360" w:lineRule="auto"/>
        <w:jc w:val="left"/>
        <w:rPr>
          <w:rStyle w:val="42"/>
          <w:rFonts w:ascii="宋体" w:hAnsi="宋体" w:eastAsia="宋体"/>
          <w:kern w:val="0"/>
          <w:sz w:val="24"/>
          <w:szCs w:val="24"/>
          <w:shd w:val="clear" w:color="auto" w:fill="FFFFFF" w:themeFill="background1"/>
        </w:rPr>
      </w:pPr>
      <w:r>
        <w:rPr>
          <w:rStyle w:val="42"/>
          <w:rFonts w:ascii="宋体" w:hAnsi="宋体" w:eastAsia="宋体"/>
          <w:kern w:val="0"/>
          <w:sz w:val="24"/>
          <w:szCs w:val="24"/>
          <w:shd w:val="clear" w:color="auto" w:fill="FFFFFF" w:themeFill="background1"/>
        </w:rPr>
        <w:br w:type="page"/>
      </w:r>
    </w:p>
    <w:p>
      <w:pPr>
        <w:widowControl/>
        <w:spacing w:line="360" w:lineRule="auto"/>
        <w:jc w:val="left"/>
        <w:rPr>
          <w:rFonts w:ascii="宋体" w:hAnsi="宋体" w:eastAsia="宋体"/>
          <w:spacing w:val="6"/>
          <w:sz w:val="24"/>
          <w:szCs w:val="24"/>
          <w:shd w:val="clear" w:color="auto" w:fill="FFFFFF" w:themeFill="background1"/>
        </w:rPr>
      </w:pPr>
      <w:r>
        <w:rPr>
          <w:rStyle w:val="42"/>
          <w:rFonts w:hint="eastAsia" w:ascii="宋体" w:hAnsi="宋体" w:eastAsia="宋体"/>
          <w:kern w:val="0"/>
          <w:sz w:val="24"/>
          <w:szCs w:val="24"/>
          <w:shd w:val="clear" w:color="auto" w:fill="FFFFFF" w:themeFill="background1"/>
        </w:rPr>
        <w:t>附表二、</w:t>
      </w:r>
    </w:p>
    <w:p>
      <w:pPr>
        <w:spacing w:line="360" w:lineRule="auto"/>
        <w:jc w:val="center"/>
        <w:rPr>
          <w:rFonts w:ascii="宋体" w:hAnsi="宋体" w:eastAsia="宋体"/>
          <w:b/>
          <w:spacing w:val="6"/>
          <w:sz w:val="24"/>
          <w:szCs w:val="24"/>
          <w:shd w:val="clear" w:color="auto" w:fill="FFFFFF" w:themeFill="background1"/>
        </w:rPr>
      </w:pPr>
      <w:r>
        <w:rPr>
          <w:rFonts w:hint="eastAsia" w:ascii="宋体" w:hAnsi="宋体" w:eastAsia="宋体"/>
          <w:b/>
          <w:spacing w:val="6"/>
          <w:sz w:val="24"/>
          <w:szCs w:val="24"/>
          <w:shd w:val="clear" w:color="auto" w:fill="FFFFFF" w:themeFill="background1"/>
        </w:rPr>
        <w:t>残疾人福利性单位声明函</w:t>
      </w:r>
    </w:p>
    <w:p>
      <w:pPr>
        <w:spacing w:line="360" w:lineRule="auto"/>
        <w:rPr>
          <w:rFonts w:ascii="宋体" w:hAnsi="宋体" w:eastAsia="宋体"/>
          <w:b/>
          <w:spacing w:val="6"/>
          <w:sz w:val="24"/>
          <w:szCs w:val="24"/>
          <w:shd w:val="clear" w:color="auto" w:fill="FFFFFF" w:themeFill="background1"/>
        </w:rPr>
      </w:pPr>
    </w:p>
    <w:p>
      <w:pPr>
        <w:spacing w:line="360" w:lineRule="auto"/>
        <w:ind w:firstLine="504" w:firstLineChars="200"/>
        <w:rPr>
          <w:rFonts w:ascii="宋体" w:hAnsi="宋体" w:eastAsia="宋体"/>
          <w:spacing w:val="6"/>
          <w:sz w:val="24"/>
          <w:szCs w:val="24"/>
          <w:shd w:val="clear" w:color="auto" w:fill="FFFFFF" w:themeFill="background1"/>
        </w:rPr>
      </w:pPr>
      <w:r>
        <w:rPr>
          <w:rFonts w:hint="eastAsia" w:ascii="宋体" w:hAnsi="宋体" w:eastAsia="宋体"/>
          <w:spacing w:val="6"/>
          <w:sz w:val="24"/>
          <w:szCs w:val="24"/>
          <w:shd w:val="clear" w:color="auto" w:fill="FFFFFF" w:themeFill="background1"/>
        </w:rPr>
        <w:t>本单位郑重声明，根据《财政部</w:t>
      </w:r>
      <w:r>
        <w:rPr>
          <w:rFonts w:ascii="宋体" w:hAnsi="宋体" w:eastAsia="宋体"/>
          <w:spacing w:val="6"/>
          <w:sz w:val="24"/>
          <w:szCs w:val="24"/>
          <w:shd w:val="clear" w:color="auto" w:fill="FFFFFF" w:themeFill="background1"/>
        </w:rPr>
        <w:t xml:space="preserve"> </w:t>
      </w:r>
      <w:r>
        <w:rPr>
          <w:rFonts w:hint="eastAsia" w:ascii="宋体" w:hAnsi="宋体" w:eastAsia="宋体"/>
          <w:spacing w:val="6"/>
          <w:sz w:val="24"/>
          <w:szCs w:val="24"/>
          <w:shd w:val="clear" w:color="auto" w:fill="FFFFFF" w:themeFill="background1"/>
        </w:rPr>
        <w:t>民政部</w:t>
      </w:r>
      <w:r>
        <w:rPr>
          <w:rFonts w:ascii="宋体" w:hAnsi="宋体" w:eastAsia="宋体"/>
          <w:spacing w:val="6"/>
          <w:sz w:val="24"/>
          <w:szCs w:val="24"/>
          <w:shd w:val="clear" w:color="auto" w:fill="FFFFFF" w:themeFill="background1"/>
        </w:rPr>
        <w:t xml:space="preserve"> </w:t>
      </w:r>
      <w:r>
        <w:rPr>
          <w:rFonts w:hint="eastAsia" w:ascii="宋体" w:hAnsi="宋体" w:eastAsia="宋体"/>
          <w:spacing w:val="6"/>
          <w:sz w:val="24"/>
          <w:szCs w:val="24"/>
          <w:shd w:val="clear" w:color="auto" w:fill="FFFFFF" w:themeFill="background1"/>
        </w:rPr>
        <w:t>中国残疾人联合会关于促进残疾人就业政府采购政策的通知》（财库</w:t>
      </w:r>
      <w:r>
        <w:rPr>
          <w:rFonts w:hint="eastAsia" w:ascii="宋体" w:hAnsi="宋体" w:eastAsia="宋体"/>
          <w:sz w:val="24"/>
          <w:szCs w:val="24"/>
          <w:shd w:val="clear" w:color="auto" w:fill="FFFFFF" w:themeFill="background1"/>
        </w:rPr>
        <w:t>〔</w:t>
      </w:r>
      <w:r>
        <w:rPr>
          <w:rFonts w:ascii="宋体" w:hAnsi="宋体" w:eastAsia="宋体"/>
          <w:sz w:val="24"/>
          <w:szCs w:val="24"/>
          <w:shd w:val="clear" w:color="auto" w:fill="FFFFFF" w:themeFill="background1"/>
        </w:rPr>
        <w:t>2017</w:t>
      </w:r>
      <w:r>
        <w:rPr>
          <w:rFonts w:hint="eastAsia" w:ascii="宋体" w:hAnsi="宋体" w:eastAsia="宋体"/>
          <w:sz w:val="24"/>
          <w:szCs w:val="24"/>
          <w:shd w:val="clear" w:color="auto" w:fill="FFFFFF" w:themeFill="background1"/>
        </w:rPr>
        <w:t>〕</w:t>
      </w:r>
      <w:r>
        <w:rPr>
          <w:rFonts w:ascii="宋体" w:hAnsi="宋体" w:eastAsia="宋体"/>
          <w:sz w:val="24"/>
          <w:szCs w:val="24"/>
          <w:shd w:val="clear" w:color="auto" w:fill="FFFFFF" w:themeFill="background1"/>
        </w:rPr>
        <w:t xml:space="preserve"> 141</w:t>
      </w:r>
      <w:r>
        <w:rPr>
          <w:rFonts w:hint="eastAsia" w:ascii="宋体" w:hAnsi="宋体" w:eastAsia="宋体"/>
          <w:spacing w:val="6"/>
          <w:sz w:val="24"/>
          <w:szCs w:val="24"/>
          <w:shd w:val="clear" w:color="auto" w:fill="FFFFFF" w:themeFill="background1"/>
        </w:rPr>
        <w:t>号）的规定，本单位为符合条件的残疾人福利性单位，且本单位参加</w:t>
      </w:r>
      <w:r>
        <w:rPr>
          <w:rFonts w:ascii="宋体" w:hAnsi="宋体" w:eastAsia="宋体"/>
          <w:spacing w:val="6"/>
          <w:sz w:val="24"/>
          <w:szCs w:val="24"/>
          <w:u w:val="single"/>
          <w:shd w:val="clear" w:color="auto" w:fill="FFFFFF" w:themeFill="background1"/>
        </w:rPr>
        <w:t>___</w:t>
      </w:r>
      <w:r>
        <w:rPr>
          <w:rFonts w:hint="eastAsia" w:ascii="宋体" w:hAnsi="宋体" w:eastAsia="宋体"/>
          <w:spacing w:val="6"/>
          <w:sz w:val="24"/>
          <w:szCs w:val="24"/>
          <w:u w:val="single"/>
          <w:shd w:val="clear" w:color="auto" w:fill="FFFFFF" w:themeFill="background1"/>
        </w:rPr>
        <w:t>/</w:t>
      </w:r>
      <w:r>
        <w:rPr>
          <w:rFonts w:ascii="宋体" w:hAnsi="宋体" w:eastAsia="宋体"/>
          <w:spacing w:val="6"/>
          <w:sz w:val="24"/>
          <w:szCs w:val="24"/>
          <w:u w:val="single"/>
          <w:shd w:val="clear" w:color="auto" w:fill="FFFFFF" w:themeFill="background1"/>
        </w:rPr>
        <w:t>___</w:t>
      </w:r>
      <w:r>
        <w:rPr>
          <w:rFonts w:hint="eastAsia" w:ascii="宋体" w:hAnsi="宋体" w:eastAsia="宋体"/>
          <w:spacing w:val="6"/>
          <w:sz w:val="24"/>
          <w:szCs w:val="24"/>
          <w:shd w:val="clear" w:color="auto" w:fill="FFFFFF" w:themeFill="background1"/>
        </w:rPr>
        <w:t>单位的</w:t>
      </w:r>
      <w:r>
        <w:rPr>
          <w:rFonts w:ascii="宋体" w:hAnsi="宋体" w:eastAsia="宋体"/>
          <w:spacing w:val="6"/>
          <w:sz w:val="24"/>
          <w:szCs w:val="24"/>
          <w:u w:val="single"/>
          <w:shd w:val="clear" w:color="auto" w:fill="FFFFFF" w:themeFill="background1"/>
        </w:rPr>
        <w:t>___</w:t>
      </w:r>
      <w:r>
        <w:rPr>
          <w:rFonts w:hint="eastAsia" w:ascii="宋体" w:hAnsi="宋体" w:eastAsia="宋体"/>
          <w:spacing w:val="6"/>
          <w:sz w:val="24"/>
          <w:szCs w:val="24"/>
          <w:u w:val="single"/>
          <w:shd w:val="clear" w:color="auto" w:fill="FFFFFF" w:themeFill="background1"/>
        </w:rPr>
        <w:t>/</w:t>
      </w:r>
      <w:r>
        <w:rPr>
          <w:rFonts w:ascii="宋体" w:hAnsi="宋体" w:eastAsia="宋体"/>
          <w:spacing w:val="6"/>
          <w:sz w:val="24"/>
          <w:szCs w:val="24"/>
          <w:u w:val="single"/>
          <w:shd w:val="clear" w:color="auto" w:fill="FFFFFF" w:themeFill="background1"/>
        </w:rPr>
        <w:t>___</w:t>
      </w:r>
      <w:r>
        <w:rPr>
          <w:rFonts w:hint="eastAsia" w:ascii="宋体" w:hAnsi="宋体" w:eastAsia="宋体"/>
          <w:spacing w:val="6"/>
          <w:sz w:val="24"/>
          <w:szCs w:val="24"/>
          <w:shd w:val="clear" w:color="auto" w:fill="FFFFFF" w:themeFill="background1"/>
        </w:rPr>
        <w:t>项目采购活动提供本单位制造的货物（由本单位承担工程</w:t>
      </w:r>
      <w:r>
        <w:rPr>
          <w:rFonts w:ascii="宋体" w:hAnsi="宋体" w:eastAsia="宋体"/>
          <w:spacing w:val="6"/>
          <w:sz w:val="24"/>
          <w:szCs w:val="24"/>
          <w:shd w:val="clear" w:color="auto" w:fill="FFFFFF" w:themeFill="background1"/>
        </w:rPr>
        <w:t>/</w:t>
      </w:r>
      <w:r>
        <w:rPr>
          <w:rFonts w:hint="eastAsia" w:ascii="宋体" w:hAnsi="宋体" w:eastAsia="宋体"/>
          <w:spacing w:val="6"/>
          <w:sz w:val="24"/>
          <w:szCs w:val="24"/>
          <w:shd w:val="clear" w:color="auto" w:fill="FFFFFF" w:themeFill="background1"/>
        </w:rPr>
        <w:t>提供服务），或者提供其他残疾人福利性单位制造的货物（不包括使用非残疾人福利性单位注册商标的货物）。</w:t>
      </w:r>
    </w:p>
    <w:p>
      <w:pPr>
        <w:spacing w:line="360" w:lineRule="auto"/>
        <w:ind w:firstLine="504" w:firstLineChars="200"/>
        <w:rPr>
          <w:rFonts w:ascii="宋体" w:hAnsi="宋体" w:eastAsia="宋体"/>
          <w:spacing w:val="6"/>
          <w:sz w:val="24"/>
          <w:szCs w:val="24"/>
          <w:shd w:val="clear" w:color="auto" w:fill="FFFFFF" w:themeFill="background1"/>
        </w:rPr>
      </w:pPr>
      <w:r>
        <w:rPr>
          <w:rFonts w:hint="eastAsia" w:ascii="宋体" w:hAnsi="宋体" w:eastAsia="宋体"/>
          <w:spacing w:val="6"/>
          <w:sz w:val="24"/>
          <w:szCs w:val="24"/>
          <w:shd w:val="clear" w:color="auto" w:fill="FFFFFF" w:themeFill="background1"/>
        </w:rPr>
        <w:t>本单位对上述声明的真实性负责。如有虚假，将依法承担相应责任。</w:t>
      </w:r>
    </w:p>
    <w:p>
      <w:pPr>
        <w:spacing w:line="360" w:lineRule="auto"/>
        <w:ind w:firstLine="504" w:firstLineChars="200"/>
        <w:rPr>
          <w:rFonts w:ascii="宋体" w:hAnsi="宋体" w:eastAsia="宋体"/>
          <w:spacing w:val="6"/>
          <w:sz w:val="24"/>
          <w:szCs w:val="24"/>
          <w:shd w:val="clear" w:color="auto" w:fill="FFFFFF" w:themeFill="background1"/>
        </w:rPr>
      </w:pPr>
    </w:p>
    <w:p>
      <w:pPr>
        <w:spacing w:line="360" w:lineRule="auto"/>
        <w:ind w:firstLine="504" w:firstLineChars="200"/>
        <w:rPr>
          <w:rFonts w:ascii="宋体" w:hAnsi="宋体" w:eastAsia="宋体"/>
          <w:spacing w:val="6"/>
          <w:sz w:val="24"/>
          <w:szCs w:val="24"/>
          <w:shd w:val="clear" w:color="auto" w:fill="FFFFFF" w:themeFill="background1"/>
        </w:rPr>
      </w:pPr>
    </w:p>
    <w:p>
      <w:pPr>
        <w:tabs>
          <w:tab w:val="left" w:pos="4860"/>
        </w:tabs>
        <w:spacing w:line="360" w:lineRule="auto"/>
        <w:ind w:right="1560" w:firstLine="504" w:firstLineChars="200"/>
        <w:rPr>
          <w:rFonts w:ascii="宋体" w:hAnsi="宋体" w:eastAsia="宋体"/>
          <w:spacing w:val="6"/>
          <w:sz w:val="24"/>
          <w:szCs w:val="24"/>
          <w:shd w:val="clear" w:color="auto" w:fill="FFFFFF" w:themeFill="background1"/>
        </w:rPr>
      </w:pPr>
      <w:r>
        <w:rPr>
          <w:rFonts w:hint="eastAsia" w:ascii="宋体" w:hAnsi="宋体" w:eastAsia="宋体"/>
          <w:spacing w:val="6"/>
          <w:sz w:val="24"/>
          <w:szCs w:val="24"/>
          <w:shd w:val="clear" w:color="auto" w:fill="FFFFFF" w:themeFill="background1"/>
        </w:rPr>
        <w:t>单位名称（盖章）：</w:t>
      </w:r>
    </w:p>
    <w:p>
      <w:pPr>
        <w:tabs>
          <w:tab w:val="left" w:pos="4860"/>
        </w:tabs>
        <w:spacing w:line="360" w:lineRule="auto"/>
        <w:ind w:right="1560" w:firstLine="504" w:firstLineChars="200"/>
        <w:jc w:val="center"/>
        <w:rPr>
          <w:rFonts w:ascii="宋体" w:hAnsi="宋体" w:eastAsia="宋体"/>
          <w:spacing w:val="6"/>
          <w:sz w:val="24"/>
          <w:szCs w:val="24"/>
          <w:shd w:val="clear" w:color="auto" w:fill="FFFFFF" w:themeFill="background1"/>
        </w:rPr>
      </w:pPr>
      <w:r>
        <w:rPr>
          <w:rFonts w:ascii="宋体" w:hAnsi="宋体" w:eastAsia="宋体"/>
          <w:spacing w:val="6"/>
          <w:sz w:val="24"/>
          <w:szCs w:val="24"/>
          <w:shd w:val="clear" w:color="auto" w:fill="FFFFFF" w:themeFill="background1"/>
        </w:rPr>
        <w:t xml:space="preserve">       </w:t>
      </w:r>
      <w:r>
        <w:rPr>
          <w:rFonts w:hint="eastAsia" w:ascii="宋体" w:hAnsi="宋体" w:eastAsia="宋体"/>
          <w:spacing w:val="6"/>
          <w:sz w:val="24"/>
          <w:szCs w:val="24"/>
          <w:shd w:val="clear" w:color="auto" w:fill="FFFFFF" w:themeFill="background1"/>
        </w:rPr>
        <w:t xml:space="preserve">                                    日</w:t>
      </w:r>
      <w:r>
        <w:rPr>
          <w:rFonts w:ascii="宋体" w:hAnsi="宋体" w:eastAsia="宋体"/>
          <w:spacing w:val="6"/>
          <w:sz w:val="24"/>
          <w:szCs w:val="24"/>
          <w:shd w:val="clear" w:color="auto" w:fill="FFFFFF" w:themeFill="background1"/>
        </w:rPr>
        <w:t xml:space="preserve">  </w:t>
      </w:r>
      <w:r>
        <w:rPr>
          <w:rFonts w:hint="eastAsia" w:ascii="宋体" w:hAnsi="宋体" w:eastAsia="宋体"/>
          <w:spacing w:val="6"/>
          <w:sz w:val="24"/>
          <w:szCs w:val="24"/>
          <w:shd w:val="clear" w:color="auto" w:fill="FFFFFF" w:themeFill="background1"/>
        </w:rPr>
        <w:t>期：</w:t>
      </w:r>
    </w:p>
    <w:p>
      <w:pPr>
        <w:spacing w:line="360" w:lineRule="auto"/>
        <w:rPr>
          <w:rFonts w:ascii="宋体" w:hAnsi="宋体" w:eastAsia="宋体"/>
          <w:sz w:val="24"/>
          <w:szCs w:val="24"/>
          <w:shd w:val="clear" w:color="auto" w:fill="FFFFFF" w:themeFill="background1"/>
        </w:rPr>
      </w:pPr>
    </w:p>
    <w:p>
      <w:pPr>
        <w:spacing w:line="360" w:lineRule="auto"/>
        <w:rPr>
          <w:rFonts w:ascii="宋体" w:hAnsi="宋体" w:eastAsia="宋体"/>
          <w:sz w:val="24"/>
          <w:szCs w:val="24"/>
          <w:shd w:val="clear" w:color="auto" w:fill="FFFFFF" w:themeFill="background1"/>
        </w:rPr>
      </w:pPr>
    </w:p>
    <w:p>
      <w:pPr>
        <w:spacing w:line="360" w:lineRule="auto"/>
        <w:rPr>
          <w:rFonts w:ascii="宋体" w:hAnsi="宋体" w:eastAsia="宋体"/>
          <w:sz w:val="24"/>
          <w:szCs w:val="24"/>
          <w:shd w:val="clear" w:color="auto" w:fill="FFFFFF" w:themeFill="background1"/>
        </w:rPr>
      </w:pPr>
    </w:p>
    <w:p>
      <w:pPr>
        <w:widowControl/>
        <w:spacing w:line="360" w:lineRule="auto"/>
        <w:jc w:val="left"/>
        <w:rPr>
          <w:rStyle w:val="42"/>
          <w:rFonts w:ascii="宋体" w:hAnsi="宋体" w:eastAsia="宋体" w:cstheme="minorBidi"/>
          <w:b w:val="0"/>
          <w:sz w:val="24"/>
          <w:szCs w:val="24"/>
          <w:shd w:val="clear" w:color="auto" w:fill="FFFFFF" w:themeFill="background1"/>
        </w:rPr>
      </w:pPr>
      <w:r>
        <w:rPr>
          <w:rStyle w:val="42"/>
          <w:rFonts w:hint="eastAsia" w:ascii="宋体" w:hAnsi="宋体" w:eastAsia="宋体"/>
          <w:kern w:val="0"/>
          <w:sz w:val="24"/>
          <w:szCs w:val="24"/>
          <w:shd w:val="clear" w:color="auto" w:fill="FFFFFF" w:themeFill="background1"/>
        </w:rPr>
        <w:t>附表三、</w:t>
      </w:r>
    </w:p>
    <w:p>
      <w:pPr>
        <w:spacing w:line="360" w:lineRule="auto"/>
        <w:jc w:val="center"/>
        <w:rPr>
          <w:rStyle w:val="42"/>
          <w:rFonts w:ascii="宋体" w:hAnsi="宋体" w:eastAsia="宋体"/>
          <w:b w:val="0"/>
          <w:kern w:val="0"/>
          <w:sz w:val="24"/>
          <w:szCs w:val="24"/>
          <w:shd w:val="clear" w:color="auto" w:fill="FFFFFF" w:themeFill="background1"/>
        </w:rPr>
      </w:pPr>
      <w:r>
        <w:rPr>
          <w:rStyle w:val="42"/>
          <w:rFonts w:hint="eastAsia" w:ascii="宋体" w:hAnsi="宋体" w:eastAsia="宋体"/>
          <w:kern w:val="0"/>
          <w:sz w:val="24"/>
          <w:szCs w:val="24"/>
          <w:shd w:val="clear" w:color="auto" w:fill="FFFFFF" w:themeFill="background1"/>
        </w:rPr>
        <w:t>监狱企业证明文件</w:t>
      </w:r>
    </w:p>
    <w:p>
      <w:pPr>
        <w:spacing w:line="360" w:lineRule="auto"/>
        <w:ind w:firstLine="504" w:firstLineChars="200"/>
        <w:rPr>
          <w:rFonts w:ascii="宋体" w:hAnsi="宋体" w:eastAsia="宋体"/>
          <w:spacing w:val="6"/>
          <w:sz w:val="24"/>
          <w:szCs w:val="24"/>
          <w:shd w:val="clear" w:color="auto" w:fill="FFFFFF" w:themeFill="background1"/>
        </w:rPr>
      </w:pPr>
      <w:r>
        <w:rPr>
          <w:rFonts w:hint="eastAsia" w:ascii="宋体" w:hAnsi="宋体" w:eastAsia="宋体"/>
          <w:spacing w:val="6"/>
          <w:sz w:val="24"/>
          <w:szCs w:val="24"/>
          <w:shd w:val="clear" w:color="auto" w:fill="FFFFFF" w:themeFill="background1"/>
        </w:rPr>
        <w:t>监狱企业参加政府采购活动时，应当提供由省级以上监狱管理局、戒毒管理局（含新疆生产建设兵团）出具的属于监狱企业的证明文件。</w:t>
      </w:r>
    </w:p>
    <w:p>
      <w:pPr>
        <w:widowControl/>
        <w:adjustRightInd w:val="0"/>
        <w:snapToGrid w:val="0"/>
        <w:spacing w:line="360" w:lineRule="auto"/>
        <w:rPr>
          <w:rFonts w:ascii="宋体" w:hAnsi="宋体" w:eastAsia="宋体"/>
          <w:sz w:val="24"/>
          <w:szCs w:val="24"/>
          <w:shd w:val="clear" w:color="auto" w:fill="FFFFFF" w:themeFill="background1"/>
        </w:rPr>
      </w:pPr>
    </w:p>
    <w:p>
      <w:pPr>
        <w:widowControl/>
        <w:shd w:val="clear" w:color="auto" w:fill="FFFFFF"/>
        <w:snapToGrid w:val="0"/>
        <w:spacing w:line="360" w:lineRule="auto"/>
        <w:ind w:firstLine="420"/>
        <w:rPr>
          <w:rFonts w:ascii="宋体" w:hAnsi="宋体" w:eastAsia="宋体" w:cs="Arial"/>
          <w:kern w:val="0"/>
          <w:sz w:val="24"/>
          <w:szCs w:val="24"/>
          <w:shd w:val="clear" w:color="auto" w:fill="FFFFFF" w:themeFill="background1"/>
        </w:rPr>
      </w:pPr>
    </w:p>
    <w:p>
      <w:pPr>
        <w:widowControl/>
        <w:spacing w:line="360" w:lineRule="auto"/>
        <w:jc w:val="left"/>
        <w:rPr>
          <w:rFonts w:ascii="宋体" w:hAnsi="宋体" w:eastAsia="宋体"/>
          <w:sz w:val="24"/>
          <w:szCs w:val="24"/>
          <w:shd w:val="clear" w:color="auto" w:fill="FFFFFF" w:themeFill="background1"/>
        </w:rPr>
      </w:pPr>
    </w:p>
    <w:p>
      <w:pPr>
        <w:widowControl/>
        <w:spacing w:line="360" w:lineRule="auto"/>
        <w:jc w:val="left"/>
        <w:rPr>
          <w:rFonts w:ascii="宋体" w:hAnsi="宋体" w:eastAsia="宋体"/>
          <w:b/>
          <w:sz w:val="24"/>
          <w:szCs w:val="24"/>
          <w:shd w:val="clear" w:color="auto" w:fill="FFFFFF" w:themeFill="background1"/>
        </w:rPr>
      </w:pPr>
    </w:p>
    <w:p>
      <w:pPr>
        <w:widowControl/>
        <w:spacing w:line="360" w:lineRule="auto"/>
        <w:jc w:val="left"/>
        <w:rPr>
          <w:rFonts w:ascii="宋体" w:hAnsi="宋体" w:eastAsia="宋体"/>
          <w:b/>
          <w:sz w:val="24"/>
          <w:szCs w:val="24"/>
          <w:shd w:val="clear" w:color="auto" w:fill="FFFFFF" w:themeFill="background1"/>
        </w:rPr>
      </w:pPr>
    </w:p>
    <w:p>
      <w:pPr>
        <w:widowControl/>
        <w:spacing w:line="360" w:lineRule="auto"/>
        <w:jc w:val="left"/>
        <w:rPr>
          <w:rFonts w:ascii="宋体" w:hAnsi="宋体" w:eastAsia="宋体"/>
          <w:b/>
          <w:sz w:val="24"/>
          <w:szCs w:val="24"/>
          <w:shd w:val="clear" w:color="auto" w:fill="FFFFFF" w:themeFill="background1"/>
        </w:rPr>
      </w:pPr>
    </w:p>
    <w:p>
      <w:pPr>
        <w:widowControl/>
        <w:spacing w:line="360" w:lineRule="auto"/>
        <w:jc w:val="left"/>
        <w:rPr>
          <w:rFonts w:ascii="宋体" w:hAnsi="宋体" w:eastAsia="宋体"/>
          <w:b/>
          <w:sz w:val="24"/>
          <w:szCs w:val="24"/>
          <w:shd w:val="clear" w:color="auto" w:fill="FFFFFF" w:themeFill="background1"/>
        </w:rPr>
      </w:pPr>
    </w:p>
    <w:p>
      <w:pPr>
        <w:widowControl/>
        <w:spacing w:line="360" w:lineRule="auto"/>
        <w:jc w:val="left"/>
        <w:rPr>
          <w:rFonts w:ascii="宋体" w:hAnsi="宋体" w:eastAsia="宋体"/>
          <w:b/>
          <w:sz w:val="24"/>
          <w:szCs w:val="24"/>
          <w:shd w:val="clear" w:color="auto" w:fill="FFFFFF" w:themeFill="background1"/>
        </w:rPr>
      </w:pPr>
    </w:p>
    <w:p>
      <w:pPr>
        <w:widowControl/>
        <w:spacing w:line="360" w:lineRule="auto"/>
        <w:jc w:val="left"/>
        <w:rPr>
          <w:rFonts w:ascii="宋体" w:hAnsi="宋体" w:eastAsia="宋体"/>
          <w:b/>
          <w:sz w:val="24"/>
          <w:szCs w:val="24"/>
          <w:shd w:val="clear" w:color="auto" w:fill="FFFFFF" w:themeFill="background1"/>
        </w:rPr>
      </w:pPr>
    </w:p>
    <w:p>
      <w:pPr>
        <w:widowControl/>
        <w:jc w:val="left"/>
        <w:rPr>
          <w:rFonts w:ascii="宋体" w:hAnsi="宋体" w:eastAsia="宋体"/>
          <w:b/>
          <w:sz w:val="24"/>
          <w:szCs w:val="24"/>
          <w:shd w:val="clear" w:color="auto" w:fill="FFFFFF" w:themeFill="background1"/>
        </w:rPr>
      </w:pPr>
      <w:bookmarkStart w:id="660" w:name="_Toc533503190"/>
      <w:bookmarkStart w:id="661" w:name="_Toc507586174"/>
      <w:bookmarkStart w:id="662" w:name="_Toc38446479"/>
      <w:r>
        <w:rPr>
          <w:rFonts w:ascii="宋体" w:hAnsi="宋体" w:eastAsia="宋体"/>
          <w:b/>
          <w:sz w:val="24"/>
          <w:szCs w:val="24"/>
          <w:shd w:val="clear" w:color="auto" w:fill="FFFFFF" w:themeFill="background1"/>
        </w:rPr>
        <w:br w:type="page"/>
      </w:r>
    </w:p>
    <w:p>
      <w:pPr>
        <w:tabs>
          <w:tab w:val="center" w:pos="4832"/>
          <w:tab w:val="left" w:pos="7140"/>
        </w:tabs>
        <w:spacing w:line="360" w:lineRule="auto"/>
        <w:jc w:val="center"/>
        <w:outlineLvl w:val="1"/>
        <w:rPr>
          <w:rFonts w:ascii="宋体" w:hAnsi="宋体" w:eastAsia="宋体"/>
          <w:b/>
          <w:bCs/>
          <w:sz w:val="24"/>
          <w:szCs w:val="24"/>
          <w:shd w:val="clear" w:color="auto" w:fill="FFFFFF" w:themeFill="background1"/>
        </w:rPr>
      </w:pPr>
      <w:bookmarkStart w:id="663" w:name="_Toc9004"/>
      <w:r>
        <w:rPr>
          <w:rFonts w:hint="eastAsia" w:ascii="宋体" w:hAnsi="宋体" w:eastAsia="宋体"/>
          <w:b/>
          <w:sz w:val="24"/>
          <w:szCs w:val="24"/>
          <w:shd w:val="clear" w:color="auto" w:fill="FFFFFF" w:themeFill="background1"/>
        </w:rPr>
        <w:t>九、</w:t>
      </w:r>
      <w:r>
        <w:rPr>
          <w:rFonts w:hint="eastAsia" w:ascii="宋体" w:hAnsi="宋体" w:eastAsia="宋体"/>
          <w:b/>
          <w:bCs/>
          <w:sz w:val="24"/>
          <w:szCs w:val="24"/>
          <w:shd w:val="clear" w:color="auto" w:fill="FFFFFF" w:themeFill="background1"/>
        </w:rPr>
        <w:t>供应商近年类似项目业绩表</w:t>
      </w:r>
      <w:bookmarkEnd w:id="660"/>
      <w:bookmarkEnd w:id="661"/>
      <w:bookmarkEnd w:id="662"/>
      <w:bookmarkEnd w:id="663"/>
    </w:p>
    <w:p>
      <w:pPr>
        <w:spacing w:line="360" w:lineRule="auto"/>
        <w:jc w:val="left"/>
        <w:rPr>
          <w:rFonts w:ascii="宋体" w:hAnsi="宋体" w:eastAsia="宋体"/>
          <w:sz w:val="24"/>
          <w:szCs w:val="24"/>
          <w:shd w:val="clear" w:color="auto" w:fill="FFFFFF" w:themeFill="background1"/>
        </w:rPr>
      </w:pPr>
    </w:p>
    <w:tbl>
      <w:tblPr>
        <w:tblStyle w:val="40"/>
        <w:tblW w:w="0" w:type="auto"/>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61"/>
        <w:gridCol w:w="1549"/>
        <w:gridCol w:w="1134"/>
        <w:gridCol w:w="1369"/>
        <w:gridCol w:w="1194"/>
        <w:gridCol w:w="1213"/>
        <w:gridCol w:w="1213"/>
        <w:gridCol w:w="7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r>
              <w:rPr>
                <w:rFonts w:hint="eastAsia" w:ascii="宋体" w:hAnsi="宋体"/>
                <w:kern w:val="0"/>
                <w:sz w:val="24"/>
                <w:szCs w:val="24"/>
                <w:shd w:val="clear" w:color="auto" w:fill="FFFFFF" w:themeFill="background1"/>
              </w:rPr>
              <w:t>序号</w:t>
            </w:r>
          </w:p>
        </w:tc>
        <w:tc>
          <w:tcPr>
            <w:tcW w:w="154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r>
              <w:rPr>
                <w:rFonts w:hint="eastAsia" w:ascii="宋体" w:hAnsi="宋体"/>
                <w:kern w:val="0"/>
                <w:sz w:val="24"/>
                <w:szCs w:val="24"/>
                <w:shd w:val="clear" w:color="auto" w:fill="FFFFFF" w:themeFill="background1"/>
              </w:rPr>
              <w:t>项目名称</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r>
              <w:rPr>
                <w:rFonts w:hint="eastAsia" w:ascii="宋体" w:hAnsi="宋体"/>
                <w:kern w:val="0"/>
                <w:sz w:val="24"/>
                <w:szCs w:val="24"/>
                <w:shd w:val="clear" w:color="auto" w:fill="FFFFFF" w:themeFill="background1"/>
              </w:rPr>
              <w:t>采购人</w:t>
            </w:r>
          </w:p>
        </w:tc>
        <w:tc>
          <w:tcPr>
            <w:tcW w:w="136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kern w:val="0"/>
                <w:sz w:val="24"/>
                <w:szCs w:val="24"/>
                <w:shd w:val="clear" w:color="auto" w:fill="FFFFFF" w:themeFill="background1"/>
              </w:rPr>
            </w:pPr>
            <w:r>
              <w:rPr>
                <w:rFonts w:hint="eastAsia" w:ascii="宋体" w:hAnsi="宋体"/>
                <w:kern w:val="0"/>
                <w:sz w:val="24"/>
                <w:szCs w:val="24"/>
                <w:shd w:val="clear" w:color="auto" w:fill="FFFFFF" w:themeFill="background1"/>
              </w:rPr>
              <w:t>采购人</w:t>
            </w:r>
          </w:p>
          <w:p>
            <w:pPr>
              <w:jc w:val="center"/>
              <w:rPr>
                <w:rFonts w:ascii="宋体" w:hAnsi="宋体" w:eastAsia="宋体"/>
                <w:kern w:val="0"/>
                <w:sz w:val="24"/>
                <w:szCs w:val="24"/>
                <w:shd w:val="clear" w:color="auto" w:fill="FFFFFF" w:themeFill="background1"/>
              </w:rPr>
            </w:pPr>
            <w:r>
              <w:rPr>
                <w:rFonts w:hint="eastAsia" w:ascii="宋体" w:hAnsi="宋体"/>
                <w:kern w:val="0"/>
                <w:sz w:val="24"/>
                <w:szCs w:val="24"/>
                <w:shd w:val="clear" w:color="auto" w:fill="FFFFFF" w:themeFill="background1"/>
              </w:rPr>
              <w:t>联系方式</w:t>
            </w:r>
          </w:p>
        </w:tc>
        <w:tc>
          <w:tcPr>
            <w:tcW w:w="119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r>
              <w:rPr>
                <w:rFonts w:hint="eastAsia" w:ascii="宋体" w:hAnsi="宋体"/>
                <w:kern w:val="0"/>
                <w:sz w:val="24"/>
                <w:szCs w:val="24"/>
                <w:shd w:val="clear" w:color="auto" w:fill="FFFFFF" w:themeFill="background1"/>
              </w:rPr>
              <w:t>项目规模</w:t>
            </w:r>
          </w:p>
        </w:tc>
        <w:tc>
          <w:tcPr>
            <w:tcW w:w="121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r>
              <w:rPr>
                <w:rFonts w:hint="eastAsia" w:ascii="宋体" w:hAnsi="宋体"/>
                <w:kern w:val="0"/>
                <w:sz w:val="24"/>
                <w:szCs w:val="24"/>
                <w:shd w:val="clear" w:color="auto" w:fill="FFFFFF" w:themeFill="background1"/>
              </w:rPr>
              <w:t>合同金额</w:t>
            </w:r>
          </w:p>
        </w:tc>
        <w:tc>
          <w:tcPr>
            <w:tcW w:w="121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r>
              <w:rPr>
                <w:rFonts w:hint="eastAsia" w:ascii="宋体" w:hAnsi="宋体"/>
                <w:kern w:val="0"/>
                <w:sz w:val="24"/>
                <w:szCs w:val="24"/>
                <w:shd w:val="clear" w:color="auto" w:fill="FFFFFF" w:themeFill="background1"/>
              </w:rPr>
              <w:t>合同日期</w:t>
            </w:r>
          </w:p>
        </w:tc>
        <w:tc>
          <w:tcPr>
            <w:tcW w:w="78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r>
              <w:rPr>
                <w:rFonts w:hint="eastAsia" w:ascii="宋体" w:hAnsi="宋体"/>
                <w:kern w:val="0"/>
                <w:sz w:val="24"/>
                <w:szCs w:val="24"/>
                <w:shd w:val="clear" w:color="auto" w:fill="FFFFFF" w:themeFill="background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p>
        </w:tc>
        <w:tc>
          <w:tcPr>
            <w:tcW w:w="154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p>
        </w:tc>
        <w:tc>
          <w:tcPr>
            <w:tcW w:w="136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p>
        </w:tc>
        <w:tc>
          <w:tcPr>
            <w:tcW w:w="119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p>
        </w:tc>
        <w:tc>
          <w:tcPr>
            <w:tcW w:w="78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p>
        </w:tc>
        <w:tc>
          <w:tcPr>
            <w:tcW w:w="154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p>
        </w:tc>
        <w:tc>
          <w:tcPr>
            <w:tcW w:w="136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p>
        </w:tc>
        <w:tc>
          <w:tcPr>
            <w:tcW w:w="119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p>
        </w:tc>
        <w:tc>
          <w:tcPr>
            <w:tcW w:w="78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p>
        </w:tc>
        <w:tc>
          <w:tcPr>
            <w:tcW w:w="154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p>
        </w:tc>
        <w:tc>
          <w:tcPr>
            <w:tcW w:w="136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p>
        </w:tc>
        <w:tc>
          <w:tcPr>
            <w:tcW w:w="119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p>
        </w:tc>
        <w:tc>
          <w:tcPr>
            <w:tcW w:w="78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p>
        </w:tc>
        <w:tc>
          <w:tcPr>
            <w:tcW w:w="154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p>
        </w:tc>
        <w:tc>
          <w:tcPr>
            <w:tcW w:w="136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p>
        </w:tc>
        <w:tc>
          <w:tcPr>
            <w:tcW w:w="119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p>
        </w:tc>
        <w:tc>
          <w:tcPr>
            <w:tcW w:w="78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p>
        </w:tc>
        <w:tc>
          <w:tcPr>
            <w:tcW w:w="154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p>
        </w:tc>
        <w:tc>
          <w:tcPr>
            <w:tcW w:w="136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p>
        </w:tc>
        <w:tc>
          <w:tcPr>
            <w:tcW w:w="119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p>
        </w:tc>
        <w:tc>
          <w:tcPr>
            <w:tcW w:w="78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p>
        </w:tc>
      </w:tr>
    </w:tbl>
    <w:p>
      <w:pPr>
        <w:spacing w:line="360" w:lineRule="auto"/>
        <w:ind w:firstLine="420" w:firstLineChars="200"/>
        <w:rPr>
          <w:rFonts w:ascii="宋体" w:hAnsi="宋体" w:eastAsia="宋体"/>
          <w:szCs w:val="24"/>
          <w:u w:val="single"/>
          <w:shd w:val="clear" w:color="auto" w:fill="FFFFFF" w:themeFill="background1"/>
        </w:rPr>
      </w:pPr>
    </w:p>
    <w:p>
      <w:pPr>
        <w:spacing w:line="360" w:lineRule="auto"/>
        <w:ind w:firstLine="480" w:firstLineChars="200"/>
        <w:rPr>
          <w:rFonts w:ascii="宋体" w:hAnsi="宋体" w:eastAsia="宋体"/>
          <w:sz w:val="24"/>
          <w:szCs w:val="24"/>
          <w:u w:val="single"/>
          <w:shd w:val="clear" w:color="auto" w:fill="FFFFFF" w:themeFill="background1"/>
        </w:rPr>
      </w:pPr>
    </w:p>
    <w:p>
      <w:pPr>
        <w:widowControl/>
        <w:spacing w:line="360" w:lineRule="auto"/>
        <w:jc w:val="left"/>
        <w:rPr>
          <w:rFonts w:ascii="宋体" w:hAnsi="宋体" w:eastAsia="宋体"/>
          <w:sz w:val="24"/>
          <w:szCs w:val="24"/>
          <w:shd w:val="clear" w:color="auto" w:fill="FFFFFF" w:themeFill="background1"/>
        </w:rPr>
      </w:pPr>
      <w:r>
        <w:rPr>
          <w:rFonts w:ascii="宋体" w:hAnsi="宋体" w:eastAsia="宋体"/>
          <w:sz w:val="24"/>
          <w:szCs w:val="24"/>
          <w:shd w:val="clear" w:color="auto" w:fill="FFFFFF" w:themeFill="background1"/>
        </w:rPr>
        <w:br w:type="page"/>
      </w:r>
    </w:p>
    <w:p>
      <w:pPr>
        <w:tabs>
          <w:tab w:val="center" w:pos="4832"/>
          <w:tab w:val="left" w:pos="7140"/>
        </w:tabs>
        <w:spacing w:line="360" w:lineRule="auto"/>
        <w:jc w:val="center"/>
        <w:outlineLvl w:val="1"/>
        <w:rPr>
          <w:rFonts w:ascii="宋体" w:hAnsi="宋体" w:eastAsia="宋体"/>
          <w:b/>
          <w:bCs/>
          <w:sz w:val="24"/>
          <w:szCs w:val="24"/>
          <w:shd w:val="clear" w:color="auto" w:fill="FFFFFF" w:themeFill="background1"/>
        </w:rPr>
      </w:pPr>
      <w:bookmarkStart w:id="664" w:name="_Toc3379"/>
      <w:bookmarkStart w:id="665" w:name="_Toc507586175"/>
      <w:bookmarkStart w:id="666" w:name="_Toc38446480"/>
      <w:bookmarkStart w:id="667" w:name="_Toc533503191"/>
      <w:r>
        <w:rPr>
          <w:rFonts w:hint="eastAsia" w:ascii="宋体" w:hAnsi="宋体" w:eastAsia="宋体"/>
          <w:b/>
          <w:sz w:val="24"/>
          <w:szCs w:val="24"/>
          <w:shd w:val="clear" w:color="auto" w:fill="FFFFFF" w:themeFill="background1"/>
        </w:rPr>
        <w:t>十、</w:t>
      </w:r>
      <w:r>
        <w:rPr>
          <w:rFonts w:hint="eastAsia" w:ascii="宋体" w:hAnsi="宋体" w:eastAsia="宋体"/>
          <w:b/>
          <w:bCs/>
          <w:sz w:val="24"/>
          <w:szCs w:val="24"/>
          <w:shd w:val="clear" w:color="auto" w:fill="FFFFFF" w:themeFill="background1"/>
        </w:rPr>
        <w:t>项目负责人简历表</w:t>
      </w:r>
      <w:bookmarkEnd w:id="664"/>
      <w:bookmarkEnd w:id="665"/>
      <w:bookmarkEnd w:id="666"/>
      <w:bookmarkEnd w:id="667"/>
    </w:p>
    <w:p>
      <w:pPr>
        <w:spacing w:line="360" w:lineRule="auto"/>
        <w:jc w:val="left"/>
        <w:rPr>
          <w:rFonts w:ascii="宋体" w:hAnsi="宋体" w:eastAsia="宋体" w:cs="Times New Roman"/>
          <w:sz w:val="24"/>
          <w:szCs w:val="24"/>
          <w:shd w:val="clear" w:color="auto" w:fill="FFFFFF" w:themeFill="background1"/>
        </w:rPr>
      </w:pPr>
    </w:p>
    <w:tbl>
      <w:tblPr>
        <w:tblStyle w:val="39"/>
        <w:tblW w:w="9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6"/>
        <w:gridCol w:w="1372"/>
        <w:gridCol w:w="1230"/>
        <w:gridCol w:w="233"/>
        <w:gridCol w:w="1702"/>
        <w:gridCol w:w="1275"/>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姓名</w:t>
            </w:r>
          </w:p>
        </w:tc>
        <w:tc>
          <w:tcPr>
            <w:tcW w:w="2602" w:type="dxa"/>
            <w:gridSpan w:val="2"/>
            <w:vAlign w:val="center"/>
          </w:tcPr>
          <w:p>
            <w:pPr>
              <w:spacing w:line="360" w:lineRule="auto"/>
              <w:jc w:val="center"/>
              <w:rPr>
                <w:rFonts w:asciiTheme="minorEastAsia" w:hAnsiTheme="minorEastAsia"/>
                <w:szCs w:val="21"/>
                <w:shd w:val="clear" w:color="auto" w:fill="FFFFFF" w:themeFill="background1"/>
              </w:rPr>
            </w:pPr>
          </w:p>
        </w:tc>
        <w:tc>
          <w:tcPr>
            <w:tcW w:w="1935" w:type="dxa"/>
            <w:gridSpan w:val="2"/>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性别</w:t>
            </w:r>
          </w:p>
        </w:tc>
        <w:tc>
          <w:tcPr>
            <w:tcW w:w="2639" w:type="dxa"/>
            <w:gridSpan w:val="2"/>
            <w:vAlign w:val="center"/>
          </w:tcPr>
          <w:p>
            <w:pPr>
              <w:spacing w:line="360" w:lineRule="auto"/>
              <w:jc w:val="center"/>
              <w:rPr>
                <w:rFonts w:asciiTheme="minorEastAsia" w:hAnsiTheme="minorEastAsia"/>
                <w:szCs w:val="21"/>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身份证号码</w:t>
            </w:r>
          </w:p>
        </w:tc>
        <w:tc>
          <w:tcPr>
            <w:tcW w:w="2602" w:type="dxa"/>
            <w:gridSpan w:val="2"/>
            <w:vAlign w:val="center"/>
          </w:tcPr>
          <w:p>
            <w:pPr>
              <w:spacing w:line="360" w:lineRule="auto"/>
              <w:jc w:val="center"/>
              <w:rPr>
                <w:rFonts w:asciiTheme="minorEastAsia" w:hAnsiTheme="minorEastAsia"/>
                <w:szCs w:val="21"/>
                <w:shd w:val="clear" w:color="auto" w:fill="FFFFFF" w:themeFill="background1"/>
              </w:rPr>
            </w:pPr>
          </w:p>
        </w:tc>
        <w:tc>
          <w:tcPr>
            <w:tcW w:w="1935" w:type="dxa"/>
            <w:gridSpan w:val="2"/>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学历</w:t>
            </w:r>
          </w:p>
        </w:tc>
        <w:tc>
          <w:tcPr>
            <w:tcW w:w="2639" w:type="dxa"/>
            <w:gridSpan w:val="2"/>
            <w:vAlign w:val="center"/>
          </w:tcPr>
          <w:p>
            <w:pPr>
              <w:spacing w:line="360" w:lineRule="auto"/>
              <w:jc w:val="center"/>
              <w:rPr>
                <w:rFonts w:asciiTheme="minorEastAsia" w:hAnsiTheme="minorEastAsia"/>
                <w:szCs w:val="21"/>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毕业学校</w:t>
            </w:r>
          </w:p>
        </w:tc>
        <w:tc>
          <w:tcPr>
            <w:tcW w:w="2602" w:type="dxa"/>
            <w:gridSpan w:val="2"/>
            <w:vAlign w:val="center"/>
          </w:tcPr>
          <w:p>
            <w:pPr>
              <w:spacing w:line="360" w:lineRule="auto"/>
              <w:jc w:val="center"/>
              <w:rPr>
                <w:rFonts w:asciiTheme="minorEastAsia" w:hAnsiTheme="minorEastAsia"/>
                <w:szCs w:val="21"/>
                <w:shd w:val="clear" w:color="auto" w:fill="FFFFFF" w:themeFill="background1"/>
              </w:rPr>
            </w:pPr>
          </w:p>
        </w:tc>
        <w:tc>
          <w:tcPr>
            <w:tcW w:w="1935" w:type="dxa"/>
            <w:gridSpan w:val="2"/>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专业</w:t>
            </w:r>
          </w:p>
        </w:tc>
        <w:tc>
          <w:tcPr>
            <w:tcW w:w="2639" w:type="dxa"/>
            <w:gridSpan w:val="2"/>
            <w:vAlign w:val="center"/>
          </w:tcPr>
          <w:p>
            <w:pPr>
              <w:spacing w:line="360" w:lineRule="auto"/>
              <w:jc w:val="center"/>
              <w:rPr>
                <w:rFonts w:asciiTheme="minorEastAsia" w:hAnsiTheme="minorEastAsia"/>
                <w:szCs w:val="21"/>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参加工作时间</w:t>
            </w:r>
          </w:p>
        </w:tc>
        <w:tc>
          <w:tcPr>
            <w:tcW w:w="2602" w:type="dxa"/>
            <w:gridSpan w:val="2"/>
            <w:vAlign w:val="center"/>
          </w:tcPr>
          <w:p>
            <w:pPr>
              <w:spacing w:line="360" w:lineRule="auto"/>
              <w:jc w:val="center"/>
              <w:rPr>
                <w:rFonts w:asciiTheme="minorEastAsia" w:hAnsiTheme="minorEastAsia"/>
                <w:szCs w:val="21"/>
                <w:shd w:val="clear" w:color="auto" w:fill="FFFFFF" w:themeFill="background1"/>
              </w:rPr>
            </w:pPr>
          </w:p>
        </w:tc>
        <w:tc>
          <w:tcPr>
            <w:tcW w:w="1935" w:type="dxa"/>
            <w:gridSpan w:val="2"/>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从事本职业年限</w:t>
            </w:r>
          </w:p>
        </w:tc>
        <w:tc>
          <w:tcPr>
            <w:tcW w:w="2639" w:type="dxa"/>
            <w:gridSpan w:val="2"/>
            <w:vAlign w:val="center"/>
          </w:tcPr>
          <w:p>
            <w:pPr>
              <w:spacing w:line="360" w:lineRule="auto"/>
              <w:jc w:val="center"/>
              <w:rPr>
                <w:rFonts w:asciiTheme="minorEastAsia" w:hAnsiTheme="minorEastAsia"/>
                <w:szCs w:val="21"/>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在公司担任职务</w:t>
            </w:r>
          </w:p>
        </w:tc>
        <w:tc>
          <w:tcPr>
            <w:tcW w:w="2602" w:type="dxa"/>
            <w:gridSpan w:val="2"/>
            <w:vAlign w:val="center"/>
          </w:tcPr>
          <w:p>
            <w:pPr>
              <w:spacing w:line="360" w:lineRule="auto"/>
              <w:jc w:val="center"/>
              <w:rPr>
                <w:rFonts w:asciiTheme="minorEastAsia" w:hAnsiTheme="minorEastAsia"/>
                <w:szCs w:val="21"/>
                <w:shd w:val="clear" w:color="auto" w:fill="FFFFFF" w:themeFill="background1"/>
              </w:rPr>
            </w:pPr>
          </w:p>
        </w:tc>
        <w:tc>
          <w:tcPr>
            <w:tcW w:w="1935" w:type="dxa"/>
            <w:gridSpan w:val="2"/>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联系方式</w:t>
            </w:r>
          </w:p>
        </w:tc>
        <w:tc>
          <w:tcPr>
            <w:tcW w:w="2639" w:type="dxa"/>
            <w:gridSpan w:val="2"/>
            <w:vAlign w:val="center"/>
          </w:tcPr>
          <w:p>
            <w:pPr>
              <w:spacing w:line="360" w:lineRule="auto"/>
              <w:jc w:val="center"/>
              <w:rPr>
                <w:rFonts w:asciiTheme="minorEastAsia" w:hAnsiTheme="minorEastAsia"/>
                <w:szCs w:val="21"/>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证书名称</w:t>
            </w:r>
          </w:p>
        </w:tc>
        <w:tc>
          <w:tcPr>
            <w:tcW w:w="2602" w:type="dxa"/>
            <w:gridSpan w:val="2"/>
            <w:vAlign w:val="center"/>
          </w:tcPr>
          <w:p>
            <w:pPr>
              <w:spacing w:line="360" w:lineRule="auto"/>
              <w:jc w:val="center"/>
              <w:rPr>
                <w:rFonts w:asciiTheme="minorEastAsia" w:hAnsiTheme="minorEastAsia"/>
                <w:szCs w:val="21"/>
                <w:shd w:val="clear" w:color="auto" w:fill="FFFFFF" w:themeFill="background1"/>
              </w:rPr>
            </w:pPr>
          </w:p>
        </w:tc>
        <w:tc>
          <w:tcPr>
            <w:tcW w:w="1935" w:type="dxa"/>
            <w:gridSpan w:val="2"/>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证书编号</w:t>
            </w:r>
          </w:p>
        </w:tc>
        <w:tc>
          <w:tcPr>
            <w:tcW w:w="2639" w:type="dxa"/>
            <w:gridSpan w:val="2"/>
            <w:vAlign w:val="center"/>
          </w:tcPr>
          <w:p>
            <w:pPr>
              <w:spacing w:line="360" w:lineRule="auto"/>
              <w:jc w:val="center"/>
              <w:rPr>
                <w:rFonts w:asciiTheme="minorEastAsia" w:hAnsiTheme="minorEastAsia"/>
                <w:szCs w:val="21"/>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restart"/>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近三年类似业绩</w:t>
            </w:r>
          </w:p>
        </w:tc>
        <w:tc>
          <w:tcPr>
            <w:tcW w:w="1372" w:type="dxa"/>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项目名称</w:t>
            </w:r>
          </w:p>
        </w:tc>
        <w:tc>
          <w:tcPr>
            <w:tcW w:w="1463" w:type="dxa"/>
            <w:gridSpan w:val="2"/>
            <w:vAlign w:val="center"/>
          </w:tcPr>
          <w:p>
            <w:pPr>
              <w:spacing w:line="360" w:lineRule="auto"/>
              <w:jc w:val="center"/>
              <w:rPr>
                <w:rFonts w:asciiTheme="minorEastAsia" w:hAnsiTheme="minorEastAsia"/>
                <w:szCs w:val="21"/>
                <w:shd w:val="clear" w:color="auto" w:fill="FFFFFF" w:themeFill="background1"/>
              </w:rPr>
            </w:pPr>
            <w:r>
              <w:rPr>
                <w:rFonts w:hint="eastAsia" w:cs="Times New Roman" w:asciiTheme="minorEastAsia" w:hAnsiTheme="minorEastAsia"/>
                <w:szCs w:val="21"/>
                <w:shd w:val="clear" w:color="auto" w:fill="FFFFFF" w:themeFill="background1"/>
              </w:rPr>
              <w:t>采购人</w:t>
            </w:r>
          </w:p>
        </w:tc>
        <w:tc>
          <w:tcPr>
            <w:tcW w:w="1702" w:type="dxa"/>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合同内容</w:t>
            </w:r>
          </w:p>
        </w:tc>
        <w:tc>
          <w:tcPr>
            <w:tcW w:w="1275" w:type="dxa"/>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合同价格</w:t>
            </w:r>
          </w:p>
        </w:tc>
        <w:tc>
          <w:tcPr>
            <w:tcW w:w="1364" w:type="dxa"/>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签约日期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pPr>
              <w:spacing w:line="360" w:lineRule="auto"/>
              <w:jc w:val="center"/>
              <w:rPr>
                <w:rFonts w:asciiTheme="minorEastAsia" w:hAnsiTheme="minorEastAsia"/>
                <w:szCs w:val="21"/>
                <w:shd w:val="clear" w:color="auto" w:fill="FFFFFF" w:themeFill="background1"/>
              </w:rPr>
            </w:pPr>
          </w:p>
        </w:tc>
        <w:tc>
          <w:tcPr>
            <w:tcW w:w="1372" w:type="dxa"/>
            <w:vAlign w:val="center"/>
          </w:tcPr>
          <w:p>
            <w:pPr>
              <w:spacing w:line="360" w:lineRule="auto"/>
              <w:jc w:val="center"/>
              <w:rPr>
                <w:rFonts w:asciiTheme="minorEastAsia" w:hAnsiTheme="minorEastAsia"/>
                <w:szCs w:val="21"/>
                <w:shd w:val="clear" w:color="auto" w:fill="FFFFFF" w:themeFill="background1"/>
              </w:rPr>
            </w:pPr>
          </w:p>
        </w:tc>
        <w:tc>
          <w:tcPr>
            <w:tcW w:w="1463" w:type="dxa"/>
            <w:gridSpan w:val="2"/>
            <w:vAlign w:val="center"/>
          </w:tcPr>
          <w:p>
            <w:pPr>
              <w:spacing w:line="360" w:lineRule="auto"/>
              <w:jc w:val="center"/>
              <w:rPr>
                <w:rFonts w:asciiTheme="minorEastAsia" w:hAnsiTheme="minorEastAsia"/>
                <w:szCs w:val="21"/>
                <w:shd w:val="clear" w:color="auto" w:fill="FFFFFF" w:themeFill="background1"/>
              </w:rPr>
            </w:pPr>
          </w:p>
        </w:tc>
        <w:tc>
          <w:tcPr>
            <w:tcW w:w="1702" w:type="dxa"/>
            <w:vAlign w:val="center"/>
          </w:tcPr>
          <w:p>
            <w:pPr>
              <w:spacing w:line="360" w:lineRule="auto"/>
              <w:jc w:val="center"/>
              <w:rPr>
                <w:rFonts w:asciiTheme="minorEastAsia" w:hAnsiTheme="minorEastAsia"/>
                <w:szCs w:val="21"/>
                <w:shd w:val="clear" w:color="auto" w:fill="FFFFFF" w:themeFill="background1"/>
              </w:rPr>
            </w:pPr>
          </w:p>
        </w:tc>
        <w:tc>
          <w:tcPr>
            <w:tcW w:w="1275" w:type="dxa"/>
            <w:vAlign w:val="center"/>
          </w:tcPr>
          <w:p>
            <w:pPr>
              <w:spacing w:line="360" w:lineRule="auto"/>
              <w:jc w:val="center"/>
              <w:rPr>
                <w:rFonts w:asciiTheme="minorEastAsia" w:hAnsiTheme="minorEastAsia"/>
                <w:szCs w:val="21"/>
                <w:shd w:val="clear" w:color="auto" w:fill="FFFFFF" w:themeFill="background1"/>
              </w:rPr>
            </w:pPr>
          </w:p>
        </w:tc>
        <w:tc>
          <w:tcPr>
            <w:tcW w:w="1364" w:type="dxa"/>
            <w:vAlign w:val="center"/>
          </w:tcPr>
          <w:p>
            <w:pPr>
              <w:spacing w:line="360" w:lineRule="auto"/>
              <w:jc w:val="center"/>
              <w:rPr>
                <w:rFonts w:asciiTheme="minorEastAsia" w:hAnsiTheme="minorEastAsia"/>
                <w:szCs w:val="21"/>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pPr>
              <w:spacing w:line="360" w:lineRule="auto"/>
              <w:jc w:val="center"/>
              <w:rPr>
                <w:rFonts w:asciiTheme="minorEastAsia" w:hAnsiTheme="minorEastAsia"/>
                <w:szCs w:val="21"/>
                <w:shd w:val="clear" w:color="auto" w:fill="FFFFFF" w:themeFill="background1"/>
              </w:rPr>
            </w:pPr>
          </w:p>
        </w:tc>
        <w:tc>
          <w:tcPr>
            <w:tcW w:w="1372" w:type="dxa"/>
            <w:vAlign w:val="center"/>
          </w:tcPr>
          <w:p>
            <w:pPr>
              <w:spacing w:line="360" w:lineRule="auto"/>
              <w:jc w:val="center"/>
              <w:rPr>
                <w:rFonts w:asciiTheme="minorEastAsia" w:hAnsiTheme="minorEastAsia"/>
                <w:szCs w:val="21"/>
                <w:shd w:val="clear" w:color="auto" w:fill="FFFFFF" w:themeFill="background1"/>
              </w:rPr>
            </w:pPr>
          </w:p>
        </w:tc>
        <w:tc>
          <w:tcPr>
            <w:tcW w:w="1463" w:type="dxa"/>
            <w:gridSpan w:val="2"/>
            <w:vAlign w:val="center"/>
          </w:tcPr>
          <w:p>
            <w:pPr>
              <w:spacing w:line="360" w:lineRule="auto"/>
              <w:jc w:val="center"/>
              <w:rPr>
                <w:rFonts w:asciiTheme="minorEastAsia" w:hAnsiTheme="minorEastAsia"/>
                <w:szCs w:val="21"/>
                <w:shd w:val="clear" w:color="auto" w:fill="FFFFFF" w:themeFill="background1"/>
              </w:rPr>
            </w:pPr>
          </w:p>
        </w:tc>
        <w:tc>
          <w:tcPr>
            <w:tcW w:w="1702" w:type="dxa"/>
            <w:vAlign w:val="center"/>
          </w:tcPr>
          <w:p>
            <w:pPr>
              <w:spacing w:line="360" w:lineRule="auto"/>
              <w:jc w:val="center"/>
              <w:rPr>
                <w:rFonts w:asciiTheme="minorEastAsia" w:hAnsiTheme="minorEastAsia"/>
                <w:szCs w:val="21"/>
                <w:shd w:val="clear" w:color="auto" w:fill="FFFFFF" w:themeFill="background1"/>
              </w:rPr>
            </w:pPr>
          </w:p>
        </w:tc>
        <w:tc>
          <w:tcPr>
            <w:tcW w:w="1275" w:type="dxa"/>
            <w:vAlign w:val="center"/>
          </w:tcPr>
          <w:p>
            <w:pPr>
              <w:spacing w:line="360" w:lineRule="auto"/>
              <w:jc w:val="center"/>
              <w:rPr>
                <w:rFonts w:asciiTheme="minorEastAsia" w:hAnsiTheme="minorEastAsia"/>
                <w:szCs w:val="21"/>
                <w:shd w:val="clear" w:color="auto" w:fill="FFFFFF" w:themeFill="background1"/>
              </w:rPr>
            </w:pPr>
          </w:p>
        </w:tc>
        <w:tc>
          <w:tcPr>
            <w:tcW w:w="1364" w:type="dxa"/>
            <w:vAlign w:val="center"/>
          </w:tcPr>
          <w:p>
            <w:pPr>
              <w:spacing w:line="360" w:lineRule="auto"/>
              <w:jc w:val="center"/>
              <w:rPr>
                <w:rFonts w:asciiTheme="minorEastAsia" w:hAnsiTheme="minorEastAsia"/>
                <w:szCs w:val="21"/>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pPr>
              <w:spacing w:line="360" w:lineRule="auto"/>
              <w:jc w:val="center"/>
              <w:rPr>
                <w:rFonts w:asciiTheme="minorEastAsia" w:hAnsiTheme="minorEastAsia"/>
                <w:szCs w:val="21"/>
                <w:shd w:val="clear" w:color="auto" w:fill="FFFFFF" w:themeFill="background1"/>
              </w:rPr>
            </w:pPr>
          </w:p>
        </w:tc>
        <w:tc>
          <w:tcPr>
            <w:tcW w:w="1372" w:type="dxa"/>
            <w:vAlign w:val="center"/>
          </w:tcPr>
          <w:p>
            <w:pPr>
              <w:spacing w:line="360" w:lineRule="auto"/>
              <w:jc w:val="center"/>
              <w:rPr>
                <w:rFonts w:asciiTheme="minorEastAsia" w:hAnsiTheme="minorEastAsia"/>
                <w:szCs w:val="21"/>
                <w:shd w:val="clear" w:color="auto" w:fill="FFFFFF" w:themeFill="background1"/>
              </w:rPr>
            </w:pPr>
          </w:p>
        </w:tc>
        <w:tc>
          <w:tcPr>
            <w:tcW w:w="1463" w:type="dxa"/>
            <w:gridSpan w:val="2"/>
            <w:vAlign w:val="center"/>
          </w:tcPr>
          <w:p>
            <w:pPr>
              <w:spacing w:line="360" w:lineRule="auto"/>
              <w:jc w:val="center"/>
              <w:rPr>
                <w:rFonts w:asciiTheme="minorEastAsia" w:hAnsiTheme="minorEastAsia"/>
                <w:szCs w:val="21"/>
                <w:shd w:val="clear" w:color="auto" w:fill="FFFFFF" w:themeFill="background1"/>
              </w:rPr>
            </w:pPr>
          </w:p>
        </w:tc>
        <w:tc>
          <w:tcPr>
            <w:tcW w:w="1702" w:type="dxa"/>
            <w:vAlign w:val="center"/>
          </w:tcPr>
          <w:p>
            <w:pPr>
              <w:spacing w:line="360" w:lineRule="auto"/>
              <w:jc w:val="center"/>
              <w:rPr>
                <w:rFonts w:asciiTheme="minorEastAsia" w:hAnsiTheme="minorEastAsia"/>
                <w:szCs w:val="21"/>
                <w:shd w:val="clear" w:color="auto" w:fill="FFFFFF" w:themeFill="background1"/>
              </w:rPr>
            </w:pPr>
          </w:p>
        </w:tc>
        <w:tc>
          <w:tcPr>
            <w:tcW w:w="1275" w:type="dxa"/>
            <w:vAlign w:val="center"/>
          </w:tcPr>
          <w:p>
            <w:pPr>
              <w:spacing w:line="360" w:lineRule="auto"/>
              <w:jc w:val="center"/>
              <w:rPr>
                <w:rFonts w:asciiTheme="minorEastAsia" w:hAnsiTheme="minorEastAsia"/>
                <w:szCs w:val="21"/>
                <w:shd w:val="clear" w:color="auto" w:fill="FFFFFF" w:themeFill="background1"/>
              </w:rPr>
            </w:pPr>
          </w:p>
        </w:tc>
        <w:tc>
          <w:tcPr>
            <w:tcW w:w="1364" w:type="dxa"/>
            <w:vAlign w:val="center"/>
          </w:tcPr>
          <w:p>
            <w:pPr>
              <w:spacing w:line="360" w:lineRule="auto"/>
              <w:jc w:val="center"/>
              <w:rPr>
                <w:rFonts w:asciiTheme="minorEastAsia" w:hAnsiTheme="minorEastAsia"/>
                <w:szCs w:val="21"/>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pPr>
              <w:spacing w:line="360" w:lineRule="auto"/>
              <w:jc w:val="center"/>
              <w:rPr>
                <w:rFonts w:asciiTheme="minorEastAsia" w:hAnsiTheme="minorEastAsia"/>
                <w:szCs w:val="21"/>
                <w:shd w:val="clear" w:color="auto" w:fill="FFFFFF" w:themeFill="background1"/>
              </w:rPr>
            </w:pPr>
          </w:p>
        </w:tc>
        <w:tc>
          <w:tcPr>
            <w:tcW w:w="1372" w:type="dxa"/>
            <w:vAlign w:val="center"/>
          </w:tcPr>
          <w:p>
            <w:pPr>
              <w:spacing w:line="360" w:lineRule="auto"/>
              <w:jc w:val="center"/>
              <w:rPr>
                <w:rFonts w:asciiTheme="minorEastAsia" w:hAnsiTheme="minorEastAsia"/>
                <w:szCs w:val="21"/>
                <w:shd w:val="clear" w:color="auto" w:fill="FFFFFF" w:themeFill="background1"/>
              </w:rPr>
            </w:pPr>
          </w:p>
        </w:tc>
        <w:tc>
          <w:tcPr>
            <w:tcW w:w="1463" w:type="dxa"/>
            <w:gridSpan w:val="2"/>
            <w:vAlign w:val="center"/>
          </w:tcPr>
          <w:p>
            <w:pPr>
              <w:spacing w:line="360" w:lineRule="auto"/>
              <w:jc w:val="center"/>
              <w:rPr>
                <w:rFonts w:asciiTheme="minorEastAsia" w:hAnsiTheme="minorEastAsia"/>
                <w:szCs w:val="21"/>
                <w:shd w:val="clear" w:color="auto" w:fill="FFFFFF" w:themeFill="background1"/>
              </w:rPr>
            </w:pPr>
          </w:p>
        </w:tc>
        <w:tc>
          <w:tcPr>
            <w:tcW w:w="1702" w:type="dxa"/>
            <w:vAlign w:val="center"/>
          </w:tcPr>
          <w:p>
            <w:pPr>
              <w:spacing w:line="360" w:lineRule="auto"/>
              <w:jc w:val="center"/>
              <w:rPr>
                <w:rFonts w:asciiTheme="minorEastAsia" w:hAnsiTheme="minorEastAsia"/>
                <w:szCs w:val="21"/>
                <w:shd w:val="clear" w:color="auto" w:fill="FFFFFF" w:themeFill="background1"/>
              </w:rPr>
            </w:pPr>
          </w:p>
        </w:tc>
        <w:tc>
          <w:tcPr>
            <w:tcW w:w="1275" w:type="dxa"/>
            <w:vAlign w:val="center"/>
          </w:tcPr>
          <w:p>
            <w:pPr>
              <w:spacing w:line="360" w:lineRule="auto"/>
              <w:jc w:val="center"/>
              <w:rPr>
                <w:rFonts w:asciiTheme="minorEastAsia" w:hAnsiTheme="minorEastAsia"/>
                <w:szCs w:val="21"/>
                <w:shd w:val="clear" w:color="auto" w:fill="FFFFFF" w:themeFill="background1"/>
              </w:rPr>
            </w:pPr>
          </w:p>
        </w:tc>
        <w:tc>
          <w:tcPr>
            <w:tcW w:w="1364" w:type="dxa"/>
            <w:vAlign w:val="center"/>
          </w:tcPr>
          <w:p>
            <w:pPr>
              <w:spacing w:line="360" w:lineRule="auto"/>
              <w:jc w:val="center"/>
              <w:rPr>
                <w:rFonts w:asciiTheme="minorEastAsia" w:hAnsiTheme="minorEastAsia"/>
                <w:szCs w:val="21"/>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pPr>
              <w:spacing w:line="360" w:lineRule="auto"/>
              <w:jc w:val="center"/>
              <w:rPr>
                <w:rFonts w:asciiTheme="minorEastAsia" w:hAnsiTheme="minorEastAsia"/>
                <w:szCs w:val="21"/>
                <w:shd w:val="clear" w:color="auto" w:fill="FFFFFF" w:themeFill="background1"/>
              </w:rPr>
            </w:pPr>
          </w:p>
        </w:tc>
        <w:tc>
          <w:tcPr>
            <w:tcW w:w="1372" w:type="dxa"/>
            <w:vAlign w:val="center"/>
          </w:tcPr>
          <w:p>
            <w:pPr>
              <w:spacing w:line="360" w:lineRule="auto"/>
              <w:jc w:val="center"/>
              <w:rPr>
                <w:rFonts w:asciiTheme="minorEastAsia" w:hAnsiTheme="minorEastAsia"/>
                <w:szCs w:val="21"/>
                <w:shd w:val="clear" w:color="auto" w:fill="FFFFFF" w:themeFill="background1"/>
              </w:rPr>
            </w:pPr>
          </w:p>
        </w:tc>
        <w:tc>
          <w:tcPr>
            <w:tcW w:w="1463" w:type="dxa"/>
            <w:gridSpan w:val="2"/>
            <w:vAlign w:val="center"/>
          </w:tcPr>
          <w:p>
            <w:pPr>
              <w:spacing w:line="360" w:lineRule="auto"/>
              <w:jc w:val="center"/>
              <w:rPr>
                <w:rFonts w:asciiTheme="minorEastAsia" w:hAnsiTheme="minorEastAsia"/>
                <w:szCs w:val="21"/>
                <w:shd w:val="clear" w:color="auto" w:fill="FFFFFF" w:themeFill="background1"/>
              </w:rPr>
            </w:pPr>
          </w:p>
        </w:tc>
        <w:tc>
          <w:tcPr>
            <w:tcW w:w="1702" w:type="dxa"/>
            <w:vAlign w:val="center"/>
          </w:tcPr>
          <w:p>
            <w:pPr>
              <w:spacing w:line="360" w:lineRule="auto"/>
              <w:jc w:val="center"/>
              <w:rPr>
                <w:rFonts w:asciiTheme="minorEastAsia" w:hAnsiTheme="minorEastAsia"/>
                <w:szCs w:val="21"/>
                <w:shd w:val="clear" w:color="auto" w:fill="FFFFFF" w:themeFill="background1"/>
              </w:rPr>
            </w:pPr>
          </w:p>
        </w:tc>
        <w:tc>
          <w:tcPr>
            <w:tcW w:w="1275" w:type="dxa"/>
            <w:vAlign w:val="center"/>
          </w:tcPr>
          <w:p>
            <w:pPr>
              <w:spacing w:line="360" w:lineRule="auto"/>
              <w:jc w:val="center"/>
              <w:rPr>
                <w:rFonts w:asciiTheme="minorEastAsia" w:hAnsiTheme="minorEastAsia"/>
                <w:szCs w:val="21"/>
                <w:shd w:val="clear" w:color="auto" w:fill="FFFFFF" w:themeFill="background1"/>
              </w:rPr>
            </w:pPr>
          </w:p>
        </w:tc>
        <w:tc>
          <w:tcPr>
            <w:tcW w:w="1364" w:type="dxa"/>
            <w:vAlign w:val="center"/>
          </w:tcPr>
          <w:p>
            <w:pPr>
              <w:spacing w:line="360" w:lineRule="auto"/>
              <w:jc w:val="center"/>
              <w:rPr>
                <w:rFonts w:asciiTheme="minorEastAsia" w:hAnsiTheme="minorEastAsia"/>
                <w:szCs w:val="21"/>
                <w:shd w:val="clear" w:color="auto" w:fill="FFFFFF" w:themeFill="background1"/>
              </w:rPr>
            </w:pPr>
          </w:p>
        </w:tc>
      </w:tr>
    </w:tbl>
    <w:p>
      <w:pPr>
        <w:spacing w:line="360" w:lineRule="auto"/>
        <w:rPr>
          <w:rFonts w:ascii="宋体" w:hAnsi="宋体" w:eastAsia="宋体"/>
          <w:sz w:val="24"/>
          <w:szCs w:val="24"/>
          <w:shd w:val="clear" w:color="auto" w:fill="FFFFFF" w:themeFill="background1"/>
        </w:rPr>
      </w:pPr>
    </w:p>
    <w:p>
      <w:pPr>
        <w:tabs>
          <w:tab w:val="center" w:pos="4832"/>
          <w:tab w:val="left" w:pos="7140"/>
        </w:tabs>
        <w:spacing w:line="360" w:lineRule="auto"/>
        <w:jc w:val="center"/>
        <w:outlineLvl w:val="1"/>
        <w:rPr>
          <w:rFonts w:ascii="宋体" w:hAnsi="宋体" w:eastAsia="宋体"/>
          <w:b/>
          <w:bCs/>
          <w:sz w:val="24"/>
          <w:szCs w:val="24"/>
          <w:shd w:val="clear" w:color="auto" w:fill="FFFFFF" w:themeFill="background1"/>
        </w:rPr>
      </w:pPr>
      <w:bookmarkStart w:id="668" w:name="_Toc507586176"/>
      <w:r>
        <w:rPr>
          <w:rFonts w:ascii="宋体" w:hAnsi="宋体" w:eastAsia="宋体"/>
          <w:b/>
          <w:bCs/>
          <w:sz w:val="24"/>
          <w:szCs w:val="24"/>
          <w:shd w:val="clear" w:color="auto" w:fill="FFFFFF" w:themeFill="background1"/>
        </w:rPr>
        <w:br w:type="page"/>
      </w:r>
      <w:bookmarkStart w:id="669" w:name="_Toc38446481"/>
      <w:bookmarkStart w:id="670" w:name="_Toc533503192"/>
      <w:bookmarkStart w:id="671" w:name="_Toc1291"/>
      <w:r>
        <w:rPr>
          <w:rFonts w:hint="eastAsia" w:ascii="宋体" w:hAnsi="宋体" w:eastAsia="宋体"/>
          <w:b/>
          <w:bCs/>
          <w:sz w:val="24"/>
          <w:szCs w:val="24"/>
          <w:shd w:val="clear" w:color="auto" w:fill="FFFFFF" w:themeFill="background1"/>
        </w:rPr>
        <w:t>十一、</w:t>
      </w:r>
      <w:bookmarkEnd w:id="668"/>
      <w:bookmarkEnd w:id="669"/>
      <w:bookmarkEnd w:id="670"/>
      <w:r>
        <w:rPr>
          <w:rFonts w:hint="eastAsia" w:ascii="宋体" w:hAnsi="宋体" w:eastAsia="宋体"/>
          <w:b/>
          <w:bCs/>
          <w:sz w:val="24"/>
          <w:szCs w:val="24"/>
          <w:shd w:val="clear" w:color="auto" w:fill="FFFFFF" w:themeFill="background1"/>
        </w:rPr>
        <w:t>主要项目管理人员表</w:t>
      </w:r>
      <w:bookmarkEnd w:id="671"/>
    </w:p>
    <w:tbl>
      <w:tblPr>
        <w:tblStyle w:val="39"/>
        <w:tblW w:w="9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1270"/>
        <w:gridCol w:w="1321"/>
        <w:gridCol w:w="1140"/>
        <w:gridCol w:w="1168"/>
        <w:gridCol w:w="1168"/>
        <w:gridCol w:w="1168"/>
        <w:gridCol w:w="1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906" w:type="dxa"/>
            <w:vAlign w:val="center"/>
          </w:tcPr>
          <w:p>
            <w:pPr>
              <w:jc w:val="center"/>
              <w:rPr>
                <w:rFonts w:ascii="宋体" w:hAnsi="宋体" w:cs="宋体"/>
              </w:rPr>
            </w:pPr>
            <w:r>
              <w:rPr>
                <w:rFonts w:hint="eastAsia" w:ascii="宋体" w:hAnsi="宋体" w:cs="宋体"/>
              </w:rPr>
              <w:t>序号</w:t>
            </w:r>
          </w:p>
        </w:tc>
        <w:tc>
          <w:tcPr>
            <w:tcW w:w="1270" w:type="dxa"/>
            <w:vAlign w:val="center"/>
          </w:tcPr>
          <w:p>
            <w:pPr>
              <w:jc w:val="center"/>
              <w:rPr>
                <w:rFonts w:ascii="宋体" w:hAnsi="宋体" w:cs="宋体"/>
              </w:rPr>
            </w:pPr>
            <w:r>
              <w:rPr>
                <w:rFonts w:hint="eastAsia" w:ascii="宋体" w:hAnsi="宋体" w:cs="宋体"/>
              </w:rPr>
              <w:t>姓名</w:t>
            </w:r>
          </w:p>
        </w:tc>
        <w:tc>
          <w:tcPr>
            <w:tcW w:w="1321" w:type="dxa"/>
            <w:vAlign w:val="center"/>
          </w:tcPr>
          <w:p>
            <w:pPr>
              <w:jc w:val="center"/>
              <w:rPr>
                <w:rFonts w:ascii="宋体" w:hAnsi="宋体" w:cs="宋体"/>
              </w:rPr>
            </w:pPr>
            <w:r>
              <w:rPr>
                <w:rFonts w:hint="eastAsia" w:ascii="宋体" w:hAnsi="宋体" w:cs="宋体"/>
              </w:rPr>
              <w:t>身份证号码</w:t>
            </w:r>
          </w:p>
        </w:tc>
        <w:tc>
          <w:tcPr>
            <w:tcW w:w="1140" w:type="dxa"/>
            <w:vAlign w:val="center"/>
          </w:tcPr>
          <w:p>
            <w:pPr>
              <w:jc w:val="center"/>
              <w:rPr>
                <w:rFonts w:ascii="宋体" w:hAnsi="宋体" w:cs="宋体"/>
              </w:rPr>
            </w:pPr>
            <w:r>
              <w:rPr>
                <w:rFonts w:hint="eastAsia" w:ascii="宋体" w:hAnsi="宋体" w:cs="宋体"/>
              </w:rPr>
              <w:t>性别</w:t>
            </w:r>
          </w:p>
        </w:tc>
        <w:tc>
          <w:tcPr>
            <w:tcW w:w="1168" w:type="dxa"/>
            <w:vAlign w:val="center"/>
          </w:tcPr>
          <w:p>
            <w:pPr>
              <w:jc w:val="center"/>
              <w:rPr>
                <w:rFonts w:ascii="宋体" w:hAnsi="宋体" w:cs="宋体"/>
              </w:rPr>
            </w:pPr>
            <w:r>
              <w:rPr>
                <w:rFonts w:hint="eastAsia" w:ascii="宋体" w:hAnsi="宋体" w:cs="宋体"/>
              </w:rPr>
              <w:t>职称</w:t>
            </w:r>
          </w:p>
        </w:tc>
        <w:tc>
          <w:tcPr>
            <w:tcW w:w="1168" w:type="dxa"/>
            <w:vAlign w:val="center"/>
          </w:tcPr>
          <w:p>
            <w:pPr>
              <w:jc w:val="center"/>
              <w:rPr>
                <w:rFonts w:ascii="宋体" w:hAnsi="宋体" w:cs="宋体"/>
              </w:rPr>
            </w:pPr>
            <w:r>
              <w:rPr>
                <w:rFonts w:hint="eastAsia" w:ascii="宋体" w:hAnsi="宋体" w:cs="宋体"/>
              </w:rPr>
              <w:t>学历</w:t>
            </w:r>
          </w:p>
        </w:tc>
        <w:tc>
          <w:tcPr>
            <w:tcW w:w="1168" w:type="dxa"/>
            <w:vAlign w:val="center"/>
          </w:tcPr>
          <w:p>
            <w:pPr>
              <w:jc w:val="center"/>
              <w:rPr>
                <w:rFonts w:ascii="宋体" w:hAnsi="宋体" w:cs="宋体"/>
              </w:rPr>
            </w:pPr>
            <w:r>
              <w:rPr>
                <w:rFonts w:hint="eastAsia" w:ascii="宋体" w:hAnsi="宋体" w:cs="宋体"/>
              </w:rPr>
              <w:t>从事项目管理年限</w:t>
            </w:r>
          </w:p>
        </w:tc>
        <w:tc>
          <w:tcPr>
            <w:tcW w:w="1136" w:type="dxa"/>
            <w:vAlign w:val="center"/>
          </w:tcPr>
          <w:p>
            <w:pPr>
              <w:jc w:val="center"/>
              <w:rPr>
                <w:rFonts w:ascii="宋体" w:hAnsi="宋体" w:cs="宋体"/>
              </w:rPr>
            </w:pPr>
            <w:r>
              <w:rPr>
                <w:rFonts w:hint="eastAsia" w:ascii="宋体" w:hAnsi="宋体" w:cs="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906" w:type="dxa"/>
          </w:tcPr>
          <w:p>
            <w:pPr>
              <w:rPr>
                <w:rFonts w:ascii="宋体" w:hAnsi="宋体" w:cs="宋体"/>
              </w:rPr>
            </w:pPr>
          </w:p>
        </w:tc>
        <w:tc>
          <w:tcPr>
            <w:tcW w:w="1270" w:type="dxa"/>
          </w:tcPr>
          <w:p>
            <w:pPr>
              <w:rPr>
                <w:rFonts w:ascii="宋体" w:hAnsi="宋体" w:cs="宋体"/>
              </w:rPr>
            </w:pPr>
          </w:p>
        </w:tc>
        <w:tc>
          <w:tcPr>
            <w:tcW w:w="1321" w:type="dxa"/>
          </w:tcPr>
          <w:p>
            <w:pPr>
              <w:rPr>
                <w:rFonts w:ascii="宋体" w:hAnsi="宋体" w:cs="宋体"/>
              </w:rPr>
            </w:pPr>
          </w:p>
        </w:tc>
        <w:tc>
          <w:tcPr>
            <w:tcW w:w="1140" w:type="dxa"/>
          </w:tcPr>
          <w:p>
            <w:pPr>
              <w:rPr>
                <w:rFonts w:ascii="宋体" w:hAnsi="宋体" w:cs="宋体"/>
              </w:rPr>
            </w:pPr>
          </w:p>
        </w:tc>
        <w:tc>
          <w:tcPr>
            <w:tcW w:w="1168" w:type="dxa"/>
          </w:tcPr>
          <w:p>
            <w:pPr>
              <w:rPr>
                <w:rFonts w:ascii="宋体" w:hAnsi="宋体" w:cs="宋体"/>
              </w:rPr>
            </w:pPr>
          </w:p>
        </w:tc>
        <w:tc>
          <w:tcPr>
            <w:tcW w:w="1168" w:type="dxa"/>
          </w:tcPr>
          <w:p>
            <w:pPr>
              <w:rPr>
                <w:rFonts w:ascii="宋体" w:hAnsi="宋体" w:cs="宋体"/>
              </w:rPr>
            </w:pPr>
          </w:p>
        </w:tc>
        <w:tc>
          <w:tcPr>
            <w:tcW w:w="1168" w:type="dxa"/>
          </w:tcPr>
          <w:p>
            <w:pPr>
              <w:rPr>
                <w:rFonts w:ascii="宋体" w:hAnsi="宋体" w:cs="宋体"/>
              </w:rPr>
            </w:pPr>
          </w:p>
        </w:tc>
        <w:tc>
          <w:tcPr>
            <w:tcW w:w="1136" w:type="dxa"/>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906" w:type="dxa"/>
          </w:tcPr>
          <w:p>
            <w:pPr>
              <w:rPr>
                <w:rFonts w:ascii="宋体" w:hAnsi="宋体" w:cs="宋体"/>
              </w:rPr>
            </w:pPr>
          </w:p>
        </w:tc>
        <w:tc>
          <w:tcPr>
            <w:tcW w:w="1270" w:type="dxa"/>
          </w:tcPr>
          <w:p>
            <w:pPr>
              <w:rPr>
                <w:rFonts w:ascii="宋体" w:hAnsi="宋体" w:cs="宋体"/>
              </w:rPr>
            </w:pPr>
          </w:p>
        </w:tc>
        <w:tc>
          <w:tcPr>
            <w:tcW w:w="1321" w:type="dxa"/>
          </w:tcPr>
          <w:p>
            <w:pPr>
              <w:rPr>
                <w:rFonts w:ascii="宋体" w:hAnsi="宋体" w:cs="宋体"/>
              </w:rPr>
            </w:pPr>
          </w:p>
        </w:tc>
        <w:tc>
          <w:tcPr>
            <w:tcW w:w="1140" w:type="dxa"/>
          </w:tcPr>
          <w:p>
            <w:pPr>
              <w:rPr>
                <w:rFonts w:ascii="宋体" w:hAnsi="宋体" w:cs="宋体"/>
              </w:rPr>
            </w:pPr>
          </w:p>
        </w:tc>
        <w:tc>
          <w:tcPr>
            <w:tcW w:w="1168" w:type="dxa"/>
          </w:tcPr>
          <w:p>
            <w:pPr>
              <w:rPr>
                <w:rFonts w:ascii="宋体" w:hAnsi="宋体" w:cs="宋体"/>
              </w:rPr>
            </w:pPr>
          </w:p>
        </w:tc>
        <w:tc>
          <w:tcPr>
            <w:tcW w:w="1168" w:type="dxa"/>
          </w:tcPr>
          <w:p>
            <w:pPr>
              <w:rPr>
                <w:rFonts w:ascii="宋体" w:hAnsi="宋体" w:cs="宋体"/>
              </w:rPr>
            </w:pPr>
          </w:p>
        </w:tc>
        <w:tc>
          <w:tcPr>
            <w:tcW w:w="1168" w:type="dxa"/>
          </w:tcPr>
          <w:p>
            <w:pPr>
              <w:rPr>
                <w:rFonts w:ascii="宋体" w:hAnsi="宋体" w:cs="宋体"/>
              </w:rPr>
            </w:pPr>
          </w:p>
        </w:tc>
        <w:tc>
          <w:tcPr>
            <w:tcW w:w="1136" w:type="dxa"/>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906" w:type="dxa"/>
          </w:tcPr>
          <w:p>
            <w:pPr>
              <w:rPr>
                <w:rFonts w:ascii="宋体" w:hAnsi="宋体" w:cs="宋体"/>
              </w:rPr>
            </w:pPr>
          </w:p>
        </w:tc>
        <w:tc>
          <w:tcPr>
            <w:tcW w:w="1270" w:type="dxa"/>
          </w:tcPr>
          <w:p>
            <w:pPr>
              <w:rPr>
                <w:rFonts w:ascii="宋体" w:hAnsi="宋体" w:cs="宋体"/>
              </w:rPr>
            </w:pPr>
          </w:p>
        </w:tc>
        <w:tc>
          <w:tcPr>
            <w:tcW w:w="1321" w:type="dxa"/>
          </w:tcPr>
          <w:p>
            <w:pPr>
              <w:rPr>
                <w:rFonts w:ascii="宋体" w:hAnsi="宋体" w:cs="宋体"/>
              </w:rPr>
            </w:pPr>
          </w:p>
        </w:tc>
        <w:tc>
          <w:tcPr>
            <w:tcW w:w="1140" w:type="dxa"/>
          </w:tcPr>
          <w:p>
            <w:pPr>
              <w:rPr>
                <w:rFonts w:ascii="宋体" w:hAnsi="宋体" w:cs="宋体"/>
              </w:rPr>
            </w:pPr>
          </w:p>
        </w:tc>
        <w:tc>
          <w:tcPr>
            <w:tcW w:w="1168" w:type="dxa"/>
          </w:tcPr>
          <w:p>
            <w:pPr>
              <w:rPr>
                <w:rFonts w:ascii="宋体" w:hAnsi="宋体" w:cs="宋体"/>
              </w:rPr>
            </w:pPr>
          </w:p>
        </w:tc>
        <w:tc>
          <w:tcPr>
            <w:tcW w:w="1168" w:type="dxa"/>
          </w:tcPr>
          <w:p>
            <w:pPr>
              <w:rPr>
                <w:rFonts w:ascii="宋体" w:hAnsi="宋体" w:cs="宋体"/>
              </w:rPr>
            </w:pPr>
          </w:p>
        </w:tc>
        <w:tc>
          <w:tcPr>
            <w:tcW w:w="1168" w:type="dxa"/>
          </w:tcPr>
          <w:p>
            <w:pPr>
              <w:rPr>
                <w:rFonts w:ascii="宋体" w:hAnsi="宋体" w:cs="宋体"/>
              </w:rPr>
            </w:pPr>
          </w:p>
        </w:tc>
        <w:tc>
          <w:tcPr>
            <w:tcW w:w="1136" w:type="dxa"/>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906" w:type="dxa"/>
          </w:tcPr>
          <w:p>
            <w:pPr>
              <w:rPr>
                <w:rFonts w:ascii="宋体" w:hAnsi="宋体" w:cs="宋体"/>
              </w:rPr>
            </w:pPr>
          </w:p>
        </w:tc>
        <w:tc>
          <w:tcPr>
            <w:tcW w:w="1270" w:type="dxa"/>
          </w:tcPr>
          <w:p>
            <w:pPr>
              <w:rPr>
                <w:rFonts w:ascii="宋体" w:hAnsi="宋体" w:cs="宋体"/>
              </w:rPr>
            </w:pPr>
          </w:p>
        </w:tc>
        <w:tc>
          <w:tcPr>
            <w:tcW w:w="1321" w:type="dxa"/>
          </w:tcPr>
          <w:p>
            <w:pPr>
              <w:rPr>
                <w:rFonts w:ascii="宋体" w:hAnsi="宋体" w:cs="宋体"/>
              </w:rPr>
            </w:pPr>
          </w:p>
        </w:tc>
        <w:tc>
          <w:tcPr>
            <w:tcW w:w="1140" w:type="dxa"/>
          </w:tcPr>
          <w:p>
            <w:pPr>
              <w:rPr>
                <w:rFonts w:ascii="宋体" w:hAnsi="宋体" w:cs="宋体"/>
              </w:rPr>
            </w:pPr>
          </w:p>
        </w:tc>
        <w:tc>
          <w:tcPr>
            <w:tcW w:w="1168" w:type="dxa"/>
          </w:tcPr>
          <w:p>
            <w:pPr>
              <w:rPr>
                <w:rFonts w:ascii="宋体" w:hAnsi="宋体" w:cs="宋体"/>
              </w:rPr>
            </w:pPr>
          </w:p>
        </w:tc>
        <w:tc>
          <w:tcPr>
            <w:tcW w:w="1168" w:type="dxa"/>
          </w:tcPr>
          <w:p>
            <w:pPr>
              <w:rPr>
                <w:rFonts w:ascii="宋体" w:hAnsi="宋体" w:cs="宋体"/>
              </w:rPr>
            </w:pPr>
          </w:p>
        </w:tc>
        <w:tc>
          <w:tcPr>
            <w:tcW w:w="1168" w:type="dxa"/>
          </w:tcPr>
          <w:p>
            <w:pPr>
              <w:rPr>
                <w:rFonts w:ascii="宋体" w:hAnsi="宋体" w:cs="宋体"/>
              </w:rPr>
            </w:pPr>
          </w:p>
        </w:tc>
        <w:tc>
          <w:tcPr>
            <w:tcW w:w="1136" w:type="dxa"/>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906" w:type="dxa"/>
          </w:tcPr>
          <w:p>
            <w:pPr>
              <w:rPr>
                <w:rFonts w:ascii="宋体" w:hAnsi="宋体" w:cs="宋体"/>
              </w:rPr>
            </w:pPr>
          </w:p>
        </w:tc>
        <w:tc>
          <w:tcPr>
            <w:tcW w:w="1270" w:type="dxa"/>
          </w:tcPr>
          <w:p>
            <w:pPr>
              <w:rPr>
                <w:rFonts w:ascii="宋体" w:hAnsi="宋体" w:cs="宋体"/>
              </w:rPr>
            </w:pPr>
          </w:p>
        </w:tc>
        <w:tc>
          <w:tcPr>
            <w:tcW w:w="1321" w:type="dxa"/>
          </w:tcPr>
          <w:p>
            <w:pPr>
              <w:rPr>
                <w:rFonts w:ascii="宋体" w:hAnsi="宋体" w:cs="宋体"/>
              </w:rPr>
            </w:pPr>
          </w:p>
        </w:tc>
        <w:tc>
          <w:tcPr>
            <w:tcW w:w="1140" w:type="dxa"/>
          </w:tcPr>
          <w:p>
            <w:pPr>
              <w:rPr>
                <w:rFonts w:ascii="宋体" w:hAnsi="宋体" w:cs="宋体"/>
              </w:rPr>
            </w:pPr>
          </w:p>
        </w:tc>
        <w:tc>
          <w:tcPr>
            <w:tcW w:w="1168" w:type="dxa"/>
          </w:tcPr>
          <w:p>
            <w:pPr>
              <w:rPr>
                <w:rFonts w:ascii="宋体" w:hAnsi="宋体" w:cs="宋体"/>
              </w:rPr>
            </w:pPr>
          </w:p>
        </w:tc>
        <w:tc>
          <w:tcPr>
            <w:tcW w:w="1168" w:type="dxa"/>
          </w:tcPr>
          <w:p>
            <w:pPr>
              <w:rPr>
                <w:rFonts w:ascii="宋体" w:hAnsi="宋体" w:cs="宋体"/>
              </w:rPr>
            </w:pPr>
          </w:p>
        </w:tc>
        <w:tc>
          <w:tcPr>
            <w:tcW w:w="1168" w:type="dxa"/>
          </w:tcPr>
          <w:p>
            <w:pPr>
              <w:rPr>
                <w:rFonts w:ascii="宋体" w:hAnsi="宋体" w:cs="宋体"/>
              </w:rPr>
            </w:pPr>
          </w:p>
        </w:tc>
        <w:tc>
          <w:tcPr>
            <w:tcW w:w="1136" w:type="dxa"/>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906" w:type="dxa"/>
          </w:tcPr>
          <w:p>
            <w:pPr>
              <w:rPr>
                <w:rFonts w:ascii="宋体" w:hAnsi="宋体" w:cs="宋体"/>
              </w:rPr>
            </w:pPr>
          </w:p>
        </w:tc>
        <w:tc>
          <w:tcPr>
            <w:tcW w:w="1270" w:type="dxa"/>
          </w:tcPr>
          <w:p>
            <w:pPr>
              <w:rPr>
                <w:rFonts w:ascii="宋体" w:hAnsi="宋体" w:cs="宋体"/>
              </w:rPr>
            </w:pPr>
          </w:p>
        </w:tc>
        <w:tc>
          <w:tcPr>
            <w:tcW w:w="1321" w:type="dxa"/>
          </w:tcPr>
          <w:p>
            <w:pPr>
              <w:rPr>
                <w:rFonts w:ascii="宋体" w:hAnsi="宋体" w:cs="宋体"/>
              </w:rPr>
            </w:pPr>
          </w:p>
        </w:tc>
        <w:tc>
          <w:tcPr>
            <w:tcW w:w="1140" w:type="dxa"/>
          </w:tcPr>
          <w:p>
            <w:pPr>
              <w:rPr>
                <w:rFonts w:ascii="宋体" w:hAnsi="宋体" w:cs="宋体"/>
              </w:rPr>
            </w:pPr>
          </w:p>
        </w:tc>
        <w:tc>
          <w:tcPr>
            <w:tcW w:w="1168" w:type="dxa"/>
          </w:tcPr>
          <w:p>
            <w:pPr>
              <w:rPr>
                <w:rFonts w:ascii="宋体" w:hAnsi="宋体" w:cs="宋体"/>
              </w:rPr>
            </w:pPr>
          </w:p>
        </w:tc>
        <w:tc>
          <w:tcPr>
            <w:tcW w:w="1168" w:type="dxa"/>
          </w:tcPr>
          <w:p>
            <w:pPr>
              <w:rPr>
                <w:rFonts w:ascii="宋体" w:hAnsi="宋体" w:cs="宋体"/>
              </w:rPr>
            </w:pPr>
          </w:p>
        </w:tc>
        <w:tc>
          <w:tcPr>
            <w:tcW w:w="1168" w:type="dxa"/>
          </w:tcPr>
          <w:p>
            <w:pPr>
              <w:rPr>
                <w:rFonts w:ascii="宋体" w:hAnsi="宋体" w:cs="宋体"/>
              </w:rPr>
            </w:pPr>
          </w:p>
        </w:tc>
        <w:tc>
          <w:tcPr>
            <w:tcW w:w="1136" w:type="dxa"/>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906" w:type="dxa"/>
          </w:tcPr>
          <w:p>
            <w:pPr>
              <w:rPr>
                <w:rFonts w:ascii="宋体" w:hAnsi="宋体" w:cs="宋体"/>
              </w:rPr>
            </w:pPr>
          </w:p>
        </w:tc>
        <w:tc>
          <w:tcPr>
            <w:tcW w:w="1270" w:type="dxa"/>
          </w:tcPr>
          <w:p>
            <w:pPr>
              <w:rPr>
                <w:rFonts w:ascii="宋体" w:hAnsi="宋体" w:cs="宋体"/>
              </w:rPr>
            </w:pPr>
          </w:p>
        </w:tc>
        <w:tc>
          <w:tcPr>
            <w:tcW w:w="1321" w:type="dxa"/>
          </w:tcPr>
          <w:p>
            <w:pPr>
              <w:rPr>
                <w:rFonts w:ascii="宋体" w:hAnsi="宋体" w:cs="宋体"/>
              </w:rPr>
            </w:pPr>
          </w:p>
        </w:tc>
        <w:tc>
          <w:tcPr>
            <w:tcW w:w="1140" w:type="dxa"/>
          </w:tcPr>
          <w:p>
            <w:pPr>
              <w:rPr>
                <w:rFonts w:ascii="宋体" w:hAnsi="宋体" w:cs="宋体"/>
              </w:rPr>
            </w:pPr>
          </w:p>
        </w:tc>
        <w:tc>
          <w:tcPr>
            <w:tcW w:w="1168" w:type="dxa"/>
          </w:tcPr>
          <w:p>
            <w:pPr>
              <w:rPr>
                <w:rFonts w:ascii="宋体" w:hAnsi="宋体" w:cs="宋体"/>
              </w:rPr>
            </w:pPr>
          </w:p>
        </w:tc>
        <w:tc>
          <w:tcPr>
            <w:tcW w:w="1168" w:type="dxa"/>
          </w:tcPr>
          <w:p>
            <w:pPr>
              <w:rPr>
                <w:rFonts w:ascii="宋体" w:hAnsi="宋体" w:cs="宋体"/>
              </w:rPr>
            </w:pPr>
          </w:p>
        </w:tc>
        <w:tc>
          <w:tcPr>
            <w:tcW w:w="1168" w:type="dxa"/>
          </w:tcPr>
          <w:p>
            <w:pPr>
              <w:rPr>
                <w:rFonts w:ascii="宋体" w:hAnsi="宋体" w:cs="宋体"/>
              </w:rPr>
            </w:pPr>
          </w:p>
        </w:tc>
        <w:tc>
          <w:tcPr>
            <w:tcW w:w="1136" w:type="dxa"/>
          </w:tcPr>
          <w:p>
            <w:pPr>
              <w:rPr>
                <w:rFonts w:ascii="宋体" w:hAnsi="宋体" w:cs="宋体"/>
              </w:rPr>
            </w:pPr>
          </w:p>
        </w:tc>
      </w:tr>
    </w:tbl>
    <w:p>
      <w:pPr>
        <w:spacing w:line="360" w:lineRule="auto"/>
        <w:rPr>
          <w:rFonts w:ascii="宋体" w:hAnsi="宋体" w:eastAsia="宋体"/>
          <w:sz w:val="24"/>
          <w:szCs w:val="24"/>
          <w:shd w:val="clear" w:color="auto" w:fill="FFFFFF" w:themeFill="background1"/>
        </w:rPr>
      </w:pPr>
    </w:p>
    <w:p>
      <w:pPr>
        <w:rPr>
          <w:rFonts w:ascii="宋体" w:hAnsi="宋体" w:eastAsia="宋体"/>
          <w:bCs/>
          <w:szCs w:val="24"/>
          <w:shd w:val="clear" w:color="auto" w:fill="FFFFFF" w:themeFill="background1"/>
        </w:rPr>
      </w:pPr>
      <w:r>
        <w:rPr>
          <w:rFonts w:hint="eastAsia" w:ascii="宋体" w:hAnsi="宋体" w:eastAsia="宋体"/>
          <w:bCs/>
          <w:szCs w:val="24"/>
          <w:shd w:val="clear" w:color="auto" w:fill="FFFFFF" w:themeFill="background1"/>
        </w:rPr>
        <w:br w:type="page"/>
      </w:r>
    </w:p>
    <w:p>
      <w:pPr>
        <w:spacing w:line="360" w:lineRule="auto"/>
        <w:jc w:val="center"/>
        <w:outlineLvl w:val="1"/>
        <w:rPr>
          <w:rFonts w:ascii="宋体" w:hAnsi="宋体" w:eastAsia="宋体"/>
          <w:b/>
          <w:sz w:val="24"/>
          <w:szCs w:val="24"/>
          <w:shd w:val="clear" w:color="auto" w:fill="FFFFFF" w:themeFill="background1"/>
        </w:rPr>
      </w:pPr>
      <w:bookmarkStart w:id="672" w:name="_Toc7910"/>
      <w:r>
        <w:rPr>
          <w:rFonts w:hint="eastAsia" w:ascii="宋体" w:hAnsi="宋体" w:eastAsia="宋体"/>
          <w:b/>
          <w:sz w:val="24"/>
          <w:szCs w:val="24"/>
          <w:shd w:val="clear" w:color="auto" w:fill="FFFFFF" w:themeFill="background1"/>
        </w:rPr>
        <w:t>十二、其他需要提交的资料</w:t>
      </w:r>
      <w:bookmarkEnd w:id="672"/>
    </w:p>
    <w:p>
      <w:pPr>
        <w:spacing w:line="360" w:lineRule="auto"/>
        <w:ind w:firstLine="480" w:firstLineChars="200"/>
        <w:rPr>
          <w:rFonts w:ascii="宋体" w:hAnsi="宋体" w:eastAsia="宋体"/>
          <w:sz w:val="24"/>
          <w:szCs w:val="24"/>
          <w:shd w:val="clear" w:color="auto" w:fill="FFFFFF" w:themeFill="background1"/>
        </w:rPr>
      </w:pPr>
      <w:r>
        <w:rPr>
          <w:rFonts w:hint="eastAsia" w:ascii="宋体" w:hAnsi="宋体" w:eastAsia="宋体"/>
          <w:sz w:val="24"/>
          <w:szCs w:val="24"/>
          <w:shd w:val="clear" w:color="auto" w:fill="FFFFFF" w:themeFill="background1"/>
        </w:rPr>
        <w:t>根据磋商文件的要求和供应商认为需要提供的资料。</w:t>
      </w:r>
    </w:p>
    <w:p>
      <w:pPr>
        <w:spacing w:line="360" w:lineRule="auto"/>
        <w:ind w:firstLine="480" w:firstLineChars="200"/>
        <w:rPr>
          <w:rFonts w:ascii="宋体" w:hAnsi="宋体" w:eastAsia="宋体"/>
          <w:sz w:val="24"/>
          <w:szCs w:val="24"/>
          <w:shd w:val="clear" w:color="auto" w:fill="FFFFFF" w:themeFill="background1"/>
        </w:rPr>
      </w:pPr>
    </w:p>
    <w:p>
      <w:pPr>
        <w:ind w:firstLine="422" w:firstLineChars="200"/>
        <w:rPr>
          <w:rFonts w:ascii="宋体" w:hAnsi="宋体" w:eastAsia="宋体"/>
          <w:b/>
          <w:szCs w:val="24"/>
          <w:shd w:val="clear" w:color="auto" w:fill="FFFFFF" w:themeFill="background1"/>
        </w:rPr>
      </w:pPr>
    </w:p>
    <w:p>
      <w:pPr>
        <w:tabs>
          <w:tab w:val="center" w:pos="4832"/>
          <w:tab w:val="left" w:pos="7140"/>
        </w:tabs>
        <w:spacing w:line="360" w:lineRule="auto"/>
        <w:ind w:firstLine="480" w:firstLineChars="200"/>
        <w:jc w:val="center"/>
        <w:outlineLvl w:val="1"/>
        <w:rPr>
          <w:rFonts w:ascii="宋体" w:hAnsi="宋体" w:eastAsia="宋体"/>
          <w:b/>
          <w:sz w:val="24"/>
          <w:szCs w:val="24"/>
          <w:shd w:val="clear" w:color="auto" w:fill="FFFFFF" w:themeFill="background1"/>
        </w:rPr>
      </w:pPr>
      <w:r>
        <w:rPr>
          <w:rFonts w:ascii="宋体" w:hAnsi="宋体" w:eastAsia="宋体"/>
          <w:sz w:val="24"/>
          <w:szCs w:val="24"/>
          <w:shd w:val="clear" w:color="auto" w:fill="FFFFFF" w:themeFill="background1"/>
        </w:rPr>
        <w:br w:type="page"/>
      </w:r>
      <w:bookmarkStart w:id="673" w:name="_Toc38446482"/>
      <w:bookmarkStart w:id="674" w:name="_Toc533503193"/>
      <w:bookmarkStart w:id="675" w:name="_Toc507586177"/>
      <w:bookmarkStart w:id="676" w:name="_Toc9116"/>
      <w:r>
        <w:rPr>
          <w:rFonts w:hint="eastAsia" w:ascii="宋体" w:hAnsi="宋体" w:eastAsia="宋体"/>
          <w:b/>
          <w:sz w:val="24"/>
          <w:szCs w:val="24"/>
          <w:shd w:val="clear" w:color="auto" w:fill="FFFFFF" w:themeFill="background1"/>
        </w:rPr>
        <w:t>十三、</w:t>
      </w:r>
      <w:bookmarkEnd w:id="673"/>
      <w:bookmarkEnd w:id="674"/>
      <w:bookmarkEnd w:id="675"/>
      <w:r>
        <w:rPr>
          <w:rFonts w:hint="eastAsia" w:ascii="宋体" w:hAnsi="宋体" w:eastAsia="宋体"/>
          <w:b/>
          <w:bCs/>
          <w:sz w:val="24"/>
          <w:szCs w:val="24"/>
          <w:shd w:val="clear" w:color="auto" w:fill="FFFFFF" w:themeFill="background1"/>
        </w:rPr>
        <w:t>技术标</w:t>
      </w:r>
      <w:bookmarkEnd w:id="676"/>
    </w:p>
    <w:p>
      <w:pPr>
        <w:spacing w:line="360" w:lineRule="auto"/>
        <w:ind w:firstLine="480" w:firstLineChars="200"/>
        <w:rPr>
          <w:rFonts w:ascii="宋体" w:hAnsi="宋体" w:eastAsia="宋体"/>
          <w:sz w:val="24"/>
          <w:szCs w:val="24"/>
          <w:shd w:val="clear" w:color="auto" w:fill="FFFFFF" w:themeFill="background1"/>
        </w:rPr>
      </w:pPr>
    </w:p>
    <w:p>
      <w:pPr>
        <w:spacing w:line="360" w:lineRule="auto"/>
        <w:rPr>
          <w:rFonts w:ascii="宋体" w:hAnsi="宋体" w:eastAsia="宋体"/>
          <w:sz w:val="24"/>
          <w:szCs w:val="24"/>
          <w:shd w:val="clear" w:color="auto" w:fill="FFFFFF" w:themeFill="background1"/>
        </w:rPr>
      </w:pPr>
      <w:r>
        <w:rPr>
          <w:rFonts w:hint="eastAsia" w:ascii="宋体" w:hAnsi="宋体" w:eastAsia="宋体"/>
          <w:sz w:val="24"/>
          <w:szCs w:val="24"/>
          <w:shd w:val="clear" w:color="auto" w:fill="FFFFFF" w:themeFill="background1"/>
        </w:rPr>
        <w:t>技术标包括但不限于下列内容：</w:t>
      </w:r>
    </w:p>
    <w:p>
      <w:pPr>
        <w:spacing w:line="360" w:lineRule="auto"/>
        <w:ind w:firstLine="480" w:firstLineChars="200"/>
        <w:rPr>
          <w:rFonts w:ascii="宋体" w:hAnsi="宋体" w:eastAsia="宋体"/>
          <w:sz w:val="24"/>
          <w:szCs w:val="24"/>
          <w:shd w:val="clear" w:color="auto" w:fill="FFFFFF" w:themeFill="background1"/>
        </w:rPr>
      </w:pPr>
      <w:r>
        <w:rPr>
          <w:rFonts w:hint="eastAsia" w:ascii="宋体" w:hAnsi="宋体" w:eastAsia="宋体"/>
          <w:sz w:val="24"/>
          <w:szCs w:val="24"/>
          <w:shd w:val="clear" w:color="auto" w:fill="FFFFFF" w:themeFill="background1"/>
        </w:rPr>
        <w:t>1、工程概况及特点</w:t>
      </w:r>
    </w:p>
    <w:p>
      <w:pPr>
        <w:spacing w:line="360" w:lineRule="auto"/>
        <w:ind w:firstLine="480" w:firstLineChars="200"/>
        <w:rPr>
          <w:rFonts w:ascii="宋体" w:hAnsi="宋体" w:eastAsia="宋体"/>
          <w:sz w:val="24"/>
          <w:szCs w:val="24"/>
          <w:shd w:val="clear" w:color="auto" w:fill="FFFFFF" w:themeFill="background1"/>
        </w:rPr>
      </w:pPr>
      <w:r>
        <w:rPr>
          <w:rFonts w:hint="eastAsia" w:ascii="宋体" w:hAnsi="宋体" w:eastAsia="宋体"/>
          <w:sz w:val="24"/>
          <w:szCs w:val="24"/>
          <w:shd w:val="clear" w:color="auto" w:fill="FFFFFF" w:themeFill="background1"/>
        </w:rPr>
        <w:t>（1）工程建设概况</w:t>
      </w:r>
    </w:p>
    <w:p>
      <w:pPr>
        <w:spacing w:line="360" w:lineRule="auto"/>
        <w:ind w:firstLine="480" w:firstLineChars="200"/>
        <w:rPr>
          <w:rFonts w:ascii="宋体" w:hAnsi="宋体" w:eastAsia="宋体"/>
          <w:sz w:val="24"/>
          <w:szCs w:val="24"/>
          <w:shd w:val="clear" w:color="auto" w:fill="FFFFFF" w:themeFill="background1"/>
        </w:rPr>
      </w:pPr>
      <w:r>
        <w:rPr>
          <w:rFonts w:hint="eastAsia" w:ascii="宋体" w:hAnsi="宋体" w:eastAsia="宋体"/>
          <w:sz w:val="24"/>
          <w:szCs w:val="24"/>
          <w:shd w:val="clear" w:color="auto" w:fill="FFFFFF" w:themeFill="background1"/>
        </w:rPr>
        <w:t>（2）建筑设计特点</w:t>
      </w:r>
    </w:p>
    <w:p>
      <w:pPr>
        <w:spacing w:line="360" w:lineRule="auto"/>
        <w:ind w:firstLine="480" w:firstLineChars="200"/>
        <w:rPr>
          <w:rFonts w:ascii="宋体" w:hAnsi="宋体" w:eastAsia="宋体"/>
          <w:sz w:val="24"/>
          <w:szCs w:val="24"/>
          <w:shd w:val="clear" w:color="auto" w:fill="FFFFFF" w:themeFill="background1"/>
        </w:rPr>
      </w:pPr>
      <w:r>
        <w:rPr>
          <w:rFonts w:hint="eastAsia" w:ascii="宋体" w:hAnsi="宋体" w:eastAsia="宋体"/>
          <w:sz w:val="24"/>
          <w:szCs w:val="24"/>
          <w:shd w:val="clear" w:color="auto" w:fill="FFFFFF" w:themeFill="background1"/>
        </w:rPr>
        <w:t>（3）结构设计特点</w:t>
      </w:r>
    </w:p>
    <w:p>
      <w:pPr>
        <w:spacing w:line="360" w:lineRule="auto"/>
        <w:ind w:firstLine="480" w:firstLineChars="200"/>
        <w:rPr>
          <w:rFonts w:ascii="宋体" w:hAnsi="宋体" w:eastAsia="宋体"/>
          <w:sz w:val="24"/>
          <w:szCs w:val="24"/>
          <w:shd w:val="clear" w:color="auto" w:fill="FFFFFF" w:themeFill="background1"/>
        </w:rPr>
      </w:pPr>
      <w:r>
        <w:rPr>
          <w:rFonts w:hint="eastAsia" w:ascii="宋体" w:hAnsi="宋体" w:eastAsia="宋体"/>
          <w:sz w:val="24"/>
          <w:szCs w:val="24"/>
          <w:shd w:val="clear" w:color="auto" w:fill="FFFFFF" w:themeFill="background1"/>
        </w:rPr>
        <w:t>（4）设备安装设计特点</w:t>
      </w:r>
    </w:p>
    <w:p>
      <w:pPr>
        <w:spacing w:line="360" w:lineRule="auto"/>
        <w:ind w:firstLine="480" w:firstLineChars="200"/>
        <w:rPr>
          <w:rFonts w:ascii="宋体" w:hAnsi="宋体" w:eastAsia="宋体"/>
          <w:sz w:val="24"/>
          <w:szCs w:val="24"/>
          <w:shd w:val="clear" w:color="auto" w:fill="FFFFFF" w:themeFill="background1"/>
        </w:rPr>
      </w:pPr>
      <w:r>
        <w:rPr>
          <w:rFonts w:hint="eastAsia" w:ascii="宋体" w:hAnsi="宋体" w:eastAsia="宋体"/>
          <w:sz w:val="24"/>
          <w:szCs w:val="24"/>
          <w:shd w:val="clear" w:color="auto" w:fill="FFFFFF" w:themeFill="background1"/>
        </w:rPr>
        <w:t>（5）工程施工特点</w:t>
      </w:r>
    </w:p>
    <w:p>
      <w:pPr>
        <w:spacing w:line="360" w:lineRule="auto"/>
        <w:ind w:firstLine="480" w:firstLineChars="200"/>
        <w:rPr>
          <w:rFonts w:ascii="宋体" w:hAnsi="宋体" w:eastAsia="宋体"/>
          <w:sz w:val="24"/>
          <w:szCs w:val="24"/>
          <w:shd w:val="clear" w:color="auto" w:fill="FFFFFF" w:themeFill="background1"/>
        </w:rPr>
      </w:pPr>
      <w:r>
        <w:rPr>
          <w:rFonts w:hint="eastAsia" w:ascii="宋体" w:hAnsi="宋体" w:eastAsia="宋体"/>
          <w:sz w:val="24"/>
          <w:szCs w:val="24"/>
          <w:shd w:val="clear" w:color="auto" w:fill="FFFFFF" w:themeFill="background1"/>
        </w:rPr>
        <w:t>（6）建设地点特征</w:t>
      </w:r>
    </w:p>
    <w:p>
      <w:pPr>
        <w:spacing w:line="360" w:lineRule="auto"/>
        <w:ind w:firstLine="480" w:firstLineChars="200"/>
        <w:rPr>
          <w:rFonts w:ascii="宋体" w:hAnsi="宋体" w:eastAsia="宋体"/>
          <w:sz w:val="24"/>
          <w:szCs w:val="24"/>
          <w:shd w:val="clear" w:color="auto" w:fill="FFFFFF" w:themeFill="background1"/>
        </w:rPr>
      </w:pPr>
      <w:r>
        <w:rPr>
          <w:rFonts w:hint="eastAsia" w:ascii="宋体" w:hAnsi="宋体" w:eastAsia="宋体"/>
          <w:sz w:val="24"/>
          <w:szCs w:val="24"/>
          <w:shd w:val="clear" w:color="auto" w:fill="FFFFFF" w:themeFill="background1"/>
        </w:rPr>
        <w:t>2、施工准备工作计划</w:t>
      </w:r>
    </w:p>
    <w:p>
      <w:pPr>
        <w:spacing w:line="360" w:lineRule="auto"/>
        <w:ind w:firstLine="480" w:firstLineChars="200"/>
        <w:rPr>
          <w:rFonts w:ascii="宋体" w:hAnsi="宋体" w:eastAsia="宋体"/>
          <w:sz w:val="24"/>
          <w:szCs w:val="24"/>
          <w:shd w:val="clear" w:color="auto" w:fill="FFFFFF" w:themeFill="background1"/>
        </w:rPr>
      </w:pPr>
      <w:r>
        <w:rPr>
          <w:rFonts w:hint="eastAsia" w:ascii="宋体" w:hAnsi="宋体" w:eastAsia="宋体"/>
          <w:sz w:val="24"/>
          <w:szCs w:val="24"/>
          <w:shd w:val="clear" w:color="auto" w:fill="FFFFFF" w:themeFill="background1"/>
        </w:rPr>
        <w:t>3、施工方案</w:t>
      </w:r>
    </w:p>
    <w:p>
      <w:pPr>
        <w:spacing w:line="360" w:lineRule="auto"/>
        <w:ind w:firstLine="480" w:firstLineChars="200"/>
        <w:rPr>
          <w:rFonts w:ascii="宋体" w:hAnsi="宋体" w:eastAsia="宋体"/>
          <w:sz w:val="24"/>
          <w:szCs w:val="24"/>
          <w:shd w:val="clear" w:color="auto" w:fill="FFFFFF" w:themeFill="background1"/>
        </w:rPr>
      </w:pPr>
      <w:r>
        <w:rPr>
          <w:rFonts w:hint="eastAsia" w:ascii="宋体" w:hAnsi="宋体" w:eastAsia="宋体"/>
          <w:sz w:val="24"/>
          <w:szCs w:val="24"/>
          <w:shd w:val="clear" w:color="auto" w:fill="FFFFFF" w:themeFill="background1"/>
        </w:rPr>
        <w:t>4、工程施工进度计划</w:t>
      </w:r>
    </w:p>
    <w:p>
      <w:pPr>
        <w:spacing w:line="360" w:lineRule="auto"/>
        <w:ind w:firstLine="480" w:firstLineChars="200"/>
        <w:rPr>
          <w:rFonts w:ascii="宋体" w:hAnsi="宋体" w:eastAsia="宋体"/>
          <w:sz w:val="24"/>
          <w:szCs w:val="24"/>
          <w:shd w:val="clear" w:color="auto" w:fill="FFFFFF" w:themeFill="background1"/>
        </w:rPr>
      </w:pPr>
      <w:r>
        <w:rPr>
          <w:rFonts w:hint="eastAsia" w:ascii="宋体" w:hAnsi="宋体" w:eastAsia="宋体"/>
          <w:sz w:val="24"/>
          <w:szCs w:val="24"/>
          <w:shd w:val="clear" w:color="auto" w:fill="FFFFFF" w:themeFill="background1"/>
        </w:rPr>
        <w:t>（1）施工流水作业横道图</w:t>
      </w:r>
    </w:p>
    <w:p>
      <w:pPr>
        <w:spacing w:line="360" w:lineRule="auto"/>
        <w:ind w:firstLine="480" w:firstLineChars="200"/>
        <w:rPr>
          <w:rFonts w:ascii="宋体" w:hAnsi="宋体" w:eastAsia="宋体"/>
          <w:sz w:val="24"/>
          <w:szCs w:val="24"/>
          <w:shd w:val="clear" w:color="auto" w:fill="FFFFFF" w:themeFill="background1"/>
        </w:rPr>
      </w:pPr>
      <w:r>
        <w:rPr>
          <w:rFonts w:hint="eastAsia" w:ascii="宋体" w:hAnsi="宋体" w:eastAsia="宋体"/>
          <w:sz w:val="24"/>
          <w:szCs w:val="24"/>
          <w:shd w:val="clear" w:color="auto" w:fill="FFFFFF" w:themeFill="background1"/>
        </w:rPr>
        <w:t>（2）施工进度计划网络图</w:t>
      </w:r>
    </w:p>
    <w:p>
      <w:pPr>
        <w:spacing w:line="360" w:lineRule="auto"/>
        <w:ind w:firstLine="480" w:firstLineChars="200"/>
        <w:rPr>
          <w:rFonts w:ascii="宋体" w:hAnsi="宋体" w:eastAsia="宋体"/>
          <w:sz w:val="24"/>
          <w:szCs w:val="24"/>
          <w:shd w:val="clear" w:color="auto" w:fill="FFFFFF" w:themeFill="background1"/>
        </w:rPr>
      </w:pPr>
      <w:r>
        <w:rPr>
          <w:rFonts w:hint="eastAsia" w:ascii="宋体" w:hAnsi="宋体" w:eastAsia="宋体"/>
          <w:sz w:val="24"/>
          <w:szCs w:val="24"/>
          <w:shd w:val="clear" w:color="auto" w:fill="FFFFFF" w:themeFill="background1"/>
        </w:rPr>
        <w:t>上述两种图表，可选任意一种，但推荐做（2）的图表形式</w:t>
      </w:r>
    </w:p>
    <w:p>
      <w:pPr>
        <w:spacing w:line="360" w:lineRule="auto"/>
        <w:ind w:firstLine="480" w:firstLineChars="200"/>
        <w:rPr>
          <w:rFonts w:ascii="宋体" w:hAnsi="宋体" w:eastAsia="宋体"/>
          <w:sz w:val="24"/>
          <w:szCs w:val="24"/>
          <w:shd w:val="clear" w:color="auto" w:fill="FFFFFF" w:themeFill="background1"/>
        </w:rPr>
      </w:pPr>
      <w:r>
        <w:rPr>
          <w:rFonts w:hint="eastAsia" w:ascii="宋体" w:hAnsi="宋体" w:eastAsia="宋体"/>
          <w:sz w:val="24"/>
          <w:szCs w:val="24"/>
          <w:shd w:val="clear" w:color="auto" w:fill="FFFFFF" w:themeFill="background1"/>
        </w:rPr>
        <w:t>5、劳动力、材料、施工机械设备等需要量计划</w:t>
      </w:r>
    </w:p>
    <w:p>
      <w:pPr>
        <w:spacing w:line="360" w:lineRule="auto"/>
        <w:ind w:firstLine="480" w:firstLineChars="200"/>
        <w:rPr>
          <w:rFonts w:ascii="宋体" w:hAnsi="宋体" w:eastAsia="宋体"/>
          <w:sz w:val="24"/>
          <w:szCs w:val="24"/>
          <w:shd w:val="clear" w:color="auto" w:fill="FFFFFF" w:themeFill="background1"/>
        </w:rPr>
      </w:pPr>
      <w:r>
        <w:rPr>
          <w:rFonts w:hint="eastAsia" w:ascii="宋体" w:hAnsi="宋体" w:eastAsia="宋体"/>
          <w:sz w:val="24"/>
          <w:szCs w:val="24"/>
          <w:shd w:val="clear" w:color="auto" w:fill="FFFFFF" w:themeFill="background1"/>
        </w:rPr>
        <w:t>6、施工平面图</w:t>
      </w:r>
    </w:p>
    <w:p>
      <w:pPr>
        <w:spacing w:line="360" w:lineRule="auto"/>
        <w:ind w:firstLine="480" w:firstLineChars="200"/>
        <w:rPr>
          <w:rFonts w:ascii="宋体" w:hAnsi="宋体" w:eastAsia="宋体"/>
          <w:sz w:val="24"/>
          <w:szCs w:val="24"/>
          <w:shd w:val="clear" w:color="auto" w:fill="FFFFFF" w:themeFill="background1"/>
        </w:rPr>
      </w:pPr>
      <w:r>
        <w:rPr>
          <w:rFonts w:hint="eastAsia" w:ascii="宋体" w:hAnsi="宋体" w:eastAsia="宋体"/>
          <w:sz w:val="24"/>
          <w:szCs w:val="24"/>
          <w:shd w:val="clear" w:color="auto" w:fill="FFFFFF" w:themeFill="background1"/>
        </w:rPr>
        <w:t>7、质量保证技术组织措施和保证体系</w:t>
      </w:r>
    </w:p>
    <w:p>
      <w:pPr>
        <w:spacing w:line="360" w:lineRule="auto"/>
        <w:ind w:firstLine="480" w:firstLineChars="200"/>
        <w:rPr>
          <w:rFonts w:ascii="宋体" w:hAnsi="宋体" w:eastAsia="宋体"/>
          <w:sz w:val="24"/>
          <w:szCs w:val="24"/>
          <w:shd w:val="clear" w:color="auto" w:fill="FFFFFF" w:themeFill="background1"/>
        </w:rPr>
      </w:pPr>
      <w:r>
        <w:rPr>
          <w:rFonts w:hint="eastAsia" w:ascii="宋体" w:hAnsi="宋体" w:eastAsia="宋体"/>
          <w:sz w:val="24"/>
          <w:szCs w:val="24"/>
          <w:shd w:val="clear" w:color="auto" w:fill="FFFFFF" w:themeFill="background1"/>
        </w:rPr>
        <w:t>8、安全保证技术组织措施和保证体系</w:t>
      </w:r>
    </w:p>
    <w:p>
      <w:pPr>
        <w:spacing w:line="360" w:lineRule="auto"/>
        <w:ind w:firstLine="480" w:firstLineChars="200"/>
        <w:rPr>
          <w:rFonts w:ascii="宋体" w:hAnsi="宋体" w:eastAsia="宋体"/>
          <w:sz w:val="24"/>
          <w:szCs w:val="24"/>
          <w:shd w:val="clear" w:color="auto" w:fill="FFFFFF" w:themeFill="background1"/>
        </w:rPr>
      </w:pPr>
      <w:r>
        <w:rPr>
          <w:rFonts w:hint="eastAsia" w:ascii="宋体" w:hAnsi="宋体" w:eastAsia="宋体"/>
          <w:sz w:val="24"/>
          <w:szCs w:val="24"/>
          <w:shd w:val="clear" w:color="auto" w:fill="FFFFFF" w:themeFill="background1"/>
        </w:rPr>
        <w:t>9、进度保证技术组织措施和保证体系</w:t>
      </w:r>
    </w:p>
    <w:p>
      <w:pPr>
        <w:spacing w:line="360" w:lineRule="auto"/>
        <w:ind w:firstLine="480" w:firstLineChars="200"/>
        <w:rPr>
          <w:rFonts w:ascii="宋体" w:hAnsi="宋体" w:eastAsia="宋体"/>
          <w:sz w:val="24"/>
          <w:szCs w:val="24"/>
          <w:shd w:val="clear" w:color="auto" w:fill="FFFFFF" w:themeFill="background1"/>
        </w:rPr>
      </w:pPr>
      <w:r>
        <w:rPr>
          <w:rFonts w:hint="eastAsia" w:ascii="宋体" w:hAnsi="宋体" w:eastAsia="宋体"/>
          <w:sz w:val="24"/>
          <w:szCs w:val="24"/>
          <w:shd w:val="clear" w:color="auto" w:fill="FFFFFF" w:themeFill="background1"/>
        </w:rPr>
        <w:t>10、现场文明施工措施</w:t>
      </w:r>
    </w:p>
    <w:p>
      <w:pPr>
        <w:spacing w:line="360" w:lineRule="auto"/>
        <w:ind w:firstLine="480" w:firstLineChars="200"/>
        <w:rPr>
          <w:rFonts w:ascii="宋体" w:hAnsi="宋体" w:eastAsia="宋体"/>
          <w:sz w:val="24"/>
          <w:szCs w:val="24"/>
          <w:shd w:val="clear" w:color="auto" w:fill="FFFFFF" w:themeFill="background1"/>
        </w:rPr>
      </w:pPr>
      <w:r>
        <w:rPr>
          <w:rFonts w:hint="eastAsia" w:ascii="宋体" w:hAnsi="宋体" w:eastAsia="宋体"/>
          <w:sz w:val="24"/>
          <w:szCs w:val="24"/>
          <w:shd w:val="clear" w:color="auto" w:fill="FFFFFF" w:themeFill="background1"/>
        </w:rPr>
        <w:t>11、施工现场扬尘防治方案</w:t>
      </w:r>
    </w:p>
    <w:p>
      <w:pPr>
        <w:spacing w:line="360" w:lineRule="auto"/>
        <w:ind w:firstLine="480" w:firstLineChars="200"/>
        <w:rPr>
          <w:rFonts w:ascii="宋体" w:hAnsi="宋体" w:eastAsia="宋体"/>
          <w:sz w:val="24"/>
          <w:szCs w:val="24"/>
          <w:shd w:val="clear" w:color="auto" w:fill="FFFFFF" w:themeFill="background1"/>
        </w:rPr>
      </w:pPr>
    </w:p>
    <w:p>
      <w:pPr>
        <w:spacing w:line="360" w:lineRule="auto"/>
        <w:ind w:firstLine="480" w:firstLineChars="200"/>
        <w:rPr>
          <w:rFonts w:ascii="宋体" w:hAnsi="宋体" w:eastAsia="宋体"/>
          <w:bCs/>
          <w:sz w:val="24"/>
          <w:szCs w:val="24"/>
          <w:shd w:val="clear" w:color="auto" w:fill="FFFFFF" w:themeFill="background1"/>
        </w:rPr>
      </w:pPr>
    </w:p>
    <w:p>
      <w:pPr>
        <w:widowControl/>
        <w:jc w:val="left"/>
        <w:rPr>
          <w:rFonts w:ascii="宋体" w:hAnsi="宋体" w:eastAsia="宋体"/>
          <w:bCs/>
          <w:sz w:val="24"/>
          <w:szCs w:val="24"/>
          <w:shd w:val="clear" w:color="auto" w:fill="FFFFFF" w:themeFill="background1"/>
        </w:rPr>
      </w:pPr>
      <w:bookmarkStart w:id="677" w:name="_Toc507586178"/>
      <w:bookmarkStart w:id="678" w:name="_Toc38446484"/>
      <w:bookmarkStart w:id="679" w:name="_Toc533503194"/>
      <w:r>
        <w:rPr>
          <w:rFonts w:ascii="宋体" w:hAnsi="宋体" w:eastAsia="宋体"/>
          <w:bCs/>
          <w:sz w:val="24"/>
          <w:szCs w:val="24"/>
          <w:shd w:val="clear" w:color="auto" w:fill="FFFFFF" w:themeFill="background1"/>
        </w:rPr>
        <w:br w:type="page"/>
      </w:r>
    </w:p>
    <w:p>
      <w:pPr>
        <w:spacing w:line="360" w:lineRule="auto"/>
        <w:jc w:val="center"/>
        <w:outlineLvl w:val="1"/>
        <w:rPr>
          <w:rFonts w:ascii="宋体" w:hAnsi="宋体" w:eastAsia="宋体"/>
          <w:b/>
          <w:sz w:val="24"/>
          <w:szCs w:val="24"/>
          <w:shd w:val="clear" w:color="auto" w:fill="FFFFFF" w:themeFill="background1"/>
        </w:rPr>
      </w:pPr>
      <w:bookmarkStart w:id="680" w:name="_Toc23380"/>
      <w:r>
        <w:rPr>
          <w:rFonts w:hint="eastAsia" w:ascii="宋体" w:hAnsi="宋体" w:eastAsia="宋体"/>
          <w:b/>
          <w:sz w:val="24"/>
          <w:szCs w:val="24"/>
          <w:shd w:val="clear" w:color="auto" w:fill="FFFFFF" w:themeFill="background1"/>
        </w:rPr>
        <w:t>十四、</w:t>
      </w:r>
      <w:bookmarkEnd w:id="677"/>
      <w:bookmarkEnd w:id="678"/>
      <w:bookmarkEnd w:id="679"/>
      <w:r>
        <w:rPr>
          <w:rFonts w:hint="eastAsia" w:ascii="宋体" w:hAnsi="宋体" w:eastAsia="宋体"/>
          <w:b/>
          <w:sz w:val="24"/>
          <w:szCs w:val="24"/>
          <w:shd w:val="clear" w:color="auto" w:fill="FFFFFF" w:themeFill="background1"/>
        </w:rPr>
        <w:t>经济标</w:t>
      </w:r>
      <w:bookmarkEnd w:id="680"/>
    </w:p>
    <w:p>
      <w:pPr>
        <w:spacing w:line="360" w:lineRule="auto"/>
        <w:ind w:firstLine="480" w:firstLineChars="200"/>
        <w:rPr>
          <w:rFonts w:ascii="宋体" w:hAnsi="宋体" w:eastAsia="宋体"/>
          <w:sz w:val="24"/>
          <w:szCs w:val="24"/>
          <w:shd w:val="clear" w:color="auto" w:fill="FFFFFF" w:themeFill="background1"/>
        </w:rPr>
      </w:pPr>
    </w:p>
    <w:p>
      <w:pPr>
        <w:spacing w:line="360" w:lineRule="auto"/>
        <w:ind w:firstLine="480" w:firstLineChars="200"/>
        <w:rPr>
          <w:rFonts w:ascii="宋体" w:hAnsi="宋体" w:eastAsia="宋体"/>
          <w:sz w:val="24"/>
          <w:szCs w:val="24"/>
          <w:shd w:val="clear" w:color="auto" w:fill="FFFFFF" w:themeFill="background1"/>
        </w:rPr>
      </w:pPr>
      <w:r>
        <w:rPr>
          <w:rFonts w:hint="eastAsia" w:ascii="宋体" w:hAnsi="宋体" w:eastAsia="宋体"/>
          <w:sz w:val="24"/>
          <w:szCs w:val="24"/>
          <w:shd w:val="clear" w:color="auto" w:fill="FFFFFF" w:themeFill="background1"/>
        </w:rPr>
        <w:t>供应商编制经济标须严格按照本磋商文件附件（工程量清单）提供的表格填列。</w:t>
      </w:r>
    </w:p>
    <w:p>
      <w:pPr>
        <w:spacing w:line="360" w:lineRule="auto"/>
        <w:ind w:firstLine="480" w:firstLineChars="200"/>
        <w:rPr>
          <w:rFonts w:ascii="宋体" w:hAnsi="宋体" w:eastAsia="宋体"/>
          <w:sz w:val="24"/>
          <w:szCs w:val="24"/>
          <w:shd w:val="clear" w:color="auto" w:fill="FFFFFF" w:themeFill="background1"/>
        </w:rPr>
      </w:pPr>
    </w:p>
    <w:p>
      <w:pPr>
        <w:rPr>
          <w:rFonts w:ascii="宋体" w:hAnsi="宋体" w:eastAsia="宋体"/>
          <w:sz w:val="24"/>
          <w:szCs w:val="24"/>
          <w:shd w:val="clear" w:color="auto" w:fill="FFFFFF" w:themeFill="background1"/>
        </w:rPr>
      </w:pPr>
      <w:r>
        <w:rPr>
          <w:rFonts w:ascii="宋体" w:hAnsi="宋体" w:eastAsia="宋体"/>
          <w:sz w:val="24"/>
          <w:szCs w:val="24"/>
          <w:shd w:val="clear" w:color="auto" w:fill="FFFFFF" w:themeFill="background1"/>
        </w:rPr>
        <w:br w:type="page"/>
      </w:r>
    </w:p>
    <w:p>
      <w:pPr>
        <w:spacing w:line="360" w:lineRule="auto"/>
        <w:jc w:val="center"/>
        <w:outlineLvl w:val="0"/>
        <w:rPr>
          <w:rFonts w:ascii="宋体" w:hAnsi="宋体" w:eastAsia="宋体" w:cs="宋体"/>
          <w:b/>
          <w:sz w:val="24"/>
          <w:szCs w:val="24"/>
          <w:shd w:val="clear" w:color="auto" w:fill="FFFFFF" w:themeFill="background1"/>
        </w:rPr>
      </w:pPr>
      <w:bookmarkStart w:id="681" w:name="_Toc60925660"/>
      <w:bookmarkStart w:id="682" w:name="_Toc77455658"/>
      <w:bookmarkStart w:id="683" w:name="_Toc27790"/>
      <w:r>
        <w:rPr>
          <w:rFonts w:hint="eastAsia" w:ascii="宋体" w:hAnsi="宋体" w:eastAsia="宋体" w:cs="宋体"/>
          <w:b/>
          <w:sz w:val="24"/>
          <w:szCs w:val="24"/>
          <w:shd w:val="clear" w:color="auto" w:fill="FFFFFF" w:themeFill="background1"/>
        </w:rPr>
        <w:t>第六章</w:t>
      </w:r>
      <w:r>
        <w:rPr>
          <w:rFonts w:ascii="宋体" w:hAnsi="宋体" w:eastAsia="宋体" w:cs="宋体"/>
          <w:b/>
          <w:sz w:val="24"/>
          <w:szCs w:val="24"/>
          <w:shd w:val="clear" w:color="auto" w:fill="FFFFFF" w:themeFill="background1"/>
        </w:rPr>
        <w:t xml:space="preserve"> </w:t>
      </w:r>
      <w:r>
        <w:rPr>
          <w:rFonts w:hint="eastAsia" w:ascii="宋体" w:hAnsi="宋体" w:eastAsia="宋体" w:cs="宋体"/>
          <w:b/>
          <w:sz w:val="24"/>
          <w:szCs w:val="24"/>
          <w:shd w:val="clear" w:color="auto" w:fill="FFFFFF" w:themeFill="background1"/>
        </w:rPr>
        <w:t>补充条款</w:t>
      </w:r>
      <w:bookmarkEnd w:id="681"/>
      <w:bookmarkEnd w:id="682"/>
      <w:bookmarkEnd w:id="683"/>
    </w:p>
    <w:p>
      <w:pPr>
        <w:spacing w:line="360" w:lineRule="auto"/>
        <w:rPr>
          <w:rFonts w:ascii="宋体" w:hAnsi="宋体" w:eastAsia="宋体"/>
          <w:sz w:val="24"/>
          <w:szCs w:val="24"/>
          <w:shd w:val="clear" w:color="auto" w:fill="FFFFFF" w:themeFill="background1"/>
        </w:rPr>
      </w:pPr>
    </w:p>
    <w:p>
      <w:pPr>
        <w:widowControl/>
        <w:spacing w:line="360" w:lineRule="auto"/>
        <w:jc w:val="left"/>
        <w:rPr>
          <w:rFonts w:ascii="宋体" w:hAnsi="宋体" w:eastAsia="宋体"/>
          <w:sz w:val="24"/>
          <w:szCs w:val="24"/>
          <w:shd w:val="clear" w:color="auto" w:fill="FFFFFF" w:themeFill="background1"/>
        </w:rPr>
      </w:pPr>
    </w:p>
    <w:p>
      <w:pPr>
        <w:spacing w:line="360" w:lineRule="auto"/>
        <w:rPr>
          <w:rFonts w:ascii="宋体" w:hAnsi="宋体" w:eastAsia="宋体"/>
          <w:sz w:val="24"/>
          <w:szCs w:val="24"/>
          <w:shd w:val="clear" w:color="auto" w:fill="FFFFFF" w:themeFill="background1"/>
        </w:rPr>
      </w:pPr>
    </w:p>
    <w:sectPr>
      <w:headerReference r:id="rId8" w:type="default"/>
      <w:footerReference r:id="rId9" w:type="default"/>
      <w:pgSz w:w="11906" w:h="16838"/>
      <w:pgMar w:top="1134" w:right="1418" w:bottom="1134"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
    <w:altName w:val="Times New Roman"/>
    <w:panose1 w:val="00000000000000000000"/>
    <w:charset w:val="00"/>
    <w:family w:val="auto"/>
    <w:pitch w:val="default"/>
    <w:sig w:usb0="00000000" w:usb1="00000000" w:usb2="00000000" w:usb3="00000000" w:csb0="00000001" w:csb1="00000000"/>
  </w:font>
  <w:font w:name="??">
    <w:altName w:val="Times New Roman"/>
    <w:panose1 w:val="00000000000000000000"/>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monospace">
    <w:altName w:val="Courier New"/>
    <w:panose1 w:val="00000000000000000000"/>
    <w:charset w:val="00"/>
    <w:family w:val="auto"/>
    <w:pitch w:val="default"/>
    <w:sig w:usb0="00000000" w:usb1="00000000" w:usb2="00000000" w:usb3="00000000" w:csb0="00000001" w:csb1="00000000"/>
  </w:font>
  <w:font w:name="Trebuchet MS">
    <w:panose1 w:val="020B0603020202020204"/>
    <w:charset w:val="00"/>
    <w:family w:val="swiss"/>
    <w:pitch w:val="default"/>
    <w:sig w:usb0="00000687" w:usb1="00000000" w:usb2="00000000" w:usb3="00000000" w:csb0="2000009F" w:csb1="00000000"/>
  </w:font>
  <w:font w:name="方正仿宋简体">
    <w:altName w:val="宋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rPr>
        <w:rFonts w:ascii="宋体" w:hAnsi="宋体"/>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center" w:y="1"/>
      <w:rPr>
        <w:rStyle w:val="43"/>
      </w:rPr>
    </w:pPr>
    <w:r>
      <w:rPr>
        <w:rStyle w:val="43"/>
      </w:rPr>
      <w:fldChar w:fldCharType="begin"/>
    </w:r>
    <w:r>
      <w:rPr>
        <w:rStyle w:val="43"/>
      </w:rPr>
      <w:instrText xml:space="preserve">PAGE  </w:instrText>
    </w:r>
    <w:r>
      <w:rPr>
        <w:rStyle w:val="43"/>
      </w:rPr>
      <w:fldChar w:fldCharType="separate"/>
    </w:r>
    <w:r>
      <w:rPr>
        <w:rStyle w:val="43"/>
      </w:rPr>
      <w:t>68</w:t>
    </w:r>
    <w:r>
      <w:rPr>
        <w:rStyle w:val="43"/>
      </w:rPr>
      <w:fldChar w:fldCharType="end"/>
    </w:r>
  </w:p>
  <w:p>
    <w:pPr>
      <w:pStyle w:val="2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1209305"/>
    </w:sdtPr>
    <w:sdtEndPr>
      <w:rPr>
        <w:rFonts w:ascii="宋体" w:hAnsi="宋体"/>
        <w:sz w:val="24"/>
      </w:rPr>
    </w:sdtEndPr>
    <w:sdtContent>
      <w:p>
        <w:pPr>
          <w:pStyle w:val="23"/>
          <w:jc w:val="center"/>
          <w:rPr>
            <w:rFonts w:ascii="宋体" w:hAnsi="宋体"/>
            <w:sz w:val="24"/>
          </w:rPr>
        </w:pPr>
        <w:r>
          <w:rPr>
            <w:rFonts w:ascii="宋体" w:hAnsi="宋体"/>
            <w:sz w:val="24"/>
          </w:rPr>
          <w:fldChar w:fldCharType="begin"/>
        </w:r>
        <w:r>
          <w:rPr>
            <w:rFonts w:ascii="宋体" w:hAnsi="宋体"/>
            <w:sz w:val="24"/>
          </w:rPr>
          <w:instrText xml:space="preserve">PAGE   \* MERGEFORMAT</w:instrText>
        </w:r>
        <w:r>
          <w:rPr>
            <w:rFonts w:ascii="宋体" w:hAnsi="宋体"/>
            <w:sz w:val="24"/>
          </w:rPr>
          <w:fldChar w:fldCharType="separate"/>
        </w:r>
        <w:r>
          <w:rPr>
            <w:rFonts w:ascii="宋体" w:hAnsi="宋体"/>
            <w:sz w:val="24"/>
            <w:lang w:val="zh-CN"/>
          </w:rPr>
          <w:t>30</w:t>
        </w:r>
        <w:r>
          <w:rPr>
            <w:rFonts w:ascii="宋体" w:hAnsi="宋体"/>
            <w:sz w:val="24"/>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0569342"/>
    </w:sdtPr>
    <w:sdtEndPr>
      <w:rPr>
        <w:rFonts w:ascii="宋体" w:hAnsi="宋体"/>
        <w:sz w:val="24"/>
      </w:rPr>
    </w:sdtEndPr>
    <w:sdtContent>
      <w:p>
        <w:pPr>
          <w:pStyle w:val="23"/>
          <w:jc w:val="center"/>
          <w:rPr>
            <w:rFonts w:ascii="宋体" w:hAnsi="宋体"/>
            <w:sz w:val="24"/>
          </w:rPr>
        </w:pPr>
        <w:r>
          <w:rPr>
            <w:rFonts w:ascii="宋体" w:hAnsi="宋体"/>
            <w:sz w:val="24"/>
          </w:rPr>
          <w:fldChar w:fldCharType="begin"/>
        </w:r>
        <w:r>
          <w:rPr>
            <w:rFonts w:ascii="宋体" w:hAnsi="宋体"/>
            <w:sz w:val="24"/>
          </w:rPr>
          <w:instrText xml:space="preserve">PAGE   \* MERGEFORMAT</w:instrText>
        </w:r>
        <w:r>
          <w:rPr>
            <w:rFonts w:ascii="宋体" w:hAnsi="宋体"/>
            <w:sz w:val="24"/>
          </w:rPr>
          <w:fldChar w:fldCharType="separate"/>
        </w:r>
        <w:r>
          <w:rPr>
            <w:rFonts w:ascii="宋体" w:hAnsi="宋体"/>
            <w:sz w:val="24"/>
            <w:lang w:val="zh-CN"/>
          </w:rPr>
          <w:t>4</w:t>
        </w:r>
        <w:r>
          <w:rPr>
            <w:rFonts w:ascii="宋体" w:hAnsi="宋体"/>
            <w:sz w:val="24"/>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7532114"/>
    </w:sdtPr>
    <w:sdtEndPr>
      <w:rPr>
        <w:rFonts w:asciiTheme="minorEastAsia" w:hAnsiTheme="minorEastAsia" w:eastAsiaTheme="minorEastAsia"/>
        <w:sz w:val="30"/>
        <w:szCs w:val="30"/>
      </w:rPr>
    </w:sdtEndPr>
    <w:sdtContent>
      <w:p>
        <w:pPr>
          <w:pStyle w:val="23"/>
          <w:ind w:right="360"/>
          <w:jc w:val="center"/>
          <w:rPr>
            <w:rFonts w:asciiTheme="minorEastAsia" w:hAnsiTheme="minorEastAsia" w:eastAsiaTheme="minorEastAsia"/>
            <w:sz w:val="30"/>
            <w:szCs w:val="30"/>
          </w:rPr>
        </w:pPr>
        <w:r>
          <w:rPr>
            <w:rFonts w:asciiTheme="minorEastAsia" w:hAnsiTheme="minorEastAsia" w:eastAsiaTheme="minorEastAsia"/>
            <w:sz w:val="30"/>
            <w:szCs w:val="30"/>
          </w:rPr>
          <w:fldChar w:fldCharType="begin"/>
        </w:r>
        <w:r>
          <w:rPr>
            <w:rFonts w:asciiTheme="minorEastAsia" w:hAnsiTheme="minorEastAsia" w:eastAsiaTheme="minorEastAsia"/>
            <w:sz w:val="30"/>
            <w:szCs w:val="30"/>
          </w:rPr>
          <w:instrText xml:space="preserve">PAGE   \* MERGEFORMAT</w:instrText>
        </w:r>
        <w:r>
          <w:rPr>
            <w:rFonts w:asciiTheme="minorEastAsia" w:hAnsiTheme="minorEastAsia" w:eastAsiaTheme="minorEastAsia"/>
            <w:sz w:val="30"/>
            <w:szCs w:val="30"/>
          </w:rPr>
          <w:fldChar w:fldCharType="separate"/>
        </w:r>
        <w:r>
          <w:rPr>
            <w:rFonts w:asciiTheme="minorEastAsia" w:hAnsiTheme="minorEastAsia" w:eastAsiaTheme="minorEastAsia"/>
            <w:sz w:val="30"/>
            <w:szCs w:val="30"/>
            <w:lang w:val="zh-CN"/>
          </w:rPr>
          <w:t>79</w:t>
        </w:r>
        <w:r>
          <w:rPr>
            <w:rFonts w:asciiTheme="minorEastAsia" w:hAnsiTheme="minorEastAsia" w:eastAsiaTheme="minorEastAsia"/>
            <w:sz w:val="30"/>
            <w:szCs w:val="30"/>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2E20DD"/>
    <w:multiLevelType w:val="multilevel"/>
    <w:tmpl w:val="3B2E20DD"/>
    <w:lvl w:ilvl="0" w:tentative="0">
      <w:start w:val="1"/>
      <w:numFmt w:val="decimalEnclosedCircle"/>
      <w:lvlText w:val="%1"/>
      <w:lvlJc w:val="left"/>
      <w:pPr>
        <w:ind w:left="786" w:hanging="360"/>
      </w:pPr>
      <w:rPr>
        <w:rFonts w:ascii="Calibri" w:hAnsi="Calibri" w:eastAsia="宋体" w:cs="Times New Roman"/>
      </w:rPr>
    </w:lvl>
    <w:lvl w:ilvl="1" w:tentative="0">
      <w:start w:val="2"/>
      <w:numFmt w:val="decimalEnclosedCircle"/>
      <w:lvlText w:val="%2"/>
      <w:lvlJc w:val="left"/>
      <w:pPr>
        <w:ind w:left="786" w:hanging="360"/>
      </w:pPr>
      <w:rPr>
        <w:rFonts w:hint="default"/>
      </w:r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1">
    <w:nsid w:val="644E5166"/>
    <w:multiLevelType w:val="multilevel"/>
    <w:tmpl w:val="644E5166"/>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hideSpellingErrors/>
  <w:documentProtection w:formatting="1"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1MzdjNGY4M2VmN2QwZGNkMWI4ZWIwZjAxNTI1ZmIifQ=="/>
  </w:docVars>
  <w:rsids>
    <w:rsidRoot w:val="00172A27"/>
    <w:rsid w:val="00001340"/>
    <w:rsid w:val="00003F6D"/>
    <w:rsid w:val="00004DAA"/>
    <w:rsid w:val="0000568A"/>
    <w:rsid w:val="00006506"/>
    <w:rsid w:val="00006BD9"/>
    <w:rsid w:val="00007487"/>
    <w:rsid w:val="00007BA8"/>
    <w:rsid w:val="000149FB"/>
    <w:rsid w:val="00014F7D"/>
    <w:rsid w:val="000162FE"/>
    <w:rsid w:val="00016F23"/>
    <w:rsid w:val="00020B17"/>
    <w:rsid w:val="000212A6"/>
    <w:rsid w:val="000244CA"/>
    <w:rsid w:val="00026F71"/>
    <w:rsid w:val="00030171"/>
    <w:rsid w:val="000304C4"/>
    <w:rsid w:val="00033566"/>
    <w:rsid w:val="00036B12"/>
    <w:rsid w:val="000400E8"/>
    <w:rsid w:val="00046152"/>
    <w:rsid w:val="0005003E"/>
    <w:rsid w:val="000536BB"/>
    <w:rsid w:val="0005677C"/>
    <w:rsid w:val="000604DE"/>
    <w:rsid w:val="000641A9"/>
    <w:rsid w:val="00070AF5"/>
    <w:rsid w:val="00071140"/>
    <w:rsid w:val="00071492"/>
    <w:rsid w:val="00071EBA"/>
    <w:rsid w:val="000726EA"/>
    <w:rsid w:val="00072968"/>
    <w:rsid w:val="00073D96"/>
    <w:rsid w:val="000762D4"/>
    <w:rsid w:val="0007797D"/>
    <w:rsid w:val="0008025F"/>
    <w:rsid w:val="0008034C"/>
    <w:rsid w:val="00080E16"/>
    <w:rsid w:val="0008176E"/>
    <w:rsid w:val="0008215D"/>
    <w:rsid w:val="00082FC4"/>
    <w:rsid w:val="00083B64"/>
    <w:rsid w:val="00085BB6"/>
    <w:rsid w:val="000904A3"/>
    <w:rsid w:val="000916AB"/>
    <w:rsid w:val="000923E8"/>
    <w:rsid w:val="000941A8"/>
    <w:rsid w:val="00094989"/>
    <w:rsid w:val="000A02F9"/>
    <w:rsid w:val="000A1822"/>
    <w:rsid w:val="000A32B9"/>
    <w:rsid w:val="000A3552"/>
    <w:rsid w:val="000A3C63"/>
    <w:rsid w:val="000B0F6F"/>
    <w:rsid w:val="000B210F"/>
    <w:rsid w:val="000B331B"/>
    <w:rsid w:val="000B581D"/>
    <w:rsid w:val="000B74E1"/>
    <w:rsid w:val="000B797D"/>
    <w:rsid w:val="000C3368"/>
    <w:rsid w:val="000C3905"/>
    <w:rsid w:val="000C62C3"/>
    <w:rsid w:val="000D171A"/>
    <w:rsid w:val="000D37C8"/>
    <w:rsid w:val="000D3B49"/>
    <w:rsid w:val="000D7CE7"/>
    <w:rsid w:val="000E20F2"/>
    <w:rsid w:val="000E5B9C"/>
    <w:rsid w:val="000E6FF4"/>
    <w:rsid w:val="000E7461"/>
    <w:rsid w:val="000E7AF9"/>
    <w:rsid w:val="000F2511"/>
    <w:rsid w:val="00101AA4"/>
    <w:rsid w:val="00104A70"/>
    <w:rsid w:val="001060B3"/>
    <w:rsid w:val="001063D0"/>
    <w:rsid w:val="0010650C"/>
    <w:rsid w:val="001079FC"/>
    <w:rsid w:val="00107FE2"/>
    <w:rsid w:val="001100D5"/>
    <w:rsid w:val="00112251"/>
    <w:rsid w:val="00114633"/>
    <w:rsid w:val="00117093"/>
    <w:rsid w:val="00117660"/>
    <w:rsid w:val="0012205E"/>
    <w:rsid w:val="001227D5"/>
    <w:rsid w:val="00123259"/>
    <w:rsid w:val="0012668B"/>
    <w:rsid w:val="00127B38"/>
    <w:rsid w:val="0013312B"/>
    <w:rsid w:val="00133C36"/>
    <w:rsid w:val="00134F82"/>
    <w:rsid w:val="00135714"/>
    <w:rsid w:val="001378D2"/>
    <w:rsid w:val="00140D70"/>
    <w:rsid w:val="001411D9"/>
    <w:rsid w:val="00141571"/>
    <w:rsid w:val="00141AF5"/>
    <w:rsid w:val="001431D9"/>
    <w:rsid w:val="00143612"/>
    <w:rsid w:val="00144E0F"/>
    <w:rsid w:val="00145F16"/>
    <w:rsid w:val="00146E26"/>
    <w:rsid w:val="001511BA"/>
    <w:rsid w:val="00151679"/>
    <w:rsid w:val="00151E56"/>
    <w:rsid w:val="0015454B"/>
    <w:rsid w:val="0015454E"/>
    <w:rsid w:val="0015472C"/>
    <w:rsid w:val="00154A10"/>
    <w:rsid w:val="00156E77"/>
    <w:rsid w:val="0015794E"/>
    <w:rsid w:val="00160C84"/>
    <w:rsid w:val="00162304"/>
    <w:rsid w:val="00162D5F"/>
    <w:rsid w:val="001635B4"/>
    <w:rsid w:val="001676DD"/>
    <w:rsid w:val="00171B8B"/>
    <w:rsid w:val="00172A27"/>
    <w:rsid w:val="001733AF"/>
    <w:rsid w:val="00173CD5"/>
    <w:rsid w:val="00176FAD"/>
    <w:rsid w:val="0018101E"/>
    <w:rsid w:val="001825D7"/>
    <w:rsid w:val="0018398B"/>
    <w:rsid w:val="00186618"/>
    <w:rsid w:val="00190CFC"/>
    <w:rsid w:val="0019226A"/>
    <w:rsid w:val="00192531"/>
    <w:rsid w:val="00193A7C"/>
    <w:rsid w:val="001970FB"/>
    <w:rsid w:val="0019744D"/>
    <w:rsid w:val="001A0365"/>
    <w:rsid w:val="001A148C"/>
    <w:rsid w:val="001A2117"/>
    <w:rsid w:val="001A2D5E"/>
    <w:rsid w:val="001A3274"/>
    <w:rsid w:val="001A33AD"/>
    <w:rsid w:val="001A377B"/>
    <w:rsid w:val="001A45DD"/>
    <w:rsid w:val="001A4E5A"/>
    <w:rsid w:val="001A5AD8"/>
    <w:rsid w:val="001B1748"/>
    <w:rsid w:val="001B36D6"/>
    <w:rsid w:val="001C09A4"/>
    <w:rsid w:val="001C5D03"/>
    <w:rsid w:val="001C7321"/>
    <w:rsid w:val="001D024E"/>
    <w:rsid w:val="001D50A5"/>
    <w:rsid w:val="001D53FB"/>
    <w:rsid w:val="001D79E8"/>
    <w:rsid w:val="001E1D3C"/>
    <w:rsid w:val="001E33A7"/>
    <w:rsid w:val="001E3D69"/>
    <w:rsid w:val="001E4755"/>
    <w:rsid w:val="001E5AAE"/>
    <w:rsid w:val="001E6E8F"/>
    <w:rsid w:val="001E700D"/>
    <w:rsid w:val="001E7813"/>
    <w:rsid w:val="001F22E9"/>
    <w:rsid w:val="001F3A08"/>
    <w:rsid w:val="001F610A"/>
    <w:rsid w:val="0020058C"/>
    <w:rsid w:val="00200BA8"/>
    <w:rsid w:val="0020210D"/>
    <w:rsid w:val="002055DD"/>
    <w:rsid w:val="00205DF6"/>
    <w:rsid w:val="002115F3"/>
    <w:rsid w:val="00213B45"/>
    <w:rsid w:val="00213C80"/>
    <w:rsid w:val="0022177D"/>
    <w:rsid w:val="0022315A"/>
    <w:rsid w:val="002233BB"/>
    <w:rsid w:val="002246FA"/>
    <w:rsid w:val="00225083"/>
    <w:rsid w:val="002250F4"/>
    <w:rsid w:val="00226DEC"/>
    <w:rsid w:val="002271B7"/>
    <w:rsid w:val="0022755E"/>
    <w:rsid w:val="0022787A"/>
    <w:rsid w:val="00231BFB"/>
    <w:rsid w:val="0023316F"/>
    <w:rsid w:val="00234F95"/>
    <w:rsid w:val="0023520B"/>
    <w:rsid w:val="00236964"/>
    <w:rsid w:val="00236D43"/>
    <w:rsid w:val="00237C99"/>
    <w:rsid w:val="0024079C"/>
    <w:rsid w:val="00240F84"/>
    <w:rsid w:val="00241F93"/>
    <w:rsid w:val="002443C9"/>
    <w:rsid w:val="00245F22"/>
    <w:rsid w:val="002472C0"/>
    <w:rsid w:val="00247F47"/>
    <w:rsid w:val="002508FA"/>
    <w:rsid w:val="00253DC3"/>
    <w:rsid w:val="00254157"/>
    <w:rsid w:val="002541CE"/>
    <w:rsid w:val="002545CB"/>
    <w:rsid w:val="00257F22"/>
    <w:rsid w:val="002604A7"/>
    <w:rsid w:val="00260910"/>
    <w:rsid w:val="00262839"/>
    <w:rsid w:val="00263CA6"/>
    <w:rsid w:val="00264ECA"/>
    <w:rsid w:val="00266F04"/>
    <w:rsid w:val="00272DDC"/>
    <w:rsid w:val="00283F2B"/>
    <w:rsid w:val="0029280E"/>
    <w:rsid w:val="00294684"/>
    <w:rsid w:val="00294D99"/>
    <w:rsid w:val="002967DA"/>
    <w:rsid w:val="00297672"/>
    <w:rsid w:val="002A6A08"/>
    <w:rsid w:val="002A76F7"/>
    <w:rsid w:val="002B0041"/>
    <w:rsid w:val="002B0980"/>
    <w:rsid w:val="002B0C40"/>
    <w:rsid w:val="002C0E26"/>
    <w:rsid w:val="002C1AFD"/>
    <w:rsid w:val="002C2DD2"/>
    <w:rsid w:val="002C33A1"/>
    <w:rsid w:val="002C3AB5"/>
    <w:rsid w:val="002D10A3"/>
    <w:rsid w:val="002D1BE8"/>
    <w:rsid w:val="002D25D3"/>
    <w:rsid w:val="002D27BF"/>
    <w:rsid w:val="002D2A64"/>
    <w:rsid w:val="002D3439"/>
    <w:rsid w:val="002D6CF2"/>
    <w:rsid w:val="002E0574"/>
    <w:rsid w:val="002E15A3"/>
    <w:rsid w:val="002E1D0A"/>
    <w:rsid w:val="002E5AAD"/>
    <w:rsid w:val="002E6176"/>
    <w:rsid w:val="002E6670"/>
    <w:rsid w:val="002E7D55"/>
    <w:rsid w:val="002F10F5"/>
    <w:rsid w:val="002F2283"/>
    <w:rsid w:val="002F54A1"/>
    <w:rsid w:val="002F66E8"/>
    <w:rsid w:val="00300AC7"/>
    <w:rsid w:val="00300C92"/>
    <w:rsid w:val="00301B47"/>
    <w:rsid w:val="00301F82"/>
    <w:rsid w:val="003024B8"/>
    <w:rsid w:val="00304D2D"/>
    <w:rsid w:val="0031257E"/>
    <w:rsid w:val="00313F13"/>
    <w:rsid w:val="00315623"/>
    <w:rsid w:val="00315D4B"/>
    <w:rsid w:val="00315D59"/>
    <w:rsid w:val="00316DBA"/>
    <w:rsid w:val="00316E96"/>
    <w:rsid w:val="0032116D"/>
    <w:rsid w:val="00321D81"/>
    <w:rsid w:val="003233E1"/>
    <w:rsid w:val="00324A7B"/>
    <w:rsid w:val="003264F1"/>
    <w:rsid w:val="0032668D"/>
    <w:rsid w:val="00326D40"/>
    <w:rsid w:val="0033094D"/>
    <w:rsid w:val="00331C14"/>
    <w:rsid w:val="0033356A"/>
    <w:rsid w:val="003344D9"/>
    <w:rsid w:val="00336C8C"/>
    <w:rsid w:val="00336E0F"/>
    <w:rsid w:val="00336F54"/>
    <w:rsid w:val="003426B2"/>
    <w:rsid w:val="003458F7"/>
    <w:rsid w:val="00345FE0"/>
    <w:rsid w:val="00350D9E"/>
    <w:rsid w:val="0035279D"/>
    <w:rsid w:val="00353142"/>
    <w:rsid w:val="00357570"/>
    <w:rsid w:val="003578A8"/>
    <w:rsid w:val="00360323"/>
    <w:rsid w:val="00360D30"/>
    <w:rsid w:val="00361C9D"/>
    <w:rsid w:val="00361CD5"/>
    <w:rsid w:val="00362CA2"/>
    <w:rsid w:val="00362FB7"/>
    <w:rsid w:val="00363991"/>
    <w:rsid w:val="00364473"/>
    <w:rsid w:val="003659B8"/>
    <w:rsid w:val="00365DA6"/>
    <w:rsid w:val="00370F25"/>
    <w:rsid w:val="003738A8"/>
    <w:rsid w:val="00373CAA"/>
    <w:rsid w:val="003766F5"/>
    <w:rsid w:val="00376E83"/>
    <w:rsid w:val="00381492"/>
    <w:rsid w:val="00382C56"/>
    <w:rsid w:val="00387372"/>
    <w:rsid w:val="00387B8B"/>
    <w:rsid w:val="00391D54"/>
    <w:rsid w:val="003923EF"/>
    <w:rsid w:val="0039269B"/>
    <w:rsid w:val="00396138"/>
    <w:rsid w:val="003972C3"/>
    <w:rsid w:val="003A5B50"/>
    <w:rsid w:val="003A6FF0"/>
    <w:rsid w:val="003B375E"/>
    <w:rsid w:val="003B3EF1"/>
    <w:rsid w:val="003B42EE"/>
    <w:rsid w:val="003B508E"/>
    <w:rsid w:val="003B6120"/>
    <w:rsid w:val="003B70AD"/>
    <w:rsid w:val="003B72EC"/>
    <w:rsid w:val="003C0B9E"/>
    <w:rsid w:val="003C2CBB"/>
    <w:rsid w:val="003C452F"/>
    <w:rsid w:val="003C7619"/>
    <w:rsid w:val="003D01BB"/>
    <w:rsid w:val="003D05EA"/>
    <w:rsid w:val="003D4211"/>
    <w:rsid w:val="003D5B21"/>
    <w:rsid w:val="003D5CDD"/>
    <w:rsid w:val="003D6081"/>
    <w:rsid w:val="003D678F"/>
    <w:rsid w:val="003E27FC"/>
    <w:rsid w:val="003E476A"/>
    <w:rsid w:val="003E4A7A"/>
    <w:rsid w:val="003E612D"/>
    <w:rsid w:val="003F2B4D"/>
    <w:rsid w:val="003F443A"/>
    <w:rsid w:val="003F5C6B"/>
    <w:rsid w:val="00400C51"/>
    <w:rsid w:val="00401A88"/>
    <w:rsid w:val="0040310D"/>
    <w:rsid w:val="00403C31"/>
    <w:rsid w:val="004214CD"/>
    <w:rsid w:val="004220B6"/>
    <w:rsid w:val="00423D2D"/>
    <w:rsid w:val="004269F5"/>
    <w:rsid w:val="00426E22"/>
    <w:rsid w:val="00427988"/>
    <w:rsid w:val="0043107A"/>
    <w:rsid w:val="0043182A"/>
    <w:rsid w:val="00432C0C"/>
    <w:rsid w:val="004334BF"/>
    <w:rsid w:val="00433AA5"/>
    <w:rsid w:val="00433EED"/>
    <w:rsid w:val="00434DA2"/>
    <w:rsid w:val="00437914"/>
    <w:rsid w:val="00444EE1"/>
    <w:rsid w:val="0044799D"/>
    <w:rsid w:val="0045091A"/>
    <w:rsid w:val="00450A93"/>
    <w:rsid w:val="00450B61"/>
    <w:rsid w:val="0045260B"/>
    <w:rsid w:val="00452BB8"/>
    <w:rsid w:val="004534FA"/>
    <w:rsid w:val="004640C1"/>
    <w:rsid w:val="00464441"/>
    <w:rsid w:val="00464E09"/>
    <w:rsid w:val="004814EE"/>
    <w:rsid w:val="00483315"/>
    <w:rsid w:val="004948A3"/>
    <w:rsid w:val="00496454"/>
    <w:rsid w:val="004A010F"/>
    <w:rsid w:val="004A1E94"/>
    <w:rsid w:val="004A36AE"/>
    <w:rsid w:val="004A383A"/>
    <w:rsid w:val="004A4981"/>
    <w:rsid w:val="004A4B8C"/>
    <w:rsid w:val="004A5376"/>
    <w:rsid w:val="004A57DB"/>
    <w:rsid w:val="004A6517"/>
    <w:rsid w:val="004A68AF"/>
    <w:rsid w:val="004A7D7E"/>
    <w:rsid w:val="004B0537"/>
    <w:rsid w:val="004B1F18"/>
    <w:rsid w:val="004B4371"/>
    <w:rsid w:val="004B49BA"/>
    <w:rsid w:val="004B7605"/>
    <w:rsid w:val="004C380F"/>
    <w:rsid w:val="004C4D2E"/>
    <w:rsid w:val="004C55B6"/>
    <w:rsid w:val="004C7E65"/>
    <w:rsid w:val="004D11B3"/>
    <w:rsid w:val="004D65F4"/>
    <w:rsid w:val="004D75D5"/>
    <w:rsid w:val="004D780A"/>
    <w:rsid w:val="004E0401"/>
    <w:rsid w:val="004E1539"/>
    <w:rsid w:val="004E1E11"/>
    <w:rsid w:val="004E2088"/>
    <w:rsid w:val="004E419C"/>
    <w:rsid w:val="004E42A0"/>
    <w:rsid w:val="004E4876"/>
    <w:rsid w:val="004E6506"/>
    <w:rsid w:val="004E76D1"/>
    <w:rsid w:val="004E7786"/>
    <w:rsid w:val="004F0D23"/>
    <w:rsid w:val="004F3534"/>
    <w:rsid w:val="00501303"/>
    <w:rsid w:val="00501762"/>
    <w:rsid w:val="00505D61"/>
    <w:rsid w:val="00507DCF"/>
    <w:rsid w:val="00510D95"/>
    <w:rsid w:val="00511747"/>
    <w:rsid w:val="00512B3E"/>
    <w:rsid w:val="00520FE8"/>
    <w:rsid w:val="00521371"/>
    <w:rsid w:val="00521B49"/>
    <w:rsid w:val="005230D2"/>
    <w:rsid w:val="00523E02"/>
    <w:rsid w:val="00526A5F"/>
    <w:rsid w:val="00526F0E"/>
    <w:rsid w:val="005307A5"/>
    <w:rsid w:val="00531310"/>
    <w:rsid w:val="0053132A"/>
    <w:rsid w:val="005315B6"/>
    <w:rsid w:val="00535AFD"/>
    <w:rsid w:val="0053703C"/>
    <w:rsid w:val="00540929"/>
    <w:rsid w:val="0054181E"/>
    <w:rsid w:val="005431E4"/>
    <w:rsid w:val="00543EF0"/>
    <w:rsid w:val="00544DAB"/>
    <w:rsid w:val="00545C11"/>
    <w:rsid w:val="00547C3A"/>
    <w:rsid w:val="0055435D"/>
    <w:rsid w:val="0055693E"/>
    <w:rsid w:val="00560B54"/>
    <w:rsid w:val="0056149F"/>
    <w:rsid w:val="00561E3A"/>
    <w:rsid w:val="00563383"/>
    <w:rsid w:val="0056642B"/>
    <w:rsid w:val="00566F28"/>
    <w:rsid w:val="0057327B"/>
    <w:rsid w:val="00573463"/>
    <w:rsid w:val="00573E10"/>
    <w:rsid w:val="0057576E"/>
    <w:rsid w:val="00575869"/>
    <w:rsid w:val="00577ECB"/>
    <w:rsid w:val="00577FFA"/>
    <w:rsid w:val="0058149C"/>
    <w:rsid w:val="00582395"/>
    <w:rsid w:val="00582453"/>
    <w:rsid w:val="00582F95"/>
    <w:rsid w:val="0058332C"/>
    <w:rsid w:val="00584B8C"/>
    <w:rsid w:val="0058687A"/>
    <w:rsid w:val="005879D1"/>
    <w:rsid w:val="00595E23"/>
    <w:rsid w:val="00596F2C"/>
    <w:rsid w:val="0059795A"/>
    <w:rsid w:val="005A215C"/>
    <w:rsid w:val="005A69CA"/>
    <w:rsid w:val="005A6E28"/>
    <w:rsid w:val="005B0282"/>
    <w:rsid w:val="005B0D2C"/>
    <w:rsid w:val="005B2CB8"/>
    <w:rsid w:val="005B319E"/>
    <w:rsid w:val="005B4857"/>
    <w:rsid w:val="005C4260"/>
    <w:rsid w:val="005C53A8"/>
    <w:rsid w:val="005D1FF8"/>
    <w:rsid w:val="005D3BA9"/>
    <w:rsid w:val="005D5A13"/>
    <w:rsid w:val="005D651D"/>
    <w:rsid w:val="005E3AF0"/>
    <w:rsid w:val="005E3C18"/>
    <w:rsid w:val="005E5AF5"/>
    <w:rsid w:val="005E617A"/>
    <w:rsid w:val="005F0454"/>
    <w:rsid w:val="005F4907"/>
    <w:rsid w:val="005F7132"/>
    <w:rsid w:val="0060072E"/>
    <w:rsid w:val="00600C9C"/>
    <w:rsid w:val="00617B6A"/>
    <w:rsid w:val="00622533"/>
    <w:rsid w:val="00622699"/>
    <w:rsid w:val="0062361A"/>
    <w:rsid w:val="00627128"/>
    <w:rsid w:val="00630529"/>
    <w:rsid w:val="00630AAC"/>
    <w:rsid w:val="006314C2"/>
    <w:rsid w:val="00631C5A"/>
    <w:rsid w:val="00635290"/>
    <w:rsid w:val="006360FE"/>
    <w:rsid w:val="0063610A"/>
    <w:rsid w:val="006367D4"/>
    <w:rsid w:val="00643880"/>
    <w:rsid w:val="00644CAA"/>
    <w:rsid w:val="0064722F"/>
    <w:rsid w:val="00647296"/>
    <w:rsid w:val="00647D58"/>
    <w:rsid w:val="00650391"/>
    <w:rsid w:val="00652149"/>
    <w:rsid w:val="00652A1B"/>
    <w:rsid w:val="00652A7E"/>
    <w:rsid w:val="00657AD0"/>
    <w:rsid w:val="00661E10"/>
    <w:rsid w:val="0066511C"/>
    <w:rsid w:val="00665BBC"/>
    <w:rsid w:val="0066681E"/>
    <w:rsid w:val="00671508"/>
    <w:rsid w:val="006728AB"/>
    <w:rsid w:val="00674656"/>
    <w:rsid w:val="00674A1B"/>
    <w:rsid w:val="00675171"/>
    <w:rsid w:val="006804BB"/>
    <w:rsid w:val="00682D47"/>
    <w:rsid w:val="0068600F"/>
    <w:rsid w:val="0069349B"/>
    <w:rsid w:val="00694313"/>
    <w:rsid w:val="00697DA0"/>
    <w:rsid w:val="006A4875"/>
    <w:rsid w:val="006A4AC4"/>
    <w:rsid w:val="006B014A"/>
    <w:rsid w:val="006B1566"/>
    <w:rsid w:val="006B2DDD"/>
    <w:rsid w:val="006B36B5"/>
    <w:rsid w:val="006B36FC"/>
    <w:rsid w:val="006B6739"/>
    <w:rsid w:val="006B76F1"/>
    <w:rsid w:val="006C059C"/>
    <w:rsid w:val="006C06C9"/>
    <w:rsid w:val="006C08F0"/>
    <w:rsid w:val="006C1460"/>
    <w:rsid w:val="006C214D"/>
    <w:rsid w:val="006C29C7"/>
    <w:rsid w:val="006C4E5B"/>
    <w:rsid w:val="006C551A"/>
    <w:rsid w:val="006C70F0"/>
    <w:rsid w:val="006C7CC8"/>
    <w:rsid w:val="006D3668"/>
    <w:rsid w:val="006D5AF8"/>
    <w:rsid w:val="006E249F"/>
    <w:rsid w:val="006E344D"/>
    <w:rsid w:val="006E51CF"/>
    <w:rsid w:val="006E5FE5"/>
    <w:rsid w:val="006E65C8"/>
    <w:rsid w:val="006F1C1C"/>
    <w:rsid w:val="006F2A4E"/>
    <w:rsid w:val="006F43E1"/>
    <w:rsid w:val="006F587F"/>
    <w:rsid w:val="006F6DB0"/>
    <w:rsid w:val="006F7BBE"/>
    <w:rsid w:val="00704AEC"/>
    <w:rsid w:val="007059ED"/>
    <w:rsid w:val="00706514"/>
    <w:rsid w:val="007076D2"/>
    <w:rsid w:val="00711806"/>
    <w:rsid w:val="00711DFE"/>
    <w:rsid w:val="00712744"/>
    <w:rsid w:val="007137F1"/>
    <w:rsid w:val="007156D2"/>
    <w:rsid w:val="0072037A"/>
    <w:rsid w:val="00721DA0"/>
    <w:rsid w:val="00722364"/>
    <w:rsid w:val="00725381"/>
    <w:rsid w:val="0072662D"/>
    <w:rsid w:val="00731897"/>
    <w:rsid w:val="0073306F"/>
    <w:rsid w:val="00736681"/>
    <w:rsid w:val="0074166A"/>
    <w:rsid w:val="0074370A"/>
    <w:rsid w:val="0074546D"/>
    <w:rsid w:val="00746398"/>
    <w:rsid w:val="0075151D"/>
    <w:rsid w:val="00754C0A"/>
    <w:rsid w:val="00757B07"/>
    <w:rsid w:val="00757C4E"/>
    <w:rsid w:val="00760768"/>
    <w:rsid w:val="0076202B"/>
    <w:rsid w:val="00763FE6"/>
    <w:rsid w:val="007643EE"/>
    <w:rsid w:val="007658ED"/>
    <w:rsid w:val="00767044"/>
    <w:rsid w:val="0076772C"/>
    <w:rsid w:val="007729C6"/>
    <w:rsid w:val="00772B13"/>
    <w:rsid w:val="00773822"/>
    <w:rsid w:val="00775D8E"/>
    <w:rsid w:val="00784173"/>
    <w:rsid w:val="00787D19"/>
    <w:rsid w:val="00787F29"/>
    <w:rsid w:val="007911C0"/>
    <w:rsid w:val="00793FDF"/>
    <w:rsid w:val="00794B68"/>
    <w:rsid w:val="007954DC"/>
    <w:rsid w:val="00796034"/>
    <w:rsid w:val="00796F49"/>
    <w:rsid w:val="007A0E43"/>
    <w:rsid w:val="007A1915"/>
    <w:rsid w:val="007A2281"/>
    <w:rsid w:val="007A2460"/>
    <w:rsid w:val="007A5319"/>
    <w:rsid w:val="007A7EF1"/>
    <w:rsid w:val="007B2335"/>
    <w:rsid w:val="007B23B1"/>
    <w:rsid w:val="007B2A84"/>
    <w:rsid w:val="007C5747"/>
    <w:rsid w:val="007C5ABC"/>
    <w:rsid w:val="007C66D2"/>
    <w:rsid w:val="007D68A5"/>
    <w:rsid w:val="007D78E8"/>
    <w:rsid w:val="007E2464"/>
    <w:rsid w:val="007E2857"/>
    <w:rsid w:val="007E5766"/>
    <w:rsid w:val="007E66CA"/>
    <w:rsid w:val="007F0D8B"/>
    <w:rsid w:val="007F3BED"/>
    <w:rsid w:val="007F4A6C"/>
    <w:rsid w:val="007F5620"/>
    <w:rsid w:val="007F659E"/>
    <w:rsid w:val="007F6C55"/>
    <w:rsid w:val="00800372"/>
    <w:rsid w:val="008029D1"/>
    <w:rsid w:val="00803C6A"/>
    <w:rsid w:val="00804E94"/>
    <w:rsid w:val="008060F8"/>
    <w:rsid w:val="0080672E"/>
    <w:rsid w:val="008068DA"/>
    <w:rsid w:val="008068EC"/>
    <w:rsid w:val="00806F37"/>
    <w:rsid w:val="008104C1"/>
    <w:rsid w:val="008108D3"/>
    <w:rsid w:val="00813D04"/>
    <w:rsid w:val="0081414C"/>
    <w:rsid w:val="00820914"/>
    <w:rsid w:val="008247D9"/>
    <w:rsid w:val="00826C3A"/>
    <w:rsid w:val="00834286"/>
    <w:rsid w:val="00837F36"/>
    <w:rsid w:val="00837F86"/>
    <w:rsid w:val="00840834"/>
    <w:rsid w:val="00843C8F"/>
    <w:rsid w:val="00846F1B"/>
    <w:rsid w:val="00851279"/>
    <w:rsid w:val="008517A8"/>
    <w:rsid w:val="00851933"/>
    <w:rsid w:val="0085318D"/>
    <w:rsid w:val="00854756"/>
    <w:rsid w:val="00854939"/>
    <w:rsid w:val="00857654"/>
    <w:rsid w:val="00857B62"/>
    <w:rsid w:val="008606B9"/>
    <w:rsid w:val="00860FFC"/>
    <w:rsid w:val="00861D9E"/>
    <w:rsid w:val="00862930"/>
    <w:rsid w:val="00862EBB"/>
    <w:rsid w:val="008631DD"/>
    <w:rsid w:val="00865ABB"/>
    <w:rsid w:val="00865FCD"/>
    <w:rsid w:val="00866163"/>
    <w:rsid w:val="008675CD"/>
    <w:rsid w:val="008703DB"/>
    <w:rsid w:val="00870D07"/>
    <w:rsid w:val="00871A8D"/>
    <w:rsid w:val="008729A4"/>
    <w:rsid w:val="00872CE4"/>
    <w:rsid w:val="00874C29"/>
    <w:rsid w:val="00875212"/>
    <w:rsid w:val="00875534"/>
    <w:rsid w:val="00876CB5"/>
    <w:rsid w:val="00877E4D"/>
    <w:rsid w:val="0088119D"/>
    <w:rsid w:val="00881663"/>
    <w:rsid w:val="00882E04"/>
    <w:rsid w:val="00882EB5"/>
    <w:rsid w:val="008836C9"/>
    <w:rsid w:val="00884BA6"/>
    <w:rsid w:val="008858F6"/>
    <w:rsid w:val="00890A9E"/>
    <w:rsid w:val="00890CF1"/>
    <w:rsid w:val="00891C8E"/>
    <w:rsid w:val="00892CDB"/>
    <w:rsid w:val="00892DE8"/>
    <w:rsid w:val="008931EB"/>
    <w:rsid w:val="008946FE"/>
    <w:rsid w:val="008953BF"/>
    <w:rsid w:val="008959F0"/>
    <w:rsid w:val="00896271"/>
    <w:rsid w:val="00896F7A"/>
    <w:rsid w:val="008A046E"/>
    <w:rsid w:val="008A6628"/>
    <w:rsid w:val="008B1C0E"/>
    <w:rsid w:val="008B1D39"/>
    <w:rsid w:val="008B2BE1"/>
    <w:rsid w:val="008B39D9"/>
    <w:rsid w:val="008B3F0E"/>
    <w:rsid w:val="008B4BF9"/>
    <w:rsid w:val="008B5573"/>
    <w:rsid w:val="008C35FD"/>
    <w:rsid w:val="008C3A97"/>
    <w:rsid w:val="008C6135"/>
    <w:rsid w:val="008C7706"/>
    <w:rsid w:val="008C7741"/>
    <w:rsid w:val="008C7BEB"/>
    <w:rsid w:val="008D39FF"/>
    <w:rsid w:val="008D5387"/>
    <w:rsid w:val="008D6647"/>
    <w:rsid w:val="008D7578"/>
    <w:rsid w:val="008E200B"/>
    <w:rsid w:val="008E2341"/>
    <w:rsid w:val="008E6991"/>
    <w:rsid w:val="008E7014"/>
    <w:rsid w:val="008F0B40"/>
    <w:rsid w:val="008F0CF1"/>
    <w:rsid w:val="008F1D6D"/>
    <w:rsid w:val="008F45EF"/>
    <w:rsid w:val="008F6AA2"/>
    <w:rsid w:val="00900116"/>
    <w:rsid w:val="009015ED"/>
    <w:rsid w:val="00901EC4"/>
    <w:rsid w:val="00901FC1"/>
    <w:rsid w:val="00907356"/>
    <w:rsid w:val="00907869"/>
    <w:rsid w:val="0090793B"/>
    <w:rsid w:val="00910B36"/>
    <w:rsid w:val="0091635D"/>
    <w:rsid w:val="0091776B"/>
    <w:rsid w:val="00922592"/>
    <w:rsid w:val="00926EE7"/>
    <w:rsid w:val="009306C6"/>
    <w:rsid w:val="00930E5F"/>
    <w:rsid w:val="00931F9B"/>
    <w:rsid w:val="009324FE"/>
    <w:rsid w:val="009342AD"/>
    <w:rsid w:val="009354D8"/>
    <w:rsid w:val="009401BF"/>
    <w:rsid w:val="0094041C"/>
    <w:rsid w:val="0094055B"/>
    <w:rsid w:val="00941545"/>
    <w:rsid w:val="00942729"/>
    <w:rsid w:val="009437A7"/>
    <w:rsid w:val="00945DCD"/>
    <w:rsid w:val="00945FE5"/>
    <w:rsid w:val="00946789"/>
    <w:rsid w:val="00946F1D"/>
    <w:rsid w:val="0094755C"/>
    <w:rsid w:val="0095114F"/>
    <w:rsid w:val="00955047"/>
    <w:rsid w:val="009613A3"/>
    <w:rsid w:val="0096147D"/>
    <w:rsid w:val="00965552"/>
    <w:rsid w:val="0096574A"/>
    <w:rsid w:val="0096617A"/>
    <w:rsid w:val="00966D0A"/>
    <w:rsid w:val="00966E63"/>
    <w:rsid w:val="00966EE6"/>
    <w:rsid w:val="009700E7"/>
    <w:rsid w:val="00973457"/>
    <w:rsid w:val="00975577"/>
    <w:rsid w:val="00975775"/>
    <w:rsid w:val="0097728B"/>
    <w:rsid w:val="00980CE0"/>
    <w:rsid w:val="0098149F"/>
    <w:rsid w:val="00981669"/>
    <w:rsid w:val="00981749"/>
    <w:rsid w:val="00982B86"/>
    <w:rsid w:val="009840B0"/>
    <w:rsid w:val="009869E5"/>
    <w:rsid w:val="009875C2"/>
    <w:rsid w:val="00990636"/>
    <w:rsid w:val="009930AE"/>
    <w:rsid w:val="009937B6"/>
    <w:rsid w:val="0099499D"/>
    <w:rsid w:val="009953B0"/>
    <w:rsid w:val="00995F93"/>
    <w:rsid w:val="00996993"/>
    <w:rsid w:val="00996DE1"/>
    <w:rsid w:val="009A0191"/>
    <w:rsid w:val="009A10FB"/>
    <w:rsid w:val="009A1D1F"/>
    <w:rsid w:val="009A3F97"/>
    <w:rsid w:val="009A456E"/>
    <w:rsid w:val="009A6799"/>
    <w:rsid w:val="009A693B"/>
    <w:rsid w:val="009A71B6"/>
    <w:rsid w:val="009A7284"/>
    <w:rsid w:val="009A749E"/>
    <w:rsid w:val="009B018E"/>
    <w:rsid w:val="009B074B"/>
    <w:rsid w:val="009B090B"/>
    <w:rsid w:val="009B0A3E"/>
    <w:rsid w:val="009B4DB7"/>
    <w:rsid w:val="009B5730"/>
    <w:rsid w:val="009B7DCA"/>
    <w:rsid w:val="009C0761"/>
    <w:rsid w:val="009C110A"/>
    <w:rsid w:val="009C4888"/>
    <w:rsid w:val="009C5FF2"/>
    <w:rsid w:val="009C747C"/>
    <w:rsid w:val="009C7FD8"/>
    <w:rsid w:val="009D05BF"/>
    <w:rsid w:val="009D0798"/>
    <w:rsid w:val="009D19E0"/>
    <w:rsid w:val="009D2432"/>
    <w:rsid w:val="009D5AE6"/>
    <w:rsid w:val="009E0142"/>
    <w:rsid w:val="009E0C46"/>
    <w:rsid w:val="009E75F9"/>
    <w:rsid w:val="009F064F"/>
    <w:rsid w:val="009F12E3"/>
    <w:rsid w:val="009F15EF"/>
    <w:rsid w:val="009F24D1"/>
    <w:rsid w:val="009F266C"/>
    <w:rsid w:val="009F31AC"/>
    <w:rsid w:val="009F5DA5"/>
    <w:rsid w:val="009F69E1"/>
    <w:rsid w:val="009F7205"/>
    <w:rsid w:val="00A01EFD"/>
    <w:rsid w:val="00A02E4D"/>
    <w:rsid w:val="00A03AC7"/>
    <w:rsid w:val="00A04B51"/>
    <w:rsid w:val="00A068B7"/>
    <w:rsid w:val="00A106FA"/>
    <w:rsid w:val="00A1183F"/>
    <w:rsid w:val="00A15172"/>
    <w:rsid w:val="00A15738"/>
    <w:rsid w:val="00A17158"/>
    <w:rsid w:val="00A202A3"/>
    <w:rsid w:val="00A20856"/>
    <w:rsid w:val="00A2630C"/>
    <w:rsid w:val="00A27445"/>
    <w:rsid w:val="00A320D2"/>
    <w:rsid w:val="00A33300"/>
    <w:rsid w:val="00A35333"/>
    <w:rsid w:val="00A36250"/>
    <w:rsid w:val="00A36BD6"/>
    <w:rsid w:val="00A377F1"/>
    <w:rsid w:val="00A41CA5"/>
    <w:rsid w:val="00A42164"/>
    <w:rsid w:val="00A45D00"/>
    <w:rsid w:val="00A46BC3"/>
    <w:rsid w:val="00A503F2"/>
    <w:rsid w:val="00A5088A"/>
    <w:rsid w:val="00A5392E"/>
    <w:rsid w:val="00A57C84"/>
    <w:rsid w:val="00A63E68"/>
    <w:rsid w:val="00A648D2"/>
    <w:rsid w:val="00A648FB"/>
    <w:rsid w:val="00A665B8"/>
    <w:rsid w:val="00A72586"/>
    <w:rsid w:val="00A72A06"/>
    <w:rsid w:val="00A7351F"/>
    <w:rsid w:val="00A73D9B"/>
    <w:rsid w:val="00A74E2E"/>
    <w:rsid w:val="00A766B8"/>
    <w:rsid w:val="00A77E23"/>
    <w:rsid w:val="00A83CBD"/>
    <w:rsid w:val="00A83FE0"/>
    <w:rsid w:val="00A841E3"/>
    <w:rsid w:val="00A8579A"/>
    <w:rsid w:val="00A867EA"/>
    <w:rsid w:val="00A920ED"/>
    <w:rsid w:val="00A92AA7"/>
    <w:rsid w:val="00A92ACF"/>
    <w:rsid w:val="00A96EED"/>
    <w:rsid w:val="00A971EB"/>
    <w:rsid w:val="00A97447"/>
    <w:rsid w:val="00AA0728"/>
    <w:rsid w:val="00AA0C7F"/>
    <w:rsid w:val="00AA0E37"/>
    <w:rsid w:val="00AA1E25"/>
    <w:rsid w:val="00AA2184"/>
    <w:rsid w:val="00AA2BDB"/>
    <w:rsid w:val="00AA65EF"/>
    <w:rsid w:val="00AB07FC"/>
    <w:rsid w:val="00AB0BCB"/>
    <w:rsid w:val="00AB3FD0"/>
    <w:rsid w:val="00AB6D21"/>
    <w:rsid w:val="00AB706C"/>
    <w:rsid w:val="00AB7635"/>
    <w:rsid w:val="00AB7D40"/>
    <w:rsid w:val="00AC0B44"/>
    <w:rsid w:val="00AC169A"/>
    <w:rsid w:val="00AC17BD"/>
    <w:rsid w:val="00AC2B08"/>
    <w:rsid w:val="00AD0858"/>
    <w:rsid w:val="00AD159E"/>
    <w:rsid w:val="00AD3FA3"/>
    <w:rsid w:val="00AD5B07"/>
    <w:rsid w:val="00AE1709"/>
    <w:rsid w:val="00AE1905"/>
    <w:rsid w:val="00AE2804"/>
    <w:rsid w:val="00AE2F7F"/>
    <w:rsid w:val="00AE4760"/>
    <w:rsid w:val="00AE5366"/>
    <w:rsid w:val="00AE5935"/>
    <w:rsid w:val="00AE6558"/>
    <w:rsid w:val="00AE677E"/>
    <w:rsid w:val="00AF35AE"/>
    <w:rsid w:val="00AF4321"/>
    <w:rsid w:val="00AF727F"/>
    <w:rsid w:val="00AF7858"/>
    <w:rsid w:val="00B00632"/>
    <w:rsid w:val="00B02D93"/>
    <w:rsid w:val="00B03C70"/>
    <w:rsid w:val="00B0493F"/>
    <w:rsid w:val="00B05F78"/>
    <w:rsid w:val="00B14B7E"/>
    <w:rsid w:val="00B15EDE"/>
    <w:rsid w:val="00B17992"/>
    <w:rsid w:val="00B20979"/>
    <w:rsid w:val="00B250E9"/>
    <w:rsid w:val="00B253DA"/>
    <w:rsid w:val="00B25BF9"/>
    <w:rsid w:val="00B26486"/>
    <w:rsid w:val="00B3066F"/>
    <w:rsid w:val="00B31413"/>
    <w:rsid w:val="00B318DD"/>
    <w:rsid w:val="00B31F28"/>
    <w:rsid w:val="00B32FDE"/>
    <w:rsid w:val="00B3485C"/>
    <w:rsid w:val="00B3551C"/>
    <w:rsid w:val="00B36091"/>
    <w:rsid w:val="00B4100F"/>
    <w:rsid w:val="00B41BA7"/>
    <w:rsid w:val="00B42098"/>
    <w:rsid w:val="00B44ADD"/>
    <w:rsid w:val="00B44C76"/>
    <w:rsid w:val="00B455A2"/>
    <w:rsid w:val="00B46B40"/>
    <w:rsid w:val="00B52440"/>
    <w:rsid w:val="00B530FB"/>
    <w:rsid w:val="00B55DD4"/>
    <w:rsid w:val="00B62621"/>
    <w:rsid w:val="00B628A3"/>
    <w:rsid w:val="00B650BB"/>
    <w:rsid w:val="00B65DD7"/>
    <w:rsid w:val="00B66D36"/>
    <w:rsid w:val="00B71045"/>
    <w:rsid w:val="00B716F5"/>
    <w:rsid w:val="00B76B5B"/>
    <w:rsid w:val="00B77E95"/>
    <w:rsid w:val="00B81EE5"/>
    <w:rsid w:val="00B836E8"/>
    <w:rsid w:val="00B837F7"/>
    <w:rsid w:val="00B841A4"/>
    <w:rsid w:val="00B871DD"/>
    <w:rsid w:val="00B87871"/>
    <w:rsid w:val="00B904BC"/>
    <w:rsid w:val="00B904BD"/>
    <w:rsid w:val="00B95D06"/>
    <w:rsid w:val="00B97024"/>
    <w:rsid w:val="00BA13CF"/>
    <w:rsid w:val="00BA1954"/>
    <w:rsid w:val="00BA3109"/>
    <w:rsid w:val="00BA3821"/>
    <w:rsid w:val="00BA4ED7"/>
    <w:rsid w:val="00BA5D51"/>
    <w:rsid w:val="00BA6DE7"/>
    <w:rsid w:val="00BA7063"/>
    <w:rsid w:val="00BB33FE"/>
    <w:rsid w:val="00BB399B"/>
    <w:rsid w:val="00BB57F2"/>
    <w:rsid w:val="00BB5C5F"/>
    <w:rsid w:val="00BB612A"/>
    <w:rsid w:val="00BB7BE1"/>
    <w:rsid w:val="00BC378F"/>
    <w:rsid w:val="00BC6F1B"/>
    <w:rsid w:val="00BC7668"/>
    <w:rsid w:val="00BC7FCC"/>
    <w:rsid w:val="00BD1FA5"/>
    <w:rsid w:val="00BD2812"/>
    <w:rsid w:val="00BD2AA1"/>
    <w:rsid w:val="00BD6825"/>
    <w:rsid w:val="00BD6949"/>
    <w:rsid w:val="00BE2053"/>
    <w:rsid w:val="00BE4B8D"/>
    <w:rsid w:val="00BE5BB0"/>
    <w:rsid w:val="00BE5EB9"/>
    <w:rsid w:val="00BE7350"/>
    <w:rsid w:val="00BF07AF"/>
    <w:rsid w:val="00BF28EC"/>
    <w:rsid w:val="00BF30DF"/>
    <w:rsid w:val="00BF4D37"/>
    <w:rsid w:val="00BF4FA6"/>
    <w:rsid w:val="00BF51F6"/>
    <w:rsid w:val="00BF67A4"/>
    <w:rsid w:val="00BF736A"/>
    <w:rsid w:val="00BF7C79"/>
    <w:rsid w:val="00BF7E00"/>
    <w:rsid w:val="00C021C5"/>
    <w:rsid w:val="00C024DE"/>
    <w:rsid w:val="00C02D9A"/>
    <w:rsid w:val="00C0323D"/>
    <w:rsid w:val="00C0414C"/>
    <w:rsid w:val="00C05A34"/>
    <w:rsid w:val="00C062CE"/>
    <w:rsid w:val="00C0766D"/>
    <w:rsid w:val="00C12240"/>
    <w:rsid w:val="00C12A4C"/>
    <w:rsid w:val="00C13F57"/>
    <w:rsid w:val="00C168C2"/>
    <w:rsid w:val="00C21672"/>
    <w:rsid w:val="00C228C9"/>
    <w:rsid w:val="00C23951"/>
    <w:rsid w:val="00C2434C"/>
    <w:rsid w:val="00C24B25"/>
    <w:rsid w:val="00C24B71"/>
    <w:rsid w:val="00C25400"/>
    <w:rsid w:val="00C32B90"/>
    <w:rsid w:val="00C34FE2"/>
    <w:rsid w:val="00C355E3"/>
    <w:rsid w:val="00C35B06"/>
    <w:rsid w:val="00C36578"/>
    <w:rsid w:val="00C421E7"/>
    <w:rsid w:val="00C43954"/>
    <w:rsid w:val="00C45175"/>
    <w:rsid w:val="00C45C27"/>
    <w:rsid w:val="00C466A2"/>
    <w:rsid w:val="00C479FE"/>
    <w:rsid w:val="00C47EB3"/>
    <w:rsid w:val="00C50B7E"/>
    <w:rsid w:val="00C51716"/>
    <w:rsid w:val="00C53ADD"/>
    <w:rsid w:val="00C56FCE"/>
    <w:rsid w:val="00C62E07"/>
    <w:rsid w:val="00C630C0"/>
    <w:rsid w:val="00C70585"/>
    <w:rsid w:val="00C70E6B"/>
    <w:rsid w:val="00C70F4F"/>
    <w:rsid w:val="00C81A50"/>
    <w:rsid w:val="00C8225B"/>
    <w:rsid w:val="00C8247E"/>
    <w:rsid w:val="00C840F2"/>
    <w:rsid w:val="00C90624"/>
    <w:rsid w:val="00C9122B"/>
    <w:rsid w:val="00C91710"/>
    <w:rsid w:val="00C91CF5"/>
    <w:rsid w:val="00C92046"/>
    <w:rsid w:val="00C9347A"/>
    <w:rsid w:val="00C93969"/>
    <w:rsid w:val="00C954F2"/>
    <w:rsid w:val="00C9683B"/>
    <w:rsid w:val="00CA012F"/>
    <w:rsid w:val="00CA03A3"/>
    <w:rsid w:val="00CA03E4"/>
    <w:rsid w:val="00CA0EF6"/>
    <w:rsid w:val="00CA31DB"/>
    <w:rsid w:val="00CA5325"/>
    <w:rsid w:val="00CB0DB8"/>
    <w:rsid w:val="00CB3D54"/>
    <w:rsid w:val="00CB5E73"/>
    <w:rsid w:val="00CB6B10"/>
    <w:rsid w:val="00CB71A5"/>
    <w:rsid w:val="00CB78B8"/>
    <w:rsid w:val="00CC09E1"/>
    <w:rsid w:val="00CC22E5"/>
    <w:rsid w:val="00CC2BDA"/>
    <w:rsid w:val="00CD1F7C"/>
    <w:rsid w:val="00CD22B4"/>
    <w:rsid w:val="00CD33AB"/>
    <w:rsid w:val="00CD5DA8"/>
    <w:rsid w:val="00CD5E71"/>
    <w:rsid w:val="00CD7088"/>
    <w:rsid w:val="00CD73CF"/>
    <w:rsid w:val="00CE0520"/>
    <w:rsid w:val="00CE263C"/>
    <w:rsid w:val="00CE3DCA"/>
    <w:rsid w:val="00CE63BA"/>
    <w:rsid w:val="00CE7ECF"/>
    <w:rsid w:val="00CF172B"/>
    <w:rsid w:val="00CF1C70"/>
    <w:rsid w:val="00CF291C"/>
    <w:rsid w:val="00CF4B54"/>
    <w:rsid w:val="00CF51D4"/>
    <w:rsid w:val="00CF579A"/>
    <w:rsid w:val="00D011AF"/>
    <w:rsid w:val="00D060F5"/>
    <w:rsid w:val="00D061F7"/>
    <w:rsid w:val="00D06613"/>
    <w:rsid w:val="00D07C47"/>
    <w:rsid w:val="00D119E0"/>
    <w:rsid w:val="00D12679"/>
    <w:rsid w:val="00D13FCC"/>
    <w:rsid w:val="00D15B9A"/>
    <w:rsid w:val="00D15C72"/>
    <w:rsid w:val="00D15D80"/>
    <w:rsid w:val="00D163C4"/>
    <w:rsid w:val="00D17D8C"/>
    <w:rsid w:val="00D22932"/>
    <w:rsid w:val="00D2307C"/>
    <w:rsid w:val="00D23BE8"/>
    <w:rsid w:val="00D24DED"/>
    <w:rsid w:val="00D251B5"/>
    <w:rsid w:val="00D26793"/>
    <w:rsid w:val="00D273F1"/>
    <w:rsid w:val="00D27953"/>
    <w:rsid w:val="00D307AC"/>
    <w:rsid w:val="00D32D6D"/>
    <w:rsid w:val="00D330EC"/>
    <w:rsid w:val="00D334C0"/>
    <w:rsid w:val="00D34610"/>
    <w:rsid w:val="00D35E77"/>
    <w:rsid w:val="00D35F50"/>
    <w:rsid w:val="00D36619"/>
    <w:rsid w:val="00D366DC"/>
    <w:rsid w:val="00D440EA"/>
    <w:rsid w:val="00D4473F"/>
    <w:rsid w:val="00D450F4"/>
    <w:rsid w:val="00D45431"/>
    <w:rsid w:val="00D50E97"/>
    <w:rsid w:val="00D60881"/>
    <w:rsid w:val="00D61D2D"/>
    <w:rsid w:val="00D62FEB"/>
    <w:rsid w:val="00D70370"/>
    <w:rsid w:val="00D7086E"/>
    <w:rsid w:val="00D736C1"/>
    <w:rsid w:val="00D774D6"/>
    <w:rsid w:val="00D8223C"/>
    <w:rsid w:val="00D829FE"/>
    <w:rsid w:val="00D84C15"/>
    <w:rsid w:val="00D85475"/>
    <w:rsid w:val="00D85D15"/>
    <w:rsid w:val="00D87DC8"/>
    <w:rsid w:val="00D9044D"/>
    <w:rsid w:val="00D9567D"/>
    <w:rsid w:val="00D97792"/>
    <w:rsid w:val="00DA2563"/>
    <w:rsid w:val="00DA3144"/>
    <w:rsid w:val="00DA380B"/>
    <w:rsid w:val="00DA6E85"/>
    <w:rsid w:val="00DB55BF"/>
    <w:rsid w:val="00DB6DE4"/>
    <w:rsid w:val="00DB7459"/>
    <w:rsid w:val="00DC1E56"/>
    <w:rsid w:val="00DC22A3"/>
    <w:rsid w:val="00DC2870"/>
    <w:rsid w:val="00DC357F"/>
    <w:rsid w:val="00DC3C46"/>
    <w:rsid w:val="00DC499D"/>
    <w:rsid w:val="00DC6449"/>
    <w:rsid w:val="00DC6F4D"/>
    <w:rsid w:val="00DC7034"/>
    <w:rsid w:val="00DD0641"/>
    <w:rsid w:val="00DD0935"/>
    <w:rsid w:val="00DD413C"/>
    <w:rsid w:val="00DD5620"/>
    <w:rsid w:val="00DD5A57"/>
    <w:rsid w:val="00DD69FD"/>
    <w:rsid w:val="00DE3D4E"/>
    <w:rsid w:val="00DE499C"/>
    <w:rsid w:val="00DE51E6"/>
    <w:rsid w:val="00DE7234"/>
    <w:rsid w:val="00DE7383"/>
    <w:rsid w:val="00DF1069"/>
    <w:rsid w:val="00DF1332"/>
    <w:rsid w:val="00DF29E0"/>
    <w:rsid w:val="00E006C0"/>
    <w:rsid w:val="00E010C0"/>
    <w:rsid w:val="00E02410"/>
    <w:rsid w:val="00E0297A"/>
    <w:rsid w:val="00E05CD7"/>
    <w:rsid w:val="00E1005E"/>
    <w:rsid w:val="00E121FC"/>
    <w:rsid w:val="00E12AF3"/>
    <w:rsid w:val="00E1692B"/>
    <w:rsid w:val="00E16DE5"/>
    <w:rsid w:val="00E17C56"/>
    <w:rsid w:val="00E2069A"/>
    <w:rsid w:val="00E20CEB"/>
    <w:rsid w:val="00E2623C"/>
    <w:rsid w:val="00E311A1"/>
    <w:rsid w:val="00E335B6"/>
    <w:rsid w:val="00E34833"/>
    <w:rsid w:val="00E34AA5"/>
    <w:rsid w:val="00E34FF9"/>
    <w:rsid w:val="00E35CFB"/>
    <w:rsid w:val="00E40272"/>
    <w:rsid w:val="00E41690"/>
    <w:rsid w:val="00E4229F"/>
    <w:rsid w:val="00E422C7"/>
    <w:rsid w:val="00E45AB6"/>
    <w:rsid w:val="00E47291"/>
    <w:rsid w:val="00E50150"/>
    <w:rsid w:val="00E53529"/>
    <w:rsid w:val="00E53FDA"/>
    <w:rsid w:val="00E56210"/>
    <w:rsid w:val="00E56EAE"/>
    <w:rsid w:val="00E5757F"/>
    <w:rsid w:val="00E603D7"/>
    <w:rsid w:val="00E638EA"/>
    <w:rsid w:val="00E656AA"/>
    <w:rsid w:val="00E66181"/>
    <w:rsid w:val="00E66C53"/>
    <w:rsid w:val="00E6736C"/>
    <w:rsid w:val="00E6785B"/>
    <w:rsid w:val="00E67BB4"/>
    <w:rsid w:val="00E705A5"/>
    <w:rsid w:val="00E715AA"/>
    <w:rsid w:val="00E761CC"/>
    <w:rsid w:val="00E76A25"/>
    <w:rsid w:val="00E8351B"/>
    <w:rsid w:val="00E847F7"/>
    <w:rsid w:val="00E86281"/>
    <w:rsid w:val="00E87230"/>
    <w:rsid w:val="00E872AD"/>
    <w:rsid w:val="00E87666"/>
    <w:rsid w:val="00E90187"/>
    <w:rsid w:val="00E9078D"/>
    <w:rsid w:val="00E912E2"/>
    <w:rsid w:val="00E91776"/>
    <w:rsid w:val="00E91F35"/>
    <w:rsid w:val="00E92B97"/>
    <w:rsid w:val="00E9657A"/>
    <w:rsid w:val="00E96D5C"/>
    <w:rsid w:val="00EA1BD1"/>
    <w:rsid w:val="00EB1A1D"/>
    <w:rsid w:val="00EC22AB"/>
    <w:rsid w:val="00EC3FE2"/>
    <w:rsid w:val="00ED3584"/>
    <w:rsid w:val="00ED60D0"/>
    <w:rsid w:val="00ED6C3C"/>
    <w:rsid w:val="00ED7DB6"/>
    <w:rsid w:val="00EE1040"/>
    <w:rsid w:val="00EE2F7B"/>
    <w:rsid w:val="00EE3B90"/>
    <w:rsid w:val="00EE53E1"/>
    <w:rsid w:val="00EE65FD"/>
    <w:rsid w:val="00EE66C4"/>
    <w:rsid w:val="00EE76F2"/>
    <w:rsid w:val="00EE7F58"/>
    <w:rsid w:val="00EF0CEA"/>
    <w:rsid w:val="00EF18C4"/>
    <w:rsid w:val="00EF35ED"/>
    <w:rsid w:val="00EF3B3E"/>
    <w:rsid w:val="00EF4B01"/>
    <w:rsid w:val="00EF51F5"/>
    <w:rsid w:val="00F00A1D"/>
    <w:rsid w:val="00F06D4E"/>
    <w:rsid w:val="00F06EE8"/>
    <w:rsid w:val="00F10359"/>
    <w:rsid w:val="00F1099B"/>
    <w:rsid w:val="00F1211D"/>
    <w:rsid w:val="00F141A0"/>
    <w:rsid w:val="00F1438C"/>
    <w:rsid w:val="00F15103"/>
    <w:rsid w:val="00F15461"/>
    <w:rsid w:val="00F16187"/>
    <w:rsid w:val="00F224E3"/>
    <w:rsid w:val="00F2452B"/>
    <w:rsid w:val="00F24FE1"/>
    <w:rsid w:val="00F2619A"/>
    <w:rsid w:val="00F2710C"/>
    <w:rsid w:val="00F2729C"/>
    <w:rsid w:val="00F31B29"/>
    <w:rsid w:val="00F31FED"/>
    <w:rsid w:val="00F3403B"/>
    <w:rsid w:val="00F37DC2"/>
    <w:rsid w:val="00F41097"/>
    <w:rsid w:val="00F41962"/>
    <w:rsid w:val="00F42B8A"/>
    <w:rsid w:val="00F437B8"/>
    <w:rsid w:val="00F5283D"/>
    <w:rsid w:val="00F52CD7"/>
    <w:rsid w:val="00F543FA"/>
    <w:rsid w:val="00F6004B"/>
    <w:rsid w:val="00F60674"/>
    <w:rsid w:val="00F61283"/>
    <w:rsid w:val="00F654E8"/>
    <w:rsid w:val="00F65CFD"/>
    <w:rsid w:val="00F72FCF"/>
    <w:rsid w:val="00F806F1"/>
    <w:rsid w:val="00F817AD"/>
    <w:rsid w:val="00F8450E"/>
    <w:rsid w:val="00F84C5B"/>
    <w:rsid w:val="00F87DDB"/>
    <w:rsid w:val="00F90B1B"/>
    <w:rsid w:val="00F920D2"/>
    <w:rsid w:val="00F933D8"/>
    <w:rsid w:val="00F94DA0"/>
    <w:rsid w:val="00FA2416"/>
    <w:rsid w:val="00FA386D"/>
    <w:rsid w:val="00FA6BE0"/>
    <w:rsid w:val="00FA72A6"/>
    <w:rsid w:val="00FA754C"/>
    <w:rsid w:val="00FB0525"/>
    <w:rsid w:val="00FB21A6"/>
    <w:rsid w:val="00FB2B29"/>
    <w:rsid w:val="00FB5939"/>
    <w:rsid w:val="00FB6276"/>
    <w:rsid w:val="00FB7217"/>
    <w:rsid w:val="00FC08E6"/>
    <w:rsid w:val="00FC1561"/>
    <w:rsid w:val="00FC212C"/>
    <w:rsid w:val="00FC2AF7"/>
    <w:rsid w:val="00FD03E2"/>
    <w:rsid w:val="00FD6B4B"/>
    <w:rsid w:val="00FD7E63"/>
    <w:rsid w:val="00FE1245"/>
    <w:rsid w:val="00FE19AC"/>
    <w:rsid w:val="00FE2251"/>
    <w:rsid w:val="00FF2520"/>
    <w:rsid w:val="00FF3930"/>
    <w:rsid w:val="00FF4215"/>
    <w:rsid w:val="00FF48D6"/>
    <w:rsid w:val="00FF4C4F"/>
    <w:rsid w:val="00FF4C85"/>
    <w:rsid w:val="00FF566C"/>
    <w:rsid w:val="00FF7BA0"/>
    <w:rsid w:val="02AA4279"/>
    <w:rsid w:val="07B250DC"/>
    <w:rsid w:val="0E9461CE"/>
    <w:rsid w:val="0F1E7667"/>
    <w:rsid w:val="11A80796"/>
    <w:rsid w:val="12ED5E9B"/>
    <w:rsid w:val="148E7DB7"/>
    <w:rsid w:val="1A931F37"/>
    <w:rsid w:val="1AD75285"/>
    <w:rsid w:val="1DF63C75"/>
    <w:rsid w:val="2C73041D"/>
    <w:rsid w:val="2D931277"/>
    <w:rsid w:val="2E031E2E"/>
    <w:rsid w:val="2F1C4306"/>
    <w:rsid w:val="2F450934"/>
    <w:rsid w:val="30B4373E"/>
    <w:rsid w:val="3256624B"/>
    <w:rsid w:val="33324FAE"/>
    <w:rsid w:val="34363972"/>
    <w:rsid w:val="35846E2F"/>
    <w:rsid w:val="38445935"/>
    <w:rsid w:val="390801D9"/>
    <w:rsid w:val="3BC16401"/>
    <w:rsid w:val="3C126548"/>
    <w:rsid w:val="3D116F2F"/>
    <w:rsid w:val="3F7E79DE"/>
    <w:rsid w:val="40A73392"/>
    <w:rsid w:val="40F33877"/>
    <w:rsid w:val="41C2018E"/>
    <w:rsid w:val="43F03E56"/>
    <w:rsid w:val="44207E0E"/>
    <w:rsid w:val="482D19C9"/>
    <w:rsid w:val="4B1706C2"/>
    <w:rsid w:val="4FC2067F"/>
    <w:rsid w:val="4FE31FFC"/>
    <w:rsid w:val="55E8251D"/>
    <w:rsid w:val="57B123DF"/>
    <w:rsid w:val="5BE977B3"/>
    <w:rsid w:val="5BF15A06"/>
    <w:rsid w:val="5C5D2462"/>
    <w:rsid w:val="5EF30FE0"/>
    <w:rsid w:val="60A65F25"/>
    <w:rsid w:val="61B45646"/>
    <w:rsid w:val="6A8C11F2"/>
    <w:rsid w:val="6C9971D8"/>
    <w:rsid w:val="702402F0"/>
    <w:rsid w:val="70CC6CA8"/>
    <w:rsid w:val="72402057"/>
    <w:rsid w:val="74C94E19"/>
    <w:rsid w:val="76622065"/>
    <w:rsid w:val="7E257D31"/>
    <w:rsid w:val="7E455962"/>
    <w:rsid w:val="7FFB03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qFormat="1" w:unhideWhenUsed="0" w:uiPriority="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0" w:semiHidden="0" w:name="toa heading"/>
    <w:lsdException w:uiPriority="99" w:name="List"/>
    <w:lsdException w:uiPriority="99" w:name="List Bullet"/>
    <w:lsdException w:qFormat="1" w:unhideWhenUsed="0" w:uiPriority="99"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qFormat="1" w:unhideWhenUsed="0" w:uiPriority="99"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qFormat="1" w:uiPriority="99"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nhideWhenUsed="0" w:uiPriority="99" w:semiHidden="0" w:name="HTML Acronym"/>
    <w:lsdException w:uiPriority="99"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sdException w:qFormat="1" w:unhideWhenUsed="0" w:uiPriority="99" w:semiHidden="0" w:name="HTML Sample"/>
    <w:lsdException w:uiPriority="99" w:name="HTML Typewriter"/>
    <w:lsdException w:qFormat="1" w:unhideWhenUsed="0" w:uiPriority="99"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99" w:semiHidden="0" w:name="Balloon Text"/>
    <w:lsdException w:qFormat="1" w:unhideWhenUsed="0" w:uiPriority="9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56"/>
    <w:qFormat/>
    <w:uiPriority w:val="9"/>
    <w:pPr>
      <w:keepNext/>
      <w:widowControl/>
      <w:spacing w:before="340" w:after="330" w:line="576" w:lineRule="auto"/>
      <w:jc w:val="center"/>
      <w:outlineLvl w:val="0"/>
    </w:pPr>
    <w:rPr>
      <w:rFonts w:ascii="???" w:hAnsi="???" w:eastAsia="宋体" w:cs="Arial"/>
      <w:b/>
      <w:bCs/>
      <w:color w:val="020000"/>
      <w:kern w:val="36"/>
      <w:sz w:val="44"/>
      <w:szCs w:val="44"/>
    </w:rPr>
  </w:style>
  <w:style w:type="paragraph" w:styleId="5">
    <w:name w:val="heading 2"/>
    <w:basedOn w:val="1"/>
    <w:next w:val="1"/>
    <w:link w:val="57"/>
    <w:qFormat/>
    <w:uiPriority w:val="0"/>
    <w:pPr>
      <w:keepNext/>
      <w:widowControl/>
      <w:spacing w:before="260" w:after="260" w:line="412" w:lineRule="auto"/>
      <w:outlineLvl w:val="1"/>
    </w:pPr>
    <w:rPr>
      <w:rFonts w:ascii="???" w:hAnsi="???" w:eastAsia="宋体" w:cs="Arial"/>
      <w:b/>
      <w:bCs/>
      <w:color w:val="020000"/>
      <w:kern w:val="0"/>
      <w:sz w:val="32"/>
      <w:szCs w:val="32"/>
    </w:rPr>
  </w:style>
  <w:style w:type="paragraph" w:styleId="6">
    <w:name w:val="heading 3"/>
    <w:basedOn w:val="1"/>
    <w:next w:val="1"/>
    <w:link w:val="58"/>
    <w:qFormat/>
    <w:uiPriority w:val="99"/>
    <w:pPr>
      <w:keepNext/>
      <w:widowControl/>
      <w:spacing w:before="260" w:after="260" w:line="412" w:lineRule="auto"/>
      <w:outlineLvl w:val="2"/>
    </w:pPr>
    <w:rPr>
      <w:rFonts w:ascii="??" w:hAnsi="??" w:eastAsia="宋体" w:cs="Arial"/>
      <w:b/>
      <w:bCs/>
      <w:color w:val="000000"/>
      <w:kern w:val="0"/>
      <w:sz w:val="32"/>
      <w:szCs w:val="32"/>
    </w:rPr>
  </w:style>
  <w:style w:type="paragraph" w:styleId="7">
    <w:name w:val="heading 4"/>
    <w:basedOn w:val="1"/>
    <w:next w:val="1"/>
    <w:unhideWhenUsed/>
    <w:qFormat/>
    <w:uiPriority w:val="9"/>
    <w:pPr>
      <w:keepNext/>
      <w:keepLines/>
      <w:spacing w:before="280" w:after="290" w:line="377" w:lineRule="auto"/>
      <w:outlineLvl w:val="3"/>
    </w:pPr>
    <w:rPr>
      <w:rFonts w:asciiTheme="majorHAnsi" w:hAnsiTheme="majorHAnsi" w:eastAsiaTheme="majorEastAsia" w:cstheme="majorBidi"/>
      <w:b/>
      <w:bCs/>
      <w:szCs w:val="28"/>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3"/>
    <w:next w:val="4"/>
    <w:qFormat/>
    <w:uiPriority w:val="0"/>
    <w:pPr>
      <w:autoSpaceDE w:val="0"/>
      <w:autoSpaceDN w:val="0"/>
      <w:adjustRightInd w:val="0"/>
      <w:jc w:val="both"/>
    </w:pPr>
    <w:rPr>
      <w:rFonts w:ascii="黑体" w:hAnsi="黑体" w:eastAsia="宋体" w:cs="黑体"/>
      <w:color w:val="000000"/>
      <w:sz w:val="24"/>
      <w:szCs w:val="24"/>
    </w:rPr>
  </w:style>
  <w:style w:type="paragraph" w:styleId="3">
    <w:name w:val="Title"/>
    <w:basedOn w:val="1"/>
    <w:next w:val="1"/>
    <w:link w:val="153"/>
    <w:qFormat/>
    <w:uiPriority w:val="0"/>
    <w:pPr>
      <w:spacing w:before="240" w:after="60"/>
      <w:jc w:val="center"/>
      <w:outlineLvl w:val="0"/>
    </w:pPr>
    <w:rPr>
      <w:rFonts w:ascii="Cambria" w:hAnsi="Cambria" w:cs="Times New Roman"/>
      <w:b/>
      <w:bCs/>
      <w:sz w:val="32"/>
      <w:szCs w:val="32"/>
    </w:rPr>
  </w:style>
  <w:style w:type="paragraph" w:styleId="8">
    <w:name w:val="toc 7"/>
    <w:basedOn w:val="1"/>
    <w:next w:val="1"/>
    <w:qFormat/>
    <w:uiPriority w:val="0"/>
    <w:pPr>
      <w:ind w:left="2520" w:leftChars="1200"/>
    </w:pPr>
    <w:rPr>
      <w:rFonts w:ascii="Times New Roman" w:hAnsi="Times New Roman" w:eastAsia="宋体" w:cs="Times New Roman"/>
      <w:szCs w:val="24"/>
    </w:rPr>
  </w:style>
  <w:style w:type="paragraph" w:styleId="9">
    <w:name w:val="List Number"/>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Normal Indent"/>
    <w:basedOn w:val="1"/>
    <w:link w:val="109"/>
    <w:qFormat/>
    <w:uiPriority w:val="0"/>
    <w:pPr>
      <w:ind w:firstLine="420" w:firstLineChars="200"/>
    </w:pPr>
    <w:rPr>
      <w:rFonts w:ascii="Times New Roman" w:hAnsi="Times New Roman" w:eastAsia="宋体" w:cs="Times New Roman"/>
      <w:kern w:val="0"/>
      <w:sz w:val="24"/>
      <w:szCs w:val="20"/>
    </w:rPr>
  </w:style>
  <w:style w:type="paragraph" w:styleId="11">
    <w:name w:val="Document Map"/>
    <w:basedOn w:val="1"/>
    <w:link w:val="127"/>
    <w:qFormat/>
    <w:uiPriority w:val="0"/>
    <w:rPr>
      <w:rFonts w:ascii="宋体" w:hAnsi="Calibri" w:eastAsia="宋体" w:cs="Times New Roman"/>
      <w:kern w:val="0"/>
      <w:sz w:val="18"/>
      <w:szCs w:val="20"/>
    </w:rPr>
  </w:style>
  <w:style w:type="paragraph" w:styleId="12">
    <w:name w:val="toa heading"/>
    <w:basedOn w:val="1"/>
    <w:next w:val="1"/>
    <w:unhideWhenUsed/>
    <w:qFormat/>
    <w:uiPriority w:val="0"/>
    <w:pPr>
      <w:spacing w:before="120"/>
    </w:pPr>
    <w:rPr>
      <w:rFonts w:ascii="Cambria" w:hAnsi="Cambria" w:eastAsia="宋体" w:cs="Times New Roman"/>
      <w:sz w:val="24"/>
    </w:rPr>
  </w:style>
  <w:style w:type="paragraph" w:styleId="13">
    <w:name w:val="annotation text"/>
    <w:basedOn w:val="1"/>
    <w:link w:val="155"/>
    <w:qFormat/>
    <w:uiPriority w:val="99"/>
    <w:pPr>
      <w:jc w:val="left"/>
    </w:pPr>
  </w:style>
  <w:style w:type="paragraph" w:styleId="14">
    <w:name w:val="Body Text"/>
    <w:basedOn w:val="1"/>
    <w:next w:val="1"/>
    <w:link w:val="130"/>
    <w:qFormat/>
    <w:uiPriority w:val="99"/>
    <w:pPr>
      <w:spacing w:after="120"/>
    </w:pPr>
    <w:rPr>
      <w:rFonts w:ascii="Calibri" w:hAnsi="Calibri" w:eastAsia="宋体" w:cs="Times New Roman"/>
      <w:kern w:val="0"/>
      <w:sz w:val="24"/>
      <w:szCs w:val="20"/>
    </w:rPr>
  </w:style>
  <w:style w:type="paragraph" w:styleId="15">
    <w:name w:val="Body Text Indent"/>
    <w:basedOn w:val="1"/>
    <w:link w:val="61"/>
    <w:qFormat/>
    <w:uiPriority w:val="0"/>
    <w:pPr>
      <w:widowControl/>
      <w:spacing w:after="120"/>
      <w:ind w:left="420"/>
    </w:pPr>
    <w:rPr>
      <w:rFonts w:ascii="??" w:hAnsi="??" w:eastAsia="宋体" w:cs="Arial"/>
      <w:kern w:val="0"/>
      <w:sz w:val="24"/>
      <w:szCs w:val="24"/>
    </w:rPr>
  </w:style>
  <w:style w:type="paragraph" w:styleId="16">
    <w:name w:val="toc 5"/>
    <w:basedOn w:val="1"/>
    <w:next w:val="1"/>
    <w:qFormat/>
    <w:uiPriority w:val="0"/>
    <w:pPr>
      <w:ind w:left="1680" w:leftChars="800"/>
    </w:pPr>
    <w:rPr>
      <w:rFonts w:ascii="Times New Roman" w:hAnsi="Times New Roman" w:eastAsia="宋体" w:cs="Times New Roman"/>
      <w:szCs w:val="24"/>
    </w:rPr>
  </w:style>
  <w:style w:type="paragraph" w:styleId="17">
    <w:name w:val="toc 3"/>
    <w:basedOn w:val="1"/>
    <w:next w:val="1"/>
    <w:qFormat/>
    <w:uiPriority w:val="39"/>
    <w:pPr>
      <w:ind w:left="840" w:leftChars="400"/>
    </w:pPr>
    <w:rPr>
      <w:rFonts w:ascii="Times New Roman" w:hAnsi="Times New Roman" w:eastAsia="宋体" w:cs="Times New Roman"/>
      <w:szCs w:val="24"/>
    </w:rPr>
  </w:style>
  <w:style w:type="paragraph" w:styleId="18">
    <w:name w:val="Plain Text"/>
    <w:basedOn w:val="1"/>
    <w:link w:val="192"/>
    <w:qFormat/>
    <w:uiPriority w:val="0"/>
    <w:rPr>
      <w:rFonts w:ascii="宋体" w:hAnsi="Courier New" w:eastAsia="宋体" w:cs="宋体"/>
      <w:szCs w:val="21"/>
    </w:rPr>
  </w:style>
  <w:style w:type="paragraph" w:styleId="19">
    <w:name w:val="toc 8"/>
    <w:basedOn w:val="1"/>
    <w:next w:val="1"/>
    <w:qFormat/>
    <w:uiPriority w:val="0"/>
    <w:pPr>
      <w:ind w:left="2940" w:leftChars="1400"/>
    </w:pPr>
    <w:rPr>
      <w:rFonts w:ascii="Times New Roman" w:hAnsi="Times New Roman" w:eastAsia="宋体" w:cs="Times New Roman"/>
      <w:szCs w:val="24"/>
    </w:rPr>
  </w:style>
  <w:style w:type="paragraph" w:styleId="20">
    <w:name w:val="Date"/>
    <w:basedOn w:val="1"/>
    <w:next w:val="1"/>
    <w:link w:val="150"/>
    <w:qFormat/>
    <w:uiPriority w:val="0"/>
    <w:rPr>
      <w:szCs w:val="21"/>
    </w:rPr>
  </w:style>
  <w:style w:type="paragraph" w:styleId="21">
    <w:name w:val="Body Text Indent 2"/>
    <w:basedOn w:val="1"/>
    <w:link w:val="123"/>
    <w:qFormat/>
    <w:uiPriority w:val="99"/>
    <w:pPr>
      <w:spacing w:before="100" w:beforeAutospacing="1" w:after="100" w:afterAutospacing="1" w:line="360" w:lineRule="auto"/>
      <w:ind w:firstLine="420"/>
    </w:pPr>
    <w:rPr>
      <w:rFonts w:ascii="宋体" w:hAnsi="Calibri" w:eastAsia="宋体" w:cs="Times New Roman"/>
      <w:kern w:val="0"/>
      <w:sz w:val="24"/>
      <w:szCs w:val="20"/>
    </w:rPr>
  </w:style>
  <w:style w:type="paragraph" w:styleId="22">
    <w:name w:val="Balloon Text"/>
    <w:basedOn w:val="1"/>
    <w:link w:val="73"/>
    <w:qFormat/>
    <w:uiPriority w:val="99"/>
    <w:rPr>
      <w:rFonts w:ascii="Calibri" w:hAnsi="Calibri" w:eastAsia="宋体" w:cs="Times New Roman"/>
      <w:sz w:val="18"/>
      <w:szCs w:val="18"/>
    </w:rPr>
  </w:style>
  <w:style w:type="paragraph" w:styleId="23">
    <w:name w:val="footer"/>
    <w:basedOn w:val="1"/>
    <w:link w:val="60"/>
    <w:qFormat/>
    <w:uiPriority w:val="99"/>
    <w:pPr>
      <w:tabs>
        <w:tab w:val="center" w:pos="4153"/>
        <w:tab w:val="right" w:pos="8306"/>
      </w:tabs>
      <w:snapToGrid w:val="0"/>
      <w:jc w:val="left"/>
    </w:pPr>
    <w:rPr>
      <w:rFonts w:ascii="Calibri" w:hAnsi="Calibri" w:eastAsia="宋体" w:cs="Times New Roman"/>
      <w:sz w:val="18"/>
      <w:szCs w:val="18"/>
    </w:rPr>
  </w:style>
  <w:style w:type="paragraph" w:styleId="24">
    <w:name w:val="header"/>
    <w:basedOn w:val="1"/>
    <w:link w:val="59"/>
    <w:qFormat/>
    <w:uiPriority w:val="99"/>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25">
    <w:name w:val="toc 1"/>
    <w:basedOn w:val="1"/>
    <w:next w:val="1"/>
    <w:qFormat/>
    <w:uiPriority w:val="39"/>
    <w:rPr>
      <w:rFonts w:ascii="Times New Roman" w:hAnsi="Times New Roman" w:eastAsia="宋体" w:cs="Times New Roman"/>
      <w:szCs w:val="24"/>
    </w:rPr>
  </w:style>
  <w:style w:type="paragraph" w:styleId="26">
    <w:name w:val="toc 4"/>
    <w:basedOn w:val="1"/>
    <w:next w:val="1"/>
    <w:qFormat/>
    <w:uiPriority w:val="0"/>
    <w:pPr>
      <w:ind w:left="1260" w:leftChars="600"/>
    </w:pPr>
    <w:rPr>
      <w:rFonts w:ascii="Times New Roman" w:hAnsi="Times New Roman" w:eastAsia="宋体" w:cs="Times New Roman"/>
      <w:szCs w:val="24"/>
    </w:rPr>
  </w:style>
  <w:style w:type="paragraph" w:styleId="27">
    <w:name w:val="footnote text"/>
    <w:basedOn w:val="1"/>
    <w:link w:val="167"/>
    <w:semiHidden/>
    <w:qFormat/>
    <w:uiPriority w:val="0"/>
    <w:pPr>
      <w:snapToGrid w:val="0"/>
      <w:jc w:val="left"/>
    </w:pPr>
    <w:rPr>
      <w:rFonts w:ascii="Times New Roman" w:hAnsi="Times New Roman" w:eastAsia="宋体" w:cs="Times New Roman"/>
      <w:sz w:val="18"/>
      <w:szCs w:val="18"/>
    </w:rPr>
  </w:style>
  <w:style w:type="paragraph" w:styleId="28">
    <w:name w:val="toc 6"/>
    <w:basedOn w:val="1"/>
    <w:next w:val="1"/>
    <w:qFormat/>
    <w:uiPriority w:val="0"/>
    <w:pPr>
      <w:ind w:left="2100" w:leftChars="1000"/>
    </w:pPr>
    <w:rPr>
      <w:rFonts w:ascii="Times New Roman" w:hAnsi="Times New Roman" w:eastAsia="宋体" w:cs="Times New Roman"/>
      <w:szCs w:val="24"/>
    </w:rPr>
  </w:style>
  <w:style w:type="paragraph" w:styleId="29">
    <w:name w:val="Body Text Indent 3"/>
    <w:basedOn w:val="1"/>
    <w:link w:val="125"/>
    <w:qFormat/>
    <w:uiPriority w:val="99"/>
    <w:pPr>
      <w:spacing w:line="440" w:lineRule="exact"/>
      <w:ind w:firstLine="412" w:firstLineChars="200"/>
    </w:pPr>
    <w:rPr>
      <w:rFonts w:ascii="宋体" w:hAnsi="Calibri" w:eastAsia="宋体" w:cs="Times New Roman"/>
      <w:kern w:val="0"/>
      <w:sz w:val="20"/>
      <w:szCs w:val="20"/>
    </w:rPr>
  </w:style>
  <w:style w:type="paragraph" w:styleId="30">
    <w:name w:val="table of figures"/>
    <w:basedOn w:val="1"/>
    <w:next w:val="1"/>
    <w:qFormat/>
    <w:uiPriority w:val="0"/>
    <w:pPr>
      <w:ind w:left="200" w:leftChars="200" w:hanging="200" w:hangingChars="200"/>
    </w:pPr>
    <w:rPr>
      <w:rFonts w:ascii="Times New Roman" w:hAnsi="Times New Roman" w:eastAsia="宋体" w:cs="Times New Roman"/>
      <w:szCs w:val="20"/>
    </w:rPr>
  </w:style>
  <w:style w:type="paragraph" w:styleId="31">
    <w:name w:val="toc 2"/>
    <w:basedOn w:val="1"/>
    <w:next w:val="1"/>
    <w:qFormat/>
    <w:uiPriority w:val="39"/>
    <w:pPr>
      <w:ind w:left="420" w:leftChars="200"/>
    </w:pPr>
    <w:rPr>
      <w:rFonts w:ascii="Times New Roman" w:hAnsi="Times New Roman" w:eastAsia="宋体" w:cs="Times New Roman"/>
      <w:szCs w:val="24"/>
    </w:rPr>
  </w:style>
  <w:style w:type="paragraph" w:styleId="32">
    <w:name w:val="toc 9"/>
    <w:basedOn w:val="1"/>
    <w:next w:val="1"/>
    <w:qFormat/>
    <w:uiPriority w:val="0"/>
    <w:pPr>
      <w:ind w:left="3360" w:leftChars="1600"/>
    </w:pPr>
    <w:rPr>
      <w:rFonts w:ascii="Times New Roman" w:hAnsi="Times New Roman" w:eastAsia="宋体" w:cs="Times New Roman"/>
      <w:szCs w:val="24"/>
    </w:rPr>
  </w:style>
  <w:style w:type="paragraph" w:styleId="33">
    <w:name w:val="Body Text 2"/>
    <w:basedOn w:val="1"/>
    <w:link w:val="199"/>
    <w:semiHidden/>
    <w:unhideWhenUsed/>
    <w:qFormat/>
    <w:uiPriority w:val="99"/>
    <w:pPr>
      <w:spacing w:after="120" w:line="480" w:lineRule="auto"/>
    </w:pPr>
  </w:style>
  <w:style w:type="paragraph" w:styleId="34">
    <w:name w:val="List Continue 2"/>
    <w:basedOn w:val="1"/>
    <w:qFormat/>
    <w:uiPriority w:val="99"/>
    <w:pPr>
      <w:spacing w:after="120"/>
      <w:ind w:left="840" w:leftChars="400"/>
    </w:pPr>
    <w:rPr>
      <w:rFonts w:ascii="Times New Roman" w:hAnsi="Times New Roman" w:eastAsia="宋体" w:cs="Times New Roman"/>
      <w:szCs w:val="24"/>
    </w:rPr>
  </w:style>
  <w:style w:type="paragraph" w:styleId="35">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36">
    <w:name w:val="index 1"/>
    <w:basedOn w:val="1"/>
    <w:next w:val="1"/>
    <w:qFormat/>
    <w:uiPriority w:val="0"/>
    <w:pPr>
      <w:adjustRightInd w:val="0"/>
      <w:snapToGrid w:val="0"/>
      <w:spacing w:line="300" w:lineRule="exact"/>
    </w:pPr>
    <w:rPr>
      <w:rFonts w:ascii="宋体" w:hAnsi="宋体" w:eastAsia="宋体" w:cs="Times New Roman"/>
      <w:bCs/>
      <w:sz w:val="20"/>
      <w:szCs w:val="21"/>
    </w:rPr>
  </w:style>
  <w:style w:type="paragraph" w:styleId="37">
    <w:name w:val="annotation subject"/>
    <w:basedOn w:val="13"/>
    <w:next w:val="13"/>
    <w:link w:val="160"/>
    <w:qFormat/>
    <w:uiPriority w:val="0"/>
    <w:rPr>
      <w:b/>
      <w:bCs/>
    </w:rPr>
  </w:style>
  <w:style w:type="paragraph" w:styleId="38">
    <w:name w:val="Body Text First Indent 2"/>
    <w:basedOn w:val="15"/>
    <w:next w:val="1"/>
    <w:link w:val="196"/>
    <w:unhideWhenUsed/>
    <w:qFormat/>
    <w:uiPriority w:val="99"/>
    <w:pPr>
      <w:widowControl w:val="0"/>
      <w:ind w:left="200" w:leftChars="200" w:firstLine="420" w:firstLineChars="200"/>
    </w:pPr>
    <w:rPr>
      <w:rFonts w:asciiTheme="minorHAnsi" w:hAnsiTheme="minorHAnsi" w:eastAsiaTheme="minorEastAsia" w:cstheme="minorBidi"/>
      <w:kern w:val="2"/>
      <w:sz w:val="21"/>
      <w:szCs w:val="22"/>
    </w:rPr>
  </w:style>
  <w:style w:type="table" w:styleId="40">
    <w:name w:val="Table Grid"/>
    <w:basedOn w:val="39"/>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2">
    <w:name w:val="Strong"/>
    <w:basedOn w:val="41"/>
    <w:qFormat/>
    <w:uiPriority w:val="22"/>
    <w:rPr>
      <w:rFonts w:cs="Times New Roman"/>
      <w:b/>
    </w:rPr>
  </w:style>
  <w:style w:type="character" w:styleId="43">
    <w:name w:val="page number"/>
    <w:basedOn w:val="41"/>
    <w:qFormat/>
    <w:uiPriority w:val="0"/>
    <w:rPr>
      <w:rFonts w:cs="Times New Roman"/>
    </w:rPr>
  </w:style>
  <w:style w:type="character" w:styleId="44">
    <w:name w:val="FollowedHyperlink"/>
    <w:basedOn w:val="41"/>
    <w:qFormat/>
    <w:uiPriority w:val="99"/>
    <w:rPr>
      <w:rFonts w:cs="Times New Roman"/>
      <w:color w:val="555555"/>
      <w:u w:val="none"/>
    </w:rPr>
  </w:style>
  <w:style w:type="character" w:styleId="45">
    <w:name w:val="Emphasis"/>
    <w:basedOn w:val="41"/>
    <w:qFormat/>
    <w:uiPriority w:val="0"/>
    <w:rPr>
      <w:rFonts w:cs="Times New Roman"/>
      <w:i/>
    </w:rPr>
  </w:style>
  <w:style w:type="character" w:styleId="46">
    <w:name w:val="HTML Definition"/>
    <w:basedOn w:val="41"/>
    <w:qFormat/>
    <w:uiPriority w:val="99"/>
    <w:rPr>
      <w:rFonts w:cs="Times New Roman"/>
    </w:rPr>
  </w:style>
  <w:style w:type="character" w:styleId="47">
    <w:name w:val="HTML Acronym"/>
    <w:basedOn w:val="41"/>
    <w:qFormat/>
    <w:uiPriority w:val="99"/>
    <w:rPr>
      <w:rFonts w:cs="Times New Roman"/>
    </w:rPr>
  </w:style>
  <w:style w:type="character" w:styleId="48">
    <w:name w:val="HTML Variable"/>
    <w:basedOn w:val="41"/>
    <w:qFormat/>
    <w:uiPriority w:val="99"/>
    <w:rPr>
      <w:rFonts w:cs="Times New Roman"/>
    </w:rPr>
  </w:style>
  <w:style w:type="character" w:styleId="49">
    <w:name w:val="Hyperlink"/>
    <w:basedOn w:val="41"/>
    <w:qFormat/>
    <w:uiPriority w:val="99"/>
    <w:rPr>
      <w:rFonts w:cs="Times New Roman"/>
      <w:color w:val="555555"/>
      <w:u w:val="none"/>
    </w:rPr>
  </w:style>
  <w:style w:type="character" w:styleId="50">
    <w:name w:val="HTML Code"/>
    <w:basedOn w:val="41"/>
    <w:qFormat/>
    <w:uiPriority w:val="99"/>
    <w:rPr>
      <w:rFonts w:ascii="monospace" w:hAnsi="monospace" w:cs="Times New Roman"/>
      <w:sz w:val="24"/>
    </w:rPr>
  </w:style>
  <w:style w:type="character" w:styleId="51">
    <w:name w:val="annotation reference"/>
    <w:qFormat/>
    <w:uiPriority w:val="0"/>
    <w:rPr>
      <w:sz w:val="21"/>
      <w:szCs w:val="21"/>
    </w:rPr>
  </w:style>
  <w:style w:type="character" w:styleId="52">
    <w:name w:val="HTML Cite"/>
    <w:basedOn w:val="41"/>
    <w:qFormat/>
    <w:uiPriority w:val="99"/>
    <w:rPr>
      <w:rFonts w:cs="Times New Roman"/>
    </w:rPr>
  </w:style>
  <w:style w:type="character" w:styleId="53">
    <w:name w:val="footnote reference"/>
    <w:semiHidden/>
    <w:qFormat/>
    <w:uiPriority w:val="0"/>
    <w:rPr>
      <w:vertAlign w:val="superscript"/>
    </w:rPr>
  </w:style>
  <w:style w:type="character" w:styleId="54">
    <w:name w:val="HTML Keyboard"/>
    <w:basedOn w:val="41"/>
    <w:qFormat/>
    <w:uiPriority w:val="99"/>
    <w:rPr>
      <w:rFonts w:ascii="monospace" w:hAnsi="monospace" w:cs="Times New Roman"/>
      <w:sz w:val="24"/>
    </w:rPr>
  </w:style>
  <w:style w:type="character" w:styleId="55">
    <w:name w:val="HTML Sample"/>
    <w:basedOn w:val="41"/>
    <w:qFormat/>
    <w:uiPriority w:val="99"/>
    <w:rPr>
      <w:rFonts w:ascii="monospace" w:hAnsi="monospace" w:cs="Times New Roman"/>
      <w:sz w:val="24"/>
    </w:rPr>
  </w:style>
  <w:style w:type="character" w:customStyle="1" w:styleId="56">
    <w:name w:val="标题 1 Char"/>
    <w:basedOn w:val="41"/>
    <w:link w:val="4"/>
    <w:qFormat/>
    <w:uiPriority w:val="9"/>
    <w:rPr>
      <w:rFonts w:ascii="???" w:hAnsi="???" w:eastAsia="宋体" w:cs="Arial"/>
      <w:b/>
      <w:bCs/>
      <w:color w:val="020000"/>
      <w:kern w:val="36"/>
      <w:sz w:val="44"/>
      <w:szCs w:val="44"/>
    </w:rPr>
  </w:style>
  <w:style w:type="character" w:customStyle="1" w:styleId="57">
    <w:name w:val="标题 2 Char"/>
    <w:basedOn w:val="41"/>
    <w:link w:val="5"/>
    <w:qFormat/>
    <w:uiPriority w:val="99"/>
    <w:rPr>
      <w:rFonts w:ascii="???" w:hAnsi="???" w:eastAsia="宋体" w:cs="Arial"/>
      <w:b/>
      <w:bCs/>
      <w:color w:val="020000"/>
      <w:kern w:val="0"/>
      <w:sz w:val="32"/>
      <w:szCs w:val="32"/>
    </w:rPr>
  </w:style>
  <w:style w:type="character" w:customStyle="1" w:styleId="58">
    <w:name w:val="标题 3 Char"/>
    <w:basedOn w:val="41"/>
    <w:link w:val="6"/>
    <w:qFormat/>
    <w:uiPriority w:val="99"/>
    <w:rPr>
      <w:rFonts w:ascii="??" w:hAnsi="??" w:eastAsia="宋体" w:cs="Arial"/>
      <w:b/>
      <w:bCs/>
      <w:color w:val="000000"/>
      <w:kern w:val="0"/>
      <w:sz w:val="32"/>
      <w:szCs w:val="32"/>
    </w:rPr>
  </w:style>
  <w:style w:type="character" w:customStyle="1" w:styleId="59">
    <w:name w:val="页眉 Char"/>
    <w:basedOn w:val="41"/>
    <w:link w:val="24"/>
    <w:qFormat/>
    <w:uiPriority w:val="99"/>
    <w:rPr>
      <w:rFonts w:ascii="Calibri" w:hAnsi="Calibri" w:eastAsia="宋体" w:cs="Times New Roman"/>
      <w:sz w:val="18"/>
      <w:szCs w:val="18"/>
    </w:rPr>
  </w:style>
  <w:style w:type="character" w:customStyle="1" w:styleId="60">
    <w:name w:val="页脚 Char"/>
    <w:basedOn w:val="41"/>
    <w:link w:val="23"/>
    <w:qFormat/>
    <w:uiPriority w:val="99"/>
    <w:rPr>
      <w:rFonts w:ascii="Calibri" w:hAnsi="Calibri" w:eastAsia="宋体" w:cs="Times New Roman"/>
      <w:sz w:val="18"/>
      <w:szCs w:val="18"/>
    </w:rPr>
  </w:style>
  <w:style w:type="character" w:customStyle="1" w:styleId="61">
    <w:name w:val="正文文本缩进 Char"/>
    <w:basedOn w:val="41"/>
    <w:link w:val="15"/>
    <w:qFormat/>
    <w:uiPriority w:val="0"/>
    <w:rPr>
      <w:rFonts w:ascii="??" w:hAnsi="??" w:eastAsia="宋体" w:cs="Arial"/>
      <w:kern w:val="0"/>
      <w:sz w:val="24"/>
      <w:szCs w:val="24"/>
    </w:rPr>
  </w:style>
  <w:style w:type="paragraph" w:customStyle="1" w:styleId="62">
    <w:name w:val="列出段落1"/>
    <w:basedOn w:val="1"/>
    <w:link w:val="202"/>
    <w:qFormat/>
    <w:uiPriority w:val="0"/>
    <w:pPr>
      <w:ind w:firstLine="420" w:firstLineChars="200"/>
    </w:pPr>
    <w:rPr>
      <w:rFonts w:ascii="Calibri" w:hAnsi="Calibri" w:eastAsia="宋体" w:cs="Times New Roman"/>
    </w:rPr>
  </w:style>
  <w:style w:type="character" w:customStyle="1" w:styleId="63">
    <w:name w:val="标题 2 Char Char"/>
    <w:qFormat/>
    <w:uiPriority w:val="99"/>
    <w:rPr>
      <w:rFonts w:ascii="Arial" w:hAnsi="Arial" w:eastAsia="黑体"/>
      <w:b/>
      <w:kern w:val="2"/>
      <w:sz w:val="32"/>
      <w:lang w:val="en-US" w:eastAsia="zh-CN"/>
    </w:rPr>
  </w:style>
  <w:style w:type="character" w:customStyle="1" w:styleId="64">
    <w:name w:val="2charchar"/>
    <w:basedOn w:val="41"/>
    <w:qFormat/>
    <w:uiPriority w:val="99"/>
    <w:rPr>
      <w:rFonts w:cs="Times New Roman"/>
    </w:rPr>
  </w:style>
  <w:style w:type="paragraph" w:customStyle="1" w:styleId="65">
    <w:name w:val="表格文字"/>
    <w:basedOn w:val="1"/>
    <w:qFormat/>
    <w:uiPriority w:val="0"/>
    <w:pPr>
      <w:adjustRightInd w:val="0"/>
      <w:spacing w:line="420" w:lineRule="atLeast"/>
      <w:jc w:val="left"/>
    </w:pPr>
    <w:rPr>
      <w:rFonts w:ascii="Times New Roman" w:hAnsi="Times New Roman" w:eastAsia="宋体" w:cs="Times New Roman"/>
      <w:kern w:val="0"/>
      <w:szCs w:val="20"/>
    </w:rPr>
  </w:style>
  <w:style w:type="paragraph" w:customStyle="1" w:styleId="66">
    <w:name w:val="z-窗体顶端1"/>
    <w:basedOn w:val="1"/>
    <w:next w:val="1"/>
    <w:link w:val="67"/>
    <w:semiHidden/>
    <w:qFormat/>
    <w:uiPriority w:val="99"/>
    <w:pPr>
      <w:widowControl/>
      <w:pBdr>
        <w:bottom w:val="single" w:color="auto" w:sz="6" w:space="1"/>
      </w:pBdr>
      <w:jc w:val="center"/>
    </w:pPr>
    <w:rPr>
      <w:rFonts w:ascii="Arial" w:hAnsi="Arial" w:eastAsia="宋体" w:cs="Arial"/>
      <w:vanish/>
      <w:kern w:val="0"/>
      <w:sz w:val="16"/>
      <w:szCs w:val="16"/>
    </w:rPr>
  </w:style>
  <w:style w:type="character" w:customStyle="1" w:styleId="67">
    <w:name w:val="z-窗体顶端 Char"/>
    <w:basedOn w:val="41"/>
    <w:link w:val="66"/>
    <w:semiHidden/>
    <w:qFormat/>
    <w:uiPriority w:val="99"/>
    <w:rPr>
      <w:rFonts w:ascii="Arial" w:hAnsi="Arial" w:eastAsia="宋体" w:cs="Arial"/>
      <w:vanish/>
      <w:kern w:val="0"/>
      <w:sz w:val="16"/>
      <w:szCs w:val="16"/>
    </w:rPr>
  </w:style>
  <w:style w:type="paragraph" w:customStyle="1" w:styleId="68">
    <w:name w:val="z-窗体底端1"/>
    <w:basedOn w:val="1"/>
    <w:next w:val="1"/>
    <w:link w:val="69"/>
    <w:semiHidden/>
    <w:qFormat/>
    <w:uiPriority w:val="99"/>
    <w:pPr>
      <w:widowControl/>
      <w:pBdr>
        <w:top w:val="single" w:color="auto" w:sz="6" w:space="1"/>
      </w:pBdr>
      <w:jc w:val="center"/>
    </w:pPr>
    <w:rPr>
      <w:rFonts w:ascii="Arial" w:hAnsi="Arial" w:eastAsia="宋体" w:cs="Arial"/>
      <w:vanish/>
      <w:kern w:val="0"/>
      <w:sz w:val="16"/>
      <w:szCs w:val="16"/>
    </w:rPr>
  </w:style>
  <w:style w:type="character" w:customStyle="1" w:styleId="69">
    <w:name w:val="z-窗体底端 Char"/>
    <w:basedOn w:val="41"/>
    <w:link w:val="68"/>
    <w:semiHidden/>
    <w:qFormat/>
    <w:uiPriority w:val="99"/>
    <w:rPr>
      <w:rFonts w:ascii="Arial" w:hAnsi="Arial" w:eastAsia="宋体" w:cs="Arial"/>
      <w:vanish/>
      <w:kern w:val="0"/>
      <w:sz w:val="16"/>
      <w:szCs w:val="16"/>
    </w:rPr>
  </w:style>
  <w:style w:type="paragraph" w:customStyle="1" w:styleId="70">
    <w:name w:val="hu正文"/>
    <w:basedOn w:val="1"/>
    <w:link w:val="71"/>
    <w:qFormat/>
    <w:uiPriority w:val="99"/>
    <w:pPr>
      <w:spacing w:before="156" w:after="156" w:line="300" w:lineRule="auto"/>
      <w:ind w:firstLine="480" w:firstLineChars="200"/>
    </w:pPr>
    <w:rPr>
      <w:rFonts w:ascii="Times New Roman" w:hAnsi="Times New Roman" w:eastAsia="宋体" w:cs="Times New Roman"/>
      <w:kern w:val="0"/>
      <w:sz w:val="24"/>
      <w:szCs w:val="20"/>
    </w:rPr>
  </w:style>
  <w:style w:type="character" w:customStyle="1" w:styleId="71">
    <w:name w:val="hu正文 Char"/>
    <w:link w:val="70"/>
    <w:qFormat/>
    <w:locked/>
    <w:uiPriority w:val="99"/>
    <w:rPr>
      <w:rFonts w:ascii="Times New Roman" w:hAnsi="Times New Roman" w:eastAsia="宋体" w:cs="Times New Roman"/>
      <w:kern w:val="0"/>
      <w:sz w:val="24"/>
      <w:szCs w:val="20"/>
    </w:rPr>
  </w:style>
  <w:style w:type="paragraph" w:customStyle="1" w:styleId="72">
    <w:name w:val="无间隔1"/>
    <w:qFormat/>
    <w:uiPriority w:val="99"/>
    <w:pPr>
      <w:widowControl w:val="0"/>
      <w:jc w:val="both"/>
    </w:pPr>
    <w:rPr>
      <w:rFonts w:ascii="Calibri" w:hAnsi="Calibri" w:eastAsia="宋体" w:cs="Times New Roman"/>
      <w:kern w:val="2"/>
      <w:sz w:val="21"/>
      <w:szCs w:val="22"/>
      <w:lang w:val="en-US" w:eastAsia="zh-CN" w:bidi="ar-SA"/>
    </w:rPr>
  </w:style>
  <w:style w:type="character" w:customStyle="1" w:styleId="73">
    <w:name w:val="批注框文本 Char"/>
    <w:basedOn w:val="41"/>
    <w:link w:val="22"/>
    <w:qFormat/>
    <w:uiPriority w:val="99"/>
    <w:rPr>
      <w:rFonts w:ascii="Calibri" w:hAnsi="Calibri" w:eastAsia="宋体" w:cs="Times New Roman"/>
      <w:sz w:val="18"/>
      <w:szCs w:val="18"/>
    </w:rPr>
  </w:style>
  <w:style w:type="character" w:customStyle="1" w:styleId="74">
    <w:name w:val="ui-bz-bg-hover1"/>
    <w:basedOn w:val="41"/>
    <w:qFormat/>
    <w:uiPriority w:val="99"/>
    <w:rPr>
      <w:rFonts w:cs="Times New Roman"/>
    </w:rPr>
  </w:style>
  <w:style w:type="character" w:customStyle="1" w:styleId="75">
    <w:name w:val="批注框文本 Char1"/>
    <w:qFormat/>
    <w:uiPriority w:val="99"/>
    <w:rPr>
      <w:rFonts w:ascii="Times New Roman" w:hAnsi="Times New Roman" w:eastAsia="宋体"/>
      <w:sz w:val="18"/>
    </w:rPr>
  </w:style>
  <w:style w:type="character" w:customStyle="1" w:styleId="76">
    <w:name w:val="bds_nopic"/>
    <w:basedOn w:val="41"/>
    <w:qFormat/>
    <w:uiPriority w:val="99"/>
    <w:rPr>
      <w:rFonts w:cs="Times New Roman"/>
    </w:rPr>
  </w:style>
  <w:style w:type="character" w:customStyle="1" w:styleId="77">
    <w:name w:val="tip12"/>
    <w:qFormat/>
    <w:uiPriority w:val="99"/>
    <w:rPr>
      <w:vanish/>
      <w:color w:val="FF0000"/>
      <w:sz w:val="18"/>
    </w:rPr>
  </w:style>
  <w:style w:type="character" w:customStyle="1" w:styleId="78">
    <w:name w:val="Body Text Indent 3 Char"/>
    <w:qFormat/>
    <w:locked/>
    <w:uiPriority w:val="99"/>
    <w:rPr>
      <w:rFonts w:ascii="宋体" w:eastAsia="宋体"/>
    </w:rPr>
  </w:style>
  <w:style w:type="character" w:customStyle="1" w:styleId="79">
    <w:name w:val="HTML Markup"/>
    <w:qFormat/>
    <w:uiPriority w:val="99"/>
    <w:rPr>
      <w:vanish/>
      <w:color w:val="FF0000"/>
    </w:rPr>
  </w:style>
  <w:style w:type="character" w:customStyle="1" w:styleId="80">
    <w:name w:val="tip7"/>
    <w:qFormat/>
    <w:uiPriority w:val="99"/>
    <w:rPr>
      <w:vanish/>
      <w:color w:val="FF0000"/>
      <w:sz w:val="18"/>
    </w:rPr>
  </w:style>
  <w:style w:type="character" w:customStyle="1" w:styleId="81">
    <w:name w:val="f-star"/>
    <w:qFormat/>
    <w:uiPriority w:val="99"/>
    <w:rPr>
      <w:color w:val="999999"/>
      <w:sz w:val="21"/>
    </w:rPr>
  </w:style>
  <w:style w:type="character" w:customStyle="1" w:styleId="82">
    <w:name w:val="Document Map Char1"/>
    <w:qFormat/>
    <w:uiPriority w:val="99"/>
    <w:rPr>
      <w:rFonts w:ascii="Times New Roman" w:hAnsi="Times New Roman"/>
      <w:kern w:val="2"/>
      <w:sz w:val="2"/>
    </w:rPr>
  </w:style>
  <w:style w:type="character" w:customStyle="1" w:styleId="83">
    <w:name w:val="my-class2"/>
    <w:basedOn w:val="41"/>
    <w:qFormat/>
    <w:uiPriority w:val="99"/>
    <w:rPr>
      <w:rFonts w:cs="Times New Roman"/>
    </w:rPr>
  </w:style>
  <w:style w:type="character" w:customStyle="1" w:styleId="84">
    <w:name w:val="no52"/>
    <w:basedOn w:val="41"/>
    <w:qFormat/>
    <w:uiPriority w:val="99"/>
    <w:rPr>
      <w:rFonts w:cs="Times New Roman"/>
    </w:rPr>
  </w:style>
  <w:style w:type="character" w:customStyle="1" w:styleId="85">
    <w:name w:val="no4"/>
    <w:basedOn w:val="41"/>
    <w:qFormat/>
    <w:uiPriority w:val="99"/>
    <w:rPr>
      <w:rFonts w:cs="Times New Roman"/>
    </w:rPr>
  </w:style>
  <w:style w:type="character" w:customStyle="1" w:styleId="86">
    <w:name w:val="my-notice"/>
    <w:basedOn w:val="41"/>
    <w:qFormat/>
    <w:uiPriority w:val="99"/>
    <w:rPr>
      <w:rFonts w:cs="Times New Roman"/>
    </w:rPr>
  </w:style>
  <w:style w:type="character" w:customStyle="1" w:styleId="87">
    <w:name w:val="ico-jiang"/>
    <w:basedOn w:val="41"/>
    <w:qFormat/>
    <w:uiPriority w:val="99"/>
    <w:rPr>
      <w:rFonts w:cs="Times New Roman"/>
    </w:rPr>
  </w:style>
  <w:style w:type="character" w:customStyle="1" w:styleId="88">
    <w:name w:val="ico-jiang2"/>
    <w:basedOn w:val="41"/>
    <w:qFormat/>
    <w:uiPriority w:val="99"/>
    <w:rPr>
      <w:rFonts w:cs="Times New Roman"/>
    </w:rPr>
  </w:style>
  <w:style w:type="character" w:customStyle="1" w:styleId="89">
    <w:name w:val="bds_more1"/>
    <w:qFormat/>
    <w:uiPriority w:val="99"/>
    <w:rPr>
      <w:rFonts w:ascii="宋体" w:hAnsi="宋体" w:eastAsia="宋体"/>
    </w:rPr>
  </w:style>
  <w:style w:type="character" w:customStyle="1" w:styleId="90">
    <w:name w:val="Body Text Indent 2 Char"/>
    <w:qFormat/>
    <w:locked/>
    <w:uiPriority w:val="99"/>
    <w:rPr>
      <w:rFonts w:ascii="宋体" w:eastAsia="宋体"/>
      <w:sz w:val="24"/>
    </w:rPr>
  </w:style>
  <w:style w:type="character" w:customStyle="1" w:styleId="91">
    <w:name w:val="org_name"/>
    <w:basedOn w:val="41"/>
    <w:qFormat/>
    <w:uiPriority w:val="99"/>
    <w:rPr>
      <w:rFonts w:cs="Times New Roman"/>
    </w:rPr>
  </w:style>
  <w:style w:type="character" w:customStyle="1" w:styleId="92">
    <w:name w:val="org_name2"/>
    <w:basedOn w:val="41"/>
    <w:qFormat/>
    <w:uiPriority w:val="99"/>
    <w:rPr>
      <w:rFonts w:cs="Times New Roman"/>
    </w:rPr>
  </w:style>
  <w:style w:type="character" w:customStyle="1" w:styleId="93">
    <w:name w:val="tip10"/>
    <w:qFormat/>
    <w:uiPriority w:val="99"/>
    <w:rPr>
      <w:vanish/>
      <w:color w:val="FF0000"/>
      <w:sz w:val="18"/>
    </w:rPr>
  </w:style>
  <w:style w:type="character" w:customStyle="1" w:styleId="94">
    <w:name w:val="orange"/>
    <w:qFormat/>
    <w:uiPriority w:val="99"/>
    <w:rPr>
      <w:color w:val="3FB58F"/>
    </w:rPr>
  </w:style>
  <w:style w:type="character" w:customStyle="1" w:styleId="95">
    <w:name w:val="bds_more"/>
    <w:basedOn w:val="41"/>
    <w:qFormat/>
    <w:uiPriority w:val="99"/>
    <w:rPr>
      <w:rFonts w:cs="Times New Roman"/>
    </w:rPr>
  </w:style>
  <w:style w:type="character" w:customStyle="1" w:styleId="96">
    <w:name w:val="t-tag"/>
    <w:qFormat/>
    <w:uiPriority w:val="99"/>
    <w:rPr>
      <w:color w:val="FFFFFF"/>
      <w:sz w:val="18"/>
      <w:shd w:val="clear" w:color="auto" w:fill="FE8833"/>
    </w:rPr>
  </w:style>
  <w:style w:type="character" w:customStyle="1" w:styleId="97">
    <w:name w:val="top-icon"/>
    <w:basedOn w:val="41"/>
    <w:qFormat/>
    <w:uiPriority w:val="99"/>
    <w:rPr>
      <w:rFonts w:cs="Times New Roman"/>
    </w:rPr>
  </w:style>
  <w:style w:type="character" w:customStyle="1" w:styleId="98">
    <w:name w:val="Body Text Char"/>
    <w:qFormat/>
    <w:locked/>
    <w:uiPriority w:val="99"/>
    <w:rPr>
      <w:sz w:val="24"/>
    </w:rPr>
  </w:style>
  <w:style w:type="character" w:customStyle="1" w:styleId="99">
    <w:name w:val="no72"/>
    <w:basedOn w:val="41"/>
    <w:qFormat/>
    <w:uiPriority w:val="99"/>
    <w:rPr>
      <w:rFonts w:cs="Times New Roman"/>
    </w:rPr>
  </w:style>
  <w:style w:type="character" w:customStyle="1" w:styleId="100">
    <w:name w:val="bds_nopic2"/>
    <w:basedOn w:val="41"/>
    <w:qFormat/>
    <w:uiPriority w:val="99"/>
    <w:rPr>
      <w:rFonts w:cs="Times New Roman"/>
    </w:rPr>
  </w:style>
  <w:style w:type="character" w:customStyle="1" w:styleId="101">
    <w:name w:val="Document Map Char"/>
    <w:qFormat/>
    <w:uiPriority w:val="99"/>
    <w:rPr>
      <w:rFonts w:ascii="宋体"/>
      <w:sz w:val="18"/>
    </w:rPr>
  </w:style>
  <w:style w:type="character" w:customStyle="1" w:styleId="102">
    <w:name w:val="no6"/>
    <w:basedOn w:val="41"/>
    <w:qFormat/>
    <w:uiPriority w:val="99"/>
    <w:rPr>
      <w:rFonts w:cs="Times New Roman"/>
    </w:rPr>
  </w:style>
  <w:style w:type="character" w:customStyle="1" w:styleId="103">
    <w:name w:val="tip"/>
    <w:qFormat/>
    <w:uiPriority w:val="99"/>
    <w:rPr>
      <w:vanish/>
      <w:color w:val="FF0000"/>
      <w:sz w:val="18"/>
    </w:rPr>
  </w:style>
  <w:style w:type="character" w:customStyle="1" w:styleId="104">
    <w:name w:val="apple-converted-space"/>
    <w:basedOn w:val="41"/>
    <w:qFormat/>
    <w:uiPriority w:val="99"/>
    <w:rPr>
      <w:rFonts w:cs="Times New Roman"/>
    </w:rPr>
  </w:style>
  <w:style w:type="character" w:customStyle="1" w:styleId="105">
    <w:name w:val="bds_more2"/>
    <w:basedOn w:val="41"/>
    <w:qFormat/>
    <w:uiPriority w:val="99"/>
    <w:rPr>
      <w:rFonts w:cs="Times New Roman"/>
    </w:rPr>
  </w:style>
  <w:style w:type="character" w:customStyle="1" w:styleId="106">
    <w:name w:val="my-class"/>
    <w:basedOn w:val="41"/>
    <w:qFormat/>
    <w:uiPriority w:val="99"/>
    <w:rPr>
      <w:rFonts w:cs="Times New Roman"/>
    </w:rPr>
  </w:style>
  <w:style w:type="character" w:customStyle="1" w:styleId="107">
    <w:name w:val="ui-bz-bg-hover"/>
    <w:qFormat/>
    <w:uiPriority w:val="99"/>
    <w:rPr>
      <w:shd w:val="clear" w:color="auto" w:fill="000000"/>
    </w:rPr>
  </w:style>
  <w:style w:type="character" w:customStyle="1" w:styleId="108">
    <w:name w:val="no7"/>
    <w:basedOn w:val="41"/>
    <w:qFormat/>
    <w:uiPriority w:val="99"/>
    <w:rPr>
      <w:rFonts w:cs="Times New Roman"/>
    </w:rPr>
  </w:style>
  <w:style w:type="character" w:customStyle="1" w:styleId="109">
    <w:name w:val="正文缩进 Char"/>
    <w:link w:val="10"/>
    <w:qFormat/>
    <w:locked/>
    <w:uiPriority w:val="0"/>
    <w:rPr>
      <w:rFonts w:ascii="Times New Roman" w:hAnsi="Times New Roman" w:eastAsia="宋体" w:cs="Times New Roman"/>
      <w:kern w:val="0"/>
      <w:sz w:val="24"/>
      <w:szCs w:val="20"/>
    </w:rPr>
  </w:style>
  <w:style w:type="character" w:customStyle="1" w:styleId="110">
    <w:name w:val="ico-jiang1"/>
    <w:basedOn w:val="41"/>
    <w:qFormat/>
    <w:uiPriority w:val="99"/>
    <w:rPr>
      <w:rFonts w:cs="Times New Roman"/>
    </w:rPr>
  </w:style>
  <w:style w:type="character" w:customStyle="1" w:styleId="111">
    <w:name w:val="no62"/>
    <w:basedOn w:val="41"/>
    <w:qFormat/>
    <w:uiPriority w:val="99"/>
    <w:rPr>
      <w:rFonts w:cs="Times New Roman"/>
    </w:rPr>
  </w:style>
  <w:style w:type="character" w:customStyle="1" w:styleId="112">
    <w:name w:val="orange5"/>
    <w:qFormat/>
    <w:uiPriority w:val="99"/>
    <w:rPr>
      <w:color w:val="3FB58F"/>
    </w:rPr>
  </w:style>
  <w:style w:type="character" w:customStyle="1" w:styleId="113">
    <w:name w:val="bds_more4"/>
    <w:basedOn w:val="41"/>
    <w:qFormat/>
    <w:uiPriority w:val="99"/>
    <w:rPr>
      <w:rFonts w:cs="Times New Roman"/>
    </w:rPr>
  </w:style>
  <w:style w:type="character" w:customStyle="1" w:styleId="114">
    <w:name w:val="no5"/>
    <w:basedOn w:val="41"/>
    <w:qFormat/>
    <w:uiPriority w:val="99"/>
    <w:rPr>
      <w:rFonts w:cs="Times New Roman"/>
    </w:rPr>
  </w:style>
  <w:style w:type="character" w:customStyle="1" w:styleId="115">
    <w:name w:val="bds_more3"/>
    <w:basedOn w:val="41"/>
    <w:qFormat/>
    <w:uiPriority w:val="99"/>
    <w:rPr>
      <w:rFonts w:cs="Times New Roman"/>
    </w:rPr>
  </w:style>
  <w:style w:type="character" w:customStyle="1" w:styleId="116">
    <w:name w:val="no42"/>
    <w:basedOn w:val="41"/>
    <w:qFormat/>
    <w:uiPriority w:val="99"/>
    <w:rPr>
      <w:rFonts w:cs="Times New Roman"/>
    </w:rPr>
  </w:style>
  <w:style w:type="character" w:customStyle="1" w:styleId="117">
    <w:name w:val="bds_nopic1"/>
    <w:basedOn w:val="41"/>
    <w:qFormat/>
    <w:uiPriority w:val="99"/>
    <w:rPr>
      <w:rFonts w:cs="Times New Roman"/>
    </w:rPr>
  </w:style>
  <w:style w:type="character" w:customStyle="1" w:styleId="118">
    <w:name w:val="my-notice1"/>
    <w:basedOn w:val="41"/>
    <w:qFormat/>
    <w:uiPriority w:val="99"/>
    <w:rPr>
      <w:rFonts w:cs="Times New Roman"/>
    </w:rPr>
  </w:style>
  <w:style w:type="character" w:customStyle="1" w:styleId="119">
    <w:name w:val="orange6"/>
    <w:qFormat/>
    <w:uiPriority w:val="99"/>
    <w:rPr>
      <w:color w:val="3FB58F"/>
    </w:rPr>
  </w:style>
  <w:style w:type="character" w:customStyle="1" w:styleId="120">
    <w:name w:val="Document Map Char2"/>
    <w:qFormat/>
    <w:locked/>
    <w:uiPriority w:val="99"/>
    <w:rPr>
      <w:rFonts w:ascii="宋体"/>
      <w:sz w:val="18"/>
    </w:rPr>
  </w:style>
  <w:style w:type="character" w:customStyle="1" w:styleId="121">
    <w:name w:val="ico-jiang3"/>
    <w:basedOn w:val="41"/>
    <w:qFormat/>
    <w:uiPriority w:val="99"/>
    <w:rPr>
      <w:rFonts w:cs="Times New Roman"/>
    </w:rPr>
  </w:style>
  <w:style w:type="character" w:customStyle="1" w:styleId="122">
    <w:name w:val="tip13"/>
    <w:qFormat/>
    <w:uiPriority w:val="99"/>
    <w:rPr>
      <w:vanish/>
      <w:color w:val="FF0000"/>
      <w:sz w:val="18"/>
    </w:rPr>
  </w:style>
  <w:style w:type="character" w:customStyle="1" w:styleId="123">
    <w:name w:val="正文文本缩进 2 Char"/>
    <w:basedOn w:val="41"/>
    <w:link w:val="21"/>
    <w:qFormat/>
    <w:uiPriority w:val="99"/>
    <w:rPr>
      <w:rFonts w:ascii="宋体" w:hAnsi="Calibri" w:eastAsia="宋体" w:cs="Times New Roman"/>
      <w:kern w:val="0"/>
      <w:sz w:val="24"/>
      <w:szCs w:val="20"/>
    </w:rPr>
  </w:style>
  <w:style w:type="character" w:customStyle="1" w:styleId="124">
    <w:name w:val="Body Text Indent 2 Char1"/>
    <w:basedOn w:val="41"/>
    <w:semiHidden/>
    <w:qFormat/>
    <w:locked/>
    <w:uiPriority w:val="99"/>
    <w:rPr>
      <w:rFonts w:cs="Times New Roman"/>
    </w:rPr>
  </w:style>
  <w:style w:type="character" w:customStyle="1" w:styleId="125">
    <w:name w:val="正文文本缩进 3 Char"/>
    <w:basedOn w:val="41"/>
    <w:link w:val="29"/>
    <w:qFormat/>
    <w:uiPriority w:val="99"/>
    <w:rPr>
      <w:rFonts w:ascii="宋体" w:hAnsi="Calibri" w:eastAsia="宋体" w:cs="Times New Roman"/>
      <w:kern w:val="0"/>
      <w:sz w:val="20"/>
      <w:szCs w:val="20"/>
    </w:rPr>
  </w:style>
  <w:style w:type="character" w:customStyle="1" w:styleId="126">
    <w:name w:val="Body Text Indent 3 Char1"/>
    <w:basedOn w:val="41"/>
    <w:semiHidden/>
    <w:qFormat/>
    <w:locked/>
    <w:uiPriority w:val="99"/>
    <w:rPr>
      <w:rFonts w:cs="Times New Roman"/>
      <w:sz w:val="16"/>
      <w:szCs w:val="16"/>
    </w:rPr>
  </w:style>
  <w:style w:type="character" w:customStyle="1" w:styleId="127">
    <w:name w:val="文档结构图 Char"/>
    <w:basedOn w:val="41"/>
    <w:link w:val="11"/>
    <w:qFormat/>
    <w:uiPriority w:val="99"/>
    <w:rPr>
      <w:rFonts w:ascii="宋体" w:hAnsi="Calibri" w:eastAsia="宋体" w:cs="Times New Roman"/>
      <w:kern w:val="0"/>
      <w:sz w:val="18"/>
      <w:szCs w:val="20"/>
    </w:rPr>
  </w:style>
  <w:style w:type="character" w:customStyle="1" w:styleId="128">
    <w:name w:val="Document Map Char3"/>
    <w:basedOn w:val="41"/>
    <w:semiHidden/>
    <w:qFormat/>
    <w:locked/>
    <w:uiPriority w:val="99"/>
    <w:rPr>
      <w:rFonts w:ascii="Times New Roman" w:hAnsi="Times New Roman" w:cs="Times New Roman"/>
      <w:sz w:val="2"/>
    </w:rPr>
  </w:style>
  <w:style w:type="paragraph" w:customStyle="1" w:styleId="129">
    <w:name w:val="_Style 1"/>
    <w:basedOn w:val="1"/>
    <w:qFormat/>
    <w:uiPriority w:val="99"/>
    <w:pPr>
      <w:ind w:firstLine="420" w:firstLineChars="200"/>
    </w:pPr>
    <w:rPr>
      <w:rFonts w:ascii="Times New Roman" w:hAnsi="Times New Roman" w:eastAsia="宋体" w:cs="Times New Roman"/>
      <w:szCs w:val="24"/>
    </w:rPr>
  </w:style>
  <w:style w:type="character" w:customStyle="1" w:styleId="130">
    <w:name w:val="正文文本 Char"/>
    <w:basedOn w:val="41"/>
    <w:link w:val="14"/>
    <w:qFormat/>
    <w:uiPriority w:val="99"/>
    <w:rPr>
      <w:rFonts w:ascii="Calibri" w:hAnsi="Calibri" w:eastAsia="宋体" w:cs="Times New Roman"/>
      <w:kern w:val="0"/>
      <w:sz w:val="24"/>
      <w:szCs w:val="20"/>
    </w:rPr>
  </w:style>
  <w:style w:type="character" w:customStyle="1" w:styleId="131">
    <w:name w:val="Body Text Char1"/>
    <w:basedOn w:val="41"/>
    <w:semiHidden/>
    <w:qFormat/>
    <w:locked/>
    <w:uiPriority w:val="99"/>
    <w:rPr>
      <w:rFonts w:cs="Times New Roman"/>
    </w:rPr>
  </w:style>
  <w:style w:type="paragraph" w:customStyle="1" w:styleId="132">
    <w:name w:val="_Style 21"/>
    <w:basedOn w:val="1"/>
    <w:qFormat/>
    <w:uiPriority w:val="99"/>
    <w:rPr>
      <w:rFonts w:ascii="Times New Roman" w:hAnsi="Times New Roman" w:eastAsia="宋体" w:cs="Times New Roman"/>
      <w:szCs w:val="20"/>
    </w:rPr>
  </w:style>
  <w:style w:type="paragraph" w:customStyle="1" w:styleId="133">
    <w:name w:val="p0"/>
    <w:basedOn w:val="1"/>
    <w:qFormat/>
    <w:uiPriority w:val="99"/>
    <w:pPr>
      <w:widowControl/>
    </w:pPr>
    <w:rPr>
      <w:rFonts w:ascii="Times New Roman" w:hAnsi="Times New Roman" w:eastAsia="宋体" w:cs="Times New Roman"/>
      <w:kern w:val="0"/>
      <w:szCs w:val="21"/>
    </w:rPr>
  </w:style>
  <w:style w:type="paragraph" w:customStyle="1" w:styleId="134">
    <w:name w:val="xl37"/>
    <w:basedOn w:val="1"/>
    <w:qFormat/>
    <w:uiPriority w:val="0"/>
    <w:pPr>
      <w:widowControl/>
      <w:pBdr>
        <w:left w:val="single" w:color="auto" w:sz="8" w:space="0"/>
        <w:right w:val="single" w:color="auto" w:sz="4" w:space="0"/>
      </w:pBdr>
      <w:spacing w:before="100" w:beforeAutospacing="1" w:after="100" w:afterAutospacing="1"/>
      <w:jc w:val="center"/>
      <w:textAlignment w:val="center"/>
    </w:pPr>
    <w:rPr>
      <w:rFonts w:ascii="宋体" w:hAnsi="宋体" w:eastAsia="宋体" w:cs="Times New Roman"/>
      <w:kern w:val="0"/>
      <w:sz w:val="18"/>
      <w:szCs w:val="18"/>
    </w:rPr>
  </w:style>
  <w:style w:type="paragraph" w:customStyle="1" w:styleId="135">
    <w:name w:val="xl25"/>
    <w:basedOn w:val="1"/>
    <w:qFormat/>
    <w:uiPriority w:val="99"/>
    <w:pPr>
      <w:widowControl/>
      <w:spacing w:before="100" w:beforeAutospacing="1" w:after="100" w:afterAutospacing="1"/>
      <w:textAlignment w:val="center"/>
    </w:pPr>
    <w:rPr>
      <w:rFonts w:ascii="宋体" w:hAnsi="宋体" w:eastAsia="宋体" w:cs="Times New Roman"/>
      <w:kern w:val="0"/>
      <w:sz w:val="18"/>
      <w:szCs w:val="18"/>
    </w:rPr>
  </w:style>
  <w:style w:type="paragraph" w:customStyle="1" w:styleId="136">
    <w:name w:val="样式 样式 样式 样式 内容 + 首行缩进:  2 字符18 + 首行缩进:  5.71 厘米 + 首行缩进:  8.04 厘米..."/>
    <w:basedOn w:val="1"/>
    <w:qFormat/>
    <w:uiPriority w:val="99"/>
    <w:pPr>
      <w:widowControl/>
      <w:spacing w:line="360" w:lineRule="auto"/>
      <w:ind w:firstLine="425" w:firstLineChars="177"/>
      <w:jc w:val="left"/>
    </w:pPr>
    <w:rPr>
      <w:rFonts w:ascii="Trebuchet MS" w:hAnsi="Trebuchet MS" w:eastAsia="宋体" w:cs="Times New Roman"/>
      <w:color w:val="404040"/>
      <w:kern w:val="0"/>
      <w:sz w:val="24"/>
      <w:szCs w:val="20"/>
      <w:lang w:eastAsia="en-US"/>
    </w:rPr>
  </w:style>
  <w:style w:type="paragraph" w:customStyle="1" w:styleId="137">
    <w:name w:val="无间隔11"/>
    <w:qFormat/>
    <w:uiPriority w:val="99"/>
    <w:pPr>
      <w:widowControl w:val="0"/>
      <w:spacing w:line="360" w:lineRule="auto"/>
      <w:jc w:val="center"/>
    </w:pPr>
    <w:rPr>
      <w:rFonts w:ascii="Times New Roman" w:hAnsi="Times New Roman" w:eastAsia="宋体" w:cs="Times New Roman"/>
      <w:b/>
      <w:color w:val="000000"/>
      <w:kern w:val="2"/>
      <w:sz w:val="21"/>
      <w:szCs w:val="21"/>
      <w:lang w:val="zh-CN" w:eastAsia="zh-CN" w:bidi="ar-SA"/>
    </w:rPr>
  </w:style>
  <w:style w:type="paragraph" w:customStyle="1" w:styleId="138">
    <w:name w:val="列出段落11"/>
    <w:basedOn w:val="1"/>
    <w:qFormat/>
    <w:uiPriority w:val="99"/>
    <w:pPr>
      <w:ind w:firstLine="420" w:firstLineChars="200"/>
    </w:pPr>
    <w:rPr>
      <w:rFonts w:ascii="Times New Roman" w:hAnsi="Times New Roman" w:eastAsia="宋体" w:cs="Times New Roman"/>
      <w:szCs w:val="24"/>
    </w:rPr>
  </w:style>
  <w:style w:type="paragraph" w:customStyle="1" w:styleId="139">
    <w:name w:val="_Style 2"/>
    <w:basedOn w:val="1"/>
    <w:qFormat/>
    <w:uiPriority w:val="99"/>
    <w:pPr>
      <w:ind w:firstLine="420" w:firstLineChars="200"/>
    </w:pPr>
    <w:rPr>
      <w:rFonts w:ascii="Calibri" w:hAnsi="Calibri" w:eastAsia="宋体" w:cs="Times New Roman"/>
    </w:rPr>
  </w:style>
  <w:style w:type="paragraph" w:customStyle="1" w:styleId="140">
    <w:name w:val="txt14"/>
    <w:basedOn w:val="1"/>
    <w:qFormat/>
    <w:uiPriority w:val="99"/>
    <w:pPr>
      <w:widowControl/>
      <w:spacing w:before="100" w:beforeAutospacing="1" w:after="100" w:afterAutospacing="1"/>
      <w:jc w:val="left"/>
    </w:pPr>
    <w:rPr>
      <w:rFonts w:ascii="宋体" w:hAnsi="宋体" w:eastAsia="宋体" w:cs="Times New Roman"/>
      <w:color w:val="000000"/>
      <w:kern w:val="0"/>
      <w:szCs w:val="21"/>
    </w:rPr>
  </w:style>
  <w:style w:type="paragraph" w:customStyle="1" w:styleId="141">
    <w:name w:val="_Style 11"/>
    <w:basedOn w:val="1"/>
    <w:qFormat/>
    <w:uiPriority w:val="99"/>
    <w:rPr>
      <w:rFonts w:ascii="Times New Roman" w:hAnsi="Times New Roman" w:eastAsia="宋体" w:cs="Times New Roman"/>
      <w:szCs w:val="24"/>
    </w:rPr>
  </w:style>
  <w:style w:type="paragraph" w:customStyle="1" w:styleId="142">
    <w:name w:val="Char"/>
    <w:basedOn w:val="1"/>
    <w:qFormat/>
    <w:uiPriority w:val="99"/>
    <w:rPr>
      <w:rFonts w:ascii="Times New Roman" w:hAnsi="Times New Roman" w:eastAsia="宋体" w:cs="Times New Roman"/>
      <w:szCs w:val="21"/>
    </w:rPr>
  </w:style>
  <w:style w:type="paragraph" w:customStyle="1" w:styleId="143">
    <w:name w:val="列出段落12"/>
    <w:basedOn w:val="1"/>
    <w:qFormat/>
    <w:uiPriority w:val="99"/>
    <w:pPr>
      <w:ind w:firstLine="420" w:firstLineChars="200"/>
    </w:pPr>
    <w:rPr>
      <w:rFonts w:ascii="Times New Roman" w:hAnsi="Times New Roman" w:eastAsia="宋体" w:cs="Times New Roman"/>
      <w:szCs w:val="24"/>
    </w:rPr>
  </w:style>
  <w:style w:type="paragraph" w:customStyle="1" w:styleId="144">
    <w:name w:val="列出段落2"/>
    <w:basedOn w:val="1"/>
    <w:qFormat/>
    <w:uiPriority w:val="99"/>
    <w:pPr>
      <w:ind w:firstLine="420" w:firstLineChars="200"/>
    </w:pPr>
    <w:rPr>
      <w:rFonts w:ascii="Times New Roman" w:hAnsi="Times New Roman" w:eastAsia="宋体" w:cs="Times New Roman"/>
      <w:szCs w:val="24"/>
    </w:rPr>
  </w:style>
  <w:style w:type="paragraph" w:customStyle="1" w:styleId="145">
    <w:name w:val="TOC 标题1"/>
    <w:basedOn w:val="4"/>
    <w:next w:val="1"/>
    <w:qFormat/>
    <w:uiPriority w:val="39"/>
    <w:pPr>
      <w:keepLines/>
      <w:spacing w:before="480" w:after="0" w:line="276" w:lineRule="auto"/>
      <w:jc w:val="left"/>
      <w:outlineLvl w:val="9"/>
    </w:pPr>
    <w:rPr>
      <w:rFonts w:ascii="Cambria" w:hAnsi="Cambria" w:cs="Times New Roman"/>
      <w:color w:val="365F91"/>
      <w:kern w:val="0"/>
      <w:sz w:val="28"/>
      <w:szCs w:val="28"/>
    </w:rPr>
  </w:style>
  <w:style w:type="paragraph" w:customStyle="1" w:styleId="146">
    <w:name w:val="正文文本缩进 31"/>
    <w:basedOn w:val="1"/>
    <w:qFormat/>
    <w:uiPriority w:val="99"/>
    <w:pPr>
      <w:spacing w:line="440" w:lineRule="exact"/>
      <w:ind w:firstLine="412" w:firstLineChars="200"/>
    </w:pPr>
    <w:rPr>
      <w:rFonts w:ascii="宋体" w:hAnsi="宋体" w:eastAsia="宋体" w:cs="Times New Roman"/>
      <w:kern w:val="0"/>
      <w:sz w:val="20"/>
      <w:szCs w:val="20"/>
    </w:rPr>
  </w:style>
  <w:style w:type="character" w:customStyle="1" w:styleId="147">
    <w:name w:val="font41"/>
    <w:qFormat/>
    <w:uiPriority w:val="99"/>
    <w:rPr>
      <w:rFonts w:hint="eastAsia" w:ascii="宋体" w:hAnsi="宋体" w:eastAsia="宋体" w:cs="宋体"/>
      <w:b/>
      <w:color w:val="000000"/>
      <w:sz w:val="22"/>
      <w:szCs w:val="22"/>
      <w:u w:val="none"/>
    </w:rPr>
  </w:style>
  <w:style w:type="character" w:customStyle="1" w:styleId="148">
    <w:name w:val="font81"/>
    <w:qFormat/>
    <w:uiPriority w:val="0"/>
    <w:rPr>
      <w:rFonts w:hint="eastAsia" w:ascii="宋体" w:hAnsi="宋体" w:eastAsia="宋体" w:cs="宋体"/>
      <w:b/>
      <w:color w:val="000000"/>
      <w:sz w:val="22"/>
      <w:szCs w:val="22"/>
      <w:u w:val="none"/>
    </w:rPr>
  </w:style>
  <w:style w:type="character" w:customStyle="1" w:styleId="149">
    <w:name w:val="font21"/>
    <w:qFormat/>
    <w:uiPriority w:val="0"/>
    <w:rPr>
      <w:rFonts w:hint="eastAsia" w:ascii="宋体" w:hAnsi="宋体" w:eastAsia="宋体" w:cs="宋体"/>
      <w:color w:val="000000"/>
      <w:sz w:val="18"/>
      <w:szCs w:val="18"/>
      <w:u w:val="none"/>
    </w:rPr>
  </w:style>
  <w:style w:type="character" w:customStyle="1" w:styleId="150">
    <w:name w:val="日期 Char"/>
    <w:link w:val="20"/>
    <w:qFormat/>
    <w:uiPriority w:val="0"/>
    <w:rPr>
      <w:szCs w:val="21"/>
    </w:rPr>
  </w:style>
  <w:style w:type="character" w:customStyle="1" w:styleId="151">
    <w:name w:val="font01"/>
    <w:qFormat/>
    <w:uiPriority w:val="99"/>
    <w:rPr>
      <w:rFonts w:hint="eastAsia" w:ascii="宋体" w:hAnsi="宋体" w:eastAsia="宋体" w:cs="宋体"/>
      <w:color w:val="000000"/>
      <w:sz w:val="22"/>
      <w:szCs w:val="22"/>
      <w:u w:val="none"/>
    </w:rPr>
  </w:style>
  <w:style w:type="character" w:customStyle="1" w:styleId="152">
    <w:name w:val="Char Char1"/>
    <w:qFormat/>
    <w:uiPriority w:val="0"/>
    <w:rPr>
      <w:rFonts w:eastAsia="宋体"/>
      <w:kern w:val="2"/>
      <w:sz w:val="18"/>
      <w:szCs w:val="18"/>
      <w:lang w:val="en-US" w:eastAsia="zh-CN" w:bidi="ar-SA"/>
    </w:rPr>
  </w:style>
  <w:style w:type="character" w:customStyle="1" w:styleId="153">
    <w:name w:val="标题 Char"/>
    <w:link w:val="3"/>
    <w:qFormat/>
    <w:uiPriority w:val="0"/>
    <w:rPr>
      <w:rFonts w:ascii="Cambria" w:hAnsi="Cambria" w:cs="Times New Roman"/>
      <w:b/>
      <w:bCs/>
      <w:sz w:val="32"/>
      <w:szCs w:val="32"/>
    </w:rPr>
  </w:style>
  <w:style w:type="character" w:customStyle="1" w:styleId="154">
    <w:name w:val="hei141"/>
    <w:qFormat/>
    <w:uiPriority w:val="0"/>
    <w:rPr>
      <w:rFonts w:hint="eastAsia" w:ascii="宋体" w:hAnsi="宋体" w:eastAsia="宋体"/>
      <w:color w:val="000000"/>
      <w:sz w:val="19"/>
      <w:szCs w:val="19"/>
      <w:u w:val="none"/>
    </w:rPr>
  </w:style>
  <w:style w:type="character" w:customStyle="1" w:styleId="155">
    <w:name w:val="批注文字 Char"/>
    <w:link w:val="13"/>
    <w:qFormat/>
    <w:uiPriority w:val="99"/>
  </w:style>
  <w:style w:type="character" w:customStyle="1" w:styleId="156">
    <w:name w:val="apple-style-span"/>
    <w:basedOn w:val="41"/>
    <w:qFormat/>
    <w:uiPriority w:val="0"/>
  </w:style>
  <w:style w:type="character" w:customStyle="1" w:styleId="157">
    <w:name w:val="param-value"/>
    <w:qFormat/>
    <w:uiPriority w:val="99"/>
    <w:rPr>
      <w:rFonts w:cs="Times New Roman"/>
    </w:rPr>
  </w:style>
  <w:style w:type="character" w:customStyle="1" w:styleId="158">
    <w:name w:val="font61"/>
    <w:qFormat/>
    <w:uiPriority w:val="0"/>
    <w:rPr>
      <w:rFonts w:hint="eastAsia" w:ascii="宋体" w:hAnsi="宋体" w:eastAsia="宋体" w:cs="宋体"/>
      <w:color w:val="000000"/>
      <w:sz w:val="22"/>
      <w:szCs w:val="22"/>
      <w:u w:val="none"/>
    </w:rPr>
  </w:style>
  <w:style w:type="character" w:customStyle="1" w:styleId="159">
    <w:name w:val="font11"/>
    <w:qFormat/>
    <w:uiPriority w:val="0"/>
    <w:rPr>
      <w:rFonts w:hint="eastAsia" w:ascii="宋体" w:hAnsi="宋体" w:eastAsia="宋体" w:cs="宋体"/>
      <w:color w:val="FF0000"/>
      <w:sz w:val="22"/>
      <w:szCs w:val="22"/>
      <w:u w:val="none"/>
    </w:rPr>
  </w:style>
  <w:style w:type="character" w:customStyle="1" w:styleId="160">
    <w:name w:val="批注主题 Char"/>
    <w:link w:val="37"/>
    <w:qFormat/>
    <w:uiPriority w:val="0"/>
    <w:rPr>
      <w:b/>
      <w:bCs/>
    </w:rPr>
  </w:style>
  <w:style w:type="character" w:customStyle="1" w:styleId="161">
    <w:name w:val="批注文字 Char1"/>
    <w:basedOn w:val="41"/>
    <w:semiHidden/>
    <w:qFormat/>
    <w:uiPriority w:val="99"/>
  </w:style>
  <w:style w:type="paragraph" w:customStyle="1" w:styleId="162">
    <w:name w:val="内文"/>
    <w:basedOn w:val="1"/>
    <w:qFormat/>
    <w:uiPriority w:val="0"/>
    <w:pPr>
      <w:spacing w:line="500" w:lineRule="exact"/>
      <w:ind w:firstLine="560" w:firstLineChars="200"/>
    </w:pPr>
    <w:rPr>
      <w:rFonts w:ascii="方正仿宋简体" w:hAnsi="宋体" w:eastAsia="方正仿宋简体" w:cs="Times New Roman"/>
      <w:sz w:val="28"/>
      <w:szCs w:val="28"/>
    </w:rPr>
  </w:style>
  <w:style w:type="character" w:customStyle="1" w:styleId="163">
    <w:name w:val="批注主题 Char1"/>
    <w:basedOn w:val="161"/>
    <w:semiHidden/>
    <w:qFormat/>
    <w:uiPriority w:val="99"/>
    <w:rPr>
      <w:b/>
      <w:bCs/>
    </w:rPr>
  </w:style>
  <w:style w:type="paragraph" w:customStyle="1" w:styleId="164">
    <w:name w:val="reader-word-layer reader-word-s1-17"/>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65">
    <w:name w:val="日期 Char1"/>
    <w:basedOn w:val="41"/>
    <w:semiHidden/>
    <w:qFormat/>
    <w:uiPriority w:val="99"/>
  </w:style>
  <w:style w:type="paragraph" w:customStyle="1" w:styleId="166">
    <w:name w:val="reader-word-layer reader-word-s1-14"/>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67">
    <w:name w:val="脚注文本 Char"/>
    <w:basedOn w:val="41"/>
    <w:link w:val="27"/>
    <w:semiHidden/>
    <w:qFormat/>
    <w:uiPriority w:val="0"/>
    <w:rPr>
      <w:rFonts w:ascii="Times New Roman" w:hAnsi="Times New Roman" w:eastAsia="宋体" w:cs="Times New Roman"/>
      <w:sz w:val="18"/>
      <w:szCs w:val="18"/>
    </w:rPr>
  </w:style>
  <w:style w:type="paragraph" w:customStyle="1" w:styleId="168">
    <w:name w:val="reader-word-layer reader-word-s1-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69">
    <w:name w:val="reader-word-layer reader-word-s1-15"/>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0">
    <w:name w:val="标题 Char1"/>
    <w:basedOn w:val="41"/>
    <w:qFormat/>
    <w:uiPriority w:val="10"/>
    <w:rPr>
      <w:rFonts w:eastAsia="宋体" w:asciiTheme="majorHAnsi" w:hAnsiTheme="majorHAnsi" w:cstheme="majorBidi"/>
      <w:b/>
      <w:bCs/>
      <w:sz w:val="32"/>
      <w:szCs w:val="32"/>
    </w:rPr>
  </w:style>
  <w:style w:type="paragraph" w:customStyle="1" w:styleId="171">
    <w:name w:val="本文正文"/>
    <w:basedOn w:val="1"/>
    <w:qFormat/>
    <w:uiPriority w:val="0"/>
    <w:pPr>
      <w:widowControl/>
      <w:spacing w:line="480" w:lineRule="exact"/>
      <w:ind w:firstLine="200" w:firstLineChars="200"/>
      <w:jc w:val="left"/>
    </w:pPr>
    <w:rPr>
      <w:rFonts w:ascii="宋体" w:hAnsi="宋体" w:eastAsia="宋体" w:cs="Times New Roman"/>
      <w:kern w:val="0"/>
      <w:sz w:val="24"/>
      <w:szCs w:val="24"/>
    </w:rPr>
  </w:style>
  <w:style w:type="paragraph" w:customStyle="1" w:styleId="172">
    <w:name w:val="reader-word-layer reader-word-s1-18"/>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3">
    <w:name w:val="Char Char Char1 Char Char Char Char"/>
    <w:basedOn w:val="1"/>
    <w:qFormat/>
    <w:uiPriority w:val="99"/>
    <w:pPr>
      <w:spacing w:line="300" w:lineRule="auto"/>
    </w:pPr>
    <w:rPr>
      <w:rFonts w:ascii="Tahoma" w:hAnsi="Tahoma" w:eastAsia="宋体" w:cs="Times New Roman"/>
      <w:sz w:val="24"/>
      <w:szCs w:val="24"/>
    </w:rPr>
  </w:style>
  <w:style w:type="paragraph" w:customStyle="1" w:styleId="174">
    <w:name w:val="List Paragraph1"/>
    <w:basedOn w:val="1"/>
    <w:qFormat/>
    <w:uiPriority w:val="0"/>
    <w:pPr>
      <w:ind w:firstLine="420" w:firstLineChars="200"/>
    </w:pPr>
    <w:rPr>
      <w:rFonts w:ascii="Times New Roman" w:hAnsi="Times New Roman" w:eastAsia="宋体" w:cs="Times New Roman"/>
      <w:szCs w:val="24"/>
    </w:rPr>
  </w:style>
  <w:style w:type="paragraph" w:customStyle="1" w:styleId="175">
    <w:name w:val="reader-word-layer reader-word-s1-1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6">
    <w:name w:val="reader-word-layer reader-word-s1-1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7">
    <w:name w:val="reader-word-layer reader-word-s1-1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8">
    <w:name w:val="Char Char4"/>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79">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0">
    <w:name w:val="Char Char4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1">
    <w:name w:val="列出段落3"/>
    <w:basedOn w:val="1"/>
    <w:qFormat/>
    <w:uiPriority w:val="0"/>
    <w:pPr>
      <w:ind w:firstLine="420" w:firstLineChars="200"/>
    </w:pPr>
    <w:rPr>
      <w:rFonts w:ascii="Times New Roman" w:hAnsi="Times New Roman" w:eastAsia="宋体" w:cs="Times New Roman"/>
      <w:szCs w:val="24"/>
    </w:rPr>
  </w:style>
  <w:style w:type="character" w:customStyle="1" w:styleId="182">
    <w:name w:val="Char Char12"/>
    <w:qFormat/>
    <w:uiPriority w:val="0"/>
    <w:rPr>
      <w:rFonts w:eastAsia="宋体"/>
      <w:kern w:val="2"/>
      <w:sz w:val="18"/>
      <w:szCs w:val="18"/>
      <w:lang w:val="en-US" w:eastAsia="zh-CN" w:bidi="ar-SA"/>
    </w:rPr>
  </w:style>
  <w:style w:type="paragraph" w:customStyle="1" w:styleId="183">
    <w:name w:val="Char Char42"/>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4">
    <w:name w:val="Char Char4 Char Char2"/>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5">
    <w:name w:val="列出段落4"/>
    <w:basedOn w:val="1"/>
    <w:qFormat/>
    <w:uiPriority w:val="0"/>
    <w:pPr>
      <w:ind w:firstLine="420" w:firstLineChars="200"/>
    </w:pPr>
    <w:rPr>
      <w:rFonts w:ascii="Times New Roman" w:hAnsi="Times New Roman" w:eastAsia="宋体" w:cs="Times New Roman"/>
      <w:szCs w:val="24"/>
    </w:rPr>
  </w:style>
  <w:style w:type="character" w:customStyle="1" w:styleId="186">
    <w:name w:val="Char Char11"/>
    <w:qFormat/>
    <w:uiPriority w:val="0"/>
    <w:rPr>
      <w:rFonts w:eastAsia="宋体"/>
      <w:kern w:val="2"/>
      <w:sz w:val="18"/>
      <w:szCs w:val="18"/>
      <w:lang w:val="en-US" w:eastAsia="zh-CN" w:bidi="ar-SA"/>
    </w:rPr>
  </w:style>
  <w:style w:type="paragraph" w:customStyle="1" w:styleId="187">
    <w:name w:val="Char Char41"/>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8">
    <w:name w:val="Char Char4 Char Char1"/>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9">
    <w:name w:val="列出段落5"/>
    <w:basedOn w:val="1"/>
    <w:qFormat/>
    <w:uiPriority w:val="0"/>
    <w:pPr>
      <w:ind w:firstLine="420" w:firstLineChars="200"/>
    </w:pPr>
    <w:rPr>
      <w:rFonts w:ascii="Times New Roman" w:hAnsi="Times New Roman" w:eastAsia="宋体" w:cs="Times New Roman"/>
      <w:szCs w:val="24"/>
    </w:rPr>
  </w:style>
  <w:style w:type="character" w:customStyle="1" w:styleId="190">
    <w:name w:val="bookmark-item"/>
    <w:basedOn w:val="41"/>
    <w:qFormat/>
    <w:uiPriority w:val="0"/>
  </w:style>
  <w:style w:type="paragraph" w:customStyle="1" w:styleId="191">
    <w:name w:val="列出段落6"/>
    <w:basedOn w:val="1"/>
    <w:qFormat/>
    <w:uiPriority w:val="34"/>
    <w:pPr>
      <w:ind w:firstLine="420" w:firstLineChars="200"/>
    </w:pPr>
    <w:rPr>
      <w:rFonts w:ascii="Calibri" w:hAnsi="Calibri" w:eastAsia="宋体" w:cs="Times New Roman"/>
    </w:rPr>
  </w:style>
  <w:style w:type="character" w:customStyle="1" w:styleId="192">
    <w:name w:val="纯文本 Char"/>
    <w:basedOn w:val="41"/>
    <w:link w:val="18"/>
    <w:qFormat/>
    <w:uiPriority w:val="0"/>
    <w:rPr>
      <w:rFonts w:ascii="宋体" w:hAnsi="Courier New" w:eastAsia="宋体" w:cs="宋体"/>
      <w:kern w:val="2"/>
      <w:sz w:val="21"/>
      <w:szCs w:val="21"/>
    </w:rPr>
  </w:style>
  <w:style w:type="paragraph" w:customStyle="1" w:styleId="193">
    <w:name w:val="0"/>
    <w:basedOn w:val="1"/>
    <w:qFormat/>
    <w:uiPriority w:val="0"/>
    <w:pPr>
      <w:widowControl/>
      <w:snapToGrid w:val="0"/>
      <w:jc w:val="left"/>
    </w:pPr>
    <w:rPr>
      <w:rFonts w:ascii="Times New Roman" w:hAnsi="Times New Roman" w:eastAsia="宋体" w:cs="Times New Roman"/>
      <w:kern w:val="0"/>
      <w:sz w:val="20"/>
      <w:szCs w:val="20"/>
    </w:rPr>
  </w:style>
  <w:style w:type="paragraph" w:customStyle="1" w:styleId="194">
    <w:name w:val="Table Paragraph"/>
    <w:basedOn w:val="1"/>
    <w:qFormat/>
    <w:uiPriority w:val="1"/>
    <w:pPr>
      <w:jc w:val="left"/>
    </w:pPr>
    <w:rPr>
      <w:rFonts w:ascii="Calibri" w:hAnsi="Calibri" w:eastAsia="Calibri" w:cs="Times New Roman"/>
      <w:kern w:val="0"/>
      <w:sz w:val="22"/>
      <w:lang w:eastAsia="en-US"/>
    </w:rPr>
  </w:style>
  <w:style w:type="paragraph" w:customStyle="1" w:styleId="195">
    <w:name w:val="_Style 3"/>
    <w:basedOn w:val="1"/>
    <w:qFormat/>
    <w:uiPriority w:val="34"/>
    <w:pPr>
      <w:ind w:firstLine="420" w:firstLineChars="200"/>
    </w:pPr>
    <w:rPr>
      <w:rFonts w:ascii="Times New Roman" w:hAnsi="Times New Roman" w:eastAsia="宋体" w:cs="黑体"/>
      <w:szCs w:val="24"/>
    </w:rPr>
  </w:style>
  <w:style w:type="character" w:customStyle="1" w:styleId="196">
    <w:name w:val="正文首行缩进 2 Char"/>
    <w:basedOn w:val="61"/>
    <w:link w:val="38"/>
    <w:semiHidden/>
    <w:qFormat/>
    <w:uiPriority w:val="99"/>
    <w:rPr>
      <w:rFonts w:ascii="??" w:hAnsi="??" w:eastAsia="宋体" w:cs="Arial"/>
      <w:kern w:val="2"/>
      <w:sz w:val="21"/>
      <w:szCs w:val="22"/>
    </w:rPr>
  </w:style>
  <w:style w:type="paragraph" w:customStyle="1" w:styleId="197">
    <w:name w:val="标书正文"/>
    <w:basedOn w:val="1"/>
    <w:qFormat/>
    <w:uiPriority w:val="0"/>
    <w:pPr>
      <w:spacing w:line="560" w:lineRule="exact"/>
      <w:ind w:firstLine="723" w:firstLineChars="200"/>
      <w:jc w:val="center"/>
    </w:pPr>
    <w:rPr>
      <w:rFonts w:ascii="仿宋_GB2312" w:hAnsi="Times New Roman" w:eastAsia="仿宋_GB2312" w:cs="Times New Roman"/>
      <w:b/>
      <w:sz w:val="36"/>
      <w:szCs w:val="20"/>
    </w:rPr>
  </w:style>
  <w:style w:type="paragraph" w:customStyle="1" w:styleId="198">
    <w:name w:val="表格"/>
    <w:qFormat/>
    <w:uiPriority w:val="0"/>
    <w:pPr>
      <w:adjustRightInd w:val="0"/>
      <w:snapToGrid w:val="0"/>
      <w:spacing w:before="20" w:after="20"/>
      <w:jc w:val="center"/>
      <w:textAlignment w:val="baseline"/>
    </w:pPr>
    <w:rPr>
      <w:rFonts w:ascii="Arial" w:hAnsi="Arial" w:eastAsia="宋体" w:cs="Times New Roman"/>
      <w:snapToGrid w:val="0"/>
      <w:sz w:val="21"/>
      <w:lang w:val="en-US" w:eastAsia="zh-CN" w:bidi="ar-SA"/>
    </w:rPr>
  </w:style>
  <w:style w:type="character" w:customStyle="1" w:styleId="199">
    <w:name w:val="正文文本 2 Char"/>
    <w:basedOn w:val="41"/>
    <w:link w:val="33"/>
    <w:semiHidden/>
    <w:qFormat/>
    <w:uiPriority w:val="99"/>
    <w:rPr>
      <w:rFonts w:asciiTheme="minorHAnsi" w:hAnsiTheme="minorHAnsi" w:eastAsiaTheme="minorEastAsia" w:cstheme="minorBidi"/>
      <w:kern w:val="2"/>
      <w:sz w:val="21"/>
      <w:szCs w:val="22"/>
    </w:rPr>
  </w:style>
  <w:style w:type="paragraph" w:customStyle="1" w:styleId="200">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201">
    <w:name w:val="列表段落1"/>
    <w:basedOn w:val="1"/>
    <w:qFormat/>
    <w:uiPriority w:val="0"/>
    <w:pPr>
      <w:ind w:firstLine="420" w:firstLineChars="200"/>
    </w:pPr>
    <w:rPr>
      <w:rFonts w:ascii="Times New Roman" w:hAnsi="Times New Roman" w:eastAsia="宋体" w:cs="Times New Roman"/>
    </w:rPr>
  </w:style>
  <w:style w:type="character" w:customStyle="1" w:styleId="202">
    <w:name w:val="列表段落 字符"/>
    <w:link w:val="62"/>
    <w:qFormat/>
    <w:uiPriority w:val="0"/>
    <w:rPr>
      <w:rFonts w:ascii="Calibri" w:hAnsi="Calibri"/>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805D3B-5164-41FD-8617-47A18C48E0E7}">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84</Pages>
  <Words>35603</Words>
  <Characters>37512</Characters>
  <Lines>341</Lines>
  <Paragraphs>96</Paragraphs>
  <TotalTime>4</TotalTime>
  <ScaleCrop>false</ScaleCrop>
  <LinksUpToDate>false</LinksUpToDate>
  <CharactersWithSpaces>43443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2022-09-12T11:32:00Z</dcterms:created>
  <dc:creator>Administrator</dc:creator>
  <cp:lastModifiedBy>向往星空</cp:lastModifiedBy>
  <cp:lastPrinted>2023-05-19T07:52:00Z</cp:lastPrinted>
  <dcterms:modified xsi:type="dcterms:W3CDTF">2023-07-10T11:17:47Z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D663C2FE3F1E472CB69730C35114B1D7_13</vt:lpwstr>
  </property>
</Properties>
</file>