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right="-193" w:rightChars="-92" w:firstLine="0" w:firstLineChars="0"/>
        <w:jc w:val="center"/>
        <w:outlineLvl w:val="9"/>
        <w:rPr>
          <w:rFonts w:hint="eastAsia" w:ascii="仿宋" w:hAnsi="仿宋" w:eastAsia="仿宋" w:cs="仿宋"/>
          <w:b/>
          <w:bCs/>
          <w:color w:val="auto"/>
          <w:sz w:val="48"/>
          <w:szCs w:val="48"/>
          <w:lang w:eastAsia="zh-CN"/>
        </w:rPr>
      </w:pPr>
    </w:p>
    <w:p>
      <w:pPr>
        <w:ind w:left="0" w:leftChars="0" w:firstLine="0" w:firstLineChars="0"/>
        <w:jc w:val="center"/>
        <w:rPr>
          <w:rFonts w:hint="eastAsia" w:ascii="仿宋" w:hAnsi="仿宋" w:eastAsia="仿宋" w:cs="仿宋"/>
          <w:b/>
          <w:bCs/>
          <w:color w:val="auto"/>
          <w:sz w:val="44"/>
        </w:rPr>
      </w:pPr>
      <w:r>
        <w:rPr>
          <w:rFonts w:hint="eastAsia" w:ascii="仿宋" w:hAnsi="仿宋" w:eastAsia="仿宋" w:cs="仿宋"/>
          <w:b/>
          <w:bCs/>
          <w:color w:val="auto"/>
          <w:sz w:val="48"/>
          <w:szCs w:val="48"/>
          <w:lang w:eastAsia="zh-CN"/>
        </w:rPr>
        <w:t>新疆医科大学第一附属医院医院门前清除冰雪服务工作项目</w:t>
      </w:r>
    </w:p>
    <w:p>
      <w:pPr>
        <w:pStyle w:val="10"/>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rPr>
      </w:pPr>
    </w:p>
    <w:p>
      <w:pPr>
        <w:spacing w:line="360" w:lineRule="auto"/>
        <w:ind w:firstLine="883"/>
        <w:jc w:val="center"/>
        <w:outlineLvl w:val="0"/>
        <w:rPr>
          <w:rFonts w:hint="eastAsia" w:ascii="仿宋" w:hAnsi="仿宋" w:eastAsia="仿宋" w:cs="仿宋"/>
          <w:b/>
          <w:bCs/>
          <w:color w:val="auto"/>
          <w:sz w:val="72"/>
          <w:szCs w:val="72"/>
        </w:rPr>
      </w:pPr>
      <w:bookmarkStart w:id="0" w:name="_Toc24948"/>
      <w:bookmarkStart w:id="1" w:name="_Toc18162"/>
      <w:bookmarkStart w:id="2" w:name="_Toc25385"/>
      <w:r>
        <w:rPr>
          <w:rFonts w:hint="eastAsia" w:ascii="仿宋" w:hAnsi="仿宋" w:eastAsia="仿宋" w:cs="仿宋"/>
          <w:b/>
          <w:bCs/>
          <w:color w:val="auto"/>
          <w:sz w:val="72"/>
          <w:szCs w:val="72"/>
        </w:rPr>
        <w:t>竞争性</w:t>
      </w:r>
      <w:r>
        <w:rPr>
          <w:rFonts w:hint="eastAsia" w:ascii="仿宋" w:hAnsi="仿宋" w:eastAsia="仿宋" w:cs="仿宋"/>
          <w:b/>
          <w:bCs/>
          <w:color w:val="auto"/>
          <w:sz w:val="72"/>
          <w:szCs w:val="72"/>
          <w:lang w:eastAsia="zh-CN"/>
        </w:rPr>
        <w:t>磋商</w:t>
      </w:r>
      <w:r>
        <w:rPr>
          <w:rFonts w:hint="eastAsia" w:ascii="仿宋" w:hAnsi="仿宋" w:eastAsia="仿宋" w:cs="仿宋"/>
          <w:b/>
          <w:bCs/>
          <w:color w:val="auto"/>
          <w:sz w:val="72"/>
          <w:szCs w:val="72"/>
        </w:rPr>
        <w:t>文件</w:t>
      </w:r>
      <w:bookmarkEnd w:id="0"/>
      <w:bookmarkEnd w:id="1"/>
      <w:bookmarkEnd w:id="2"/>
    </w:p>
    <w:p>
      <w:pPr>
        <w:spacing w:line="360" w:lineRule="auto"/>
        <w:ind w:firstLine="883"/>
        <w:jc w:val="center"/>
        <w:rPr>
          <w:rFonts w:hint="eastAsia" w:ascii="仿宋" w:hAnsi="仿宋" w:eastAsia="仿宋" w:cs="仿宋"/>
          <w:b/>
          <w:bCs/>
          <w:color w:val="auto"/>
          <w:sz w:val="44"/>
        </w:rPr>
      </w:pPr>
    </w:p>
    <w:p>
      <w:pPr>
        <w:spacing w:line="360" w:lineRule="auto"/>
        <w:ind w:left="0" w:leftChars="0" w:firstLine="0" w:firstLineChars="0"/>
        <w:rPr>
          <w:rFonts w:hint="eastAsia" w:ascii="仿宋" w:hAnsi="仿宋" w:eastAsia="仿宋" w:cs="仿宋"/>
          <w:color w:val="auto"/>
        </w:rPr>
      </w:pPr>
    </w:p>
    <w:p>
      <w:pPr>
        <w:pStyle w:val="10"/>
        <w:rPr>
          <w:rFonts w:hint="eastAsia" w:ascii="仿宋" w:hAnsi="仿宋" w:eastAsia="仿宋" w:cs="仿宋"/>
          <w:color w:val="auto"/>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w:t>
      </w:r>
    </w:p>
    <w:p>
      <w:pPr>
        <w:rPr>
          <w:rFonts w:hint="eastAsia" w:ascii="仿宋" w:hAnsi="仿宋" w:eastAsia="仿宋" w:cs="仿宋"/>
          <w:color w:val="auto"/>
        </w:rPr>
      </w:pPr>
    </w:p>
    <w:p>
      <w:pPr>
        <w:spacing w:line="600" w:lineRule="auto"/>
        <w:ind w:left="1960" w:right="-395" w:rightChars="-188" w:hanging="1960" w:hangingChars="7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项 目 名 称：</w:t>
      </w:r>
      <w:r>
        <w:rPr>
          <w:rFonts w:hint="eastAsia" w:ascii="仿宋" w:hAnsi="仿宋" w:eastAsia="仿宋" w:cs="仿宋"/>
          <w:color w:val="auto"/>
          <w:sz w:val="28"/>
          <w:szCs w:val="28"/>
          <w:u w:val="single"/>
          <w:lang w:val="en-US" w:eastAsia="zh-CN"/>
        </w:rPr>
        <w:t>新疆医科大学第一附属医院医院门前清除冰雪服务工作项目</w:t>
      </w:r>
    </w:p>
    <w:p>
      <w:pPr>
        <w:spacing w:line="600" w:lineRule="auto"/>
        <w:rPr>
          <w:rFonts w:hint="eastAsia" w:ascii="仿宋" w:hAnsi="仿宋" w:eastAsia="仿宋" w:cs="仿宋"/>
          <w:bCs/>
          <w:color w:val="auto"/>
          <w:sz w:val="28"/>
          <w:szCs w:val="28"/>
          <w:u w:val="single"/>
          <w:lang w:val="en-US" w:eastAsia="zh-CN"/>
        </w:rPr>
      </w:pPr>
      <w:r>
        <w:rPr>
          <w:rFonts w:hint="eastAsia" w:ascii="仿宋" w:hAnsi="仿宋" w:eastAsia="仿宋" w:cs="仿宋"/>
          <w:color w:val="auto"/>
          <w:sz w:val="28"/>
          <w:szCs w:val="28"/>
          <w:lang w:eastAsia="zh-CN"/>
        </w:rPr>
        <w:t>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目</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编</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号：</w:t>
      </w:r>
      <w:r>
        <w:rPr>
          <w:rFonts w:hint="eastAsia" w:ascii="仿宋" w:hAnsi="仿宋" w:eastAsia="仿宋" w:cs="仿宋"/>
          <w:color w:val="auto"/>
          <w:sz w:val="28"/>
          <w:szCs w:val="28"/>
          <w:u w:val="single"/>
          <w:lang w:eastAsia="zh-CN"/>
        </w:rPr>
        <w:t>XYIDZB-CS-2023305</w:t>
      </w:r>
    </w:p>
    <w:p>
      <w:pPr>
        <w:pStyle w:val="10"/>
        <w:spacing w:line="600" w:lineRule="auto"/>
        <w:rPr>
          <w:rFonts w:hint="eastAsia" w:ascii="仿宋" w:hAnsi="仿宋" w:eastAsia="仿宋" w:cs="仿宋"/>
          <w:color w:val="auto"/>
          <w:u w:val="single"/>
        </w:rPr>
      </w:pPr>
      <w:r>
        <w:rPr>
          <w:rFonts w:hint="eastAsia" w:ascii="仿宋" w:hAnsi="仿宋" w:eastAsia="仿宋" w:cs="仿宋"/>
          <w:bCs/>
          <w:color w:val="auto"/>
          <w:sz w:val="28"/>
          <w:szCs w:val="28"/>
          <w:lang w:val="en-US" w:eastAsia="zh-CN"/>
        </w:rPr>
        <w:t>采购代理机构：</w:t>
      </w:r>
      <w:r>
        <w:rPr>
          <w:rFonts w:hint="eastAsia" w:ascii="仿宋" w:hAnsi="仿宋" w:eastAsia="仿宋" w:cs="仿宋"/>
          <w:color w:val="auto"/>
          <w:sz w:val="28"/>
          <w:szCs w:val="28"/>
          <w:u w:val="single"/>
          <w:lang w:eastAsia="zh-CN"/>
        </w:rPr>
        <w:t>新疆星耀天都项目管理有限责任公司</w:t>
      </w:r>
    </w:p>
    <w:p>
      <w:pPr>
        <w:pStyle w:val="10"/>
        <w:spacing w:line="600" w:lineRule="auto"/>
        <w:rPr>
          <w:rFonts w:hint="eastAsia" w:ascii="仿宋" w:hAnsi="仿宋" w:eastAsia="仿宋" w:cs="仿宋"/>
          <w:color w:val="auto"/>
          <w:lang w:eastAsia="zh-CN"/>
        </w:rPr>
      </w:pPr>
      <w:r>
        <w:rPr>
          <w:rFonts w:hint="eastAsia" w:ascii="仿宋" w:hAnsi="仿宋" w:eastAsia="仿宋" w:cs="仿宋"/>
          <w:color w:val="auto"/>
          <w:sz w:val="28"/>
          <w:szCs w:val="28"/>
          <w:lang w:eastAsia="zh-CN"/>
        </w:rPr>
        <w:t>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址</w:t>
      </w:r>
      <w:r>
        <w:rPr>
          <w:rFonts w:hint="eastAsia" w:ascii="仿宋" w:hAnsi="仿宋" w:eastAsia="仿宋" w:cs="仿宋"/>
          <w:color w:val="auto"/>
          <w:lang w:eastAsia="zh-CN"/>
        </w:rPr>
        <w:t>：</w:t>
      </w:r>
      <w:r>
        <w:rPr>
          <w:rFonts w:hint="eastAsia" w:ascii="仿宋" w:hAnsi="仿宋" w:eastAsia="仿宋" w:cs="仿宋"/>
          <w:bCs/>
          <w:color w:val="auto"/>
          <w:sz w:val="28"/>
          <w:szCs w:val="28"/>
          <w:u w:val="single"/>
        </w:rPr>
        <w:t>乌鲁木齐市</w:t>
      </w:r>
      <w:r>
        <w:rPr>
          <w:rFonts w:hint="eastAsia" w:ascii="仿宋" w:hAnsi="仿宋" w:eastAsia="仿宋" w:cs="仿宋"/>
          <w:bCs/>
          <w:color w:val="auto"/>
          <w:sz w:val="28"/>
          <w:szCs w:val="28"/>
          <w:u w:val="single"/>
          <w:lang w:eastAsia="zh-CN"/>
        </w:rPr>
        <w:t>天山区光明路</w:t>
      </w:r>
      <w:r>
        <w:rPr>
          <w:rFonts w:hint="eastAsia" w:ascii="仿宋" w:hAnsi="仿宋" w:eastAsia="仿宋" w:cs="仿宋"/>
          <w:bCs/>
          <w:color w:val="auto"/>
          <w:sz w:val="28"/>
          <w:szCs w:val="28"/>
          <w:u w:val="single"/>
          <w:lang w:val="en-US" w:eastAsia="zh-CN"/>
        </w:rPr>
        <w:t>59号时代广场A座24F</w:t>
      </w:r>
    </w:p>
    <w:p>
      <w:pPr>
        <w:widowControl/>
        <w:jc w:val="left"/>
        <w:rPr>
          <w:rFonts w:hint="eastAsia" w:ascii="仿宋" w:hAnsi="仿宋" w:eastAsia="仿宋" w:cs="仿宋"/>
        </w:rPr>
        <w:sectPr>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p>
    <w:p>
      <w:pPr>
        <w:pStyle w:val="143"/>
        <w:widowControl/>
        <w:spacing w:line="480" w:lineRule="auto"/>
        <w:ind w:right="17" w:firstLine="2730" w:firstLineChars="1300"/>
        <w:textAlignment w:val="baseline"/>
        <w:rPr>
          <w:rStyle w:val="33"/>
          <w:rFonts w:hint="eastAsia" w:ascii="仿宋" w:hAnsi="仿宋" w:eastAsia="仿宋" w:cs="仿宋"/>
          <w:color w:val="000000"/>
          <w:kern w:val="2"/>
          <w:sz w:val="21"/>
          <w:szCs w:val="21"/>
          <w:lang w:val="en-US" w:eastAsia="zh-CN" w:bidi="ar-SA"/>
        </w:rPr>
      </w:pPr>
    </w:p>
    <w:sdt>
      <w:sdtPr>
        <w:rPr>
          <w:rFonts w:hint="eastAsia" w:ascii="仿宋" w:hAnsi="仿宋" w:eastAsia="仿宋" w:cs="仿宋"/>
          <w:kern w:val="2"/>
          <w:sz w:val="21"/>
          <w:szCs w:val="24"/>
          <w:lang w:val="en-US" w:eastAsia="zh-CN" w:bidi="ar-SA"/>
        </w:rPr>
        <w:id w:val="147459045"/>
        <w15:color w:val="DBDBDB"/>
        <w:docPartObj>
          <w:docPartGallery w:val="Table of Contents"/>
          <w:docPartUnique/>
        </w:docPartObj>
      </w:sdtPr>
      <w:sdtEndPr>
        <w:rPr>
          <w:rFonts w:hint="eastAsia" w:ascii="仿宋" w:hAnsi="仿宋" w:eastAsia="仿宋" w:cs="仿宋"/>
          <w:b/>
          <w:bCs/>
          <w:caps/>
          <w:kern w:val="2"/>
          <w:sz w:val="24"/>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目录</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TOC \o "1-1" \h \u </w:instrText>
          </w:r>
          <w:r>
            <w:rPr>
              <w:rFonts w:hint="eastAsia" w:ascii="仿宋" w:hAnsi="仿宋" w:eastAsia="仿宋" w:cs="仿宋"/>
              <w:sz w:val="28"/>
              <w:szCs w:val="28"/>
              <w:lang w:val="en-US" w:eastAsia="zh-CN"/>
            </w:rPr>
            <w:fldChar w:fldCharType="separate"/>
          </w:r>
        </w:p>
        <w:p>
          <w:pPr>
            <w:pStyle w:val="440"/>
            <w:tabs>
              <w:tab w:val="right" w:pos="4800"/>
              <w:tab w:val="right" w:leader="dot" w:pos="8306"/>
            </w:tabs>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_Toc26977 </w:instrText>
          </w:r>
          <w:r>
            <w:rPr>
              <w:rFonts w:hint="eastAsia" w:ascii="仿宋" w:hAnsi="仿宋" w:eastAsia="仿宋" w:cs="仿宋"/>
              <w:sz w:val="28"/>
              <w:szCs w:val="28"/>
              <w:lang w:val="en-US" w:eastAsia="zh-CN"/>
            </w:rPr>
            <w:fldChar w:fldCharType="separate"/>
          </w:r>
          <w:r>
            <w:rPr>
              <w:rFonts w:hint="eastAsia" w:ascii="仿宋" w:hAnsi="仿宋" w:eastAsia="仿宋" w:cs="仿宋"/>
              <w:caps/>
              <w:kern w:val="2"/>
              <w:sz w:val="28"/>
              <w:szCs w:val="28"/>
              <w:lang w:val="en-US" w:eastAsia="zh-CN" w:bidi="ar-SA"/>
            </w:rPr>
            <w:t>第一部分  竞争性磋商公告</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lang w:val="en-US" w:eastAsia="zh-CN"/>
            </w:rPr>
            <w:fldChar w:fldCharType="end"/>
          </w:r>
        </w:p>
        <w:p>
          <w:pPr>
            <w:pStyle w:val="440"/>
            <w:tabs>
              <w:tab w:val="right" w:leader="dot" w:pos="8306"/>
            </w:tabs>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_Toc7347 </w:instrText>
          </w:r>
          <w:r>
            <w:rPr>
              <w:rFonts w:hint="eastAsia" w:ascii="仿宋" w:hAnsi="仿宋" w:eastAsia="仿宋" w:cs="仿宋"/>
              <w:sz w:val="28"/>
              <w:szCs w:val="28"/>
              <w:lang w:val="en-US" w:eastAsia="zh-CN"/>
            </w:rPr>
            <w:fldChar w:fldCharType="separate"/>
          </w:r>
          <w:r>
            <w:rPr>
              <w:rFonts w:hint="eastAsia" w:ascii="仿宋" w:hAnsi="仿宋" w:eastAsia="仿宋" w:cs="仿宋"/>
              <w:bCs w:val="0"/>
              <w:kern w:val="44"/>
              <w:sz w:val="28"/>
              <w:szCs w:val="28"/>
              <w:lang w:val="en-US" w:eastAsia="zh-CN" w:bidi="ar-SA"/>
            </w:rPr>
            <w:t>第二部分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_Toc7347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fldChar w:fldCharType="end"/>
          </w:r>
        </w:p>
        <w:p>
          <w:pPr>
            <w:pStyle w:val="440"/>
            <w:tabs>
              <w:tab w:val="right" w:leader="dot" w:pos="8306"/>
            </w:tabs>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_Toc26353 </w:instrText>
          </w:r>
          <w:r>
            <w:rPr>
              <w:rFonts w:hint="eastAsia" w:ascii="仿宋" w:hAnsi="仿宋" w:eastAsia="仿宋" w:cs="仿宋"/>
              <w:sz w:val="28"/>
              <w:szCs w:val="28"/>
              <w:lang w:val="en-US" w:eastAsia="zh-CN"/>
            </w:rPr>
            <w:fldChar w:fldCharType="separate"/>
          </w:r>
          <w:r>
            <w:rPr>
              <w:rFonts w:hint="eastAsia" w:ascii="仿宋" w:hAnsi="仿宋" w:eastAsia="仿宋" w:cs="仿宋"/>
              <w:bCs/>
              <w:kern w:val="44"/>
              <w:sz w:val="28"/>
              <w:szCs w:val="28"/>
              <w:lang w:val="en-US" w:eastAsia="zh-CN" w:bidi="ar-SA"/>
            </w:rPr>
            <w:t>第三部分  授予合同（参考）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_Toc26353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fldChar w:fldCharType="end"/>
          </w:r>
        </w:p>
        <w:p>
          <w:pPr>
            <w:pStyle w:val="440"/>
            <w:tabs>
              <w:tab w:val="right" w:leader="dot" w:pos="8306"/>
            </w:tabs>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_Toc24633 </w:instrText>
          </w:r>
          <w:r>
            <w:rPr>
              <w:rFonts w:hint="eastAsia" w:ascii="仿宋" w:hAnsi="仿宋" w:eastAsia="仿宋" w:cs="仿宋"/>
              <w:sz w:val="28"/>
              <w:szCs w:val="28"/>
              <w:lang w:val="en-US" w:eastAsia="zh-CN"/>
            </w:rPr>
            <w:fldChar w:fldCharType="separate"/>
          </w:r>
          <w:r>
            <w:rPr>
              <w:rFonts w:hint="eastAsia" w:ascii="仿宋" w:hAnsi="仿宋" w:eastAsia="仿宋" w:cs="仿宋"/>
              <w:bCs/>
              <w:kern w:val="2"/>
              <w:sz w:val="28"/>
              <w:szCs w:val="28"/>
              <w:lang w:val="en-US" w:eastAsia="zh-CN" w:bidi="ar-SA"/>
            </w:rPr>
            <w:t>第四部分  采购需求及参数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_Toc24633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fldChar w:fldCharType="end"/>
          </w:r>
        </w:p>
        <w:p>
          <w:pPr>
            <w:pStyle w:val="440"/>
            <w:tabs>
              <w:tab w:val="right" w:leader="dot" w:pos="8306"/>
            </w:tabs>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_Toc28363 </w:instrText>
          </w:r>
          <w:r>
            <w:rPr>
              <w:rFonts w:hint="eastAsia" w:ascii="仿宋" w:hAnsi="仿宋" w:eastAsia="仿宋" w:cs="仿宋"/>
              <w:sz w:val="28"/>
              <w:szCs w:val="28"/>
              <w:lang w:val="en-US" w:eastAsia="zh-CN"/>
            </w:rPr>
            <w:fldChar w:fldCharType="separate"/>
          </w:r>
          <w:r>
            <w:rPr>
              <w:rFonts w:hint="eastAsia" w:ascii="仿宋" w:hAnsi="仿宋" w:eastAsia="仿宋" w:cs="仿宋"/>
              <w:bCs w:val="0"/>
              <w:kern w:val="2"/>
              <w:sz w:val="28"/>
              <w:szCs w:val="28"/>
              <w:lang w:val="en-US" w:eastAsia="zh-CN" w:bidi="ar-SA"/>
            </w:rPr>
            <w:t>第五部分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_Toc28363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fldChar w:fldCharType="end"/>
          </w:r>
        </w:p>
        <w:p>
          <w:pPr>
            <w:pStyle w:val="14"/>
            <w:rPr>
              <w:rFonts w:hint="eastAsia" w:ascii="仿宋" w:hAnsi="仿宋" w:eastAsia="仿宋" w:cs="仿宋"/>
            </w:rPr>
          </w:pPr>
          <w:r>
            <w:rPr>
              <w:rFonts w:hint="eastAsia" w:ascii="仿宋" w:hAnsi="仿宋" w:eastAsia="仿宋" w:cs="仿宋"/>
              <w:sz w:val="28"/>
              <w:szCs w:val="28"/>
              <w:lang w:val="en-US" w:eastAsia="zh-CN"/>
            </w:rPr>
            <w:fldChar w:fldCharType="end"/>
          </w:r>
        </w:p>
      </w:sdtContent>
    </w:sdt>
    <w:p>
      <w:pPr>
        <w:spacing w:line="360" w:lineRule="auto"/>
        <w:jc w:val="center"/>
        <w:textAlignment w:val="baseline"/>
        <w:rPr>
          <w:rStyle w:val="33"/>
          <w:rFonts w:hint="eastAsia" w:ascii="仿宋" w:hAnsi="仿宋" w:eastAsia="仿宋" w:cs="仿宋"/>
          <w:b/>
          <w:color w:val="000000"/>
          <w:kern w:val="2"/>
          <w:sz w:val="36"/>
          <w:szCs w:val="36"/>
          <w:lang w:val="en-US" w:eastAsia="zh-CN" w:bidi="ar-SA"/>
        </w:rPr>
      </w:pPr>
      <w:r>
        <w:rPr>
          <w:rStyle w:val="33"/>
          <w:rFonts w:hint="eastAsia" w:ascii="仿宋" w:hAnsi="仿宋" w:eastAsia="仿宋" w:cs="仿宋"/>
          <w:color w:val="000000"/>
          <w:kern w:val="2"/>
          <w:sz w:val="21"/>
          <w:szCs w:val="36"/>
          <w:lang w:val="en-US" w:eastAsia="zh-CN" w:bidi="ar-SA"/>
        </w:rPr>
        <w:t xml:space="preserve">  </w:t>
      </w: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ind w:right="105" w:rightChars="50" w:firstLine="360"/>
        <w:jc w:val="distribute"/>
        <w:textAlignment w:val="baseline"/>
        <w:rPr>
          <w:rStyle w:val="33"/>
          <w:rFonts w:hint="eastAsia" w:ascii="仿宋" w:hAnsi="仿宋" w:eastAsia="仿宋" w:cs="仿宋"/>
          <w:color w:val="000000"/>
          <w:kern w:val="2"/>
          <w:sz w:val="24"/>
          <w:szCs w:val="24"/>
          <w:lang w:val="en-US" w:eastAsia="zh-CN" w:bidi="ar-SA"/>
        </w:rPr>
      </w:pPr>
    </w:p>
    <w:p>
      <w:pPr>
        <w:spacing w:line="360" w:lineRule="auto"/>
        <w:jc w:val="distribute"/>
        <w:textAlignment w:val="baseline"/>
        <w:rPr>
          <w:rStyle w:val="33"/>
          <w:rFonts w:hint="eastAsia" w:ascii="仿宋" w:hAnsi="仿宋" w:eastAsia="仿宋" w:cs="仿宋"/>
          <w:color w:val="000000"/>
          <w:kern w:val="2"/>
          <w:sz w:val="28"/>
          <w:szCs w:val="28"/>
          <w:lang w:val="en-US" w:eastAsia="zh-CN" w:bidi="ar-SA"/>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lnNumType w:countBy="0"/>
          <w:pgNumType w:start="1"/>
          <w:cols w:space="425" w:num="1"/>
          <w:vAlign w:val="top"/>
          <w:docGrid w:type="lines" w:linePitch="312" w:charSpace="0"/>
        </w:sectPr>
      </w:pPr>
    </w:p>
    <w:p>
      <w:pPr>
        <w:numPr>
          <w:ilvl w:val="0"/>
          <w:numId w:val="22"/>
        </w:numPr>
        <w:spacing w:line="360" w:lineRule="auto"/>
        <w:jc w:val="center"/>
        <w:textAlignment w:val="baseline"/>
        <w:rPr>
          <w:rStyle w:val="33"/>
          <w:rFonts w:hint="eastAsia" w:ascii="仿宋" w:hAnsi="仿宋" w:eastAsia="仿宋" w:cs="仿宋"/>
          <w:b/>
          <w:bCs/>
          <w:color w:val="000000"/>
          <w:kern w:val="2"/>
          <w:sz w:val="28"/>
          <w:szCs w:val="28"/>
          <w:lang w:val="en-US" w:eastAsia="zh-CN" w:bidi="ar-SA"/>
        </w:rPr>
      </w:pPr>
      <w:r>
        <w:rPr>
          <w:rStyle w:val="33"/>
          <w:rFonts w:hint="eastAsia" w:ascii="仿宋" w:hAnsi="仿宋" w:eastAsia="仿宋" w:cs="仿宋"/>
          <w:b/>
          <w:bCs/>
          <w:color w:val="000000"/>
          <w:kern w:val="2"/>
          <w:sz w:val="28"/>
          <w:szCs w:val="28"/>
          <w:lang w:val="en-US" w:eastAsia="zh-CN" w:bidi="ar-SA"/>
        </w:rPr>
        <w:t xml:space="preserve"> 竞争性磋商公告</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项目概况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新疆医科大学第一附属医院门前清除冰雪服务工作项目</w:t>
      </w:r>
      <w:r>
        <w:rPr>
          <w:rFonts w:hint="eastAsia" w:ascii="仿宋" w:hAnsi="仿宋" w:eastAsia="仿宋" w:cs="仿宋"/>
          <w:color w:val="auto"/>
          <w:sz w:val="24"/>
          <w:lang w:eastAsia="zh-CN"/>
        </w:rPr>
        <w:t>的潜在供应商应在政采云平台线上获取获取采购文件，并</w:t>
      </w:r>
      <w:r>
        <w:rPr>
          <w:rFonts w:hint="eastAsia" w:ascii="仿宋" w:hAnsi="仿宋" w:eastAsia="仿宋" w:cs="仿宋"/>
          <w:color w:val="auto"/>
          <w:sz w:val="24"/>
          <w:lang w:eastAsia="zh-CN"/>
        </w:rPr>
        <w:t>于2023年</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13</w:t>
      </w:r>
      <w:r>
        <w:rPr>
          <w:rFonts w:hint="eastAsia" w:ascii="仿宋" w:hAnsi="仿宋" w:eastAsia="仿宋" w:cs="仿宋"/>
          <w:color w:val="auto"/>
          <w:sz w:val="24"/>
          <w:lang w:eastAsia="zh-CN"/>
        </w:rPr>
        <w:t>日 1</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0（北京时间）前提交响应文件。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一、项目基本情况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项目编号：XYIDZB-CS-2023305</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项目名称：</w:t>
      </w:r>
      <w:r>
        <w:rPr>
          <w:rFonts w:hint="eastAsia" w:ascii="仿宋" w:hAnsi="仿宋" w:eastAsia="仿宋" w:cs="仿宋"/>
          <w:color w:val="auto"/>
          <w:sz w:val="24"/>
          <w:lang w:val="en-US" w:eastAsia="zh-CN"/>
        </w:rPr>
        <w:t>新疆医科大学第一附属医院医院门前清除冰雪服务工作项目</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预算金额：</w:t>
      </w:r>
      <w:r>
        <w:rPr>
          <w:rFonts w:hint="eastAsia" w:ascii="仿宋" w:hAnsi="仿宋" w:eastAsia="仿宋" w:cs="仿宋"/>
          <w:color w:val="auto"/>
          <w:sz w:val="24"/>
          <w:lang w:val="en-US" w:eastAsia="zh-CN"/>
        </w:rPr>
        <w:t>15</w:t>
      </w:r>
      <w:r>
        <w:rPr>
          <w:rFonts w:hint="eastAsia" w:ascii="仿宋" w:hAnsi="仿宋" w:eastAsia="仿宋" w:cs="仿宋"/>
          <w:color w:val="auto"/>
          <w:sz w:val="24"/>
          <w:lang w:eastAsia="zh-CN"/>
        </w:rPr>
        <w:t>万元</w:t>
      </w:r>
      <w:r>
        <w:rPr>
          <w:rFonts w:hint="eastAsia" w:ascii="仿宋" w:hAnsi="仿宋" w:eastAsia="仿宋" w:cs="仿宋"/>
          <w:color w:val="auto"/>
          <w:sz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采购需求：</w:t>
      </w:r>
      <w:r>
        <w:rPr>
          <w:rFonts w:hint="eastAsia" w:ascii="仿宋" w:hAnsi="仿宋" w:eastAsia="仿宋" w:cs="仿宋"/>
          <w:color w:val="auto"/>
          <w:sz w:val="24"/>
          <w:lang w:val="en-US" w:eastAsia="zh-CN"/>
        </w:rPr>
        <w:t>新疆医科大学第一附属医院医院门前清除冰雪服务工作(详见竞争性磋商文件采购需求及参数)</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合同履约期限：详见竞争性磋商文件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本项目（否）接受联合体投标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二、申请人的资格要求：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2.落实政府采购政策需满足的资格要求：本项目专门面向中小企业；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3.本项目的特定资格要求：/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4.本项目不接受联合体投标。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三、获取招标文件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时间：2023年</w:t>
      </w:r>
      <w:r>
        <w:rPr>
          <w:rFonts w:hint="eastAsia" w:ascii="仿宋" w:hAnsi="仿宋" w:eastAsia="仿宋" w:cs="仿宋"/>
          <w:color w:val="auto"/>
          <w:sz w:val="24"/>
          <w:lang w:val="en-US" w:eastAsia="zh-CN"/>
        </w:rPr>
        <w:t>09</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27</w:t>
      </w:r>
      <w:r>
        <w:rPr>
          <w:rFonts w:hint="eastAsia" w:ascii="仿宋" w:hAnsi="仿宋" w:eastAsia="仿宋" w:cs="仿宋"/>
          <w:color w:val="auto"/>
          <w:sz w:val="24"/>
          <w:lang w:eastAsia="zh-CN"/>
        </w:rPr>
        <w:t>日至2023年</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12</w:t>
      </w:r>
      <w:r>
        <w:rPr>
          <w:rFonts w:hint="eastAsia" w:ascii="仿宋" w:hAnsi="仿宋" w:eastAsia="仿宋" w:cs="仿宋"/>
          <w:color w:val="auto"/>
          <w:sz w:val="24"/>
          <w:lang w:eastAsia="zh-CN"/>
        </w:rPr>
        <w:t>日，</w:t>
      </w:r>
      <w:r>
        <w:rPr>
          <w:rFonts w:hint="eastAsia" w:ascii="仿宋" w:hAnsi="仿宋" w:eastAsia="仿宋" w:cs="仿宋"/>
          <w:color w:val="auto"/>
          <w:sz w:val="24"/>
          <w:highlight w:val="none"/>
          <w:u w:val="none"/>
        </w:rPr>
        <w:t>每天上午00:00至12:00 ，下午12:00至23:59（北京时间，法定节假日除外）</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地点：政采云平台https://www.zcygov.cn/</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方式：供应商登录政采云平台https://www.zcygov.cn/在线申请获取招标文件（进入“项目采购”应用，在获取招标文件菜单中选择项目，申请获取招标文件）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售价（元）：0元</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四、响应文件提交</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bCs/>
          <w:color w:val="FF0000"/>
          <w:sz w:val="24"/>
          <w:lang w:eastAsia="zh-CN"/>
        </w:rPr>
        <w:t xml:space="preserve">  </w:t>
      </w:r>
      <w:r>
        <w:rPr>
          <w:rFonts w:hint="eastAsia" w:ascii="仿宋" w:hAnsi="仿宋" w:eastAsia="仿宋" w:cs="仿宋"/>
          <w:b/>
          <w:bCs/>
          <w:color w:val="auto"/>
          <w:sz w:val="24"/>
          <w:lang w:eastAsia="zh-CN"/>
        </w:rPr>
        <w:t> </w:t>
      </w:r>
      <w:r>
        <w:rPr>
          <w:rFonts w:hint="eastAsia" w:ascii="仿宋" w:hAnsi="仿宋" w:eastAsia="仿宋" w:cs="仿宋"/>
          <w:b w:val="0"/>
          <w:bCs w:val="0"/>
          <w:color w:val="auto"/>
          <w:sz w:val="24"/>
          <w:lang w:eastAsia="zh-CN"/>
        </w:rPr>
        <w:t xml:space="preserve"> 截止时间：2023年</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月</w:t>
      </w:r>
      <w:r>
        <w:rPr>
          <w:rFonts w:hint="eastAsia" w:ascii="仿宋" w:hAnsi="仿宋" w:eastAsia="仿宋" w:cs="仿宋"/>
          <w:b w:val="0"/>
          <w:bCs w:val="0"/>
          <w:color w:val="auto"/>
          <w:sz w:val="24"/>
          <w:lang w:val="en-US" w:eastAsia="zh-CN"/>
        </w:rPr>
        <w:t>13</w:t>
      </w:r>
      <w:r>
        <w:rPr>
          <w:rFonts w:hint="eastAsia" w:ascii="仿宋" w:hAnsi="仿宋" w:eastAsia="仿宋" w:cs="仿宋"/>
          <w:b w:val="0"/>
          <w:bCs w:val="0"/>
          <w:color w:val="auto"/>
          <w:sz w:val="24"/>
          <w:lang w:eastAsia="zh-CN"/>
        </w:rPr>
        <w:t>日 1</w:t>
      </w: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3</w:t>
      </w:r>
      <w:r>
        <w:rPr>
          <w:rFonts w:hint="eastAsia" w:ascii="仿宋" w:hAnsi="仿宋" w:eastAsia="仿宋" w:cs="仿宋"/>
          <w:b w:val="0"/>
          <w:bCs w:val="0"/>
          <w:color w:val="auto"/>
          <w:sz w:val="24"/>
          <w:lang w:eastAsia="zh-CN"/>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    地点：请登录政采云投标客户端投标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五、响应文件开启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    开启时间：2023年</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月</w:t>
      </w:r>
      <w:r>
        <w:rPr>
          <w:rFonts w:hint="eastAsia" w:ascii="仿宋" w:hAnsi="仿宋" w:eastAsia="仿宋" w:cs="仿宋"/>
          <w:b w:val="0"/>
          <w:bCs w:val="0"/>
          <w:color w:val="auto"/>
          <w:sz w:val="24"/>
          <w:lang w:val="en-US" w:eastAsia="zh-CN"/>
        </w:rPr>
        <w:t>13</w:t>
      </w:r>
      <w:r>
        <w:rPr>
          <w:rFonts w:hint="eastAsia" w:ascii="仿宋" w:hAnsi="仿宋" w:eastAsia="仿宋" w:cs="仿宋"/>
          <w:b w:val="0"/>
          <w:bCs w:val="0"/>
          <w:color w:val="auto"/>
          <w:sz w:val="24"/>
          <w:lang w:eastAsia="zh-CN"/>
        </w:rPr>
        <w:t>日 1</w:t>
      </w: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3</w:t>
      </w:r>
      <w:r>
        <w:rPr>
          <w:rFonts w:hint="eastAsia" w:ascii="仿宋" w:hAnsi="仿宋" w:eastAsia="仿宋" w:cs="仿宋"/>
          <w:b w:val="0"/>
          <w:bCs w:val="0"/>
          <w:color w:val="auto"/>
          <w:sz w:val="24"/>
          <w:lang w:eastAsia="zh-CN"/>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bCs/>
          <w:color w:val="auto"/>
          <w:sz w:val="24"/>
          <w:lang w:eastAsia="zh-CN"/>
        </w:rPr>
        <w:t xml:space="preserve">  </w:t>
      </w:r>
      <w:r>
        <w:rPr>
          <w:rFonts w:hint="eastAsia" w:ascii="仿宋" w:hAnsi="仿宋" w:eastAsia="仿宋" w:cs="仿宋"/>
          <w:b w:val="0"/>
          <w:bCs w:val="0"/>
          <w:color w:val="auto"/>
          <w:sz w:val="24"/>
          <w:lang w:eastAsia="zh-CN"/>
        </w:rPr>
        <w:t>  地点：政采云系统不见面开标（https://www.zcygov.cn/）</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六、公告期限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 xml:space="preserve">    </w:t>
      </w:r>
      <w:r>
        <w:rPr>
          <w:rFonts w:hint="eastAsia" w:ascii="仿宋" w:hAnsi="仿宋" w:eastAsia="仿宋" w:cs="仿宋"/>
          <w:b w:val="0"/>
          <w:bCs w:val="0"/>
          <w:color w:val="auto"/>
          <w:sz w:val="24"/>
          <w:lang w:eastAsia="zh-CN"/>
        </w:rPr>
        <w:t>自本公告发布之日起</w:t>
      </w: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lang w:eastAsia="zh-CN"/>
        </w:rPr>
        <w:t>个工作日。</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七、其他补充事宜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 </w:t>
      </w:r>
      <w:r>
        <w:rPr>
          <w:rFonts w:hint="eastAsia" w:ascii="仿宋" w:hAnsi="仿宋" w:eastAsia="仿宋" w:cs="仿宋"/>
          <w:b w:val="0"/>
          <w:bCs w:val="0"/>
          <w:color w:val="auto"/>
          <w:sz w:val="24"/>
          <w:lang w:eastAsia="zh-CN"/>
        </w:rPr>
        <w:t xml:space="preserve">  1、本项目实行网上投标，采用电子投标文件；</w:t>
      </w:r>
      <w:r>
        <w:rPr>
          <w:rFonts w:hint="eastAsia" w:ascii="仿宋" w:hAnsi="仿宋" w:eastAsia="仿宋" w:cs="仿宋"/>
          <w:b w:val="0"/>
          <w:bCs w:val="0"/>
          <w:color w:val="auto"/>
          <w:sz w:val="24"/>
          <w:lang w:eastAsia="zh-CN"/>
        </w:rPr>
        <w:br w:type="textWrapping"/>
      </w:r>
      <w:r>
        <w:rPr>
          <w:rFonts w:hint="eastAsia" w:ascii="仿宋" w:hAnsi="仿宋" w:eastAsia="仿宋" w:cs="仿宋"/>
          <w:b w:val="0"/>
          <w:bCs w:val="0"/>
          <w:color w:val="auto"/>
          <w:sz w:val="24"/>
          <w:lang w:eastAsia="zh-CN"/>
        </w:rPr>
        <w:t>   2、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r>
        <w:rPr>
          <w:rFonts w:hint="eastAsia" w:ascii="仿宋" w:hAnsi="仿宋" w:eastAsia="仿宋" w:cs="仿宋"/>
          <w:b w:val="0"/>
          <w:bCs w:val="0"/>
          <w:color w:val="auto"/>
          <w:sz w:val="24"/>
          <w:lang w:eastAsia="zh-CN"/>
        </w:rPr>
        <w:br w:type="textWrapping"/>
      </w:r>
      <w:r>
        <w:rPr>
          <w:rFonts w:hint="eastAsia" w:ascii="仿宋" w:hAnsi="仿宋" w:eastAsia="仿宋" w:cs="仿宋"/>
          <w:b w:val="0"/>
          <w:bCs w:val="0"/>
          <w:color w:val="auto"/>
          <w:sz w:val="24"/>
          <w:lang w:eastAsia="zh-CN"/>
        </w:rPr>
        <w:t>   3、供应商将政采云电子交易客户端下载、安装完成后，可通过账号密码或CA登录客户端进行投标文件的制作。在使用政采云投标客户端时，建议使用WIN7及以上操作系统。</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八、对本次采购提出询问，请按以下方式联系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1.采购人信息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名 称：新疆医科大学第一附属医院</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 址：乌鲁木齐市新市区鲤鱼山南路</w:t>
      </w:r>
      <w:r>
        <w:rPr>
          <w:rFonts w:hint="eastAsia" w:ascii="仿宋" w:hAnsi="仿宋" w:eastAsia="仿宋" w:cs="仿宋"/>
          <w:color w:val="auto"/>
          <w:sz w:val="24"/>
          <w:lang w:val="en-US" w:eastAsia="zh-CN"/>
        </w:rPr>
        <w:t>137号</w:t>
      </w:r>
      <w:r>
        <w:rPr>
          <w:rFonts w:hint="eastAsia" w:ascii="仿宋" w:hAnsi="仿宋" w:eastAsia="仿宋" w:cs="仿宋"/>
          <w:color w:val="auto"/>
          <w:sz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 系 人：刘老师</w:t>
      </w:r>
      <w:r>
        <w:rPr>
          <w:rFonts w:hint="eastAsia" w:ascii="仿宋" w:hAnsi="仿宋" w:eastAsia="仿宋" w:cs="仿宋"/>
          <w:color w:val="auto"/>
          <w:sz w:val="24"/>
          <w:lang w:val="en-US" w:eastAsia="zh-CN"/>
        </w:rPr>
        <w:t xml:space="preserve">  叶老师</w:t>
      </w:r>
      <w:r>
        <w:rPr>
          <w:rFonts w:hint="eastAsia" w:ascii="仿宋" w:hAnsi="仿宋" w:eastAsia="仿宋" w:cs="仿宋"/>
          <w:color w:val="auto"/>
          <w:sz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联系方式：</w:t>
      </w:r>
      <w:r>
        <w:rPr>
          <w:rFonts w:hint="eastAsia" w:ascii="仿宋" w:hAnsi="仿宋" w:eastAsia="仿宋" w:cs="仿宋"/>
          <w:color w:val="auto"/>
          <w:sz w:val="24"/>
          <w:lang w:val="en-US" w:eastAsia="zh-CN"/>
        </w:rPr>
        <w:t>0991-4362391</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2.采购代理机构信息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名 称：新疆星耀天都项目管理有限责任公司</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 址：乌鲁木齐市天山区光明路59号时代广场A座24F</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联系方式：0991-3265858</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3.项目联系方式</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项目联系人：姚晓杰</w:t>
      </w:r>
    </w:p>
    <w:p>
      <w:pPr>
        <w:ind w:firstLine="480" w:firstLineChars="200"/>
        <w:rPr>
          <w:rFonts w:hint="eastAsia" w:ascii="仿宋" w:hAnsi="仿宋" w:eastAsia="仿宋" w:cs="仿宋"/>
        </w:rPr>
      </w:pPr>
      <w:r>
        <w:rPr>
          <w:rFonts w:hint="eastAsia" w:ascii="仿宋" w:hAnsi="仿宋" w:eastAsia="仿宋" w:cs="仿宋"/>
          <w:color w:val="auto"/>
          <w:sz w:val="24"/>
          <w:lang w:eastAsia="zh-CN"/>
        </w:rPr>
        <w:t>电 话：15099561431</w:t>
      </w:r>
    </w:p>
    <w:p>
      <w:pPr>
        <w:jc w:val="both"/>
        <w:textAlignment w:val="baseline"/>
        <w:rPr>
          <w:rStyle w:val="33"/>
          <w:rFonts w:hint="eastAsia" w:ascii="仿宋" w:hAnsi="仿宋" w:eastAsia="仿宋" w:cs="仿宋"/>
          <w:kern w:val="2"/>
          <w:sz w:val="21"/>
          <w:szCs w:val="24"/>
          <w:lang w:val="en-US" w:eastAsia="zh-CN" w:bidi="ar-SA"/>
        </w:rPr>
      </w:pPr>
    </w:p>
    <w:p>
      <w:pPr>
        <w:pStyle w:val="25"/>
        <w:keepNext/>
        <w:keepLines/>
        <w:widowControl/>
        <w:spacing w:before="340" w:after="330" w:line="240" w:lineRule="auto"/>
        <w:jc w:val="center"/>
        <w:textAlignment w:val="baseline"/>
        <w:outlineLvl w:val="0"/>
        <w:rPr>
          <w:rStyle w:val="33"/>
          <w:rFonts w:hint="eastAsia" w:ascii="仿宋" w:hAnsi="仿宋" w:eastAsia="仿宋" w:cs="仿宋"/>
          <w:b/>
          <w:bCs w:val="0"/>
          <w:color w:val="000000"/>
          <w:kern w:val="44"/>
          <w:sz w:val="28"/>
          <w:szCs w:val="28"/>
          <w:lang w:val="en-US" w:eastAsia="zh-CN" w:bidi="ar-SA"/>
        </w:rPr>
      </w:pPr>
      <w:r>
        <w:rPr>
          <w:rStyle w:val="33"/>
          <w:rFonts w:hint="eastAsia" w:ascii="仿宋" w:hAnsi="仿宋" w:eastAsia="仿宋" w:cs="仿宋"/>
          <w:b/>
          <w:bCs w:val="0"/>
          <w:color w:val="000000"/>
          <w:kern w:val="44"/>
          <w:sz w:val="28"/>
          <w:szCs w:val="28"/>
          <w:lang w:val="en-US" w:eastAsia="zh-CN" w:bidi="ar-SA"/>
        </w:rPr>
        <w:br w:type="page"/>
      </w:r>
      <w:bookmarkStart w:id="3" w:name="_Toc7347"/>
      <w:r>
        <w:rPr>
          <w:rStyle w:val="33"/>
          <w:rFonts w:hint="eastAsia" w:ascii="仿宋" w:hAnsi="仿宋" w:eastAsia="仿宋" w:cs="仿宋"/>
          <w:b/>
          <w:bCs w:val="0"/>
          <w:color w:val="000000"/>
          <w:kern w:val="44"/>
          <w:sz w:val="28"/>
          <w:szCs w:val="28"/>
          <w:lang w:val="en-US" w:eastAsia="zh-CN" w:bidi="ar-SA"/>
        </w:rPr>
        <w:t>第二部分  供应商须知</w:t>
      </w:r>
      <w:bookmarkEnd w:id="3"/>
    </w:p>
    <w:p>
      <w:pPr>
        <w:spacing w:line="240" w:lineRule="auto"/>
        <w:jc w:val="center"/>
        <w:textAlignment w:val="baseline"/>
        <w:rPr>
          <w:rStyle w:val="33"/>
          <w:rFonts w:hint="eastAsia" w:ascii="仿宋" w:hAnsi="仿宋" w:eastAsia="仿宋" w:cs="仿宋"/>
          <w:b/>
          <w:color w:val="000000"/>
          <w:kern w:val="2"/>
          <w:sz w:val="28"/>
          <w:szCs w:val="28"/>
          <w:lang w:val="en-US" w:eastAsia="zh-CN" w:bidi="ar-SA"/>
        </w:rPr>
      </w:pPr>
      <w:r>
        <w:rPr>
          <w:rStyle w:val="33"/>
          <w:rFonts w:hint="eastAsia" w:ascii="仿宋" w:hAnsi="仿宋" w:eastAsia="仿宋" w:cs="仿宋"/>
          <w:b/>
          <w:color w:val="000000"/>
          <w:kern w:val="2"/>
          <w:sz w:val="28"/>
          <w:szCs w:val="28"/>
          <w:lang w:val="en-US" w:eastAsia="zh-CN" w:bidi="ar-SA"/>
        </w:rPr>
        <w:t>供应商须知前附表</w:t>
      </w:r>
    </w:p>
    <w:tbl>
      <w:tblPr>
        <w:tblStyle w:val="18"/>
        <w:tblW w:w="938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48"/>
        <w:gridCol w:w="833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kern w:val="2"/>
                <w:sz w:val="24"/>
                <w:szCs w:val="24"/>
                <w:lang w:val="en-US" w:eastAsia="zh-CN" w:bidi="ar-SA"/>
              </w:rPr>
              <w:t>序号</w:t>
            </w: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171" w:right="0"/>
              <w:jc w:val="center"/>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kern w:val="2"/>
                <w:sz w:val="24"/>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90" w:lineRule="exact"/>
              <w:ind w:left="0" w:right="0"/>
              <w:jc w:val="both"/>
              <w:textAlignment w:val="baseline"/>
              <w:rPr>
                <w:rStyle w:val="33"/>
                <w:rFonts w:hint="eastAsia" w:ascii="仿宋" w:hAnsi="仿宋" w:eastAsia="仿宋" w:cs="仿宋"/>
                <w:b w:val="0"/>
                <w:bCs w:val="0"/>
                <w:kern w:val="2"/>
                <w:sz w:val="24"/>
                <w:szCs w:val="24"/>
                <w:lang w:val="en-US" w:eastAsia="zh-CN" w:bidi="ar-SA"/>
              </w:rPr>
            </w:pPr>
            <w:r>
              <w:rPr>
                <w:rStyle w:val="33"/>
                <w:rFonts w:hint="eastAsia" w:ascii="仿宋" w:hAnsi="仿宋" w:eastAsia="仿宋" w:cs="仿宋"/>
                <w:b/>
                <w:bCs/>
                <w:kern w:val="2"/>
                <w:sz w:val="24"/>
                <w:szCs w:val="24"/>
                <w:lang w:val="en-US" w:eastAsia="zh-CN" w:bidi="ar-SA"/>
              </w:rPr>
              <w:t>项目名称：</w:t>
            </w:r>
            <w:r>
              <w:rPr>
                <w:rStyle w:val="33"/>
                <w:rFonts w:hint="eastAsia" w:ascii="仿宋" w:hAnsi="仿宋" w:eastAsia="仿宋" w:cs="仿宋"/>
                <w:b w:val="0"/>
                <w:bCs w:val="0"/>
                <w:kern w:val="2"/>
                <w:sz w:val="24"/>
                <w:szCs w:val="24"/>
                <w:lang w:val="en-US" w:eastAsia="zh-CN" w:bidi="ar-SA"/>
              </w:rPr>
              <w:t>新疆医科大学第一附属医院医院门前清除冰雪服务工作项目</w:t>
            </w:r>
          </w:p>
          <w:p>
            <w:pPr>
              <w:keepNext w:val="0"/>
              <w:keepLines w:val="0"/>
              <w:widowControl/>
              <w:suppressLineNumbers w:val="0"/>
              <w:spacing w:before="0" w:beforeAutospacing="0" w:after="0" w:afterAutospacing="0" w:line="39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招标编号：</w:t>
            </w:r>
            <w:r>
              <w:rPr>
                <w:rStyle w:val="33"/>
                <w:rFonts w:hint="eastAsia" w:ascii="仿宋" w:hAnsi="仿宋" w:eastAsia="仿宋" w:cs="仿宋"/>
                <w:b w:val="0"/>
                <w:bCs w:val="0"/>
                <w:kern w:val="2"/>
                <w:sz w:val="24"/>
                <w:szCs w:val="24"/>
                <w:lang w:val="en-US" w:eastAsia="zh-CN" w:bidi="ar-SA"/>
              </w:rPr>
              <w:t>XYIDZB-CS-2023305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102" w:firstLine="480" w:firstLineChars="200"/>
              <w:jc w:val="both"/>
              <w:textAlignment w:val="baseline"/>
              <w:rPr>
                <w:rStyle w:val="33"/>
                <w:rFonts w:hint="eastAsia" w:ascii="仿宋" w:hAnsi="仿宋" w:eastAsia="仿宋" w:cs="仿宋"/>
                <w:color w:val="000000"/>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b/>
                <w:bCs/>
                <w:color w:val="000000"/>
                <w:kern w:val="0"/>
                <w:sz w:val="24"/>
                <w:szCs w:val="24"/>
                <w:lang w:val="en-US" w:eastAsia="zh-CN" w:bidi="ar-SA"/>
              </w:rPr>
              <w:t>采购单位：</w:t>
            </w:r>
            <w:r>
              <w:rPr>
                <w:rStyle w:val="33"/>
                <w:rFonts w:hint="eastAsia" w:ascii="仿宋" w:hAnsi="仿宋" w:eastAsia="仿宋" w:cs="仿宋"/>
                <w:color w:val="000000"/>
                <w:kern w:val="0"/>
                <w:sz w:val="24"/>
                <w:szCs w:val="24"/>
                <w:lang w:val="en-US" w:eastAsia="zh-CN" w:bidi="ar-SA"/>
              </w:rPr>
              <w:t xml:space="preserve">新疆医科大学第一附属医院 </w:t>
            </w:r>
            <w:r>
              <w:rPr>
                <w:rStyle w:val="33"/>
                <w:rFonts w:hint="eastAsia" w:ascii="仿宋" w:hAnsi="仿宋" w:eastAsia="仿宋" w:cs="仿宋"/>
                <w:color w:val="000000"/>
                <w:kern w:val="0"/>
                <w:sz w:val="24"/>
                <w:szCs w:val="24"/>
                <w:lang w:val="en-US" w:eastAsia="zh-CN" w:bidi="ar-SA"/>
              </w:rPr>
              <w:tab/>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b/>
                <w:bCs/>
                <w:color w:val="000000"/>
                <w:kern w:val="0"/>
                <w:sz w:val="24"/>
                <w:szCs w:val="24"/>
                <w:lang w:val="en-US" w:eastAsia="zh-CN" w:bidi="ar-SA"/>
              </w:rPr>
              <w:t>地    址：</w:t>
            </w:r>
            <w:r>
              <w:rPr>
                <w:rStyle w:val="33"/>
                <w:rFonts w:hint="eastAsia" w:ascii="仿宋" w:hAnsi="仿宋" w:eastAsia="仿宋" w:cs="仿宋"/>
                <w:color w:val="000000"/>
                <w:kern w:val="0"/>
                <w:sz w:val="24"/>
                <w:szCs w:val="24"/>
                <w:lang w:val="en-US" w:eastAsia="zh-CN" w:bidi="ar-SA"/>
              </w:rPr>
              <w:t xml:space="preserve">乌鲁木齐市新市区鲤鱼山南路137号 </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b/>
                <w:bCs/>
                <w:color w:val="000000"/>
                <w:kern w:val="0"/>
                <w:sz w:val="24"/>
                <w:szCs w:val="24"/>
                <w:lang w:val="en-US" w:eastAsia="zh-CN" w:bidi="ar-SA"/>
              </w:rPr>
              <w:t>联系方式：</w:t>
            </w:r>
            <w:r>
              <w:rPr>
                <w:rStyle w:val="33"/>
                <w:rFonts w:hint="eastAsia" w:ascii="仿宋" w:hAnsi="仿宋" w:eastAsia="仿宋" w:cs="仿宋"/>
                <w:color w:val="000000"/>
                <w:kern w:val="0"/>
                <w:sz w:val="24"/>
                <w:szCs w:val="24"/>
                <w:lang w:val="en-US" w:eastAsia="zh-CN" w:bidi="ar-SA"/>
              </w:rPr>
              <w:t xml:space="preserve">刘老师  叶老师   电话：0991-4362391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color w:val="000000"/>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招标代理：</w:t>
            </w:r>
            <w:r>
              <w:rPr>
                <w:rStyle w:val="33"/>
                <w:rFonts w:hint="eastAsia" w:ascii="仿宋" w:hAnsi="仿宋" w:eastAsia="仿宋" w:cs="仿宋"/>
                <w:kern w:val="2"/>
                <w:sz w:val="24"/>
                <w:szCs w:val="24"/>
                <w:lang w:val="en-US" w:eastAsia="zh-CN" w:bidi="ar-SA"/>
              </w:rPr>
              <w:t>新疆星耀天都项目管理有限责任公司</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地   址：</w:t>
            </w:r>
            <w:r>
              <w:rPr>
                <w:rStyle w:val="33"/>
                <w:rFonts w:hint="eastAsia" w:ascii="仿宋" w:hAnsi="仿宋" w:eastAsia="仿宋" w:cs="仿宋"/>
                <w:kern w:val="2"/>
                <w:sz w:val="24"/>
                <w:szCs w:val="24"/>
                <w:lang w:val="en-US" w:eastAsia="zh-CN" w:bidi="ar-SA"/>
              </w:rPr>
              <w:t>新疆乌鲁木齐市天山区光明路59号时代广场24楼F室</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招标代理联系人：</w:t>
            </w:r>
            <w:r>
              <w:rPr>
                <w:rStyle w:val="33"/>
                <w:rFonts w:hint="eastAsia" w:ascii="仿宋" w:hAnsi="仿宋" w:eastAsia="仿宋" w:cs="仿宋"/>
                <w:b w:val="0"/>
                <w:bCs w:val="0"/>
                <w:kern w:val="2"/>
                <w:sz w:val="24"/>
                <w:szCs w:val="24"/>
                <w:lang w:val="en-US" w:eastAsia="zh-CN" w:bidi="ar-SA"/>
              </w:rPr>
              <w:t>姚晓杰</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联系电话：</w:t>
            </w:r>
            <w:r>
              <w:rPr>
                <w:rStyle w:val="33"/>
                <w:rFonts w:hint="eastAsia" w:ascii="仿宋" w:hAnsi="仿宋" w:eastAsia="仿宋" w:cs="仿宋"/>
                <w:kern w:val="2"/>
                <w:sz w:val="24"/>
                <w:szCs w:val="24"/>
                <w:lang w:val="en-US" w:eastAsia="zh-CN" w:bidi="ar-SA"/>
              </w:rPr>
              <w:t>15099561431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color w:val="000000"/>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投标截止日期：2023年10月13日15:30（北京时间）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磋商开标日期：2023年10月13日15:30（北京时间）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磋商开标地点：新疆政府采购云平台https://www.zcygov.cn/</w:t>
            </w:r>
          </w:p>
          <w:p>
            <w:pPr>
              <w:keepNext w:val="0"/>
              <w:keepLines w:val="0"/>
              <w:widowControl/>
              <w:suppressLineNumbers w:val="0"/>
              <w:tabs>
                <w:tab w:val="left" w:pos="1440"/>
              </w:tabs>
              <w:spacing w:before="0" w:beforeAutospacing="0" w:after="0" w:afterAutospacing="0" w:line="320" w:lineRule="exact"/>
              <w:ind w:left="1" w:leftChars="-788" w:right="0" w:hanging="1656" w:hangingChars="690"/>
              <w:jc w:val="both"/>
              <w:textAlignment w:val="center"/>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供应商应将加密的电子响应文件上传到政采云平台https://www.zcygov.cn对应位置（逾期未上传的或不符合规定的响应文件将被拒绝接收）（北京时间）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注：成交单位递交纸质文件</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（1）正本1份，并标明“正本”字样；</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（2）副本5份，并标明 “副本”字样；</w:t>
            </w:r>
          </w:p>
          <w:p>
            <w:pPr>
              <w:keepNext w:val="0"/>
              <w:keepLines w:val="0"/>
              <w:widowControl/>
              <w:suppressLineNumbers w:val="0"/>
              <w:tabs>
                <w:tab w:val="left" w:pos="1440"/>
              </w:tabs>
              <w:spacing w:before="0" w:beforeAutospacing="0" w:after="0" w:afterAutospacing="0" w:line="320" w:lineRule="exact"/>
              <w:ind w:left="14" w:leftChars="0" w:right="0" w:hanging="14" w:hangingChars="6"/>
              <w:jc w:val="both"/>
              <w:textAlignment w:val="center"/>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（3）响应文件电子文档1份(光盘或U盘)。响应文件电子文档应为PDF格式文件，并应是响应文件正本（加盖公章）所有内容的清晰扫描件。电子文档内容和响应文件正本应保持完全一致，不能有缺漏。</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正、副本不得采用活页装订。</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磋商有效期为</w:t>
            </w:r>
            <w:r>
              <w:rPr>
                <w:rStyle w:val="33"/>
                <w:rFonts w:hint="eastAsia" w:ascii="仿宋" w:hAnsi="仿宋" w:eastAsia="仿宋" w:cs="仿宋"/>
                <w:kern w:val="2"/>
                <w:sz w:val="24"/>
                <w:szCs w:val="24"/>
                <w:lang w:val="en-US" w:eastAsia="zh-CN" w:bidi="ar-SA"/>
              </w:rPr>
              <w:t>：投标截止时间后90天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磋商范围：</w:t>
            </w:r>
            <w:r>
              <w:rPr>
                <w:rFonts w:hint="eastAsia" w:ascii="仿宋" w:hAnsi="仿宋" w:eastAsia="仿宋" w:cs="仿宋"/>
                <w:color w:val="auto"/>
                <w:sz w:val="24"/>
                <w:lang w:val="en-US" w:eastAsia="zh-CN"/>
              </w:rPr>
              <w:t>新疆医科大学第一附属医院医院门前清除冰雪服务工作(详见竞争性磋商文件采购需求及参数)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color w:val="FF0000"/>
                <w:kern w:val="2"/>
                <w:sz w:val="24"/>
                <w:szCs w:val="24"/>
                <w:lang w:val="en-US" w:eastAsia="zh-CN" w:bidi="ar-SA"/>
              </w:rPr>
            </w:pPr>
            <w:r>
              <w:rPr>
                <w:rStyle w:val="33"/>
                <w:rFonts w:hint="eastAsia" w:ascii="仿宋" w:hAnsi="仿宋" w:eastAsia="仿宋" w:cs="仿宋"/>
                <w:b/>
                <w:bCs/>
                <w:color w:val="auto"/>
                <w:kern w:val="2"/>
                <w:sz w:val="24"/>
                <w:szCs w:val="24"/>
                <w:lang w:val="en-US" w:eastAsia="zh-CN" w:bidi="ar-SA"/>
              </w:rPr>
              <w:t>服务要求：</w:t>
            </w:r>
            <w:r>
              <w:rPr>
                <w:rStyle w:val="33"/>
                <w:rFonts w:hint="eastAsia" w:ascii="仿宋" w:hAnsi="仿宋" w:eastAsia="仿宋" w:cs="仿宋"/>
                <w:b w:val="0"/>
                <w:bCs w:val="0"/>
                <w:color w:val="auto"/>
                <w:kern w:val="2"/>
                <w:sz w:val="24"/>
                <w:szCs w:val="24"/>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0"/>
              <w:keepNext w:val="0"/>
              <w:keepLines w:val="0"/>
              <w:widowControl/>
              <w:suppressLineNumbers w:val="0"/>
              <w:spacing w:before="120" w:beforeAutospacing="0" w:after="0" w:afterAutospacing="0"/>
              <w:ind w:left="0" w:right="0"/>
              <w:textAlignment w:val="baseline"/>
              <w:rPr>
                <w:rStyle w:val="33"/>
                <w:rFonts w:hint="default"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服务期限</w:t>
            </w:r>
            <w:r>
              <w:rPr>
                <w:rStyle w:val="33"/>
                <w:rFonts w:hint="eastAsia" w:ascii="仿宋" w:hAnsi="仿宋" w:eastAsia="仿宋" w:cs="仿宋"/>
                <w:kern w:val="2"/>
                <w:sz w:val="24"/>
                <w:szCs w:val="24"/>
                <w:lang w:val="en-US" w:eastAsia="zh-CN" w:bidi="ar-SA"/>
              </w:rPr>
              <w:t>：6个月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bCs/>
                <w:kern w:val="2"/>
                <w:sz w:val="24"/>
                <w:szCs w:val="24"/>
                <w:lang w:val="zh-CN" w:eastAsia="zh-CN" w:bidi="ar-SA"/>
              </w:rPr>
            </w:pPr>
            <w:r>
              <w:rPr>
                <w:rStyle w:val="33"/>
                <w:rFonts w:hint="eastAsia" w:ascii="仿宋" w:hAnsi="仿宋" w:eastAsia="仿宋" w:cs="仿宋"/>
                <w:b/>
                <w:bCs/>
                <w:kern w:val="2"/>
                <w:sz w:val="24"/>
                <w:szCs w:val="24"/>
                <w:lang w:val="en-US" w:eastAsia="zh-CN" w:bidi="ar-SA"/>
              </w:rPr>
              <w:t>资质要求：</w:t>
            </w:r>
            <w:r>
              <w:rPr>
                <w:rStyle w:val="33"/>
                <w:rFonts w:hint="eastAsia" w:ascii="仿宋" w:hAnsi="仿宋" w:eastAsia="仿宋" w:cs="仿宋"/>
                <w:bCs/>
                <w:kern w:val="2"/>
                <w:sz w:val="24"/>
                <w:szCs w:val="24"/>
                <w:lang w:val="zh-CN" w:eastAsia="zh-CN" w:bidi="ar-SA"/>
              </w:rPr>
              <w:t xml:space="preserve"> </w:t>
            </w:r>
          </w:p>
          <w:p>
            <w:pPr>
              <w:keepNext w:val="0"/>
              <w:keepLines w:val="0"/>
              <w:widowControl/>
              <w:suppressLineNumbers w:val="0"/>
              <w:spacing w:before="0" w:beforeAutospacing="0" w:after="0" w:afterAutospacing="0" w:line="240" w:lineRule="auto"/>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1.满足《中华人民共和国政府采购法》第二十二条规定；</w:t>
            </w:r>
          </w:p>
          <w:p>
            <w:pPr>
              <w:keepNext w:val="0"/>
              <w:keepLines w:val="0"/>
              <w:widowControl/>
              <w:suppressLineNumbers w:val="0"/>
              <w:spacing w:before="0" w:beforeAutospacing="0" w:after="0" w:afterAutospacing="0" w:line="240" w:lineRule="auto"/>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2.落实政府采购政策需满足的资格要求：本项目专门面向中小企业；</w:t>
            </w:r>
          </w:p>
          <w:p>
            <w:pPr>
              <w:keepNext w:val="0"/>
              <w:keepLines w:val="0"/>
              <w:widowControl/>
              <w:suppressLineNumbers w:val="0"/>
              <w:spacing w:before="0" w:beforeAutospacing="0" w:after="0" w:afterAutospacing="0" w:line="240" w:lineRule="auto"/>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3.本项目的特定资格要求：/</w:t>
            </w:r>
          </w:p>
          <w:p>
            <w:pPr>
              <w:keepNext w:val="0"/>
              <w:keepLines w:val="0"/>
              <w:widowControl/>
              <w:suppressLineNumbers w:val="0"/>
              <w:spacing w:before="0" w:beforeAutospacing="0" w:after="0" w:afterAutospacing="0" w:line="240" w:lineRule="auto"/>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4.本项目不接受联合体投标。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3"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资金来源：</w:t>
            </w:r>
            <w:r>
              <w:rPr>
                <w:rStyle w:val="33"/>
                <w:rFonts w:hint="eastAsia" w:ascii="仿宋" w:hAnsi="仿宋" w:eastAsia="仿宋" w:cs="仿宋"/>
                <w:b w:val="0"/>
                <w:bCs/>
                <w:kern w:val="2"/>
                <w:sz w:val="24"/>
                <w:szCs w:val="24"/>
                <w:lang w:val="en-US" w:eastAsia="zh-CN" w:bidi="ar-SA"/>
              </w:rPr>
              <w:t>自筹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资金是否到位：</w:t>
            </w:r>
            <w:r>
              <w:rPr>
                <w:rStyle w:val="33"/>
                <w:rFonts w:hint="eastAsia" w:ascii="仿宋" w:hAnsi="仿宋" w:eastAsia="仿宋" w:cs="仿宋"/>
                <w:bCs/>
                <w:kern w:val="2"/>
                <w:sz w:val="24"/>
                <w:szCs w:val="24"/>
                <w:lang w:val="en-US" w:eastAsia="zh-CN" w:bidi="ar-SA"/>
              </w:rPr>
              <w:t>已到位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color w:val="auto"/>
                <w:kern w:val="2"/>
                <w:sz w:val="24"/>
                <w:szCs w:val="24"/>
                <w:lang w:val="en-US" w:eastAsia="zh-CN" w:bidi="ar-SA"/>
              </w:rPr>
            </w:pPr>
            <w:r>
              <w:rPr>
                <w:rStyle w:val="33"/>
                <w:rFonts w:hint="eastAsia" w:ascii="仿宋" w:hAnsi="仿宋" w:eastAsia="仿宋" w:cs="仿宋"/>
                <w:b/>
                <w:bCs/>
                <w:color w:val="auto"/>
                <w:kern w:val="2"/>
                <w:sz w:val="24"/>
                <w:szCs w:val="24"/>
                <w:lang w:val="en-US" w:eastAsia="zh-CN" w:bidi="ar-SA"/>
              </w:rPr>
              <w:t>付款方式：本项目结算采取一次性支付方式，2024年6月冰雪清除完成后支付合同金额100%。乙方按甲方要求开具真实有效的发票后，甲方于2024年8月前完成结算。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采购方式：</w:t>
            </w:r>
            <w:r>
              <w:rPr>
                <w:rStyle w:val="33"/>
                <w:rFonts w:hint="eastAsia" w:ascii="仿宋" w:hAnsi="仿宋" w:eastAsia="仿宋" w:cs="仿宋"/>
                <w:bCs/>
                <w:kern w:val="2"/>
                <w:sz w:val="24"/>
                <w:szCs w:val="24"/>
                <w:lang w:val="en-US" w:eastAsia="zh-CN" w:bidi="ar-SA"/>
              </w:rPr>
              <w:t>竞争性磋商（可多轮报价）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评标方式：</w:t>
            </w:r>
            <w:r>
              <w:rPr>
                <w:rStyle w:val="33"/>
                <w:rFonts w:hint="eastAsia" w:ascii="仿宋" w:hAnsi="仿宋" w:eastAsia="仿宋" w:cs="仿宋"/>
                <w:kern w:val="2"/>
                <w:sz w:val="24"/>
                <w:szCs w:val="24"/>
                <w:lang w:val="en-US" w:eastAsia="zh-CN" w:bidi="ar-SA"/>
              </w:rPr>
              <w:t>综合评估法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86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auto"/>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磋商保证金：1000.00元（</w:t>
            </w:r>
            <w:r>
              <w:rPr>
                <w:rStyle w:val="33"/>
                <w:rFonts w:hint="eastAsia" w:ascii="仿宋" w:hAnsi="仿宋" w:eastAsia="仿宋" w:cs="仿宋"/>
                <w:color w:val="auto"/>
                <w:kern w:val="0"/>
                <w:sz w:val="24"/>
                <w:szCs w:val="24"/>
                <w:lang w:val="en-US" w:eastAsia="zh-CN" w:bidi="ar-SA"/>
              </w:rPr>
              <w:t>大写：壹仟元整）</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auto"/>
                <w:kern w:val="0"/>
                <w:sz w:val="24"/>
                <w:szCs w:val="24"/>
                <w:lang w:val="en-US" w:eastAsia="zh-CN" w:bidi="ar-SA"/>
              </w:rPr>
            </w:pPr>
            <w:r>
              <w:rPr>
                <w:rStyle w:val="33"/>
                <w:rFonts w:hint="eastAsia" w:ascii="仿宋" w:hAnsi="仿宋" w:eastAsia="仿宋" w:cs="仿宋"/>
                <w:color w:val="auto"/>
                <w:kern w:val="0"/>
                <w:sz w:val="24"/>
                <w:szCs w:val="24"/>
                <w:lang w:val="en-US" w:eastAsia="zh-CN" w:bidi="ar-SA"/>
              </w:rPr>
              <w:t>磋商保证金的缴纳截止时间：2023年10月13日15时30分前（北京时间）；</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auto"/>
                <w:kern w:val="0"/>
                <w:sz w:val="24"/>
                <w:szCs w:val="24"/>
                <w:lang w:val="en-US" w:eastAsia="zh-CN" w:bidi="ar-SA"/>
              </w:rPr>
              <w:t>磋商保证金的缴纳方式：必须由投标单位的账户汇出至招标代理公司的</w:t>
            </w:r>
            <w:r>
              <w:rPr>
                <w:rStyle w:val="33"/>
                <w:rFonts w:hint="eastAsia" w:ascii="仿宋" w:hAnsi="仿宋" w:eastAsia="仿宋" w:cs="仿宋"/>
                <w:color w:val="000000"/>
                <w:kern w:val="0"/>
                <w:sz w:val="24"/>
                <w:szCs w:val="24"/>
                <w:lang w:val="en-US" w:eastAsia="zh-CN" w:bidi="ar-SA"/>
              </w:rPr>
              <w:t>账户。</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收款单位全称：新疆星耀天都项目管理有限责任公司</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开户银行：招商银行股份有限公司乌鲁木齐新华北路支行</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行    号：308881029026</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 xml:space="preserve">银行账号：991904723110215  </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注意：磋商保证金备注栏需注明项目名称或项目编号（可简写）。</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否则其磋商文件将被拒绝评审，供应商提交投标磋商保证金应充分考虑相关时间。</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若供应商未按照上述规定缴纳磋商保证金磋商文件将被拒绝评审。</w:t>
            </w:r>
          </w:p>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color w:val="000000"/>
                <w:kern w:val="0"/>
                <w:sz w:val="24"/>
                <w:szCs w:val="24"/>
                <w:lang w:val="en-US" w:eastAsia="zh-CN" w:bidi="ar-SA"/>
              </w:rPr>
              <w:t>投标保证金有效期：投标截止时间后90天。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响应文件的签署：响应文件应由法定代表人或授权代表人在规定的签章处签章的，应逐一签章，在需要加盖单位公章处应加盖单位公章，响应文件方为有效。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资格审查：资格后审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磋商小组：磋商小组构成：3人及以上单数</w:t>
            </w:r>
          </w:p>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Fonts w:hint="eastAsia" w:ascii="仿宋" w:hAnsi="仿宋" w:eastAsia="仿宋" w:cs="仿宋"/>
                <w:sz w:val="24"/>
                <w:szCs w:val="24"/>
                <w:lang w:val="en-US" w:eastAsia="zh-CN"/>
              </w:rPr>
            </w:pPr>
            <w:r>
              <w:rPr>
                <w:rStyle w:val="33"/>
                <w:rFonts w:hint="eastAsia" w:ascii="仿宋" w:hAnsi="仿宋" w:eastAsia="仿宋" w:cs="仿宋"/>
                <w:kern w:val="2"/>
                <w:sz w:val="24"/>
                <w:szCs w:val="24"/>
                <w:lang w:val="en-US" w:eastAsia="zh-CN" w:bidi="ar-SA"/>
              </w:rPr>
              <w:t>抽取方式：新疆政府采购网专家库中随机抽取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最高限价：</w:t>
            </w:r>
          </w:p>
          <w:p>
            <w:pPr>
              <w:keepNext w:val="0"/>
              <w:keepLines w:val="0"/>
              <w:widowControl/>
              <w:suppressLineNumbers w:val="0"/>
              <w:spacing w:before="0" w:beforeAutospacing="0" w:after="0" w:afterAutospacing="0"/>
              <w:ind w:left="0" w:right="0"/>
              <w:jc w:val="both"/>
              <w:textAlignment w:val="baseline"/>
              <w:rPr>
                <w:rFonts w:hint="eastAsia" w:ascii="仿宋" w:hAnsi="仿宋" w:eastAsia="仿宋" w:cs="仿宋"/>
                <w:sz w:val="24"/>
                <w:szCs w:val="24"/>
                <w:lang w:val="en-US" w:eastAsia="zh-CN"/>
              </w:rPr>
            </w:pPr>
            <w:r>
              <w:rPr>
                <w:rStyle w:val="33"/>
                <w:rFonts w:hint="eastAsia" w:ascii="仿宋" w:hAnsi="仿宋" w:eastAsia="仿宋" w:cs="仿宋"/>
                <w:color w:val="000000"/>
                <w:kern w:val="0"/>
                <w:sz w:val="24"/>
                <w:szCs w:val="24"/>
                <w:lang w:val="en-US" w:eastAsia="zh-CN" w:bidi="ar-SA"/>
              </w:rPr>
              <w:t>本次采购设置最高限价，最高限价：</w:t>
            </w:r>
            <w:r>
              <w:rPr>
                <w:rStyle w:val="33"/>
                <w:rFonts w:hint="eastAsia" w:ascii="仿宋" w:hAnsi="仿宋" w:eastAsia="仿宋" w:cs="仿宋"/>
                <w:b/>
                <w:bCs/>
                <w:color w:val="auto"/>
                <w:kern w:val="0"/>
                <w:sz w:val="24"/>
                <w:szCs w:val="24"/>
                <w:lang w:val="en-US" w:eastAsia="zh-CN" w:bidi="ar-SA"/>
              </w:rPr>
              <w:t>13.50万元</w:t>
            </w:r>
            <w:r>
              <w:rPr>
                <w:rStyle w:val="33"/>
                <w:rFonts w:hint="eastAsia" w:ascii="仿宋" w:hAnsi="仿宋" w:eastAsia="仿宋" w:cs="仿宋"/>
                <w:color w:val="000000"/>
                <w:kern w:val="0"/>
                <w:sz w:val="24"/>
                <w:szCs w:val="24"/>
                <w:lang w:val="en-US" w:eastAsia="zh-CN" w:bidi="ar-SA"/>
              </w:rPr>
              <w:t>，各供应商的报价不得超过最高限价，否则将作废标处理。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代理服务费：参照原国家发展计划委员会文件（计价格[2002]1980号文）和（发改办价格[2003]857号文件）所规定标准下浮40%由成交供应商支付。</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政府采购政策功能：促进中小企业发展政策：根据《政府采购促进中小企业发展管理办法》规定，本项目供应商为小型或微型企业且报价产品为小型或微型企业生产的，将对该报价产品的评审报价给予10%的扣除。供应商和制造商应出具竞争性磋商文件要求的《中小企业声明</w:t>
            </w:r>
            <w:bookmarkStart w:id="8" w:name="_GoBack"/>
            <w:bookmarkEnd w:id="8"/>
            <w:r>
              <w:rPr>
                <w:rStyle w:val="33"/>
                <w:rFonts w:hint="eastAsia" w:ascii="仿宋" w:hAnsi="仿宋" w:eastAsia="仿宋" w:cs="仿宋"/>
                <w:kern w:val="2"/>
                <w:sz w:val="24"/>
                <w:szCs w:val="24"/>
                <w:lang w:val="en-US" w:eastAsia="zh-CN" w:bidi="ar-SA"/>
              </w:rPr>
              <w:t>函》，否则磋商时不予认可。供应商和制造商应对提交的中小企业声明函的真实性负责，提交的中小企业声明函不真实的，应承担相应的法律责任。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（3）残疾人福利性单位视同小型、微型企业。不重复享受政策。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低于成本价不正当竞争预防措施（实质性要求）：1、在评审过程中，评审委员会认为供应商投标价低于成本价，有可能影响产品质量或者不能诚信履约的，评审小组应当要求其在线上谈判合理的时间内提供书面说明，并提交相关证明材料，供应商不能证明其报价合理性的，评审小组应当将其作为无效处理。</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供应商的书面说明材料应当按照国家财务会计制度的规定要求，逐项就供应商提供得货物、工程和服务的主营业务成本、税金及附加、销售费用、管理费用、财务费用等成本构成事项详细陈述。</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2、供应商书面说明应当签字确认或者加盖公章，否则无效。上传书面说明的签字确认，由其法定代表人/主要负责人/本人或者其授权代表签字确认。</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小组应当将其响应文件作为无效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所属行业：其他未列明行业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资格审查文件：</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 xml:space="preserve">1.营业执照或公证件； </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2.被授权人参与开标的，提供法人/单位负责人授权书及身份证复印件、被授权人身份证明材料及身份证；由法人/单位负责人参加开标的，提供本人身份证复印件；</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3.近一年财务审计报告或银行提供的资信证明（公司成立不满一年的从成立之日起提供）；</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4.近一年任意月纳税证明及近一年任意月企业缴纳社保证明材料（新公司从成立之日起算）；</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5.具有履行合同所必需的设备和专业技术能力承诺书；</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6.“信用中国”网站中“失信被执行名单”、“企业经营异常名录”、“重大税收违法案件当事人名单”的查询截图（需加盖公章）；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7.“中国政府采购网”中“政府采购严重违法失信行为记录名单”的查询截图（需加盖公章）；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8.中小企业声明函。</w:t>
            </w:r>
          </w:p>
          <w:p>
            <w:pPr>
              <w:keepNext w:val="0"/>
              <w:keepLines w:val="0"/>
              <w:widowControl/>
              <w:suppressLineNumbers w:val="0"/>
              <w:spacing w:before="0" w:beforeAutospacing="0" w:after="0" w:afterAutospacing="0" w:line="320" w:lineRule="exact"/>
              <w:ind w:left="0" w:right="0"/>
              <w:jc w:val="both"/>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注：信用中国、中国政府采购网如未提供，现场由代理公司在监督人的监督下通过互联网进行查询，查询内容符合，则通过此项资格审查。(其余如提供不全或未提供，投标人责任自负）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3"/>
                <w:rFonts w:hint="eastAsia" w:ascii="仿宋" w:hAnsi="仿宋" w:eastAsia="仿宋" w:cs="仿宋"/>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0"/>
              <w:keepNext w:val="0"/>
              <w:keepLines w:val="0"/>
              <w:widowControl/>
              <w:suppressLineNumbers w:val="0"/>
              <w:spacing w:before="120" w:beforeAutospacing="0" w:after="0" w:afterAutospacing="0"/>
              <w:ind w:left="0" w:right="0"/>
              <w:textAlignment w:val="baseline"/>
              <w:rPr>
                <w:rStyle w:val="33"/>
                <w:rFonts w:hint="eastAsia" w:ascii="仿宋" w:hAnsi="仿宋" w:eastAsia="仿宋" w:cs="仿宋"/>
                <w:b/>
                <w:kern w:val="2"/>
                <w:sz w:val="24"/>
                <w:szCs w:val="24"/>
                <w:lang w:val="en-US" w:eastAsia="zh-CN" w:bidi="ar-SA"/>
              </w:rPr>
            </w:pPr>
            <w:r>
              <w:rPr>
                <w:rFonts w:hint="eastAsia" w:ascii="仿宋" w:hAnsi="仿宋" w:eastAsia="仿宋" w:cs="仿宋"/>
                <w:color w:val="auto"/>
                <w:sz w:val="24"/>
              </w:rPr>
              <w:t>供应商应认真阅读</w:t>
            </w:r>
            <w:r>
              <w:rPr>
                <w:rFonts w:hint="eastAsia" w:ascii="仿宋" w:hAnsi="仿宋" w:eastAsia="仿宋" w:cs="仿宋"/>
                <w:color w:val="auto"/>
                <w:sz w:val="24"/>
                <w:lang w:eastAsia="zh-CN"/>
              </w:rPr>
              <w:t>磋商</w:t>
            </w:r>
            <w:r>
              <w:rPr>
                <w:rFonts w:hint="eastAsia" w:ascii="仿宋" w:hAnsi="仿宋" w:eastAsia="仿宋" w:cs="仿宋"/>
                <w:color w:val="auto"/>
                <w:sz w:val="24"/>
              </w:rPr>
              <w:t>文件所有的事项、格式、条款等。如供应商没有按照</w:t>
            </w:r>
            <w:r>
              <w:rPr>
                <w:rFonts w:hint="eastAsia" w:ascii="仿宋" w:hAnsi="仿宋" w:eastAsia="仿宋" w:cs="仿宋"/>
                <w:color w:val="auto"/>
                <w:sz w:val="24"/>
                <w:lang w:eastAsia="zh-CN"/>
              </w:rPr>
              <w:t>磋商</w:t>
            </w:r>
            <w:r>
              <w:rPr>
                <w:rFonts w:hint="eastAsia" w:ascii="仿宋" w:hAnsi="仿宋" w:eastAsia="仿宋" w:cs="仿宋"/>
                <w:color w:val="auto"/>
                <w:sz w:val="24"/>
              </w:rPr>
              <w:t>文件要求提交资料，或者响应文件没有对</w:t>
            </w:r>
            <w:r>
              <w:rPr>
                <w:rFonts w:hint="eastAsia" w:ascii="仿宋" w:hAnsi="仿宋" w:eastAsia="仿宋" w:cs="仿宋"/>
                <w:color w:val="auto"/>
                <w:sz w:val="24"/>
                <w:lang w:eastAsia="zh-CN"/>
              </w:rPr>
              <w:t>磋商</w:t>
            </w:r>
            <w:r>
              <w:rPr>
                <w:rFonts w:hint="eastAsia" w:ascii="仿宋" w:hAnsi="仿宋" w:eastAsia="仿宋" w:cs="仿宋"/>
                <w:color w:val="auto"/>
                <w:sz w:val="24"/>
              </w:rPr>
              <w:t>文件做出实质性响应，可能导致其响应文件被认定为无效响应。为节能减排、保护环境，倡议响应文件双面打印。</w:t>
            </w:r>
          </w:p>
        </w:tc>
      </w:tr>
    </w:tbl>
    <w:p>
      <w:pPr>
        <w:pStyle w:val="24"/>
        <w:keepNext/>
        <w:keepLines/>
        <w:widowControl/>
        <w:spacing w:before="260" w:after="260" w:line="416" w:lineRule="auto"/>
        <w:jc w:val="center"/>
        <w:textAlignment w:val="baseline"/>
        <w:rPr>
          <w:rStyle w:val="33"/>
          <w:rFonts w:hint="eastAsia" w:ascii="仿宋" w:hAnsi="仿宋" w:eastAsia="仿宋" w:cs="仿宋"/>
          <w:b/>
          <w:bCs/>
          <w:kern w:val="2"/>
          <w:sz w:val="32"/>
          <w:szCs w:val="32"/>
          <w:lang w:val="en-US" w:eastAsia="zh-CN" w:bidi="ar-SA"/>
        </w:rPr>
      </w:pPr>
      <w:r>
        <w:rPr>
          <w:rStyle w:val="33"/>
          <w:rFonts w:hint="eastAsia" w:ascii="仿宋" w:hAnsi="仿宋" w:eastAsia="仿宋" w:cs="仿宋"/>
          <w:b/>
          <w:bCs/>
          <w:kern w:val="2"/>
          <w:sz w:val="32"/>
          <w:szCs w:val="32"/>
          <w:lang w:val="en-US" w:eastAsia="zh-CN" w:bidi="ar-SA"/>
        </w:rPr>
        <w:br w:type="page"/>
      </w:r>
      <w:r>
        <w:rPr>
          <w:rStyle w:val="33"/>
          <w:rFonts w:hint="eastAsia" w:ascii="仿宋" w:hAnsi="仿宋" w:eastAsia="仿宋" w:cs="仿宋"/>
          <w:b/>
          <w:bCs/>
          <w:kern w:val="2"/>
          <w:sz w:val="32"/>
          <w:szCs w:val="32"/>
          <w:lang w:val="en-US" w:eastAsia="zh-CN" w:bidi="ar-SA"/>
        </w:rPr>
        <w:t>一、总则</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（一）采购方式</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本项目采取竞争性磋商方式采购。</w:t>
      </w:r>
    </w:p>
    <w:p>
      <w:pPr>
        <w:snapToGrid w:val="0"/>
        <w:spacing w:line="360" w:lineRule="auto"/>
        <w:ind w:firstLine="482" w:firstLineChars="200"/>
        <w:jc w:val="left"/>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（二）合格的供应商</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1、合格的供应商必须是有能力按照本竞争性磋商文件规定的要求提供服务，且具有独立承担民事等法律责任的法人或其它经济组织，本次磋商不接受联合体磋商。</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2、合格的供应商必须符合竞争性磋商文件第一部分《竞争性磋商采购公告》第5条规定，且具备独立完成本项目的能力。</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3、合格的供应商应遵守中华人民共和国《政府采购法》、《政府采购竞争性磋商采购方式管理暂行办法》、《民法典》和《反不正当竞争法》等有关法律、法规。</w:t>
      </w:r>
    </w:p>
    <w:p>
      <w:pPr>
        <w:snapToGrid w:val="0"/>
        <w:spacing w:line="360" w:lineRule="auto"/>
        <w:ind w:firstLine="482" w:firstLineChars="200"/>
        <w:jc w:val="left"/>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（三）适用法律</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本次磋商及由本次磋商产生的合同受中华人民共和国的相关法律、法规制约和保护。</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（四）竞争性磋商费用</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1、供应商应自行承担所有参加磋商有关的费用。</w:t>
      </w:r>
    </w:p>
    <w:p>
      <w:pPr>
        <w:snapToGrid w:val="0"/>
        <w:spacing w:line="360" w:lineRule="auto"/>
        <w:ind w:firstLine="446" w:firstLineChars="186"/>
        <w:jc w:val="both"/>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kern w:val="2"/>
          <w:sz w:val="24"/>
          <w:szCs w:val="24"/>
          <w:lang w:val="en-US" w:eastAsia="zh-CN" w:bidi="ar-SA"/>
        </w:rPr>
        <w:t>2、成交供应商应向新疆星耀天都项目管理有限责任公司交纳成交服务费。</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（五）竞争性磋商文件的约束力</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供应商一旦报名参加本项目竞标，即被认为接受了本竞争性磋商文件中的所有条件和规定。</w:t>
      </w:r>
    </w:p>
    <w:p>
      <w:pPr>
        <w:pStyle w:val="24"/>
        <w:keepNext/>
        <w:keepLines/>
        <w:widowControl/>
        <w:numPr>
          <w:ilvl w:val="1"/>
          <w:numId w:val="0"/>
        </w:numPr>
        <w:spacing w:before="260" w:after="260" w:line="416" w:lineRule="auto"/>
        <w:jc w:val="center"/>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二、竞争性磋商文件</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（六）竞争性磋商文件构成</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竞争性磋商采购公告；</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供应商须知；</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授予合同；</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服务需求方案；</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响应文件格式。</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供应商获取竞争性磋商文件后，应仔细检查竞争性磋商文件页数和附件数量，如发现有缺漏，请及时与代理机构联系补全。如果供应商不按上述要求操作而造成不良后果，代理机构不承担责任。</w:t>
      </w:r>
    </w:p>
    <w:p>
      <w:pPr>
        <w:snapToGrid w:val="0"/>
        <w:spacing w:line="360" w:lineRule="auto"/>
        <w:ind w:firstLine="482" w:firstLineChars="20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b/>
          <w:bCs/>
          <w:kern w:val="2"/>
          <w:sz w:val="24"/>
          <w:szCs w:val="24"/>
          <w:lang w:val="en-US" w:eastAsia="zh-CN" w:bidi="ar-SA"/>
        </w:rPr>
        <w:t>（七）磋商文件的澄清</w:t>
      </w:r>
    </w:p>
    <w:p>
      <w:pPr>
        <w:snapToGrid w:val="0"/>
        <w:spacing w:line="360" w:lineRule="auto"/>
        <w:ind w:firstLine="480" w:firstLineChars="200"/>
        <w:jc w:val="left"/>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任何要求对磋商文件澄清的供应商，均应在公告发出5个工作日内按公告中的通讯地址，以书面形式（如信函、传真等）通知采购代理机构，采购代理机构对规定时间内收到的澄清要求以书面形式予以答复，答复不包括问题的来源。</w:t>
      </w:r>
    </w:p>
    <w:p>
      <w:pPr>
        <w:snapToGrid w:val="0"/>
        <w:spacing w:line="360" w:lineRule="auto"/>
        <w:ind w:firstLine="482" w:firstLineChars="200"/>
        <w:jc w:val="left"/>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（八）竞争性磋商文件的修改</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1、在响应文件接收截止日期前，采购人可以更正公告或补充文件的形式对竞争性磋商文件进行修改。</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2、竞争性磋商文件的修改将以书面形式通知所有已报名供应商，并对竞标供应商具有约束力。供应商收到修改文件后，应于1个工作日内回复采购人，逾期不回的，视同已收。</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3、为使供应商有充分的时间对竞争性磋商文件的修改部分进行分析、研究，采购人有权推迟响应文件接收截止日期和磋商时间，并将此变更书面通知所有购买竞争性磋商文件的供应商。</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4、采购人发出的所有补充、修改和变更文件均作为竞争性磋商文件的组成部分，与竞争性磋商文件具有同等法律效力。</w:t>
      </w:r>
    </w:p>
    <w:p>
      <w:pPr>
        <w:pStyle w:val="24"/>
        <w:keepNext/>
        <w:keepLines/>
        <w:widowControl/>
        <w:numPr>
          <w:ilvl w:val="1"/>
          <w:numId w:val="0"/>
        </w:numPr>
        <w:spacing w:before="260" w:after="260" w:line="416" w:lineRule="auto"/>
        <w:jc w:val="center"/>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三、响应文件的编制</w:t>
      </w:r>
    </w:p>
    <w:p>
      <w:pPr>
        <w:snapToGrid w:val="0"/>
        <w:spacing w:line="360" w:lineRule="auto"/>
        <w:ind w:firstLine="482" w:firstLineChars="200"/>
        <w:jc w:val="left"/>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（九）响应文件的编制要求</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供应商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（十）响应文件构成</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1.法定代表人或其授权代理人签署的竞标函（附件一）；</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w:t>
      </w:r>
      <w:r>
        <w:rPr>
          <w:rStyle w:val="33"/>
          <w:rFonts w:hint="eastAsia" w:ascii="仿宋" w:hAnsi="仿宋" w:eastAsia="仿宋" w:cs="仿宋"/>
          <w:color w:val="000000"/>
          <w:kern w:val="2"/>
          <w:sz w:val="24"/>
          <w:szCs w:val="24"/>
          <w:lang w:val="en-US" w:eastAsia="zh-CN" w:bidi="ar-SA"/>
        </w:rPr>
        <w:t>磋商响应报价表</w:t>
      </w:r>
      <w:r>
        <w:rPr>
          <w:rStyle w:val="33"/>
          <w:rFonts w:hint="eastAsia" w:ascii="仿宋" w:hAnsi="仿宋" w:eastAsia="仿宋" w:cs="仿宋"/>
          <w:kern w:val="2"/>
          <w:sz w:val="24"/>
          <w:szCs w:val="24"/>
          <w:lang w:val="en-US" w:eastAsia="zh-CN" w:bidi="ar-SA"/>
        </w:rPr>
        <w:t>（附件二）；</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3.保证金缴纳凭证（附件三）；</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4.法人代表证明或法定代表人授权委托书（附件四）；</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5.供应商资信说明（附件五）；</w:t>
      </w:r>
    </w:p>
    <w:p>
      <w:pPr>
        <w:snapToGrid w:val="0"/>
        <w:spacing w:line="360" w:lineRule="auto"/>
        <w:ind w:left="239" w:leftChars="114" w:firstLine="240" w:firstLineChars="1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6.具有履行合同所必需的设备和专业技术能力承诺书；（附件六）；</w:t>
      </w:r>
    </w:p>
    <w:p>
      <w:pPr>
        <w:snapToGrid w:val="0"/>
        <w:spacing w:line="360" w:lineRule="auto"/>
        <w:ind w:left="279" w:leftChars="133" w:firstLine="240" w:firstLineChars="1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7.公司简介（附件七）；</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8.2020年至今同类项目业绩一览表（附件八）；</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9.项目主要负责人简历表 （附件九）；</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10.服务人员配备计划（附件十） ；</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11.服务计划（格式自拟）（附件十一）；</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12.商务条款偏离表（附件十二）；</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13.技术条款偏离表（附件十三）；</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14.货物选型与配置及其他与技术方案有关的资料（附件十四）；；</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15.反商业贿赂承诺书（附件十五）；</w:t>
      </w:r>
    </w:p>
    <w:p>
      <w:pPr>
        <w:snapToGrid w:val="0"/>
        <w:spacing w:line="360" w:lineRule="auto"/>
        <w:ind w:firstLine="480" w:firstLineChars="200"/>
        <w:jc w:val="left"/>
        <w:textAlignment w:val="baseline"/>
        <w:rPr>
          <w:rStyle w:val="33"/>
          <w:rFonts w:hint="eastAsia" w:ascii="仿宋" w:hAnsi="仿宋" w:eastAsia="仿宋" w:cs="仿宋"/>
          <w:kern w:val="0"/>
          <w:sz w:val="24"/>
          <w:szCs w:val="24"/>
          <w:lang w:val="en-US" w:eastAsia="zh-CN" w:bidi="ar-SA"/>
        </w:rPr>
      </w:pPr>
      <w:r>
        <w:rPr>
          <w:rStyle w:val="33"/>
          <w:rFonts w:hint="eastAsia" w:ascii="仿宋" w:hAnsi="仿宋" w:eastAsia="仿宋" w:cs="仿宋"/>
          <w:kern w:val="2"/>
          <w:sz w:val="24"/>
          <w:szCs w:val="24"/>
          <w:lang w:val="en-US" w:eastAsia="zh-CN" w:bidi="ar-SA"/>
        </w:rPr>
        <w:t>16.</w:t>
      </w:r>
      <w:r>
        <w:rPr>
          <w:rStyle w:val="33"/>
          <w:rFonts w:hint="eastAsia" w:ascii="仿宋" w:hAnsi="仿宋" w:eastAsia="仿宋" w:cs="仿宋"/>
          <w:kern w:val="0"/>
          <w:sz w:val="24"/>
          <w:szCs w:val="24"/>
          <w:lang w:val="en-US" w:eastAsia="zh-CN" w:bidi="ar-SA"/>
        </w:rPr>
        <w:t>“信用中国”网站及中国政府采购网查询其信用截图</w:t>
      </w:r>
      <w:r>
        <w:rPr>
          <w:rStyle w:val="33"/>
          <w:rFonts w:hint="eastAsia" w:ascii="仿宋" w:hAnsi="仿宋" w:eastAsia="仿宋" w:cs="仿宋"/>
          <w:kern w:val="2"/>
          <w:sz w:val="24"/>
          <w:szCs w:val="24"/>
          <w:lang w:val="en-US" w:eastAsia="zh-CN" w:bidi="ar-SA"/>
        </w:rPr>
        <w:t>（附件十六）</w:t>
      </w:r>
      <w:r>
        <w:rPr>
          <w:rStyle w:val="33"/>
          <w:rFonts w:hint="eastAsia" w:ascii="仿宋" w:hAnsi="仿宋" w:eastAsia="仿宋" w:cs="仿宋"/>
          <w:kern w:val="0"/>
          <w:sz w:val="24"/>
          <w:szCs w:val="24"/>
          <w:lang w:val="en-US" w:eastAsia="zh-CN" w:bidi="ar-SA"/>
        </w:rPr>
        <w:t>；</w:t>
      </w:r>
    </w:p>
    <w:p>
      <w:pPr>
        <w:pStyle w:val="3"/>
        <w:ind w:left="0" w:leftChars="0" w:firstLine="480" w:firstLineChars="200"/>
        <w:rPr>
          <w:rFonts w:hint="eastAsia" w:ascii="仿宋" w:hAnsi="仿宋" w:eastAsia="仿宋" w:cs="仿宋"/>
          <w:lang w:val="en-US" w:eastAsia="zh-CN"/>
        </w:rPr>
      </w:pPr>
      <w:r>
        <w:rPr>
          <w:rStyle w:val="33"/>
          <w:rFonts w:hint="eastAsia" w:ascii="仿宋" w:hAnsi="仿宋" w:eastAsia="仿宋" w:cs="仿宋"/>
          <w:kern w:val="0"/>
          <w:sz w:val="24"/>
          <w:szCs w:val="24"/>
          <w:lang w:val="en-US" w:eastAsia="zh-CN" w:bidi="ar-SA"/>
        </w:rPr>
        <w:t>17.中小企业声明函（附件十七）</w:t>
      </w:r>
    </w:p>
    <w:p>
      <w:pPr>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18.供应商自行提交的其他文件格式可自拟（附件十八）</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（十二）响应文件格式</w:t>
      </w:r>
      <w:r>
        <w:rPr>
          <w:rFonts w:hint="eastAsia" w:ascii="仿宋" w:hAnsi="仿宋" w:eastAsia="仿宋" w:cs="仿宋"/>
          <w:b/>
          <w:sz w:val="24"/>
          <w:lang w:eastAsia="zh-CN"/>
        </w:rPr>
        <w:t>（本项目为电子标，无需按纸质标格式打印）</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供应商需按照上述响应文件构成顺序编制响应文件，并按竞争性磋商文件中提供的格式填写竞标函、授权委托书、报价一览表等材料。</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（十三）竞标报价</w:t>
      </w:r>
    </w:p>
    <w:p>
      <w:pPr>
        <w:spacing w:line="500" w:lineRule="exact"/>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1、本项目报价为分次报价，供应商响应文件中的报价作为第一次报价；以最终磋商报价作为评审价。</w:t>
      </w:r>
    </w:p>
    <w:p>
      <w:pPr>
        <w:spacing w:line="500" w:lineRule="exact"/>
        <w:ind w:firstLine="480" w:firstLineChars="200"/>
        <w:jc w:val="both"/>
        <w:textAlignment w:val="baseline"/>
        <w:rPr>
          <w:rStyle w:val="33"/>
          <w:rFonts w:hint="eastAsia" w:ascii="仿宋" w:hAnsi="仿宋" w:eastAsia="仿宋" w:cs="仿宋"/>
          <w:bCs/>
          <w:color w:val="FF0000"/>
          <w:kern w:val="2"/>
          <w:sz w:val="24"/>
          <w:szCs w:val="24"/>
          <w:lang w:val="en-US" w:eastAsia="zh-CN" w:bidi="ar-SA"/>
        </w:rPr>
      </w:pPr>
      <w:r>
        <w:rPr>
          <w:rStyle w:val="33"/>
          <w:rFonts w:hint="eastAsia" w:ascii="仿宋" w:hAnsi="仿宋" w:eastAsia="仿宋" w:cs="仿宋"/>
          <w:kern w:val="2"/>
          <w:sz w:val="24"/>
          <w:szCs w:val="24"/>
          <w:lang w:val="en-US" w:eastAsia="zh-CN" w:bidi="ar-SA"/>
        </w:rPr>
        <w:t>2、竞标报价应包括：</w:t>
      </w:r>
      <w:r>
        <w:rPr>
          <w:rStyle w:val="33"/>
          <w:rFonts w:hint="eastAsia" w:ascii="仿宋" w:hAnsi="仿宋" w:eastAsia="仿宋" w:cs="仿宋"/>
          <w:color w:val="000000"/>
          <w:kern w:val="2"/>
          <w:sz w:val="24"/>
          <w:szCs w:val="24"/>
          <w:lang w:val="en-US" w:eastAsia="zh-CN" w:bidi="ar-SA"/>
        </w:rPr>
        <w:t>产品、人工费用、</w:t>
      </w:r>
      <w:r>
        <w:rPr>
          <w:rStyle w:val="33"/>
          <w:rFonts w:hint="eastAsia" w:ascii="仿宋" w:hAnsi="仿宋" w:eastAsia="仿宋" w:cs="仿宋"/>
          <w:bCs/>
          <w:color w:val="000000"/>
          <w:kern w:val="2"/>
          <w:sz w:val="24"/>
          <w:szCs w:val="24"/>
          <w:lang w:val="en-US" w:eastAsia="zh-CN" w:bidi="ar-SA"/>
        </w:rPr>
        <w:t>税费、全额发票及项目实施过程中涉及到的一切费用。</w:t>
      </w:r>
    </w:p>
    <w:p>
      <w:pPr>
        <w:spacing w:line="500" w:lineRule="exact"/>
        <w:ind w:firstLine="482" w:firstLineChars="20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磋商报价应包含项目实施过程中涉及到的一切费用。</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4、报价注意事项：</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（1）价格一律以人民币计算，以元为单位标准；</w:t>
      </w:r>
    </w:p>
    <w:p>
      <w:pPr>
        <w:snapToGrid w:val="0"/>
        <w:spacing w:line="360" w:lineRule="auto"/>
        <w:ind w:firstLine="480" w:firstLineChars="200"/>
        <w:jc w:val="both"/>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kern w:val="2"/>
          <w:sz w:val="24"/>
          <w:szCs w:val="24"/>
          <w:lang w:val="en-US" w:eastAsia="zh-CN" w:bidi="ar-SA"/>
        </w:rPr>
        <w:t>（2）供应商报价时应充分考虑所有可能影响到报价的报价因素，一旦磋商结束最终成交，总价将包定，不予调整。</w:t>
      </w:r>
      <w:r>
        <w:rPr>
          <w:rStyle w:val="33"/>
          <w:rFonts w:hint="eastAsia" w:ascii="仿宋" w:hAnsi="仿宋" w:eastAsia="仿宋" w:cs="仿宋"/>
          <w:b/>
          <w:kern w:val="2"/>
          <w:sz w:val="24"/>
          <w:szCs w:val="24"/>
          <w:lang w:val="en-US" w:eastAsia="zh-CN" w:bidi="ar-SA"/>
        </w:rPr>
        <w:t>如发生漏、缺、少项，都将被认为是成交人的报价让利行为，损失自负。</w:t>
      </w:r>
    </w:p>
    <w:p>
      <w:pPr>
        <w:snapToGrid w:val="0"/>
        <w:spacing w:line="360" w:lineRule="auto"/>
        <w:ind w:firstLine="241" w:firstLineChars="1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（十四）磋商保证金</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1、供应商需提交磋商保证金，并作为参与竞争性磋商的组成部分之一。</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2、对于未按要求提交磋商保证金的，将被视为非响应性磋商而予以拒绝。</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3、未成交供应商的磋商保证金将在成交通知书签发后5个工作日内退还。</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4、成交供应商的磋商保证金，在成交供应商按规定签订合同并交纳成交服务费后退还。</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5、下列任何情况发生时，磋商保证金将被没收:</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（1）供应商在竞标有效期内撤回其响应文件的；</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（2）成交供应商未在规定期限内及时签订项目合同的；</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（3）其它违反政府采购法律法规的有关情况。</w:t>
      </w:r>
    </w:p>
    <w:p>
      <w:pPr>
        <w:snapToGrid w:val="0"/>
        <w:spacing w:line="360" w:lineRule="auto"/>
        <w:ind w:firstLine="236" w:firstLineChars="98"/>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（十五）磋商有效期</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1、磋商有效期为竞争性磋商文件规定的供应商提交响应文件截止之日起</w:t>
      </w:r>
      <w:r>
        <w:rPr>
          <w:rStyle w:val="33"/>
          <w:rFonts w:hint="eastAsia" w:ascii="仿宋" w:hAnsi="仿宋" w:eastAsia="仿宋" w:cs="仿宋"/>
          <w:kern w:val="2"/>
          <w:sz w:val="24"/>
          <w:szCs w:val="24"/>
          <w:u w:val="single"/>
          <w:lang w:val="en-US" w:eastAsia="zh-CN" w:bidi="ar-SA"/>
        </w:rPr>
        <w:t>90</w:t>
      </w:r>
      <w:r>
        <w:rPr>
          <w:rStyle w:val="33"/>
          <w:rFonts w:hint="eastAsia" w:ascii="仿宋" w:hAnsi="仿宋" w:eastAsia="仿宋" w:cs="仿宋"/>
          <w:kern w:val="2"/>
          <w:sz w:val="24"/>
          <w:szCs w:val="24"/>
          <w:lang w:val="en-US" w:eastAsia="zh-CN" w:bidi="ar-SA"/>
        </w:rPr>
        <w:t>天。磋商有效期不满足竞争性磋商文件要求的将视为非响应性文件而予以拒绝。</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响应文件。第十四条有关磋商保证金的没收和退还的规定在延长期内继续有效。</w:t>
      </w:r>
    </w:p>
    <w:p>
      <w:pPr>
        <w:snapToGrid w:val="0"/>
        <w:spacing w:line="360" w:lineRule="auto"/>
        <w:ind w:firstLine="236" w:firstLineChars="98"/>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（十六）响应文件份数和签署</w:t>
      </w:r>
      <w:r>
        <w:rPr>
          <w:rFonts w:hint="eastAsia" w:ascii="仿宋" w:hAnsi="仿宋" w:eastAsia="仿宋" w:cs="仿宋"/>
          <w:b/>
          <w:sz w:val="24"/>
          <w:lang w:eastAsia="zh-CN"/>
        </w:rPr>
        <w:t>（本项目为电子标，无需按纸质标格式打印）</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供应商应严格按照供应商须知的要求准备响应文件，每份响应文件封面显著处必须清楚地标明“正本”或“副本”字样。响应文件的正本和副本均需打印，正本和副本不符的，以正本为准。响应文件包括：正本壹份，副本贰份，报价一览表壹份，电子版（U盘）一份。</w:t>
      </w:r>
    </w:p>
    <w:p>
      <w:pPr>
        <w:snapToGrid w:val="0"/>
        <w:spacing w:line="360" w:lineRule="auto"/>
        <w:ind w:firstLine="360" w:firstLineChars="15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2、除供应商对错处做必要修改外，响应文件不得行间插字、涂改或增删，必要的修改处必须有供应商法人代表或其授权代表人签字并加盖公章。</w:t>
      </w:r>
    </w:p>
    <w:p>
      <w:pPr>
        <w:snapToGrid w:val="0"/>
        <w:spacing w:line="360" w:lineRule="auto"/>
        <w:ind w:firstLine="236" w:firstLineChars="98"/>
        <w:jc w:val="left"/>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bCs/>
          <w:kern w:val="2"/>
          <w:sz w:val="24"/>
          <w:szCs w:val="24"/>
          <w:lang w:val="en-US" w:eastAsia="zh-CN" w:bidi="ar-SA"/>
        </w:rPr>
        <w:t>（十七）响应文件装订</w:t>
      </w:r>
      <w:r>
        <w:rPr>
          <w:rFonts w:hint="eastAsia" w:ascii="仿宋" w:hAnsi="仿宋" w:eastAsia="仿宋" w:cs="仿宋"/>
          <w:b/>
          <w:sz w:val="24"/>
          <w:lang w:eastAsia="zh-CN"/>
        </w:rPr>
        <w:t>（本项目为电子标，无需按纸质标格式打印）</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1、密封件外层正面应注明供应商名称、项目名称、项目编号等字样，并在骑缝处加盖公章，因标注不清而产生的一切后果由供应商自负。</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若响应文件未按第（十六）条款和第（十七）条款要求密封和加写标记，将作为无效标处理。</w:t>
      </w:r>
    </w:p>
    <w:p>
      <w:pPr>
        <w:pStyle w:val="24"/>
        <w:keepNext/>
        <w:keepLines/>
        <w:widowControl/>
        <w:numPr>
          <w:ilvl w:val="1"/>
          <w:numId w:val="0"/>
        </w:numPr>
        <w:spacing w:before="260" w:after="260" w:line="416" w:lineRule="auto"/>
        <w:jc w:val="center"/>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四、响应文件的递交</w:t>
      </w:r>
    </w:p>
    <w:p>
      <w:pPr>
        <w:snapToGrid w:val="0"/>
        <w:spacing w:line="360" w:lineRule="auto"/>
        <w:ind w:firstLine="482" w:firstLineChars="200"/>
        <w:jc w:val="left"/>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（十八）响应文件递交截止日期及方式</w:t>
      </w:r>
      <w:r>
        <w:rPr>
          <w:rFonts w:hint="eastAsia" w:ascii="仿宋" w:hAnsi="仿宋" w:eastAsia="仿宋" w:cs="仿宋"/>
          <w:b/>
          <w:sz w:val="24"/>
          <w:lang w:eastAsia="zh-CN"/>
        </w:rPr>
        <w:t>（本项目为电子标，无需按纸质标格式打印）</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1、所有响应文件都必须在竞争性磋商文件规定的递交截止时间前送达指定磋商地点，采购人对误投概不负责。</w:t>
      </w:r>
    </w:p>
    <w:p>
      <w:pPr>
        <w:snapToGrid w:val="0"/>
        <w:spacing w:line="360" w:lineRule="auto"/>
        <w:ind w:firstLine="480" w:firstLineChars="200"/>
        <w:jc w:val="both"/>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kern w:val="2"/>
          <w:sz w:val="24"/>
          <w:szCs w:val="24"/>
          <w:lang w:val="en-US" w:eastAsia="zh-CN" w:bidi="ar-SA"/>
        </w:rPr>
        <w:t>2、采购代理机构将在竞争性磋商文件规定的时间和地点组织磋商会议，</w:t>
      </w:r>
      <w:r>
        <w:rPr>
          <w:rStyle w:val="33"/>
          <w:rFonts w:hint="eastAsia" w:ascii="仿宋" w:hAnsi="仿宋" w:eastAsia="仿宋" w:cs="仿宋"/>
          <w:b/>
          <w:kern w:val="2"/>
          <w:sz w:val="24"/>
          <w:szCs w:val="24"/>
          <w:lang w:val="en-US" w:eastAsia="zh-CN" w:bidi="ar-SA"/>
        </w:rPr>
        <w:t>供应商必须派法定代表人或其授权的委托人出席会议。</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3、采购人可以通过修改竞争性磋商文件酌情延长响应文件接收截止日期，在此情况下，供应商的所有权利和义务以及供应商受制约的截止日期均应以延长后新的截止日期为准。</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（十九）迟交的响应文件</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采购人将拒绝接收在规定的截止日期后递交的任何响应文件。</w:t>
      </w:r>
    </w:p>
    <w:p>
      <w:pPr>
        <w:snapToGrid w:val="0"/>
        <w:spacing w:line="360" w:lineRule="auto"/>
        <w:ind w:firstLine="482" w:firstLineChars="200"/>
        <w:jc w:val="both"/>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kern w:val="2"/>
          <w:sz w:val="24"/>
          <w:szCs w:val="24"/>
          <w:lang w:val="en-US" w:eastAsia="zh-CN" w:bidi="ar-SA"/>
        </w:rPr>
        <w:t>（二十）响应文件的修改</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供应商在递交响应文件截止时间之前，对所递交的响应文件可以补充、修改，补充、修改的内容为响应文件的组成部分，对供应商具有约束力。</w:t>
      </w:r>
    </w:p>
    <w:p>
      <w:pPr>
        <w:pStyle w:val="24"/>
        <w:keepNext/>
        <w:keepLines/>
        <w:widowControl/>
        <w:numPr>
          <w:ilvl w:val="1"/>
          <w:numId w:val="0"/>
        </w:numPr>
        <w:spacing w:before="260" w:after="260" w:line="416" w:lineRule="auto"/>
        <w:jc w:val="center"/>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五、无效标、废标条款</w:t>
      </w:r>
    </w:p>
    <w:p>
      <w:pPr>
        <w:snapToGrid w:val="0"/>
        <w:spacing w:line="360" w:lineRule="auto"/>
        <w:ind w:firstLine="482" w:firstLineChars="200"/>
        <w:jc w:val="left"/>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（二十一）无效竞标条款</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1、供应商资格不符合竞争性磋商文件规定或未按规定提交资质证件的，</w:t>
      </w:r>
      <w:r>
        <w:rPr>
          <w:rStyle w:val="33"/>
          <w:rFonts w:hint="eastAsia" w:ascii="仿宋" w:hAnsi="仿宋" w:eastAsia="仿宋" w:cs="仿宋"/>
          <w:bCs/>
          <w:color w:val="000000"/>
          <w:kern w:val="2"/>
          <w:sz w:val="24"/>
          <w:szCs w:val="24"/>
          <w:lang w:val="en-US" w:eastAsia="zh-CN" w:bidi="ar-SA"/>
        </w:rPr>
        <w:t>经采购人变更等特殊情况除外；</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2、供应商未在规定的时间内提交磋商保证金收据的；</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3、响应文件密封、签署、盖章不符合竞争性磋商文件要求的；</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4、响应文件出现重大偏差，未对竞争性磋商文件进行实质性响应；</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5、被授权人不参加磋商仪式及质询事宜的；</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6、其它磋商小组认为有必要取消的；</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7、法律、法规规定的其他情况。</w:t>
      </w:r>
    </w:p>
    <w:p>
      <w:pPr>
        <w:snapToGrid w:val="0"/>
        <w:spacing w:line="360" w:lineRule="auto"/>
        <w:ind w:firstLine="482" w:firstLineChars="200"/>
        <w:jc w:val="both"/>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kern w:val="2"/>
          <w:sz w:val="24"/>
          <w:szCs w:val="24"/>
          <w:lang w:val="en-US" w:eastAsia="zh-CN" w:bidi="ar-SA"/>
        </w:rPr>
        <w:t>（二十二）废标条款</w:t>
      </w:r>
    </w:p>
    <w:p>
      <w:pPr>
        <w:snapToGrid w:val="0"/>
        <w:spacing w:line="360" w:lineRule="auto"/>
        <w:ind w:firstLine="480" w:firstLineChars="200"/>
        <w:jc w:val="left"/>
        <w:textAlignment w:val="baseline"/>
        <w:rPr>
          <w:rStyle w:val="33"/>
          <w:rFonts w:hint="eastAsia" w:ascii="仿宋" w:hAnsi="仿宋" w:eastAsia="仿宋" w:cs="仿宋"/>
          <w:bCs/>
          <w:kern w:val="2"/>
          <w:sz w:val="24"/>
          <w:szCs w:val="24"/>
          <w:lang w:val="en-US" w:eastAsia="zh-CN" w:bidi="ar-SA"/>
        </w:rPr>
      </w:pPr>
      <w:r>
        <w:rPr>
          <w:rStyle w:val="33"/>
          <w:rFonts w:hint="eastAsia" w:ascii="仿宋" w:hAnsi="仿宋" w:eastAsia="仿宋" w:cs="仿宋"/>
          <w:bCs/>
          <w:kern w:val="2"/>
          <w:sz w:val="24"/>
          <w:szCs w:val="24"/>
          <w:lang w:val="en-US" w:eastAsia="zh-CN" w:bidi="ar-SA"/>
        </w:rPr>
        <w:t>1、符合专业条件的供应商或者对竞争性磋商文件作实质响应的供应商不足三家的；</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2、出现影响采购公正的违法、违规行为的；</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3、供应商的报价均超过了采购预算，采购人不能支付的；</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4、因重大变故，采购任务取消的。</w:t>
      </w:r>
    </w:p>
    <w:p>
      <w:pPr>
        <w:snapToGrid w:val="0"/>
        <w:spacing w:line="360" w:lineRule="auto"/>
        <w:ind w:firstLine="482" w:firstLineChars="200"/>
        <w:jc w:val="left"/>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（二十三）参与供应商不得少于三家</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根据《政府采购竞争性磋商采购方式管理暂行办法》的规定，参与项目的供应商不得少于三家。</w:t>
      </w:r>
    </w:p>
    <w:p>
      <w:pPr>
        <w:snapToGrid w:val="0"/>
        <w:spacing w:line="360" w:lineRule="auto"/>
        <w:ind w:firstLine="482"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（二十四）取消成交候选人资格条款</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1、提供虚假材料谋取成交的；</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2、采取不正当手段诋毁、排挤其他供应商的；</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3、与采购人、其他供应商或者采购代理机构恶意串通的；</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4、向采购人、采购代理机构行贿或者提供其他不正当利益的；</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5、在规定的时间内未与采购人签订采购合同的；</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6、法律、法规规定的其他情况。</w:t>
      </w:r>
    </w:p>
    <w:p>
      <w:pPr>
        <w:pStyle w:val="24"/>
        <w:keepNext/>
        <w:keepLines/>
        <w:widowControl/>
        <w:numPr>
          <w:ilvl w:val="1"/>
          <w:numId w:val="0"/>
        </w:numPr>
        <w:spacing w:before="260" w:after="260" w:line="416" w:lineRule="auto"/>
        <w:jc w:val="center"/>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六、磋商程序及最终报价</w:t>
      </w:r>
    </w:p>
    <w:p>
      <w:pPr>
        <w:snapToGrid w:val="0"/>
        <w:spacing w:line="360" w:lineRule="auto"/>
        <w:ind w:firstLine="472" w:firstLineChars="196"/>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（二十五）磋商原则</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评、定标依据《中华人民共和国政府采购法》、《政府采购非招标采购方式管理办法》及新疆维吾尔自治区财政厅等相关规定，遵循公开、公平、公正、竞争的原则。</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1、严格执行《中华人民共和国政府采购法》及自治区有关法规、政策、维护采购人、供应商的合法权益，选择对采购人最为有利的供应商或候选供应商。</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2、磋商小组所有成员应当集中与单一供应商分别进行磋商，并给予所有参加磋商的供应商平等的磋商机会。不应谈及与供应商所提供的服务质量、技术、价格等无关的话题。</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4、坚持价格合理、方案第一的原则，不以最低报价作为成交唯一标准。</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5、磋商工作由评审专家及采购人代表共同组建的磋商小组承担。评审专家占磋商小组总数的三分之二以上。</w:t>
      </w:r>
    </w:p>
    <w:p>
      <w:pPr>
        <w:snapToGrid w:val="0"/>
        <w:spacing w:line="360" w:lineRule="auto"/>
        <w:ind w:firstLine="354" w:firstLineChars="147"/>
        <w:jc w:val="both"/>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bCs/>
          <w:kern w:val="2"/>
          <w:sz w:val="24"/>
          <w:szCs w:val="24"/>
          <w:lang w:val="en-US" w:eastAsia="zh-CN" w:bidi="ar-SA"/>
        </w:rPr>
        <w:t>（二十六）</w:t>
      </w:r>
      <w:r>
        <w:rPr>
          <w:rStyle w:val="33"/>
          <w:rFonts w:hint="eastAsia" w:ascii="仿宋" w:hAnsi="仿宋" w:eastAsia="仿宋" w:cs="仿宋"/>
          <w:b/>
          <w:kern w:val="2"/>
          <w:sz w:val="24"/>
          <w:szCs w:val="24"/>
          <w:lang w:val="en-US" w:eastAsia="zh-CN" w:bidi="ar-SA"/>
        </w:rPr>
        <w:t>磋商小组</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采购人应从评审专家库中随机抽取组建磋商小组，其成员由有关技术、经济等方面的专家3人组成。磋商小组在监督部门的监督下独立完成磋商工作，负责对响应文件进行审查、质询、评审、推选成交候选人。</w:t>
      </w:r>
    </w:p>
    <w:p>
      <w:pPr>
        <w:snapToGrid w:val="0"/>
        <w:spacing w:line="360" w:lineRule="auto"/>
        <w:ind w:firstLine="354" w:firstLineChars="147"/>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（二十七）磋商程序</w:t>
      </w:r>
      <w:r>
        <w:rPr>
          <w:rFonts w:hint="eastAsia" w:ascii="仿宋" w:hAnsi="仿宋" w:eastAsia="仿宋" w:cs="仿宋"/>
          <w:b/>
          <w:sz w:val="24"/>
          <w:lang w:eastAsia="zh-CN"/>
        </w:rPr>
        <w:t>（本项目为电子标，无需按纸质标格式打印）</w:t>
      </w:r>
    </w:p>
    <w:p>
      <w:pPr>
        <w:widowControl/>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1、代理机构按竞争性磋商文件规定的时间、地点组织开标、磋商。采购单位代表及有关工作人员参加，政府采购监管部门视情况参与。</w:t>
      </w:r>
    </w:p>
    <w:p>
      <w:pPr>
        <w:widowControl/>
        <w:snapToGrid w:val="0"/>
        <w:spacing w:line="360" w:lineRule="auto"/>
        <w:ind w:firstLine="480" w:firstLineChars="200"/>
        <w:jc w:val="both"/>
        <w:textAlignment w:val="baseline"/>
        <w:rPr>
          <w:rStyle w:val="33"/>
          <w:rFonts w:hint="eastAsia" w:ascii="仿宋" w:hAnsi="仿宋" w:eastAsia="仿宋" w:cs="仿宋"/>
          <w:b/>
          <w:kern w:val="2"/>
          <w:sz w:val="24"/>
          <w:szCs w:val="24"/>
          <w:u w:val="single"/>
          <w:lang w:val="en-US" w:eastAsia="zh-CN" w:bidi="ar-SA"/>
        </w:rPr>
      </w:pPr>
      <w:r>
        <w:rPr>
          <w:rStyle w:val="33"/>
          <w:rFonts w:hint="eastAsia" w:ascii="仿宋" w:hAnsi="仿宋" w:eastAsia="仿宋" w:cs="仿宋"/>
          <w:kern w:val="2"/>
          <w:sz w:val="24"/>
          <w:szCs w:val="24"/>
          <w:lang w:val="en-US" w:eastAsia="zh-CN" w:bidi="ar-SA"/>
        </w:rPr>
        <w:t>2、供应商应委派法人或授权代表磋商活动</w:t>
      </w:r>
      <w:r>
        <w:rPr>
          <w:rStyle w:val="33"/>
          <w:rFonts w:hint="eastAsia" w:ascii="仿宋" w:hAnsi="仿宋" w:eastAsia="仿宋" w:cs="仿宋"/>
          <w:b w:val="0"/>
          <w:bCs w:val="0"/>
          <w:kern w:val="2"/>
          <w:sz w:val="24"/>
          <w:szCs w:val="24"/>
          <w:lang w:val="en-US" w:eastAsia="zh-CN" w:bidi="ar-SA"/>
        </w:rPr>
        <w:t>，</w:t>
      </w:r>
      <w:r>
        <w:rPr>
          <w:rStyle w:val="33"/>
          <w:rFonts w:hint="eastAsia" w:ascii="仿宋" w:hAnsi="仿宋" w:eastAsia="仿宋" w:cs="仿宋"/>
          <w:b w:val="0"/>
          <w:bCs w:val="0"/>
          <w:kern w:val="2"/>
          <w:sz w:val="24"/>
          <w:szCs w:val="24"/>
          <w:u w:val="single"/>
          <w:lang w:val="en-US" w:eastAsia="zh-CN" w:bidi="ar-SA"/>
        </w:rPr>
        <w:t>参加磋商的人员须持本人身份证原件签名报到，授权代表还需提供法人授权委托书。</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 xml:space="preserve">3、开标会议由代理机构主持。开标时，由监督人员对供应商的资格条件、磋商保证金提交等内容进行审查，在监督人员的监督下由供应商检查响应文件的密封。对检查未通过的，采购人将拒绝并原封退回其响应文件。 </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⑴资格性检查：磋商小组将根据法律法规和竞争性磋商文件的规定，对响应文件的资格证明文件、磋商保证金等进行审查，以确定供应商是否具备竞争性磋商资格。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交货时间和交货地点是否满足竞争性磋商文件要求。重大偏离的认定须经竞争性磋商小组三分之二以上组员同意。</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5、磋商小组判断“响应文件”的响应性，仅基于“响应文件”本身而不靠外部证据。对非实质性响应的响应文件，供应商不能通过修正或撤销不符之处，而使其成为实质性响应。</w:t>
      </w:r>
    </w:p>
    <w:p>
      <w:pPr>
        <w:pStyle w:val="143"/>
        <w:widowControl/>
        <w:tabs>
          <w:tab w:val="left" w:pos="1260"/>
        </w:tabs>
        <w:snapToGrid w:val="0"/>
        <w:spacing w:line="360" w:lineRule="auto"/>
        <w:ind w:firstLine="480" w:firstLineChars="200"/>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6、磋商小组根据竞争性磋商文件要求，讨论、通过磋商工作流程和磋商要点。</w:t>
      </w:r>
    </w:p>
    <w:p>
      <w:pPr>
        <w:pStyle w:val="143"/>
        <w:widowControl/>
        <w:snapToGrid w:val="0"/>
        <w:spacing w:line="360" w:lineRule="auto"/>
        <w:ind w:firstLine="480" w:firstLineChars="200"/>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7、采购人按照签到逆顺序通知有效供应商磋商。</w:t>
      </w:r>
    </w:p>
    <w:p>
      <w:pPr>
        <w:pStyle w:val="143"/>
        <w:widowControl/>
        <w:snapToGrid w:val="0"/>
        <w:spacing w:line="360" w:lineRule="auto"/>
        <w:ind w:firstLine="480" w:firstLineChars="200"/>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u w:val="single"/>
          <w:lang w:val="en-US" w:eastAsia="zh-CN" w:bidi="ar-SA"/>
        </w:rPr>
        <w:t>参与二次及多次报价及服务承诺的人员须是供应商法定代表人或其授权代表（核对身份证）。</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8、围绕磋商要点，磋商小组全体成员集中与单一供应商分别进行磋商，逐家磋商一次为一个轮次，磋商轮次原则上为两轮，具体由磋商小组视情况决定。</w:t>
      </w:r>
    </w:p>
    <w:p>
      <w:pPr>
        <w:pStyle w:val="143"/>
        <w:widowControl/>
        <w:snapToGrid w:val="0"/>
        <w:spacing w:line="360" w:lineRule="auto"/>
        <w:ind w:firstLine="480" w:firstLineChars="200"/>
        <w:textAlignment w:val="baseline"/>
        <w:rPr>
          <w:rStyle w:val="33"/>
          <w:rFonts w:hint="eastAsia" w:ascii="仿宋" w:hAnsi="仿宋" w:eastAsia="仿宋" w:cs="仿宋"/>
          <w:b/>
          <w:kern w:val="2"/>
          <w:sz w:val="24"/>
          <w:szCs w:val="24"/>
          <w:u w:val="single"/>
          <w:lang w:val="en-US" w:eastAsia="zh-CN" w:bidi="ar-SA"/>
        </w:rPr>
      </w:pPr>
      <w:r>
        <w:rPr>
          <w:rStyle w:val="33"/>
          <w:rFonts w:hint="eastAsia" w:ascii="仿宋" w:hAnsi="仿宋" w:eastAsia="仿宋" w:cs="仿宋"/>
          <w:kern w:val="2"/>
          <w:sz w:val="24"/>
          <w:szCs w:val="24"/>
          <w:lang w:val="en-US" w:eastAsia="zh-CN" w:bidi="ar-SA"/>
        </w:rPr>
        <w:t>9、竞争性磋商文件有较大变动的，磋商小组将以书面形式通知所有参加磋商的供应商。</w:t>
      </w:r>
    </w:p>
    <w:p>
      <w:pPr>
        <w:pStyle w:val="143"/>
        <w:widowControl/>
        <w:snapToGrid w:val="0"/>
        <w:spacing w:line="360" w:lineRule="auto"/>
        <w:ind w:left="359" w:leftChars="171" w:firstLine="120" w:firstLineChars="50"/>
        <w:textAlignment w:val="baseline"/>
        <w:rPr>
          <w:rStyle w:val="33"/>
          <w:rFonts w:hint="eastAsia" w:ascii="仿宋" w:hAnsi="仿宋" w:eastAsia="仿宋" w:cs="仿宋"/>
          <w:b/>
          <w:kern w:val="2"/>
          <w:sz w:val="24"/>
          <w:szCs w:val="24"/>
          <w:u w:val="single"/>
          <w:lang w:val="en-US" w:eastAsia="zh-CN" w:bidi="ar-SA"/>
        </w:rPr>
      </w:pPr>
      <w:r>
        <w:rPr>
          <w:rStyle w:val="33"/>
          <w:rFonts w:hint="eastAsia" w:ascii="仿宋" w:hAnsi="仿宋" w:eastAsia="仿宋" w:cs="仿宋"/>
          <w:b/>
          <w:kern w:val="2"/>
          <w:sz w:val="24"/>
          <w:szCs w:val="24"/>
          <w:u w:val="single"/>
          <w:lang w:val="en-US" w:eastAsia="zh-CN" w:bidi="ar-SA"/>
        </w:rPr>
        <w:t xml:space="preserve">10、供应商未及时参与磋商的，视为自动放弃参与磋商的资格 </w:t>
      </w:r>
    </w:p>
    <w:p>
      <w:pPr>
        <w:pStyle w:val="143"/>
        <w:widowControl/>
        <w:snapToGrid w:val="0"/>
        <w:spacing w:line="360" w:lineRule="auto"/>
        <w:ind w:firstLine="354" w:firstLineChars="147"/>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kern w:val="2"/>
          <w:sz w:val="24"/>
          <w:szCs w:val="24"/>
          <w:lang w:val="en-US" w:eastAsia="zh-CN" w:bidi="ar-SA"/>
        </w:rPr>
        <w:t>（二十八）最终报价</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磋商结束后，磋商小组将要求所有有效供应商在规定时间内提交最终报价及服务承诺。</w:t>
      </w:r>
    </w:p>
    <w:p>
      <w:pPr>
        <w:snapToGrid w:val="0"/>
        <w:spacing w:line="360" w:lineRule="auto"/>
        <w:ind w:firstLine="354" w:firstLineChars="147"/>
        <w:jc w:val="both"/>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kern w:val="2"/>
          <w:sz w:val="24"/>
          <w:szCs w:val="24"/>
          <w:lang w:val="en-US" w:eastAsia="zh-CN" w:bidi="ar-SA"/>
        </w:rPr>
        <w:t>（二十九）确定成交候选供应商</w:t>
      </w:r>
    </w:p>
    <w:p>
      <w:pPr>
        <w:snapToGrid w:val="0"/>
        <w:spacing w:line="360" w:lineRule="auto"/>
        <w:ind w:firstLine="472" w:firstLineChars="197"/>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经磋商确定最终采购需求和提交最后报价的供应商后，由磋商小组采用综合评分法对提交最后报价的供应商的响应文件和最后报价进行综合评分。</w:t>
      </w:r>
    </w:p>
    <w:p>
      <w:pPr>
        <w:snapToGrid w:val="0"/>
        <w:spacing w:line="360" w:lineRule="auto"/>
        <w:ind w:firstLine="472" w:firstLineChars="197"/>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综合评分法，是指响应文件满足磋商文件全部实质性要求且按评审因素的量化指标评审得分最高的供应商为成交候选供应商的评审方法。</w:t>
      </w:r>
    </w:p>
    <w:p>
      <w:pPr>
        <w:snapToGrid w:val="0"/>
        <w:spacing w:line="360" w:lineRule="auto"/>
        <w:ind w:firstLine="354" w:firstLineChars="147"/>
        <w:jc w:val="both"/>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kern w:val="2"/>
          <w:sz w:val="24"/>
          <w:szCs w:val="24"/>
          <w:lang w:val="en-US" w:eastAsia="zh-CN" w:bidi="ar-SA"/>
        </w:rPr>
        <w:t>（三十）磋商过程保密</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1、在宣布成交结果之前，凡属于审查、澄清、评价、比较竞争性磋商文件等有关信息，相关当事人均不得泄露给任何磋商供应商或与磋商工作无关的人员。</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2、供应商不得探听上述信息，不得以任何行为影响磋商过程，否则其响应文件将被作为无效响应文件。</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3、在磋商期间，代理机构有专门工作人员与供应商进行联络。</w:t>
      </w:r>
    </w:p>
    <w:p>
      <w:pPr>
        <w:snapToGrid w:val="0"/>
        <w:spacing w:line="360" w:lineRule="auto"/>
        <w:ind w:firstLine="480" w:firstLineChars="200"/>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kern w:val="2"/>
          <w:sz w:val="24"/>
          <w:szCs w:val="24"/>
          <w:lang w:val="en-US" w:eastAsia="zh-CN" w:bidi="ar-SA"/>
        </w:rPr>
        <w:t>4、采购人和磋商小组不向未成交的供应商解释未成交原因，也不对磋商过程中的细节问题进行公布。</w:t>
      </w:r>
    </w:p>
    <w:p>
      <w:pPr>
        <w:ind w:left="-178" w:leftChars="-85"/>
        <w:jc w:val="center"/>
        <w:textAlignment w:val="baseline"/>
        <w:rPr>
          <w:rStyle w:val="33"/>
          <w:rFonts w:hint="eastAsia" w:ascii="仿宋" w:hAnsi="仿宋" w:eastAsia="仿宋" w:cs="仿宋"/>
          <w:b/>
          <w:bCs/>
          <w:kern w:val="2"/>
          <w:sz w:val="28"/>
          <w:szCs w:val="28"/>
          <w:lang w:val="en-US" w:eastAsia="zh-CN" w:bidi="ar-SA"/>
        </w:rPr>
      </w:pPr>
      <w:r>
        <w:rPr>
          <w:rStyle w:val="33"/>
          <w:rFonts w:hint="eastAsia" w:ascii="仿宋" w:hAnsi="仿宋" w:eastAsia="仿宋" w:cs="仿宋"/>
          <w:b/>
          <w:bCs/>
          <w:kern w:val="2"/>
          <w:sz w:val="28"/>
          <w:szCs w:val="28"/>
          <w:lang w:val="en-US" w:eastAsia="zh-CN" w:bidi="ar-SA"/>
        </w:rPr>
        <w:br w:type="page"/>
      </w:r>
      <w:r>
        <w:rPr>
          <w:rStyle w:val="33"/>
          <w:rFonts w:hint="eastAsia" w:ascii="仿宋" w:hAnsi="仿宋" w:eastAsia="仿宋" w:cs="仿宋"/>
          <w:b/>
          <w:bCs/>
          <w:kern w:val="2"/>
          <w:sz w:val="28"/>
          <w:szCs w:val="28"/>
          <w:lang w:val="en-US" w:eastAsia="zh-CN" w:bidi="ar-SA"/>
        </w:rPr>
        <w:t>（三十一）初步审查表</w:t>
      </w:r>
    </w:p>
    <w:p>
      <w:pPr>
        <w:snapToGrid w:val="0"/>
        <w:spacing w:line="360" w:lineRule="auto"/>
        <w:jc w:val="both"/>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初步审查表-资格性审查</w:t>
      </w:r>
    </w:p>
    <w:tbl>
      <w:tblPr>
        <w:tblStyle w:val="18"/>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768"/>
        <w:gridCol w:w="7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8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资格性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审查</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firstLine="0" w:firstLineChars="0"/>
              <w:jc w:val="center"/>
              <w:rPr>
                <w:rStyle w:val="33"/>
                <w:rFonts w:hint="eastAsia" w:ascii="仿宋" w:hAnsi="仿宋" w:eastAsia="仿宋" w:cs="仿宋"/>
                <w:kern w:val="2"/>
                <w:sz w:val="24"/>
                <w:szCs w:val="24"/>
                <w:lang w:val="en-US" w:eastAsia="zh-CN" w:bidi="ar-SA"/>
              </w:rPr>
            </w:pPr>
            <w:r>
              <w:rPr>
                <w:rFonts w:hint="eastAsia" w:ascii="仿宋" w:hAnsi="仿宋" w:eastAsia="仿宋" w:cs="仿宋"/>
                <w:color w:val="000000"/>
                <w:sz w:val="24"/>
              </w:rPr>
              <w:t>1</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pacing w:val="-2"/>
                <w:kern w:val="2"/>
                <w:sz w:val="24"/>
                <w:szCs w:val="24"/>
                <w:lang w:val="en-US" w:eastAsia="zh-CN" w:bidi="ar-SA"/>
              </w:rPr>
            </w:pPr>
            <w:r>
              <w:rPr>
                <w:rStyle w:val="33"/>
                <w:rFonts w:hint="eastAsia" w:ascii="仿宋" w:hAnsi="仿宋" w:eastAsia="仿宋" w:cs="仿宋"/>
                <w:kern w:val="2"/>
                <w:sz w:val="24"/>
                <w:szCs w:val="24"/>
                <w:lang w:val="en-US" w:eastAsia="zh-CN" w:bidi="ar-SA"/>
              </w:rPr>
              <w:t xml:space="preserve">营业执照或公证件复印件（加盖公章）；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3"/>
                <w:rFonts w:hint="eastAsia" w:ascii="仿宋" w:hAnsi="仿宋" w:eastAsia="仿宋" w:cs="仿宋"/>
                <w:kern w:val="2"/>
                <w:sz w:val="24"/>
                <w:szCs w:val="24"/>
                <w:lang w:val="en-US" w:eastAsia="zh-CN" w:bidi="ar-SA"/>
              </w:rPr>
            </w:pPr>
            <w:r>
              <w:rPr>
                <w:rFonts w:hint="eastAsia" w:ascii="仿宋" w:hAnsi="仿宋" w:eastAsia="仿宋" w:cs="仿宋"/>
                <w:color w:val="000000"/>
                <w:sz w:val="24"/>
              </w:rPr>
              <w:t>2</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3"/>
                <w:rFonts w:hint="eastAsia" w:ascii="仿宋" w:hAnsi="仿宋" w:eastAsia="仿宋" w:cs="仿宋"/>
                <w:kern w:val="2"/>
                <w:sz w:val="24"/>
                <w:szCs w:val="24"/>
                <w:lang w:val="en-US" w:eastAsia="zh-CN" w:bidi="ar-SA"/>
              </w:rPr>
              <w:t>被授权人参与开标的，提供法人/单位负责人授权书及身份证复印件、被授权人身份证明材料及身份证；由法人/单位负责人参加开标的，提供本人身份证复印件；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3"/>
                <w:rFonts w:hint="eastAsia" w:ascii="仿宋" w:hAnsi="仿宋" w:eastAsia="仿宋" w:cs="仿宋"/>
                <w:kern w:val="2"/>
                <w:sz w:val="24"/>
                <w:szCs w:val="24"/>
                <w:lang w:val="en-US" w:eastAsia="zh-CN" w:bidi="ar-SA"/>
              </w:rPr>
            </w:pPr>
            <w:r>
              <w:rPr>
                <w:rFonts w:hint="eastAsia" w:ascii="仿宋" w:hAnsi="仿宋" w:eastAsia="仿宋" w:cs="仿宋"/>
                <w:color w:val="000000"/>
                <w:sz w:val="24"/>
              </w:rPr>
              <w:t>3</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3"/>
                <w:rFonts w:hint="eastAsia" w:ascii="仿宋" w:hAnsi="仿宋" w:eastAsia="仿宋" w:cs="仿宋"/>
                <w:kern w:val="2"/>
                <w:sz w:val="24"/>
                <w:szCs w:val="24"/>
                <w:lang w:val="en-US" w:eastAsia="zh-CN" w:bidi="ar-SA"/>
              </w:rPr>
              <w:t>近一年财务审计报告或银行提供的资信证明（公司成立不满一年的从成立之日起提供）；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3"/>
                <w:rFonts w:hint="eastAsia" w:ascii="仿宋" w:hAnsi="仿宋" w:eastAsia="仿宋" w:cs="仿宋"/>
                <w:kern w:val="2"/>
                <w:sz w:val="24"/>
                <w:szCs w:val="24"/>
                <w:lang w:val="en-US" w:eastAsia="zh-CN" w:bidi="ar-SA"/>
              </w:rPr>
            </w:pPr>
            <w:r>
              <w:rPr>
                <w:rFonts w:hint="eastAsia" w:ascii="仿宋" w:hAnsi="仿宋" w:eastAsia="仿宋" w:cs="仿宋"/>
                <w:color w:val="000000"/>
                <w:sz w:val="24"/>
                <w:lang w:val="en-US" w:eastAsia="zh-CN"/>
              </w:rPr>
              <w:t>4</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3"/>
                <w:rFonts w:hint="eastAsia" w:ascii="仿宋" w:hAnsi="仿宋" w:eastAsia="仿宋" w:cs="仿宋"/>
                <w:kern w:val="2"/>
                <w:sz w:val="24"/>
                <w:szCs w:val="24"/>
                <w:lang w:val="en-US" w:eastAsia="zh-CN" w:bidi="ar-SA"/>
              </w:rPr>
              <w:t>近一年任意月纳税证明及近一年任意月企业缴纳社保证明材料（新公司从成立之日起算）；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3"/>
                <w:rFonts w:hint="eastAsia" w:ascii="仿宋" w:hAnsi="仿宋" w:eastAsia="仿宋" w:cs="仿宋"/>
                <w:kern w:val="2"/>
                <w:sz w:val="24"/>
                <w:szCs w:val="24"/>
                <w:lang w:val="en-US" w:eastAsia="zh-CN" w:bidi="ar-SA"/>
              </w:rPr>
            </w:pPr>
            <w:r>
              <w:rPr>
                <w:rFonts w:hint="eastAsia" w:ascii="仿宋" w:hAnsi="仿宋" w:eastAsia="仿宋" w:cs="仿宋"/>
                <w:color w:val="000000"/>
                <w:sz w:val="24"/>
                <w:lang w:val="en-US" w:eastAsia="zh-CN"/>
              </w:rPr>
              <w:t>5</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3"/>
                <w:rFonts w:hint="eastAsia" w:ascii="仿宋" w:hAnsi="仿宋" w:eastAsia="仿宋" w:cs="仿宋"/>
                <w:kern w:val="2"/>
                <w:sz w:val="24"/>
                <w:szCs w:val="24"/>
                <w:lang w:val="en-US" w:eastAsia="zh-CN" w:bidi="ar-SA"/>
              </w:rPr>
              <w:t>具有履行合同所必需的设备和专业技术能力承诺书；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3"/>
                <w:rFonts w:hint="eastAsia" w:ascii="仿宋" w:hAnsi="仿宋" w:eastAsia="仿宋" w:cs="仿宋"/>
                <w:kern w:val="2"/>
                <w:sz w:val="24"/>
                <w:szCs w:val="24"/>
                <w:lang w:val="en-US" w:eastAsia="zh-CN" w:bidi="ar-SA"/>
              </w:rPr>
            </w:pPr>
            <w:r>
              <w:rPr>
                <w:rFonts w:hint="eastAsia" w:ascii="仿宋" w:hAnsi="仿宋" w:eastAsia="仿宋" w:cs="仿宋"/>
                <w:color w:val="000000"/>
                <w:sz w:val="24"/>
                <w:lang w:val="en-US" w:eastAsia="zh-CN"/>
              </w:rPr>
              <w:t>6</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3"/>
                <w:rFonts w:hint="eastAsia" w:ascii="仿宋" w:hAnsi="仿宋" w:eastAsia="仿宋" w:cs="仿宋"/>
                <w:kern w:val="2"/>
                <w:sz w:val="24"/>
                <w:szCs w:val="24"/>
                <w:lang w:val="en-US" w:eastAsia="zh-CN" w:bidi="ar-SA"/>
              </w:rPr>
              <w:t>未列入“信用中国”网站中“失信被执行名单”、“企业经营异常名录”、“重大税收违法案件当事人名单”的查询截图（需加盖公章）；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3"/>
                <w:rFonts w:hint="eastAsia" w:ascii="仿宋" w:hAnsi="仿宋" w:eastAsia="仿宋" w:cs="仿宋"/>
                <w:kern w:val="2"/>
                <w:sz w:val="24"/>
                <w:szCs w:val="24"/>
                <w:lang w:val="en-US" w:eastAsia="zh-CN" w:bidi="ar-SA"/>
              </w:rPr>
            </w:pPr>
            <w:r>
              <w:rPr>
                <w:rFonts w:hint="eastAsia" w:ascii="仿宋" w:hAnsi="仿宋" w:eastAsia="仿宋" w:cs="仿宋"/>
                <w:color w:val="000000"/>
                <w:sz w:val="24"/>
                <w:lang w:val="en-US" w:eastAsia="zh-CN"/>
              </w:rPr>
              <w:t>7</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3"/>
                <w:rFonts w:hint="eastAsia" w:ascii="仿宋" w:hAnsi="仿宋" w:eastAsia="仿宋" w:cs="仿宋"/>
                <w:kern w:val="2"/>
                <w:sz w:val="24"/>
                <w:szCs w:val="24"/>
                <w:lang w:val="en-US" w:eastAsia="zh-CN" w:bidi="ar-SA"/>
              </w:rPr>
              <w:t>未列入“中国政府采购网”中“政府采购严重违法失信行为记录名单”的查询截图（需加盖公章）；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3"/>
                <w:rFonts w:hint="eastAsia" w:ascii="仿宋" w:hAnsi="仿宋" w:eastAsia="仿宋" w:cs="仿宋"/>
                <w:kern w:val="2"/>
                <w:sz w:val="24"/>
                <w:szCs w:val="24"/>
                <w:lang w:val="en-US" w:eastAsia="zh-CN" w:bidi="ar-SA"/>
              </w:rPr>
            </w:pPr>
            <w:r>
              <w:rPr>
                <w:rFonts w:hint="eastAsia" w:ascii="仿宋" w:hAnsi="仿宋" w:eastAsia="仿宋" w:cs="仿宋"/>
                <w:color w:val="000000"/>
                <w:sz w:val="24"/>
                <w:lang w:val="en-US" w:eastAsia="zh-CN"/>
              </w:rPr>
              <w:t>8</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4"/>
              </w:rPr>
            </w:pPr>
            <w:r>
              <w:rPr>
                <w:rStyle w:val="33"/>
                <w:rFonts w:hint="eastAsia" w:ascii="仿宋" w:hAnsi="仿宋" w:eastAsia="仿宋" w:cs="仿宋"/>
                <w:kern w:val="2"/>
                <w:sz w:val="24"/>
                <w:szCs w:val="24"/>
                <w:lang w:val="en-US" w:eastAsia="zh-CN" w:bidi="ar-SA"/>
              </w:rPr>
              <w:t>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909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采购人和监督人在开标后对供应商的资质进行审查，审查不通过的将退回其响应文件。</w:t>
            </w:r>
          </w:p>
        </w:tc>
      </w:tr>
    </w:tbl>
    <w:p>
      <w:pPr>
        <w:snapToGrid w:val="0"/>
        <w:spacing w:line="360" w:lineRule="auto"/>
        <w:jc w:val="both"/>
        <w:textAlignment w:val="baseline"/>
        <w:rPr>
          <w:rStyle w:val="33"/>
          <w:rFonts w:hint="eastAsia" w:ascii="仿宋" w:hAnsi="仿宋" w:eastAsia="仿宋" w:cs="仿宋"/>
          <w:b/>
          <w:bCs/>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bCs/>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br w:type="page"/>
      </w:r>
      <w:r>
        <w:rPr>
          <w:rStyle w:val="33"/>
          <w:rFonts w:hint="eastAsia" w:ascii="仿宋" w:hAnsi="仿宋" w:eastAsia="仿宋" w:cs="仿宋"/>
          <w:b/>
          <w:bCs/>
          <w:color w:val="000000"/>
          <w:kern w:val="2"/>
          <w:sz w:val="24"/>
          <w:szCs w:val="24"/>
          <w:lang w:val="en-US" w:eastAsia="zh-CN" w:bidi="ar-SA"/>
        </w:rPr>
        <w:t xml:space="preserve">  初步审查表-符合性审查</w:t>
      </w:r>
    </w:p>
    <w:tbl>
      <w:tblPr>
        <w:tblStyle w:val="18"/>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567"/>
        <w:gridCol w:w="7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符合性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审查</w:t>
            </w:r>
          </w:p>
          <w:p>
            <w:pPr>
              <w:keepNext w:val="0"/>
              <w:keepLines w:val="0"/>
              <w:widowControl/>
              <w:suppressLineNumbers w:val="0"/>
              <w:snapToGrid w:val="0"/>
              <w:spacing w:before="0" w:beforeAutospacing="0" w:after="0" w:afterAutospacing="0" w:line="360" w:lineRule="auto"/>
              <w:ind w:left="0" w:right="0"/>
              <w:jc w:val="both"/>
              <w:textAlignment w:val="baseline"/>
              <w:rPr>
                <w:rFonts w:hint="eastAsia" w:ascii="仿宋" w:hAnsi="仿宋" w:eastAsia="仿宋" w:cs="仿宋"/>
                <w:lang w:val="en-US" w:eastAsia="zh-CN"/>
              </w:rPr>
            </w:pPr>
          </w:p>
          <w:p>
            <w:pPr>
              <w:pStyle w:val="3"/>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3"/>
                <w:rFonts w:hint="eastAsia" w:ascii="仿宋" w:hAnsi="仿宋" w:eastAsia="仿宋" w:cs="仿宋"/>
                <w:kern w:val="2"/>
                <w:sz w:val="24"/>
                <w:szCs w:val="24"/>
                <w:lang w:val="en-US" w:eastAsia="zh-CN" w:bidi="ar-SA"/>
              </w:rPr>
            </w:pPr>
            <w:r>
              <w:rPr>
                <w:rFonts w:hint="eastAsia" w:ascii="仿宋" w:hAnsi="仿宋" w:eastAsia="仿宋" w:cs="仿宋"/>
                <w:color w:val="auto"/>
                <w:spacing w:val="-2"/>
                <w:sz w:val="24"/>
              </w:rPr>
              <w:t>提交响应文件</w:t>
            </w:r>
            <w:r>
              <w:rPr>
                <w:rFonts w:hint="eastAsia" w:ascii="仿宋" w:hAnsi="仿宋" w:eastAsia="仿宋" w:cs="仿宋"/>
                <w:color w:val="auto"/>
                <w:spacing w:val="-2"/>
                <w:sz w:val="24"/>
                <w:lang w:eastAsia="zh-CN"/>
              </w:rPr>
              <w:t>竞标</w:t>
            </w:r>
            <w:r>
              <w:rPr>
                <w:rFonts w:hint="eastAsia" w:ascii="仿宋" w:hAnsi="仿宋" w:eastAsia="仿宋" w:cs="仿宋"/>
                <w:color w:val="auto"/>
                <w:spacing w:val="-2"/>
                <w:sz w:val="24"/>
              </w:rPr>
              <w:t>函是否有单位盖章及法定代表人或委托代理人签字或盖章的；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pStyle w:val="3"/>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leftChars="0" w:right="0" w:firstLine="0" w:firstLineChars="0"/>
              <w:jc w:val="center"/>
              <w:rPr>
                <w:rStyle w:val="33"/>
                <w:rFonts w:hint="eastAsia" w:ascii="仿宋" w:hAnsi="仿宋" w:eastAsia="仿宋" w:cs="仿宋"/>
                <w:kern w:val="2"/>
                <w:sz w:val="24"/>
                <w:szCs w:val="24"/>
                <w:lang w:val="en-US" w:eastAsia="zh-CN" w:bidi="ar-SA"/>
              </w:rPr>
            </w:pPr>
            <w:r>
              <w:rPr>
                <w:rFonts w:hint="eastAsia" w:ascii="仿宋" w:hAnsi="仿宋" w:eastAsia="仿宋" w:cs="仿宋"/>
                <w:spacing w:val="-2"/>
                <w:sz w:val="24"/>
                <w:highlight w:val="none"/>
                <w:lang w:val="en-US" w:eastAsia="zh-CN"/>
              </w:rPr>
              <w:t>2</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Fonts w:hint="eastAsia" w:ascii="仿宋" w:hAnsi="仿宋" w:eastAsia="仿宋" w:cs="仿宋"/>
                <w:color w:val="auto"/>
                <w:spacing w:val="-2"/>
                <w:sz w:val="24"/>
              </w:rPr>
            </w:pPr>
            <w:r>
              <w:rPr>
                <w:rFonts w:hint="eastAsia" w:ascii="仿宋" w:hAnsi="仿宋" w:eastAsia="仿宋" w:cs="仿宋"/>
                <w:spacing w:val="-2"/>
                <w:sz w:val="24"/>
                <w:highlight w:val="none"/>
                <w:lang w:eastAsia="zh-CN"/>
              </w:rPr>
              <w:t>响应报价是否超过磋商文件要求；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3"/>
                <w:rFonts w:hint="eastAsia" w:ascii="仿宋" w:hAnsi="仿宋" w:eastAsia="仿宋" w:cs="仿宋"/>
                <w:kern w:val="2"/>
                <w:sz w:val="24"/>
                <w:szCs w:val="24"/>
                <w:lang w:val="en-US" w:eastAsia="zh-CN" w:bidi="ar-SA"/>
              </w:rPr>
            </w:pPr>
            <w:r>
              <w:rPr>
                <w:rFonts w:hint="eastAsia" w:ascii="仿宋" w:hAnsi="仿宋" w:eastAsia="仿宋" w:cs="仿宋"/>
                <w:color w:val="auto"/>
                <w:spacing w:val="-2"/>
                <w:sz w:val="24"/>
              </w:rPr>
              <w:t>是否按采购文件的规定提交</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保证金的；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3"/>
                <w:rFonts w:hint="eastAsia" w:ascii="仿宋" w:hAnsi="仿宋" w:eastAsia="仿宋" w:cs="仿宋"/>
                <w:kern w:val="2"/>
                <w:sz w:val="24"/>
                <w:szCs w:val="24"/>
                <w:lang w:val="en-US" w:eastAsia="zh-CN" w:bidi="ar-SA"/>
              </w:rPr>
            </w:pPr>
            <w:r>
              <w:rPr>
                <w:rFonts w:hint="eastAsia" w:ascii="仿宋" w:hAnsi="仿宋" w:eastAsia="仿宋" w:cs="仿宋"/>
                <w:color w:val="auto"/>
                <w:spacing w:val="-2"/>
                <w:sz w:val="24"/>
              </w:rPr>
              <w:t>是否提供法定代表人授权委托书的；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5</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3"/>
                <w:rFonts w:hint="eastAsia" w:ascii="仿宋" w:hAnsi="仿宋" w:eastAsia="仿宋" w:cs="仿宋"/>
                <w:kern w:val="2"/>
                <w:sz w:val="24"/>
                <w:szCs w:val="24"/>
                <w:lang w:val="en-US" w:eastAsia="zh-CN" w:bidi="ar-SA"/>
              </w:rPr>
            </w:pPr>
            <w:r>
              <w:rPr>
                <w:rFonts w:hint="eastAsia" w:ascii="仿宋" w:hAnsi="仿宋" w:eastAsia="仿宋" w:cs="仿宋"/>
                <w:color w:val="auto"/>
                <w:spacing w:val="-2"/>
                <w:sz w:val="24"/>
              </w:rPr>
              <w:t>是否按规定的格式填写，内容不全或关键字迹模糊、无法辨认的；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pStyle w:val="3"/>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6</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3"/>
                <w:rFonts w:hint="eastAsia" w:ascii="仿宋" w:hAnsi="仿宋" w:eastAsia="仿宋" w:cs="仿宋"/>
                <w:kern w:val="2"/>
                <w:sz w:val="24"/>
                <w:szCs w:val="24"/>
                <w:lang w:val="en-US" w:eastAsia="zh-CN" w:bidi="ar-SA"/>
              </w:rPr>
            </w:pPr>
            <w:r>
              <w:rPr>
                <w:rFonts w:hint="eastAsia" w:ascii="仿宋" w:hAnsi="仿宋" w:eastAsia="仿宋" w:cs="仿宋"/>
                <w:color w:val="auto"/>
                <w:spacing w:val="-2"/>
                <w:sz w:val="24"/>
              </w:rPr>
              <w:t>响应文件是否按照</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文件要求编写、</w:t>
            </w:r>
            <w:r>
              <w:rPr>
                <w:rFonts w:hint="eastAsia" w:ascii="仿宋" w:hAnsi="仿宋" w:eastAsia="仿宋" w:cs="仿宋"/>
                <w:color w:val="auto"/>
                <w:spacing w:val="-2"/>
                <w:sz w:val="24"/>
                <w:lang w:eastAsia="zh-CN"/>
              </w:rPr>
              <w:t>签章</w:t>
            </w:r>
            <w:r>
              <w:rPr>
                <w:rFonts w:hint="eastAsia" w:ascii="仿宋" w:hAnsi="仿宋" w:eastAsia="仿宋" w:cs="仿宋"/>
                <w:color w:val="auto"/>
                <w:spacing w:val="-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7</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3"/>
                <w:rFonts w:hint="eastAsia" w:ascii="仿宋" w:hAnsi="仿宋" w:eastAsia="仿宋" w:cs="仿宋"/>
                <w:kern w:val="2"/>
                <w:sz w:val="24"/>
                <w:szCs w:val="24"/>
                <w:lang w:val="en-US" w:eastAsia="zh-CN" w:bidi="ar-SA"/>
              </w:rPr>
            </w:pPr>
            <w:r>
              <w:rPr>
                <w:rFonts w:hint="eastAsia" w:ascii="仿宋" w:hAnsi="仿宋" w:eastAsia="仿宋" w:cs="仿宋"/>
                <w:color w:val="auto"/>
                <w:spacing w:val="-2"/>
                <w:sz w:val="24"/>
              </w:rPr>
              <w:t>供应商所报</w:t>
            </w:r>
            <w:r>
              <w:rPr>
                <w:rFonts w:hint="eastAsia" w:ascii="仿宋" w:hAnsi="仿宋" w:eastAsia="仿宋" w:cs="仿宋"/>
                <w:color w:val="auto"/>
                <w:spacing w:val="-2"/>
                <w:sz w:val="24"/>
                <w:lang w:val="en-US" w:eastAsia="zh-CN"/>
              </w:rPr>
              <w:t>服务期</w:t>
            </w:r>
            <w:r>
              <w:rPr>
                <w:rFonts w:hint="eastAsia" w:ascii="仿宋" w:hAnsi="仿宋" w:eastAsia="仿宋" w:cs="仿宋"/>
                <w:color w:val="auto"/>
                <w:spacing w:val="-2"/>
                <w:sz w:val="24"/>
                <w:lang w:eastAsia="zh-CN"/>
              </w:rPr>
              <w:t>或</w:t>
            </w:r>
            <w:r>
              <w:rPr>
                <w:rFonts w:hint="eastAsia" w:ascii="仿宋" w:hAnsi="仿宋" w:eastAsia="仿宋" w:cs="仿宋"/>
                <w:color w:val="auto"/>
                <w:spacing w:val="-2"/>
                <w:sz w:val="24"/>
              </w:rPr>
              <w:t>完成期是否超过</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文件规定期限的；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8</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3"/>
                <w:rFonts w:hint="eastAsia" w:ascii="仿宋" w:hAnsi="仿宋" w:eastAsia="仿宋" w:cs="仿宋"/>
                <w:kern w:val="2"/>
                <w:sz w:val="24"/>
                <w:szCs w:val="24"/>
                <w:lang w:val="en-US" w:eastAsia="zh-CN" w:bidi="ar-SA"/>
              </w:rPr>
            </w:pPr>
            <w:r>
              <w:rPr>
                <w:rFonts w:hint="eastAsia" w:ascii="仿宋" w:hAnsi="仿宋" w:eastAsia="仿宋" w:cs="仿宋"/>
                <w:color w:val="auto"/>
                <w:spacing w:val="-2"/>
                <w:sz w:val="24"/>
              </w:rPr>
              <w:t>响应文件载明的服务措施、</w:t>
            </w:r>
            <w:r>
              <w:rPr>
                <w:rFonts w:hint="eastAsia" w:ascii="仿宋" w:hAnsi="仿宋" w:eastAsia="仿宋" w:cs="仿宋"/>
                <w:color w:val="auto"/>
                <w:spacing w:val="-2"/>
                <w:sz w:val="24"/>
                <w:lang w:val="en-US" w:eastAsia="zh-CN"/>
              </w:rPr>
              <w:t>服务要求</w:t>
            </w:r>
            <w:r>
              <w:rPr>
                <w:rFonts w:hint="eastAsia" w:ascii="仿宋" w:hAnsi="仿宋" w:eastAsia="仿宋" w:cs="仿宋"/>
                <w:color w:val="auto"/>
                <w:spacing w:val="-2"/>
                <w:sz w:val="24"/>
              </w:rPr>
              <w:t>等是否符合</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9</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3"/>
                <w:rFonts w:hint="eastAsia" w:ascii="仿宋" w:hAnsi="仿宋" w:eastAsia="仿宋" w:cs="仿宋"/>
                <w:kern w:val="2"/>
                <w:sz w:val="24"/>
                <w:szCs w:val="24"/>
                <w:lang w:val="en-US" w:eastAsia="zh-CN" w:bidi="ar-SA"/>
              </w:rPr>
            </w:pPr>
            <w:r>
              <w:rPr>
                <w:rFonts w:hint="eastAsia" w:ascii="仿宋" w:hAnsi="仿宋" w:eastAsia="仿宋" w:cs="仿宋"/>
                <w:color w:val="auto"/>
                <w:spacing w:val="-2"/>
                <w:sz w:val="24"/>
              </w:rPr>
              <w:t>响应文件是否附有采购人不能接受的条件；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10</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3"/>
                <w:rFonts w:hint="eastAsia" w:ascii="仿宋" w:hAnsi="仿宋" w:eastAsia="仿宋" w:cs="仿宋"/>
                <w:kern w:val="2"/>
                <w:sz w:val="24"/>
                <w:szCs w:val="24"/>
                <w:lang w:val="en-US" w:eastAsia="zh-CN" w:bidi="ar-SA"/>
              </w:rPr>
            </w:pPr>
            <w:r>
              <w:rPr>
                <w:rFonts w:hint="eastAsia" w:ascii="仿宋" w:hAnsi="仿宋" w:eastAsia="仿宋" w:cs="仿宋"/>
                <w:color w:val="auto"/>
                <w:spacing w:val="-2"/>
                <w:sz w:val="24"/>
              </w:rPr>
              <w:t>是否有不符合</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文件中规定的其他实质性要求；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9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备注：磋商小组对供应商提供的响应文件1进行符合性审查，审查有一项未通过上述审查标准，磋商小组将认定整个响应文件不响应招标文件而予以否决磋商，并且不允许供应商通过修改或撤销其不符合要求的差异或保留，使之成为具有磋商性的竞标。</w:t>
            </w:r>
          </w:p>
        </w:tc>
      </w:tr>
    </w:tbl>
    <w:p>
      <w:pPr>
        <w:snapToGrid w:val="0"/>
        <w:spacing w:line="360" w:lineRule="auto"/>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备注：如果供应商提供的响应文件中初步审查有一项未通过上述审查标准，磋商小组将认定整个响应文件不响应竞争性磋商文件而予以废标，并且不允许供应商通过修改或撤销其不符合要求的差异或保留，使之成为具有磋商性的竞标。</w:t>
      </w:r>
    </w:p>
    <w:p>
      <w:pPr>
        <w:snapToGrid w:val="0"/>
        <w:spacing w:line="360" w:lineRule="auto"/>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（1）价格部分（满分30分）</w:t>
      </w:r>
    </w:p>
    <w:p>
      <w:pPr>
        <w:snapToGrid w:val="0"/>
        <w:spacing w:line="360" w:lineRule="auto"/>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p>
      <w:pPr>
        <w:snapToGrid w:val="0"/>
        <w:spacing w:line="360" w:lineRule="auto"/>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（2）商务部分（15分）技术部分（55分）</w:t>
      </w:r>
    </w:p>
    <w:p>
      <w:pPr>
        <w:snapToGrid w:val="0"/>
        <w:spacing w:line="360" w:lineRule="auto"/>
        <w:ind w:firstLine="705" w:firstLineChars="294"/>
        <w:jc w:val="both"/>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Cs/>
          <w:kern w:val="2"/>
          <w:sz w:val="24"/>
          <w:szCs w:val="24"/>
          <w:lang w:val="en-US" w:eastAsia="zh-CN" w:bidi="ar-SA"/>
        </w:rPr>
        <w:t>供应商的得分为各评委所给分数的平均分。计算结果值在小数点后均保留两位小数，后余位数四舍五入计。</w:t>
      </w:r>
      <w:r>
        <w:rPr>
          <w:rStyle w:val="33"/>
          <w:rFonts w:hint="eastAsia" w:ascii="仿宋" w:hAnsi="仿宋" w:eastAsia="仿宋" w:cs="仿宋"/>
          <w:kern w:val="2"/>
          <w:sz w:val="24"/>
          <w:szCs w:val="24"/>
          <w:lang w:val="en-US" w:eastAsia="zh-CN" w:bidi="ar-SA"/>
        </w:rPr>
        <w:t>并以综合评分法进行评估，总分值为100分。</w:t>
      </w:r>
    </w:p>
    <w:p>
      <w:pPr>
        <w:spacing w:line="360" w:lineRule="auto"/>
        <w:jc w:val="center"/>
        <w:textAlignment w:val="baseline"/>
        <w:rPr>
          <w:rStyle w:val="33"/>
          <w:rFonts w:hint="eastAsia" w:ascii="仿宋" w:hAnsi="仿宋" w:eastAsia="仿宋" w:cs="仿宋"/>
          <w:b/>
          <w:color w:val="000000"/>
          <w:kern w:val="2"/>
          <w:sz w:val="28"/>
          <w:szCs w:val="28"/>
          <w:lang w:val="en-US" w:eastAsia="zh-CN" w:bidi="ar-SA"/>
        </w:rPr>
      </w:pPr>
    </w:p>
    <w:p>
      <w:pPr>
        <w:spacing w:line="360" w:lineRule="auto"/>
        <w:jc w:val="center"/>
        <w:textAlignment w:val="baseline"/>
        <w:rPr>
          <w:rStyle w:val="33"/>
          <w:rFonts w:hint="eastAsia" w:ascii="仿宋" w:hAnsi="仿宋" w:eastAsia="仿宋" w:cs="仿宋"/>
          <w:b/>
          <w:color w:val="000000"/>
          <w:kern w:val="2"/>
          <w:sz w:val="28"/>
          <w:szCs w:val="28"/>
          <w:lang w:val="en-US" w:eastAsia="zh-CN" w:bidi="ar-SA"/>
        </w:rPr>
      </w:pPr>
      <w:r>
        <w:rPr>
          <w:rStyle w:val="33"/>
          <w:rFonts w:hint="eastAsia" w:ascii="仿宋" w:hAnsi="仿宋" w:eastAsia="仿宋" w:cs="仿宋"/>
          <w:b/>
          <w:color w:val="000000"/>
          <w:kern w:val="2"/>
          <w:sz w:val="28"/>
          <w:szCs w:val="28"/>
          <w:lang w:val="en-US" w:eastAsia="zh-CN" w:bidi="ar-SA"/>
        </w:rPr>
        <w:br w:type="page"/>
      </w:r>
      <w:r>
        <w:rPr>
          <w:rStyle w:val="33"/>
          <w:rFonts w:hint="eastAsia" w:ascii="仿宋" w:hAnsi="仿宋" w:eastAsia="仿宋" w:cs="仿宋"/>
          <w:b/>
          <w:color w:val="000000"/>
          <w:kern w:val="2"/>
          <w:sz w:val="28"/>
          <w:szCs w:val="28"/>
          <w:lang w:val="en-US" w:eastAsia="zh-CN" w:bidi="ar-SA"/>
        </w:rPr>
        <w:t>评分标准</w:t>
      </w:r>
    </w:p>
    <w:tbl>
      <w:tblPr>
        <w:tblStyle w:val="18"/>
        <w:tblW w:w="93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0"/>
        <w:gridCol w:w="1026"/>
        <w:gridCol w:w="1949"/>
        <w:gridCol w:w="52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评审</w:t>
            </w:r>
          </w:p>
          <w:p>
            <w:pPr>
              <w:keepNext w:val="0"/>
              <w:keepLines w:val="0"/>
              <w:widowControl/>
              <w:suppressLineNumbers w:val="0"/>
              <w:tabs>
                <w:tab w:val="left" w:pos="1960"/>
              </w:tabs>
              <w:spacing w:before="0" w:beforeAutospacing="0" w:after="0" w:afterAutospacing="0"/>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条款</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序号</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评审项</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评审细则及分值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价格</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（30分）</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1</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价格（30分）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满足招标文件要求且该包投标价格最低的投标报价为评标基准价，其价格分为满分。其他供应商的价格分统一按照下列公式计算：</w:t>
            </w:r>
          </w:p>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投标报价得分=（评标基准价/投标报价）×30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0"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商务</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（15分）</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1</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highlight w:val="yellow"/>
                <w:lang w:val="en-US" w:eastAsia="zh-CN" w:bidi="ar-SA"/>
              </w:rPr>
            </w:pPr>
            <w:r>
              <w:rPr>
                <w:rStyle w:val="33"/>
                <w:rFonts w:hint="eastAsia" w:ascii="仿宋" w:hAnsi="仿宋" w:eastAsia="仿宋" w:cs="仿宋"/>
                <w:color w:val="auto"/>
                <w:kern w:val="2"/>
                <w:sz w:val="24"/>
                <w:szCs w:val="24"/>
                <w:lang w:val="en-US" w:eastAsia="zh-CN" w:bidi="ar-SA"/>
              </w:rPr>
              <w:t>业绩（5分）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highlight w:val="yellow"/>
                <w:lang w:val="en-US" w:eastAsia="zh-CN" w:bidi="ar-SA"/>
              </w:rPr>
            </w:pPr>
            <w:r>
              <w:rPr>
                <w:rStyle w:val="33"/>
                <w:rFonts w:hint="eastAsia" w:ascii="仿宋" w:hAnsi="仿宋" w:eastAsia="仿宋" w:cs="仿宋"/>
                <w:color w:val="auto"/>
                <w:kern w:val="2"/>
                <w:sz w:val="24"/>
                <w:szCs w:val="24"/>
                <w:highlight w:val="none"/>
                <w:lang w:val="en-US" w:eastAsia="zh-CN" w:bidi="ar-SA"/>
              </w:rPr>
              <w:t>近三年（2020年1月1日至今）承担过类似本项目业绩的，每个业绩得1分，最高得5分。（附合同或中标通知书复印件，未提供证明资料或无法辨识的，视为无效业绩不计分。）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2</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服务能力</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提供近三年（2020年1月1日至今）类似项目的业主评价报告，每提供一项优秀或满意的得1分，没有提供评价报告的或评价报告内容为一般的，不得分（提供业主评价报告原件的扫描件，未提供证明资料或无法辨识的，视为无效业绩不计分。），满分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3</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培训方案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有完整的培训方案的得5分（包括培训工作的总体目标、培训内容、培训人员及设备的投入、培训活动组织策划和培训 工作的质量保障等方面等），方案每缺失一项内容扣1分，扣完为止；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30"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技术</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（55分）</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1</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采购需求的响应（15分）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需完全符合磋商文件要求，得15分；每出现一条负偏离扣1分，扣完为止。</w:t>
            </w:r>
          </w:p>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注：投标人须对本采购文件技术要求进行点对点应答，必须根据本采购文件的要求,结合所投项目的实际要求，进行逐条逐项答复、说明和解释。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3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2</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服务方案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（25分）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总体服务方案需包含整个项目的全部工作内容（包括服务总体目标、服务工作内容、服务工作计划、服务人员投入、参照社保缴纳情况、对人员意外险的参保情况、签订的劳动合同及人员证书、保洁工具材料及设备配置情况、清扫标准、 服务质量保障以及突发事件处理预案等），方案包含上述内容，且合理、切实可行、具备可操作性的得 25 分；方案内容每缺失一项扣 2 分，扣完为止；方案内容每有一条逻辑性差、不符合实际情况的扣 1 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3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3</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经营管理</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经营管理制度详实性、完整性（包含项目管理架构、主要人员职责、巡查、日常管理制度等），合理完整逻辑性强得5分，经营管理制度每有一条逻辑性差或内容缺失的扣1.5分， 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2" w:hRule="atLeast"/>
          <w:jc w:val="center"/>
        </w:trPr>
        <w:tc>
          <w:tcPr>
            <w:tcW w:w="113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4</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安全措施</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（8分）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numPr>
                <w:ilvl w:val="0"/>
                <w:numId w:val="0"/>
              </w:numPr>
              <w:suppressLineNumbers w:val="0"/>
              <w:snapToGrid w:val="0"/>
              <w:spacing w:before="0" w:beforeAutospacing="0" w:after="0" w:afterAutospacing="0" w:line="360" w:lineRule="auto"/>
              <w:ind w:left="0" w:right="0" w:rightChars="0"/>
              <w:jc w:val="both"/>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提供完善的安全实施方案、应急救援能力的描述、承担风险能力的描述、有制止事态发展的应急措施和能力，得8分；每缺少一项内容扣2分；未提供不得分。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2" w:hRule="atLeast"/>
          <w:jc w:val="center"/>
        </w:trPr>
        <w:tc>
          <w:tcPr>
            <w:tcW w:w="11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auto"/>
                <w:kern w:val="2"/>
                <w:sz w:val="24"/>
                <w:szCs w:val="24"/>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5</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服务承诺</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（2分）</w:t>
            </w:r>
          </w:p>
        </w:tc>
        <w:tc>
          <w:tcPr>
            <w:tcW w:w="5226" w:type="dxa"/>
            <w:tcBorders>
              <w:top w:val="single" w:color="000000" w:sz="6" w:space="0"/>
              <w:left w:val="single" w:color="000000" w:sz="6" w:space="0"/>
              <w:bottom w:val="single" w:color="000000" w:sz="6" w:space="0"/>
              <w:right w:val="single" w:color="000000" w:sz="6" w:space="0"/>
            </w:tcBorders>
            <w:vAlign w:val="top"/>
          </w:tcPr>
          <w:p>
            <w:pPr>
              <w:pStyle w:val="441"/>
              <w:keepNext w:val="0"/>
              <w:keepLines w:val="0"/>
              <w:widowControl/>
              <w:suppressLineNumbers w:val="0"/>
              <w:spacing w:before="92" w:beforeAutospacing="0" w:after="0" w:afterAutospacing="0" w:line="235" w:lineRule="auto"/>
              <w:ind w:left="111" w:leftChars="0" w:right="107" w:rightChars="0"/>
              <w:jc w:val="both"/>
              <w:rPr>
                <w:rStyle w:val="33"/>
                <w:rFonts w:hint="eastAsia" w:ascii="仿宋" w:hAnsi="仿宋" w:eastAsia="仿宋" w:cs="仿宋"/>
                <w:color w:val="auto"/>
                <w:kern w:val="2"/>
                <w:sz w:val="24"/>
                <w:szCs w:val="24"/>
                <w:lang w:val="en-US" w:eastAsia="zh-CN" w:bidi="ar-SA"/>
              </w:rPr>
            </w:pPr>
            <w:r>
              <w:rPr>
                <w:rStyle w:val="33"/>
                <w:rFonts w:hint="eastAsia" w:ascii="仿宋" w:hAnsi="仿宋" w:eastAsia="仿宋" w:cs="仿宋"/>
                <w:color w:val="auto"/>
                <w:kern w:val="2"/>
                <w:sz w:val="24"/>
                <w:szCs w:val="24"/>
                <w:lang w:val="en-US" w:eastAsia="zh-CN" w:bidi="ar-SA"/>
              </w:rPr>
              <w:t>根据服务承诺详述、售后服务联系人、联系方式等详述、遵守规范规定及行业规范规定等服务承诺，承诺完整合理性可实施性得2分，每有一条合理性差或内容缺失的扣0.5分，扣完为止。</w:t>
            </w:r>
          </w:p>
        </w:tc>
      </w:tr>
    </w:tbl>
    <w:p>
      <w:pPr>
        <w:spacing w:line="360" w:lineRule="auto"/>
        <w:jc w:val="center"/>
        <w:textAlignment w:val="baseline"/>
        <w:rPr>
          <w:rStyle w:val="33"/>
          <w:rFonts w:hint="eastAsia" w:ascii="仿宋" w:hAnsi="仿宋" w:eastAsia="仿宋" w:cs="仿宋"/>
          <w:b/>
          <w:color w:val="auto"/>
          <w:kern w:val="2"/>
          <w:sz w:val="24"/>
          <w:szCs w:val="24"/>
          <w:lang w:val="en-US" w:eastAsia="zh-CN" w:bidi="ar-SA"/>
        </w:rPr>
      </w:pPr>
    </w:p>
    <w:p>
      <w:pPr>
        <w:spacing w:line="360" w:lineRule="auto"/>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br w:type="page"/>
      </w:r>
      <w:r>
        <w:rPr>
          <w:rStyle w:val="33"/>
          <w:rFonts w:hint="eastAsia" w:ascii="仿宋" w:hAnsi="仿宋" w:eastAsia="仿宋" w:cs="仿宋"/>
          <w:b/>
          <w:color w:val="000000"/>
          <w:kern w:val="2"/>
          <w:sz w:val="24"/>
          <w:szCs w:val="24"/>
          <w:lang w:val="en-US" w:eastAsia="zh-CN" w:bidi="ar-SA"/>
        </w:rPr>
        <w:t>七、中标及合同签订</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（三十二）成交供应商</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根据磋商小组对各供应商满足竞争性磋商文件实质性响应（所谓实质性响应，是指文件应与竞争性磋商文件的所有实质性条款、条件和要求相符，无显著差异或保留（由磋商小组确定）、质量和服务相等且综合得分最高的原则确定成交候选供应商。</w:t>
      </w:r>
    </w:p>
    <w:p>
      <w:pPr>
        <w:snapToGrid w:val="0"/>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采购人从磋商小组提出的成交候选供应商中根据符合采购需求、质量和服务相等且综合得分最高的原则确定成交供应商。</w:t>
      </w:r>
    </w:p>
    <w:p>
      <w:pPr>
        <w:snapToGrid w:val="0"/>
        <w:spacing w:line="360" w:lineRule="auto"/>
        <w:ind w:firstLine="482"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（三十三）资格条件</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3、如果成交候选供应商被确认为不具备执行合同的能力，采购人将考虑按同样的程序审查下一个成交候选供应商。</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（三十四）成交通知书</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1、成交结果在财政部门指定信息媒体上发布公告后，采购人将向成交供应商发出成交通知书。</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2、成交供应商应及时到政府采购代理机构领取成交通知书，成交通知书是签订合同的依据和组成部分。</w:t>
      </w:r>
    </w:p>
    <w:p>
      <w:pPr>
        <w:snapToGrid w:val="0"/>
        <w:spacing w:line="360" w:lineRule="auto"/>
        <w:ind w:firstLine="482"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b/>
          <w:bCs/>
          <w:kern w:val="2"/>
          <w:sz w:val="24"/>
          <w:szCs w:val="24"/>
          <w:lang w:val="en-US" w:eastAsia="zh-CN" w:bidi="ar-SA"/>
        </w:rPr>
        <w:t>（三十五）签订合同</w:t>
      </w:r>
    </w:p>
    <w:p>
      <w:pPr>
        <w:snapToGrid w:val="0"/>
        <w:spacing w:line="360" w:lineRule="auto"/>
        <w:ind w:firstLine="480" w:firstLineChars="200"/>
        <w:jc w:val="left"/>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kern w:val="2"/>
          <w:sz w:val="24"/>
          <w:szCs w:val="24"/>
          <w:lang w:val="en-US" w:eastAsia="zh-CN" w:bidi="ar-SA"/>
        </w:rPr>
        <w:t>成交供应商应在规定的时间、地点与采购人签订合同，竞争性磋商文件、成交人的响应文件、分次报价及服务承诺文件以及评标过程中有关澄清文件均作为合同附件，</w:t>
      </w:r>
      <w:r>
        <w:rPr>
          <w:rStyle w:val="33"/>
          <w:rFonts w:hint="eastAsia" w:ascii="仿宋" w:hAnsi="仿宋" w:eastAsia="仿宋" w:cs="仿宋"/>
          <w:b/>
          <w:kern w:val="2"/>
          <w:sz w:val="24"/>
          <w:szCs w:val="24"/>
          <w:lang w:val="en-US" w:eastAsia="zh-CN" w:bidi="ar-SA"/>
        </w:rPr>
        <w:t>合同经采购人审核盖章后实施</w:t>
      </w:r>
      <w:r>
        <w:rPr>
          <w:rStyle w:val="33"/>
          <w:rFonts w:hint="eastAsia" w:ascii="仿宋" w:hAnsi="仿宋" w:eastAsia="仿宋" w:cs="仿宋"/>
          <w:kern w:val="2"/>
          <w:sz w:val="24"/>
          <w:szCs w:val="24"/>
          <w:lang w:val="en-US" w:eastAsia="zh-CN" w:bidi="ar-SA"/>
        </w:rPr>
        <w:t>。</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成交供应商无正当理由未在规定时间内与采购人签订合同的，采购人有权建议取消其成交资格，监管部门将对其依法处理。</w:t>
      </w:r>
    </w:p>
    <w:p>
      <w:pPr>
        <w:snapToGrid w:val="0"/>
        <w:spacing w:line="360" w:lineRule="auto"/>
        <w:ind w:firstLine="482" w:firstLineChars="200"/>
        <w:jc w:val="left"/>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（三十六）成交服务费和履约保证金</w:t>
      </w:r>
    </w:p>
    <w:p>
      <w:pPr>
        <w:snapToGrid w:val="0"/>
        <w:spacing w:line="360" w:lineRule="auto"/>
        <w:ind w:firstLine="480" w:firstLineChars="200"/>
        <w:jc w:val="left"/>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本项目不收取履约保证金，具体以合同签订为准。</w:t>
      </w:r>
    </w:p>
    <w:p>
      <w:pPr>
        <w:pStyle w:val="24"/>
        <w:keepNext/>
        <w:keepLines/>
        <w:widowControl/>
        <w:numPr>
          <w:ilvl w:val="1"/>
          <w:numId w:val="0"/>
        </w:numPr>
        <w:spacing w:before="260" w:after="260" w:line="416" w:lineRule="auto"/>
        <w:jc w:val="center"/>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八、验收及付款</w:t>
      </w:r>
    </w:p>
    <w:p>
      <w:pPr>
        <w:snapToGrid w:val="0"/>
        <w:spacing w:line="360" w:lineRule="auto"/>
        <w:ind w:firstLine="482" w:firstLineChars="200"/>
        <w:jc w:val="left"/>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（三十七）验收</w:t>
      </w:r>
    </w:p>
    <w:p>
      <w:pPr>
        <w:snapToGrid w:val="0"/>
        <w:spacing w:line="360" w:lineRule="auto"/>
        <w:ind w:right="105" w:rightChars="50"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采购单位组建验收小组，验收小组由采购单位三人以上组成，按</w:t>
      </w:r>
      <w:r>
        <w:rPr>
          <w:rStyle w:val="33"/>
          <w:rFonts w:hint="eastAsia" w:ascii="仿宋" w:hAnsi="仿宋" w:eastAsia="仿宋" w:cs="仿宋"/>
          <w:bCs/>
          <w:kern w:val="2"/>
          <w:sz w:val="24"/>
          <w:szCs w:val="24"/>
          <w:lang w:val="en-US" w:eastAsia="zh-CN" w:bidi="ar-SA"/>
        </w:rPr>
        <w:t>采购合同约定的时间组织验收。</w:t>
      </w:r>
    </w:p>
    <w:p>
      <w:pPr>
        <w:snapToGrid w:val="0"/>
        <w:spacing w:line="360" w:lineRule="auto"/>
        <w:ind w:firstLine="482" w:firstLineChars="200"/>
        <w:jc w:val="left"/>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t>（三十八）项目办结及付款</w:t>
      </w:r>
    </w:p>
    <w:p>
      <w:pPr>
        <w:pStyle w:val="24"/>
        <w:keepNext/>
        <w:keepLines/>
        <w:widowControl/>
        <w:spacing w:before="260" w:after="260" w:line="416" w:lineRule="auto"/>
        <w:ind w:firstLine="723" w:firstLineChars="300"/>
        <w:textAlignment w:val="baseline"/>
        <w:rPr>
          <w:rStyle w:val="33"/>
          <w:rFonts w:hint="eastAsia" w:ascii="仿宋" w:hAnsi="仿宋" w:eastAsia="仿宋" w:cs="仿宋"/>
          <w:b/>
          <w:bCs/>
          <w:kern w:val="2"/>
          <w:sz w:val="32"/>
          <w:szCs w:val="32"/>
          <w:lang w:val="en-US" w:eastAsia="zh-CN" w:bidi="ar-SA"/>
        </w:rPr>
      </w:pPr>
      <w:r>
        <w:rPr>
          <w:rStyle w:val="33"/>
          <w:rFonts w:hint="eastAsia" w:ascii="仿宋" w:hAnsi="仿宋" w:eastAsia="仿宋" w:cs="仿宋"/>
          <w:b/>
          <w:bCs/>
          <w:kern w:val="2"/>
          <w:sz w:val="24"/>
          <w:szCs w:val="32"/>
          <w:lang w:val="en-US" w:eastAsia="zh-CN" w:bidi="ar-SA"/>
        </w:rPr>
        <w:t>根据甲方签订合同为主。</w:t>
      </w:r>
    </w:p>
    <w:p>
      <w:pPr>
        <w:pStyle w:val="24"/>
        <w:keepNext/>
        <w:keepLines/>
        <w:widowControl/>
        <w:numPr>
          <w:ilvl w:val="1"/>
          <w:numId w:val="0"/>
        </w:numPr>
        <w:spacing w:before="260" w:after="260" w:line="416" w:lineRule="auto"/>
        <w:jc w:val="center"/>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bCs/>
          <w:kern w:val="2"/>
          <w:sz w:val="24"/>
          <w:szCs w:val="24"/>
          <w:lang w:val="en-US" w:eastAsia="zh-CN" w:bidi="ar-SA"/>
        </w:rPr>
        <w:br w:type="page"/>
      </w:r>
      <w:r>
        <w:rPr>
          <w:rStyle w:val="33"/>
          <w:rFonts w:hint="eastAsia" w:ascii="仿宋" w:hAnsi="仿宋" w:eastAsia="仿宋" w:cs="仿宋"/>
          <w:b/>
          <w:bCs/>
          <w:kern w:val="2"/>
          <w:sz w:val="24"/>
          <w:szCs w:val="24"/>
          <w:lang w:val="en-US" w:eastAsia="zh-CN" w:bidi="ar-SA"/>
        </w:rPr>
        <w:t>九、法律责任</w:t>
      </w:r>
    </w:p>
    <w:p>
      <w:pPr>
        <w:spacing w:line="360" w:lineRule="auto"/>
        <w:ind w:left="718" w:leftChars="1" w:hanging="716" w:hangingChars="297"/>
        <w:jc w:val="both"/>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kern w:val="2"/>
          <w:sz w:val="24"/>
          <w:szCs w:val="24"/>
          <w:lang w:val="en-US" w:eastAsia="zh-CN" w:bidi="ar-SA"/>
        </w:rPr>
        <w:t>（三十九）</w:t>
      </w:r>
      <w:r>
        <w:rPr>
          <w:rStyle w:val="33"/>
          <w:rFonts w:hint="eastAsia" w:ascii="仿宋" w:hAnsi="仿宋" w:eastAsia="仿宋" w:cs="仿宋"/>
          <w:b/>
          <w:kern w:val="2"/>
          <w:sz w:val="24"/>
          <w:szCs w:val="24"/>
          <w:lang w:val="en-US" w:eastAsia="zh-CN" w:bidi="ar-SA"/>
        </w:rPr>
        <w:tab/>
      </w:r>
      <w:r>
        <w:rPr>
          <w:rStyle w:val="33"/>
          <w:rFonts w:hint="eastAsia" w:ascii="仿宋" w:hAnsi="仿宋" w:eastAsia="仿宋" w:cs="仿宋"/>
          <w:b/>
          <w:kern w:val="2"/>
          <w:sz w:val="24"/>
          <w:szCs w:val="24"/>
          <w:lang w:val="en-US" w:eastAsia="zh-CN" w:bidi="ar-SA"/>
        </w:rPr>
        <w:t>法律责任</w:t>
      </w:r>
    </w:p>
    <w:p>
      <w:pPr>
        <w:spacing w:line="360" w:lineRule="auto"/>
        <w:ind w:left="2"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一、参照财政部18号令第74条款规定，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spacing w:line="360" w:lineRule="auto"/>
        <w:ind w:left="713" w:leftChars="229" w:hanging="232" w:hangingChars="97"/>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ab/>
      </w:r>
      <w:r>
        <w:rPr>
          <w:rStyle w:val="33"/>
          <w:rFonts w:hint="eastAsia" w:ascii="仿宋" w:hAnsi="仿宋" w:eastAsia="仿宋" w:cs="仿宋"/>
          <w:kern w:val="2"/>
          <w:sz w:val="24"/>
          <w:szCs w:val="24"/>
          <w:lang w:val="en-US" w:eastAsia="zh-CN" w:bidi="ar-SA"/>
        </w:rPr>
        <w:t>1、提供虚假材料谋取成交的；</w:t>
      </w:r>
    </w:p>
    <w:p>
      <w:pPr>
        <w:spacing w:line="360" w:lineRule="auto"/>
        <w:ind w:left="713" w:leftChars="229" w:hanging="232" w:hangingChars="97"/>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ab/>
      </w:r>
      <w:r>
        <w:rPr>
          <w:rStyle w:val="33"/>
          <w:rFonts w:hint="eastAsia" w:ascii="仿宋" w:hAnsi="仿宋" w:eastAsia="仿宋" w:cs="仿宋"/>
          <w:kern w:val="2"/>
          <w:sz w:val="24"/>
          <w:szCs w:val="24"/>
          <w:lang w:val="en-US" w:eastAsia="zh-CN" w:bidi="ar-SA"/>
        </w:rPr>
        <w:t>2、采取不正当手段诋毁、排挤其他供应商的；</w:t>
      </w:r>
    </w:p>
    <w:p>
      <w:pPr>
        <w:spacing w:line="360" w:lineRule="auto"/>
        <w:ind w:left="713" w:leftChars="229" w:hanging="232" w:hangingChars="97"/>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ab/>
      </w:r>
      <w:r>
        <w:rPr>
          <w:rStyle w:val="33"/>
          <w:rFonts w:hint="eastAsia" w:ascii="仿宋" w:hAnsi="仿宋" w:eastAsia="仿宋" w:cs="仿宋"/>
          <w:kern w:val="2"/>
          <w:sz w:val="24"/>
          <w:szCs w:val="24"/>
          <w:lang w:val="en-US" w:eastAsia="zh-CN" w:bidi="ar-SA"/>
        </w:rPr>
        <w:t>3、与采购人、其他供应商或采购代理机构恶意串通的；</w:t>
      </w:r>
    </w:p>
    <w:p>
      <w:pPr>
        <w:spacing w:line="360" w:lineRule="auto"/>
        <w:ind w:left="713" w:leftChars="229" w:hanging="232" w:hangingChars="97"/>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ab/>
      </w:r>
      <w:r>
        <w:rPr>
          <w:rStyle w:val="33"/>
          <w:rFonts w:hint="eastAsia" w:ascii="仿宋" w:hAnsi="仿宋" w:eastAsia="仿宋" w:cs="仿宋"/>
          <w:kern w:val="2"/>
          <w:sz w:val="24"/>
          <w:szCs w:val="24"/>
          <w:lang w:val="en-US" w:eastAsia="zh-CN" w:bidi="ar-SA"/>
        </w:rPr>
        <w:t>4、向采购人、采购代理机构行贿或者提供其他不正当利益的；</w:t>
      </w:r>
    </w:p>
    <w:p>
      <w:pPr>
        <w:spacing w:line="360" w:lineRule="auto"/>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供应商有前款情形之一的，成交无效。</w:t>
      </w:r>
    </w:p>
    <w:p>
      <w:pPr>
        <w:spacing w:line="360" w:lineRule="auto"/>
        <w:ind w:left="2"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参照财政部18号令第75条款规定，成交人有下列情形之一的，招标采购人不予退还其交纳的磋商保证金；情节严重的，由财政部门将其列入不良行为记录名单，在一至三年内禁止参加政府采购活动，并予以通报：</w:t>
      </w:r>
    </w:p>
    <w:p>
      <w:pPr>
        <w:spacing w:line="360" w:lineRule="auto"/>
        <w:ind w:left="2"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1、成交后无正当理由不与采购人签订合同，或者与采购人另行订立背离合同实质性内容的协议的；</w:t>
      </w:r>
    </w:p>
    <w:p>
      <w:pPr>
        <w:spacing w:line="360" w:lineRule="auto"/>
        <w:ind w:left="2"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2、将成交项目转让给他人，或者在响应文件中未说明，且未经采购人同意，将成交项目分包给他人的；</w:t>
      </w:r>
    </w:p>
    <w:p>
      <w:pPr>
        <w:spacing w:line="360" w:lineRule="auto"/>
        <w:ind w:left="713" w:leftChars="229" w:hanging="232" w:hangingChars="97"/>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3、拒绝履行合同义务的。</w:t>
      </w:r>
    </w:p>
    <w:p>
      <w:pPr>
        <w:spacing w:line="360" w:lineRule="auto"/>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成交人有前款情形之一的，成交无效。</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按照以上条款规定，经同级或其上级财政部门认定成交无效的，参照财政部18号令第82条款规定，可按成交候选顺序重新确定，或重新进行采购。</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二、供应商有下列情形之一的，依照政府采购法第七十七条第一款的规定追究法律责任：</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　　（一）向评标委员会、竞争性磋商小组、磋商小组或者询价小组成员行贿或者提供其他不正当利益；</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　　（二）成交或者成交后无正当理由拒不与采购人签订政府采购合同；</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　　（三）未按照采购文件确定的事项签订政府采购合同；</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　　（四）将政府采购合同转包；</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　　（五）提供假冒伪劣产品；</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　　（六）擅自变更、中止或者终止政府采购合同。</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相关法律法规规定的其他条款。</w:t>
      </w:r>
    </w:p>
    <w:p>
      <w:pPr>
        <w:spacing w:line="360" w:lineRule="auto"/>
        <w:ind w:firstLine="354" w:firstLineChars="147"/>
        <w:jc w:val="both"/>
        <w:textAlignment w:val="baseline"/>
        <w:rPr>
          <w:rStyle w:val="33"/>
          <w:rFonts w:hint="eastAsia" w:ascii="仿宋" w:hAnsi="仿宋" w:eastAsia="仿宋" w:cs="仿宋"/>
          <w:b/>
          <w:bCs/>
          <w:kern w:val="2"/>
          <w:sz w:val="24"/>
          <w:szCs w:val="24"/>
          <w:lang w:val="en-US" w:eastAsia="zh-CN" w:bidi="ar-SA"/>
        </w:rPr>
      </w:pPr>
      <w:r>
        <w:rPr>
          <w:rStyle w:val="33"/>
          <w:rFonts w:hint="eastAsia" w:ascii="仿宋" w:hAnsi="仿宋" w:eastAsia="仿宋" w:cs="仿宋"/>
          <w:b/>
          <w:kern w:val="2"/>
          <w:sz w:val="24"/>
          <w:szCs w:val="24"/>
          <w:lang w:val="en-US" w:eastAsia="zh-CN" w:bidi="ar-SA"/>
        </w:rPr>
        <w:t>本磋商文件依据《中华人民共和国招标投标法》规定编制，解释权属新疆星耀天都项目管理有限责任公司。</w:t>
      </w:r>
    </w:p>
    <w:p>
      <w:pPr>
        <w:spacing w:line="360" w:lineRule="auto"/>
        <w:ind w:firstLine="562" w:firstLineChars="200"/>
        <w:jc w:val="both"/>
        <w:textAlignment w:val="baseline"/>
        <w:rPr>
          <w:rStyle w:val="33"/>
          <w:rFonts w:hint="eastAsia" w:ascii="仿宋" w:hAnsi="仿宋" w:eastAsia="仿宋" w:cs="仿宋"/>
          <w:b/>
          <w:color w:val="000000"/>
          <w:kern w:val="2"/>
          <w:sz w:val="28"/>
          <w:szCs w:val="28"/>
          <w:lang w:val="en-US" w:eastAsia="zh-CN" w:bidi="ar-SA"/>
        </w:rPr>
      </w:pPr>
    </w:p>
    <w:p>
      <w:pPr>
        <w:pStyle w:val="25"/>
        <w:keepNext/>
        <w:keepLines/>
        <w:widowControl/>
        <w:spacing w:before="340" w:after="330" w:line="578" w:lineRule="auto"/>
        <w:textAlignment w:val="baseline"/>
        <w:rPr>
          <w:rStyle w:val="33"/>
          <w:rFonts w:hint="eastAsia" w:ascii="仿宋" w:hAnsi="仿宋" w:eastAsia="仿宋" w:cs="仿宋"/>
          <w:b/>
          <w:bCs/>
          <w:color w:val="000000"/>
          <w:kern w:val="44"/>
          <w:sz w:val="28"/>
          <w:szCs w:val="28"/>
          <w:lang w:val="en-US" w:eastAsia="zh-CN" w:bidi="ar-SA"/>
        </w:rPr>
      </w:pPr>
    </w:p>
    <w:p>
      <w:pPr>
        <w:pStyle w:val="25"/>
        <w:keepNext/>
        <w:keepLines/>
        <w:widowControl/>
        <w:spacing w:before="340" w:after="330" w:line="578" w:lineRule="auto"/>
        <w:ind w:firstLine="3092" w:firstLineChars="1100"/>
        <w:textAlignment w:val="baseline"/>
        <w:outlineLvl w:val="0"/>
        <w:rPr>
          <w:rFonts w:hint="eastAsia" w:ascii="仿宋" w:hAnsi="仿宋" w:eastAsia="仿宋" w:cs="仿宋"/>
          <w:sz w:val="24"/>
          <w:szCs w:val="24"/>
        </w:rPr>
      </w:pPr>
      <w:bookmarkStart w:id="4" w:name="_Toc26353"/>
      <w:r>
        <w:rPr>
          <w:rStyle w:val="33"/>
          <w:rFonts w:hint="eastAsia" w:ascii="仿宋" w:hAnsi="仿宋" w:eastAsia="仿宋" w:cs="仿宋"/>
          <w:b/>
          <w:bCs/>
          <w:color w:val="000000"/>
          <w:kern w:val="44"/>
          <w:sz w:val="28"/>
          <w:szCs w:val="28"/>
          <w:lang w:val="en-US" w:eastAsia="zh-CN" w:bidi="ar-SA"/>
        </w:rPr>
        <w:br w:type="page"/>
      </w:r>
      <w:r>
        <w:rPr>
          <w:rStyle w:val="33"/>
          <w:rFonts w:hint="eastAsia" w:ascii="仿宋" w:hAnsi="仿宋" w:eastAsia="仿宋" w:cs="仿宋"/>
          <w:b/>
          <w:bCs/>
          <w:color w:val="000000"/>
          <w:kern w:val="44"/>
          <w:sz w:val="28"/>
          <w:szCs w:val="28"/>
          <w:lang w:val="en-US" w:eastAsia="zh-CN" w:bidi="ar-SA"/>
        </w:rPr>
        <w:t>第三部分  授予合同（参考）</w:t>
      </w:r>
      <w:bookmarkEnd w:id="4"/>
    </w:p>
    <w:p>
      <w:pPr>
        <w:ind w:right="640" w:firstLine="5280" w:firstLineChars="1650"/>
        <w:rPr>
          <w:rFonts w:hint="eastAsia" w:ascii="仿宋" w:hAnsi="仿宋" w:eastAsia="仿宋" w:cs="仿宋"/>
          <w:color w:val="000000"/>
          <w:sz w:val="32"/>
          <w:szCs w:val="32"/>
        </w:rPr>
      </w:pPr>
      <w:r>
        <w:rPr>
          <w:rFonts w:hint="eastAsia" w:ascii="仿宋" w:hAnsi="仿宋" w:eastAsia="仿宋" w:cs="仿宋"/>
          <w:color w:val="000000"/>
          <w:sz w:val="32"/>
          <w:szCs w:val="32"/>
        </w:rPr>
        <w:t>合同编号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仿宋" w:hAnsi="仿宋" w:eastAsia="仿宋" w:cs="仿宋"/>
          <w:bCs/>
          <w:sz w:val="21"/>
          <w:szCs w:val="21"/>
        </w:rPr>
      </w:pPr>
    </w:p>
    <w:p>
      <w:pPr>
        <w:spacing w:before="156" w:beforeLines="50" w:after="156" w:afterLines="50"/>
        <w:jc w:val="center"/>
        <w:rPr>
          <w:rFonts w:hint="eastAsia" w:ascii="仿宋" w:hAnsi="仿宋" w:eastAsia="仿宋" w:cs="仿宋"/>
          <w:bCs/>
          <w:sz w:val="44"/>
          <w:szCs w:val="44"/>
        </w:rPr>
      </w:pPr>
    </w:p>
    <w:p>
      <w:pPr>
        <w:spacing w:before="156" w:beforeLines="50" w:after="156" w:afterLines="50"/>
        <w:jc w:val="center"/>
        <w:rPr>
          <w:rFonts w:hint="eastAsia" w:ascii="仿宋" w:hAnsi="仿宋" w:eastAsia="仿宋" w:cs="仿宋"/>
          <w:bCs/>
          <w:sz w:val="44"/>
          <w:szCs w:val="44"/>
        </w:rPr>
      </w:pPr>
      <w:r>
        <w:rPr>
          <w:rFonts w:hint="eastAsia" w:ascii="仿宋" w:hAnsi="仿宋" w:eastAsia="仿宋" w:cs="仿宋"/>
          <w:bCs/>
          <w:sz w:val="44"/>
          <w:szCs w:val="44"/>
        </w:rPr>
        <w:t>新疆医科大学</w:t>
      </w:r>
      <w:r>
        <w:rPr>
          <w:rFonts w:hint="eastAsia" w:ascii="仿宋" w:hAnsi="仿宋" w:eastAsia="仿宋" w:cs="仿宋"/>
          <w:bCs/>
          <w:sz w:val="44"/>
          <w:szCs w:val="44"/>
          <w:lang w:val="en-US" w:eastAsia="zh-CN"/>
        </w:rPr>
        <w:t>第一</w:t>
      </w:r>
      <w:r>
        <w:rPr>
          <w:rFonts w:hint="eastAsia" w:ascii="仿宋" w:hAnsi="仿宋" w:eastAsia="仿宋" w:cs="仿宋"/>
          <w:bCs/>
          <w:sz w:val="44"/>
          <w:szCs w:val="44"/>
        </w:rPr>
        <w:t>附属医院</w:t>
      </w:r>
    </w:p>
    <w:p>
      <w:pPr>
        <w:spacing w:before="156" w:beforeLines="50" w:after="156" w:afterLines="50"/>
        <w:jc w:val="center"/>
        <w:rPr>
          <w:rFonts w:hint="eastAsia" w:ascii="仿宋" w:hAnsi="仿宋" w:eastAsia="仿宋" w:cs="仿宋"/>
          <w:bCs/>
          <w:sz w:val="44"/>
          <w:szCs w:val="44"/>
        </w:rPr>
      </w:pPr>
      <w:r>
        <w:rPr>
          <w:rFonts w:hint="eastAsia" w:ascii="仿宋" w:hAnsi="仿宋" w:eastAsia="仿宋" w:cs="仿宋"/>
          <w:sz w:val="44"/>
          <w:szCs w:val="44"/>
          <w:lang w:val="en-US" w:eastAsia="zh-CN"/>
        </w:rPr>
        <w:t>冰雪清除</w:t>
      </w:r>
      <w:r>
        <w:rPr>
          <w:rFonts w:hint="eastAsia" w:ascii="仿宋" w:hAnsi="仿宋" w:eastAsia="仿宋" w:cs="仿宋"/>
          <w:sz w:val="44"/>
          <w:szCs w:val="44"/>
        </w:rPr>
        <w:t>项目</w:t>
      </w:r>
    </w:p>
    <w:p>
      <w:pPr>
        <w:ind w:firstLine="420" w:firstLineChars="200"/>
        <w:jc w:val="center"/>
        <w:rPr>
          <w:rFonts w:hint="eastAsia" w:ascii="仿宋" w:hAnsi="仿宋" w:eastAsia="仿宋" w:cs="仿宋"/>
          <w:sz w:val="21"/>
          <w:szCs w:val="21"/>
        </w:rPr>
      </w:pPr>
    </w:p>
    <w:p>
      <w:pPr>
        <w:ind w:firstLine="420" w:firstLineChars="200"/>
        <w:jc w:val="center"/>
        <w:rPr>
          <w:rFonts w:hint="eastAsia" w:ascii="仿宋" w:hAnsi="仿宋" w:eastAsia="仿宋" w:cs="仿宋"/>
          <w:sz w:val="21"/>
          <w:szCs w:val="21"/>
        </w:rPr>
      </w:pPr>
    </w:p>
    <w:p>
      <w:pPr>
        <w:jc w:val="center"/>
        <w:rPr>
          <w:rFonts w:hint="eastAsia" w:ascii="仿宋" w:hAnsi="仿宋" w:eastAsia="仿宋" w:cs="仿宋"/>
          <w:sz w:val="52"/>
          <w:szCs w:val="52"/>
        </w:rPr>
      </w:pPr>
      <w:r>
        <w:rPr>
          <w:rFonts w:hint="eastAsia" w:ascii="仿宋" w:hAnsi="仿宋" w:eastAsia="仿宋" w:cs="仿宋"/>
          <w:sz w:val="52"/>
          <w:szCs w:val="52"/>
        </w:rPr>
        <w:t>服</w:t>
      </w:r>
    </w:p>
    <w:p>
      <w:pPr>
        <w:jc w:val="center"/>
        <w:rPr>
          <w:rFonts w:hint="eastAsia" w:ascii="仿宋" w:hAnsi="仿宋" w:eastAsia="仿宋" w:cs="仿宋"/>
          <w:sz w:val="52"/>
          <w:szCs w:val="52"/>
        </w:rPr>
      </w:pPr>
      <w:r>
        <w:rPr>
          <w:rFonts w:hint="eastAsia" w:ascii="仿宋" w:hAnsi="仿宋" w:eastAsia="仿宋" w:cs="仿宋"/>
          <w:sz w:val="52"/>
          <w:szCs w:val="52"/>
        </w:rPr>
        <w:t>务</w:t>
      </w:r>
    </w:p>
    <w:p>
      <w:pPr>
        <w:jc w:val="center"/>
        <w:rPr>
          <w:rFonts w:hint="eastAsia" w:ascii="仿宋" w:hAnsi="仿宋" w:eastAsia="仿宋" w:cs="仿宋"/>
          <w:sz w:val="52"/>
          <w:szCs w:val="52"/>
        </w:rPr>
      </w:pPr>
      <w:r>
        <w:rPr>
          <w:rFonts w:hint="eastAsia" w:ascii="仿宋" w:hAnsi="仿宋" w:eastAsia="仿宋" w:cs="仿宋"/>
          <w:sz w:val="52"/>
          <w:szCs w:val="52"/>
        </w:rPr>
        <w:t>协</w:t>
      </w:r>
    </w:p>
    <w:p>
      <w:pPr>
        <w:jc w:val="center"/>
        <w:rPr>
          <w:rFonts w:hint="eastAsia" w:ascii="仿宋" w:hAnsi="仿宋" w:eastAsia="仿宋" w:cs="仿宋"/>
          <w:sz w:val="52"/>
          <w:szCs w:val="52"/>
        </w:rPr>
      </w:pPr>
      <w:r>
        <w:rPr>
          <w:rFonts w:hint="eastAsia" w:ascii="仿宋" w:hAnsi="仿宋" w:eastAsia="仿宋" w:cs="仿宋"/>
          <w:sz w:val="52"/>
          <w:szCs w:val="52"/>
        </w:rPr>
        <w:t>议</w:t>
      </w:r>
    </w:p>
    <w:p>
      <w:pPr>
        <w:jc w:val="center"/>
        <w:rPr>
          <w:rFonts w:hint="eastAsia" w:ascii="仿宋" w:hAnsi="仿宋" w:eastAsia="仿宋" w:cs="仿宋"/>
          <w:sz w:val="52"/>
          <w:szCs w:val="52"/>
        </w:rPr>
      </w:pPr>
      <w:r>
        <w:rPr>
          <w:rFonts w:hint="eastAsia" w:ascii="仿宋" w:hAnsi="仿宋" w:eastAsia="仿宋" w:cs="仿宋"/>
          <w:sz w:val="52"/>
          <w:szCs w:val="52"/>
        </w:rPr>
        <w:t>书</w:t>
      </w:r>
    </w:p>
    <w:p>
      <w:pPr>
        <w:ind w:firstLine="440" w:firstLineChars="200"/>
        <w:jc w:val="center"/>
        <w:rPr>
          <w:rFonts w:hint="eastAsia" w:ascii="仿宋" w:hAnsi="仿宋" w:eastAsia="仿宋" w:cs="仿宋"/>
          <w:sz w:val="22"/>
          <w:szCs w:val="22"/>
        </w:rPr>
      </w:pPr>
    </w:p>
    <w:p>
      <w:pPr>
        <w:jc w:val="center"/>
        <w:rPr>
          <w:rFonts w:hint="eastAsia" w:ascii="仿宋" w:hAnsi="仿宋" w:eastAsia="仿宋" w:cs="仿宋"/>
          <w:b/>
          <w:bCs w:val="0"/>
          <w:sz w:val="48"/>
          <w:szCs w:val="48"/>
          <w:lang w:val="en-US" w:eastAsia="zh-CN"/>
        </w:rPr>
      </w:pPr>
    </w:p>
    <w:p>
      <w:pPr>
        <w:jc w:val="center"/>
        <w:rPr>
          <w:rFonts w:hint="eastAsia" w:ascii="仿宋" w:hAnsi="仿宋" w:eastAsia="仿宋" w:cs="仿宋"/>
          <w:b/>
          <w:bCs w:val="0"/>
          <w:sz w:val="48"/>
          <w:szCs w:val="48"/>
          <w:lang w:val="en-US" w:eastAsia="zh-CN"/>
        </w:rPr>
      </w:pPr>
    </w:p>
    <w:p>
      <w:pPr>
        <w:jc w:val="both"/>
        <w:rPr>
          <w:rFonts w:hint="eastAsia" w:ascii="仿宋" w:hAnsi="仿宋" w:eastAsia="仿宋" w:cs="仿宋"/>
          <w:b/>
          <w:bCs w:val="0"/>
          <w:sz w:val="48"/>
          <w:szCs w:val="48"/>
          <w:lang w:val="en-US" w:eastAsia="zh-CN"/>
        </w:rPr>
      </w:pPr>
    </w:p>
    <w:p>
      <w:pPr>
        <w:jc w:val="center"/>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br w:type="page"/>
      </w:r>
      <w:r>
        <w:rPr>
          <w:rFonts w:hint="eastAsia" w:ascii="仿宋" w:hAnsi="仿宋" w:eastAsia="仿宋" w:cs="仿宋"/>
          <w:b/>
          <w:bCs w:val="0"/>
          <w:sz w:val="24"/>
          <w:szCs w:val="24"/>
          <w:lang w:val="en-US" w:eastAsia="zh-CN"/>
        </w:rPr>
        <w:t>新疆医科大学第一附属医院冰雪清除项目</w:t>
      </w:r>
      <w:r>
        <w:rPr>
          <w:rFonts w:hint="eastAsia" w:ascii="仿宋" w:hAnsi="仿宋" w:eastAsia="仿宋" w:cs="仿宋"/>
          <w:b/>
          <w:bCs w:val="0"/>
          <w:sz w:val="24"/>
          <w:szCs w:val="24"/>
        </w:rPr>
        <w:t>服务协议书</w:t>
      </w:r>
    </w:p>
    <w:p>
      <w:pPr>
        <w:bidi w:val="0"/>
        <w:rPr>
          <w:rFonts w:hint="eastAsia" w:ascii="仿宋" w:hAnsi="仿宋" w:eastAsia="仿宋" w:cs="仿宋"/>
        </w:rPr>
      </w:pPr>
    </w:p>
    <w:p>
      <w:pPr>
        <w:spacing w:line="540" w:lineRule="exact"/>
        <w:rPr>
          <w:rFonts w:hint="eastAsia" w:ascii="仿宋" w:hAnsi="仿宋" w:eastAsia="仿宋" w:cs="仿宋"/>
          <w:w w:val="95"/>
          <w:sz w:val="24"/>
          <w:szCs w:val="24"/>
          <w:u w:val="single"/>
        </w:rPr>
      </w:pPr>
      <w:r>
        <w:rPr>
          <w:rFonts w:hint="eastAsia" w:ascii="仿宋" w:hAnsi="仿宋" w:eastAsia="仿宋" w:cs="仿宋"/>
          <w:spacing w:val="-20"/>
          <w:sz w:val="24"/>
          <w:szCs w:val="24"/>
        </w:rPr>
        <w:t>委托方（以下简称“甲方”）：</w:t>
      </w:r>
      <w:r>
        <w:rPr>
          <w:rFonts w:hint="eastAsia" w:ascii="仿宋" w:hAnsi="仿宋" w:eastAsia="仿宋" w:cs="仿宋"/>
          <w:w w:val="95"/>
          <w:sz w:val="24"/>
          <w:szCs w:val="24"/>
          <w:u w:val="single"/>
        </w:rPr>
        <w:t>新疆医科大学第</w:t>
      </w:r>
      <w:r>
        <w:rPr>
          <w:rFonts w:hint="eastAsia" w:ascii="仿宋" w:hAnsi="仿宋" w:eastAsia="仿宋" w:cs="仿宋"/>
          <w:w w:val="95"/>
          <w:sz w:val="24"/>
          <w:szCs w:val="24"/>
          <w:u w:val="single"/>
          <w:lang w:val="en-US" w:eastAsia="zh-CN"/>
        </w:rPr>
        <w:t>一</w:t>
      </w:r>
      <w:r>
        <w:rPr>
          <w:rFonts w:hint="eastAsia" w:ascii="仿宋" w:hAnsi="仿宋" w:eastAsia="仿宋" w:cs="仿宋"/>
          <w:w w:val="95"/>
          <w:sz w:val="24"/>
          <w:szCs w:val="24"/>
          <w:u w:val="single"/>
        </w:rPr>
        <w:t>附属医院</w:t>
      </w:r>
    </w:p>
    <w:p>
      <w:pPr>
        <w:spacing w:line="540" w:lineRule="exact"/>
        <w:rPr>
          <w:rFonts w:hint="eastAsia" w:ascii="仿宋" w:hAnsi="仿宋" w:eastAsia="仿宋" w:cs="仿宋"/>
          <w:w w:val="95"/>
          <w:sz w:val="24"/>
          <w:szCs w:val="24"/>
          <w:u w:val="single"/>
        </w:rPr>
      </w:pPr>
    </w:p>
    <w:p>
      <w:pPr>
        <w:spacing w:line="540" w:lineRule="exact"/>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rPr>
        <w:t>受委托方（以下简称“乙方”）：</w:t>
      </w:r>
      <w:r>
        <w:rPr>
          <w:rFonts w:hint="eastAsia" w:ascii="仿宋" w:hAnsi="仿宋" w:eastAsia="仿宋" w:cs="仿宋"/>
          <w:spacing w:val="-20"/>
          <w:sz w:val="24"/>
          <w:szCs w:val="24"/>
          <w:lang w:val="en-US" w:eastAsia="zh-CN"/>
        </w:rPr>
        <w:t>------------------------</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pacing w:val="-20"/>
          <w:sz w:val="24"/>
          <w:szCs w:val="24"/>
        </w:rPr>
      </w:pPr>
      <w:r>
        <w:rPr>
          <w:rFonts w:hint="eastAsia" w:ascii="仿宋" w:hAnsi="仿宋" w:eastAsia="仿宋" w:cs="仿宋"/>
          <w:sz w:val="24"/>
          <w:szCs w:val="24"/>
          <w:lang w:val="en-US" w:eastAsia="zh-CN"/>
        </w:rPr>
        <w:t>为进一步加快新疆医科大学第一附属医院冬季冰雪清除的时效性，改善医务人员工作通达与病患者就医环境，</w:t>
      </w:r>
      <w:r>
        <w:rPr>
          <w:rFonts w:hint="eastAsia" w:ascii="仿宋" w:hAnsi="仿宋" w:eastAsia="仿宋" w:cs="仿宋"/>
          <w:sz w:val="24"/>
          <w:szCs w:val="24"/>
        </w:rPr>
        <w:t>根据《中华人民共和国合同法》等相关规定，经</w:t>
      </w:r>
      <w:r>
        <w:rPr>
          <w:rFonts w:hint="eastAsia" w:ascii="仿宋" w:hAnsi="仿宋" w:eastAsia="仿宋" w:cs="仿宋"/>
          <w:sz w:val="24"/>
          <w:szCs w:val="24"/>
          <w:lang w:val="en-US" w:eastAsia="zh-CN"/>
        </w:rPr>
        <w:t>甲、乙</w:t>
      </w:r>
      <w:r>
        <w:rPr>
          <w:rFonts w:hint="eastAsia" w:ascii="仿宋" w:hAnsi="仿宋" w:eastAsia="仿宋" w:cs="仿宋"/>
          <w:sz w:val="24"/>
          <w:szCs w:val="24"/>
        </w:rPr>
        <w:t>双方友好协商，现就新医大</w:t>
      </w:r>
      <w:r>
        <w:rPr>
          <w:rFonts w:hint="eastAsia" w:ascii="仿宋" w:hAnsi="仿宋" w:eastAsia="仿宋" w:cs="仿宋"/>
          <w:sz w:val="24"/>
          <w:szCs w:val="24"/>
          <w:lang w:val="en-US" w:eastAsia="zh-CN"/>
        </w:rPr>
        <w:t>一</w:t>
      </w:r>
      <w:r>
        <w:rPr>
          <w:rFonts w:hint="eastAsia" w:ascii="仿宋" w:hAnsi="仿宋" w:eastAsia="仿宋" w:cs="仿宋"/>
          <w:sz w:val="24"/>
          <w:szCs w:val="24"/>
        </w:rPr>
        <w:t>附院</w:t>
      </w:r>
      <w:r>
        <w:rPr>
          <w:rFonts w:hint="eastAsia" w:ascii="仿宋" w:hAnsi="仿宋" w:eastAsia="仿宋" w:cs="仿宋"/>
          <w:sz w:val="24"/>
          <w:szCs w:val="24"/>
          <w:lang w:val="en-US" w:eastAsia="zh-CN"/>
        </w:rPr>
        <w:t>冰雪清除项目</w:t>
      </w:r>
      <w:r>
        <w:rPr>
          <w:rFonts w:hint="eastAsia" w:ascii="仿宋" w:hAnsi="仿宋" w:eastAsia="仿宋" w:cs="仿宋"/>
          <w:sz w:val="24"/>
          <w:szCs w:val="24"/>
        </w:rPr>
        <w:t>相关服务事宜达成一致，协议如下：</w:t>
      </w:r>
    </w:p>
    <w:p>
      <w:pPr>
        <w:pStyle w:val="7"/>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w:t>
      </w:r>
      <w:r>
        <w:rPr>
          <w:rFonts w:hint="eastAsia" w:ascii="仿宋" w:hAnsi="仿宋" w:eastAsia="仿宋" w:cs="仿宋"/>
          <w:sz w:val="24"/>
          <w:szCs w:val="24"/>
        </w:rPr>
        <w:t>、</w:t>
      </w:r>
      <w:r>
        <w:rPr>
          <w:rFonts w:hint="eastAsia" w:ascii="仿宋" w:hAnsi="仿宋" w:eastAsia="仿宋" w:cs="仿宋"/>
          <w:sz w:val="24"/>
          <w:szCs w:val="24"/>
          <w:lang w:val="en-US" w:eastAsia="zh-CN"/>
        </w:rPr>
        <w:t>清雪范围</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本项目总长度1370米，具体清雪任务区域内容为:</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鲤鱼山路路口至北京南路体检中心，长度722米</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府友路家属区东大门车辆入口至家属区北大门出车口，长度648米</w:t>
      </w:r>
      <w:r>
        <w:rPr>
          <w:rFonts w:hint="eastAsia" w:ascii="仿宋" w:hAnsi="仿宋" w:eastAsia="仿宋" w:cs="仿宋"/>
          <w:sz w:val="24"/>
          <w:szCs w:val="24"/>
          <w:lang w:eastAsia="zh-CN"/>
        </w:rPr>
        <w:t>。</w:t>
      </w:r>
    </w:p>
    <w:p>
      <w:pPr>
        <w:pStyle w:val="7"/>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、服</w:t>
      </w:r>
      <w:r>
        <w:rPr>
          <w:rFonts w:hint="eastAsia" w:ascii="仿宋" w:hAnsi="仿宋" w:eastAsia="仿宋" w:cs="仿宋"/>
          <w:sz w:val="24"/>
          <w:szCs w:val="24"/>
          <w:lang w:val="en-US" w:eastAsia="zh-CN"/>
        </w:rPr>
        <w:t>务</w:t>
      </w:r>
      <w:r>
        <w:rPr>
          <w:rFonts w:hint="eastAsia" w:ascii="仿宋" w:hAnsi="仿宋" w:eastAsia="仿宋" w:cs="仿宋"/>
          <w:sz w:val="24"/>
          <w:szCs w:val="24"/>
        </w:rPr>
        <w:t>期限</w:t>
      </w:r>
    </w:p>
    <w:p>
      <w:pPr>
        <w:pStyle w:val="7"/>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w:t>
      </w:r>
      <w:r>
        <w:rPr>
          <w:rFonts w:hint="eastAsia" w:ascii="仿宋" w:hAnsi="仿宋" w:eastAsia="仿宋" w:cs="仿宋"/>
          <w:sz w:val="24"/>
          <w:szCs w:val="24"/>
          <w:lang w:val="en-US" w:eastAsia="zh-CN"/>
        </w:rPr>
        <w:t>服务</w:t>
      </w:r>
      <w:r>
        <w:rPr>
          <w:rFonts w:hint="eastAsia" w:ascii="仿宋" w:hAnsi="仿宋" w:eastAsia="仿宋" w:cs="仿宋"/>
          <w:sz w:val="24"/>
          <w:szCs w:val="24"/>
        </w:rPr>
        <w:t>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清雪服务总金额：    元（大写：    ），此价格中含在服务过程中可能会产生的所有费用（包括但不限于包装、保险、运输、装卸、人工、住宿、车辆运输、损耗等费用)。</w:t>
      </w:r>
    </w:p>
    <w:p>
      <w:pPr>
        <w:pStyle w:val="7"/>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四、结算方式</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本项目结算采取一次性支付</w:t>
      </w:r>
      <w:r>
        <w:rPr>
          <w:rFonts w:hint="eastAsia" w:ascii="仿宋" w:hAnsi="仿宋" w:eastAsia="仿宋" w:cs="仿宋"/>
          <w:sz w:val="24"/>
          <w:szCs w:val="24"/>
          <w:lang w:eastAsia="zh-CN"/>
        </w:rPr>
        <w:t>方式</w:t>
      </w:r>
      <w:r>
        <w:rPr>
          <w:rFonts w:hint="eastAsia" w:ascii="仿宋" w:hAnsi="仿宋" w:eastAsia="仿宋" w:cs="仿宋"/>
          <w:sz w:val="24"/>
          <w:szCs w:val="24"/>
        </w:rPr>
        <w:t>，</w:t>
      </w:r>
      <w:r>
        <w:rPr>
          <w:rFonts w:hint="eastAsia" w:ascii="仿宋" w:hAnsi="仿宋" w:eastAsia="仿宋" w:cs="仿宋"/>
          <w:sz w:val="24"/>
          <w:szCs w:val="24"/>
          <w:lang w:val="en-US" w:eastAsia="zh-CN"/>
        </w:rPr>
        <w:t>2024年6月冰雪清除完成后支付合同金额100%。</w:t>
      </w:r>
      <w:r>
        <w:rPr>
          <w:rFonts w:hint="eastAsia" w:ascii="仿宋" w:hAnsi="仿宋" w:eastAsia="仿宋" w:cs="仿宋"/>
          <w:sz w:val="24"/>
          <w:szCs w:val="24"/>
        </w:rPr>
        <w:t>乙方按甲方要求开具真实有效的发票后</w:t>
      </w:r>
      <w:r>
        <w:rPr>
          <w:rFonts w:hint="eastAsia" w:ascii="仿宋" w:hAnsi="仿宋" w:eastAsia="仿宋" w:cs="仿宋"/>
          <w:sz w:val="24"/>
          <w:szCs w:val="24"/>
          <w:lang w:eastAsia="zh-CN"/>
        </w:rPr>
        <w:t>，</w:t>
      </w:r>
      <w:r>
        <w:rPr>
          <w:rFonts w:hint="eastAsia" w:ascii="仿宋" w:hAnsi="仿宋" w:eastAsia="仿宋" w:cs="仿宋"/>
          <w:sz w:val="24"/>
          <w:szCs w:val="24"/>
        </w:rPr>
        <w:t>甲方</w:t>
      </w:r>
      <w:r>
        <w:rPr>
          <w:rFonts w:hint="eastAsia" w:ascii="仿宋" w:hAnsi="仿宋" w:eastAsia="仿宋" w:cs="仿宋"/>
          <w:sz w:val="24"/>
          <w:szCs w:val="24"/>
          <w:lang w:val="en-US" w:eastAsia="zh-CN"/>
        </w:rPr>
        <w:t>于2024年8月前完成结算</w:t>
      </w:r>
      <w:r>
        <w:rPr>
          <w:rFonts w:hint="eastAsia" w:ascii="仿宋" w:hAnsi="仿宋" w:eastAsia="仿宋" w:cs="仿宋"/>
          <w:sz w:val="24"/>
          <w:szCs w:val="24"/>
        </w:rPr>
        <w:t>。</w:t>
      </w:r>
    </w:p>
    <w:p>
      <w:pPr>
        <w:pStyle w:val="7"/>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五、清雪要求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1.甲方有权对乙方</w:t>
      </w:r>
      <w:r>
        <w:rPr>
          <w:rFonts w:hint="eastAsia" w:ascii="仿宋" w:hAnsi="仿宋" w:eastAsia="仿宋" w:cs="仿宋"/>
          <w:sz w:val="24"/>
          <w:szCs w:val="24"/>
          <w:lang w:val="en-US" w:eastAsia="zh-CN"/>
        </w:rPr>
        <w:t>冰雪清除</w:t>
      </w:r>
      <w:r>
        <w:rPr>
          <w:rFonts w:hint="eastAsia" w:ascii="仿宋" w:hAnsi="仿宋" w:eastAsia="仿宋" w:cs="仿宋"/>
          <w:sz w:val="24"/>
          <w:szCs w:val="24"/>
        </w:rPr>
        <w:t>工作质量进行监督。如因乙方</w:t>
      </w:r>
      <w:r>
        <w:rPr>
          <w:rFonts w:hint="eastAsia" w:ascii="仿宋" w:hAnsi="仿宋" w:eastAsia="仿宋" w:cs="仿宋"/>
          <w:sz w:val="24"/>
          <w:szCs w:val="24"/>
          <w:lang w:val="en-US" w:eastAsia="zh-CN"/>
        </w:rPr>
        <w:t>冰雪清除</w:t>
      </w:r>
      <w:r>
        <w:rPr>
          <w:rFonts w:hint="eastAsia" w:ascii="仿宋" w:hAnsi="仿宋" w:eastAsia="仿宋" w:cs="仿宋"/>
          <w:sz w:val="24"/>
          <w:szCs w:val="24"/>
        </w:rPr>
        <w:t>不及时或不到位的，甲方有权向乙方催促，乙方应及时</w:t>
      </w:r>
      <w:r>
        <w:rPr>
          <w:rFonts w:hint="eastAsia" w:ascii="仿宋" w:hAnsi="仿宋" w:eastAsia="仿宋" w:cs="仿宋"/>
          <w:sz w:val="24"/>
          <w:szCs w:val="24"/>
          <w:lang w:val="en-US" w:eastAsia="zh-CN"/>
        </w:rPr>
        <w:t>处理。如果不能按照要求完成，甲方有权安排其他公司完成，费用从乙方合同款项中扣除</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2.乙方应</w:t>
      </w:r>
      <w:r>
        <w:rPr>
          <w:rFonts w:hint="eastAsia" w:ascii="仿宋" w:hAnsi="仿宋" w:eastAsia="仿宋" w:cs="仿宋"/>
          <w:sz w:val="24"/>
          <w:szCs w:val="24"/>
        </w:rPr>
        <w:t>配有较强的</w:t>
      </w:r>
      <w:r>
        <w:rPr>
          <w:rFonts w:hint="eastAsia" w:ascii="仿宋" w:hAnsi="仿宋" w:eastAsia="仿宋" w:cs="仿宋"/>
          <w:sz w:val="24"/>
          <w:szCs w:val="24"/>
          <w:lang w:eastAsia="zh-CN"/>
        </w:rPr>
        <w:t>清雪</w:t>
      </w:r>
      <w:r>
        <w:rPr>
          <w:rFonts w:hint="eastAsia" w:ascii="仿宋" w:hAnsi="仿宋" w:eastAsia="仿宋" w:cs="仿宋"/>
          <w:sz w:val="24"/>
          <w:szCs w:val="24"/>
        </w:rPr>
        <w:t>队伍，能提供快速的服务响应，保证到达现场服务时间小于2小时。</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.乙方派往甲方清雪人员必须与乙方有合法的劳动合同关系，乙方必须依法缴纳各项社保费用及特殊行业规定的相关保险费用，发生的一切劳资纠纷，任何人员意外事故，均由乙方自行承担。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按照市统一要求，认真做好责任地段清除冰雪工作，在雪停后迅速组织人员清扫，将责任地段积雪必须清理完毕，清雪完全露出路面（见原路面、见标线、见人行道线、见路沿石），</w:t>
      </w:r>
      <w:r>
        <w:rPr>
          <w:rFonts w:hint="eastAsia" w:ascii="仿宋" w:hAnsi="仿宋" w:eastAsia="仿宋" w:cs="仿宋"/>
          <w:sz w:val="24"/>
          <w:szCs w:val="24"/>
          <w:lang w:eastAsia="zh-CN"/>
        </w:rPr>
        <w:t>并</w:t>
      </w:r>
      <w:r>
        <w:rPr>
          <w:rFonts w:hint="eastAsia" w:ascii="仿宋" w:hAnsi="仿宋" w:eastAsia="仿宋" w:cs="仿宋"/>
          <w:sz w:val="24"/>
          <w:szCs w:val="24"/>
        </w:rPr>
        <w:t>将责任地段道路上的积雪清运出城</w:t>
      </w:r>
      <w:r>
        <w:rPr>
          <w:rFonts w:hint="eastAsia" w:ascii="仿宋" w:hAnsi="仿宋" w:eastAsia="仿宋" w:cs="仿宋"/>
          <w:sz w:val="24"/>
          <w:szCs w:val="24"/>
          <w:lang w:eastAsia="zh-CN"/>
        </w:rPr>
        <w:t>或按照相关要求处理</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政府各级部门、行政执法、新闻媒体等部门督导检查时，因清雪未达到要求，所开出的罚单均由乙方承担，与甲方无关。</w:t>
      </w:r>
    </w:p>
    <w:p>
      <w:pPr>
        <w:numPr>
          <w:ilvl w:val="0"/>
          <w:numId w:val="0"/>
        </w:numPr>
        <w:spacing w:line="360" w:lineRule="auto"/>
        <w:ind w:lef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五、冰雪清除处罚标准</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1、根据《乌鲁木齐市城市管理行政综合执法试行办法》中冬季冰雪清除要求，雪停三小时内责任区范围内清理不彻底的500元/10㎡，从冰雪清除费用中扣除。</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2、雪停六小时内，责任区范围内仍未彻底清理干净，甲方有权采取应急措施即：临时外包或租用大型机械等，所发生的费用从冰雪清除费用中扣除。</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3、在清理积雪过程中，如发现使用融雪剂或将积（残）雪倒入非指定区域，一次：1000元～3000元，从冰雪清除费用中扣除。</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4、冬季常态下路面残冰巡查不到位，处置不及时所造成的一般性隐患后果，一次：500元～2000元，从冰雪清除费用中扣除。</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5、冬季常态下对路面残冰巡查不到位，处置不及时所造成的重大安全隐患后果，一次：2000元～10000元，乙方公司需承担相应的法律责任，发生纠纷产生的费用均由乙方公司承担。</w:t>
      </w:r>
    </w:p>
    <w:p>
      <w:pPr>
        <w:spacing w:line="360" w:lineRule="auto"/>
        <w:ind w:firstLine="480" w:firstLineChars="200"/>
        <w:rPr>
          <w:rFonts w:hint="eastAsia" w:ascii="仿宋" w:hAnsi="仿宋" w:eastAsia="仿宋" w:cs="仿宋"/>
          <w:sz w:val="24"/>
          <w:szCs w:val="24"/>
        </w:rPr>
      </w:pPr>
    </w:p>
    <w:p>
      <w:pPr>
        <w:pStyle w:val="7"/>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、合同修改、变更、转让</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未经甲</w:t>
      </w:r>
      <w:r>
        <w:rPr>
          <w:rFonts w:hint="eastAsia" w:ascii="仿宋" w:hAnsi="仿宋" w:eastAsia="仿宋" w:cs="仿宋"/>
          <w:sz w:val="24"/>
          <w:szCs w:val="24"/>
          <w:lang w:val="en-US" w:eastAsia="zh-CN"/>
        </w:rPr>
        <w:t>乙双方</w:t>
      </w:r>
      <w:r>
        <w:rPr>
          <w:rFonts w:hint="eastAsia" w:ascii="仿宋" w:hAnsi="仿宋" w:eastAsia="仿宋" w:cs="仿宋"/>
          <w:sz w:val="24"/>
          <w:szCs w:val="24"/>
        </w:rPr>
        <w:t>书面</w:t>
      </w:r>
      <w:r>
        <w:rPr>
          <w:rFonts w:hint="eastAsia" w:ascii="仿宋" w:hAnsi="仿宋" w:eastAsia="仿宋" w:cs="仿宋"/>
          <w:sz w:val="24"/>
          <w:szCs w:val="24"/>
          <w:lang w:val="en-US" w:eastAsia="zh-CN"/>
        </w:rPr>
        <w:t>沟通</w:t>
      </w:r>
      <w:r>
        <w:rPr>
          <w:rFonts w:hint="eastAsia" w:ascii="仿宋" w:hAnsi="仿宋" w:eastAsia="仿宋" w:cs="仿宋"/>
          <w:sz w:val="24"/>
          <w:szCs w:val="24"/>
        </w:rPr>
        <w:t>，</w:t>
      </w:r>
      <w:r>
        <w:rPr>
          <w:rFonts w:hint="eastAsia" w:ascii="仿宋" w:hAnsi="仿宋" w:eastAsia="仿宋" w:cs="仿宋"/>
          <w:sz w:val="24"/>
          <w:szCs w:val="24"/>
          <w:lang w:val="en-US" w:eastAsia="zh-CN"/>
        </w:rPr>
        <w:t>甲乙双方任一方</w:t>
      </w:r>
      <w:r>
        <w:rPr>
          <w:rFonts w:hint="eastAsia" w:ascii="仿宋" w:hAnsi="仿宋" w:eastAsia="仿宋" w:cs="仿宋"/>
          <w:sz w:val="24"/>
          <w:szCs w:val="24"/>
        </w:rPr>
        <w:t>不得对合同条款及服务内容进行任何修改、变更</w:t>
      </w:r>
      <w:r>
        <w:rPr>
          <w:rFonts w:hint="eastAsia" w:ascii="仿宋" w:hAnsi="仿宋" w:eastAsia="仿宋" w:cs="仿宋"/>
          <w:sz w:val="24"/>
          <w:szCs w:val="24"/>
          <w:lang w:eastAsia="zh-CN"/>
        </w:rPr>
        <w:t>，</w:t>
      </w:r>
      <w:r>
        <w:rPr>
          <w:rFonts w:hint="eastAsia" w:ascii="仿宋" w:hAnsi="仿宋" w:eastAsia="仿宋" w:cs="仿宋"/>
          <w:sz w:val="24"/>
          <w:szCs w:val="24"/>
        </w:rPr>
        <w:t>并且不得转让其应履行的义务。</w:t>
      </w:r>
    </w:p>
    <w:p>
      <w:pPr>
        <w:pStyle w:val="7"/>
        <w:spacing w:line="360" w:lineRule="auto"/>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、不可抗力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pStyle w:val="7"/>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、其它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1.合同所有附件均为合同的有效组成部分，与合同具有同等的法律效力。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2.乙方保证提供的资质是真实的，与原件相符。否则，产生的责任及给甲方造成的损失均由乙方承担并赔偿。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3.乙方保证合同中提供的电话、传真、开户银行、账号等信息准确无误，否则造成的责任及损失由乙方承担。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4.本合同应按中华人民共和国的相关法律解释。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5.本合同文本一式</w:t>
      </w:r>
      <w:r>
        <w:rPr>
          <w:rFonts w:hint="eastAsia" w:ascii="仿宋" w:hAnsi="仿宋" w:eastAsia="仿宋" w:cs="仿宋"/>
          <w:sz w:val="24"/>
          <w:szCs w:val="24"/>
          <w:lang w:eastAsia="zh-CN"/>
        </w:rPr>
        <w:t>肆</w:t>
      </w:r>
      <w:r>
        <w:rPr>
          <w:rFonts w:hint="eastAsia" w:ascii="仿宋" w:hAnsi="仿宋" w:eastAsia="仿宋" w:cs="仿宋"/>
          <w:sz w:val="24"/>
          <w:szCs w:val="24"/>
        </w:rPr>
        <w:t>份，甲方执</w:t>
      </w:r>
      <w:r>
        <w:rPr>
          <w:rFonts w:hint="eastAsia" w:ascii="仿宋" w:hAnsi="仿宋" w:eastAsia="仿宋" w:cs="仿宋"/>
          <w:sz w:val="24"/>
          <w:szCs w:val="24"/>
          <w:lang w:eastAsia="zh-CN"/>
        </w:rPr>
        <w:t>贰</w:t>
      </w:r>
      <w:r>
        <w:rPr>
          <w:rFonts w:hint="eastAsia" w:ascii="仿宋" w:hAnsi="仿宋" w:eastAsia="仿宋" w:cs="仿宋"/>
          <w:sz w:val="24"/>
          <w:szCs w:val="24"/>
        </w:rPr>
        <w:t>份、乙方执</w:t>
      </w:r>
      <w:r>
        <w:rPr>
          <w:rFonts w:hint="eastAsia" w:ascii="仿宋" w:hAnsi="仿宋" w:eastAsia="仿宋" w:cs="仿宋"/>
          <w:sz w:val="24"/>
          <w:szCs w:val="24"/>
          <w:lang w:eastAsia="zh-CN"/>
        </w:rPr>
        <w:t>贰</w:t>
      </w:r>
      <w:r>
        <w:rPr>
          <w:rFonts w:hint="eastAsia" w:ascii="仿宋" w:hAnsi="仿宋" w:eastAsia="仿宋" w:cs="仿宋"/>
          <w:sz w:val="24"/>
          <w:szCs w:val="24"/>
        </w:rPr>
        <w:t>份。自甲、乙双方签字盖章之日起生效，双方如有未尽事宜，可另行友好协商解决。</w:t>
      </w: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（以下无正文）</w:t>
      </w:r>
    </w:p>
    <w:p>
      <w:pPr>
        <w:spacing w:line="360" w:lineRule="auto"/>
        <w:rPr>
          <w:rFonts w:hint="eastAsia" w:ascii="仿宋" w:hAnsi="仿宋" w:eastAsia="仿宋" w:cs="仿宋"/>
          <w:sz w:val="24"/>
          <w:szCs w:val="24"/>
        </w:rPr>
      </w:pPr>
      <w:r>
        <w:rPr>
          <w:rFonts w:hint="eastAsia" w:ascii="仿宋" w:hAnsi="仿宋" w:eastAsia="仿宋" w:cs="仿宋"/>
          <w:sz w:val="24"/>
          <w:szCs w:val="24"/>
        </w:rPr>
        <w:br w:type="page"/>
      </w:r>
    </w:p>
    <w:p>
      <w:pPr>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（本页为签署页）</w:t>
      </w:r>
    </w:p>
    <w:p>
      <w:pPr>
        <w:spacing w:line="240" w:lineRule="exact"/>
        <w:ind w:firstLine="480" w:firstLineChars="200"/>
        <w:jc w:val="cente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甲方：新疆医科大学第</w:t>
      </w:r>
      <w:r>
        <w:rPr>
          <w:rFonts w:hint="eastAsia" w:ascii="仿宋" w:hAnsi="仿宋" w:eastAsia="仿宋" w:cs="仿宋"/>
          <w:sz w:val="24"/>
          <w:szCs w:val="24"/>
          <w:lang w:val="en-US" w:eastAsia="zh-CN"/>
        </w:rPr>
        <w:t>一</w:t>
      </w:r>
      <w:r>
        <w:rPr>
          <w:rFonts w:hint="eastAsia" w:ascii="仿宋" w:hAnsi="仿宋" w:eastAsia="仿宋" w:cs="仿宋"/>
          <w:sz w:val="24"/>
          <w:szCs w:val="24"/>
        </w:rPr>
        <w:t>附属医院</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确认送达地址：新疆维吾尔自治区乌鲁木齐市鲤鱼山南路137号　</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甲 方 法 人：</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甲方授权代表：</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电话：</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银行账号：</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行号：</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乙方：</w:t>
      </w:r>
      <w:r>
        <w:rPr>
          <w:rFonts w:hint="eastAsia" w:ascii="仿宋" w:hAnsi="仿宋" w:eastAsia="仿宋" w:cs="仿宋"/>
          <w:sz w:val="24"/>
          <w:szCs w:val="24"/>
          <w:lang w:val="en-US" w:eastAsia="zh-CN"/>
        </w:rPr>
        <w:t>---------------</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确认送达地址：</w:t>
      </w:r>
      <w:r>
        <w:rPr>
          <w:rFonts w:hint="eastAsia" w:ascii="仿宋" w:hAnsi="仿宋" w:eastAsia="仿宋" w:cs="仿宋"/>
          <w:sz w:val="24"/>
          <w:szCs w:val="24"/>
          <w:lang w:val="en-US" w:eastAsia="zh-CN"/>
        </w:rPr>
        <w:t>-------------</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乙方法人： </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乙方授权代表： </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电话：</w:t>
      </w:r>
      <w:r>
        <w:rPr>
          <w:rFonts w:hint="eastAsia" w:ascii="仿宋" w:hAnsi="仿宋" w:eastAsia="仿宋" w:cs="仿宋"/>
          <w:sz w:val="24"/>
          <w:szCs w:val="24"/>
          <w:lang w:val="en-US" w:eastAsia="zh-CN"/>
        </w:rPr>
        <w:t>--------</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开户银行：</w:t>
      </w:r>
      <w:r>
        <w:rPr>
          <w:rFonts w:hint="eastAsia" w:ascii="仿宋" w:hAnsi="仿宋" w:eastAsia="仿宋" w:cs="仿宋"/>
          <w:sz w:val="24"/>
          <w:szCs w:val="24"/>
          <w:lang w:val="en-US" w:eastAsia="zh-CN"/>
        </w:rPr>
        <w:t>-----------</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银行账号：</w:t>
      </w:r>
      <w:r>
        <w:rPr>
          <w:rFonts w:hint="eastAsia" w:ascii="仿宋" w:hAnsi="仿宋" w:eastAsia="仿宋" w:cs="仿宋"/>
          <w:sz w:val="24"/>
          <w:szCs w:val="24"/>
          <w:lang w:val="en-US" w:eastAsia="zh-CN"/>
        </w:rPr>
        <w:t>----------------</w:t>
      </w:r>
    </w:p>
    <w:p>
      <w:pPr>
        <w:ind w:firstLine="480" w:firstLineChars="200"/>
        <w:rPr>
          <w:rFonts w:hint="eastAsia" w:ascii="仿宋" w:hAnsi="仿宋" w:eastAsia="仿宋" w:cs="仿宋"/>
          <w:sz w:val="24"/>
          <w:szCs w:val="24"/>
          <w:highlight w:val="yellow"/>
          <w:lang w:val="en-US" w:eastAsia="zh-CN"/>
        </w:rPr>
      </w:pPr>
      <w:r>
        <w:rPr>
          <w:rFonts w:hint="eastAsia" w:ascii="仿宋" w:hAnsi="仿宋" w:eastAsia="仿宋" w:cs="仿宋"/>
          <w:sz w:val="24"/>
          <w:szCs w:val="24"/>
        </w:rPr>
        <w:t>行号：</w:t>
      </w:r>
      <w:r>
        <w:rPr>
          <w:rFonts w:hint="eastAsia" w:ascii="仿宋" w:hAnsi="仿宋" w:eastAsia="仿宋" w:cs="仿宋"/>
          <w:sz w:val="24"/>
          <w:szCs w:val="24"/>
          <w:lang w:val="en-US" w:eastAsia="zh-CN"/>
        </w:rPr>
        <w:t>----------------</w:t>
      </w:r>
    </w:p>
    <w:p>
      <w:pPr>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合同签订时间：   年  月  日</w:t>
      </w:r>
    </w:p>
    <w:p>
      <w:pPr>
        <w:numPr>
          <w:ilvl w:val="0"/>
          <w:numId w:val="24"/>
        </w:numPr>
        <w:spacing w:before="156" w:after="156" w:line="360" w:lineRule="auto"/>
        <w:ind w:firstLine="2800" w:firstLineChars="1000"/>
        <w:jc w:val="both"/>
        <w:textAlignment w:val="baseline"/>
        <w:outlineLvl w:val="0"/>
        <w:rPr>
          <w:rStyle w:val="33"/>
          <w:rFonts w:hint="eastAsia" w:ascii="仿宋" w:hAnsi="仿宋" w:eastAsia="仿宋" w:cs="仿宋"/>
          <w:b/>
          <w:bCs/>
          <w:color w:val="000000"/>
          <w:kern w:val="2"/>
          <w:sz w:val="28"/>
          <w:szCs w:val="28"/>
          <w:lang w:val="en-US" w:eastAsia="zh-CN" w:bidi="ar-SA"/>
        </w:rPr>
      </w:pPr>
      <w:r>
        <w:rPr>
          <w:rStyle w:val="33"/>
          <w:rFonts w:hint="eastAsia" w:ascii="仿宋" w:hAnsi="仿宋" w:eastAsia="仿宋" w:cs="仿宋"/>
          <w:color w:val="000000"/>
          <w:kern w:val="2"/>
          <w:sz w:val="28"/>
          <w:szCs w:val="28"/>
          <w:lang w:val="en-US" w:eastAsia="zh-CN" w:bidi="ar-SA"/>
        </w:rPr>
        <w:br w:type="page"/>
      </w:r>
      <w:bookmarkStart w:id="5" w:name="_Toc24633"/>
      <w:r>
        <w:rPr>
          <w:rStyle w:val="33"/>
          <w:rFonts w:hint="eastAsia" w:ascii="仿宋" w:hAnsi="仿宋" w:eastAsia="仿宋" w:cs="仿宋"/>
          <w:b/>
          <w:bCs/>
          <w:color w:val="000000"/>
          <w:kern w:val="2"/>
          <w:sz w:val="28"/>
          <w:szCs w:val="28"/>
          <w:lang w:val="en-US" w:eastAsia="zh-CN" w:bidi="ar-SA"/>
        </w:rPr>
        <w:t>分 采购需求及参数</w:t>
      </w:r>
      <w:bookmarkEnd w:id="5"/>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关于一附院（门前三包）冰雪清除技术参数标准</w:t>
      </w:r>
    </w:p>
    <w:p>
      <w:pPr>
        <w:numPr>
          <w:ilvl w:val="0"/>
          <w:numId w:val="25"/>
        </w:numPr>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投标要求</w:t>
      </w:r>
    </w:p>
    <w:p>
      <w:pPr>
        <w:numPr>
          <w:numId w:val="0"/>
        </w:numPr>
        <w:spacing w:line="360" w:lineRule="auto"/>
        <w:ind w:firstLine="240" w:firstLineChars="1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响应文件内容：根据该区域面积、区域清雪质量标准进行响应， 包</w:t>
      </w:r>
    </w:p>
    <w:p>
      <w:pPr>
        <w:numPr>
          <w:ilvl w:val="0"/>
          <w:numId w:val="0"/>
        </w:numPr>
        <w:spacing w:line="360" w:lineRule="auto"/>
        <w:ind w:firstLine="240" w:firstLineChars="1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含人员部署、培训计划以及使用设备工具。</w:t>
      </w:r>
    </w:p>
    <w:p>
      <w:pPr>
        <w:numPr>
          <w:ilvl w:val="0"/>
          <w:numId w:val="25"/>
        </w:numPr>
        <w:spacing w:line="360" w:lineRule="auto"/>
        <w:ind w:left="0" w:leftChars="0" w:firstLine="0" w:firstLineChars="0"/>
        <w:jc w:val="both"/>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清除冰雪时间：</w:t>
      </w:r>
      <w:r>
        <w:rPr>
          <w:rFonts w:hint="eastAsia" w:ascii="仿宋" w:hAnsi="仿宋" w:eastAsia="仿宋" w:cs="仿宋"/>
          <w:b w:val="0"/>
          <w:bCs w:val="0"/>
          <w:sz w:val="24"/>
          <w:szCs w:val="24"/>
          <w:lang w:val="en-US" w:eastAsia="zh-CN"/>
        </w:rPr>
        <w:t>6个月</w:t>
      </w:r>
    </w:p>
    <w:p>
      <w:pPr>
        <w:numPr>
          <w:ilvl w:val="0"/>
          <w:numId w:val="25"/>
        </w:numPr>
        <w:spacing w:line="360" w:lineRule="auto"/>
        <w:ind w:left="0" w:leftChars="0" w:firstLine="0" w:firstLine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清雪范围及报价：总长度1370米</w:t>
      </w:r>
    </w:p>
    <w:p>
      <w:pPr>
        <w:numPr>
          <w:ilvl w:val="0"/>
          <w:numId w:val="0"/>
        </w:numPr>
        <w:spacing w:line="360" w:lineRule="auto"/>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1、鲤鱼山路路口至北京南路（原体检中心），长度722米；</w:t>
      </w:r>
    </w:p>
    <w:p>
      <w:pPr>
        <w:numPr>
          <w:ilvl w:val="0"/>
          <w:numId w:val="0"/>
        </w:numPr>
        <w:spacing w:line="360" w:lineRule="auto"/>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2、府友路家属区东大门车辆入口至家属区北大门出车口，长度648米；</w:t>
      </w:r>
    </w:p>
    <w:p>
      <w:pPr>
        <w:numPr>
          <w:ilvl w:val="0"/>
          <w:numId w:val="0"/>
        </w:numPr>
        <w:spacing w:line="360" w:lineRule="auto"/>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3、报价包含在服务过程中可能会产生的所有费用（包括但不限于包装、保险、运输、装卸、人工、住宿、车辆运输、损耗等费用，价格以中标价为准。</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四、清雪具体要求</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1、乙方派往甲方清雪人员必须与乙方有合法的劳动合同关系，乙方必须依法缴纳各项社保费用及特殊行业规定的相关保险费用，发生的一切劳资纠纷，任何人员意外事故，均由乙方自行承担。</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按照市统一要求，认真做好责任地段清除冰雪工作，在雪停后迅速组织人员清扫，雪停后3小时内将责任地段积雪必须清理完毕，清雪完全露出路面（见原路面、见标线、见人行道线、见路沿石），12小时内将责任地段道路上的积雪清运出城，严禁使用融雪剂，要求露出路基石，绿篱上不得堆放积雪。常态每日对责任地段残冰进行巡查及时清理， 一日两次循环清理。</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3、政府各级部门、行政执法、新闻媒体新疆医科大学等部门督导检查时，因清雪未达到要求，所开出的罚单，均由乙方承担，与甲方无关。</w:t>
      </w:r>
    </w:p>
    <w:p>
      <w:pPr>
        <w:numPr>
          <w:ilvl w:val="0"/>
          <w:numId w:val="0"/>
        </w:numPr>
        <w:spacing w:line="360" w:lineRule="auto"/>
        <w:ind w:lef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五、冰雪清除处罚标准</w:t>
      </w:r>
    </w:p>
    <w:p>
      <w:pPr>
        <w:numPr>
          <w:ilvl w:val="0"/>
          <w:numId w:val="0"/>
        </w:numPr>
        <w:spacing w:line="360" w:lineRule="auto"/>
        <w:ind w:left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1、根据《乌鲁木齐市城市管理行政综合执法试行办法》中冬季冰雪清除要求，雪停三小时内责任区范围内清理不彻底的500元/10㎡，从冰雪清除费用中扣除。</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2、雪停六小时内，责任区范围内仍未彻底清理干净，甲方有权采取应急措施即：临时外包或租用大型机械等，所发生的费用从冰雪清除费用中扣除。</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3、在清理积雪过程中，如发现使用融雪剂或将积（残）雪倒入非指定区域，一次：1000元～3000元，从冰雪清除费用中扣除。</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4、冬季常态下路面残冰巡查不到位，处置不及时所造成的一般性隐患后果，一次：500元～2000元，从冰雪清除费用中扣除。</w:t>
      </w:r>
    </w:p>
    <w:p>
      <w:pPr>
        <w:numPr>
          <w:ilvl w:val="0"/>
          <w:numId w:val="0"/>
        </w:numPr>
        <w:spacing w:line="360" w:lineRule="auto"/>
        <w:ind w:left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5、冬季常态下对路面残冰巡查不到位，处置不及时所造成的重大安全隐患后果，一次：2000元～10000元，乙方公司需承担相应的法律责任，发生纠纷产生的费用均由乙方公司承担。</w:t>
      </w:r>
    </w:p>
    <w:p>
      <w:pPr>
        <w:numPr>
          <w:ilvl w:val="0"/>
          <w:numId w:val="0"/>
        </w:numPr>
        <w:spacing w:line="360" w:lineRule="auto"/>
        <w:ind w:lef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六、冰雪清除监管机制：</w:t>
      </w:r>
    </w:p>
    <w:p>
      <w:pPr>
        <w:numPr>
          <w:ilvl w:val="0"/>
          <w:numId w:val="0"/>
        </w:numPr>
        <w:spacing w:line="360" w:lineRule="auto"/>
        <w:ind w:leftChars="0" w:firstLine="48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后勤综合科保洁质量监管组按照冰雪清除质量标准，对责任路段进行督查，视所发生的质量问题将按照“保洁合同处罚标准”执行。</w:t>
      </w:r>
    </w:p>
    <w:p>
      <w:pPr>
        <w:numPr>
          <w:ilvl w:val="0"/>
          <w:numId w:val="26"/>
        </w:numPr>
        <w:spacing w:line="360" w:lineRule="auto"/>
        <w:ind w:lef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清雪工具（用品）范围：</w:t>
      </w:r>
    </w:p>
    <w:p>
      <w:pPr>
        <w:numPr>
          <w:ilvl w:val="0"/>
          <w:numId w:val="0"/>
        </w:numPr>
        <w:spacing w:line="360" w:lineRule="auto"/>
        <w:ind w:firstLine="48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为了能达到清雪质量标准，乙方自行准备所需的清雪专用工具、材料、机械设备等。</w:t>
      </w:r>
    </w:p>
    <w:p>
      <w:pPr>
        <w:pStyle w:val="24"/>
        <w:keepNext/>
        <w:keepLines/>
        <w:widowControl/>
        <w:spacing w:before="260" w:after="260" w:line="400" w:lineRule="exact"/>
        <w:jc w:val="center"/>
        <w:textAlignment w:val="baseline"/>
        <w:outlineLvl w:val="0"/>
        <w:rPr>
          <w:rStyle w:val="33"/>
          <w:rFonts w:hint="eastAsia" w:ascii="仿宋" w:hAnsi="仿宋" w:eastAsia="仿宋" w:cs="仿宋"/>
          <w:b w:val="0"/>
          <w:bCs w:val="0"/>
          <w:color w:val="000000"/>
          <w:kern w:val="2"/>
          <w:sz w:val="28"/>
          <w:szCs w:val="28"/>
          <w:lang w:val="en-US" w:eastAsia="zh-CN" w:bidi="ar-SA"/>
        </w:rPr>
      </w:pPr>
      <w:r>
        <w:rPr>
          <w:rStyle w:val="33"/>
          <w:rFonts w:hint="eastAsia" w:ascii="仿宋" w:hAnsi="仿宋" w:eastAsia="仿宋" w:cs="仿宋"/>
          <w:b w:val="0"/>
          <w:bCs w:val="0"/>
          <w:color w:val="000000"/>
          <w:kern w:val="2"/>
          <w:sz w:val="28"/>
          <w:szCs w:val="28"/>
          <w:lang w:val="en-US" w:eastAsia="zh-CN" w:bidi="ar-SA"/>
        </w:rPr>
        <w:br w:type="page"/>
      </w:r>
      <w:bookmarkStart w:id="6" w:name="_Toc28363"/>
      <w:r>
        <w:rPr>
          <w:rStyle w:val="33"/>
          <w:rFonts w:hint="eastAsia" w:ascii="仿宋" w:hAnsi="仿宋" w:eastAsia="仿宋" w:cs="仿宋"/>
          <w:b w:val="0"/>
          <w:bCs w:val="0"/>
          <w:color w:val="000000"/>
          <w:kern w:val="2"/>
          <w:sz w:val="28"/>
          <w:szCs w:val="28"/>
          <w:lang w:val="en-US" w:eastAsia="zh-CN" w:bidi="ar-SA"/>
        </w:rPr>
        <w:t>第五部分 响应文件格式</w:t>
      </w:r>
      <w:bookmarkEnd w:id="6"/>
    </w:p>
    <w:p>
      <w:pPr>
        <w:spacing w:line="400" w:lineRule="exact"/>
        <w:ind w:left="2100" w:leftChars="1000"/>
        <w:jc w:val="both"/>
        <w:textAlignment w:val="baseline"/>
        <w:rPr>
          <w:rStyle w:val="33"/>
          <w:rFonts w:hint="eastAsia" w:ascii="仿宋" w:hAnsi="仿宋" w:eastAsia="仿宋" w:cs="仿宋"/>
          <w:color w:val="000000"/>
          <w:kern w:val="2"/>
          <w:sz w:val="32"/>
          <w:szCs w:val="32"/>
          <w:lang w:val="en-US" w:eastAsia="zh-CN" w:bidi="ar-SA"/>
        </w:rPr>
      </w:pPr>
    </w:p>
    <w:p>
      <w:pPr>
        <w:spacing w:line="400" w:lineRule="exact"/>
        <w:ind w:left="2100" w:leftChars="1000"/>
        <w:jc w:val="both"/>
        <w:textAlignment w:val="baseline"/>
        <w:rPr>
          <w:rStyle w:val="33"/>
          <w:rFonts w:hint="eastAsia" w:ascii="仿宋" w:hAnsi="仿宋" w:eastAsia="仿宋" w:cs="仿宋"/>
          <w:color w:val="000000"/>
          <w:kern w:val="2"/>
          <w:sz w:val="32"/>
          <w:szCs w:val="32"/>
          <w:lang w:val="en-US" w:eastAsia="zh-CN" w:bidi="ar-SA"/>
        </w:rPr>
      </w:pPr>
    </w:p>
    <w:p>
      <w:pPr>
        <w:spacing w:line="400" w:lineRule="exact"/>
        <w:ind w:left="540"/>
        <w:jc w:val="center"/>
        <w:textAlignment w:val="baseline"/>
        <w:rPr>
          <w:rStyle w:val="33"/>
          <w:rFonts w:hint="eastAsia" w:ascii="仿宋" w:hAnsi="仿宋" w:eastAsia="仿宋" w:cs="仿宋"/>
          <w:color w:val="000000"/>
          <w:kern w:val="2"/>
          <w:sz w:val="32"/>
          <w:szCs w:val="32"/>
          <w:lang w:val="en-US" w:eastAsia="zh-CN" w:bidi="ar-SA"/>
        </w:rPr>
      </w:pPr>
      <w:r>
        <w:rPr>
          <w:rStyle w:val="33"/>
          <w:rFonts w:hint="eastAsia" w:ascii="仿宋" w:hAnsi="仿宋" w:eastAsia="仿宋" w:cs="仿宋"/>
          <w:color w:val="000000"/>
          <w:kern w:val="2"/>
          <w:sz w:val="32"/>
          <w:szCs w:val="32"/>
          <w:lang w:val="en-US" w:eastAsia="zh-CN" w:bidi="ar-SA"/>
        </w:rPr>
        <w:t>响应文件封面</w:t>
      </w:r>
    </w:p>
    <w:p>
      <w:pPr>
        <w:jc w:val="right"/>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正本/副本</w:t>
      </w:r>
    </w:p>
    <w:p>
      <w:pPr>
        <w:jc w:val="both"/>
        <w:textAlignment w:val="baseline"/>
        <w:rPr>
          <w:rStyle w:val="33"/>
          <w:rFonts w:hint="eastAsia" w:ascii="仿宋" w:hAnsi="仿宋" w:eastAsia="仿宋" w:cs="仿宋"/>
          <w:color w:val="000000"/>
          <w:kern w:val="2"/>
          <w:sz w:val="24"/>
          <w:szCs w:val="24"/>
          <w:u w:val="single"/>
          <w:lang w:val="en-US" w:eastAsia="zh-CN" w:bidi="ar-SA"/>
        </w:rPr>
      </w:pPr>
    </w:p>
    <w:p>
      <w:pPr>
        <w:jc w:val="center"/>
        <w:textAlignment w:val="baseline"/>
        <w:rPr>
          <w:rStyle w:val="33"/>
          <w:rFonts w:hint="eastAsia" w:ascii="仿宋" w:hAnsi="仿宋" w:eastAsia="仿宋" w:cs="仿宋"/>
          <w:color w:val="000000"/>
          <w:kern w:val="2"/>
          <w:sz w:val="24"/>
          <w:szCs w:val="24"/>
          <w:u w:val="single"/>
          <w:lang w:val="en-US" w:eastAsia="zh-CN" w:bidi="ar-SA"/>
        </w:rPr>
      </w:pPr>
    </w:p>
    <w:p>
      <w:pPr>
        <w:ind w:firstLine="899" w:firstLineChars="281"/>
        <w:jc w:val="both"/>
        <w:textAlignment w:val="baseline"/>
        <w:rPr>
          <w:rStyle w:val="33"/>
          <w:rFonts w:hint="eastAsia" w:ascii="仿宋" w:hAnsi="仿宋" w:eastAsia="仿宋" w:cs="仿宋"/>
          <w:color w:val="000000"/>
          <w:kern w:val="2"/>
          <w:sz w:val="32"/>
          <w:szCs w:val="32"/>
          <w:lang w:val="en-US" w:eastAsia="zh-CN" w:bidi="ar-SA"/>
        </w:rPr>
      </w:pPr>
      <w:r>
        <w:rPr>
          <w:rStyle w:val="33"/>
          <w:rFonts w:hint="eastAsia" w:ascii="仿宋" w:hAnsi="仿宋" w:eastAsia="仿宋" w:cs="仿宋"/>
          <w:bCs/>
          <w:color w:val="000000"/>
          <w:kern w:val="2"/>
          <w:sz w:val="32"/>
          <w:szCs w:val="32"/>
          <w:lang w:val="en-US" w:eastAsia="zh-CN" w:bidi="ar-SA"/>
        </w:rPr>
        <w:t>项目名称：</w:t>
      </w:r>
      <w:r>
        <w:rPr>
          <w:rStyle w:val="33"/>
          <w:rFonts w:hint="eastAsia" w:ascii="仿宋" w:hAnsi="仿宋" w:eastAsia="仿宋" w:cs="仿宋"/>
          <w:color w:val="000000"/>
          <w:kern w:val="2"/>
          <w:sz w:val="32"/>
          <w:szCs w:val="32"/>
          <w:lang w:val="en-US" w:eastAsia="zh-CN" w:bidi="ar-SA"/>
        </w:rPr>
        <w:t xml:space="preserve"> </w:t>
      </w:r>
    </w:p>
    <w:p>
      <w:pPr>
        <w:ind w:firstLine="899" w:firstLineChars="281"/>
        <w:jc w:val="both"/>
        <w:textAlignment w:val="baseline"/>
        <w:rPr>
          <w:rStyle w:val="33"/>
          <w:rFonts w:hint="eastAsia" w:ascii="仿宋" w:hAnsi="仿宋" w:eastAsia="仿宋" w:cs="仿宋"/>
          <w:color w:val="000000"/>
          <w:kern w:val="2"/>
          <w:sz w:val="32"/>
          <w:szCs w:val="32"/>
          <w:lang w:val="en-US" w:eastAsia="zh-CN" w:bidi="ar-SA"/>
        </w:rPr>
      </w:pPr>
    </w:p>
    <w:p>
      <w:pPr>
        <w:ind w:firstLine="899" w:firstLineChars="281"/>
        <w:jc w:val="both"/>
        <w:textAlignment w:val="baseline"/>
        <w:rPr>
          <w:rStyle w:val="33"/>
          <w:rFonts w:hint="eastAsia" w:ascii="仿宋" w:hAnsi="仿宋" w:eastAsia="仿宋" w:cs="仿宋"/>
          <w:color w:val="000000"/>
          <w:kern w:val="2"/>
          <w:sz w:val="32"/>
          <w:szCs w:val="32"/>
          <w:lang w:val="en-US" w:eastAsia="zh-CN" w:bidi="ar-SA"/>
        </w:rPr>
      </w:pPr>
    </w:p>
    <w:p>
      <w:pPr>
        <w:ind w:firstLine="899" w:firstLineChars="281"/>
        <w:jc w:val="both"/>
        <w:textAlignment w:val="baseline"/>
        <w:rPr>
          <w:rStyle w:val="33"/>
          <w:rFonts w:hint="eastAsia" w:ascii="仿宋" w:hAnsi="仿宋" w:eastAsia="仿宋" w:cs="仿宋"/>
          <w:color w:val="000000"/>
          <w:kern w:val="2"/>
          <w:sz w:val="32"/>
          <w:szCs w:val="32"/>
          <w:lang w:val="en-US" w:eastAsia="zh-CN" w:bidi="ar-SA"/>
        </w:rPr>
      </w:pPr>
      <w:r>
        <w:rPr>
          <w:rStyle w:val="33"/>
          <w:rFonts w:hint="eastAsia" w:ascii="仿宋" w:hAnsi="仿宋" w:eastAsia="仿宋" w:cs="仿宋"/>
          <w:color w:val="000000"/>
          <w:kern w:val="2"/>
          <w:sz w:val="32"/>
          <w:szCs w:val="32"/>
          <w:lang w:val="en-US" w:eastAsia="zh-CN" w:bidi="ar-SA"/>
        </w:rPr>
        <w:t>项目编号：</w:t>
      </w:r>
    </w:p>
    <w:p>
      <w:pPr>
        <w:ind w:firstLine="899" w:firstLineChars="281"/>
        <w:jc w:val="both"/>
        <w:textAlignment w:val="baseline"/>
        <w:rPr>
          <w:rStyle w:val="33"/>
          <w:rFonts w:hint="eastAsia" w:ascii="仿宋" w:hAnsi="仿宋" w:eastAsia="仿宋" w:cs="仿宋"/>
          <w:color w:val="000000"/>
          <w:kern w:val="2"/>
          <w:sz w:val="32"/>
          <w:szCs w:val="32"/>
          <w:lang w:val="en-US" w:eastAsia="zh-CN" w:bidi="ar-SA"/>
        </w:rPr>
      </w:pPr>
    </w:p>
    <w:p>
      <w:pPr>
        <w:ind w:firstLine="899" w:firstLineChars="281"/>
        <w:jc w:val="both"/>
        <w:textAlignment w:val="baseline"/>
        <w:rPr>
          <w:rStyle w:val="33"/>
          <w:rFonts w:hint="eastAsia" w:ascii="仿宋" w:hAnsi="仿宋" w:eastAsia="仿宋" w:cs="仿宋"/>
          <w:color w:val="000000"/>
          <w:kern w:val="2"/>
          <w:sz w:val="32"/>
          <w:szCs w:val="32"/>
          <w:lang w:val="en-US" w:eastAsia="zh-CN" w:bidi="ar-SA"/>
        </w:rPr>
      </w:pPr>
    </w:p>
    <w:p>
      <w:pPr>
        <w:jc w:val="center"/>
        <w:textAlignment w:val="baseline"/>
        <w:rPr>
          <w:rStyle w:val="33"/>
          <w:rFonts w:hint="eastAsia" w:ascii="仿宋" w:hAnsi="仿宋" w:eastAsia="仿宋" w:cs="仿宋"/>
          <w:b/>
          <w:color w:val="000000"/>
          <w:kern w:val="2"/>
          <w:sz w:val="52"/>
          <w:szCs w:val="52"/>
          <w:lang w:val="en-US" w:eastAsia="zh-CN" w:bidi="ar-SA"/>
        </w:rPr>
      </w:pPr>
      <w:r>
        <w:rPr>
          <w:rStyle w:val="33"/>
          <w:rFonts w:hint="eastAsia" w:ascii="仿宋" w:hAnsi="仿宋" w:eastAsia="仿宋" w:cs="仿宋"/>
          <w:b/>
          <w:color w:val="000000"/>
          <w:kern w:val="2"/>
          <w:sz w:val="52"/>
          <w:szCs w:val="52"/>
          <w:lang w:val="en-US" w:eastAsia="zh-CN" w:bidi="ar-SA"/>
        </w:rPr>
        <w:t>响  应 文 件</w:t>
      </w:r>
    </w:p>
    <w:p>
      <w:pPr>
        <w:jc w:val="both"/>
        <w:textAlignment w:val="baseline"/>
        <w:rPr>
          <w:rStyle w:val="33"/>
          <w:rFonts w:hint="eastAsia" w:ascii="仿宋" w:hAnsi="仿宋" w:eastAsia="仿宋" w:cs="仿宋"/>
          <w:color w:val="000000"/>
          <w:kern w:val="2"/>
          <w:sz w:val="24"/>
          <w:szCs w:val="24"/>
          <w:lang w:val="en-US" w:eastAsia="zh-CN" w:bidi="ar-SA"/>
        </w:rPr>
      </w:pPr>
    </w:p>
    <w:p>
      <w:pPr>
        <w:jc w:val="both"/>
        <w:textAlignment w:val="baseline"/>
        <w:rPr>
          <w:rStyle w:val="33"/>
          <w:rFonts w:hint="eastAsia" w:ascii="仿宋" w:hAnsi="仿宋" w:eastAsia="仿宋" w:cs="仿宋"/>
          <w:color w:val="000000"/>
          <w:kern w:val="2"/>
          <w:sz w:val="24"/>
          <w:szCs w:val="24"/>
          <w:lang w:val="en-US" w:eastAsia="zh-CN" w:bidi="ar-SA"/>
        </w:rPr>
      </w:pPr>
    </w:p>
    <w:p>
      <w:pPr>
        <w:jc w:val="both"/>
        <w:textAlignment w:val="baseline"/>
        <w:rPr>
          <w:rStyle w:val="33"/>
          <w:rFonts w:hint="eastAsia" w:ascii="仿宋" w:hAnsi="仿宋" w:eastAsia="仿宋" w:cs="仿宋"/>
          <w:color w:val="000000"/>
          <w:kern w:val="2"/>
          <w:sz w:val="24"/>
          <w:szCs w:val="24"/>
          <w:lang w:val="en-US" w:eastAsia="zh-CN" w:bidi="ar-SA"/>
        </w:rPr>
      </w:pPr>
    </w:p>
    <w:p>
      <w:pPr>
        <w:jc w:val="both"/>
        <w:textAlignment w:val="baseline"/>
        <w:rPr>
          <w:rStyle w:val="33"/>
          <w:rFonts w:hint="eastAsia" w:ascii="仿宋" w:hAnsi="仿宋" w:eastAsia="仿宋" w:cs="仿宋"/>
          <w:color w:val="000000"/>
          <w:kern w:val="2"/>
          <w:sz w:val="24"/>
          <w:szCs w:val="24"/>
          <w:lang w:val="en-US" w:eastAsia="zh-CN" w:bidi="ar-SA"/>
        </w:rPr>
      </w:pPr>
    </w:p>
    <w:p>
      <w:pPr>
        <w:jc w:val="both"/>
        <w:textAlignment w:val="baseline"/>
        <w:rPr>
          <w:rStyle w:val="33"/>
          <w:rFonts w:hint="eastAsia" w:ascii="仿宋" w:hAnsi="仿宋" w:eastAsia="仿宋" w:cs="仿宋"/>
          <w:color w:val="000000"/>
          <w:kern w:val="2"/>
          <w:sz w:val="24"/>
          <w:szCs w:val="24"/>
          <w:lang w:val="en-US" w:eastAsia="zh-CN" w:bidi="ar-SA"/>
        </w:rPr>
      </w:pPr>
    </w:p>
    <w:p>
      <w:pPr>
        <w:jc w:val="both"/>
        <w:textAlignment w:val="baseline"/>
        <w:rPr>
          <w:rStyle w:val="33"/>
          <w:rFonts w:hint="eastAsia" w:ascii="仿宋" w:hAnsi="仿宋" w:eastAsia="仿宋" w:cs="仿宋"/>
          <w:color w:val="000000"/>
          <w:kern w:val="2"/>
          <w:sz w:val="24"/>
          <w:szCs w:val="24"/>
          <w:lang w:val="en-US" w:eastAsia="zh-CN" w:bidi="ar-SA"/>
        </w:rPr>
      </w:pPr>
    </w:p>
    <w:p>
      <w:pPr>
        <w:jc w:val="both"/>
        <w:textAlignment w:val="baseline"/>
        <w:rPr>
          <w:rStyle w:val="33"/>
          <w:rFonts w:hint="eastAsia" w:ascii="仿宋" w:hAnsi="仿宋" w:eastAsia="仿宋" w:cs="仿宋"/>
          <w:color w:val="000000"/>
          <w:kern w:val="2"/>
          <w:sz w:val="24"/>
          <w:szCs w:val="24"/>
          <w:lang w:val="en-US" w:eastAsia="zh-CN" w:bidi="ar-SA"/>
        </w:rPr>
      </w:pPr>
    </w:p>
    <w:p>
      <w:pPr>
        <w:jc w:val="both"/>
        <w:textAlignment w:val="baseline"/>
        <w:rPr>
          <w:rStyle w:val="33"/>
          <w:rFonts w:hint="eastAsia" w:ascii="仿宋" w:hAnsi="仿宋" w:eastAsia="仿宋" w:cs="仿宋"/>
          <w:color w:val="000000"/>
          <w:kern w:val="2"/>
          <w:sz w:val="24"/>
          <w:szCs w:val="24"/>
          <w:lang w:val="en-US" w:eastAsia="zh-CN" w:bidi="ar-SA"/>
        </w:rPr>
      </w:pPr>
    </w:p>
    <w:p>
      <w:pPr>
        <w:spacing w:line="360" w:lineRule="auto"/>
        <w:jc w:val="both"/>
        <w:textAlignment w:val="baseline"/>
        <w:rPr>
          <w:rStyle w:val="33"/>
          <w:rFonts w:hint="eastAsia" w:ascii="仿宋" w:hAnsi="仿宋" w:eastAsia="仿宋" w:cs="仿宋"/>
          <w:color w:val="000000"/>
          <w:kern w:val="2"/>
          <w:sz w:val="24"/>
          <w:szCs w:val="24"/>
          <w:lang w:val="en-US" w:eastAsia="zh-CN" w:bidi="ar-SA"/>
        </w:rPr>
      </w:pPr>
    </w:p>
    <w:p>
      <w:pPr>
        <w:spacing w:line="360" w:lineRule="auto"/>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供应商：</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（盖单位章）</w:t>
      </w:r>
    </w:p>
    <w:p>
      <w:pPr>
        <w:spacing w:line="360" w:lineRule="auto"/>
        <w:ind w:firstLine="1080" w:firstLineChars="45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单位地址：</w:t>
      </w:r>
      <w:r>
        <w:rPr>
          <w:rStyle w:val="33"/>
          <w:rFonts w:hint="eastAsia" w:ascii="仿宋" w:hAnsi="仿宋" w:eastAsia="仿宋" w:cs="仿宋"/>
          <w:color w:val="000000"/>
          <w:kern w:val="2"/>
          <w:sz w:val="24"/>
          <w:szCs w:val="24"/>
          <w:u w:val="single"/>
          <w:lang w:val="en-US" w:eastAsia="zh-CN" w:bidi="ar-SA"/>
        </w:rPr>
        <w:t xml:space="preserve">                                </w:t>
      </w:r>
    </w:p>
    <w:p>
      <w:pPr>
        <w:spacing w:line="360" w:lineRule="auto"/>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法定代表人或其委托代理人：</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（签字或盖章）</w:t>
      </w:r>
    </w:p>
    <w:p>
      <w:pPr>
        <w:spacing w:line="360" w:lineRule="auto"/>
        <w:ind w:firstLine="1080" w:firstLineChars="450"/>
        <w:jc w:val="both"/>
        <w:textAlignment w:val="baseline"/>
        <w:rPr>
          <w:rStyle w:val="33"/>
          <w:rFonts w:hint="eastAsia" w:ascii="仿宋" w:hAnsi="仿宋" w:eastAsia="仿宋" w:cs="仿宋"/>
          <w:color w:val="000000"/>
          <w:kern w:val="2"/>
          <w:sz w:val="24"/>
          <w:szCs w:val="24"/>
          <w:u w:val="single"/>
          <w:lang w:val="en-US" w:eastAsia="zh-CN" w:bidi="ar-SA"/>
        </w:rPr>
      </w:pPr>
      <w:r>
        <w:rPr>
          <w:rStyle w:val="33"/>
          <w:rFonts w:hint="eastAsia" w:ascii="仿宋" w:hAnsi="仿宋" w:eastAsia="仿宋" w:cs="仿宋"/>
          <w:color w:val="000000"/>
          <w:kern w:val="2"/>
          <w:sz w:val="24"/>
          <w:szCs w:val="24"/>
          <w:lang w:val="en-US" w:eastAsia="zh-CN" w:bidi="ar-SA"/>
        </w:rPr>
        <w:t>联系电话：</w:t>
      </w:r>
      <w:r>
        <w:rPr>
          <w:rStyle w:val="33"/>
          <w:rFonts w:hint="eastAsia" w:ascii="仿宋" w:hAnsi="仿宋" w:eastAsia="仿宋" w:cs="仿宋"/>
          <w:color w:val="000000"/>
          <w:kern w:val="2"/>
          <w:sz w:val="24"/>
          <w:szCs w:val="24"/>
          <w:u w:val="single"/>
          <w:lang w:val="en-US" w:eastAsia="zh-CN" w:bidi="ar-SA"/>
        </w:rPr>
        <w:t xml:space="preserve">                                 </w:t>
      </w:r>
    </w:p>
    <w:p>
      <w:pPr>
        <w:spacing w:line="360" w:lineRule="auto"/>
        <w:jc w:val="center"/>
        <w:textAlignment w:val="baseline"/>
        <w:rPr>
          <w:rStyle w:val="33"/>
          <w:rFonts w:hint="eastAsia" w:ascii="仿宋" w:hAnsi="仿宋" w:eastAsia="仿宋" w:cs="仿宋"/>
          <w:color w:val="000000"/>
          <w:kern w:val="2"/>
          <w:sz w:val="24"/>
          <w:szCs w:val="24"/>
          <w:lang w:val="en-US" w:eastAsia="zh-CN" w:bidi="ar-SA"/>
        </w:rPr>
      </w:pPr>
    </w:p>
    <w:p>
      <w:pPr>
        <w:jc w:val="center"/>
        <w:textAlignment w:val="baseline"/>
        <w:rPr>
          <w:rStyle w:val="33"/>
          <w:rFonts w:hint="eastAsia" w:ascii="仿宋" w:hAnsi="仿宋" w:eastAsia="仿宋" w:cs="仿宋"/>
          <w:color w:val="000000"/>
          <w:kern w:val="2"/>
          <w:sz w:val="24"/>
          <w:szCs w:val="24"/>
          <w:lang w:val="en-US" w:eastAsia="zh-CN" w:bidi="ar-SA"/>
        </w:rPr>
      </w:pPr>
    </w:p>
    <w:p>
      <w:pPr>
        <w:jc w:val="center"/>
        <w:textAlignment w:val="baseline"/>
        <w:rPr>
          <w:rStyle w:val="33"/>
          <w:rFonts w:hint="eastAsia" w:ascii="仿宋" w:hAnsi="仿宋" w:eastAsia="仿宋" w:cs="仿宋"/>
          <w:color w:val="000000"/>
          <w:kern w:val="2"/>
          <w:sz w:val="24"/>
          <w:szCs w:val="24"/>
          <w:lang w:val="en-US" w:eastAsia="zh-CN" w:bidi="ar-SA"/>
        </w:rPr>
      </w:pPr>
    </w:p>
    <w:p>
      <w:pPr>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年</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月</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日</w:t>
      </w:r>
    </w:p>
    <w:p>
      <w:pPr>
        <w:spacing w:line="360" w:lineRule="auto"/>
        <w:jc w:val="both"/>
        <w:textAlignment w:val="baseline"/>
        <w:rPr>
          <w:rStyle w:val="33"/>
          <w:rFonts w:hint="eastAsia" w:ascii="仿宋" w:hAnsi="仿宋" w:eastAsia="仿宋" w:cs="仿宋"/>
          <w:b/>
          <w:bCs/>
          <w:color w:val="000000"/>
          <w:kern w:val="2"/>
          <w:sz w:val="32"/>
          <w:szCs w:val="32"/>
          <w:lang w:val="en-US" w:eastAsia="zh-CN" w:bidi="ar-SA"/>
        </w:rPr>
      </w:pPr>
    </w:p>
    <w:p>
      <w:pPr>
        <w:spacing w:line="360" w:lineRule="auto"/>
        <w:ind w:firstLine="643" w:firstLineChars="200"/>
        <w:jc w:val="both"/>
        <w:textAlignment w:val="baseline"/>
        <w:rPr>
          <w:rStyle w:val="33"/>
          <w:rFonts w:hint="eastAsia" w:ascii="仿宋" w:hAnsi="仿宋" w:eastAsia="仿宋" w:cs="仿宋"/>
          <w:b/>
          <w:bCs/>
          <w:color w:val="000000"/>
          <w:kern w:val="2"/>
          <w:sz w:val="32"/>
          <w:szCs w:val="32"/>
          <w:lang w:val="en-US" w:eastAsia="zh-CN" w:bidi="ar-SA"/>
        </w:rPr>
      </w:pPr>
      <w:r>
        <w:rPr>
          <w:rStyle w:val="33"/>
          <w:rFonts w:hint="eastAsia" w:ascii="仿宋" w:hAnsi="仿宋" w:eastAsia="仿宋" w:cs="仿宋"/>
          <w:b/>
          <w:bCs/>
          <w:color w:val="000000"/>
          <w:kern w:val="2"/>
          <w:sz w:val="32"/>
          <w:szCs w:val="32"/>
          <w:lang w:val="en-US" w:eastAsia="zh-CN" w:bidi="ar-SA"/>
        </w:rPr>
        <w:t xml:space="preserve">                 </w:t>
      </w:r>
    </w:p>
    <w:p>
      <w:pPr>
        <w:spacing w:line="360" w:lineRule="auto"/>
        <w:ind w:firstLine="643" w:firstLineChars="200"/>
        <w:jc w:val="center"/>
        <w:textAlignment w:val="baseline"/>
        <w:rPr>
          <w:rStyle w:val="33"/>
          <w:rFonts w:hint="eastAsia" w:ascii="仿宋" w:hAnsi="仿宋" w:eastAsia="仿宋" w:cs="仿宋"/>
          <w:b/>
          <w:bCs/>
          <w:color w:val="000000"/>
          <w:kern w:val="2"/>
          <w:sz w:val="32"/>
          <w:szCs w:val="32"/>
          <w:lang w:val="en-US" w:eastAsia="zh-CN" w:bidi="ar-SA"/>
        </w:rPr>
      </w:pPr>
      <w:r>
        <w:rPr>
          <w:rStyle w:val="33"/>
          <w:rFonts w:hint="eastAsia" w:ascii="仿宋" w:hAnsi="仿宋" w:eastAsia="仿宋" w:cs="仿宋"/>
          <w:b/>
          <w:bCs/>
          <w:color w:val="000000"/>
          <w:kern w:val="2"/>
          <w:sz w:val="32"/>
          <w:szCs w:val="32"/>
          <w:lang w:val="en-US" w:eastAsia="zh-CN" w:bidi="ar-SA"/>
        </w:rPr>
        <w:t>目   录</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1.法定代表人或其授权代理人签署的竞标函（附件一）；</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w:t>
      </w:r>
      <w:r>
        <w:rPr>
          <w:rStyle w:val="33"/>
          <w:rFonts w:hint="eastAsia" w:ascii="仿宋" w:hAnsi="仿宋" w:eastAsia="仿宋" w:cs="仿宋"/>
          <w:color w:val="000000"/>
          <w:kern w:val="2"/>
          <w:sz w:val="24"/>
          <w:szCs w:val="24"/>
          <w:lang w:val="en-US" w:eastAsia="zh-CN" w:bidi="ar-SA"/>
        </w:rPr>
        <w:t>磋商响应报价表</w:t>
      </w:r>
      <w:r>
        <w:rPr>
          <w:rStyle w:val="33"/>
          <w:rFonts w:hint="eastAsia" w:ascii="仿宋" w:hAnsi="仿宋" w:eastAsia="仿宋" w:cs="仿宋"/>
          <w:kern w:val="2"/>
          <w:sz w:val="24"/>
          <w:szCs w:val="24"/>
          <w:lang w:val="en-US" w:eastAsia="zh-CN" w:bidi="ar-SA"/>
        </w:rPr>
        <w:t>（附件二）；</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3.保证金缴纳凭证（附件三）；</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4.法人代表证明或法定代表人授权委托书（附件四）；</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5.供应商资信说明（附件五）；</w:t>
      </w:r>
    </w:p>
    <w:p>
      <w:pPr>
        <w:snapToGrid w:val="0"/>
        <w:spacing w:line="360" w:lineRule="auto"/>
        <w:ind w:left="239" w:leftChars="114" w:firstLine="240" w:firstLineChars="1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6.具有履行合同所必需的设备和专业技术能力承诺书；（附件六）；</w:t>
      </w:r>
    </w:p>
    <w:p>
      <w:pPr>
        <w:snapToGrid w:val="0"/>
        <w:spacing w:line="360" w:lineRule="auto"/>
        <w:ind w:left="279" w:leftChars="133" w:firstLine="240" w:firstLineChars="1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7.公司简介（附件七）；</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8.2020年至今同类项目业绩一览表（附件八）；</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9.项目主要负责人简历表 （附件九）；</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10.服务人员配备计划（附件十） ；</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11.服务计划（格式自拟）（附件十一）；</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12.商务条款偏离表（附件十二）；</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13.技术条款偏离表（附件十三）；</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14.货物选型与配置及其他与技术方案有关的资料（附件十四）；；</w:t>
      </w:r>
    </w:p>
    <w:p>
      <w:pPr>
        <w:snapToGrid w:val="0"/>
        <w:spacing w:line="360" w:lineRule="auto"/>
        <w:ind w:firstLine="480" w:firstLineChars="200"/>
        <w:jc w:val="left"/>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15.反商业贿赂承诺书（附件十五）；</w:t>
      </w:r>
    </w:p>
    <w:p>
      <w:pPr>
        <w:snapToGrid w:val="0"/>
        <w:spacing w:line="360" w:lineRule="auto"/>
        <w:ind w:firstLine="480" w:firstLineChars="200"/>
        <w:jc w:val="left"/>
        <w:textAlignment w:val="baseline"/>
        <w:rPr>
          <w:rStyle w:val="33"/>
          <w:rFonts w:hint="eastAsia" w:ascii="仿宋" w:hAnsi="仿宋" w:eastAsia="仿宋" w:cs="仿宋"/>
          <w:kern w:val="0"/>
          <w:sz w:val="24"/>
          <w:szCs w:val="24"/>
          <w:lang w:val="en-US" w:eastAsia="zh-CN" w:bidi="ar-SA"/>
        </w:rPr>
      </w:pPr>
      <w:r>
        <w:rPr>
          <w:rStyle w:val="33"/>
          <w:rFonts w:hint="eastAsia" w:ascii="仿宋" w:hAnsi="仿宋" w:eastAsia="仿宋" w:cs="仿宋"/>
          <w:kern w:val="2"/>
          <w:sz w:val="24"/>
          <w:szCs w:val="24"/>
          <w:lang w:val="en-US" w:eastAsia="zh-CN" w:bidi="ar-SA"/>
        </w:rPr>
        <w:t>16.</w:t>
      </w:r>
      <w:r>
        <w:rPr>
          <w:rStyle w:val="33"/>
          <w:rFonts w:hint="eastAsia" w:ascii="仿宋" w:hAnsi="仿宋" w:eastAsia="仿宋" w:cs="仿宋"/>
          <w:kern w:val="0"/>
          <w:sz w:val="24"/>
          <w:szCs w:val="24"/>
          <w:lang w:val="en-US" w:eastAsia="zh-CN" w:bidi="ar-SA"/>
        </w:rPr>
        <w:t>“信用中国”网站及中国政府采购网查询其信用截图</w:t>
      </w:r>
      <w:r>
        <w:rPr>
          <w:rStyle w:val="33"/>
          <w:rFonts w:hint="eastAsia" w:ascii="仿宋" w:hAnsi="仿宋" w:eastAsia="仿宋" w:cs="仿宋"/>
          <w:kern w:val="2"/>
          <w:sz w:val="24"/>
          <w:szCs w:val="24"/>
          <w:lang w:val="en-US" w:eastAsia="zh-CN" w:bidi="ar-SA"/>
        </w:rPr>
        <w:t>（附件十六）</w:t>
      </w:r>
      <w:r>
        <w:rPr>
          <w:rStyle w:val="33"/>
          <w:rFonts w:hint="eastAsia" w:ascii="仿宋" w:hAnsi="仿宋" w:eastAsia="仿宋" w:cs="仿宋"/>
          <w:kern w:val="0"/>
          <w:sz w:val="24"/>
          <w:szCs w:val="24"/>
          <w:lang w:val="en-US" w:eastAsia="zh-CN" w:bidi="ar-SA"/>
        </w:rPr>
        <w:t>；</w:t>
      </w:r>
    </w:p>
    <w:p>
      <w:pPr>
        <w:pStyle w:val="3"/>
        <w:ind w:left="0" w:leftChars="0" w:firstLine="480" w:firstLineChars="200"/>
        <w:rPr>
          <w:rFonts w:hint="eastAsia" w:ascii="仿宋" w:hAnsi="仿宋" w:eastAsia="仿宋" w:cs="仿宋"/>
          <w:lang w:val="en-US" w:eastAsia="zh-CN"/>
        </w:rPr>
      </w:pPr>
      <w:r>
        <w:rPr>
          <w:rStyle w:val="33"/>
          <w:rFonts w:hint="eastAsia" w:ascii="仿宋" w:hAnsi="仿宋" w:eastAsia="仿宋" w:cs="仿宋"/>
          <w:kern w:val="0"/>
          <w:sz w:val="24"/>
          <w:szCs w:val="24"/>
          <w:lang w:val="en-US" w:eastAsia="zh-CN" w:bidi="ar-SA"/>
        </w:rPr>
        <w:t>17.中小企业声明函（附件十七）</w:t>
      </w:r>
    </w:p>
    <w:p>
      <w:pPr>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18.供应商自行提交的其他文件格式可自拟（附件十八）</w:t>
      </w:r>
    </w:p>
    <w:p>
      <w:pPr>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p>
    <w:p>
      <w:pPr>
        <w:pStyle w:val="24"/>
        <w:keepNext/>
        <w:keepLines/>
        <w:widowControl/>
        <w:spacing w:before="260" w:after="260" w:line="416" w:lineRule="auto"/>
        <w:textAlignment w:val="baseline"/>
        <w:rPr>
          <w:rStyle w:val="33"/>
          <w:rFonts w:hint="eastAsia" w:ascii="仿宋" w:hAnsi="仿宋" w:eastAsia="仿宋" w:cs="仿宋"/>
          <w:b w:val="0"/>
          <w:bCs/>
          <w:color w:val="000000"/>
          <w:kern w:val="2"/>
          <w:sz w:val="24"/>
          <w:szCs w:val="32"/>
          <w:lang w:val="en-US" w:eastAsia="zh-CN" w:bidi="ar-SA"/>
        </w:rPr>
      </w:pPr>
      <w:r>
        <w:rPr>
          <w:rStyle w:val="33"/>
          <w:rFonts w:hint="eastAsia" w:ascii="仿宋" w:hAnsi="仿宋" w:eastAsia="仿宋" w:cs="仿宋"/>
          <w:b w:val="0"/>
          <w:bCs/>
          <w:color w:val="000000"/>
          <w:kern w:val="2"/>
          <w:sz w:val="24"/>
          <w:szCs w:val="32"/>
          <w:lang w:val="en-US" w:eastAsia="zh-CN" w:bidi="ar-SA"/>
        </w:rPr>
        <w:br w:type="page"/>
      </w:r>
      <w:r>
        <w:rPr>
          <w:rStyle w:val="33"/>
          <w:rFonts w:hint="eastAsia" w:ascii="仿宋" w:hAnsi="仿宋" w:eastAsia="仿宋" w:cs="仿宋"/>
          <w:b w:val="0"/>
          <w:bCs/>
          <w:color w:val="000000"/>
          <w:kern w:val="2"/>
          <w:sz w:val="24"/>
          <w:szCs w:val="32"/>
          <w:lang w:val="en-US" w:eastAsia="zh-CN" w:bidi="ar-SA"/>
        </w:rPr>
        <w:t>附件一</w:t>
      </w:r>
    </w:p>
    <w:p>
      <w:pPr>
        <w:spacing w:line="360" w:lineRule="auto"/>
        <w:jc w:val="center"/>
        <w:textAlignment w:val="baseline"/>
        <w:rPr>
          <w:rStyle w:val="33"/>
          <w:rFonts w:hint="eastAsia" w:ascii="仿宋" w:hAnsi="仿宋" w:eastAsia="仿宋" w:cs="仿宋"/>
          <w:b/>
          <w:kern w:val="2"/>
          <w:sz w:val="32"/>
          <w:szCs w:val="32"/>
          <w:lang w:val="en-US" w:eastAsia="zh-CN" w:bidi="ar-SA"/>
        </w:rPr>
      </w:pPr>
      <w:r>
        <w:rPr>
          <w:rStyle w:val="33"/>
          <w:rFonts w:hint="eastAsia" w:ascii="仿宋" w:hAnsi="仿宋" w:eastAsia="仿宋" w:cs="仿宋"/>
          <w:b/>
          <w:kern w:val="2"/>
          <w:sz w:val="32"/>
          <w:szCs w:val="32"/>
          <w:lang w:val="en-US" w:eastAsia="zh-CN" w:bidi="ar-SA"/>
        </w:rPr>
        <w:t>竞 标 函</w:t>
      </w:r>
    </w:p>
    <w:p>
      <w:pPr>
        <w:spacing w:line="360" w:lineRule="auto"/>
        <w:ind w:firstLine="120" w:firstLineChars="50"/>
        <w:jc w:val="both"/>
        <w:textAlignment w:val="baseline"/>
        <w:rPr>
          <w:rStyle w:val="33"/>
          <w:rFonts w:hint="eastAsia" w:ascii="仿宋" w:hAnsi="仿宋" w:eastAsia="仿宋" w:cs="仿宋"/>
          <w:kern w:val="2"/>
          <w:sz w:val="24"/>
          <w:szCs w:val="24"/>
          <w:u w:val="single"/>
          <w:lang w:val="en-US" w:eastAsia="zh-CN" w:bidi="ar-SA"/>
        </w:rPr>
      </w:pPr>
      <w:r>
        <w:rPr>
          <w:rStyle w:val="33"/>
          <w:rFonts w:hint="eastAsia" w:ascii="仿宋" w:hAnsi="仿宋" w:eastAsia="仿宋" w:cs="仿宋"/>
          <w:kern w:val="2"/>
          <w:sz w:val="24"/>
          <w:szCs w:val="24"/>
          <w:u w:val="single"/>
          <w:lang w:val="en-US" w:eastAsia="zh-CN" w:bidi="ar-SA"/>
        </w:rPr>
        <w:t>（采购人）：</w:t>
      </w:r>
    </w:p>
    <w:p>
      <w:pPr>
        <w:spacing w:line="360" w:lineRule="auto"/>
        <w:ind w:firstLine="48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经研究，我们决定参加编号为</w:t>
      </w:r>
      <w:r>
        <w:rPr>
          <w:rStyle w:val="33"/>
          <w:rFonts w:hint="eastAsia" w:ascii="仿宋" w:hAnsi="仿宋" w:eastAsia="仿宋" w:cs="仿宋"/>
          <w:kern w:val="2"/>
          <w:sz w:val="24"/>
          <w:szCs w:val="24"/>
          <w:u w:val="single"/>
          <w:lang w:val="en-US" w:eastAsia="zh-CN" w:bidi="ar-SA"/>
        </w:rPr>
        <w:t xml:space="preserve">                 </w:t>
      </w:r>
      <w:r>
        <w:rPr>
          <w:rStyle w:val="33"/>
          <w:rFonts w:hint="eastAsia" w:ascii="仿宋" w:hAnsi="仿宋" w:eastAsia="仿宋" w:cs="仿宋"/>
          <w:kern w:val="2"/>
          <w:sz w:val="24"/>
          <w:szCs w:val="24"/>
          <w:lang w:val="en-US" w:eastAsia="zh-CN" w:bidi="ar-SA"/>
        </w:rPr>
        <w:t>项目的磋商活动，为此，我方郑重声明以下诸点，并负法律责任。</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一、我方提交线上响应文件1份；</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二、如果我方的响应文件被接受，我方将履行磋商文件中规定的每项要求，并按我方响应文件中的承诺按期、按质、按量履约；</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三、我方理解，报价不是成交的唯一条件，你们有选择成交供应商的权利；</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四、我方愿按《中华人民共和国合同法》及其他有关法律、法规的规定，自觉履行自己的全部责任；</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五、我方同意按磋商文件的规定交纳保证金、履约保证金、成交服务费，遵守贵方有关评标的各项规定；</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六、我方的响应文件有效期为</w:t>
      </w:r>
      <w:r>
        <w:rPr>
          <w:rStyle w:val="33"/>
          <w:rFonts w:hint="eastAsia" w:ascii="仿宋" w:hAnsi="仿宋" w:eastAsia="仿宋" w:cs="仿宋"/>
          <w:kern w:val="2"/>
          <w:sz w:val="24"/>
          <w:szCs w:val="24"/>
          <w:u w:val="single"/>
          <w:lang w:val="en-US" w:eastAsia="zh-CN" w:bidi="ar-SA"/>
        </w:rPr>
        <w:t xml:space="preserve">     </w:t>
      </w:r>
      <w:r>
        <w:rPr>
          <w:rStyle w:val="33"/>
          <w:rFonts w:hint="eastAsia" w:ascii="仿宋" w:hAnsi="仿宋" w:eastAsia="仿宋" w:cs="仿宋"/>
          <w:kern w:val="2"/>
          <w:sz w:val="24"/>
          <w:szCs w:val="24"/>
          <w:lang w:val="en-US" w:eastAsia="zh-CN" w:bidi="ar-SA"/>
        </w:rPr>
        <w:t>天。</w:t>
      </w: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p>
    <w:p>
      <w:pPr>
        <w:spacing w:line="360" w:lineRule="auto"/>
        <w:ind w:firstLine="480" w:firstLineChars="200"/>
        <w:jc w:val="both"/>
        <w:textAlignment w:val="baseline"/>
        <w:rPr>
          <w:rStyle w:val="33"/>
          <w:rFonts w:hint="eastAsia" w:ascii="仿宋" w:hAnsi="仿宋" w:eastAsia="仿宋" w:cs="仿宋"/>
          <w:kern w:val="2"/>
          <w:sz w:val="24"/>
          <w:szCs w:val="24"/>
          <w:lang w:val="en-US" w:eastAsia="zh-CN" w:bidi="ar-SA"/>
        </w:rPr>
      </w:pPr>
    </w:p>
    <w:p>
      <w:pPr>
        <w:spacing w:line="360" w:lineRule="auto"/>
        <w:ind w:right="105" w:rightChars="50"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单位名称（公章）：</w:t>
      </w:r>
    </w:p>
    <w:p>
      <w:pPr>
        <w:spacing w:line="360" w:lineRule="auto"/>
        <w:ind w:right="105" w:rightChars="50"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法定代表人（签字或盖章）：</w:t>
      </w:r>
    </w:p>
    <w:p>
      <w:pPr>
        <w:spacing w:line="360" w:lineRule="auto"/>
        <w:ind w:right="105" w:rightChars="50" w:firstLine="480" w:firstLineChars="20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法人授权代表（签字）：</w:t>
      </w:r>
    </w:p>
    <w:p>
      <w:pPr>
        <w:snapToGrid w:val="0"/>
        <w:spacing w:line="360" w:lineRule="auto"/>
        <w:ind w:right="105" w:rightChars="50" w:firstLine="480" w:firstLineChars="200"/>
        <w:jc w:val="left"/>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right="105" w:rightChars="50" w:firstLine="480" w:firstLineChars="200"/>
        <w:jc w:val="left"/>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right="105" w:rightChars="50" w:firstLine="480" w:firstLineChars="200"/>
        <w:jc w:val="left"/>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right="105" w:rightChars="50" w:firstLine="480" w:firstLineChars="200"/>
        <w:jc w:val="left"/>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right="105" w:rightChars="50" w:firstLine="480" w:firstLineChars="200"/>
        <w:jc w:val="left"/>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right="105" w:rightChars="50" w:firstLine="480" w:firstLineChars="200"/>
        <w:jc w:val="left"/>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br w:type="page"/>
      </w:r>
      <w:r>
        <w:rPr>
          <w:rStyle w:val="33"/>
          <w:rFonts w:hint="eastAsia" w:ascii="仿宋" w:hAnsi="仿宋" w:eastAsia="仿宋" w:cs="仿宋"/>
          <w:b/>
          <w:color w:val="000000"/>
          <w:kern w:val="2"/>
          <w:sz w:val="24"/>
          <w:szCs w:val="24"/>
          <w:lang w:val="en-US" w:eastAsia="zh-CN" w:bidi="ar-SA"/>
        </w:rPr>
        <w:t>附件二</w:t>
      </w:r>
    </w:p>
    <w:p>
      <w:pPr>
        <w:tabs>
          <w:tab w:val="left" w:pos="9135"/>
        </w:tabs>
        <w:spacing w:line="460" w:lineRule="atLeast"/>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磋商响应报价表</w:t>
      </w:r>
    </w:p>
    <w:p>
      <w:pPr>
        <w:widowControl/>
        <w:spacing w:line="440" w:lineRule="exact"/>
        <w:ind w:firstLine="120" w:firstLineChars="5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 xml:space="preserve">项目名称： </w:t>
      </w:r>
    </w:p>
    <w:p>
      <w:pPr>
        <w:widowControl/>
        <w:spacing w:line="440" w:lineRule="exact"/>
        <w:ind w:firstLine="120" w:firstLineChars="50"/>
        <w:jc w:val="both"/>
        <w:textAlignment w:val="baseline"/>
        <w:rPr>
          <w:rStyle w:val="33"/>
          <w:rFonts w:hint="eastAsia" w:ascii="仿宋" w:hAnsi="仿宋" w:eastAsia="仿宋" w:cs="仿宋"/>
          <w:color w:val="000000"/>
          <w:kern w:val="0"/>
          <w:sz w:val="24"/>
          <w:szCs w:val="24"/>
          <w:lang w:val="en-US" w:eastAsia="zh-CN" w:bidi="ar-SA"/>
        </w:rPr>
      </w:pPr>
      <w:r>
        <w:rPr>
          <w:rStyle w:val="33"/>
          <w:rFonts w:hint="eastAsia" w:ascii="仿宋" w:hAnsi="仿宋" w:eastAsia="仿宋" w:cs="仿宋"/>
          <w:color w:val="000000"/>
          <w:kern w:val="0"/>
          <w:sz w:val="24"/>
          <w:szCs w:val="24"/>
          <w:lang w:val="en-US" w:eastAsia="zh-CN" w:bidi="ar-SA"/>
        </w:rPr>
        <w:t>竞争性磋商文件编号：</w:t>
      </w:r>
    </w:p>
    <w:tbl>
      <w:tblPr>
        <w:tblStyle w:val="18"/>
        <w:tblW w:w="868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4"/>
        <w:gridCol w:w="6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144" w:type="dxa"/>
            <w:tcBorders>
              <w:top w:val="single" w:color="000000" w:sz="4" w:space="0"/>
              <w:left w:val="single" w:color="000000" w:sz="4" w:space="0"/>
              <w:bottom w:val="single" w:color="000000" w:sz="4" w:space="0"/>
              <w:right w:val="single" w:color="000000" w:sz="4" w:space="0"/>
            </w:tcBorders>
            <w:vAlign w:val="top"/>
          </w:tcPr>
          <w:p>
            <w:pPr>
              <w:pStyle w:val="407"/>
              <w:keepNext w:val="0"/>
              <w:keepLines w:val="0"/>
              <w:widowControl/>
              <w:suppressLineNumbers w:val="0"/>
              <w:spacing w:before="0" w:beforeAutospacing="0" w:after="0" w:afterAutospacing="0" w:line="440" w:lineRule="exact"/>
              <w:ind w:left="0" w:right="0"/>
              <w:jc w:val="center"/>
              <w:textAlignment w:val="baseline"/>
              <w:rPr>
                <w:rStyle w:val="33"/>
                <w:rFonts w:hint="eastAsia" w:ascii="仿宋" w:hAnsi="仿宋" w:eastAsia="仿宋" w:cs="仿宋"/>
                <w:color w:val="000000"/>
                <w:sz w:val="24"/>
                <w:szCs w:val="24"/>
                <w:lang w:val="en-US" w:eastAsia="zh-CN" w:bidi="ar-SA"/>
              </w:rPr>
            </w:pPr>
            <w:r>
              <w:rPr>
                <w:rStyle w:val="33"/>
                <w:rFonts w:hint="eastAsia" w:ascii="仿宋" w:hAnsi="仿宋" w:eastAsia="仿宋" w:cs="仿宋"/>
                <w:color w:val="000000"/>
                <w:sz w:val="24"/>
                <w:szCs w:val="24"/>
                <w:lang w:val="en-US" w:eastAsia="zh-CN" w:bidi="ar-SA"/>
              </w:rPr>
              <w:t>供应商名称</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07"/>
              <w:keepNext w:val="0"/>
              <w:keepLines w:val="0"/>
              <w:widowControl/>
              <w:suppressLineNumbers w:val="0"/>
              <w:spacing w:before="0" w:beforeAutospacing="0" w:after="0" w:afterAutospacing="0" w:line="440" w:lineRule="exact"/>
              <w:ind w:left="0" w:right="0"/>
              <w:jc w:val="both"/>
              <w:textAlignment w:val="baseline"/>
              <w:rPr>
                <w:rStyle w:val="33"/>
                <w:rFonts w:hint="eastAsia" w:ascii="仿宋" w:hAnsi="仿宋" w:eastAsia="仿宋" w:cs="仿宋"/>
                <w:color w:val="000000"/>
                <w:sz w:val="24"/>
                <w:szCs w:val="24"/>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44" w:type="dxa"/>
            <w:vMerge w:val="restart"/>
            <w:tcBorders>
              <w:top w:val="single" w:color="000000" w:sz="4" w:space="0"/>
              <w:left w:val="single" w:color="000000" w:sz="4" w:space="0"/>
              <w:bottom w:val="single" w:color="000000" w:sz="4" w:space="0"/>
              <w:right w:val="single" w:color="000000" w:sz="4" w:space="0"/>
            </w:tcBorders>
            <w:vAlign w:val="center"/>
          </w:tcPr>
          <w:p>
            <w:pPr>
              <w:pStyle w:val="407"/>
              <w:keepNext w:val="0"/>
              <w:keepLines w:val="0"/>
              <w:widowControl/>
              <w:suppressLineNumbers w:val="0"/>
              <w:spacing w:before="0" w:beforeAutospacing="0" w:after="0" w:afterAutospacing="0" w:line="440" w:lineRule="exact"/>
              <w:ind w:left="0" w:right="0" w:firstLine="240" w:firstLineChars="100"/>
              <w:jc w:val="center"/>
              <w:textAlignment w:val="baseline"/>
              <w:rPr>
                <w:rStyle w:val="33"/>
                <w:rFonts w:hint="eastAsia" w:ascii="仿宋" w:hAnsi="仿宋" w:eastAsia="仿宋" w:cs="仿宋"/>
                <w:color w:val="000000"/>
                <w:sz w:val="24"/>
                <w:szCs w:val="24"/>
                <w:lang w:val="en-US" w:eastAsia="zh-CN" w:bidi="ar-SA"/>
              </w:rPr>
            </w:pPr>
            <w:r>
              <w:rPr>
                <w:rStyle w:val="33"/>
                <w:rFonts w:hint="eastAsia" w:ascii="仿宋" w:hAnsi="仿宋" w:eastAsia="仿宋" w:cs="仿宋"/>
                <w:color w:val="000000"/>
                <w:sz w:val="24"/>
                <w:szCs w:val="24"/>
                <w:lang w:val="en-US" w:eastAsia="zh-CN" w:bidi="ar-SA"/>
              </w:rPr>
              <w:t>磋商总报价</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07"/>
              <w:keepNext w:val="0"/>
              <w:keepLines w:val="0"/>
              <w:widowControl/>
              <w:suppressLineNumbers w:val="0"/>
              <w:spacing w:before="0" w:beforeAutospacing="0" w:after="0" w:afterAutospacing="0" w:line="440" w:lineRule="exact"/>
              <w:ind w:left="0" w:right="0"/>
              <w:jc w:val="both"/>
              <w:textAlignment w:val="baseline"/>
              <w:rPr>
                <w:rStyle w:val="33"/>
                <w:rFonts w:hint="eastAsia" w:ascii="仿宋" w:hAnsi="仿宋" w:eastAsia="仿宋" w:cs="仿宋"/>
                <w:color w:val="000000"/>
                <w:sz w:val="24"/>
                <w:szCs w:val="24"/>
                <w:lang w:val="en-US" w:eastAsia="zh-CN" w:bidi="ar-SA"/>
              </w:rPr>
            </w:pPr>
            <w:r>
              <w:rPr>
                <w:rStyle w:val="33"/>
                <w:rFonts w:hint="eastAsia" w:ascii="仿宋" w:hAnsi="仿宋" w:eastAsia="仿宋" w:cs="仿宋"/>
                <w:color w:val="000000"/>
                <w:sz w:val="24"/>
                <w:szCs w:val="24"/>
                <w:lang w:val="en-US" w:eastAsia="zh-CN" w:bidi="ar-SA"/>
              </w:rPr>
              <w:t>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44" w:type="dxa"/>
            <w:vMerge w:val="continue"/>
            <w:tcBorders>
              <w:top w:val="single" w:color="000000" w:sz="4" w:space="0"/>
              <w:left w:val="single" w:color="000000" w:sz="4" w:space="0"/>
              <w:bottom w:val="single" w:color="000000" w:sz="4" w:space="0"/>
              <w:right w:val="single" w:color="000000" w:sz="4" w:space="0"/>
            </w:tcBorders>
            <w:vAlign w:val="top"/>
          </w:tcPr>
          <w:p>
            <w:pPr>
              <w:pStyle w:val="407"/>
              <w:keepNext w:val="0"/>
              <w:keepLines w:val="0"/>
              <w:widowControl/>
              <w:suppressLineNumbers w:val="0"/>
              <w:spacing w:before="0" w:beforeAutospacing="0" w:after="0" w:afterAutospacing="0" w:line="440" w:lineRule="exact"/>
              <w:ind w:left="0" w:right="0"/>
              <w:jc w:val="both"/>
              <w:textAlignment w:val="baseline"/>
              <w:rPr>
                <w:rStyle w:val="33"/>
                <w:rFonts w:hint="eastAsia" w:ascii="仿宋" w:hAnsi="仿宋" w:eastAsia="仿宋" w:cs="仿宋"/>
                <w:color w:val="000000"/>
                <w:sz w:val="24"/>
                <w:szCs w:val="24"/>
                <w:lang w:val="en-US" w:eastAsia="zh-CN" w:bidi="ar-SA"/>
              </w:rPr>
            </w:pPr>
          </w:p>
        </w:tc>
        <w:tc>
          <w:tcPr>
            <w:tcW w:w="6539" w:type="dxa"/>
            <w:tcBorders>
              <w:top w:val="single" w:color="000000" w:sz="4" w:space="0"/>
              <w:left w:val="single" w:color="000000" w:sz="4" w:space="0"/>
              <w:bottom w:val="single" w:color="000000" w:sz="4" w:space="0"/>
              <w:right w:val="single" w:color="000000" w:sz="4" w:space="0"/>
            </w:tcBorders>
            <w:vAlign w:val="top"/>
          </w:tcPr>
          <w:p>
            <w:pPr>
              <w:pStyle w:val="407"/>
              <w:keepNext w:val="0"/>
              <w:keepLines w:val="0"/>
              <w:widowControl/>
              <w:suppressLineNumbers w:val="0"/>
              <w:spacing w:before="0" w:beforeAutospacing="0" w:after="0" w:afterAutospacing="0" w:line="440" w:lineRule="exact"/>
              <w:ind w:left="0" w:right="0"/>
              <w:jc w:val="both"/>
              <w:textAlignment w:val="baseline"/>
              <w:rPr>
                <w:rStyle w:val="33"/>
                <w:rFonts w:hint="eastAsia" w:ascii="仿宋" w:hAnsi="仿宋" w:eastAsia="仿宋" w:cs="仿宋"/>
                <w:color w:val="000000"/>
                <w:sz w:val="24"/>
                <w:szCs w:val="24"/>
                <w:lang w:val="en-US" w:eastAsia="zh-CN" w:bidi="ar-SA"/>
              </w:rPr>
            </w:pPr>
            <w:r>
              <w:rPr>
                <w:rStyle w:val="33"/>
                <w:rFonts w:hint="eastAsia" w:ascii="仿宋" w:hAnsi="仿宋" w:eastAsia="仿宋" w:cs="仿宋"/>
                <w:color w:val="000000"/>
                <w:sz w:val="24"/>
                <w:szCs w:val="24"/>
                <w:lang w:val="en-US" w:eastAsia="zh-CN" w:bidi="ar-SA"/>
              </w:rPr>
              <w:t xml:space="preserve">大写：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44" w:type="dxa"/>
            <w:tcBorders>
              <w:top w:val="single" w:color="000000" w:sz="4" w:space="0"/>
              <w:left w:val="single" w:color="000000" w:sz="4" w:space="0"/>
              <w:bottom w:val="single" w:color="000000" w:sz="4" w:space="0"/>
              <w:right w:val="single" w:color="000000" w:sz="4" w:space="0"/>
            </w:tcBorders>
            <w:vAlign w:val="top"/>
          </w:tcPr>
          <w:p>
            <w:pPr>
              <w:pStyle w:val="407"/>
              <w:keepNext w:val="0"/>
              <w:keepLines w:val="0"/>
              <w:widowControl/>
              <w:suppressLineNumbers w:val="0"/>
              <w:spacing w:before="0" w:beforeAutospacing="0" w:after="0" w:afterAutospacing="0" w:line="440" w:lineRule="exact"/>
              <w:ind w:left="0" w:right="0" w:firstLine="240" w:firstLineChars="100"/>
              <w:jc w:val="center"/>
              <w:textAlignment w:val="baseline"/>
              <w:rPr>
                <w:rStyle w:val="33"/>
                <w:rFonts w:hint="default" w:ascii="仿宋" w:hAnsi="仿宋" w:eastAsia="仿宋" w:cs="仿宋"/>
                <w:color w:val="000000"/>
                <w:sz w:val="24"/>
                <w:szCs w:val="24"/>
                <w:lang w:val="en-US" w:eastAsia="zh-CN" w:bidi="ar-SA"/>
              </w:rPr>
            </w:pPr>
            <w:r>
              <w:rPr>
                <w:rStyle w:val="33"/>
                <w:rFonts w:hint="eastAsia" w:ascii="仿宋" w:hAnsi="仿宋" w:eastAsia="仿宋" w:cs="仿宋"/>
                <w:color w:val="000000"/>
                <w:sz w:val="24"/>
                <w:szCs w:val="24"/>
                <w:lang w:val="en-US" w:eastAsia="zh-CN" w:bidi="ar-SA"/>
              </w:rPr>
              <w:t>服务期限</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07"/>
              <w:keepNext w:val="0"/>
              <w:keepLines w:val="0"/>
              <w:widowControl/>
              <w:suppressLineNumbers w:val="0"/>
              <w:spacing w:before="0" w:beforeAutospacing="0" w:after="0" w:afterAutospacing="0" w:line="440" w:lineRule="exact"/>
              <w:ind w:left="0" w:right="0"/>
              <w:jc w:val="both"/>
              <w:textAlignment w:val="baseline"/>
              <w:rPr>
                <w:rStyle w:val="33"/>
                <w:rFonts w:hint="eastAsia" w:ascii="仿宋" w:hAnsi="仿宋" w:eastAsia="仿宋" w:cs="仿宋"/>
                <w:color w:val="000000"/>
                <w:sz w:val="24"/>
                <w:szCs w:val="24"/>
                <w:lang w:val="en-US" w:eastAsia="zh-CN" w:bidi="ar-SA"/>
              </w:rPr>
            </w:pPr>
          </w:p>
        </w:tc>
      </w:tr>
    </w:tbl>
    <w:p>
      <w:pPr>
        <w:pStyle w:val="407"/>
        <w:spacing w:before="120" w:line="440" w:lineRule="exact"/>
        <w:textAlignment w:val="baseline"/>
        <w:rPr>
          <w:rStyle w:val="33"/>
          <w:rFonts w:hint="eastAsia" w:ascii="仿宋" w:hAnsi="仿宋" w:eastAsia="仿宋" w:cs="仿宋"/>
          <w:color w:val="000000"/>
          <w:sz w:val="24"/>
          <w:szCs w:val="24"/>
          <w:lang w:val="en-US" w:eastAsia="zh-CN" w:bidi="ar-SA"/>
        </w:rPr>
      </w:pPr>
      <w:r>
        <w:rPr>
          <w:rStyle w:val="33"/>
          <w:rFonts w:hint="eastAsia" w:ascii="仿宋" w:hAnsi="仿宋" w:eastAsia="仿宋" w:cs="仿宋"/>
          <w:color w:val="000000"/>
          <w:sz w:val="24"/>
          <w:szCs w:val="24"/>
          <w:lang w:val="en-US" w:eastAsia="zh-CN" w:bidi="ar-SA"/>
        </w:rPr>
        <w:t>兹声明：以上磋商报价在磋商有效期内一直有效。</w:t>
      </w:r>
    </w:p>
    <w:p>
      <w:pPr>
        <w:spacing w:line="440" w:lineRule="exact"/>
        <w:jc w:val="both"/>
        <w:textAlignment w:val="baseline"/>
        <w:rPr>
          <w:rStyle w:val="33"/>
          <w:rFonts w:hint="eastAsia" w:ascii="仿宋" w:hAnsi="仿宋" w:eastAsia="仿宋" w:cs="仿宋"/>
          <w:bCs/>
          <w:color w:val="000000"/>
          <w:kern w:val="2"/>
          <w:sz w:val="24"/>
          <w:szCs w:val="24"/>
          <w:lang w:val="en-US" w:eastAsia="zh-CN" w:bidi="ar-SA"/>
        </w:rPr>
      </w:pPr>
      <w:r>
        <w:rPr>
          <w:rStyle w:val="33"/>
          <w:rFonts w:hint="eastAsia" w:ascii="仿宋" w:hAnsi="仿宋" w:eastAsia="仿宋" w:cs="仿宋"/>
          <w:bCs/>
          <w:color w:val="000000"/>
          <w:kern w:val="2"/>
          <w:sz w:val="24"/>
          <w:szCs w:val="24"/>
          <w:lang w:val="en-US" w:eastAsia="zh-CN" w:bidi="ar-SA"/>
        </w:rPr>
        <w:t>供应商名称（加盖公章）：</w:t>
      </w:r>
      <w:r>
        <w:rPr>
          <w:rStyle w:val="33"/>
          <w:rFonts w:hint="eastAsia" w:ascii="仿宋" w:hAnsi="仿宋" w:eastAsia="仿宋" w:cs="仿宋"/>
          <w:bCs/>
          <w:color w:val="000000"/>
          <w:kern w:val="2"/>
          <w:sz w:val="24"/>
          <w:szCs w:val="24"/>
          <w:u w:val="single"/>
          <w:lang w:val="en-US" w:eastAsia="zh-CN" w:bidi="ar-SA"/>
        </w:rPr>
        <w:t xml:space="preserve">                               </w:t>
      </w:r>
    </w:p>
    <w:p>
      <w:pPr>
        <w:pStyle w:val="271"/>
        <w:widowControl/>
        <w:spacing w:before="0" w:line="440" w:lineRule="exact"/>
        <w:textAlignment w:val="auto"/>
        <w:rPr>
          <w:rStyle w:val="33"/>
          <w:rFonts w:hint="eastAsia" w:ascii="仿宋" w:hAnsi="仿宋" w:eastAsia="仿宋" w:cs="仿宋"/>
          <w:b w:val="0"/>
          <w:bCs/>
          <w:color w:val="000000"/>
          <w:kern w:val="2"/>
          <w:sz w:val="24"/>
          <w:szCs w:val="24"/>
          <w:lang w:val="en-US" w:eastAsia="zh-CN" w:bidi="ar-SA"/>
        </w:rPr>
      </w:pPr>
      <w:r>
        <w:rPr>
          <w:rStyle w:val="33"/>
          <w:rFonts w:hint="eastAsia" w:ascii="仿宋" w:hAnsi="仿宋" w:eastAsia="仿宋" w:cs="仿宋"/>
          <w:b w:val="0"/>
          <w:bCs/>
          <w:color w:val="000000"/>
          <w:kern w:val="0"/>
          <w:sz w:val="24"/>
          <w:szCs w:val="24"/>
          <w:lang w:val="en-US" w:eastAsia="zh-CN" w:bidi="ar-SA"/>
        </w:rPr>
        <w:t>代理（被授权人）签字：</w:t>
      </w:r>
      <w:r>
        <w:rPr>
          <w:rStyle w:val="33"/>
          <w:rFonts w:hint="eastAsia" w:ascii="仿宋" w:hAnsi="仿宋" w:eastAsia="仿宋" w:cs="仿宋"/>
          <w:b w:val="0"/>
          <w:bCs/>
          <w:color w:val="000000"/>
          <w:kern w:val="0"/>
          <w:sz w:val="24"/>
          <w:szCs w:val="24"/>
          <w:u w:val="single"/>
          <w:lang w:val="en-US" w:eastAsia="zh-CN" w:bidi="ar-SA"/>
        </w:rPr>
        <w:t xml:space="preserve">                  </w:t>
      </w:r>
    </w:p>
    <w:p>
      <w:pPr>
        <w:pStyle w:val="271"/>
        <w:widowControl/>
        <w:spacing w:before="0" w:line="440" w:lineRule="exact"/>
        <w:textAlignment w:val="auto"/>
        <w:rPr>
          <w:rStyle w:val="33"/>
          <w:rFonts w:hint="eastAsia" w:ascii="仿宋" w:hAnsi="仿宋" w:eastAsia="仿宋" w:cs="仿宋"/>
          <w:b w:val="0"/>
          <w:bCs/>
          <w:color w:val="000000"/>
          <w:kern w:val="2"/>
          <w:sz w:val="24"/>
          <w:szCs w:val="24"/>
          <w:lang w:val="en-US" w:eastAsia="zh-CN" w:bidi="ar-SA"/>
        </w:rPr>
      </w:pPr>
      <w:r>
        <w:rPr>
          <w:rStyle w:val="33"/>
          <w:rFonts w:hint="eastAsia" w:ascii="仿宋" w:hAnsi="仿宋" w:eastAsia="仿宋" w:cs="仿宋"/>
          <w:b w:val="0"/>
          <w:bCs/>
          <w:color w:val="000000"/>
          <w:spacing w:val="36"/>
          <w:kern w:val="2"/>
          <w:sz w:val="24"/>
          <w:szCs w:val="24"/>
          <w:lang w:val="en-US" w:eastAsia="zh-CN" w:bidi="ar-SA"/>
        </w:rPr>
        <w:t>日期</w:t>
      </w:r>
      <w:r>
        <w:rPr>
          <w:rStyle w:val="33"/>
          <w:rFonts w:hint="eastAsia" w:ascii="仿宋" w:hAnsi="仿宋" w:eastAsia="仿宋" w:cs="仿宋"/>
          <w:b w:val="0"/>
          <w:bCs/>
          <w:color w:val="000000"/>
          <w:kern w:val="2"/>
          <w:sz w:val="24"/>
          <w:szCs w:val="24"/>
          <w:lang w:val="en-US" w:eastAsia="zh-CN" w:bidi="ar-SA"/>
        </w:rPr>
        <w:t>：</w:t>
      </w:r>
      <w:r>
        <w:rPr>
          <w:rStyle w:val="33"/>
          <w:rFonts w:hint="eastAsia" w:ascii="仿宋" w:hAnsi="仿宋" w:eastAsia="仿宋" w:cs="仿宋"/>
          <w:b w:val="0"/>
          <w:bCs/>
          <w:color w:val="000000"/>
          <w:kern w:val="2"/>
          <w:sz w:val="24"/>
          <w:szCs w:val="24"/>
          <w:u w:val="single"/>
          <w:lang w:val="en-US" w:eastAsia="zh-CN" w:bidi="ar-SA"/>
        </w:rPr>
        <w:t xml:space="preserve">       </w:t>
      </w:r>
      <w:r>
        <w:rPr>
          <w:rStyle w:val="33"/>
          <w:rFonts w:hint="eastAsia" w:ascii="仿宋" w:hAnsi="仿宋" w:eastAsia="仿宋" w:cs="仿宋"/>
          <w:b w:val="0"/>
          <w:bCs/>
          <w:color w:val="000000"/>
          <w:kern w:val="2"/>
          <w:sz w:val="24"/>
          <w:szCs w:val="24"/>
          <w:lang w:val="en-US" w:eastAsia="zh-CN" w:bidi="ar-SA"/>
        </w:rPr>
        <w:t>年</w:t>
      </w:r>
      <w:r>
        <w:rPr>
          <w:rStyle w:val="33"/>
          <w:rFonts w:hint="eastAsia" w:ascii="仿宋" w:hAnsi="仿宋" w:eastAsia="仿宋" w:cs="仿宋"/>
          <w:b w:val="0"/>
          <w:bCs/>
          <w:color w:val="000000"/>
          <w:kern w:val="2"/>
          <w:sz w:val="24"/>
          <w:szCs w:val="24"/>
          <w:u w:val="single"/>
          <w:lang w:val="en-US" w:eastAsia="zh-CN" w:bidi="ar-SA"/>
        </w:rPr>
        <w:t xml:space="preserve">     </w:t>
      </w:r>
      <w:r>
        <w:rPr>
          <w:rStyle w:val="33"/>
          <w:rFonts w:hint="eastAsia" w:ascii="仿宋" w:hAnsi="仿宋" w:eastAsia="仿宋" w:cs="仿宋"/>
          <w:b w:val="0"/>
          <w:bCs/>
          <w:color w:val="000000"/>
          <w:kern w:val="2"/>
          <w:sz w:val="24"/>
          <w:szCs w:val="24"/>
          <w:lang w:val="en-US" w:eastAsia="zh-CN" w:bidi="ar-SA"/>
        </w:rPr>
        <w:t>月</w:t>
      </w:r>
      <w:r>
        <w:rPr>
          <w:rStyle w:val="33"/>
          <w:rFonts w:hint="eastAsia" w:ascii="仿宋" w:hAnsi="仿宋" w:eastAsia="仿宋" w:cs="仿宋"/>
          <w:b w:val="0"/>
          <w:bCs/>
          <w:color w:val="000000"/>
          <w:kern w:val="2"/>
          <w:sz w:val="24"/>
          <w:szCs w:val="24"/>
          <w:u w:val="single"/>
          <w:lang w:val="en-US" w:eastAsia="zh-CN" w:bidi="ar-SA"/>
        </w:rPr>
        <w:t xml:space="preserve">    </w:t>
      </w:r>
      <w:r>
        <w:rPr>
          <w:rStyle w:val="33"/>
          <w:rFonts w:hint="eastAsia" w:ascii="仿宋" w:hAnsi="仿宋" w:eastAsia="仿宋" w:cs="仿宋"/>
          <w:b w:val="0"/>
          <w:bCs/>
          <w:color w:val="000000"/>
          <w:kern w:val="2"/>
          <w:sz w:val="24"/>
          <w:szCs w:val="24"/>
          <w:lang w:val="en-US" w:eastAsia="zh-CN" w:bidi="ar-SA"/>
        </w:rPr>
        <w:t>日</w:t>
      </w:r>
    </w:p>
    <w:p>
      <w:pPr>
        <w:pStyle w:val="271"/>
        <w:widowControl/>
        <w:spacing w:before="0" w:line="440" w:lineRule="exact"/>
        <w:textAlignment w:val="auto"/>
        <w:rPr>
          <w:rStyle w:val="33"/>
          <w:rFonts w:hint="eastAsia" w:ascii="仿宋" w:hAnsi="仿宋" w:eastAsia="仿宋" w:cs="仿宋"/>
          <w:b w:val="0"/>
          <w:bCs w:val="0"/>
          <w:color w:val="000000"/>
          <w:kern w:val="2"/>
          <w:sz w:val="24"/>
          <w:szCs w:val="24"/>
          <w:lang w:val="en-US" w:eastAsia="zh-CN" w:bidi="ar-SA"/>
        </w:rPr>
      </w:pPr>
      <w:r>
        <w:rPr>
          <w:rStyle w:val="33"/>
          <w:rFonts w:hint="eastAsia" w:ascii="仿宋" w:hAnsi="仿宋" w:eastAsia="仿宋" w:cs="仿宋"/>
          <w:b/>
          <w:bCs/>
          <w:color w:val="000000"/>
          <w:kern w:val="0"/>
          <w:sz w:val="24"/>
          <w:szCs w:val="24"/>
          <w:lang w:val="en-US" w:eastAsia="zh-CN" w:bidi="ar-SA"/>
        </w:rPr>
        <w:t>注：</w:t>
      </w:r>
      <w:r>
        <w:rPr>
          <w:rStyle w:val="33"/>
          <w:rFonts w:hint="eastAsia" w:ascii="仿宋" w:hAnsi="仿宋" w:eastAsia="仿宋" w:cs="仿宋"/>
          <w:b w:val="0"/>
          <w:bCs w:val="0"/>
          <w:color w:val="000000"/>
          <w:kern w:val="0"/>
          <w:sz w:val="24"/>
          <w:szCs w:val="24"/>
          <w:lang w:val="en-US" w:eastAsia="zh-CN" w:bidi="ar-SA"/>
        </w:rPr>
        <w:t>1、</w:t>
      </w:r>
      <w:r>
        <w:rPr>
          <w:rStyle w:val="33"/>
          <w:rFonts w:hint="eastAsia" w:ascii="仿宋" w:hAnsi="仿宋" w:eastAsia="仿宋" w:cs="仿宋"/>
          <w:b w:val="0"/>
          <w:bCs w:val="0"/>
          <w:color w:val="000000"/>
          <w:kern w:val="2"/>
          <w:sz w:val="24"/>
          <w:szCs w:val="24"/>
          <w:lang w:val="en-US" w:eastAsia="zh-CN" w:bidi="ar-SA"/>
        </w:rPr>
        <w:t>本表格式不得更改，供应商只能按要求填报，否则将被视为无效磋商。</w:t>
      </w:r>
    </w:p>
    <w:p>
      <w:pPr>
        <w:pStyle w:val="407"/>
        <w:numPr>
          <w:ilvl w:val="0"/>
          <w:numId w:val="27"/>
        </w:numPr>
        <w:spacing w:line="440" w:lineRule="exact"/>
        <w:ind w:firstLine="480" w:firstLineChars="200"/>
        <w:textAlignment w:val="baseline"/>
        <w:rPr>
          <w:rStyle w:val="33"/>
          <w:rFonts w:hint="eastAsia" w:ascii="仿宋" w:hAnsi="仿宋" w:eastAsia="仿宋" w:cs="仿宋"/>
          <w:bCs/>
          <w:color w:val="000000"/>
          <w:kern w:val="2"/>
          <w:sz w:val="24"/>
          <w:szCs w:val="24"/>
          <w:lang w:val="en-US" w:eastAsia="zh-CN" w:bidi="ar-SA"/>
        </w:rPr>
      </w:pPr>
      <w:r>
        <w:rPr>
          <w:rStyle w:val="33"/>
          <w:rFonts w:hint="eastAsia" w:ascii="仿宋" w:hAnsi="仿宋" w:eastAsia="仿宋" w:cs="仿宋"/>
          <w:bCs/>
          <w:color w:val="000000"/>
          <w:kern w:val="2"/>
          <w:sz w:val="24"/>
          <w:szCs w:val="24"/>
          <w:lang w:val="en-US" w:eastAsia="zh-CN" w:bidi="ar-SA"/>
        </w:rPr>
        <w:t>总报价包含项目</w:t>
      </w:r>
      <w:r>
        <w:rPr>
          <w:rStyle w:val="33"/>
          <w:rFonts w:hint="eastAsia" w:ascii="仿宋" w:hAnsi="仿宋" w:eastAsia="仿宋" w:cs="仿宋"/>
          <w:color w:val="000000"/>
          <w:sz w:val="24"/>
          <w:lang w:val="en-US" w:eastAsia="zh-CN" w:bidi="ar-SA"/>
        </w:rPr>
        <w:t>安装、调试费、运杂费、税费等所有产生的费用。</w:t>
      </w:r>
    </w:p>
    <w:p>
      <w:pPr>
        <w:spacing w:line="460" w:lineRule="atLeast"/>
        <w:jc w:val="center"/>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br w:type="page"/>
      </w:r>
      <w:r>
        <w:rPr>
          <w:rStyle w:val="33"/>
          <w:rFonts w:hint="eastAsia" w:ascii="仿宋" w:hAnsi="仿宋" w:eastAsia="仿宋" w:cs="仿宋"/>
          <w:b/>
          <w:bCs/>
          <w:color w:val="000000"/>
          <w:kern w:val="2"/>
          <w:sz w:val="24"/>
          <w:szCs w:val="24"/>
          <w:lang w:val="en-US" w:eastAsia="zh-CN" w:bidi="ar-SA"/>
        </w:rPr>
        <w:t>磋商响应明细报价表</w:t>
      </w:r>
    </w:p>
    <w:p>
      <w:pPr>
        <w:spacing w:line="460" w:lineRule="atLeast"/>
        <w:jc w:val="left"/>
        <w:textAlignment w:val="baseline"/>
        <w:rPr>
          <w:rStyle w:val="33"/>
          <w:rFonts w:hint="eastAsia" w:ascii="仿宋" w:hAnsi="仿宋" w:eastAsia="仿宋" w:cs="仿宋"/>
          <w:color w:val="000000"/>
          <w:kern w:val="2"/>
          <w:sz w:val="24"/>
          <w:szCs w:val="24"/>
          <w:u w:val="single"/>
          <w:lang w:val="en-US" w:eastAsia="zh-CN" w:bidi="ar-SA"/>
        </w:rPr>
      </w:pPr>
      <w:r>
        <w:rPr>
          <w:rStyle w:val="33"/>
          <w:rFonts w:hint="eastAsia" w:ascii="仿宋" w:hAnsi="仿宋" w:eastAsia="仿宋" w:cs="仿宋"/>
          <w:color w:val="000000"/>
          <w:kern w:val="2"/>
          <w:sz w:val="24"/>
          <w:szCs w:val="24"/>
          <w:lang w:val="en-US" w:eastAsia="zh-CN" w:bidi="ar-SA"/>
        </w:rPr>
        <w:t>项目名称：</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 xml:space="preserve">                 竞争性磋商文件编号：</w:t>
      </w:r>
      <w:r>
        <w:rPr>
          <w:rStyle w:val="33"/>
          <w:rFonts w:hint="eastAsia" w:ascii="仿宋" w:hAnsi="仿宋" w:eastAsia="仿宋" w:cs="仿宋"/>
          <w:color w:val="000000"/>
          <w:kern w:val="2"/>
          <w:sz w:val="24"/>
          <w:szCs w:val="24"/>
          <w:u w:val="single"/>
          <w:lang w:val="en-US" w:eastAsia="zh-CN" w:bidi="ar-SA"/>
        </w:rPr>
        <w:t xml:space="preserve">                </w:t>
      </w:r>
    </w:p>
    <w:p>
      <w:pPr>
        <w:pStyle w:val="143"/>
        <w:widowControl/>
        <w:spacing w:line="440" w:lineRule="exact"/>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磋商单位（盖章）：                            </w:t>
      </w:r>
    </w:p>
    <w:tbl>
      <w:tblPr>
        <w:tblStyle w:val="18"/>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2130"/>
        <w:gridCol w:w="1125"/>
        <w:gridCol w:w="1417"/>
        <w:gridCol w:w="1273"/>
        <w:gridCol w:w="1194"/>
        <w:gridCol w:w="1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序号</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名称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型号</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规格</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单价</w:t>
            </w:r>
          </w:p>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（元）</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合价</w:t>
            </w:r>
          </w:p>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（元）</w:t>
            </w: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1"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1</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6"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2</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6"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3</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59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备品备件、专用工具费</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59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运杂费</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59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安装、调试费等其他所有费用</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3"/>
                <w:rFonts w:hint="eastAsia" w:ascii="仿宋" w:hAnsi="仿宋" w:eastAsia="仿宋" w:cs="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98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磋商总报价（人民币大写）：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98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优惠条款：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98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其它：</w:t>
            </w:r>
          </w:p>
        </w:tc>
      </w:tr>
    </w:tbl>
    <w:p>
      <w:pPr>
        <w:spacing w:line="460" w:lineRule="atLeast"/>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供应商代表签字：                          供应商（盖章）：</w:t>
      </w:r>
    </w:p>
    <w:p>
      <w:pPr>
        <w:spacing w:line="460" w:lineRule="atLeast"/>
        <w:ind w:firstLine="6120" w:firstLineChars="255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日期：</w:t>
      </w:r>
    </w:p>
    <w:p>
      <w:pPr>
        <w:tabs>
          <w:tab w:val="left" w:pos="900"/>
        </w:tabs>
        <w:snapToGrid w:val="0"/>
        <w:spacing w:line="360" w:lineRule="auto"/>
        <w:jc w:val="left"/>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注：上述报价包含一切由供应方承担的费用。</w:t>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br w:type="page"/>
      </w:r>
      <w:r>
        <w:rPr>
          <w:rStyle w:val="33"/>
          <w:rFonts w:hint="eastAsia" w:ascii="仿宋" w:hAnsi="仿宋" w:eastAsia="仿宋" w:cs="仿宋"/>
          <w:b/>
          <w:color w:val="000000"/>
          <w:kern w:val="2"/>
          <w:sz w:val="24"/>
          <w:szCs w:val="24"/>
          <w:lang w:val="en-US" w:eastAsia="zh-CN" w:bidi="ar-SA"/>
        </w:rPr>
        <w:t>附件三  保证金缴纳凭证</w:t>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br w:type="page"/>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附件四  法定代表人授权委托书</w:t>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ind w:firstLine="120" w:firstLineChars="5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致：</w:t>
      </w:r>
      <w:r>
        <w:rPr>
          <w:rStyle w:val="33"/>
          <w:rFonts w:hint="eastAsia" w:ascii="仿宋" w:hAnsi="仿宋" w:eastAsia="仿宋" w:cs="仿宋"/>
          <w:color w:val="000000"/>
          <w:kern w:val="2"/>
          <w:sz w:val="24"/>
          <w:szCs w:val="24"/>
          <w:u w:val="single"/>
          <w:lang w:val="en-US" w:eastAsia="zh-CN" w:bidi="ar-SA"/>
        </w:rPr>
        <w:t>（采购人）</w:t>
      </w:r>
      <w:r>
        <w:rPr>
          <w:rStyle w:val="33"/>
          <w:rFonts w:hint="eastAsia" w:ascii="仿宋" w:hAnsi="仿宋" w:eastAsia="仿宋" w:cs="仿宋"/>
          <w:color w:val="000000"/>
          <w:kern w:val="2"/>
          <w:sz w:val="24"/>
          <w:szCs w:val="24"/>
          <w:lang w:val="en-US" w:eastAsia="zh-CN" w:bidi="ar-SA"/>
        </w:rPr>
        <w:t>：</w:t>
      </w:r>
    </w:p>
    <w:p>
      <w:pPr>
        <w:snapToGrid w:val="0"/>
        <w:spacing w:line="360" w:lineRule="auto"/>
        <w:ind w:firstLine="720" w:firstLineChars="300"/>
        <w:jc w:val="left"/>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（单位名称）法定代表人授权我单位</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（职务或职称）</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（姓名）为我单位本次授权代理人，全权处理</w:t>
      </w:r>
      <w:r>
        <w:rPr>
          <w:rStyle w:val="33"/>
          <w:rFonts w:hint="eastAsia" w:ascii="仿宋" w:hAnsi="仿宋" w:eastAsia="仿宋" w:cs="仿宋"/>
          <w:color w:val="000000"/>
          <w:kern w:val="2"/>
          <w:sz w:val="24"/>
          <w:szCs w:val="24"/>
          <w:u w:val="single"/>
          <w:lang w:val="en-US" w:eastAsia="zh-CN" w:bidi="ar-SA"/>
        </w:rPr>
        <w:t xml:space="preserve">             项目</w:t>
      </w:r>
      <w:r>
        <w:rPr>
          <w:rStyle w:val="33"/>
          <w:rFonts w:hint="eastAsia" w:ascii="仿宋" w:hAnsi="仿宋" w:eastAsia="仿宋" w:cs="仿宋"/>
          <w:color w:val="000000"/>
          <w:kern w:val="10"/>
          <w:sz w:val="24"/>
          <w:szCs w:val="24"/>
          <w:lang w:val="en-US" w:eastAsia="zh-CN" w:bidi="ar-SA"/>
        </w:rPr>
        <w:t>开标</w:t>
      </w:r>
      <w:r>
        <w:rPr>
          <w:rStyle w:val="33"/>
          <w:rFonts w:hint="eastAsia" w:ascii="仿宋" w:hAnsi="仿宋" w:eastAsia="仿宋" w:cs="仿宋"/>
          <w:color w:val="000000"/>
          <w:kern w:val="2"/>
          <w:sz w:val="24"/>
          <w:szCs w:val="24"/>
          <w:lang w:val="en-US" w:eastAsia="zh-CN" w:bidi="ar-SA"/>
        </w:rPr>
        <w:t>活动的一切事宜。</w:t>
      </w:r>
    </w:p>
    <w:p>
      <w:pPr>
        <w:snapToGrid w:val="0"/>
        <w:spacing w:line="360" w:lineRule="auto"/>
        <w:ind w:firstLine="480" w:firstLineChars="20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特此授权</w:t>
      </w:r>
    </w:p>
    <w:p>
      <w:pPr>
        <w:snapToGrid w:val="0"/>
        <w:spacing w:line="360" w:lineRule="auto"/>
        <w:ind w:firstLine="480" w:firstLineChars="20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（附法定代表人、授权代理人身份证明复印件）</w:t>
      </w:r>
    </w:p>
    <w:tbl>
      <w:tblPr>
        <w:tblStyle w:val="18"/>
        <w:tblW w:w="9219" w:type="dxa"/>
        <w:tblInd w:w="-108" w:type="dxa"/>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Layout w:type="fixed"/>
        <w:tblCellMar>
          <w:top w:w="0" w:type="dxa"/>
          <w:left w:w="0" w:type="dxa"/>
          <w:bottom w:w="0" w:type="dxa"/>
          <w:right w:w="0" w:type="dxa"/>
        </w:tblCellMar>
      </w:tblPr>
      <w:tblGrid>
        <w:gridCol w:w="4869"/>
        <w:gridCol w:w="4350"/>
      </w:tblGrid>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3001"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1"/>
              <w:keepNext w:val="0"/>
              <w:keepLines w:val="0"/>
              <w:widowControl/>
              <w:suppressLineNumbers w:val="0"/>
              <w:spacing w:before="0" w:beforeAutospacing="0" w:after="0" w:afterAutospacing="0" w:line="460" w:lineRule="exact"/>
              <w:ind w:left="0" w:right="0" w:firstLineChars="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法人身份证正面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1"/>
              <w:keepNext w:val="0"/>
              <w:keepLines w:val="0"/>
              <w:widowControl/>
              <w:suppressLineNumbers w:val="0"/>
              <w:spacing w:before="0" w:beforeAutospacing="0" w:after="0" w:afterAutospacing="0" w:line="460" w:lineRule="exact"/>
              <w:ind w:left="0" w:right="0" w:firstLineChars="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背面</w:t>
            </w:r>
          </w:p>
        </w:tc>
      </w:tr>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2900"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1"/>
              <w:keepNext w:val="0"/>
              <w:keepLines w:val="0"/>
              <w:widowControl/>
              <w:suppressLineNumbers w:val="0"/>
              <w:spacing w:before="0" w:beforeAutospacing="0" w:after="0" w:afterAutospacing="0" w:line="460" w:lineRule="exact"/>
              <w:ind w:left="0" w:right="0" w:firstLineChars="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受托人身份证正面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1"/>
              <w:keepNext w:val="0"/>
              <w:keepLines w:val="0"/>
              <w:widowControl/>
              <w:suppressLineNumbers w:val="0"/>
              <w:spacing w:before="0" w:beforeAutospacing="0" w:after="0" w:afterAutospacing="0" w:line="460" w:lineRule="exact"/>
              <w:ind w:left="0" w:right="0" w:firstLineChars="0"/>
              <w:jc w:val="center"/>
              <w:textAlignment w:val="baseline"/>
              <w:rPr>
                <w:rStyle w:val="33"/>
                <w:rFonts w:hint="eastAsia" w:ascii="仿宋" w:hAnsi="仿宋" w:eastAsia="仿宋" w:cs="仿宋"/>
                <w:kern w:val="2"/>
                <w:sz w:val="24"/>
                <w:szCs w:val="24"/>
                <w:lang w:val="en-US" w:eastAsia="zh-CN" w:bidi="ar-SA"/>
              </w:rPr>
            </w:pPr>
            <w:r>
              <w:rPr>
                <w:rStyle w:val="33"/>
                <w:rFonts w:hint="eastAsia" w:ascii="仿宋" w:hAnsi="仿宋" w:eastAsia="仿宋" w:cs="仿宋"/>
                <w:kern w:val="2"/>
                <w:sz w:val="24"/>
                <w:szCs w:val="24"/>
                <w:lang w:val="en-US" w:eastAsia="zh-CN" w:bidi="ar-SA"/>
              </w:rPr>
              <w:t>背面</w:t>
            </w:r>
          </w:p>
        </w:tc>
      </w:tr>
    </w:tbl>
    <w:p>
      <w:pPr>
        <w:snapToGrid w:val="0"/>
        <w:spacing w:line="360" w:lineRule="auto"/>
        <w:ind w:firstLine="480" w:firstLineChars="200"/>
        <w:jc w:val="both"/>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firstLine="480" w:firstLineChars="200"/>
        <w:jc w:val="both"/>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right="105" w:rightChars="50" w:firstLine="480" w:firstLineChars="20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单位名称（公章）：</w:t>
      </w:r>
    </w:p>
    <w:p>
      <w:pPr>
        <w:snapToGrid w:val="0"/>
        <w:spacing w:line="360" w:lineRule="auto"/>
        <w:ind w:right="105" w:rightChars="50" w:firstLine="480" w:firstLineChars="20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法定代表人（签字或盖章）：</w:t>
      </w:r>
    </w:p>
    <w:p>
      <w:pPr>
        <w:widowControl/>
        <w:snapToGrid w:val="0"/>
        <w:spacing w:line="360" w:lineRule="auto"/>
        <w:ind w:firstLine="480" w:firstLineChars="20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法人授权代表（签字）：</w:t>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val="0"/>
          <w:bCs/>
          <w:color w:val="000000"/>
          <w:kern w:val="2"/>
          <w:sz w:val="24"/>
          <w:szCs w:val="24"/>
          <w:lang w:val="en-US" w:eastAsia="zh-CN" w:bidi="ar-SA"/>
        </w:rPr>
        <w:t xml:space="preserve">    日期：</w:t>
      </w:r>
      <w:r>
        <w:rPr>
          <w:rStyle w:val="33"/>
          <w:rFonts w:hint="eastAsia" w:ascii="仿宋" w:hAnsi="仿宋" w:eastAsia="仿宋" w:cs="仿宋"/>
          <w:b/>
          <w:color w:val="000000"/>
          <w:kern w:val="2"/>
          <w:sz w:val="24"/>
          <w:szCs w:val="24"/>
          <w:lang w:val="en-US" w:eastAsia="zh-CN" w:bidi="ar-SA"/>
        </w:rPr>
        <w:br w:type="page"/>
      </w:r>
    </w:p>
    <w:p>
      <w:pPr>
        <w:snapToGrid w:val="0"/>
        <w:spacing w:line="360" w:lineRule="auto"/>
        <w:jc w:val="both"/>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附件五</w:t>
      </w:r>
    </w:p>
    <w:p>
      <w:pPr>
        <w:spacing w:line="360" w:lineRule="auto"/>
        <w:jc w:val="center"/>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供应商资信声明</w:t>
      </w:r>
    </w:p>
    <w:tbl>
      <w:tblPr>
        <w:tblStyle w:val="18"/>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7"/>
        <w:gridCol w:w="1547"/>
        <w:gridCol w:w="1548"/>
        <w:gridCol w:w="1548"/>
        <w:gridCol w:w="398"/>
        <w:gridCol w:w="1150"/>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企业名称</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地址</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主管部门</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代表人</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注册时间</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经济类型</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4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近三年内经营活动中</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有无重大违法记录</w:t>
            </w:r>
          </w:p>
        </w:tc>
        <w:tc>
          <w:tcPr>
            <w:tcW w:w="464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是否依法缴纳税收</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是否依法缴纳社会保障资金</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单</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位</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概</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况</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注册资本</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占地面积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职工总数</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人</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建筑面积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资产</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情况</w:t>
            </w: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净资产        万元</w:t>
            </w:r>
          </w:p>
        </w:tc>
        <w:tc>
          <w:tcPr>
            <w:tcW w:w="3096"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固定资产原值:   万元</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固定资产净值: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负债          万元</w:t>
            </w:r>
          </w:p>
        </w:tc>
        <w:tc>
          <w:tcPr>
            <w:tcW w:w="3096"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财务状况</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（近一年）</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年份</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主营收入（万元）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收入总额</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（万元）</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利润总额</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净利润</w:t>
            </w:r>
          </w:p>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年</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p>
        </w:tc>
      </w:tr>
    </w:tbl>
    <w:p>
      <w:pPr>
        <w:spacing w:line="360" w:lineRule="auto"/>
        <w:ind w:firstLine="28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我们保证上述声明中的资料和数据是真实的、正确的，我们同意如贵方要求，可以出示相关证明文件（后附</w:t>
      </w:r>
      <w:r>
        <w:rPr>
          <w:rStyle w:val="33"/>
          <w:rFonts w:hint="eastAsia" w:ascii="仿宋" w:hAnsi="仿宋" w:eastAsia="仿宋" w:cs="仿宋"/>
          <w:kern w:val="2"/>
          <w:sz w:val="24"/>
          <w:szCs w:val="24"/>
          <w:lang w:val="en-US" w:eastAsia="zh-CN" w:bidi="ar-SA"/>
        </w:rPr>
        <w:t>近一年财务审计报告或银行提供的资信证明（公司成立不满一年的从成立之日起提供）；近一年任意月纳税证明及近一年任意月企业缴纳社保证明材料（新公司从成立之日起算）</w:t>
      </w:r>
      <w:r>
        <w:rPr>
          <w:rStyle w:val="33"/>
          <w:rFonts w:hint="eastAsia" w:ascii="仿宋" w:hAnsi="仿宋" w:eastAsia="仿宋" w:cs="仿宋"/>
          <w:color w:val="000000"/>
          <w:kern w:val="2"/>
          <w:sz w:val="24"/>
          <w:szCs w:val="24"/>
          <w:lang w:val="en-US" w:eastAsia="zh-CN" w:bidi="ar-SA"/>
        </w:rPr>
        <w:t>）。</w:t>
      </w:r>
    </w:p>
    <w:p>
      <w:pPr>
        <w:spacing w:line="360" w:lineRule="auto"/>
        <w:jc w:val="both"/>
        <w:textAlignment w:val="baseline"/>
        <w:rPr>
          <w:rStyle w:val="33"/>
          <w:rFonts w:hint="eastAsia" w:ascii="仿宋" w:hAnsi="仿宋" w:eastAsia="仿宋" w:cs="仿宋"/>
          <w:color w:val="000000"/>
          <w:kern w:val="2"/>
          <w:sz w:val="24"/>
          <w:szCs w:val="24"/>
          <w:lang w:val="en-US" w:eastAsia="zh-CN" w:bidi="ar-SA"/>
        </w:rPr>
      </w:pPr>
    </w:p>
    <w:p>
      <w:pPr>
        <w:spacing w:line="360" w:lineRule="auto"/>
        <w:jc w:val="both"/>
        <w:textAlignment w:val="baseline"/>
        <w:rPr>
          <w:rStyle w:val="33"/>
          <w:rFonts w:hint="eastAsia" w:ascii="仿宋" w:hAnsi="仿宋" w:eastAsia="仿宋" w:cs="仿宋"/>
          <w:color w:val="000000"/>
          <w:kern w:val="2"/>
          <w:sz w:val="24"/>
          <w:szCs w:val="24"/>
          <w:u w:val="single"/>
          <w:lang w:val="en-US" w:eastAsia="zh-CN" w:bidi="ar-SA"/>
        </w:rPr>
      </w:pPr>
      <w:r>
        <w:rPr>
          <w:rStyle w:val="33"/>
          <w:rFonts w:hint="eastAsia" w:ascii="仿宋" w:hAnsi="仿宋" w:eastAsia="仿宋" w:cs="仿宋"/>
          <w:color w:val="000000"/>
          <w:kern w:val="2"/>
          <w:sz w:val="24"/>
          <w:szCs w:val="24"/>
          <w:lang w:val="en-US" w:eastAsia="zh-CN" w:bidi="ar-SA"/>
        </w:rPr>
        <w:t>单位公章：</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 xml:space="preserve">  法定代表人或授权代表签字：</w:t>
      </w:r>
      <w:r>
        <w:rPr>
          <w:rStyle w:val="33"/>
          <w:rFonts w:hint="eastAsia" w:ascii="仿宋" w:hAnsi="仿宋" w:eastAsia="仿宋" w:cs="仿宋"/>
          <w:color w:val="000000"/>
          <w:kern w:val="2"/>
          <w:sz w:val="24"/>
          <w:szCs w:val="24"/>
          <w:u w:val="single"/>
          <w:lang w:val="en-US" w:eastAsia="zh-CN" w:bidi="ar-SA"/>
        </w:rPr>
        <w:t xml:space="preserve">             </w:t>
      </w:r>
    </w:p>
    <w:p>
      <w:pPr>
        <w:tabs>
          <w:tab w:val="left" w:pos="900"/>
        </w:tabs>
        <w:snapToGrid w:val="0"/>
        <w:spacing w:line="360" w:lineRule="auto"/>
        <w:jc w:val="left"/>
        <w:textAlignment w:val="baseline"/>
        <w:rPr>
          <w:rStyle w:val="33"/>
          <w:rFonts w:hint="eastAsia" w:ascii="仿宋" w:hAnsi="仿宋" w:eastAsia="仿宋" w:cs="仿宋"/>
          <w:color w:val="000000"/>
          <w:kern w:val="2"/>
          <w:sz w:val="24"/>
          <w:szCs w:val="24"/>
          <w:lang w:val="en-US" w:eastAsia="zh-CN" w:bidi="ar-SA"/>
        </w:rPr>
      </w:pPr>
    </w:p>
    <w:p>
      <w:pPr>
        <w:tabs>
          <w:tab w:val="left" w:pos="900"/>
        </w:tabs>
        <w:snapToGrid w:val="0"/>
        <w:spacing w:line="360" w:lineRule="auto"/>
        <w:jc w:val="left"/>
        <w:textAlignment w:val="baseline"/>
        <w:rPr>
          <w:rStyle w:val="33"/>
          <w:rFonts w:hint="eastAsia" w:ascii="仿宋" w:hAnsi="仿宋" w:eastAsia="仿宋" w:cs="仿宋"/>
          <w:color w:val="000000"/>
          <w:kern w:val="2"/>
          <w:sz w:val="24"/>
          <w:szCs w:val="24"/>
          <w:lang w:val="en-US" w:eastAsia="zh-CN" w:bidi="ar-SA"/>
        </w:rPr>
      </w:pPr>
    </w:p>
    <w:p>
      <w:pPr>
        <w:tabs>
          <w:tab w:val="left" w:pos="900"/>
        </w:tabs>
        <w:snapToGrid w:val="0"/>
        <w:spacing w:line="360" w:lineRule="auto"/>
        <w:jc w:val="left"/>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br w:type="page"/>
      </w:r>
      <w:r>
        <w:rPr>
          <w:rStyle w:val="33"/>
          <w:rFonts w:hint="eastAsia" w:ascii="仿宋" w:hAnsi="仿宋" w:eastAsia="仿宋" w:cs="仿宋"/>
          <w:b/>
          <w:bCs/>
          <w:color w:val="000000"/>
          <w:kern w:val="2"/>
          <w:sz w:val="24"/>
          <w:szCs w:val="24"/>
          <w:lang w:val="en-US" w:eastAsia="zh-CN" w:bidi="ar-SA"/>
        </w:rPr>
        <w:t>附件六</w:t>
      </w:r>
    </w:p>
    <w:p>
      <w:pPr>
        <w:tabs>
          <w:tab w:val="left" w:pos="900"/>
        </w:tabs>
        <w:snapToGrid w:val="0"/>
        <w:spacing w:line="360" w:lineRule="auto"/>
        <w:ind w:firstLine="482" w:firstLineChars="200"/>
        <w:jc w:val="left"/>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具有履行合同所必需的设备和专业技术能力承诺书；（格式内容自拟）</w:t>
      </w: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ind w:firstLine="642"/>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jc w:val="left"/>
        <w:textAlignment w:val="baseline"/>
        <w:rPr>
          <w:rStyle w:val="33"/>
          <w:rFonts w:hint="eastAsia" w:ascii="仿宋" w:hAnsi="仿宋" w:eastAsia="仿宋" w:cs="仿宋"/>
          <w:b/>
          <w:bCs/>
          <w:color w:val="000000"/>
          <w:kern w:val="2"/>
          <w:sz w:val="24"/>
          <w:szCs w:val="24"/>
          <w:lang w:val="en-US" w:eastAsia="zh-CN" w:bidi="ar-SA"/>
        </w:rPr>
      </w:pPr>
    </w:p>
    <w:p>
      <w:pPr>
        <w:tabs>
          <w:tab w:val="left" w:pos="900"/>
        </w:tabs>
        <w:snapToGrid w:val="0"/>
        <w:spacing w:line="360" w:lineRule="auto"/>
        <w:jc w:val="left"/>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br w:type="page"/>
      </w:r>
    </w:p>
    <w:p>
      <w:pPr>
        <w:tabs>
          <w:tab w:val="left" w:pos="900"/>
        </w:tabs>
        <w:snapToGrid w:val="0"/>
        <w:spacing w:line="360" w:lineRule="auto"/>
        <w:jc w:val="left"/>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附件七</w:t>
      </w:r>
    </w:p>
    <w:p>
      <w:pPr>
        <w:snapToGrid w:val="0"/>
        <w:spacing w:line="360" w:lineRule="auto"/>
        <w:ind w:right="105" w:rightChars="50" w:firstLine="723" w:firstLineChars="300"/>
        <w:jc w:val="both"/>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公司简介（后附工商营业执照、税务登记证、组织机构代码证、无行贿犯罪记录证明等公司资质但不限于）</w:t>
      </w:r>
    </w:p>
    <w:p>
      <w:pPr>
        <w:snapToGrid w:val="0"/>
        <w:spacing w:line="360" w:lineRule="auto"/>
        <w:ind w:right="105" w:rightChars="50"/>
        <w:jc w:val="both"/>
        <w:textAlignment w:val="baseline"/>
        <w:rPr>
          <w:rStyle w:val="33"/>
          <w:rFonts w:hint="eastAsia" w:ascii="仿宋" w:hAnsi="仿宋" w:eastAsia="仿宋" w:cs="仿宋"/>
          <w:b/>
          <w:bCs/>
          <w:color w:val="000000"/>
          <w:kern w:val="2"/>
          <w:sz w:val="24"/>
          <w:szCs w:val="24"/>
          <w:u w:val="single"/>
          <w:lang w:val="en-US" w:eastAsia="zh-CN" w:bidi="ar-SA"/>
        </w:rPr>
      </w:pPr>
    </w:p>
    <w:p>
      <w:pPr>
        <w:snapToGrid w:val="0"/>
        <w:spacing w:line="360" w:lineRule="auto"/>
        <w:ind w:right="105" w:rightChars="50"/>
        <w:jc w:val="both"/>
        <w:textAlignment w:val="baseline"/>
        <w:rPr>
          <w:rStyle w:val="33"/>
          <w:rFonts w:hint="eastAsia" w:ascii="仿宋" w:hAnsi="仿宋" w:eastAsia="仿宋" w:cs="仿宋"/>
          <w:b/>
          <w:bCs/>
          <w:color w:val="000000"/>
          <w:kern w:val="2"/>
          <w:sz w:val="24"/>
          <w:szCs w:val="24"/>
          <w:lang w:val="en-US" w:eastAsia="zh-CN" w:bidi="ar-SA"/>
        </w:rPr>
      </w:pPr>
    </w:p>
    <w:p>
      <w:pPr>
        <w:snapToGrid w:val="0"/>
        <w:spacing w:line="360" w:lineRule="auto"/>
        <w:ind w:right="105" w:rightChars="50"/>
        <w:jc w:val="both"/>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br w:type="page"/>
      </w:r>
      <w:r>
        <w:rPr>
          <w:rStyle w:val="33"/>
          <w:rFonts w:hint="eastAsia" w:ascii="仿宋" w:hAnsi="仿宋" w:eastAsia="仿宋" w:cs="仿宋"/>
          <w:b/>
          <w:bCs/>
          <w:color w:val="000000"/>
          <w:kern w:val="2"/>
          <w:sz w:val="24"/>
          <w:szCs w:val="24"/>
          <w:lang w:val="en-US" w:eastAsia="zh-CN" w:bidi="ar-SA"/>
        </w:rPr>
        <w:t>附件八  2020年至今同类项目业绩一览表（格式自拟）</w:t>
      </w:r>
    </w:p>
    <w:p>
      <w:pPr>
        <w:spacing w:line="600" w:lineRule="exact"/>
        <w:jc w:val="both"/>
        <w:textAlignment w:val="baseline"/>
        <w:rPr>
          <w:rStyle w:val="33"/>
          <w:rFonts w:hint="eastAsia" w:ascii="仿宋" w:hAnsi="仿宋" w:eastAsia="仿宋" w:cs="仿宋"/>
          <w:color w:val="000000"/>
          <w:kern w:val="2"/>
          <w:sz w:val="24"/>
          <w:szCs w:val="24"/>
          <w:u w:val="single"/>
          <w:lang w:val="en-US" w:eastAsia="zh-CN" w:bidi="ar-SA"/>
        </w:rPr>
      </w:pPr>
    </w:p>
    <w:p>
      <w:pPr>
        <w:spacing w:line="600" w:lineRule="exact"/>
        <w:jc w:val="both"/>
        <w:textAlignment w:val="baseline"/>
        <w:rPr>
          <w:rStyle w:val="33"/>
          <w:rFonts w:hint="eastAsia" w:ascii="仿宋" w:hAnsi="仿宋" w:eastAsia="仿宋" w:cs="仿宋"/>
          <w:color w:val="000000"/>
          <w:kern w:val="2"/>
          <w:sz w:val="24"/>
          <w:szCs w:val="24"/>
          <w:u w:val="single"/>
          <w:lang w:val="en-US" w:eastAsia="zh-CN" w:bidi="ar-SA"/>
        </w:rPr>
      </w:pPr>
    </w:p>
    <w:p>
      <w:pPr>
        <w:spacing w:line="600" w:lineRule="exact"/>
        <w:jc w:val="both"/>
        <w:textAlignment w:val="baseline"/>
        <w:rPr>
          <w:rStyle w:val="33"/>
          <w:rFonts w:hint="eastAsia" w:ascii="仿宋" w:hAnsi="仿宋" w:eastAsia="仿宋" w:cs="仿宋"/>
          <w:color w:val="000000"/>
          <w:kern w:val="2"/>
          <w:sz w:val="24"/>
          <w:szCs w:val="24"/>
          <w:u w:val="single"/>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br w:type="page"/>
      </w:r>
    </w:p>
    <w:p>
      <w:pPr>
        <w:snapToGrid w:val="0"/>
        <w:spacing w:line="360" w:lineRule="auto"/>
        <w:jc w:val="both"/>
        <w:textAlignment w:val="baseline"/>
        <w:rPr>
          <w:rStyle w:val="33"/>
          <w:rFonts w:hint="eastAsia" w:ascii="仿宋" w:hAnsi="仿宋" w:eastAsia="仿宋" w:cs="仿宋"/>
          <w:color w:val="000000"/>
          <w:kern w:val="2"/>
          <w:sz w:val="24"/>
          <w:szCs w:val="24"/>
          <w:u w:val="single"/>
          <w:lang w:val="en-US" w:eastAsia="zh-CN" w:bidi="ar-SA"/>
        </w:rPr>
      </w:pPr>
      <w:r>
        <w:rPr>
          <w:rStyle w:val="33"/>
          <w:rFonts w:hint="eastAsia" w:ascii="仿宋" w:hAnsi="仿宋" w:eastAsia="仿宋" w:cs="仿宋"/>
          <w:b/>
          <w:color w:val="000000"/>
          <w:kern w:val="2"/>
          <w:sz w:val="24"/>
          <w:szCs w:val="24"/>
          <w:lang w:val="en-US" w:eastAsia="zh-CN" w:bidi="ar-SA"/>
        </w:rPr>
        <w:t>附件九</w:t>
      </w:r>
    </w:p>
    <w:p>
      <w:pPr>
        <w:snapToGrid w:val="0"/>
        <w:spacing w:line="360" w:lineRule="auto"/>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项目主要负责人简历表</w:t>
      </w:r>
    </w:p>
    <w:tbl>
      <w:tblPr>
        <w:tblStyle w:val="18"/>
        <w:tblW w:w="8801"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3"/>
        <w:gridCol w:w="720"/>
        <w:gridCol w:w="888"/>
        <w:gridCol w:w="132"/>
        <w:gridCol w:w="1297"/>
        <w:gridCol w:w="1287"/>
        <w:gridCol w:w="844"/>
        <w:gridCol w:w="614"/>
        <w:gridCol w:w="68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姓名</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性别</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年龄</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职务</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职称</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学历</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主要负责人相关证书</w:t>
            </w:r>
          </w:p>
        </w:tc>
        <w:tc>
          <w:tcPr>
            <w:tcW w:w="6648" w:type="dxa"/>
            <w:gridSpan w:val="8"/>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参加工作时间</w:t>
            </w:r>
          </w:p>
        </w:tc>
        <w:tc>
          <w:tcPr>
            <w:tcW w:w="2317" w:type="dxa"/>
            <w:gridSpan w:val="3"/>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从事相关项目年限</w:t>
            </w:r>
          </w:p>
        </w:tc>
        <w:tc>
          <w:tcPr>
            <w:tcW w:w="2200" w:type="dxa"/>
            <w:gridSpan w:val="3"/>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8801" w:type="dxa"/>
            <w:gridSpan w:val="10"/>
            <w:tcBorders>
              <w:top w:val="single" w:color="000000" w:sz="4" w:space="0"/>
              <w:left w:val="single" w:color="000000" w:sz="4" w:space="0"/>
              <w:bottom w:val="single" w:color="000000" w:sz="4" w:space="0"/>
              <w:right w:val="single" w:color="000000" w:sz="4" w:space="0"/>
            </w:tcBorders>
            <w:vAlign w:val="top"/>
          </w:tcPr>
          <w:p>
            <w:pPr>
              <w:pStyle w:val="210"/>
              <w:keepNext w:val="0"/>
              <w:keepLines w:val="0"/>
              <w:widowControl/>
              <w:suppressLineNumbers w:val="0"/>
              <w:spacing w:before="18" w:beforeAutospacing="0" w:after="0" w:afterAutospacing="0" w:line="398" w:lineRule="exact"/>
              <w:ind w:left="104" w:right="104"/>
              <w:jc w:val="left"/>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已完项目情况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center"/>
          </w:tcPr>
          <w:p>
            <w:pPr>
              <w:pStyle w:val="210"/>
              <w:keepNext w:val="0"/>
              <w:keepLines w:val="0"/>
              <w:widowControl/>
              <w:suppressLineNumbers w:val="0"/>
              <w:spacing w:before="18" w:beforeAutospacing="0" w:after="0" w:afterAutospacing="0" w:line="398" w:lineRule="exact"/>
              <w:ind w:left="0" w:right="104"/>
              <w:jc w:val="center"/>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项目名称</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210"/>
              <w:keepNext w:val="0"/>
              <w:keepLines w:val="0"/>
              <w:widowControl/>
              <w:suppressLineNumbers w:val="0"/>
              <w:spacing w:before="18" w:beforeAutospacing="0" w:after="0" w:afterAutospacing="0" w:line="398" w:lineRule="exact"/>
              <w:ind w:left="104" w:right="104"/>
              <w:jc w:val="center"/>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项目规模</w:t>
            </w:r>
          </w:p>
        </w:tc>
        <w:tc>
          <w:tcPr>
            <w:tcW w:w="1429" w:type="dxa"/>
            <w:gridSpan w:val="2"/>
            <w:tcBorders>
              <w:top w:val="single" w:color="000000" w:sz="4" w:space="0"/>
              <w:left w:val="single" w:color="000000" w:sz="4" w:space="0"/>
              <w:bottom w:val="single" w:color="000000" w:sz="4" w:space="0"/>
              <w:right w:val="single" w:color="000000" w:sz="4" w:space="0"/>
            </w:tcBorders>
            <w:vAlign w:val="center"/>
          </w:tcPr>
          <w:p>
            <w:pPr>
              <w:pStyle w:val="210"/>
              <w:keepNext w:val="0"/>
              <w:keepLines w:val="0"/>
              <w:widowControl/>
              <w:suppressLineNumbers w:val="0"/>
              <w:spacing w:before="18" w:beforeAutospacing="0" w:after="0" w:afterAutospacing="0" w:line="398" w:lineRule="exact"/>
              <w:ind w:left="104" w:right="104"/>
              <w:jc w:val="center"/>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开、竣 工日期</w:t>
            </w:r>
          </w:p>
        </w:tc>
        <w:tc>
          <w:tcPr>
            <w:tcW w:w="2131" w:type="dxa"/>
            <w:gridSpan w:val="2"/>
            <w:tcBorders>
              <w:top w:val="single" w:color="000000" w:sz="4" w:space="0"/>
              <w:left w:val="single" w:color="000000" w:sz="4" w:space="0"/>
              <w:bottom w:val="single" w:color="000000" w:sz="4" w:space="0"/>
              <w:right w:val="single" w:color="000000" w:sz="4" w:space="0"/>
            </w:tcBorders>
            <w:vAlign w:val="center"/>
          </w:tcPr>
          <w:p>
            <w:pPr>
              <w:pStyle w:val="210"/>
              <w:keepNext w:val="0"/>
              <w:keepLines w:val="0"/>
              <w:widowControl/>
              <w:suppressLineNumbers w:val="0"/>
              <w:spacing w:before="18" w:beforeAutospacing="0" w:after="0" w:afterAutospacing="0" w:line="398" w:lineRule="exact"/>
              <w:ind w:left="0" w:right="104"/>
              <w:jc w:val="center"/>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项目类型</w:t>
            </w:r>
          </w:p>
        </w:tc>
        <w:tc>
          <w:tcPr>
            <w:tcW w:w="1300" w:type="dxa"/>
            <w:gridSpan w:val="2"/>
            <w:tcBorders>
              <w:top w:val="single" w:color="000000" w:sz="4" w:space="0"/>
              <w:left w:val="single" w:color="000000" w:sz="4" w:space="0"/>
              <w:bottom w:val="single" w:color="000000" w:sz="4" w:space="0"/>
              <w:right w:val="single" w:color="000000" w:sz="4" w:space="0"/>
            </w:tcBorders>
            <w:vAlign w:val="center"/>
          </w:tcPr>
          <w:p>
            <w:pPr>
              <w:pStyle w:val="210"/>
              <w:keepNext w:val="0"/>
              <w:keepLines w:val="0"/>
              <w:widowControl/>
              <w:suppressLineNumbers w:val="0"/>
              <w:spacing w:before="18" w:beforeAutospacing="0" w:after="0" w:afterAutospacing="0" w:line="398" w:lineRule="exact"/>
              <w:ind w:left="104" w:right="104"/>
              <w:jc w:val="center"/>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中标价（万 元）</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210"/>
              <w:keepNext w:val="0"/>
              <w:keepLines w:val="0"/>
              <w:widowControl/>
              <w:suppressLineNumbers w:val="0"/>
              <w:spacing w:before="18" w:beforeAutospacing="0" w:after="0" w:afterAutospacing="0" w:line="398" w:lineRule="exact"/>
              <w:ind w:left="104" w:right="104"/>
              <w:jc w:val="center"/>
              <w:textAlignment w:val="baseline"/>
              <w:rPr>
                <w:rStyle w:val="33"/>
                <w:rFonts w:hint="eastAsia" w:ascii="仿宋" w:hAnsi="仿宋" w:eastAsia="仿宋" w:cs="仿宋"/>
                <w:color w:val="000000"/>
                <w:szCs w:val="21"/>
              </w:rPr>
            </w:pPr>
            <w:r>
              <w:rPr>
                <w:rStyle w:val="33"/>
                <w:rFonts w:hint="eastAsia" w:ascii="仿宋" w:hAnsi="仿宋" w:eastAsia="仿宋" w:cs="仿宋"/>
                <w:color w:val="000000"/>
                <w:szCs w:val="21"/>
              </w:rPr>
              <w:t>其 它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3"/>
                <w:rFonts w:hint="eastAsia" w:ascii="仿宋" w:hAnsi="仿宋" w:eastAsia="仿宋" w:cs="仿宋"/>
                <w:color w:val="000000"/>
                <w:kern w:val="2"/>
                <w:sz w:val="21"/>
                <w:szCs w:val="24"/>
                <w:lang w:val="en-US" w:eastAsia="zh-CN" w:bidi="ar-SA"/>
              </w:rPr>
            </w:pPr>
          </w:p>
        </w:tc>
      </w:tr>
    </w:tbl>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附件十</w:t>
      </w:r>
    </w:p>
    <w:p>
      <w:pPr>
        <w:spacing w:line="560" w:lineRule="exact"/>
        <w:jc w:val="center"/>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服务人员配备计划</w:t>
      </w:r>
    </w:p>
    <w:tbl>
      <w:tblPr>
        <w:tblStyle w:val="18"/>
        <w:tblpPr w:leftFromText="180" w:rightFromText="180" w:vertAnchor="text" w:horzAnchor="margin" w:tblpXSpec="center" w:tblpY="74"/>
        <w:tblW w:w="84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440"/>
        <w:gridCol w:w="956"/>
        <w:gridCol w:w="1150"/>
        <w:gridCol w:w="2428"/>
        <w:gridCol w:w="1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姓  名</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本项目</w:t>
            </w: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拟任职务</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职称</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学历</w:t>
            </w: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身份证号</w:t>
            </w: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r>
    </w:tbl>
    <w:p>
      <w:pPr>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注：1、如服务商成交，技术服务人员必须按本表承诺人员实施，不得擅自更换；</w:t>
      </w:r>
    </w:p>
    <w:p>
      <w:pPr>
        <w:snapToGrid w:val="0"/>
        <w:spacing w:line="360" w:lineRule="auto"/>
        <w:ind w:right="105" w:rightChars="50"/>
        <w:jc w:val="both"/>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right="105" w:rightChars="50" w:firstLine="720" w:firstLineChars="30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单位公章：   法定代表人或授权代表签字：</w:t>
      </w:r>
    </w:p>
    <w:p>
      <w:pPr>
        <w:snapToGrid w:val="0"/>
        <w:spacing w:line="360" w:lineRule="auto"/>
        <w:ind w:firstLine="542" w:firstLineChars="225"/>
        <w:jc w:val="left"/>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附件十一   服务计划（格式自拟）</w:t>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left"/>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left"/>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br w:type="page"/>
      </w:r>
      <w:r>
        <w:rPr>
          <w:rStyle w:val="33"/>
          <w:rFonts w:hint="eastAsia" w:ascii="仿宋" w:hAnsi="仿宋" w:eastAsia="仿宋" w:cs="仿宋"/>
          <w:b/>
          <w:color w:val="000000"/>
          <w:kern w:val="2"/>
          <w:sz w:val="24"/>
          <w:szCs w:val="24"/>
          <w:lang w:val="en-US" w:eastAsia="zh-CN" w:bidi="ar-SA"/>
        </w:rPr>
        <w:t>附件十二   商务条款偏离表</w:t>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商务条款偏离表</w:t>
      </w:r>
    </w:p>
    <w:p>
      <w:pPr>
        <w:snapToGrid w:val="0"/>
        <w:spacing w:line="360" w:lineRule="auto"/>
        <w:jc w:val="center"/>
        <w:textAlignment w:val="baseline"/>
        <w:rPr>
          <w:rStyle w:val="33"/>
          <w:rFonts w:hint="eastAsia" w:ascii="仿宋" w:hAnsi="仿宋" w:eastAsia="仿宋" w:cs="仿宋"/>
          <w:color w:val="000000"/>
          <w:kern w:val="2"/>
          <w:sz w:val="24"/>
          <w:szCs w:val="24"/>
          <w:lang w:val="en-US" w:eastAsia="zh-CN" w:bidi="ar-SA"/>
        </w:rPr>
      </w:pPr>
    </w:p>
    <w:tbl>
      <w:tblPr>
        <w:tblStyle w:val="18"/>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招标商务参数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响应商务参数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r>
    </w:tbl>
    <w:p>
      <w:pPr>
        <w:snapToGrid w:val="0"/>
        <w:spacing w:line="360" w:lineRule="auto"/>
        <w:ind w:firstLine="480" w:firstLineChars="20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注：凡响应文件中商务条款（包括实施期、付款、合同条款以及其它所有商务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right="105" w:rightChars="50"/>
        <w:jc w:val="both"/>
        <w:textAlignment w:val="baseline"/>
        <w:rPr>
          <w:rStyle w:val="33"/>
          <w:rFonts w:hint="eastAsia" w:ascii="仿宋" w:hAnsi="仿宋" w:eastAsia="仿宋" w:cs="仿宋"/>
          <w:color w:val="000000"/>
          <w:kern w:val="2"/>
          <w:sz w:val="24"/>
          <w:szCs w:val="24"/>
          <w:lang w:val="en-US" w:eastAsia="zh-CN" w:bidi="ar-SA"/>
        </w:rPr>
      </w:pPr>
    </w:p>
    <w:p>
      <w:pPr>
        <w:snapToGrid w:val="0"/>
        <w:spacing w:line="360" w:lineRule="auto"/>
        <w:ind w:right="105" w:rightChars="50"/>
        <w:jc w:val="both"/>
        <w:textAlignment w:val="baseline"/>
        <w:rPr>
          <w:rStyle w:val="33"/>
          <w:rFonts w:hint="eastAsia" w:ascii="仿宋" w:hAnsi="仿宋" w:eastAsia="仿宋" w:cs="仿宋"/>
          <w:color w:val="000000"/>
          <w:kern w:val="2"/>
          <w:sz w:val="24"/>
          <w:szCs w:val="24"/>
          <w:lang w:val="en-US" w:eastAsia="zh-CN" w:bidi="ar-SA"/>
        </w:rPr>
      </w:pPr>
    </w:p>
    <w:p>
      <w:pPr>
        <w:widowControl/>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单位公章：</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 xml:space="preserve">  </w:t>
      </w:r>
    </w:p>
    <w:p>
      <w:pPr>
        <w:widowControl/>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法定代表人或授权代表签字：</w:t>
      </w:r>
      <w:r>
        <w:rPr>
          <w:rStyle w:val="33"/>
          <w:rFonts w:hint="eastAsia" w:ascii="仿宋" w:hAnsi="仿宋" w:eastAsia="仿宋" w:cs="仿宋"/>
          <w:color w:val="000000"/>
          <w:kern w:val="2"/>
          <w:sz w:val="24"/>
          <w:szCs w:val="24"/>
          <w:u w:val="single"/>
          <w:lang w:val="en-US" w:eastAsia="zh-CN" w:bidi="ar-SA"/>
        </w:rPr>
        <w:t xml:space="preserve">         </w:t>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br w:type="page"/>
      </w:r>
      <w:r>
        <w:rPr>
          <w:rStyle w:val="33"/>
          <w:rFonts w:hint="eastAsia" w:ascii="仿宋" w:hAnsi="仿宋" w:eastAsia="仿宋" w:cs="仿宋"/>
          <w:b/>
          <w:color w:val="000000"/>
          <w:kern w:val="2"/>
          <w:sz w:val="24"/>
          <w:szCs w:val="24"/>
          <w:lang w:val="en-US" w:eastAsia="zh-CN" w:bidi="ar-SA"/>
        </w:rPr>
        <w:t>附件十三</w:t>
      </w:r>
    </w:p>
    <w:p>
      <w:pPr>
        <w:snapToGrid w:val="0"/>
        <w:spacing w:line="360" w:lineRule="auto"/>
        <w:jc w:val="center"/>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技术条款偏离表</w:t>
      </w:r>
    </w:p>
    <w:p>
      <w:pPr>
        <w:snapToGrid w:val="0"/>
        <w:spacing w:line="360" w:lineRule="auto"/>
        <w:jc w:val="center"/>
        <w:textAlignment w:val="baseline"/>
        <w:rPr>
          <w:rStyle w:val="33"/>
          <w:rFonts w:hint="eastAsia" w:ascii="仿宋" w:hAnsi="仿宋" w:eastAsia="仿宋" w:cs="仿宋"/>
          <w:color w:val="000000"/>
          <w:kern w:val="2"/>
          <w:sz w:val="24"/>
          <w:szCs w:val="24"/>
          <w:lang w:val="en-US" w:eastAsia="zh-CN" w:bidi="ar-SA"/>
        </w:rPr>
      </w:pPr>
    </w:p>
    <w:tbl>
      <w:tblPr>
        <w:tblStyle w:val="18"/>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招标技术参数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响应技术参数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3"/>
                <w:rFonts w:hint="eastAsia" w:ascii="仿宋" w:hAnsi="仿宋" w:eastAsia="仿宋" w:cs="仿宋"/>
                <w:color w:val="000000"/>
                <w:kern w:val="2"/>
                <w:sz w:val="24"/>
                <w:szCs w:val="24"/>
                <w:lang w:val="en-US" w:eastAsia="zh-CN" w:bidi="ar-SA"/>
              </w:rPr>
            </w:pPr>
          </w:p>
        </w:tc>
      </w:tr>
    </w:tbl>
    <w:p>
      <w:pPr>
        <w:snapToGrid w:val="0"/>
        <w:spacing w:line="360" w:lineRule="auto"/>
        <w:ind w:firstLine="480" w:firstLineChars="20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注：凡响应文件中技术条款（包括技术要求以及其它所有技术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3"/>
          <w:rFonts w:hint="eastAsia" w:ascii="仿宋" w:hAnsi="仿宋" w:eastAsia="仿宋" w:cs="仿宋"/>
          <w:color w:val="000000"/>
          <w:kern w:val="2"/>
          <w:sz w:val="24"/>
          <w:szCs w:val="24"/>
          <w:lang w:val="en-US" w:eastAsia="zh-CN" w:bidi="ar-SA"/>
        </w:rPr>
      </w:pPr>
    </w:p>
    <w:p>
      <w:pPr>
        <w:widowControl/>
        <w:snapToGrid w:val="0"/>
        <w:spacing w:line="360" w:lineRule="auto"/>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单位公章：</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 xml:space="preserve">   法定代表人或授权代表签字：</w:t>
      </w:r>
      <w:r>
        <w:rPr>
          <w:rStyle w:val="33"/>
          <w:rFonts w:hint="eastAsia" w:ascii="仿宋" w:hAnsi="仿宋" w:eastAsia="仿宋" w:cs="仿宋"/>
          <w:color w:val="000000"/>
          <w:kern w:val="2"/>
          <w:sz w:val="24"/>
          <w:szCs w:val="24"/>
          <w:u w:val="single"/>
          <w:lang w:val="en-US" w:eastAsia="zh-CN" w:bidi="ar-SA"/>
        </w:rPr>
        <w:t xml:space="preserve">         </w:t>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left"/>
        <w:textAlignment w:val="baseline"/>
        <w:rPr>
          <w:rStyle w:val="33"/>
          <w:rFonts w:hint="eastAsia" w:ascii="仿宋" w:hAnsi="仿宋" w:eastAsia="仿宋" w:cs="仿宋"/>
          <w:b/>
          <w:kern w:val="2"/>
          <w:sz w:val="24"/>
          <w:szCs w:val="24"/>
          <w:lang w:val="en-US" w:eastAsia="zh-CN" w:bidi="ar-SA"/>
        </w:rPr>
      </w:pPr>
      <w:r>
        <w:rPr>
          <w:rStyle w:val="33"/>
          <w:rFonts w:hint="eastAsia" w:ascii="仿宋" w:hAnsi="仿宋" w:eastAsia="仿宋" w:cs="仿宋"/>
          <w:b/>
          <w:kern w:val="2"/>
          <w:sz w:val="24"/>
          <w:szCs w:val="24"/>
          <w:lang w:val="en-US" w:eastAsia="zh-CN" w:bidi="ar-SA"/>
        </w:rPr>
        <w:br w:type="page"/>
      </w:r>
      <w:r>
        <w:rPr>
          <w:rStyle w:val="33"/>
          <w:rFonts w:hint="eastAsia" w:ascii="仿宋" w:hAnsi="仿宋" w:eastAsia="仿宋" w:cs="仿宋"/>
          <w:b/>
          <w:kern w:val="2"/>
          <w:sz w:val="24"/>
          <w:szCs w:val="24"/>
          <w:lang w:val="en-US" w:eastAsia="zh-CN" w:bidi="ar-SA"/>
        </w:rPr>
        <w:t>附件十四 货物选型与配置及其他与技术方案有关的资料；</w:t>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br w:type="page"/>
      </w:r>
    </w:p>
    <w:p>
      <w:pPr>
        <w:snapToGrid w:val="0"/>
        <w:spacing w:line="360" w:lineRule="auto"/>
        <w:jc w:val="both"/>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附件十五</w:t>
      </w:r>
    </w:p>
    <w:p>
      <w:pPr>
        <w:spacing w:line="560" w:lineRule="exact"/>
        <w:jc w:val="center"/>
        <w:textAlignment w:val="baseline"/>
        <w:rPr>
          <w:rStyle w:val="33"/>
          <w:rFonts w:hint="eastAsia" w:ascii="仿宋" w:hAnsi="仿宋" w:eastAsia="仿宋" w:cs="仿宋"/>
          <w:b/>
          <w:bCs/>
          <w:color w:val="000000"/>
          <w:kern w:val="2"/>
          <w:sz w:val="24"/>
          <w:szCs w:val="24"/>
          <w:lang w:val="en-US" w:eastAsia="zh-CN" w:bidi="ar-SA"/>
        </w:rPr>
      </w:pPr>
      <w:r>
        <w:rPr>
          <w:rStyle w:val="33"/>
          <w:rFonts w:hint="eastAsia" w:ascii="仿宋" w:hAnsi="仿宋" w:eastAsia="仿宋" w:cs="仿宋"/>
          <w:b/>
          <w:bCs/>
          <w:color w:val="000000"/>
          <w:kern w:val="2"/>
          <w:sz w:val="24"/>
          <w:szCs w:val="24"/>
          <w:lang w:val="en-US" w:eastAsia="zh-CN" w:bidi="ar-SA"/>
        </w:rPr>
        <w:t>反商业贿赂承诺书</w:t>
      </w:r>
    </w:p>
    <w:p>
      <w:pPr>
        <w:spacing w:line="560" w:lineRule="exact"/>
        <w:jc w:val="center"/>
        <w:textAlignment w:val="baseline"/>
        <w:rPr>
          <w:rStyle w:val="33"/>
          <w:rFonts w:hint="eastAsia" w:ascii="仿宋" w:hAnsi="仿宋" w:eastAsia="仿宋" w:cs="仿宋"/>
          <w:b/>
          <w:bCs/>
          <w:color w:val="000000"/>
          <w:kern w:val="2"/>
          <w:sz w:val="24"/>
          <w:szCs w:val="24"/>
          <w:lang w:val="en-US" w:eastAsia="zh-CN" w:bidi="ar-SA"/>
        </w:rPr>
      </w:pPr>
    </w:p>
    <w:p>
      <w:pPr>
        <w:spacing w:line="360" w:lineRule="auto"/>
        <w:ind w:right="105" w:rightChars="50"/>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我公司承诺在（项目名称）</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（项目编号：</w:t>
      </w:r>
      <w:r>
        <w:rPr>
          <w:rStyle w:val="33"/>
          <w:rFonts w:hint="eastAsia" w:ascii="仿宋" w:hAnsi="仿宋" w:eastAsia="仿宋" w:cs="仿宋"/>
          <w:color w:val="000000"/>
          <w:kern w:val="2"/>
          <w:sz w:val="24"/>
          <w:szCs w:val="24"/>
          <w:u w:val="single"/>
          <w:lang w:val="en-US" w:eastAsia="zh-CN" w:bidi="ar-SA"/>
        </w:rPr>
        <w:t xml:space="preserve">          </w:t>
      </w:r>
      <w:r>
        <w:rPr>
          <w:rStyle w:val="33"/>
          <w:rFonts w:hint="eastAsia" w:ascii="仿宋" w:hAnsi="仿宋" w:eastAsia="仿宋" w:cs="仿宋"/>
          <w:color w:val="000000"/>
          <w:kern w:val="2"/>
          <w:sz w:val="24"/>
          <w:szCs w:val="24"/>
          <w:lang w:val="en-US" w:eastAsia="zh-CN" w:bidi="ar-SA"/>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560" w:lineRule="exact"/>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w:t>
      </w:r>
    </w:p>
    <w:p>
      <w:pPr>
        <w:spacing w:line="560" w:lineRule="exact"/>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w:t>
      </w:r>
    </w:p>
    <w:p>
      <w:pPr>
        <w:spacing w:line="560" w:lineRule="exact"/>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w:t>
      </w:r>
    </w:p>
    <w:p>
      <w:pPr>
        <w:spacing w:line="560" w:lineRule="exact"/>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w:t>
      </w:r>
    </w:p>
    <w:p>
      <w:pPr>
        <w:spacing w:line="560" w:lineRule="exact"/>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公司法人代表（负责人）：</w:t>
      </w:r>
    </w:p>
    <w:p>
      <w:pPr>
        <w:spacing w:line="560" w:lineRule="exact"/>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授权代表：</w:t>
      </w:r>
    </w:p>
    <w:p>
      <w:pPr>
        <w:spacing w:line="560" w:lineRule="exact"/>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项目经办人：</w:t>
      </w:r>
    </w:p>
    <w:p>
      <w:pPr>
        <w:spacing w:line="560" w:lineRule="exact"/>
        <w:jc w:val="right"/>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（单位盖章）</w:t>
      </w:r>
    </w:p>
    <w:p>
      <w:pPr>
        <w:spacing w:line="560" w:lineRule="exact"/>
        <w:jc w:val="both"/>
        <w:textAlignment w:val="baseline"/>
        <w:rPr>
          <w:rStyle w:val="33"/>
          <w:rFonts w:hint="eastAsia" w:ascii="仿宋" w:hAnsi="仿宋" w:eastAsia="仿宋" w:cs="仿宋"/>
          <w:color w:val="000000"/>
          <w:kern w:val="2"/>
          <w:sz w:val="24"/>
          <w:szCs w:val="24"/>
          <w:lang w:val="en-US" w:eastAsia="zh-CN" w:bidi="ar-SA"/>
        </w:rPr>
      </w:pPr>
      <w:r>
        <w:rPr>
          <w:rStyle w:val="33"/>
          <w:rFonts w:hint="eastAsia" w:ascii="仿宋" w:hAnsi="仿宋" w:eastAsia="仿宋" w:cs="仿宋"/>
          <w:color w:val="000000"/>
          <w:kern w:val="2"/>
          <w:sz w:val="24"/>
          <w:szCs w:val="24"/>
          <w:lang w:val="en-US" w:eastAsia="zh-CN" w:bidi="ar-SA"/>
        </w:rPr>
        <w:t xml:space="preserve"> </w:t>
      </w:r>
    </w:p>
    <w:p>
      <w:pPr>
        <w:spacing w:line="360" w:lineRule="auto"/>
        <w:jc w:val="both"/>
        <w:textAlignment w:val="baseline"/>
        <w:rPr>
          <w:rStyle w:val="33"/>
          <w:rFonts w:hint="eastAsia" w:ascii="仿宋" w:hAnsi="仿宋" w:eastAsia="仿宋" w:cs="仿宋"/>
          <w:color w:val="000000"/>
          <w:kern w:val="2"/>
          <w:sz w:val="24"/>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both"/>
        <w:textAlignment w:val="baseline"/>
        <w:rPr>
          <w:rStyle w:val="33"/>
          <w:rFonts w:hint="eastAsia" w:ascii="仿宋" w:hAnsi="仿宋" w:eastAsia="仿宋" w:cs="仿宋"/>
          <w:kern w:val="2"/>
          <w:sz w:val="21"/>
          <w:szCs w:val="24"/>
          <w:lang w:val="en-US" w:eastAsia="zh-CN" w:bidi="ar-SA"/>
        </w:rPr>
      </w:pPr>
    </w:p>
    <w:p>
      <w:pPr>
        <w:jc w:val="left"/>
        <w:textAlignment w:val="baseline"/>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附件十六    “信用中国”网站及中国政府采购网查询其信用截图</w:t>
      </w:r>
    </w:p>
    <w:p>
      <w:pPr>
        <w:spacing w:line="360" w:lineRule="auto"/>
        <w:ind w:firstLine="482"/>
        <w:jc w:val="left"/>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br w:type="page"/>
      </w:r>
      <w:r>
        <w:rPr>
          <w:rStyle w:val="33"/>
          <w:rFonts w:hint="eastAsia" w:ascii="仿宋" w:hAnsi="仿宋" w:eastAsia="仿宋" w:cs="仿宋"/>
          <w:b/>
          <w:color w:val="000000"/>
          <w:kern w:val="2"/>
          <w:sz w:val="24"/>
          <w:szCs w:val="24"/>
          <w:lang w:val="en-US" w:eastAsia="zh-CN" w:bidi="ar-SA"/>
        </w:rPr>
        <w:t>附件十七</w:t>
      </w:r>
    </w:p>
    <w:p>
      <w:pPr>
        <w:spacing w:line="360" w:lineRule="auto"/>
        <w:ind w:firstLine="482"/>
        <w:jc w:val="center"/>
        <w:rPr>
          <w:rFonts w:hint="eastAsia" w:ascii="仿宋" w:hAnsi="仿宋" w:eastAsia="仿宋" w:cs="仿宋"/>
          <w:b/>
          <w:color w:val="auto"/>
          <w:sz w:val="24"/>
          <w:lang w:eastAsia="zh-CN"/>
        </w:rPr>
      </w:pPr>
      <w:r>
        <w:rPr>
          <w:rFonts w:hint="eastAsia" w:ascii="仿宋" w:hAnsi="仿宋" w:eastAsia="仿宋" w:cs="仿宋"/>
          <w:b/>
          <w:color w:val="auto"/>
          <w:sz w:val="24"/>
        </w:rPr>
        <w:t>（</w:t>
      </w:r>
      <w:r>
        <w:rPr>
          <w:rFonts w:hint="eastAsia" w:ascii="仿宋" w:hAnsi="仿宋" w:eastAsia="仿宋" w:cs="仿宋"/>
          <w:b/>
          <w:color w:val="auto"/>
          <w:sz w:val="24"/>
          <w:lang w:eastAsia="zh-CN"/>
        </w:rPr>
        <w:t>十</w:t>
      </w:r>
      <w:r>
        <w:rPr>
          <w:rFonts w:hint="eastAsia" w:ascii="仿宋" w:hAnsi="仿宋" w:eastAsia="仿宋" w:cs="仿宋"/>
          <w:b/>
          <w:color w:val="auto"/>
          <w:sz w:val="24"/>
        </w:rPr>
        <w:t>）中小企业声明函</w:t>
      </w:r>
      <w:r>
        <w:rPr>
          <w:rFonts w:hint="eastAsia" w:ascii="仿宋" w:hAnsi="仿宋" w:eastAsia="仿宋" w:cs="仿宋"/>
          <w:b/>
          <w:color w:val="auto"/>
          <w:sz w:val="24"/>
          <w:lang w:eastAsia="zh-CN"/>
        </w:rPr>
        <w:t>（工程、服务）</w:t>
      </w:r>
    </w:p>
    <w:p>
      <w:pPr>
        <w:spacing w:line="360" w:lineRule="auto"/>
        <w:ind w:firstLine="480"/>
        <w:rPr>
          <w:rFonts w:hint="eastAsia" w:ascii="仿宋" w:hAnsi="仿宋" w:eastAsia="仿宋" w:cs="仿宋"/>
          <w:color w:val="auto"/>
          <w:sz w:val="24"/>
        </w:rPr>
      </w:pP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r>
        <w:rPr>
          <w:rFonts w:hint="eastAsia" w:ascii="仿宋" w:hAnsi="仿宋" w:eastAsia="仿宋" w:cs="仿宋"/>
          <w:b w:val="0"/>
          <w:bCs/>
          <w:color w:val="auto"/>
          <w:kern w:val="2"/>
          <w:sz w:val="24"/>
          <w:szCs w:val="24"/>
          <w:highlight w:val="none"/>
          <w:u w:val="single"/>
          <w:lang w:val="en-US" w:eastAsia="zh-CN" w:bidi="ar-SA"/>
        </w:rPr>
        <w:t>（标的名称）</w:t>
      </w:r>
      <w:r>
        <w:rPr>
          <w:rFonts w:hint="eastAsia" w:ascii="仿宋" w:hAnsi="仿宋" w:eastAsia="仿宋" w:cs="仿宋"/>
          <w:b w:val="0"/>
          <w:bCs/>
          <w:color w:val="auto"/>
          <w:kern w:val="2"/>
          <w:sz w:val="24"/>
          <w:szCs w:val="24"/>
          <w:highlight w:val="none"/>
          <w:lang w:val="en-US" w:eastAsia="zh-CN" w:bidi="ar-SA"/>
        </w:rPr>
        <w:t>，属于</w:t>
      </w:r>
      <w:r>
        <w:rPr>
          <w:rFonts w:hint="eastAsia" w:ascii="仿宋" w:hAnsi="仿宋" w:eastAsia="仿宋" w:cs="仿宋"/>
          <w:b w:val="0"/>
          <w:bCs/>
          <w:color w:val="auto"/>
          <w:kern w:val="2"/>
          <w:sz w:val="24"/>
          <w:szCs w:val="24"/>
          <w:highlight w:val="none"/>
          <w:u w:val="single"/>
          <w:lang w:val="en-US" w:eastAsia="zh-CN" w:bidi="ar-SA"/>
        </w:rPr>
        <w:t>（采购文件中明确的所属行业）</w:t>
      </w:r>
      <w:r>
        <w:rPr>
          <w:rFonts w:hint="eastAsia" w:ascii="仿宋" w:hAnsi="仿宋" w:eastAsia="仿宋" w:cs="仿宋"/>
          <w:b w:val="0"/>
          <w:bCs/>
          <w:color w:val="auto"/>
          <w:kern w:val="2"/>
          <w:sz w:val="24"/>
          <w:szCs w:val="24"/>
          <w:highlight w:val="none"/>
          <w:lang w:val="en-US" w:eastAsia="zh-CN" w:bidi="ar-SA"/>
        </w:rPr>
        <w:t>；承建（承接）企业为</w:t>
      </w:r>
      <w:r>
        <w:rPr>
          <w:rFonts w:hint="eastAsia" w:ascii="仿宋" w:hAnsi="仿宋" w:eastAsia="仿宋" w:cs="仿宋"/>
          <w:b w:val="0"/>
          <w:bCs/>
          <w:color w:val="auto"/>
          <w:kern w:val="2"/>
          <w:sz w:val="24"/>
          <w:szCs w:val="24"/>
          <w:highlight w:val="none"/>
          <w:u w:val="single"/>
          <w:lang w:val="en-US" w:eastAsia="zh-CN" w:bidi="ar-SA"/>
        </w:rPr>
        <w:t>（企业名称）</w:t>
      </w:r>
      <w:r>
        <w:rPr>
          <w:rFonts w:hint="eastAsia" w:ascii="仿宋" w:hAnsi="仿宋" w:eastAsia="仿宋" w:cs="仿宋"/>
          <w:b w:val="0"/>
          <w:bCs/>
          <w:color w:val="auto"/>
          <w:kern w:val="2"/>
          <w:sz w:val="24"/>
          <w:szCs w:val="24"/>
          <w:highlight w:val="none"/>
          <w:lang w:val="en-US" w:eastAsia="zh-CN" w:bidi="ar-SA"/>
        </w:rPr>
        <w:t>，从业人员</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人，营业收入为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万元，资产总额为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万元，属于</w:t>
      </w:r>
      <w:r>
        <w:rPr>
          <w:rFonts w:hint="eastAsia" w:ascii="仿宋" w:hAnsi="仿宋" w:eastAsia="仿宋" w:cs="仿宋"/>
          <w:b w:val="0"/>
          <w:bCs/>
          <w:color w:val="auto"/>
          <w:kern w:val="2"/>
          <w:sz w:val="24"/>
          <w:szCs w:val="24"/>
          <w:highlight w:val="none"/>
          <w:u w:val="single"/>
          <w:lang w:val="en-US" w:eastAsia="zh-CN" w:bidi="ar-SA"/>
        </w:rPr>
        <w:t>（中型企业、小型企业、微型企业）</w:t>
      </w:r>
      <w:r>
        <w:rPr>
          <w:rFonts w:hint="eastAsia" w:ascii="仿宋" w:hAnsi="仿宋" w:eastAsia="仿宋" w:cs="仿宋"/>
          <w:b w:val="0"/>
          <w:bCs/>
          <w:color w:val="auto"/>
          <w:kern w:val="2"/>
          <w:sz w:val="24"/>
          <w:szCs w:val="24"/>
          <w:highlight w:val="none"/>
          <w:lang w:val="en-US" w:eastAsia="zh-CN" w:bidi="ar-SA"/>
        </w:rPr>
        <w:t xml:space="preserve">；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color w:val="auto"/>
          <w:kern w:val="2"/>
          <w:sz w:val="24"/>
          <w:szCs w:val="24"/>
          <w:highlight w:val="none"/>
          <w:u w:val="single"/>
          <w:lang w:val="en-US" w:eastAsia="zh-CN" w:bidi="ar-SA"/>
        </w:rPr>
        <w:t>（标的名称）</w:t>
      </w:r>
      <w:r>
        <w:rPr>
          <w:rFonts w:hint="eastAsia" w:ascii="仿宋" w:hAnsi="仿宋" w:eastAsia="仿宋" w:cs="仿宋"/>
          <w:b w:val="0"/>
          <w:bCs/>
          <w:color w:val="auto"/>
          <w:kern w:val="2"/>
          <w:sz w:val="24"/>
          <w:szCs w:val="24"/>
          <w:highlight w:val="none"/>
          <w:lang w:val="en-US" w:eastAsia="zh-CN" w:bidi="ar-SA"/>
        </w:rPr>
        <w:t>，属于</w:t>
      </w:r>
      <w:r>
        <w:rPr>
          <w:rFonts w:hint="eastAsia" w:ascii="仿宋" w:hAnsi="仿宋" w:eastAsia="仿宋" w:cs="仿宋"/>
          <w:b w:val="0"/>
          <w:bCs/>
          <w:color w:val="auto"/>
          <w:kern w:val="2"/>
          <w:sz w:val="24"/>
          <w:szCs w:val="24"/>
          <w:highlight w:val="none"/>
          <w:u w:val="single"/>
          <w:lang w:val="en-US" w:eastAsia="zh-CN" w:bidi="ar-SA"/>
        </w:rPr>
        <w:t>（采购文件中明确的所属行业）</w:t>
      </w:r>
      <w:r>
        <w:rPr>
          <w:rFonts w:hint="eastAsia" w:ascii="仿宋" w:hAnsi="仿宋" w:eastAsia="仿宋" w:cs="仿宋"/>
          <w:b w:val="0"/>
          <w:bCs/>
          <w:color w:val="auto"/>
          <w:kern w:val="2"/>
          <w:sz w:val="24"/>
          <w:szCs w:val="24"/>
          <w:highlight w:val="none"/>
          <w:lang w:val="en-US" w:eastAsia="zh-CN" w:bidi="ar-SA"/>
        </w:rPr>
        <w:t>；承建（承接）企业为</w:t>
      </w:r>
      <w:r>
        <w:rPr>
          <w:rFonts w:hint="eastAsia" w:ascii="仿宋" w:hAnsi="仿宋" w:eastAsia="仿宋" w:cs="仿宋"/>
          <w:b w:val="0"/>
          <w:bCs/>
          <w:color w:val="auto"/>
          <w:kern w:val="2"/>
          <w:sz w:val="24"/>
          <w:szCs w:val="24"/>
          <w:highlight w:val="none"/>
          <w:u w:val="single"/>
          <w:lang w:val="en-US" w:eastAsia="zh-CN" w:bidi="ar-SA"/>
        </w:rPr>
        <w:t>（企业名称）</w:t>
      </w:r>
      <w:r>
        <w:rPr>
          <w:rFonts w:hint="eastAsia" w:ascii="仿宋" w:hAnsi="仿宋" w:eastAsia="仿宋" w:cs="仿宋"/>
          <w:b w:val="0"/>
          <w:bCs/>
          <w:color w:val="auto"/>
          <w:kern w:val="2"/>
          <w:sz w:val="24"/>
          <w:szCs w:val="24"/>
          <w:highlight w:val="none"/>
          <w:lang w:val="en-US" w:eastAsia="zh-CN" w:bidi="ar-SA"/>
        </w:rPr>
        <w:t>，从业人员</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人，营业收入为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万元，资产总额为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万元，属于</w:t>
      </w:r>
      <w:r>
        <w:rPr>
          <w:rFonts w:hint="eastAsia" w:ascii="仿宋" w:hAnsi="仿宋" w:eastAsia="仿宋" w:cs="仿宋"/>
          <w:b w:val="0"/>
          <w:bCs/>
          <w:color w:val="auto"/>
          <w:kern w:val="2"/>
          <w:sz w:val="24"/>
          <w:szCs w:val="24"/>
          <w:highlight w:val="none"/>
          <w:u w:val="single"/>
          <w:lang w:val="en-US" w:eastAsia="zh-CN" w:bidi="ar-SA"/>
        </w:rPr>
        <w:t>（中型企业、小型企业、微型企业）</w:t>
      </w:r>
      <w:r>
        <w:rPr>
          <w:rFonts w:hint="eastAsia" w:ascii="仿宋" w:hAnsi="仿宋" w:eastAsia="仿宋" w:cs="仿宋"/>
          <w:b w:val="0"/>
          <w:bCs/>
          <w:color w:val="auto"/>
          <w:kern w:val="2"/>
          <w:sz w:val="24"/>
          <w:szCs w:val="24"/>
          <w:highlight w:val="none"/>
          <w:lang w:val="en-US" w:eastAsia="zh-CN" w:bidi="ar-SA"/>
        </w:rPr>
        <w:t xml:space="preserve">；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以上企业，不属于大企业的分支机构，不存在控股股东为大企业的情形，也不存在与大企业的负责人为同一人的情形。</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本企业对上述声明内容的真实性负责。如有虚假，将依法承担相应责任。 </w:t>
      </w:r>
    </w:p>
    <w:p>
      <w:pPr>
        <w:pStyle w:val="7"/>
        <w:outlineLvl w:val="9"/>
        <w:rPr>
          <w:rFonts w:hint="eastAsia" w:ascii="仿宋" w:hAnsi="仿宋" w:eastAsia="仿宋" w:cs="仿宋"/>
          <w:color w:val="auto"/>
          <w:lang w:val="en-US" w:eastAsia="zh-CN"/>
        </w:rPr>
      </w:pPr>
    </w:p>
    <w:p>
      <w:pPr>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                                       企业名称（盖章）： </w:t>
      </w:r>
    </w:p>
    <w:p>
      <w:pPr>
        <w:spacing w:line="360" w:lineRule="auto"/>
        <w:ind w:firstLine="482"/>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 w:val="0"/>
          <w:bCs/>
          <w:color w:val="auto"/>
          <w:sz w:val="24"/>
          <w:lang w:val="en-US" w:eastAsia="zh-CN"/>
        </w:rPr>
        <w:t xml:space="preserve"> 日 期：</w:t>
      </w:r>
    </w:p>
    <w:p>
      <w:pPr>
        <w:spacing w:line="360" w:lineRule="auto"/>
        <w:jc w:val="left"/>
        <w:outlineLvl w:val="0"/>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kern w:val="2"/>
          <w:sz w:val="21"/>
          <w:szCs w:val="24"/>
          <w:lang w:val="en-US" w:eastAsia="zh-CN" w:bidi="ar-SA"/>
        </w:rPr>
        <w:br w:type="page"/>
      </w:r>
      <w:bookmarkStart w:id="7" w:name="_Toc15010"/>
      <w:r>
        <w:rPr>
          <w:rStyle w:val="33"/>
          <w:rFonts w:hint="eastAsia" w:ascii="仿宋" w:hAnsi="仿宋" w:eastAsia="仿宋" w:cs="仿宋"/>
          <w:b/>
          <w:color w:val="000000"/>
          <w:kern w:val="2"/>
          <w:sz w:val="24"/>
          <w:szCs w:val="24"/>
          <w:lang w:val="en-US" w:eastAsia="zh-CN" w:bidi="ar-SA"/>
        </w:rPr>
        <w:t>附件十八</w:t>
      </w:r>
      <w:bookmarkEnd w:id="7"/>
    </w:p>
    <w:p>
      <w:pPr>
        <w:spacing w:line="360" w:lineRule="auto"/>
        <w:ind w:firstLine="482"/>
        <w:jc w:val="left"/>
        <w:rPr>
          <w:rStyle w:val="33"/>
          <w:rFonts w:hint="eastAsia" w:ascii="仿宋" w:hAnsi="仿宋" w:eastAsia="仿宋" w:cs="仿宋"/>
          <w:b/>
          <w:color w:val="000000"/>
          <w:kern w:val="2"/>
          <w:sz w:val="24"/>
          <w:szCs w:val="24"/>
          <w:lang w:val="en-US" w:eastAsia="zh-CN" w:bidi="ar-SA"/>
        </w:rPr>
      </w:pPr>
      <w:r>
        <w:rPr>
          <w:rStyle w:val="33"/>
          <w:rFonts w:hint="eastAsia" w:ascii="仿宋" w:hAnsi="仿宋" w:eastAsia="仿宋" w:cs="仿宋"/>
          <w:b/>
          <w:color w:val="000000"/>
          <w:kern w:val="2"/>
          <w:sz w:val="24"/>
          <w:szCs w:val="24"/>
          <w:lang w:val="en-US" w:eastAsia="zh-CN" w:bidi="ar-SA"/>
        </w:rPr>
        <w:t>供应商自行提交的其他文件格式可自拟（可根据供应商须知前附表、评分标准及采购需求提供，但不限于）</w:t>
      </w:r>
    </w:p>
    <w:sectPr>
      <w:headerReference r:id="rId7" w:type="default"/>
      <w:footerReference r:id="rId8" w:type="default"/>
      <w:pgSz w:w="11906" w:h="16838"/>
      <w:pgMar w:top="1440" w:right="1069" w:bottom="1440" w:left="1797" w:header="851" w:footer="992" w:gutter="0"/>
      <w:pgBorders>
        <w:top w:val="none" w:sz="0" w:space="0"/>
        <w:left w:val="none" w:sz="0" w:space="0"/>
        <w:bottom w:val="none" w:sz="0" w:space="0"/>
        <w:right w:val="none" w:sz="0" w:space="0"/>
      </w:pgBorders>
      <w:lnNumType w:countBy="0"/>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Angsana New">
    <w:altName w:val="Times New Roman"/>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_x000b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swiss"/>
    <w:pitch w:val="default"/>
    <w:sig w:usb0="00000000" w:usb1="00000000" w:usb2="00000000" w:usb3="00000000" w:csb0="00040001" w:csb1="00000000"/>
  </w:font>
  <w:font w:name="Arial (W1)">
    <w:altName w:val="Arial"/>
    <w:panose1 w:val="00000000000000000000"/>
    <w:charset w:val="00"/>
    <w:family w:val="decorative"/>
    <w:pitch w:val="default"/>
    <w:sig w:usb0="00000000" w:usb1="00000000" w:usb2="00000008" w:usb3="00000000" w:csb0="000001FF" w:csb1="00000000"/>
  </w:font>
  <w:font w:name="昆仑楷体">
    <w:altName w:val="宋体"/>
    <w:panose1 w:val="02010609000101010101"/>
    <w:charset w:val="86"/>
    <w:family w:val="swiss"/>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
    <w:altName w:val="宋体"/>
    <w:panose1 w:val="00000000000000000000"/>
    <w:charset w:val="86"/>
    <w:family w:val="roma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tabs>
        <w:tab w:val="left" w:pos="630"/>
      </w:tabs>
      <w:spacing w:line="14" w:lineRule="auto"/>
      <w:textAlignment w:val="baseline"/>
      <w:rPr>
        <w:rStyle w:val="33"/>
        <w:rFonts w:ascii="仿宋_GB2312" w:eastAsia="仿宋_GB2312"/>
        <w:kern w:val="2"/>
        <w:sz w:val="20"/>
        <w:szCs w:val="24"/>
        <w:lang w:val="en-US" w:eastAsia="zh-CN" w:bidi="ar-SA"/>
      </w:rPr>
    </w:pPr>
    <w:r>
      <w:rPr>
        <w:rStyle w:val="33"/>
        <w:rFonts w:ascii="仿宋_GB2312" w:eastAsia="仿宋_GB2312"/>
        <w:kern w:val="2"/>
        <w:sz w:val="20"/>
        <w:szCs w:val="24"/>
        <w:lang w:val="en-US" w:eastAsia="zh-CN" w:bidi="ar-SA"/>
      </w:rPr>
      <w:pict>
        <v:shape id="_x0000_s4098" o:spid="_x0000_s4098"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pStyle w:val="12"/>
                  <w:widowControl/>
                  <w:snapToGrid w:val="0"/>
                  <w:jc w:val="left"/>
                  <w:textAlignment w:val="baseline"/>
                  <w:rPr>
                    <w:rStyle w:val="33"/>
                    <w:kern w:val="2"/>
                    <w:sz w:val="18"/>
                    <w:szCs w:val="18"/>
                    <w:lang w:val="en-US" w:eastAsia="zh-CN" w:bidi="ar-SA"/>
                  </w:rPr>
                </w:pPr>
              </w:p>
              <w:p>
                <w:pPr>
                  <w:jc w:val="both"/>
                  <w:textAlignment w:val="baseline"/>
                  <w:rPr>
                    <w:rStyle w:val="33"/>
                    <w:kern w:val="2"/>
                    <w:sz w:val="21"/>
                    <w:szCs w:val="24"/>
                    <w:lang w:val="en-US" w:eastAsia="zh-CN" w:bidi="ar-S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pBdr>
        <w:top w:val="single" w:color="000000" w:sz="4" w:space="1"/>
        <w:left w:val="none" w:color="000000" w:sz="0" w:space="4"/>
        <w:bottom w:val="none" w:color="000000" w:sz="0" w:space="1"/>
        <w:right w:val="none" w:color="000000" w:sz="0" w:space="4"/>
      </w:pBdr>
      <w:snapToGrid w:val="0"/>
      <w:jc w:val="left"/>
      <w:textAlignment w:val="baseline"/>
      <w:rPr>
        <w:rStyle w:val="33"/>
        <w:kern w:val="2"/>
        <w:sz w:val="18"/>
        <w:szCs w:val="18"/>
        <w:lang w:val="en-US" w:eastAsia="zh-CN" w:bidi="ar-SA"/>
      </w:rPr>
    </w:pPr>
    <w:r>
      <w:rPr>
        <w:rStyle w:val="33"/>
        <w:kern w:val="2"/>
        <w:sz w:val="18"/>
        <w:szCs w:val="18"/>
        <w:lang w:val="en-US" w:eastAsia="zh-CN" w:bidi="ar-SA"/>
      </w:rPr>
      <w:t>新疆星耀天都项目管理有限责任公司                                                                                          0991-4645152</w:t>
    </w:r>
    <w:r>
      <w:rPr>
        <w:rStyle w:val="33"/>
        <w:kern w:val="2"/>
        <w:sz w:val="18"/>
        <w:szCs w:val="18"/>
        <w:lang w:val="en-US" w:eastAsia="zh-CN" w:bidi="ar-SA"/>
      </w:rPr>
      <w:pict>
        <v:shape id="_x0000_s4097" o:spid="_x0000_s4097"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v:imagedata o:title=""/>
          <o:lock v:ext="edit"/>
          <v:textbox inset="0mm,0mm,0mm,0mm">
            <w:txbxContent>
              <w:p>
                <w:pPr>
                  <w:pStyle w:val="12"/>
                  <w:widowControl/>
                  <w:snapToGrid w:val="0"/>
                  <w:jc w:val="left"/>
                  <w:textAlignment w:val="baseline"/>
                  <w:rPr>
                    <w:rStyle w:val="33"/>
                    <w:kern w:val="2"/>
                    <w:sz w:val="18"/>
                    <w:szCs w:val="18"/>
                    <w:lang w:val="en-US" w:eastAsia="zh-CN" w:bidi="ar-SA"/>
                  </w:rPr>
                </w:pPr>
              </w:p>
              <w:p>
                <w:pPr>
                  <w:jc w:val="both"/>
                  <w:textAlignment w:val="baseline"/>
                  <w:rPr>
                    <w:rStyle w:val="33"/>
                    <w:kern w:val="2"/>
                    <w:sz w:val="21"/>
                    <w:szCs w:val="24"/>
                    <w:lang w:val="en-US" w:eastAsia="zh-CN" w:bidi="ar-SA"/>
                  </w:rPr>
                </w:pPr>
              </w:p>
            </w:txbxContent>
          </v:textbox>
        </v:shape>
      </w:pict>
    </w:r>
  </w:p>
  <w:p>
    <w:pPr>
      <w:pStyle w:val="12"/>
      <w:widowControl/>
      <w:snapToGrid w:val="0"/>
      <w:jc w:val="left"/>
      <w:textAlignment w:val="baseline"/>
      <w:rPr>
        <w:rStyle w:val="33"/>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pBdr>
        <w:top w:val="single" w:color="000000" w:sz="4" w:space="1"/>
        <w:left w:val="none" w:color="000000" w:sz="0" w:space="4"/>
        <w:bottom w:val="none" w:color="000000" w:sz="0" w:space="1"/>
        <w:right w:val="none" w:color="000000" w:sz="0" w:space="4"/>
      </w:pBdr>
      <w:snapToGrid w:val="0"/>
      <w:jc w:val="both"/>
      <w:textAlignment w:val="baseline"/>
      <w:rPr>
        <w:rStyle w:val="33"/>
        <w:kern w:val="2"/>
        <w:sz w:val="18"/>
        <w:szCs w:val="18"/>
        <w:lang w:val="en-US" w:eastAsia="zh-CN" w:bidi="ar-SA"/>
      </w:rPr>
    </w:pPr>
    <w:r>
      <w:rPr>
        <w:rStyle w:val="33"/>
        <w:kern w:val="2"/>
        <w:sz w:val="18"/>
        <w:szCs w:val="18"/>
        <w:lang w:val="en-US" w:eastAsia="zh-CN" w:bidi="ar-SA"/>
      </w:rPr>
      <w:pict>
        <v:shape id="_x0000_s4100" o:spid="_x0000_s4100"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pStyle w:val="12"/>
                  <w:widowControl/>
                  <w:snapToGrid w:val="0"/>
                  <w:jc w:val="left"/>
                  <w:textAlignment w:val="baseline"/>
                  <w:rPr>
                    <w:rStyle w:val="33"/>
                    <w:kern w:val="2"/>
                    <w:sz w:val="18"/>
                    <w:szCs w:val="18"/>
                    <w:lang w:val="en-US" w:eastAsia="zh-CN" w:bidi="ar-SA"/>
                  </w:rPr>
                </w:pPr>
              </w:p>
              <w:p>
                <w:pPr>
                  <w:jc w:val="both"/>
                  <w:textAlignment w:val="baseline"/>
                  <w:rPr>
                    <w:rStyle w:val="33"/>
                    <w:kern w:val="2"/>
                    <w:sz w:val="21"/>
                    <w:szCs w:val="24"/>
                    <w:lang w:val="en-US" w:eastAsia="zh-CN" w:bidi="ar-SA"/>
                  </w:rPr>
                </w:pPr>
              </w:p>
            </w:txbxContent>
          </v:textbox>
        </v:shape>
      </w:pict>
    </w:r>
    <w:r>
      <w:rPr>
        <w:rStyle w:val="33"/>
        <w:kern w:val="2"/>
        <w:sz w:val="18"/>
        <w:szCs w:val="18"/>
        <w:lang w:val="en-US" w:eastAsia="zh-CN" w:bidi="ar-SA"/>
      </w:rPr>
      <w:t>新疆星耀天都项目管理有限责任公司                                              0991-3265858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center"/>
      <w:textAlignment w:val="baseline"/>
      <w:rPr>
        <w:rStyle w:val="33"/>
        <w:kern w:val="2"/>
        <w:sz w:val="18"/>
        <w:szCs w:val="18"/>
        <w:lang w:val="en-US" w:eastAsia="zh-CN" w:bidi="ar-SA"/>
      </w:rPr>
    </w:pPr>
    <w:r>
      <w:rPr>
        <w:rStyle w:val="33"/>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single" w:color="000000" w:sz="6" w:space="1"/>
      </w:pBdr>
      <w:snapToGrid w:val="0"/>
      <w:jc w:val="right"/>
      <w:textAlignment w:val="baseline"/>
      <w:rPr>
        <w:rStyle w:val="33"/>
        <w:kern w:val="2"/>
        <w:sz w:val="18"/>
        <w:szCs w:val="18"/>
        <w:lang w:val="en-US" w:eastAsia="zh-CN" w:bidi="ar-SA"/>
      </w:rPr>
    </w:pPr>
    <w:r>
      <w:rPr>
        <w:rStyle w:val="33"/>
        <w:kern w:val="2"/>
        <w:sz w:val="18"/>
        <w:szCs w:val="18"/>
        <w:lang w:val="en-US" w:eastAsia="zh-CN" w:bidi="ar-SA"/>
      </w:rPr>
      <w:t xml:space="preserve">                                                                    </w:t>
    </w:r>
    <w:r>
      <w:rPr>
        <w:rStyle w:val="33"/>
        <w:rFonts w:hint="eastAsia"/>
        <w:kern w:val="2"/>
        <w:sz w:val="18"/>
        <w:szCs w:val="18"/>
        <w:lang w:val="en-US" w:eastAsia="zh-CN" w:bidi="ar-SA"/>
      </w:rPr>
      <w:t>新疆医科大学第一附属医院</w:t>
    </w:r>
    <w:r>
      <w:rPr>
        <w:rStyle w:val="33"/>
        <w:kern w:val="2"/>
        <w:sz w:val="18"/>
        <w:szCs w:val="18"/>
        <w:lang w:val="en-US" w:eastAsia="zh-CN" w:bidi="ar-SA"/>
      </w:rPr>
      <w:t>（分院）高低压配电室4号变压器更换项目-竞争性磋商文件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single" w:color="000000" w:sz="6" w:space="1"/>
      </w:pBdr>
      <w:snapToGrid w:val="0"/>
      <w:jc w:val="right"/>
      <w:textAlignment w:val="baseline"/>
      <w:rPr>
        <w:rStyle w:val="33"/>
        <w:kern w:val="2"/>
        <w:sz w:val="18"/>
        <w:szCs w:val="18"/>
        <w:lang w:val="en-US" w:eastAsia="zh-CN" w:bidi="ar-SA"/>
      </w:rPr>
    </w:pPr>
    <w:r>
      <w:rPr>
        <w:rStyle w:val="33"/>
        <w:kern w:val="2"/>
        <w:sz w:val="18"/>
        <w:szCs w:val="18"/>
        <w:lang w:val="en-US" w:eastAsia="zh-CN" w:bidi="ar-SA"/>
      </w:rPr>
      <w:t xml:space="preserve">    竞争性磋商文件</w:t>
    </w:r>
  </w:p>
  <w:p>
    <w:pPr>
      <w:pStyle w:val="13"/>
      <w:widowControl/>
      <w:pBdr>
        <w:bottom w:val="single" w:color="000000" w:sz="6" w:space="1"/>
      </w:pBdr>
      <w:snapToGrid w:val="0"/>
      <w:jc w:val="center"/>
      <w:textAlignment w:val="baseline"/>
      <w:rPr>
        <w:rStyle w:val="33"/>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6D065"/>
    <w:multiLevelType w:val="singleLevel"/>
    <w:tmpl w:val="92D6D065"/>
    <w:lvl w:ilvl="0" w:tentative="0">
      <w:start w:val="2"/>
      <w:numFmt w:val="decimal"/>
      <w:suff w:val="nothing"/>
      <w:lvlText w:val="%1、"/>
      <w:lvlJc w:val="left"/>
      <w:pPr>
        <w:widowControl/>
        <w:textAlignment w:val="baseline"/>
      </w:pPr>
      <w:rPr>
        <w:rStyle w:val="33"/>
      </w:rPr>
    </w:lvl>
  </w:abstractNum>
  <w:abstractNum w:abstractNumId="1">
    <w:nsid w:val="D32AB441"/>
    <w:multiLevelType w:val="singleLevel"/>
    <w:tmpl w:val="D32AB441"/>
    <w:lvl w:ilvl="0" w:tentative="0">
      <w:start w:val="1"/>
      <w:numFmt w:val="chineseCounting"/>
      <w:suff w:val="space"/>
      <w:lvlText w:val="第%1部分"/>
      <w:lvlJc w:val="left"/>
      <w:pPr>
        <w:widowControl/>
        <w:textAlignment w:val="baseline"/>
      </w:pPr>
      <w:rPr>
        <w:rStyle w:val="33"/>
      </w:rPr>
    </w:lvl>
  </w:abstractNum>
  <w:abstractNum w:abstractNumId="2">
    <w:nsid w:val="F27BE40F"/>
    <w:multiLevelType w:val="singleLevel"/>
    <w:tmpl w:val="F27BE40F"/>
    <w:lvl w:ilvl="0" w:tentative="0">
      <w:start w:val="7"/>
      <w:numFmt w:val="chineseCounting"/>
      <w:suff w:val="nothing"/>
      <w:lvlText w:val="%1、"/>
      <w:lvlJc w:val="left"/>
      <w:rPr>
        <w:rFonts w:hint="eastAsia"/>
      </w:rPr>
    </w:lvl>
  </w:abstractNum>
  <w:abstractNum w:abstractNumId="3">
    <w:nsid w:val="00000001"/>
    <w:multiLevelType w:val="multilevel"/>
    <w:tmpl w:val="00000001"/>
    <w:lvl w:ilvl="0" w:tentative="0">
      <w:start w:val="1"/>
      <w:numFmt w:val="bullet"/>
      <w:pStyle w:val="251"/>
      <w:lvlText w:val=""/>
      <w:lvlJc w:val="left"/>
      <w:pPr>
        <w:widowControl/>
        <w:tabs>
          <w:tab w:val="left" w:pos="982"/>
        </w:tabs>
        <w:ind w:left="982" w:hanging="420"/>
        <w:textAlignment w:val="baseline"/>
      </w:pPr>
      <w:rPr>
        <w:rFonts w:ascii="Wingdings" w:hAnsi="Wingdings"/>
      </w:rPr>
    </w:lvl>
    <w:lvl w:ilvl="1" w:tentative="0">
      <w:start w:val="1"/>
      <w:numFmt w:val="bullet"/>
      <w:lvlText w:val=""/>
      <w:lvlJc w:val="left"/>
      <w:pPr>
        <w:widowControl/>
        <w:tabs>
          <w:tab w:val="left" w:pos="1402"/>
        </w:tabs>
        <w:ind w:left="1402" w:hanging="420"/>
        <w:textAlignment w:val="baseline"/>
      </w:pPr>
      <w:rPr>
        <w:rFonts w:ascii="Wingdings" w:hAnsi="Wingdings"/>
      </w:rPr>
    </w:lvl>
    <w:lvl w:ilvl="2" w:tentative="0">
      <w:start w:val="1"/>
      <w:numFmt w:val="bullet"/>
      <w:pStyle w:val="255"/>
      <w:lvlText w:val=""/>
      <w:lvlJc w:val="left"/>
      <w:pPr>
        <w:widowControl/>
        <w:tabs>
          <w:tab w:val="left" w:pos="1822"/>
        </w:tabs>
        <w:ind w:left="1822" w:hanging="420"/>
        <w:textAlignment w:val="baseline"/>
      </w:pPr>
      <w:rPr>
        <w:rFonts w:ascii="Wingdings" w:hAnsi="Wingdings"/>
      </w:rPr>
    </w:lvl>
    <w:lvl w:ilvl="3" w:tentative="0">
      <w:start w:val="1"/>
      <w:numFmt w:val="bullet"/>
      <w:lvlText w:val=""/>
      <w:lvlJc w:val="left"/>
      <w:pPr>
        <w:widowControl/>
        <w:tabs>
          <w:tab w:val="left" w:pos="2242"/>
        </w:tabs>
        <w:ind w:left="2242" w:hanging="420"/>
        <w:textAlignment w:val="baseline"/>
      </w:pPr>
      <w:rPr>
        <w:rFonts w:ascii="Wingdings" w:hAnsi="Wingdings"/>
      </w:rPr>
    </w:lvl>
    <w:lvl w:ilvl="4" w:tentative="0">
      <w:start w:val="1"/>
      <w:numFmt w:val="bullet"/>
      <w:lvlText w:val=""/>
      <w:lvlJc w:val="left"/>
      <w:pPr>
        <w:widowControl/>
        <w:tabs>
          <w:tab w:val="left" w:pos="2662"/>
        </w:tabs>
        <w:ind w:left="2662" w:hanging="420"/>
        <w:textAlignment w:val="baseline"/>
      </w:pPr>
      <w:rPr>
        <w:rFonts w:ascii="Wingdings" w:hAnsi="Wingdings"/>
      </w:rPr>
    </w:lvl>
    <w:lvl w:ilvl="5" w:tentative="0">
      <w:start w:val="1"/>
      <w:numFmt w:val="bullet"/>
      <w:lvlText w:val=""/>
      <w:lvlJc w:val="left"/>
      <w:pPr>
        <w:widowControl/>
        <w:tabs>
          <w:tab w:val="left" w:pos="3082"/>
        </w:tabs>
        <w:ind w:left="3082" w:hanging="420"/>
        <w:textAlignment w:val="baseline"/>
      </w:pPr>
      <w:rPr>
        <w:rFonts w:ascii="Wingdings" w:hAnsi="Wingdings"/>
      </w:rPr>
    </w:lvl>
    <w:lvl w:ilvl="6" w:tentative="0">
      <w:start w:val="1"/>
      <w:numFmt w:val="bullet"/>
      <w:lvlText w:val=""/>
      <w:lvlJc w:val="left"/>
      <w:pPr>
        <w:widowControl/>
        <w:tabs>
          <w:tab w:val="left" w:pos="3502"/>
        </w:tabs>
        <w:ind w:left="3502" w:hanging="420"/>
        <w:textAlignment w:val="baseline"/>
      </w:pPr>
      <w:rPr>
        <w:rFonts w:ascii="Wingdings" w:hAnsi="Wingdings"/>
      </w:rPr>
    </w:lvl>
    <w:lvl w:ilvl="7" w:tentative="0">
      <w:start w:val="1"/>
      <w:numFmt w:val="bullet"/>
      <w:lvlText w:val=""/>
      <w:lvlJc w:val="left"/>
      <w:pPr>
        <w:widowControl/>
        <w:tabs>
          <w:tab w:val="left" w:pos="3922"/>
        </w:tabs>
        <w:ind w:left="3922" w:hanging="420"/>
        <w:textAlignment w:val="baseline"/>
      </w:pPr>
      <w:rPr>
        <w:rFonts w:ascii="Wingdings" w:hAnsi="Wingdings"/>
      </w:rPr>
    </w:lvl>
    <w:lvl w:ilvl="8" w:tentative="0">
      <w:start w:val="1"/>
      <w:numFmt w:val="bullet"/>
      <w:lvlText w:val=""/>
      <w:lvlJc w:val="left"/>
      <w:pPr>
        <w:widowControl/>
        <w:tabs>
          <w:tab w:val="left" w:pos="4342"/>
        </w:tabs>
        <w:ind w:left="4342" w:hanging="420"/>
        <w:textAlignment w:val="baseline"/>
      </w:pPr>
      <w:rPr>
        <w:rFonts w:ascii="Wingdings" w:hAnsi="Wingdings"/>
      </w:rPr>
    </w:lvl>
  </w:abstractNum>
  <w:abstractNum w:abstractNumId="4">
    <w:nsid w:val="0000000B"/>
    <w:multiLevelType w:val="singleLevel"/>
    <w:tmpl w:val="0000000B"/>
    <w:lvl w:ilvl="0" w:tentative="0">
      <w:start w:val="1"/>
      <w:numFmt w:val="chineseCounting"/>
      <w:pStyle w:val="222"/>
      <w:suff w:val="nothing"/>
      <w:lvlText w:val="%1、"/>
      <w:lvlJc w:val="left"/>
      <w:pPr>
        <w:widowControl/>
        <w:textAlignment w:val="baseline"/>
      </w:pPr>
    </w:lvl>
  </w:abstractNum>
  <w:abstractNum w:abstractNumId="5">
    <w:nsid w:val="0AC61012"/>
    <w:multiLevelType w:val="multilevel"/>
    <w:tmpl w:val="0AC61012"/>
    <w:lvl w:ilvl="0" w:tentative="0">
      <w:start w:val="1"/>
      <w:numFmt w:val="decimal"/>
      <w:pStyle w:val="268"/>
      <w:lvlText w:val="%1."/>
      <w:lvlJc w:val="left"/>
      <w:pPr>
        <w:widowControl/>
        <w:tabs>
          <w:tab w:val="left" w:pos="720"/>
        </w:tabs>
        <w:ind w:left="720" w:hanging="720"/>
        <w:textAlignment w:val="baseline"/>
      </w:pPr>
    </w:lvl>
    <w:lvl w:ilvl="1" w:tentative="0">
      <w:start w:val="1"/>
      <w:numFmt w:val="decimal"/>
      <w:pStyle w:val="292"/>
      <w:lvlText w:val="%1."/>
      <w:lvlJc w:val="left"/>
      <w:pPr>
        <w:widowControl/>
        <w:tabs>
          <w:tab w:val="left" w:pos="720"/>
        </w:tabs>
        <w:ind w:left="720" w:hanging="720"/>
        <w:textAlignment w:val="baseline"/>
      </w:pPr>
      <w:rPr>
        <w:rFonts w:ascii="Arial (W1)" w:hAnsi="Arial (W1)"/>
        <w:b/>
        <w:i w:val="0"/>
        <w:sz w:val="28"/>
      </w:rPr>
    </w:lvl>
    <w:lvl w:ilvl="2" w:tentative="0">
      <w:start w:val="1"/>
      <w:numFmt w:val="decimal"/>
      <w:lvlText w:val="%1.%2."/>
      <w:lvlJc w:val="left"/>
      <w:pPr>
        <w:widowControl/>
        <w:tabs>
          <w:tab w:val="left" w:pos="720"/>
        </w:tabs>
        <w:ind w:left="720" w:hanging="720"/>
        <w:textAlignment w:val="baseline"/>
      </w:pPr>
    </w:lvl>
    <w:lvl w:ilvl="3" w:tentative="0">
      <w:start w:val="1"/>
      <w:numFmt w:val="decimal"/>
      <w:lvlText w:val="%1.%2.%3."/>
      <w:lvlJc w:val="left"/>
      <w:pPr>
        <w:widowControl/>
        <w:tabs>
          <w:tab w:val="left" w:pos="1728"/>
        </w:tabs>
        <w:ind w:left="1728" w:hanging="648"/>
        <w:textAlignment w:val="baseline"/>
      </w:pPr>
    </w:lvl>
    <w:lvl w:ilvl="4" w:tentative="0">
      <w:start w:val="1"/>
      <w:numFmt w:val="decimal"/>
      <w:lvlText w:val="%1.%2.%3.%4.%5."/>
      <w:lvlJc w:val="left"/>
      <w:pPr>
        <w:widowControl/>
        <w:tabs>
          <w:tab w:val="left" w:pos="2520"/>
        </w:tabs>
        <w:ind w:left="2232" w:hanging="792"/>
        <w:textAlignment w:val="baseline"/>
      </w:pPr>
    </w:lvl>
    <w:lvl w:ilvl="5" w:tentative="0">
      <w:start w:val="1"/>
      <w:numFmt w:val="decimal"/>
      <w:lvlText w:val="%1.%2.%3.%4.%5.%6."/>
      <w:lvlJc w:val="left"/>
      <w:pPr>
        <w:widowControl/>
        <w:tabs>
          <w:tab w:val="left" w:pos="3240"/>
        </w:tabs>
        <w:ind w:left="2736" w:hanging="936"/>
        <w:textAlignment w:val="baseline"/>
      </w:pPr>
    </w:lvl>
    <w:lvl w:ilvl="6" w:tentative="0">
      <w:start w:val="1"/>
      <w:numFmt w:val="decimal"/>
      <w:lvlText w:val="%1.%2.%3.%4.%5.%6.%7."/>
      <w:lvlJc w:val="left"/>
      <w:pPr>
        <w:widowControl/>
        <w:tabs>
          <w:tab w:val="left" w:pos="3600"/>
        </w:tabs>
        <w:ind w:left="3240" w:hanging="1080"/>
        <w:textAlignment w:val="baseline"/>
      </w:pPr>
    </w:lvl>
    <w:lvl w:ilvl="7" w:tentative="0">
      <w:start w:val="1"/>
      <w:numFmt w:val="decimal"/>
      <w:lvlText w:val="%1.%2.%3.%4.%5.%6.%7.%8."/>
      <w:lvlJc w:val="left"/>
      <w:pPr>
        <w:widowControl/>
        <w:tabs>
          <w:tab w:val="left" w:pos="4320"/>
        </w:tabs>
        <w:ind w:left="3744" w:hanging="1224"/>
        <w:textAlignment w:val="baseline"/>
      </w:pPr>
    </w:lvl>
    <w:lvl w:ilvl="8" w:tentative="0">
      <w:start w:val="1"/>
      <w:numFmt w:val="decimal"/>
      <w:lvlText w:val="%1.%2.%3.%4.%5.%6.%7.%8.%9."/>
      <w:lvlJc w:val="left"/>
      <w:pPr>
        <w:widowControl/>
        <w:tabs>
          <w:tab w:val="left" w:pos="5040"/>
        </w:tabs>
        <w:ind w:left="4320" w:hanging="1440"/>
        <w:textAlignment w:val="baseline"/>
      </w:pPr>
    </w:lvl>
  </w:abstractNum>
  <w:abstractNum w:abstractNumId="6">
    <w:nsid w:val="0DD12C4E"/>
    <w:multiLevelType w:val="multilevel"/>
    <w:tmpl w:val="0DD12C4E"/>
    <w:lvl w:ilvl="0" w:tentative="0">
      <w:start w:val="1"/>
      <w:numFmt w:val="bullet"/>
      <w:pStyle w:val="234"/>
      <w:lvlText w:val=""/>
      <w:lvlJc w:val="left"/>
      <w:pPr>
        <w:widowControl/>
        <w:tabs>
          <w:tab w:val="left" w:pos="540"/>
        </w:tabs>
        <w:ind w:left="540" w:hanging="420"/>
        <w:textAlignment w:val="baseline"/>
      </w:pPr>
      <w:rPr>
        <w:rFonts w:ascii="Wingdings" w:hAnsi="Wingdings"/>
      </w:rPr>
    </w:lvl>
    <w:lvl w:ilvl="1" w:tentative="0">
      <w:start w:val="1"/>
      <w:numFmt w:val="bullet"/>
      <w:lvlText w:val=""/>
      <w:lvlJc w:val="left"/>
      <w:pPr>
        <w:widowControl/>
        <w:tabs>
          <w:tab w:val="left" w:pos="960"/>
        </w:tabs>
        <w:ind w:left="960" w:hanging="420"/>
        <w:textAlignment w:val="baseline"/>
      </w:pPr>
      <w:rPr>
        <w:rFonts w:ascii="Wingdings" w:hAnsi="Wingdings"/>
      </w:rPr>
    </w:lvl>
    <w:lvl w:ilvl="2" w:tentative="0">
      <w:start w:val="1"/>
      <w:numFmt w:val="bullet"/>
      <w:lvlText w:val=""/>
      <w:lvlJc w:val="left"/>
      <w:pPr>
        <w:widowControl/>
        <w:tabs>
          <w:tab w:val="left" w:pos="1380"/>
        </w:tabs>
        <w:ind w:left="1380" w:hanging="420"/>
        <w:textAlignment w:val="baseline"/>
      </w:pPr>
      <w:rPr>
        <w:rFonts w:ascii="Wingdings" w:hAnsi="Wingdings"/>
      </w:rPr>
    </w:lvl>
    <w:lvl w:ilvl="3" w:tentative="0">
      <w:start w:val="1"/>
      <w:numFmt w:val="bullet"/>
      <w:lvlText w:val=""/>
      <w:lvlJc w:val="left"/>
      <w:pPr>
        <w:widowControl/>
        <w:tabs>
          <w:tab w:val="left" w:pos="1800"/>
        </w:tabs>
        <w:ind w:left="1800" w:hanging="420"/>
        <w:textAlignment w:val="baseline"/>
      </w:pPr>
      <w:rPr>
        <w:rFonts w:ascii="Wingdings" w:hAnsi="Wingdings"/>
      </w:rPr>
    </w:lvl>
    <w:lvl w:ilvl="4" w:tentative="0">
      <w:start w:val="1"/>
      <w:numFmt w:val="bullet"/>
      <w:lvlText w:val=""/>
      <w:lvlJc w:val="left"/>
      <w:pPr>
        <w:widowControl/>
        <w:tabs>
          <w:tab w:val="left" w:pos="2220"/>
        </w:tabs>
        <w:ind w:left="2220" w:hanging="420"/>
        <w:textAlignment w:val="baseline"/>
      </w:pPr>
      <w:rPr>
        <w:rFonts w:ascii="Wingdings" w:hAnsi="Wingdings"/>
      </w:rPr>
    </w:lvl>
    <w:lvl w:ilvl="5" w:tentative="0">
      <w:start w:val="1"/>
      <w:numFmt w:val="bullet"/>
      <w:lvlText w:val=""/>
      <w:lvlJc w:val="left"/>
      <w:pPr>
        <w:widowControl/>
        <w:tabs>
          <w:tab w:val="left" w:pos="2640"/>
        </w:tabs>
        <w:ind w:left="2640" w:hanging="420"/>
        <w:textAlignment w:val="baseline"/>
      </w:pPr>
      <w:rPr>
        <w:rFonts w:ascii="Wingdings" w:hAnsi="Wingdings"/>
      </w:rPr>
    </w:lvl>
    <w:lvl w:ilvl="6" w:tentative="0">
      <w:start w:val="1"/>
      <w:numFmt w:val="bullet"/>
      <w:lvlText w:val=""/>
      <w:lvlJc w:val="left"/>
      <w:pPr>
        <w:widowControl/>
        <w:tabs>
          <w:tab w:val="left" w:pos="3060"/>
        </w:tabs>
        <w:ind w:left="3060" w:hanging="420"/>
        <w:textAlignment w:val="baseline"/>
      </w:pPr>
      <w:rPr>
        <w:rFonts w:ascii="Wingdings" w:hAnsi="Wingdings"/>
      </w:rPr>
    </w:lvl>
    <w:lvl w:ilvl="7" w:tentative="0">
      <w:start w:val="1"/>
      <w:numFmt w:val="bullet"/>
      <w:lvlText w:val=""/>
      <w:lvlJc w:val="left"/>
      <w:pPr>
        <w:widowControl/>
        <w:tabs>
          <w:tab w:val="left" w:pos="3480"/>
        </w:tabs>
        <w:ind w:left="3480" w:hanging="420"/>
        <w:textAlignment w:val="baseline"/>
      </w:pPr>
      <w:rPr>
        <w:rFonts w:ascii="Wingdings" w:hAnsi="Wingdings"/>
      </w:rPr>
    </w:lvl>
    <w:lvl w:ilvl="8" w:tentative="0">
      <w:start w:val="1"/>
      <w:numFmt w:val="bullet"/>
      <w:lvlText w:val=""/>
      <w:lvlJc w:val="left"/>
      <w:pPr>
        <w:widowControl/>
        <w:tabs>
          <w:tab w:val="left" w:pos="3900"/>
        </w:tabs>
        <w:ind w:left="3900" w:hanging="420"/>
        <w:textAlignment w:val="baseline"/>
      </w:pPr>
      <w:rPr>
        <w:rFonts w:ascii="Wingdings" w:hAnsi="Wingdings"/>
      </w:rPr>
    </w:lvl>
  </w:abstractNum>
  <w:abstractNum w:abstractNumId="7">
    <w:nsid w:val="0E56229D"/>
    <w:multiLevelType w:val="multilevel"/>
    <w:tmpl w:val="0E56229D"/>
    <w:lvl w:ilvl="0" w:tentative="0">
      <w:start w:val="1"/>
      <w:numFmt w:val="bullet"/>
      <w:pStyle w:val="240"/>
      <w:lvlText w:val=""/>
      <w:lvlJc w:val="left"/>
      <w:pPr>
        <w:widowControl/>
        <w:tabs>
          <w:tab w:val="left" w:pos="525"/>
        </w:tabs>
        <w:ind w:left="525" w:hanging="420"/>
        <w:textAlignment w:val="baseline"/>
      </w:pPr>
      <w:rPr>
        <w:rFonts w:ascii="Wingdings" w:hAnsi="Wingdings"/>
      </w:rPr>
    </w:lvl>
    <w:lvl w:ilvl="1" w:tentative="0">
      <w:start w:val="1"/>
      <w:numFmt w:val="bullet"/>
      <w:lvlText w:val=""/>
      <w:lvlJc w:val="left"/>
      <w:pPr>
        <w:widowControl/>
        <w:tabs>
          <w:tab w:val="left" w:pos="945"/>
        </w:tabs>
        <w:ind w:left="945" w:hanging="420"/>
        <w:textAlignment w:val="baseline"/>
      </w:pPr>
      <w:rPr>
        <w:rFonts w:ascii="Wingdings" w:hAnsi="Wingdings"/>
      </w:rPr>
    </w:lvl>
    <w:lvl w:ilvl="2" w:tentative="0">
      <w:start w:val="1"/>
      <w:numFmt w:val="bullet"/>
      <w:lvlText w:val=""/>
      <w:lvlJc w:val="left"/>
      <w:pPr>
        <w:widowControl/>
        <w:tabs>
          <w:tab w:val="left" w:pos="1365"/>
        </w:tabs>
        <w:ind w:left="1365" w:hanging="420"/>
        <w:textAlignment w:val="baseline"/>
      </w:pPr>
      <w:rPr>
        <w:rFonts w:ascii="Wingdings" w:hAnsi="Wingdings"/>
      </w:rPr>
    </w:lvl>
    <w:lvl w:ilvl="3" w:tentative="0">
      <w:start w:val="1"/>
      <w:numFmt w:val="bullet"/>
      <w:lvlText w:val=""/>
      <w:lvlJc w:val="left"/>
      <w:pPr>
        <w:widowControl/>
        <w:tabs>
          <w:tab w:val="left" w:pos="1785"/>
        </w:tabs>
        <w:ind w:left="1785" w:hanging="420"/>
        <w:textAlignment w:val="baseline"/>
      </w:pPr>
      <w:rPr>
        <w:rFonts w:ascii="Wingdings" w:hAnsi="Wingdings"/>
      </w:rPr>
    </w:lvl>
    <w:lvl w:ilvl="4" w:tentative="0">
      <w:start w:val="1"/>
      <w:numFmt w:val="bullet"/>
      <w:lvlText w:val=""/>
      <w:lvlJc w:val="left"/>
      <w:pPr>
        <w:widowControl/>
        <w:tabs>
          <w:tab w:val="left" w:pos="2205"/>
        </w:tabs>
        <w:ind w:left="2205" w:hanging="420"/>
        <w:textAlignment w:val="baseline"/>
      </w:pPr>
      <w:rPr>
        <w:rFonts w:ascii="Wingdings" w:hAnsi="Wingdings"/>
      </w:rPr>
    </w:lvl>
    <w:lvl w:ilvl="5" w:tentative="0">
      <w:start w:val="1"/>
      <w:numFmt w:val="bullet"/>
      <w:lvlText w:val=""/>
      <w:lvlJc w:val="left"/>
      <w:pPr>
        <w:widowControl/>
        <w:tabs>
          <w:tab w:val="left" w:pos="2625"/>
        </w:tabs>
        <w:ind w:left="2625" w:hanging="420"/>
        <w:textAlignment w:val="baseline"/>
      </w:pPr>
      <w:rPr>
        <w:rFonts w:ascii="Wingdings" w:hAnsi="Wingdings"/>
      </w:rPr>
    </w:lvl>
    <w:lvl w:ilvl="6" w:tentative="0">
      <w:start w:val="1"/>
      <w:numFmt w:val="bullet"/>
      <w:lvlText w:val=""/>
      <w:lvlJc w:val="left"/>
      <w:pPr>
        <w:widowControl/>
        <w:tabs>
          <w:tab w:val="left" w:pos="3045"/>
        </w:tabs>
        <w:ind w:left="3045" w:hanging="420"/>
        <w:textAlignment w:val="baseline"/>
      </w:pPr>
      <w:rPr>
        <w:rFonts w:ascii="Wingdings" w:hAnsi="Wingdings"/>
      </w:rPr>
    </w:lvl>
    <w:lvl w:ilvl="7" w:tentative="0">
      <w:start w:val="1"/>
      <w:numFmt w:val="bullet"/>
      <w:lvlText w:val=""/>
      <w:lvlJc w:val="left"/>
      <w:pPr>
        <w:widowControl/>
        <w:tabs>
          <w:tab w:val="left" w:pos="3465"/>
        </w:tabs>
        <w:ind w:left="3465" w:hanging="420"/>
        <w:textAlignment w:val="baseline"/>
      </w:pPr>
      <w:rPr>
        <w:rFonts w:ascii="Wingdings" w:hAnsi="Wingdings"/>
      </w:rPr>
    </w:lvl>
    <w:lvl w:ilvl="8" w:tentative="0">
      <w:start w:val="1"/>
      <w:numFmt w:val="bullet"/>
      <w:lvlText w:val=""/>
      <w:lvlJc w:val="left"/>
      <w:pPr>
        <w:widowControl/>
        <w:tabs>
          <w:tab w:val="left" w:pos="3885"/>
        </w:tabs>
        <w:ind w:left="3885" w:hanging="420"/>
        <w:textAlignment w:val="baseline"/>
      </w:pPr>
      <w:rPr>
        <w:rFonts w:ascii="Wingdings" w:hAnsi="Wingdings"/>
      </w:rPr>
    </w:lvl>
  </w:abstractNum>
  <w:abstractNum w:abstractNumId="8">
    <w:nsid w:val="139565E3"/>
    <w:multiLevelType w:val="multilevel"/>
    <w:tmpl w:val="139565E3"/>
    <w:lvl w:ilvl="0" w:tentative="0">
      <w:start w:val="1"/>
      <w:numFmt w:val="bullet"/>
      <w:pStyle w:val="418"/>
      <w:lvlText w:val=""/>
      <w:lvlJc w:val="left"/>
      <w:pPr>
        <w:widowControl/>
        <w:ind w:left="525" w:hanging="420"/>
        <w:textAlignment w:val="baseline"/>
      </w:pPr>
      <w:rPr>
        <w:rFonts w:ascii="Wingdings" w:hAnsi="Wingdings"/>
      </w:rPr>
    </w:lvl>
    <w:lvl w:ilvl="1" w:tentative="0">
      <w:start w:val="1"/>
      <w:numFmt w:val="lowerLetter"/>
      <w:lvlText w:val="%1)"/>
      <w:lvlJc w:val="left"/>
      <w:pPr>
        <w:widowControl/>
        <w:ind w:left="945" w:hanging="420"/>
        <w:textAlignment w:val="baseline"/>
      </w:pPr>
    </w:lvl>
    <w:lvl w:ilvl="2" w:tentative="0">
      <w:start w:val="1"/>
      <w:numFmt w:val="lowerRoman"/>
      <w:lvlText w:val="%1."/>
      <w:lvlJc w:val="right"/>
      <w:pPr>
        <w:widowControl/>
        <w:ind w:left="1365" w:hanging="420"/>
        <w:textAlignment w:val="baseline"/>
      </w:pPr>
    </w:lvl>
    <w:lvl w:ilvl="3" w:tentative="0">
      <w:start w:val="1"/>
      <w:numFmt w:val="decimal"/>
      <w:lvlText w:val="%1."/>
      <w:lvlJc w:val="left"/>
      <w:pPr>
        <w:widowControl/>
        <w:ind w:left="1785" w:hanging="420"/>
        <w:textAlignment w:val="baseline"/>
      </w:pPr>
    </w:lvl>
    <w:lvl w:ilvl="4" w:tentative="0">
      <w:start w:val="1"/>
      <w:numFmt w:val="lowerLetter"/>
      <w:lvlText w:val="%1)"/>
      <w:lvlJc w:val="left"/>
      <w:pPr>
        <w:widowControl/>
        <w:ind w:left="2205" w:hanging="420"/>
        <w:textAlignment w:val="baseline"/>
      </w:pPr>
    </w:lvl>
    <w:lvl w:ilvl="5" w:tentative="0">
      <w:start w:val="1"/>
      <w:numFmt w:val="lowerRoman"/>
      <w:lvlText w:val="%1."/>
      <w:lvlJc w:val="right"/>
      <w:pPr>
        <w:widowControl/>
        <w:ind w:left="2625" w:hanging="420"/>
        <w:textAlignment w:val="baseline"/>
      </w:pPr>
    </w:lvl>
    <w:lvl w:ilvl="6" w:tentative="0">
      <w:start w:val="1"/>
      <w:numFmt w:val="decimal"/>
      <w:lvlText w:val="%1."/>
      <w:lvlJc w:val="left"/>
      <w:pPr>
        <w:widowControl/>
        <w:ind w:left="3045" w:hanging="420"/>
        <w:textAlignment w:val="baseline"/>
      </w:pPr>
    </w:lvl>
    <w:lvl w:ilvl="7" w:tentative="0">
      <w:start w:val="1"/>
      <w:numFmt w:val="lowerLetter"/>
      <w:lvlText w:val="%1)"/>
      <w:lvlJc w:val="left"/>
      <w:pPr>
        <w:widowControl/>
        <w:ind w:left="3465" w:hanging="420"/>
        <w:textAlignment w:val="baseline"/>
      </w:pPr>
    </w:lvl>
    <w:lvl w:ilvl="8" w:tentative="0">
      <w:start w:val="1"/>
      <w:numFmt w:val="lowerRoman"/>
      <w:lvlText w:val="%1."/>
      <w:lvlJc w:val="right"/>
      <w:pPr>
        <w:widowControl/>
        <w:ind w:left="3885" w:hanging="420"/>
        <w:textAlignment w:val="baseline"/>
      </w:pPr>
    </w:lvl>
  </w:abstractNum>
  <w:abstractNum w:abstractNumId="9">
    <w:nsid w:val="217E0EFF"/>
    <w:multiLevelType w:val="multilevel"/>
    <w:tmpl w:val="217E0EFF"/>
    <w:lvl w:ilvl="0" w:tentative="0">
      <w:start w:val="1"/>
      <w:numFmt w:val="bullet"/>
      <w:pStyle w:val="389"/>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10">
    <w:nsid w:val="36175CAF"/>
    <w:multiLevelType w:val="multilevel"/>
    <w:tmpl w:val="36175CAF"/>
    <w:lvl w:ilvl="0" w:tentative="0">
      <w:start w:val="1"/>
      <w:numFmt w:val="bullet"/>
      <w:lvlText w:val=""/>
      <w:lvlJc w:val="left"/>
      <w:pPr>
        <w:widowControl/>
        <w:tabs>
          <w:tab w:val="left" w:pos="1440"/>
        </w:tabs>
        <w:ind w:left="1440" w:hanging="360"/>
        <w:textAlignment w:val="baseline"/>
      </w:pPr>
      <w:rPr>
        <w:rFonts w:ascii="Symbol" w:hAnsi="Symbol"/>
      </w:rPr>
    </w:lvl>
    <w:lvl w:ilvl="1" w:tentative="0">
      <w:start w:val="1"/>
      <w:numFmt w:val="bullet"/>
      <w:lvlText w:val="o"/>
      <w:lvlJc w:val="left"/>
      <w:pPr>
        <w:widowControl/>
        <w:tabs>
          <w:tab w:val="left" w:pos="2160"/>
        </w:tabs>
        <w:ind w:left="2160" w:hanging="360"/>
        <w:textAlignment w:val="baseline"/>
      </w:pPr>
      <w:rPr>
        <w:rFonts w:ascii="Courier New" w:hAnsi="Courier New"/>
      </w:rPr>
    </w:lvl>
    <w:lvl w:ilvl="2" w:tentative="0">
      <w:start w:val="1"/>
      <w:numFmt w:val="bullet"/>
      <w:pStyle w:val="354"/>
      <w:lvlText w:val=""/>
      <w:lvlJc w:val="left"/>
      <w:pPr>
        <w:widowControl/>
        <w:tabs>
          <w:tab w:val="left" w:pos="2880"/>
        </w:tabs>
        <w:ind w:left="2880" w:hanging="360"/>
        <w:textAlignment w:val="baseline"/>
      </w:pPr>
      <w:rPr>
        <w:rFonts w:ascii="Wingdings" w:hAnsi="Wingdings"/>
      </w:rPr>
    </w:lvl>
    <w:lvl w:ilvl="3" w:tentative="0">
      <w:start w:val="1"/>
      <w:numFmt w:val="bullet"/>
      <w:lvlText w:val=""/>
      <w:lvlJc w:val="left"/>
      <w:pPr>
        <w:widowControl/>
        <w:tabs>
          <w:tab w:val="left" w:pos="3600"/>
        </w:tabs>
        <w:ind w:left="3600" w:hanging="360"/>
        <w:textAlignment w:val="baseline"/>
      </w:pPr>
      <w:rPr>
        <w:rFonts w:ascii="Symbol" w:hAnsi="Symbol"/>
      </w:rPr>
    </w:lvl>
    <w:lvl w:ilvl="4" w:tentative="0">
      <w:start w:val="1"/>
      <w:numFmt w:val="bullet"/>
      <w:lvlText w:val="o"/>
      <w:lvlJc w:val="left"/>
      <w:pPr>
        <w:widowControl/>
        <w:tabs>
          <w:tab w:val="left" w:pos="4320"/>
        </w:tabs>
        <w:ind w:left="4320" w:hanging="360"/>
        <w:textAlignment w:val="baseline"/>
      </w:pPr>
      <w:rPr>
        <w:rFonts w:ascii="Courier New" w:hAnsi="Courier New"/>
      </w:rPr>
    </w:lvl>
    <w:lvl w:ilvl="5" w:tentative="0">
      <w:start w:val="1"/>
      <w:numFmt w:val="bullet"/>
      <w:lvlText w:val=""/>
      <w:lvlJc w:val="left"/>
      <w:pPr>
        <w:widowControl/>
        <w:tabs>
          <w:tab w:val="left" w:pos="5040"/>
        </w:tabs>
        <w:ind w:left="5040" w:hanging="360"/>
        <w:textAlignment w:val="baseline"/>
      </w:pPr>
      <w:rPr>
        <w:rFonts w:ascii="Wingdings" w:hAnsi="Wingdings"/>
      </w:rPr>
    </w:lvl>
    <w:lvl w:ilvl="6" w:tentative="0">
      <w:start w:val="1"/>
      <w:numFmt w:val="bullet"/>
      <w:lvlText w:val=""/>
      <w:lvlJc w:val="left"/>
      <w:pPr>
        <w:widowControl/>
        <w:tabs>
          <w:tab w:val="left" w:pos="5760"/>
        </w:tabs>
        <w:ind w:left="5760" w:hanging="360"/>
        <w:textAlignment w:val="baseline"/>
      </w:pPr>
      <w:rPr>
        <w:rFonts w:ascii="Symbol" w:hAnsi="Symbol"/>
      </w:rPr>
    </w:lvl>
    <w:lvl w:ilvl="7" w:tentative="0">
      <w:start w:val="1"/>
      <w:numFmt w:val="bullet"/>
      <w:lvlText w:val="o"/>
      <w:lvlJc w:val="left"/>
      <w:pPr>
        <w:widowControl/>
        <w:tabs>
          <w:tab w:val="left" w:pos="6480"/>
        </w:tabs>
        <w:ind w:left="6480" w:hanging="360"/>
        <w:textAlignment w:val="baseline"/>
      </w:pPr>
      <w:rPr>
        <w:rFonts w:ascii="Courier New" w:hAnsi="Courier New"/>
      </w:rPr>
    </w:lvl>
    <w:lvl w:ilvl="8" w:tentative="0">
      <w:start w:val="1"/>
      <w:numFmt w:val="bullet"/>
      <w:lvlText w:val=""/>
      <w:lvlJc w:val="left"/>
      <w:pPr>
        <w:widowControl/>
        <w:tabs>
          <w:tab w:val="left" w:pos="7200"/>
        </w:tabs>
        <w:ind w:left="7200" w:hanging="360"/>
        <w:textAlignment w:val="baseline"/>
      </w:pPr>
      <w:rPr>
        <w:rFonts w:ascii="Wingdings" w:hAnsi="Wingdings"/>
      </w:rPr>
    </w:lvl>
  </w:abstractNum>
  <w:abstractNum w:abstractNumId="11">
    <w:nsid w:val="3C0C542E"/>
    <w:multiLevelType w:val="multilevel"/>
    <w:tmpl w:val="3C0C542E"/>
    <w:lvl w:ilvl="0" w:tentative="0">
      <w:start w:val="1"/>
      <w:numFmt w:val="bullet"/>
      <w:pStyle w:val="204"/>
      <w:lvlText w:val=""/>
      <w:lvlJc w:val="left"/>
      <w:pPr>
        <w:widowControl/>
        <w:ind w:left="1080" w:hanging="720"/>
        <w:textAlignment w:val="baseline"/>
      </w:pPr>
      <w:rPr>
        <w:rFonts w:ascii="Wingdings" w:hAnsi="Wingdings"/>
      </w:r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2">
    <w:nsid w:val="43D16EBB"/>
    <w:multiLevelType w:val="multilevel"/>
    <w:tmpl w:val="43D16EBB"/>
    <w:lvl w:ilvl="0" w:tentative="0">
      <w:start w:val="1"/>
      <w:numFmt w:val="decimal"/>
      <w:pStyle w:val="216"/>
      <w:lvlText w:val="%1、"/>
      <w:lvlJc w:val="left"/>
      <w:pPr>
        <w:widowControl/>
        <w:tabs>
          <w:tab w:val="left" w:pos="1296"/>
        </w:tabs>
        <w:ind w:left="1296" w:hanging="720"/>
        <w:textAlignment w:val="baseline"/>
      </w:pPr>
    </w:lvl>
    <w:lvl w:ilvl="1" w:tentative="0">
      <w:start w:val="1"/>
      <w:numFmt w:val="lowerLetter"/>
      <w:lvlText w:val="%1)"/>
      <w:lvlJc w:val="left"/>
      <w:pPr>
        <w:widowControl/>
        <w:tabs>
          <w:tab w:val="left" w:pos="1416"/>
        </w:tabs>
        <w:ind w:left="1416" w:hanging="420"/>
        <w:textAlignment w:val="baseline"/>
      </w:pPr>
    </w:lvl>
    <w:lvl w:ilvl="2" w:tentative="0">
      <w:start w:val="1"/>
      <w:numFmt w:val="lowerRoman"/>
      <w:lvlText w:val="%1."/>
      <w:lvlJc w:val="right"/>
      <w:pPr>
        <w:widowControl/>
        <w:tabs>
          <w:tab w:val="left" w:pos="1836"/>
        </w:tabs>
        <w:ind w:left="1836" w:hanging="420"/>
        <w:textAlignment w:val="baseline"/>
      </w:pPr>
    </w:lvl>
    <w:lvl w:ilvl="3" w:tentative="0">
      <w:start w:val="1"/>
      <w:numFmt w:val="decimal"/>
      <w:lvlText w:val="%1."/>
      <w:lvlJc w:val="left"/>
      <w:pPr>
        <w:widowControl/>
        <w:tabs>
          <w:tab w:val="left" w:pos="2256"/>
        </w:tabs>
        <w:ind w:left="2256" w:hanging="420"/>
        <w:textAlignment w:val="baseline"/>
      </w:pPr>
    </w:lvl>
    <w:lvl w:ilvl="4" w:tentative="0">
      <w:start w:val="1"/>
      <w:numFmt w:val="lowerLetter"/>
      <w:lvlText w:val="%1)"/>
      <w:lvlJc w:val="left"/>
      <w:pPr>
        <w:widowControl/>
        <w:tabs>
          <w:tab w:val="left" w:pos="2676"/>
        </w:tabs>
        <w:ind w:left="2676" w:hanging="420"/>
        <w:textAlignment w:val="baseline"/>
      </w:pPr>
    </w:lvl>
    <w:lvl w:ilvl="5" w:tentative="0">
      <w:start w:val="1"/>
      <w:numFmt w:val="lowerRoman"/>
      <w:lvlText w:val="%1."/>
      <w:lvlJc w:val="right"/>
      <w:pPr>
        <w:widowControl/>
        <w:tabs>
          <w:tab w:val="left" w:pos="3096"/>
        </w:tabs>
        <w:ind w:left="3096" w:hanging="420"/>
        <w:textAlignment w:val="baseline"/>
      </w:pPr>
    </w:lvl>
    <w:lvl w:ilvl="6" w:tentative="0">
      <w:start w:val="1"/>
      <w:numFmt w:val="decimal"/>
      <w:lvlText w:val="%1."/>
      <w:lvlJc w:val="left"/>
      <w:pPr>
        <w:widowControl/>
        <w:tabs>
          <w:tab w:val="left" w:pos="3516"/>
        </w:tabs>
        <w:ind w:left="3516" w:hanging="420"/>
        <w:textAlignment w:val="baseline"/>
      </w:pPr>
    </w:lvl>
    <w:lvl w:ilvl="7" w:tentative="0">
      <w:start w:val="1"/>
      <w:numFmt w:val="lowerLetter"/>
      <w:lvlText w:val="%1)"/>
      <w:lvlJc w:val="left"/>
      <w:pPr>
        <w:widowControl/>
        <w:tabs>
          <w:tab w:val="left" w:pos="3936"/>
        </w:tabs>
        <w:ind w:left="3936" w:hanging="420"/>
        <w:textAlignment w:val="baseline"/>
      </w:pPr>
    </w:lvl>
    <w:lvl w:ilvl="8" w:tentative="0">
      <w:start w:val="1"/>
      <w:numFmt w:val="lowerRoman"/>
      <w:lvlText w:val="%1."/>
      <w:lvlJc w:val="right"/>
      <w:pPr>
        <w:widowControl/>
        <w:tabs>
          <w:tab w:val="left" w:pos="4356"/>
        </w:tabs>
        <w:ind w:left="4356" w:hanging="420"/>
        <w:textAlignment w:val="baseline"/>
      </w:pPr>
    </w:lvl>
  </w:abstractNum>
  <w:abstractNum w:abstractNumId="13">
    <w:nsid w:val="47426573"/>
    <w:multiLevelType w:val="multilevel"/>
    <w:tmpl w:val="47426573"/>
    <w:lvl w:ilvl="0" w:tentative="0">
      <w:start w:val="1"/>
      <w:numFmt w:val="bullet"/>
      <w:pStyle w:val="343"/>
      <w:lvlText w:val=""/>
      <w:lvlJc w:val="left"/>
      <w:pPr>
        <w:widowControl/>
        <w:tabs>
          <w:tab w:val="left" w:pos="780"/>
        </w:tabs>
        <w:ind w:left="780" w:hanging="420"/>
        <w:textAlignment w:val="baseline"/>
      </w:pPr>
      <w:rPr>
        <w:rFonts w:ascii="Wingdings" w:hAnsi="Wingdings"/>
      </w:rPr>
    </w:lvl>
    <w:lvl w:ilvl="1" w:tentative="0">
      <w:start w:val="1"/>
      <w:numFmt w:val="bullet"/>
      <w:lvlText w:val=""/>
      <w:lvlJc w:val="left"/>
      <w:pPr>
        <w:widowControl/>
        <w:tabs>
          <w:tab w:val="left" w:pos="1200"/>
        </w:tabs>
        <w:ind w:left="1200" w:hanging="420"/>
        <w:textAlignment w:val="baseline"/>
      </w:pPr>
      <w:rPr>
        <w:rFonts w:ascii="Wingdings" w:hAnsi="Wingdings"/>
      </w:rPr>
    </w:lvl>
    <w:lvl w:ilvl="2" w:tentative="0">
      <w:start w:val="1"/>
      <w:numFmt w:val="bullet"/>
      <w:lvlText w:val=""/>
      <w:lvlJc w:val="left"/>
      <w:pPr>
        <w:widowControl/>
        <w:tabs>
          <w:tab w:val="left" w:pos="1620"/>
        </w:tabs>
        <w:ind w:left="1620" w:hanging="420"/>
        <w:textAlignment w:val="baseline"/>
      </w:pPr>
      <w:rPr>
        <w:rFonts w:ascii="Wingdings" w:hAnsi="Wingdings"/>
      </w:rPr>
    </w:lvl>
    <w:lvl w:ilvl="3" w:tentative="0">
      <w:start w:val="1"/>
      <w:numFmt w:val="bullet"/>
      <w:lvlText w:val=""/>
      <w:lvlJc w:val="left"/>
      <w:pPr>
        <w:widowControl/>
        <w:tabs>
          <w:tab w:val="left" w:pos="2040"/>
        </w:tabs>
        <w:ind w:left="2040" w:hanging="420"/>
        <w:textAlignment w:val="baseline"/>
      </w:pPr>
      <w:rPr>
        <w:rFonts w:ascii="Wingdings" w:hAnsi="Wingdings"/>
      </w:rPr>
    </w:lvl>
    <w:lvl w:ilvl="4" w:tentative="0">
      <w:start w:val="1"/>
      <w:numFmt w:val="bullet"/>
      <w:lvlText w:val=""/>
      <w:lvlJc w:val="left"/>
      <w:pPr>
        <w:widowControl/>
        <w:tabs>
          <w:tab w:val="left" w:pos="2460"/>
        </w:tabs>
        <w:ind w:left="2460" w:hanging="420"/>
        <w:textAlignment w:val="baseline"/>
      </w:pPr>
      <w:rPr>
        <w:rFonts w:ascii="Wingdings" w:hAnsi="Wingdings"/>
      </w:rPr>
    </w:lvl>
    <w:lvl w:ilvl="5" w:tentative="0">
      <w:start w:val="1"/>
      <w:numFmt w:val="bullet"/>
      <w:lvlText w:val=""/>
      <w:lvlJc w:val="left"/>
      <w:pPr>
        <w:widowControl/>
        <w:tabs>
          <w:tab w:val="left" w:pos="2880"/>
        </w:tabs>
        <w:ind w:left="2880" w:hanging="420"/>
        <w:textAlignment w:val="baseline"/>
      </w:pPr>
      <w:rPr>
        <w:rFonts w:ascii="Wingdings" w:hAnsi="Wingdings"/>
      </w:rPr>
    </w:lvl>
    <w:lvl w:ilvl="6" w:tentative="0">
      <w:start w:val="1"/>
      <w:numFmt w:val="bullet"/>
      <w:lvlText w:val=""/>
      <w:lvlJc w:val="left"/>
      <w:pPr>
        <w:widowControl/>
        <w:tabs>
          <w:tab w:val="left" w:pos="3300"/>
        </w:tabs>
        <w:ind w:left="3300" w:hanging="420"/>
        <w:textAlignment w:val="baseline"/>
      </w:pPr>
      <w:rPr>
        <w:rFonts w:ascii="Wingdings" w:hAnsi="Wingdings"/>
      </w:rPr>
    </w:lvl>
    <w:lvl w:ilvl="7" w:tentative="0">
      <w:start w:val="1"/>
      <w:numFmt w:val="bullet"/>
      <w:lvlText w:val=""/>
      <w:lvlJc w:val="left"/>
      <w:pPr>
        <w:widowControl/>
        <w:tabs>
          <w:tab w:val="left" w:pos="3720"/>
        </w:tabs>
        <w:ind w:left="3720" w:hanging="420"/>
        <w:textAlignment w:val="baseline"/>
      </w:pPr>
      <w:rPr>
        <w:rFonts w:ascii="Wingdings" w:hAnsi="Wingdings"/>
      </w:rPr>
    </w:lvl>
    <w:lvl w:ilvl="8" w:tentative="0">
      <w:start w:val="1"/>
      <w:numFmt w:val="bullet"/>
      <w:lvlText w:val=""/>
      <w:lvlJc w:val="left"/>
      <w:pPr>
        <w:widowControl/>
        <w:tabs>
          <w:tab w:val="left" w:pos="4140"/>
        </w:tabs>
        <w:ind w:left="4140" w:hanging="420"/>
        <w:textAlignment w:val="baseline"/>
      </w:pPr>
      <w:rPr>
        <w:rFonts w:ascii="Wingdings" w:hAnsi="Wingdings"/>
      </w:rPr>
    </w:lvl>
  </w:abstractNum>
  <w:abstractNum w:abstractNumId="14">
    <w:nsid w:val="478741F0"/>
    <w:multiLevelType w:val="multilevel"/>
    <w:tmpl w:val="478741F0"/>
    <w:lvl w:ilvl="0" w:tentative="0">
      <w:start w:val="1"/>
      <w:numFmt w:val="chineseCountingThousand"/>
      <w:pStyle w:val="378"/>
      <w:suff w:val="nothing"/>
      <w:lvlText w:val="第%1部分 "/>
      <w:lvlJc w:val="center"/>
      <w:pPr>
        <w:widowControl/>
        <w:ind w:left="540" w:firstLine="0"/>
        <w:textAlignment w:val="baseline"/>
      </w:pPr>
      <w:rPr>
        <w:rFonts w:ascii="Arial" w:hAnsi="Arial" w:eastAsia="黑体"/>
        <w:b/>
        <w:bCs w:val="0"/>
        <w:i w:val="0"/>
        <w:iCs w:val="0"/>
        <w:caps w:val="0"/>
        <w:strike w:val="0"/>
        <w:dstrike w:val="0"/>
        <w:outline w:val="0"/>
        <w:shadow w:val="0"/>
        <w:emboss w:val="0"/>
        <w:imprint w:val="0"/>
        <w:vanish w:val="0"/>
        <w:color w:val="000000"/>
        <w:kern w:val="0"/>
        <w:position w:val="0"/>
        <w:sz w:val="44"/>
        <w:szCs w:val="44"/>
      </w:rPr>
    </w:lvl>
    <w:lvl w:ilvl="1" w:tentative="0">
      <w:start w:val="1"/>
      <w:numFmt w:val="decimal"/>
      <w:pStyle w:val="252"/>
      <w:suff w:val="space"/>
      <w:lvlText w:val="%1 "/>
      <w:lvlJc w:val="left"/>
      <w:pPr>
        <w:widowControl/>
        <w:ind w:left="540" w:firstLine="0"/>
        <w:textAlignment w:val="baseline"/>
      </w:pPr>
      <w:rPr>
        <w:rFonts w:ascii="Arial" w:hAnsi="Arial" w:eastAsia="黑体"/>
        <w:b/>
        <w:i w:val="0"/>
        <w:color w:val="000000"/>
        <w:sz w:val="36"/>
        <w:szCs w:val="32"/>
      </w:rPr>
    </w:lvl>
    <w:lvl w:ilvl="2" w:tentative="0">
      <w:start w:val="1"/>
      <w:numFmt w:val="decimal"/>
      <w:pStyle w:val="253"/>
      <w:suff w:val="nothing"/>
      <w:lvlText w:val="%1.%2 "/>
      <w:lvlJc w:val="left"/>
      <w:pPr>
        <w:widowControl/>
        <w:ind w:left="540" w:firstLine="0"/>
        <w:textAlignment w:val="baseline"/>
      </w:pPr>
      <w:rPr>
        <w:rFonts w:ascii="Arial" w:hAnsi="Arial" w:eastAsia="黑体"/>
        <w:b/>
        <w:i w:val="0"/>
        <w:color w:val="000000"/>
        <w:sz w:val="32"/>
        <w:szCs w:val="28"/>
      </w:rPr>
    </w:lvl>
    <w:lvl w:ilvl="3" w:tentative="0">
      <w:start w:val="1"/>
      <w:numFmt w:val="decimal"/>
      <w:suff w:val="nothing"/>
      <w:lvlText w:val="%1.%2.%3 "/>
      <w:lvlJc w:val="left"/>
      <w:pPr>
        <w:widowControl/>
        <w:ind w:left="960" w:hanging="420"/>
        <w:textAlignment w:val="baseline"/>
      </w:pPr>
      <w:rPr>
        <w:rFonts w:ascii="Arial" w:hAnsi="Arial" w:eastAsia="黑体"/>
        <w:b/>
        <w:bCs w:val="0"/>
        <w:i w:val="0"/>
        <w:iCs w:val="0"/>
        <w:caps w:val="0"/>
        <w:smallCaps w:val="0"/>
        <w:strike w:val="0"/>
        <w:dstrike w:val="0"/>
        <w:outline w:val="0"/>
        <w:shadow w:val="0"/>
        <w:emboss w:val="0"/>
        <w:imprint w:val="0"/>
        <w:vanish w:val="0"/>
        <w:position w:val="0"/>
        <w:sz w:val="28"/>
      </w:rPr>
    </w:lvl>
    <w:lvl w:ilvl="4" w:tentative="0">
      <w:start w:val="1"/>
      <w:numFmt w:val="decimal"/>
      <w:pStyle w:val="332"/>
      <w:suff w:val="nothing"/>
      <w:lvlText w:val="%1.%2.%3.%4 "/>
      <w:lvlJc w:val="left"/>
      <w:pPr>
        <w:widowControl/>
        <w:ind w:left="1620" w:hanging="1080"/>
        <w:textAlignment w:val="baseline"/>
      </w:pPr>
      <w:rPr>
        <w:rFonts w:ascii="Arial" w:hAnsi="Arial" w:eastAsia="黑体"/>
        <w:b/>
        <w:i w:val="0"/>
        <w:sz w:val="24"/>
      </w:rPr>
    </w:lvl>
    <w:lvl w:ilvl="5" w:tentative="0">
      <w:start w:val="1"/>
      <w:numFmt w:val="decimal"/>
      <w:pStyle w:val="333"/>
      <w:suff w:val="nothing"/>
      <w:lvlText w:val=" %1 "/>
      <w:lvlJc w:val="left"/>
      <w:pPr>
        <w:widowControl/>
        <w:ind w:left="720" w:hanging="180"/>
        <w:textAlignment w:val="baseline"/>
      </w:pPr>
      <w:rPr>
        <w:rFonts w:ascii="Arial" w:hAnsi="Arial" w:eastAsia="黑体"/>
        <w:b/>
        <w:i w:val="0"/>
        <w:sz w:val="24"/>
      </w:rPr>
    </w:lvl>
    <w:lvl w:ilvl="6" w:tentative="0">
      <w:start w:val="1"/>
      <w:numFmt w:val="decimal"/>
      <w:pStyle w:val="286"/>
      <w:suff w:val="nothing"/>
      <w:lvlText w:val="%1）"/>
      <w:lvlJc w:val="left"/>
      <w:pPr>
        <w:widowControl/>
        <w:ind w:left="540" w:firstLine="0"/>
        <w:textAlignment w:val="baseline"/>
      </w:pPr>
      <w:rPr>
        <w:rFonts w:ascii="Arial" w:hAnsi="Arial" w:eastAsia="宋体"/>
        <w:b/>
        <w:i w:val="0"/>
        <w:sz w:val="24"/>
      </w:rPr>
    </w:lvl>
    <w:lvl w:ilvl="7" w:tentative="0">
      <w:start w:val="1"/>
      <w:numFmt w:val="upperLetter"/>
      <w:pStyle w:val="267"/>
      <w:suff w:val="nothing"/>
      <w:lvlText w:val=" %1"/>
      <w:lvlJc w:val="left"/>
      <w:pPr>
        <w:widowControl/>
        <w:ind w:left="540" w:firstLine="0"/>
        <w:textAlignment w:val="baseline"/>
      </w:pPr>
      <w:rPr>
        <w:rFonts w:ascii="Arial" w:hAnsi="Arial" w:eastAsia="宋体"/>
        <w:b/>
        <w:i w:val="0"/>
        <w:sz w:val="24"/>
      </w:rPr>
    </w:lvl>
    <w:lvl w:ilvl="8" w:tentative="0">
      <w:start w:val="1"/>
      <w:numFmt w:val="decimal"/>
      <w:suff w:val="nothing"/>
      <w:lvlText w:val=""/>
      <w:lvlJc w:val="left"/>
      <w:pPr>
        <w:widowControl/>
        <w:ind w:left="180" w:firstLine="0"/>
        <w:textAlignment w:val="baseline"/>
      </w:pPr>
      <w:rPr>
        <w:rFonts w:ascii="Arial" w:hAnsi="Arial" w:eastAsia="宋体"/>
        <w:b w:val="0"/>
        <w:i w:val="0"/>
        <w:sz w:val="24"/>
      </w:rPr>
    </w:lvl>
  </w:abstractNum>
  <w:abstractNum w:abstractNumId="15">
    <w:nsid w:val="4E915E53"/>
    <w:multiLevelType w:val="multilevel"/>
    <w:tmpl w:val="4E915E53"/>
    <w:lvl w:ilvl="0" w:tentative="0">
      <w:start w:val="1"/>
      <w:numFmt w:val="japaneseCounting"/>
      <w:pStyle w:val="348"/>
      <w:lvlText w:val="%1、"/>
      <w:lvlJc w:val="left"/>
      <w:pPr>
        <w:widowControl/>
        <w:tabs>
          <w:tab w:val="left" w:pos="960"/>
        </w:tabs>
        <w:ind w:left="960" w:hanging="480"/>
        <w:textAlignment w:val="baseline"/>
      </w:pPr>
    </w:lvl>
    <w:lvl w:ilvl="1" w:tentative="0">
      <w:start w:val="1"/>
      <w:numFmt w:val="decimal"/>
      <w:lvlText w:val="（%1）"/>
      <w:lvlJc w:val="left"/>
      <w:pPr>
        <w:widowControl/>
        <w:tabs>
          <w:tab w:val="left" w:pos="1620"/>
        </w:tabs>
        <w:ind w:left="1620" w:hanging="7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16">
    <w:nsid w:val="4F065D1D"/>
    <w:multiLevelType w:val="multilevel"/>
    <w:tmpl w:val="4F065D1D"/>
    <w:lvl w:ilvl="0" w:tentative="0">
      <w:start w:val="4"/>
      <w:numFmt w:val="decimal"/>
      <w:lvlText w:val="%1"/>
      <w:lvlJc w:val="left"/>
      <w:pPr>
        <w:widowControl/>
        <w:ind w:left="472" w:hanging="435"/>
        <w:textAlignment w:val="baseline"/>
      </w:pPr>
    </w:lvl>
    <w:lvl w:ilvl="1" w:tentative="0">
      <w:start w:val="5"/>
      <w:numFmt w:val="decimal"/>
      <w:pStyle w:val="215"/>
      <w:lvlText w:val="%1.%2"/>
      <w:lvlJc w:val="left"/>
      <w:pPr>
        <w:widowControl/>
        <w:ind w:left="1004" w:hanging="720"/>
        <w:textAlignment w:val="baseline"/>
      </w:pPr>
    </w:lvl>
    <w:lvl w:ilvl="2" w:tentative="0">
      <w:start w:val="1"/>
      <w:numFmt w:val="decimal"/>
      <w:lvlText w:val="%1.%2.%3"/>
      <w:lvlJc w:val="left"/>
      <w:pPr>
        <w:widowControl/>
        <w:ind w:left="757" w:hanging="720"/>
        <w:textAlignment w:val="baseline"/>
      </w:pPr>
    </w:lvl>
    <w:lvl w:ilvl="3" w:tentative="0">
      <w:start w:val="1"/>
      <w:numFmt w:val="decimal"/>
      <w:lvlText w:val="%1.%2.%3.%4"/>
      <w:lvlJc w:val="left"/>
      <w:pPr>
        <w:widowControl/>
        <w:ind w:left="1117" w:hanging="1080"/>
        <w:textAlignment w:val="baseline"/>
      </w:pPr>
    </w:lvl>
    <w:lvl w:ilvl="4" w:tentative="0">
      <w:start w:val="1"/>
      <w:numFmt w:val="decimal"/>
      <w:lvlText w:val="%1.%2.%3.%4.%5"/>
      <w:lvlJc w:val="left"/>
      <w:pPr>
        <w:widowControl/>
        <w:ind w:left="1477" w:hanging="1440"/>
        <w:textAlignment w:val="baseline"/>
      </w:pPr>
    </w:lvl>
    <w:lvl w:ilvl="5" w:tentative="0">
      <w:start w:val="1"/>
      <w:numFmt w:val="decimal"/>
      <w:lvlText w:val="%1.%2.%3.%4.%5.%6"/>
      <w:lvlJc w:val="left"/>
      <w:pPr>
        <w:widowControl/>
        <w:ind w:left="1837" w:hanging="1800"/>
        <w:textAlignment w:val="baseline"/>
      </w:pPr>
    </w:lvl>
    <w:lvl w:ilvl="6" w:tentative="0">
      <w:start w:val="1"/>
      <w:numFmt w:val="decimal"/>
      <w:lvlText w:val="%1.%2.%3.%4.%5.%6.%7"/>
      <w:lvlJc w:val="left"/>
      <w:pPr>
        <w:widowControl/>
        <w:ind w:left="2197" w:hanging="2160"/>
        <w:textAlignment w:val="baseline"/>
      </w:pPr>
    </w:lvl>
    <w:lvl w:ilvl="7" w:tentative="0">
      <w:start w:val="1"/>
      <w:numFmt w:val="decimal"/>
      <w:lvlText w:val="%1.%2.%3.%4.%5.%6.%7.%8"/>
      <w:lvlJc w:val="left"/>
      <w:pPr>
        <w:widowControl/>
        <w:ind w:left="2197" w:hanging="2160"/>
        <w:textAlignment w:val="baseline"/>
      </w:pPr>
    </w:lvl>
    <w:lvl w:ilvl="8" w:tentative="0">
      <w:start w:val="1"/>
      <w:numFmt w:val="decimal"/>
      <w:lvlText w:val="%1.%2.%3.%4.%5.%6.%7.%8.%9"/>
      <w:lvlJc w:val="left"/>
      <w:pPr>
        <w:widowControl/>
        <w:ind w:left="2557" w:hanging="2520"/>
        <w:textAlignment w:val="baseline"/>
      </w:pPr>
    </w:lvl>
  </w:abstractNum>
  <w:abstractNum w:abstractNumId="17">
    <w:nsid w:val="50552009"/>
    <w:multiLevelType w:val="multilevel"/>
    <w:tmpl w:val="50552009"/>
    <w:lvl w:ilvl="0" w:tentative="0">
      <w:start w:val="1"/>
      <w:numFmt w:val="decimal"/>
      <w:pStyle w:val="279"/>
      <w:lvlText w:val="%1、"/>
      <w:lvlJc w:val="left"/>
      <w:pPr>
        <w:widowControl/>
        <w:ind w:left="780" w:hanging="360"/>
        <w:textAlignment w:val="baseline"/>
      </w:pPr>
    </w:lvl>
    <w:lvl w:ilvl="1" w:tentative="0">
      <w:start w:val="1"/>
      <w:numFmt w:val="lowerLetter"/>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abstractNum w:abstractNumId="18">
    <w:nsid w:val="53106556"/>
    <w:multiLevelType w:val="multilevel"/>
    <w:tmpl w:val="53106556"/>
    <w:lvl w:ilvl="0" w:tentative="0">
      <w:start w:val="1"/>
      <w:numFmt w:val="bullet"/>
      <w:pStyle w:val="356"/>
      <w:lvlText w:val=""/>
      <w:lvlJc w:val="left"/>
      <w:pPr>
        <w:widowControl/>
        <w:tabs>
          <w:tab w:val="left" w:pos="1120"/>
        </w:tabs>
        <w:ind w:left="800" w:hanging="40"/>
        <w:textAlignment w:val="baseline"/>
      </w:pPr>
      <w:rPr>
        <w:rFonts w:ascii="Wingdings" w:hAnsi="Wingdings"/>
      </w:rPr>
    </w:lvl>
    <w:lvl w:ilvl="1" w:tentative="0">
      <w:start w:val="1"/>
      <w:numFmt w:val="bullet"/>
      <w:lvlText w:val=""/>
      <w:lvlJc w:val="left"/>
      <w:pPr>
        <w:widowControl/>
        <w:tabs>
          <w:tab w:val="left" w:pos="1320"/>
        </w:tabs>
        <w:ind w:left="1320" w:hanging="420"/>
        <w:textAlignment w:val="baseline"/>
      </w:pPr>
      <w:rPr>
        <w:rFonts w:ascii="Wingdings" w:hAnsi="Wingdings"/>
      </w:rPr>
    </w:lvl>
    <w:lvl w:ilvl="2" w:tentative="0">
      <w:start w:val="1"/>
      <w:numFmt w:val="bullet"/>
      <w:lvlText w:val=""/>
      <w:lvlJc w:val="left"/>
      <w:pPr>
        <w:widowControl/>
        <w:tabs>
          <w:tab w:val="left" w:pos="1740"/>
        </w:tabs>
        <w:ind w:left="1740" w:hanging="420"/>
        <w:textAlignment w:val="baseline"/>
      </w:pPr>
      <w:rPr>
        <w:rFonts w:ascii="Wingdings" w:hAnsi="Wingdings"/>
      </w:rPr>
    </w:lvl>
    <w:lvl w:ilvl="3" w:tentative="0">
      <w:start w:val="1"/>
      <w:numFmt w:val="bullet"/>
      <w:lvlText w:val=""/>
      <w:lvlJc w:val="left"/>
      <w:pPr>
        <w:widowControl/>
        <w:tabs>
          <w:tab w:val="left" w:pos="2160"/>
        </w:tabs>
        <w:ind w:left="2160" w:hanging="420"/>
        <w:textAlignment w:val="baseline"/>
      </w:pPr>
      <w:rPr>
        <w:rFonts w:ascii="Wingdings" w:hAnsi="Wingdings"/>
      </w:rPr>
    </w:lvl>
    <w:lvl w:ilvl="4" w:tentative="0">
      <w:start w:val="1"/>
      <w:numFmt w:val="bullet"/>
      <w:lvlText w:val=""/>
      <w:lvlJc w:val="left"/>
      <w:pPr>
        <w:widowControl/>
        <w:tabs>
          <w:tab w:val="left" w:pos="2580"/>
        </w:tabs>
        <w:ind w:left="2580" w:hanging="420"/>
        <w:textAlignment w:val="baseline"/>
      </w:pPr>
      <w:rPr>
        <w:rFonts w:ascii="Wingdings" w:hAnsi="Wingdings"/>
      </w:rPr>
    </w:lvl>
    <w:lvl w:ilvl="5" w:tentative="0">
      <w:start w:val="1"/>
      <w:numFmt w:val="bullet"/>
      <w:lvlText w:val=""/>
      <w:lvlJc w:val="left"/>
      <w:pPr>
        <w:widowControl/>
        <w:tabs>
          <w:tab w:val="left" w:pos="3000"/>
        </w:tabs>
        <w:ind w:left="3000" w:hanging="420"/>
        <w:textAlignment w:val="baseline"/>
      </w:pPr>
      <w:rPr>
        <w:rFonts w:ascii="Wingdings" w:hAnsi="Wingdings"/>
      </w:rPr>
    </w:lvl>
    <w:lvl w:ilvl="6" w:tentative="0">
      <w:start w:val="1"/>
      <w:numFmt w:val="bullet"/>
      <w:lvlText w:val=""/>
      <w:lvlJc w:val="left"/>
      <w:pPr>
        <w:widowControl/>
        <w:tabs>
          <w:tab w:val="left" w:pos="3420"/>
        </w:tabs>
        <w:ind w:left="3420" w:hanging="420"/>
        <w:textAlignment w:val="baseline"/>
      </w:pPr>
      <w:rPr>
        <w:rFonts w:ascii="Wingdings" w:hAnsi="Wingdings"/>
      </w:rPr>
    </w:lvl>
    <w:lvl w:ilvl="7" w:tentative="0">
      <w:start w:val="1"/>
      <w:numFmt w:val="bullet"/>
      <w:lvlText w:val=""/>
      <w:lvlJc w:val="left"/>
      <w:pPr>
        <w:widowControl/>
        <w:tabs>
          <w:tab w:val="left" w:pos="3840"/>
        </w:tabs>
        <w:ind w:left="3840" w:hanging="420"/>
        <w:textAlignment w:val="baseline"/>
      </w:pPr>
      <w:rPr>
        <w:rFonts w:ascii="Wingdings" w:hAnsi="Wingdings"/>
      </w:rPr>
    </w:lvl>
    <w:lvl w:ilvl="8" w:tentative="0">
      <w:start w:val="1"/>
      <w:numFmt w:val="bullet"/>
      <w:lvlText w:val=""/>
      <w:lvlJc w:val="left"/>
      <w:pPr>
        <w:widowControl/>
        <w:tabs>
          <w:tab w:val="left" w:pos="4260"/>
        </w:tabs>
        <w:ind w:left="4260" w:hanging="420"/>
        <w:textAlignment w:val="baseline"/>
      </w:pPr>
      <w:rPr>
        <w:rFonts w:ascii="Wingdings" w:hAnsi="Wingdings"/>
      </w:rPr>
    </w:lvl>
  </w:abstractNum>
  <w:abstractNum w:abstractNumId="19">
    <w:nsid w:val="56FD77D8"/>
    <w:multiLevelType w:val="multilevel"/>
    <w:tmpl w:val="56FD77D8"/>
    <w:lvl w:ilvl="0" w:tentative="0">
      <w:start w:val="1"/>
      <w:numFmt w:val="bullet"/>
      <w:pStyle w:val="422"/>
      <w:lvlText w:val=""/>
      <w:lvlJc w:val="left"/>
      <w:pPr>
        <w:widowControl/>
        <w:tabs>
          <w:tab w:val="left" w:pos="420"/>
        </w:tabs>
        <w:ind w:left="420" w:hanging="420"/>
        <w:textAlignment w:val="baseline"/>
      </w:pPr>
      <w:rPr>
        <w:rFonts w:ascii="Wingdings" w:hAnsi="Wingdings"/>
      </w:rPr>
    </w:lvl>
    <w:lvl w:ilvl="1" w:tentative="0">
      <w:start w:val="1"/>
      <w:numFmt w:val="decimal"/>
      <w:lvlText w:val="%1)"/>
      <w:lvlJc w:val="left"/>
      <w:pPr>
        <w:widowControl/>
        <w:tabs>
          <w:tab w:val="left" w:pos="840"/>
        </w:tabs>
        <w:ind w:left="840" w:hanging="420"/>
        <w:textAlignment w:val="baseline"/>
      </w:p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20">
    <w:nsid w:val="59ECBD32"/>
    <w:multiLevelType w:val="singleLevel"/>
    <w:tmpl w:val="59ECBD32"/>
    <w:lvl w:ilvl="0" w:tentative="0">
      <w:start w:val="4"/>
      <w:numFmt w:val="chineseCounting"/>
      <w:suff w:val="nothing"/>
      <w:lvlText w:val="第%1部"/>
      <w:lvlJc w:val="left"/>
      <w:pPr>
        <w:widowControl/>
        <w:textAlignment w:val="baseline"/>
      </w:pPr>
      <w:rPr>
        <w:rStyle w:val="33"/>
      </w:rPr>
    </w:lvl>
  </w:abstractNum>
  <w:abstractNum w:abstractNumId="21">
    <w:nsid w:val="5A0D326D"/>
    <w:multiLevelType w:val="singleLevel"/>
    <w:tmpl w:val="5A0D326D"/>
    <w:lvl w:ilvl="0" w:tentative="0">
      <w:start w:val="1"/>
      <w:numFmt w:val="chineseCounting"/>
      <w:suff w:val="nothing"/>
      <w:lvlText w:val="%1、"/>
      <w:lvlJc w:val="left"/>
    </w:lvl>
  </w:abstractNum>
  <w:abstractNum w:abstractNumId="22">
    <w:nsid w:val="5B201632"/>
    <w:multiLevelType w:val="multilevel"/>
    <w:tmpl w:val="5B201632"/>
    <w:lvl w:ilvl="0" w:tentative="0">
      <w:start w:val="1"/>
      <w:numFmt w:val="decimal"/>
      <w:pStyle w:val="181"/>
      <w:lvlText w:val="(%1)．"/>
      <w:lvlJc w:val="left"/>
      <w:pPr>
        <w:widowControl/>
        <w:tabs>
          <w:tab w:val="left" w:pos="360"/>
        </w:tabs>
        <w:ind w:left="360" w:hanging="360"/>
        <w:textAlignment w:val="baseline"/>
      </w:pPr>
      <w:rPr>
        <w:rFonts w:ascii="Times New Roman" w:hAnsi="Times New Roman" w:eastAsia="宋体"/>
        <w:sz w:val="21"/>
        <w:szCs w:val="21"/>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3">
    <w:nsid w:val="610FAE37"/>
    <w:multiLevelType w:val="singleLevel"/>
    <w:tmpl w:val="610FAE37"/>
    <w:lvl w:ilvl="0" w:tentative="0">
      <w:start w:val="1"/>
      <w:numFmt w:val="decimal"/>
      <w:suff w:val="nothing"/>
      <w:lvlText w:val="%1．"/>
      <w:lvlJc w:val="left"/>
      <w:pPr>
        <w:ind w:left="0" w:firstLine="400"/>
      </w:pPr>
      <w:rPr>
        <w:rFonts w:hint="default"/>
      </w:rPr>
    </w:lvl>
  </w:abstractNum>
  <w:abstractNum w:abstractNumId="24">
    <w:nsid w:val="678B1471"/>
    <w:multiLevelType w:val="multilevel"/>
    <w:tmpl w:val="678B1471"/>
    <w:lvl w:ilvl="0" w:tentative="0">
      <w:start w:val="1"/>
      <w:numFmt w:val="decimal"/>
      <w:pStyle w:val="15"/>
      <w:lvlText w:val="%1."/>
      <w:lvlJc w:val="left"/>
      <w:pPr>
        <w:widowControl/>
        <w:ind w:left="84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5">
    <w:nsid w:val="724935D4"/>
    <w:multiLevelType w:val="multilevel"/>
    <w:tmpl w:val="724935D4"/>
    <w:lvl w:ilvl="0" w:tentative="0">
      <w:start w:val="1"/>
      <w:numFmt w:val="bullet"/>
      <w:pStyle w:val="390"/>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26">
    <w:nsid w:val="7549467E"/>
    <w:multiLevelType w:val="multilevel"/>
    <w:tmpl w:val="7549467E"/>
    <w:lvl w:ilvl="0" w:tentative="0">
      <w:start w:val="1"/>
      <w:numFmt w:val="decimal"/>
      <w:pStyle w:val="77"/>
      <w:suff w:val="space"/>
      <w:lvlText w:val="%1"/>
      <w:lvlJc w:val="left"/>
      <w:pPr>
        <w:widowControl/>
        <w:ind w:left="0" w:firstLine="0"/>
        <w:textAlignment w:val="baseline"/>
      </w:pPr>
      <w:rPr>
        <w:rFonts w:ascii="Times New Roman" w:hAnsi="Times New Roman"/>
        <w:b w:val="0"/>
        <w:bCs w:val="0"/>
        <w:i w:val="0"/>
        <w:iCs w:val="0"/>
        <w:caps w:val="0"/>
        <w:smallCaps w:val="0"/>
        <w:strike w:val="0"/>
        <w:dstrike w:val="0"/>
        <w:outline w:val="0"/>
        <w:shadow w:val="0"/>
        <w:emboss w:val="0"/>
        <w:imprint w:val="0"/>
        <w:vanish w:val="0"/>
        <w:position w:val="0"/>
      </w:rPr>
    </w:lvl>
    <w:lvl w:ilvl="1" w:tentative="0">
      <w:start w:val="1"/>
      <w:numFmt w:val="decimal"/>
      <w:lvlText w:val="%1)"/>
      <w:lvlJc w:val="left"/>
      <w:pPr>
        <w:widowControl/>
        <w:ind w:left="0" w:firstLine="0"/>
        <w:textAlignment w:val="baseline"/>
      </w:pPr>
    </w:lvl>
    <w:lvl w:ilvl="2" w:tentative="0">
      <w:start w:val="1"/>
      <w:numFmt w:val="decimal"/>
      <w:lvlText w:val="%1)"/>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3" w:tentative="0">
      <w:start w:val="1"/>
      <w:numFmt w:val="decimal"/>
      <w:suff w:val="space"/>
      <w:lvlText w:val="%1.%2.%3.%4"/>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4" w:tentative="0">
      <w:start w:val="1"/>
      <w:numFmt w:val="decimal"/>
      <w:lvlText w:val="%1.%2.%3.%4.%5"/>
      <w:lvlJc w:val="left"/>
      <w:pPr>
        <w:widowControl/>
        <w:tabs>
          <w:tab w:val="left" w:pos="425"/>
        </w:tabs>
        <w:ind w:left="0" w:firstLine="0"/>
        <w:textAlignment w:val="baseline"/>
      </w:pPr>
    </w:lvl>
    <w:lvl w:ilvl="5" w:tentative="0">
      <w:start w:val="1"/>
      <w:numFmt w:val="decimal"/>
      <w:lvlText w:val="%1.%2.%3.%4.%5.%6"/>
      <w:lvlJc w:val="left"/>
      <w:pPr>
        <w:widowControl/>
        <w:tabs>
          <w:tab w:val="left" w:pos="425"/>
        </w:tabs>
        <w:ind w:left="0" w:firstLine="0"/>
        <w:textAlignment w:val="baseline"/>
      </w:pPr>
    </w:lvl>
    <w:lvl w:ilvl="6" w:tentative="0">
      <w:start w:val="1"/>
      <w:numFmt w:val="decimal"/>
      <w:lvlText w:val="%1.%2.%3.%4.%5.%6.%7"/>
      <w:lvlJc w:val="left"/>
      <w:pPr>
        <w:widowControl/>
        <w:tabs>
          <w:tab w:val="left" w:pos="425"/>
        </w:tabs>
        <w:ind w:left="0" w:firstLine="0"/>
        <w:textAlignment w:val="baseline"/>
      </w:pPr>
    </w:lvl>
    <w:lvl w:ilvl="7" w:tentative="0">
      <w:start w:val="1"/>
      <w:numFmt w:val="decimal"/>
      <w:lvlText w:val="%1.%2.%3.%4.%5.%6.%7.%8"/>
      <w:lvlJc w:val="left"/>
      <w:pPr>
        <w:widowControl/>
        <w:tabs>
          <w:tab w:val="left" w:pos="425"/>
        </w:tabs>
        <w:ind w:left="0" w:firstLine="0"/>
        <w:textAlignment w:val="baseline"/>
      </w:pPr>
    </w:lvl>
    <w:lvl w:ilvl="8" w:tentative="0">
      <w:start w:val="1"/>
      <w:numFmt w:val="decimal"/>
      <w:lvlText w:val="%1.%2.%3.%4.%5.%6.%7.%8.%9"/>
      <w:lvlJc w:val="left"/>
      <w:pPr>
        <w:widowControl/>
        <w:tabs>
          <w:tab w:val="left" w:pos="425"/>
        </w:tabs>
        <w:ind w:left="0" w:firstLine="0"/>
        <w:textAlignment w:val="baseline"/>
      </w:pPr>
    </w:lvl>
  </w:abstractNum>
  <w:num w:numId="1">
    <w:abstractNumId w:val="24"/>
  </w:num>
  <w:num w:numId="2">
    <w:abstractNumId w:val="26"/>
  </w:num>
  <w:num w:numId="3">
    <w:abstractNumId w:val="22"/>
  </w:num>
  <w:num w:numId="4">
    <w:abstractNumId w:val="11"/>
  </w:num>
  <w:num w:numId="5">
    <w:abstractNumId w:val="4"/>
  </w:num>
  <w:num w:numId="6">
    <w:abstractNumId w:val="16"/>
  </w:num>
  <w:num w:numId="7">
    <w:abstractNumId w:val="12"/>
  </w:num>
  <w:num w:numId="8">
    <w:abstractNumId w:val="6"/>
  </w:num>
  <w:num w:numId="9">
    <w:abstractNumId w:val="7"/>
  </w:num>
  <w:num w:numId="10">
    <w:abstractNumId w:val="3"/>
  </w:num>
  <w:num w:numId="11">
    <w:abstractNumId w:val="14"/>
  </w:num>
  <w:num w:numId="12">
    <w:abstractNumId w:val="5"/>
  </w:num>
  <w:num w:numId="13">
    <w:abstractNumId w:val="17"/>
  </w:num>
  <w:num w:numId="14">
    <w:abstractNumId w:val="13"/>
  </w:num>
  <w:num w:numId="15">
    <w:abstractNumId w:val="15"/>
  </w:num>
  <w:num w:numId="16">
    <w:abstractNumId w:val="10"/>
  </w:num>
  <w:num w:numId="17">
    <w:abstractNumId w:val="18"/>
  </w:num>
  <w:num w:numId="18">
    <w:abstractNumId w:val="9"/>
  </w:num>
  <w:num w:numId="19">
    <w:abstractNumId w:val="25"/>
  </w:num>
  <w:num w:numId="20">
    <w:abstractNumId w:val="8"/>
  </w:num>
  <w:num w:numId="21">
    <w:abstractNumId w:val="19"/>
  </w:num>
  <w:num w:numId="22">
    <w:abstractNumId w:val="1"/>
  </w:num>
  <w:num w:numId="23">
    <w:abstractNumId w:val="23"/>
  </w:num>
  <w:num w:numId="24">
    <w:abstractNumId w:val="20"/>
  </w:num>
  <w:num w:numId="25">
    <w:abstractNumId w:val="21"/>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Q3NjQxYmZmN2ZkODIxYWNiNTEzMzQyMTZmNzQ1MmMifQ=="/>
  </w:docVars>
  <w:rsids>
    <w:rsidRoot w:val="00000000"/>
    <w:rsid w:val="05766F87"/>
    <w:rsid w:val="085229F9"/>
    <w:rsid w:val="09635D68"/>
    <w:rsid w:val="14205990"/>
    <w:rsid w:val="166926F1"/>
    <w:rsid w:val="218B0111"/>
    <w:rsid w:val="21A926DE"/>
    <w:rsid w:val="23555655"/>
    <w:rsid w:val="29C2476A"/>
    <w:rsid w:val="2BAD0519"/>
    <w:rsid w:val="2CDF621C"/>
    <w:rsid w:val="2DF471BA"/>
    <w:rsid w:val="318A183B"/>
    <w:rsid w:val="329B5CEA"/>
    <w:rsid w:val="377B507E"/>
    <w:rsid w:val="3F2333B5"/>
    <w:rsid w:val="42D53E18"/>
    <w:rsid w:val="45725F85"/>
    <w:rsid w:val="465A0995"/>
    <w:rsid w:val="480D1733"/>
    <w:rsid w:val="4C160110"/>
    <w:rsid w:val="52F65470"/>
    <w:rsid w:val="56893ED1"/>
    <w:rsid w:val="57283795"/>
    <w:rsid w:val="5F075C93"/>
    <w:rsid w:val="5F5259B9"/>
    <w:rsid w:val="61CC0F5F"/>
    <w:rsid w:val="62814FDC"/>
    <w:rsid w:val="64A60FB9"/>
    <w:rsid w:val="69D16A2A"/>
    <w:rsid w:val="6B972DB4"/>
    <w:rsid w:val="6D7E4687"/>
    <w:rsid w:val="6E1C49C5"/>
    <w:rsid w:val="702A08EC"/>
    <w:rsid w:val="738865DB"/>
    <w:rsid w:val="7BDC36BD"/>
    <w:rsid w:val="7E2E5C88"/>
    <w:rsid w:val="7EC132CA"/>
    <w:rsid w:val="7EEE0C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0"/>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7">
    <w:name w:val="heading 1"/>
    <w:basedOn w:val="1"/>
    <w:next w:val="1"/>
    <w:qFormat/>
    <w:uiPriority w:val="99"/>
    <w:pPr>
      <w:overflowPunct/>
      <w:autoSpaceDE/>
      <w:autoSpaceDN/>
      <w:adjustRightInd/>
      <w:spacing w:before="280"/>
      <w:jc w:val="both"/>
      <w:textAlignment w:val="auto"/>
      <w:outlineLvl w:val="0"/>
    </w:pPr>
    <w:rPr>
      <w:rFonts w:ascii="Arial Black" w:hAnsi="Arial Black" w:cs="Arial Black"/>
      <w:kern w:val="2"/>
      <w:sz w:val="32"/>
      <w:szCs w:val="32"/>
    </w:rPr>
  </w:style>
  <w:style w:type="paragraph" w:styleId="8">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Body Text First Indent"/>
    <w:basedOn w:val="5"/>
    <w:unhideWhenUsed/>
    <w:qFormat/>
    <w:uiPriority w:val="99"/>
    <w:pPr>
      <w:spacing w:line="360" w:lineRule="auto"/>
      <w:ind w:firstLine="200" w:firstLineChars="200"/>
    </w:pPr>
    <w:rPr>
      <w:rFonts w:ascii="仿宋_GB2312" w:eastAsia="仿宋_GB2312"/>
      <w:sz w:val="30"/>
      <w:szCs w:val="30"/>
    </w:rPr>
  </w:style>
  <w:style w:type="paragraph" w:styleId="5">
    <w:name w:val="Body Text"/>
    <w:basedOn w:val="1"/>
    <w:next w:val="6"/>
    <w:unhideWhenUsed/>
    <w:qFormat/>
    <w:uiPriority w:val="99"/>
    <w:rPr>
      <w:rFonts w:ascii="Arial" w:hAnsi="Arial" w:cs="Arial"/>
      <w:sz w:val="24"/>
    </w:rPr>
  </w:style>
  <w:style w:type="paragraph" w:styleId="6">
    <w:name w:val="Body Text 3"/>
    <w:basedOn w:val="1"/>
    <w:next w:val="1"/>
    <w:qFormat/>
    <w:uiPriority w:val="0"/>
    <w:pPr>
      <w:adjustRightInd w:val="0"/>
      <w:spacing w:after="120" w:line="312" w:lineRule="atLeast"/>
      <w:textAlignment w:val="baseline"/>
    </w:pPr>
    <w:rPr>
      <w:rFonts w:eastAsia="仿宋"/>
      <w:kern w:val="0"/>
      <w:sz w:val="16"/>
      <w:szCs w:val="16"/>
    </w:rPr>
  </w:style>
  <w:style w:type="paragraph" w:styleId="9">
    <w:name w:val="caption"/>
    <w:basedOn w:val="1"/>
    <w:next w:val="1"/>
    <w:link w:val="95"/>
    <w:qFormat/>
    <w:uiPriority w:val="0"/>
    <w:pPr>
      <w:widowControl/>
      <w:tabs>
        <w:tab w:val="left" w:pos="1134"/>
      </w:tabs>
      <w:snapToGrid w:val="0"/>
      <w:spacing w:line="280" w:lineRule="atLeast"/>
      <w:jc w:val="left"/>
      <w:textAlignment w:val="baseline"/>
    </w:pPr>
    <w:rPr>
      <w:rFonts w:eastAsia="PMingLiU"/>
      <w:b/>
      <w:kern w:val="0"/>
      <w:sz w:val="24"/>
      <w:szCs w:val="20"/>
      <w:lang w:val="en-US" w:eastAsia="zh-TW" w:bidi="ar-SA"/>
    </w:rPr>
  </w:style>
  <w:style w:type="paragraph" w:styleId="10">
    <w:name w:val="toa heading"/>
    <w:basedOn w:val="1"/>
    <w:next w:val="1"/>
    <w:qFormat/>
    <w:uiPriority w:val="99"/>
    <w:pPr>
      <w:spacing w:before="120"/>
    </w:pPr>
    <w:rPr>
      <w:rFonts w:ascii="Arial" w:hAnsi="Arial" w:eastAsia="仿宋"/>
      <w:sz w:val="24"/>
      <w:szCs w:val="20"/>
    </w:rPr>
  </w:style>
  <w:style w:type="paragraph" w:styleId="11">
    <w:name w:val="Date"/>
    <w:basedOn w:val="1"/>
    <w:next w:val="1"/>
    <w:link w:val="150"/>
    <w:qFormat/>
    <w:uiPriority w:val="0"/>
    <w:pPr>
      <w:ind w:left="100" w:leftChars="2500"/>
      <w:jc w:val="both"/>
      <w:textAlignment w:val="baseline"/>
    </w:pPr>
  </w:style>
  <w:style w:type="paragraph" w:styleId="12">
    <w:name w:val="footer"/>
    <w:basedOn w:val="1"/>
    <w:link w:val="110"/>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3">
    <w:name w:val="header"/>
    <w:basedOn w:val="1"/>
    <w:link w:val="6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4">
    <w:name w:val="toc 1"/>
    <w:basedOn w:val="1"/>
    <w:next w:val="1"/>
    <w:qFormat/>
    <w:uiPriority w:val="0"/>
    <w:pPr>
      <w:tabs>
        <w:tab w:val="right" w:leader="dot" w:pos="9061"/>
      </w:tabs>
      <w:overflowPunct/>
      <w:autoSpaceDE/>
      <w:autoSpaceDN/>
      <w:adjustRightInd/>
      <w:spacing w:line="360" w:lineRule="auto"/>
      <w:textAlignment w:val="auto"/>
    </w:pPr>
    <w:rPr>
      <w:rFonts w:ascii="华文细黑" w:hAnsi="华文细黑" w:eastAsia="华文细黑" w:cs="Arial"/>
      <w:b/>
      <w:bCs/>
      <w:caps/>
      <w:sz w:val="24"/>
      <w:szCs w:val="21"/>
    </w:rPr>
  </w:style>
  <w:style w:type="paragraph" w:styleId="15">
    <w:name w:val="List"/>
    <w:basedOn w:val="1"/>
    <w:qFormat/>
    <w:uiPriority w:val="0"/>
    <w:pPr>
      <w:numPr>
        <w:ilvl w:val="0"/>
        <w:numId w:val="1"/>
      </w:numPr>
      <w:spacing w:line="360" w:lineRule="auto"/>
      <w:ind w:right="210"/>
      <w:jc w:val="left"/>
      <w:textAlignment w:val="baseline"/>
    </w:pPr>
    <w:rPr>
      <w:rFonts w:ascii="宋体" w:hAnsi="宋体"/>
      <w:kern w:val="2"/>
      <w:sz w:val="24"/>
      <w:szCs w:val="24"/>
      <w:lang w:val="en-US" w:eastAsia="zh-CN" w:bidi="ar-SA"/>
    </w:rPr>
  </w:style>
  <w:style w:type="paragraph" w:styleId="16">
    <w:name w:val="Normal (Web)"/>
    <w:basedOn w:val="1"/>
    <w:qFormat/>
    <w:uiPriority w:val="9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Times New Roman" w:hAnsi="Times New Roman" w:cs="Times New Roman" w:eastAsiaTheme="minorEastAsia"/>
      <w:color w:val="auto"/>
      <w:kern w:val="0"/>
      <w:sz w:val="24"/>
      <w:szCs w:val="20"/>
    </w:rPr>
  </w:style>
  <w:style w:type="paragraph" w:styleId="17">
    <w:name w:val="Title"/>
    <w:basedOn w:val="1"/>
    <w:next w:val="1"/>
    <w:link w:val="121"/>
    <w:qFormat/>
    <w:uiPriority w:val="0"/>
    <w:pPr>
      <w:widowControl/>
      <w:spacing w:before="240" w:after="60" w:line="351" w:lineRule="atLeast"/>
      <w:ind w:firstLine="419"/>
      <w:jc w:val="center"/>
      <w:textAlignment w:val="baseline"/>
    </w:pPr>
    <w:rPr>
      <w:rFonts w:ascii="Cambria" w:hAnsi="Cambria" w:cs="Times New Roman"/>
      <w:b/>
      <w:bCs/>
      <w:color w:val="000000"/>
      <w:kern w:val="0"/>
      <w:sz w:val="32"/>
      <w:szCs w:val="32"/>
      <w:lang w:val="en-US" w:eastAsia="zh-CN" w:bidi="ar-SA"/>
    </w:rPr>
  </w:style>
  <w:style w:type="character" w:styleId="20">
    <w:name w:val="Strong"/>
    <w:link w:val="1"/>
    <w:qFormat/>
    <w:uiPriority w:val="0"/>
    <w:rPr>
      <w:rFonts w:cs="Times New Roman"/>
      <w:b/>
      <w:bCs/>
    </w:rPr>
  </w:style>
  <w:style w:type="character" w:styleId="21">
    <w:name w:val="FollowedHyperlink"/>
    <w:link w:val="1"/>
    <w:qFormat/>
    <w:uiPriority w:val="0"/>
    <w:rPr>
      <w:color w:val="800080"/>
    </w:rPr>
  </w:style>
  <w:style w:type="character" w:styleId="22">
    <w:name w:val="Emphasis"/>
    <w:link w:val="1"/>
    <w:qFormat/>
    <w:uiPriority w:val="0"/>
    <w:rPr>
      <w:i/>
    </w:rPr>
  </w:style>
  <w:style w:type="character" w:styleId="23">
    <w:name w:val="Hyperlink"/>
    <w:link w:val="1"/>
    <w:qFormat/>
    <w:uiPriority w:val="0"/>
    <w:rPr>
      <w:color w:val="0000FF"/>
      <w:u w:val="single"/>
    </w:rPr>
  </w:style>
  <w:style w:type="paragraph" w:customStyle="1" w:styleId="24">
    <w:name w:val="Heading2"/>
    <w:basedOn w:val="1"/>
    <w:next w:val="1"/>
    <w:link w:val="118"/>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5">
    <w:name w:val="Heading1"/>
    <w:basedOn w:val="1"/>
    <w:next w:val="1"/>
    <w:link w:val="99"/>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6">
    <w:name w:val="Heading3"/>
    <w:basedOn w:val="1"/>
    <w:next w:val="1"/>
    <w:link w:val="154"/>
    <w:qFormat/>
    <w:uiPriority w:val="0"/>
    <w:pPr>
      <w:keepNext/>
      <w:keepLines/>
      <w:spacing w:before="260" w:after="260" w:line="416" w:lineRule="auto"/>
      <w:jc w:val="both"/>
      <w:textAlignment w:val="baseline"/>
    </w:pPr>
    <w:rPr>
      <w:rFonts w:eastAsia="黑体" w:cs="Times New Roman"/>
      <w:b/>
      <w:bCs/>
      <w:kern w:val="2"/>
      <w:sz w:val="32"/>
      <w:szCs w:val="32"/>
      <w:lang w:val="en-US" w:eastAsia="zh-CN" w:bidi="ar-SA"/>
    </w:rPr>
  </w:style>
  <w:style w:type="paragraph" w:customStyle="1" w:styleId="27">
    <w:name w:val="Heading4"/>
    <w:basedOn w:val="1"/>
    <w:next w:val="1"/>
    <w:link w:val="67"/>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28">
    <w:name w:val="Heading5"/>
    <w:basedOn w:val="1"/>
    <w:next w:val="1"/>
    <w:link w:val="107"/>
    <w:qFormat/>
    <w:uiPriority w:val="0"/>
    <w:pPr>
      <w:keepNext/>
      <w:keepLines/>
      <w:spacing w:before="280" w:after="290" w:line="376" w:lineRule="auto"/>
      <w:jc w:val="both"/>
      <w:textAlignment w:val="baseline"/>
    </w:pPr>
    <w:rPr>
      <w:rFonts w:eastAsia="黑体" w:cs="Times New Roman"/>
      <w:b/>
      <w:bCs/>
      <w:kern w:val="2"/>
      <w:sz w:val="28"/>
      <w:szCs w:val="28"/>
      <w:lang w:val="en-US" w:eastAsia="zh-CN" w:bidi="ar-SA"/>
    </w:rPr>
  </w:style>
  <w:style w:type="paragraph" w:customStyle="1" w:styleId="29">
    <w:name w:val="Heading6"/>
    <w:basedOn w:val="1"/>
    <w:next w:val="1"/>
    <w:link w:val="173"/>
    <w:qFormat/>
    <w:uiPriority w:val="0"/>
    <w:pPr>
      <w:keepNext/>
      <w:keepLines/>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30">
    <w:name w:val="Heading7"/>
    <w:basedOn w:val="1"/>
    <w:next w:val="1"/>
    <w:link w:val="50"/>
    <w:qFormat/>
    <w:uiPriority w:val="0"/>
    <w:pPr>
      <w:keepNext/>
      <w:keepLines/>
      <w:spacing w:before="240" w:after="64" w:line="320" w:lineRule="auto"/>
      <w:jc w:val="both"/>
      <w:textAlignment w:val="baseline"/>
    </w:pPr>
    <w:rPr>
      <w:rFonts w:cs="Times New Roman"/>
      <w:b/>
      <w:bCs/>
      <w:kern w:val="2"/>
      <w:sz w:val="24"/>
      <w:szCs w:val="24"/>
      <w:lang w:val="en-US" w:eastAsia="zh-CN" w:bidi="ar-SA"/>
    </w:rPr>
  </w:style>
  <w:style w:type="paragraph" w:customStyle="1" w:styleId="31">
    <w:name w:val="Heading8"/>
    <w:basedOn w:val="1"/>
    <w:next w:val="1"/>
    <w:link w:val="175"/>
    <w:qFormat/>
    <w:uiPriority w:val="0"/>
    <w:pPr>
      <w:keepNext/>
      <w:keepLines/>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32">
    <w:name w:val="Heading9"/>
    <w:basedOn w:val="1"/>
    <w:next w:val="1"/>
    <w:link w:val="92"/>
    <w:qFormat/>
    <w:uiPriority w:val="0"/>
    <w:pPr>
      <w:keepNext/>
      <w:keepLines/>
      <w:tabs>
        <w:tab w:val="left" w:pos="1584"/>
      </w:tabs>
      <w:snapToGrid w:val="0"/>
      <w:spacing w:before="240" w:after="64" w:line="317" w:lineRule="auto"/>
      <w:ind w:left="1584" w:hanging="1584"/>
      <w:jc w:val="both"/>
      <w:textAlignment w:val="baseline"/>
    </w:pPr>
    <w:rPr>
      <w:rFonts w:ascii="Arial" w:hAnsi="Arial" w:eastAsia="黑体"/>
      <w:b/>
      <w:kern w:val="2"/>
      <w:sz w:val="24"/>
      <w:szCs w:val="20"/>
      <w:lang w:val="en-US" w:eastAsia="zh-CN" w:bidi="ar-SA"/>
    </w:rPr>
  </w:style>
  <w:style w:type="character" w:customStyle="1" w:styleId="33">
    <w:name w:val="NormalCharacter"/>
    <w:link w:val="1"/>
    <w:qFormat/>
    <w:uiPriority w:val="0"/>
  </w:style>
  <w:style w:type="table" w:customStyle="1" w:styleId="34">
    <w:name w:val="TableNormal"/>
    <w:semiHidden/>
    <w:qFormat/>
    <w:uiPriority w:val="0"/>
  </w:style>
  <w:style w:type="character" w:customStyle="1" w:styleId="35">
    <w:name w:val="FootnoteReference"/>
    <w:link w:val="1"/>
    <w:qFormat/>
    <w:uiPriority w:val="0"/>
    <w:rPr>
      <w:position w:val="6"/>
      <w:sz w:val="14"/>
      <w:vertAlign w:val="superscript"/>
    </w:rPr>
  </w:style>
  <w:style w:type="character" w:customStyle="1" w:styleId="36">
    <w:name w:val="AnnotationReference"/>
    <w:link w:val="1"/>
    <w:qFormat/>
    <w:uiPriority w:val="0"/>
    <w:rPr>
      <w:sz w:val="21"/>
      <w:szCs w:val="21"/>
    </w:rPr>
  </w:style>
  <w:style w:type="character" w:customStyle="1" w:styleId="37">
    <w:name w:val="PageNumber"/>
    <w:basedOn w:val="33"/>
    <w:link w:val="1"/>
    <w:qFormat/>
    <w:uiPriority w:val="0"/>
  </w:style>
  <w:style w:type="character" w:customStyle="1" w:styleId="38">
    <w:name w:val="UserStyle_0"/>
    <w:link w:val="39"/>
    <w:qFormat/>
    <w:locked/>
    <w:uiPriority w:val="0"/>
    <w:rPr>
      <w:rFonts w:ascii="仿宋_GB2312" w:eastAsia="宋体"/>
      <w:kern w:val="2"/>
      <w:sz w:val="21"/>
      <w:szCs w:val="24"/>
      <w:lang w:val="en-US" w:eastAsia="zh-CN" w:bidi="ar-SA"/>
    </w:rPr>
  </w:style>
  <w:style w:type="paragraph" w:customStyle="1" w:styleId="39">
    <w:name w:val="BodyText1I"/>
    <w:basedOn w:val="40"/>
    <w:link w:val="38"/>
    <w:qFormat/>
    <w:uiPriority w:val="0"/>
    <w:pPr>
      <w:spacing w:after="120" w:line="240" w:lineRule="auto"/>
      <w:ind w:firstLine="420"/>
      <w:jc w:val="both"/>
      <w:textAlignment w:val="baseline"/>
    </w:pPr>
    <w:rPr>
      <w:rFonts w:ascii="仿宋_GB2312" w:eastAsia="宋体"/>
      <w:kern w:val="2"/>
      <w:sz w:val="21"/>
      <w:szCs w:val="24"/>
      <w:lang w:val="en-US" w:eastAsia="zh-CN" w:bidi="ar-SA"/>
    </w:rPr>
  </w:style>
  <w:style w:type="paragraph" w:customStyle="1" w:styleId="40">
    <w:name w:val="BodyText"/>
    <w:basedOn w:val="1"/>
    <w:link w:val="72"/>
    <w:qFormat/>
    <w:uiPriority w:val="0"/>
    <w:pPr>
      <w:spacing w:line="60" w:lineRule="auto"/>
      <w:jc w:val="both"/>
      <w:textAlignment w:val="baseline"/>
    </w:pPr>
    <w:rPr>
      <w:rFonts w:ascii="仿宋_GB2312" w:eastAsia="仿宋_GB2312"/>
      <w:kern w:val="2"/>
      <w:sz w:val="32"/>
      <w:szCs w:val="24"/>
      <w:lang w:val="en-US" w:eastAsia="zh-CN" w:bidi="ar-SA"/>
    </w:rPr>
  </w:style>
  <w:style w:type="character" w:customStyle="1" w:styleId="41">
    <w:name w:val="UserStyle_1"/>
    <w:link w:val="1"/>
    <w:qFormat/>
    <w:uiPriority w:val="0"/>
    <w:rPr>
      <w:rFonts w:ascii="Arial" w:hAnsi="Arial"/>
      <w:color w:val="000000"/>
      <w:sz w:val="16"/>
      <w:szCs w:val="16"/>
    </w:rPr>
  </w:style>
  <w:style w:type="character" w:customStyle="1" w:styleId="42">
    <w:name w:val="UserStyle_2"/>
    <w:link w:val="43"/>
    <w:qFormat/>
    <w:uiPriority w:val="0"/>
    <w:rPr>
      <w:rFonts w:ascii="Arial" w:hAnsi="Arial" w:eastAsia="宋体"/>
      <w:kern w:val="2"/>
      <w:sz w:val="24"/>
      <w:lang w:val="en-US" w:eastAsia="zh-CN" w:bidi="ar-SA"/>
    </w:rPr>
  </w:style>
  <w:style w:type="paragraph" w:customStyle="1" w:styleId="43">
    <w:name w:val="UserStyle_3"/>
    <w:basedOn w:val="44"/>
    <w:link w:val="42"/>
    <w:qFormat/>
    <w:uiPriority w:val="0"/>
    <w:pPr>
      <w:spacing w:before="60" w:after="60" w:line="360" w:lineRule="auto"/>
      <w:ind w:firstLineChars="0"/>
      <w:jc w:val="both"/>
      <w:textAlignment w:val="baseline"/>
    </w:pPr>
    <w:rPr>
      <w:rFonts w:ascii="Arial" w:hAnsi="Arial" w:eastAsia="宋体"/>
      <w:kern w:val="2"/>
      <w:sz w:val="24"/>
      <w:szCs w:val="20"/>
      <w:lang w:val="en-US" w:eastAsia="zh-CN" w:bidi="ar-SA"/>
    </w:rPr>
  </w:style>
  <w:style w:type="paragraph" w:customStyle="1" w:styleId="44">
    <w:name w:val="BodyTextIndent"/>
    <w:basedOn w:val="1"/>
    <w:qFormat/>
    <w:uiPriority w:val="0"/>
    <w:pPr>
      <w:ind w:firstLine="720" w:firstLineChars="225"/>
      <w:jc w:val="both"/>
      <w:textAlignment w:val="baseline"/>
    </w:pPr>
    <w:rPr>
      <w:rFonts w:ascii="仿宋_GB2312" w:eastAsia="仿宋_GB2312"/>
      <w:kern w:val="2"/>
      <w:sz w:val="32"/>
      <w:szCs w:val="24"/>
      <w:lang w:val="en-US" w:eastAsia="zh-CN" w:bidi="ar-SA"/>
    </w:rPr>
  </w:style>
  <w:style w:type="character" w:customStyle="1" w:styleId="45">
    <w:name w:val="UserStyle_4"/>
    <w:link w:val="46"/>
    <w:qFormat/>
    <w:uiPriority w:val="0"/>
    <w:rPr>
      <w:rFonts w:ascii="宋体" w:eastAsia="宋体"/>
      <w:sz w:val="24"/>
      <w:szCs w:val="24"/>
      <w:lang w:val="en-US" w:eastAsia="zh-CN" w:bidi="ar-SA"/>
    </w:rPr>
  </w:style>
  <w:style w:type="paragraph" w:customStyle="1" w:styleId="46">
    <w:name w:val="UserStyle_5"/>
    <w:basedOn w:val="1"/>
    <w:link w:val="45"/>
    <w:qFormat/>
    <w:uiPriority w:val="0"/>
    <w:pPr>
      <w:spacing w:line="360" w:lineRule="auto"/>
      <w:ind w:firstLine="480" w:firstLineChars="200"/>
      <w:jc w:val="both"/>
      <w:textAlignment w:val="baseline"/>
    </w:pPr>
    <w:rPr>
      <w:rFonts w:ascii="宋体"/>
      <w:kern w:val="0"/>
      <w:sz w:val="24"/>
      <w:szCs w:val="24"/>
      <w:lang w:val="en-US" w:eastAsia="zh-CN" w:bidi="ar-SA"/>
    </w:rPr>
  </w:style>
  <w:style w:type="character" w:customStyle="1" w:styleId="47">
    <w:name w:val="UserStyle_6"/>
    <w:link w:val="1"/>
    <w:semiHidden/>
    <w:qFormat/>
    <w:uiPriority w:val="0"/>
    <w:rPr>
      <w:rFonts w:ascii="宋体" w:hAnsi="Courier New" w:eastAsia="宋体"/>
      <w:kern w:val="2"/>
      <w:sz w:val="21"/>
      <w:szCs w:val="21"/>
      <w:lang w:val="en-US" w:eastAsia="zh-CN" w:bidi="ar-SA"/>
    </w:rPr>
  </w:style>
  <w:style w:type="character" w:customStyle="1" w:styleId="48">
    <w:name w:val="UserStyle_7"/>
    <w:link w:val="49"/>
    <w:qFormat/>
    <w:locked/>
    <w:uiPriority w:val="0"/>
    <w:rPr>
      <w:rFonts w:eastAsia="宋体"/>
      <w:kern w:val="2"/>
      <w:sz w:val="24"/>
      <w:lang w:val="en-US" w:eastAsia="zh-CN" w:bidi="ar-SA"/>
    </w:rPr>
  </w:style>
  <w:style w:type="paragraph" w:customStyle="1" w:styleId="49">
    <w:name w:val="UserStyle_8"/>
    <w:basedOn w:val="1"/>
    <w:link w:val="48"/>
    <w:qFormat/>
    <w:uiPriority w:val="0"/>
    <w:pPr>
      <w:spacing w:line="300" w:lineRule="auto"/>
      <w:ind w:firstLine="200" w:firstLineChars="200"/>
      <w:jc w:val="both"/>
      <w:textAlignment w:val="baseline"/>
    </w:pPr>
    <w:rPr>
      <w:kern w:val="2"/>
      <w:sz w:val="24"/>
      <w:szCs w:val="20"/>
      <w:lang w:val="en-US" w:eastAsia="zh-CN" w:bidi="ar-SA"/>
    </w:rPr>
  </w:style>
  <w:style w:type="character" w:customStyle="1" w:styleId="50">
    <w:name w:val="UserStyle_9"/>
    <w:link w:val="30"/>
    <w:qFormat/>
    <w:uiPriority w:val="0"/>
    <w:rPr>
      <w:rFonts w:eastAsia="宋体" w:cs="Times New Roman"/>
      <w:b/>
      <w:bCs/>
      <w:kern w:val="2"/>
      <w:sz w:val="24"/>
      <w:szCs w:val="24"/>
      <w:lang w:val="en-US" w:eastAsia="zh-CN" w:bidi="ar-SA"/>
    </w:rPr>
  </w:style>
  <w:style w:type="character" w:customStyle="1" w:styleId="51">
    <w:name w:val="UserStyle_10"/>
    <w:link w:val="1"/>
    <w:qFormat/>
    <w:uiPriority w:val="0"/>
    <w:rPr>
      <w:rFonts w:ascii="Times New Roman" w:hAnsi="Times New Roman"/>
      <w:color w:val="000000"/>
      <w:sz w:val="20"/>
      <w:szCs w:val="20"/>
    </w:rPr>
  </w:style>
  <w:style w:type="character" w:customStyle="1" w:styleId="52">
    <w:name w:val="UserStyle_11"/>
    <w:link w:val="1"/>
    <w:qFormat/>
    <w:uiPriority w:val="0"/>
    <w:rPr>
      <w:rFonts w:eastAsia="宋体"/>
      <w:kern w:val="2"/>
      <w:sz w:val="24"/>
      <w:lang w:val="en-US" w:eastAsia="zh-CN"/>
    </w:rPr>
  </w:style>
  <w:style w:type="character" w:customStyle="1" w:styleId="53">
    <w:name w:val="UserStyle_12"/>
    <w:link w:val="1"/>
    <w:qFormat/>
    <w:locked/>
    <w:uiPriority w:val="0"/>
    <w:rPr>
      <w:sz w:val="18"/>
      <w:szCs w:val="18"/>
    </w:rPr>
  </w:style>
  <w:style w:type="character" w:customStyle="1" w:styleId="54">
    <w:name w:val="UserStyle_13"/>
    <w:link w:val="1"/>
    <w:semiHidden/>
    <w:qFormat/>
    <w:locked/>
    <w:uiPriority w:val="0"/>
  </w:style>
  <w:style w:type="character" w:customStyle="1" w:styleId="55">
    <w:name w:val="UserStyle_14"/>
    <w:link w:val="56"/>
    <w:qFormat/>
    <w:uiPriority w:val="0"/>
    <w:rPr>
      <w:rFonts w:eastAsia="宋体"/>
      <w:spacing w:val="2"/>
      <w:kern w:val="2"/>
      <w:sz w:val="24"/>
      <w:szCs w:val="24"/>
      <w:lang w:val="en-US" w:eastAsia="zh-CN" w:bidi="ar-SA"/>
    </w:rPr>
  </w:style>
  <w:style w:type="paragraph" w:customStyle="1" w:styleId="56">
    <w:name w:val="UserStyle_15"/>
    <w:basedOn w:val="1"/>
    <w:link w:val="55"/>
    <w:qFormat/>
    <w:uiPriority w:val="0"/>
    <w:pPr>
      <w:spacing w:before="50" w:line="360" w:lineRule="auto"/>
      <w:ind w:firstLine="200" w:firstLineChars="200"/>
      <w:jc w:val="both"/>
      <w:textAlignment w:val="baseline"/>
    </w:pPr>
    <w:rPr>
      <w:spacing w:val="2"/>
      <w:kern w:val="2"/>
      <w:sz w:val="24"/>
      <w:szCs w:val="24"/>
      <w:lang w:val="en-US" w:eastAsia="zh-CN" w:bidi="ar-SA"/>
    </w:rPr>
  </w:style>
  <w:style w:type="character" w:customStyle="1" w:styleId="57">
    <w:name w:val="UserStyle_16"/>
    <w:basedOn w:val="33"/>
    <w:link w:val="1"/>
    <w:qFormat/>
    <w:uiPriority w:val="0"/>
  </w:style>
  <w:style w:type="character" w:customStyle="1" w:styleId="58">
    <w:name w:val="UserStyle_17"/>
    <w:link w:val="1"/>
    <w:qFormat/>
    <w:uiPriority w:val="0"/>
    <w:rPr>
      <w:rFonts w:ascii="宋体" w:hAnsi="宋体" w:eastAsia="宋体" w:cs="Times New Roman"/>
      <w:b/>
      <w:bCs/>
      <w:color w:val="0000FF"/>
      <w:sz w:val="24"/>
      <w:szCs w:val="24"/>
    </w:rPr>
  </w:style>
  <w:style w:type="character" w:customStyle="1" w:styleId="59">
    <w:name w:val="UserStyle_18"/>
    <w:link w:val="1"/>
    <w:qFormat/>
    <w:uiPriority w:val="0"/>
    <w:rPr>
      <w:rFonts w:ascii="宋体" w:hAnsi="宋体" w:eastAsia="宋体"/>
      <w:color w:val="000000"/>
      <w:sz w:val="20"/>
      <w:szCs w:val="20"/>
    </w:rPr>
  </w:style>
  <w:style w:type="character" w:customStyle="1" w:styleId="60">
    <w:name w:val="UserStyle_19"/>
    <w:link w:val="13"/>
    <w:qFormat/>
    <w:uiPriority w:val="0"/>
    <w:rPr>
      <w:rFonts w:eastAsia="宋体"/>
      <w:kern w:val="2"/>
      <w:sz w:val="18"/>
      <w:szCs w:val="18"/>
      <w:lang w:val="en-US" w:eastAsia="zh-CN" w:bidi="ar-SA"/>
    </w:rPr>
  </w:style>
  <w:style w:type="character" w:customStyle="1" w:styleId="61">
    <w:name w:val="UserStyle_20"/>
    <w:link w:val="1"/>
    <w:qFormat/>
    <w:uiPriority w:val="0"/>
    <w:rPr>
      <w:rFonts w:eastAsia="宋体"/>
      <w:kern w:val="2"/>
      <w:sz w:val="18"/>
      <w:lang w:val="en-US" w:eastAsia="zh-CN"/>
    </w:rPr>
  </w:style>
  <w:style w:type="character" w:customStyle="1" w:styleId="62">
    <w:name w:val="UserStyle_21"/>
    <w:link w:val="1"/>
    <w:qFormat/>
    <w:uiPriority w:val="0"/>
    <w:rPr>
      <w:rFonts w:ascii="宋体" w:hAnsi="宋体" w:eastAsia="宋体" w:cs="Times New Roman"/>
      <w:b/>
      <w:bCs/>
      <w:color w:val="000000"/>
      <w:sz w:val="24"/>
      <w:szCs w:val="24"/>
    </w:rPr>
  </w:style>
  <w:style w:type="character" w:customStyle="1" w:styleId="63">
    <w:name w:val="UserStyle_22"/>
    <w:link w:val="1"/>
    <w:qFormat/>
    <w:uiPriority w:val="0"/>
    <w:rPr>
      <w:rFonts w:ascii="华文宋体" w:hAnsi="华文宋体" w:eastAsia="华文宋体"/>
      <w:color w:val="000000"/>
      <w:sz w:val="22"/>
      <w:szCs w:val="22"/>
    </w:rPr>
  </w:style>
  <w:style w:type="character" w:customStyle="1" w:styleId="64">
    <w:name w:val="UserStyle_23"/>
    <w:link w:val="1"/>
    <w:qFormat/>
    <w:uiPriority w:val="0"/>
    <w:rPr>
      <w:rFonts w:ascii="_x000b_x000c_" w:hAnsi="_x000b_x000c_"/>
      <w:sz w:val="24"/>
    </w:rPr>
  </w:style>
  <w:style w:type="character" w:customStyle="1" w:styleId="65">
    <w:name w:val="UserStyle_24"/>
    <w:link w:val="66"/>
    <w:qFormat/>
    <w:uiPriority w:val="0"/>
    <w:rPr>
      <w:rFonts w:ascii="宋体" w:hAnsi="宋体" w:eastAsia="宋体"/>
      <w:b/>
      <w:spacing w:val="6"/>
      <w:kern w:val="2"/>
      <w:sz w:val="28"/>
      <w:u w:val="single"/>
      <w:lang w:val="en-US" w:eastAsia="zh-CN" w:bidi="ar-SA"/>
    </w:rPr>
  </w:style>
  <w:style w:type="paragraph" w:customStyle="1" w:styleId="66">
    <w:name w:val="UserStyle_25"/>
    <w:basedOn w:val="24"/>
    <w:link w:val="65"/>
    <w:qFormat/>
    <w:uiPriority w:val="0"/>
    <w:pPr>
      <w:snapToGrid w:val="0"/>
      <w:spacing w:before="0" w:after="0" w:line="360" w:lineRule="auto"/>
      <w:ind w:firstLine="574" w:firstLineChars="196"/>
      <w:jc w:val="both"/>
      <w:textAlignment w:val="baseline"/>
    </w:pPr>
    <w:rPr>
      <w:rFonts w:ascii="宋体" w:hAnsi="宋体" w:eastAsia="宋体"/>
      <w:bCs w:val="0"/>
      <w:spacing w:val="6"/>
      <w:kern w:val="2"/>
      <w:sz w:val="28"/>
      <w:szCs w:val="20"/>
      <w:u w:val="single"/>
      <w:lang w:val="en-US" w:eastAsia="zh-CN" w:bidi="ar-SA"/>
    </w:rPr>
  </w:style>
  <w:style w:type="character" w:customStyle="1" w:styleId="67">
    <w:name w:val="UserStyle_26"/>
    <w:link w:val="27"/>
    <w:qFormat/>
    <w:locked/>
    <w:uiPriority w:val="0"/>
    <w:rPr>
      <w:rFonts w:ascii="Arial" w:hAnsi="Arial" w:eastAsia="黑体" w:cs="Times New Roman"/>
      <w:b/>
      <w:bCs/>
      <w:kern w:val="2"/>
      <w:sz w:val="28"/>
      <w:szCs w:val="28"/>
      <w:lang w:val="en-US" w:eastAsia="zh-CN" w:bidi="ar-SA"/>
    </w:rPr>
  </w:style>
  <w:style w:type="character" w:customStyle="1" w:styleId="68">
    <w:name w:val="UserStyle_27"/>
    <w:basedOn w:val="33"/>
    <w:link w:val="1"/>
    <w:qFormat/>
    <w:uiPriority w:val="0"/>
  </w:style>
  <w:style w:type="character" w:customStyle="1" w:styleId="69">
    <w:name w:val="UserStyle_28"/>
    <w:link w:val="1"/>
    <w:qFormat/>
    <w:uiPriority w:val="0"/>
    <w:rPr>
      <w:rFonts w:eastAsia="宋体"/>
      <w:sz w:val="24"/>
      <w:lang w:val="en-US" w:eastAsia="zh-CN" w:bidi="ar-SA"/>
    </w:rPr>
  </w:style>
  <w:style w:type="character" w:customStyle="1" w:styleId="70">
    <w:name w:val="UserStyle_29"/>
    <w:link w:val="1"/>
    <w:qFormat/>
    <w:uiPriority w:val="0"/>
    <w:rPr>
      <w:sz w:val="18"/>
    </w:rPr>
  </w:style>
  <w:style w:type="character" w:customStyle="1" w:styleId="71">
    <w:name w:val="UserStyle_30"/>
    <w:link w:val="1"/>
    <w:qFormat/>
    <w:uiPriority w:val="0"/>
    <w:rPr>
      <w:rFonts w:ascii="Cambria" w:hAnsi="Cambria" w:eastAsia="宋体" w:cs="Times New Roman"/>
      <w:b/>
      <w:bCs/>
      <w:kern w:val="2"/>
      <w:sz w:val="28"/>
      <w:szCs w:val="28"/>
      <w:lang w:val="en-US" w:eastAsia="zh-CN" w:bidi="ar-SA"/>
    </w:rPr>
  </w:style>
  <w:style w:type="character" w:customStyle="1" w:styleId="72">
    <w:name w:val="UserStyle_31"/>
    <w:link w:val="40"/>
    <w:semiHidden/>
    <w:qFormat/>
    <w:locked/>
    <w:uiPriority w:val="0"/>
    <w:rPr>
      <w:rFonts w:ascii="仿宋_GB2312" w:eastAsia="仿宋_GB2312"/>
      <w:kern w:val="2"/>
      <w:sz w:val="32"/>
      <w:szCs w:val="24"/>
      <w:lang w:val="en-US" w:eastAsia="zh-CN" w:bidi="ar-SA"/>
    </w:rPr>
  </w:style>
  <w:style w:type="character" w:customStyle="1" w:styleId="73">
    <w:name w:val="UserStyle_32"/>
    <w:link w:val="1"/>
    <w:qFormat/>
    <w:uiPriority w:val="0"/>
    <w:rPr>
      <w:rFonts w:eastAsia="宋体" w:cs="Times New Roman"/>
      <w:b/>
      <w:bCs/>
      <w:kern w:val="2"/>
      <w:sz w:val="32"/>
      <w:szCs w:val="32"/>
      <w:lang w:val="en-US" w:eastAsia="zh-CN" w:bidi="ar-SA"/>
    </w:rPr>
  </w:style>
  <w:style w:type="character" w:customStyle="1" w:styleId="74">
    <w:name w:val="UserStyle_33"/>
    <w:link w:val="1"/>
    <w:qFormat/>
    <w:uiPriority w:val="0"/>
    <w:rPr>
      <w:rFonts w:ascii="华文宋体" w:hAnsi="华文宋体" w:eastAsia="华文宋体"/>
      <w:color w:val="000000"/>
      <w:sz w:val="24"/>
      <w:szCs w:val="24"/>
    </w:rPr>
  </w:style>
  <w:style w:type="character" w:customStyle="1" w:styleId="75">
    <w:name w:val="UserStyle_34"/>
    <w:link w:val="1"/>
    <w:qFormat/>
    <w:uiPriority w:val="0"/>
    <w:rPr>
      <w:rFonts w:ascii="宋体" w:hAnsi="宋体" w:eastAsia="宋体"/>
      <w:color w:val="000000"/>
      <w:sz w:val="21"/>
      <w:szCs w:val="21"/>
    </w:rPr>
  </w:style>
  <w:style w:type="character" w:customStyle="1" w:styleId="76">
    <w:name w:val="UserStyle_35"/>
    <w:link w:val="77"/>
    <w:qFormat/>
    <w:uiPriority w:val="0"/>
    <w:rPr>
      <w:rFonts w:ascii="Arial" w:hAnsi="Arial"/>
      <w:sz w:val="21"/>
      <w:lang w:val="en-US" w:eastAsia="zh-CN" w:bidi="ar-SA"/>
    </w:rPr>
  </w:style>
  <w:style w:type="paragraph" w:customStyle="1" w:styleId="77">
    <w:name w:val="UserStyle_36"/>
    <w:link w:val="76"/>
    <w:qFormat/>
    <w:uiPriority w:val="0"/>
    <w:pPr>
      <w:widowControl/>
      <w:numPr>
        <w:ilvl w:val="0"/>
        <w:numId w:val="2"/>
      </w:numPr>
      <w:tabs>
        <w:tab w:val="left" w:pos="1644"/>
      </w:tabs>
      <w:spacing w:line="300" w:lineRule="auto"/>
      <w:jc w:val="both"/>
      <w:textAlignment w:val="baseline"/>
    </w:pPr>
    <w:rPr>
      <w:rFonts w:ascii="Arial" w:hAnsi="Arial" w:eastAsia="宋体" w:cstheme="minorBidi"/>
      <w:sz w:val="21"/>
      <w:lang w:val="en-US" w:eastAsia="zh-CN" w:bidi="ar-SA"/>
    </w:rPr>
  </w:style>
  <w:style w:type="character" w:customStyle="1" w:styleId="78">
    <w:name w:val="UserStyle_37"/>
    <w:link w:val="1"/>
    <w:qFormat/>
    <w:uiPriority w:val="0"/>
    <w:rPr>
      <w:rFonts w:cs="Times New Roman"/>
      <w:b/>
      <w:bCs/>
      <w:i/>
      <w:iCs/>
      <w:color w:val="4F81BD"/>
    </w:rPr>
  </w:style>
  <w:style w:type="character" w:customStyle="1" w:styleId="79">
    <w:name w:val="UserStyle_38"/>
    <w:link w:val="80"/>
    <w:qFormat/>
    <w:uiPriority w:val="0"/>
    <w:rPr>
      <w:rFonts w:eastAsia="宋体"/>
      <w:kern w:val="2"/>
      <w:sz w:val="21"/>
      <w:lang w:val="en-US" w:eastAsia="zh-CN" w:bidi="ar-SA"/>
    </w:rPr>
  </w:style>
  <w:style w:type="paragraph" w:customStyle="1" w:styleId="80">
    <w:name w:val="NormalIndent"/>
    <w:basedOn w:val="1"/>
    <w:link w:val="79"/>
    <w:qFormat/>
    <w:uiPriority w:val="0"/>
    <w:pPr>
      <w:spacing w:after="120"/>
      <w:ind w:firstLine="420"/>
      <w:jc w:val="both"/>
      <w:textAlignment w:val="baseline"/>
    </w:pPr>
    <w:rPr>
      <w:kern w:val="2"/>
      <w:sz w:val="21"/>
      <w:szCs w:val="20"/>
      <w:lang w:val="en-US" w:eastAsia="zh-CN" w:bidi="ar-SA"/>
    </w:rPr>
  </w:style>
  <w:style w:type="character" w:customStyle="1" w:styleId="81">
    <w:name w:val="UserStyle_39"/>
    <w:link w:val="82"/>
    <w:qFormat/>
    <w:uiPriority w:val="0"/>
    <w:rPr>
      <w:rFonts w:ascii="Calibri" w:hAnsi="Calibri" w:eastAsia="宋体" w:cs="Times New Roman"/>
      <w:b/>
      <w:bCs/>
      <w:kern w:val="2"/>
      <w:sz w:val="21"/>
      <w:szCs w:val="24"/>
      <w:lang w:val="en-US" w:eastAsia="zh-CN" w:bidi="ar-SA"/>
    </w:rPr>
  </w:style>
  <w:style w:type="paragraph" w:customStyle="1" w:styleId="82">
    <w:name w:val="UserStyle_40"/>
    <w:basedOn w:val="1"/>
    <w:link w:val="81"/>
    <w:qFormat/>
    <w:uiPriority w:val="0"/>
    <w:pPr>
      <w:jc w:val="both"/>
      <w:textAlignment w:val="baseline"/>
    </w:pPr>
    <w:rPr>
      <w:rFonts w:ascii="Calibri" w:hAnsi="Calibri" w:cs="Times New Roman"/>
      <w:b/>
      <w:bCs/>
      <w:kern w:val="2"/>
      <w:sz w:val="21"/>
      <w:szCs w:val="24"/>
      <w:lang w:val="en-US" w:eastAsia="zh-CN" w:bidi="ar-SA"/>
    </w:rPr>
  </w:style>
  <w:style w:type="character" w:customStyle="1" w:styleId="83">
    <w:name w:val="UserStyle_41"/>
    <w:link w:val="1"/>
    <w:qFormat/>
    <w:uiPriority w:val="0"/>
    <w:rPr>
      <w:rFonts w:ascii="宋体" w:hAnsi="宋体" w:eastAsia="宋体"/>
      <w:kern w:val="2"/>
      <w:sz w:val="28"/>
    </w:rPr>
  </w:style>
  <w:style w:type="character" w:customStyle="1" w:styleId="84">
    <w:name w:val="UserStyle_42"/>
    <w:basedOn w:val="33"/>
    <w:link w:val="1"/>
    <w:qFormat/>
    <w:uiPriority w:val="0"/>
  </w:style>
  <w:style w:type="character" w:customStyle="1" w:styleId="85">
    <w:name w:val="UserStyle_43"/>
    <w:link w:val="86"/>
    <w:semiHidden/>
    <w:qFormat/>
    <w:locked/>
    <w:uiPriority w:val="0"/>
    <w:rPr>
      <w:rFonts w:eastAsia="宋体"/>
      <w:kern w:val="2"/>
      <w:sz w:val="18"/>
      <w:szCs w:val="18"/>
      <w:lang w:val="en-US" w:eastAsia="zh-CN" w:bidi="ar-SA"/>
    </w:rPr>
  </w:style>
  <w:style w:type="paragraph" w:customStyle="1" w:styleId="86">
    <w:name w:val="Acetate"/>
    <w:basedOn w:val="1"/>
    <w:link w:val="85"/>
    <w:qFormat/>
    <w:uiPriority w:val="0"/>
    <w:pPr>
      <w:jc w:val="both"/>
      <w:textAlignment w:val="baseline"/>
    </w:pPr>
    <w:rPr>
      <w:kern w:val="2"/>
      <w:sz w:val="18"/>
      <w:szCs w:val="18"/>
      <w:lang w:val="en-US" w:eastAsia="zh-CN" w:bidi="ar-SA"/>
    </w:rPr>
  </w:style>
  <w:style w:type="character" w:customStyle="1" w:styleId="87">
    <w:name w:val="UserStyle_44"/>
    <w:link w:val="1"/>
    <w:qFormat/>
    <w:uiPriority w:val="0"/>
  </w:style>
  <w:style w:type="character" w:customStyle="1" w:styleId="88">
    <w:name w:val="UserStyle_45"/>
    <w:link w:val="1"/>
    <w:semiHidden/>
    <w:qFormat/>
    <w:uiPriority w:val="0"/>
    <w:rPr>
      <w:kern w:val="2"/>
      <w:sz w:val="21"/>
      <w:szCs w:val="22"/>
    </w:rPr>
  </w:style>
  <w:style w:type="character" w:customStyle="1" w:styleId="89">
    <w:name w:val="UserStyle_46"/>
    <w:link w:val="90"/>
    <w:qFormat/>
    <w:locked/>
    <w:uiPriority w:val="0"/>
    <w:rPr>
      <w:rFonts w:ascii="仿宋_GB2312" w:eastAsia="仿宋_GB2312"/>
      <w:sz w:val="28"/>
      <w:szCs w:val="24"/>
      <w:lang w:bidi="ar-SA"/>
    </w:rPr>
  </w:style>
  <w:style w:type="paragraph" w:customStyle="1" w:styleId="90">
    <w:name w:val="UserStyle_47"/>
    <w:basedOn w:val="1"/>
    <w:link w:val="89"/>
    <w:qFormat/>
    <w:uiPriority w:val="0"/>
    <w:pPr>
      <w:spacing w:line="500" w:lineRule="exact"/>
      <w:ind w:firstLine="560" w:firstLineChars="200"/>
      <w:jc w:val="both"/>
      <w:textAlignment w:val="baseline"/>
    </w:pPr>
    <w:rPr>
      <w:rFonts w:ascii="仿宋_GB2312" w:eastAsia="仿宋_GB2312"/>
      <w:kern w:val="0"/>
      <w:sz w:val="28"/>
      <w:szCs w:val="24"/>
      <w:lang w:val="en-US" w:eastAsia="zh-CN" w:bidi="ar-SA"/>
    </w:rPr>
  </w:style>
  <w:style w:type="character" w:customStyle="1" w:styleId="91">
    <w:name w:val="UserStyle_48"/>
    <w:link w:val="1"/>
    <w:qFormat/>
    <w:uiPriority w:val="0"/>
    <w:rPr>
      <w:rFonts w:ascii="宋体" w:hAnsi="宋体" w:eastAsia="宋体"/>
      <w:color w:val="0000FF"/>
      <w:sz w:val="21"/>
      <w:szCs w:val="21"/>
    </w:rPr>
  </w:style>
  <w:style w:type="character" w:customStyle="1" w:styleId="92">
    <w:name w:val="UserStyle_49"/>
    <w:link w:val="32"/>
    <w:qFormat/>
    <w:uiPriority w:val="0"/>
    <w:rPr>
      <w:rFonts w:ascii="Arial" w:hAnsi="Arial" w:eastAsia="黑体"/>
      <w:b/>
      <w:kern w:val="2"/>
      <w:sz w:val="24"/>
      <w:lang w:val="en-US" w:eastAsia="zh-CN" w:bidi="ar-SA"/>
    </w:rPr>
  </w:style>
  <w:style w:type="character" w:customStyle="1" w:styleId="93">
    <w:name w:val="UserStyle_50"/>
    <w:link w:val="1"/>
    <w:qFormat/>
    <w:uiPriority w:val="0"/>
    <w:rPr>
      <w:rFonts w:ascii="华文宋体" w:hAnsi="华文宋体" w:eastAsia="华文宋体"/>
      <w:color w:val="000000"/>
      <w:sz w:val="24"/>
      <w:szCs w:val="24"/>
    </w:rPr>
  </w:style>
  <w:style w:type="character" w:customStyle="1" w:styleId="94">
    <w:name w:val="UserStyle_51"/>
    <w:link w:val="1"/>
    <w:qFormat/>
    <w:uiPriority w:val="0"/>
    <w:rPr>
      <w:rFonts w:ascii="Arial" w:hAnsi="Arial" w:eastAsia="黑体" w:cs="Arial"/>
      <w:bCs/>
      <w:kern w:val="2"/>
      <w:position w:val="6"/>
      <w:sz w:val="24"/>
      <w:szCs w:val="24"/>
      <w:lang w:val="en-US" w:eastAsia="zh-CN" w:bidi="ar-SA"/>
    </w:rPr>
  </w:style>
  <w:style w:type="character" w:customStyle="1" w:styleId="95">
    <w:name w:val="UserStyle_52"/>
    <w:link w:val="9"/>
    <w:qFormat/>
    <w:uiPriority w:val="0"/>
    <w:rPr>
      <w:rFonts w:eastAsia="PMingLiU"/>
      <w:b/>
      <w:sz w:val="24"/>
      <w:lang w:val="en-US" w:eastAsia="zh-TW" w:bidi="ar-SA"/>
    </w:rPr>
  </w:style>
  <w:style w:type="character" w:customStyle="1" w:styleId="96">
    <w:name w:val="UserStyle_53"/>
    <w:basedOn w:val="33"/>
    <w:link w:val="1"/>
    <w:qFormat/>
    <w:uiPriority w:val="0"/>
  </w:style>
  <w:style w:type="character" w:customStyle="1" w:styleId="97">
    <w:name w:val="UserStyle_54"/>
    <w:link w:val="98"/>
    <w:qFormat/>
    <w:uiPriority w:val="0"/>
    <w:rPr>
      <w:rFonts w:eastAsia="宋体"/>
      <w:sz w:val="24"/>
      <w:lang w:val="en-US" w:eastAsia="zh-CN" w:bidi="ar-SA"/>
    </w:rPr>
  </w:style>
  <w:style w:type="paragraph" w:customStyle="1" w:styleId="98">
    <w:name w:val="UserStyle_55"/>
    <w:basedOn w:val="1"/>
    <w:link w:val="97"/>
    <w:qFormat/>
    <w:uiPriority w:val="0"/>
    <w:pPr>
      <w:spacing w:before="60" w:after="60" w:line="360" w:lineRule="atLeast"/>
      <w:ind w:firstLine="482"/>
      <w:jc w:val="both"/>
      <w:textAlignment w:val="baseline"/>
    </w:pPr>
    <w:rPr>
      <w:kern w:val="0"/>
      <w:sz w:val="24"/>
      <w:szCs w:val="20"/>
      <w:lang w:val="en-US" w:eastAsia="zh-CN" w:bidi="ar-SA"/>
    </w:rPr>
  </w:style>
  <w:style w:type="character" w:customStyle="1" w:styleId="99">
    <w:name w:val="UserStyle_56"/>
    <w:link w:val="25"/>
    <w:qFormat/>
    <w:locked/>
    <w:uiPriority w:val="0"/>
    <w:rPr>
      <w:rFonts w:eastAsia="宋体" w:cs="Times New Roman"/>
      <w:b/>
      <w:bCs/>
      <w:kern w:val="44"/>
      <w:sz w:val="44"/>
      <w:szCs w:val="44"/>
      <w:lang w:val="en-US" w:eastAsia="zh-CN" w:bidi="ar-SA"/>
    </w:rPr>
  </w:style>
  <w:style w:type="character" w:customStyle="1" w:styleId="100">
    <w:name w:val="UserStyle_57"/>
    <w:link w:val="101"/>
    <w:qFormat/>
    <w:uiPriority w:val="0"/>
    <w:rPr>
      <w:rFonts w:ascii="Calibri" w:hAnsi="Calibri"/>
      <w:kern w:val="2"/>
      <w:sz w:val="21"/>
      <w:szCs w:val="24"/>
      <w:lang w:val="en-US" w:eastAsia="zh-CN" w:bidi="ar-SA"/>
    </w:rPr>
  </w:style>
  <w:style w:type="paragraph" w:customStyle="1" w:styleId="101">
    <w:name w:val="UserStyle_58"/>
    <w:next w:val="1"/>
    <w:link w:val="100"/>
    <w:qFormat/>
    <w:uiPriority w:val="0"/>
    <w:pPr>
      <w:widowControl/>
      <w:textAlignment w:val="baseline"/>
    </w:pPr>
    <w:rPr>
      <w:rFonts w:ascii="Times New Roman" w:hAnsi="Times New Roman" w:eastAsia="宋体" w:cstheme="minorBidi"/>
      <w:kern w:val="2"/>
      <w:sz w:val="21"/>
      <w:szCs w:val="24"/>
      <w:lang w:val="en-US" w:eastAsia="zh-CN" w:bidi="ar-SA"/>
    </w:rPr>
  </w:style>
  <w:style w:type="character" w:customStyle="1" w:styleId="102">
    <w:name w:val="UserStyle_59"/>
    <w:link w:val="1"/>
    <w:qFormat/>
    <w:uiPriority w:val="0"/>
    <w:rPr>
      <w:rFonts w:eastAsia="宋体"/>
      <w:kern w:val="2"/>
      <w:sz w:val="21"/>
      <w:lang w:val="en-US" w:eastAsia="zh-CN"/>
    </w:rPr>
  </w:style>
  <w:style w:type="character" w:customStyle="1" w:styleId="103">
    <w:name w:val="UserStyle_60"/>
    <w:basedOn w:val="33"/>
    <w:link w:val="1"/>
    <w:qFormat/>
    <w:uiPriority w:val="0"/>
  </w:style>
  <w:style w:type="character" w:customStyle="1" w:styleId="104">
    <w:name w:val="UserStyle_61"/>
    <w:link w:val="105"/>
    <w:qFormat/>
    <w:uiPriority w:val="0"/>
    <w:rPr>
      <w:rFonts w:eastAsia="宋体"/>
      <w:kern w:val="2"/>
      <w:sz w:val="24"/>
      <w:lang w:val="en-US" w:eastAsia="zh-CN" w:bidi="ar-SA"/>
    </w:rPr>
  </w:style>
  <w:style w:type="paragraph" w:customStyle="1" w:styleId="105">
    <w:name w:val="UserStyle_62"/>
    <w:basedOn w:val="80"/>
    <w:link w:val="104"/>
    <w:qFormat/>
    <w:uiPriority w:val="0"/>
    <w:pPr>
      <w:spacing w:after="0" w:line="360" w:lineRule="auto"/>
      <w:ind w:firstLine="200" w:firstLineChars="200"/>
      <w:jc w:val="both"/>
      <w:textAlignment w:val="baseline"/>
    </w:pPr>
    <w:rPr>
      <w:kern w:val="2"/>
      <w:sz w:val="24"/>
      <w:szCs w:val="20"/>
      <w:lang w:val="en-US" w:eastAsia="zh-CN" w:bidi="ar-SA"/>
    </w:rPr>
  </w:style>
  <w:style w:type="character" w:customStyle="1" w:styleId="106">
    <w:name w:val="UserStyle_63"/>
    <w:link w:val="1"/>
    <w:qFormat/>
    <w:uiPriority w:val="0"/>
    <w:rPr>
      <w:rFonts w:ascii="宋体" w:hAnsi="宋体" w:eastAsia="宋体" w:cs="Times New Roman"/>
      <w:b/>
      <w:bCs/>
      <w:color w:val="FF0000"/>
      <w:sz w:val="24"/>
      <w:szCs w:val="24"/>
    </w:rPr>
  </w:style>
  <w:style w:type="character" w:customStyle="1" w:styleId="107">
    <w:name w:val="UserStyle_64"/>
    <w:link w:val="28"/>
    <w:qFormat/>
    <w:uiPriority w:val="0"/>
    <w:rPr>
      <w:rFonts w:eastAsia="黑体" w:cs="Times New Roman"/>
      <w:b/>
      <w:bCs/>
      <w:kern w:val="2"/>
      <w:sz w:val="28"/>
      <w:szCs w:val="28"/>
      <w:lang w:val="en-US" w:eastAsia="zh-CN" w:bidi="ar-SA"/>
    </w:rPr>
  </w:style>
  <w:style w:type="character" w:customStyle="1" w:styleId="108">
    <w:name w:val="UserStyle_65"/>
    <w:link w:val="1"/>
    <w:qFormat/>
    <w:uiPriority w:val="0"/>
    <w:rPr>
      <w:rFonts w:ascii="Arial" w:hAnsi="Arial" w:eastAsia="黑体"/>
      <w:kern w:val="2"/>
      <w:sz w:val="18"/>
      <w:lang w:val="en-US" w:eastAsia="zh-CN"/>
    </w:rPr>
  </w:style>
  <w:style w:type="character" w:customStyle="1" w:styleId="109">
    <w:name w:val="UserStyle_66"/>
    <w:link w:val="1"/>
    <w:qFormat/>
    <w:uiPriority w:val="0"/>
    <w:rPr>
      <w:rFonts w:ascii="Calibri" w:hAnsi="Calibri"/>
      <w:color w:val="000000"/>
      <w:sz w:val="18"/>
      <w:szCs w:val="18"/>
    </w:rPr>
  </w:style>
  <w:style w:type="character" w:customStyle="1" w:styleId="110">
    <w:name w:val="UserStyle_67"/>
    <w:link w:val="12"/>
    <w:qFormat/>
    <w:uiPriority w:val="0"/>
    <w:rPr>
      <w:rFonts w:eastAsia="宋体"/>
      <w:kern w:val="2"/>
      <w:sz w:val="18"/>
      <w:szCs w:val="18"/>
      <w:lang w:val="en-US" w:eastAsia="zh-CN" w:bidi="ar-SA"/>
    </w:rPr>
  </w:style>
  <w:style w:type="character" w:customStyle="1" w:styleId="111">
    <w:name w:val="UserStyle_68"/>
    <w:link w:val="112"/>
    <w:qFormat/>
    <w:uiPriority w:val="0"/>
    <w:rPr>
      <w:rFonts w:ascii="Arial" w:hAnsi="Arial" w:eastAsia="Times New Roman"/>
      <w:kern w:val="2"/>
      <w:sz w:val="18"/>
      <w:lang w:val="en-US" w:eastAsia="zh-CN" w:bidi="ar-SA"/>
    </w:rPr>
  </w:style>
  <w:style w:type="paragraph" w:customStyle="1" w:styleId="112">
    <w:name w:val="UserStyle_69"/>
    <w:link w:val="111"/>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13">
    <w:name w:val="UserStyle_70"/>
    <w:link w:val="114"/>
    <w:qFormat/>
    <w:uiPriority w:val="0"/>
    <w:rPr>
      <w:rFonts w:eastAsia="宋体"/>
      <w:kern w:val="2"/>
      <w:sz w:val="24"/>
      <w:lang w:val="en-US" w:eastAsia="zh-CN" w:bidi="ar-SA"/>
    </w:rPr>
  </w:style>
  <w:style w:type="paragraph" w:customStyle="1" w:styleId="114">
    <w:name w:val="UserStyle_71"/>
    <w:basedOn w:val="80"/>
    <w:link w:val="113"/>
    <w:qFormat/>
    <w:uiPriority w:val="0"/>
    <w:pPr>
      <w:spacing w:after="156" w:line="360" w:lineRule="auto"/>
      <w:ind w:firstLine="480" w:firstLineChars="200"/>
      <w:jc w:val="both"/>
      <w:textAlignment w:val="baseline"/>
    </w:pPr>
    <w:rPr>
      <w:kern w:val="2"/>
      <w:sz w:val="24"/>
      <w:szCs w:val="20"/>
      <w:lang w:val="en-US" w:eastAsia="zh-CN" w:bidi="ar-SA"/>
    </w:rPr>
  </w:style>
  <w:style w:type="character" w:customStyle="1" w:styleId="115">
    <w:name w:val="UserStyle_72"/>
    <w:link w:val="1"/>
    <w:qFormat/>
    <w:uiPriority w:val="0"/>
    <w:rPr>
      <w:color w:val="77FFFF"/>
      <w:sz w:val="24"/>
    </w:rPr>
  </w:style>
  <w:style w:type="character" w:customStyle="1" w:styleId="116">
    <w:name w:val="UserStyle_73"/>
    <w:link w:val="1"/>
    <w:qFormat/>
    <w:uiPriority w:val="0"/>
    <w:rPr>
      <w:color w:val="000000"/>
      <w:sz w:val="18"/>
    </w:rPr>
  </w:style>
  <w:style w:type="character" w:customStyle="1" w:styleId="117">
    <w:name w:val="UserStyle_74"/>
    <w:link w:val="1"/>
    <w:qFormat/>
    <w:uiPriority w:val="0"/>
    <w:rPr>
      <w:sz w:val="20"/>
      <w:szCs w:val="20"/>
    </w:rPr>
  </w:style>
  <w:style w:type="character" w:customStyle="1" w:styleId="118">
    <w:name w:val="UserStyle_75"/>
    <w:link w:val="24"/>
    <w:semiHidden/>
    <w:qFormat/>
    <w:uiPriority w:val="0"/>
    <w:rPr>
      <w:rFonts w:ascii="Arial" w:hAnsi="Arial" w:eastAsia="黑体" w:cs="Times New Roman"/>
      <w:b/>
      <w:bCs/>
      <w:kern w:val="2"/>
      <w:sz w:val="32"/>
      <w:szCs w:val="32"/>
      <w:lang w:val="en-US" w:eastAsia="zh-CN" w:bidi="ar-SA"/>
    </w:rPr>
  </w:style>
  <w:style w:type="character" w:customStyle="1" w:styleId="119">
    <w:name w:val="UserStyle_76"/>
    <w:link w:val="1"/>
    <w:qFormat/>
    <w:locked/>
    <w:uiPriority w:val="0"/>
    <w:rPr>
      <w:rFonts w:ascii="Cambria" w:hAnsi="Cambria" w:eastAsia="黑体" w:cs="Times New Roman"/>
      <w:b/>
      <w:bCs/>
      <w:sz w:val="32"/>
      <w:szCs w:val="32"/>
    </w:rPr>
  </w:style>
  <w:style w:type="character" w:customStyle="1" w:styleId="120">
    <w:name w:val="UserStyle_77"/>
    <w:link w:val="1"/>
    <w:qFormat/>
    <w:locked/>
    <w:uiPriority w:val="0"/>
    <w:rPr>
      <w:sz w:val="18"/>
      <w:szCs w:val="18"/>
    </w:rPr>
  </w:style>
  <w:style w:type="character" w:customStyle="1" w:styleId="121">
    <w:name w:val="UserStyle_78"/>
    <w:link w:val="17"/>
    <w:qFormat/>
    <w:uiPriority w:val="0"/>
    <w:rPr>
      <w:rFonts w:ascii="Cambria" w:hAnsi="Cambria" w:eastAsia="宋体" w:cs="Times New Roman"/>
      <w:b/>
      <w:bCs/>
      <w:color w:val="000000"/>
      <w:sz w:val="32"/>
      <w:szCs w:val="32"/>
      <w:lang w:bidi="ar-SA"/>
    </w:rPr>
  </w:style>
  <w:style w:type="character" w:customStyle="1" w:styleId="122">
    <w:name w:val="UserStyle_79"/>
    <w:link w:val="1"/>
    <w:qFormat/>
    <w:uiPriority w:val="0"/>
    <w:rPr>
      <w:b/>
      <w:color w:val="000000"/>
    </w:rPr>
  </w:style>
  <w:style w:type="character" w:customStyle="1" w:styleId="123">
    <w:name w:val="UserStyle_80"/>
    <w:link w:val="124"/>
    <w:qFormat/>
    <w:uiPriority w:val="0"/>
    <w:rPr>
      <w:rFonts w:ascii="Arial" w:hAnsi="Arial" w:eastAsia="Times New Roman"/>
      <w:kern w:val="2"/>
      <w:sz w:val="18"/>
      <w:lang w:val="en-US" w:eastAsia="zh-CN" w:bidi="ar-SA"/>
    </w:rPr>
  </w:style>
  <w:style w:type="paragraph" w:customStyle="1" w:styleId="124">
    <w:name w:val="UserStyle_81"/>
    <w:link w:val="123"/>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25">
    <w:name w:val="UserStyle_82"/>
    <w:link w:val="1"/>
    <w:qFormat/>
    <w:uiPriority w:val="0"/>
    <w:rPr>
      <w:rFonts w:eastAsia="宋体" w:cs="Times New Roman"/>
      <w:b/>
      <w:bCs/>
      <w:kern w:val="2"/>
      <w:sz w:val="32"/>
      <w:szCs w:val="32"/>
      <w:lang w:val="en-US" w:eastAsia="zh-CN" w:bidi="ar-SA"/>
    </w:rPr>
  </w:style>
  <w:style w:type="character" w:customStyle="1" w:styleId="126">
    <w:name w:val="UserStyle_83"/>
    <w:link w:val="127"/>
    <w:qFormat/>
    <w:uiPriority w:val="0"/>
    <w:rPr>
      <w:rFonts w:ascii="黑体" w:hAnsi="黑体" w:eastAsia="黑体"/>
      <w:kern w:val="2"/>
      <w:sz w:val="24"/>
      <w:szCs w:val="24"/>
      <w:lang w:bidi="ar-SA"/>
    </w:rPr>
  </w:style>
  <w:style w:type="paragraph" w:customStyle="1" w:styleId="127">
    <w:name w:val="UserStyle_84"/>
    <w:basedOn w:val="40"/>
    <w:link w:val="126"/>
    <w:qFormat/>
    <w:uiPriority w:val="0"/>
    <w:pPr>
      <w:widowControl/>
      <w:spacing w:line="276" w:lineRule="auto"/>
      <w:ind w:firstLine="200" w:firstLineChars="200"/>
      <w:jc w:val="center"/>
      <w:textAlignment w:val="baseline"/>
    </w:pPr>
    <w:rPr>
      <w:rFonts w:ascii="黑体" w:hAnsi="黑体" w:eastAsia="黑体"/>
      <w:kern w:val="2"/>
      <w:sz w:val="24"/>
      <w:szCs w:val="24"/>
      <w:lang w:val="en-US" w:eastAsia="zh-CN" w:bidi="ar-SA"/>
    </w:rPr>
  </w:style>
  <w:style w:type="character" w:customStyle="1" w:styleId="128">
    <w:name w:val="UserStyle_85"/>
    <w:link w:val="129"/>
    <w:qFormat/>
    <w:uiPriority w:val="0"/>
    <w:rPr>
      <w:rFonts w:ascii="Verdana" w:hAnsi="宋体" w:eastAsia="华文细黑"/>
      <w:kern w:val="2"/>
      <w:sz w:val="21"/>
      <w:szCs w:val="24"/>
      <w:lang w:bidi="ar-SA"/>
    </w:rPr>
  </w:style>
  <w:style w:type="paragraph" w:customStyle="1" w:styleId="129">
    <w:name w:val="UserStyle_86"/>
    <w:basedOn w:val="1"/>
    <w:link w:val="128"/>
    <w:qFormat/>
    <w:uiPriority w:val="0"/>
    <w:pPr>
      <w:spacing w:before="120" w:line="360" w:lineRule="auto"/>
      <w:ind w:firstLine="425" w:firstLineChars="200"/>
      <w:jc w:val="both"/>
      <w:textAlignment w:val="baseline"/>
    </w:pPr>
    <w:rPr>
      <w:rFonts w:ascii="Verdana" w:hAnsi="宋体" w:eastAsia="华文细黑"/>
      <w:kern w:val="2"/>
      <w:sz w:val="21"/>
      <w:szCs w:val="24"/>
      <w:lang w:val="en-US" w:eastAsia="zh-CN" w:bidi="ar-SA"/>
    </w:rPr>
  </w:style>
  <w:style w:type="character" w:customStyle="1" w:styleId="130">
    <w:name w:val="UserStyle_87"/>
    <w:link w:val="1"/>
    <w:qFormat/>
    <w:uiPriority w:val="0"/>
    <w:rPr>
      <w:sz w:val="21"/>
      <w:szCs w:val="21"/>
    </w:rPr>
  </w:style>
  <w:style w:type="character" w:customStyle="1" w:styleId="131">
    <w:name w:val="UserStyle_88"/>
    <w:link w:val="1"/>
    <w:qFormat/>
    <w:uiPriority w:val="0"/>
    <w:rPr>
      <w:rFonts w:ascii="Arial" w:hAnsi="Arial" w:eastAsia="黑体" w:cs="Times New Roman"/>
      <w:b/>
      <w:bCs/>
      <w:kern w:val="2"/>
      <w:sz w:val="32"/>
      <w:szCs w:val="32"/>
      <w:lang w:val="en-US" w:eastAsia="zh-CN" w:bidi="ar-SA"/>
    </w:rPr>
  </w:style>
  <w:style w:type="character" w:customStyle="1" w:styleId="132">
    <w:name w:val="UserStyle_89"/>
    <w:link w:val="1"/>
    <w:qFormat/>
    <w:uiPriority w:val="0"/>
    <w:rPr>
      <w:rFonts w:ascii="华文宋体" w:hAnsi="华文宋体" w:eastAsia="华文宋体"/>
      <w:color w:val="000000"/>
      <w:sz w:val="22"/>
      <w:szCs w:val="22"/>
    </w:rPr>
  </w:style>
  <w:style w:type="character" w:customStyle="1" w:styleId="133">
    <w:name w:val="UserStyle_90"/>
    <w:link w:val="1"/>
    <w:qFormat/>
    <w:uiPriority w:val="0"/>
    <w:rPr>
      <w:rFonts w:ascii="宋体" w:hAnsi="宋体" w:eastAsia="宋体"/>
      <w:color w:val="FF0000"/>
      <w:sz w:val="21"/>
      <w:szCs w:val="21"/>
    </w:rPr>
  </w:style>
  <w:style w:type="character" w:customStyle="1" w:styleId="134">
    <w:name w:val="UserStyle_91"/>
    <w:link w:val="1"/>
    <w:qFormat/>
    <w:uiPriority w:val="0"/>
    <w:rPr>
      <w:rFonts w:ascii="华文宋体" w:hAnsi="华文宋体" w:eastAsia="华文宋体"/>
      <w:color w:val="000000"/>
      <w:sz w:val="24"/>
      <w:szCs w:val="24"/>
    </w:rPr>
  </w:style>
  <w:style w:type="character" w:customStyle="1" w:styleId="135">
    <w:name w:val="UserStyle_92"/>
    <w:link w:val="136"/>
    <w:qFormat/>
    <w:uiPriority w:val="0"/>
    <w:rPr>
      <w:rFonts w:eastAsia="宋体"/>
      <w:kern w:val="2"/>
      <w:sz w:val="24"/>
      <w:lang w:val="en-US" w:eastAsia="zh-CN" w:bidi="ar-SA"/>
    </w:rPr>
  </w:style>
  <w:style w:type="paragraph" w:customStyle="1" w:styleId="136">
    <w:name w:val="UserStyle_93"/>
    <w:basedOn w:val="1"/>
    <w:link w:val="135"/>
    <w:qFormat/>
    <w:uiPriority w:val="0"/>
    <w:pPr>
      <w:spacing w:after="156" w:line="360" w:lineRule="auto"/>
      <w:ind w:firstLine="480" w:firstLineChars="200"/>
      <w:jc w:val="left"/>
      <w:textAlignment w:val="baseline"/>
    </w:pPr>
    <w:rPr>
      <w:kern w:val="2"/>
      <w:sz w:val="24"/>
      <w:szCs w:val="20"/>
      <w:lang w:val="en-US" w:eastAsia="zh-CN" w:bidi="ar-SA"/>
    </w:rPr>
  </w:style>
  <w:style w:type="character" w:customStyle="1" w:styleId="137">
    <w:name w:val="UserStyle_94"/>
    <w:link w:val="138"/>
    <w:qFormat/>
    <w:uiPriority w:val="0"/>
    <w:rPr>
      <w:rFonts w:ascii="Calibri" w:hAnsi="Calibri" w:eastAsia="黑体" w:cs="Times New Roman"/>
      <w:b/>
      <w:bCs/>
      <w:kern w:val="44"/>
      <w:sz w:val="44"/>
      <w:szCs w:val="24"/>
      <w:lang w:val="en-US" w:eastAsia="zh-CN" w:bidi="ar-SA"/>
    </w:rPr>
  </w:style>
  <w:style w:type="paragraph" w:customStyle="1" w:styleId="138">
    <w:name w:val="UserStyle_95"/>
    <w:basedOn w:val="25"/>
    <w:next w:val="25"/>
    <w:link w:val="137"/>
    <w:qFormat/>
    <w:uiPriority w:val="0"/>
    <w:pPr>
      <w:keepNext/>
      <w:keepLines/>
      <w:snapToGrid w:val="0"/>
      <w:spacing w:before="340" w:after="330" w:line="576" w:lineRule="auto"/>
      <w:jc w:val="both"/>
      <w:textAlignment w:val="baseline"/>
    </w:pPr>
    <w:rPr>
      <w:rFonts w:ascii="Calibri" w:hAnsi="Calibri" w:eastAsia="黑体" w:cs="Times New Roman"/>
      <w:kern w:val="44"/>
      <w:sz w:val="44"/>
      <w:szCs w:val="24"/>
      <w:lang w:val="en-US" w:eastAsia="zh-CN" w:bidi="ar-SA"/>
    </w:rPr>
  </w:style>
  <w:style w:type="character" w:customStyle="1" w:styleId="139">
    <w:name w:val="UserStyle_96"/>
    <w:link w:val="1"/>
    <w:qFormat/>
    <w:locked/>
    <w:uiPriority w:val="0"/>
    <w:rPr>
      <w:rFonts w:ascii="宋体" w:hAnsi="宋体"/>
      <w:sz w:val="24"/>
      <w:szCs w:val="24"/>
    </w:rPr>
  </w:style>
  <w:style w:type="character" w:customStyle="1" w:styleId="140">
    <w:name w:val="UserStyle_97"/>
    <w:link w:val="1"/>
    <w:qFormat/>
    <w:uiPriority w:val="0"/>
    <w:rPr>
      <w:rFonts w:ascii="宋体" w:hAnsi="宋体" w:eastAsia="宋体"/>
      <w:color w:val="FF0000"/>
      <w:sz w:val="24"/>
      <w:szCs w:val="24"/>
    </w:rPr>
  </w:style>
  <w:style w:type="character" w:customStyle="1" w:styleId="141">
    <w:name w:val="UserStyle_98"/>
    <w:link w:val="1"/>
    <w:qFormat/>
    <w:uiPriority w:val="0"/>
    <w:rPr>
      <w:rFonts w:ascii="宋体" w:hAnsi="宋体" w:eastAsia="宋体"/>
      <w:sz w:val="28"/>
    </w:rPr>
  </w:style>
  <w:style w:type="character" w:customStyle="1" w:styleId="142">
    <w:name w:val="UserStyle_99"/>
    <w:link w:val="143"/>
    <w:semiHidden/>
    <w:qFormat/>
    <w:uiPriority w:val="0"/>
    <w:rPr>
      <w:rFonts w:ascii="宋体" w:hAnsi="Courier New" w:eastAsia="宋体"/>
      <w:kern w:val="2"/>
      <w:sz w:val="21"/>
      <w:szCs w:val="21"/>
      <w:lang w:val="en-US" w:eastAsia="zh-CN" w:bidi="ar-SA"/>
    </w:rPr>
  </w:style>
  <w:style w:type="paragraph" w:customStyle="1" w:styleId="143">
    <w:name w:val="PlainText"/>
    <w:basedOn w:val="1"/>
    <w:link w:val="142"/>
    <w:qFormat/>
    <w:uiPriority w:val="0"/>
    <w:pPr>
      <w:jc w:val="both"/>
      <w:textAlignment w:val="baseline"/>
    </w:pPr>
    <w:rPr>
      <w:rFonts w:ascii="宋体" w:hAnsi="Courier New"/>
      <w:kern w:val="2"/>
      <w:sz w:val="21"/>
      <w:szCs w:val="21"/>
      <w:lang w:val="en-US" w:eastAsia="zh-CN" w:bidi="ar-SA"/>
    </w:rPr>
  </w:style>
  <w:style w:type="character" w:customStyle="1" w:styleId="144">
    <w:name w:val="UserStyle_100"/>
    <w:link w:val="1"/>
    <w:qFormat/>
    <w:uiPriority w:val="0"/>
    <w:rPr>
      <w:rFonts w:ascii="Arial" w:hAnsi="Arial" w:eastAsia="楷体_GB2312" w:cs="宋体"/>
      <w:b/>
      <w:bCs/>
      <w:kern w:val="2"/>
      <w:sz w:val="32"/>
      <w:lang w:val="en-US" w:eastAsia="zh-CN" w:bidi="ar-SA"/>
    </w:rPr>
  </w:style>
  <w:style w:type="character" w:customStyle="1" w:styleId="145">
    <w:name w:val="UserStyle_101"/>
    <w:basedOn w:val="33"/>
    <w:link w:val="1"/>
    <w:qFormat/>
    <w:uiPriority w:val="0"/>
  </w:style>
  <w:style w:type="character" w:customStyle="1" w:styleId="146">
    <w:name w:val="UserStyle_102"/>
    <w:link w:val="1"/>
    <w:semiHidden/>
    <w:qFormat/>
    <w:uiPriority w:val="0"/>
    <w:rPr>
      <w:kern w:val="2"/>
      <w:sz w:val="21"/>
      <w:szCs w:val="22"/>
    </w:rPr>
  </w:style>
  <w:style w:type="character" w:customStyle="1" w:styleId="147">
    <w:name w:val="UserStyle_103"/>
    <w:link w:val="148"/>
    <w:qFormat/>
    <w:uiPriority w:val="0"/>
    <w:rPr>
      <w:rFonts w:eastAsia="宋体"/>
      <w:kern w:val="2"/>
      <w:sz w:val="24"/>
      <w:lang w:val="en-US" w:eastAsia="zh-CN" w:bidi="ar-SA"/>
    </w:rPr>
  </w:style>
  <w:style w:type="paragraph" w:customStyle="1" w:styleId="148">
    <w:name w:val="UserStyle_104"/>
    <w:basedOn w:val="1"/>
    <w:link w:val="147"/>
    <w:qFormat/>
    <w:uiPriority w:val="0"/>
    <w:pPr>
      <w:spacing w:line="360" w:lineRule="auto"/>
      <w:ind w:firstLine="420"/>
      <w:jc w:val="both"/>
      <w:textAlignment w:val="baseline"/>
    </w:pPr>
    <w:rPr>
      <w:kern w:val="2"/>
      <w:sz w:val="24"/>
      <w:szCs w:val="20"/>
      <w:lang w:val="en-US" w:eastAsia="zh-CN" w:bidi="ar-SA"/>
    </w:rPr>
  </w:style>
  <w:style w:type="character" w:customStyle="1" w:styleId="149">
    <w:name w:val="UserStyle_105"/>
    <w:basedOn w:val="33"/>
    <w:link w:val="1"/>
    <w:qFormat/>
    <w:uiPriority w:val="0"/>
  </w:style>
  <w:style w:type="character" w:customStyle="1" w:styleId="150">
    <w:name w:val="UserStyle_106"/>
    <w:link w:val="11"/>
    <w:qFormat/>
    <w:uiPriority w:val="0"/>
    <w:rPr>
      <w:rFonts w:eastAsia="宋体"/>
      <w:kern w:val="2"/>
      <w:sz w:val="21"/>
      <w:szCs w:val="24"/>
      <w:lang w:val="en-US" w:eastAsia="zh-CN" w:bidi="ar-SA"/>
    </w:rPr>
  </w:style>
  <w:style w:type="character" w:customStyle="1" w:styleId="151">
    <w:name w:val="UserStyle_107"/>
    <w:link w:val="1"/>
    <w:qFormat/>
    <w:uiPriority w:val="0"/>
    <w:rPr>
      <w:rFonts w:ascii="宋体" w:hAnsi="宋体" w:eastAsia="宋体"/>
      <w:color w:val="000000"/>
      <w:sz w:val="21"/>
      <w:szCs w:val="21"/>
    </w:rPr>
  </w:style>
  <w:style w:type="character" w:customStyle="1" w:styleId="152">
    <w:name w:val="UserStyle_108"/>
    <w:link w:val="1"/>
    <w:qFormat/>
    <w:uiPriority w:val="0"/>
    <w:rPr>
      <w:rFonts w:ascii="_x000b_x000c_" w:hAnsi="_x000b_x000c_"/>
      <w:color w:val="000000"/>
      <w:sz w:val="18"/>
    </w:rPr>
  </w:style>
  <w:style w:type="character" w:customStyle="1" w:styleId="153">
    <w:name w:val="UserStyle_109"/>
    <w:link w:val="1"/>
    <w:qFormat/>
    <w:uiPriority w:val="0"/>
    <w:rPr>
      <w:kern w:val="2"/>
      <w:sz w:val="18"/>
    </w:rPr>
  </w:style>
  <w:style w:type="character" w:customStyle="1" w:styleId="154">
    <w:name w:val="UserStyle_110"/>
    <w:link w:val="26"/>
    <w:qFormat/>
    <w:uiPriority w:val="0"/>
    <w:rPr>
      <w:rFonts w:eastAsia="黑体" w:cs="Times New Roman"/>
      <w:b/>
      <w:bCs/>
      <w:kern w:val="2"/>
      <w:sz w:val="32"/>
      <w:szCs w:val="32"/>
      <w:lang w:val="en-US" w:eastAsia="zh-CN" w:bidi="ar-SA"/>
    </w:rPr>
  </w:style>
  <w:style w:type="character" w:customStyle="1" w:styleId="155">
    <w:name w:val="UserStyle_111"/>
    <w:link w:val="1"/>
    <w:qFormat/>
    <w:locked/>
    <w:uiPriority w:val="0"/>
    <w:rPr>
      <w:sz w:val="24"/>
      <w:szCs w:val="24"/>
    </w:rPr>
  </w:style>
  <w:style w:type="character" w:customStyle="1" w:styleId="156">
    <w:name w:val="UserStyle_112"/>
    <w:link w:val="1"/>
    <w:qFormat/>
    <w:uiPriority w:val="0"/>
    <w:rPr>
      <w:rFonts w:eastAsia="宋体"/>
      <w:b/>
      <w:kern w:val="2"/>
      <w:sz w:val="21"/>
      <w:lang w:val="en-US" w:eastAsia="zh-CN"/>
    </w:rPr>
  </w:style>
  <w:style w:type="character" w:customStyle="1" w:styleId="157">
    <w:name w:val="UserStyle_113"/>
    <w:link w:val="1"/>
    <w:qFormat/>
    <w:uiPriority w:val="0"/>
    <w:rPr>
      <w:rFonts w:ascii="仿宋_GB2312" w:eastAsia="仿宋_GB2312"/>
      <w:kern w:val="2"/>
      <w:sz w:val="32"/>
    </w:rPr>
  </w:style>
  <w:style w:type="character" w:customStyle="1" w:styleId="158">
    <w:name w:val="UserStyle_114"/>
    <w:basedOn w:val="146"/>
    <w:link w:val="1"/>
    <w:semiHidden/>
    <w:qFormat/>
    <w:uiPriority w:val="0"/>
  </w:style>
  <w:style w:type="character" w:customStyle="1" w:styleId="159">
    <w:name w:val="UserStyle_115"/>
    <w:link w:val="1"/>
    <w:qFormat/>
    <w:uiPriority w:val="0"/>
    <w:rPr>
      <w:rFonts w:ascii="Times New Roman" w:hAnsi="Times New Roman"/>
      <w:color w:val="000000"/>
      <w:sz w:val="14"/>
      <w:szCs w:val="14"/>
    </w:rPr>
  </w:style>
  <w:style w:type="character" w:customStyle="1" w:styleId="160">
    <w:name w:val="UserStyle_116"/>
    <w:link w:val="1"/>
    <w:qFormat/>
    <w:locked/>
    <w:uiPriority w:val="0"/>
    <w:rPr>
      <w:rFonts w:ascii="Calibri" w:hAnsi="Calibri" w:eastAsia="宋体" w:cs="Times New Roman"/>
      <w:b/>
      <w:bCs/>
      <w:sz w:val="32"/>
      <w:szCs w:val="32"/>
    </w:rPr>
  </w:style>
  <w:style w:type="character" w:customStyle="1" w:styleId="161">
    <w:name w:val="UserStyle_117"/>
    <w:link w:val="1"/>
    <w:qFormat/>
    <w:uiPriority w:val="0"/>
    <w:rPr>
      <w:rFonts w:ascii="Calibri" w:hAnsi="Calibri" w:eastAsia="宋体" w:cs="Times New Roman"/>
      <w:b/>
      <w:bCs/>
      <w:kern w:val="44"/>
      <w:sz w:val="32"/>
      <w:szCs w:val="32"/>
      <w:lang w:val="en-US" w:eastAsia="zh-CN" w:bidi="ar-SA"/>
    </w:rPr>
  </w:style>
  <w:style w:type="character" w:customStyle="1" w:styleId="162">
    <w:name w:val="UserStyle_118"/>
    <w:link w:val="163"/>
    <w:qFormat/>
    <w:locked/>
    <w:uiPriority w:val="0"/>
    <w:rPr>
      <w:rFonts w:ascii="仿宋_GB2312" w:eastAsia="仿宋_GB2312"/>
      <w:kern w:val="2"/>
      <w:sz w:val="32"/>
      <w:szCs w:val="24"/>
      <w:lang w:val="en-US" w:eastAsia="zh-CN" w:bidi="ar-SA"/>
    </w:rPr>
  </w:style>
  <w:style w:type="paragraph" w:customStyle="1" w:styleId="163">
    <w:name w:val="BodyTextIndent2"/>
    <w:basedOn w:val="1"/>
    <w:link w:val="162"/>
    <w:qFormat/>
    <w:uiPriority w:val="0"/>
    <w:pPr>
      <w:spacing w:line="540" w:lineRule="exact"/>
      <w:ind w:firstLine="720" w:firstLineChars="225"/>
      <w:jc w:val="left"/>
      <w:textAlignment w:val="baseline"/>
    </w:pPr>
    <w:rPr>
      <w:rFonts w:ascii="仿宋_GB2312" w:eastAsia="仿宋_GB2312"/>
      <w:kern w:val="2"/>
      <w:sz w:val="32"/>
      <w:szCs w:val="24"/>
      <w:lang w:val="en-US" w:eastAsia="zh-CN" w:bidi="ar-SA"/>
    </w:rPr>
  </w:style>
  <w:style w:type="character" w:customStyle="1" w:styleId="164">
    <w:name w:val="UserStyle_119"/>
    <w:link w:val="165"/>
    <w:qFormat/>
    <w:uiPriority w:val="0"/>
    <w:rPr>
      <w:rFonts w:eastAsia="宋体"/>
      <w:sz w:val="24"/>
      <w:szCs w:val="24"/>
      <w:lang w:val="en-US" w:eastAsia="zh-CN" w:bidi="ar-SA"/>
    </w:rPr>
  </w:style>
  <w:style w:type="paragraph" w:customStyle="1" w:styleId="165">
    <w:name w:val="UserStyle_120"/>
    <w:basedOn w:val="1"/>
    <w:link w:val="164"/>
    <w:qFormat/>
    <w:uiPriority w:val="0"/>
    <w:pPr>
      <w:spacing w:line="360" w:lineRule="auto"/>
      <w:ind w:left="480"/>
      <w:jc w:val="both"/>
      <w:textAlignment w:val="baseline"/>
    </w:pPr>
    <w:rPr>
      <w:kern w:val="0"/>
      <w:sz w:val="24"/>
      <w:szCs w:val="24"/>
      <w:lang w:val="en-US" w:eastAsia="zh-CN" w:bidi="ar-SA"/>
    </w:rPr>
  </w:style>
  <w:style w:type="character" w:customStyle="1" w:styleId="166">
    <w:name w:val="UserStyle_121"/>
    <w:link w:val="1"/>
    <w:qFormat/>
    <w:uiPriority w:val="0"/>
    <w:rPr>
      <w:rFonts w:ascii="Arial" w:hAnsi="Arial" w:eastAsia="宋体"/>
      <w:b/>
      <w:smallCaps/>
      <w:kern w:val="28"/>
      <w:sz w:val="36"/>
      <w:lang w:val="en-US" w:eastAsia="en-US"/>
    </w:rPr>
  </w:style>
  <w:style w:type="character" w:customStyle="1" w:styleId="167">
    <w:name w:val="UserStyle_122"/>
    <w:link w:val="1"/>
    <w:qFormat/>
    <w:uiPriority w:val="0"/>
    <w:rPr>
      <w:rFonts w:ascii="宋体" w:hAnsi="Courier New" w:eastAsia="宋体"/>
      <w:kern w:val="2"/>
      <w:sz w:val="21"/>
      <w:lang w:val="en-US" w:eastAsia="zh-CN"/>
    </w:rPr>
  </w:style>
  <w:style w:type="character" w:customStyle="1" w:styleId="168">
    <w:name w:val="UserStyle_123"/>
    <w:link w:val="169"/>
    <w:qFormat/>
    <w:uiPriority w:val="0"/>
    <w:rPr>
      <w:rFonts w:ascii="Arial" w:hAnsi="Arial" w:eastAsia="Times New Roman"/>
      <w:kern w:val="2"/>
      <w:sz w:val="18"/>
      <w:lang w:val="en-US" w:eastAsia="zh-CN" w:bidi="ar-SA"/>
    </w:rPr>
  </w:style>
  <w:style w:type="paragraph" w:customStyle="1" w:styleId="169">
    <w:name w:val="UserStyle_124"/>
    <w:link w:val="168"/>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70">
    <w:name w:val="UserStyle_125"/>
    <w:link w:val="171"/>
    <w:qFormat/>
    <w:uiPriority w:val="0"/>
    <w:rPr>
      <w:rFonts w:ascii="黑体" w:hAnsi="Courier New" w:eastAsia="黑体"/>
    </w:rPr>
  </w:style>
  <w:style w:type="paragraph" w:customStyle="1" w:styleId="171">
    <w:name w:val="HtmlPre"/>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0"/>
      <w:sz w:val="20"/>
      <w:szCs w:val="20"/>
      <w:lang w:val="en-US" w:eastAsia="zh-CN" w:bidi="ar-SA"/>
    </w:rPr>
  </w:style>
  <w:style w:type="character" w:customStyle="1" w:styleId="172">
    <w:name w:val="UserStyle_126"/>
    <w:link w:val="1"/>
    <w:qFormat/>
    <w:uiPriority w:val="0"/>
    <w:rPr>
      <w:rFonts w:ascii="楷体_GB2312" w:eastAsia="楷体_GB2312" w:cs="Times New Roman"/>
      <w:b/>
      <w:bCs/>
      <w:kern w:val="2"/>
      <w:sz w:val="18"/>
      <w:lang w:val="en-US" w:eastAsia="zh-CN" w:bidi="ar-SA"/>
    </w:rPr>
  </w:style>
  <w:style w:type="character" w:customStyle="1" w:styleId="173">
    <w:name w:val="UserStyle_127"/>
    <w:link w:val="29"/>
    <w:qFormat/>
    <w:uiPriority w:val="0"/>
    <w:rPr>
      <w:rFonts w:ascii="Arial" w:hAnsi="Arial" w:eastAsia="黑体" w:cs="Times New Roman"/>
      <w:b/>
      <w:bCs/>
      <w:kern w:val="2"/>
      <w:sz w:val="24"/>
      <w:szCs w:val="24"/>
      <w:lang w:val="en-US" w:eastAsia="zh-CN" w:bidi="ar-SA"/>
    </w:rPr>
  </w:style>
  <w:style w:type="character" w:customStyle="1" w:styleId="174">
    <w:name w:val="UserStyle_128"/>
    <w:link w:val="1"/>
    <w:qFormat/>
    <w:uiPriority w:val="0"/>
    <w:rPr>
      <w:color w:val="000000"/>
      <w:sz w:val="12"/>
      <w:szCs w:val="12"/>
    </w:rPr>
  </w:style>
  <w:style w:type="character" w:customStyle="1" w:styleId="175">
    <w:name w:val="UserStyle_129"/>
    <w:link w:val="31"/>
    <w:qFormat/>
    <w:uiPriority w:val="0"/>
    <w:rPr>
      <w:rFonts w:ascii="Arial" w:hAnsi="Arial" w:eastAsia="黑体"/>
      <w:kern w:val="2"/>
      <w:sz w:val="24"/>
      <w:szCs w:val="24"/>
      <w:lang w:val="en-US" w:eastAsia="zh-CN" w:bidi="ar-SA"/>
    </w:rPr>
  </w:style>
  <w:style w:type="character" w:customStyle="1" w:styleId="176">
    <w:name w:val="UserStyle_130"/>
    <w:link w:val="1"/>
    <w:qFormat/>
    <w:uiPriority w:val="0"/>
    <w:rPr>
      <w:kern w:val="2"/>
      <w:sz w:val="18"/>
      <w:szCs w:val="18"/>
    </w:rPr>
  </w:style>
  <w:style w:type="character" w:customStyle="1" w:styleId="177">
    <w:name w:val="UserStyle_131"/>
    <w:link w:val="1"/>
    <w:qFormat/>
    <w:uiPriority w:val="0"/>
    <w:rPr>
      <w:rFonts w:ascii="Arial" w:hAnsi="Arial"/>
      <w:sz w:val="18"/>
      <w:szCs w:val="18"/>
    </w:rPr>
  </w:style>
  <w:style w:type="character" w:customStyle="1" w:styleId="178">
    <w:name w:val="UserStyle_132"/>
    <w:link w:val="1"/>
    <w:qFormat/>
    <w:uiPriority w:val="0"/>
    <w:rPr>
      <w:rFonts w:ascii="Times New Roman" w:hAnsi="Times New Roman"/>
      <w:kern w:val="2"/>
      <w:sz w:val="21"/>
      <w:szCs w:val="24"/>
    </w:rPr>
  </w:style>
  <w:style w:type="character" w:customStyle="1" w:styleId="179">
    <w:name w:val="UserStyle_133"/>
    <w:link w:val="1"/>
    <w:qFormat/>
    <w:uiPriority w:val="0"/>
    <w:rPr>
      <w:rFonts w:eastAsia="宋体" w:cs="Times New Roman"/>
      <w:b/>
      <w:bCs/>
      <w:kern w:val="2"/>
      <w:sz w:val="28"/>
      <w:szCs w:val="28"/>
      <w:lang w:val="en-US" w:eastAsia="zh-CN" w:bidi="ar-SA"/>
    </w:rPr>
  </w:style>
  <w:style w:type="character" w:customStyle="1" w:styleId="180">
    <w:name w:val="UserStyle_134"/>
    <w:link w:val="1"/>
    <w:qFormat/>
    <w:uiPriority w:val="0"/>
    <w:rPr>
      <w:rFonts w:ascii="Arial" w:hAnsi="Arial" w:eastAsia="黑体" w:cs="Times New Roman"/>
      <w:b/>
      <w:bCs/>
      <w:kern w:val="2"/>
      <w:sz w:val="28"/>
      <w:szCs w:val="28"/>
      <w:lang w:val="en-US" w:eastAsia="zh-CN" w:bidi="ar-SA"/>
    </w:rPr>
  </w:style>
  <w:style w:type="paragraph" w:customStyle="1" w:styleId="181">
    <w:name w:val="ListBullet3"/>
    <w:basedOn w:val="1"/>
    <w:qFormat/>
    <w:uiPriority w:val="0"/>
    <w:pPr>
      <w:numPr>
        <w:ilvl w:val="0"/>
        <w:numId w:val="3"/>
      </w:numPr>
      <w:tabs>
        <w:tab w:val="left" w:pos="1200"/>
      </w:tabs>
      <w:snapToGrid w:val="0"/>
      <w:spacing w:line="360" w:lineRule="auto"/>
      <w:jc w:val="both"/>
      <w:textAlignment w:val="baseline"/>
    </w:pPr>
    <w:rPr>
      <w:kern w:val="2"/>
      <w:sz w:val="24"/>
      <w:szCs w:val="20"/>
      <w:lang w:val="en-US" w:eastAsia="zh-CN" w:bidi="ar-SA"/>
    </w:rPr>
  </w:style>
  <w:style w:type="paragraph" w:customStyle="1" w:styleId="182">
    <w:name w:val="TOC2"/>
    <w:basedOn w:val="1"/>
    <w:next w:val="1"/>
    <w:qFormat/>
    <w:uiPriority w:val="0"/>
    <w:pPr>
      <w:ind w:left="280"/>
      <w:jc w:val="left"/>
      <w:textAlignment w:val="baseline"/>
    </w:pPr>
    <w:rPr>
      <w:smallCaps/>
      <w:kern w:val="2"/>
      <w:sz w:val="20"/>
      <w:szCs w:val="20"/>
      <w:lang w:val="en-US" w:eastAsia="zh-CN" w:bidi="ar-SA"/>
    </w:rPr>
  </w:style>
  <w:style w:type="paragraph" w:customStyle="1" w:styleId="183">
    <w:name w:val="UserStyle_135"/>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84">
    <w:name w:val="ToCaption"/>
    <w:basedOn w:val="1"/>
    <w:next w:val="1"/>
    <w:qFormat/>
    <w:uiPriority w:val="0"/>
    <w:pPr>
      <w:tabs>
        <w:tab w:val="right" w:leader="dot" w:pos="8640"/>
      </w:tabs>
      <w:spacing w:line="360" w:lineRule="auto"/>
      <w:ind w:left="400" w:hanging="400"/>
      <w:jc w:val="both"/>
      <w:textAlignment w:val="baseline"/>
    </w:pPr>
    <w:rPr>
      <w:kern w:val="2"/>
      <w:sz w:val="24"/>
      <w:szCs w:val="20"/>
      <w:lang w:val="en-US" w:eastAsia="zh-CN" w:bidi="ar-SA"/>
    </w:rPr>
  </w:style>
  <w:style w:type="paragraph" w:customStyle="1" w:styleId="185">
    <w:name w:val="UserStyle_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kern w:val="0"/>
      <w:sz w:val="21"/>
      <w:szCs w:val="21"/>
      <w:lang w:val="en-US" w:eastAsia="zh-CN" w:bidi="ar-SA"/>
    </w:rPr>
  </w:style>
  <w:style w:type="paragraph" w:customStyle="1" w:styleId="186">
    <w:name w:val="UserStyle_137"/>
    <w:basedOn w:val="1"/>
    <w:next w:val="1"/>
    <w:qFormat/>
    <w:uiPriority w:val="0"/>
    <w:pPr>
      <w:spacing w:line="360" w:lineRule="auto"/>
      <w:jc w:val="both"/>
      <w:textAlignment w:val="baseline"/>
    </w:pPr>
    <w:rPr>
      <w:rFonts w:eastAsia="黑体"/>
      <w:kern w:val="2"/>
      <w:sz w:val="20"/>
      <w:szCs w:val="20"/>
      <w:lang w:val="en-US" w:eastAsia="zh-CN" w:bidi="ar-SA"/>
    </w:rPr>
  </w:style>
  <w:style w:type="paragraph" w:customStyle="1" w:styleId="187">
    <w:name w:val="List5"/>
    <w:basedOn w:val="1"/>
    <w:qFormat/>
    <w:uiPriority w:val="0"/>
    <w:pPr>
      <w:snapToGrid w:val="0"/>
      <w:spacing w:line="360" w:lineRule="auto"/>
      <w:ind w:left="100" w:leftChars="800" w:hanging="200" w:hangingChars="200"/>
      <w:jc w:val="both"/>
      <w:textAlignment w:val="baseline"/>
    </w:pPr>
    <w:rPr>
      <w:kern w:val="2"/>
      <w:sz w:val="24"/>
      <w:szCs w:val="20"/>
      <w:lang w:val="en-US" w:eastAsia="zh-CN" w:bidi="ar-SA"/>
    </w:rPr>
  </w:style>
  <w:style w:type="paragraph" w:customStyle="1" w:styleId="188">
    <w:name w:val="UserStyle_138"/>
    <w:qFormat/>
    <w:uiPriority w:val="0"/>
    <w:pPr>
      <w:widowControl/>
      <w:snapToGrid w:val="0"/>
      <w:spacing w:before="80" w:after="80"/>
      <w:textAlignment w:val="baseline"/>
    </w:pPr>
    <w:rPr>
      <w:rFonts w:ascii="Arial" w:hAnsi="Arial" w:eastAsia="宋体" w:cstheme="minorBidi"/>
      <w:kern w:val="2"/>
      <w:sz w:val="18"/>
      <w:lang w:val="en-US" w:eastAsia="zh-CN" w:bidi="ar-SA"/>
    </w:rPr>
  </w:style>
  <w:style w:type="paragraph" w:customStyle="1" w:styleId="189">
    <w:name w:val="ListContinue4"/>
    <w:basedOn w:val="1"/>
    <w:qFormat/>
    <w:uiPriority w:val="0"/>
    <w:pPr>
      <w:snapToGrid w:val="0"/>
      <w:spacing w:after="120" w:line="360" w:lineRule="auto"/>
      <w:ind w:left="1680" w:leftChars="800"/>
      <w:jc w:val="both"/>
      <w:textAlignment w:val="baseline"/>
    </w:pPr>
    <w:rPr>
      <w:kern w:val="2"/>
      <w:sz w:val="24"/>
      <w:szCs w:val="20"/>
      <w:lang w:val="en-US" w:eastAsia="zh-CN" w:bidi="ar-SA"/>
    </w:rPr>
  </w:style>
  <w:style w:type="paragraph" w:customStyle="1" w:styleId="190">
    <w:name w:val="UserStyle_139"/>
    <w:basedOn w:val="1"/>
    <w:qFormat/>
    <w:uiPriority w:val="0"/>
    <w:pPr>
      <w:widowControl/>
      <w:pBdr>
        <w:top w:val="single" w:color="000000" w:sz="4" w:space="0"/>
        <w:bottom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191">
    <w:name w:val="AnnotationSubject"/>
    <w:basedOn w:val="192"/>
    <w:next w:val="192"/>
    <w:qFormat/>
    <w:uiPriority w:val="0"/>
    <w:pPr>
      <w:jc w:val="left"/>
      <w:textAlignment w:val="baseline"/>
    </w:pPr>
    <w:rPr>
      <w:rFonts w:cs="Times New Roman"/>
      <w:b/>
      <w:bCs/>
      <w:kern w:val="2"/>
      <w:sz w:val="21"/>
      <w:szCs w:val="24"/>
      <w:lang w:val="en-US" w:eastAsia="zh-CN" w:bidi="ar-SA"/>
    </w:rPr>
  </w:style>
  <w:style w:type="paragraph" w:customStyle="1" w:styleId="192">
    <w:name w:val="AnnotationText"/>
    <w:basedOn w:val="1"/>
    <w:qFormat/>
    <w:uiPriority w:val="0"/>
    <w:pPr>
      <w:jc w:val="left"/>
      <w:textAlignment w:val="baseline"/>
    </w:pPr>
    <w:rPr>
      <w:kern w:val="2"/>
      <w:sz w:val="21"/>
      <w:szCs w:val="20"/>
      <w:lang w:val="en-US" w:eastAsia="zh-CN" w:bidi="ar-SA"/>
    </w:rPr>
  </w:style>
  <w:style w:type="paragraph" w:customStyle="1" w:styleId="193">
    <w:name w:val="UserStyle_140"/>
    <w:basedOn w:val="1"/>
    <w:qFormat/>
    <w:uiPriority w:val="0"/>
    <w:pPr>
      <w:jc w:val="left"/>
      <w:textAlignment w:val="baseline"/>
    </w:pPr>
    <w:rPr>
      <w:rFonts w:ascii="黑体" w:eastAsia="黑体"/>
      <w:b/>
      <w:kern w:val="0"/>
      <w:sz w:val="20"/>
      <w:szCs w:val="20"/>
      <w:lang w:val="en-US" w:eastAsia="zh-CN" w:bidi="ar-SA"/>
    </w:rPr>
  </w:style>
  <w:style w:type="paragraph" w:customStyle="1" w:styleId="194">
    <w:name w:val="ListContinue3"/>
    <w:basedOn w:val="1"/>
    <w:qFormat/>
    <w:uiPriority w:val="0"/>
    <w:pPr>
      <w:snapToGrid w:val="0"/>
      <w:spacing w:after="120" w:line="360" w:lineRule="auto"/>
      <w:ind w:left="1260" w:leftChars="600"/>
      <w:jc w:val="both"/>
      <w:textAlignment w:val="baseline"/>
    </w:pPr>
    <w:rPr>
      <w:kern w:val="2"/>
      <w:sz w:val="24"/>
      <w:szCs w:val="20"/>
      <w:lang w:val="en-US" w:eastAsia="zh-CN" w:bidi="ar-SA"/>
    </w:rPr>
  </w:style>
  <w:style w:type="paragraph" w:customStyle="1" w:styleId="195">
    <w:name w:val="UserStyle_141"/>
    <w:basedOn w:val="1"/>
    <w:qFormat/>
    <w:uiPriority w:val="0"/>
    <w:pPr>
      <w:tabs>
        <w:tab w:val="left" w:pos="360"/>
      </w:tabs>
      <w:jc w:val="both"/>
      <w:textAlignment w:val="baseline"/>
    </w:pPr>
    <w:rPr>
      <w:kern w:val="2"/>
      <w:sz w:val="24"/>
      <w:szCs w:val="24"/>
      <w:lang w:val="en-US" w:eastAsia="zh-CN" w:bidi="ar-SA"/>
    </w:rPr>
  </w:style>
  <w:style w:type="paragraph" w:customStyle="1" w:styleId="196">
    <w:name w:val="UserStyle_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197">
    <w:name w:val="ListContinue"/>
    <w:basedOn w:val="1"/>
    <w:qFormat/>
    <w:uiPriority w:val="0"/>
    <w:pPr>
      <w:snapToGrid w:val="0"/>
      <w:spacing w:after="120" w:line="360" w:lineRule="auto"/>
      <w:ind w:left="420" w:leftChars="200"/>
      <w:jc w:val="both"/>
      <w:textAlignment w:val="baseline"/>
    </w:pPr>
    <w:rPr>
      <w:kern w:val="2"/>
      <w:sz w:val="24"/>
      <w:szCs w:val="20"/>
      <w:lang w:val="en-US" w:eastAsia="zh-CN" w:bidi="ar-SA"/>
    </w:rPr>
  </w:style>
  <w:style w:type="paragraph" w:customStyle="1" w:styleId="198">
    <w:name w:val="UserStyle_143"/>
    <w:basedOn w:val="1"/>
    <w:qFormat/>
    <w:uiPriority w:val="0"/>
    <w:pPr>
      <w:widowControl/>
      <w:pBdr>
        <w:top w:val="single" w:color="000000" w:sz="4" w:space="0"/>
        <w:left w:val="single" w:color="000000" w:sz="4" w:space="0"/>
        <w:bottom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199">
    <w:name w:val="BodyText3"/>
    <w:basedOn w:val="1"/>
    <w:qFormat/>
    <w:uiPriority w:val="0"/>
    <w:pPr>
      <w:snapToGrid w:val="0"/>
      <w:spacing w:after="120" w:line="360" w:lineRule="auto"/>
      <w:jc w:val="both"/>
      <w:textAlignment w:val="baseline"/>
    </w:pPr>
    <w:rPr>
      <w:kern w:val="2"/>
      <w:sz w:val="16"/>
      <w:szCs w:val="20"/>
      <w:lang w:val="en-US" w:eastAsia="zh-CN" w:bidi="ar-SA"/>
    </w:rPr>
  </w:style>
  <w:style w:type="paragraph" w:customStyle="1" w:styleId="200">
    <w:name w:val="TOAHeading"/>
    <w:basedOn w:val="1"/>
    <w:next w:val="1"/>
    <w:qFormat/>
    <w:uiPriority w:val="0"/>
    <w:pPr>
      <w:spacing w:before="120"/>
      <w:jc w:val="both"/>
      <w:textAlignment w:val="baseline"/>
    </w:pPr>
    <w:rPr>
      <w:rFonts w:ascii="Arial" w:hAnsi="Arial"/>
      <w:kern w:val="2"/>
      <w:sz w:val="24"/>
      <w:szCs w:val="20"/>
      <w:lang w:val="en-US" w:eastAsia="zh-CN" w:bidi="ar-SA"/>
    </w:rPr>
  </w:style>
  <w:style w:type="paragraph" w:customStyle="1" w:styleId="201">
    <w:name w:val="UserStyle_144"/>
    <w:basedOn w:val="1"/>
    <w:qFormat/>
    <w:uiPriority w:val="0"/>
    <w:pPr>
      <w:widowControl/>
      <w:tabs>
        <w:tab w:val="left" w:pos="454"/>
      </w:tabs>
      <w:spacing w:line="264" w:lineRule="auto"/>
      <w:ind w:left="454" w:hanging="454"/>
      <w:jc w:val="both"/>
      <w:textAlignment w:val="baseline"/>
    </w:pPr>
    <w:rPr>
      <w:kern w:val="2"/>
      <w:sz w:val="24"/>
      <w:szCs w:val="24"/>
      <w:lang w:val="en-US" w:eastAsia="zh-CN" w:bidi="ar-SA"/>
    </w:rPr>
  </w:style>
  <w:style w:type="paragraph" w:customStyle="1" w:styleId="202">
    <w:name w:val="BodyText1I2"/>
    <w:basedOn w:val="44"/>
    <w:qFormat/>
    <w:uiPriority w:val="0"/>
    <w:pPr>
      <w:spacing w:after="120"/>
      <w:ind w:left="420" w:leftChars="200" w:firstLine="420" w:firstLineChars="200"/>
      <w:jc w:val="both"/>
      <w:textAlignment w:val="baseline"/>
    </w:pPr>
    <w:rPr>
      <w:rFonts w:ascii="Times New Roman" w:eastAsia="宋体"/>
      <w:kern w:val="2"/>
      <w:sz w:val="21"/>
      <w:szCs w:val="20"/>
      <w:lang w:val="en-US" w:eastAsia="zh-CN" w:bidi="ar-SA"/>
    </w:rPr>
  </w:style>
  <w:style w:type="paragraph" w:customStyle="1" w:styleId="203">
    <w:name w:val="UserStyle_145"/>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szCs w:val="20"/>
      <w:lang w:val="en-US" w:eastAsia="zh-CN" w:bidi="ar-SA"/>
    </w:rPr>
  </w:style>
  <w:style w:type="paragraph" w:customStyle="1" w:styleId="204">
    <w:name w:val="ListNumber2"/>
    <w:basedOn w:val="1"/>
    <w:qFormat/>
    <w:uiPriority w:val="0"/>
    <w:pPr>
      <w:numPr>
        <w:ilvl w:val="0"/>
        <w:numId w:val="4"/>
      </w:numPr>
      <w:tabs>
        <w:tab w:val="left" w:pos="780"/>
      </w:tabs>
      <w:spacing w:line="360" w:lineRule="auto"/>
      <w:jc w:val="both"/>
      <w:textAlignment w:val="baseline"/>
    </w:pPr>
    <w:rPr>
      <w:kern w:val="2"/>
      <w:sz w:val="24"/>
      <w:szCs w:val="20"/>
      <w:lang w:val="en-US" w:eastAsia="zh-CN" w:bidi="ar-SA"/>
    </w:rPr>
  </w:style>
  <w:style w:type="paragraph" w:customStyle="1" w:styleId="205">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6">
    <w:name w:val="TOC7"/>
    <w:basedOn w:val="1"/>
    <w:next w:val="1"/>
    <w:qFormat/>
    <w:uiPriority w:val="0"/>
    <w:pPr>
      <w:ind w:left="1680"/>
      <w:jc w:val="left"/>
      <w:textAlignment w:val="baseline"/>
    </w:pPr>
    <w:rPr>
      <w:kern w:val="2"/>
      <w:sz w:val="18"/>
      <w:szCs w:val="20"/>
      <w:lang w:val="en-US" w:eastAsia="zh-CN" w:bidi="ar-SA"/>
    </w:rPr>
  </w:style>
  <w:style w:type="paragraph" w:customStyle="1" w:styleId="207">
    <w:name w:val="BodyText2"/>
    <w:basedOn w:val="1"/>
    <w:qFormat/>
    <w:uiPriority w:val="0"/>
    <w:pPr>
      <w:spacing w:line="560" w:lineRule="exact"/>
      <w:jc w:val="both"/>
      <w:textAlignment w:val="baseline"/>
    </w:pPr>
    <w:rPr>
      <w:rFonts w:ascii="仿宋_GB2312" w:eastAsia="仿宋_GB2312"/>
      <w:kern w:val="2"/>
      <w:sz w:val="30"/>
      <w:szCs w:val="24"/>
      <w:lang w:val="en-US" w:eastAsia="zh-CN" w:bidi="ar-SA"/>
    </w:rPr>
  </w:style>
  <w:style w:type="paragraph" w:customStyle="1" w:styleId="208">
    <w:name w:val="UserStyle_146"/>
    <w:basedOn w:val="25"/>
    <w:qFormat/>
    <w:uiPriority w:val="0"/>
    <w:pPr>
      <w:keepNext/>
      <w:keepLines/>
      <w:pageBreakBefore/>
      <w:tabs>
        <w:tab w:val="left" w:pos="432"/>
      </w:tabs>
      <w:snapToGrid w:val="0"/>
      <w:spacing w:before="340" w:after="330" w:line="578" w:lineRule="atLeast"/>
      <w:jc w:val="both"/>
      <w:textAlignment w:val="bottom"/>
    </w:pPr>
    <w:rPr>
      <w:rFonts w:ascii="宋体" w:hAnsi="宋体" w:eastAsia="黑体"/>
      <w:bCs w:val="0"/>
      <w:kern w:val="44"/>
      <w:sz w:val="36"/>
      <w:szCs w:val="20"/>
      <w:lang w:val="en-US" w:eastAsia="zh-CN" w:bidi="ar-SA"/>
    </w:rPr>
  </w:style>
  <w:style w:type="paragraph" w:customStyle="1" w:styleId="209">
    <w:name w:val="UserStyle_147"/>
    <w:qFormat/>
    <w:uiPriority w:val="0"/>
    <w:pPr>
      <w:widowControl/>
      <w:textAlignment w:val="baseline"/>
    </w:pPr>
    <w:rPr>
      <w:rFonts w:ascii="Times New Roman" w:hAnsi="Times New Roman" w:eastAsia="宋体" w:cstheme="minorBidi"/>
      <w:lang w:val="en-US" w:eastAsia="zh-CN" w:bidi="ar-SA"/>
    </w:rPr>
  </w:style>
  <w:style w:type="paragraph" w:customStyle="1" w:styleId="210">
    <w:name w:val="UserStyle_148"/>
    <w:basedOn w:val="1"/>
    <w:qFormat/>
    <w:uiPriority w:val="0"/>
    <w:pPr>
      <w:jc w:val="both"/>
      <w:textAlignment w:val="baseline"/>
    </w:pPr>
  </w:style>
  <w:style w:type="paragraph" w:customStyle="1" w:styleId="211">
    <w:name w:val="UserStyle_149"/>
    <w:next w:val="1"/>
    <w:qFormat/>
    <w:uiPriority w:val="0"/>
    <w:pPr>
      <w:keepNext/>
      <w:widowControl/>
      <w:snapToGrid w:val="0"/>
      <w:spacing w:before="160" w:after="80"/>
      <w:ind w:left="1134"/>
      <w:jc w:val="center"/>
      <w:textAlignment w:val="baseline"/>
    </w:pPr>
    <w:rPr>
      <w:rFonts w:ascii="Arial" w:hAnsi="Arial" w:eastAsia="黑体" w:cstheme="minorBidi"/>
      <w:sz w:val="18"/>
      <w:lang w:val="en-US" w:eastAsia="zh-CN" w:bidi="ar-SA"/>
    </w:rPr>
  </w:style>
  <w:style w:type="paragraph" w:customStyle="1" w:styleId="212">
    <w:name w:val="TOC4"/>
    <w:basedOn w:val="1"/>
    <w:next w:val="1"/>
    <w:qFormat/>
    <w:uiPriority w:val="0"/>
    <w:pPr>
      <w:ind w:left="840"/>
      <w:jc w:val="left"/>
      <w:textAlignment w:val="baseline"/>
    </w:pPr>
    <w:rPr>
      <w:kern w:val="2"/>
      <w:sz w:val="18"/>
      <w:szCs w:val="20"/>
      <w:lang w:val="en-US" w:eastAsia="zh-CN" w:bidi="ar-SA"/>
    </w:rPr>
  </w:style>
  <w:style w:type="paragraph" w:customStyle="1" w:styleId="213">
    <w:name w:val="UserStyle_150"/>
    <w:basedOn w:val="1"/>
    <w:qFormat/>
    <w:uiPriority w:val="0"/>
    <w:pPr>
      <w:numPr>
        <w:ilvl w:val="0"/>
        <w:numId w:val="5"/>
      </w:numPr>
      <w:tabs>
        <w:tab w:val="left" w:pos="987"/>
      </w:tabs>
      <w:snapToGrid w:val="0"/>
      <w:spacing w:line="360" w:lineRule="auto"/>
      <w:jc w:val="both"/>
      <w:textAlignment w:val="baseline"/>
    </w:pPr>
    <w:rPr>
      <w:rFonts w:ascii="Arial" w:hAnsi="Arial"/>
      <w:b/>
      <w:kern w:val="2"/>
      <w:sz w:val="24"/>
      <w:szCs w:val="20"/>
      <w:lang w:val="en-US" w:eastAsia="zh-CN" w:bidi="ar-SA"/>
    </w:rPr>
  </w:style>
  <w:style w:type="paragraph" w:customStyle="1" w:styleId="214">
    <w:name w:val="TOC5"/>
    <w:basedOn w:val="1"/>
    <w:next w:val="1"/>
    <w:qFormat/>
    <w:uiPriority w:val="0"/>
    <w:pPr>
      <w:ind w:left="1120"/>
      <w:jc w:val="left"/>
      <w:textAlignment w:val="baseline"/>
    </w:pPr>
    <w:rPr>
      <w:kern w:val="2"/>
      <w:sz w:val="18"/>
      <w:szCs w:val="20"/>
      <w:lang w:val="en-US" w:eastAsia="zh-CN" w:bidi="ar-SA"/>
    </w:rPr>
  </w:style>
  <w:style w:type="paragraph" w:customStyle="1" w:styleId="215">
    <w:name w:val="UserStyle_151"/>
    <w:next w:val="1"/>
    <w:qFormat/>
    <w:uiPriority w:val="0"/>
    <w:pPr>
      <w:widowControl/>
      <w:numPr>
        <w:ilvl w:val="1"/>
        <w:numId w:val="6"/>
      </w:numPr>
      <w:spacing w:before="156" w:after="156"/>
      <w:ind w:left="0"/>
      <w:jc w:val="both"/>
      <w:textAlignment w:val="baseline"/>
    </w:pPr>
    <w:rPr>
      <w:rFonts w:ascii="黑体" w:hAnsi="Times New Roman" w:eastAsia="黑体" w:cstheme="minorBidi"/>
      <w:sz w:val="24"/>
      <w:lang w:val="en-US" w:eastAsia="zh-CN" w:bidi="ar-SA"/>
    </w:rPr>
  </w:style>
  <w:style w:type="paragraph" w:customStyle="1" w:styleId="216">
    <w:name w:val="ListBullet2"/>
    <w:basedOn w:val="1"/>
    <w:qFormat/>
    <w:uiPriority w:val="0"/>
    <w:pPr>
      <w:numPr>
        <w:ilvl w:val="0"/>
        <w:numId w:val="7"/>
      </w:numPr>
      <w:tabs>
        <w:tab w:val="left" w:pos="780"/>
      </w:tabs>
      <w:snapToGrid w:val="0"/>
      <w:spacing w:line="360" w:lineRule="auto"/>
      <w:jc w:val="both"/>
      <w:textAlignment w:val="baseline"/>
    </w:pPr>
    <w:rPr>
      <w:kern w:val="2"/>
      <w:sz w:val="24"/>
      <w:szCs w:val="20"/>
      <w:lang w:val="en-US" w:eastAsia="zh-CN" w:bidi="ar-SA"/>
    </w:rPr>
  </w:style>
  <w:style w:type="paragraph" w:customStyle="1" w:styleId="217">
    <w:name w:val="List2"/>
    <w:basedOn w:val="1"/>
    <w:qFormat/>
    <w:uiPriority w:val="0"/>
    <w:pPr>
      <w:snapToGrid w:val="0"/>
      <w:spacing w:line="360" w:lineRule="auto"/>
      <w:ind w:left="100" w:leftChars="200" w:hanging="200" w:hangingChars="200"/>
      <w:jc w:val="both"/>
      <w:textAlignment w:val="baseline"/>
    </w:pPr>
    <w:rPr>
      <w:kern w:val="2"/>
      <w:sz w:val="24"/>
      <w:szCs w:val="20"/>
      <w:lang w:val="en-US" w:eastAsia="zh-CN" w:bidi="ar-SA"/>
    </w:rPr>
  </w:style>
  <w:style w:type="paragraph" w:customStyle="1" w:styleId="218">
    <w:name w:val="Index1"/>
    <w:basedOn w:val="1"/>
    <w:next w:val="1"/>
    <w:qFormat/>
    <w:uiPriority w:val="0"/>
    <w:pPr>
      <w:spacing w:line="240" w:lineRule="atLeast"/>
      <w:jc w:val="both"/>
      <w:textAlignment w:val="baseline"/>
    </w:pPr>
    <w:rPr>
      <w:rFonts w:ascii="宋体"/>
      <w:kern w:val="0"/>
      <w:sz w:val="21"/>
      <w:szCs w:val="20"/>
      <w:lang w:val="en-US" w:eastAsia="zh-CN" w:bidi="ar-SA"/>
    </w:rPr>
  </w:style>
  <w:style w:type="paragraph" w:customStyle="1" w:styleId="219">
    <w:name w:val="UserStyle_152"/>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220">
    <w:name w:val="ListContinue2"/>
    <w:basedOn w:val="1"/>
    <w:qFormat/>
    <w:uiPriority w:val="0"/>
    <w:pPr>
      <w:snapToGrid w:val="0"/>
      <w:spacing w:after="120" w:line="360" w:lineRule="auto"/>
      <w:ind w:left="840" w:leftChars="400"/>
      <w:jc w:val="both"/>
      <w:textAlignment w:val="baseline"/>
    </w:pPr>
    <w:rPr>
      <w:kern w:val="2"/>
      <w:sz w:val="24"/>
      <w:szCs w:val="20"/>
      <w:lang w:val="en-US" w:eastAsia="zh-CN" w:bidi="ar-SA"/>
    </w:rPr>
  </w:style>
  <w:style w:type="paragraph" w:customStyle="1" w:styleId="221">
    <w:name w:val="UserStyle_153"/>
    <w:basedOn w:val="1"/>
    <w:qFormat/>
    <w:uiPriority w:val="0"/>
    <w:pPr>
      <w:snapToGrid w:val="0"/>
      <w:spacing w:line="300" w:lineRule="auto"/>
      <w:ind w:firstLine="600"/>
      <w:jc w:val="both"/>
      <w:textAlignment w:val="baseline"/>
    </w:pPr>
    <w:rPr>
      <w:kern w:val="2"/>
      <w:sz w:val="28"/>
      <w:szCs w:val="20"/>
      <w:lang w:val="en-US" w:eastAsia="zh-CN" w:bidi="ar-SA"/>
    </w:rPr>
  </w:style>
  <w:style w:type="paragraph" w:customStyle="1" w:styleId="222">
    <w:name w:val="ListBullet"/>
    <w:basedOn w:val="1"/>
    <w:qFormat/>
    <w:uiPriority w:val="0"/>
    <w:pPr>
      <w:numPr>
        <w:ilvl w:val="0"/>
        <w:numId w:val="5"/>
      </w:numPr>
      <w:jc w:val="both"/>
      <w:textAlignment w:val="baseline"/>
    </w:pPr>
  </w:style>
  <w:style w:type="paragraph" w:customStyle="1" w:styleId="223">
    <w:name w:val="UserStyle_154"/>
    <w:basedOn w:val="1"/>
    <w:qFormat/>
    <w:uiPriority w:val="0"/>
    <w:pPr>
      <w:snapToGrid w:val="0"/>
      <w:spacing w:before="60" w:line="180" w:lineRule="exact"/>
      <w:jc w:val="center"/>
      <w:textAlignment w:val="baseline"/>
    </w:pPr>
    <w:rPr>
      <w:kern w:val="2"/>
      <w:sz w:val="21"/>
      <w:szCs w:val="20"/>
      <w:lang w:val="en-US" w:eastAsia="zh-CN" w:bidi="ar-SA"/>
    </w:rPr>
  </w:style>
  <w:style w:type="paragraph" w:customStyle="1" w:styleId="224">
    <w:name w:val="UserStyle_155"/>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225">
    <w:name w:val="UserStyle_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26">
    <w:name w:val="TOC9"/>
    <w:basedOn w:val="1"/>
    <w:next w:val="1"/>
    <w:qFormat/>
    <w:uiPriority w:val="0"/>
    <w:pPr>
      <w:ind w:left="2240"/>
      <w:jc w:val="left"/>
      <w:textAlignment w:val="baseline"/>
    </w:pPr>
    <w:rPr>
      <w:kern w:val="2"/>
      <w:sz w:val="18"/>
      <w:szCs w:val="20"/>
      <w:lang w:val="en-US" w:eastAsia="zh-CN" w:bidi="ar-SA"/>
    </w:rPr>
  </w:style>
  <w:style w:type="paragraph" w:customStyle="1" w:styleId="227">
    <w:name w:val="UserStyle_157"/>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228">
    <w:name w:val="UserStyle_158"/>
    <w:basedOn w:val="1"/>
    <w:qFormat/>
    <w:uiPriority w:val="0"/>
    <w:pPr>
      <w:jc w:val="both"/>
      <w:textAlignment w:val="baseline"/>
    </w:pPr>
    <w:rPr>
      <w:rFonts w:ascii="Tahoma" w:hAnsi="Tahoma"/>
      <w:kern w:val="2"/>
      <w:sz w:val="24"/>
      <w:szCs w:val="20"/>
      <w:lang w:val="en-US" w:eastAsia="zh-CN" w:bidi="ar-SA"/>
    </w:rPr>
  </w:style>
  <w:style w:type="paragraph" w:customStyle="1" w:styleId="229">
    <w:name w:val="TOC6"/>
    <w:basedOn w:val="1"/>
    <w:next w:val="1"/>
    <w:qFormat/>
    <w:uiPriority w:val="0"/>
    <w:pPr>
      <w:ind w:left="1400"/>
      <w:jc w:val="left"/>
      <w:textAlignment w:val="baseline"/>
    </w:pPr>
    <w:rPr>
      <w:kern w:val="2"/>
      <w:sz w:val="18"/>
      <w:szCs w:val="20"/>
      <w:lang w:val="en-US" w:eastAsia="zh-CN" w:bidi="ar-SA"/>
    </w:rPr>
  </w:style>
  <w:style w:type="paragraph" w:customStyle="1" w:styleId="230">
    <w:name w:val="UserStyle_1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4"/>
      <w:szCs w:val="24"/>
      <w:lang w:val="en-US" w:eastAsia="zh-CN" w:bidi="ar-SA"/>
    </w:rPr>
  </w:style>
  <w:style w:type="paragraph" w:customStyle="1" w:styleId="231">
    <w:name w:val="UserStyle_160"/>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0"/>
      <w:lang w:val="en-US" w:eastAsia="zh-CN" w:bidi="ar-SA"/>
    </w:rPr>
  </w:style>
  <w:style w:type="paragraph" w:customStyle="1" w:styleId="232">
    <w:name w:val="UserStyle_16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33">
    <w:name w:val="UserStyle_162"/>
    <w:basedOn w:val="1"/>
    <w:qFormat/>
    <w:uiPriority w:val="0"/>
    <w:pPr>
      <w:spacing w:before="120" w:line="360" w:lineRule="auto"/>
      <w:ind w:firstLine="480"/>
      <w:jc w:val="both"/>
      <w:textAlignment w:val="baseline"/>
    </w:pPr>
    <w:rPr>
      <w:kern w:val="2"/>
      <w:sz w:val="24"/>
      <w:szCs w:val="20"/>
      <w:lang w:val="en-US" w:eastAsia="zh-CN" w:bidi="ar-SA"/>
    </w:rPr>
  </w:style>
  <w:style w:type="paragraph" w:customStyle="1" w:styleId="234">
    <w:name w:val="UserStyle_163"/>
    <w:basedOn w:val="1"/>
    <w:qFormat/>
    <w:uiPriority w:val="0"/>
    <w:pPr>
      <w:numPr>
        <w:ilvl w:val="0"/>
        <w:numId w:val="8"/>
      </w:numPr>
      <w:tabs>
        <w:tab w:val="left" w:pos="360"/>
        <w:tab w:val="left" w:pos="648"/>
      </w:tabs>
      <w:spacing w:before="210" w:after="210"/>
      <w:ind w:left="425" w:hanging="137"/>
      <w:jc w:val="center"/>
      <w:textAlignment w:val="baseline"/>
    </w:pPr>
    <w:rPr>
      <w:kern w:val="0"/>
      <w:sz w:val="21"/>
      <w:szCs w:val="20"/>
      <w:lang w:val="en-US" w:eastAsia="en-US" w:bidi="ar-SA"/>
    </w:rPr>
  </w:style>
  <w:style w:type="paragraph" w:customStyle="1" w:styleId="235">
    <w:name w:val="UserStyle_164"/>
    <w:basedOn w:val="1"/>
    <w:qFormat/>
    <w:uiPriority w:val="0"/>
    <w:pPr>
      <w:tabs>
        <w:tab w:val="left" w:pos="1361"/>
      </w:tabs>
      <w:spacing w:line="264" w:lineRule="auto"/>
      <w:ind w:left="1361" w:hanging="454"/>
      <w:jc w:val="both"/>
      <w:textAlignment w:val="baseline"/>
    </w:pPr>
    <w:rPr>
      <w:kern w:val="2"/>
      <w:sz w:val="24"/>
      <w:szCs w:val="24"/>
      <w:lang w:val="en-US" w:eastAsia="zh-CN" w:bidi="ar-SA"/>
    </w:rPr>
  </w:style>
  <w:style w:type="paragraph" w:customStyle="1" w:styleId="236">
    <w:name w:val="UserStyle_165"/>
    <w:basedOn w:val="1"/>
    <w:qFormat/>
    <w:uiPriority w:val="0"/>
    <w:pPr>
      <w:spacing w:line="120" w:lineRule="exact"/>
      <w:jc w:val="both"/>
      <w:textAlignment w:val="baseline"/>
    </w:pPr>
    <w:rPr>
      <w:rFonts w:eastAsia="仿宋_GB2312"/>
      <w:color w:val="FFFFFF"/>
      <w:kern w:val="0"/>
      <w:sz w:val="30"/>
      <w:szCs w:val="20"/>
      <w:lang w:val="en-US" w:eastAsia="zh-CN" w:bidi="ar-SA"/>
    </w:rPr>
  </w:style>
  <w:style w:type="paragraph" w:customStyle="1" w:styleId="237">
    <w:name w:val="UserStyle_166"/>
    <w:basedOn w:val="1"/>
    <w:qFormat/>
    <w:uiPriority w:val="0"/>
    <w:pPr>
      <w:spacing w:line="360" w:lineRule="auto"/>
      <w:jc w:val="left"/>
      <w:textAlignment w:val="baseline"/>
    </w:pPr>
    <w:rPr>
      <w:kern w:val="0"/>
      <w:sz w:val="21"/>
      <w:szCs w:val="20"/>
      <w:lang w:val="en-US" w:eastAsia="zh-CN" w:bidi="ar-SA"/>
    </w:rPr>
  </w:style>
  <w:style w:type="paragraph" w:customStyle="1" w:styleId="238">
    <w:name w:val="UserStyle_167"/>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239">
    <w:name w:val="UserStyle_168"/>
    <w:basedOn w:val="1"/>
    <w:qFormat/>
    <w:uiPriority w:val="0"/>
    <w:pPr>
      <w:ind w:firstLine="525" w:firstLineChars="250"/>
      <w:jc w:val="both"/>
      <w:textAlignment w:val="baseline"/>
    </w:pPr>
    <w:rPr>
      <w:rFonts w:ascii="宋体" w:hAnsi="宋体"/>
      <w:kern w:val="2"/>
      <w:sz w:val="21"/>
      <w:szCs w:val="21"/>
      <w:lang w:val="en-US" w:eastAsia="zh-CN" w:bidi="ar-SA"/>
    </w:rPr>
  </w:style>
  <w:style w:type="paragraph" w:customStyle="1" w:styleId="240">
    <w:name w:val="ListBullet4"/>
    <w:basedOn w:val="1"/>
    <w:qFormat/>
    <w:uiPriority w:val="0"/>
    <w:pPr>
      <w:widowControl/>
      <w:numPr>
        <w:ilvl w:val="0"/>
        <w:numId w:val="9"/>
      </w:numPr>
      <w:tabs>
        <w:tab w:val="left" w:pos="1134"/>
        <w:tab w:val="left" w:pos="1620"/>
      </w:tabs>
      <w:snapToGrid w:val="0"/>
      <w:spacing w:before="120" w:line="280" w:lineRule="atLeast"/>
      <w:ind w:left="1418" w:hanging="284"/>
      <w:jc w:val="left"/>
      <w:textAlignment w:val="baseline"/>
    </w:pPr>
    <w:rPr>
      <w:rFonts w:ascii="宋体"/>
      <w:kern w:val="0"/>
      <w:sz w:val="22"/>
      <w:szCs w:val="20"/>
      <w:lang w:val="en-US" w:eastAsia="zh-CN" w:bidi="ar-SA"/>
    </w:rPr>
  </w:style>
  <w:style w:type="paragraph" w:customStyle="1" w:styleId="241">
    <w:name w:val="List4"/>
    <w:basedOn w:val="1"/>
    <w:qFormat/>
    <w:uiPriority w:val="0"/>
    <w:pPr>
      <w:snapToGrid w:val="0"/>
      <w:spacing w:line="360" w:lineRule="auto"/>
      <w:ind w:left="100" w:leftChars="600" w:hanging="200" w:hangingChars="200"/>
      <w:jc w:val="both"/>
      <w:textAlignment w:val="baseline"/>
    </w:pPr>
    <w:rPr>
      <w:kern w:val="2"/>
      <w:sz w:val="24"/>
      <w:szCs w:val="20"/>
      <w:lang w:val="en-US" w:eastAsia="zh-CN" w:bidi="ar-SA"/>
    </w:rPr>
  </w:style>
  <w:style w:type="paragraph" w:customStyle="1" w:styleId="242">
    <w:name w:val="UserStyle_169"/>
    <w:basedOn w:val="1"/>
    <w:qFormat/>
    <w:uiPriority w:val="0"/>
    <w:pPr>
      <w:spacing w:line="360" w:lineRule="atLeast"/>
      <w:jc w:val="both"/>
      <w:textAlignment w:val="baseline"/>
    </w:pPr>
    <w:rPr>
      <w:rFonts w:ascii="文鼎粗黑" w:eastAsia="文鼎粗黑"/>
      <w:kern w:val="0"/>
      <w:sz w:val="22"/>
      <w:szCs w:val="20"/>
      <w:lang w:val="en-US" w:eastAsia="zh-CN" w:bidi="ar-SA"/>
    </w:rPr>
  </w:style>
  <w:style w:type="paragraph" w:customStyle="1" w:styleId="243">
    <w:name w:val="UserStyle_170"/>
    <w:basedOn w:val="1"/>
    <w:qFormat/>
    <w:uiPriority w:val="0"/>
    <w:pPr>
      <w:widowControl/>
      <w:spacing w:before="100" w:beforeAutospacing="1" w:after="100" w:afterAutospacing="1"/>
      <w:jc w:val="left"/>
      <w:textAlignment w:val="baseline"/>
    </w:pPr>
    <w:rPr>
      <w:rFonts w:cs="Times New Roman"/>
      <w:b/>
      <w:bCs/>
      <w:kern w:val="0"/>
      <w:sz w:val="20"/>
      <w:szCs w:val="20"/>
      <w:lang w:val="en-US" w:eastAsia="zh-CN" w:bidi="ar-SA"/>
    </w:rPr>
  </w:style>
  <w:style w:type="paragraph" w:customStyle="1" w:styleId="244">
    <w:name w:val="BodyTextIndent3"/>
    <w:basedOn w:val="1"/>
    <w:qFormat/>
    <w:uiPriority w:val="0"/>
    <w:pPr>
      <w:ind w:firstLine="639" w:firstLineChars="213"/>
      <w:jc w:val="both"/>
      <w:textAlignment w:val="baseline"/>
    </w:pPr>
    <w:rPr>
      <w:rFonts w:ascii="仿宋_GB2312" w:eastAsia="仿宋_GB2312"/>
      <w:kern w:val="2"/>
      <w:sz w:val="30"/>
      <w:szCs w:val="24"/>
      <w:lang w:val="en-US" w:eastAsia="zh-CN" w:bidi="ar-SA"/>
    </w:rPr>
  </w:style>
  <w:style w:type="paragraph" w:customStyle="1" w:styleId="245">
    <w:name w:val="UserStyle_17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46">
    <w:name w:val="UserStyle_172"/>
    <w:basedOn w:val="98"/>
    <w:qFormat/>
    <w:uiPriority w:val="0"/>
    <w:pPr>
      <w:spacing w:before="0" w:after="0" w:line="360" w:lineRule="auto"/>
      <w:ind w:left="1407" w:hanging="1047"/>
      <w:jc w:val="left"/>
      <w:textAlignment w:val="baseline"/>
    </w:pPr>
    <w:rPr>
      <w:rFonts w:ascii="Arial Narrow" w:hAnsi="Arial Narrow" w:eastAsia="仿宋_GB2312"/>
      <w:kern w:val="0"/>
      <w:sz w:val="24"/>
      <w:szCs w:val="20"/>
      <w:lang w:val="en-US" w:eastAsia="zh-CN" w:bidi="ar-SA"/>
    </w:rPr>
  </w:style>
  <w:style w:type="paragraph" w:customStyle="1" w:styleId="247">
    <w:name w:val="UserStyle_173"/>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248">
    <w:name w:val="UserStyle_174"/>
    <w:basedOn w:val="1"/>
    <w:qFormat/>
    <w:uiPriority w:val="0"/>
    <w:pPr>
      <w:widowControl/>
      <w:snapToGrid w:val="0"/>
      <w:spacing w:after="160" w:line="360" w:lineRule="auto"/>
      <w:jc w:val="left"/>
      <w:textAlignment w:val="baseline"/>
    </w:pPr>
    <w:rPr>
      <w:kern w:val="0"/>
      <w:sz w:val="24"/>
      <w:szCs w:val="24"/>
      <w:lang w:val="en-US" w:eastAsia="en-US" w:bidi="ar-SA"/>
    </w:rPr>
  </w:style>
  <w:style w:type="paragraph" w:customStyle="1" w:styleId="249">
    <w:name w:val="NavPane"/>
    <w:basedOn w:val="1"/>
    <w:qFormat/>
    <w:uiPriority w:val="0"/>
    <w:pPr>
      <w:shd w:val="clear" w:color="auto" w:fill="000080"/>
      <w:jc w:val="both"/>
      <w:textAlignment w:val="baseline"/>
    </w:pPr>
    <w:rPr>
      <w:kern w:val="2"/>
      <w:sz w:val="28"/>
      <w:szCs w:val="20"/>
      <w:lang w:val="en-US" w:eastAsia="zh-CN" w:bidi="ar-SA"/>
    </w:rPr>
  </w:style>
  <w:style w:type="paragraph" w:customStyle="1" w:styleId="250">
    <w:name w:val="UserStyle_175"/>
    <w:basedOn w:val="1"/>
    <w:qFormat/>
    <w:uiPriority w:val="0"/>
    <w:pPr>
      <w:spacing w:before="120" w:after="120" w:line="360" w:lineRule="exact"/>
      <w:jc w:val="center"/>
      <w:textAlignment w:val="baseline"/>
    </w:pPr>
    <w:rPr>
      <w:kern w:val="2"/>
      <w:sz w:val="21"/>
      <w:szCs w:val="20"/>
      <w:lang w:val="en-US" w:eastAsia="zh-CN" w:bidi="ar-SA"/>
    </w:rPr>
  </w:style>
  <w:style w:type="paragraph" w:customStyle="1" w:styleId="251">
    <w:name w:val="UserStyle_176"/>
    <w:basedOn w:val="1"/>
    <w:qFormat/>
    <w:uiPriority w:val="0"/>
    <w:pPr>
      <w:numPr>
        <w:ilvl w:val="0"/>
        <w:numId w:val="10"/>
      </w:numPr>
      <w:ind w:left="0" w:firstLine="425"/>
      <w:jc w:val="left"/>
      <w:textAlignment w:val="baseline"/>
    </w:pPr>
    <w:rPr>
      <w:rFonts w:ascii="宋体"/>
      <w:kern w:val="0"/>
      <w:sz w:val="20"/>
      <w:szCs w:val="24"/>
      <w:lang w:val="en-US" w:eastAsia="zh-CN" w:bidi="ar-SA"/>
    </w:rPr>
  </w:style>
  <w:style w:type="paragraph" w:customStyle="1" w:styleId="252">
    <w:name w:val="UserStyle_177"/>
    <w:basedOn w:val="24"/>
    <w:next w:val="253"/>
    <w:qFormat/>
    <w:uiPriority w:val="0"/>
    <w:pPr>
      <w:keepLines/>
      <w:numPr>
        <w:ilvl w:val="1"/>
        <w:numId w:val="11"/>
      </w:numPr>
      <w:spacing w:before="25" w:after="25" w:line="300" w:lineRule="auto"/>
      <w:jc w:val="both"/>
      <w:textAlignment w:val="baseline"/>
    </w:pPr>
    <w:rPr>
      <w:rFonts w:ascii="Arial" w:hAnsi="Arial" w:eastAsia="黑体" w:cs="Times New Roman"/>
      <w:kern w:val="2"/>
      <w:sz w:val="36"/>
      <w:szCs w:val="32"/>
      <w:lang w:val="en-US" w:eastAsia="zh-CN" w:bidi="ar-SA"/>
    </w:rPr>
  </w:style>
  <w:style w:type="paragraph" w:customStyle="1" w:styleId="253">
    <w:name w:val="UserStyle_178"/>
    <w:basedOn w:val="26"/>
    <w:next w:val="1"/>
    <w:qFormat/>
    <w:uiPriority w:val="0"/>
    <w:pPr>
      <w:keepNext/>
      <w:keepLines/>
      <w:numPr>
        <w:ilvl w:val="2"/>
        <w:numId w:val="11"/>
      </w:numPr>
      <w:spacing w:before="260" w:after="260" w:line="240" w:lineRule="auto"/>
      <w:jc w:val="both"/>
      <w:textAlignment w:val="baseline"/>
    </w:pPr>
    <w:rPr>
      <w:rFonts w:ascii="Calibri" w:hAnsi="Calibri" w:eastAsia="黑体" w:cs="Times New Roman"/>
      <w:kern w:val="2"/>
      <w:sz w:val="32"/>
      <w:szCs w:val="32"/>
      <w:lang w:val="en-US" w:eastAsia="zh-CN" w:bidi="ar-SA"/>
    </w:rPr>
  </w:style>
  <w:style w:type="paragraph" w:customStyle="1" w:styleId="254">
    <w:name w:val="TOC1"/>
    <w:basedOn w:val="1"/>
    <w:next w:val="1"/>
    <w:qFormat/>
    <w:uiPriority w:val="0"/>
    <w:pPr>
      <w:spacing w:before="120" w:after="120"/>
      <w:jc w:val="left"/>
      <w:textAlignment w:val="baseline"/>
    </w:pPr>
    <w:rPr>
      <w:b/>
      <w:caps/>
      <w:kern w:val="2"/>
      <w:sz w:val="20"/>
      <w:szCs w:val="20"/>
      <w:lang w:val="en-US" w:eastAsia="zh-CN" w:bidi="ar-SA"/>
    </w:rPr>
  </w:style>
  <w:style w:type="paragraph" w:customStyle="1" w:styleId="255">
    <w:name w:val="UserStyle_179"/>
    <w:basedOn w:val="26"/>
    <w:qFormat/>
    <w:uiPriority w:val="0"/>
    <w:pPr>
      <w:keepNext/>
      <w:keepLines/>
      <w:numPr>
        <w:ilvl w:val="2"/>
        <w:numId w:val="10"/>
      </w:numPr>
      <w:tabs>
        <w:tab w:val="left" w:pos="709"/>
      </w:tabs>
      <w:spacing w:before="260" w:after="260" w:line="413" w:lineRule="auto"/>
      <w:jc w:val="both"/>
      <w:textAlignment w:val="baseline"/>
    </w:pPr>
    <w:rPr>
      <w:rFonts w:eastAsia="宋体"/>
      <w:bCs w:val="0"/>
      <w:kern w:val="2"/>
      <w:sz w:val="32"/>
      <w:szCs w:val="20"/>
      <w:lang w:val="en-US" w:eastAsia="zh-CN" w:bidi="ar-SA"/>
    </w:rPr>
  </w:style>
  <w:style w:type="paragraph" w:customStyle="1" w:styleId="256">
    <w:name w:val="UserStyle_18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57">
    <w:name w:val="UserStyle_181"/>
    <w:basedOn w:val="1"/>
    <w:qFormat/>
    <w:uiPriority w:val="0"/>
    <w:pPr>
      <w:spacing w:line="360" w:lineRule="auto"/>
      <w:ind w:left="540" w:leftChars="225" w:firstLine="540" w:firstLineChars="225"/>
      <w:jc w:val="both"/>
      <w:textAlignment w:val="baseline"/>
    </w:pPr>
    <w:rPr>
      <w:kern w:val="2"/>
      <w:sz w:val="24"/>
      <w:szCs w:val="20"/>
      <w:lang w:val="en-US" w:eastAsia="zh-CN" w:bidi="ar-SA"/>
    </w:rPr>
  </w:style>
  <w:style w:type="paragraph" w:customStyle="1" w:styleId="258">
    <w:name w:val="UserStyle_182"/>
    <w:qFormat/>
    <w:uiPriority w:val="0"/>
    <w:pPr>
      <w:widowControl/>
      <w:textAlignment w:val="baseline"/>
    </w:pPr>
    <w:rPr>
      <w:rFonts w:ascii="宋体" w:hAnsi="Times New Roman" w:eastAsia="宋体" w:cstheme="minorBidi"/>
      <w:kern w:val="2"/>
      <w:lang w:val="en-US" w:eastAsia="zh-CN" w:bidi="ar-SA"/>
    </w:rPr>
  </w:style>
  <w:style w:type="paragraph" w:customStyle="1" w:styleId="259">
    <w:name w:val="TOC8"/>
    <w:basedOn w:val="1"/>
    <w:next w:val="1"/>
    <w:qFormat/>
    <w:uiPriority w:val="0"/>
    <w:pPr>
      <w:ind w:left="1960"/>
      <w:jc w:val="left"/>
      <w:textAlignment w:val="baseline"/>
    </w:pPr>
    <w:rPr>
      <w:kern w:val="2"/>
      <w:sz w:val="18"/>
      <w:szCs w:val="20"/>
      <w:lang w:val="en-US" w:eastAsia="zh-CN" w:bidi="ar-SA"/>
    </w:rPr>
  </w:style>
  <w:style w:type="paragraph" w:customStyle="1" w:styleId="260">
    <w:name w:val="UserStyle_1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61">
    <w:name w:val="UserStyle_184"/>
    <w:basedOn w:val="1"/>
    <w:next w:val="24"/>
    <w:qFormat/>
    <w:uiPriority w:val="0"/>
    <w:pPr>
      <w:spacing w:line="360" w:lineRule="auto"/>
      <w:jc w:val="both"/>
      <w:textAlignment w:val="baseline"/>
    </w:pPr>
    <w:rPr>
      <w:rFonts w:eastAsia="黑体"/>
      <w:kern w:val="2"/>
      <w:sz w:val="20"/>
      <w:szCs w:val="20"/>
      <w:lang w:val="en-US" w:eastAsia="zh-CN" w:bidi="ar-SA"/>
    </w:rPr>
  </w:style>
  <w:style w:type="paragraph" w:customStyle="1" w:styleId="262">
    <w:name w:val="UserStyle_185"/>
    <w:basedOn w:val="1"/>
    <w:qFormat/>
    <w:uiPriority w:val="0"/>
    <w:pPr>
      <w:snapToGrid w:val="0"/>
      <w:spacing w:line="360" w:lineRule="auto"/>
      <w:ind w:firstLine="200" w:firstLineChars="200"/>
      <w:jc w:val="both"/>
      <w:textAlignment w:val="baseline"/>
    </w:pPr>
    <w:rPr>
      <w:rFonts w:eastAsia="仿宋_GB2312"/>
      <w:kern w:val="2"/>
      <w:sz w:val="24"/>
      <w:szCs w:val="24"/>
      <w:lang w:val="en-US" w:eastAsia="zh-CN" w:bidi="ar-SA"/>
    </w:rPr>
  </w:style>
  <w:style w:type="paragraph" w:customStyle="1" w:styleId="263">
    <w:name w:val="List3"/>
    <w:basedOn w:val="1"/>
    <w:qFormat/>
    <w:uiPriority w:val="0"/>
    <w:pPr>
      <w:snapToGrid w:val="0"/>
      <w:spacing w:line="360" w:lineRule="auto"/>
      <w:ind w:left="100" w:leftChars="400" w:hanging="200" w:hangingChars="200"/>
      <w:jc w:val="both"/>
      <w:textAlignment w:val="baseline"/>
    </w:pPr>
    <w:rPr>
      <w:kern w:val="2"/>
      <w:sz w:val="24"/>
      <w:szCs w:val="20"/>
      <w:lang w:val="en-US" w:eastAsia="zh-CN" w:bidi="ar-SA"/>
    </w:rPr>
  </w:style>
  <w:style w:type="paragraph" w:customStyle="1" w:styleId="264">
    <w:name w:val="FootnoteText"/>
    <w:basedOn w:val="1"/>
    <w:qFormat/>
    <w:uiPriority w:val="0"/>
    <w:pPr>
      <w:spacing w:line="360" w:lineRule="auto"/>
      <w:jc w:val="both"/>
      <w:textAlignment w:val="baseline"/>
    </w:pPr>
    <w:rPr>
      <w:kern w:val="2"/>
      <w:sz w:val="18"/>
      <w:szCs w:val="20"/>
      <w:lang w:val="en-US" w:eastAsia="zh-CN" w:bidi="ar-SA"/>
    </w:rPr>
  </w:style>
  <w:style w:type="paragraph" w:customStyle="1" w:styleId="265">
    <w:name w:val="UserStyle_186"/>
    <w:basedOn w:val="80"/>
    <w:qFormat/>
    <w:uiPriority w:val="0"/>
    <w:pPr>
      <w:snapToGrid w:val="0"/>
      <w:spacing w:after="0" w:line="360" w:lineRule="auto"/>
      <w:ind w:firstLine="480" w:firstLineChars="200"/>
      <w:jc w:val="both"/>
      <w:textAlignment w:val="baseline"/>
    </w:pPr>
    <w:rPr>
      <w:kern w:val="2"/>
      <w:sz w:val="24"/>
      <w:szCs w:val="20"/>
      <w:lang w:val="en-US" w:eastAsia="zh-CN" w:bidi="ar-SA"/>
    </w:rPr>
  </w:style>
  <w:style w:type="paragraph" w:customStyle="1" w:styleId="266">
    <w:name w:val="UserStyle_187"/>
    <w:basedOn w:val="1"/>
    <w:qFormat/>
    <w:uiPriority w:val="0"/>
    <w:pPr>
      <w:jc w:val="both"/>
      <w:textAlignment w:val="baseline"/>
    </w:pPr>
    <w:rPr>
      <w:kern w:val="2"/>
      <w:sz w:val="21"/>
      <w:szCs w:val="20"/>
      <w:lang w:val="en-US" w:eastAsia="zh-CN" w:bidi="ar-SA"/>
    </w:rPr>
  </w:style>
  <w:style w:type="paragraph" w:customStyle="1" w:styleId="267">
    <w:name w:val="UserStyle_188"/>
    <w:basedOn w:val="15"/>
    <w:next w:val="1"/>
    <w:qFormat/>
    <w:uiPriority w:val="0"/>
    <w:pPr>
      <w:numPr>
        <w:ilvl w:val="7"/>
        <w:numId w:val="11"/>
      </w:numPr>
      <w:spacing w:before="156" w:line="240" w:lineRule="auto"/>
      <w:ind w:right="210"/>
      <w:jc w:val="both"/>
      <w:textAlignment w:val="baseline"/>
    </w:pPr>
    <w:rPr>
      <w:rFonts w:ascii="Calibri" w:hAnsi="Calibri"/>
      <w:b/>
      <w:kern w:val="2"/>
      <w:sz w:val="24"/>
      <w:szCs w:val="22"/>
      <w:lang w:val="en-US" w:eastAsia="zh-CN" w:bidi="ar-SA"/>
    </w:rPr>
  </w:style>
  <w:style w:type="paragraph" w:customStyle="1" w:styleId="268">
    <w:name w:val="UserStyle_189"/>
    <w:basedOn w:val="1"/>
    <w:qFormat/>
    <w:uiPriority w:val="0"/>
    <w:pPr>
      <w:widowControl/>
      <w:numPr>
        <w:ilvl w:val="0"/>
        <w:numId w:val="12"/>
      </w:numPr>
      <w:jc w:val="left"/>
      <w:textAlignment w:val="baseline"/>
    </w:pPr>
    <w:rPr>
      <w:rFonts w:ascii="Arial (W1)" w:hAnsi="Arial (W1)"/>
      <w:color w:val="000000"/>
      <w:kern w:val="0"/>
      <w:sz w:val="24"/>
      <w:szCs w:val="24"/>
      <w:lang w:val="en-GB" w:eastAsia="en-US" w:bidi="ar-SA"/>
    </w:rPr>
  </w:style>
  <w:style w:type="paragraph" w:customStyle="1" w:styleId="269">
    <w:name w:val="TOC3"/>
    <w:basedOn w:val="1"/>
    <w:next w:val="1"/>
    <w:qFormat/>
    <w:uiPriority w:val="0"/>
    <w:pPr>
      <w:ind w:left="560"/>
      <w:jc w:val="left"/>
      <w:textAlignment w:val="baseline"/>
    </w:pPr>
    <w:rPr>
      <w:i/>
      <w:kern w:val="2"/>
      <w:sz w:val="20"/>
      <w:szCs w:val="20"/>
      <w:lang w:val="en-US" w:eastAsia="zh-CN" w:bidi="ar-SA"/>
    </w:rPr>
  </w:style>
  <w:style w:type="paragraph" w:customStyle="1" w:styleId="270">
    <w:name w:val="ListNumber3"/>
    <w:basedOn w:val="1"/>
    <w:qFormat/>
    <w:uiPriority w:val="0"/>
    <w:pPr>
      <w:tabs>
        <w:tab w:val="left" w:pos="2120"/>
      </w:tabs>
      <w:snapToGrid w:val="0"/>
      <w:spacing w:line="360" w:lineRule="auto"/>
      <w:ind w:left="2120" w:hanging="720"/>
      <w:jc w:val="both"/>
      <w:textAlignment w:val="baseline"/>
    </w:pPr>
    <w:rPr>
      <w:kern w:val="2"/>
      <w:sz w:val="24"/>
      <w:szCs w:val="20"/>
      <w:lang w:val="en-US" w:eastAsia="zh-CN" w:bidi="ar-SA"/>
    </w:rPr>
  </w:style>
  <w:style w:type="paragraph" w:customStyle="1" w:styleId="271">
    <w:name w:val="UserStyle_190"/>
    <w:basedOn w:val="1"/>
    <w:qFormat/>
    <w:uiPriority w:val="0"/>
    <w:pPr>
      <w:keepNext/>
      <w:keepLines/>
      <w:spacing w:before="240"/>
      <w:jc w:val="both"/>
      <w:textAlignment w:val="baseline"/>
    </w:pPr>
    <w:rPr>
      <w:rFonts w:ascii="宋体" w:hAnsi="宋体" w:cs="Times New Roman"/>
      <w:b/>
      <w:bCs/>
      <w:kern w:val="0"/>
      <w:sz w:val="21"/>
      <w:szCs w:val="20"/>
      <w:lang w:val="en-US" w:eastAsia="zh-CN" w:bidi="ar-SA"/>
    </w:rPr>
  </w:style>
  <w:style w:type="paragraph" w:customStyle="1" w:styleId="272">
    <w:name w:val="UserStyle_191"/>
    <w:next w:val="1"/>
    <w:qFormat/>
    <w:uiPriority w:val="0"/>
    <w:pPr>
      <w:widowControl/>
      <w:snapToGrid w:val="0"/>
      <w:spacing w:before="80" w:after="320"/>
      <w:ind w:left="1134"/>
      <w:jc w:val="center"/>
      <w:textAlignment w:val="baseline"/>
    </w:pPr>
    <w:rPr>
      <w:rFonts w:ascii="Arial" w:hAnsi="Arial" w:eastAsia="黑体" w:cstheme="minorBidi"/>
      <w:sz w:val="18"/>
      <w:lang w:val="en-US" w:eastAsia="zh-CN" w:bidi="ar-SA"/>
    </w:rPr>
  </w:style>
  <w:style w:type="paragraph" w:customStyle="1" w:styleId="273">
    <w:name w:val="UserStyle_192"/>
    <w:basedOn w:val="25"/>
    <w:next w:val="1"/>
    <w:qFormat/>
    <w:uiPriority w:val="0"/>
    <w:pPr>
      <w:keepNext/>
      <w:keepLines/>
      <w:spacing w:before="0" w:after="0" w:line="360" w:lineRule="auto"/>
      <w:jc w:val="center"/>
      <w:textAlignment w:val="baseline"/>
    </w:pPr>
    <w:rPr>
      <w:rFonts w:ascii="宋体" w:hAnsi="宋体" w:eastAsia="黑体"/>
      <w:bCs w:val="0"/>
      <w:kern w:val="0"/>
      <w:sz w:val="44"/>
      <w:szCs w:val="44"/>
      <w:lang w:val="en-US" w:eastAsia="zh-CN" w:bidi="ar-SA"/>
    </w:rPr>
  </w:style>
  <w:style w:type="paragraph" w:customStyle="1" w:styleId="274">
    <w:name w:val="UserStyle_19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75">
    <w:name w:val="UserStyle_194"/>
    <w:basedOn w:val="1"/>
    <w:qFormat/>
    <w:uiPriority w:val="0"/>
    <w:pPr>
      <w:widowControl/>
      <w:jc w:val="left"/>
      <w:textAlignment w:val="baseline"/>
    </w:pPr>
    <w:rPr>
      <w:kern w:val="0"/>
      <w:sz w:val="24"/>
      <w:szCs w:val="20"/>
      <w:lang w:bidi="ar-SA"/>
    </w:rPr>
  </w:style>
  <w:style w:type="paragraph" w:customStyle="1" w:styleId="276">
    <w:name w:val="UserStyle_1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imes New Roman"/>
      <w:b/>
      <w:bCs/>
      <w:kern w:val="0"/>
      <w:sz w:val="21"/>
      <w:szCs w:val="21"/>
      <w:lang w:val="en-US" w:eastAsia="zh-CN" w:bidi="ar-SA"/>
    </w:rPr>
  </w:style>
  <w:style w:type="paragraph" w:customStyle="1" w:styleId="277">
    <w:name w:val="UserStyle_196"/>
    <w:basedOn w:val="1"/>
    <w:qFormat/>
    <w:uiPriority w:val="0"/>
    <w:pPr>
      <w:snapToGrid w:val="0"/>
      <w:spacing w:line="360" w:lineRule="auto"/>
      <w:jc w:val="both"/>
      <w:textAlignment w:val="baseline"/>
    </w:pPr>
    <w:rPr>
      <w:kern w:val="2"/>
      <w:sz w:val="24"/>
      <w:szCs w:val="20"/>
      <w:lang w:val="en-US" w:eastAsia="zh-CN" w:bidi="ar-SA"/>
    </w:rPr>
  </w:style>
  <w:style w:type="paragraph" w:customStyle="1" w:styleId="278">
    <w:name w:val="UserStyle_197"/>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79">
    <w:name w:val="UserStyle_198"/>
    <w:basedOn w:val="1"/>
    <w:qFormat/>
    <w:uiPriority w:val="0"/>
    <w:pPr>
      <w:numPr>
        <w:ilvl w:val="0"/>
        <w:numId w:val="13"/>
      </w:numPr>
      <w:tabs>
        <w:tab w:val="left" w:pos="425"/>
      </w:tabs>
      <w:snapToGrid w:val="0"/>
      <w:spacing w:line="240" w:lineRule="atLeast"/>
      <w:jc w:val="both"/>
      <w:textAlignment w:val="bottom"/>
    </w:pPr>
    <w:rPr>
      <w:rFonts w:ascii="昆仑楷体" w:eastAsia="楷体_GB2312"/>
      <w:kern w:val="0"/>
      <w:sz w:val="21"/>
      <w:szCs w:val="20"/>
      <w:lang w:val="en-US" w:eastAsia="zh-CN" w:bidi="ar-SA"/>
    </w:rPr>
  </w:style>
  <w:style w:type="paragraph" w:customStyle="1" w:styleId="280">
    <w:name w:val="UserStyle_199"/>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281">
    <w:name w:val="UserStyle_200"/>
    <w:basedOn w:val="17"/>
    <w:next w:val="1"/>
    <w:qFormat/>
    <w:uiPriority w:val="0"/>
    <w:pPr>
      <w:widowControl/>
      <w:spacing w:before="240" w:after="720" w:line="360" w:lineRule="auto"/>
      <w:ind w:firstLine="0"/>
      <w:jc w:val="center"/>
      <w:textAlignment w:val="auto"/>
    </w:pPr>
    <w:rPr>
      <w:rFonts w:ascii="Arial" w:hAnsi="Arial"/>
      <w:bCs w:val="0"/>
      <w:smallCaps/>
      <w:color w:val="000000"/>
      <w:kern w:val="28"/>
      <w:sz w:val="28"/>
      <w:szCs w:val="20"/>
      <w:lang w:val="en-US" w:eastAsia="en-US" w:bidi="ar-SA"/>
    </w:rPr>
  </w:style>
  <w:style w:type="paragraph" w:customStyle="1" w:styleId="282">
    <w:name w:val="UserStyle_201"/>
    <w:basedOn w:val="1"/>
    <w:qFormat/>
    <w:uiPriority w:val="0"/>
    <w:pPr>
      <w:spacing w:line="360" w:lineRule="auto"/>
      <w:ind w:firstLine="420"/>
      <w:jc w:val="both"/>
      <w:textAlignment w:val="baseline"/>
    </w:pPr>
    <w:rPr>
      <w:kern w:val="2"/>
      <w:sz w:val="24"/>
      <w:szCs w:val="20"/>
      <w:lang w:val="en-US" w:eastAsia="zh-CN" w:bidi="ar-SA"/>
    </w:rPr>
  </w:style>
  <w:style w:type="paragraph" w:customStyle="1" w:styleId="283">
    <w:name w:val="UserStyle_20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84">
    <w:name w:val="UserStyle_203"/>
    <w:basedOn w:val="26"/>
    <w:next w:val="39"/>
    <w:qFormat/>
    <w:uiPriority w:val="0"/>
    <w:pPr>
      <w:keepNext/>
      <w:keepLines/>
      <w:tabs>
        <w:tab w:val="left" w:pos="1280"/>
        <w:tab w:val="right" w:leader="dot" w:pos="8777"/>
      </w:tabs>
      <w:spacing w:before="312" w:after="0" w:line="240" w:lineRule="auto"/>
      <w:ind w:left="851" w:hanging="851"/>
      <w:jc w:val="both"/>
      <w:textAlignment w:val="baseline"/>
    </w:pPr>
    <w:rPr>
      <w:rFonts w:ascii="黑体" w:hAnsi="宋体" w:eastAsia="黑体"/>
      <w:bCs w:val="0"/>
      <w:kern w:val="2"/>
      <w:sz w:val="30"/>
      <w:szCs w:val="20"/>
      <w:lang w:bidi="ar-SA"/>
    </w:rPr>
  </w:style>
  <w:style w:type="paragraph" w:customStyle="1" w:styleId="285">
    <w:name w:val="UserStyle_204"/>
    <w:basedOn w:val="1"/>
    <w:qFormat/>
    <w:uiPriority w:val="0"/>
    <w:pPr>
      <w:ind w:firstLine="420" w:firstLineChars="200"/>
      <w:jc w:val="both"/>
      <w:textAlignment w:val="baseline"/>
    </w:pPr>
  </w:style>
  <w:style w:type="paragraph" w:customStyle="1" w:styleId="286">
    <w:name w:val="UserStyle_205"/>
    <w:basedOn w:val="15"/>
    <w:next w:val="267"/>
    <w:qFormat/>
    <w:uiPriority w:val="0"/>
    <w:pPr>
      <w:numPr>
        <w:ilvl w:val="6"/>
        <w:numId w:val="11"/>
      </w:numPr>
      <w:spacing w:before="120" w:line="240" w:lineRule="auto"/>
      <w:ind w:right="210"/>
      <w:jc w:val="both"/>
      <w:textAlignment w:val="baseline"/>
    </w:pPr>
    <w:rPr>
      <w:rFonts w:ascii="Calibri" w:hAnsi="Calibri"/>
      <w:b/>
      <w:kern w:val="2"/>
      <w:sz w:val="24"/>
      <w:szCs w:val="22"/>
      <w:lang w:val="en-US" w:eastAsia="zh-CN" w:bidi="ar-SA"/>
    </w:rPr>
  </w:style>
  <w:style w:type="paragraph" w:customStyle="1" w:styleId="287">
    <w:name w:val="UserStyle_206"/>
    <w:basedOn w:val="249"/>
    <w:qFormat/>
    <w:uiPriority w:val="0"/>
    <w:pPr>
      <w:shd w:val="clear" w:color="auto" w:fill="000080"/>
      <w:jc w:val="both"/>
      <w:textAlignment w:val="baseline"/>
    </w:pPr>
    <w:rPr>
      <w:rFonts w:ascii="Tahoma" w:hAnsi="Tahoma" w:eastAsia="黑体"/>
      <w:b/>
      <w:kern w:val="2"/>
      <w:sz w:val="30"/>
      <w:szCs w:val="24"/>
      <w:lang w:val="en-US" w:eastAsia="zh-CN" w:bidi="ar-SA"/>
    </w:rPr>
  </w:style>
  <w:style w:type="paragraph" w:customStyle="1" w:styleId="288">
    <w:name w:val="UserStyle_207"/>
    <w:basedOn w:val="105"/>
    <w:qFormat/>
    <w:uiPriority w:val="0"/>
    <w:pPr>
      <w:spacing w:after="0" w:line="240" w:lineRule="auto"/>
      <w:ind w:firstLineChars="0"/>
      <w:jc w:val="center"/>
      <w:textAlignment w:val="baseline"/>
    </w:pPr>
    <w:rPr>
      <w:kern w:val="2"/>
      <w:sz w:val="21"/>
      <w:szCs w:val="20"/>
      <w:lang w:val="en-US" w:eastAsia="zh-CN" w:bidi="ar-SA"/>
    </w:rPr>
  </w:style>
  <w:style w:type="paragraph" w:customStyle="1" w:styleId="289">
    <w:name w:val="UserStyle_208"/>
    <w:qFormat/>
    <w:uiPriority w:val="0"/>
    <w:pPr>
      <w:widowControl/>
      <w:tabs>
        <w:tab w:val="decimal" w:pos="0"/>
      </w:tabs>
      <w:textAlignment w:val="baseline"/>
    </w:pPr>
    <w:rPr>
      <w:rFonts w:ascii="Arial" w:hAnsi="Arial" w:eastAsia="宋体" w:cstheme="minorBidi"/>
      <w:sz w:val="21"/>
      <w:lang w:val="en-US" w:eastAsia="zh-CN" w:bidi="ar-SA"/>
    </w:rPr>
  </w:style>
  <w:style w:type="paragraph" w:customStyle="1" w:styleId="290">
    <w:name w:val="UserStyle_20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91">
    <w:name w:val="UserStyle_21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92">
    <w:name w:val="UserStyle_211"/>
    <w:basedOn w:val="1"/>
    <w:qFormat/>
    <w:uiPriority w:val="0"/>
    <w:pPr>
      <w:widowControl/>
      <w:numPr>
        <w:ilvl w:val="1"/>
        <w:numId w:val="12"/>
      </w:numPr>
      <w:jc w:val="left"/>
      <w:textAlignment w:val="baseline"/>
    </w:pPr>
    <w:rPr>
      <w:rFonts w:ascii="Arial (W1)" w:hAnsi="Arial (W1)" w:cs="Times New Roman"/>
      <w:b/>
      <w:bCs/>
      <w:color w:val="0000FF"/>
      <w:kern w:val="0"/>
      <w:sz w:val="28"/>
      <w:szCs w:val="24"/>
      <w:lang w:val="en-GB" w:eastAsia="en-US" w:bidi="ar-SA"/>
    </w:rPr>
  </w:style>
  <w:style w:type="paragraph" w:customStyle="1" w:styleId="293">
    <w:name w:val="UserStyle_212"/>
    <w:basedOn w:val="1"/>
    <w:qFormat/>
    <w:uiPriority w:val="0"/>
    <w:pPr>
      <w:jc w:val="both"/>
      <w:textAlignment w:val="baseline"/>
    </w:pPr>
    <w:rPr>
      <w:rFonts w:ascii="Tahoma" w:hAnsi="Tahoma"/>
      <w:kern w:val="2"/>
      <w:sz w:val="21"/>
      <w:szCs w:val="20"/>
      <w:lang w:val="en-US" w:eastAsia="zh-CN" w:bidi="ar-SA"/>
    </w:rPr>
  </w:style>
  <w:style w:type="paragraph" w:customStyle="1" w:styleId="294">
    <w:name w:val="UserStyle_213"/>
    <w:basedOn w:val="1"/>
    <w:qFormat/>
    <w:uiPriority w:val="0"/>
    <w:pPr>
      <w:widowControl/>
      <w:spacing w:before="100" w:beforeAutospacing="1" w:after="100" w:afterAutospacing="1" w:line="360" w:lineRule="auto"/>
      <w:jc w:val="both"/>
      <w:textAlignment w:val="top"/>
    </w:pPr>
    <w:rPr>
      <w:kern w:val="0"/>
      <w:sz w:val="24"/>
      <w:szCs w:val="20"/>
      <w:lang w:val="en-US" w:eastAsia="zh-CN" w:bidi="ar-SA"/>
    </w:rPr>
  </w:style>
  <w:style w:type="paragraph" w:customStyle="1" w:styleId="295">
    <w:name w:val="UserStyle_2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96">
    <w:name w:val="UserStyle_215"/>
    <w:basedOn w:val="1"/>
    <w:qFormat/>
    <w:uiPriority w:val="0"/>
    <w:pPr>
      <w:spacing w:before="156" w:line="360" w:lineRule="auto"/>
      <w:ind w:firstLine="200" w:firstLineChars="200"/>
      <w:jc w:val="both"/>
      <w:textAlignment w:val="baseline"/>
    </w:pPr>
    <w:rPr>
      <w:spacing w:val="2"/>
      <w:kern w:val="2"/>
      <w:sz w:val="24"/>
      <w:szCs w:val="20"/>
      <w:lang w:val="en-US" w:eastAsia="zh-CN" w:bidi="ar-SA"/>
    </w:rPr>
  </w:style>
  <w:style w:type="paragraph" w:customStyle="1" w:styleId="297">
    <w:name w:val="UserStyle_216"/>
    <w:basedOn w:val="1"/>
    <w:next w:val="1"/>
    <w:qFormat/>
    <w:uiPriority w:val="0"/>
    <w:pPr>
      <w:numPr>
        <w:ilvl w:val="0"/>
        <w:numId w:val="0"/>
      </w:numPr>
      <w:tabs>
        <w:tab w:val="left" w:pos="851"/>
      </w:tabs>
      <w:ind w:left="425" w:hanging="425"/>
      <w:jc w:val="both"/>
      <w:textAlignment w:val="baseline"/>
    </w:pPr>
    <w:rPr>
      <w:rFonts w:eastAsia="黑体"/>
      <w:b/>
      <w:kern w:val="2"/>
      <w:sz w:val="32"/>
      <w:szCs w:val="20"/>
      <w:lang w:val="en-US" w:eastAsia="zh-CN" w:bidi="ar-SA"/>
    </w:rPr>
  </w:style>
  <w:style w:type="paragraph" w:customStyle="1" w:styleId="298">
    <w:name w:val="UserStyle_217"/>
    <w:basedOn w:val="1"/>
    <w:qFormat/>
    <w:uiPriority w:val="0"/>
    <w:pPr>
      <w:tabs>
        <w:tab w:val="left" w:pos="0"/>
      </w:tabs>
      <w:snapToGrid w:val="0"/>
      <w:spacing w:line="320" w:lineRule="atLeast"/>
      <w:jc w:val="both"/>
      <w:textAlignment w:val="baseline"/>
    </w:pPr>
    <w:rPr>
      <w:rFonts w:ascii="宋体"/>
      <w:kern w:val="0"/>
      <w:sz w:val="21"/>
      <w:szCs w:val="20"/>
      <w:lang w:val="en-US" w:eastAsia="zh-CN" w:bidi="ar-SA"/>
    </w:rPr>
  </w:style>
  <w:style w:type="paragraph" w:customStyle="1" w:styleId="299">
    <w:name w:val="UserStyle_218"/>
    <w:basedOn w:val="1"/>
    <w:qFormat/>
    <w:uiPriority w:val="0"/>
    <w:pPr>
      <w:jc w:val="both"/>
      <w:textAlignment w:val="baseline"/>
    </w:pPr>
    <w:rPr>
      <w:rFonts w:ascii="宋体" w:hAnsi="宋体"/>
      <w:kern w:val="0"/>
      <w:sz w:val="21"/>
      <w:szCs w:val="20"/>
      <w:lang w:val="en-US" w:eastAsia="zh-CN" w:bidi="ar-SA"/>
    </w:rPr>
  </w:style>
  <w:style w:type="paragraph" w:customStyle="1" w:styleId="300">
    <w:name w:val="UserStyle_219"/>
    <w:basedOn w:val="1"/>
    <w:qFormat/>
    <w:uiPriority w:val="0"/>
    <w:pPr>
      <w:widowControl/>
      <w:pBdr>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01">
    <w:name w:val="UserStyle_220"/>
    <w:basedOn w:val="1"/>
    <w:qFormat/>
    <w:uiPriority w:val="0"/>
    <w:pPr>
      <w:snapToGrid w:val="0"/>
      <w:jc w:val="both"/>
      <w:textAlignment w:val="baseline"/>
    </w:pPr>
    <w:rPr>
      <w:kern w:val="2"/>
      <w:sz w:val="21"/>
      <w:szCs w:val="20"/>
      <w:lang w:val="en-US" w:eastAsia="zh-CN" w:bidi="ar-SA"/>
    </w:rPr>
  </w:style>
  <w:style w:type="paragraph" w:customStyle="1" w:styleId="302">
    <w:name w:val="UserStyle_221"/>
    <w:basedOn w:val="1"/>
    <w:next w:val="1"/>
    <w:qFormat/>
    <w:uiPriority w:val="0"/>
    <w:pPr>
      <w:spacing w:line="312" w:lineRule="atLeast"/>
      <w:jc w:val="both"/>
      <w:textAlignment w:val="baseline"/>
    </w:pPr>
    <w:rPr>
      <w:kern w:val="0"/>
      <w:sz w:val="24"/>
      <w:szCs w:val="20"/>
      <w:lang w:val="en-US" w:eastAsia="zh-CN" w:bidi="ar-SA"/>
    </w:rPr>
  </w:style>
  <w:style w:type="paragraph" w:customStyle="1" w:styleId="303">
    <w:name w:val="UserStyle_222"/>
    <w:basedOn w:val="1"/>
    <w:qFormat/>
    <w:uiPriority w:val="0"/>
    <w:pPr>
      <w:snapToGrid w:val="0"/>
      <w:spacing w:line="360" w:lineRule="auto"/>
      <w:ind w:firstLine="420"/>
      <w:jc w:val="both"/>
      <w:textAlignment w:val="baseline"/>
    </w:pPr>
    <w:rPr>
      <w:kern w:val="2"/>
      <w:sz w:val="24"/>
      <w:szCs w:val="20"/>
      <w:lang w:val="en-US" w:eastAsia="zh-CN" w:bidi="ar-SA"/>
    </w:rPr>
  </w:style>
  <w:style w:type="paragraph" w:customStyle="1" w:styleId="304">
    <w:name w:val="UserStyle_223"/>
    <w:basedOn w:val="1"/>
    <w:qFormat/>
    <w:uiPriority w:val="0"/>
    <w:pPr>
      <w:spacing w:line="360" w:lineRule="auto"/>
      <w:jc w:val="both"/>
      <w:textAlignment w:val="baseline"/>
    </w:pPr>
    <w:rPr>
      <w:kern w:val="2"/>
      <w:sz w:val="24"/>
      <w:szCs w:val="20"/>
      <w:lang w:bidi="ar-SA"/>
    </w:rPr>
  </w:style>
  <w:style w:type="paragraph" w:customStyle="1" w:styleId="305">
    <w:name w:val="UserStyle_2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306">
    <w:name w:val="UserStyle_22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07">
    <w:name w:val="UserStyle_226"/>
    <w:basedOn w:val="1"/>
    <w:qFormat/>
    <w:uiPriority w:val="0"/>
    <w:pPr>
      <w:widowControl/>
      <w:spacing w:before="100" w:beforeAutospacing="1" w:after="100" w:afterAutospacing="1" w:line="280" w:lineRule="atLeast"/>
      <w:ind w:firstLine="375"/>
      <w:jc w:val="left"/>
      <w:textAlignment w:val="baseline"/>
    </w:pPr>
    <w:rPr>
      <w:rFonts w:ascii="宋体" w:hAnsi="宋体"/>
      <w:color w:val="000000"/>
      <w:kern w:val="0"/>
      <w:sz w:val="18"/>
      <w:szCs w:val="20"/>
      <w:lang w:val="en-US" w:eastAsia="zh-CN" w:bidi="ar-SA"/>
    </w:rPr>
  </w:style>
  <w:style w:type="paragraph" w:customStyle="1" w:styleId="308">
    <w:name w:val="UserStyle_227"/>
    <w:basedOn w:val="1"/>
    <w:qFormat/>
    <w:uiPriority w:val="0"/>
    <w:pPr>
      <w:widowControl/>
      <w:spacing w:line="360" w:lineRule="auto"/>
      <w:ind w:left="397" w:firstLine="454"/>
      <w:jc w:val="left"/>
      <w:textAlignment w:val="baseline"/>
    </w:pPr>
    <w:rPr>
      <w:rFonts w:ascii="Arial" w:hAnsi="Arial"/>
      <w:kern w:val="0"/>
      <w:sz w:val="24"/>
      <w:szCs w:val="24"/>
      <w:lang w:val="en-US" w:eastAsia="zh-CN" w:bidi="ar-SA"/>
    </w:rPr>
  </w:style>
  <w:style w:type="paragraph" w:customStyle="1" w:styleId="309">
    <w:name w:val="UserStyle_228"/>
    <w:basedOn w:val="1"/>
    <w:qFormat/>
    <w:uiPriority w:val="0"/>
    <w:pPr>
      <w:tabs>
        <w:tab w:val="right" w:pos="-2120"/>
      </w:tabs>
      <w:snapToGrid w:val="0"/>
      <w:jc w:val="both"/>
      <w:textAlignment w:val="baseline"/>
    </w:pPr>
    <w:rPr>
      <w:rFonts w:ascii="Tahoma" w:hAnsi="Tahoma"/>
      <w:spacing w:val="6"/>
      <w:kern w:val="2"/>
      <w:sz w:val="24"/>
      <w:szCs w:val="20"/>
      <w:lang w:val="en-US" w:eastAsia="zh-CN" w:bidi="ar-SA"/>
    </w:rPr>
  </w:style>
  <w:style w:type="paragraph" w:customStyle="1" w:styleId="310">
    <w:name w:val="UserStyle_229"/>
    <w:basedOn w:val="1"/>
    <w:qFormat/>
    <w:uiPriority w:val="0"/>
    <w:pPr>
      <w:jc w:val="both"/>
      <w:textAlignment w:val="baseline"/>
    </w:pPr>
    <w:rPr>
      <w:kern w:val="2"/>
      <w:sz w:val="21"/>
      <w:szCs w:val="20"/>
      <w:lang w:val="en-US" w:eastAsia="zh-CN" w:bidi="ar-SA"/>
    </w:rPr>
  </w:style>
  <w:style w:type="paragraph" w:customStyle="1" w:styleId="311">
    <w:name w:val="UserStyle_230"/>
    <w:basedOn w:val="249"/>
    <w:qFormat/>
    <w:uiPriority w:val="0"/>
    <w:pPr>
      <w:shd w:val="clear" w:color="auto" w:fill="000080"/>
      <w:jc w:val="both"/>
      <w:textAlignment w:val="baseline"/>
    </w:pPr>
    <w:rPr>
      <w:rFonts w:ascii="Tahoma" w:hAnsi="Tahoma"/>
      <w:kern w:val="2"/>
      <w:sz w:val="24"/>
      <w:szCs w:val="20"/>
      <w:lang w:val="en-US" w:eastAsia="zh-CN" w:bidi="ar-SA"/>
    </w:rPr>
  </w:style>
  <w:style w:type="paragraph" w:customStyle="1" w:styleId="312">
    <w:name w:val="UserStyle_231"/>
    <w:basedOn w:val="1"/>
    <w:qFormat/>
    <w:uiPriority w:val="0"/>
    <w:pPr>
      <w:keepLines/>
      <w:widowControl/>
      <w:tabs>
        <w:tab w:val="left" w:pos="1134"/>
      </w:tabs>
      <w:spacing w:before="80" w:after="80" w:line="300" w:lineRule="auto"/>
      <w:ind w:left="1134" w:hanging="907"/>
      <w:jc w:val="both"/>
      <w:textAlignment w:val="baseline"/>
    </w:pPr>
    <w:rPr>
      <w:rFonts w:ascii="Arial" w:hAnsi="Arial"/>
      <w:kern w:val="0"/>
      <w:sz w:val="21"/>
      <w:szCs w:val="20"/>
      <w:lang w:val="en-US" w:eastAsia="zh-CN" w:bidi="ar-SA"/>
    </w:rPr>
  </w:style>
  <w:style w:type="paragraph" w:customStyle="1" w:styleId="313">
    <w:name w:val="UserStyle_232"/>
    <w:basedOn w:val="1"/>
    <w:next w:val="1"/>
    <w:qFormat/>
    <w:uiPriority w:val="0"/>
    <w:pPr>
      <w:spacing w:line="288" w:lineRule="auto"/>
      <w:jc w:val="center"/>
      <w:textAlignment w:val="baseline"/>
    </w:pPr>
    <w:rPr>
      <w:rFonts w:ascii="宋体"/>
      <w:kern w:val="0"/>
      <w:sz w:val="18"/>
      <w:szCs w:val="20"/>
      <w:lang w:val="en-US" w:eastAsia="zh-CN" w:bidi="ar-SA"/>
    </w:rPr>
  </w:style>
  <w:style w:type="paragraph" w:customStyle="1" w:styleId="314">
    <w:name w:val="UserStyle_233"/>
    <w:basedOn w:val="1"/>
    <w:qFormat/>
    <w:uiPriority w:val="0"/>
    <w:pPr>
      <w:snapToGrid w:val="0"/>
      <w:spacing w:line="300" w:lineRule="auto"/>
      <w:jc w:val="both"/>
      <w:textAlignment w:val="baseline"/>
    </w:pPr>
    <w:rPr>
      <w:kern w:val="2"/>
      <w:sz w:val="24"/>
      <w:szCs w:val="20"/>
      <w:lang w:val="en-US" w:eastAsia="zh-CN" w:bidi="ar-SA"/>
    </w:rPr>
  </w:style>
  <w:style w:type="paragraph" w:customStyle="1" w:styleId="315">
    <w:name w:val="UserStyle_234"/>
    <w:basedOn w:val="40"/>
    <w:qFormat/>
    <w:uiPriority w:val="0"/>
    <w:pPr>
      <w:snapToGrid w:val="0"/>
      <w:spacing w:line="360" w:lineRule="auto"/>
      <w:ind w:firstLine="480"/>
      <w:jc w:val="both"/>
      <w:textAlignment w:val="baseline"/>
    </w:pPr>
    <w:rPr>
      <w:rFonts w:ascii="Times New Roman" w:eastAsia="宋体"/>
      <w:kern w:val="2"/>
      <w:sz w:val="24"/>
      <w:szCs w:val="20"/>
      <w:lang w:val="en-US" w:eastAsia="zh-CN" w:bidi="ar-SA"/>
    </w:rPr>
  </w:style>
  <w:style w:type="paragraph" w:customStyle="1" w:styleId="316">
    <w:name w:val="UserStyle_235"/>
    <w:basedOn w:val="1"/>
    <w:qFormat/>
    <w:uiPriority w:val="0"/>
    <w:pPr>
      <w:widowControl/>
      <w:spacing w:line="440" w:lineRule="atLeast"/>
      <w:ind w:firstLine="510"/>
      <w:jc w:val="both"/>
      <w:textAlignment w:val="baseline"/>
    </w:pPr>
    <w:rPr>
      <w:kern w:val="0"/>
      <w:sz w:val="24"/>
      <w:szCs w:val="20"/>
      <w:lang w:val="en-US" w:eastAsia="zh-CN" w:bidi="ar-SA"/>
    </w:rPr>
  </w:style>
  <w:style w:type="paragraph" w:customStyle="1" w:styleId="317">
    <w:name w:val="UserStyle_236"/>
    <w:basedOn w:val="1"/>
    <w:qFormat/>
    <w:uiPriority w:val="0"/>
    <w:pPr>
      <w:spacing w:line="360" w:lineRule="auto"/>
      <w:jc w:val="left"/>
      <w:textAlignment w:val="baseline"/>
    </w:pPr>
    <w:rPr>
      <w:b/>
      <w:kern w:val="0"/>
      <w:sz w:val="21"/>
      <w:szCs w:val="20"/>
      <w:lang w:val="en-US" w:eastAsia="zh-CN" w:bidi="ar-SA"/>
    </w:rPr>
  </w:style>
  <w:style w:type="paragraph" w:customStyle="1" w:styleId="318">
    <w:name w:val="UserStyle_237"/>
    <w:basedOn w:val="1"/>
    <w:qFormat/>
    <w:uiPriority w:val="0"/>
    <w:pPr>
      <w:spacing w:after="120" w:line="360" w:lineRule="auto"/>
      <w:ind w:firstLine="200" w:firstLineChars="200"/>
      <w:jc w:val="both"/>
      <w:textAlignment w:val="baseline"/>
    </w:pPr>
    <w:rPr>
      <w:kern w:val="2"/>
      <w:sz w:val="24"/>
      <w:szCs w:val="20"/>
      <w:lang w:val="en-US" w:eastAsia="zh-CN" w:bidi="ar-SA"/>
    </w:rPr>
  </w:style>
  <w:style w:type="paragraph" w:customStyle="1" w:styleId="319">
    <w:name w:val="UserStyle_238"/>
    <w:basedOn w:val="1"/>
    <w:qFormat/>
    <w:uiPriority w:val="0"/>
    <w:pPr>
      <w:jc w:val="left"/>
      <w:textAlignment w:val="baseline"/>
    </w:pPr>
    <w:rPr>
      <w:rFonts w:ascii="宋体" w:hAnsi="宋体"/>
      <w:kern w:val="0"/>
      <w:sz w:val="21"/>
      <w:szCs w:val="20"/>
      <w:lang w:val="en-US" w:eastAsia="zh-CN" w:bidi="ar-SA"/>
    </w:rPr>
  </w:style>
  <w:style w:type="paragraph" w:customStyle="1" w:styleId="320">
    <w:name w:val="UserStyle_23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kern w:val="0"/>
      <w:sz w:val="21"/>
      <w:szCs w:val="21"/>
      <w:lang w:val="en-US" w:eastAsia="zh-CN" w:bidi="ar-SA"/>
    </w:rPr>
  </w:style>
  <w:style w:type="paragraph" w:customStyle="1" w:styleId="321">
    <w:name w:val="UserStyle_240"/>
    <w:basedOn w:val="27"/>
    <w:qFormat/>
    <w:uiPriority w:val="0"/>
    <w:pPr>
      <w:keepNext/>
      <w:keepLines/>
      <w:snapToGrid w:val="0"/>
      <w:spacing w:before="280" w:after="290" w:line="372" w:lineRule="auto"/>
      <w:jc w:val="both"/>
      <w:textAlignment w:val="baseline"/>
    </w:pPr>
    <w:rPr>
      <w:rFonts w:ascii="Arial" w:hAnsi="Arial" w:eastAsia="黑体"/>
      <w:bCs w:val="0"/>
      <w:kern w:val="2"/>
      <w:sz w:val="28"/>
      <w:szCs w:val="20"/>
      <w:lang w:val="en-US" w:eastAsia="zh-CN" w:bidi="ar-SA"/>
    </w:rPr>
  </w:style>
  <w:style w:type="paragraph" w:customStyle="1" w:styleId="322">
    <w:name w:val="UserStyle_241"/>
    <w:basedOn w:val="1"/>
    <w:qFormat/>
    <w:uiPriority w:val="0"/>
    <w:pPr>
      <w:spacing w:before="120"/>
      <w:ind w:firstLine="420"/>
      <w:jc w:val="both"/>
      <w:textAlignment w:val="baseline"/>
    </w:pPr>
    <w:rPr>
      <w:kern w:val="2"/>
      <w:sz w:val="24"/>
      <w:szCs w:val="20"/>
      <w:lang w:val="en-US" w:eastAsia="zh-CN" w:bidi="ar-SA"/>
    </w:rPr>
  </w:style>
  <w:style w:type="paragraph" w:customStyle="1" w:styleId="323">
    <w:name w:val="UserStyle_242"/>
    <w:basedOn w:val="1"/>
    <w:qFormat/>
    <w:uiPriority w:val="0"/>
    <w:pPr>
      <w:jc w:val="both"/>
      <w:textAlignment w:val="baseline"/>
    </w:pPr>
    <w:rPr>
      <w:rFonts w:ascii="Tahoma" w:hAnsi="Tahoma"/>
      <w:kern w:val="2"/>
      <w:sz w:val="24"/>
      <w:szCs w:val="20"/>
      <w:lang w:val="en-US" w:eastAsia="zh-CN" w:bidi="ar-SA"/>
    </w:rPr>
  </w:style>
  <w:style w:type="paragraph" w:customStyle="1" w:styleId="324">
    <w:name w:val="UserStyle_243"/>
    <w:basedOn w:val="1"/>
    <w:qFormat/>
    <w:uiPriority w:val="0"/>
    <w:pPr>
      <w:jc w:val="both"/>
      <w:textAlignment w:val="baseline"/>
    </w:pPr>
    <w:rPr>
      <w:rFonts w:ascii="Tahoma" w:hAnsi="Tahoma"/>
      <w:kern w:val="2"/>
      <w:sz w:val="24"/>
      <w:szCs w:val="20"/>
      <w:lang w:val="en-US" w:eastAsia="zh-CN" w:bidi="ar-SA"/>
    </w:rPr>
  </w:style>
  <w:style w:type="paragraph" w:customStyle="1" w:styleId="325">
    <w:name w:val="UserStyle_244"/>
    <w:basedOn w:val="1"/>
    <w:next w:val="1"/>
    <w:qFormat/>
    <w:uiPriority w:val="0"/>
    <w:pPr>
      <w:spacing w:line="312" w:lineRule="atLeast"/>
      <w:jc w:val="both"/>
      <w:textAlignment w:val="baseline"/>
    </w:pPr>
    <w:rPr>
      <w:kern w:val="0"/>
      <w:sz w:val="24"/>
      <w:szCs w:val="20"/>
      <w:lang w:val="en-US" w:eastAsia="zh-CN" w:bidi="ar-SA"/>
    </w:rPr>
  </w:style>
  <w:style w:type="paragraph" w:customStyle="1" w:styleId="326">
    <w:name w:val="UserStyle_245"/>
    <w:basedOn w:val="1"/>
    <w:next w:val="1"/>
    <w:qFormat/>
    <w:uiPriority w:val="0"/>
    <w:pPr>
      <w:tabs>
        <w:tab w:val="left" w:pos="420"/>
        <w:tab w:val="left" w:pos="567"/>
        <w:tab w:val="left" w:pos="720"/>
      </w:tabs>
      <w:snapToGrid w:val="0"/>
      <w:spacing w:before="120" w:after="120" w:line="320" w:lineRule="atLeast"/>
      <w:ind w:left="420" w:hanging="420"/>
      <w:jc w:val="center"/>
      <w:textAlignment w:val="baseline"/>
    </w:pPr>
    <w:rPr>
      <w:rFonts w:eastAsia="仿宋_GB2312"/>
      <w:kern w:val="0"/>
      <w:sz w:val="24"/>
      <w:szCs w:val="20"/>
      <w:lang w:val="en-US" w:eastAsia="zh-CN" w:bidi="ar-SA"/>
    </w:rPr>
  </w:style>
  <w:style w:type="paragraph" w:customStyle="1" w:styleId="327">
    <w:name w:val="UserStyle_246"/>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28">
    <w:name w:val="UserStyle_247"/>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329">
    <w:name w:val="UserStyle_248"/>
    <w:basedOn w:val="1"/>
    <w:qFormat/>
    <w:uiPriority w:val="0"/>
    <w:pPr>
      <w:spacing w:line="360" w:lineRule="auto"/>
      <w:ind w:firstLine="200" w:firstLineChars="200"/>
      <w:jc w:val="both"/>
      <w:textAlignment w:val="baseline"/>
    </w:pPr>
    <w:rPr>
      <w:rFonts w:ascii="宋体" w:hAnsi="宋体"/>
      <w:kern w:val="2"/>
      <w:sz w:val="24"/>
      <w:szCs w:val="24"/>
      <w:lang w:val="en-US" w:eastAsia="zh-CN" w:bidi="ar-SA"/>
    </w:rPr>
  </w:style>
  <w:style w:type="paragraph" w:customStyle="1" w:styleId="330">
    <w:name w:val="UserStyle_2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31">
    <w:name w:val="UserStyle_250"/>
    <w:basedOn w:val="1"/>
    <w:qFormat/>
    <w:uiPriority w:val="0"/>
    <w:pPr>
      <w:spacing w:line="600" w:lineRule="exact"/>
      <w:ind w:firstLine="639" w:firstLineChars="206"/>
      <w:jc w:val="both"/>
      <w:textAlignment w:val="baseline"/>
    </w:pPr>
    <w:rPr>
      <w:rFonts w:ascii="仿宋_GB2312" w:hAnsi="宋体" w:eastAsia="仿宋_GB2312"/>
      <w:kern w:val="2"/>
      <w:sz w:val="31"/>
      <w:szCs w:val="28"/>
      <w:lang w:val="en-US" w:eastAsia="zh-CN" w:bidi="ar-SA"/>
    </w:rPr>
  </w:style>
  <w:style w:type="paragraph" w:customStyle="1" w:styleId="332">
    <w:name w:val="UserStyle_251"/>
    <w:basedOn w:val="28"/>
    <w:next w:val="333"/>
    <w:qFormat/>
    <w:uiPriority w:val="0"/>
    <w:pPr>
      <w:keepNext/>
      <w:keepLines/>
      <w:numPr>
        <w:ilvl w:val="4"/>
        <w:numId w:val="11"/>
      </w:numPr>
      <w:spacing w:before="280" w:after="290" w:line="240" w:lineRule="auto"/>
      <w:jc w:val="both"/>
      <w:textAlignment w:val="baseline"/>
    </w:pPr>
    <w:rPr>
      <w:rFonts w:ascii="黑体" w:hAnsi="Calibri" w:eastAsia="黑体" w:cs="Times New Roman"/>
      <w:kern w:val="2"/>
      <w:sz w:val="24"/>
      <w:szCs w:val="24"/>
      <w:lang w:val="en-US" w:eastAsia="zh-CN" w:bidi="ar-SA"/>
    </w:rPr>
  </w:style>
  <w:style w:type="paragraph" w:customStyle="1" w:styleId="333">
    <w:name w:val="UserStyle_252"/>
    <w:basedOn w:val="332"/>
    <w:qFormat/>
    <w:uiPriority w:val="0"/>
    <w:pPr>
      <w:keepNext/>
      <w:keepLines/>
      <w:numPr>
        <w:ilvl w:val="5"/>
        <w:numId w:val="11"/>
      </w:numPr>
      <w:spacing w:before="280" w:after="290" w:line="240" w:lineRule="auto"/>
      <w:jc w:val="both"/>
      <w:textAlignment w:val="baseline"/>
    </w:pPr>
  </w:style>
  <w:style w:type="paragraph" w:customStyle="1" w:styleId="334">
    <w:name w:val="UserStyle_253"/>
    <w:basedOn w:val="25"/>
    <w:qFormat/>
    <w:uiPriority w:val="0"/>
    <w:pPr>
      <w:keepNext/>
      <w:keepLines/>
      <w:snapToGrid w:val="0"/>
      <w:spacing w:before="120" w:after="156" w:line="360" w:lineRule="auto"/>
      <w:jc w:val="center"/>
      <w:textAlignment w:val="baseline"/>
    </w:pPr>
    <w:rPr>
      <w:bCs w:val="0"/>
      <w:kern w:val="44"/>
      <w:sz w:val="32"/>
      <w:szCs w:val="20"/>
      <w:lang w:val="en-US" w:eastAsia="zh-CN" w:bidi="ar-SA"/>
    </w:rPr>
  </w:style>
  <w:style w:type="paragraph" w:customStyle="1" w:styleId="335">
    <w:name w:val="UserStyle_254"/>
    <w:basedOn w:val="1"/>
    <w:qFormat/>
    <w:uiPriority w:val="0"/>
    <w:pPr>
      <w:tabs>
        <w:tab w:val="left" w:pos="425"/>
        <w:tab w:val="left" w:pos="840"/>
      </w:tabs>
      <w:ind w:left="840" w:hanging="420"/>
      <w:jc w:val="both"/>
      <w:textAlignment w:val="baseline"/>
    </w:pPr>
    <w:rPr>
      <w:rFonts w:ascii="Tahoma" w:hAnsi="Tahoma"/>
      <w:kern w:val="2"/>
      <w:sz w:val="24"/>
      <w:szCs w:val="20"/>
      <w:lang w:val="en-US" w:eastAsia="zh-CN" w:bidi="ar-SA"/>
    </w:rPr>
  </w:style>
  <w:style w:type="paragraph" w:customStyle="1" w:styleId="336">
    <w:name w:val="UserStyle_255"/>
    <w:basedOn w:val="1"/>
    <w:qFormat/>
    <w:uiPriority w:val="0"/>
    <w:pPr>
      <w:widowControl/>
      <w:tabs>
        <w:tab w:val="left" w:pos="1134"/>
        <w:tab w:val="left" w:pos="1280"/>
      </w:tabs>
      <w:snapToGrid w:val="0"/>
      <w:spacing w:line="280" w:lineRule="atLeast"/>
      <w:jc w:val="left"/>
      <w:textAlignment w:val="baseline"/>
    </w:pPr>
    <w:rPr>
      <w:rFonts w:eastAsia="PMingLiU"/>
      <w:kern w:val="0"/>
      <w:sz w:val="24"/>
      <w:szCs w:val="20"/>
      <w:lang w:val="en-US" w:eastAsia="zh-TW" w:bidi="ar-SA"/>
    </w:rPr>
  </w:style>
  <w:style w:type="paragraph" w:customStyle="1" w:styleId="337">
    <w:name w:val="UserStyle_256"/>
    <w:basedOn w:val="1"/>
    <w:qFormat/>
    <w:uiPriority w:val="0"/>
    <w:pPr>
      <w:spacing w:line="240" w:lineRule="atLeast"/>
      <w:jc w:val="center"/>
      <w:textAlignment w:val="baseline"/>
    </w:pPr>
    <w:rPr>
      <w:kern w:val="2"/>
      <w:sz w:val="21"/>
      <w:szCs w:val="20"/>
      <w:lang w:val="en-US" w:eastAsia="zh-CN" w:bidi="ar-SA"/>
    </w:rPr>
  </w:style>
  <w:style w:type="paragraph" w:customStyle="1" w:styleId="338">
    <w:name w:val="UserStyle_257"/>
    <w:basedOn w:val="1"/>
    <w:qFormat/>
    <w:uiPriority w:val="0"/>
    <w:pPr>
      <w:spacing w:line="360" w:lineRule="auto"/>
      <w:ind w:left="480" w:firstLine="200" w:firstLineChars="200"/>
      <w:jc w:val="both"/>
      <w:textAlignment w:val="baseline"/>
    </w:pPr>
    <w:rPr>
      <w:kern w:val="0"/>
      <w:sz w:val="24"/>
      <w:szCs w:val="20"/>
      <w:lang w:val="en-US" w:eastAsia="zh-CN" w:bidi="ar-SA"/>
    </w:rPr>
  </w:style>
  <w:style w:type="paragraph" w:customStyle="1" w:styleId="339">
    <w:name w:val="UserStyle_258"/>
    <w:basedOn w:val="1"/>
    <w:qFormat/>
    <w:uiPriority w:val="0"/>
    <w:pPr>
      <w:spacing w:line="360" w:lineRule="auto"/>
      <w:jc w:val="both"/>
      <w:textAlignment w:val="baseline"/>
    </w:pPr>
    <w:rPr>
      <w:rFonts w:ascii="宋体"/>
      <w:color w:val="000000"/>
      <w:kern w:val="21"/>
      <w:sz w:val="18"/>
      <w:szCs w:val="20"/>
      <w:lang w:val="en-US" w:eastAsia="zh-CN" w:bidi="ar-SA"/>
    </w:rPr>
  </w:style>
  <w:style w:type="paragraph" w:customStyle="1" w:styleId="340">
    <w:name w:val="UserStyle_259"/>
    <w:qFormat/>
    <w:uiPriority w:val="0"/>
    <w:pPr>
      <w:textAlignment w:val="baseline"/>
    </w:pPr>
    <w:rPr>
      <w:rFonts w:ascii="楷体_GB2312" w:hAnsi="Times New Roman" w:eastAsia="楷体_GB2312" w:cstheme="minorBidi"/>
      <w:color w:val="000000"/>
      <w:sz w:val="24"/>
      <w:szCs w:val="24"/>
      <w:lang w:val="en-US" w:eastAsia="zh-CN" w:bidi="ar-SA"/>
    </w:rPr>
  </w:style>
  <w:style w:type="paragraph" w:customStyle="1" w:styleId="341">
    <w:name w:val="UserStyle_260"/>
    <w:basedOn w:val="1"/>
    <w:qFormat/>
    <w:uiPriority w:val="0"/>
    <w:pPr>
      <w:jc w:val="both"/>
      <w:textAlignment w:val="baseline"/>
    </w:pPr>
  </w:style>
  <w:style w:type="paragraph" w:customStyle="1" w:styleId="342">
    <w:name w:val="UserStyle_261"/>
    <w:basedOn w:val="1"/>
    <w:qFormat/>
    <w:uiPriority w:val="0"/>
    <w:pPr>
      <w:keepNext/>
      <w:keepLines/>
      <w:pageBreakBefore/>
      <w:tabs>
        <w:tab w:val="left" w:pos="845"/>
      </w:tabs>
      <w:ind w:left="845" w:hanging="420"/>
      <w:jc w:val="both"/>
      <w:textAlignment w:val="baseline"/>
    </w:pPr>
    <w:rPr>
      <w:rFonts w:ascii="Tahoma" w:hAnsi="Tahoma"/>
      <w:kern w:val="2"/>
      <w:sz w:val="24"/>
      <w:szCs w:val="20"/>
      <w:lang w:val="en-US" w:eastAsia="zh-CN" w:bidi="ar-SA"/>
    </w:rPr>
  </w:style>
  <w:style w:type="paragraph" w:customStyle="1" w:styleId="343">
    <w:name w:val="UserStyle_262"/>
    <w:basedOn w:val="80"/>
    <w:qFormat/>
    <w:uiPriority w:val="0"/>
    <w:pPr>
      <w:widowControl/>
      <w:numPr>
        <w:ilvl w:val="0"/>
        <w:numId w:val="14"/>
      </w:numPr>
      <w:snapToGrid w:val="0"/>
      <w:spacing w:after="0" w:line="360" w:lineRule="auto"/>
      <w:ind w:firstLine="420"/>
      <w:jc w:val="both"/>
      <w:textAlignment w:val="bottom"/>
    </w:pPr>
    <w:rPr>
      <w:rFonts w:ascii="宋体" w:hAnsi="宋体" w:cs="Times New Roman"/>
      <w:bCs/>
      <w:kern w:val="44"/>
      <w:sz w:val="24"/>
      <w:szCs w:val="24"/>
      <w:lang w:val="en-US" w:eastAsia="zh-CN" w:bidi="ar-SA"/>
    </w:rPr>
  </w:style>
  <w:style w:type="paragraph" w:customStyle="1" w:styleId="344">
    <w:name w:val="UserStyle_263"/>
    <w:basedOn w:val="1"/>
    <w:qFormat/>
    <w:uiPriority w:val="0"/>
    <w:pPr>
      <w:widowControl/>
      <w:tabs>
        <w:tab w:val="left" w:pos="1080"/>
      </w:tabs>
      <w:spacing w:before="50" w:line="360" w:lineRule="auto"/>
      <w:jc w:val="both"/>
      <w:textAlignment w:val="baseline"/>
    </w:pPr>
    <w:rPr>
      <w:rFonts w:ascii="Arial (W1)" w:hAnsi="Arial (W1)" w:cs="Times New Roman"/>
      <w:bCs/>
      <w:kern w:val="0"/>
      <w:sz w:val="24"/>
      <w:szCs w:val="24"/>
      <w:lang w:val="en-GB" w:eastAsia="zh-CN" w:bidi="ar-SA"/>
    </w:rPr>
  </w:style>
  <w:style w:type="paragraph" w:customStyle="1" w:styleId="345">
    <w:name w:val="UserStyle_264"/>
    <w:basedOn w:val="29"/>
    <w:qFormat/>
    <w:uiPriority w:val="0"/>
    <w:pPr>
      <w:keepNext/>
      <w:keepLines/>
      <w:widowControl/>
      <w:numPr>
        <w:ilvl w:val="0"/>
        <w:numId w:val="0"/>
      </w:numPr>
      <w:tabs>
        <w:tab w:val="left" w:pos="1152"/>
      </w:tabs>
      <w:spacing w:before="156" w:after="64" w:line="317" w:lineRule="auto"/>
      <w:ind w:left="1152" w:hanging="1152"/>
      <w:jc w:val="left"/>
      <w:textAlignment w:val="baseline"/>
    </w:pPr>
    <w:rPr>
      <w:rFonts w:ascii="Arial" w:hAnsi="Arial" w:eastAsia="黑体"/>
      <w:bCs w:val="0"/>
      <w:kern w:val="24"/>
      <w:sz w:val="28"/>
      <w:szCs w:val="20"/>
      <w:lang w:val="en-US" w:eastAsia="zh-CN" w:bidi="ar-SA"/>
    </w:rPr>
  </w:style>
  <w:style w:type="paragraph" w:customStyle="1" w:styleId="346">
    <w:name w:val="UserStyle_265"/>
    <w:basedOn w:val="1"/>
    <w:qFormat/>
    <w:uiPriority w:val="0"/>
    <w:pPr>
      <w:tabs>
        <w:tab w:val="left" w:pos="1050"/>
        <w:tab w:val="right" w:leader="dot" w:pos="8296"/>
      </w:tabs>
      <w:jc w:val="both"/>
      <w:textAlignment w:val="baseline"/>
    </w:pPr>
    <w:rPr>
      <w:caps/>
      <w:spacing w:val="20"/>
      <w:kern w:val="2"/>
      <w:sz w:val="24"/>
      <w:szCs w:val="20"/>
      <w:lang w:val="en-US" w:eastAsia="zh-CN" w:bidi="ar-SA"/>
    </w:rPr>
  </w:style>
  <w:style w:type="paragraph" w:customStyle="1" w:styleId="347">
    <w:name w:val="UserStyle_266"/>
    <w:basedOn w:val="1"/>
    <w:qFormat/>
    <w:uiPriority w:val="0"/>
    <w:pPr>
      <w:spacing w:before="60" w:after="60" w:line="360" w:lineRule="auto"/>
      <w:ind w:left="200" w:leftChars="200" w:firstLine="200" w:firstLineChars="200"/>
      <w:jc w:val="both"/>
      <w:textAlignment w:val="baseline"/>
    </w:pPr>
    <w:rPr>
      <w:kern w:val="2"/>
      <w:sz w:val="24"/>
      <w:szCs w:val="20"/>
      <w:lang w:val="en-US" w:eastAsia="zh-CN" w:bidi="ar-SA"/>
    </w:rPr>
  </w:style>
  <w:style w:type="paragraph" w:customStyle="1" w:styleId="348">
    <w:name w:val="UserStyle_267"/>
    <w:basedOn w:val="1"/>
    <w:qFormat/>
    <w:uiPriority w:val="0"/>
    <w:pPr>
      <w:numPr>
        <w:ilvl w:val="0"/>
        <w:numId w:val="15"/>
      </w:numPr>
      <w:tabs>
        <w:tab w:val="left" w:pos="420"/>
        <w:tab w:val="left" w:pos="980"/>
      </w:tabs>
      <w:spacing w:line="288" w:lineRule="auto"/>
      <w:ind w:left="840" w:leftChars="200" w:hanging="420" w:hangingChars="200"/>
      <w:jc w:val="both"/>
      <w:textAlignment w:val="baseline"/>
    </w:pPr>
    <w:rPr>
      <w:kern w:val="2"/>
      <w:sz w:val="21"/>
      <w:szCs w:val="20"/>
      <w:lang w:val="en-US" w:eastAsia="zh-CN" w:bidi="ar-SA"/>
    </w:rPr>
  </w:style>
  <w:style w:type="paragraph" w:customStyle="1" w:styleId="349">
    <w:name w:val="UserStyle_268"/>
    <w:basedOn w:val="1"/>
    <w:qFormat/>
    <w:uiPriority w:val="0"/>
    <w:pPr>
      <w:pBdr>
        <w:top w:val="single" w:color="000000" w:sz="12" w:space="3"/>
        <w:bottom w:val="single" w:color="000000" w:sz="12" w:space="3"/>
      </w:pBdr>
      <w:spacing w:line="360" w:lineRule="auto"/>
      <w:jc w:val="both"/>
      <w:textAlignment w:val="baseline"/>
    </w:pPr>
    <w:rPr>
      <w:kern w:val="2"/>
      <w:sz w:val="24"/>
      <w:szCs w:val="20"/>
      <w:lang w:val="en-US" w:eastAsia="zh-CN" w:bidi="ar-SA"/>
    </w:rPr>
  </w:style>
  <w:style w:type="paragraph" w:customStyle="1" w:styleId="350">
    <w:name w:val="UserStyle_269"/>
    <w:basedOn w:val="44"/>
    <w:qFormat/>
    <w:uiPriority w:val="0"/>
    <w:pPr>
      <w:spacing w:line="360" w:lineRule="auto"/>
      <w:ind w:firstLine="250" w:firstLineChars="250"/>
      <w:jc w:val="both"/>
      <w:textAlignment w:val="baseline"/>
    </w:pPr>
    <w:rPr>
      <w:rFonts w:ascii="Times New Roman" w:eastAsia="宋体"/>
      <w:kern w:val="2"/>
      <w:sz w:val="24"/>
      <w:szCs w:val="20"/>
      <w:lang w:val="en-US" w:eastAsia="zh-CN" w:bidi="ar-SA"/>
    </w:rPr>
  </w:style>
  <w:style w:type="paragraph" w:customStyle="1" w:styleId="351">
    <w:name w:val="UserStyle_27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52">
    <w:name w:val="UserStyle_271"/>
    <w:basedOn w:val="1"/>
    <w:qFormat/>
    <w:uiPriority w:val="0"/>
    <w:pPr>
      <w:jc w:val="both"/>
      <w:textAlignment w:val="baseline"/>
    </w:pPr>
    <w:rPr>
      <w:rFonts w:ascii="Tahoma" w:hAnsi="Tahoma"/>
      <w:kern w:val="2"/>
      <w:sz w:val="24"/>
      <w:szCs w:val="20"/>
      <w:lang w:val="en-US" w:eastAsia="zh-CN" w:bidi="ar-SA"/>
    </w:rPr>
  </w:style>
  <w:style w:type="paragraph" w:customStyle="1" w:styleId="353">
    <w:name w:val="UserStyle_272"/>
    <w:basedOn w:val="1"/>
    <w:next w:val="1"/>
    <w:qFormat/>
    <w:uiPriority w:val="0"/>
    <w:pPr>
      <w:spacing w:line="360" w:lineRule="auto"/>
      <w:jc w:val="center"/>
      <w:textAlignment w:val="baseline"/>
    </w:pPr>
    <w:rPr>
      <w:rFonts w:ascii="Arial" w:hAnsi="Arial"/>
      <w:kern w:val="2"/>
      <w:sz w:val="24"/>
      <w:szCs w:val="20"/>
      <w:lang w:val="en-US" w:eastAsia="zh-CN" w:bidi="ar-SA"/>
    </w:rPr>
  </w:style>
  <w:style w:type="paragraph" w:customStyle="1" w:styleId="354">
    <w:name w:val="UserStyle_273"/>
    <w:qFormat/>
    <w:uiPriority w:val="0"/>
    <w:pPr>
      <w:widowControl/>
      <w:numPr>
        <w:ilvl w:val="2"/>
        <w:numId w:val="16"/>
      </w:numPr>
      <w:spacing w:before="28" w:after="28"/>
      <w:textAlignment w:val="baseline"/>
    </w:pPr>
    <w:rPr>
      <w:rFonts w:ascii="Arial" w:hAnsi="Arial" w:eastAsia="宋体" w:cstheme="minorBidi"/>
      <w:b/>
      <w:lang w:val="en-US" w:eastAsia="en-US" w:bidi="ar-SA"/>
    </w:rPr>
  </w:style>
  <w:style w:type="paragraph" w:customStyle="1" w:styleId="355">
    <w:name w:val="UserStyle_2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56">
    <w:name w:val="UserStyle_275"/>
    <w:basedOn w:val="1"/>
    <w:qFormat/>
    <w:uiPriority w:val="0"/>
    <w:pPr>
      <w:keepLines/>
      <w:widowControl/>
      <w:numPr>
        <w:ilvl w:val="0"/>
        <w:numId w:val="17"/>
      </w:numPr>
      <w:tabs>
        <w:tab w:val="left" w:pos="0"/>
      </w:tabs>
      <w:spacing w:before="120" w:line="440" w:lineRule="atLeast"/>
      <w:jc w:val="both"/>
      <w:textAlignment w:val="baseline"/>
    </w:pPr>
    <w:rPr>
      <w:rFonts w:ascii="宋体"/>
      <w:kern w:val="0"/>
      <w:sz w:val="24"/>
      <w:szCs w:val="20"/>
      <w:lang w:val="en-US" w:eastAsia="zh-CN" w:bidi="ar-SA"/>
    </w:rPr>
  </w:style>
  <w:style w:type="paragraph" w:customStyle="1" w:styleId="357">
    <w:name w:val="UserStyle_276"/>
    <w:basedOn w:val="1"/>
    <w:qFormat/>
    <w:uiPriority w:val="0"/>
    <w:pPr>
      <w:jc w:val="both"/>
      <w:textAlignment w:val="baseline"/>
    </w:pPr>
    <w:rPr>
      <w:rFonts w:ascii="Tahoma" w:hAnsi="Tahoma"/>
      <w:kern w:val="2"/>
      <w:sz w:val="24"/>
      <w:szCs w:val="20"/>
      <w:lang w:val="en-US" w:eastAsia="zh-CN" w:bidi="ar-SA"/>
    </w:rPr>
  </w:style>
  <w:style w:type="paragraph" w:customStyle="1" w:styleId="358">
    <w:name w:val="UserStyle_2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59">
    <w:name w:val="UserStyle_278"/>
    <w:basedOn w:val="105"/>
    <w:qFormat/>
    <w:uiPriority w:val="0"/>
    <w:pPr>
      <w:spacing w:after="0" w:line="240" w:lineRule="auto"/>
      <w:ind w:firstLineChars="0"/>
      <w:jc w:val="both"/>
      <w:textAlignment w:val="baseline"/>
    </w:pPr>
    <w:rPr>
      <w:kern w:val="2"/>
      <w:sz w:val="21"/>
      <w:szCs w:val="20"/>
      <w:lang w:val="en-US" w:eastAsia="zh-CN" w:bidi="ar-SA"/>
    </w:rPr>
  </w:style>
  <w:style w:type="paragraph" w:customStyle="1" w:styleId="360">
    <w:name w:val="UserStyle_279"/>
    <w:basedOn w:val="1"/>
    <w:qFormat/>
    <w:uiPriority w:val="0"/>
    <w:pPr>
      <w:spacing w:line="312" w:lineRule="atLeast"/>
      <w:jc w:val="center"/>
      <w:textAlignment w:val="baseline"/>
    </w:pPr>
    <w:rPr>
      <w:kern w:val="0"/>
      <w:sz w:val="18"/>
      <w:szCs w:val="20"/>
      <w:lang w:val="en-US" w:eastAsia="zh-CN" w:bidi="ar-SA"/>
    </w:rPr>
  </w:style>
  <w:style w:type="paragraph" w:customStyle="1" w:styleId="361">
    <w:name w:val="UserStyle_280"/>
    <w:basedOn w:val="80"/>
    <w:qFormat/>
    <w:uiPriority w:val="0"/>
    <w:pPr>
      <w:spacing w:after="0"/>
      <w:ind w:firstLine="420"/>
      <w:jc w:val="both"/>
      <w:textAlignment w:val="baseline"/>
    </w:pPr>
    <w:rPr>
      <w:kern w:val="2"/>
      <w:sz w:val="24"/>
      <w:szCs w:val="20"/>
      <w:lang w:val="en-US" w:eastAsia="zh-CN" w:bidi="ar-SA"/>
    </w:rPr>
  </w:style>
  <w:style w:type="paragraph" w:customStyle="1" w:styleId="362">
    <w:name w:val="UserStyle_281"/>
    <w:basedOn w:val="1"/>
    <w:qFormat/>
    <w:uiPriority w:val="0"/>
    <w:pPr>
      <w:spacing w:line="360" w:lineRule="auto"/>
      <w:ind w:left="480"/>
      <w:jc w:val="both"/>
      <w:textAlignment w:val="baseline"/>
    </w:pPr>
    <w:rPr>
      <w:kern w:val="2"/>
      <w:sz w:val="24"/>
      <w:szCs w:val="20"/>
      <w:lang w:val="en-US" w:eastAsia="zh-CN" w:bidi="ar-SA"/>
    </w:rPr>
  </w:style>
  <w:style w:type="paragraph" w:customStyle="1" w:styleId="363">
    <w:name w:val="UserStyle_282"/>
    <w:basedOn w:val="1"/>
    <w:qFormat/>
    <w:uiPriority w:val="0"/>
    <w:pPr>
      <w:jc w:val="both"/>
      <w:textAlignment w:val="baseline"/>
    </w:pPr>
  </w:style>
  <w:style w:type="paragraph" w:customStyle="1" w:styleId="364">
    <w:name w:val="UserStyle_283"/>
    <w:basedOn w:val="1"/>
    <w:qFormat/>
    <w:uiPriority w:val="0"/>
    <w:pPr>
      <w:widowControl/>
      <w:spacing w:before="100" w:beforeAutospacing="1" w:after="100" w:afterAutospacing="1"/>
      <w:jc w:val="center"/>
      <w:textAlignment w:val="baseline"/>
    </w:pPr>
    <w:rPr>
      <w:rFonts w:ascii="Arial Unicode MS" w:hAnsi="Arial Unicode MS" w:eastAsia="Arial Unicode MS"/>
      <w:kern w:val="0"/>
      <w:sz w:val="24"/>
      <w:szCs w:val="24"/>
      <w:lang w:val="en-US" w:eastAsia="zh-CN" w:bidi="ar-SA"/>
    </w:rPr>
  </w:style>
  <w:style w:type="paragraph" w:customStyle="1" w:styleId="365">
    <w:name w:val="UserStyle_284"/>
    <w:basedOn w:val="1"/>
    <w:qFormat/>
    <w:uiPriority w:val="0"/>
    <w:pPr>
      <w:widowControl/>
      <w:jc w:val="both"/>
      <w:textAlignment w:val="baseline"/>
    </w:pPr>
    <w:rPr>
      <w:kern w:val="0"/>
      <w:sz w:val="21"/>
      <w:szCs w:val="21"/>
      <w:lang w:val="en-US" w:eastAsia="zh-CN" w:bidi="ar-SA"/>
    </w:rPr>
  </w:style>
  <w:style w:type="paragraph" w:customStyle="1" w:styleId="366">
    <w:name w:val="UserStyle_28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67">
    <w:name w:val="UserStyle_286"/>
    <w:basedOn w:val="1"/>
    <w:qFormat/>
    <w:uiPriority w:val="0"/>
    <w:pPr>
      <w:ind w:firstLine="420" w:firstLineChars="200"/>
      <w:jc w:val="both"/>
      <w:textAlignment w:val="baseline"/>
    </w:pPr>
  </w:style>
  <w:style w:type="paragraph" w:customStyle="1" w:styleId="368">
    <w:name w:val="UserStyle_287"/>
    <w:basedOn w:val="1"/>
    <w:qFormat/>
    <w:uiPriority w:val="0"/>
    <w:pPr>
      <w:widowControl/>
      <w:spacing w:line="360" w:lineRule="auto"/>
      <w:ind w:firstLine="620" w:firstLineChars="200"/>
      <w:jc w:val="both"/>
      <w:textAlignment w:val="baseline"/>
    </w:pPr>
    <w:rPr>
      <w:rFonts w:hAnsi="宋体"/>
      <w:color w:val="FF0000"/>
      <w:spacing w:val="5"/>
      <w:kern w:val="2"/>
      <w:sz w:val="30"/>
      <w:szCs w:val="30"/>
      <w:lang w:val="en-US" w:eastAsia="zh-CN" w:bidi="ar-SA"/>
    </w:rPr>
  </w:style>
  <w:style w:type="paragraph" w:customStyle="1" w:styleId="369">
    <w:name w:val="UserStyle_288"/>
    <w:basedOn w:val="1"/>
    <w:qFormat/>
    <w:uiPriority w:val="0"/>
    <w:pPr>
      <w:jc w:val="both"/>
      <w:textAlignment w:val="baseline"/>
    </w:pPr>
    <w:rPr>
      <w:rFonts w:ascii="Tahoma" w:hAnsi="Tahoma"/>
      <w:kern w:val="2"/>
      <w:sz w:val="24"/>
      <w:szCs w:val="20"/>
      <w:lang w:val="en-US" w:eastAsia="zh-CN" w:bidi="ar-SA"/>
    </w:rPr>
  </w:style>
  <w:style w:type="paragraph" w:customStyle="1" w:styleId="370">
    <w:name w:val="UserStyle_2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71">
    <w:name w:val="UserStyle_290"/>
    <w:basedOn w:val="1"/>
    <w:semiHidden/>
    <w:qFormat/>
    <w:uiPriority w:val="0"/>
    <w:pPr>
      <w:spacing w:before="240" w:after="120" w:line="288" w:lineRule="auto"/>
      <w:ind w:firstLine="200" w:firstLineChars="200"/>
      <w:jc w:val="left"/>
      <w:textAlignment w:val="baseline"/>
    </w:pPr>
    <w:rPr>
      <w:rFonts w:ascii="Tahoma" w:hAnsi="Tahoma"/>
      <w:kern w:val="2"/>
      <w:sz w:val="24"/>
      <w:szCs w:val="24"/>
      <w:lang w:val="en-US" w:eastAsia="zh-CN" w:bidi="ar-SA"/>
    </w:rPr>
  </w:style>
  <w:style w:type="paragraph" w:customStyle="1" w:styleId="372">
    <w:name w:val="UserStyle_291"/>
    <w:basedOn w:val="1"/>
    <w:next w:val="1"/>
    <w:qFormat/>
    <w:uiPriority w:val="0"/>
    <w:pPr>
      <w:widowControl/>
      <w:numPr>
        <w:ilvl w:val="0"/>
        <w:numId w:val="0"/>
      </w:numPr>
      <w:tabs>
        <w:tab w:val="left" w:pos="1134"/>
      </w:tabs>
      <w:spacing w:line="300" w:lineRule="auto"/>
      <w:ind w:left="1361" w:hanging="1361"/>
      <w:jc w:val="both"/>
      <w:textAlignment w:val="baseline"/>
    </w:pPr>
    <w:rPr>
      <w:rFonts w:ascii="Arial" w:hAnsi="Arial" w:eastAsia="黑体"/>
      <w:kern w:val="0"/>
      <w:sz w:val="28"/>
      <w:szCs w:val="20"/>
      <w:lang w:val="en-US" w:eastAsia="zh-CN" w:bidi="ar-SA"/>
    </w:rPr>
  </w:style>
  <w:style w:type="paragraph" w:customStyle="1" w:styleId="373">
    <w:name w:val="UserStyle_292"/>
    <w:next w:val="312"/>
    <w:qFormat/>
    <w:uiPriority w:val="0"/>
    <w:pPr>
      <w:keepNext/>
      <w:keepLines/>
      <w:widowControl/>
      <w:spacing w:before="240" w:after="240"/>
      <w:textAlignment w:val="baseline"/>
    </w:pPr>
    <w:rPr>
      <w:rFonts w:ascii="Arial" w:hAnsi="Arial" w:eastAsia="黑体" w:cstheme="minorBidi"/>
      <w:sz w:val="21"/>
      <w:lang w:val="en-US" w:eastAsia="zh-CN" w:bidi="ar-SA"/>
    </w:rPr>
  </w:style>
  <w:style w:type="paragraph" w:customStyle="1" w:styleId="374">
    <w:name w:val="UserStyle_293"/>
    <w:basedOn w:val="1"/>
    <w:qFormat/>
    <w:uiPriority w:val="0"/>
    <w:pPr>
      <w:ind w:firstLine="200" w:firstLineChars="200"/>
      <w:jc w:val="both"/>
      <w:textAlignment w:val="baseline"/>
    </w:pPr>
    <w:rPr>
      <w:rFonts w:eastAsia="仿宋"/>
      <w:kern w:val="2"/>
      <w:sz w:val="24"/>
      <w:szCs w:val="20"/>
      <w:lang w:val="en-US" w:eastAsia="zh-CN" w:bidi="ar-SA"/>
    </w:rPr>
  </w:style>
  <w:style w:type="paragraph" w:customStyle="1" w:styleId="375">
    <w:name w:val="UserStyle_294"/>
    <w:basedOn w:val="1"/>
    <w:qFormat/>
    <w:uiPriority w:val="0"/>
    <w:pPr>
      <w:jc w:val="both"/>
      <w:textAlignment w:val="baseline"/>
    </w:pPr>
    <w:rPr>
      <w:rFonts w:ascii="Tahoma" w:hAnsi="Tahoma"/>
      <w:kern w:val="2"/>
      <w:sz w:val="24"/>
      <w:szCs w:val="20"/>
      <w:lang w:val="en-US" w:eastAsia="zh-CN" w:bidi="ar-SA"/>
    </w:rPr>
  </w:style>
  <w:style w:type="paragraph" w:customStyle="1" w:styleId="376">
    <w:name w:val="UserStyle_295"/>
    <w:basedOn w:val="296"/>
    <w:next w:val="296"/>
    <w:qFormat/>
    <w:uiPriority w:val="0"/>
    <w:pPr>
      <w:tabs>
        <w:tab w:val="left" w:pos="2120"/>
      </w:tabs>
      <w:spacing w:before="156" w:line="360" w:lineRule="auto"/>
      <w:ind w:firstLineChars="0"/>
      <w:jc w:val="both"/>
      <w:textAlignment w:val="baseline"/>
    </w:pPr>
    <w:rPr>
      <w:b/>
      <w:spacing w:val="2"/>
      <w:kern w:val="2"/>
      <w:sz w:val="24"/>
      <w:szCs w:val="20"/>
      <w:lang w:val="en-US" w:eastAsia="zh-CN" w:bidi="ar-SA"/>
    </w:rPr>
  </w:style>
  <w:style w:type="paragraph" w:customStyle="1" w:styleId="377">
    <w:name w:val="UserStyle_296"/>
    <w:basedOn w:val="40"/>
    <w:qFormat/>
    <w:uiPriority w:val="0"/>
    <w:pPr>
      <w:suppressAutoHyphens/>
      <w:spacing w:line="240" w:lineRule="auto"/>
      <w:jc w:val="left"/>
      <w:textAlignment w:val="baseline"/>
    </w:pPr>
    <w:rPr>
      <w:rFonts w:ascii="Times New Roman" w:eastAsia="Times New Roman"/>
      <w:kern w:val="0"/>
      <w:sz w:val="24"/>
      <w:szCs w:val="20"/>
      <w:lang w:val="en-US" w:bidi="ar-SA"/>
    </w:rPr>
  </w:style>
  <w:style w:type="paragraph" w:customStyle="1" w:styleId="378">
    <w:name w:val="UserStyle_297"/>
    <w:basedOn w:val="25"/>
    <w:next w:val="252"/>
    <w:qFormat/>
    <w:uiPriority w:val="0"/>
    <w:pPr>
      <w:keepNext/>
      <w:keepLines/>
      <w:pageBreakBefore/>
      <w:numPr>
        <w:ilvl w:val="0"/>
        <w:numId w:val="11"/>
      </w:numPr>
      <w:snapToGrid w:val="0"/>
      <w:spacing w:before="340" w:after="330" w:line="240" w:lineRule="auto"/>
      <w:jc w:val="center"/>
      <w:textAlignment w:val="baseline"/>
    </w:pPr>
    <w:rPr>
      <w:rFonts w:ascii="黑体" w:hAnsi="黑体" w:eastAsia="黑体" w:cs="黑体"/>
      <w:kern w:val="44"/>
      <w:sz w:val="44"/>
      <w:szCs w:val="44"/>
      <w:lang w:val="en-US" w:eastAsia="zh-CN" w:bidi="ar-SA"/>
    </w:rPr>
  </w:style>
  <w:style w:type="paragraph" w:customStyle="1" w:styleId="379">
    <w:name w:val="UserStyle_298"/>
    <w:basedOn w:val="1"/>
    <w:qFormat/>
    <w:uiPriority w:val="0"/>
    <w:pPr>
      <w:widowControl/>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80">
    <w:name w:val="UserStyle_299"/>
    <w:qFormat/>
    <w:uiPriority w:val="0"/>
    <w:pPr>
      <w:widowControl/>
      <w:jc w:val="center"/>
      <w:textAlignment w:val="baseline"/>
    </w:pPr>
    <w:rPr>
      <w:rFonts w:ascii="Arial" w:hAnsi="Arial" w:eastAsia="宋体" w:cstheme="minorBidi"/>
      <w:b/>
      <w:sz w:val="21"/>
      <w:lang w:val="en-US" w:eastAsia="zh-CN" w:bidi="ar-SA"/>
    </w:rPr>
  </w:style>
  <w:style w:type="paragraph" w:customStyle="1" w:styleId="381">
    <w:name w:val="UserStyle_300"/>
    <w:basedOn w:val="24"/>
    <w:qFormat/>
    <w:uiPriority w:val="0"/>
    <w:pPr>
      <w:keepNext/>
      <w:keepLines/>
      <w:numPr>
        <w:ilvl w:val="0"/>
        <w:numId w:val="0"/>
      </w:numPr>
      <w:tabs>
        <w:tab w:val="left" w:pos="576"/>
        <w:tab w:val="left" w:pos="720"/>
      </w:tabs>
      <w:spacing w:before="260" w:after="260" w:line="360" w:lineRule="auto"/>
      <w:ind w:left="576" w:hanging="576"/>
      <w:jc w:val="center"/>
      <w:textAlignment w:val="baseline"/>
    </w:pPr>
    <w:rPr>
      <w:rFonts w:ascii="Arial" w:hAnsi="Arial" w:eastAsia="楷体_GB2312" w:cs="宋体"/>
      <w:b w:val="0"/>
      <w:kern w:val="2"/>
      <w:sz w:val="32"/>
      <w:szCs w:val="20"/>
      <w:lang w:val="en-US" w:eastAsia="zh-CN" w:bidi="ar-SA"/>
    </w:rPr>
  </w:style>
  <w:style w:type="paragraph" w:customStyle="1" w:styleId="382">
    <w:name w:val="UserStyle_3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383">
    <w:name w:val="UserStyle_302"/>
    <w:basedOn w:val="1"/>
    <w:qFormat/>
    <w:uiPriority w:val="0"/>
    <w:pPr>
      <w:spacing w:line="240" w:lineRule="atLeast"/>
      <w:jc w:val="left"/>
      <w:textAlignment w:val="baseline"/>
    </w:pPr>
    <w:rPr>
      <w:rFonts w:ascii="宋体" w:hAnsi="宋体"/>
      <w:b/>
      <w:kern w:val="2"/>
      <w:sz w:val="24"/>
      <w:szCs w:val="28"/>
      <w:lang w:val="en-US" w:eastAsia="zh-CN" w:bidi="ar-SA"/>
    </w:rPr>
  </w:style>
  <w:style w:type="paragraph" w:customStyle="1" w:styleId="384">
    <w:name w:val="UserStyle_303"/>
    <w:basedOn w:val="1"/>
    <w:qFormat/>
    <w:uiPriority w:val="0"/>
    <w:pPr>
      <w:jc w:val="both"/>
      <w:textAlignment w:val="baseline"/>
    </w:pPr>
    <w:rPr>
      <w:rFonts w:ascii="Tahoma" w:hAnsi="Tahoma"/>
      <w:kern w:val="2"/>
      <w:sz w:val="24"/>
      <w:szCs w:val="20"/>
      <w:lang w:val="en-US" w:eastAsia="zh-CN" w:bidi="ar-SA"/>
    </w:rPr>
  </w:style>
  <w:style w:type="paragraph" w:customStyle="1" w:styleId="385">
    <w:name w:val="UserStyle_304"/>
    <w:basedOn w:val="24"/>
    <w:qFormat/>
    <w:uiPriority w:val="0"/>
    <w:pPr>
      <w:keepNext/>
      <w:keepLines/>
      <w:spacing w:before="100" w:after="0" w:line="400" w:lineRule="exact"/>
      <w:jc w:val="both"/>
      <w:textAlignment w:val="baseline"/>
    </w:pPr>
    <w:rPr>
      <w:rFonts w:ascii="Times New Roman" w:hAnsi="Times New Roman" w:eastAsia="黑体"/>
      <w:b w:val="0"/>
      <w:bCs w:val="0"/>
      <w:kern w:val="2"/>
      <w:sz w:val="28"/>
      <w:szCs w:val="20"/>
      <w:lang w:val="en-US" w:eastAsia="zh-CN" w:bidi="ar-SA"/>
    </w:rPr>
  </w:style>
  <w:style w:type="paragraph" w:customStyle="1" w:styleId="386">
    <w:name w:val="UserStyle_305"/>
    <w:qFormat/>
    <w:uiPriority w:val="0"/>
    <w:pPr>
      <w:widowControl/>
      <w:tabs>
        <w:tab w:val="left" w:pos="1644"/>
      </w:tabs>
      <w:ind w:left="1644" w:hanging="510"/>
      <w:textAlignment w:val="baseline"/>
    </w:pPr>
    <w:rPr>
      <w:rFonts w:ascii="Arial" w:hAnsi="Arial" w:eastAsia="宋体" w:cstheme="minorBidi"/>
      <w:sz w:val="21"/>
      <w:lang w:val="en-US" w:eastAsia="zh-CN" w:bidi="ar-SA"/>
    </w:rPr>
  </w:style>
  <w:style w:type="paragraph" w:customStyle="1" w:styleId="387">
    <w:name w:val="UserStyle_306"/>
    <w:basedOn w:val="1"/>
    <w:qFormat/>
    <w:uiPriority w:val="0"/>
    <w:pPr>
      <w:tabs>
        <w:tab w:val="left" w:pos="840"/>
      </w:tabs>
      <w:spacing w:before="60" w:after="60" w:line="360" w:lineRule="auto"/>
      <w:ind w:left="840" w:hanging="420"/>
      <w:jc w:val="both"/>
      <w:textAlignment w:val="baseline"/>
    </w:pPr>
    <w:rPr>
      <w:rFonts w:ascii="宋体"/>
      <w:kern w:val="0"/>
      <w:sz w:val="21"/>
      <w:szCs w:val="24"/>
      <w:lang w:val="en-US" w:eastAsia="zh-CN" w:bidi="ar-SA"/>
    </w:rPr>
  </w:style>
  <w:style w:type="paragraph" w:customStyle="1" w:styleId="388">
    <w:name w:val="UserStyle_307"/>
    <w:basedOn w:val="1"/>
    <w:qFormat/>
    <w:uiPriority w:val="0"/>
    <w:pPr>
      <w:spacing w:before="40" w:after="40"/>
      <w:jc w:val="both"/>
      <w:textAlignment w:val="baseline"/>
    </w:pPr>
    <w:rPr>
      <w:kern w:val="2"/>
      <w:sz w:val="24"/>
      <w:szCs w:val="20"/>
      <w:lang w:val="en-US" w:eastAsia="zh-CN" w:bidi="ar-SA"/>
    </w:rPr>
  </w:style>
  <w:style w:type="paragraph" w:customStyle="1" w:styleId="389">
    <w:name w:val="UserStyle_308"/>
    <w:basedOn w:val="1"/>
    <w:qFormat/>
    <w:uiPriority w:val="0"/>
    <w:pPr>
      <w:numPr>
        <w:ilvl w:val="0"/>
        <w:numId w:val="18"/>
      </w:numPr>
      <w:spacing w:line="360" w:lineRule="auto"/>
      <w:ind w:firstLine="480" w:firstLineChars="200"/>
      <w:jc w:val="both"/>
      <w:textAlignment w:val="baseline"/>
    </w:pPr>
    <w:rPr>
      <w:kern w:val="2"/>
      <w:sz w:val="24"/>
      <w:szCs w:val="20"/>
      <w:lang w:val="en-US" w:eastAsia="zh-CN" w:bidi="ar-SA"/>
    </w:rPr>
  </w:style>
  <w:style w:type="paragraph" w:customStyle="1" w:styleId="390">
    <w:name w:val="UserStyle_309"/>
    <w:qFormat/>
    <w:uiPriority w:val="0"/>
    <w:pPr>
      <w:widowControl/>
      <w:numPr>
        <w:ilvl w:val="0"/>
        <w:numId w:val="19"/>
      </w:numPr>
      <w:tabs>
        <w:tab w:val="left" w:pos="397"/>
      </w:tabs>
      <w:spacing w:before="40" w:after="40"/>
      <w:jc w:val="both"/>
      <w:textAlignment w:val="baseline"/>
    </w:pPr>
    <w:rPr>
      <w:rFonts w:ascii="Arial" w:hAnsi="Arial" w:eastAsia="宋体" w:cstheme="minorBidi"/>
      <w:sz w:val="18"/>
      <w:lang w:val="en-US" w:eastAsia="zh-CN" w:bidi="ar-SA"/>
    </w:rPr>
  </w:style>
  <w:style w:type="paragraph" w:customStyle="1" w:styleId="391">
    <w:name w:val="UserStyle_310"/>
    <w:qFormat/>
    <w:uiPriority w:val="0"/>
    <w:pPr>
      <w:keepNext/>
      <w:widowControl/>
      <w:snapToGrid w:val="0"/>
      <w:spacing w:before="80" w:after="80"/>
      <w:jc w:val="center"/>
      <w:textAlignment w:val="baseline"/>
    </w:pPr>
    <w:rPr>
      <w:rFonts w:ascii="Arial" w:hAnsi="Arial" w:eastAsia="黑体" w:cstheme="minorBidi"/>
      <w:sz w:val="18"/>
      <w:lang w:val="en-US" w:eastAsia="zh-CN" w:bidi="ar-SA"/>
    </w:rPr>
  </w:style>
  <w:style w:type="paragraph" w:customStyle="1" w:styleId="392">
    <w:name w:val="UserStyle_3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93">
    <w:name w:val="UserStyle_312"/>
    <w:basedOn w:val="1"/>
    <w:qFormat/>
    <w:uiPriority w:val="0"/>
    <w:pPr>
      <w:widowControl/>
      <w:spacing w:line="360" w:lineRule="auto"/>
      <w:ind w:firstLine="480" w:firstLineChars="200"/>
      <w:jc w:val="both"/>
      <w:textAlignment w:val="baseline"/>
    </w:pPr>
    <w:rPr>
      <w:kern w:val="0"/>
      <w:sz w:val="24"/>
      <w:szCs w:val="20"/>
      <w:lang w:val="en-US" w:eastAsia="zh-CN" w:bidi="ar-SA"/>
    </w:rPr>
  </w:style>
  <w:style w:type="paragraph" w:customStyle="1" w:styleId="394">
    <w:name w:val="UserStyle_3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95">
    <w:name w:val="UserStyle_314"/>
    <w:basedOn w:val="1"/>
    <w:qFormat/>
    <w:uiPriority w:val="0"/>
    <w:pPr>
      <w:spacing w:before="156" w:after="156" w:line="300" w:lineRule="auto"/>
      <w:ind w:firstLine="480" w:firstLineChars="200"/>
      <w:jc w:val="both"/>
      <w:textAlignment w:val="baseline"/>
    </w:pPr>
    <w:rPr>
      <w:rFonts w:ascii="Arial" w:hAnsi="Arial"/>
      <w:kern w:val="2"/>
      <w:sz w:val="24"/>
      <w:szCs w:val="24"/>
      <w:lang w:val="en-US" w:eastAsia="zh-CN" w:bidi="ar-SA"/>
    </w:rPr>
  </w:style>
  <w:style w:type="paragraph" w:customStyle="1" w:styleId="396">
    <w:name w:val="UserStyle_315"/>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97">
    <w:name w:val="UserStyle_316"/>
    <w:basedOn w:val="1"/>
    <w:qFormat/>
    <w:uiPriority w:val="0"/>
    <w:pPr>
      <w:spacing w:before="182" w:after="182"/>
      <w:jc w:val="both"/>
      <w:textAlignment w:val="baseline"/>
    </w:pPr>
    <w:rPr>
      <w:rFonts w:ascii="Tahoma" w:hAnsi="Tahoma"/>
      <w:kern w:val="2"/>
      <w:sz w:val="24"/>
      <w:szCs w:val="20"/>
      <w:lang w:val="en-US" w:eastAsia="zh-CN" w:bidi="ar-SA"/>
    </w:rPr>
  </w:style>
  <w:style w:type="paragraph" w:customStyle="1" w:styleId="398">
    <w:name w:val="UserStyle_3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99">
    <w:name w:val="UserStyle_318"/>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400">
    <w:name w:val="UserStyle_319"/>
    <w:basedOn w:val="40"/>
    <w:qFormat/>
    <w:uiPriority w:val="0"/>
    <w:pPr>
      <w:snapToGrid w:val="0"/>
      <w:spacing w:line="440" w:lineRule="exact"/>
      <w:ind w:firstLine="567"/>
      <w:jc w:val="both"/>
      <w:textAlignment w:val="baseline"/>
    </w:pPr>
    <w:rPr>
      <w:rFonts w:ascii="仿宋_GB2312" w:eastAsia="仿宋_GB2312"/>
      <w:kern w:val="2"/>
      <w:sz w:val="28"/>
      <w:szCs w:val="20"/>
      <w:lang w:val="en-US" w:eastAsia="zh-CN" w:bidi="ar-SA"/>
    </w:rPr>
  </w:style>
  <w:style w:type="paragraph" w:customStyle="1" w:styleId="401">
    <w:name w:val="UserStyle_320"/>
    <w:basedOn w:val="1"/>
    <w:qFormat/>
    <w:uiPriority w:val="0"/>
    <w:pPr>
      <w:spacing w:line="360" w:lineRule="auto"/>
      <w:ind w:firstLine="200" w:firstLineChars="200"/>
      <w:jc w:val="both"/>
      <w:textAlignment w:val="baseline"/>
    </w:pPr>
    <w:rPr>
      <w:rFonts w:ascii="Tahoma" w:hAnsi="Tahoma"/>
      <w:kern w:val="2"/>
      <w:sz w:val="24"/>
      <w:szCs w:val="20"/>
      <w:lang w:val="en-US" w:eastAsia="zh-CN" w:bidi="ar-SA"/>
    </w:rPr>
  </w:style>
  <w:style w:type="paragraph" w:customStyle="1" w:styleId="402">
    <w:name w:val="UserStyle_321"/>
    <w:basedOn w:val="1"/>
    <w:qFormat/>
    <w:uiPriority w:val="0"/>
    <w:pPr>
      <w:tabs>
        <w:tab w:val="left" w:pos="1275"/>
      </w:tabs>
      <w:spacing w:before="60" w:after="60" w:line="360" w:lineRule="auto"/>
      <w:ind w:left="820" w:leftChars="400" w:hanging="705"/>
      <w:jc w:val="both"/>
      <w:textAlignment w:val="baseline"/>
    </w:pPr>
    <w:rPr>
      <w:kern w:val="2"/>
      <w:sz w:val="24"/>
      <w:szCs w:val="20"/>
      <w:lang w:val="en-US" w:eastAsia="zh-CN" w:bidi="ar-SA"/>
    </w:rPr>
  </w:style>
  <w:style w:type="paragraph" w:customStyle="1" w:styleId="403">
    <w:name w:val="UserStyle_322"/>
    <w:basedOn w:val="1"/>
    <w:qFormat/>
    <w:uiPriority w:val="0"/>
    <w:pPr>
      <w:widowControl/>
      <w:spacing w:before="100" w:beforeAutospacing="1" w:after="100" w:afterAutospacing="1"/>
      <w:jc w:val="left"/>
      <w:textAlignment w:val="baseline"/>
    </w:pPr>
    <w:rPr>
      <w:kern w:val="0"/>
      <w:sz w:val="21"/>
      <w:szCs w:val="21"/>
      <w:lang w:val="en-US" w:eastAsia="zh-CN" w:bidi="ar-SA"/>
    </w:rPr>
  </w:style>
  <w:style w:type="paragraph" w:customStyle="1" w:styleId="404">
    <w:name w:val="UserStyle_32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05">
    <w:name w:val="UserStyle_324"/>
    <w:basedOn w:val="1"/>
    <w:qFormat/>
    <w:uiPriority w:val="0"/>
    <w:pPr>
      <w:ind w:firstLine="560" w:firstLineChars="200"/>
      <w:jc w:val="both"/>
      <w:textAlignment w:val="baseline"/>
    </w:pPr>
    <w:rPr>
      <w:rFonts w:ascii="仿宋_GB2312" w:hAnsi="宋体" w:eastAsia="仿宋_GB2312"/>
      <w:color w:val="000000"/>
      <w:kern w:val="2"/>
      <w:sz w:val="28"/>
      <w:szCs w:val="20"/>
      <w:lang w:val="en-US" w:eastAsia="zh-CN" w:bidi="ar-SA"/>
    </w:rPr>
  </w:style>
  <w:style w:type="paragraph" w:customStyle="1" w:styleId="406">
    <w:name w:val="UserStyle_325"/>
    <w:basedOn w:val="17"/>
    <w:qFormat/>
    <w:uiPriority w:val="0"/>
    <w:pPr>
      <w:widowControl/>
      <w:spacing w:before="720" w:after="240" w:line="360" w:lineRule="auto"/>
      <w:ind w:firstLine="0"/>
      <w:jc w:val="center"/>
      <w:textAlignment w:val="auto"/>
    </w:pPr>
    <w:rPr>
      <w:rFonts w:ascii="Arial" w:hAnsi="Arial"/>
      <w:bCs w:val="0"/>
      <w:smallCaps/>
      <w:color w:val="000000"/>
      <w:kern w:val="28"/>
      <w:sz w:val="36"/>
      <w:szCs w:val="20"/>
      <w:lang w:val="en-US" w:eastAsia="en-US" w:bidi="ar-SA"/>
    </w:rPr>
  </w:style>
  <w:style w:type="paragraph" w:customStyle="1" w:styleId="407">
    <w:name w:val="UserStyle_326"/>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408">
    <w:name w:val="UserStyle_327"/>
    <w:basedOn w:val="1"/>
    <w:next w:val="1"/>
    <w:qFormat/>
    <w:uiPriority w:val="0"/>
    <w:pPr>
      <w:tabs>
        <w:tab w:val="left" w:pos="1304"/>
      </w:tabs>
      <w:ind w:left="425" w:hanging="425"/>
      <w:jc w:val="both"/>
      <w:textAlignment w:val="baseline"/>
    </w:pPr>
    <w:rPr>
      <w:rFonts w:ascii="黑体" w:hAnsi="黑体" w:eastAsia="黑体"/>
      <w:b/>
      <w:kern w:val="2"/>
      <w:sz w:val="44"/>
      <w:szCs w:val="20"/>
      <w:lang w:val="en-US" w:eastAsia="zh-CN" w:bidi="ar-SA"/>
    </w:rPr>
  </w:style>
  <w:style w:type="paragraph" w:customStyle="1" w:styleId="409">
    <w:name w:val="UserStyle_328"/>
    <w:basedOn w:val="1"/>
    <w:next w:val="1"/>
    <w:qFormat/>
    <w:uiPriority w:val="0"/>
    <w:pPr>
      <w:tabs>
        <w:tab w:val="left" w:pos="420"/>
        <w:tab w:val="left" w:pos="624"/>
      </w:tabs>
      <w:ind w:left="420" w:hanging="420"/>
      <w:jc w:val="both"/>
      <w:textAlignment w:val="baseline"/>
    </w:pPr>
    <w:rPr>
      <w:rFonts w:ascii="黑体" w:hAnsi="黑体" w:eastAsia="黑体"/>
      <w:b/>
      <w:kern w:val="2"/>
      <w:sz w:val="32"/>
      <w:szCs w:val="20"/>
      <w:lang w:val="en-US" w:eastAsia="zh-CN" w:bidi="ar-SA"/>
    </w:rPr>
  </w:style>
  <w:style w:type="paragraph" w:customStyle="1" w:styleId="410">
    <w:name w:val="UserStyle_329"/>
    <w:basedOn w:val="143"/>
    <w:qFormat/>
    <w:uiPriority w:val="0"/>
    <w:pPr>
      <w:jc w:val="both"/>
      <w:textAlignment w:val="baseline"/>
    </w:pPr>
    <w:rPr>
      <w:rFonts w:ascii="宋体" w:hAnsi="Courier New"/>
      <w:color w:val="000000"/>
      <w:kern w:val="2"/>
      <w:sz w:val="21"/>
      <w:szCs w:val="20"/>
      <w:lang w:val="en-GB" w:eastAsia="zh-CN" w:bidi="ar-SA"/>
    </w:rPr>
  </w:style>
  <w:style w:type="paragraph" w:customStyle="1" w:styleId="411">
    <w:name w:val="UserStyle_330"/>
    <w:qFormat/>
    <w:uiPriority w:val="0"/>
    <w:pPr>
      <w:widowControl/>
      <w:textAlignment w:val="baseline"/>
    </w:pPr>
    <w:rPr>
      <w:rFonts w:ascii="Times New Roman" w:hAnsi="Times New Roman" w:eastAsia="宋体" w:cstheme="minorBidi"/>
      <w:kern w:val="2"/>
      <w:sz w:val="21"/>
      <w:lang w:val="en-US" w:eastAsia="zh-CN" w:bidi="ar-SA"/>
    </w:rPr>
  </w:style>
  <w:style w:type="paragraph" w:customStyle="1" w:styleId="412">
    <w:name w:val="UserStyle_331"/>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413">
    <w:name w:val="UserStyle_332"/>
    <w:basedOn w:val="25"/>
    <w:next w:val="1"/>
    <w:qFormat/>
    <w:uiPriority w:val="0"/>
    <w:pPr>
      <w:keepLines/>
      <w:pageBreakBefore/>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414">
    <w:name w:val="UserStyle_3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b/>
      <w:bCs/>
      <w:kern w:val="0"/>
      <w:sz w:val="21"/>
      <w:szCs w:val="21"/>
      <w:lang w:val="en-US" w:eastAsia="zh-CN" w:bidi="ar-SA"/>
    </w:rPr>
  </w:style>
  <w:style w:type="paragraph" w:customStyle="1" w:styleId="415">
    <w:name w:val="UserStyle_334"/>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416">
    <w:name w:val="UserStyle_3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417">
    <w:name w:val="UserStyle_336"/>
    <w:basedOn w:val="1"/>
    <w:qFormat/>
    <w:uiPriority w:val="0"/>
    <w:pPr>
      <w:spacing w:before="120" w:after="120" w:line="360" w:lineRule="auto"/>
      <w:jc w:val="both"/>
      <w:textAlignment w:val="baseline"/>
    </w:pPr>
    <w:rPr>
      <w:kern w:val="2"/>
      <w:sz w:val="24"/>
      <w:szCs w:val="20"/>
      <w:lang w:val="en-US" w:eastAsia="zh-CN" w:bidi="ar-SA"/>
    </w:rPr>
  </w:style>
  <w:style w:type="paragraph" w:customStyle="1" w:styleId="418">
    <w:name w:val="UserStyle_337"/>
    <w:basedOn w:val="27"/>
    <w:qFormat/>
    <w:uiPriority w:val="0"/>
    <w:pPr>
      <w:keepNext/>
      <w:keepLines/>
      <w:numPr>
        <w:ilvl w:val="0"/>
        <w:numId w:val="20"/>
      </w:numPr>
      <w:tabs>
        <w:tab w:val="left" w:pos="720"/>
      </w:tabs>
      <w:spacing w:before="560" w:after="290" w:line="400" w:lineRule="exact"/>
      <w:jc w:val="center"/>
      <w:textAlignment w:val="baseline"/>
    </w:pPr>
    <w:rPr>
      <w:rFonts w:ascii="Arial" w:hAnsi="Arial" w:eastAsia="黑体"/>
      <w:b w:val="0"/>
      <w:bCs w:val="0"/>
      <w:kern w:val="2"/>
      <w:sz w:val="44"/>
      <w:szCs w:val="20"/>
      <w:lang w:val="en-US" w:eastAsia="zh-CN" w:bidi="ar-SA"/>
    </w:rPr>
  </w:style>
  <w:style w:type="paragraph" w:customStyle="1" w:styleId="419">
    <w:name w:val="UserStyle_338"/>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textAlignment w:val="baseline"/>
    </w:pPr>
    <w:rPr>
      <w:b/>
      <w:i/>
      <w:kern w:val="2"/>
      <w:sz w:val="24"/>
      <w:szCs w:val="20"/>
      <w:lang w:val="en-US" w:eastAsia="zh-CN" w:bidi="ar-SA"/>
    </w:rPr>
  </w:style>
  <w:style w:type="paragraph" w:customStyle="1" w:styleId="420">
    <w:name w:val="UserStyle_339"/>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kern w:val="0"/>
      <w:sz w:val="24"/>
      <w:szCs w:val="20"/>
      <w:lang w:val="en-US" w:eastAsia="zh-CN" w:bidi="ar-SA"/>
    </w:rPr>
  </w:style>
  <w:style w:type="paragraph" w:customStyle="1" w:styleId="421">
    <w:name w:val="UserStyle_340"/>
    <w:basedOn w:val="1"/>
    <w:qFormat/>
    <w:uiPriority w:val="0"/>
    <w:pPr>
      <w:spacing w:before="120" w:after="120" w:line="360" w:lineRule="auto"/>
      <w:jc w:val="center"/>
      <w:textAlignment w:val="baseline"/>
    </w:pPr>
    <w:rPr>
      <w:rFonts w:eastAsia="仿宋_GB2312"/>
      <w:b/>
      <w:kern w:val="2"/>
      <w:sz w:val="24"/>
      <w:szCs w:val="20"/>
      <w:lang w:val="en-US" w:eastAsia="zh-CN" w:bidi="ar-SA"/>
    </w:rPr>
  </w:style>
  <w:style w:type="paragraph" w:customStyle="1" w:styleId="422">
    <w:name w:val="UserStyle_341"/>
    <w:basedOn w:val="1"/>
    <w:qFormat/>
    <w:uiPriority w:val="0"/>
    <w:pPr>
      <w:numPr>
        <w:ilvl w:val="0"/>
        <w:numId w:val="21"/>
      </w:numPr>
      <w:snapToGrid w:val="0"/>
      <w:spacing w:line="440" w:lineRule="atLeast"/>
      <w:jc w:val="both"/>
      <w:textAlignment w:val="baseline"/>
    </w:pPr>
    <w:rPr>
      <w:kern w:val="2"/>
      <w:sz w:val="28"/>
      <w:szCs w:val="20"/>
      <w:lang w:val="en-US" w:eastAsia="zh-CN" w:bidi="ar-SA"/>
    </w:rPr>
  </w:style>
  <w:style w:type="paragraph" w:customStyle="1" w:styleId="423">
    <w:name w:val="UserStyle_342"/>
    <w:basedOn w:val="1"/>
    <w:qFormat/>
    <w:uiPriority w:val="0"/>
    <w:pPr>
      <w:widowControl/>
      <w:spacing w:before="100" w:beforeAutospacing="1" w:after="100" w:afterAutospacing="1"/>
      <w:jc w:val="left"/>
      <w:textAlignment w:val="baseline"/>
    </w:pPr>
    <w:rPr>
      <w:rFonts w:ascii="宋体" w:hAnsi="宋体"/>
      <w:kern w:val="0"/>
      <w:sz w:val="21"/>
      <w:szCs w:val="20"/>
      <w:lang w:val="en-US" w:eastAsia="zh-CN" w:bidi="ar-SA"/>
    </w:rPr>
  </w:style>
  <w:style w:type="paragraph" w:customStyle="1" w:styleId="424">
    <w:name w:val="UserStyle_343"/>
    <w:basedOn w:val="17"/>
    <w:qFormat/>
    <w:uiPriority w:val="0"/>
    <w:pPr>
      <w:spacing w:before="120" w:after="120" w:line="300" w:lineRule="auto"/>
      <w:ind w:firstLine="0"/>
      <w:jc w:val="both"/>
      <w:textAlignment w:val="auto"/>
    </w:pPr>
    <w:rPr>
      <w:rFonts w:ascii="Arial" w:hAnsi="Arial"/>
      <w:bCs w:val="0"/>
      <w:color w:val="000000"/>
      <w:kern w:val="2"/>
      <w:sz w:val="24"/>
      <w:szCs w:val="20"/>
      <w:lang w:val="en-US" w:eastAsia="zh-CN" w:bidi="ar-SA"/>
    </w:rPr>
  </w:style>
  <w:style w:type="paragraph" w:customStyle="1" w:styleId="425">
    <w:name w:val="UserStyle_344"/>
    <w:basedOn w:val="1"/>
    <w:next w:val="1"/>
    <w:qFormat/>
    <w:uiPriority w:val="0"/>
    <w:pPr>
      <w:snapToGrid w:val="0"/>
      <w:spacing w:after="120"/>
      <w:ind w:firstLine="540" w:firstLineChars="257"/>
      <w:jc w:val="both"/>
      <w:textAlignment w:val="baseline"/>
    </w:pPr>
    <w:rPr>
      <w:kern w:val="2"/>
      <w:sz w:val="21"/>
      <w:szCs w:val="20"/>
      <w:lang w:val="en-US" w:eastAsia="zh-CN" w:bidi="ar-SA"/>
    </w:rPr>
  </w:style>
  <w:style w:type="paragraph" w:customStyle="1" w:styleId="426">
    <w:name w:val="UserStyle_345"/>
    <w:basedOn w:val="1"/>
    <w:qFormat/>
    <w:uiPriority w:val="0"/>
    <w:pPr>
      <w:spacing w:line="360" w:lineRule="auto"/>
      <w:jc w:val="both"/>
      <w:textAlignment w:val="baseline"/>
    </w:pPr>
    <w:rPr>
      <w:kern w:val="0"/>
      <w:sz w:val="24"/>
      <w:szCs w:val="20"/>
      <w:lang w:val="en-US" w:eastAsia="zh-CN" w:bidi="ar-SA"/>
    </w:rPr>
  </w:style>
  <w:style w:type="paragraph" w:customStyle="1" w:styleId="427">
    <w:name w:val="UserStyle_346"/>
    <w:basedOn w:val="1"/>
    <w:qFormat/>
    <w:uiPriority w:val="0"/>
    <w:pPr>
      <w:jc w:val="both"/>
      <w:textAlignment w:val="baseline"/>
    </w:pPr>
    <w:rPr>
      <w:rFonts w:ascii="Tahoma" w:hAnsi="Tahoma"/>
      <w:kern w:val="2"/>
      <w:sz w:val="24"/>
      <w:szCs w:val="20"/>
      <w:lang w:val="en-US" w:eastAsia="zh-CN" w:bidi="ar-SA"/>
    </w:rPr>
  </w:style>
  <w:style w:type="paragraph" w:customStyle="1" w:styleId="428">
    <w:name w:val="UserStyle_347"/>
    <w:basedOn w:val="1"/>
    <w:qFormat/>
    <w:uiPriority w:val="0"/>
    <w:pPr>
      <w:widowControl/>
      <w:spacing w:before="100" w:beforeAutospacing="1" w:after="100" w:afterAutospacing="1"/>
      <w:jc w:val="left"/>
      <w:textAlignment w:val="baseline"/>
    </w:pPr>
    <w:rPr>
      <w:color w:val="000000"/>
      <w:kern w:val="0"/>
      <w:sz w:val="21"/>
      <w:szCs w:val="21"/>
      <w:lang w:val="en-US" w:eastAsia="zh-CN" w:bidi="ar-SA"/>
    </w:rPr>
  </w:style>
  <w:style w:type="paragraph" w:customStyle="1" w:styleId="429">
    <w:name w:val="UserStyle_34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430">
    <w:name w:val="TableGrid"/>
    <w:basedOn w:val="34"/>
    <w:qFormat/>
    <w:uiPriority w:val="0"/>
  </w:style>
  <w:style w:type="table" w:customStyle="1" w:styleId="431">
    <w:name w:val="TableProfessional"/>
    <w:basedOn w:val="34"/>
    <w:qFormat/>
    <w:uiPriority w:val="0"/>
  </w:style>
  <w:style w:type="table" w:customStyle="1" w:styleId="432">
    <w:name w:val="UserStyle_349"/>
    <w:basedOn w:val="34"/>
    <w:qFormat/>
    <w:uiPriority w:val="0"/>
  </w:style>
  <w:style w:type="paragraph" w:customStyle="1" w:styleId="433">
    <w:name w:val="p0"/>
    <w:basedOn w:val="1"/>
    <w:qFormat/>
    <w:uiPriority w:val="0"/>
    <w:pPr>
      <w:widowControl/>
    </w:pPr>
    <w:rPr>
      <w:rFonts w:ascii="Courier New" w:hAnsi="Courier New" w:cs="Courier New"/>
      <w:kern w:val="0"/>
      <w:szCs w:val="21"/>
      <w:lang w:bidi="ar-SA"/>
    </w:rPr>
  </w:style>
  <w:style w:type="paragraph" w:customStyle="1" w:styleId="434">
    <w:name w:val="Default"/>
    <w:basedOn w:val="17"/>
    <w:next w:val="7"/>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435">
    <w:name w:val="font01"/>
    <w:basedOn w:val="19"/>
    <w:qFormat/>
    <w:uiPriority w:val="0"/>
    <w:rPr>
      <w:rFonts w:hint="eastAsia" w:ascii="宋体" w:hAnsi="宋体" w:eastAsia="宋体" w:cs="宋体"/>
      <w:color w:val="000000"/>
      <w:sz w:val="22"/>
      <w:szCs w:val="22"/>
      <w:u w:val="none"/>
    </w:rPr>
  </w:style>
  <w:style w:type="character" w:customStyle="1" w:styleId="436">
    <w:name w:val="font11"/>
    <w:basedOn w:val="19"/>
    <w:qFormat/>
    <w:uiPriority w:val="0"/>
    <w:rPr>
      <w:rFonts w:hint="eastAsia" w:ascii="宋体" w:hAnsi="宋体" w:eastAsia="宋体" w:cs="宋体"/>
      <w:color w:val="000000"/>
      <w:sz w:val="24"/>
      <w:szCs w:val="24"/>
      <w:u w:val="none"/>
    </w:rPr>
  </w:style>
  <w:style w:type="character" w:customStyle="1" w:styleId="437">
    <w:name w:val="16"/>
    <w:basedOn w:val="19"/>
    <w:qFormat/>
    <w:uiPriority w:val="0"/>
    <w:rPr>
      <w:rFonts w:hint="eastAsia" w:ascii="宋体" w:hAnsi="宋体" w:eastAsia="宋体" w:cs="宋体"/>
      <w:color w:val="000000"/>
      <w:sz w:val="24"/>
      <w:szCs w:val="24"/>
    </w:rPr>
  </w:style>
  <w:style w:type="character" w:customStyle="1" w:styleId="438">
    <w:name w:val="10"/>
    <w:basedOn w:val="19"/>
    <w:qFormat/>
    <w:uiPriority w:val="0"/>
    <w:rPr>
      <w:rFonts w:hint="default" w:ascii="Times New Roman" w:hAnsi="Times New Roman" w:cs="Times New Roman"/>
    </w:rPr>
  </w:style>
  <w:style w:type="character" w:customStyle="1" w:styleId="439">
    <w:name w:val="15"/>
    <w:basedOn w:val="19"/>
    <w:qFormat/>
    <w:uiPriority w:val="0"/>
    <w:rPr>
      <w:rFonts w:hint="eastAsia" w:ascii="宋体" w:hAnsi="宋体" w:eastAsia="宋体" w:cs="宋体"/>
      <w:color w:val="000000"/>
      <w:sz w:val="22"/>
      <w:szCs w:val="22"/>
    </w:rPr>
  </w:style>
  <w:style w:type="paragraph" w:customStyle="1" w:styleId="440">
    <w:name w:val="WPSOffice手动目录 1"/>
    <w:qFormat/>
    <w:uiPriority w:val="0"/>
    <w:pPr>
      <w:ind w:leftChars="0"/>
    </w:pPr>
    <w:rPr>
      <w:rFonts w:ascii="Times New Roman" w:hAnsi="Times New Roman" w:eastAsia="宋体" w:cs="Times New Roman"/>
      <w:sz w:val="20"/>
      <w:szCs w:val="20"/>
    </w:rPr>
  </w:style>
  <w:style w:type="paragraph" w:customStyle="1" w:styleId="441">
    <w:name w:val="Table Text"/>
    <w:basedOn w:val="1"/>
    <w:semiHidden/>
    <w:qFormat/>
    <w:uiPriority w:val="0"/>
    <w:rPr>
      <w:rFonts w:ascii="宋体" w:hAnsi="宋体" w:eastAsia="宋体" w:cs="宋体"/>
      <w:sz w:val="24"/>
      <w:szCs w:val="24"/>
      <w:lang w:val="en-US" w:eastAsia="en-US" w:bidi="ar-SA"/>
    </w:rPr>
  </w:style>
  <w:style w:type="table" w:customStyle="1" w:styleId="4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26392</Words>
  <Characters>35252</Characters>
  <Lines>1</Lines>
  <Paragraphs>1</Paragraphs>
  <TotalTime>35</TotalTime>
  <ScaleCrop>false</ScaleCrop>
  <LinksUpToDate>false</LinksUpToDate>
  <CharactersWithSpaces>36679</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2020-11-20T05:36:00Z</dcterms:created>
  <dc:creator>Administrator</dc:creator>
  <cp:lastModifiedBy>姚丶先森</cp:lastModifiedBy>
  <cp:lastPrinted>2023-09-24T12:50:00Z</cp:lastPrinted>
  <dcterms:modified xsi:type="dcterms:W3CDTF">2023-09-27T09:00:00Z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AEE325E82E3A484AB24FAED77BEB006C_12</vt:lpwstr>
  </property>
</Properties>
</file>