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topLinePunct w:val="0"/>
        <w:bidi w:val="0"/>
        <w:spacing w:line="360" w:lineRule="auto"/>
        <w:textAlignment w:val="auto"/>
        <w:rPr>
          <w:rFonts w:hint="eastAsia" w:ascii="宋体" w:hAnsi="宋体" w:eastAsia="宋体" w:cs="宋体"/>
          <w:highlight w:val="none"/>
        </w:rPr>
      </w:pPr>
      <w:bookmarkStart w:id="0" w:name="_GoBack"/>
      <w:r>
        <w:rPr>
          <w:rFonts w:hint="eastAsia" w:ascii="宋体" w:hAnsi="宋体" w:eastAsia="宋体" w:cs="宋体"/>
          <w:highlight w:val="none"/>
          <w:lang w:eastAsia="zh-CN"/>
        </w:rPr>
        <w:t>巴州中级人民法院云上法庭项目竞争</w:t>
      </w:r>
      <w:r>
        <w:rPr>
          <w:rFonts w:hint="eastAsia" w:ascii="宋体" w:hAnsi="宋体" w:eastAsia="宋体" w:cs="宋体"/>
          <w:szCs w:val="22"/>
          <w:highlight w:val="none"/>
          <w:lang w:eastAsia="zh-CN"/>
        </w:rPr>
        <w:t>性磋商</w:t>
      </w:r>
      <w:r>
        <w:rPr>
          <w:rFonts w:hint="eastAsia" w:cs="宋体"/>
          <w:szCs w:val="22"/>
          <w:highlight w:val="none"/>
          <w:lang w:eastAsia="zh-CN"/>
        </w:rPr>
        <w:t>公告</w:t>
      </w:r>
      <w:bookmarkEnd w:id="0"/>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受采购单位的委托，巴州汇思诚工程技术咨询有限公司将对下列项目进行竞争性磋商采购，现邀请合格供应商提交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一、项目基本情况</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1、竞争性磋商文件编号：HSCZC（</w:t>
      </w:r>
      <w:r>
        <w:rPr>
          <w:rFonts w:hint="eastAsia" w:ascii="宋体" w:hAnsi="宋体" w:eastAsia="宋体" w:cs="宋体"/>
          <w:sz w:val="24"/>
          <w:szCs w:val="24"/>
          <w:highlight w:val="none"/>
          <w:lang w:eastAsia="zh-CN"/>
        </w:rPr>
        <w:t>JZCS</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164号</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2、采购项目名称：</w:t>
      </w:r>
      <w:r>
        <w:rPr>
          <w:rFonts w:hint="eastAsia" w:ascii="宋体" w:hAnsi="宋体" w:eastAsia="宋体" w:cs="宋体"/>
          <w:sz w:val="24"/>
          <w:szCs w:val="24"/>
          <w:highlight w:val="none"/>
          <w:lang w:eastAsia="zh-CN"/>
        </w:rPr>
        <w:t>巴州中级人民法院云上法庭项目</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新疆维吾尔自治区巴音郭楞蒙古自治州中级人民法院</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4、采购机构名称：巴州汇思诚工程技术咨询有限公司</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5、采购机构地址：新疆库尔勒市人民东路太百商务大厦17楼</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6、采购内容及预算：</w:t>
      </w:r>
    </w:p>
    <w:tbl>
      <w:tblPr>
        <w:tblStyle w:val="11"/>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8"/>
        <w:gridCol w:w="2897"/>
        <w:gridCol w:w="1560"/>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7" w:hRule="atLeast"/>
          <w:jc w:val="center"/>
        </w:trPr>
        <w:tc>
          <w:tcPr>
            <w:tcW w:w="6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289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预算金额(万元)</w:t>
            </w:r>
          </w:p>
        </w:tc>
        <w:tc>
          <w:tcPr>
            <w:tcW w:w="29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4" w:hRule="atLeast"/>
          <w:jc w:val="center"/>
        </w:trPr>
        <w:tc>
          <w:tcPr>
            <w:tcW w:w="668"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
              </w:rPr>
            </w:pPr>
            <w:r>
              <w:rPr>
                <w:rFonts w:hint="eastAsia" w:ascii="宋体" w:hAnsi="宋体"/>
                <w:b/>
                <w:bCs/>
                <w:color w:val="FF0000"/>
                <w:sz w:val="24"/>
                <w:highlight w:val="none"/>
                <w:lang w:val="zh-CN"/>
              </w:rPr>
              <w:t>1</w:t>
            </w:r>
          </w:p>
        </w:tc>
        <w:tc>
          <w:tcPr>
            <w:tcW w:w="2897"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eastAsia="zh-CN" w:bidi="ar"/>
              </w:rPr>
            </w:pPr>
            <w:r>
              <w:rPr>
                <w:rFonts w:hint="eastAsia" w:ascii="宋体" w:hAnsi="宋体" w:eastAsia="宋体" w:cs="宋体"/>
                <w:b/>
                <w:bCs/>
                <w:color w:val="FF0000"/>
                <w:kern w:val="0"/>
                <w:sz w:val="24"/>
                <w:szCs w:val="24"/>
                <w:highlight w:val="none"/>
                <w:lang w:eastAsia="zh-CN" w:bidi="ar"/>
              </w:rPr>
              <w:t>云上法庭</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SA"/>
              </w:rPr>
              <w:t>265</w:t>
            </w:r>
          </w:p>
        </w:tc>
        <w:tc>
          <w:tcPr>
            <w:tcW w:w="29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sz w:val="24"/>
                <w:szCs w:val="24"/>
                <w:highlight w:val="none"/>
                <w:lang w:val="en-US" w:eastAsia="zh-CN"/>
              </w:rPr>
            </w:pPr>
            <w:r>
              <w:rPr>
                <w:rFonts w:hint="default" w:ascii="宋体" w:hAnsi="宋体" w:eastAsia="宋体" w:cs="宋体"/>
                <w:b/>
                <w:bCs/>
                <w:color w:val="FF0000"/>
                <w:sz w:val="24"/>
                <w:szCs w:val="24"/>
                <w:highlight w:val="none"/>
                <w:lang w:val="en-US" w:eastAsia="zh-CN"/>
              </w:rPr>
              <w:t>合同签订后，10</w:t>
            </w:r>
            <w:r>
              <w:rPr>
                <w:rFonts w:hint="eastAsia" w:ascii="宋体" w:hAnsi="宋体" w:eastAsia="宋体" w:cs="宋体"/>
                <w:b/>
                <w:bCs/>
                <w:color w:val="FF0000"/>
                <w:sz w:val="24"/>
                <w:szCs w:val="24"/>
                <w:highlight w:val="none"/>
                <w:lang w:val="en-US" w:eastAsia="zh-CN"/>
              </w:rPr>
              <w:t>个日历日</w:t>
            </w:r>
            <w:r>
              <w:rPr>
                <w:rFonts w:hint="default" w:ascii="宋体" w:hAnsi="宋体" w:eastAsia="宋体" w:cs="宋体"/>
                <w:b/>
                <w:bCs/>
                <w:color w:val="FF0000"/>
                <w:sz w:val="24"/>
                <w:szCs w:val="24"/>
                <w:highlight w:val="none"/>
                <w:lang w:val="en-US" w:eastAsia="zh-CN"/>
              </w:rPr>
              <w:t>内完工，确保可以正常投入使用。</w:t>
            </w:r>
          </w:p>
        </w:tc>
      </w:tr>
    </w:tbl>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7、采购方式：</w:t>
      </w:r>
      <w:r>
        <w:rPr>
          <w:rFonts w:hint="eastAsia" w:ascii="宋体" w:hAnsi="宋体" w:eastAsia="宋体" w:cs="宋体"/>
          <w:color w:val="000000"/>
          <w:sz w:val="24"/>
          <w:szCs w:val="24"/>
          <w:highlight w:val="none"/>
        </w:rPr>
        <w:t>竞</w:t>
      </w:r>
      <w:r>
        <w:rPr>
          <w:rFonts w:hint="eastAsia" w:ascii="宋体" w:hAnsi="宋体" w:eastAsia="宋体" w:cs="宋体"/>
          <w:color w:val="000000"/>
          <w:kern w:val="0"/>
          <w:sz w:val="24"/>
          <w:szCs w:val="24"/>
          <w:highlight w:val="none"/>
        </w:rPr>
        <w:t>争性磋商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8、项目实施地点、供货时间、简要技术要求等：详见磋商文件。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（1）满足《中华人民共和国政府采购法》第二十二条规定，投标供应商需承诺符合第22条所有规定，网上提交承诺书彩色扫描件。 </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（2）网上提交法人营业执照副本彩色扫描件，且具备所投标的经营范围。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（3）网上提交参与投标的法定代表人身份证彩色扫描件及《法定代表人资格证明书》，委托代理人需提交《法定代表人授权委托书》和身份证彩色扫描件。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（4）投标保证金金额：53000元整（人民币大写：伍万叁仟元整）。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（6）网上提交本项目反商业贿赂承诺书彩色扫描件。</w:t>
      </w:r>
    </w:p>
    <w:p>
      <w:pPr>
        <w:pStyle w:val="2"/>
        <w:spacing w:line="360" w:lineRule="auto"/>
        <w:rPr>
          <w:rFonts w:hint="eastAsia" w:ascii="宋体" w:hAnsi="宋体" w:eastAsia="宋体" w:cs="宋体"/>
          <w:b/>
          <w:bCs/>
          <w:color w:val="0000FF"/>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（7）</w:t>
      </w:r>
      <w:r>
        <w:rPr>
          <w:rFonts w:hint="eastAsia" w:ascii="宋体" w:hAnsi="宋体" w:cs="宋体"/>
          <w:b/>
          <w:bCs/>
          <w:color w:val="0000FF"/>
          <w:sz w:val="24"/>
          <w:szCs w:val="24"/>
          <w:highlight w:val="none"/>
        </w:rPr>
        <w:t>为了充分了解此项目需求，应采购方要求，各有意向供应商需至采购方指定地点实地勘测。</w:t>
      </w:r>
      <w:r>
        <w:rPr>
          <w:rFonts w:hint="eastAsia" w:ascii="宋体" w:hAnsi="宋体" w:cs="宋体"/>
          <w:b/>
          <w:bCs/>
          <w:color w:val="0000FF"/>
          <w:sz w:val="24"/>
          <w:szCs w:val="24"/>
          <w:highlight w:val="none"/>
          <w:lang w:eastAsia="zh-CN"/>
        </w:rPr>
        <w:t>需提供印章齐全的由采购人签字盖章的供应商现场踏勘表（见附件）</w:t>
      </w:r>
      <w:r>
        <w:rPr>
          <w:rFonts w:hint="eastAsia" w:ascii="宋体" w:hAnsi="宋体" w:cs="宋体"/>
          <w:b/>
          <w:bCs/>
          <w:color w:val="0000FF"/>
          <w:sz w:val="24"/>
          <w:szCs w:val="24"/>
          <w:highlight w:val="none"/>
        </w:rPr>
        <w:t>，请各拟投标方于2020年</w:t>
      </w:r>
      <w:r>
        <w:rPr>
          <w:rFonts w:hint="eastAsia" w:ascii="宋体" w:hAnsi="宋体" w:cs="宋体"/>
          <w:b/>
          <w:bCs/>
          <w:color w:val="0000FF"/>
          <w:sz w:val="24"/>
          <w:szCs w:val="24"/>
          <w:highlight w:val="none"/>
          <w:lang w:val="en-US" w:eastAsia="zh-CN"/>
        </w:rPr>
        <w:t>11月24日17:00</w:t>
      </w:r>
      <w:r>
        <w:rPr>
          <w:rFonts w:hint="eastAsia" w:ascii="宋体" w:hAnsi="宋体" w:cs="宋体"/>
          <w:b/>
          <w:bCs/>
          <w:color w:val="0000FF"/>
          <w:sz w:val="24"/>
          <w:szCs w:val="24"/>
          <w:highlight w:val="none"/>
          <w:lang w:eastAsia="zh-CN"/>
        </w:rPr>
        <w:t>前</w:t>
      </w:r>
      <w:r>
        <w:rPr>
          <w:rFonts w:hint="eastAsia" w:ascii="宋体" w:hAnsi="宋体" w:cs="宋体"/>
          <w:b/>
          <w:bCs/>
          <w:color w:val="0000FF"/>
          <w:sz w:val="24"/>
          <w:szCs w:val="24"/>
          <w:highlight w:val="none"/>
        </w:rPr>
        <w:t>到达勘测地址勘测，过时采购单位不接受现场勘测</w:t>
      </w:r>
      <w:r>
        <w:rPr>
          <w:rFonts w:hint="eastAsia" w:ascii="宋体" w:hAnsi="宋体" w:cs="宋体"/>
          <w:b/>
          <w:bCs/>
          <w:color w:val="0000FF"/>
          <w:sz w:val="24"/>
          <w:szCs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（8）单位负责人为同一人或者存在直接控股、管理关系的不同供应商，不得参加同一合同项下的政府采购活动。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（9）为充分保证完善的售后服务，本项目不接受联合体投标。</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10、获取竞争性磋商文件时间：</w:t>
      </w:r>
      <w:r>
        <w:rPr>
          <w:rFonts w:hint="eastAsia" w:ascii="宋体" w:hAnsi="宋体" w:eastAsia="宋体" w:cs="宋体"/>
          <w:color w:val="FF0000"/>
          <w:kern w:val="0"/>
          <w:sz w:val="24"/>
          <w:highlight w:val="none"/>
          <w:lang w:eastAsia="zh-CN"/>
        </w:rPr>
        <w:t>2020</w:t>
      </w:r>
      <w:r>
        <w:rPr>
          <w:rFonts w:hint="eastAsia" w:ascii="宋体" w:hAnsi="宋体" w:eastAsia="宋体" w:cs="宋体"/>
          <w:color w:val="FF0000"/>
          <w:kern w:val="0"/>
          <w:sz w:val="24"/>
          <w:highlight w:val="none"/>
        </w:rPr>
        <w:t>年</w:t>
      </w:r>
      <w:r>
        <w:rPr>
          <w:rFonts w:hint="eastAsia" w:ascii="宋体" w:hAnsi="宋体" w:eastAsia="宋体" w:cs="宋体"/>
          <w:color w:val="FF0000"/>
          <w:kern w:val="0"/>
          <w:sz w:val="24"/>
          <w:highlight w:val="none"/>
          <w:lang w:val="en-US" w:eastAsia="zh-CN"/>
        </w:rPr>
        <w:t>11月16日</w:t>
      </w:r>
      <w:r>
        <w:rPr>
          <w:rFonts w:hint="eastAsia" w:ascii="宋体" w:hAnsi="宋体" w:eastAsia="宋体" w:cs="宋体"/>
          <w:color w:val="FF0000"/>
          <w:kern w:val="0"/>
          <w:sz w:val="24"/>
          <w:highlight w:val="none"/>
          <w:lang w:eastAsia="zh-CN"/>
        </w:rPr>
        <w:t>起至2020年</w:t>
      </w:r>
      <w:r>
        <w:rPr>
          <w:rFonts w:hint="eastAsia" w:ascii="宋体" w:hAnsi="宋体" w:eastAsia="宋体" w:cs="宋体"/>
          <w:color w:val="FF0000"/>
          <w:kern w:val="0"/>
          <w:sz w:val="24"/>
          <w:highlight w:val="none"/>
          <w:lang w:val="en-US" w:eastAsia="zh-CN"/>
        </w:rPr>
        <w:t>11月23日</w:t>
      </w:r>
      <w:r>
        <w:rPr>
          <w:rFonts w:hint="eastAsia" w:ascii="宋体" w:hAnsi="宋体" w:eastAsia="宋体" w:cs="宋体"/>
          <w:color w:val="FF0000"/>
          <w:kern w:val="0"/>
          <w:sz w:val="24"/>
          <w:highlight w:val="none"/>
        </w:rPr>
        <w:t>止</w:t>
      </w:r>
      <w:r>
        <w:rPr>
          <w:rFonts w:hint="eastAsia" w:ascii="宋体" w:hAnsi="宋体" w:eastAsia="宋体" w:cs="宋体"/>
          <w:color w:val="FF0000"/>
          <w:sz w:val="24"/>
          <w:szCs w:val="24"/>
          <w:highlight w:val="none"/>
        </w:rPr>
        <w:t>。</w:t>
      </w:r>
    </w:p>
    <w:p>
      <w:pPr>
        <w:pStyle w:val="10"/>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 </w:t>
      </w:r>
    </w:p>
    <w:p>
      <w:pPr>
        <w:pStyle w:val="10"/>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b/>
          <w:bCs/>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有：营业执照副本、</w:t>
      </w:r>
      <w:r>
        <w:rPr>
          <w:rFonts w:hint="eastAsia" w:eastAsia="宋体" w:cs="宋体"/>
          <w:color w:val="FF0000"/>
          <w:kern w:val="2"/>
          <w:sz w:val="24"/>
          <w:szCs w:val="24"/>
          <w:highlight w:val="none"/>
          <w:lang w:val="en-US" w:eastAsia="zh-CN" w:bidi="ar-SA"/>
        </w:rPr>
        <w:t>法定代表人</w:t>
      </w:r>
      <w:r>
        <w:rPr>
          <w:rFonts w:hint="default" w:ascii="宋体" w:hAnsi="宋体" w:eastAsia="宋体" w:cs="宋体"/>
          <w:color w:val="FF0000"/>
          <w:kern w:val="2"/>
          <w:sz w:val="24"/>
          <w:szCs w:val="24"/>
          <w:highlight w:val="none"/>
          <w:lang w:val="en-US" w:eastAsia="zh-CN" w:bidi="ar-SA"/>
        </w:rPr>
        <w:t>授权书、被授权人身份证、“信用中国”网站（www.creditchina.gov.cn）、中国政府采购网（www.ccgp.gov.cn）信用信息查询记录</w:t>
      </w:r>
      <w:r>
        <w:rPr>
          <w:rFonts w:hint="eastAsia" w:ascii="宋体" w:hAnsi="宋体" w:eastAsia="宋体" w:cs="宋体"/>
          <w:color w:val="FF0000"/>
          <w:kern w:val="2"/>
          <w:sz w:val="24"/>
          <w:szCs w:val="24"/>
          <w:highlight w:val="none"/>
          <w:lang w:val="en-US" w:eastAsia="zh-CN" w:bidi="ar-SA"/>
        </w:rPr>
        <w:t>，务必将以上报名资料形成1个PDF文件提交，否则将被退回</w:t>
      </w:r>
      <w:r>
        <w:rPr>
          <w:rFonts w:hint="eastAsia" w:eastAsia="宋体" w:cs="宋体"/>
          <w:color w:val="FF0000"/>
          <w:kern w:val="2"/>
          <w:sz w:val="24"/>
          <w:szCs w:val="24"/>
          <w:highlight w:val="none"/>
          <w:lang w:val="en-US" w:eastAsia="zh-CN" w:bidi="ar-SA"/>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11、投标保证金缴纳及确认时间：凡拟参加本次招标项目的供应商，必须在</w:t>
      </w:r>
      <w:r>
        <w:rPr>
          <w:rFonts w:hint="eastAsia" w:ascii="宋体" w:hAnsi="宋体" w:eastAsia="宋体" w:cs="宋体"/>
          <w:b/>
          <w:bCs/>
          <w:color w:val="FF0000"/>
          <w:kern w:val="0"/>
          <w:sz w:val="24"/>
          <w:highlight w:val="none"/>
          <w:lang w:eastAsia="zh-CN"/>
        </w:rPr>
        <w:t>2020</w:t>
      </w:r>
      <w:r>
        <w:rPr>
          <w:rFonts w:hint="eastAsia" w:ascii="宋体" w:hAnsi="宋体" w:eastAsia="宋体" w:cs="宋体"/>
          <w:b/>
          <w:bCs/>
          <w:color w:val="FF0000"/>
          <w:kern w:val="0"/>
          <w:sz w:val="24"/>
          <w:highlight w:val="none"/>
        </w:rPr>
        <w:t>年</w:t>
      </w:r>
      <w:r>
        <w:rPr>
          <w:rFonts w:hint="eastAsia" w:ascii="宋体" w:hAnsi="宋体" w:eastAsia="宋体" w:cs="宋体"/>
          <w:b/>
          <w:bCs/>
          <w:color w:val="FF0000"/>
          <w:kern w:val="0"/>
          <w:sz w:val="24"/>
          <w:highlight w:val="none"/>
          <w:lang w:val="en-US" w:eastAsia="zh-CN"/>
        </w:rPr>
        <w:t>11月27日11：30</w:t>
      </w:r>
      <w:r>
        <w:rPr>
          <w:rFonts w:hint="eastAsia" w:ascii="宋体" w:hAnsi="宋体" w:eastAsia="宋体" w:cs="宋体"/>
          <w:b/>
          <w:bCs/>
          <w:color w:val="FF0000"/>
          <w:kern w:val="0"/>
          <w:sz w:val="24"/>
          <w:highlight w:val="none"/>
          <w:lang w:eastAsia="zh-CN"/>
        </w:rPr>
        <w:t>时</w:t>
      </w:r>
      <w:r>
        <w:rPr>
          <w:rFonts w:hint="eastAsia" w:ascii="宋体" w:hAnsi="宋体" w:eastAsia="宋体" w:cs="宋体"/>
          <w:sz w:val="24"/>
          <w:szCs w:val="24"/>
          <w:highlight w:val="none"/>
        </w:rPr>
        <w:t>（北京时间）之前将投标保证金汇入指定账户，投标保证金汇款凭证上用途栏应注明本项目</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标准格式：HSCZC164号投标保证金</w:t>
      </w:r>
      <w:r>
        <w:rPr>
          <w:rFonts w:hint="eastAsia" w:ascii="宋体" w:hAnsi="宋体" w:eastAsia="宋体" w:cs="宋体"/>
          <w:sz w:val="24"/>
          <w:szCs w:val="24"/>
          <w:highlight w:val="none"/>
        </w:rPr>
        <w:t>]。否则，届时其投标将被拒绝。</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12、开标（投标）日期：</w:t>
      </w:r>
      <w:r>
        <w:rPr>
          <w:rFonts w:hint="eastAsia" w:ascii="宋体" w:hAnsi="宋体" w:eastAsia="宋体" w:cs="宋体"/>
          <w:b/>
          <w:bCs/>
          <w:sz w:val="24"/>
          <w:szCs w:val="24"/>
          <w:highlight w:val="none"/>
          <w:lang w:eastAsia="zh-CN"/>
        </w:rPr>
        <w:t>2020</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11月27日11：30</w:t>
      </w:r>
      <w:r>
        <w:rPr>
          <w:rFonts w:hint="eastAsia" w:ascii="宋体" w:hAnsi="宋体" w:eastAsia="宋体" w:cs="宋体"/>
          <w:b/>
          <w:bCs/>
          <w:sz w:val="24"/>
          <w:szCs w:val="24"/>
          <w:highlight w:val="none"/>
          <w:lang w:eastAsia="zh-CN"/>
        </w:rPr>
        <w:t>时</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13、竞争性磋商文件发售费用：</w:t>
      </w:r>
      <w:r>
        <w:rPr>
          <w:rFonts w:hint="eastAsia" w:ascii="宋体" w:hAnsi="宋体" w:eastAsia="宋体" w:cs="宋体"/>
          <w:sz w:val="24"/>
          <w:szCs w:val="24"/>
          <w:highlight w:val="none"/>
          <w:lang w:eastAsia="zh-CN"/>
        </w:rPr>
        <w:t>免费</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14、开标地点：</w:t>
      </w:r>
      <w:r>
        <w:rPr>
          <w:rFonts w:hint="eastAsia" w:ascii="宋体" w:hAnsi="宋体" w:eastAsia="宋体" w:cs="宋体"/>
          <w:sz w:val="24"/>
          <w:szCs w:val="24"/>
          <w:highlight w:val="none"/>
          <w:lang w:eastAsia="zh-CN"/>
        </w:rPr>
        <w:t>政采云平台</w:t>
      </w:r>
    </w:p>
    <w:p>
      <w:pPr>
        <w:pStyle w:val="10"/>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15、其他事项：</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sz w:val="24"/>
          <w:szCs w:val="24"/>
          <w:highlight w:val="none"/>
          <w:lang w:val="en-US" w:eastAsia="zh-CN"/>
        </w:rPr>
        <w:t>（1）</w:t>
      </w:r>
      <w:r>
        <w:rPr>
          <w:rFonts w:hint="default" w:ascii="宋体" w:hAnsi="宋体" w:eastAsia="宋体" w:cs="宋体"/>
          <w:b/>
          <w:bCs/>
          <w:color w:val="FF0000"/>
          <w:kern w:val="2"/>
          <w:sz w:val="24"/>
          <w:szCs w:val="24"/>
          <w:highlight w:val="none"/>
          <w:lang w:val="en-US" w:eastAsia="zh-CN" w:bidi="ar-SA"/>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400-881-7190 </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本项目实行网上投标，采用电子投标文件，若供应商参与投标，自行承担投标一切费用。</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10"/>
        <w:keepNext w:val="0"/>
        <w:keepLines w:val="0"/>
        <w:widowControl/>
        <w:suppressLineNumbers w:val="0"/>
        <w:spacing w:before="75" w:beforeAutospacing="0" w:after="75" w:afterAutospacing="0" w:line="360" w:lineRule="auto"/>
        <w:ind w:left="0" w:right="0" w:firstLine="480"/>
        <w:rPr>
          <w:rFonts w:hint="eastAsia"/>
          <w:highlight w:val="none"/>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p>
    <w:p>
      <w:pPr>
        <w:pageBreakBefore w:val="0"/>
        <w:kinsoku/>
        <w:wordWrap/>
        <w:overflowPunct w:val="0"/>
        <w:topLinePunct w:val="0"/>
        <w:bidi w:val="0"/>
        <w:spacing w:line="360" w:lineRule="auto"/>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、采购单位联系人：</w:t>
      </w:r>
      <w:r>
        <w:rPr>
          <w:rFonts w:hint="eastAsia" w:ascii="宋体" w:hAnsi="宋体" w:eastAsia="宋体" w:cs="宋体"/>
          <w:sz w:val="24"/>
          <w:szCs w:val="24"/>
          <w:highlight w:val="none"/>
          <w:lang w:eastAsia="zh-CN"/>
        </w:rPr>
        <w:t>王先生</w:t>
      </w:r>
      <w:r>
        <w:rPr>
          <w:rFonts w:hint="eastAsia" w:ascii="宋体" w:hAnsi="宋体" w:eastAsia="宋体" w:cs="宋体"/>
          <w:sz w:val="24"/>
          <w:szCs w:val="24"/>
          <w:highlight w:val="none"/>
        </w:rPr>
        <w:t xml:space="preserve">  联系电话：0996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8691384</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招标代理机构联系电话</w:t>
      </w:r>
      <w:r>
        <w:rPr>
          <w:rFonts w:hint="eastAsia" w:ascii="宋体" w:hAnsi="宋体" w:eastAsia="宋体" w:cs="宋体"/>
          <w:sz w:val="24"/>
          <w:szCs w:val="24"/>
          <w:highlight w:val="none"/>
        </w:rPr>
        <w:t>: 0996－2905608</w:t>
      </w:r>
      <w:r>
        <w:rPr>
          <w:rFonts w:hint="eastAsia" w:ascii="宋体" w:hAnsi="宋体" w:eastAsia="宋体" w:cs="宋体"/>
          <w:sz w:val="24"/>
          <w:szCs w:val="24"/>
          <w:highlight w:val="none"/>
          <w:lang w:val="en-US" w:eastAsia="zh-CN"/>
        </w:rPr>
        <w:t xml:space="preserve">   </w:t>
      </w:r>
    </w:p>
    <w:p>
      <w:pPr>
        <w:pStyle w:val="7"/>
        <w:pageBreakBefore w:val="0"/>
        <w:kinsoku/>
        <w:wordWrap/>
        <w:topLinePunct w:val="0"/>
        <w:bidi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 xml:space="preserve">    18、如对竞争性磋商文件有疑问，请致电招标代理公司：</w:t>
      </w:r>
      <w:r>
        <w:rPr>
          <w:rFonts w:hint="eastAsia" w:ascii="宋体" w:hAnsi="宋体" w:eastAsia="宋体" w:cs="宋体"/>
          <w:sz w:val="24"/>
          <w:szCs w:val="24"/>
          <w:highlight w:val="none"/>
        </w:rPr>
        <w:t>0996－2905608</w:t>
      </w:r>
      <w:r>
        <w:rPr>
          <w:rFonts w:hint="eastAsia" w:ascii="宋体" w:hAnsi="宋体" w:eastAsia="宋体" w:cs="宋体"/>
          <w:sz w:val="24"/>
          <w:szCs w:val="24"/>
          <w:highlight w:val="none"/>
          <w:lang w:val="en-US" w:eastAsia="zh-CN"/>
        </w:rPr>
        <w:t xml:space="preserve"> </w:t>
      </w:r>
    </w:p>
    <w:p>
      <w:pPr>
        <w:pStyle w:val="7"/>
        <w:pageBreakBefore w:val="0"/>
        <w:kinsoku/>
        <w:wordWrap/>
        <w:topLinePunct w:val="0"/>
        <w:bidi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 xml:space="preserve">                               </w:t>
      </w:r>
    </w:p>
    <w:p>
      <w:pPr>
        <w:pageBreakBefore w:val="0"/>
        <w:widowControl/>
        <w:kinsoku/>
        <w:wordWrap/>
        <w:topLinePunct w:val="0"/>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巴州汇思诚工程技术咨询有限公司</w:t>
      </w:r>
    </w:p>
    <w:p>
      <w:pPr>
        <w:jc w:val="right"/>
      </w:pPr>
      <w:r>
        <w:rPr>
          <w:rFonts w:hint="eastAsia" w:ascii="宋体" w:hAnsi="宋体" w:eastAsia="宋体" w:cs="宋体"/>
          <w:sz w:val="24"/>
          <w:szCs w:val="24"/>
          <w:highlight w:val="none"/>
          <w:lang w:eastAsia="zh-CN"/>
        </w:rPr>
        <w:t>2020</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259CB"/>
    <w:rsid w:val="036D2DDD"/>
    <w:rsid w:val="03D344FD"/>
    <w:rsid w:val="055B2525"/>
    <w:rsid w:val="07CF5B27"/>
    <w:rsid w:val="080C211E"/>
    <w:rsid w:val="08271D00"/>
    <w:rsid w:val="0B764461"/>
    <w:rsid w:val="12097848"/>
    <w:rsid w:val="12E525F8"/>
    <w:rsid w:val="13C10A9A"/>
    <w:rsid w:val="14AD271C"/>
    <w:rsid w:val="19FA35BF"/>
    <w:rsid w:val="1A067984"/>
    <w:rsid w:val="2275427F"/>
    <w:rsid w:val="23396186"/>
    <w:rsid w:val="23E87CB1"/>
    <w:rsid w:val="30202EE0"/>
    <w:rsid w:val="33AA1BBA"/>
    <w:rsid w:val="37A55DE0"/>
    <w:rsid w:val="38416731"/>
    <w:rsid w:val="3C036775"/>
    <w:rsid w:val="3D290EEF"/>
    <w:rsid w:val="431A0441"/>
    <w:rsid w:val="48041CC7"/>
    <w:rsid w:val="49A535BE"/>
    <w:rsid w:val="4B793961"/>
    <w:rsid w:val="4BB95D81"/>
    <w:rsid w:val="4E4D576E"/>
    <w:rsid w:val="513C1C10"/>
    <w:rsid w:val="52C72C23"/>
    <w:rsid w:val="53A30841"/>
    <w:rsid w:val="540D6060"/>
    <w:rsid w:val="555F4D4F"/>
    <w:rsid w:val="56A24F44"/>
    <w:rsid w:val="576B0CBE"/>
    <w:rsid w:val="59C5418D"/>
    <w:rsid w:val="5B6C2342"/>
    <w:rsid w:val="5C830617"/>
    <w:rsid w:val="5DC339C8"/>
    <w:rsid w:val="5EA259CB"/>
    <w:rsid w:val="600515A4"/>
    <w:rsid w:val="658B1886"/>
    <w:rsid w:val="66E7218A"/>
    <w:rsid w:val="70634E47"/>
    <w:rsid w:val="730E4A77"/>
    <w:rsid w:val="7AA24DA2"/>
    <w:rsid w:val="7D7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3"/>
    <w:qFormat/>
    <w:uiPriority w:val="0"/>
    <w:pPr>
      <w:keepNext/>
      <w:keepLines/>
      <w:spacing w:before="340" w:after="330" w:line="578" w:lineRule="auto"/>
      <w:jc w:val="center"/>
      <w:outlineLvl w:val="0"/>
    </w:pPr>
    <w:rPr>
      <w:rFonts w:ascii="+西文正文" w:hAnsi="+西文正文" w:eastAsia="+中文正文"/>
      <w:b/>
      <w:bCs/>
      <w:kern w:val="44"/>
      <w:sz w:val="44"/>
      <w:szCs w:val="44"/>
    </w:rPr>
  </w:style>
  <w:style w:type="paragraph" w:styleId="4">
    <w:name w:val="heading 2"/>
    <w:basedOn w:val="1"/>
    <w:next w:val="1"/>
    <w:link w:val="14"/>
    <w:semiHidden/>
    <w:unhideWhenUsed/>
    <w:qFormat/>
    <w:uiPriority w:val="0"/>
    <w:pPr>
      <w:keepNext/>
      <w:keepLines/>
      <w:adjustRightInd w:val="0"/>
      <w:spacing w:before="50" w:beforeLines="50" w:after="50" w:afterLines="50" w:line="360" w:lineRule="auto"/>
      <w:textAlignment w:val="baseline"/>
      <w:outlineLvl w:val="1"/>
    </w:pPr>
    <w:rPr>
      <w:rFonts w:ascii="宋体" w:hAnsi="宋体" w:eastAsia="仿宋"/>
      <w:b/>
      <w:kern w:val="0"/>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qFormat/>
    <w:uiPriority w:val="0"/>
    <w:pPr>
      <w:ind w:left="800" w:leftChars="800"/>
    </w:pPr>
    <w:rPr>
      <w:szCs w:val="20"/>
      <w:lang w:bidi="he-IL"/>
    </w:rPr>
  </w:style>
  <w:style w:type="paragraph" w:styleId="6">
    <w:name w:val="toc 1"/>
    <w:basedOn w:val="1"/>
    <w:next w:val="1"/>
    <w:qFormat/>
    <w:uiPriority w:val="0"/>
    <w:pPr>
      <w:spacing w:line="360" w:lineRule="auto"/>
      <w:jc w:val="left"/>
    </w:pPr>
    <w:rPr>
      <w:rFonts w:asciiTheme="minorAscii" w:hAnsiTheme="minorAscii" w:eastAsiaTheme="minorEastAsia"/>
      <w:caps/>
      <w:sz w:val="28"/>
      <w:szCs w:val="22"/>
    </w:rPr>
  </w:style>
  <w:style w:type="paragraph" w:styleId="7">
    <w:name w:val="footnote text"/>
    <w:basedOn w:val="1"/>
    <w:next w:val="5"/>
    <w:qFormat/>
    <w:uiPriority w:val="0"/>
    <w:pPr>
      <w:snapToGrid w:val="0"/>
      <w:jc w:val="left"/>
    </w:pPr>
    <w:rPr>
      <w:rFonts w:eastAsia="楷体_GB2312"/>
      <w:sz w:val="18"/>
      <w:szCs w:val="18"/>
    </w:rPr>
  </w:style>
  <w:style w:type="paragraph" w:styleId="8">
    <w:name w:val="toc 2"/>
    <w:basedOn w:val="1"/>
    <w:next w:val="1"/>
    <w:qFormat/>
    <w:uiPriority w:val="0"/>
    <w:pPr>
      <w:ind w:left="210"/>
      <w:jc w:val="left"/>
    </w:pPr>
    <w:rPr>
      <w:smallCaps/>
      <w:sz w:val="21"/>
    </w:rPr>
  </w:style>
  <w:style w:type="paragraph" w:styleId="9">
    <w:name w:val="Body Text 2"/>
    <w:basedOn w:val="1"/>
    <w:qFormat/>
    <w:uiPriority w:val="0"/>
    <w:pPr>
      <w:spacing w:after="120" w:afterLines="0" w:line="480" w:lineRule="auto"/>
    </w:pPr>
  </w:style>
  <w:style w:type="paragraph" w:styleId="10">
    <w:name w:val="Normal (Web)"/>
    <w:basedOn w:val="1"/>
    <w:qFormat/>
    <w:uiPriority w:val="99"/>
    <w:rPr>
      <w:sz w:val="24"/>
    </w:rPr>
  </w:style>
  <w:style w:type="character" w:customStyle="1" w:styleId="13">
    <w:name w:val="标题 1 字符"/>
    <w:link w:val="3"/>
    <w:qFormat/>
    <w:uiPriority w:val="0"/>
    <w:rPr>
      <w:rFonts w:ascii="+西文正文" w:hAnsi="+西文正文" w:eastAsia="+中文正文" w:cs="Times New Roman"/>
      <w:b/>
      <w:kern w:val="44"/>
      <w:sz w:val="44"/>
    </w:rPr>
  </w:style>
  <w:style w:type="character" w:customStyle="1" w:styleId="14">
    <w:name w:val="标题 2 字符"/>
    <w:link w:val="4"/>
    <w:qFormat/>
    <w:uiPriority w:val="0"/>
    <w:rPr>
      <w:rFonts w:ascii="宋体" w:hAnsi="宋体" w:eastAsia="仿宋"/>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2020-11-16T09:53:00Z</dcterms:created>
  <dc:creator>素味Lily</dc:creator>
  <cp:lastModifiedBy>素味Lily</cp:lastModifiedBy>
  <dcterms:modified xsi:type="dcterms:W3CDTF">2020-11-16T09:54:38Z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