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eastAsia="zh-CN"/>
        </w:rPr>
        <w:t>2021年疏附县高中阶段学校食堂委托经营管理项目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val="en-US" w:eastAsia="zh-CN"/>
        </w:rPr>
        <w:t>竞争性磋商</w:t>
      </w: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</w:rPr>
        <w:t>公告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eastAsia" w:ascii="微软雅黑 Light" w:hAnsi="微软雅黑 Light" w:eastAsia="微软雅黑 Light" w:cs="微软雅黑 Light"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u w:val="none"/>
                <w:lang w:val="en-US" w:eastAsia="zh-C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eastAsia" w:ascii="微软雅黑 Light" w:hAnsi="微软雅黑 Light" w:eastAsia="微软雅黑 Light" w:cs="微软雅黑 Light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eastAsia="zh-CN"/>
              </w:rPr>
              <w:t>2021年疏附县高中阶段学校食堂委托经营管理项目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的潜在投标人应在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u w:val="single"/>
                <w:lang w:val="en-US" w:eastAsia="zh-CN"/>
              </w:rPr>
              <w:t>政采云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u w:val="single"/>
                <w:lang w:val="en-US" w:eastAsia="zh-CN"/>
              </w:rPr>
              <w:t>线上获取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招标文件，并于202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年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月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日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（北京时间）前递交投标文件。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jc w:val="left"/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  <w:t>一、项目基本情况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default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1、招标项目编号：XJYS-CS-2021-043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2、招标项目名称：2021年疏附县高中阶段学校食堂委托经营管理项目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3、招标单位名称：疏附县教育局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4、招标代理机构名称：新疆屹昇工程项目管理有限公司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5、采购内容及数量：</w:t>
      </w:r>
      <w:r>
        <w:rPr>
          <w:rFonts w:hint="eastAsia" w:ascii="微软雅黑 Light" w:hAnsi="微软雅黑 Light" w:eastAsia="微软雅黑 Light" w:cs="微软雅黑 Light"/>
          <w:sz w:val="24"/>
          <w:u w:val="none"/>
          <w:lang w:eastAsia="zh-CN"/>
        </w:rPr>
        <w:t>2021年疏附县高中阶段学校食堂委托经营管理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6、项目预算金额：/</w:t>
      </w:r>
    </w:p>
    <w:tbl>
      <w:tblPr>
        <w:tblStyle w:val="8"/>
        <w:tblpPr w:leftFromText="180" w:rightFromText="180" w:vertAnchor="text" w:horzAnchor="page" w:tblpX="2185" w:tblpY="133"/>
        <w:tblOverlap w:val="never"/>
        <w:tblW w:w="4693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776"/>
        <w:gridCol w:w="20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包号</w:t>
            </w:r>
          </w:p>
        </w:tc>
        <w:tc>
          <w:tcPr>
            <w:tcW w:w="2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2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学生人数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7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第一标段</w:t>
            </w:r>
          </w:p>
        </w:tc>
        <w:tc>
          <w:tcPr>
            <w:tcW w:w="236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疏附县第一中学食堂及便利店</w:t>
            </w:r>
          </w:p>
        </w:tc>
        <w:tc>
          <w:tcPr>
            <w:tcW w:w="126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约3941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第二标段</w:t>
            </w:r>
          </w:p>
        </w:tc>
        <w:tc>
          <w:tcPr>
            <w:tcW w:w="2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疏附县第二中学食堂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约1450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第三标段</w:t>
            </w:r>
          </w:p>
        </w:tc>
        <w:tc>
          <w:tcPr>
            <w:tcW w:w="2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疏附县乌帕尔镇中学食堂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约860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第四标段</w:t>
            </w:r>
          </w:p>
        </w:tc>
        <w:tc>
          <w:tcPr>
            <w:tcW w:w="236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疏附县职业高中食堂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约1300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  <w:t>二、投标人资格要求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color w:val="000000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（1）供应商必须符合《中华人民共和国采购法》第二十二条的相关规定；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default" w:ascii="微软雅黑 Light" w:hAnsi="微软雅黑 Light" w:eastAsia="微软雅黑 Light" w:cs="微软雅黑 Light"/>
          <w:color w:val="000000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（2）</w:t>
      </w:r>
      <w:r>
        <w:rPr>
          <w:rFonts w:hint="eastAsia" w:ascii="微软雅黑 Light" w:hAnsi="微软雅黑 Light" w:eastAsia="微软雅黑 Light" w:cs="微软雅黑 Light"/>
          <w:color w:val="000000"/>
          <w:lang w:eastAsia="zh-CN"/>
        </w:rPr>
        <w:t>具有独立法人且有相应经营范围的营业执照</w:t>
      </w:r>
      <w:r>
        <w:rPr>
          <w:rFonts w:hint="eastAsia" w:ascii="微软雅黑 Light" w:hAnsi="微软雅黑 Light" w:eastAsia="微软雅黑 Light" w:cs="微软雅黑 Light"/>
          <w:color w:val="000000"/>
          <w:lang w:val="en-US" w:eastAsia="zh-CN"/>
        </w:rPr>
        <w:t>及《食品经营许可证》或《餐饮服务许可证》</w:t>
      </w:r>
      <w:r>
        <w:rPr>
          <w:rFonts w:hint="eastAsia" w:ascii="微软雅黑 Light" w:hAnsi="微软雅黑 Light" w:eastAsia="微软雅黑 Light" w:cs="微软雅黑 Light"/>
          <w:color w:val="000000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（3）法人投标需提供本人身份证原件及法人身份证明书，委托代理人投标需提供本人身份证原件及法人授权委托书；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（4）提供近三个月内的社保凭证；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（5）提供近三个月内的完税证明；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（6）提供2020年审计报告（新成立公司出具资信证明）；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（7）提供针对本次项目《反商业贿赂承诺书》；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（8）参与政府采购活动前3年内未被列入失信、重大税收违法案件、财政部门禁止参加政府采购活动的承诺书；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</w:t>
      </w:r>
      <w:r>
        <w:rPr>
          <w:rFonts w:hint="eastAsia" w:ascii="微软雅黑 Light" w:hAnsi="微软雅黑 Light" w:eastAsia="微软雅黑 Light" w:cs="微软雅黑 Light"/>
          <w:color w:val="000000"/>
          <w:lang w:val="en-US" w:eastAsia="zh-CN"/>
        </w:rPr>
        <w:t>9</w:t>
      </w:r>
      <w:r>
        <w:rPr>
          <w:rFonts w:hint="eastAsia" w:ascii="微软雅黑 Light" w:hAnsi="微软雅黑 Light" w:eastAsia="微软雅黑 Light" w:cs="微软雅黑 Light"/>
          <w:color w:val="000000"/>
        </w:rPr>
        <w:t>）本项目不接受联合体投标。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1050" w:hanging="1051" w:hangingChars="375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三、获取招标文件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1、获取招标文件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时间：202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日至202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日截止。北京时间上午10：30－1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：00，下午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16：00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－19：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0。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default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2、获取招标文件地点：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u w:val="single"/>
          <w:lang w:val="en-US" w:eastAsia="zh-CN"/>
        </w:rPr>
        <w:t>政采云</w:t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lang w:val="en-US" w:eastAsia="zh-CN"/>
        </w:rPr>
        <w:t>线上获取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四、提交投标文件截止时间、开标时间和地点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1、投标截止及开标时间：202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日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00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（北京时间）。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2、标书递交及开标地点：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详见招标文件（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投标文件递交后不予退还）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五、项目保证金：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第一标段：100000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元（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壹拾万元整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第二标段：80000元（捌万元整）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第三标段：50000元（伍万元整）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第四标段：60000元（陆万元整）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开户名：新疆屹昇工程项目管理有限公司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 xml:space="preserve">开户银行：中国建设银行股份有限公司喀什唐城支行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账  号: 65050110184600000869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560" w:hanging="56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六、联系方式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 xml:space="preserve">　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代理机构：新疆屹昇工程项目管理有限公司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地　　址：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eastAsia="zh-CN"/>
        </w:rPr>
        <w:t>新疆喀什地区喀什市西域名都小区写字楼A区7楼1072室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 系 人：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张丽芳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联系电话：1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8152992226  0998-2932029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 xml:space="preserve">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采购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单位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疏附县教育局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 系 人：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麦麦提吐尔逊•阿布拉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联系电话：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0998-3252973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 xml:space="preserve">政府采购监督管理部门： 疏附县财政局采购办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 xml:space="preserve">联系人：许冰杰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>监督投诉电话：0998-3256944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33E9"/>
    <w:rsid w:val="094F33E9"/>
    <w:rsid w:val="314F4BDA"/>
    <w:rsid w:val="4BB04A19"/>
    <w:rsid w:val="4BFF7381"/>
    <w:rsid w:val="5F5506B3"/>
    <w:rsid w:val="65394CA4"/>
    <w:rsid w:val="6BB8353D"/>
    <w:rsid w:val="702A4922"/>
    <w:rsid w:val="7BF078A9"/>
    <w:rsid w:val="7D9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6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2021-08-02T04:40:00Z</dcterms:created>
  <dc:creator>丶先生喜欢一个人</dc:creator>
  <cp:lastModifiedBy>丶先生喜欢一个人</cp:lastModifiedBy>
  <dcterms:modified xsi:type="dcterms:W3CDTF">2021-08-04T04:02:54Z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1419300E0FE84F7EA7704C3171CD572D</vt:lpwstr>
  </property>
</Properties>
</file>