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ascii="华文中宋" w:hAnsi="华文中宋" w:eastAsia="华文中宋" w:cs="Times New Roman"/>
          <w:b/>
          <w:bCs/>
          <w:kern w:val="44"/>
          <w:sz w:val="36"/>
          <w:szCs w:val="36"/>
        </w:rPr>
      </w:pPr>
      <w:bookmarkStart w:id="0" w:name="_Toc35393797"/>
      <w:bookmarkStart w:id="1" w:name="_Toc28359011"/>
      <w:r>
        <w:rPr>
          <w:rFonts w:hint="eastAsia" w:ascii="华文中宋" w:hAnsi="华文中宋" w:eastAsia="华文中宋" w:cs="Times New Roman"/>
          <w:b/>
          <w:bCs/>
          <w:kern w:val="44"/>
          <w:sz w:val="36"/>
          <w:szCs w:val="36"/>
          <w:lang w:eastAsia="zh-CN"/>
        </w:rPr>
        <w:t>哈巴河县库勒拜镇姜居勒克村和铁热克提乡白哈巴村小学泥石流灾害专项勘查</w:t>
      </w:r>
      <w:r>
        <w:rPr>
          <w:rFonts w:hint="eastAsia" w:ascii="华文中宋" w:hAnsi="华文中宋" w:eastAsia="华文中宋" w:cs="Times New Roman"/>
          <w:b/>
          <w:bCs/>
          <w:kern w:val="44"/>
          <w:sz w:val="36"/>
          <w:szCs w:val="36"/>
        </w:rPr>
        <w:t>竞争性磋商公告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哈巴河县库勒拜镇姜居勒克村和铁热克提乡白哈巴村小学泥石流灾害专项勘查 </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val="zh-CN"/>
        </w:rPr>
        <w:t>新疆新睿泰咨询有限公司</w:t>
      </w:r>
      <w:r>
        <w:rPr>
          <w:rFonts w:hint="eastAsia" w:ascii="仿宋" w:hAnsi="仿宋" w:eastAsia="仿宋" w:cs="Times New Roman"/>
          <w:sz w:val="28"/>
          <w:szCs w:val="28"/>
          <w:u w:val="single"/>
        </w:rPr>
        <w:t>（阿勒泰市南区万驰广场七楼）</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202</w:t>
      </w:r>
      <w:r>
        <w:rPr>
          <w:rFonts w:hint="eastAsia" w:ascii="仿宋" w:hAnsi="仿宋" w:eastAsia="仿宋" w:cs="Times New Roman"/>
          <w:sz w:val="28"/>
          <w:szCs w:val="28"/>
          <w:u w:val="single"/>
          <w:lang w:val="en-US" w:eastAsia="zh-CN"/>
        </w:rPr>
        <w:t>1</w:t>
      </w:r>
      <w:r>
        <w:rPr>
          <w:rFonts w:hint="eastAsia" w:ascii="仿宋" w:hAnsi="仿宋" w:eastAsia="仿宋" w:cs="Times New Roman"/>
          <w:bCs/>
          <w:sz w:val="28"/>
          <w:szCs w:val="28"/>
          <w:u w:val="single"/>
        </w:rPr>
        <w:t>年8月</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日10 点30分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spacing w:before="260" w:after="260" w:line="360" w:lineRule="auto"/>
        <w:outlineLvl w:val="1"/>
        <w:rPr>
          <w:rFonts w:ascii="黑体" w:hAnsi="黑体" w:eastAsia="黑体" w:cs="宋体"/>
          <w:bCs/>
          <w:sz w:val="28"/>
          <w:szCs w:val="28"/>
        </w:rPr>
      </w:pPr>
      <w:bookmarkStart w:id="2" w:name="_Toc35393798"/>
      <w:bookmarkStart w:id="3" w:name="_Toc28359012"/>
      <w:bookmarkStart w:id="4" w:name="_Toc28359089"/>
      <w:bookmarkStart w:id="5" w:name="_Toc35393629"/>
      <w:r>
        <w:rPr>
          <w:rFonts w:hint="eastAsia" w:ascii="黑体" w:hAnsi="黑体" w:eastAsia="黑体" w:cs="宋体"/>
          <w:bCs/>
          <w:sz w:val="28"/>
          <w:szCs w:val="28"/>
        </w:rPr>
        <w:t>一、项目基本情况</w:t>
      </w:r>
      <w:bookmarkEnd w:id="2"/>
      <w:bookmarkEnd w:id="3"/>
      <w:bookmarkEnd w:id="4"/>
      <w:bookmarkEnd w:id="5"/>
    </w:p>
    <w:p>
      <w:pPr>
        <w:ind w:firstLine="560" w:firstLineChars="200"/>
        <w:rPr>
          <w:rFonts w:hint="eastAsia" w:ascii="宋体" w:hAnsi="宋体" w:cs="宋体"/>
          <w:bCs/>
          <w:kern w:val="0"/>
          <w:sz w:val="28"/>
          <w:szCs w:val="28"/>
          <w:lang w:val="en-US" w:eastAsia="zh-CN"/>
        </w:rPr>
      </w:pPr>
      <w:r>
        <w:rPr>
          <w:rFonts w:hint="eastAsia" w:ascii="仿宋" w:hAnsi="仿宋" w:eastAsia="仿宋" w:cs="Times New Roman"/>
          <w:sz w:val="28"/>
          <w:szCs w:val="28"/>
        </w:rPr>
        <w:t>项目编号：</w:t>
      </w:r>
      <w:r>
        <w:rPr>
          <w:rFonts w:hint="eastAsia" w:ascii="宋体" w:hAnsi="宋体" w:eastAsia="宋体" w:cs="宋体"/>
          <w:bCs/>
          <w:kern w:val="0"/>
          <w:sz w:val="28"/>
          <w:szCs w:val="28"/>
        </w:rPr>
        <w:t>ZFCGRT20211</w:t>
      </w:r>
      <w:r>
        <w:rPr>
          <w:rFonts w:hint="eastAsia" w:ascii="宋体" w:hAnsi="宋体" w:cs="宋体"/>
          <w:bCs/>
          <w:kern w:val="0"/>
          <w:sz w:val="28"/>
          <w:szCs w:val="28"/>
          <w:lang w:val="en-US" w:eastAsia="zh-CN"/>
        </w:rPr>
        <w:t>32</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项目名称：哈巴河县库勒拜镇姜居勒克村和铁热克提乡白哈巴村小学泥石流灾害专项勘查</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采购方式：□竞争性谈判 </w:t>
      </w:r>
      <w:r>
        <w:rPr>
          <w:rFonts w:hint="eastAsia" w:ascii="仿宋" w:hAnsi="仿宋" w:eastAsia="仿宋" w:cs="Times New Roman"/>
          <w:sz w:val="28"/>
          <w:szCs w:val="28"/>
        </w:rPr>
        <w:sym w:font="Wingdings 2" w:char="0052"/>
      </w:r>
      <w:r>
        <w:rPr>
          <w:rFonts w:hint="eastAsia" w:ascii="仿宋" w:hAnsi="仿宋" w:eastAsia="仿宋" w:cs="Times New Roman"/>
          <w:sz w:val="28"/>
          <w:szCs w:val="28"/>
        </w:rPr>
        <w:t>竞争性磋商 □询价</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120</w:t>
      </w:r>
      <w:r>
        <w:rPr>
          <w:rFonts w:hint="eastAsia" w:ascii="仿宋" w:hAnsi="仿宋" w:eastAsia="仿宋" w:cs="Times New Roman"/>
          <w:sz w:val="28"/>
          <w:szCs w:val="28"/>
        </w:rPr>
        <w:t>万元</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120万元</w:t>
      </w:r>
    </w:p>
    <w:p>
      <w:pPr>
        <w:pStyle w:val="7"/>
        <w:widowControl/>
        <w:spacing w:line="300" w:lineRule="atLeast"/>
        <w:ind w:firstLine="420"/>
        <w:rPr>
          <w:rFonts w:ascii="仿宋" w:hAnsi="仿宋" w:eastAsia="仿宋"/>
          <w:sz w:val="28"/>
          <w:szCs w:val="28"/>
        </w:rPr>
      </w:pPr>
      <w:r>
        <w:rPr>
          <w:rFonts w:hint="eastAsia" w:ascii="仿宋" w:hAnsi="仿宋" w:eastAsia="仿宋"/>
          <w:sz w:val="28"/>
          <w:szCs w:val="28"/>
        </w:rPr>
        <w:t>采购需求：</w:t>
      </w:r>
      <w:bookmarkStart w:id="44" w:name="_GoBack"/>
      <w:bookmarkEnd w:id="44"/>
      <w:r>
        <w:rPr>
          <w:rFonts w:hint="eastAsia" w:ascii="仿宋" w:hAnsi="仿宋" w:eastAsia="仿宋"/>
          <w:sz w:val="28"/>
          <w:szCs w:val="28"/>
        </w:rPr>
        <w:t>泥石流灾害专项勘查（具体内容详见磋商文件）</w:t>
      </w:r>
    </w:p>
    <w:p>
      <w:pPr>
        <w:pStyle w:val="7"/>
        <w:widowControl/>
        <w:spacing w:line="300" w:lineRule="atLeast"/>
        <w:ind w:firstLine="420"/>
        <w:rPr>
          <w:rFonts w:ascii="仿宋" w:hAnsi="仿宋" w:eastAsia="仿宋"/>
          <w:sz w:val="28"/>
          <w:szCs w:val="28"/>
          <w:u w:val="single"/>
        </w:rPr>
      </w:pPr>
      <w:r>
        <w:rPr>
          <w:rFonts w:hint="eastAsia" w:ascii="仿宋" w:hAnsi="仿宋" w:eastAsia="仿宋"/>
          <w:sz w:val="28"/>
          <w:szCs w:val="28"/>
        </w:rPr>
        <w:t>合同履行期限：</w:t>
      </w:r>
      <w:r>
        <w:rPr>
          <w:rFonts w:ascii="仿宋" w:hAnsi="仿宋" w:eastAsia="仿宋" w:cs="仿宋"/>
          <w:sz w:val="27"/>
          <w:szCs w:val="27"/>
        </w:rPr>
        <w:t>详见</w:t>
      </w:r>
      <w:r>
        <w:rPr>
          <w:rFonts w:hint="eastAsia" w:ascii="仿宋" w:hAnsi="仿宋" w:eastAsia="仿宋" w:cs="仿宋"/>
          <w:sz w:val="27"/>
          <w:szCs w:val="27"/>
        </w:rPr>
        <w:t>磋商</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本项目（否）接受联合体。</w:t>
      </w:r>
    </w:p>
    <w:p>
      <w:pPr>
        <w:keepNext/>
        <w:keepLines/>
        <w:spacing w:before="260" w:after="260" w:line="360" w:lineRule="auto"/>
        <w:outlineLvl w:val="1"/>
        <w:rPr>
          <w:rFonts w:ascii="黑体" w:hAnsi="黑体" w:eastAsia="黑体" w:cs="宋体"/>
          <w:bCs/>
          <w:sz w:val="28"/>
          <w:szCs w:val="28"/>
        </w:rPr>
      </w:pPr>
      <w:bookmarkStart w:id="6" w:name="_Toc28359090"/>
      <w:bookmarkStart w:id="7" w:name="_Toc28359013"/>
      <w:bookmarkStart w:id="8" w:name="_Toc35393630"/>
      <w:bookmarkStart w:id="9" w:name="_Toc35393799"/>
      <w:r>
        <w:rPr>
          <w:rFonts w:hint="eastAsia" w:ascii="黑体" w:hAnsi="黑体" w:eastAsia="黑体" w:cs="宋体"/>
          <w:bCs/>
          <w:sz w:val="28"/>
          <w:szCs w:val="28"/>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ascii="仿宋" w:hAnsi="仿宋" w:eastAsia="仿宋" w:cs="Times New Roman"/>
          <w:sz w:val="28"/>
          <w:szCs w:val="28"/>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left="559" w:leftChars="266"/>
        <w:rPr>
          <w:rFonts w:ascii="仿宋" w:hAnsi="仿宋" w:eastAsia="仿宋" w:cs="Times New Roman"/>
          <w:sz w:val="28"/>
          <w:szCs w:val="28"/>
        </w:rPr>
      </w:pPr>
      <w:r>
        <w:rPr>
          <w:rFonts w:hint="eastAsia" w:ascii="仿宋" w:hAnsi="仿宋" w:eastAsia="仿宋" w:cs="Times New Roman"/>
          <w:sz w:val="28"/>
          <w:szCs w:val="28"/>
        </w:rPr>
        <w:t>3.本项目的特定资格要求：</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1、投标人必须符合《政府采购法》第二十二条规定的条件；</w:t>
      </w:r>
    </w:p>
    <w:p>
      <w:pPr>
        <w:ind w:firstLine="560" w:firstLineChars="200"/>
        <w:rPr>
          <w:rFonts w:ascii="仿宋" w:hAnsi="仿宋" w:eastAsia="仿宋" w:cs="Times New Roman"/>
          <w:sz w:val="28"/>
          <w:szCs w:val="28"/>
        </w:rPr>
      </w:pPr>
      <w:bookmarkStart w:id="12" w:name="_Toc35393800"/>
      <w:bookmarkStart w:id="13" w:name="_Toc35393631"/>
      <w:r>
        <w:rPr>
          <w:rFonts w:hint="eastAsia" w:ascii="仿宋" w:hAnsi="仿宋" w:eastAsia="仿宋" w:cs="Times New Roman"/>
          <w:sz w:val="28"/>
          <w:szCs w:val="28"/>
        </w:rPr>
        <w:t>2、报名条件：投标人须具备</w:t>
      </w:r>
      <w:r>
        <w:rPr>
          <w:rFonts w:hint="eastAsia" w:ascii="仿宋" w:hAnsi="仿宋" w:eastAsia="仿宋" w:cs="Times New Roman"/>
          <w:sz w:val="28"/>
          <w:szCs w:val="28"/>
          <w:lang w:val="en-US" w:eastAsia="zh-CN"/>
        </w:rPr>
        <w:t>地质灾害防治勘查乙级以上（含乙级），</w:t>
      </w:r>
      <w:r>
        <w:rPr>
          <w:rFonts w:hint="eastAsia" w:ascii="仿宋" w:hAnsi="仿宋" w:eastAsia="仿宋" w:cs="Times New Roman"/>
          <w:sz w:val="28"/>
          <w:szCs w:val="28"/>
        </w:rPr>
        <w:t>项目</w:t>
      </w:r>
      <w:r>
        <w:rPr>
          <w:rFonts w:hint="eastAsia" w:ascii="仿宋" w:hAnsi="仿宋" w:eastAsia="仿宋" w:cs="Times New Roman"/>
          <w:sz w:val="28"/>
          <w:szCs w:val="28"/>
          <w:lang w:val="en-US" w:eastAsia="zh-CN"/>
        </w:rPr>
        <w:t>负责人：具备水工环或地质矿产勘查工程师以上职称证书</w:t>
      </w:r>
      <w:r>
        <w:rPr>
          <w:rFonts w:hint="eastAsia" w:ascii="仿宋" w:hAnsi="仿宋" w:eastAsia="仿宋" w:cs="Times New Roman"/>
          <w:sz w:val="28"/>
          <w:szCs w:val="28"/>
        </w:rPr>
        <w:t>；有完善的质量保证体系和成果管理制度，技术、经营、人事、财务、档案等管理制度健全；并在人员、设备、资金等方面具有承担本项目实施方案的能力。</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4、投标企业在“信用中国”（www.creditchina.gov.cn）和中国政府采购网（www.ccgp.gov.cn）网站上未被列入失信被执行人、重大税收违法案件当事人名单以及政府采购严重违法失信行为记录名单。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5、本次招标不接受联合体投标。</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2021年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10点</w:t>
      </w:r>
      <w:r>
        <w:rPr>
          <w:rFonts w:hint="eastAsia" w:ascii="仿宋" w:hAnsi="仿宋" w:eastAsia="仿宋" w:cs="宋体"/>
          <w:sz w:val="28"/>
          <w:szCs w:val="28"/>
        </w:rPr>
        <w:t>至</w:t>
      </w:r>
      <w:r>
        <w:rPr>
          <w:rFonts w:hint="eastAsia" w:ascii="仿宋" w:hAnsi="仿宋" w:eastAsia="仿宋" w:cs="宋体"/>
          <w:sz w:val="28"/>
          <w:szCs w:val="28"/>
          <w:u w:val="single"/>
        </w:rPr>
        <w:t>14点</w:t>
      </w:r>
      <w:r>
        <w:rPr>
          <w:rFonts w:hint="eastAsia" w:ascii="仿宋" w:hAnsi="仿宋" w:eastAsia="仿宋" w:cs="宋体"/>
          <w:sz w:val="28"/>
          <w:szCs w:val="28"/>
        </w:rPr>
        <w:t>，下午</w:t>
      </w:r>
      <w:r>
        <w:rPr>
          <w:rFonts w:hint="eastAsia" w:ascii="仿宋" w:hAnsi="仿宋" w:eastAsia="仿宋" w:cs="宋体"/>
          <w:sz w:val="28"/>
          <w:szCs w:val="28"/>
          <w:u w:val="single"/>
        </w:rPr>
        <w:t>16点</w:t>
      </w:r>
      <w:r>
        <w:rPr>
          <w:rFonts w:hint="eastAsia" w:ascii="仿宋" w:hAnsi="仿宋" w:eastAsia="仿宋" w:cs="宋体"/>
          <w:sz w:val="28"/>
          <w:szCs w:val="28"/>
        </w:rPr>
        <w:t>至</w:t>
      </w:r>
      <w:r>
        <w:rPr>
          <w:rFonts w:hint="eastAsia" w:ascii="仿宋" w:hAnsi="仿宋" w:eastAsia="仿宋" w:cs="宋体"/>
          <w:sz w:val="28"/>
          <w:szCs w:val="28"/>
          <w:u w:val="single"/>
        </w:rPr>
        <w:t>20点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rPr>
        <w:t>阿勒泰市南区万驰广场七楼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00元</w:t>
      </w:r>
    </w:p>
    <w:p>
      <w:pPr>
        <w:keepNext/>
        <w:keepLines/>
        <w:spacing w:before="260" w:after="260" w:line="360" w:lineRule="auto"/>
        <w:outlineLvl w:val="1"/>
        <w:rPr>
          <w:rFonts w:ascii="黑体" w:hAnsi="黑体" w:eastAsia="黑体" w:cs="宋体"/>
          <w:bCs/>
          <w:sz w:val="28"/>
          <w:szCs w:val="28"/>
        </w:rPr>
      </w:pPr>
      <w:bookmarkStart w:id="14" w:name="_Toc35393632"/>
      <w:bookmarkStart w:id="15" w:name="_Toc28359092"/>
      <w:bookmarkStart w:id="16" w:name="_Toc28359015"/>
      <w:bookmarkStart w:id="17" w:name="_Toc35393801"/>
      <w:r>
        <w:rPr>
          <w:rFonts w:hint="eastAsia" w:ascii="黑体" w:hAnsi="黑体" w:eastAsia="黑体" w:cs="宋体"/>
          <w:bCs/>
          <w:sz w:val="28"/>
          <w:szCs w:val="28"/>
        </w:rPr>
        <w:t>四、响应文件提交</w:t>
      </w:r>
      <w:bookmarkEnd w:id="14"/>
      <w:bookmarkEnd w:id="15"/>
      <w:bookmarkEnd w:id="16"/>
      <w:bookmarkEnd w:id="17"/>
    </w:p>
    <w:p>
      <w:pPr>
        <w:ind w:firstLine="560" w:firstLineChars="200"/>
        <w:rPr>
          <w:rFonts w:ascii="仿宋" w:hAnsi="仿宋" w:eastAsia="仿宋" w:cs="Times New Roman"/>
          <w:bCs/>
          <w:sz w:val="28"/>
          <w:szCs w:val="28"/>
        </w:rPr>
      </w:pPr>
      <w:r>
        <w:rPr>
          <w:rFonts w:hint="eastAsia" w:ascii="仿宋" w:hAnsi="仿宋" w:eastAsia="仿宋" w:cs="Times New Roman"/>
          <w:sz w:val="28"/>
          <w:szCs w:val="28"/>
        </w:rPr>
        <w:t>截止时间：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2021</w:t>
      </w:r>
      <w:r>
        <w:rPr>
          <w:rFonts w:hint="eastAsia" w:ascii="仿宋" w:hAnsi="仿宋" w:eastAsia="仿宋" w:cs="Times New Roman"/>
          <w:bCs/>
          <w:sz w:val="28"/>
          <w:szCs w:val="28"/>
          <w:u w:val="single"/>
        </w:rPr>
        <w:t>年 8月</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日 10 点 30 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阿勒泰市南区万驰广场七楼会议室</w:t>
      </w:r>
    </w:p>
    <w:p>
      <w:pPr>
        <w:keepNext/>
        <w:keepLines/>
        <w:spacing w:before="260" w:after="260" w:line="360" w:lineRule="auto"/>
        <w:outlineLvl w:val="1"/>
        <w:rPr>
          <w:rFonts w:ascii="黑体" w:hAnsi="黑体" w:eastAsia="黑体" w:cs="宋体"/>
          <w:bCs/>
          <w:sz w:val="28"/>
          <w:szCs w:val="28"/>
        </w:rPr>
      </w:pPr>
      <w:bookmarkStart w:id="18" w:name="_Toc35393802"/>
      <w:bookmarkStart w:id="19" w:name="_Toc35393633"/>
      <w:bookmarkStart w:id="20" w:name="_Toc28359016"/>
      <w:bookmarkStart w:id="21" w:name="_Toc28359093"/>
      <w:r>
        <w:rPr>
          <w:rFonts w:hint="eastAsia" w:ascii="黑体" w:hAnsi="黑体" w:eastAsia="黑体" w:cs="宋体"/>
          <w:bCs/>
          <w:sz w:val="28"/>
          <w:szCs w:val="28"/>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2021</w:t>
      </w:r>
      <w:r>
        <w:rPr>
          <w:rFonts w:ascii="仿宋" w:hAnsi="仿宋" w:eastAsia="仿宋" w:cs="Times New Roman"/>
          <w:sz w:val="28"/>
          <w:szCs w:val="28"/>
          <w:u w:val="single"/>
        </w:rPr>
        <w:t xml:space="preserve"> </w:t>
      </w:r>
      <w:r>
        <w:rPr>
          <w:rFonts w:hint="eastAsia" w:ascii="仿宋" w:hAnsi="仿宋" w:eastAsia="仿宋" w:cs="Times New Roman"/>
          <w:bCs/>
          <w:sz w:val="28"/>
          <w:szCs w:val="28"/>
          <w:u w:val="single"/>
        </w:rPr>
        <w:t>年 8 月</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日 10点 30 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阿勒泰市南区万驰广场七楼会议室</w:t>
      </w:r>
    </w:p>
    <w:p>
      <w:pPr>
        <w:keepNext/>
        <w:keepLines/>
        <w:spacing w:before="260" w:after="260" w:line="360" w:lineRule="auto"/>
        <w:outlineLvl w:val="1"/>
        <w:rPr>
          <w:rFonts w:ascii="黑体" w:hAnsi="黑体" w:eastAsia="黑体" w:cs="宋体"/>
          <w:bCs/>
          <w:sz w:val="28"/>
          <w:szCs w:val="28"/>
        </w:rPr>
      </w:pPr>
      <w:bookmarkStart w:id="22" w:name="_Toc35393634"/>
      <w:bookmarkStart w:id="23" w:name="_Toc35393803"/>
      <w:bookmarkStart w:id="24" w:name="_Toc28359017"/>
      <w:bookmarkStart w:id="25" w:name="_Toc28359094"/>
      <w:r>
        <w:rPr>
          <w:rFonts w:hint="eastAsia" w:ascii="黑体" w:hAnsi="黑体" w:eastAsia="黑体" w:cs="宋体"/>
          <w:bCs/>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keepNext/>
        <w:keepLines/>
        <w:numPr>
          <w:ilvl w:val="0"/>
          <w:numId w:val="1"/>
        </w:numPr>
        <w:spacing w:before="260" w:after="260" w:line="360" w:lineRule="auto"/>
        <w:outlineLvl w:val="1"/>
        <w:rPr>
          <w:rFonts w:ascii="黑体" w:hAnsi="黑体" w:eastAsia="黑体" w:cs="宋体"/>
          <w:bCs/>
          <w:sz w:val="28"/>
          <w:szCs w:val="28"/>
        </w:rPr>
      </w:pPr>
      <w:bookmarkStart w:id="26" w:name="_Toc35393804"/>
      <w:bookmarkStart w:id="27" w:name="_Toc35393635"/>
      <w:r>
        <w:rPr>
          <w:rFonts w:hint="eastAsia" w:ascii="黑体" w:hAnsi="黑体" w:eastAsia="黑体" w:cs="宋体"/>
          <w:bCs/>
          <w:sz w:val="28"/>
          <w:szCs w:val="28"/>
        </w:rPr>
        <w:t>其他补充事宜</w:t>
      </w:r>
      <w:bookmarkEnd w:id="26"/>
      <w:bookmarkEnd w:id="27"/>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报名资料：法定代表人授权委托书、法定代表人或被委托人身份证、营业执照副本、资质证书、项目</w:t>
      </w:r>
      <w:r>
        <w:rPr>
          <w:rFonts w:hint="eastAsia" w:ascii="仿宋" w:hAnsi="仿宋" w:eastAsia="仿宋" w:cs="宋体"/>
          <w:kern w:val="0"/>
          <w:sz w:val="28"/>
          <w:szCs w:val="28"/>
          <w:lang w:val="en-US" w:eastAsia="zh-CN"/>
        </w:rPr>
        <w:t>负责人</w:t>
      </w:r>
      <w:r>
        <w:rPr>
          <w:rFonts w:hint="eastAsia" w:ascii="仿宋" w:hAnsi="仿宋" w:eastAsia="仿宋" w:cs="宋体"/>
          <w:kern w:val="0"/>
          <w:sz w:val="28"/>
          <w:szCs w:val="28"/>
        </w:rPr>
        <w:t>证件；信用中国网站下载信用报告</w:t>
      </w:r>
      <w:r>
        <w:rPr>
          <w:rFonts w:hint="eastAsia" w:ascii="仿宋" w:hAnsi="仿宋" w:eastAsia="仿宋" w:cs="Times New Roman"/>
          <w:sz w:val="28"/>
          <w:szCs w:val="28"/>
          <w:lang w:eastAsia="zh-CN"/>
        </w:rPr>
        <w:t>、</w:t>
      </w:r>
      <w:r>
        <w:rPr>
          <w:rFonts w:hint="eastAsia" w:ascii="仿宋" w:hAnsi="仿宋" w:eastAsia="仿宋" w:cs="宋体"/>
          <w:kern w:val="0"/>
          <w:sz w:val="28"/>
          <w:szCs w:val="28"/>
        </w:rPr>
        <w:t>中国政府采购网政府采购严重违法失信行为记录名单截图</w:t>
      </w:r>
      <w:r>
        <w:rPr>
          <w:rFonts w:hint="eastAsia" w:ascii="仿宋" w:hAnsi="仿宋" w:eastAsia="仿宋" w:cs="Times New Roman"/>
          <w:sz w:val="28"/>
          <w:szCs w:val="28"/>
        </w:rPr>
        <w:t>。</w:t>
      </w:r>
      <w:r>
        <w:rPr>
          <w:rFonts w:hint="eastAsia" w:ascii="仿宋" w:hAnsi="仿宋" w:eastAsia="仿宋" w:cs="宋体"/>
          <w:kern w:val="0"/>
          <w:sz w:val="28"/>
          <w:szCs w:val="28"/>
        </w:rPr>
        <w:t>以上证明材料均提供原件及复印件加盖公章三套。</w:t>
      </w:r>
    </w:p>
    <w:p>
      <w:pPr>
        <w:keepNext/>
        <w:keepLines/>
        <w:spacing w:before="260" w:after="260" w:line="360" w:lineRule="auto"/>
        <w:outlineLvl w:val="1"/>
        <w:rPr>
          <w:rFonts w:ascii="黑体" w:hAnsi="黑体" w:eastAsia="黑体" w:cs="宋体"/>
          <w:bCs/>
          <w:sz w:val="28"/>
          <w:szCs w:val="28"/>
        </w:rPr>
      </w:pPr>
      <w:bookmarkStart w:id="28" w:name="_Toc28359018"/>
      <w:bookmarkStart w:id="29" w:name="_Toc28359095"/>
      <w:bookmarkStart w:id="30" w:name="_Toc35393636"/>
      <w:bookmarkStart w:id="31" w:name="_Toc3539380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8"/>
      <w:bookmarkEnd w:id="29"/>
      <w:bookmarkEnd w:id="30"/>
      <w:bookmarkEnd w:id="31"/>
    </w:p>
    <w:p>
      <w:pPr>
        <w:keepNext/>
        <w:keepLines/>
        <w:spacing w:before="260" w:after="260" w:line="360" w:lineRule="auto"/>
        <w:ind w:firstLine="840" w:firstLineChars="300"/>
        <w:outlineLvl w:val="1"/>
        <w:rPr>
          <w:rFonts w:ascii="仿宋" w:hAnsi="仿宋" w:eastAsia="仿宋" w:cs="宋体"/>
          <w:bCs/>
          <w:sz w:val="28"/>
          <w:szCs w:val="28"/>
        </w:rPr>
      </w:pPr>
      <w:bookmarkStart w:id="32" w:name="_Toc28359019"/>
      <w:bookmarkStart w:id="33" w:name="_Toc35393806"/>
      <w:bookmarkStart w:id="34" w:name="_Toc35393637"/>
      <w:bookmarkStart w:id="35" w:name="_Toc28359096"/>
      <w:r>
        <w:rPr>
          <w:rFonts w:hint="eastAsia" w:ascii="仿宋" w:hAnsi="仿宋" w:eastAsia="仿宋" w:cs="宋体"/>
          <w:bCs/>
          <w:sz w:val="28"/>
          <w:szCs w:val="28"/>
        </w:rPr>
        <w:t>1.采购人信息</w:t>
      </w:r>
      <w:bookmarkEnd w:id="32"/>
      <w:bookmarkEnd w:id="33"/>
      <w:bookmarkEnd w:id="34"/>
      <w:bookmarkEnd w:id="35"/>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伊犁哈萨克自治州阿勒泰地区</w:t>
      </w:r>
      <w:r>
        <w:rPr>
          <w:rFonts w:hint="eastAsia" w:ascii="仿宋" w:hAnsi="仿宋" w:eastAsia="仿宋" w:cs="Times New Roman"/>
          <w:sz w:val="28"/>
          <w:szCs w:val="28"/>
          <w:u w:val="single"/>
          <w:lang w:val="en-US" w:eastAsia="zh-CN"/>
        </w:rPr>
        <w:t>自然资源局</w:t>
      </w:r>
    </w:p>
    <w:p>
      <w:pPr>
        <w:spacing w:line="360" w:lineRule="auto"/>
        <w:ind w:left="1129" w:leftChars="371" w:hanging="350" w:hangingChars="125"/>
        <w:jc w:val="left"/>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新疆阿勒泰市</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0906-2153272</w:t>
      </w:r>
    </w:p>
    <w:p>
      <w:pPr>
        <w:keepNext/>
        <w:keepLines/>
        <w:spacing w:before="260" w:after="260" w:line="360" w:lineRule="auto"/>
        <w:ind w:firstLine="840" w:firstLineChars="300"/>
        <w:outlineLvl w:val="1"/>
        <w:rPr>
          <w:rFonts w:ascii="仿宋" w:hAnsi="仿宋" w:eastAsia="仿宋" w:cs="宋体"/>
          <w:bCs/>
          <w:sz w:val="28"/>
          <w:szCs w:val="28"/>
        </w:rPr>
      </w:pPr>
      <w:bookmarkStart w:id="36" w:name="_Toc28359097"/>
      <w:bookmarkStart w:id="37" w:name="_Toc35393807"/>
      <w:bookmarkStart w:id="38" w:name="_Toc35393638"/>
      <w:bookmarkStart w:id="39" w:name="_Toc28359020"/>
      <w:r>
        <w:rPr>
          <w:rFonts w:hint="eastAsia" w:ascii="仿宋" w:hAnsi="仿宋" w:eastAsia="仿宋" w:cs="宋体"/>
          <w:bCs/>
          <w:sz w:val="28"/>
          <w:szCs w:val="28"/>
        </w:rPr>
        <w:t>2.采购代理机构信息</w:t>
      </w:r>
      <w:bookmarkEnd w:id="36"/>
      <w:bookmarkEnd w:id="37"/>
      <w:bookmarkEnd w:id="38"/>
      <w:bookmarkEnd w:id="39"/>
    </w:p>
    <w:p>
      <w:pPr>
        <w:keepNext/>
        <w:keepLines/>
        <w:spacing w:before="260" w:after="260" w:line="360" w:lineRule="auto"/>
        <w:ind w:firstLine="840" w:firstLineChars="300"/>
        <w:outlineLvl w:val="1"/>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新疆新睿泰咨询有限公司</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阿勒泰市南区万驰广场七楼</w:t>
      </w:r>
    </w:p>
    <w:p>
      <w:pPr>
        <w:spacing w:line="360" w:lineRule="auto"/>
        <w:ind w:firstLine="840" w:firstLineChars="300"/>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0906-21655</w:t>
      </w:r>
      <w:r>
        <w:rPr>
          <w:rFonts w:hint="eastAsia" w:ascii="仿宋" w:hAnsi="仿宋" w:eastAsia="仿宋" w:cs="Times New Roman"/>
          <w:sz w:val="28"/>
          <w:szCs w:val="28"/>
          <w:u w:val="single"/>
          <w:lang w:val="en-US" w:eastAsia="zh-CN"/>
        </w:rPr>
        <w:t>66</w:t>
      </w:r>
    </w:p>
    <w:p>
      <w:pPr>
        <w:keepNext/>
        <w:keepLines/>
        <w:spacing w:before="260" w:after="260" w:line="360" w:lineRule="auto"/>
        <w:ind w:firstLine="840" w:firstLineChars="300"/>
        <w:outlineLvl w:val="1"/>
        <w:rPr>
          <w:rFonts w:ascii="仿宋" w:hAnsi="仿宋" w:eastAsia="仿宋" w:cs="宋体"/>
          <w:bCs/>
          <w:sz w:val="28"/>
          <w:szCs w:val="28"/>
        </w:rPr>
      </w:pPr>
      <w:bookmarkStart w:id="40" w:name="_Toc28359021"/>
      <w:bookmarkStart w:id="41" w:name="_Toc35393808"/>
      <w:bookmarkStart w:id="42" w:name="_Toc28359098"/>
      <w:bookmarkStart w:id="43" w:name="_Toc35393639"/>
      <w:r>
        <w:rPr>
          <w:rFonts w:hint="eastAsia" w:ascii="仿宋" w:hAnsi="仿宋" w:eastAsia="仿宋" w:cs="宋体"/>
          <w:bCs/>
          <w:sz w:val="28"/>
          <w:szCs w:val="28"/>
        </w:rPr>
        <w:t>3.项目联系</w:t>
      </w:r>
      <w:r>
        <w:rPr>
          <w:rFonts w:ascii="仿宋" w:hAnsi="仿宋" w:eastAsia="仿宋" w:cs="宋体"/>
          <w:bCs/>
          <w:sz w:val="28"/>
          <w:szCs w:val="28"/>
        </w:rPr>
        <w:t>方式</w:t>
      </w:r>
      <w:bookmarkEnd w:id="40"/>
      <w:bookmarkEnd w:id="41"/>
      <w:bookmarkEnd w:id="42"/>
      <w:bookmarkEnd w:id="43"/>
    </w:p>
    <w:p>
      <w:pPr>
        <w:keepNext/>
        <w:keepLines/>
        <w:spacing w:before="260" w:after="260" w:line="360" w:lineRule="auto"/>
        <w:ind w:firstLine="840" w:firstLineChars="300"/>
        <w:outlineLvl w:val="1"/>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项目联系人：</w:t>
      </w:r>
      <w:r>
        <w:rPr>
          <w:rFonts w:hint="eastAsia" w:ascii="仿宋" w:hAnsi="仿宋" w:eastAsia="仿宋" w:cs="Times New Roman"/>
          <w:sz w:val="28"/>
          <w:szCs w:val="28"/>
          <w:u w:val="single"/>
          <w:lang w:val="en-US" w:eastAsia="zh-CN"/>
        </w:rPr>
        <w:t>辛田华</w:t>
      </w:r>
    </w:p>
    <w:p>
      <w:pPr>
        <w:spacing w:line="360" w:lineRule="auto"/>
        <w:ind w:firstLine="840" w:firstLineChars="300"/>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18690617311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9D"/>
    <w:rsid w:val="0015149D"/>
    <w:rsid w:val="006A2EB2"/>
    <w:rsid w:val="00DF6C46"/>
    <w:rsid w:val="01B4173F"/>
    <w:rsid w:val="03784B21"/>
    <w:rsid w:val="03D87DF5"/>
    <w:rsid w:val="04DC6688"/>
    <w:rsid w:val="077877F6"/>
    <w:rsid w:val="086B7E23"/>
    <w:rsid w:val="09CB4E36"/>
    <w:rsid w:val="0E6E46BE"/>
    <w:rsid w:val="1136771C"/>
    <w:rsid w:val="124802B0"/>
    <w:rsid w:val="140C5672"/>
    <w:rsid w:val="1440371B"/>
    <w:rsid w:val="17F90D97"/>
    <w:rsid w:val="183B5B7D"/>
    <w:rsid w:val="19FA2B2F"/>
    <w:rsid w:val="1A3F370B"/>
    <w:rsid w:val="1ACC14EF"/>
    <w:rsid w:val="1D574991"/>
    <w:rsid w:val="24D64B8E"/>
    <w:rsid w:val="27C4557D"/>
    <w:rsid w:val="2D27280D"/>
    <w:rsid w:val="30A46E03"/>
    <w:rsid w:val="310E6796"/>
    <w:rsid w:val="31632074"/>
    <w:rsid w:val="31E336B7"/>
    <w:rsid w:val="31F7063D"/>
    <w:rsid w:val="32206700"/>
    <w:rsid w:val="3444588C"/>
    <w:rsid w:val="374B3E57"/>
    <w:rsid w:val="37872743"/>
    <w:rsid w:val="37D121FE"/>
    <w:rsid w:val="3A343C24"/>
    <w:rsid w:val="3A42583A"/>
    <w:rsid w:val="3A6306D2"/>
    <w:rsid w:val="3DE94A5F"/>
    <w:rsid w:val="3DFE324E"/>
    <w:rsid w:val="3EF70166"/>
    <w:rsid w:val="3F2A407C"/>
    <w:rsid w:val="43EA6B65"/>
    <w:rsid w:val="45897077"/>
    <w:rsid w:val="45E8373F"/>
    <w:rsid w:val="497F6484"/>
    <w:rsid w:val="4B0A5D13"/>
    <w:rsid w:val="4D1567E1"/>
    <w:rsid w:val="4E017130"/>
    <w:rsid w:val="508702D6"/>
    <w:rsid w:val="52015773"/>
    <w:rsid w:val="525B5A87"/>
    <w:rsid w:val="52E40FBC"/>
    <w:rsid w:val="569E115F"/>
    <w:rsid w:val="59064C8D"/>
    <w:rsid w:val="5DFC5754"/>
    <w:rsid w:val="60433B32"/>
    <w:rsid w:val="60B1567E"/>
    <w:rsid w:val="61AF603B"/>
    <w:rsid w:val="626546F6"/>
    <w:rsid w:val="629F65C1"/>
    <w:rsid w:val="64DF37DE"/>
    <w:rsid w:val="692D4939"/>
    <w:rsid w:val="6B3554B8"/>
    <w:rsid w:val="6C056442"/>
    <w:rsid w:val="72387BE8"/>
    <w:rsid w:val="72600282"/>
    <w:rsid w:val="735A5E23"/>
    <w:rsid w:val="75AD523F"/>
    <w:rsid w:val="76F43112"/>
    <w:rsid w:val="7F71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4">
    <w:name w:val="toa heading"/>
    <w:basedOn w:val="1"/>
    <w:next w:val="1"/>
    <w:qFormat/>
    <w:uiPriority w:val="99"/>
    <w:pPr>
      <w:spacing w:before="120"/>
    </w:pPr>
    <w:rPr>
      <w:rFonts w:ascii="Cambria" w:hAnsi="Cambria"/>
      <w:sz w:val="24"/>
    </w:rPr>
  </w:style>
  <w:style w:type="paragraph" w:styleId="5">
    <w:name w:val="Body Text Indent"/>
    <w:basedOn w:val="1"/>
    <w:next w:val="3"/>
    <w:qFormat/>
    <w:uiPriority w:val="0"/>
    <w:pPr>
      <w:ind w:firstLine="480"/>
    </w:pPr>
    <w:rPr>
      <w:rFonts w:ascii="宋体" w:hAnsi="宋体"/>
      <w:sz w:val="24"/>
    </w:rPr>
  </w:style>
  <w:style w:type="paragraph" w:styleId="6">
    <w:name w:val="Plain Text"/>
    <w:basedOn w:val="1"/>
    <w:qFormat/>
    <w:uiPriority w:val="99"/>
    <w:rPr>
      <w:rFonts w:ascii="宋体" w:hAnsi="Calibri"/>
    </w:rPr>
  </w:style>
  <w:style w:type="paragraph" w:styleId="7">
    <w:name w:val="Normal (Web)"/>
    <w:basedOn w:val="1"/>
    <w:qFormat/>
    <w:uiPriority w:val="0"/>
    <w:pPr>
      <w:spacing w:before="75" w:after="75"/>
      <w:jc w:val="left"/>
    </w:pPr>
    <w:rPr>
      <w:rFonts w:cs="Times New Roman"/>
      <w:kern w:val="0"/>
      <w:sz w:val="24"/>
    </w:rPr>
  </w:style>
  <w:style w:type="paragraph" w:styleId="8">
    <w:name w:val="Body Text First Indent 2"/>
    <w:basedOn w:val="5"/>
    <w:next w:val="1"/>
    <w:unhideWhenUsed/>
    <w:qFormat/>
    <w:uiPriority w:val="99"/>
    <w:pPr>
      <w:ind w:firstLine="420" w:firstLineChars="200"/>
    </w:pPr>
  </w:style>
  <w:style w:type="character" w:styleId="11">
    <w:name w:val="Strong"/>
    <w:basedOn w:val="10"/>
    <w:qFormat/>
    <w:uiPriority w:val="0"/>
    <w:rPr>
      <w:b/>
      <w:sz w:val="21"/>
      <w:szCs w:val="21"/>
      <w:shd w:val="clear" w:color="auto" w:fill="FFFFFF"/>
    </w:rPr>
  </w:style>
  <w:style w:type="character" w:styleId="12">
    <w:name w:val="FollowedHyperlink"/>
    <w:basedOn w:val="10"/>
    <w:qFormat/>
    <w:uiPriority w:val="0"/>
    <w:rPr>
      <w:color w:val="3177FD"/>
      <w:u w:val="none"/>
    </w:rPr>
  </w:style>
  <w:style w:type="character" w:styleId="13">
    <w:name w:val="HTML Definition"/>
    <w:basedOn w:val="10"/>
    <w:qFormat/>
    <w:uiPriority w:val="0"/>
    <w:rPr>
      <w:i/>
    </w:rPr>
  </w:style>
  <w:style w:type="character" w:styleId="14">
    <w:name w:val="Hyperlink"/>
    <w:basedOn w:val="10"/>
    <w:qFormat/>
    <w:uiPriority w:val="0"/>
    <w:rPr>
      <w:color w:val="3177FD"/>
      <w:u w:val="none"/>
    </w:rPr>
  </w:style>
  <w:style w:type="character" w:styleId="15">
    <w:name w:val="HTML Code"/>
    <w:basedOn w:val="10"/>
    <w:qFormat/>
    <w:uiPriority w:val="0"/>
    <w:rPr>
      <w:rFonts w:hint="default" w:ascii="Consolas" w:hAnsi="Consolas" w:eastAsia="Consolas" w:cs="Consolas"/>
      <w:sz w:val="21"/>
      <w:szCs w:val="21"/>
    </w:rPr>
  </w:style>
  <w:style w:type="character" w:styleId="16">
    <w:name w:val="HTML Keyboard"/>
    <w:basedOn w:val="10"/>
    <w:qFormat/>
    <w:uiPriority w:val="0"/>
    <w:rPr>
      <w:rFonts w:hint="default" w:ascii="Consolas" w:hAnsi="Consolas" w:eastAsia="Consolas" w:cs="Consolas"/>
      <w:sz w:val="21"/>
      <w:szCs w:val="21"/>
    </w:rPr>
  </w:style>
  <w:style w:type="character" w:styleId="17">
    <w:name w:val="HTML Sample"/>
    <w:basedOn w:val="10"/>
    <w:qFormat/>
    <w:uiPriority w:val="0"/>
    <w:rPr>
      <w:rFonts w:ascii="Consolas" w:hAnsi="Consolas" w:eastAsia="Consolas" w:cs="Consolas"/>
      <w:sz w:val="21"/>
      <w:szCs w:val="21"/>
    </w:rPr>
  </w:style>
  <w:style w:type="character" w:customStyle="1" w:styleId="18">
    <w:name w:val="ant-radio+*"/>
    <w:basedOn w:val="10"/>
    <w:qFormat/>
    <w:uiPriority w:val="0"/>
  </w:style>
  <w:style w:type="character" w:customStyle="1" w:styleId="19">
    <w:name w:val="ant-radio+*1"/>
    <w:basedOn w:val="10"/>
    <w:qFormat/>
    <w:uiPriority w:val="0"/>
  </w:style>
  <w:style w:type="character" w:customStyle="1" w:styleId="20">
    <w:name w:val="ant-input16"/>
    <w:basedOn w:val="10"/>
    <w:qFormat/>
    <w:uiPriority w:val="0"/>
  </w:style>
  <w:style w:type="character" w:customStyle="1" w:styleId="21">
    <w:name w:val="ant-select-tree-iconele"/>
    <w:basedOn w:val="10"/>
    <w:qFormat/>
    <w:uiPriority w:val="0"/>
  </w:style>
  <w:style w:type="character" w:customStyle="1" w:styleId="22">
    <w:name w:val="ant-select-tree-checkbox2"/>
    <w:basedOn w:val="10"/>
    <w:qFormat/>
    <w:uiPriority w:val="0"/>
  </w:style>
  <w:style w:type="character" w:customStyle="1" w:styleId="23">
    <w:name w:val="ant-select-tree-switcher"/>
    <w:basedOn w:val="10"/>
    <w:qFormat/>
    <w:uiPriority w:val="0"/>
  </w:style>
  <w:style w:type="character" w:customStyle="1" w:styleId="24">
    <w:name w:val="ant-upload-download"/>
    <w:basedOn w:val="10"/>
    <w:qFormat/>
    <w:uiPriority w:val="0"/>
  </w:style>
  <w:style w:type="paragraph" w:customStyle="1" w:styleId="25">
    <w:name w:val="_Style 23"/>
    <w:basedOn w:val="1"/>
    <w:next w:val="1"/>
    <w:qFormat/>
    <w:uiPriority w:val="0"/>
    <w:pPr>
      <w:pBdr>
        <w:bottom w:val="single" w:color="auto" w:sz="6" w:space="1"/>
      </w:pBdr>
      <w:jc w:val="center"/>
    </w:pPr>
    <w:rPr>
      <w:rFonts w:ascii="Arial" w:eastAsia="宋体"/>
      <w:vanish/>
      <w:sz w:val="16"/>
    </w:rPr>
  </w:style>
  <w:style w:type="paragraph" w:customStyle="1" w:styleId="26">
    <w:name w:val="_Style 24"/>
    <w:basedOn w:val="1"/>
    <w:next w:val="1"/>
    <w:qFormat/>
    <w:uiPriority w:val="0"/>
    <w:pPr>
      <w:pBdr>
        <w:top w:val="single" w:color="auto" w:sz="6" w:space="1"/>
      </w:pBdr>
      <w:jc w:val="center"/>
    </w:pPr>
    <w:rPr>
      <w:rFonts w:ascii="Arial" w:eastAsia="宋体"/>
      <w:vanish/>
      <w:sz w:val="16"/>
    </w:rPr>
  </w:style>
  <w:style w:type="character" w:customStyle="1" w:styleId="27">
    <w:name w:val="ant-form-item-children1"/>
    <w:basedOn w:val="10"/>
    <w:qFormat/>
    <w:uiPriority w:val="0"/>
  </w:style>
  <w:style w:type="character" w:customStyle="1" w:styleId="28">
    <w:name w:val="ant-input18"/>
    <w:basedOn w:val="10"/>
    <w:qFormat/>
    <w:uiPriority w:val="0"/>
  </w:style>
  <w:style w:type="character" w:customStyle="1" w:styleId="29">
    <w:name w:val="ant-select-tree-checkbox"/>
    <w:basedOn w:val="10"/>
    <w:qFormat/>
    <w:uiPriority w:val="0"/>
  </w:style>
  <w:style w:type="character" w:customStyle="1" w:styleId="30">
    <w:name w:val="ant-input17"/>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1295</Words>
  <Characters>1428</Characters>
  <Lines>1</Lines>
  <Paragraphs>3</Paragraphs>
  <TotalTime>3</TotalTime>
  <ScaleCrop>false</ScaleCrop>
  <LinksUpToDate>false</LinksUpToDate>
  <CharactersWithSpaces>1481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Administrator</cp:lastModifiedBy>
  <dcterms:modified xsi:type="dcterms:W3CDTF">2021-08-17T09:32:09Z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1D355FBD44B942EC8CF9B5729A0140EE</vt:lpwstr>
  </property>
</Properties>
</file>