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numPr>
          <w:ilvl w:val="0"/>
          <w:numId w:val="0"/>
        </w:numPr>
        <w:tabs>
          <w:tab w:val="left" w:pos="2207"/>
          <w:tab w:val="clear" w:pos="360"/>
        </w:tabs>
        <w:spacing w:before="24"/>
        <w:ind w:right="13"/>
        <w:rPr>
          <w:highlight w:val="none"/>
        </w:rPr>
      </w:pPr>
      <w:r>
        <w:rPr>
          <w:rFonts w:hint="eastAsia"/>
          <w:highlight w:val="none"/>
        </w:rPr>
        <w:t>竞争性磋商公告</w:t>
      </w:r>
    </w:p>
    <w:p>
      <w:pPr>
        <w:pStyle w:val="10"/>
        <w:spacing w:line="360" w:lineRule="auto"/>
        <w:ind w:firstLine="480" w:firstLineChars="200"/>
        <w:jc w:val="both"/>
        <w:rPr>
          <w:szCs w:val="24"/>
          <w:highlight w:val="none"/>
        </w:rPr>
      </w:pPr>
      <w:bookmarkStart w:id="0" w:name="第二部分__供应商须知"/>
      <w:bookmarkEnd w:id="0"/>
      <w:r>
        <w:rPr>
          <w:rFonts w:hint="eastAsia"/>
          <w:szCs w:val="24"/>
          <w:highlight w:val="none"/>
        </w:rPr>
        <w:t>受采购单位的委托，</w:t>
      </w:r>
      <w:r>
        <w:rPr>
          <w:rFonts w:hint="eastAsia"/>
          <w:kern w:val="2"/>
          <w:szCs w:val="24"/>
          <w:highlight w:val="none"/>
        </w:rPr>
        <w:t>巴州汇思诚工程技术咨询有限公司</w:t>
      </w:r>
      <w:r>
        <w:rPr>
          <w:rFonts w:hint="eastAsia"/>
          <w:szCs w:val="24"/>
          <w:highlight w:val="none"/>
        </w:rPr>
        <w:t>将对下列项目进行竞争性磋商，现邀请合格供应商网上提交的投标文件。</w:t>
      </w:r>
    </w:p>
    <w:p>
      <w:pPr>
        <w:spacing w:line="360" w:lineRule="auto"/>
        <w:ind w:firstLine="480" w:firstLineChars="200"/>
        <w:jc w:val="both"/>
        <w:rPr>
          <w:rFonts w:hint="eastAsia" w:eastAsia="宋体"/>
          <w:b/>
          <w:sz w:val="24"/>
          <w:szCs w:val="24"/>
          <w:highlight w:val="none"/>
          <w:lang w:eastAsia="zh-CN"/>
        </w:rPr>
      </w:pPr>
      <w:r>
        <w:rPr>
          <w:rFonts w:hint="eastAsia"/>
          <w:sz w:val="24"/>
          <w:szCs w:val="24"/>
          <w:highlight w:val="none"/>
        </w:rPr>
        <w:t>1、项目编号：HSCZC(JZCS)</w:t>
      </w:r>
      <w:r>
        <w:rPr>
          <w:rFonts w:hint="eastAsia"/>
          <w:sz w:val="24"/>
          <w:szCs w:val="24"/>
          <w:highlight w:val="none"/>
          <w:lang w:eastAsia="zh-CN"/>
        </w:rPr>
        <w:t>2021-093号</w:t>
      </w:r>
    </w:p>
    <w:p>
      <w:pPr>
        <w:spacing w:line="360" w:lineRule="auto"/>
        <w:ind w:firstLine="480" w:firstLineChars="200"/>
        <w:jc w:val="both"/>
        <w:rPr>
          <w:rFonts w:hint="eastAsia"/>
          <w:sz w:val="24"/>
          <w:szCs w:val="24"/>
          <w:highlight w:val="none"/>
          <w:lang w:eastAsia="zh-CN"/>
        </w:rPr>
      </w:pPr>
      <w:r>
        <w:rPr>
          <w:rFonts w:hint="eastAsia"/>
          <w:sz w:val="24"/>
          <w:szCs w:val="24"/>
          <w:highlight w:val="none"/>
        </w:rPr>
        <w:t>2、项目名称：</w:t>
      </w:r>
      <w:r>
        <w:rPr>
          <w:rFonts w:hint="eastAsia"/>
          <w:sz w:val="24"/>
          <w:szCs w:val="24"/>
          <w:highlight w:val="none"/>
          <w:lang w:eastAsia="zh-CN"/>
        </w:rPr>
        <w:t>巴州师范学校综合实训教学楼与洗浴楼外围配套绿化及硬化建设项目</w:t>
      </w:r>
    </w:p>
    <w:p>
      <w:pPr>
        <w:spacing w:line="360" w:lineRule="auto"/>
        <w:ind w:firstLine="480" w:firstLineChars="200"/>
        <w:jc w:val="both"/>
        <w:rPr>
          <w:rFonts w:hint="eastAsia" w:eastAsia="宋体"/>
          <w:sz w:val="24"/>
          <w:szCs w:val="24"/>
          <w:highlight w:val="none"/>
          <w:lang w:eastAsia="zh-CN"/>
        </w:rPr>
      </w:pPr>
      <w:r>
        <w:rPr>
          <w:rFonts w:hint="eastAsia"/>
          <w:sz w:val="24"/>
          <w:szCs w:val="24"/>
          <w:highlight w:val="none"/>
        </w:rPr>
        <w:t>3、采购单位名称：</w:t>
      </w:r>
      <w:r>
        <w:rPr>
          <w:rFonts w:hint="eastAsia"/>
          <w:sz w:val="24"/>
          <w:szCs w:val="24"/>
          <w:highlight w:val="none"/>
          <w:lang w:eastAsia="zh-CN"/>
        </w:rPr>
        <w:t>新疆巴音郭楞蒙古自治州师范学校</w:t>
      </w:r>
    </w:p>
    <w:p>
      <w:pPr>
        <w:spacing w:line="360" w:lineRule="auto"/>
        <w:ind w:firstLine="480" w:firstLineChars="200"/>
        <w:jc w:val="both"/>
        <w:rPr>
          <w:sz w:val="24"/>
          <w:szCs w:val="24"/>
          <w:highlight w:val="none"/>
        </w:rPr>
      </w:pPr>
      <w:r>
        <w:rPr>
          <w:rFonts w:hint="eastAsia"/>
          <w:sz w:val="24"/>
          <w:szCs w:val="24"/>
          <w:highlight w:val="none"/>
        </w:rPr>
        <w:t>4、采购代理机构名称：巴州汇思诚工程技术咨询有限公司</w:t>
      </w:r>
    </w:p>
    <w:p>
      <w:pPr>
        <w:spacing w:line="360" w:lineRule="auto"/>
        <w:ind w:firstLine="480" w:firstLineChars="200"/>
        <w:jc w:val="both"/>
        <w:rPr>
          <w:sz w:val="24"/>
          <w:szCs w:val="24"/>
          <w:highlight w:val="none"/>
        </w:rPr>
      </w:pPr>
      <w:r>
        <w:rPr>
          <w:rFonts w:hint="eastAsia"/>
          <w:sz w:val="24"/>
          <w:szCs w:val="24"/>
          <w:highlight w:val="none"/>
        </w:rPr>
        <w:t>5、采购代理机构地址：新疆库尔勒市人民东路太百商务大厦17楼</w:t>
      </w:r>
    </w:p>
    <w:p>
      <w:pPr>
        <w:spacing w:line="360" w:lineRule="auto"/>
        <w:ind w:firstLine="480" w:firstLineChars="200"/>
        <w:jc w:val="both"/>
        <w:rPr>
          <w:rFonts w:hint="eastAsia"/>
          <w:sz w:val="24"/>
          <w:szCs w:val="24"/>
          <w:highlight w:val="none"/>
        </w:rPr>
      </w:pPr>
      <w:r>
        <w:rPr>
          <w:rFonts w:hint="eastAsia"/>
          <w:sz w:val="24"/>
          <w:szCs w:val="24"/>
          <w:highlight w:val="none"/>
        </w:rPr>
        <w:t>6、采购内容及预算：</w:t>
      </w:r>
    </w:p>
    <w:tbl>
      <w:tblPr>
        <w:tblStyle w:val="8"/>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12"/>
        <w:gridCol w:w="2050"/>
        <w:gridCol w:w="1711"/>
        <w:gridCol w:w="3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4" w:hRule="atLeast"/>
          <w:tblHeader/>
          <w:jc w:val="center"/>
        </w:trPr>
        <w:tc>
          <w:tcPr>
            <w:tcW w:w="131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kern w:val="0"/>
                <w:sz w:val="24"/>
                <w:szCs w:val="24"/>
                <w:highlight w:val="none"/>
                <w:lang w:eastAsia="zh-CN" w:bidi="ar"/>
              </w:rPr>
            </w:pPr>
            <w:r>
              <w:rPr>
                <w:rFonts w:hint="eastAsia" w:ascii="宋体" w:hAnsi="宋体" w:eastAsia="宋体" w:cs="宋体"/>
                <w:b/>
                <w:bCs/>
                <w:kern w:val="0"/>
                <w:sz w:val="24"/>
                <w:szCs w:val="24"/>
                <w:highlight w:val="none"/>
                <w:lang w:eastAsia="zh-CN" w:bidi="ar"/>
              </w:rPr>
              <w:t>包段</w:t>
            </w:r>
          </w:p>
        </w:tc>
        <w:tc>
          <w:tcPr>
            <w:tcW w:w="205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bidi="ar"/>
              </w:rPr>
              <w:t>采购内容</w:t>
            </w:r>
          </w:p>
        </w:tc>
        <w:tc>
          <w:tcPr>
            <w:tcW w:w="1711"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sz w:val="24"/>
                <w:szCs w:val="24"/>
                <w:highlight w:val="none"/>
              </w:rPr>
            </w:pPr>
            <w:r>
              <w:rPr>
                <w:rFonts w:hint="eastAsia"/>
                <w:b/>
                <w:bCs/>
                <w:sz w:val="24"/>
                <w:szCs w:val="24"/>
                <w:highlight w:val="none"/>
                <w:lang w:bidi="ar"/>
              </w:rPr>
              <w:t>工程控制价(</w:t>
            </w:r>
            <w:r>
              <w:rPr>
                <w:rFonts w:hint="eastAsia"/>
                <w:b/>
                <w:bCs/>
                <w:sz w:val="24"/>
                <w:szCs w:val="24"/>
                <w:highlight w:val="none"/>
                <w:lang w:eastAsia="zh-CN" w:bidi="ar"/>
              </w:rPr>
              <w:t>万</w:t>
            </w:r>
            <w:r>
              <w:rPr>
                <w:rFonts w:hint="eastAsia"/>
                <w:b/>
                <w:bCs/>
                <w:sz w:val="24"/>
                <w:szCs w:val="24"/>
                <w:highlight w:val="none"/>
                <w:lang w:bidi="ar"/>
              </w:rPr>
              <w:t>元)</w:t>
            </w:r>
          </w:p>
        </w:tc>
        <w:tc>
          <w:tcPr>
            <w:tcW w:w="3886"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sz w:val="24"/>
                <w:szCs w:val="24"/>
                <w:highlight w:val="none"/>
                <w:lang w:eastAsia="zh-CN"/>
              </w:rPr>
            </w:pPr>
            <w:r>
              <w:rPr>
                <w:rFonts w:hint="eastAsia"/>
                <w:b/>
                <w:bCs/>
                <w:sz w:val="24"/>
                <w:szCs w:val="24"/>
                <w:highlight w:val="none"/>
                <w:lang w:bidi="ar"/>
              </w:rPr>
              <w:t>完工期限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37" w:hRule="atLeast"/>
          <w:jc w:val="center"/>
        </w:trPr>
        <w:tc>
          <w:tcPr>
            <w:tcW w:w="1312"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第一包</w:t>
            </w:r>
          </w:p>
        </w:tc>
        <w:tc>
          <w:tcPr>
            <w:tcW w:w="2050" w:type="dxa"/>
            <w:noWrap w:val="0"/>
            <w:tcMar>
              <w:top w:w="75" w:type="dxa"/>
              <w:left w:w="150" w:type="dxa"/>
              <w:bottom w:w="75" w:type="dxa"/>
              <w:right w:w="150"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sz w:val="24"/>
                <w:szCs w:val="24"/>
                <w:highlight w:val="none"/>
                <w:lang w:eastAsia="zh-CN"/>
              </w:rPr>
              <w:t>配套绿化建设</w:t>
            </w:r>
          </w:p>
        </w:tc>
        <w:tc>
          <w:tcPr>
            <w:tcW w:w="1711" w:type="dxa"/>
            <w:noWrap w:val="0"/>
            <w:tcMar>
              <w:top w:w="75" w:type="dxa"/>
              <w:left w:w="150" w:type="dxa"/>
              <w:bottom w:w="75" w:type="dxa"/>
              <w:right w:w="150"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kern w:val="2"/>
                <w:sz w:val="22"/>
                <w:szCs w:val="22"/>
                <w:highlight w:val="none"/>
                <w:u w:val="none"/>
                <w:lang w:val="en-US" w:eastAsia="zh-CN" w:bidi="ar-SA"/>
              </w:rPr>
            </w:pPr>
            <w:r>
              <w:rPr>
                <w:rFonts w:hint="eastAsia" w:cs="宋体"/>
                <w:i w:val="0"/>
                <w:color w:val="000000"/>
                <w:kern w:val="2"/>
                <w:sz w:val="22"/>
                <w:szCs w:val="22"/>
                <w:highlight w:val="none"/>
                <w:u w:val="none"/>
                <w:lang w:val="en-US" w:eastAsia="zh-CN" w:bidi="ar-SA"/>
              </w:rPr>
              <w:t>60</w:t>
            </w:r>
          </w:p>
        </w:tc>
        <w:tc>
          <w:tcPr>
            <w:tcW w:w="3886"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cs="宋体"/>
                <w:i w:val="0"/>
                <w:iCs w:val="0"/>
                <w:color w:val="000000"/>
                <w:kern w:val="0"/>
                <w:sz w:val="22"/>
                <w:szCs w:val="22"/>
                <w:highlight w:val="none"/>
                <w:u w:val="none"/>
                <w:lang w:val="en-US" w:eastAsia="zh-CN" w:bidi="ar"/>
              </w:rPr>
              <w:t>合同签订后20个工作日内完成换土、施肥、草皮种植，绿化浇灌设施布设、绿化区外围路灯安装、休闲凳安装，11月底前完成绿化树木种植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8" w:hRule="atLeast"/>
          <w:jc w:val="center"/>
        </w:trPr>
        <w:tc>
          <w:tcPr>
            <w:tcW w:w="1312"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第二包</w:t>
            </w:r>
          </w:p>
        </w:tc>
        <w:tc>
          <w:tcPr>
            <w:tcW w:w="2050" w:type="dxa"/>
            <w:noWrap w:val="0"/>
            <w:tcMar>
              <w:top w:w="75" w:type="dxa"/>
              <w:left w:w="150" w:type="dxa"/>
              <w:bottom w:w="75" w:type="dxa"/>
              <w:right w:w="150"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sz w:val="24"/>
                <w:szCs w:val="24"/>
                <w:highlight w:val="none"/>
                <w:lang w:eastAsia="zh-CN"/>
              </w:rPr>
              <w:t>配套硬化建设</w:t>
            </w:r>
          </w:p>
        </w:tc>
        <w:tc>
          <w:tcPr>
            <w:tcW w:w="1711" w:type="dxa"/>
            <w:noWrap w:val="0"/>
            <w:tcMar>
              <w:top w:w="75" w:type="dxa"/>
              <w:left w:w="150" w:type="dxa"/>
              <w:bottom w:w="75" w:type="dxa"/>
              <w:right w:w="150"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cs="宋体"/>
                <w:i w:val="0"/>
                <w:color w:val="auto"/>
                <w:kern w:val="0"/>
                <w:sz w:val="22"/>
                <w:szCs w:val="22"/>
                <w:highlight w:val="none"/>
                <w:u w:val="none"/>
                <w:lang w:val="en-US" w:eastAsia="zh-CN" w:bidi="ar"/>
              </w:rPr>
              <w:t>70</w:t>
            </w:r>
          </w:p>
        </w:tc>
        <w:tc>
          <w:tcPr>
            <w:tcW w:w="3886"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cs="宋体"/>
                <w:i w:val="0"/>
                <w:iCs w:val="0"/>
                <w:color w:val="000000"/>
                <w:kern w:val="0"/>
                <w:sz w:val="22"/>
                <w:szCs w:val="22"/>
                <w:highlight w:val="none"/>
                <w:u w:val="none"/>
                <w:lang w:val="en-US" w:eastAsia="zh-CN" w:bidi="ar"/>
              </w:rPr>
              <w:t>合同签订后20个工作日内完成施工，并进行验收使用。</w:t>
            </w:r>
          </w:p>
        </w:tc>
      </w:tr>
    </w:tbl>
    <w:p>
      <w:pPr>
        <w:pStyle w:val="5"/>
        <w:rPr>
          <w:highlight w:val="none"/>
        </w:rPr>
      </w:pPr>
    </w:p>
    <w:p>
      <w:pPr>
        <w:widowControl/>
        <w:adjustRightInd w:val="0"/>
        <w:snapToGrid w:val="0"/>
        <w:spacing w:line="360" w:lineRule="auto"/>
        <w:ind w:firstLine="480" w:firstLineChars="200"/>
        <w:rPr>
          <w:sz w:val="24"/>
          <w:szCs w:val="24"/>
          <w:highlight w:val="none"/>
        </w:rPr>
      </w:pPr>
      <w:r>
        <w:rPr>
          <w:rFonts w:hint="eastAsia"/>
          <w:color w:val="000000"/>
          <w:sz w:val="24"/>
          <w:szCs w:val="24"/>
          <w:highlight w:val="none"/>
        </w:rPr>
        <w:t>7、采购方式：竞争性磋商</w:t>
      </w:r>
    </w:p>
    <w:p>
      <w:pPr>
        <w:spacing w:line="360" w:lineRule="auto"/>
        <w:ind w:firstLine="480" w:firstLineChars="200"/>
        <w:jc w:val="both"/>
        <w:rPr>
          <w:rFonts w:hint="eastAsia"/>
          <w:sz w:val="24"/>
          <w:szCs w:val="24"/>
          <w:highlight w:val="none"/>
        </w:rPr>
      </w:pPr>
      <w:r>
        <w:rPr>
          <w:rFonts w:hint="eastAsia"/>
          <w:sz w:val="24"/>
          <w:szCs w:val="24"/>
          <w:highlight w:val="none"/>
        </w:rPr>
        <w:t>8、项目实施地点、</w:t>
      </w:r>
      <w:r>
        <w:rPr>
          <w:rFonts w:hint="eastAsia"/>
          <w:sz w:val="24"/>
          <w:szCs w:val="24"/>
          <w:highlight w:val="none"/>
          <w:lang w:eastAsia="zh-CN"/>
        </w:rPr>
        <w:t>完工期限</w:t>
      </w:r>
      <w:r>
        <w:rPr>
          <w:rFonts w:hint="eastAsia"/>
          <w:sz w:val="24"/>
          <w:szCs w:val="24"/>
          <w:highlight w:val="none"/>
        </w:rPr>
        <w:t>、简要技术要求等：详见磋商文件。</w:t>
      </w:r>
    </w:p>
    <w:p>
      <w:pPr>
        <w:spacing w:line="360" w:lineRule="auto"/>
        <w:ind w:firstLine="482" w:firstLineChars="200"/>
        <w:jc w:val="both"/>
        <w:rPr>
          <w:b/>
          <w:bCs/>
          <w:sz w:val="24"/>
          <w:szCs w:val="24"/>
          <w:highlight w:val="none"/>
        </w:rPr>
      </w:pPr>
      <w:r>
        <w:rPr>
          <w:rFonts w:hint="eastAsia"/>
          <w:b/>
          <w:bCs/>
          <w:sz w:val="24"/>
          <w:szCs w:val="24"/>
          <w:highlight w:val="none"/>
          <w:lang w:val="en-US"/>
        </w:rPr>
        <w:t>9</w:t>
      </w:r>
      <w:r>
        <w:rPr>
          <w:rFonts w:hint="eastAsia"/>
          <w:b/>
          <w:bCs/>
          <w:sz w:val="24"/>
          <w:szCs w:val="24"/>
          <w:highlight w:val="none"/>
        </w:rPr>
        <w:t>、供应商资质基本要求：</w:t>
      </w:r>
    </w:p>
    <w:p>
      <w:pPr>
        <w:autoSpaceDE/>
        <w:autoSpaceDN/>
        <w:adjustRightInd w:val="0"/>
        <w:snapToGrid w:val="0"/>
        <w:spacing w:line="360" w:lineRule="auto"/>
        <w:ind w:firstLine="482" w:firstLineChars="200"/>
        <w:jc w:val="both"/>
        <w:rPr>
          <w:b/>
          <w:bCs/>
          <w:color w:val="0000FF"/>
          <w:sz w:val="24"/>
          <w:szCs w:val="24"/>
          <w:highlight w:val="none"/>
          <w:lang w:val="en-US"/>
        </w:rPr>
      </w:pPr>
      <w:r>
        <w:rPr>
          <w:rFonts w:hint="eastAsia"/>
          <w:b/>
          <w:bCs/>
          <w:color w:val="0000FF"/>
          <w:sz w:val="24"/>
          <w:szCs w:val="24"/>
          <w:highlight w:val="none"/>
          <w:lang w:val="en-US"/>
        </w:rPr>
        <w:t>（1）营业执照副本加盖公章的</w:t>
      </w:r>
      <w:r>
        <w:rPr>
          <w:rFonts w:hint="eastAsia"/>
          <w:b/>
          <w:bCs/>
          <w:color w:val="0000FF"/>
          <w:sz w:val="24"/>
          <w:szCs w:val="24"/>
          <w:highlight w:val="none"/>
          <w:lang w:val="en-US" w:eastAsia="zh-CN"/>
        </w:rPr>
        <w:t>彩色扫描件</w:t>
      </w:r>
      <w:r>
        <w:rPr>
          <w:rFonts w:hint="eastAsia"/>
          <w:b/>
          <w:bCs/>
          <w:color w:val="0000FF"/>
          <w:sz w:val="24"/>
          <w:szCs w:val="24"/>
          <w:highlight w:val="none"/>
          <w:lang w:val="en-US"/>
        </w:rPr>
        <w:t>（或公证件加盖公章的</w:t>
      </w:r>
      <w:r>
        <w:rPr>
          <w:rFonts w:hint="eastAsia"/>
          <w:b/>
          <w:bCs/>
          <w:color w:val="0000FF"/>
          <w:sz w:val="24"/>
          <w:szCs w:val="24"/>
          <w:highlight w:val="none"/>
          <w:lang w:val="en-US" w:eastAsia="zh-CN"/>
        </w:rPr>
        <w:t>彩色扫描件</w:t>
      </w:r>
      <w:r>
        <w:rPr>
          <w:rFonts w:hint="eastAsia"/>
          <w:b/>
          <w:bCs/>
          <w:color w:val="0000FF"/>
          <w:sz w:val="24"/>
          <w:szCs w:val="24"/>
          <w:highlight w:val="none"/>
          <w:lang w:val="en-US"/>
        </w:rPr>
        <w:t>），且具备所投标的经营范围；</w:t>
      </w:r>
    </w:p>
    <w:p>
      <w:pPr>
        <w:autoSpaceDE/>
        <w:autoSpaceDN/>
        <w:adjustRightInd w:val="0"/>
        <w:snapToGrid w:val="0"/>
        <w:spacing w:line="360" w:lineRule="auto"/>
        <w:ind w:firstLine="482" w:firstLineChars="200"/>
        <w:jc w:val="both"/>
        <w:rPr>
          <w:b/>
          <w:bCs/>
          <w:color w:val="0000FF"/>
          <w:sz w:val="24"/>
          <w:szCs w:val="24"/>
          <w:highlight w:val="none"/>
          <w:lang w:val="en-US"/>
        </w:rPr>
      </w:pPr>
      <w:r>
        <w:rPr>
          <w:rFonts w:hint="eastAsia"/>
          <w:b/>
          <w:bCs/>
          <w:color w:val="0000FF"/>
          <w:sz w:val="24"/>
          <w:szCs w:val="24"/>
          <w:highlight w:val="none"/>
          <w:lang w:val="en-US"/>
        </w:rPr>
        <w:t>（2）满足《中华人民共和国政府采购法》第二十二条规定并提交承诺书</w:t>
      </w:r>
      <w:r>
        <w:rPr>
          <w:rFonts w:hint="eastAsia"/>
          <w:b/>
          <w:bCs/>
          <w:color w:val="0000FF"/>
          <w:sz w:val="24"/>
          <w:szCs w:val="24"/>
          <w:highlight w:val="none"/>
          <w:lang w:val="en-US" w:eastAsia="zh-CN"/>
        </w:rPr>
        <w:t>彩色扫描件</w:t>
      </w:r>
      <w:r>
        <w:rPr>
          <w:rFonts w:hint="eastAsia"/>
          <w:b/>
          <w:bCs/>
          <w:color w:val="0000FF"/>
          <w:sz w:val="24"/>
          <w:szCs w:val="24"/>
          <w:highlight w:val="none"/>
          <w:lang w:val="en-US"/>
        </w:rPr>
        <w:t>；</w:t>
      </w:r>
    </w:p>
    <w:p>
      <w:pPr>
        <w:autoSpaceDE/>
        <w:autoSpaceDN/>
        <w:adjustRightInd w:val="0"/>
        <w:snapToGrid w:val="0"/>
        <w:spacing w:line="360" w:lineRule="auto"/>
        <w:ind w:firstLine="482" w:firstLineChars="200"/>
        <w:jc w:val="both"/>
        <w:rPr>
          <w:b/>
          <w:bCs/>
          <w:color w:val="0000FF"/>
          <w:sz w:val="24"/>
          <w:szCs w:val="24"/>
          <w:highlight w:val="none"/>
          <w:lang w:val="en-US"/>
        </w:rPr>
      </w:pPr>
      <w:r>
        <w:rPr>
          <w:rFonts w:hint="eastAsia"/>
          <w:b/>
          <w:bCs/>
          <w:color w:val="0000FF"/>
          <w:sz w:val="24"/>
          <w:szCs w:val="24"/>
          <w:highlight w:val="none"/>
          <w:lang w:val="en-US"/>
        </w:rPr>
        <w:t>（3）参与投标的法定代表人身份证</w:t>
      </w:r>
      <w:r>
        <w:rPr>
          <w:rFonts w:hint="eastAsia"/>
          <w:b/>
          <w:bCs/>
          <w:color w:val="0000FF"/>
          <w:sz w:val="24"/>
          <w:szCs w:val="24"/>
          <w:highlight w:val="none"/>
          <w:lang w:val="en-US" w:eastAsia="zh-CN"/>
        </w:rPr>
        <w:t>彩色扫描件</w:t>
      </w:r>
      <w:r>
        <w:rPr>
          <w:rFonts w:hint="eastAsia"/>
          <w:b/>
          <w:bCs/>
          <w:color w:val="0000FF"/>
          <w:sz w:val="24"/>
          <w:szCs w:val="24"/>
          <w:highlight w:val="none"/>
          <w:lang w:val="en-US"/>
        </w:rPr>
        <w:t>，委托代理人《法人代表授权委托书》和身份证</w:t>
      </w:r>
      <w:r>
        <w:rPr>
          <w:rFonts w:hint="eastAsia"/>
          <w:b/>
          <w:bCs/>
          <w:color w:val="0000FF"/>
          <w:sz w:val="24"/>
          <w:szCs w:val="24"/>
          <w:highlight w:val="none"/>
          <w:lang w:val="en-US" w:eastAsia="zh-CN"/>
        </w:rPr>
        <w:t>彩色扫描件</w:t>
      </w:r>
      <w:r>
        <w:rPr>
          <w:rFonts w:hint="eastAsia"/>
          <w:b/>
          <w:bCs/>
          <w:color w:val="0000FF"/>
          <w:sz w:val="24"/>
          <w:szCs w:val="24"/>
          <w:highlight w:val="none"/>
          <w:lang w:val="en-US"/>
        </w:rPr>
        <w:t>；</w:t>
      </w:r>
    </w:p>
    <w:p>
      <w:pPr>
        <w:autoSpaceDE/>
        <w:autoSpaceDN/>
        <w:adjustRightInd w:val="0"/>
        <w:snapToGrid w:val="0"/>
        <w:spacing w:line="360" w:lineRule="auto"/>
        <w:ind w:firstLine="482" w:firstLineChars="200"/>
        <w:jc w:val="both"/>
        <w:rPr>
          <w:rFonts w:hint="eastAsia" w:ascii="Times New Roman" w:hAnsi="Times New Roman" w:eastAsia="宋体" w:cs="Times New Roman"/>
          <w:b/>
          <w:bCs/>
          <w:color w:val="0000FF"/>
          <w:sz w:val="24"/>
          <w:szCs w:val="24"/>
          <w:highlight w:val="none"/>
          <w:lang w:val="en-US" w:eastAsia="zh-CN"/>
        </w:rPr>
      </w:pPr>
      <w:r>
        <w:rPr>
          <w:rFonts w:hint="eastAsia"/>
          <w:b/>
          <w:bCs/>
          <w:color w:val="0000FF"/>
          <w:sz w:val="24"/>
          <w:szCs w:val="24"/>
          <w:highlight w:val="none"/>
          <w:lang w:val="en-US"/>
        </w:rPr>
        <w:t>（4）</w:t>
      </w:r>
      <w:r>
        <w:rPr>
          <w:rFonts w:hint="eastAsia" w:ascii="Times New Roman" w:hAnsi="Times New Roman" w:eastAsia="宋体" w:cs="Times New Roman"/>
          <w:b/>
          <w:bCs/>
          <w:color w:val="0000FF"/>
          <w:sz w:val="24"/>
          <w:szCs w:val="24"/>
          <w:highlight w:val="none"/>
          <w:lang w:val="en-US"/>
        </w:rPr>
        <w:t>投标保证金金额：</w:t>
      </w:r>
      <w:r>
        <w:rPr>
          <w:rFonts w:hint="eastAsia" w:ascii="Times New Roman" w:hAnsi="Times New Roman" w:eastAsia="宋体" w:cs="Times New Roman"/>
          <w:b/>
          <w:bCs/>
          <w:color w:val="0000FF"/>
          <w:sz w:val="24"/>
          <w:szCs w:val="24"/>
          <w:highlight w:val="none"/>
          <w:lang w:val="en-US" w:eastAsia="zh-CN"/>
        </w:rPr>
        <w:t>第一包：</w:t>
      </w:r>
      <w:r>
        <w:rPr>
          <w:rFonts w:hint="eastAsia" w:ascii="Times New Roman" w:hAnsi="Times New Roman" w:cs="Times New Roman"/>
          <w:b/>
          <w:bCs/>
          <w:color w:val="0000FF"/>
          <w:sz w:val="24"/>
          <w:szCs w:val="24"/>
          <w:highlight w:val="none"/>
          <w:lang w:val="en-US" w:eastAsia="zh-CN"/>
        </w:rPr>
        <w:t>12000元</w:t>
      </w:r>
      <w:r>
        <w:rPr>
          <w:rFonts w:hint="eastAsia" w:ascii="Times New Roman" w:hAnsi="Times New Roman" w:eastAsia="宋体" w:cs="Times New Roman"/>
          <w:b/>
          <w:bCs/>
          <w:color w:val="0000FF"/>
          <w:sz w:val="24"/>
          <w:szCs w:val="24"/>
          <w:highlight w:val="none"/>
          <w:lang w:val="en-US" w:eastAsia="zh-CN"/>
        </w:rPr>
        <w:t>整</w:t>
      </w:r>
      <w:r>
        <w:rPr>
          <w:rFonts w:hint="eastAsia" w:ascii="Times New Roman" w:hAnsi="Times New Roman" w:eastAsia="宋体" w:cs="Times New Roman"/>
          <w:b/>
          <w:bCs/>
          <w:color w:val="0000FF"/>
          <w:sz w:val="24"/>
          <w:szCs w:val="24"/>
          <w:highlight w:val="none"/>
          <w:lang w:val="en-US"/>
        </w:rPr>
        <w:t>（</w:t>
      </w:r>
      <w:r>
        <w:rPr>
          <w:rFonts w:hint="eastAsia" w:ascii="Times New Roman" w:hAnsi="Times New Roman" w:eastAsia="宋体" w:cs="Times New Roman"/>
          <w:b/>
          <w:bCs/>
          <w:color w:val="0000FF"/>
          <w:sz w:val="24"/>
          <w:szCs w:val="24"/>
          <w:highlight w:val="none"/>
          <w:lang w:val="en-US" w:eastAsia="zh-CN"/>
        </w:rPr>
        <w:t>人民币大写：</w:t>
      </w:r>
      <w:r>
        <w:rPr>
          <w:rFonts w:hint="eastAsia" w:ascii="Times New Roman" w:hAnsi="Times New Roman" w:cs="Times New Roman"/>
          <w:b/>
          <w:bCs/>
          <w:color w:val="0000FF"/>
          <w:sz w:val="24"/>
          <w:szCs w:val="24"/>
          <w:highlight w:val="none"/>
          <w:lang w:val="en-US" w:eastAsia="zh-CN"/>
        </w:rPr>
        <w:t>壹万贰仟元整</w:t>
      </w:r>
      <w:r>
        <w:rPr>
          <w:rFonts w:hint="eastAsia" w:ascii="Times New Roman" w:hAnsi="Times New Roman" w:eastAsia="宋体" w:cs="Times New Roman"/>
          <w:b/>
          <w:bCs/>
          <w:color w:val="0000FF"/>
          <w:sz w:val="24"/>
          <w:szCs w:val="24"/>
          <w:highlight w:val="none"/>
          <w:lang w:val="en-US"/>
        </w:rPr>
        <w:t>）</w:t>
      </w:r>
      <w:r>
        <w:rPr>
          <w:rFonts w:hint="eastAsia" w:ascii="Times New Roman" w:hAnsi="Times New Roman" w:eastAsia="宋体" w:cs="Times New Roman"/>
          <w:b/>
          <w:bCs/>
          <w:color w:val="0000FF"/>
          <w:sz w:val="24"/>
          <w:szCs w:val="24"/>
          <w:highlight w:val="none"/>
          <w:lang w:val="en-US" w:eastAsia="zh-CN"/>
        </w:rPr>
        <w:t>；</w:t>
      </w:r>
    </w:p>
    <w:p>
      <w:pPr>
        <w:autoSpaceDE/>
        <w:autoSpaceDN/>
        <w:adjustRightInd w:val="0"/>
        <w:snapToGrid w:val="0"/>
        <w:spacing w:line="360" w:lineRule="auto"/>
        <w:ind w:firstLine="3132" w:firstLineChars="1300"/>
        <w:jc w:val="both"/>
        <w:rPr>
          <w:rFonts w:hint="default" w:ascii="Times New Roman" w:hAnsi="Times New Roman" w:eastAsia="宋体" w:cs="Times New Roman"/>
          <w:b/>
          <w:bCs/>
          <w:color w:val="0000FF"/>
          <w:sz w:val="24"/>
          <w:szCs w:val="24"/>
          <w:highlight w:val="none"/>
          <w:lang w:val="en-US" w:eastAsia="zh-CN"/>
        </w:rPr>
      </w:pPr>
      <w:r>
        <w:rPr>
          <w:rFonts w:hint="eastAsia" w:ascii="Times New Roman" w:hAnsi="Times New Roman" w:eastAsia="宋体" w:cs="Times New Roman"/>
          <w:b/>
          <w:bCs/>
          <w:color w:val="0000FF"/>
          <w:sz w:val="24"/>
          <w:szCs w:val="24"/>
          <w:highlight w:val="none"/>
          <w:lang w:val="en-US" w:eastAsia="zh-CN"/>
        </w:rPr>
        <w:t>第二包：</w:t>
      </w:r>
      <w:r>
        <w:rPr>
          <w:rFonts w:hint="eastAsia" w:ascii="Times New Roman" w:hAnsi="Times New Roman" w:cs="Times New Roman"/>
          <w:b/>
          <w:bCs/>
          <w:color w:val="0000FF"/>
          <w:sz w:val="24"/>
          <w:szCs w:val="24"/>
          <w:highlight w:val="none"/>
          <w:lang w:val="en-US" w:eastAsia="zh-CN"/>
        </w:rPr>
        <w:t>14000元</w:t>
      </w:r>
      <w:r>
        <w:rPr>
          <w:rFonts w:hint="eastAsia" w:ascii="Times New Roman" w:hAnsi="Times New Roman" w:eastAsia="宋体" w:cs="Times New Roman"/>
          <w:b/>
          <w:bCs/>
          <w:color w:val="0000FF"/>
          <w:sz w:val="24"/>
          <w:szCs w:val="24"/>
          <w:highlight w:val="none"/>
          <w:lang w:val="en-US" w:eastAsia="zh-CN"/>
        </w:rPr>
        <w:t>整（人民币大写：</w:t>
      </w:r>
      <w:r>
        <w:rPr>
          <w:rFonts w:hint="eastAsia" w:ascii="Times New Roman" w:hAnsi="Times New Roman" w:cs="Times New Roman"/>
          <w:b/>
          <w:bCs/>
          <w:color w:val="0000FF"/>
          <w:sz w:val="24"/>
          <w:szCs w:val="24"/>
          <w:highlight w:val="none"/>
          <w:lang w:val="en-US" w:eastAsia="zh-CN"/>
        </w:rPr>
        <w:t>壹万肆仟元整</w:t>
      </w:r>
      <w:r>
        <w:rPr>
          <w:rFonts w:hint="eastAsia" w:ascii="Times New Roman" w:hAnsi="Times New Roman" w:eastAsia="宋体" w:cs="Times New Roman"/>
          <w:b/>
          <w:bCs/>
          <w:color w:val="0000FF"/>
          <w:sz w:val="24"/>
          <w:szCs w:val="24"/>
          <w:highlight w:val="none"/>
          <w:lang w:val="en-US" w:eastAsia="zh-CN"/>
        </w:rPr>
        <w:t>）。</w:t>
      </w:r>
    </w:p>
    <w:p>
      <w:pPr>
        <w:autoSpaceDE/>
        <w:autoSpaceDN/>
        <w:adjustRightInd w:val="0"/>
        <w:snapToGrid w:val="0"/>
        <w:spacing w:line="360" w:lineRule="auto"/>
        <w:ind w:firstLine="482" w:firstLineChars="200"/>
        <w:jc w:val="both"/>
        <w:rPr>
          <w:b/>
          <w:bCs/>
          <w:color w:val="0000FF"/>
          <w:sz w:val="24"/>
          <w:szCs w:val="24"/>
          <w:highlight w:val="none"/>
          <w:lang w:val="en-US"/>
        </w:rPr>
      </w:pPr>
      <w:r>
        <w:rPr>
          <w:rFonts w:hint="eastAsia"/>
          <w:b/>
          <w:bCs/>
          <w:color w:val="0000FF"/>
          <w:sz w:val="24"/>
          <w:szCs w:val="24"/>
          <w:highlight w:val="none"/>
          <w:lang w:val="en-US"/>
        </w:rPr>
        <w:t>（5）需单独提供一份投标单位（投标方）反商业贿赂承诺书。</w:t>
      </w:r>
    </w:p>
    <w:p>
      <w:pPr>
        <w:autoSpaceDE/>
        <w:autoSpaceDN/>
        <w:adjustRightInd w:val="0"/>
        <w:snapToGrid w:val="0"/>
        <w:spacing w:line="360" w:lineRule="auto"/>
        <w:ind w:firstLine="482" w:firstLineChars="200"/>
        <w:jc w:val="both"/>
        <w:rPr>
          <w:b/>
          <w:bCs/>
          <w:color w:val="0000FF"/>
          <w:sz w:val="24"/>
          <w:szCs w:val="24"/>
          <w:highlight w:val="none"/>
        </w:rPr>
      </w:pPr>
      <w:r>
        <w:rPr>
          <w:rFonts w:hint="eastAsia"/>
          <w:b/>
          <w:bCs/>
          <w:color w:val="0000FF"/>
          <w:sz w:val="24"/>
          <w:szCs w:val="24"/>
          <w:highlight w:val="none"/>
        </w:rPr>
        <w:t>（</w:t>
      </w:r>
      <w:r>
        <w:rPr>
          <w:rFonts w:hint="eastAsia"/>
          <w:b/>
          <w:bCs/>
          <w:color w:val="0000FF"/>
          <w:sz w:val="24"/>
          <w:szCs w:val="24"/>
          <w:highlight w:val="none"/>
          <w:lang w:val="en-US" w:eastAsia="zh-CN"/>
        </w:rPr>
        <w:t>6</w:t>
      </w:r>
      <w:r>
        <w:rPr>
          <w:rFonts w:hint="eastAsia"/>
          <w:b/>
          <w:bCs/>
          <w:color w:val="0000FF"/>
          <w:sz w:val="24"/>
          <w:szCs w:val="24"/>
          <w:highlight w:val="none"/>
        </w:rPr>
        <w:t>）具有良好的信誉，未被 “信用中国”(www.creditchina.gov.cn) 列入失信被执行人、重大税收违法案件当事人名单，未被 “中国政府采购网”（www.ccgp.gov.cn）列入政府采购严重违法失信行为记录名单。 </w:t>
      </w:r>
    </w:p>
    <w:p>
      <w:pPr>
        <w:autoSpaceDE/>
        <w:autoSpaceDN/>
        <w:adjustRightInd w:val="0"/>
        <w:snapToGrid w:val="0"/>
        <w:spacing w:line="360" w:lineRule="auto"/>
        <w:ind w:firstLine="482" w:firstLineChars="200"/>
        <w:jc w:val="both"/>
        <w:rPr>
          <w:rFonts w:hint="eastAsia" w:eastAsia="宋体"/>
          <w:b/>
          <w:bCs/>
          <w:color w:val="0000FF"/>
          <w:sz w:val="24"/>
          <w:szCs w:val="24"/>
          <w:highlight w:val="none"/>
          <w:lang w:eastAsia="zh-CN"/>
        </w:rPr>
      </w:pPr>
      <w:r>
        <w:rPr>
          <w:rFonts w:hint="eastAsia"/>
          <w:b/>
          <w:bCs/>
          <w:color w:val="0000FF"/>
          <w:sz w:val="24"/>
          <w:szCs w:val="24"/>
          <w:highlight w:val="none"/>
        </w:rPr>
        <w:t>（</w:t>
      </w:r>
      <w:r>
        <w:rPr>
          <w:rFonts w:hint="eastAsia"/>
          <w:b/>
          <w:bCs/>
          <w:color w:val="0000FF"/>
          <w:sz w:val="24"/>
          <w:szCs w:val="24"/>
          <w:highlight w:val="none"/>
          <w:lang w:val="en-US" w:eastAsia="zh-CN"/>
        </w:rPr>
        <w:t>7</w:t>
      </w:r>
      <w:r>
        <w:rPr>
          <w:rFonts w:hint="eastAsia"/>
          <w:b/>
          <w:bCs/>
          <w:color w:val="0000FF"/>
          <w:sz w:val="24"/>
          <w:szCs w:val="24"/>
          <w:highlight w:val="none"/>
        </w:rPr>
        <w:t>）</w:t>
      </w:r>
      <w:r>
        <w:rPr>
          <w:rFonts w:hint="eastAsia"/>
          <w:b/>
          <w:bCs/>
          <w:color w:val="0000FF"/>
          <w:sz w:val="24"/>
          <w:szCs w:val="24"/>
          <w:highlight w:val="none"/>
          <w:lang w:eastAsia="zh-CN"/>
        </w:rPr>
        <w:t>第一包需具备市政公用工程施工总承包三级及以上资质证书彩色扫描件；第二包需具备建筑工程施工总承包资质三级（含三级）以上资质证书。</w:t>
      </w:r>
    </w:p>
    <w:p>
      <w:pPr>
        <w:autoSpaceDE/>
        <w:autoSpaceDN/>
        <w:adjustRightInd w:val="0"/>
        <w:snapToGrid w:val="0"/>
        <w:spacing w:line="360" w:lineRule="auto"/>
        <w:ind w:firstLine="482" w:firstLineChars="200"/>
        <w:jc w:val="both"/>
        <w:rPr>
          <w:rFonts w:hint="eastAsia"/>
          <w:b/>
          <w:bCs/>
          <w:color w:val="0000FF"/>
          <w:sz w:val="24"/>
          <w:szCs w:val="24"/>
          <w:highlight w:val="none"/>
        </w:rPr>
      </w:pPr>
      <w:r>
        <w:rPr>
          <w:rFonts w:hint="eastAsia"/>
          <w:b/>
          <w:bCs/>
          <w:color w:val="0000FF"/>
          <w:sz w:val="24"/>
          <w:szCs w:val="24"/>
          <w:highlight w:val="none"/>
        </w:rPr>
        <w:t>（</w:t>
      </w:r>
      <w:r>
        <w:rPr>
          <w:rFonts w:hint="eastAsia"/>
          <w:b/>
          <w:bCs/>
          <w:color w:val="0000FF"/>
          <w:sz w:val="24"/>
          <w:szCs w:val="24"/>
          <w:highlight w:val="none"/>
          <w:lang w:val="en-US" w:eastAsia="zh-CN"/>
        </w:rPr>
        <w:t>8</w:t>
      </w:r>
      <w:r>
        <w:rPr>
          <w:rFonts w:hint="eastAsia"/>
          <w:b/>
          <w:bCs/>
          <w:color w:val="0000FF"/>
          <w:sz w:val="24"/>
          <w:szCs w:val="24"/>
          <w:highlight w:val="none"/>
        </w:rPr>
        <w:t>）</w:t>
      </w:r>
      <w:r>
        <w:rPr>
          <w:rFonts w:hint="eastAsia"/>
          <w:b/>
          <w:bCs/>
          <w:color w:val="0000FF"/>
          <w:sz w:val="24"/>
          <w:szCs w:val="24"/>
          <w:highlight w:val="none"/>
          <w:lang w:eastAsia="zh-CN"/>
        </w:rPr>
        <w:t>投标人具有合格有效的施工企业安全生产许可证。</w:t>
      </w:r>
    </w:p>
    <w:p>
      <w:pPr>
        <w:autoSpaceDE/>
        <w:autoSpaceDN/>
        <w:adjustRightInd w:val="0"/>
        <w:snapToGrid w:val="0"/>
        <w:spacing w:line="360" w:lineRule="auto"/>
        <w:ind w:firstLine="482" w:firstLineChars="200"/>
        <w:jc w:val="both"/>
        <w:rPr>
          <w:rFonts w:hint="eastAsia" w:eastAsia="宋体"/>
          <w:b/>
          <w:bCs/>
          <w:color w:val="0000FF"/>
          <w:sz w:val="24"/>
          <w:szCs w:val="24"/>
          <w:highlight w:val="none"/>
          <w:lang w:val="en-US" w:eastAsia="zh-CN"/>
        </w:rPr>
      </w:pPr>
      <w:r>
        <w:rPr>
          <w:rFonts w:hint="eastAsia"/>
          <w:b/>
          <w:bCs/>
          <w:color w:val="0000FF"/>
          <w:sz w:val="24"/>
          <w:szCs w:val="24"/>
          <w:highlight w:val="none"/>
        </w:rPr>
        <w:t>（</w:t>
      </w:r>
      <w:r>
        <w:rPr>
          <w:rFonts w:hint="eastAsia"/>
          <w:b/>
          <w:bCs/>
          <w:color w:val="0000FF"/>
          <w:sz w:val="24"/>
          <w:szCs w:val="24"/>
          <w:highlight w:val="none"/>
          <w:lang w:val="en-US" w:eastAsia="zh-CN"/>
        </w:rPr>
        <w:t>9</w:t>
      </w:r>
      <w:r>
        <w:rPr>
          <w:rFonts w:hint="eastAsia"/>
          <w:b/>
          <w:bCs/>
          <w:color w:val="0000FF"/>
          <w:sz w:val="24"/>
          <w:szCs w:val="24"/>
          <w:highlight w:val="none"/>
        </w:rPr>
        <w:t>）区外企业需提供进疆企业信息报送手续</w:t>
      </w:r>
      <w:r>
        <w:rPr>
          <w:rFonts w:hint="eastAsia"/>
          <w:b/>
          <w:bCs/>
          <w:color w:val="0000FF"/>
          <w:sz w:val="24"/>
          <w:szCs w:val="24"/>
          <w:highlight w:val="none"/>
          <w:lang w:eastAsia="zh-CN"/>
        </w:rPr>
        <w:t>。</w:t>
      </w:r>
    </w:p>
    <w:p>
      <w:pPr>
        <w:autoSpaceDE/>
        <w:autoSpaceDN/>
        <w:adjustRightInd w:val="0"/>
        <w:snapToGrid w:val="0"/>
        <w:spacing w:line="360" w:lineRule="auto"/>
        <w:ind w:left="440" w:leftChars="200"/>
        <w:jc w:val="both"/>
        <w:rPr>
          <w:b/>
          <w:bCs/>
          <w:color w:val="0000FF"/>
          <w:sz w:val="24"/>
          <w:szCs w:val="24"/>
          <w:highlight w:val="none"/>
        </w:rPr>
      </w:pPr>
      <w:r>
        <w:rPr>
          <w:rFonts w:hint="eastAsia"/>
          <w:b/>
          <w:bCs/>
          <w:color w:val="0000FF"/>
          <w:sz w:val="24"/>
          <w:szCs w:val="24"/>
          <w:highlight w:val="none"/>
        </w:rPr>
        <w:t>（</w:t>
      </w:r>
      <w:r>
        <w:rPr>
          <w:rFonts w:hint="eastAsia"/>
          <w:b/>
          <w:bCs/>
          <w:color w:val="0000FF"/>
          <w:sz w:val="24"/>
          <w:szCs w:val="24"/>
          <w:highlight w:val="none"/>
          <w:lang w:val="en-US" w:eastAsia="zh-CN"/>
        </w:rPr>
        <w:t>10</w:t>
      </w:r>
      <w:r>
        <w:rPr>
          <w:rFonts w:hint="eastAsia"/>
          <w:b/>
          <w:bCs/>
          <w:color w:val="0000FF"/>
          <w:sz w:val="24"/>
          <w:szCs w:val="24"/>
          <w:highlight w:val="none"/>
        </w:rPr>
        <w:t>）单位负责人为同一人或者存在直接控股、管理关系的不同供应商，不得参加同一合同项下的政府采购活动。</w:t>
      </w:r>
    </w:p>
    <w:p>
      <w:pPr>
        <w:pStyle w:val="4"/>
        <w:spacing w:line="360" w:lineRule="auto"/>
        <w:ind w:left="440" w:leftChars="200" w:firstLine="0" w:firstLineChars="0"/>
        <w:rPr>
          <w:b/>
          <w:bCs/>
          <w:color w:val="7030A0"/>
          <w:sz w:val="24"/>
          <w:szCs w:val="24"/>
          <w:highlight w:val="none"/>
        </w:rPr>
      </w:pPr>
      <w:r>
        <w:rPr>
          <w:rFonts w:hint="eastAsia" w:ascii="Times New Roman" w:hAnsi="Times New Roman" w:eastAsia="宋体" w:cs="Times New Roman"/>
          <w:b/>
          <w:bCs/>
          <w:color w:val="0000FF"/>
          <w:kern w:val="2"/>
          <w:sz w:val="24"/>
          <w:szCs w:val="24"/>
          <w:highlight w:val="none"/>
          <w:lang w:val="en-US" w:eastAsia="zh-CN" w:bidi="ar-SA"/>
        </w:rPr>
        <w:t>（</w:t>
      </w:r>
      <w:r>
        <w:rPr>
          <w:rFonts w:hint="eastAsia" w:ascii="Times New Roman" w:hAnsi="Times New Roman" w:cs="Times New Roman"/>
          <w:b/>
          <w:bCs/>
          <w:color w:val="0000FF"/>
          <w:kern w:val="2"/>
          <w:sz w:val="24"/>
          <w:szCs w:val="24"/>
          <w:highlight w:val="none"/>
          <w:lang w:val="en-US" w:eastAsia="zh-CN" w:bidi="ar-SA"/>
        </w:rPr>
        <w:t>11</w:t>
      </w:r>
      <w:r>
        <w:rPr>
          <w:rFonts w:hint="eastAsia" w:ascii="Times New Roman" w:hAnsi="Times New Roman" w:eastAsia="宋体" w:cs="Times New Roman"/>
          <w:b/>
          <w:bCs/>
          <w:color w:val="0000FF"/>
          <w:kern w:val="2"/>
          <w:sz w:val="24"/>
          <w:szCs w:val="24"/>
          <w:highlight w:val="none"/>
          <w:lang w:val="en-US" w:eastAsia="zh-CN" w:bidi="ar-SA"/>
        </w:rPr>
        <w:t>）本项目不接受联合体投标。</w:t>
      </w:r>
      <w:r>
        <w:rPr>
          <w:rFonts w:hint="eastAsia"/>
          <w:b/>
          <w:bCs/>
          <w:color w:val="7030A0"/>
          <w:sz w:val="24"/>
          <w:szCs w:val="24"/>
          <w:highlight w:val="none"/>
        </w:rPr>
        <w:t> </w:t>
      </w:r>
    </w:p>
    <w:p>
      <w:pPr>
        <w:widowControl/>
        <w:adjustRightInd w:val="0"/>
        <w:snapToGrid w:val="0"/>
        <w:spacing w:line="360" w:lineRule="auto"/>
        <w:ind w:firstLine="482" w:firstLineChars="200"/>
        <w:rPr>
          <w:sz w:val="24"/>
          <w:szCs w:val="24"/>
          <w:highlight w:val="none"/>
        </w:rPr>
      </w:pPr>
      <w:r>
        <w:rPr>
          <w:rFonts w:hint="eastAsia"/>
          <w:b/>
          <w:bCs/>
          <w:sz w:val="24"/>
          <w:szCs w:val="24"/>
          <w:highlight w:val="none"/>
          <w:lang w:val="en-US"/>
        </w:rPr>
        <w:t>10</w:t>
      </w:r>
      <w:r>
        <w:rPr>
          <w:rFonts w:hint="eastAsia"/>
          <w:b/>
          <w:bCs/>
          <w:sz w:val="24"/>
          <w:szCs w:val="24"/>
          <w:highlight w:val="none"/>
        </w:rPr>
        <w:t>、</w:t>
      </w:r>
      <w:r>
        <w:rPr>
          <w:rFonts w:hint="eastAsia"/>
          <w:sz w:val="24"/>
          <w:szCs w:val="24"/>
          <w:highlight w:val="none"/>
        </w:rPr>
        <w:t>获取竞争性磋商文件时间：</w:t>
      </w:r>
      <w:r>
        <w:rPr>
          <w:rFonts w:hint="eastAsia"/>
          <w:color w:val="FF0000"/>
          <w:sz w:val="24"/>
          <w:highlight w:val="none"/>
          <w:lang w:eastAsia="zh-CN"/>
        </w:rPr>
        <w:t>2021年8月19日至2021年</w:t>
      </w:r>
      <w:r>
        <w:rPr>
          <w:rFonts w:hint="eastAsia"/>
          <w:color w:val="FF0000"/>
          <w:sz w:val="24"/>
          <w:highlight w:val="none"/>
          <w:lang w:val="en-US" w:eastAsia="zh-CN"/>
        </w:rPr>
        <w:t>8月26日</w:t>
      </w:r>
      <w:r>
        <w:rPr>
          <w:rFonts w:hint="eastAsia"/>
          <w:color w:val="FF0000"/>
          <w:sz w:val="24"/>
          <w:szCs w:val="24"/>
          <w:highlight w:val="none"/>
        </w:rPr>
        <w:t>止。</w:t>
      </w:r>
    </w:p>
    <w:p>
      <w:pPr>
        <w:spacing w:line="360" w:lineRule="auto"/>
        <w:ind w:firstLine="480" w:firstLineChars="200"/>
        <w:rPr>
          <w:color w:val="FF0000"/>
          <w:sz w:val="24"/>
          <w:szCs w:val="24"/>
          <w:highlight w:val="none"/>
          <w:lang w:val="en-US"/>
        </w:rPr>
      </w:pPr>
      <w:r>
        <w:rPr>
          <w:rFonts w:hint="eastAsia"/>
          <w:sz w:val="24"/>
          <w:szCs w:val="24"/>
          <w:highlight w:val="none"/>
          <w:lang w:val="en-US"/>
        </w:rPr>
        <w:t xml:space="preserve"> </w:t>
      </w:r>
      <w:r>
        <w:rPr>
          <w:b/>
          <w:bCs/>
          <w:color w:val="FF0000"/>
          <w:sz w:val="24"/>
          <w:szCs w:val="24"/>
          <w:highlight w:val="none"/>
          <w:lang w:val="en-US"/>
        </w:rPr>
        <w:t>报名（发售／获取）地址：</w:t>
      </w:r>
      <w:r>
        <w:rPr>
          <w:color w:val="FF0000"/>
          <w:sz w:val="24"/>
          <w:szCs w:val="24"/>
          <w:highlight w:val="none"/>
          <w:lang w:val="en-US"/>
        </w:rPr>
        <w:t>在政采云平台（www.zcygov.cn）在线申请获取</w:t>
      </w:r>
      <w:r>
        <w:rPr>
          <w:rFonts w:hint="eastAsia"/>
          <w:color w:val="FF0000"/>
          <w:sz w:val="24"/>
          <w:szCs w:val="24"/>
          <w:highlight w:val="none"/>
          <w:lang w:val="en-US"/>
        </w:rPr>
        <w:t>磋商文件</w:t>
      </w:r>
      <w:r>
        <w:rPr>
          <w:color w:val="FF0000"/>
          <w:sz w:val="24"/>
          <w:szCs w:val="24"/>
          <w:highlight w:val="none"/>
          <w:lang w:val="en-US"/>
        </w:rPr>
        <w:t>（进入“项目采购”应用，在获取采购文件菜单中选择项目，申请获取采购文件），过期不予受理。 </w:t>
      </w:r>
    </w:p>
    <w:p>
      <w:pPr>
        <w:pageBreakBefore w:val="0"/>
        <w:kinsoku/>
        <w:wordWrap/>
        <w:topLinePunct w:val="0"/>
        <w:bidi w:val="0"/>
        <w:spacing w:line="360" w:lineRule="auto"/>
        <w:ind w:firstLine="482" w:firstLineChars="200"/>
        <w:jc w:val="left"/>
        <w:textAlignment w:val="auto"/>
        <w:rPr>
          <w:rFonts w:hint="eastAsia" w:ascii="宋体" w:hAnsi="宋体" w:eastAsia="宋体" w:cs="宋体"/>
          <w:color w:val="auto"/>
          <w:sz w:val="24"/>
          <w:szCs w:val="24"/>
          <w:highlight w:val="none"/>
        </w:rPr>
      </w:pPr>
      <w:r>
        <w:rPr>
          <w:b/>
          <w:bCs/>
          <w:color w:val="FF0000"/>
          <w:sz w:val="24"/>
          <w:szCs w:val="24"/>
          <w:highlight w:val="none"/>
          <w:lang w:val="en-US"/>
        </w:rPr>
        <w:t>投标人购买标书时应提交的资料：</w:t>
      </w:r>
      <w:r>
        <w:rPr>
          <w:rFonts w:hint="default" w:ascii="宋体" w:hAnsi="宋体" w:eastAsia="宋体" w:cs="宋体"/>
          <w:color w:val="FF0000"/>
          <w:kern w:val="2"/>
          <w:sz w:val="24"/>
          <w:szCs w:val="24"/>
          <w:highlight w:val="none"/>
          <w:lang w:val="en-US" w:eastAsia="zh-CN" w:bidi="ar-SA"/>
        </w:rPr>
        <w:t>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前须上传的资格证明文件</w:t>
      </w:r>
      <w:r>
        <w:rPr>
          <w:rFonts w:hint="eastAsia" w:ascii="宋体" w:hAnsi="宋体" w:eastAsia="宋体" w:cs="宋体"/>
          <w:color w:val="FF0000"/>
          <w:kern w:val="2"/>
          <w:sz w:val="24"/>
          <w:szCs w:val="24"/>
          <w:highlight w:val="none"/>
          <w:lang w:val="en-US" w:eastAsia="zh-CN" w:bidi="ar-SA"/>
        </w:rPr>
        <w:t>彩色扫描件</w:t>
      </w:r>
      <w:r>
        <w:rPr>
          <w:rFonts w:hint="default" w:ascii="宋体" w:hAnsi="宋体" w:eastAsia="宋体" w:cs="宋体"/>
          <w:color w:val="FF0000"/>
          <w:kern w:val="2"/>
          <w:sz w:val="24"/>
          <w:szCs w:val="24"/>
          <w:highlight w:val="none"/>
          <w:lang w:val="en-US" w:eastAsia="zh-CN" w:bidi="ar-SA"/>
        </w:rPr>
        <w:t>有：营业执照副本</w:t>
      </w:r>
      <w:r>
        <w:rPr>
          <w:rFonts w:hint="eastAsia" w:ascii="宋体" w:hAnsi="宋体" w:eastAsia="宋体" w:cs="宋体"/>
          <w:color w:val="FF0000"/>
          <w:kern w:val="2"/>
          <w:sz w:val="24"/>
          <w:szCs w:val="24"/>
          <w:highlight w:val="none"/>
          <w:lang w:val="en-US" w:eastAsia="zh-CN" w:bidi="ar-SA"/>
        </w:rPr>
        <w:t>彩色扫描件</w:t>
      </w:r>
      <w:r>
        <w:rPr>
          <w:rFonts w:hint="default" w:ascii="宋体" w:hAnsi="宋体" w:eastAsia="宋体" w:cs="宋体"/>
          <w:color w:val="FF0000"/>
          <w:kern w:val="2"/>
          <w:sz w:val="24"/>
          <w:szCs w:val="24"/>
          <w:highlight w:val="none"/>
          <w:lang w:val="en-US" w:eastAsia="zh-CN" w:bidi="ar-SA"/>
        </w:rPr>
        <w:t>、</w:t>
      </w:r>
      <w:r>
        <w:rPr>
          <w:rFonts w:hint="eastAsia" w:eastAsia="宋体" w:cs="宋体"/>
          <w:color w:val="FF0000"/>
          <w:kern w:val="2"/>
          <w:sz w:val="24"/>
          <w:szCs w:val="24"/>
          <w:highlight w:val="none"/>
          <w:lang w:val="en-US" w:eastAsia="zh-CN" w:bidi="ar-SA"/>
        </w:rPr>
        <w:t>法定代表人</w:t>
      </w:r>
      <w:r>
        <w:rPr>
          <w:rFonts w:hint="default" w:ascii="宋体" w:hAnsi="宋体" w:eastAsia="宋体" w:cs="宋体"/>
          <w:color w:val="FF0000"/>
          <w:kern w:val="2"/>
          <w:sz w:val="24"/>
          <w:szCs w:val="24"/>
          <w:highlight w:val="none"/>
          <w:lang w:val="en-US" w:eastAsia="zh-CN" w:bidi="ar-SA"/>
        </w:rPr>
        <w:t>授权书</w:t>
      </w:r>
      <w:r>
        <w:rPr>
          <w:rFonts w:hint="eastAsia" w:ascii="宋体" w:hAnsi="宋体" w:eastAsia="宋体" w:cs="宋体"/>
          <w:color w:val="FF0000"/>
          <w:kern w:val="2"/>
          <w:sz w:val="24"/>
          <w:szCs w:val="24"/>
          <w:highlight w:val="none"/>
          <w:lang w:val="en-US" w:eastAsia="zh-CN" w:bidi="ar-SA"/>
        </w:rPr>
        <w:t>彩色扫描件</w:t>
      </w:r>
      <w:r>
        <w:rPr>
          <w:rFonts w:hint="default" w:ascii="宋体" w:hAnsi="宋体" w:eastAsia="宋体" w:cs="宋体"/>
          <w:color w:val="FF0000"/>
          <w:kern w:val="2"/>
          <w:sz w:val="24"/>
          <w:szCs w:val="24"/>
          <w:highlight w:val="none"/>
          <w:lang w:val="en-US" w:eastAsia="zh-CN" w:bidi="ar-SA"/>
        </w:rPr>
        <w:t>、被授权人身份证</w:t>
      </w:r>
      <w:r>
        <w:rPr>
          <w:rFonts w:hint="eastAsia" w:ascii="宋体" w:hAnsi="宋体" w:eastAsia="宋体" w:cs="宋体"/>
          <w:color w:val="FF0000"/>
          <w:kern w:val="2"/>
          <w:sz w:val="24"/>
          <w:szCs w:val="24"/>
          <w:highlight w:val="none"/>
          <w:lang w:val="en-US" w:eastAsia="zh-CN" w:bidi="ar-SA"/>
        </w:rPr>
        <w:t>彩色扫描件</w:t>
      </w:r>
      <w:r>
        <w:rPr>
          <w:rFonts w:hint="default" w:ascii="宋体" w:hAnsi="宋体" w:eastAsia="宋体" w:cs="宋体"/>
          <w:color w:val="FF0000"/>
          <w:kern w:val="2"/>
          <w:sz w:val="24"/>
          <w:szCs w:val="24"/>
          <w:highlight w:val="none"/>
          <w:lang w:val="en-US" w:eastAsia="zh-CN" w:bidi="ar-SA"/>
        </w:rPr>
        <w:t>、“信用中国”网站（www.creditchina.gov.cn）、中国政府采购网（www.ccgp.gov.cn）信用信息查询记录</w:t>
      </w:r>
      <w:r>
        <w:rPr>
          <w:rFonts w:hint="eastAsia" w:ascii="宋体" w:hAnsi="宋体" w:eastAsia="宋体" w:cs="宋体"/>
          <w:color w:val="FF0000"/>
          <w:kern w:val="2"/>
          <w:sz w:val="24"/>
          <w:szCs w:val="24"/>
          <w:highlight w:val="none"/>
          <w:lang w:val="en-US" w:eastAsia="zh-CN" w:bidi="ar-SA"/>
        </w:rPr>
        <w:t>截图</w:t>
      </w:r>
      <w:r>
        <w:rPr>
          <w:rFonts w:hint="eastAsia" w:cs="宋体"/>
          <w:color w:val="FF0000"/>
          <w:kern w:val="2"/>
          <w:sz w:val="24"/>
          <w:szCs w:val="24"/>
          <w:highlight w:val="none"/>
          <w:lang w:val="en-US" w:eastAsia="zh-CN" w:bidi="ar-SA"/>
        </w:rPr>
        <w:t>。</w:t>
      </w:r>
      <w:r>
        <w:rPr>
          <w:rFonts w:hint="eastAsia" w:eastAsia="宋体" w:cs="宋体"/>
          <w:color w:val="FF0000"/>
          <w:kern w:val="2"/>
          <w:sz w:val="24"/>
          <w:szCs w:val="24"/>
          <w:highlight w:val="none"/>
          <w:lang w:val="en-US" w:eastAsia="zh-CN" w:bidi="ar-SA"/>
        </w:rPr>
        <w:t>以上资料需加盖公章并形成1个PDF文件，否则将被退回。</w:t>
      </w:r>
    </w:p>
    <w:p>
      <w:pPr>
        <w:spacing w:line="360" w:lineRule="auto"/>
        <w:ind w:firstLine="480" w:firstLineChars="200"/>
        <w:jc w:val="both"/>
        <w:rPr>
          <w:sz w:val="24"/>
          <w:szCs w:val="24"/>
          <w:highlight w:val="none"/>
        </w:rPr>
      </w:pPr>
      <w:r>
        <w:rPr>
          <w:rFonts w:hint="eastAsia"/>
          <w:color w:val="000000"/>
          <w:sz w:val="24"/>
          <w:szCs w:val="24"/>
          <w:highlight w:val="none"/>
          <w:lang w:val="en-US"/>
        </w:rPr>
        <w:t>11</w:t>
      </w:r>
      <w:r>
        <w:rPr>
          <w:rFonts w:hint="eastAsia"/>
          <w:color w:val="000000"/>
          <w:sz w:val="24"/>
          <w:szCs w:val="24"/>
          <w:highlight w:val="none"/>
        </w:rPr>
        <w:t>、投标保证金缴纳及确认时间：凡拟参加本次招标项目的供应商，必须在</w:t>
      </w:r>
      <w:r>
        <w:rPr>
          <w:rFonts w:hint="eastAsia"/>
          <w:color w:val="000000"/>
          <w:sz w:val="24"/>
          <w:szCs w:val="24"/>
          <w:highlight w:val="none"/>
          <w:lang w:eastAsia="zh-CN"/>
        </w:rPr>
        <w:t>2021年8月30日16:30</w:t>
      </w:r>
      <w:r>
        <w:rPr>
          <w:rFonts w:hint="eastAsia"/>
          <w:color w:val="000000"/>
          <w:sz w:val="24"/>
          <w:szCs w:val="24"/>
          <w:highlight w:val="none"/>
        </w:rPr>
        <w:t>时前将投标保证金汇入指定账户。投标保证金汇款凭证上用途栏应注明本项目编</w:t>
      </w:r>
      <w:r>
        <w:rPr>
          <w:rFonts w:hint="eastAsia"/>
          <w:sz w:val="24"/>
          <w:szCs w:val="24"/>
          <w:highlight w:val="none"/>
        </w:rPr>
        <w:t>号[标准格式：</w:t>
      </w:r>
      <w:r>
        <w:rPr>
          <w:rFonts w:hint="eastAsia"/>
          <w:b/>
          <w:bCs/>
          <w:sz w:val="24"/>
          <w:szCs w:val="24"/>
          <w:highlight w:val="none"/>
          <w:lang w:eastAsia="zh-CN"/>
        </w:rPr>
        <w:t>HSCZC093号</w:t>
      </w:r>
      <w:r>
        <w:rPr>
          <w:rFonts w:hint="eastAsia"/>
          <w:b/>
          <w:bCs/>
          <w:sz w:val="24"/>
          <w:szCs w:val="24"/>
          <w:highlight w:val="none"/>
        </w:rPr>
        <w:t>投标保证金</w:t>
      </w:r>
      <w:r>
        <w:rPr>
          <w:rFonts w:hint="eastAsia"/>
          <w:sz w:val="24"/>
          <w:szCs w:val="24"/>
          <w:highlight w:val="none"/>
        </w:rPr>
        <w:t>]。</w:t>
      </w:r>
    </w:p>
    <w:p>
      <w:pPr>
        <w:tabs>
          <w:tab w:val="left" w:pos="3125"/>
          <w:tab w:val="left" w:pos="6761"/>
        </w:tabs>
        <w:spacing w:line="360" w:lineRule="auto"/>
        <w:ind w:firstLine="482" w:firstLineChars="200"/>
        <w:jc w:val="both"/>
        <w:rPr>
          <w:b/>
          <w:bCs/>
          <w:color w:val="000000"/>
          <w:sz w:val="24"/>
          <w:szCs w:val="24"/>
          <w:highlight w:val="none"/>
        </w:rPr>
      </w:pPr>
      <w:r>
        <w:rPr>
          <w:rFonts w:hint="eastAsia"/>
          <w:b/>
          <w:bCs/>
          <w:color w:val="000000"/>
          <w:sz w:val="24"/>
          <w:szCs w:val="24"/>
          <w:highlight w:val="none"/>
        </w:rPr>
        <w:t>全称：巴州汇思诚工程技术咨询有限公司</w:t>
      </w:r>
    </w:p>
    <w:p>
      <w:pPr>
        <w:tabs>
          <w:tab w:val="left" w:pos="3125"/>
          <w:tab w:val="left" w:pos="6761"/>
        </w:tabs>
        <w:spacing w:line="360" w:lineRule="auto"/>
        <w:ind w:firstLine="482" w:firstLineChars="200"/>
        <w:jc w:val="both"/>
        <w:rPr>
          <w:b/>
          <w:bCs/>
          <w:color w:val="000000"/>
          <w:sz w:val="24"/>
          <w:szCs w:val="24"/>
          <w:highlight w:val="none"/>
        </w:rPr>
      </w:pPr>
      <w:r>
        <w:rPr>
          <w:rFonts w:hint="eastAsia"/>
          <w:b/>
          <w:bCs/>
          <w:color w:val="000000"/>
          <w:sz w:val="24"/>
          <w:szCs w:val="24"/>
          <w:highlight w:val="none"/>
        </w:rPr>
        <w:t>帐号：</w:t>
      </w:r>
      <w:r>
        <w:rPr>
          <w:rFonts w:hint="eastAsia"/>
          <w:b/>
          <w:bCs/>
          <w:color w:val="000000"/>
          <w:sz w:val="24"/>
          <w:szCs w:val="24"/>
          <w:highlight w:val="none"/>
          <w:lang w:val="en-US"/>
        </w:rPr>
        <w:t>965008010002268906</w:t>
      </w:r>
    </w:p>
    <w:p>
      <w:pPr>
        <w:tabs>
          <w:tab w:val="left" w:pos="3125"/>
          <w:tab w:val="left" w:pos="6761"/>
        </w:tabs>
        <w:spacing w:line="360" w:lineRule="auto"/>
        <w:ind w:firstLine="482" w:firstLineChars="200"/>
        <w:jc w:val="both"/>
        <w:rPr>
          <w:b/>
          <w:bCs/>
          <w:color w:val="000000"/>
          <w:sz w:val="24"/>
          <w:szCs w:val="24"/>
          <w:highlight w:val="none"/>
        </w:rPr>
      </w:pPr>
      <w:r>
        <w:rPr>
          <w:rFonts w:hint="eastAsia"/>
          <w:b/>
          <w:bCs/>
          <w:color w:val="000000"/>
          <w:sz w:val="24"/>
          <w:szCs w:val="24"/>
          <w:highlight w:val="none"/>
        </w:rPr>
        <w:t>开户银行：中国邮政储蓄银行库尔勒市金都广场支行</w:t>
      </w:r>
    </w:p>
    <w:p>
      <w:pPr>
        <w:spacing w:line="360" w:lineRule="auto"/>
        <w:ind w:firstLine="480" w:firstLineChars="200"/>
        <w:rPr>
          <w:sz w:val="24"/>
          <w:szCs w:val="24"/>
          <w:highlight w:val="none"/>
        </w:rPr>
      </w:pPr>
      <w:r>
        <w:rPr>
          <w:rFonts w:hint="eastAsia"/>
          <w:sz w:val="24"/>
          <w:szCs w:val="24"/>
          <w:highlight w:val="none"/>
          <w:lang w:val="en-US"/>
        </w:rPr>
        <w:t>12</w:t>
      </w:r>
      <w:r>
        <w:rPr>
          <w:rFonts w:hint="eastAsia"/>
          <w:sz w:val="24"/>
          <w:szCs w:val="24"/>
          <w:highlight w:val="none"/>
        </w:rPr>
        <w:t>、开标（投标）日期：</w:t>
      </w:r>
      <w:r>
        <w:rPr>
          <w:rFonts w:hint="eastAsia"/>
          <w:sz w:val="24"/>
          <w:szCs w:val="24"/>
          <w:highlight w:val="none"/>
          <w:lang w:eastAsia="zh-CN"/>
        </w:rPr>
        <w:t>2021年8月30日16:30</w:t>
      </w:r>
      <w:r>
        <w:rPr>
          <w:rFonts w:hint="eastAsia"/>
          <w:color w:val="000000"/>
          <w:sz w:val="24"/>
          <w:szCs w:val="24"/>
          <w:highlight w:val="none"/>
        </w:rPr>
        <w:t>时</w:t>
      </w:r>
      <w:r>
        <w:rPr>
          <w:rFonts w:hint="eastAsia"/>
          <w:sz w:val="24"/>
          <w:szCs w:val="24"/>
          <w:highlight w:val="none"/>
        </w:rPr>
        <w:t>（北京时间）。若逾时，届时其投标将被拒绝。</w:t>
      </w:r>
    </w:p>
    <w:p>
      <w:pPr>
        <w:spacing w:line="360" w:lineRule="auto"/>
        <w:ind w:firstLine="480" w:firstLineChars="200"/>
        <w:rPr>
          <w:sz w:val="24"/>
          <w:szCs w:val="24"/>
          <w:highlight w:val="none"/>
        </w:rPr>
      </w:pPr>
      <w:r>
        <w:rPr>
          <w:rFonts w:hint="eastAsia"/>
          <w:sz w:val="24"/>
          <w:szCs w:val="24"/>
          <w:highlight w:val="none"/>
          <w:lang w:val="en-US"/>
        </w:rPr>
        <w:t>13</w:t>
      </w:r>
      <w:r>
        <w:rPr>
          <w:rFonts w:hint="eastAsia"/>
          <w:sz w:val="24"/>
          <w:szCs w:val="24"/>
          <w:highlight w:val="none"/>
        </w:rPr>
        <w:t>、竞争性磋商文件发售费用：免费。</w:t>
      </w:r>
    </w:p>
    <w:p>
      <w:pPr>
        <w:spacing w:line="360" w:lineRule="auto"/>
        <w:ind w:firstLine="480" w:firstLineChars="200"/>
        <w:rPr>
          <w:sz w:val="24"/>
          <w:szCs w:val="24"/>
          <w:highlight w:val="none"/>
        </w:rPr>
      </w:pPr>
      <w:r>
        <w:rPr>
          <w:rFonts w:hint="eastAsia"/>
          <w:sz w:val="24"/>
          <w:szCs w:val="24"/>
          <w:highlight w:val="none"/>
        </w:rPr>
        <w:t>1</w:t>
      </w:r>
      <w:r>
        <w:rPr>
          <w:rFonts w:hint="eastAsia"/>
          <w:sz w:val="24"/>
          <w:szCs w:val="24"/>
          <w:highlight w:val="none"/>
          <w:lang w:val="en-US"/>
        </w:rPr>
        <w:t>4</w:t>
      </w:r>
      <w:r>
        <w:rPr>
          <w:rFonts w:hint="eastAsia"/>
          <w:sz w:val="24"/>
          <w:szCs w:val="24"/>
          <w:highlight w:val="none"/>
        </w:rPr>
        <w:t>、开标地点：政采云平台。</w:t>
      </w:r>
    </w:p>
    <w:p>
      <w:pPr>
        <w:spacing w:line="360" w:lineRule="auto"/>
        <w:ind w:firstLine="480" w:firstLineChars="200"/>
        <w:rPr>
          <w:sz w:val="24"/>
          <w:szCs w:val="24"/>
          <w:highlight w:val="none"/>
          <w:lang w:val="en-US"/>
        </w:rPr>
      </w:pPr>
      <w:r>
        <w:rPr>
          <w:rFonts w:hint="eastAsia"/>
          <w:sz w:val="24"/>
          <w:szCs w:val="24"/>
          <w:highlight w:val="none"/>
          <w:lang w:val="en-US"/>
        </w:rPr>
        <w:t>15、其他事项：</w:t>
      </w:r>
    </w:p>
    <w:p>
      <w:pPr>
        <w:spacing w:line="360" w:lineRule="auto"/>
        <w:ind w:firstLine="482" w:firstLineChars="200"/>
        <w:rPr>
          <w:b/>
          <w:bCs/>
          <w:color w:val="FF0000"/>
          <w:sz w:val="24"/>
          <w:szCs w:val="24"/>
          <w:highlight w:val="none"/>
          <w:lang w:val="en-US"/>
        </w:rPr>
      </w:pPr>
      <w:r>
        <w:rPr>
          <w:b/>
          <w:bCs/>
          <w:color w:val="FF0000"/>
          <w:sz w:val="24"/>
          <w:szCs w:val="24"/>
          <w:highlight w:val="none"/>
          <w:lang w:val="en-US"/>
        </w:rPr>
        <w:t>（1）本项目为电子招投标项目，投标人需要使用CA加密设备，凡参加本项目供应商可通过新疆数字证书认证中心官网（</w:t>
      </w:r>
      <w:r>
        <w:rPr>
          <w:rFonts w:hint="eastAsia"/>
          <w:b/>
          <w:bCs/>
          <w:color w:val="FF0000"/>
          <w:sz w:val="24"/>
          <w:szCs w:val="24"/>
          <w:highlight w:val="none"/>
          <w:lang w:val="en-US"/>
        </w:rPr>
        <w:fldChar w:fldCharType="begin"/>
      </w:r>
      <w:r>
        <w:rPr>
          <w:rFonts w:hint="eastAsia"/>
          <w:b/>
          <w:bCs/>
          <w:color w:val="FF0000"/>
          <w:sz w:val="24"/>
          <w:szCs w:val="24"/>
          <w:highlight w:val="none"/>
          <w:lang w:val="en-US"/>
        </w:rPr>
        <w:instrText xml:space="preserve"> HYPERLINK "https://www.xjca.com.cn/%EF%BC%89%E6%88%96%E4%B8%8B%E8%BD%BD%E2%80%9C%E6%96%B0%E7%96%86%E6%94%BF%E5%8A%A1%E9%80%9A%E2%80%9DAPP%E8%87%AA%E8%A1%8C%E8%BF%9B%E8%A1%8C%E7%94%B3%E9%A2%86" \t "_blank" </w:instrText>
      </w:r>
      <w:r>
        <w:rPr>
          <w:rFonts w:hint="eastAsia"/>
          <w:b/>
          <w:bCs/>
          <w:color w:val="FF0000"/>
          <w:sz w:val="24"/>
          <w:szCs w:val="24"/>
          <w:highlight w:val="none"/>
          <w:lang w:val="en-US"/>
        </w:rPr>
        <w:fldChar w:fldCharType="separate"/>
      </w:r>
      <w:r>
        <w:rPr>
          <w:rFonts w:hint="eastAsia"/>
          <w:b/>
          <w:bCs/>
          <w:color w:val="FF0000"/>
          <w:sz w:val="24"/>
          <w:szCs w:val="24"/>
          <w:highlight w:val="none"/>
          <w:lang w:val="en-US"/>
        </w:rPr>
        <w:t>https://www.xjca.com.cn/）或下载“新疆政务通”APP自行进行申领</w:t>
      </w:r>
      <w:r>
        <w:rPr>
          <w:rFonts w:hint="eastAsia"/>
          <w:b/>
          <w:bCs/>
          <w:color w:val="FF0000"/>
          <w:sz w:val="24"/>
          <w:szCs w:val="24"/>
          <w:highlight w:val="none"/>
          <w:lang w:val="en-US"/>
        </w:rPr>
        <w:fldChar w:fldCharType="end"/>
      </w:r>
      <w:r>
        <w:rPr>
          <w:rFonts w:hint="eastAsia"/>
          <w:b/>
          <w:bCs/>
          <w:color w:val="FF0000"/>
          <w:sz w:val="24"/>
          <w:szCs w:val="24"/>
          <w:highlight w:val="none"/>
          <w:lang w:val="en-US"/>
        </w:rPr>
        <w:t>。如原有兵团或公共资源使用的CA，可与新疆CA联系，申请增加电子证书即可，无需重复申领。新疆CA服务热线0991-2819290。</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（2）</w:t>
      </w:r>
      <w:r>
        <w:rPr>
          <w:b/>
          <w:bCs/>
          <w:color w:val="FF0000"/>
          <w:sz w:val="24"/>
          <w:szCs w:val="24"/>
          <w:highlight w:val="none"/>
          <w:lang w:val="en-US"/>
        </w:rPr>
        <w:t>本项目实行网上投标，采用电子投标文件，若供应商参与投标，自行承担投标一切费用。</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（3）</w:t>
      </w:r>
      <w:r>
        <w:rPr>
          <w:b/>
          <w:bCs/>
          <w:color w:val="FF0000"/>
          <w:sz w:val="24"/>
          <w:szCs w:val="24"/>
          <w:highlight w:val="none"/>
          <w:lang w:val="en-US"/>
        </w:rPr>
        <w:t>各供应商应在开标前应确保成为新疆政府采购网正式注册入库供应商，并完成CA数字证书申领。因未注册入库、未办理CA数字证书等原因造成无法投标或投标失败等后果由供应商自行承担。</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（4）</w:t>
      </w:r>
      <w:r>
        <w:rPr>
          <w:b/>
          <w:bCs/>
          <w:color w:val="FF0000"/>
          <w:sz w:val="24"/>
          <w:szCs w:val="24"/>
          <w:highlight w:val="none"/>
          <w:lang w:val="en-US"/>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7"/>
        <w:ind w:left="0" w:leftChars="0" w:firstLine="482"/>
        <w:rPr>
          <w:b/>
          <w:bCs/>
          <w:color w:val="FF0000"/>
          <w:sz w:val="24"/>
          <w:szCs w:val="24"/>
          <w:highlight w:val="none"/>
          <w:lang w:val="en-US"/>
        </w:rPr>
      </w:pPr>
      <w:r>
        <w:rPr>
          <w:b/>
          <w:bCs/>
          <w:color w:val="FF0000"/>
          <w:sz w:val="24"/>
          <w:szCs w:val="24"/>
          <w:highlight w:val="none"/>
          <w:lang w:val="en-US"/>
        </w:rPr>
        <w:t>（5）各供应商须准备CA数字证书（解密投标文件）、备份文件（BFBS格式）参与投标。</w:t>
      </w:r>
    </w:p>
    <w:p>
      <w:pPr>
        <w:spacing w:line="360" w:lineRule="auto"/>
        <w:ind w:firstLine="482" w:firstLineChars="200"/>
        <w:rPr>
          <w:highlight w:val="none"/>
          <w:lang w:val="en-US"/>
        </w:rPr>
      </w:pPr>
      <w:r>
        <w:rPr>
          <w:rFonts w:hint="eastAsia"/>
          <w:b/>
          <w:bCs/>
          <w:color w:val="FF0000"/>
          <w:sz w:val="24"/>
          <w:szCs w:val="24"/>
          <w:highlight w:val="none"/>
          <w:lang w:val="en-US"/>
        </w:rPr>
        <w:t>（6）</w:t>
      </w:r>
      <w:r>
        <w:rPr>
          <w:b/>
          <w:bCs/>
          <w:color w:val="FF0000"/>
          <w:sz w:val="24"/>
          <w:szCs w:val="24"/>
          <w:highlight w:val="none"/>
          <w:lang w:val="en-US"/>
        </w:rPr>
        <w:t>疫情特殊时期，禁止非施工人员进入施工场地，施工单位必须严格落实对疫情防控的各项工作要求，主动如实向甲方提供施工人员花名册和近14天通信行程记录和7天内的核酸检测结果。</w:t>
      </w:r>
    </w:p>
    <w:p>
      <w:pPr>
        <w:spacing w:line="360" w:lineRule="auto"/>
        <w:ind w:firstLine="480" w:firstLineChars="200"/>
        <w:jc w:val="both"/>
        <w:rPr>
          <w:rFonts w:hint="eastAsia" w:eastAsia="宋体"/>
          <w:color w:val="auto"/>
          <w:sz w:val="24"/>
          <w:szCs w:val="24"/>
          <w:highlight w:val="none"/>
          <w:lang w:val="en-US" w:eastAsia="zh-CN"/>
        </w:rPr>
      </w:pPr>
      <w:r>
        <w:rPr>
          <w:rFonts w:hint="eastAsia"/>
          <w:color w:val="000000"/>
          <w:sz w:val="24"/>
          <w:szCs w:val="24"/>
          <w:highlight w:val="none"/>
          <w:lang w:val="en-US"/>
        </w:rPr>
        <w:t>16、采购单位联系人：</w:t>
      </w:r>
      <w:r>
        <w:rPr>
          <w:rFonts w:hint="eastAsia" w:cs="宋体"/>
          <w:color w:val="auto"/>
          <w:sz w:val="24"/>
          <w:szCs w:val="24"/>
          <w:highlight w:val="none"/>
          <w:lang w:val="en-US" w:eastAsia="zh-CN"/>
        </w:rPr>
        <w:t>孙先生</w:t>
      </w:r>
      <w:r>
        <w:rPr>
          <w:rFonts w:hint="eastAsia" w:ascii="宋体" w:hAnsi="宋体" w:eastAsia="宋体" w:cs="宋体"/>
          <w:color w:val="auto"/>
          <w:sz w:val="24"/>
          <w:szCs w:val="24"/>
          <w:highlight w:val="none"/>
        </w:rPr>
        <w:t xml:space="preserve">     联系电话：</w:t>
      </w:r>
      <w:r>
        <w:rPr>
          <w:rFonts w:hint="eastAsia"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18999605898</w:t>
      </w:r>
    </w:p>
    <w:p>
      <w:pPr>
        <w:spacing w:line="360" w:lineRule="auto"/>
        <w:ind w:firstLine="480" w:firstLineChars="200"/>
        <w:jc w:val="both"/>
        <w:rPr>
          <w:rFonts w:hint="eastAsia"/>
          <w:highlight w:val="none"/>
        </w:rPr>
      </w:pPr>
      <w:r>
        <w:rPr>
          <w:rFonts w:hint="eastAsia"/>
          <w:color w:val="000000"/>
          <w:sz w:val="24"/>
          <w:szCs w:val="24"/>
          <w:highlight w:val="none"/>
        </w:rPr>
        <w:t>1</w:t>
      </w:r>
      <w:r>
        <w:rPr>
          <w:rFonts w:hint="eastAsia"/>
          <w:color w:val="000000"/>
          <w:sz w:val="24"/>
          <w:szCs w:val="24"/>
          <w:highlight w:val="none"/>
          <w:lang w:val="en-US"/>
        </w:rPr>
        <w:t>7</w:t>
      </w:r>
      <w:r>
        <w:rPr>
          <w:rFonts w:hint="eastAsia"/>
          <w:color w:val="000000"/>
          <w:sz w:val="24"/>
          <w:szCs w:val="24"/>
          <w:highlight w:val="none"/>
        </w:rPr>
        <w:t>、拷贝竞争性磋商文件联系电话及传真:0996－2905608</w:t>
      </w:r>
    </w:p>
    <w:p>
      <w:pPr>
        <w:rPr>
          <w:highlight w:val="none"/>
        </w:rPr>
      </w:pPr>
    </w:p>
    <w:p>
      <w:pPr>
        <w:spacing w:line="360" w:lineRule="auto"/>
        <w:ind w:firstLine="480" w:firstLineChars="200"/>
        <w:jc w:val="right"/>
        <w:rPr>
          <w:color w:val="000000"/>
          <w:sz w:val="24"/>
          <w:szCs w:val="24"/>
          <w:highlight w:val="none"/>
        </w:rPr>
      </w:pPr>
      <w:r>
        <w:rPr>
          <w:rFonts w:hint="eastAsia"/>
          <w:color w:val="000000"/>
          <w:sz w:val="24"/>
          <w:szCs w:val="24"/>
          <w:highlight w:val="none"/>
        </w:rPr>
        <w:t>巴州汇思诚工程技术咨询有限公司</w:t>
      </w:r>
    </w:p>
    <w:p>
      <w:pPr>
        <w:spacing w:line="360" w:lineRule="auto"/>
        <w:ind w:firstLine="480" w:firstLineChars="200"/>
        <w:jc w:val="center"/>
        <w:rPr>
          <w:highlight w:val="none"/>
        </w:rPr>
      </w:pPr>
      <w:r>
        <w:rPr>
          <w:rFonts w:hint="eastAsia"/>
          <w:sz w:val="24"/>
          <w:szCs w:val="24"/>
          <w:highlight w:val="none"/>
          <w:lang w:val="en-US"/>
        </w:rPr>
        <w:t xml:space="preserve">                                         </w:t>
      </w:r>
      <w:r>
        <w:rPr>
          <w:rFonts w:hint="eastAsia"/>
          <w:sz w:val="24"/>
          <w:szCs w:val="24"/>
          <w:highlight w:val="none"/>
          <w:lang w:val="en-US" w:eastAsia="zh-CN"/>
        </w:rPr>
        <w:t>2021年8月18日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B9B4B"/>
    <w:multiLevelType w:val="multilevel"/>
    <w:tmpl w:val="931B9B4B"/>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47BC8"/>
    <w:rsid w:val="13547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pPr>
    <w:rPr>
      <w:rFonts w:ascii="宋体" w:hAnsi="宋体" w:eastAsia="宋体" w:cs="宋体"/>
      <w:sz w:val="22"/>
      <w:szCs w:val="22"/>
      <w:lang w:val="zh-CN" w:eastAsia="zh-CN" w:bidi="zh-CN"/>
    </w:rPr>
  </w:style>
  <w:style w:type="paragraph" w:styleId="3">
    <w:name w:val="heading 1"/>
    <w:basedOn w:val="1"/>
    <w:next w:val="1"/>
    <w:qFormat/>
    <w:uiPriority w:val="0"/>
    <w:pPr>
      <w:keepNext/>
      <w:numPr>
        <w:ilvl w:val="0"/>
        <w:numId w:val="1"/>
      </w:numPr>
      <w:spacing w:line="360" w:lineRule="auto"/>
      <w:jc w:val="center"/>
      <w:outlineLvl w:val="0"/>
    </w:pPr>
    <w:rPr>
      <w:b/>
      <w:sz w:val="48"/>
    </w:rPr>
  </w:style>
  <w:style w:type="paragraph" w:styleId="2">
    <w:name w:val="heading 2"/>
    <w:basedOn w:val="1"/>
    <w:next w:val="1"/>
    <w:qFormat/>
    <w:uiPriority w:val="1"/>
    <w:pPr>
      <w:spacing w:before="23"/>
      <w:ind w:left="898"/>
      <w:outlineLvl w:val="1"/>
    </w:pPr>
    <w:rPr>
      <w:sz w:val="44"/>
      <w:szCs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 w:val="18"/>
    </w:rPr>
  </w:style>
  <w:style w:type="paragraph" w:styleId="5">
    <w:name w:val="toa heading"/>
    <w:basedOn w:val="1"/>
    <w:next w:val="1"/>
    <w:qFormat/>
    <w:uiPriority w:val="0"/>
    <w:pPr>
      <w:spacing w:before="120"/>
    </w:pPr>
    <w:rPr>
      <w:rFonts w:ascii="Arial" w:hAnsi="Arial"/>
      <w:sz w:val="24"/>
      <w:szCs w:val="21"/>
    </w:rPr>
  </w:style>
  <w:style w:type="paragraph" w:styleId="6">
    <w:name w:val="Body Text Indent"/>
    <w:basedOn w:val="1"/>
    <w:unhideWhenUsed/>
    <w:qFormat/>
    <w:uiPriority w:val="0"/>
    <w:pPr>
      <w:spacing w:after="120"/>
      <w:ind w:left="420" w:leftChars="200"/>
    </w:pPr>
  </w:style>
  <w:style w:type="paragraph" w:styleId="7">
    <w:name w:val="Body Text First Indent 2"/>
    <w:basedOn w:val="6"/>
    <w:qFormat/>
    <w:uiPriority w:val="0"/>
    <w:pPr>
      <w:ind w:firstLine="420" w:firstLineChars="200"/>
    </w:pPr>
  </w:style>
  <w:style w:type="paragraph" w:customStyle="1" w:styleId="10">
    <w:name w:val="缺省文本"/>
    <w:basedOn w:val="1"/>
    <w:qFormat/>
    <w:uiPriority w:val="0"/>
    <w:pPr>
      <w:adjustRightInd w:val="0"/>
      <w:spacing w:before="20" w:after="20" w:line="400" w:lineRule="exact"/>
      <w:ind w:firstLine="504"/>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2021-08-18T11:19:00Z</dcterms:created>
  <dc:creator>Administrator</dc:creator>
  <cp:lastModifiedBy>Administrator</cp:lastModifiedBy>
  <dcterms:modified xsi:type="dcterms:W3CDTF">2021-08-18T11:20:18Z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6E88416CE69F4B61AEE30C30EE563D10</vt:lpwstr>
  </property>
</Properties>
</file>