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0"/>
          <w:sz w:val="32"/>
          <w:szCs w:val="28"/>
          <w:highlight w:val="none"/>
          <w:lang w:val="en-US" w:eastAsia="zh-CN" w:bidi="ar"/>
        </w:rPr>
        <w:t xml:space="preserve">  布尔津县杜来提乡草原二村人居环境整治财政以工代赈项目</w:t>
      </w:r>
      <w:r>
        <w:rPr>
          <w:rFonts w:hint="eastAsia" w:ascii="宋体" w:hAnsi="宋体" w:eastAsia="宋体" w:cs="宋体"/>
          <w:b/>
          <w:bCs/>
          <w:color w:val="auto"/>
          <w:sz w:val="32"/>
          <w:szCs w:val="32"/>
          <w:highlight w:val="none"/>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bookmarkStart w:id="0" w:name="_Toc35393790"/>
      <w:bookmarkStart w:id="1" w:name="_Toc28359079"/>
      <w:bookmarkStart w:id="2" w:name="_Toc35393621"/>
      <w:bookmarkStart w:id="3" w:name="_Toc28359002"/>
      <w:bookmarkStart w:id="4" w:name="_Hlk24379207"/>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LC-BEJZB[202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4"/>
      <w:bookmarkStart w:id="5" w:name="_Toc28359080"/>
      <w:bookmarkStart w:id="6" w:name="_Toc35393622"/>
      <w:bookmarkStart w:id="7" w:name="_Toc35393791"/>
      <w:bookmarkStart w:id="8" w:name="_Toc28359003"/>
      <w:r>
        <w:rPr>
          <w:rFonts w:hint="eastAsia" w:ascii="宋体" w:hAnsi="宋体" w:cs="宋体"/>
          <w:color w:val="auto"/>
          <w:sz w:val="24"/>
          <w:szCs w:val="24"/>
          <w:highlight w:val="none"/>
          <w:lang w:eastAsia="zh-CN"/>
        </w:rPr>
        <w:t>布尔津县杜来提乡草原二村人居环境整治财政以工代赈项目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竞争性蹉商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1831284.14</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简要规格描述或项目基本概况介绍、用途：道路两侧硬化6000平方米；新建道路1.5km。天然砂砾基层15600㎡，水泥混凝土路面12000㎡。（详见磋商文件）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60日历天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（1）经年审合格（三证合一）的营业执照；</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（2）提供授权委托人（指本单位）</w:t>
      </w:r>
      <w:r>
        <w:rPr>
          <w:rFonts w:hint="eastAsia" w:ascii="宋体" w:hAnsi="宋体" w:cs="宋体"/>
          <w:b w:val="0"/>
          <w:bCs w:val="0"/>
          <w:color w:val="auto"/>
          <w:sz w:val="24"/>
          <w:szCs w:val="24"/>
          <w:highlight w:val="none"/>
          <w:lang w:val="en-US" w:eastAsia="zh-CN"/>
        </w:rPr>
        <w:t>近3个</w:t>
      </w:r>
      <w:r>
        <w:rPr>
          <w:rFonts w:hint="eastAsia" w:ascii="宋体" w:hAnsi="宋体" w:eastAsia="宋体" w:cs="宋体"/>
          <w:b w:val="0"/>
          <w:bCs w:val="0"/>
          <w:color w:val="auto"/>
          <w:sz w:val="24"/>
          <w:szCs w:val="24"/>
          <w:highlight w:val="none"/>
          <w:lang w:val="en-US" w:eastAsia="zh-CN"/>
        </w:rPr>
        <w:t>月单位缴纳的</w:t>
      </w:r>
      <w:r>
        <w:rPr>
          <w:rFonts w:hint="eastAsia" w:ascii="宋体" w:hAnsi="宋体" w:cs="宋体"/>
          <w:b w:val="0"/>
          <w:bCs w:val="0"/>
          <w:color w:val="auto"/>
          <w:sz w:val="24"/>
          <w:szCs w:val="24"/>
          <w:highlight w:val="none"/>
          <w:lang w:val="en-US" w:eastAsia="zh-CN"/>
        </w:rPr>
        <w:t>个人</w:t>
      </w:r>
      <w:r>
        <w:rPr>
          <w:rFonts w:hint="eastAsia" w:ascii="宋体" w:hAnsi="宋体" w:eastAsia="宋体" w:cs="宋体"/>
          <w:b w:val="0"/>
          <w:bCs w:val="0"/>
          <w:color w:val="auto"/>
          <w:sz w:val="24"/>
          <w:szCs w:val="24"/>
          <w:highlight w:val="none"/>
          <w:lang w:val="en-US" w:eastAsia="zh-CN"/>
        </w:rPr>
        <w:t>社保明细及缴费凭证，成立不足三个月的按实际提供；提供税务机关出具的近3个月的完税证明或依法报税相关资料（新成立不足3个月的按实际情况发生提供，成立时间超过3个月的零申报的需提供依法报税资料）；</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（4）凡拟参加本次招标项目的投标单位须需提供2022年度第三方审计机构出具的审计报告（2023年成立的公司可不提供）；</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（6）提供有效的中小企业声明函。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2、落实政府采购政策需满足的资格要求：标项1：供应商为中小企业</w:t>
      </w:r>
      <w:r>
        <w:rPr>
          <w:rFonts w:hint="eastAsia" w:ascii="宋体" w:hAnsi="宋体" w:cs="宋体"/>
          <w:b w:val="0"/>
          <w:bCs/>
          <w:i w:val="0"/>
          <w:caps w:val="0"/>
          <w:color w:val="auto"/>
          <w:spacing w:val="0"/>
          <w:sz w:val="24"/>
          <w:szCs w:val="24"/>
          <w:highlight w:val="none"/>
          <w:shd w:val="clear" w:color="auto" w:fill="FFFFFF"/>
          <w:lang w:val="en-US" w:eastAsia="zh-CN"/>
        </w:rPr>
        <w:t>，所属行业为：公路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bookmarkStart w:id="9" w:name="_Toc28359082"/>
      <w:bookmarkStart w:id="10" w:name="_Toc28359005"/>
      <w:bookmarkStart w:id="11" w:name="_Toc35393624"/>
      <w:bookmarkStart w:id="12" w:name="_Toc35393793"/>
      <w:r>
        <w:rPr>
          <w:rFonts w:hint="eastAsia" w:ascii="宋体" w:hAnsi="宋体" w:cs="宋体"/>
          <w:color w:val="auto"/>
          <w:sz w:val="24"/>
          <w:highlight w:val="none"/>
          <w:lang w:val="en-US" w:eastAsia="zh-CN"/>
        </w:rPr>
        <w:t>投标人须</w:t>
      </w:r>
      <w:r>
        <w:rPr>
          <w:rFonts w:hint="eastAsia" w:ascii="宋体" w:hAnsi="宋体" w:eastAsia="宋体" w:cs="宋体"/>
          <w:color w:val="auto"/>
          <w:sz w:val="24"/>
          <w:highlight w:val="none"/>
          <w:lang w:val="en-US" w:eastAsia="zh-CN"/>
        </w:rPr>
        <w:t>具有[</w:t>
      </w:r>
      <w:r>
        <w:rPr>
          <w:rFonts w:hint="eastAsia" w:ascii="宋体" w:hAnsi="宋体" w:cs="宋体"/>
          <w:color w:val="auto"/>
          <w:sz w:val="24"/>
          <w:highlight w:val="none"/>
          <w:lang w:val="en-US" w:eastAsia="zh-CN"/>
        </w:rPr>
        <w:t>公路</w:t>
      </w:r>
      <w:r>
        <w:rPr>
          <w:rFonts w:hint="eastAsia" w:ascii="宋体" w:hAnsi="宋体" w:eastAsia="宋体" w:cs="宋体"/>
          <w:color w:val="auto"/>
          <w:sz w:val="24"/>
          <w:highlight w:val="none"/>
          <w:lang w:val="en-US" w:eastAsia="zh-CN"/>
        </w:rPr>
        <w:t>工程施工总承包叁级](含</w:t>
      </w:r>
      <w:r>
        <w:rPr>
          <w:rFonts w:hint="eastAsia" w:ascii="宋体" w:hAnsi="宋体" w:cs="宋体"/>
          <w:color w:val="auto"/>
          <w:sz w:val="24"/>
          <w:highlight w:val="none"/>
          <w:lang w:val="en-US" w:eastAsia="zh-CN"/>
        </w:rPr>
        <w:t>叁级</w:t>
      </w:r>
      <w:r>
        <w:rPr>
          <w:rFonts w:hint="eastAsia" w:ascii="宋体" w:hAnsi="宋体" w:eastAsia="宋体" w:cs="宋体"/>
          <w:color w:val="auto"/>
          <w:sz w:val="24"/>
          <w:highlight w:val="none"/>
          <w:lang w:val="en-US" w:eastAsia="zh-CN"/>
        </w:rPr>
        <w:t>)以上资质</w:t>
      </w:r>
      <w:r>
        <w:rPr>
          <w:rFonts w:hint="eastAsia" w:ascii="宋体" w:hAnsi="宋体" w:cs="宋体"/>
          <w:color w:val="auto"/>
          <w:sz w:val="24"/>
          <w:highlight w:val="none"/>
          <w:lang w:val="en-US" w:eastAsia="zh-CN"/>
        </w:rPr>
        <w:t xml:space="preserve">的企业，并在人员、设备、资金等方面具有相应的施工能力，有安全生产许可证；项目经理须具备公路工程专业贰级注册建造师职业资格，具备有效的安全生产考核合格证书。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2024年4月17日</w:t>
      </w:r>
      <w:r>
        <w:rPr>
          <w:rFonts w:hint="eastAsia" w:ascii="宋体" w:hAnsi="宋体" w:eastAsia="宋体" w:cs="宋体"/>
          <w:color w:val="auto"/>
          <w:sz w:val="24"/>
          <w:szCs w:val="24"/>
          <w:highlight w:val="none"/>
          <w:lang w:eastAsia="zh-CN"/>
        </w:rPr>
        <w:t>，每天</w:t>
      </w:r>
      <w:r>
        <w:rPr>
          <w:rFonts w:hint="eastAsia" w:ascii="宋体" w:hAnsi="宋体" w:eastAsia="宋体" w:cs="宋体"/>
          <w:color w:val="auto"/>
          <w:sz w:val="24"/>
          <w:szCs w:val="24"/>
          <w:highlight w:val="none"/>
        </w:rPr>
        <w:t>上午</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b w:val="0"/>
          <w:bCs/>
          <w:i w:val="0"/>
          <w:caps w:val="0"/>
          <w:color w:val="auto"/>
          <w:spacing w:val="0"/>
          <w:sz w:val="24"/>
          <w:szCs w:val="24"/>
          <w:highlight w:val="none"/>
          <w:shd w:val="clear" w:color="auto" w:fill="FFFFFF"/>
          <w:lang w:val="en-US" w:eastAsia="zh-CN"/>
        </w:rPr>
        <w:t>（北京时间，法定节假日除外）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地点：</w:t>
      </w:r>
      <w:bookmarkEnd w:id="9"/>
      <w:bookmarkEnd w:id="10"/>
      <w:bookmarkEnd w:id="11"/>
      <w:bookmarkEnd w:id="12"/>
      <w:r>
        <w:rPr>
          <w:rFonts w:hint="eastAsia" w:ascii="宋体" w:hAnsi="宋体" w:eastAsia="宋体" w:cs="宋体"/>
          <w:b w:val="0"/>
          <w:bCs/>
          <w:i w:val="0"/>
          <w:caps w:val="0"/>
          <w:color w:val="auto"/>
          <w:spacing w:val="0"/>
          <w:sz w:val="24"/>
          <w:szCs w:val="24"/>
          <w:highlight w:val="none"/>
          <w:shd w:val="clear" w:color="auto" w:fill="FFFFFF"/>
          <w:lang w:val="en-US" w:eastAsia="zh-CN"/>
        </w:rPr>
        <w:t>政采云平台线上获取 </w:t>
      </w:r>
    </w:p>
    <w:p>
      <w:pPr>
        <w:pStyle w:val="11"/>
        <w:pageBreakBefore w:val="0"/>
        <w:kinsoku/>
        <w:wordWrap/>
        <w:overflowPunct/>
        <w:topLinePunct w:val="0"/>
        <w:bidi w:val="0"/>
        <w:snapToGrid/>
        <w:spacing w:line="240" w:lineRule="auto"/>
        <w:ind w:firstLine="480" w:firstLineChars="200"/>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方式：</w:t>
      </w:r>
      <w:bookmarkStart w:id="13" w:name="_Toc35393796"/>
      <w:bookmarkStart w:id="14" w:name="_Toc28359085"/>
      <w:bookmarkStart w:id="15" w:name="_Toc35393627"/>
      <w:bookmarkStart w:id="16" w:name="_Toc28359008"/>
      <w:r>
        <w:rPr>
          <w:rFonts w:hint="eastAsia" w:ascii="宋体" w:hAnsi="宋体" w:eastAsia="宋体" w:cs="宋体"/>
          <w:color w:val="auto"/>
          <w:sz w:val="24"/>
          <w:szCs w:val="24"/>
          <w:highlight w:val="none"/>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bookmarkStart w:id="17" w:name="_Toc28359007"/>
      <w:bookmarkStart w:id="18" w:name="_Toc28359084"/>
      <w:bookmarkStart w:id="19" w:name="_Toc35393794"/>
      <w:bookmarkStart w:id="20" w:name="_Toc35393625"/>
      <w:r>
        <w:rPr>
          <w:rFonts w:hint="eastAsia" w:ascii="宋体" w:hAnsi="宋体" w:eastAsia="宋体" w:cs="宋体"/>
          <w:b w:val="0"/>
          <w:bCs/>
          <w:i w:val="0"/>
          <w:caps w:val="0"/>
          <w:color w:val="auto"/>
          <w:spacing w:val="0"/>
          <w:sz w:val="24"/>
          <w:szCs w:val="24"/>
          <w:highlight w:val="none"/>
          <w:shd w:val="clear" w:color="auto" w:fill="FFFFFF"/>
          <w:lang w:val="en-US" w:eastAsia="zh-CN"/>
        </w:rPr>
        <w:t>提交投标文件截止时间：</w:t>
      </w:r>
      <w:r>
        <w:rPr>
          <w:rFonts w:hint="eastAsia" w:ascii="宋体" w:hAnsi="宋体" w:cs="宋体"/>
          <w:b w:val="0"/>
          <w:bCs/>
          <w:i w:val="0"/>
          <w:caps w:val="0"/>
          <w:color w:val="auto"/>
          <w:spacing w:val="0"/>
          <w:sz w:val="24"/>
          <w:szCs w:val="24"/>
          <w:highlight w:val="none"/>
          <w:shd w:val="clear" w:color="auto" w:fill="FFFFFF"/>
          <w:lang w:val="en-US" w:eastAsia="zh-CN"/>
        </w:rPr>
        <w:t>2024年4月19日11:00</w:t>
      </w:r>
      <w:r>
        <w:rPr>
          <w:rFonts w:hint="eastAsia" w:ascii="宋体" w:hAnsi="宋体" w:eastAsia="宋体" w:cs="宋体"/>
          <w:b w:val="0"/>
          <w:bCs/>
          <w:i w:val="0"/>
          <w:caps w:val="0"/>
          <w:color w:val="auto"/>
          <w:spacing w:val="0"/>
          <w:sz w:val="24"/>
          <w:szCs w:val="24"/>
          <w:highlight w:val="none"/>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投标地点：政采云平台https://www.zcygov.cn/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开标时间：</w:t>
      </w:r>
      <w:r>
        <w:rPr>
          <w:rFonts w:hint="eastAsia" w:ascii="宋体" w:hAnsi="宋体" w:cs="宋体"/>
          <w:b w:val="0"/>
          <w:bCs/>
          <w:i w:val="0"/>
          <w:caps w:val="0"/>
          <w:color w:val="auto"/>
          <w:spacing w:val="0"/>
          <w:sz w:val="24"/>
          <w:szCs w:val="24"/>
          <w:highlight w:val="none"/>
          <w:shd w:val="clear" w:color="auto" w:fill="FFFFFF"/>
          <w:lang w:val="en-US" w:eastAsia="zh-CN"/>
        </w:rPr>
        <w:t>2024年4月19日11:00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开标地点：政采云平台https://www.zcygov.cn/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五、公告期限</w:t>
      </w:r>
      <w:bookmarkEnd w:id="17"/>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自本公告发布之日起</w:t>
      </w:r>
      <w:r>
        <w:rPr>
          <w:rFonts w:hint="eastAsia" w:ascii="宋体" w:hAnsi="宋体" w:cs="宋体"/>
          <w:b w:val="0"/>
          <w:bCs/>
          <w:i w:val="0"/>
          <w:caps w:val="0"/>
          <w:color w:val="auto"/>
          <w:spacing w:val="0"/>
          <w:sz w:val="24"/>
          <w:szCs w:val="24"/>
          <w:highlight w:val="none"/>
          <w:shd w:val="clear" w:color="auto" w:fill="FFFFFF"/>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bookmarkStart w:id="21" w:name="_Toc35393626"/>
      <w:bookmarkStart w:id="22" w:name="_Toc35393795"/>
      <w:r>
        <w:rPr>
          <w:rFonts w:hint="eastAsia" w:ascii="宋体" w:hAnsi="宋体" w:eastAsia="宋体" w:cs="宋体"/>
          <w:b/>
          <w:bCs w:val="0"/>
          <w:i w:val="0"/>
          <w:caps w:val="0"/>
          <w:color w:val="auto"/>
          <w:spacing w:val="0"/>
          <w:sz w:val="24"/>
          <w:szCs w:val="24"/>
          <w:highlight w:val="none"/>
          <w:shd w:val="clear" w:color="auto" w:fill="FFFFFF"/>
          <w:lang w:val="en-US" w:eastAsia="zh-CN"/>
        </w:rPr>
        <w:t>六、其他补充事宜</w:t>
      </w:r>
      <w:bookmarkEnd w:id="21"/>
      <w:bookmarkEnd w:id="22"/>
    </w:p>
    <w:p>
      <w:pPr>
        <w:pageBreakBefore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  </w:t>
      </w:r>
    </w:p>
    <w:bookmarkEnd w:id="13"/>
    <w:bookmarkEnd w:id="14"/>
    <w:bookmarkEnd w:id="15"/>
    <w:bookmarkEnd w:id="16"/>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七、对本次招标提出询问，请按以下方式联系。</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1.采购人信息</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名 称：</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布尔津县杜来提乡人民政府</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ab/>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地 址：</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布尔津县杜来提乡</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 xml:space="preserve"> </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联系方式：</w:t>
      </w:r>
      <w:bookmarkStart w:id="23" w:name="_Toc28359086"/>
      <w:bookmarkStart w:id="24" w:name="_Toc28359009"/>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15684853662</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ab/>
      </w:r>
    </w:p>
    <w:bookmarkEnd w:id="23"/>
    <w:bookmarkEnd w:id="24"/>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2.采购代理机构信息</w:t>
      </w:r>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名 称：新疆蓝畅工程咨询管理有限公司</w:t>
      </w:r>
    </w:p>
    <w:p>
      <w:pPr>
        <w:pageBreakBefore w:val="0"/>
        <w:kinsoku/>
        <w:wordWrap/>
        <w:overflowPunct/>
        <w:topLinePunct w:val="0"/>
        <w:bidi w:val="0"/>
        <w:snapToGrid/>
        <w:spacing w:line="360" w:lineRule="auto"/>
        <w:ind w:firstLine="480" w:firstLineChars="200"/>
        <w:textAlignment w:val="auto"/>
        <w:rPr>
          <w:rFonts w:hint="default"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地 址：新疆</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w:t>
      </w:r>
    </w:p>
    <w:p>
      <w:pPr>
        <w:ind w:firstLine="480" w:firstLineChars="200"/>
        <w:rPr>
          <w:rFonts w:hint="eastAsia" w:ascii="宋体" w:hAnsi="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联系方式：</w:t>
      </w:r>
      <w:r>
        <w:rPr>
          <w:rFonts w:hint="eastAsia" w:ascii="宋体" w:hAnsi="宋体" w:cs="宋体"/>
          <w:b w:val="0"/>
          <w:bCs/>
          <w:i w:val="0"/>
          <w:caps w:val="0"/>
          <w:color w:val="auto"/>
          <w:spacing w:val="0"/>
          <w:kern w:val="2"/>
          <w:sz w:val="24"/>
          <w:szCs w:val="24"/>
          <w:highlight w:val="none"/>
          <w:shd w:val="clear" w:color="auto" w:fill="FFFFFF"/>
          <w:lang w:val="en-US" w:eastAsia="zh-CN" w:bidi="ar-SA"/>
        </w:rPr>
        <w:t>13199798830</w:t>
      </w: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646"/>
        </w:tabs>
        <w:bidi w:val="0"/>
        <w:jc w:val="right"/>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新疆蓝畅工程咨询管理有限公司</w:t>
      </w:r>
    </w:p>
    <w:p>
      <w:pPr>
        <w:pStyle w:val="2"/>
        <w:ind w:firstLine="5520" w:firstLineChars="2300"/>
        <w:jc w:val="both"/>
        <w:rPr>
          <w:rFonts w:hint="default"/>
          <w:lang w:val="en-US" w:eastAsia="zh-CN"/>
        </w:rPr>
      </w:pPr>
      <w:r>
        <w:rPr>
          <w:rFonts w:hint="eastAsia" w:ascii="宋体" w:hAnsi="宋体" w:cs="宋体"/>
          <w:b w:val="0"/>
          <w:bCs/>
          <w:i w:val="0"/>
          <w:caps w:val="0"/>
          <w:color w:val="auto"/>
          <w:spacing w:val="0"/>
          <w:kern w:val="2"/>
          <w:sz w:val="24"/>
          <w:szCs w:val="24"/>
          <w:highlight w:val="none"/>
          <w:shd w:val="clear" w:color="auto" w:fill="FFFFFF"/>
          <w:lang w:val="en-US" w:eastAsia="zh-CN" w:bidi="ar-SA"/>
        </w:rPr>
        <w:t>2024年4月9</w:t>
      </w:r>
      <w:bookmarkStart w:id="25" w:name="_GoBack"/>
      <w:bookmarkEnd w:id="25"/>
      <w:r>
        <w:rPr>
          <w:rFonts w:hint="eastAsia" w:ascii="宋体" w:hAnsi="宋体" w:cs="宋体"/>
          <w:b w:val="0"/>
          <w:bCs/>
          <w:i w:val="0"/>
          <w:caps w:val="0"/>
          <w:color w:val="auto"/>
          <w:spacing w:val="0"/>
          <w:kern w:val="2"/>
          <w:sz w:val="24"/>
          <w:szCs w:val="24"/>
          <w:highlight w:val="none"/>
          <w:shd w:val="clear" w:color="auto"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MWEzZmJiYTIxNWM0NmM3YWQ3NGIwOGI0MWU3Y2MifQ=="/>
  </w:docVars>
  <w:rsids>
    <w:rsidRoot w:val="00000000"/>
    <w:rsid w:val="09234107"/>
    <w:rsid w:val="5E6A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rPr>
      <w:szCs w:val="24"/>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0"/>
    <w:pPr>
      <w:ind w:left="2520"/>
    </w:pPr>
    <w:rPr>
      <w:szCs w:val="22"/>
    </w:rPr>
  </w:style>
  <w:style w:type="character" w:styleId="10">
    <w:name w:val="Hyperlink"/>
    <w:basedOn w:val="9"/>
    <w:qFormat/>
    <w:uiPriority w:val="0"/>
    <w:rPr>
      <w:color w:val="0066CC"/>
      <w:u w:val="none"/>
    </w:rPr>
  </w:style>
  <w:style w:type="paragraph" w:customStyle="1" w:styleId="11">
    <w:name w:val="Default"/>
    <w:next w:val="7"/>
    <w:autoRedefine/>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2024-04-07T09:35:00Z</dcterms:created>
  <dc:creator>Administrator</dc:creator>
  <cp:lastModifiedBy>Administrator</cp:lastModifiedBy>
  <dcterms:modified xsi:type="dcterms:W3CDTF">2024-04-08T02:15:12Z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78B7CEE541CF4BB797E39EEE5F339FCC_12</vt:lpwstr>
  </property>
</Properties>
</file>