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jc w:val="center"/>
        <w:rPr>
          <w:rFonts w:ascii="宋体" w:hAnsi="宋体" w:cs="宋体"/>
          <w:b/>
          <w:bCs/>
          <w:sz w:val="24"/>
          <w:szCs w:val="24"/>
        </w:rPr>
      </w:pPr>
      <w:r>
        <w:rPr>
          <w:rFonts w:hint="eastAsia" w:ascii="微软雅黑" w:hAnsi="微软雅黑" w:eastAsia="微软雅黑" w:cs="微软雅黑"/>
          <w:b/>
          <w:kern w:val="2"/>
          <w:sz w:val="32"/>
          <w:szCs w:val="32"/>
          <w:lang w:val="en-US" w:eastAsia="zh-CN" w:bidi="ar-SA"/>
        </w:rPr>
        <w:t>【县级】麦盖提县民政局购买集中供养特困对象护理服务项目分散竞争性磋商公告：KSMGTX(FSJZCS)2024-02号</w:t>
      </w:r>
      <w:bookmarkStart w:id="0" w:name="_Toc449387754"/>
    </w:p>
    <w:p>
      <w:pPr>
        <w:widowControl/>
        <w:spacing w:line="380" w:lineRule="exact"/>
        <w:ind w:firstLine="480" w:firstLineChars="200"/>
        <w:jc w:val="left"/>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麦盖提县政府采购中心</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受</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麦盖提县民政局</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的委托，对</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麦盖提县民政局购买集中供养特困对象护理服务项目</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进行</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分散</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竞争性磋商</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采购，</w:t>
      </w:r>
      <w:r>
        <w:rPr>
          <w:rFonts w:hint="eastAsia" w:ascii="微软雅黑" w:hAnsi="微软雅黑" w:eastAsia="微软雅黑" w:cs="微软雅黑"/>
          <w:color w:val="000000" w:themeColor="text1"/>
          <w:kern w:val="0"/>
          <w:sz w:val="24"/>
          <w:szCs w:val="24"/>
          <w14:textFill>
            <w14:solidFill>
              <w14:schemeClr w14:val="tx1"/>
            </w14:solidFill>
          </w14:textFill>
        </w:rPr>
        <w:t>欢迎符合资格条件的投标人参加投标。</w:t>
      </w:r>
    </w:p>
    <w:p>
      <w:pPr>
        <w:widowControl/>
        <w:numPr>
          <w:ilvl w:val="0"/>
          <w:numId w:val="1"/>
        </w:numPr>
        <w:spacing w:line="380" w:lineRule="exact"/>
        <w:ind w:firstLine="480" w:firstLineChars="200"/>
        <w:jc w:val="left"/>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招标编号</w:t>
      </w:r>
      <w:r>
        <w:rPr>
          <w:rFonts w:hint="eastAsia" w:ascii="微软雅黑" w:hAnsi="微软雅黑" w:eastAsia="微软雅黑" w:cs="微软雅黑"/>
          <w:color w:val="000000" w:themeColor="text1"/>
          <w:kern w:val="0"/>
          <w:sz w:val="24"/>
          <w:szCs w:val="24"/>
          <w:lang w:eastAsia="zh-CN"/>
          <w14:textFill>
            <w14:solidFill>
              <w14:schemeClr w14:val="tx1"/>
            </w14:solidFill>
          </w14:textFill>
        </w:rPr>
        <w:t>：KSMGTX(</w:t>
      </w: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FS</w:t>
      </w:r>
      <w:r>
        <w:rPr>
          <w:rFonts w:hint="eastAsia" w:ascii="微软雅黑" w:hAnsi="微软雅黑" w:eastAsia="微软雅黑" w:cs="微软雅黑"/>
          <w:color w:val="000000" w:themeColor="text1"/>
          <w:kern w:val="0"/>
          <w:sz w:val="24"/>
          <w:szCs w:val="24"/>
          <w:lang w:eastAsia="zh-CN"/>
          <w14:textFill>
            <w14:solidFill>
              <w14:schemeClr w14:val="tx1"/>
            </w14:solidFill>
          </w14:textFill>
        </w:rPr>
        <w:t>JZ</w:t>
      </w: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CS</w:t>
      </w:r>
      <w:r>
        <w:rPr>
          <w:rFonts w:hint="eastAsia" w:ascii="微软雅黑" w:hAnsi="微软雅黑" w:eastAsia="微软雅黑" w:cs="微软雅黑"/>
          <w:color w:val="000000" w:themeColor="text1"/>
          <w:kern w:val="0"/>
          <w:sz w:val="24"/>
          <w:szCs w:val="24"/>
          <w:lang w:eastAsia="zh-CN"/>
          <w14:textFill>
            <w14:solidFill>
              <w14:schemeClr w14:val="tx1"/>
            </w14:solidFill>
          </w14:textFill>
        </w:rPr>
        <w:t>)2024-0</w:t>
      </w: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2</w:t>
      </w:r>
      <w:r>
        <w:rPr>
          <w:rFonts w:hint="eastAsia" w:ascii="微软雅黑" w:hAnsi="微软雅黑" w:eastAsia="微软雅黑" w:cs="微软雅黑"/>
          <w:color w:val="000000" w:themeColor="text1"/>
          <w:kern w:val="0"/>
          <w:sz w:val="24"/>
          <w:szCs w:val="24"/>
          <w:lang w:eastAsia="zh-CN"/>
          <w14:textFill>
            <w14:solidFill>
              <w14:schemeClr w14:val="tx1"/>
            </w14:solidFill>
          </w14:textFill>
        </w:rPr>
        <w:t>号</w:t>
      </w:r>
    </w:p>
    <w:p>
      <w:pPr>
        <w:widowControl/>
        <w:numPr>
          <w:ilvl w:val="0"/>
          <w:numId w:val="1"/>
        </w:numPr>
        <w:spacing w:line="380" w:lineRule="exact"/>
        <w:ind w:left="0" w:leftChars="0" w:firstLine="480" w:firstLineChars="200"/>
        <w:jc w:val="left"/>
        <w:rPr>
          <w:rFonts w:hint="eastAsia" w:ascii="微软雅黑" w:hAnsi="微软雅黑" w:eastAsia="微软雅黑" w:cs="微软雅黑"/>
          <w:color w:val="000000" w:themeColor="text1"/>
          <w:kern w:val="0"/>
          <w:sz w:val="24"/>
          <w:szCs w:val="24"/>
          <w:lang w:eastAsia="zh-CN"/>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项目名称</w:t>
      </w:r>
      <w:r>
        <w:rPr>
          <w:rFonts w:hint="eastAsia" w:ascii="微软雅黑" w:hAnsi="微软雅黑" w:eastAsia="微软雅黑" w:cs="微软雅黑"/>
          <w:color w:val="000000" w:themeColor="text1"/>
          <w:kern w:val="0"/>
          <w:sz w:val="24"/>
          <w:szCs w:val="24"/>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麦盖提县民政局购买集中供养特困对象护理服务项目</w:t>
      </w:r>
    </w:p>
    <w:p>
      <w:pPr>
        <w:widowControl/>
        <w:numPr>
          <w:ilvl w:val="0"/>
          <w:numId w:val="0"/>
        </w:numPr>
        <w:spacing w:line="380" w:lineRule="exact"/>
        <w:ind w:firstLine="480" w:firstLineChars="200"/>
        <w:jc w:val="left"/>
        <w:rPr>
          <w:rFonts w:hint="eastAsia" w:ascii="微软雅黑" w:hAnsi="微软雅黑" w:eastAsia="微软雅黑" w:cs="微软雅黑"/>
          <w:b/>
          <w:bCs/>
          <w:color w:val="000000" w:themeColor="text1"/>
          <w:kern w:val="0"/>
          <w:sz w:val="24"/>
          <w:szCs w:val="24"/>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3、招标内容及要求</w:t>
      </w:r>
    </w:p>
    <w:p>
      <w:pPr>
        <w:widowControl/>
        <w:numPr>
          <w:ilvl w:val="0"/>
          <w:numId w:val="0"/>
        </w:numPr>
        <w:spacing w:line="380" w:lineRule="exact"/>
        <w:ind w:left="479" w:leftChars="228" w:firstLine="240" w:firstLineChars="100"/>
        <w:jc w:val="left"/>
        <w:rPr>
          <w:rFonts w:hint="eastAsia" w:ascii="微软雅黑" w:hAnsi="微软雅黑" w:eastAsia="微软雅黑" w:cs="微软雅黑"/>
          <w:color w:val="000000" w:themeColor="text1"/>
          <w:kern w:val="0"/>
          <w:sz w:val="24"/>
          <w:szCs w:val="24"/>
          <w:lang w:eastAsia="zh-CN"/>
          <w14:textFill>
            <w14:solidFill>
              <w14:schemeClr w14:val="tx1"/>
            </w14:solidFill>
          </w14:textFill>
        </w:rPr>
      </w:pPr>
      <w:r>
        <w:rPr>
          <w:rFonts w:hint="eastAsia" w:ascii="微软雅黑" w:hAnsi="微软雅黑" w:eastAsia="微软雅黑" w:cs="微软雅黑"/>
          <w:b/>
          <w:bCs/>
          <w:color w:val="000000" w:themeColor="text1"/>
          <w:kern w:val="0"/>
          <w:sz w:val="24"/>
          <w:szCs w:val="24"/>
          <w:lang w:eastAsia="zh-CN"/>
          <w14:textFill>
            <w14:solidFill>
              <w14:schemeClr w14:val="tx1"/>
            </w14:solidFill>
          </w14:textFill>
        </w:rPr>
        <w:t>（</w:t>
      </w:r>
      <w:r>
        <w:rPr>
          <w:rFonts w:hint="eastAsia" w:ascii="微软雅黑" w:hAnsi="微软雅黑" w:eastAsia="微软雅黑" w:cs="微软雅黑"/>
          <w:b/>
          <w:bCs/>
          <w:color w:val="000000" w:themeColor="text1"/>
          <w:kern w:val="0"/>
          <w:sz w:val="24"/>
          <w:szCs w:val="24"/>
          <w:lang w:val="en-US" w:eastAsia="zh-CN"/>
          <w14:textFill>
            <w14:solidFill>
              <w14:schemeClr w14:val="tx1"/>
            </w14:solidFill>
          </w14:textFill>
        </w:rPr>
        <w:t>1</w:t>
      </w:r>
      <w:r>
        <w:rPr>
          <w:rFonts w:hint="eastAsia" w:ascii="微软雅黑" w:hAnsi="微软雅黑" w:eastAsia="微软雅黑" w:cs="微软雅黑"/>
          <w:b/>
          <w:bCs/>
          <w:color w:val="000000" w:themeColor="text1"/>
          <w:kern w:val="0"/>
          <w:sz w:val="24"/>
          <w:szCs w:val="24"/>
          <w:lang w:eastAsia="zh-CN"/>
          <w14:textFill>
            <w14:solidFill>
              <w14:schemeClr w14:val="tx1"/>
            </w14:solidFill>
          </w14:textFill>
        </w:rPr>
        <w:t>）内容</w:t>
      </w:r>
      <w:r>
        <w:rPr>
          <w:rFonts w:hint="eastAsia" w:ascii="微软雅黑" w:hAnsi="微软雅黑" w:eastAsia="微软雅黑" w:cs="微软雅黑"/>
          <w:b/>
          <w:bCs/>
          <w:color w:val="000000" w:themeColor="text1"/>
          <w:kern w:val="0"/>
          <w:sz w:val="24"/>
          <w:szCs w:val="24"/>
          <w14:textFill>
            <w14:solidFill>
              <w14:schemeClr w14:val="tx1"/>
            </w14:solidFill>
          </w14:textFill>
        </w:rPr>
        <w:t>：</w:t>
      </w:r>
      <w:r>
        <w:rPr>
          <w:rFonts w:hint="eastAsia" w:ascii="微软雅黑" w:hAnsi="微软雅黑" w:eastAsia="微软雅黑" w:cs="微软雅黑"/>
          <w:color w:val="000000" w:themeColor="text1"/>
          <w:kern w:val="0"/>
          <w:sz w:val="24"/>
          <w:szCs w:val="24"/>
          <w:lang w:eastAsia="zh-CN"/>
          <w14:textFill>
            <w14:solidFill>
              <w14:schemeClr w14:val="tx1"/>
            </w14:solidFill>
          </w14:textFill>
        </w:rPr>
        <w:t>严格按照《养老机构服务安全基本规范（GB38600-2019）》开展工作，集中供养老年人：生活照料、卫生、医疗护理、康复服务、文化娱乐，心理精神支持，洗涤服务，安宁服务，安全保障护理等方面的护理，不断提升民政服务</w:t>
      </w:r>
      <w:bookmarkStart w:id="1" w:name="_GoBack"/>
      <w:bookmarkEnd w:id="1"/>
      <w:r>
        <w:rPr>
          <w:rFonts w:hint="eastAsia" w:ascii="微软雅黑" w:hAnsi="微软雅黑" w:eastAsia="微软雅黑" w:cs="微软雅黑"/>
          <w:color w:val="000000" w:themeColor="text1"/>
          <w:kern w:val="0"/>
          <w:sz w:val="24"/>
          <w:szCs w:val="24"/>
          <w:lang w:eastAsia="zh-CN"/>
          <w14:textFill>
            <w14:solidFill>
              <w14:schemeClr w14:val="tx1"/>
            </w14:solidFill>
          </w14:textFill>
        </w:rPr>
        <w:t>质量（详细规格参数见招标文件）</w:t>
      </w:r>
    </w:p>
    <w:p>
      <w:pPr>
        <w:widowControl/>
        <w:numPr>
          <w:ilvl w:val="0"/>
          <w:numId w:val="0"/>
        </w:numPr>
        <w:spacing w:line="380" w:lineRule="exact"/>
        <w:ind w:left="479" w:leftChars="228" w:firstLine="240" w:firstLineChars="1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14:textFill>
            <w14:solidFill>
              <w14:schemeClr w14:val="tx1"/>
            </w14:solidFill>
          </w14:textFill>
        </w:rPr>
        <w:t>（2）</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本项目预算价：</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7</w:t>
      </w: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11900元</w:t>
      </w:r>
    </w:p>
    <w:p>
      <w:pPr>
        <w:widowControl/>
        <w:numPr>
          <w:ilvl w:val="0"/>
          <w:numId w:val="0"/>
        </w:numPr>
        <w:spacing w:line="380" w:lineRule="exact"/>
        <w:ind w:left="479" w:leftChars="228" w:firstLine="240" w:firstLineChars="1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（3）</w:t>
      </w:r>
      <w:r>
        <w:rPr>
          <w:rFonts w:hint="eastAsia" w:ascii="微软雅黑" w:hAnsi="微软雅黑" w:eastAsia="微软雅黑" w:cs="微软雅黑"/>
          <w:color w:val="000000" w:themeColor="text1"/>
          <w:kern w:val="0"/>
          <w:sz w:val="24"/>
          <w:szCs w:val="24"/>
          <w:lang w:eastAsia="zh-CN"/>
          <w14:textFill>
            <w14:solidFill>
              <w14:schemeClr w14:val="tx1"/>
            </w14:solidFill>
          </w14:textFill>
        </w:rPr>
        <w:t>合同履约期限：</w:t>
      </w: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合同签订之日起——2024年12月31日</w:t>
      </w:r>
    </w:p>
    <w:p>
      <w:pPr>
        <w:pStyle w:val="2"/>
        <w:ind w:left="0" w:leftChars="0" w:firstLine="480" w:firstLineChars="200"/>
        <w:rPr>
          <w:rFonts w:hint="eastAsia" w:ascii="微软雅黑" w:hAnsi="微软雅黑" w:eastAsia="微软雅黑" w:cs="微软雅黑"/>
          <w:b/>
          <w:bCs w:val="0"/>
          <w:i w:val="0"/>
          <w:iCs w:val="0"/>
          <w:sz w:val="24"/>
          <w:szCs w:val="24"/>
        </w:rPr>
      </w:pPr>
      <w:r>
        <w:rPr>
          <w:rFonts w:hint="eastAsia" w:ascii="微软雅黑" w:hAnsi="微软雅黑" w:eastAsia="微软雅黑" w:cs="微软雅黑"/>
          <w:b/>
          <w:bCs w:val="0"/>
          <w:i w:val="0"/>
          <w:iCs w:val="0"/>
          <w:sz w:val="24"/>
          <w:szCs w:val="24"/>
          <w:lang w:val="en-US" w:eastAsia="zh-CN"/>
        </w:rPr>
        <w:t>4、</w:t>
      </w:r>
      <w:r>
        <w:rPr>
          <w:rFonts w:hint="eastAsia" w:ascii="微软雅黑" w:hAnsi="微软雅黑" w:eastAsia="微软雅黑" w:cs="微软雅黑"/>
          <w:b/>
          <w:bCs w:val="0"/>
          <w:i w:val="0"/>
          <w:iCs w:val="0"/>
          <w:sz w:val="24"/>
          <w:szCs w:val="24"/>
          <w:lang w:eastAsia="zh-CN"/>
        </w:rPr>
        <w:t>采购项目需要落实的政府采购政策</w:t>
      </w:r>
      <w:r>
        <w:rPr>
          <w:rFonts w:hint="eastAsia" w:ascii="微软雅黑" w:hAnsi="微软雅黑" w:eastAsia="微软雅黑" w:cs="微软雅黑"/>
          <w:b/>
          <w:bCs w:val="0"/>
          <w:i w:val="0"/>
          <w:iCs w:val="0"/>
          <w:sz w:val="24"/>
          <w:szCs w:val="24"/>
        </w:rPr>
        <w:t>：</w:t>
      </w:r>
    </w:p>
    <w:p>
      <w:pPr>
        <w:widowControl/>
        <w:numPr>
          <w:ilvl w:val="0"/>
          <w:numId w:val="0"/>
        </w:numPr>
        <w:spacing w:line="380" w:lineRule="exact"/>
        <w:ind w:leftChars="2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（1）采购政策政府采购应当优先采购本国货物、工程和服务，并执行节能产品、环境标志产品、中小企业、残疾人福利性单位、监狱企业等适宜本项目的政府采购政策。</w:t>
      </w:r>
    </w:p>
    <w:p>
      <w:pPr>
        <w:widowControl/>
        <w:numPr>
          <w:ilvl w:val="0"/>
          <w:numId w:val="0"/>
        </w:numPr>
        <w:spacing w:line="380" w:lineRule="exact"/>
        <w:ind w:leftChars="2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 xml:space="preserve">（2）政策依据 </w:t>
      </w: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ab/>
      </w:r>
    </w:p>
    <w:p>
      <w:pPr>
        <w:widowControl/>
        <w:numPr>
          <w:ilvl w:val="0"/>
          <w:numId w:val="0"/>
        </w:numPr>
        <w:spacing w:line="380" w:lineRule="exact"/>
        <w:ind w:leftChars="2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1）财政部、国家发展改革委、生态环境部、市场监管总局《关于调整优化节能产品、环境标志产品政府采购执行机制的通知》（财库[2019]9号文）；</w:t>
      </w:r>
    </w:p>
    <w:p>
      <w:pPr>
        <w:widowControl/>
        <w:numPr>
          <w:ilvl w:val="0"/>
          <w:numId w:val="0"/>
        </w:numPr>
        <w:spacing w:line="380" w:lineRule="exact"/>
        <w:ind w:leftChars="2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2）财政部、生态环境部《关于印发环境标志产品政府采购品目清单的通知》（财库[2019]18号文）；</w:t>
      </w:r>
    </w:p>
    <w:p>
      <w:pPr>
        <w:widowControl/>
        <w:numPr>
          <w:ilvl w:val="0"/>
          <w:numId w:val="0"/>
        </w:numPr>
        <w:spacing w:line="380" w:lineRule="exact"/>
        <w:ind w:leftChars="2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3）财政部、发展改革委《关于印发节能产品政府采购品目清单的通知》（财库[2019]19号文）；</w:t>
      </w:r>
    </w:p>
    <w:p>
      <w:pPr>
        <w:widowControl/>
        <w:numPr>
          <w:ilvl w:val="0"/>
          <w:numId w:val="0"/>
        </w:numPr>
        <w:spacing w:line="380" w:lineRule="exact"/>
        <w:ind w:leftChars="2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4）市场监管总局《市场监管总局关于发布参与实施政府采购节能产品、环境标志产品认证机构名录的公告》（2019年第16号）；</w:t>
      </w:r>
    </w:p>
    <w:p>
      <w:pPr>
        <w:widowControl/>
        <w:numPr>
          <w:ilvl w:val="0"/>
          <w:numId w:val="0"/>
        </w:numPr>
        <w:spacing w:line="380" w:lineRule="exact"/>
        <w:ind w:leftChars="2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5）关于印发《政府采购促进中小企业发展管理办法》的通知财库(〔2020〕46号)；</w:t>
      </w:r>
    </w:p>
    <w:p>
      <w:pPr>
        <w:widowControl/>
        <w:numPr>
          <w:ilvl w:val="0"/>
          <w:numId w:val="0"/>
        </w:numPr>
        <w:spacing w:line="380" w:lineRule="exact"/>
        <w:ind w:leftChars="2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6）财政部、民政部、中国残疾人联合会《关于促进残疾人就业政府采购政策的通知》（财库[2017]141号）；</w:t>
      </w:r>
    </w:p>
    <w:p>
      <w:pPr>
        <w:widowControl/>
        <w:numPr>
          <w:ilvl w:val="0"/>
          <w:numId w:val="0"/>
        </w:numPr>
        <w:spacing w:line="380" w:lineRule="exact"/>
        <w:ind w:leftChars="2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7）财政部、司法部《关于政府采购支持监狱企业发展有关问题的通知》（财库[2014]68号文）。</w:t>
      </w:r>
    </w:p>
    <w:p>
      <w:pPr>
        <w:widowControl/>
        <w:numPr>
          <w:ilvl w:val="0"/>
          <w:numId w:val="0"/>
        </w:numPr>
        <w:spacing w:line="380" w:lineRule="exact"/>
        <w:ind w:leftChars="2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 xml:space="preserve"> 8)根据工业和信息化部、国家统计局、国家发展改革委、财政部《关于印发中小企业划型标准规定的通知》（工信部联企业[2011]300号）</w:t>
      </w:r>
    </w:p>
    <w:p>
      <w:pPr>
        <w:widowControl/>
        <w:numPr>
          <w:ilvl w:val="0"/>
          <w:numId w:val="0"/>
        </w:numPr>
        <w:spacing w:line="380" w:lineRule="exact"/>
        <w:jc w:val="left"/>
        <w:rPr>
          <w:rFonts w:hint="eastAsia" w:ascii="微软雅黑" w:hAnsi="微软雅黑" w:eastAsia="微软雅黑" w:cs="微软雅黑"/>
          <w:b/>
          <w:bCs/>
          <w:sz w:val="24"/>
          <w:szCs w:val="24"/>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b/>
          <w:bCs/>
          <w:sz w:val="24"/>
          <w:szCs w:val="24"/>
        </w:rPr>
        <w:t>5、投标人的资格要求：</w:t>
      </w:r>
    </w:p>
    <w:p>
      <w:pPr>
        <w:widowControl/>
        <w:numPr>
          <w:ilvl w:val="0"/>
          <w:numId w:val="0"/>
        </w:numPr>
        <w:spacing w:line="380" w:lineRule="exact"/>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lang w:val="en-US" w:eastAsia="zh-CN"/>
          <w14:textFill>
            <w14:solidFill>
              <w14:schemeClr w14:val="tx1"/>
            </w14:solidFill>
          </w14:textFill>
        </w:rPr>
        <w:t>（1）</w:t>
      </w: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满足《中华人民共和国政府采购法》第二十二条规定；</w:t>
      </w:r>
    </w:p>
    <w:p>
      <w:pPr>
        <w:pageBreakBefore w:val="0"/>
        <w:widowControl w:val="0"/>
        <w:kinsoku/>
        <w:wordWrap/>
        <w:overflowPunct/>
        <w:topLinePunct w:val="0"/>
        <w:bidi w:val="0"/>
        <w:snapToGrid/>
        <w:spacing w:before="0" w:line="380" w:lineRule="exact"/>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（2）具有三证合一企业法人营业执照副本原件的扫描件（具有相应经营范围）</w:t>
      </w:r>
    </w:p>
    <w:p>
      <w:pPr>
        <w:pStyle w:val="1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（3）提供法定代表人资格证明及授权书、被授权人身份证复印件；(法定代表人投标需提供法定代表人身份证复印件)</w:t>
      </w:r>
    </w:p>
    <w:p>
      <w:pPr>
        <w:pStyle w:val="15"/>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（4）具有良好的商业信誉和健全的财务会计制度（投标人提供近两年任意一年财务审计报告，新成立未满一年的公司提供开标前三个月内有效银行资信证明）；</w:t>
      </w:r>
    </w:p>
    <w:p>
      <w:pPr>
        <w:pageBreakBefore w:val="0"/>
        <w:widowControl w:val="0"/>
        <w:kinsoku/>
        <w:wordWrap/>
        <w:overflowPunct/>
        <w:topLinePunct w:val="0"/>
        <w:bidi w:val="0"/>
        <w:snapToGrid/>
        <w:spacing w:before="0" w:line="380" w:lineRule="exact"/>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有依法缴纳社会保障资金的良好记录；须提供近期3个月任意一个月的法人及被授权人&lt;被授权人必须为投标单位正式员工&gt;社保部门出具的投标单位的缴纳社保证明和法人及被授权人缴纳社保明细表原件扫描件/复印件&lt;社保证明可提供以下任意一个：社保缴费凭证、社保缴费证明、社保缴费汇总单、依法缴纳社保的完税证明&gt;；</w:t>
      </w:r>
    </w:p>
    <w:p>
      <w:pPr>
        <w:pageBreakBefore w:val="0"/>
        <w:widowControl w:val="0"/>
        <w:kinsoku/>
        <w:wordWrap/>
        <w:overflowPunct/>
        <w:topLinePunct w:val="0"/>
        <w:bidi w:val="0"/>
        <w:snapToGrid/>
        <w:spacing w:before="0" w:line="380" w:lineRule="exact"/>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（6）有依法缴纳税收的良好记录；投标单位近期3个月任意一个月依法缴纳税收的完税证明原件扫描件/复印件，依法免缴的，应提供依法免缴的相关证明文件或零申报报表（新公司提交上述内容实际证明材料）；</w:t>
      </w:r>
    </w:p>
    <w:p>
      <w:pPr>
        <w:pageBreakBefore w:val="0"/>
        <w:widowControl w:val="0"/>
        <w:kinsoku/>
        <w:wordWrap/>
        <w:overflowPunct/>
        <w:topLinePunct w:val="0"/>
        <w:bidi w:val="0"/>
        <w:snapToGrid/>
        <w:spacing w:before="0" w:line="380" w:lineRule="exact"/>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中国政府采购网（http://www.ccgp.gov.cn/search/cr/）严重违法失信行为记录名单的（尚在处罚期内的），将拒绝其参加本次招标活动，须在全项全页完整版扫描件或截图上加盖投标人公章，查询日期必须是此项目公告发布至开标截止时间内，方为有效；（以采购代理机构或采购人查询为准）</w:t>
      </w:r>
    </w:p>
    <w:p>
      <w:pPr>
        <w:pageBreakBefore w:val="0"/>
        <w:widowControl w:val="0"/>
        <w:kinsoku/>
        <w:wordWrap/>
        <w:overflowPunct/>
        <w:topLinePunct w:val="0"/>
        <w:bidi w:val="0"/>
        <w:snapToGrid/>
        <w:spacing w:before="0" w:line="380" w:lineRule="exact"/>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（8）提供参与政府采购活动前3年内未被列入失信、重大税收违法案件、财政部门禁止参加政府采购活动的承诺书；</w:t>
      </w:r>
    </w:p>
    <w:p>
      <w:pPr>
        <w:pageBreakBefore w:val="0"/>
        <w:widowControl w:val="0"/>
        <w:kinsoku/>
        <w:wordWrap/>
        <w:overflowPunct/>
        <w:topLinePunct w:val="0"/>
        <w:bidi w:val="0"/>
        <w:snapToGrid/>
        <w:spacing w:before="0" w:line="380" w:lineRule="exact"/>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（9）提供针对本次项目《反商业贿赂承诺书》；</w:t>
      </w:r>
    </w:p>
    <w:p>
      <w:pPr>
        <w:pageBreakBefore w:val="0"/>
        <w:widowControl w:val="0"/>
        <w:kinsoku/>
        <w:wordWrap/>
        <w:overflowPunct/>
        <w:topLinePunct w:val="0"/>
        <w:bidi w:val="0"/>
        <w:snapToGrid/>
        <w:spacing w:before="0" w:line="380" w:lineRule="exact"/>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（10）提供缴纳投标保证金的有效凭证；</w:t>
      </w:r>
    </w:p>
    <w:p>
      <w:pPr>
        <w:widowControl/>
        <w:numPr>
          <w:ilvl w:val="0"/>
          <w:numId w:val="0"/>
        </w:numPr>
        <w:spacing w:line="380" w:lineRule="exact"/>
        <w:jc w:val="lef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（11）本项目专门面向中小企业采购</w:t>
      </w:r>
      <w:r>
        <w:rPr>
          <w:rFonts w:hint="eastAsia" w:ascii="微软雅黑" w:hAnsi="微软雅黑" w:eastAsia="微软雅黑" w:cs="微软雅黑"/>
          <w:b w:val="0"/>
          <w:bCs/>
          <w:color w:val="auto"/>
          <w:kern w:val="2"/>
          <w:sz w:val="24"/>
          <w:szCs w:val="24"/>
          <w:highlight w:val="none"/>
          <w:lang w:val="en-US" w:eastAsia="zh-CN" w:bidi="ar-SA"/>
        </w:rPr>
        <w:t>，</w:t>
      </w:r>
      <w:r>
        <w:rPr>
          <w:rFonts w:hint="eastAsia" w:ascii="微软雅黑" w:hAnsi="微软雅黑" w:eastAsia="微软雅黑" w:cs="微软雅黑"/>
          <w:color w:val="auto"/>
          <w:sz w:val="24"/>
          <w:szCs w:val="24"/>
          <w:highlight w:val="none"/>
          <w:lang w:val="en-US" w:eastAsia="zh-CN"/>
        </w:rPr>
        <w:t>根据要求单独上传《中小企业声明函（服务）》原件的扫描件；</w:t>
      </w:r>
    </w:p>
    <w:p>
      <w:pPr>
        <w:widowControl/>
        <w:numPr>
          <w:ilvl w:val="0"/>
          <w:numId w:val="0"/>
        </w:numPr>
        <w:spacing w:line="380" w:lineRule="exact"/>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lang w:val="en-US" w:eastAsia="zh-CN"/>
          <w14:textFill>
            <w14:solidFill>
              <w14:schemeClr w14:val="tx1"/>
            </w14:solidFill>
          </w14:textFill>
        </w:rPr>
        <w:t>（12）</w:t>
      </w: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本项目不接受联合体投标。</w:t>
      </w:r>
    </w:p>
    <w:p>
      <w:pPr>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6、</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获取</w:t>
      </w:r>
      <w:r>
        <w:rPr>
          <w:rFonts w:hint="eastAsia" w:ascii="微软雅黑" w:hAnsi="微软雅黑" w:eastAsia="微软雅黑" w:cs="微软雅黑"/>
          <w:b/>
          <w:bCs/>
          <w:color w:val="000000" w:themeColor="text1"/>
          <w:sz w:val="24"/>
          <w:szCs w:val="24"/>
          <w:lang w:eastAsia="zh-CN"/>
          <w14:textFill>
            <w14:solidFill>
              <w14:schemeClr w14:val="tx1"/>
            </w14:solidFill>
          </w14:textFill>
        </w:rPr>
        <w:t>采购文件</w:t>
      </w:r>
      <w:r>
        <w:rPr>
          <w:rFonts w:hint="eastAsia" w:ascii="微软雅黑" w:hAnsi="微软雅黑" w:eastAsia="微软雅黑" w:cs="微软雅黑"/>
          <w:b/>
          <w:bCs/>
          <w:color w:val="000000" w:themeColor="text1"/>
          <w:sz w:val="24"/>
          <w:szCs w:val="24"/>
          <w14:textFill>
            <w14:solidFill>
              <w14:schemeClr w14:val="tx1"/>
            </w14:solidFill>
          </w14:textFill>
        </w:rPr>
        <w:t>时间、地点、方式或事项：</w:t>
      </w:r>
    </w:p>
    <w:p>
      <w:pPr>
        <w:widowControl/>
        <w:spacing w:line="380" w:lineRule="exact"/>
        <w:ind w:firstLine="480" w:firstLineChars="200"/>
        <w:jc w:val="left"/>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（1）供应商登陆政采云平台http://www.zcygov.cn/，在线申请获取采购文件（登录政府采购云平台 → 项目采购 → 获取采购文件 → 申请，审核通过后可下载采购文件，如有操作性问题，可与政采云在线客服进行咨询，咨询电话：400-881-7190，95763）。</w:t>
      </w:r>
    </w:p>
    <w:p>
      <w:pPr>
        <w:widowControl/>
        <w:spacing w:line="380" w:lineRule="exact"/>
        <w:ind w:firstLine="480" w:firstLineChars="200"/>
        <w:jc w:val="left"/>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（2）获取采购文件时间：2024年4月24日至2024年4月30日23:00。</w:t>
      </w:r>
    </w:p>
    <w:p>
      <w:pPr>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7、</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采购文件</w:t>
      </w:r>
      <w:r>
        <w:rPr>
          <w:rFonts w:hint="eastAsia" w:ascii="微软雅黑" w:hAnsi="微软雅黑" w:eastAsia="微软雅黑" w:cs="微软雅黑"/>
          <w:b/>
          <w:bCs/>
          <w:color w:val="000000" w:themeColor="text1"/>
          <w:sz w:val="24"/>
          <w:szCs w:val="24"/>
          <w:highlight w:val="none"/>
          <w14:textFill>
            <w14:solidFill>
              <w14:schemeClr w14:val="tx1"/>
            </w14:solidFill>
          </w14:textFill>
        </w:rPr>
        <w:t>售价</w:t>
      </w:r>
      <w:r>
        <w:rPr>
          <w:rFonts w:hint="eastAsia" w:ascii="微软雅黑" w:hAnsi="微软雅黑" w:eastAsia="微软雅黑" w:cs="微软雅黑"/>
          <w:color w:val="000000" w:themeColor="text1"/>
          <w:sz w:val="24"/>
          <w:szCs w:val="24"/>
          <w:highlight w:val="none"/>
          <w14:textFill>
            <w14:solidFill>
              <w14:schemeClr w14:val="tx1"/>
            </w14:solidFill>
          </w14:textFill>
        </w:rPr>
        <w:t>：免费</w:t>
      </w:r>
    </w:p>
    <w:p>
      <w:pPr>
        <w:widowControl/>
        <w:spacing w:line="380" w:lineRule="exact"/>
        <w:ind w:firstLine="480" w:firstLineChars="200"/>
        <w:jc w:val="left"/>
        <w:rPr>
          <w:rFonts w:hint="eastAsia" w:ascii="微软雅黑" w:hAnsi="微软雅黑" w:eastAsia="微软雅黑" w:cs="微软雅黑"/>
          <w:b w:val="0"/>
          <w:bCs w:val="0"/>
          <w:color w:val="000000" w:themeColor="text1"/>
          <w:kern w:val="0"/>
          <w:sz w:val="24"/>
          <w:szCs w:val="24"/>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14:textFill>
            <w14:solidFill>
              <w14:schemeClr w14:val="tx1"/>
            </w14:solidFill>
          </w14:textFill>
        </w:rPr>
        <w:t>8</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、投标截止时间</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b w:val="0"/>
          <w:bCs w:val="0"/>
          <w:color w:val="000000" w:themeColor="text1"/>
          <w:kern w:val="0"/>
          <w:sz w:val="24"/>
          <w:szCs w:val="24"/>
          <w:highlight w:val="none"/>
          <w14:textFill>
            <w14:solidFill>
              <w14:schemeClr w14:val="tx1"/>
            </w14:solidFill>
          </w14:textFill>
        </w:rPr>
        <w:t>投标人应于</w:t>
      </w:r>
      <w:r>
        <w:rPr>
          <w:rFonts w:hint="eastAsia" w:ascii="微软雅黑" w:hAnsi="微软雅黑" w:eastAsia="微软雅黑" w:cs="微软雅黑"/>
          <w:b w:val="0"/>
          <w:bCs w:val="0"/>
          <w:color w:val="000000" w:themeColor="text1"/>
          <w:kern w:val="0"/>
          <w:sz w:val="24"/>
          <w:szCs w:val="24"/>
          <w:highlight w:val="none"/>
          <w:lang w:eastAsia="zh-CN"/>
          <w14:textFill>
            <w14:solidFill>
              <w14:schemeClr w14:val="tx1"/>
            </w14:solidFill>
          </w14:textFill>
        </w:rPr>
        <w:t>202</w:t>
      </w:r>
      <w:r>
        <w:rPr>
          <w:rFonts w:hint="eastAsia" w:ascii="微软雅黑" w:hAnsi="微软雅黑" w:eastAsia="微软雅黑" w:cs="微软雅黑"/>
          <w:b w:val="0"/>
          <w:bCs w:val="0"/>
          <w:color w:val="000000" w:themeColor="text1"/>
          <w:kern w:val="0"/>
          <w:sz w:val="24"/>
          <w:szCs w:val="24"/>
          <w:highlight w:val="none"/>
          <w:lang w:val="en-US" w:eastAsia="zh-CN"/>
          <w14:textFill>
            <w14:solidFill>
              <w14:schemeClr w14:val="tx1"/>
            </w14:solidFill>
          </w14:textFill>
        </w:rPr>
        <w:t>4</w:t>
      </w:r>
      <w:r>
        <w:rPr>
          <w:rFonts w:hint="eastAsia" w:ascii="微软雅黑" w:hAnsi="微软雅黑" w:eastAsia="微软雅黑" w:cs="微软雅黑"/>
          <w:b w:val="0"/>
          <w:bCs w:val="0"/>
          <w:color w:val="000000" w:themeColor="text1"/>
          <w:kern w:val="0"/>
          <w:sz w:val="24"/>
          <w:szCs w:val="24"/>
          <w:highlight w:val="none"/>
          <w:lang w:eastAsia="zh-CN"/>
          <w14:textFill>
            <w14:solidFill>
              <w14:schemeClr w14:val="tx1"/>
            </w14:solidFill>
          </w14:textFill>
        </w:rPr>
        <w:t>年</w:t>
      </w:r>
      <w:r>
        <w:rPr>
          <w:rFonts w:hint="eastAsia" w:ascii="微软雅黑" w:hAnsi="微软雅黑" w:eastAsia="微软雅黑" w:cs="微软雅黑"/>
          <w:b w:val="0"/>
          <w:bCs w:val="0"/>
          <w:color w:val="000000" w:themeColor="text1"/>
          <w:kern w:val="0"/>
          <w:sz w:val="24"/>
          <w:szCs w:val="24"/>
          <w:highlight w:val="none"/>
          <w:lang w:val="en-US" w:eastAsia="zh-CN"/>
          <w14:textFill>
            <w14:solidFill>
              <w14:schemeClr w14:val="tx1"/>
            </w14:solidFill>
          </w14:textFill>
        </w:rPr>
        <w:t>5</w:t>
      </w:r>
      <w:r>
        <w:rPr>
          <w:rFonts w:hint="eastAsia" w:ascii="微软雅黑" w:hAnsi="微软雅黑" w:eastAsia="微软雅黑" w:cs="微软雅黑"/>
          <w:b w:val="0"/>
          <w:bCs w:val="0"/>
          <w:color w:val="000000" w:themeColor="text1"/>
          <w:kern w:val="0"/>
          <w:sz w:val="24"/>
          <w:szCs w:val="24"/>
          <w:highlight w:val="none"/>
          <w:lang w:eastAsia="zh-CN"/>
          <w14:textFill>
            <w14:solidFill>
              <w14:schemeClr w14:val="tx1"/>
            </w14:solidFill>
          </w14:textFill>
        </w:rPr>
        <w:t>月</w:t>
      </w:r>
      <w:r>
        <w:rPr>
          <w:rFonts w:hint="eastAsia" w:ascii="微软雅黑" w:hAnsi="微软雅黑" w:eastAsia="微软雅黑" w:cs="微软雅黑"/>
          <w:b w:val="0"/>
          <w:bCs w:val="0"/>
          <w:color w:val="000000" w:themeColor="text1"/>
          <w:kern w:val="0"/>
          <w:sz w:val="24"/>
          <w:szCs w:val="24"/>
          <w:highlight w:val="none"/>
          <w:lang w:val="en-US" w:eastAsia="zh-CN"/>
          <w14:textFill>
            <w14:solidFill>
              <w14:schemeClr w14:val="tx1"/>
            </w14:solidFill>
          </w14:textFill>
        </w:rPr>
        <w:t>07</w:t>
      </w:r>
      <w:r>
        <w:rPr>
          <w:rFonts w:hint="eastAsia" w:ascii="微软雅黑" w:hAnsi="微软雅黑" w:eastAsia="微软雅黑" w:cs="微软雅黑"/>
          <w:b w:val="0"/>
          <w:bCs w:val="0"/>
          <w:color w:val="000000" w:themeColor="text1"/>
          <w:kern w:val="0"/>
          <w:sz w:val="24"/>
          <w:szCs w:val="24"/>
          <w:highlight w:val="none"/>
          <w:lang w:eastAsia="zh-CN"/>
          <w14:textFill>
            <w14:solidFill>
              <w14:schemeClr w14:val="tx1"/>
            </w14:solidFill>
          </w14:textFill>
        </w:rPr>
        <w:t>日</w:t>
      </w:r>
      <w:r>
        <w:rPr>
          <w:rFonts w:hint="eastAsia" w:ascii="微软雅黑" w:hAnsi="微软雅黑" w:eastAsia="微软雅黑" w:cs="微软雅黑"/>
          <w:b w:val="0"/>
          <w:bCs w:val="0"/>
          <w:color w:val="000000" w:themeColor="text1"/>
          <w:kern w:val="0"/>
          <w:sz w:val="24"/>
          <w:szCs w:val="24"/>
          <w:highlight w:val="none"/>
          <w:lang w:val="en-US" w:eastAsia="zh-CN"/>
          <w14:textFill>
            <w14:solidFill>
              <w14:schemeClr w14:val="tx1"/>
            </w14:solidFill>
          </w14:textFill>
        </w:rPr>
        <w:t>12</w:t>
      </w:r>
      <w:r>
        <w:rPr>
          <w:rFonts w:hint="eastAsia" w:ascii="微软雅黑" w:hAnsi="微软雅黑" w:eastAsia="微软雅黑" w:cs="微软雅黑"/>
          <w:b w:val="0"/>
          <w:bCs w:val="0"/>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b w:val="0"/>
          <w:bCs w:val="0"/>
          <w:color w:val="000000" w:themeColor="text1"/>
          <w:kern w:val="0"/>
          <w:sz w:val="24"/>
          <w:szCs w:val="24"/>
          <w:highlight w:val="none"/>
          <w:lang w:val="en-US" w:eastAsia="zh-CN"/>
          <w14:textFill>
            <w14:solidFill>
              <w14:schemeClr w14:val="tx1"/>
            </w14:solidFill>
          </w14:textFill>
        </w:rPr>
        <w:t>00之</w:t>
      </w:r>
      <w:r>
        <w:rPr>
          <w:rFonts w:hint="eastAsia" w:ascii="微软雅黑" w:hAnsi="微软雅黑" w:eastAsia="微软雅黑" w:cs="微软雅黑"/>
          <w:b w:val="0"/>
          <w:bCs w:val="0"/>
          <w:color w:val="000000" w:themeColor="text1"/>
          <w:kern w:val="0"/>
          <w:sz w:val="24"/>
          <w:szCs w:val="24"/>
          <w:highlight w:val="none"/>
          <w:lang w:eastAsia="zh-CN"/>
          <w14:textFill>
            <w14:solidFill>
              <w14:schemeClr w14:val="tx1"/>
            </w14:solidFill>
          </w14:textFill>
        </w:rPr>
        <w:t>前</w:t>
      </w:r>
      <w:r>
        <w:rPr>
          <w:rFonts w:hint="eastAsia" w:ascii="微软雅黑" w:hAnsi="微软雅黑" w:eastAsia="微软雅黑" w:cs="微软雅黑"/>
          <w:b w:val="0"/>
          <w:bCs w:val="0"/>
          <w:color w:val="000000" w:themeColor="text1"/>
          <w:kern w:val="0"/>
          <w:sz w:val="24"/>
          <w:szCs w:val="24"/>
          <w:highlight w:val="none"/>
          <w14:textFill>
            <w14:solidFill>
              <w14:schemeClr w14:val="tx1"/>
            </w14:solidFill>
          </w14:textFill>
        </w:rPr>
        <w:t>将电子投标文件上传到“政采云”平台。应按照本项目</w:t>
      </w:r>
      <w:r>
        <w:rPr>
          <w:rFonts w:hint="eastAsia" w:ascii="微软雅黑" w:hAnsi="微软雅黑" w:eastAsia="微软雅黑" w:cs="微软雅黑"/>
          <w:b w:val="0"/>
          <w:bCs w:val="0"/>
          <w:color w:val="000000" w:themeColor="text1"/>
          <w:kern w:val="0"/>
          <w:sz w:val="24"/>
          <w:szCs w:val="24"/>
          <w:highlight w:val="none"/>
          <w:lang w:eastAsia="zh-CN"/>
          <w14:textFill>
            <w14:solidFill>
              <w14:schemeClr w14:val="tx1"/>
            </w14:solidFill>
          </w14:textFill>
        </w:rPr>
        <w:t>采购文件</w:t>
      </w:r>
      <w:r>
        <w:rPr>
          <w:rFonts w:hint="eastAsia" w:ascii="微软雅黑" w:hAnsi="微软雅黑" w:eastAsia="微软雅黑" w:cs="微软雅黑"/>
          <w:b w:val="0"/>
          <w:bCs w:val="0"/>
          <w:color w:val="000000" w:themeColor="text1"/>
          <w:kern w:val="0"/>
          <w:sz w:val="24"/>
          <w:szCs w:val="24"/>
          <w:highlight w:val="none"/>
          <w14:textFill>
            <w14:solidFill>
              <w14:schemeClr w14:val="tx1"/>
            </w14:solidFill>
          </w14:textFill>
        </w:rPr>
        <w:t>和政采云平台的要求编制、加密传输投标文件。供应商在使用系统进行投标的过程中遇到涉及平台使用的任何问题，可通过</w:t>
      </w:r>
      <w:r>
        <w:rPr>
          <w:rFonts w:hint="eastAsia" w:ascii="微软雅黑" w:hAnsi="微软雅黑" w:eastAsia="微软雅黑" w:cs="微软雅黑"/>
          <w:b w:val="0"/>
          <w:bCs w:val="0"/>
          <w:color w:val="000000" w:themeColor="text1"/>
          <w:kern w:val="0"/>
          <w:sz w:val="24"/>
          <w:szCs w:val="24"/>
          <w:highlight w:val="none"/>
          <w:lang w:val="en-US" w:eastAsia="zh-CN"/>
          <w14:textFill>
            <w14:solidFill>
              <w14:schemeClr w14:val="tx1"/>
            </w14:solidFill>
          </w14:textFill>
        </w:rPr>
        <w:t>政采云平台自助查询、</w:t>
      </w:r>
      <w:r>
        <w:rPr>
          <w:rFonts w:hint="eastAsia" w:ascii="微软雅黑" w:hAnsi="微软雅黑" w:eastAsia="微软雅黑" w:cs="微软雅黑"/>
          <w:b w:val="0"/>
          <w:bCs w:val="0"/>
          <w:color w:val="000000" w:themeColor="text1"/>
          <w:kern w:val="0"/>
          <w:sz w:val="24"/>
          <w:szCs w:val="24"/>
          <w:highlight w:val="none"/>
          <w14:textFill>
            <w14:solidFill>
              <w14:schemeClr w14:val="tx1"/>
            </w14:solidFill>
          </w14:textFill>
        </w:rPr>
        <w:t>钉钉群及政采云在线客服</w:t>
      </w:r>
      <w:r>
        <w:rPr>
          <w:rFonts w:hint="eastAsia" w:ascii="微软雅黑" w:hAnsi="微软雅黑" w:eastAsia="微软雅黑" w:cs="微软雅黑"/>
          <w:b w:val="0"/>
          <w:bCs w:val="0"/>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b w:val="0"/>
          <w:bCs w:val="0"/>
          <w:color w:val="000000" w:themeColor="text1"/>
          <w:kern w:val="0"/>
          <w:sz w:val="24"/>
          <w:szCs w:val="24"/>
          <w:highlight w:val="none"/>
          <w:lang w:val="en-US" w:eastAsia="zh-CN"/>
          <w14:textFill>
            <w14:solidFill>
              <w14:schemeClr w14:val="tx1"/>
            </w14:solidFill>
          </w14:textFill>
        </w:rPr>
        <w:t>或</w:t>
      </w:r>
      <w:r>
        <w:rPr>
          <w:rFonts w:hint="eastAsia" w:ascii="微软雅黑" w:hAnsi="微软雅黑" w:eastAsia="微软雅黑" w:cs="微软雅黑"/>
          <w:b w:val="0"/>
          <w:bCs w:val="0"/>
          <w:color w:val="000000" w:themeColor="text1"/>
          <w:kern w:val="0"/>
          <w:sz w:val="24"/>
          <w:szCs w:val="24"/>
          <w:highlight w:val="none"/>
          <w14:textFill>
            <w14:solidFill>
              <w14:schemeClr w14:val="tx1"/>
            </w14:solidFill>
          </w14:textFill>
        </w:rPr>
        <w:t>致电政采云平台技术支持热线咨询，联系方式：400-881-7190</w:t>
      </w:r>
      <w:r>
        <w:rPr>
          <w:rFonts w:hint="eastAsia" w:ascii="微软雅黑" w:hAnsi="微软雅黑" w:eastAsia="微软雅黑" w:cs="微软雅黑"/>
          <w:b w:val="0"/>
          <w:bCs w:val="0"/>
          <w:color w:val="000000" w:themeColor="text1"/>
          <w:kern w:val="0"/>
          <w:sz w:val="24"/>
          <w:szCs w:val="24"/>
          <w:highlight w:val="none"/>
          <w:lang w:val="en-US" w:eastAsia="zh-CN"/>
          <w14:textFill>
            <w14:solidFill>
              <w14:schemeClr w14:val="tx1"/>
            </w14:solidFill>
          </w14:textFill>
        </w:rPr>
        <w:t>,95763</w:t>
      </w:r>
      <w:r>
        <w:rPr>
          <w:rFonts w:hint="eastAsia" w:ascii="微软雅黑" w:hAnsi="微软雅黑" w:eastAsia="微软雅黑" w:cs="微软雅黑"/>
          <w:b w:val="0"/>
          <w:bCs w:val="0"/>
          <w:color w:val="000000" w:themeColor="text1"/>
          <w:kern w:val="0"/>
          <w:sz w:val="24"/>
          <w:szCs w:val="24"/>
          <w:highlight w:val="none"/>
          <w14:textFill>
            <w14:solidFill>
              <w14:schemeClr w14:val="tx1"/>
            </w14:solidFill>
          </w14:textFill>
        </w:rPr>
        <w:t>。</w:t>
      </w:r>
    </w:p>
    <w:p>
      <w:pPr>
        <w:widowControl/>
        <w:spacing w:line="380" w:lineRule="exact"/>
        <w:ind w:firstLine="480" w:firstLineChars="200"/>
        <w:jc w:val="left"/>
        <w:rPr>
          <w:rFonts w:hint="eastAsia" w:ascii="微软雅黑" w:hAnsi="微软雅黑" w:eastAsia="微软雅黑" w:cs="微软雅黑"/>
          <w:b/>
          <w:bCs/>
          <w:color w:val="000000" w:themeColor="text1"/>
          <w:kern w:val="0"/>
          <w:sz w:val="24"/>
          <w:szCs w:val="24"/>
          <w14:textFill>
            <w14:solidFill>
              <w14:schemeClr w14:val="tx1"/>
            </w14:solidFill>
          </w14:textFill>
        </w:rPr>
      </w:pPr>
      <w:r>
        <w:rPr>
          <w:rFonts w:hint="eastAsia" w:ascii="微软雅黑" w:hAnsi="微软雅黑" w:eastAsia="微软雅黑" w:cs="微软雅黑"/>
          <w:b/>
          <w:bCs/>
          <w:color w:val="000000" w:themeColor="text1"/>
          <w:kern w:val="0"/>
          <w:sz w:val="24"/>
          <w:szCs w:val="24"/>
          <w:lang w:val="en-US" w:eastAsia="zh-CN"/>
          <w14:textFill>
            <w14:solidFill>
              <w14:schemeClr w14:val="tx1"/>
            </w14:solidFill>
          </w14:textFill>
        </w:rPr>
        <w:t>9</w:t>
      </w:r>
      <w:r>
        <w:rPr>
          <w:rFonts w:hint="eastAsia" w:ascii="微软雅黑" w:hAnsi="微软雅黑" w:eastAsia="微软雅黑" w:cs="微软雅黑"/>
          <w:b/>
          <w:bCs/>
          <w:color w:val="000000" w:themeColor="text1"/>
          <w:kern w:val="0"/>
          <w:sz w:val="24"/>
          <w:szCs w:val="24"/>
          <w14:textFill>
            <w14:solidFill>
              <w14:schemeClr w14:val="tx1"/>
            </w14:solidFill>
          </w14:textFill>
        </w:rPr>
        <w:t>、开标</w:t>
      </w:r>
      <w:r>
        <w:rPr>
          <w:rFonts w:hint="eastAsia" w:ascii="微软雅黑" w:hAnsi="微软雅黑" w:eastAsia="微软雅黑" w:cs="微软雅黑"/>
          <w:b/>
          <w:bCs/>
          <w:color w:val="000000" w:themeColor="text1"/>
          <w:kern w:val="0"/>
          <w:sz w:val="24"/>
          <w:szCs w:val="24"/>
          <w:lang w:eastAsia="zh-CN"/>
          <w14:textFill>
            <w14:solidFill>
              <w14:schemeClr w14:val="tx1"/>
            </w14:solidFill>
          </w14:textFill>
        </w:rPr>
        <w:t>、</w:t>
      </w:r>
      <w:r>
        <w:rPr>
          <w:rFonts w:hint="eastAsia" w:ascii="微软雅黑" w:hAnsi="微软雅黑" w:eastAsia="微软雅黑" w:cs="微软雅黑"/>
          <w:b/>
          <w:bCs/>
          <w:color w:val="000000" w:themeColor="text1"/>
          <w:kern w:val="0"/>
          <w:sz w:val="24"/>
          <w:szCs w:val="24"/>
          <w:lang w:val="en-US" w:eastAsia="zh-CN"/>
          <w14:textFill>
            <w14:solidFill>
              <w14:schemeClr w14:val="tx1"/>
            </w14:solidFill>
          </w14:textFill>
        </w:rPr>
        <w:t>评标</w:t>
      </w:r>
      <w:r>
        <w:rPr>
          <w:rFonts w:hint="eastAsia" w:ascii="微软雅黑" w:hAnsi="微软雅黑" w:eastAsia="微软雅黑" w:cs="微软雅黑"/>
          <w:b/>
          <w:bCs/>
          <w:color w:val="000000" w:themeColor="text1"/>
          <w:kern w:val="0"/>
          <w:sz w:val="24"/>
          <w:szCs w:val="24"/>
          <w14:textFill>
            <w14:solidFill>
              <w14:schemeClr w14:val="tx1"/>
            </w14:solidFill>
          </w14:textFill>
        </w:rPr>
        <w:t>时间及地点</w:t>
      </w:r>
      <w:r>
        <w:rPr>
          <w:rFonts w:hint="eastAsia" w:ascii="微软雅黑" w:hAnsi="微软雅黑" w:eastAsia="微软雅黑" w:cs="微软雅黑"/>
          <w:b/>
          <w:bCs/>
          <w:color w:val="000000" w:themeColor="text1"/>
          <w:kern w:val="0"/>
          <w:sz w:val="24"/>
          <w:szCs w:val="24"/>
          <w:lang w:eastAsia="zh-CN"/>
          <w14:textFill>
            <w14:solidFill>
              <w14:schemeClr w14:val="tx1"/>
            </w14:solidFill>
          </w14:textFill>
        </w:rPr>
        <w:t>（</w:t>
      </w:r>
      <w:r>
        <w:rPr>
          <w:rFonts w:hint="eastAsia" w:ascii="微软雅黑" w:hAnsi="微软雅黑" w:eastAsia="微软雅黑" w:cs="微软雅黑"/>
          <w:b/>
          <w:bCs/>
          <w:color w:val="000000" w:themeColor="text1"/>
          <w:kern w:val="0"/>
          <w:sz w:val="24"/>
          <w:szCs w:val="24"/>
          <w:lang w:val="en-US" w:eastAsia="zh-CN"/>
          <w14:textFill>
            <w14:solidFill>
              <w14:schemeClr w14:val="tx1"/>
            </w14:solidFill>
          </w14:textFill>
        </w:rPr>
        <w:t>网址</w:t>
      </w:r>
      <w:r>
        <w:rPr>
          <w:rFonts w:hint="eastAsia" w:ascii="微软雅黑" w:hAnsi="微软雅黑" w:eastAsia="微软雅黑" w:cs="微软雅黑"/>
          <w:b/>
          <w:bCs/>
          <w:color w:val="000000" w:themeColor="text1"/>
          <w:kern w:val="0"/>
          <w:sz w:val="24"/>
          <w:szCs w:val="24"/>
          <w:lang w:eastAsia="zh-CN"/>
          <w14:textFill>
            <w14:solidFill>
              <w14:schemeClr w14:val="tx1"/>
            </w14:solidFill>
          </w14:textFill>
        </w:rPr>
        <w:t>）</w:t>
      </w:r>
      <w:r>
        <w:rPr>
          <w:rFonts w:hint="eastAsia" w:ascii="微软雅黑" w:hAnsi="微软雅黑" w:eastAsia="微软雅黑" w:cs="微软雅黑"/>
          <w:b/>
          <w:bCs/>
          <w:color w:val="000000" w:themeColor="text1"/>
          <w:kern w:val="0"/>
          <w:sz w:val="24"/>
          <w:szCs w:val="24"/>
          <w14:textFill>
            <w14:solidFill>
              <w14:schemeClr w14:val="tx1"/>
            </w14:solidFill>
          </w14:textFill>
        </w:rPr>
        <w:t>：</w:t>
      </w:r>
    </w:p>
    <w:p>
      <w:pPr>
        <w:widowControl/>
        <w:spacing w:line="380" w:lineRule="exact"/>
        <w:ind w:firstLine="600" w:firstLineChars="25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（1）开标时间：</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202</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4</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年</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5</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月</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07</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日</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12</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00</w:t>
      </w:r>
    </w:p>
    <w:p>
      <w:pPr>
        <w:widowControl/>
        <w:spacing w:line="380" w:lineRule="exact"/>
        <w:ind w:left="239" w:leftChars="114" w:firstLine="360" w:firstLineChars="15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2</w:t>
      </w:r>
      <w:r>
        <w:rPr>
          <w:rFonts w:hint="eastAsia" w:ascii="微软雅黑" w:hAnsi="微软雅黑" w:eastAsia="微软雅黑" w:cs="微软雅黑"/>
          <w:color w:val="000000" w:themeColor="text1"/>
          <w:kern w:val="0"/>
          <w:sz w:val="24"/>
          <w:szCs w:val="24"/>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14:textFill>
            <w14:solidFill>
              <w14:schemeClr w14:val="tx1"/>
            </w14:solidFill>
          </w14:textFill>
        </w:rPr>
        <w:t>开标地点（网址）：</w:t>
      </w:r>
      <w:r>
        <w:rPr>
          <w:rFonts w:hint="eastAsia" w:ascii="微软雅黑" w:hAnsi="微软雅黑" w:eastAsia="微软雅黑" w:cs="微软雅黑"/>
          <w:sz w:val="24"/>
          <w:szCs w:val="24"/>
        </w:rPr>
        <w:t>麦盖提县行政服务</w:t>
      </w:r>
      <w:r>
        <w:rPr>
          <w:rFonts w:hint="eastAsia" w:ascii="微软雅黑" w:hAnsi="微软雅黑" w:eastAsia="微软雅黑" w:cs="微软雅黑"/>
          <w:sz w:val="24"/>
          <w:szCs w:val="24"/>
          <w:lang w:eastAsia="zh-CN"/>
        </w:rPr>
        <w:t>中心</w:t>
      </w:r>
      <w:r>
        <w:rPr>
          <w:rFonts w:hint="eastAsia" w:ascii="微软雅黑" w:hAnsi="微软雅黑" w:eastAsia="微软雅黑" w:cs="微软雅黑"/>
          <w:sz w:val="24"/>
          <w:szCs w:val="24"/>
        </w:rPr>
        <w:t>三楼政府采购中心</w:t>
      </w:r>
      <w:r>
        <w:rPr>
          <w:rFonts w:hint="eastAsia" w:ascii="微软雅黑" w:hAnsi="微软雅黑" w:eastAsia="微软雅黑" w:cs="微软雅黑"/>
          <w:sz w:val="24"/>
          <w:szCs w:val="24"/>
          <w:lang w:eastAsia="zh-CN"/>
        </w:rPr>
        <w:t>开</w:t>
      </w:r>
      <w:r>
        <w:rPr>
          <w:rFonts w:hint="eastAsia" w:ascii="微软雅黑" w:hAnsi="微软雅黑" w:eastAsia="微软雅黑" w:cs="微软雅黑"/>
          <w:sz w:val="24"/>
          <w:szCs w:val="24"/>
        </w:rPr>
        <w:t>标室</w:t>
      </w:r>
      <w:r>
        <w:rPr>
          <w:rFonts w:hint="eastAsia" w:ascii="微软雅黑" w:hAnsi="微软雅黑" w:eastAsia="微软雅黑" w:cs="微软雅黑"/>
          <w:sz w:val="24"/>
          <w:szCs w:val="24"/>
          <w:lang w:val="en-US" w:eastAsia="zh-CN"/>
        </w:rPr>
        <w:t>,</w:t>
      </w:r>
      <w:r>
        <w:rPr>
          <w:rFonts w:hint="eastAsia" w:ascii="微软雅黑" w:hAnsi="微软雅黑" w:eastAsia="微软雅黑" w:cs="微软雅黑"/>
          <w:sz w:val="24"/>
          <w:szCs w:val="24"/>
        </w:rPr>
        <w:t>政采云平台（https://login.zcygov.cn/user-login/#/login）</w:t>
      </w:r>
    </w:p>
    <w:p>
      <w:pPr>
        <w:widowControl/>
        <w:spacing w:line="380" w:lineRule="exact"/>
        <w:ind w:firstLine="600" w:firstLineChars="25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（3）评标时间：电子投标文件解密后</w:t>
      </w:r>
    </w:p>
    <w:p>
      <w:pPr>
        <w:widowControl/>
        <w:spacing w:line="380" w:lineRule="exact"/>
        <w:ind w:firstLine="600" w:firstLineChars="250"/>
        <w:jc w:val="left"/>
        <w:rPr>
          <w:rFonts w:hint="eastAsia" w:ascii="微软雅黑" w:hAnsi="微软雅黑" w:eastAsia="微软雅黑" w:cs="微软雅黑"/>
          <w:color w:val="000000" w:themeColor="text1"/>
          <w:kern w:val="0"/>
          <w:sz w:val="24"/>
          <w:szCs w:val="24"/>
          <w:highlight w:val="yellow"/>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（4）评标地点：</w:t>
      </w:r>
      <w:r>
        <w:rPr>
          <w:rFonts w:hint="eastAsia" w:ascii="微软雅黑" w:hAnsi="微软雅黑" w:eastAsia="微软雅黑" w:cs="微软雅黑"/>
          <w:sz w:val="24"/>
          <w:szCs w:val="24"/>
        </w:rPr>
        <w:t>麦盖提县行政服务</w:t>
      </w:r>
      <w:r>
        <w:rPr>
          <w:rFonts w:hint="eastAsia" w:ascii="微软雅黑" w:hAnsi="微软雅黑" w:eastAsia="微软雅黑" w:cs="微软雅黑"/>
          <w:sz w:val="24"/>
          <w:szCs w:val="24"/>
          <w:lang w:eastAsia="zh-CN"/>
        </w:rPr>
        <w:t>中心</w:t>
      </w:r>
      <w:r>
        <w:rPr>
          <w:rFonts w:hint="eastAsia" w:ascii="微软雅黑" w:hAnsi="微软雅黑" w:eastAsia="微软雅黑" w:cs="微软雅黑"/>
          <w:sz w:val="24"/>
          <w:szCs w:val="24"/>
        </w:rPr>
        <w:t>三楼政府采购中心</w:t>
      </w:r>
      <w:r>
        <w:rPr>
          <w:rFonts w:hint="eastAsia" w:ascii="微软雅黑" w:hAnsi="微软雅黑" w:eastAsia="微软雅黑" w:cs="微软雅黑"/>
          <w:sz w:val="24"/>
          <w:szCs w:val="24"/>
          <w:lang w:eastAsia="zh-CN"/>
        </w:rPr>
        <w:t>评</w:t>
      </w:r>
      <w:r>
        <w:rPr>
          <w:rFonts w:hint="eastAsia" w:ascii="微软雅黑" w:hAnsi="微软雅黑" w:eastAsia="微软雅黑" w:cs="微软雅黑"/>
          <w:sz w:val="24"/>
          <w:szCs w:val="24"/>
        </w:rPr>
        <w:t>标室</w:t>
      </w:r>
      <w:r>
        <w:rPr>
          <w:rFonts w:hint="eastAsia" w:ascii="微软雅黑" w:hAnsi="微软雅黑" w:eastAsia="微软雅黑" w:cs="微软雅黑"/>
          <w:sz w:val="24"/>
          <w:szCs w:val="24"/>
          <w:lang w:val="en-US" w:eastAsia="zh-CN"/>
        </w:rPr>
        <w:t>,</w:t>
      </w:r>
      <w:r>
        <w:rPr>
          <w:rFonts w:hint="eastAsia" w:ascii="微软雅黑" w:hAnsi="微软雅黑" w:eastAsia="微软雅黑" w:cs="微软雅黑"/>
          <w:sz w:val="24"/>
          <w:szCs w:val="24"/>
        </w:rPr>
        <w:t>政采云平台（https://login.zcygov.cn/user-login/#/login）</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，评审小组到达后开启电子评标，投标人无需到达评标地点。</w:t>
      </w:r>
    </w:p>
    <w:tbl>
      <w:tblPr>
        <w:tblStyle w:val="36"/>
        <w:tblW w:w="8142" w:type="dxa"/>
        <w:tblInd w:w="3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55"/>
        <w:gridCol w:w="5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5" w:type="dxa"/>
          </w:tcPr>
          <w:p>
            <w:pPr>
              <w:widowControl/>
              <w:spacing w:line="380" w:lineRule="exact"/>
              <w:jc w:val="left"/>
              <w:rPr>
                <w:rFonts w:hint="eastAsia" w:ascii="微软雅黑" w:hAnsi="微软雅黑" w:eastAsia="微软雅黑" w:cs="微软雅黑"/>
                <w:kern w:val="0"/>
                <w:sz w:val="24"/>
                <w:szCs w:val="24"/>
                <w:vertAlign w:val="baseline"/>
              </w:rPr>
            </w:pPr>
            <w:r>
              <w:rPr>
                <w:rFonts w:hint="eastAsia" w:ascii="微软雅黑" w:hAnsi="微软雅黑" w:eastAsia="微软雅黑" w:cs="微软雅黑"/>
                <w:b/>
                <w:bCs/>
                <w:kern w:val="0"/>
                <w:sz w:val="24"/>
                <w:szCs w:val="24"/>
              </w:rPr>
              <w:t>1</w:t>
            </w:r>
            <w:r>
              <w:rPr>
                <w:rFonts w:hint="eastAsia" w:ascii="微软雅黑" w:hAnsi="微软雅黑" w:eastAsia="微软雅黑" w:cs="微软雅黑"/>
                <w:b/>
                <w:bCs/>
                <w:kern w:val="0"/>
                <w:sz w:val="24"/>
                <w:szCs w:val="24"/>
                <w:lang w:val="en-US" w:eastAsia="zh-CN"/>
              </w:rPr>
              <w:t>0</w:t>
            </w:r>
            <w:r>
              <w:rPr>
                <w:rFonts w:hint="eastAsia" w:ascii="微软雅黑" w:hAnsi="微软雅黑" w:eastAsia="微软雅黑" w:cs="微软雅黑"/>
                <w:b/>
                <w:bCs/>
                <w:kern w:val="0"/>
                <w:sz w:val="24"/>
                <w:szCs w:val="24"/>
              </w:rPr>
              <w:t>、本项目采</w:t>
            </w:r>
            <w:r>
              <w:rPr>
                <w:rFonts w:hint="eastAsia" w:ascii="微软雅黑" w:hAnsi="微软雅黑" w:eastAsia="微软雅黑" w:cs="微软雅黑"/>
                <w:b/>
                <w:bCs/>
                <w:kern w:val="0"/>
                <w:sz w:val="24"/>
                <w:szCs w:val="24"/>
                <w:lang w:eastAsia="zh-CN"/>
              </w:rPr>
              <w:t>购人</w:t>
            </w:r>
            <w:r>
              <w:rPr>
                <w:rFonts w:hint="eastAsia" w:ascii="微软雅黑" w:hAnsi="微软雅黑" w:eastAsia="微软雅黑" w:cs="微软雅黑"/>
                <w:kern w:val="0"/>
                <w:sz w:val="24"/>
                <w:szCs w:val="24"/>
              </w:rPr>
              <w:t>：</w:t>
            </w:r>
          </w:p>
        </w:tc>
        <w:tc>
          <w:tcPr>
            <w:tcW w:w="5787" w:type="dxa"/>
          </w:tcPr>
          <w:p>
            <w:pPr>
              <w:widowControl/>
              <w:spacing w:line="380" w:lineRule="exact"/>
              <w:jc w:val="left"/>
              <w:rPr>
                <w:rFonts w:hint="eastAsia" w:ascii="微软雅黑" w:hAnsi="微软雅黑" w:eastAsia="微软雅黑" w:cs="微软雅黑"/>
                <w:kern w:val="0"/>
                <w:sz w:val="24"/>
                <w:szCs w:val="24"/>
                <w:vertAlign w:val="baseline"/>
              </w:rPr>
            </w:pPr>
            <w:r>
              <w:rPr>
                <w:rFonts w:hint="eastAsia" w:ascii="微软雅黑" w:hAnsi="微软雅黑" w:eastAsia="微软雅黑" w:cs="微软雅黑"/>
                <w:kern w:val="0"/>
                <w:sz w:val="24"/>
                <w:szCs w:val="24"/>
                <w:lang w:eastAsia="zh-CN"/>
              </w:rPr>
              <w:t>麦盖提县民政局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55" w:type="dxa"/>
          </w:tcPr>
          <w:p>
            <w:pPr>
              <w:widowControl/>
              <w:spacing w:line="380" w:lineRule="exact"/>
              <w:ind w:firstLine="480" w:firstLineChars="200"/>
              <w:jc w:val="left"/>
              <w:rPr>
                <w:rFonts w:hint="eastAsia" w:ascii="微软雅黑" w:hAnsi="微软雅黑" w:eastAsia="微软雅黑" w:cs="微软雅黑"/>
                <w:kern w:val="0"/>
                <w:sz w:val="24"/>
                <w:szCs w:val="24"/>
                <w:vertAlign w:val="baseline"/>
                <w:lang w:val="en-US" w:eastAsia="zh-CN"/>
              </w:rPr>
            </w:pPr>
            <w:r>
              <w:rPr>
                <w:rFonts w:hint="eastAsia" w:ascii="微软雅黑" w:hAnsi="微软雅黑" w:eastAsia="微软雅黑" w:cs="微软雅黑"/>
                <w:kern w:val="0"/>
                <w:sz w:val="24"/>
                <w:szCs w:val="24"/>
              </w:rPr>
              <w:t>地址：</w:t>
            </w:r>
            <w:r>
              <w:rPr>
                <w:rFonts w:hint="eastAsia" w:ascii="微软雅黑" w:hAnsi="微软雅黑" w:eastAsia="微软雅黑" w:cs="微软雅黑"/>
                <w:kern w:val="0"/>
                <w:sz w:val="24"/>
                <w:szCs w:val="24"/>
                <w:lang w:val="en-US" w:eastAsia="zh-CN"/>
              </w:rPr>
              <w:t xml:space="preserve">  </w:t>
            </w:r>
          </w:p>
        </w:tc>
        <w:tc>
          <w:tcPr>
            <w:tcW w:w="5787" w:type="dxa"/>
          </w:tcPr>
          <w:p>
            <w:pPr>
              <w:widowControl/>
              <w:spacing w:line="380" w:lineRule="exact"/>
              <w:jc w:val="left"/>
              <w:rPr>
                <w:rFonts w:hint="eastAsia" w:ascii="微软雅黑" w:hAnsi="微软雅黑" w:eastAsia="微软雅黑" w:cs="微软雅黑"/>
                <w:kern w:val="0"/>
                <w:sz w:val="24"/>
                <w:szCs w:val="24"/>
                <w:vertAlign w:val="baseline"/>
                <w:lang w:val="en-US"/>
              </w:rPr>
            </w:pPr>
            <w:r>
              <w:rPr>
                <w:rFonts w:hint="eastAsia" w:ascii="微软雅黑" w:hAnsi="微软雅黑" w:eastAsia="微软雅黑" w:cs="微软雅黑"/>
                <w:kern w:val="0"/>
                <w:sz w:val="24"/>
                <w:szCs w:val="24"/>
                <w:lang w:eastAsia="zh-CN"/>
              </w:rPr>
              <w:t>新疆麦盖提县刀郎西路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5" w:type="dxa"/>
          </w:tcPr>
          <w:p>
            <w:pPr>
              <w:widowControl/>
              <w:spacing w:line="380" w:lineRule="exact"/>
              <w:ind w:firstLine="480" w:firstLineChars="200"/>
              <w:jc w:val="left"/>
              <w:rPr>
                <w:rFonts w:hint="eastAsia" w:ascii="微软雅黑" w:hAnsi="微软雅黑" w:eastAsia="微软雅黑" w:cs="微软雅黑"/>
                <w:kern w:val="0"/>
                <w:sz w:val="24"/>
                <w:szCs w:val="24"/>
                <w:vertAlign w:val="baseline"/>
              </w:rPr>
            </w:pPr>
            <w:r>
              <w:rPr>
                <w:rFonts w:hint="eastAsia" w:ascii="微软雅黑" w:hAnsi="微软雅黑" w:eastAsia="微软雅黑" w:cs="微软雅黑"/>
                <w:kern w:val="0"/>
                <w:sz w:val="24"/>
                <w:szCs w:val="24"/>
              </w:rPr>
              <w:t>联系人：</w:t>
            </w:r>
          </w:p>
        </w:tc>
        <w:tc>
          <w:tcPr>
            <w:tcW w:w="5787" w:type="dxa"/>
          </w:tcPr>
          <w:p>
            <w:pPr>
              <w:widowControl/>
              <w:spacing w:line="380" w:lineRule="exact"/>
              <w:jc w:val="left"/>
              <w:rPr>
                <w:rFonts w:hint="eastAsia" w:ascii="微软雅黑" w:hAnsi="微软雅黑" w:eastAsia="微软雅黑" w:cs="微软雅黑"/>
                <w:kern w:val="0"/>
                <w:sz w:val="24"/>
                <w:szCs w:val="24"/>
                <w:vertAlign w:val="baseline"/>
                <w:lang w:val="en-US"/>
              </w:rPr>
            </w:pPr>
            <w:r>
              <w:rPr>
                <w:rFonts w:hint="eastAsia" w:ascii="微软雅黑" w:hAnsi="微软雅黑" w:eastAsia="微软雅黑" w:cs="微软雅黑"/>
                <w:kern w:val="0"/>
                <w:sz w:val="24"/>
                <w:szCs w:val="24"/>
                <w:lang w:val="en-US" w:eastAsia="zh-CN"/>
              </w:rPr>
              <w:t>崔忠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5" w:type="dxa"/>
          </w:tcPr>
          <w:p>
            <w:pPr>
              <w:widowControl/>
              <w:spacing w:line="380" w:lineRule="exact"/>
              <w:ind w:firstLine="480" w:firstLineChars="200"/>
              <w:jc w:val="left"/>
              <w:rPr>
                <w:rFonts w:hint="eastAsia" w:ascii="微软雅黑" w:hAnsi="微软雅黑" w:eastAsia="微软雅黑" w:cs="微软雅黑"/>
                <w:kern w:val="0"/>
                <w:sz w:val="24"/>
                <w:szCs w:val="24"/>
                <w:vertAlign w:val="baseline"/>
              </w:rPr>
            </w:pPr>
            <w:r>
              <w:rPr>
                <w:rFonts w:hint="eastAsia" w:ascii="微软雅黑" w:hAnsi="微软雅黑" w:eastAsia="微软雅黑" w:cs="微软雅黑"/>
                <w:kern w:val="0"/>
                <w:sz w:val="24"/>
                <w:szCs w:val="24"/>
              </w:rPr>
              <w:t>联系电话：</w:t>
            </w:r>
          </w:p>
        </w:tc>
        <w:tc>
          <w:tcPr>
            <w:tcW w:w="5787" w:type="dxa"/>
          </w:tcPr>
          <w:p>
            <w:pPr>
              <w:widowControl/>
              <w:spacing w:line="380" w:lineRule="exact"/>
              <w:jc w:val="left"/>
              <w:rPr>
                <w:rFonts w:hint="eastAsia" w:ascii="微软雅黑" w:hAnsi="微软雅黑" w:eastAsia="微软雅黑" w:cs="微软雅黑"/>
                <w:kern w:val="0"/>
                <w:sz w:val="24"/>
                <w:szCs w:val="24"/>
                <w:vertAlign w:val="baseline"/>
                <w:lang w:val="en-US" w:eastAsia="zh-CN"/>
              </w:rPr>
            </w:pPr>
            <w:r>
              <w:rPr>
                <w:rFonts w:hint="eastAsia" w:ascii="微软雅黑" w:hAnsi="微软雅黑" w:eastAsia="微软雅黑" w:cs="微软雅黑"/>
                <w:kern w:val="0"/>
                <w:sz w:val="24"/>
                <w:szCs w:val="24"/>
                <w:lang w:val="en-US" w:eastAsia="zh-CN"/>
              </w:rPr>
              <w:t>17399294608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5" w:type="dxa"/>
          </w:tcPr>
          <w:p>
            <w:pPr>
              <w:widowControl/>
              <w:spacing w:line="380" w:lineRule="exact"/>
              <w:jc w:val="left"/>
              <w:rPr>
                <w:rFonts w:hint="eastAsia" w:ascii="微软雅黑" w:hAnsi="微软雅黑" w:eastAsia="微软雅黑" w:cs="微软雅黑"/>
                <w:kern w:val="0"/>
                <w:sz w:val="24"/>
                <w:szCs w:val="24"/>
              </w:rPr>
            </w:pPr>
          </w:p>
        </w:tc>
        <w:tc>
          <w:tcPr>
            <w:tcW w:w="5787" w:type="dxa"/>
          </w:tcPr>
          <w:p>
            <w:pPr>
              <w:widowControl/>
              <w:spacing w:line="380" w:lineRule="exact"/>
              <w:jc w:val="left"/>
              <w:rPr>
                <w:rFonts w:hint="eastAsia" w:ascii="微软雅黑" w:hAnsi="微软雅黑" w:eastAsia="微软雅黑" w:cs="微软雅黑"/>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5" w:type="dxa"/>
          </w:tcPr>
          <w:p>
            <w:pPr>
              <w:widowControl/>
              <w:spacing w:line="380" w:lineRule="exact"/>
              <w:jc w:val="left"/>
              <w:rPr>
                <w:rFonts w:hint="eastAsia" w:ascii="微软雅黑" w:hAnsi="微软雅黑" w:eastAsia="微软雅黑" w:cs="微软雅黑"/>
                <w:kern w:val="0"/>
                <w:sz w:val="24"/>
                <w:szCs w:val="24"/>
                <w:vertAlign w:val="baseline"/>
              </w:rPr>
            </w:pPr>
            <w:r>
              <w:rPr>
                <w:rFonts w:hint="eastAsia" w:ascii="微软雅黑" w:hAnsi="微软雅黑" w:eastAsia="微软雅黑" w:cs="微软雅黑"/>
                <w:b/>
                <w:bCs/>
                <w:kern w:val="0"/>
                <w:sz w:val="24"/>
                <w:szCs w:val="24"/>
                <w:lang w:val="en-US" w:eastAsia="zh-CN"/>
              </w:rPr>
              <w:t>11、</w:t>
            </w:r>
            <w:r>
              <w:rPr>
                <w:rFonts w:hint="eastAsia" w:ascii="微软雅黑" w:hAnsi="微软雅黑" w:eastAsia="微软雅黑" w:cs="微软雅黑"/>
                <w:b/>
                <w:bCs/>
                <w:kern w:val="0"/>
                <w:sz w:val="24"/>
                <w:szCs w:val="24"/>
              </w:rPr>
              <w:t>采购代理机构：</w:t>
            </w:r>
          </w:p>
        </w:tc>
        <w:tc>
          <w:tcPr>
            <w:tcW w:w="5787" w:type="dxa"/>
          </w:tcPr>
          <w:p>
            <w:pPr>
              <w:widowControl/>
              <w:spacing w:line="380" w:lineRule="exact"/>
              <w:jc w:val="left"/>
              <w:rPr>
                <w:rFonts w:hint="eastAsia" w:ascii="微软雅黑" w:hAnsi="微软雅黑" w:eastAsia="微软雅黑" w:cs="微软雅黑"/>
                <w:kern w:val="0"/>
                <w:sz w:val="24"/>
                <w:szCs w:val="24"/>
                <w:vertAlign w:val="baseline"/>
                <w:lang w:eastAsia="zh-CN"/>
              </w:rPr>
            </w:pPr>
            <w:r>
              <w:rPr>
                <w:rFonts w:hint="eastAsia" w:ascii="微软雅黑" w:hAnsi="微软雅黑" w:eastAsia="微软雅黑" w:cs="微软雅黑"/>
                <w:kern w:val="0"/>
                <w:sz w:val="24"/>
                <w:szCs w:val="24"/>
                <w:lang w:eastAsia="zh-CN"/>
              </w:rPr>
              <w:t>麦盖提县政府采购中心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5" w:type="dxa"/>
          </w:tcPr>
          <w:p>
            <w:pPr>
              <w:widowControl/>
              <w:spacing w:line="380" w:lineRule="exact"/>
              <w:ind w:firstLine="480" w:firstLineChars="200"/>
              <w:jc w:val="left"/>
              <w:rPr>
                <w:rFonts w:hint="eastAsia" w:ascii="微软雅黑" w:hAnsi="微软雅黑" w:eastAsia="微软雅黑" w:cs="微软雅黑"/>
                <w:kern w:val="0"/>
                <w:sz w:val="24"/>
                <w:szCs w:val="24"/>
                <w:vertAlign w:val="baseline"/>
              </w:rPr>
            </w:pPr>
            <w:r>
              <w:rPr>
                <w:rFonts w:hint="eastAsia" w:ascii="微软雅黑" w:hAnsi="微软雅黑" w:eastAsia="微软雅黑" w:cs="微软雅黑"/>
                <w:kern w:val="0"/>
                <w:sz w:val="24"/>
                <w:szCs w:val="24"/>
              </w:rPr>
              <w:t>地址：</w:t>
            </w:r>
          </w:p>
        </w:tc>
        <w:tc>
          <w:tcPr>
            <w:tcW w:w="5787" w:type="dxa"/>
          </w:tcPr>
          <w:p>
            <w:pPr>
              <w:widowControl/>
              <w:spacing w:line="380" w:lineRule="exact"/>
              <w:jc w:val="left"/>
              <w:rPr>
                <w:rFonts w:hint="eastAsia" w:ascii="微软雅黑" w:hAnsi="微软雅黑" w:eastAsia="微软雅黑" w:cs="微软雅黑"/>
                <w:kern w:val="0"/>
                <w:sz w:val="24"/>
                <w:szCs w:val="24"/>
                <w:vertAlign w:val="baseline"/>
                <w:lang w:eastAsia="zh-CN"/>
              </w:rPr>
            </w:pPr>
            <w:r>
              <w:rPr>
                <w:rFonts w:hint="eastAsia" w:ascii="微软雅黑" w:hAnsi="微软雅黑" w:eastAsia="微软雅黑" w:cs="微软雅黑"/>
                <w:kern w:val="0"/>
                <w:sz w:val="24"/>
                <w:szCs w:val="24"/>
                <w:lang w:eastAsia="zh-CN"/>
              </w:rPr>
              <w:t>麦盖提县政务服务中心三楼政府采购中心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5" w:type="dxa"/>
          </w:tcPr>
          <w:p>
            <w:pPr>
              <w:widowControl/>
              <w:spacing w:line="380" w:lineRule="exact"/>
              <w:ind w:firstLine="480" w:firstLineChars="200"/>
              <w:jc w:val="left"/>
              <w:rPr>
                <w:rFonts w:hint="eastAsia" w:ascii="微软雅黑" w:hAnsi="微软雅黑" w:eastAsia="微软雅黑" w:cs="微软雅黑"/>
                <w:kern w:val="0"/>
                <w:sz w:val="24"/>
                <w:szCs w:val="24"/>
                <w:vertAlign w:val="baseline"/>
              </w:rPr>
            </w:pPr>
            <w:r>
              <w:rPr>
                <w:rFonts w:hint="eastAsia" w:ascii="微软雅黑" w:hAnsi="微软雅黑" w:eastAsia="微软雅黑" w:cs="微软雅黑"/>
                <w:kern w:val="0"/>
                <w:sz w:val="24"/>
                <w:szCs w:val="24"/>
                <w:lang w:val="en-US" w:eastAsia="zh-CN"/>
              </w:rPr>
              <w:t>联系人：</w:t>
            </w:r>
          </w:p>
        </w:tc>
        <w:tc>
          <w:tcPr>
            <w:tcW w:w="5787" w:type="dxa"/>
          </w:tcPr>
          <w:p>
            <w:pPr>
              <w:widowControl/>
              <w:spacing w:line="380" w:lineRule="exact"/>
              <w:jc w:val="left"/>
              <w:rPr>
                <w:rFonts w:hint="eastAsia" w:ascii="微软雅黑" w:hAnsi="微软雅黑" w:eastAsia="微软雅黑" w:cs="微软雅黑"/>
                <w:kern w:val="0"/>
                <w:sz w:val="24"/>
                <w:szCs w:val="24"/>
                <w:vertAlign w:val="baseline"/>
                <w:lang w:val="en-US" w:eastAsia="zh-CN"/>
              </w:rPr>
            </w:pPr>
            <w:r>
              <w:rPr>
                <w:rFonts w:hint="eastAsia" w:ascii="微软雅黑" w:hAnsi="微软雅黑" w:eastAsia="微软雅黑" w:cs="微软雅黑"/>
                <w:kern w:val="0"/>
                <w:sz w:val="24"/>
                <w:szCs w:val="24"/>
                <w:vertAlign w:val="baseline"/>
                <w:lang w:val="en-US" w:eastAsia="zh-CN"/>
              </w:rPr>
              <w:t>帕提古·艾力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5" w:type="dxa"/>
          </w:tcPr>
          <w:p>
            <w:pPr>
              <w:widowControl/>
              <w:spacing w:line="380" w:lineRule="exact"/>
              <w:ind w:firstLine="480" w:firstLineChars="200"/>
              <w:jc w:val="left"/>
              <w:rPr>
                <w:rFonts w:hint="eastAsia" w:ascii="微软雅黑" w:hAnsi="微软雅黑" w:eastAsia="微软雅黑" w:cs="微软雅黑"/>
                <w:kern w:val="0"/>
                <w:sz w:val="24"/>
                <w:szCs w:val="24"/>
                <w:vertAlign w:val="baseline"/>
              </w:rPr>
            </w:pPr>
            <w:r>
              <w:rPr>
                <w:rFonts w:hint="eastAsia" w:ascii="微软雅黑" w:hAnsi="微软雅黑" w:eastAsia="微软雅黑" w:cs="微软雅黑"/>
                <w:kern w:val="0"/>
                <w:sz w:val="24"/>
                <w:szCs w:val="24"/>
              </w:rPr>
              <w:t>联系电话：</w:t>
            </w:r>
          </w:p>
        </w:tc>
        <w:tc>
          <w:tcPr>
            <w:tcW w:w="5787" w:type="dxa"/>
          </w:tcPr>
          <w:p>
            <w:pPr>
              <w:widowControl/>
              <w:spacing w:line="380" w:lineRule="exact"/>
              <w:jc w:val="left"/>
              <w:rPr>
                <w:rFonts w:hint="eastAsia" w:ascii="微软雅黑" w:hAnsi="微软雅黑" w:eastAsia="微软雅黑" w:cs="微软雅黑"/>
                <w:kern w:val="0"/>
                <w:sz w:val="24"/>
                <w:szCs w:val="24"/>
                <w:vertAlign w:val="baseline"/>
                <w:lang w:val="en-US" w:eastAsia="zh-CN"/>
              </w:rPr>
            </w:pPr>
            <w:r>
              <w:rPr>
                <w:rFonts w:hint="eastAsia" w:ascii="微软雅黑" w:hAnsi="微软雅黑" w:eastAsia="微软雅黑" w:cs="微软雅黑"/>
                <w:kern w:val="0"/>
                <w:sz w:val="24"/>
                <w:szCs w:val="24"/>
                <w:lang w:val="en-US" w:eastAsia="zh-CN"/>
              </w:rPr>
              <w:t>0998-7842765</w:t>
            </w:r>
          </w:p>
        </w:tc>
      </w:tr>
    </w:tbl>
    <w:p>
      <w:pPr>
        <w:spacing w:line="400" w:lineRule="exact"/>
        <w:rPr>
          <w:rFonts w:hint="eastAsia" w:ascii="微软雅黑" w:hAnsi="微软雅黑" w:eastAsia="微软雅黑" w:cs="微软雅黑"/>
          <w:b/>
          <w:color w:val="000000" w:themeColor="text1"/>
          <w:sz w:val="24"/>
          <w:szCs w:val="24"/>
          <w14:textFill>
            <w14:solidFill>
              <w14:schemeClr w14:val="tx1"/>
            </w14:solidFill>
          </w14:textFill>
        </w:rPr>
      </w:pPr>
    </w:p>
    <w:p>
      <w:pPr>
        <w:spacing w:line="400" w:lineRule="exact"/>
        <w:rPr>
          <w:rFonts w:hint="eastAsia" w:ascii="微软雅黑" w:hAnsi="微软雅黑" w:eastAsia="微软雅黑" w:cs="微软雅黑"/>
          <w:b/>
          <w:color w:val="000000" w:themeColor="text1"/>
          <w:sz w:val="24"/>
          <w:szCs w:val="24"/>
          <w:lang w:eastAsia="zh-CN"/>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注：本项目采购公告发布截止日后，请持续关注本项目后续网上发布变更、答疑澄清等内容。</w:t>
      </w:r>
    </w:p>
    <w:p>
      <w:pPr>
        <w:pStyle w:val="2"/>
        <w:rPr>
          <w:rFonts w:hint="eastAsia" w:ascii="微软雅黑" w:hAnsi="微软雅黑" w:eastAsia="微软雅黑" w:cs="微软雅黑"/>
          <w:b/>
          <w:color w:val="000000" w:themeColor="text1"/>
          <w:sz w:val="24"/>
          <w:szCs w:val="24"/>
          <w:lang w:eastAsia="zh-CN"/>
          <w14:textFill>
            <w14:solidFill>
              <w14:schemeClr w14:val="tx1"/>
            </w14:solidFill>
          </w14:textFill>
        </w:rPr>
      </w:pPr>
    </w:p>
    <w:p>
      <w:pPr>
        <w:pStyle w:val="2"/>
        <w:rPr>
          <w:rFonts w:hint="eastAsia" w:ascii="微软雅黑" w:hAnsi="微软雅黑" w:eastAsia="微软雅黑" w:cs="微软雅黑"/>
          <w:b/>
          <w:color w:val="000000" w:themeColor="text1"/>
          <w:sz w:val="24"/>
          <w:szCs w:val="24"/>
          <w:lang w:eastAsia="zh-CN"/>
          <w14:textFill>
            <w14:solidFill>
              <w14:schemeClr w14:val="tx1"/>
            </w14:solidFill>
          </w14:textFill>
        </w:rPr>
      </w:pPr>
    </w:p>
    <w:p>
      <w:pPr>
        <w:spacing w:line="400" w:lineRule="exact"/>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b/>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b/>
          <w:color w:val="000000" w:themeColor="text1"/>
          <w:sz w:val="24"/>
          <w:szCs w:val="24"/>
          <w14:textFill>
            <w14:solidFill>
              <w14:schemeClr w14:val="tx1"/>
            </w14:solidFill>
          </w14:textFill>
        </w:rPr>
        <w:t xml:space="preserve"> 麦盖提县政府采购中心</w:t>
      </w:r>
    </w:p>
    <w:p>
      <w:pPr>
        <w:spacing w:line="400" w:lineRule="exact"/>
      </w:pPr>
      <w:r>
        <w:rPr>
          <w:rFonts w:hint="eastAsia" w:ascii="微软雅黑" w:hAnsi="微软雅黑" w:eastAsia="微软雅黑" w:cs="微软雅黑"/>
          <w:b/>
          <w:color w:val="000000" w:themeColor="text1"/>
          <w:sz w:val="24"/>
          <w:szCs w:val="24"/>
          <w14:textFill>
            <w14:solidFill>
              <w14:schemeClr w14:val="tx1"/>
            </w14:solidFill>
          </w14:textFill>
        </w:rPr>
        <w:t xml:space="preserve">                          </w:t>
      </w:r>
      <w:r>
        <w:rPr>
          <w:rFonts w:hint="eastAsia" w:ascii="微软雅黑" w:hAnsi="微软雅黑" w:eastAsia="微软雅黑" w:cs="微软雅黑"/>
          <w:b/>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b/>
          <w:color w:val="000000" w:themeColor="text1"/>
          <w:sz w:val="24"/>
          <w:szCs w:val="24"/>
          <w14:textFill>
            <w14:solidFill>
              <w14:schemeClr w14:val="tx1"/>
            </w14:solidFill>
          </w14:textFill>
        </w:rPr>
        <w:t xml:space="preserve"> 二〇二</w:t>
      </w:r>
      <w:r>
        <w:rPr>
          <w:rFonts w:hint="eastAsia" w:ascii="微软雅黑" w:hAnsi="微软雅黑" w:eastAsia="微软雅黑" w:cs="微软雅黑"/>
          <w:b/>
          <w:color w:val="000000" w:themeColor="text1"/>
          <w:sz w:val="24"/>
          <w:szCs w:val="24"/>
          <w:lang w:eastAsia="zh-CN"/>
          <w14:textFill>
            <w14:solidFill>
              <w14:schemeClr w14:val="tx1"/>
            </w14:solidFill>
          </w14:textFill>
        </w:rPr>
        <w:t>四</w:t>
      </w:r>
      <w:r>
        <w:rPr>
          <w:rFonts w:hint="eastAsia" w:ascii="微软雅黑" w:hAnsi="微软雅黑" w:eastAsia="微软雅黑" w:cs="微软雅黑"/>
          <w:b/>
          <w:color w:val="000000" w:themeColor="text1"/>
          <w:sz w:val="24"/>
          <w:szCs w:val="24"/>
          <w14:textFill>
            <w14:solidFill>
              <w14:schemeClr w14:val="tx1"/>
            </w14:solidFill>
          </w14:textFill>
        </w:rPr>
        <w:t>年</w:t>
      </w:r>
      <w:r>
        <w:rPr>
          <w:rFonts w:hint="eastAsia" w:ascii="微软雅黑" w:hAnsi="微软雅黑" w:eastAsia="微软雅黑" w:cs="微软雅黑"/>
          <w:b/>
          <w:color w:val="000000" w:themeColor="text1"/>
          <w:sz w:val="24"/>
          <w:szCs w:val="24"/>
          <w:lang w:eastAsia="zh-CN"/>
          <w14:textFill>
            <w14:solidFill>
              <w14:schemeClr w14:val="tx1"/>
            </w14:solidFill>
          </w14:textFill>
        </w:rPr>
        <w:t>四</w:t>
      </w:r>
      <w:r>
        <w:rPr>
          <w:rFonts w:hint="eastAsia" w:ascii="微软雅黑" w:hAnsi="微软雅黑" w:eastAsia="微软雅黑" w:cs="微软雅黑"/>
          <w:b/>
          <w:color w:val="000000" w:themeColor="text1"/>
          <w:sz w:val="24"/>
          <w:szCs w:val="24"/>
          <w14:textFill>
            <w14:solidFill>
              <w14:schemeClr w14:val="tx1"/>
            </w14:solidFill>
          </w14:textFill>
        </w:rPr>
        <w:t>月</w:t>
      </w:r>
      <w:r>
        <w:rPr>
          <w:rFonts w:hint="eastAsia" w:ascii="微软雅黑" w:hAnsi="微软雅黑" w:eastAsia="微软雅黑" w:cs="微软雅黑"/>
          <w:b/>
          <w:color w:val="000000" w:themeColor="text1"/>
          <w:sz w:val="24"/>
          <w:szCs w:val="24"/>
          <w:lang w:eastAsia="zh-CN"/>
          <w14:textFill>
            <w14:solidFill>
              <w14:schemeClr w14:val="tx1"/>
            </w14:solidFill>
          </w14:textFill>
        </w:rPr>
        <w:t>二十四</w:t>
      </w:r>
      <w:r>
        <w:rPr>
          <w:rFonts w:hint="eastAsia" w:ascii="微软雅黑" w:hAnsi="微软雅黑" w:eastAsia="微软雅黑" w:cs="微软雅黑"/>
          <w:b/>
          <w:color w:val="000000" w:themeColor="text1"/>
          <w:sz w:val="24"/>
          <w:szCs w:val="24"/>
          <w14:textFill>
            <w14:solidFill>
              <w14:schemeClr w14:val="tx1"/>
            </w14:solidFill>
          </w14:textFill>
        </w:rPr>
        <w:t>日</w:t>
      </w:r>
      <w:bookmarkEnd w:id="0"/>
    </w:p>
    <w:p>
      <w:pPr>
        <w:rPr>
          <w:rFonts w:hint="eastAsia" w:ascii="微软雅黑" w:hAnsi="微软雅黑" w:eastAsia="微软雅黑" w:cs="微软雅黑"/>
          <w:color w:val="auto"/>
          <w:highlight w:val="none"/>
        </w:rPr>
      </w:pPr>
    </w:p>
    <w:sectPr>
      <w:headerReference r:id="rId3" w:type="default"/>
      <w:footerReference r:id="rId4" w:type="default"/>
      <w:pgSz w:w="11907" w:h="16840"/>
      <w:pgMar w:top="1474" w:right="1814" w:bottom="1474" w:left="1814" w:header="851" w:footer="851" w:gutter="0"/>
      <w:pgNumType w:fmt="numberInDash"/>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font-extend">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文本框 3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IA68oBAACbAwAADgAAAAAAAAABACAAAAAeAQAAZHJzL2Uyb0Rv&#10;Yy54bWxQSwUGAAAAAAYABgBZAQAAWgU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37</w:t>
                    </w:r>
                    <w:r>
                      <w:fldChar w:fldCharType="end"/>
                    </w:r>
                  </w:p>
                </w:txbxContent>
              </v:textbox>
            </v:shape>
          </w:pict>
        </mc:Fallback>
      </mc:AlternateContent>
    </w:r>
  </w:p>
  <w:p>
    <w:pPr>
      <w:pStyle w:val="2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ED2771"/>
    <w:multiLevelType w:val="singleLevel"/>
    <w:tmpl w:val="E6ED2771"/>
    <w:lvl w:ilvl="0" w:tentative="0">
      <w:start w:val="1"/>
      <w:numFmt w:val="decimal"/>
      <w:suff w:val="nothing"/>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0M2M1YTY3OGQzNjdmNDMyMmQ4ZTk3YTk1Y2U5NWUifQ=="/>
  </w:docVars>
  <w:rsids>
    <w:rsidRoot w:val="00895A1D"/>
    <w:rsid w:val="0003085C"/>
    <w:rsid w:val="000867A6"/>
    <w:rsid w:val="000D161F"/>
    <w:rsid w:val="00110261"/>
    <w:rsid w:val="001F0B0C"/>
    <w:rsid w:val="00207D7F"/>
    <w:rsid w:val="002A4E26"/>
    <w:rsid w:val="002E69D3"/>
    <w:rsid w:val="003357D8"/>
    <w:rsid w:val="00536FE9"/>
    <w:rsid w:val="006657A3"/>
    <w:rsid w:val="00666B7B"/>
    <w:rsid w:val="006C0ACA"/>
    <w:rsid w:val="00705D8A"/>
    <w:rsid w:val="007C55E3"/>
    <w:rsid w:val="00862904"/>
    <w:rsid w:val="008667E6"/>
    <w:rsid w:val="00895A1D"/>
    <w:rsid w:val="008C4943"/>
    <w:rsid w:val="009571C1"/>
    <w:rsid w:val="009A47EC"/>
    <w:rsid w:val="009B3092"/>
    <w:rsid w:val="00AF6217"/>
    <w:rsid w:val="00BC3EE0"/>
    <w:rsid w:val="00BC57CD"/>
    <w:rsid w:val="00C339D6"/>
    <w:rsid w:val="00C66630"/>
    <w:rsid w:val="00CA7EEA"/>
    <w:rsid w:val="00D81059"/>
    <w:rsid w:val="00DA4EE9"/>
    <w:rsid w:val="00E63DE4"/>
    <w:rsid w:val="0100784D"/>
    <w:rsid w:val="010F51B6"/>
    <w:rsid w:val="0111174C"/>
    <w:rsid w:val="011E7334"/>
    <w:rsid w:val="012D5FD4"/>
    <w:rsid w:val="014F6641"/>
    <w:rsid w:val="014F7B7B"/>
    <w:rsid w:val="015A3281"/>
    <w:rsid w:val="015E0632"/>
    <w:rsid w:val="01633E9B"/>
    <w:rsid w:val="01B21035"/>
    <w:rsid w:val="01CF7782"/>
    <w:rsid w:val="01D815C4"/>
    <w:rsid w:val="01D842A4"/>
    <w:rsid w:val="01E12F16"/>
    <w:rsid w:val="01E74ACC"/>
    <w:rsid w:val="01E933A0"/>
    <w:rsid w:val="01FE2796"/>
    <w:rsid w:val="02131C1D"/>
    <w:rsid w:val="021D673F"/>
    <w:rsid w:val="023E2E65"/>
    <w:rsid w:val="02443CCC"/>
    <w:rsid w:val="024A349D"/>
    <w:rsid w:val="026A2D31"/>
    <w:rsid w:val="026C4FD1"/>
    <w:rsid w:val="028B0245"/>
    <w:rsid w:val="028C11CF"/>
    <w:rsid w:val="0297204E"/>
    <w:rsid w:val="02A674F6"/>
    <w:rsid w:val="02A91D81"/>
    <w:rsid w:val="02AF1988"/>
    <w:rsid w:val="02B349AE"/>
    <w:rsid w:val="02BA6532"/>
    <w:rsid w:val="02C12D78"/>
    <w:rsid w:val="02C43E9B"/>
    <w:rsid w:val="02C762AA"/>
    <w:rsid w:val="02CD5FA7"/>
    <w:rsid w:val="02D3130A"/>
    <w:rsid w:val="02DF57A3"/>
    <w:rsid w:val="02E1681C"/>
    <w:rsid w:val="02E1776D"/>
    <w:rsid w:val="030A0A72"/>
    <w:rsid w:val="03231B33"/>
    <w:rsid w:val="033124A2"/>
    <w:rsid w:val="033269E2"/>
    <w:rsid w:val="03477B45"/>
    <w:rsid w:val="034E4A60"/>
    <w:rsid w:val="03577E50"/>
    <w:rsid w:val="035F761F"/>
    <w:rsid w:val="03667277"/>
    <w:rsid w:val="036E771B"/>
    <w:rsid w:val="037759DB"/>
    <w:rsid w:val="03782EB8"/>
    <w:rsid w:val="03784AB1"/>
    <w:rsid w:val="037C1FA1"/>
    <w:rsid w:val="038E32B1"/>
    <w:rsid w:val="03A4367F"/>
    <w:rsid w:val="03B04F9D"/>
    <w:rsid w:val="03BB1D6C"/>
    <w:rsid w:val="03C70879"/>
    <w:rsid w:val="03CE0DB3"/>
    <w:rsid w:val="03EF6F57"/>
    <w:rsid w:val="042F79CF"/>
    <w:rsid w:val="043438CC"/>
    <w:rsid w:val="0454309A"/>
    <w:rsid w:val="04A15406"/>
    <w:rsid w:val="04A171B4"/>
    <w:rsid w:val="04B0389B"/>
    <w:rsid w:val="04CA4346"/>
    <w:rsid w:val="05075919"/>
    <w:rsid w:val="051200B1"/>
    <w:rsid w:val="051C2CDE"/>
    <w:rsid w:val="05252F96"/>
    <w:rsid w:val="052B41D9"/>
    <w:rsid w:val="05315642"/>
    <w:rsid w:val="0539563E"/>
    <w:rsid w:val="053C0609"/>
    <w:rsid w:val="054B542C"/>
    <w:rsid w:val="0562098E"/>
    <w:rsid w:val="05746676"/>
    <w:rsid w:val="05777F14"/>
    <w:rsid w:val="057C5998"/>
    <w:rsid w:val="058668CC"/>
    <w:rsid w:val="05942874"/>
    <w:rsid w:val="05B1334C"/>
    <w:rsid w:val="05B44CC5"/>
    <w:rsid w:val="05B72A07"/>
    <w:rsid w:val="05D20332"/>
    <w:rsid w:val="05D50CDB"/>
    <w:rsid w:val="05DF0048"/>
    <w:rsid w:val="05E03E13"/>
    <w:rsid w:val="05EC07B5"/>
    <w:rsid w:val="05ED7F65"/>
    <w:rsid w:val="05FA743E"/>
    <w:rsid w:val="064F4461"/>
    <w:rsid w:val="06501395"/>
    <w:rsid w:val="06531588"/>
    <w:rsid w:val="065F7326"/>
    <w:rsid w:val="06640499"/>
    <w:rsid w:val="067E63E6"/>
    <w:rsid w:val="067F4BD4"/>
    <w:rsid w:val="06825D2A"/>
    <w:rsid w:val="06844AEE"/>
    <w:rsid w:val="06916222"/>
    <w:rsid w:val="0696086E"/>
    <w:rsid w:val="06A8201E"/>
    <w:rsid w:val="06AE2BB5"/>
    <w:rsid w:val="06AE5BB8"/>
    <w:rsid w:val="06C114FF"/>
    <w:rsid w:val="06D51FD4"/>
    <w:rsid w:val="06DA12BF"/>
    <w:rsid w:val="06F45CEF"/>
    <w:rsid w:val="070759BC"/>
    <w:rsid w:val="070B4973"/>
    <w:rsid w:val="07161274"/>
    <w:rsid w:val="0719505E"/>
    <w:rsid w:val="071C5ED2"/>
    <w:rsid w:val="071D689A"/>
    <w:rsid w:val="072440CC"/>
    <w:rsid w:val="072916E2"/>
    <w:rsid w:val="07503DE6"/>
    <w:rsid w:val="07504BB1"/>
    <w:rsid w:val="07550729"/>
    <w:rsid w:val="07587238"/>
    <w:rsid w:val="075B7EFA"/>
    <w:rsid w:val="075F60A1"/>
    <w:rsid w:val="079A64D1"/>
    <w:rsid w:val="079E363E"/>
    <w:rsid w:val="07B05960"/>
    <w:rsid w:val="07BE007D"/>
    <w:rsid w:val="07E3022C"/>
    <w:rsid w:val="07E55609"/>
    <w:rsid w:val="07E852D6"/>
    <w:rsid w:val="07EA1D9C"/>
    <w:rsid w:val="07EA2C20"/>
    <w:rsid w:val="07EC3088"/>
    <w:rsid w:val="08033CE1"/>
    <w:rsid w:val="082319DF"/>
    <w:rsid w:val="082C4FE6"/>
    <w:rsid w:val="087A47BA"/>
    <w:rsid w:val="088B2D32"/>
    <w:rsid w:val="089D3FDB"/>
    <w:rsid w:val="08A2174C"/>
    <w:rsid w:val="08AE1E9F"/>
    <w:rsid w:val="08D31906"/>
    <w:rsid w:val="08DD4532"/>
    <w:rsid w:val="09085A16"/>
    <w:rsid w:val="09157041"/>
    <w:rsid w:val="091D7025"/>
    <w:rsid w:val="09264DF5"/>
    <w:rsid w:val="092B63A7"/>
    <w:rsid w:val="09300B06"/>
    <w:rsid w:val="09450846"/>
    <w:rsid w:val="09460779"/>
    <w:rsid w:val="094A7970"/>
    <w:rsid w:val="09575EDF"/>
    <w:rsid w:val="096D58B6"/>
    <w:rsid w:val="0975326E"/>
    <w:rsid w:val="09772ED3"/>
    <w:rsid w:val="097D5495"/>
    <w:rsid w:val="098176DB"/>
    <w:rsid w:val="098F70D0"/>
    <w:rsid w:val="09AB1F5F"/>
    <w:rsid w:val="09C11041"/>
    <w:rsid w:val="09D30045"/>
    <w:rsid w:val="09DC4C1A"/>
    <w:rsid w:val="09DF42DA"/>
    <w:rsid w:val="09F14739"/>
    <w:rsid w:val="09F86464"/>
    <w:rsid w:val="0A1207C3"/>
    <w:rsid w:val="0A1449EF"/>
    <w:rsid w:val="0A1612F6"/>
    <w:rsid w:val="0A216791"/>
    <w:rsid w:val="0A3964CF"/>
    <w:rsid w:val="0A4725AB"/>
    <w:rsid w:val="0A4C4804"/>
    <w:rsid w:val="0A4D5F38"/>
    <w:rsid w:val="0A515775"/>
    <w:rsid w:val="0A5371A2"/>
    <w:rsid w:val="0A6C0264"/>
    <w:rsid w:val="0A7D421F"/>
    <w:rsid w:val="0A816295"/>
    <w:rsid w:val="0A87660C"/>
    <w:rsid w:val="0A997806"/>
    <w:rsid w:val="0A9A65BA"/>
    <w:rsid w:val="0AA01CBB"/>
    <w:rsid w:val="0AB847B6"/>
    <w:rsid w:val="0ABD670D"/>
    <w:rsid w:val="0AC43421"/>
    <w:rsid w:val="0AD349F6"/>
    <w:rsid w:val="0AD450A6"/>
    <w:rsid w:val="0AE24154"/>
    <w:rsid w:val="0AE709E2"/>
    <w:rsid w:val="0B0F4BE2"/>
    <w:rsid w:val="0B3051C6"/>
    <w:rsid w:val="0B5221BA"/>
    <w:rsid w:val="0B5D65BC"/>
    <w:rsid w:val="0B6871D5"/>
    <w:rsid w:val="0B782F7D"/>
    <w:rsid w:val="0B7D0C53"/>
    <w:rsid w:val="0B7E024F"/>
    <w:rsid w:val="0BA97DD8"/>
    <w:rsid w:val="0BAC1DF9"/>
    <w:rsid w:val="0BC27E44"/>
    <w:rsid w:val="0BC40671"/>
    <w:rsid w:val="0BC66F79"/>
    <w:rsid w:val="0BCF6A15"/>
    <w:rsid w:val="0BD47E6F"/>
    <w:rsid w:val="0BEA3A25"/>
    <w:rsid w:val="0BFC5617"/>
    <w:rsid w:val="0C061FF2"/>
    <w:rsid w:val="0C247AA5"/>
    <w:rsid w:val="0C331049"/>
    <w:rsid w:val="0C540FAF"/>
    <w:rsid w:val="0C5A3047"/>
    <w:rsid w:val="0C896AD5"/>
    <w:rsid w:val="0C8A4038"/>
    <w:rsid w:val="0CA834CB"/>
    <w:rsid w:val="0CAF3CBD"/>
    <w:rsid w:val="0CCE7C38"/>
    <w:rsid w:val="0CE7349C"/>
    <w:rsid w:val="0CE7483B"/>
    <w:rsid w:val="0CEC11E8"/>
    <w:rsid w:val="0CEC743A"/>
    <w:rsid w:val="0CF42E1E"/>
    <w:rsid w:val="0CFC5344"/>
    <w:rsid w:val="0CFE7654"/>
    <w:rsid w:val="0CFF7B00"/>
    <w:rsid w:val="0D0157DC"/>
    <w:rsid w:val="0D0F47B0"/>
    <w:rsid w:val="0D1F511A"/>
    <w:rsid w:val="0D2001BA"/>
    <w:rsid w:val="0D2660D6"/>
    <w:rsid w:val="0D33523D"/>
    <w:rsid w:val="0D454359"/>
    <w:rsid w:val="0D53093C"/>
    <w:rsid w:val="0D532052"/>
    <w:rsid w:val="0D613984"/>
    <w:rsid w:val="0D665C53"/>
    <w:rsid w:val="0D6A3EDB"/>
    <w:rsid w:val="0D6C72F1"/>
    <w:rsid w:val="0D6F52A1"/>
    <w:rsid w:val="0D821B4C"/>
    <w:rsid w:val="0D9733CB"/>
    <w:rsid w:val="0D9C232F"/>
    <w:rsid w:val="0DA27AF9"/>
    <w:rsid w:val="0DAF3278"/>
    <w:rsid w:val="0DB657C4"/>
    <w:rsid w:val="0DBA620B"/>
    <w:rsid w:val="0DBE1A50"/>
    <w:rsid w:val="0DD43491"/>
    <w:rsid w:val="0DEC0073"/>
    <w:rsid w:val="0E021996"/>
    <w:rsid w:val="0E2350DD"/>
    <w:rsid w:val="0E3E5A73"/>
    <w:rsid w:val="0E411894"/>
    <w:rsid w:val="0E762102"/>
    <w:rsid w:val="0E8568F4"/>
    <w:rsid w:val="0E8813E4"/>
    <w:rsid w:val="0E9850B0"/>
    <w:rsid w:val="0E9C1E9A"/>
    <w:rsid w:val="0EC71F0D"/>
    <w:rsid w:val="0ECD6DF7"/>
    <w:rsid w:val="0ECF2B6F"/>
    <w:rsid w:val="0ED40440"/>
    <w:rsid w:val="0ED60FFF"/>
    <w:rsid w:val="0ED71A24"/>
    <w:rsid w:val="0EDF0376"/>
    <w:rsid w:val="0EDF648A"/>
    <w:rsid w:val="0EEB1012"/>
    <w:rsid w:val="0EF95E3E"/>
    <w:rsid w:val="0F0A09D0"/>
    <w:rsid w:val="0F223432"/>
    <w:rsid w:val="0F227143"/>
    <w:rsid w:val="0F294A83"/>
    <w:rsid w:val="0F2D34D3"/>
    <w:rsid w:val="0F387885"/>
    <w:rsid w:val="0F394241"/>
    <w:rsid w:val="0F5618E4"/>
    <w:rsid w:val="0F566D70"/>
    <w:rsid w:val="0F584BEB"/>
    <w:rsid w:val="0F9423B1"/>
    <w:rsid w:val="0FA47B58"/>
    <w:rsid w:val="0FC229C0"/>
    <w:rsid w:val="0FCE1351"/>
    <w:rsid w:val="0FD04B0E"/>
    <w:rsid w:val="0FD42798"/>
    <w:rsid w:val="0FFC6B1F"/>
    <w:rsid w:val="0FFE3D15"/>
    <w:rsid w:val="10030D22"/>
    <w:rsid w:val="101A606C"/>
    <w:rsid w:val="101C3B92"/>
    <w:rsid w:val="10640D9C"/>
    <w:rsid w:val="10650A7C"/>
    <w:rsid w:val="107439CE"/>
    <w:rsid w:val="1074577C"/>
    <w:rsid w:val="10785653"/>
    <w:rsid w:val="10816AC7"/>
    <w:rsid w:val="108A4FA0"/>
    <w:rsid w:val="109536BA"/>
    <w:rsid w:val="109A21A3"/>
    <w:rsid w:val="109E0A4B"/>
    <w:rsid w:val="10A67900"/>
    <w:rsid w:val="10AE0471"/>
    <w:rsid w:val="10B42604"/>
    <w:rsid w:val="10C35309"/>
    <w:rsid w:val="11001706"/>
    <w:rsid w:val="11050ACA"/>
    <w:rsid w:val="11296F63"/>
    <w:rsid w:val="112C42A9"/>
    <w:rsid w:val="113367FD"/>
    <w:rsid w:val="115A1995"/>
    <w:rsid w:val="116F006D"/>
    <w:rsid w:val="119B31DD"/>
    <w:rsid w:val="11AE3646"/>
    <w:rsid w:val="11B147AE"/>
    <w:rsid w:val="11B83D8F"/>
    <w:rsid w:val="11C27818"/>
    <w:rsid w:val="11CB3AC2"/>
    <w:rsid w:val="11CD0452"/>
    <w:rsid w:val="11EE3BFC"/>
    <w:rsid w:val="11F11C7D"/>
    <w:rsid w:val="11F748B7"/>
    <w:rsid w:val="11FA43A7"/>
    <w:rsid w:val="120705B5"/>
    <w:rsid w:val="12152F8F"/>
    <w:rsid w:val="122338FE"/>
    <w:rsid w:val="123515AC"/>
    <w:rsid w:val="12486EC1"/>
    <w:rsid w:val="12747383"/>
    <w:rsid w:val="128A6758"/>
    <w:rsid w:val="12B75ADE"/>
    <w:rsid w:val="12B91B6C"/>
    <w:rsid w:val="12C85C91"/>
    <w:rsid w:val="12D07891"/>
    <w:rsid w:val="12D92195"/>
    <w:rsid w:val="12EB22E0"/>
    <w:rsid w:val="12EF691A"/>
    <w:rsid w:val="12F94834"/>
    <w:rsid w:val="1300676F"/>
    <w:rsid w:val="130B33DB"/>
    <w:rsid w:val="13231BBE"/>
    <w:rsid w:val="132A443C"/>
    <w:rsid w:val="134F427F"/>
    <w:rsid w:val="136A19B3"/>
    <w:rsid w:val="139750E9"/>
    <w:rsid w:val="13A865D9"/>
    <w:rsid w:val="13AB2EC1"/>
    <w:rsid w:val="13B3295F"/>
    <w:rsid w:val="13CB440C"/>
    <w:rsid w:val="13F0522D"/>
    <w:rsid w:val="13F51386"/>
    <w:rsid w:val="13FD017F"/>
    <w:rsid w:val="14065285"/>
    <w:rsid w:val="140C1D9A"/>
    <w:rsid w:val="14221993"/>
    <w:rsid w:val="142D2812"/>
    <w:rsid w:val="142E349E"/>
    <w:rsid w:val="14327E28"/>
    <w:rsid w:val="146E08A3"/>
    <w:rsid w:val="14755F67"/>
    <w:rsid w:val="14835796"/>
    <w:rsid w:val="149A59CD"/>
    <w:rsid w:val="14A14FAE"/>
    <w:rsid w:val="14AE1D7F"/>
    <w:rsid w:val="14B462B9"/>
    <w:rsid w:val="14C4456A"/>
    <w:rsid w:val="14CA0061"/>
    <w:rsid w:val="14CD7B51"/>
    <w:rsid w:val="14D44344"/>
    <w:rsid w:val="14DD178C"/>
    <w:rsid w:val="15035321"/>
    <w:rsid w:val="15063833"/>
    <w:rsid w:val="15180DC0"/>
    <w:rsid w:val="15190FE8"/>
    <w:rsid w:val="151E112D"/>
    <w:rsid w:val="15407853"/>
    <w:rsid w:val="1552731D"/>
    <w:rsid w:val="15604FF1"/>
    <w:rsid w:val="157B38AF"/>
    <w:rsid w:val="157B600D"/>
    <w:rsid w:val="157E5460"/>
    <w:rsid w:val="15897F1C"/>
    <w:rsid w:val="158A022E"/>
    <w:rsid w:val="15A75AAD"/>
    <w:rsid w:val="15AC7FC5"/>
    <w:rsid w:val="15B51C30"/>
    <w:rsid w:val="15BB3E4D"/>
    <w:rsid w:val="15C343EE"/>
    <w:rsid w:val="15C47C8A"/>
    <w:rsid w:val="15D54F0F"/>
    <w:rsid w:val="15F01D49"/>
    <w:rsid w:val="15F13724"/>
    <w:rsid w:val="15F922B5"/>
    <w:rsid w:val="16001892"/>
    <w:rsid w:val="16074E97"/>
    <w:rsid w:val="16174C51"/>
    <w:rsid w:val="161B669A"/>
    <w:rsid w:val="16291E86"/>
    <w:rsid w:val="162D405A"/>
    <w:rsid w:val="16570879"/>
    <w:rsid w:val="165C1718"/>
    <w:rsid w:val="166046D4"/>
    <w:rsid w:val="16946B78"/>
    <w:rsid w:val="169C162C"/>
    <w:rsid w:val="16B76749"/>
    <w:rsid w:val="1711641B"/>
    <w:rsid w:val="17157F27"/>
    <w:rsid w:val="171750B3"/>
    <w:rsid w:val="171C6B6E"/>
    <w:rsid w:val="172942EE"/>
    <w:rsid w:val="174E5A1E"/>
    <w:rsid w:val="17544210"/>
    <w:rsid w:val="17561F03"/>
    <w:rsid w:val="176A5B2B"/>
    <w:rsid w:val="176B037C"/>
    <w:rsid w:val="178111D5"/>
    <w:rsid w:val="178716ED"/>
    <w:rsid w:val="178A1656"/>
    <w:rsid w:val="17992095"/>
    <w:rsid w:val="179E3A27"/>
    <w:rsid w:val="17A27073"/>
    <w:rsid w:val="17D80258"/>
    <w:rsid w:val="17EC4C4D"/>
    <w:rsid w:val="17EE3FBE"/>
    <w:rsid w:val="17F25D53"/>
    <w:rsid w:val="17F31B55"/>
    <w:rsid w:val="17FF6273"/>
    <w:rsid w:val="180513B0"/>
    <w:rsid w:val="180E295A"/>
    <w:rsid w:val="1830349B"/>
    <w:rsid w:val="18395474"/>
    <w:rsid w:val="185640F4"/>
    <w:rsid w:val="18694231"/>
    <w:rsid w:val="187C0AE5"/>
    <w:rsid w:val="187D53EA"/>
    <w:rsid w:val="18B2778A"/>
    <w:rsid w:val="18B708FC"/>
    <w:rsid w:val="18BD7A87"/>
    <w:rsid w:val="18C179CD"/>
    <w:rsid w:val="18E37816"/>
    <w:rsid w:val="18ED32D5"/>
    <w:rsid w:val="18F2292E"/>
    <w:rsid w:val="18F338FE"/>
    <w:rsid w:val="18F81F3B"/>
    <w:rsid w:val="19036154"/>
    <w:rsid w:val="19162228"/>
    <w:rsid w:val="19303DF5"/>
    <w:rsid w:val="193425B9"/>
    <w:rsid w:val="196A06BB"/>
    <w:rsid w:val="197C0DD3"/>
    <w:rsid w:val="19802A12"/>
    <w:rsid w:val="19855AA9"/>
    <w:rsid w:val="19890B1B"/>
    <w:rsid w:val="198F3627"/>
    <w:rsid w:val="19AE3B04"/>
    <w:rsid w:val="19CD5C0A"/>
    <w:rsid w:val="19DB0C62"/>
    <w:rsid w:val="19DB6643"/>
    <w:rsid w:val="19FD25DB"/>
    <w:rsid w:val="1A14424E"/>
    <w:rsid w:val="1A26492B"/>
    <w:rsid w:val="1A2B36EF"/>
    <w:rsid w:val="1A33411C"/>
    <w:rsid w:val="1A404921"/>
    <w:rsid w:val="1A410A75"/>
    <w:rsid w:val="1A51607D"/>
    <w:rsid w:val="1A544507"/>
    <w:rsid w:val="1A5A129C"/>
    <w:rsid w:val="1A970A04"/>
    <w:rsid w:val="1A97254F"/>
    <w:rsid w:val="1A974E89"/>
    <w:rsid w:val="1A9A7C86"/>
    <w:rsid w:val="1AAD69F7"/>
    <w:rsid w:val="1AB368A0"/>
    <w:rsid w:val="1ABC669E"/>
    <w:rsid w:val="1AC94917"/>
    <w:rsid w:val="1AEE0EC6"/>
    <w:rsid w:val="1AF75334"/>
    <w:rsid w:val="1B1648C0"/>
    <w:rsid w:val="1B1A7F56"/>
    <w:rsid w:val="1B245FF1"/>
    <w:rsid w:val="1B283D33"/>
    <w:rsid w:val="1B2E14C5"/>
    <w:rsid w:val="1B34092A"/>
    <w:rsid w:val="1B462E07"/>
    <w:rsid w:val="1B55264E"/>
    <w:rsid w:val="1B5A3A25"/>
    <w:rsid w:val="1B6B115B"/>
    <w:rsid w:val="1BBB0AAE"/>
    <w:rsid w:val="1BC8443B"/>
    <w:rsid w:val="1BDD1FBC"/>
    <w:rsid w:val="1BEF2D2A"/>
    <w:rsid w:val="1C012333"/>
    <w:rsid w:val="1C0848E5"/>
    <w:rsid w:val="1C144C64"/>
    <w:rsid w:val="1C1918CE"/>
    <w:rsid w:val="1C1D51DA"/>
    <w:rsid w:val="1C281B11"/>
    <w:rsid w:val="1C4806BA"/>
    <w:rsid w:val="1C4A3FE8"/>
    <w:rsid w:val="1C577A58"/>
    <w:rsid w:val="1C6D774E"/>
    <w:rsid w:val="1C715266"/>
    <w:rsid w:val="1C872CDB"/>
    <w:rsid w:val="1C8D1C3F"/>
    <w:rsid w:val="1C8D2E44"/>
    <w:rsid w:val="1C9D42AD"/>
    <w:rsid w:val="1C9D605B"/>
    <w:rsid w:val="1CA73C70"/>
    <w:rsid w:val="1CB62B27"/>
    <w:rsid w:val="1CB6536F"/>
    <w:rsid w:val="1CB9674D"/>
    <w:rsid w:val="1CD06430"/>
    <w:rsid w:val="1CE971BC"/>
    <w:rsid w:val="1CFC0FD3"/>
    <w:rsid w:val="1D1B6C8D"/>
    <w:rsid w:val="1D23315B"/>
    <w:rsid w:val="1D2B18B9"/>
    <w:rsid w:val="1D342543"/>
    <w:rsid w:val="1D4B1F5B"/>
    <w:rsid w:val="1D5A36BA"/>
    <w:rsid w:val="1D6A28C6"/>
    <w:rsid w:val="1D7F39B2"/>
    <w:rsid w:val="1D835B5B"/>
    <w:rsid w:val="1D856AE2"/>
    <w:rsid w:val="1D8B05A9"/>
    <w:rsid w:val="1D9540B2"/>
    <w:rsid w:val="1E054532"/>
    <w:rsid w:val="1E0740D4"/>
    <w:rsid w:val="1E0E2F1A"/>
    <w:rsid w:val="1E277DB2"/>
    <w:rsid w:val="1E335C50"/>
    <w:rsid w:val="1E37603B"/>
    <w:rsid w:val="1E4946EC"/>
    <w:rsid w:val="1E4D585F"/>
    <w:rsid w:val="1E562965"/>
    <w:rsid w:val="1E592455"/>
    <w:rsid w:val="1E5C0CD3"/>
    <w:rsid w:val="1E6857EA"/>
    <w:rsid w:val="1E6908EA"/>
    <w:rsid w:val="1E9A4F48"/>
    <w:rsid w:val="1EAD3117"/>
    <w:rsid w:val="1EAF6F0A"/>
    <w:rsid w:val="1EBC5686"/>
    <w:rsid w:val="1EC80E24"/>
    <w:rsid w:val="1ECE3DF5"/>
    <w:rsid w:val="1EF67CA4"/>
    <w:rsid w:val="1F093E7B"/>
    <w:rsid w:val="1F132604"/>
    <w:rsid w:val="1F2348AD"/>
    <w:rsid w:val="1F2C181C"/>
    <w:rsid w:val="1F3709E9"/>
    <w:rsid w:val="1F371D4D"/>
    <w:rsid w:val="1F453B3F"/>
    <w:rsid w:val="1F4B67B9"/>
    <w:rsid w:val="1F4D1ED7"/>
    <w:rsid w:val="1F6E1F30"/>
    <w:rsid w:val="1F703EFB"/>
    <w:rsid w:val="1F8117D6"/>
    <w:rsid w:val="1F886914"/>
    <w:rsid w:val="1F9C049A"/>
    <w:rsid w:val="1FA61CBA"/>
    <w:rsid w:val="1FA77E20"/>
    <w:rsid w:val="1FAA6915"/>
    <w:rsid w:val="1FB73684"/>
    <w:rsid w:val="1FD04999"/>
    <w:rsid w:val="1FD46237"/>
    <w:rsid w:val="1FD56123"/>
    <w:rsid w:val="1FD62EE4"/>
    <w:rsid w:val="1FDC50EC"/>
    <w:rsid w:val="1FE228F3"/>
    <w:rsid w:val="1FE468A8"/>
    <w:rsid w:val="1FEA15B7"/>
    <w:rsid w:val="1FEF3071"/>
    <w:rsid w:val="1FF572E0"/>
    <w:rsid w:val="1FFE5D9D"/>
    <w:rsid w:val="20120877"/>
    <w:rsid w:val="201E6930"/>
    <w:rsid w:val="20222C12"/>
    <w:rsid w:val="202E3798"/>
    <w:rsid w:val="20387D67"/>
    <w:rsid w:val="204603A0"/>
    <w:rsid w:val="204A474C"/>
    <w:rsid w:val="20566C4C"/>
    <w:rsid w:val="206C1544"/>
    <w:rsid w:val="20783067"/>
    <w:rsid w:val="207E7902"/>
    <w:rsid w:val="20806951"/>
    <w:rsid w:val="209072ED"/>
    <w:rsid w:val="209A4544"/>
    <w:rsid w:val="20B048AC"/>
    <w:rsid w:val="20B16B6F"/>
    <w:rsid w:val="20B54AB3"/>
    <w:rsid w:val="20BE32BF"/>
    <w:rsid w:val="20D3029D"/>
    <w:rsid w:val="20D9162C"/>
    <w:rsid w:val="20E71E94"/>
    <w:rsid w:val="20ED66F4"/>
    <w:rsid w:val="20F16975"/>
    <w:rsid w:val="210E39CB"/>
    <w:rsid w:val="213B016A"/>
    <w:rsid w:val="214C004F"/>
    <w:rsid w:val="215D225D"/>
    <w:rsid w:val="21661111"/>
    <w:rsid w:val="217638F3"/>
    <w:rsid w:val="21BA145D"/>
    <w:rsid w:val="21EB1616"/>
    <w:rsid w:val="21EE1107"/>
    <w:rsid w:val="220B214E"/>
    <w:rsid w:val="22152971"/>
    <w:rsid w:val="222F42E3"/>
    <w:rsid w:val="2240402B"/>
    <w:rsid w:val="22476205"/>
    <w:rsid w:val="22566A46"/>
    <w:rsid w:val="22717D6E"/>
    <w:rsid w:val="2277766B"/>
    <w:rsid w:val="22792FC4"/>
    <w:rsid w:val="2286261D"/>
    <w:rsid w:val="22943A5C"/>
    <w:rsid w:val="22A03207"/>
    <w:rsid w:val="22AB55E2"/>
    <w:rsid w:val="22D578EC"/>
    <w:rsid w:val="22DB68CE"/>
    <w:rsid w:val="22F1787E"/>
    <w:rsid w:val="22FB3ADB"/>
    <w:rsid w:val="22FB5BE1"/>
    <w:rsid w:val="22FF1B55"/>
    <w:rsid w:val="230A4E75"/>
    <w:rsid w:val="230F7587"/>
    <w:rsid w:val="231352C9"/>
    <w:rsid w:val="231A1E62"/>
    <w:rsid w:val="23272B22"/>
    <w:rsid w:val="233D7175"/>
    <w:rsid w:val="234978A2"/>
    <w:rsid w:val="235A331D"/>
    <w:rsid w:val="2369313B"/>
    <w:rsid w:val="23841D23"/>
    <w:rsid w:val="23902475"/>
    <w:rsid w:val="23A10B26"/>
    <w:rsid w:val="23A777BF"/>
    <w:rsid w:val="23A8003E"/>
    <w:rsid w:val="23B42FDE"/>
    <w:rsid w:val="240660D2"/>
    <w:rsid w:val="2413153A"/>
    <w:rsid w:val="2432177F"/>
    <w:rsid w:val="2435126F"/>
    <w:rsid w:val="2435480D"/>
    <w:rsid w:val="244151D4"/>
    <w:rsid w:val="2443040A"/>
    <w:rsid w:val="24510BCA"/>
    <w:rsid w:val="24533F54"/>
    <w:rsid w:val="24713CC4"/>
    <w:rsid w:val="2471674B"/>
    <w:rsid w:val="247C0C4C"/>
    <w:rsid w:val="24997A50"/>
    <w:rsid w:val="24A7216D"/>
    <w:rsid w:val="24A73EF9"/>
    <w:rsid w:val="24B551FE"/>
    <w:rsid w:val="24BF29F6"/>
    <w:rsid w:val="24C35062"/>
    <w:rsid w:val="24D46CDA"/>
    <w:rsid w:val="24D86A7B"/>
    <w:rsid w:val="24E46F1D"/>
    <w:rsid w:val="24FA04C4"/>
    <w:rsid w:val="24FB42FD"/>
    <w:rsid w:val="250F386E"/>
    <w:rsid w:val="25243BB3"/>
    <w:rsid w:val="252977CA"/>
    <w:rsid w:val="25473008"/>
    <w:rsid w:val="25491FF8"/>
    <w:rsid w:val="2554432C"/>
    <w:rsid w:val="257E5B82"/>
    <w:rsid w:val="25846311"/>
    <w:rsid w:val="25AC7E8E"/>
    <w:rsid w:val="25C20CB9"/>
    <w:rsid w:val="25C428AA"/>
    <w:rsid w:val="25C63792"/>
    <w:rsid w:val="25D104E4"/>
    <w:rsid w:val="25FF4B7F"/>
    <w:rsid w:val="26107CF5"/>
    <w:rsid w:val="26153866"/>
    <w:rsid w:val="262A4E03"/>
    <w:rsid w:val="2636273D"/>
    <w:rsid w:val="264439EB"/>
    <w:rsid w:val="26585179"/>
    <w:rsid w:val="26600825"/>
    <w:rsid w:val="26764A8E"/>
    <w:rsid w:val="2683125B"/>
    <w:rsid w:val="268A3AF4"/>
    <w:rsid w:val="26A54EEE"/>
    <w:rsid w:val="26AB44CC"/>
    <w:rsid w:val="26D73476"/>
    <w:rsid w:val="26E94EEE"/>
    <w:rsid w:val="273843B4"/>
    <w:rsid w:val="273E3C79"/>
    <w:rsid w:val="276C096E"/>
    <w:rsid w:val="2780182E"/>
    <w:rsid w:val="27810D13"/>
    <w:rsid w:val="27877AA6"/>
    <w:rsid w:val="279405A6"/>
    <w:rsid w:val="27B14A5F"/>
    <w:rsid w:val="27BF57FE"/>
    <w:rsid w:val="27C021AE"/>
    <w:rsid w:val="27D843EB"/>
    <w:rsid w:val="28033B5E"/>
    <w:rsid w:val="280A55FD"/>
    <w:rsid w:val="28184D2C"/>
    <w:rsid w:val="28226CCD"/>
    <w:rsid w:val="28285372"/>
    <w:rsid w:val="282E2A25"/>
    <w:rsid w:val="282E6C9B"/>
    <w:rsid w:val="28532FFB"/>
    <w:rsid w:val="28602CC8"/>
    <w:rsid w:val="288A7DDB"/>
    <w:rsid w:val="288D015E"/>
    <w:rsid w:val="28940C5A"/>
    <w:rsid w:val="28956756"/>
    <w:rsid w:val="289A323A"/>
    <w:rsid w:val="289A78F2"/>
    <w:rsid w:val="28AE0E3F"/>
    <w:rsid w:val="28AF339E"/>
    <w:rsid w:val="28C47195"/>
    <w:rsid w:val="28D477E1"/>
    <w:rsid w:val="28E22630"/>
    <w:rsid w:val="28E34EC8"/>
    <w:rsid w:val="28F363E2"/>
    <w:rsid w:val="29075D9A"/>
    <w:rsid w:val="291333D1"/>
    <w:rsid w:val="291E7A4B"/>
    <w:rsid w:val="292D7EDE"/>
    <w:rsid w:val="292F5D7C"/>
    <w:rsid w:val="292F7CF1"/>
    <w:rsid w:val="293A137E"/>
    <w:rsid w:val="29436383"/>
    <w:rsid w:val="29440039"/>
    <w:rsid w:val="29510365"/>
    <w:rsid w:val="295D54F0"/>
    <w:rsid w:val="295E744C"/>
    <w:rsid w:val="296A4C15"/>
    <w:rsid w:val="29916515"/>
    <w:rsid w:val="29933C3E"/>
    <w:rsid w:val="29990904"/>
    <w:rsid w:val="299A22A0"/>
    <w:rsid w:val="299C622C"/>
    <w:rsid w:val="29C6348F"/>
    <w:rsid w:val="29CE61B6"/>
    <w:rsid w:val="29D15596"/>
    <w:rsid w:val="29D27FAF"/>
    <w:rsid w:val="29DE15C2"/>
    <w:rsid w:val="29E13EDF"/>
    <w:rsid w:val="29E64ED1"/>
    <w:rsid w:val="29E76488"/>
    <w:rsid w:val="29F72F03"/>
    <w:rsid w:val="2A08475B"/>
    <w:rsid w:val="2A0C65CE"/>
    <w:rsid w:val="2A2002A2"/>
    <w:rsid w:val="2A202079"/>
    <w:rsid w:val="2A2418C9"/>
    <w:rsid w:val="2A2C4C78"/>
    <w:rsid w:val="2A320579"/>
    <w:rsid w:val="2A44045E"/>
    <w:rsid w:val="2A605601"/>
    <w:rsid w:val="2A68414C"/>
    <w:rsid w:val="2A936B6D"/>
    <w:rsid w:val="2A993906"/>
    <w:rsid w:val="2AAE425B"/>
    <w:rsid w:val="2ABA149A"/>
    <w:rsid w:val="2ACA1DAB"/>
    <w:rsid w:val="2ACB0237"/>
    <w:rsid w:val="2ADB2B70"/>
    <w:rsid w:val="2AE17CCF"/>
    <w:rsid w:val="2AFB6D6E"/>
    <w:rsid w:val="2B0105A2"/>
    <w:rsid w:val="2B0757D2"/>
    <w:rsid w:val="2B194C59"/>
    <w:rsid w:val="2B292231"/>
    <w:rsid w:val="2B3205EA"/>
    <w:rsid w:val="2B383689"/>
    <w:rsid w:val="2B430715"/>
    <w:rsid w:val="2B571023"/>
    <w:rsid w:val="2B5C335A"/>
    <w:rsid w:val="2B664D55"/>
    <w:rsid w:val="2B681625"/>
    <w:rsid w:val="2B8C6F1B"/>
    <w:rsid w:val="2B905562"/>
    <w:rsid w:val="2B94351A"/>
    <w:rsid w:val="2B972BAC"/>
    <w:rsid w:val="2B9F3B9D"/>
    <w:rsid w:val="2BA05AAC"/>
    <w:rsid w:val="2BA6228C"/>
    <w:rsid w:val="2BB35F29"/>
    <w:rsid w:val="2BC517B4"/>
    <w:rsid w:val="2BC65004"/>
    <w:rsid w:val="2BCF3D57"/>
    <w:rsid w:val="2BE37886"/>
    <w:rsid w:val="2BED421C"/>
    <w:rsid w:val="2BF305E6"/>
    <w:rsid w:val="2C1D0128"/>
    <w:rsid w:val="2C242C2B"/>
    <w:rsid w:val="2C2736A5"/>
    <w:rsid w:val="2C397789"/>
    <w:rsid w:val="2C4E1120"/>
    <w:rsid w:val="2C5420FE"/>
    <w:rsid w:val="2C8A53F3"/>
    <w:rsid w:val="2C8B5ED0"/>
    <w:rsid w:val="2C9F22B0"/>
    <w:rsid w:val="2CBC42DB"/>
    <w:rsid w:val="2CD22856"/>
    <w:rsid w:val="2CD651FE"/>
    <w:rsid w:val="2CD95575"/>
    <w:rsid w:val="2CDF2C4A"/>
    <w:rsid w:val="2CF2267C"/>
    <w:rsid w:val="2CFA1C6D"/>
    <w:rsid w:val="2D0B5263"/>
    <w:rsid w:val="2D1063D5"/>
    <w:rsid w:val="2D3B5B48"/>
    <w:rsid w:val="2D5F516D"/>
    <w:rsid w:val="2D7E2E3D"/>
    <w:rsid w:val="2D8C5E2B"/>
    <w:rsid w:val="2D8D2CB7"/>
    <w:rsid w:val="2D9223DE"/>
    <w:rsid w:val="2D993A21"/>
    <w:rsid w:val="2DA15F14"/>
    <w:rsid w:val="2DCA5D51"/>
    <w:rsid w:val="2DCD7E26"/>
    <w:rsid w:val="2DD1414C"/>
    <w:rsid w:val="2DD72614"/>
    <w:rsid w:val="2DE463ED"/>
    <w:rsid w:val="2DF1591E"/>
    <w:rsid w:val="2E0C4471"/>
    <w:rsid w:val="2E215E9A"/>
    <w:rsid w:val="2E2E1209"/>
    <w:rsid w:val="2E2E2F40"/>
    <w:rsid w:val="2E374561"/>
    <w:rsid w:val="2E4764B0"/>
    <w:rsid w:val="2E554253"/>
    <w:rsid w:val="2E634601"/>
    <w:rsid w:val="2E752373"/>
    <w:rsid w:val="2E8373BE"/>
    <w:rsid w:val="2E894691"/>
    <w:rsid w:val="2E8976C3"/>
    <w:rsid w:val="2EAD4823"/>
    <w:rsid w:val="2EAD6B4C"/>
    <w:rsid w:val="2EAE1683"/>
    <w:rsid w:val="2EBD2016"/>
    <w:rsid w:val="2EDE47B7"/>
    <w:rsid w:val="2EE958A6"/>
    <w:rsid w:val="2F152A01"/>
    <w:rsid w:val="2F1C0570"/>
    <w:rsid w:val="2F2C30D3"/>
    <w:rsid w:val="2F420982"/>
    <w:rsid w:val="2F421715"/>
    <w:rsid w:val="2F480D2B"/>
    <w:rsid w:val="2F5647DA"/>
    <w:rsid w:val="2F5B305F"/>
    <w:rsid w:val="2F5C53DA"/>
    <w:rsid w:val="2F7241D8"/>
    <w:rsid w:val="2F805A94"/>
    <w:rsid w:val="2F971030"/>
    <w:rsid w:val="2F9C7F97"/>
    <w:rsid w:val="2FB30AAA"/>
    <w:rsid w:val="2FBB4D1E"/>
    <w:rsid w:val="2FD24B95"/>
    <w:rsid w:val="2FDE651F"/>
    <w:rsid w:val="2FF03BDF"/>
    <w:rsid w:val="300C37CC"/>
    <w:rsid w:val="30142680"/>
    <w:rsid w:val="301B16E8"/>
    <w:rsid w:val="302C69EA"/>
    <w:rsid w:val="3034687E"/>
    <w:rsid w:val="30354AD0"/>
    <w:rsid w:val="30671018"/>
    <w:rsid w:val="3071362F"/>
    <w:rsid w:val="307153DD"/>
    <w:rsid w:val="30844F33"/>
    <w:rsid w:val="30913CD1"/>
    <w:rsid w:val="3091782D"/>
    <w:rsid w:val="30A5323E"/>
    <w:rsid w:val="30B305C3"/>
    <w:rsid w:val="30B73737"/>
    <w:rsid w:val="30B90174"/>
    <w:rsid w:val="30BB1952"/>
    <w:rsid w:val="30C54236"/>
    <w:rsid w:val="30DA059F"/>
    <w:rsid w:val="30FF50DE"/>
    <w:rsid w:val="310426F5"/>
    <w:rsid w:val="31190347"/>
    <w:rsid w:val="311A0C65"/>
    <w:rsid w:val="314066AE"/>
    <w:rsid w:val="314B616F"/>
    <w:rsid w:val="315076E8"/>
    <w:rsid w:val="315B34EF"/>
    <w:rsid w:val="31684A32"/>
    <w:rsid w:val="317B5371"/>
    <w:rsid w:val="3183186B"/>
    <w:rsid w:val="31845314"/>
    <w:rsid w:val="31903294"/>
    <w:rsid w:val="319E124B"/>
    <w:rsid w:val="31B55075"/>
    <w:rsid w:val="31CA56EC"/>
    <w:rsid w:val="31D9148B"/>
    <w:rsid w:val="31F167D5"/>
    <w:rsid w:val="31F44BF8"/>
    <w:rsid w:val="32033E4F"/>
    <w:rsid w:val="320D1F9D"/>
    <w:rsid w:val="32147D88"/>
    <w:rsid w:val="32292413"/>
    <w:rsid w:val="322C5038"/>
    <w:rsid w:val="3233317B"/>
    <w:rsid w:val="32400FEA"/>
    <w:rsid w:val="325079D8"/>
    <w:rsid w:val="32557149"/>
    <w:rsid w:val="325A12D8"/>
    <w:rsid w:val="325A6A70"/>
    <w:rsid w:val="3267741A"/>
    <w:rsid w:val="32693C07"/>
    <w:rsid w:val="327614B6"/>
    <w:rsid w:val="3283654C"/>
    <w:rsid w:val="329A5404"/>
    <w:rsid w:val="32B62E68"/>
    <w:rsid w:val="32C43EEA"/>
    <w:rsid w:val="32D23291"/>
    <w:rsid w:val="32E8188D"/>
    <w:rsid w:val="32FA51F1"/>
    <w:rsid w:val="330A7F5F"/>
    <w:rsid w:val="331000C2"/>
    <w:rsid w:val="3336173F"/>
    <w:rsid w:val="33423060"/>
    <w:rsid w:val="334B27E8"/>
    <w:rsid w:val="334B460B"/>
    <w:rsid w:val="33666DC5"/>
    <w:rsid w:val="33693B33"/>
    <w:rsid w:val="336D67EA"/>
    <w:rsid w:val="33704081"/>
    <w:rsid w:val="33727DEA"/>
    <w:rsid w:val="33835EFD"/>
    <w:rsid w:val="338D5CCD"/>
    <w:rsid w:val="338E2BB0"/>
    <w:rsid w:val="339E5A54"/>
    <w:rsid w:val="33A53D1B"/>
    <w:rsid w:val="33A8380B"/>
    <w:rsid w:val="33AD7074"/>
    <w:rsid w:val="33B64277"/>
    <w:rsid w:val="33C13CBA"/>
    <w:rsid w:val="33C54C8C"/>
    <w:rsid w:val="33C72791"/>
    <w:rsid w:val="33CA3782"/>
    <w:rsid w:val="33D92ECC"/>
    <w:rsid w:val="33E7514C"/>
    <w:rsid w:val="33EB7E77"/>
    <w:rsid w:val="33ED7470"/>
    <w:rsid w:val="33F151B2"/>
    <w:rsid w:val="34113756"/>
    <w:rsid w:val="34124A5A"/>
    <w:rsid w:val="344F1CC6"/>
    <w:rsid w:val="345557DE"/>
    <w:rsid w:val="34726723"/>
    <w:rsid w:val="34791F9A"/>
    <w:rsid w:val="34833930"/>
    <w:rsid w:val="34A47A00"/>
    <w:rsid w:val="34CF635D"/>
    <w:rsid w:val="34D66156"/>
    <w:rsid w:val="34D82DF5"/>
    <w:rsid w:val="34DA589F"/>
    <w:rsid w:val="34DD41F6"/>
    <w:rsid w:val="34E77837"/>
    <w:rsid w:val="350C3926"/>
    <w:rsid w:val="352958F4"/>
    <w:rsid w:val="353B61AC"/>
    <w:rsid w:val="354A078A"/>
    <w:rsid w:val="35536FA7"/>
    <w:rsid w:val="356279EA"/>
    <w:rsid w:val="35815F93"/>
    <w:rsid w:val="3585583A"/>
    <w:rsid w:val="35911670"/>
    <w:rsid w:val="35942299"/>
    <w:rsid w:val="359F0561"/>
    <w:rsid w:val="35B53FBD"/>
    <w:rsid w:val="35B71AE4"/>
    <w:rsid w:val="35C65F46"/>
    <w:rsid w:val="35D07049"/>
    <w:rsid w:val="35D72186"/>
    <w:rsid w:val="35D77B51"/>
    <w:rsid w:val="35D83A7F"/>
    <w:rsid w:val="35DD1AAE"/>
    <w:rsid w:val="35F54D1E"/>
    <w:rsid w:val="36145188"/>
    <w:rsid w:val="364C1ABE"/>
    <w:rsid w:val="36555D42"/>
    <w:rsid w:val="36932551"/>
    <w:rsid w:val="36965B9D"/>
    <w:rsid w:val="36BC6DD2"/>
    <w:rsid w:val="36C070BE"/>
    <w:rsid w:val="36D31E68"/>
    <w:rsid w:val="36DF2604"/>
    <w:rsid w:val="36F32FEF"/>
    <w:rsid w:val="36F34D9D"/>
    <w:rsid w:val="36FE5C9A"/>
    <w:rsid w:val="370509F2"/>
    <w:rsid w:val="370E5A25"/>
    <w:rsid w:val="372D6C94"/>
    <w:rsid w:val="373A1BBE"/>
    <w:rsid w:val="374232C4"/>
    <w:rsid w:val="374E455A"/>
    <w:rsid w:val="37590B8E"/>
    <w:rsid w:val="375F0685"/>
    <w:rsid w:val="376712E7"/>
    <w:rsid w:val="378A3449"/>
    <w:rsid w:val="378B3228"/>
    <w:rsid w:val="37A367C3"/>
    <w:rsid w:val="37B02C8E"/>
    <w:rsid w:val="37F4701F"/>
    <w:rsid w:val="37FC6D87"/>
    <w:rsid w:val="382F7716"/>
    <w:rsid w:val="384F24A7"/>
    <w:rsid w:val="38536B81"/>
    <w:rsid w:val="38616BE0"/>
    <w:rsid w:val="38634C62"/>
    <w:rsid w:val="386C1A40"/>
    <w:rsid w:val="386F2B4A"/>
    <w:rsid w:val="38A35291"/>
    <w:rsid w:val="38D71E23"/>
    <w:rsid w:val="38EB3392"/>
    <w:rsid w:val="38F32919"/>
    <w:rsid w:val="39000C02"/>
    <w:rsid w:val="390010F7"/>
    <w:rsid w:val="390A4620"/>
    <w:rsid w:val="390E4110"/>
    <w:rsid w:val="391E6508"/>
    <w:rsid w:val="391F32CA"/>
    <w:rsid w:val="39311BAD"/>
    <w:rsid w:val="393717A9"/>
    <w:rsid w:val="393823EC"/>
    <w:rsid w:val="39491EDA"/>
    <w:rsid w:val="39693A3D"/>
    <w:rsid w:val="39900DFE"/>
    <w:rsid w:val="399642D6"/>
    <w:rsid w:val="399A3579"/>
    <w:rsid w:val="399B68F8"/>
    <w:rsid w:val="399F120C"/>
    <w:rsid w:val="39C90037"/>
    <w:rsid w:val="39CF27DE"/>
    <w:rsid w:val="39E430C3"/>
    <w:rsid w:val="39F175BA"/>
    <w:rsid w:val="39FF1CAB"/>
    <w:rsid w:val="3A2B6F44"/>
    <w:rsid w:val="3A2C65F3"/>
    <w:rsid w:val="3A4263EC"/>
    <w:rsid w:val="3A5913BB"/>
    <w:rsid w:val="3A5C56C3"/>
    <w:rsid w:val="3A687850"/>
    <w:rsid w:val="3A6B7341"/>
    <w:rsid w:val="3A6D30B9"/>
    <w:rsid w:val="3A865F28"/>
    <w:rsid w:val="3A9B56F6"/>
    <w:rsid w:val="3AA0523C"/>
    <w:rsid w:val="3AAE5647"/>
    <w:rsid w:val="3AC21617"/>
    <w:rsid w:val="3AC814E5"/>
    <w:rsid w:val="3AD252B0"/>
    <w:rsid w:val="3AD924FC"/>
    <w:rsid w:val="3B340AB8"/>
    <w:rsid w:val="3B367459"/>
    <w:rsid w:val="3B457B92"/>
    <w:rsid w:val="3B4D075A"/>
    <w:rsid w:val="3B713E55"/>
    <w:rsid w:val="3B7756E5"/>
    <w:rsid w:val="3B8D1D7A"/>
    <w:rsid w:val="3B9D5C20"/>
    <w:rsid w:val="3BA36065"/>
    <w:rsid w:val="3BCB62E9"/>
    <w:rsid w:val="3BF05D4F"/>
    <w:rsid w:val="3BF13876"/>
    <w:rsid w:val="3BF30793"/>
    <w:rsid w:val="3BFE2693"/>
    <w:rsid w:val="3C0161AE"/>
    <w:rsid w:val="3C1F6F38"/>
    <w:rsid w:val="3C287D3E"/>
    <w:rsid w:val="3C3A6F01"/>
    <w:rsid w:val="3C4D28AD"/>
    <w:rsid w:val="3C54794C"/>
    <w:rsid w:val="3C951CCC"/>
    <w:rsid w:val="3C9A08A0"/>
    <w:rsid w:val="3CA927FD"/>
    <w:rsid w:val="3CB174D9"/>
    <w:rsid w:val="3CCF3BB7"/>
    <w:rsid w:val="3CD236A7"/>
    <w:rsid w:val="3CE3756B"/>
    <w:rsid w:val="3CF96B79"/>
    <w:rsid w:val="3CF96E86"/>
    <w:rsid w:val="3CFF2C9E"/>
    <w:rsid w:val="3D0715A3"/>
    <w:rsid w:val="3D2464DD"/>
    <w:rsid w:val="3D26209C"/>
    <w:rsid w:val="3D2B56F9"/>
    <w:rsid w:val="3D361E88"/>
    <w:rsid w:val="3D4225DB"/>
    <w:rsid w:val="3D461676"/>
    <w:rsid w:val="3D4A2E68"/>
    <w:rsid w:val="3D5A178B"/>
    <w:rsid w:val="3D5C75EC"/>
    <w:rsid w:val="3D775C7B"/>
    <w:rsid w:val="3D850719"/>
    <w:rsid w:val="3D8726E3"/>
    <w:rsid w:val="3DAB55B5"/>
    <w:rsid w:val="3DAC5D0E"/>
    <w:rsid w:val="3DB47924"/>
    <w:rsid w:val="3DC54677"/>
    <w:rsid w:val="3DD46D99"/>
    <w:rsid w:val="3DE141B8"/>
    <w:rsid w:val="3DF151B4"/>
    <w:rsid w:val="3E014244"/>
    <w:rsid w:val="3E02063B"/>
    <w:rsid w:val="3E03620E"/>
    <w:rsid w:val="3E412892"/>
    <w:rsid w:val="3E4B0F5D"/>
    <w:rsid w:val="3E500D27"/>
    <w:rsid w:val="3E5A3954"/>
    <w:rsid w:val="3E72001C"/>
    <w:rsid w:val="3E730358"/>
    <w:rsid w:val="3EA64396"/>
    <w:rsid w:val="3EB43064"/>
    <w:rsid w:val="3EB576E9"/>
    <w:rsid w:val="3EC202CC"/>
    <w:rsid w:val="3EFB528F"/>
    <w:rsid w:val="3EFF17CA"/>
    <w:rsid w:val="3F081602"/>
    <w:rsid w:val="3F4A1C1A"/>
    <w:rsid w:val="3F603114"/>
    <w:rsid w:val="3F6951D3"/>
    <w:rsid w:val="3F714D5C"/>
    <w:rsid w:val="3F716EFE"/>
    <w:rsid w:val="3F786680"/>
    <w:rsid w:val="3F7A0BF1"/>
    <w:rsid w:val="3F8F762D"/>
    <w:rsid w:val="3F951D74"/>
    <w:rsid w:val="3F994E9A"/>
    <w:rsid w:val="3FA118A5"/>
    <w:rsid w:val="3FA736C7"/>
    <w:rsid w:val="3FAE3A68"/>
    <w:rsid w:val="3FB67285"/>
    <w:rsid w:val="3FC157F6"/>
    <w:rsid w:val="3FC76879"/>
    <w:rsid w:val="3FD504D0"/>
    <w:rsid w:val="3FDE0ACD"/>
    <w:rsid w:val="3FE37992"/>
    <w:rsid w:val="400D73AC"/>
    <w:rsid w:val="40167D4F"/>
    <w:rsid w:val="402B483B"/>
    <w:rsid w:val="40312F4D"/>
    <w:rsid w:val="40314E06"/>
    <w:rsid w:val="404C61E0"/>
    <w:rsid w:val="405A4F48"/>
    <w:rsid w:val="405F5252"/>
    <w:rsid w:val="406A3224"/>
    <w:rsid w:val="40765DFA"/>
    <w:rsid w:val="40817CE8"/>
    <w:rsid w:val="4091309F"/>
    <w:rsid w:val="4093314D"/>
    <w:rsid w:val="4093465D"/>
    <w:rsid w:val="409E3FCC"/>
    <w:rsid w:val="40B57568"/>
    <w:rsid w:val="40BE466E"/>
    <w:rsid w:val="40C94286"/>
    <w:rsid w:val="40D54D9E"/>
    <w:rsid w:val="40DE261A"/>
    <w:rsid w:val="40F7192E"/>
    <w:rsid w:val="40F85C65"/>
    <w:rsid w:val="41101C2F"/>
    <w:rsid w:val="41153035"/>
    <w:rsid w:val="41157C43"/>
    <w:rsid w:val="412D35A2"/>
    <w:rsid w:val="413B5469"/>
    <w:rsid w:val="4141557B"/>
    <w:rsid w:val="41523008"/>
    <w:rsid w:val="415F3EDC"/>
    <w:rsid w:val="416D399E"/>
    <w:rsid w:val="417A7246"/>
    <w:rsid w:val="417D62D7"/>
    <w:rsid w:val="41831364"/>
    <w:rsid w:val="41850CE8"/>
    <w:rsid w:val="418C651A"/>
    <w:rsid w:val="418C72B7"/>
    <w:rsid w:val="419C7625"/>
    <w:rsid w:val="419F378D"/>
    <w:rsid w:val="41A4267C"/>
    <w:rsid w:val="41A43597"/>
    <w:rsid w:val="41AF3FB7"/>
    <w:rsid w:val="41B70073"/>
    <w:rsid w:val="41F20BF8"/>
    <w:rsid w:val="41F61BE6"/>
    <w:rsid w:val="421273CC"/>
    <w:rsid w:val="421F738E"/>
    <w:rsid w:val="42210EB6"/>
    <w:rsid w:val="423E45DA"/>
    <w:rsid w:val="42575E28"/>
    <w:rsid w:val="425C5B6A"/>
    <w:rsid w:val="42631DFF"/>
    <w:rsid w:val="426B1A3E"/>
    <w:rsid w:val="427A45C5"/>
    <w:rsid w:val="427F607F"/>
    <w:rsid w:val="42B8625B"/>
    <w:rsid w:val="42E278BB"/>
    <w:rsid w:val="42EC4DD0"/>
    <w:rsid w:val="42FC1686"/>
    <w:rsid w:val="43061D0D"/>
    <w:rsid w:val="4309589D"/>
    <w:rsid w:val="431E030F"/>
    <w:rsid w:val="432033BE"/>
    <w:rsid w:val="432A7D99"/>
    <w:rsid w:val="432C1143"/>
    <w:rsid w:val="433112C5"/>
    <w:rsid w:val="43317379"/>
    <w:rsid w:val="433C15D4"/>
    <w:rsid w:val="43451239"/>
    <w:rsid w:val="435A7F52"/>
    <w:rsid w:val="4364101B"/>
    <w:rsid w:val="436604FE"/>
    <w:rsid w:val="4368266F"/>
    <w:rsid w:val="436C1771"/>
    <w:rsid w:val="4386045A"/>
    <w:rsid w:val="43A4336E"/>
    <w:rsid w:val="43B34232"/>
    <w:rsid w:val="43BB53E5"/>
    <w:rsid w:val="43C55D14"/>
    <w:rsid w:val="43C65419"/>
    <w:rsid w:val="43D47109"/>
    <w:rsid w:val="43D83C99"/>
    <w:rsid w:val="43E1095E"/>
    <w:rsid w:val="43F008DE"/>
    <w:rsid w:val="43F403A7"/>
    <w:rsid w:val="43F648A9"/>
    <w:rsid w:val="44031590"/>
    <w:rsid w:val="44055A2D"/>
    <w:rsid w:val="440A4DD0"/>
    <w:rsid w:val="440F6F8F"/>
    <w:rsid w:val="44115786"/>
    <w:rsid w:val="442011D4"/>
    <w:rsid w:val="442041D3"/>
    <w:rsid w:val="442846F3"/>
    <w:rsid w:val="44345AD3"/>
    <w:rsid w:val="44365A46"/>
    <w:rsid w:val="44493FE6"/>
    <w:rsid w:val="44571B91"/>
    <w:rsid w:val="446419BF"/>
    <w:rsid w:val="44642D02"/>
    <w:rsid w:val="447130BB"/>
    <w:rsid w:val="44B148F1"/>
    <w:rsid w:val="44B20BD8"/>
    <w:rsid w:val="44C72CF8"/>
    <w:rsid w:val="44D348D2"/>
    <w:rsid w:val="44F30BAB"/>
    <w:rsid w:val="450474AA"/>
    <w:rsid w:val="4512339D"/>
    <w:rsid w:val="45181E73"/>
    <w:rsid w:val="451B53A5"/>
    <w:rsid w:val="451C7BB5"/>
    <w:rsid w:val="452773E8"/>
    <w:rsid w:val="4529546A"/>
    <w:rsid w:val="4536173A"/>
    <w:rsid w:val="453C5976"/>
    <w:rsid w:val="454A42AD"/>
    <w:rsid w:val="45555C8C"/>
    <w:rsid w:val="455B5A3D"/>
    <w:rsid w:val="4587465D"/>
    <w:rsid w:val="45957F38"/>
    <w:rsid w:val="45992032"/>
    <w:rsid w:val="45997EF3"/>
    <w:rsid w:val="459E05C0"/>
    <w:rsid w:val="45B0521D"/>
    <w:rsid w:val="45CE05D7"/>
    <w:rsid w:val="45CF7B11"/>
    <w:rsid w:val="45DE30BD"/>
    <w:rsid w:val="460F5425"/>
    <w:rsid w:val="461156D5"/>
    <w:rsid w:val="461E170B"/>
    <w:rsid w:val="4626013B"/>
    <w:rsid w:val="4642076C"/>
    <w:rsid w:val="4642189D"/>
    <w:rsid w:val="46565744"/>
    <w:rsid w:val="46673C6F"/>
    <w:rsid w:val="466C798B"/>
    <w:rsid w:val="466F03BF"/>
    <w:rsid w:val="46810DEF"/>
    <w:rsid w:val="468A7AE6"/>
    <w:rsid w:val="469235CB"/>
    <w:rsid w:val="46A55462"/>
    <w:rsid w:val="46BA59D5"/>
    <w:rsid w:val="46BE628B"/>
    <w:rsid w:val="46DA3884"/>
    <w:rsid w:val="46E64BF1"/>
    <w:rsid w:val="47157189"/>
    <w:rsid w:val="47182458"/>
    <w:rsid w:val="47187CA1"/>
    <w:rsid w:val="471A6804"/>
    <w:rsid w:val="471E3EF4"/>
    <w:rsid w:val="472D732A"/>
    <w:rsid w:val="472E5541"/>
    <w:rsid w:val="47685A1B"/>
    <w:rsid w:val="47736FF5"/>
    <w:rsid w:val="477810EC"/>
    <w:rsid w:val="47986203"/>
    <w:rsid w:val="47A472BC"/>
    <w:rsid w:val="47AD23A7"/>
    <w:rsid w:val="47B265AF"/>
    <w:rsid w:val="47C12EF4"/>
    <w:rsid w:val="47D46525"/>
    <w:rsid w:val="47D81317"/>
    <w:rsid w:val="47E64858"/>
    <w:rsid w:val="47EC7D13"/>
    <w:rsid w:val="47EE20A8"/>
    <w:rsid w:val="48082CD2"/>
    <w:rsid w:val="480B6166"/>
    <w:rsid w:val="4816082A"/>
    <w:rsid w:val="48216C64"/>
    <w:rsid w:val="48352676"/>
    <w:rsid w:val="484C71AB"/>
    <w:rsid w:val="48774E32"/>
    <w:rsid w:val="48877A3B"/>
    <w:rsid w:val="489C26B8"/>
    <w:rsid w:val="48B36E55"/>
    <w:rsid w:val="48CB5B7A"/>
    <w:rsid w:val="48D611AF"/>
    <w:rsid w:val="48E47D38"/>
    <w:rsid w:val="48EB0F88"/>
    <w:rsid w:val="48F334C0"/>
    <w:rsid w:val="49117305"/>
    <w:rsid w:val="49282FCC"/>
    <w:rsid w:val="494A68A6"/>
    <w:rsid w:val="494B2817"/>
    <w:rsid w:val="4970494F"/>
    <w:rsid w:val="497C472A"/>
    <w:rsid w:val="4986127D"/>
    <w:rsid w:val="498A77E3"/>
    <w:rsid w:val="498D1078"/>
    <w:rsid w:val="4994065E"/>
    <w:rsid w:val="49995C78"/>
    <w:rsid w:val="49AB59AC"/>
    <w:rsid w:val="49B01B4A"/>
    <w:rsid w:val="49BC1177"/>
    <w:rsid w:val="49CA7BE0"/>
    <w:rsid w:val="49D46CB0"/>
    <w:rsid w:val="49EF74B4"/>
    <w:rsid w:val="4A031344"/>
    <w:rsid w:val="4A063CD3"/>
    <w:rsid w:val="4A175D6A"/>
    <w:rsid w:val="4A1946C3"/>
    <w:rsid w:val="4A205A52"/>
    <w:rsid w:val="4A2F23FC"/>
    <w:rsid w:val="4A3372B7"/>
    <w:rsid w:val="4A413C1A"/>
    <w:rsid w:val="4A4B181D"/>
    <w:rsid w:val="4A5D24B3"/>
    <w:rsid w:val="4A5F77A3"/>
    <w:rsid w:val="4A665E6C"/>
    <w:rsid w:val="4A6C318F"/>
    <w:rsid w:val="4A6D3EC9"/>
    <w:rsid w:val="4A8E0D19"/>
    <w:rsid w:val="4A970578"/>
    <w:rsid w:val="4A995804"/>
    <w:rsid w:val="4A9F106C"/>
    <w:rsid w:val="4AAA7DDD"/>
    <w:rsid w:val="4AB03279"/>
    <w:rsid w:val="4AC72B15"/>
    <w:rsid w:val="4AE0564E"/>
    <w:rsid w:val="4AF256C0"/>
    <w:rsid w:val="4AFF1B0B"/>
    <w:rsid w:val="4B0875E6"/>
    <w:rsid w:val="4B274B88"/>
    <w:rsid w:val="4B291C6D"/>
    <w:rsid w:val="4B3E49AA"/>
    <w:rsid w:val="4B40587A"/>
    <w:rsid w:val="4B517E8D"/>
    <w:rsid w:val="4B603389"/>
    <w:rsid w:val="4B6E7B43"/>
    <w:rsid w:val="4B71572E"/>
    <w:rsid w:val="4B971D44"/>
    <w:rsid w:val="4B9E7576"/>
    <w:rsid w:val="4BC85D5D"/>
    <w:rsid w:val="4BF154F7"/>
    <w:rsid w:val="4BF278C2"/>
    <w:rsid w:val="4BFB6776"/>
    <w:rsid w:val="4C0164F5"/>
    <w:rsid w:val="4C0952D7"/>
    <w:rsid w:val="4C157A55"/>
    <w:rsid w:val="4C2071C6"/>
    <w:rsid w:val="4C2B6930"/>
    <w:rsid w:val="4C3201D2"/>
    <w:rsid w:val="4C4019AE"/>
    <w:rsid w:val="4C4F7AC7"/>
    <w:rsid w:val="4C5848EF"/>
    <w:rsid w:val="4C754FBF"/>
    <w:rsid w:val="4C770DA7"/>
    <w:rsid w:val="4C863A9E"/>
    <w:rsid w:val="4CA0216B"/>
    <w:rsid w:val="4CB109C7"/>
    <w:rsid w:val="4CB84667"/>
    <w:rsid w:val="4CC60386"/>
    <w:rsid w:val="4CD86AB8"/>
    <w:rsid w:val="4CDA593B"/>
    <w:rsid w:val="4CDE39A2"/>
    <w:rsid w:val="4CE41507"/>
    <w:rsid w:val="4CE8385A"/>
    <w:rsid w:val="4CEB361E"/>
    <w:rsid w:val="4CEE1E37"/>
    <w:rsid w:val="4CEE22E8"/>
    <w:rsid w:val="4CF379C2"/>
    <w:rsid w:val="4CFC2692"/>
    <w:rsid w:val="4D082EFD"/>
    <w:rsid w:val="4D291930"/>
    <w:rsid w:val="4D371F6E"/>
    <w:rsid w:val="4D6129C9"/>
    <w:rsid w:val="4D64034B"/>
    <w:rsid w:val="4D665E71"/>
    <w:rsid w:val="4D866C54"/>
    <w:rsid w:val="4D9003E3"/>
    <w:rsid w:val="4DB72B71"/>
    <w:rsid w:val="4DC25ADD"/>
    <w:rsid w:val="4DD92F89"/>
    <w:rsid w:val="4DF6524B"/>
    <w:rsid w:val="4E0266B4"/>
    <w:rsid w:val="4E0C6D25"/>
    <w:rsid w:val="4E0F0CBC"/>
    <w:rsid w:val="4E1623E6"/>
    <w:rsid w:val="4E4C7036"/>
    <w:rsid w:val="4E6665DB"/>
    <w:rsid w:val="4E6B178F"/>
    <w:rsid w:val="4E7246D8"/>
    <w:rsid w:val="4E917157"/>
    <w:rsid w:val="4EA30CCE"/>
    <w:rsid w:val="4EC72940"/>
    <w:rsid w:val="4ED14A68"/>
    <w:rsid w:val="4EDA2F0D"/>
    <w:rsid w:val="4EEF2E03"/>
    <w:rsid w:val="4EFE1FAC"/>
    <w:rsid w:val="4F073684"/>
    <w:rsid w:val="4F0911AA"/>
    <w:rsid w:val="4F1D2EA8"/>
    <w:rsid w:val="4F252BCF"/>
    <w:rsid w:val="4F447DF5"/>
    <w:rsid w:val="4F547A19"/>
    <w:rsid w:val="4F716AAF"/>
    <w:rsid w:val="4F7972B1"/>
    <w:rsid w:val="4F8545A9"/>
    <w:rsid w:val="4F8C288C"/>
    <w:rsid w:val="4F9C2CFE"/>
    <w:rsid w:val="4FAD422B"/>
    <w:rsid w:val="4FB70C06"/>
    <w:rsid w:val="4FC67672"/>
    <w:rsid w:val="4FD572DE"/>
    <w:rsid w:val="4FD865DD"/>
    <w:rsid w:val="4FE521C4"/>
    <w:rsid w:val="4FE92D8A"/>
    <w:rsid w:val="4FE94B38"/>
    <w:rsid w:val="4FEC292A"/>
    <w:rsid w:val="50021DFF"/>
    <w:rsid w:val="50032FA1"/>
    <w:rsid w:val="50153B7F"/>
    <w:rsid w:val="501C315F"/>
    <w:rsid w:val="50205A04"/>
    <w:rsid w:val="503C5D34"/>
    <w:rsid w:val="50412BC6"/>
    <w:rsid w:val="5058724F"/>
    <w:rsid w:val="50593261"/>
    <w:rsid w:val="505D79DB"/>
    <w:rsid w:val="50736E1C"/>
    <w:rsid w:val="507D70F9"/>
    <w:rsid w:val="508F1F65"/>
    <w:rsid w:val="50A57F02"/>
    <w:rsid w:val="50AD410E"/>
    <w:rsid w:val="50B909AE"/>
    <w:rsid w:val="50C07F8E"/>
    <w:rsid w:val="50C56AFD"/>
    <w:rsid w:val="50CC06E1"/>
    <w:rsid w:val="51146022"/>
    <w:rsid w:val="51165E00"/>
    <w:rsid w:val="512D51F0"/>
    <w:rsid w:val="512E4EF8"/>
    <w:rsid w:val="51361372"/>
    <w:rsid w:val="51433421"/>
    <w:rsid w:val="51477D68"/>
    <w:rsid w:val="515E0AE9"/>
    <w:rsid w:val="51621046"/>
    <w:rsid w:val="51686C04"/>
    <w:rsid w:val="51743B6C"/>
    <w:rsid w:val="517F7502"/>
    <w:rsid w:val="51921FA8"/>
    <w:rsid w:val="51986815"/>
    <w:rsid w:val="519A08E9"/>
    <w:rsid w:val="519B1B68"/>
    <w:rsid w:val="51A40CF2"/>
    <w:rsid w:val="51AF6DD6"/>
    <w:rsid w:val="51B45B58"/>
    <w:rsid w:val="51E02980"/>
    <w:rsid w:val="51E45919"/>
    <w:rsid w:val="521615CC"/>
    <w:rsid w:val="52325D80"/>
    <w:rsid w:val="524349D3"/>
    <w:rsid w:val="524A3FB4"/>
    <w:rsid w:val="525374D3"/>
    <w:rsid w:val="5286102C"/>
    <w:rsid w:val="52876C57"/>
    <w:rsid w:val="52880ACB"/>
    <w:rsid w:val="52893561"/>
    <w:rsid w:val="529B78E2"/>
    <w:rsid w:val="52DB47BD"/>
    <w:rsid w:val="52EE48EA"/>
    <w:rsid w:val="52F263F9"/>
    <w:rsid w:val="5305244A"/>
    <w:rsid w:val="530C3017"/>
    <w:rsid w:val="53101FF9"/>
    <w:rsid w:val="53177374"/>
    <w:rsid w:val="532948B7"/>
    <w:rsid w:val="532D6DF8"/>
    <w:rsid w:val="534040E6"/>
    <w:rsid w:val="53414137"/>
    <w:rsid w:val="534722A1"/>
    <w:rsid w:val="534F73A8"/>
    <w:rsid w:val="53524BC3"/>
    <w:rsid w:val="5355483D"/>
    <w:rsid w:val="537F7494"/>
    <w:rsid w:val="538F3E81"/>
    <w:rsid w:val="53966034"/>
    <w:rsid w:val="539C0521"/>
    <w:rsid w:val="539F3719"/>
    <w:rsid w:val="53A37E7C"/>
    <w:rsid w:val="53A734DD"/>
    <w:rsid w:val="53AB7E09"/>
    <w:rsid w:val="53B44567"/>
    <w:rsid w:val="53B86CFB"/>
    <w:rsid w:val="53C51418"/>
    <w:rsid w:val="53DA11A0"/>
    <w:rsid w:val="53DF697E"/>
    <w:rsid w:val="5410511C"/>
    <w:rsid w:val="541C54DC"/>
    <w:rsid w:val="54216F96"/>
    <w:rsid w:val="542425E2"/>
    <w:rsid w:val="54297BF9"/>
    <w:rsid w:val="543717EA"/>
    <w:rsid w:val="54422A68"/>
    <w:rsid w:val="548130DA"/>
    <w:rsid w:val="54877CBF"/>
    <w:rsid w:val="548939A5"/>
    <w:rsid w:val="54901A26"/>
    <w:rsid w:val="549A6DB2"/>
    <w:rsid w:val="549E05E7"/>
    <w:rsid w:val="54B525C1"/>
    <w:rsid w:val="54B82F01"/>
    <w:rsid w:val="54B95421"/>
    <w:rsid w:val="54CB1D7D"/>
    <w:rsid w:val="54D67D81"/>
    <w:rsid w:val="54E51D72"/>
    <w:rsid w:val="54EF4742"/>
    <w:rsid w:val="54F3312B"/>
    <w:rsid w:val="54F76AE3"/>
    <w:rsid w:val="54FB4A9C"/>
    <w:rsid w:val="55014A81"/>
    <w:rsid w:val="55067AB3"/>
    <w:rsid w:val="550A17D8"/>
    <w:rsid w:val="550F11FF"/>
    <w:rsid w:val="551C150B"/>
    <w:rsid w:val="5531145B"/>
    <w:rsid w:val="5531510A"/>
    <w:rsid w:val="55434809"/>
    <w:rsid w:val="55570796"/>
    <w:rsid w:val="555D3FFE"/>
    <w:rsid w:val="556D100F"/>
    <w:rsid w:val="557F2143"/>
    <w:rsid w:val="558F6181"/>
    <w:rsid w:val="5593651F"/>
    <w:rsid w:val="55A25FD6"/>
    <w:rsid w:val="55B0074C"/>
    <w:rsid w:val="55B5604B"/>
    <w:rsid w:val="55BA32AA"/>
    <w:rsid w:val="55BE2055"/>
    <w:rsid w:val="55BF35C6"/>
    <w:rsid w:val="55D23CBB"/>
    <w:rsid w:val="55D829CA"/>
    <w:rsid w:val="55E05469"/>
    <w:rsid w:val="55E16514"/>
    <w:rsid w:val="55EC6C97"/>
    <w:rsid w:val="55EE4C56"/>
    <w:rsid w:val="55F61A66"/>
    <w:rsid w:val="55F96BA6"/>
    <w:rsid w:val="56096529"/>
    <w:rsid w:val="560C332E"/>
    <w:rsid w:val="560C5D28"/>
    <w:rsid w:val="562254E8"/>
    <w:rsid w:val="562B40FC"/>
    <w:rsid w:val="563034C0"/>
    <w:rsid w:val="564268E5"/>
    <w:rsid w:val="564E2A58"/>
    <w:rsid w:val="56624D1C"/>
    <w:rsid w:val="567B19F1"/>
    <w:rsid w:val="568B6949"/>
    <w:rsid w:val="568C1A97"/>
    <w:rsid w:val="56941CA1"/>
    <w:rsid w:val="569731F2"/>
    <w:rsid w:val="56980194"/>
    <w:rsid w:val="569F0646"/>
    <w:rsid w:val="56A65E31"/>
    <w:rsid w:val="56A67C9D"/>
    <w:rsid w:val="56B931C0"/>
    <w:rsid w:val="56BC76F5"/>
    <w:rsid w:val="56E10C5F"/>
    <w:rsid w:val="56E4547C"/>
    <w:rsid w:val="56F75D8C"/>
    <w:rsid w:val="56FA4D3A"/>
    <w:rsid w:val="56FD57F9"/>
    <w:rsid w:val="5712706A"/>
    <w:rsid w:val="57222D5B"/>
    <w:rsid w:val="572D5BBC"/>
    <w:rsid w:val="57392849"/>
    <w:rsid w:val="5749318C"/>
    <w:rsid w:val="57664CC0"/>
    <w:rsid w:val="577F790B"/>
    <w:rsid w:val="57817B15"/>
    <w:rsid w:val="57B03F50"/>
    <w:rsid w:val="57BC6763"/>
    <w:rsid w:val="57D3324B"/>
    <w:rsid w:val="57D367F9"/>
    <w:rsid w:val="57D63BF4"/>
    <w:rsid w:val="57DE44DA"/>
    <w:rsid w:val="57E05105"/>
    <w:rsid w:val="57EF4665"/>
    <w:rsid w:val="57FC3E1E"/>
    <w:rsid w:val="581A4D24"/>
    <w:rsid w:val="5820425A"/>
    <w:rsid w:val="584B1535"/>
    <w:rsid w:val="58505B73"/>
    <w:rsid w:val="58553AAD"/>
    <w:rsid w:val="586806AD"/>
    <w:rsid w:val="5878114F"/>
    <w:rsid w:val="58912D5E"/>
    <w:rsid w:val="58A57212"/>
    <w:rsid w:val="58CB5722"/>
    <w:rsid w:val="58EC7275"/>
    <w:rsid w:val="58ED0B55"/>
    <w:rsid w:val="58F00AEC"/>
    <w:rsid w:val="58F150CA"/>
    <w:rsid w:val="58FF53CC"/>
    <w:rsid w:val="593C03CE"/>
    <w:rsid w:val="593E7E7A"/>
    <w:rsid w:val="59445A94"/>
    <w:rsid w:val="59540730"/>
    <w:rsid w:val="5960326E"/>
    <w:rsid w:val="596C57C1"/>
    <w:rsid w:val="598251AE"/>
    <w:rsid w:val="598558D1"/>
    <w:rsid w:val="598B4215"/>
    <w:rsid w:val="598B6C60"/>
    <w:rsid w:val="598D0C2A"/>
    <w:rsid w:val="59A63E6A"/>
    <w:rsid w:val="59AC42E6"/>
    <w:rsid w:val="59B97D68"/>
    <w:rsid w:val="59BA7A27"/>
    <w:rsid w:val="59F42A57"/>
    <w:rsid w:val="59FF3112"/>
    <w:rsid w:val="5A104DE7"/>
    <w:rsid w:val="5A150F44"/>
    <w:rsid w:val="5A2C6700"/>
    <w:rsid w:val="5A30620F"/>
    <w:rsid w:val="5A324750"/>
    <w:rsid w:val="5A4E2167"/>
    <w:rsid w:val="5A601E9A"/>
    <w:rsid w:val="5A6557D6"/>
    <w:rsid w:val="5A6F697B"/>
    <w:rsid w:val="5A710A24"/>
    <w:rsid w:val="5A8003C9"/>
    <w:rsid w:val="5A866C96"/>
    <w:rsid w:val="5ABD6BA2"/>
    <w:rsid w:val="5AEA7887"/>
    <w:rsid w:val="5AF2343A"/>
    <w:rsid w:val="5AF4295F"/>
    <w:rsid w:val="5AFD0FD6"/>
    <w:rsid w:val="5B035E4F"/>
    <w:rsid w:val="5B1A4152"/>
    <w:rsid w:val="5B1E3C6A"/>
    <w:rsid w:val="5B833F8E"/>
    <w:rsid w:val="5B9444F1"/>
    <w:rsid w:val="5B9835F1"/>
    <w:rsid w:val="5BAD7361"/>
    <w:rsid w:val="5BC329F6"/>
    <w:rsid w:val="5BD82193"/>
    <w:rsid w:val="5BD82630"/>
    <w:rsid w:val="5BE663CF"/>
    <w:rsid w:val="5BED3C02"/>
    <w:rsid w:val="5C5239D1"/>
    <w:rsid w:val="5C562585"/>
    <w:rsid w:val="5C620DF8"/>
    <w:rsid w:val="5C6A20A8"/>
    <w:rsid w:val="5C7C120D"/>
    <w:rsid w:val="5CB04F34"/>
    <w:rsid w:val="5CBA1E10"/>
    <w:rsid w:val="5CDB7082"/>
    <w:rsid w:val="5D086F45"/>
    <w:rsid w:val="5D094A6B"/>
    <w:rsid w:val="5D245401"/>
    <w:rsid w:val="5D2C0E2B"/>
    <w:rsid w:val="5D2D28A2"/>
    <w:rsid w:val="5D3A1D4C"/>
    <w:rsid w:val="5D413CF7"/>
    <w:rsid w:val="5D44790E"/>
    <w:rsid w:val="5D4B16EB"/>
    <w:rsid w:val="5D4B28BF"/>
    <w:rsid w:val="5D5E6DCC"/>
    <w:rsid w:val="5D5F28DD"/>
    <w:rsid w:val="5D647EF4"/>
    <w:rsid w:val="5D681792"/>
    <w:rsid w:val="5D69550A"/>
    <w:rsid w:val="5D720862"/>
    <w:rsid w:val="5D76441E"/>
    <w:rsid w:val="5D87198D"/>
    <w:rsid w:val="5DA10251"/>
    <w:rsid w:val="5DA46FBF"/>
    <w:rsid w:val="5DB33B1B"/>
    <w:rsid w:val="5DD80189"/>
    <w:rsid w:val="5DDB6408"/>
    <w:rsid w:val="5DDF6040"/>
    <w:rsid w:val="5DE3550B"/>
    <w:rsid w:val="5DE43D51"/>
    <w:rsid w:val="5DE63AA6"/>
    <w:rsid w:val="5DE7125A"/>
    <w:rsid w:val="5DE9621A"/>
    <w:rsid w:val="5DF34B9D"/>
    <w:rsid w:val="5DF63241"/>
    <w:rsid w:val="5DFD4EEA"/>
    <w:rsid w:val="5E106064"/>
    <w:rsid w:val="5E111D39"/>
    <w:rsid w:val="5E272CB2"/>
    <w:rsid w:val="5E28130E"/>
    <w:rsid w:val="5E2F22B0"/>
    <w:rsid w:val="5E330BF5"/>
    <w:rsid w:val="5E662C7B"/>
    <w:rsid w:val="5E697653"/>
    <w:rsid w:val="5EB75EAF"/>
    <w:rsid w:val="5ECC7AFE"/>
    <w:rsid w:val="5ED30B76"/>
    <w:rsid w:val="5ED864A3"/>
    <w:rsid w:val="5EE52D5D"/>
    <w:rsid w:val="5EF02B30"/>
    <w:rsid w:val="5EF34A2D"/>
    <w:rsid w:val="5F10217F"/>
    <w:rsid w:val="5F157B14"/>
    <w:rsid w:val="5F166FCB"/>
    <w:rsid w:val="5F304531"/>
    <w:rsid w:val="5F327D17"/>
    <w:rsid w:val="5F334021"/>
    <w:rsid w:val="5F526256"/>
    <w:rsid w:val="5F553840"/>
    <w:rsid w:val="5F717775"/>
    <w:rsid w:val="5F8959EF"/>
    <w:rsid w:val="5F903222"/>
    <w:rsid w:val="5F9250AF"/>
    <w:rsid w:val="5F954394"/>
    <w:rsid w:val="5FC37153"/>
    <w:rsid w:val="5FCC3AFF"/>
    <w:rsid w:val="5FCF42ED"/>
    <w:rsid w:val="5FE4604B"/>
    <w:rsid w:val="5FF770E8"/>
    <w:rsid w:val="5FFC4413"/>
    <w:rsid w:val="601F1607"/>
    <w:rsid w:val="60277E96"/>
    <w:rsid w:val="603B2202"/>
    <w:rsid w:val="603E2343"/>
    <w:rsid w:val="604511A5"/>
    <w:rsid w:val="60483AFC"/>
    <w:rsid w:val="604F1084"/>
    <w:rsid w:val="606326E4"/>
    <w:rsid w:val="606D5311"/>
    <w:rsid w:val="60806DF2"/>
    <w:rsid w:val="6092275B"/>
    <w:rsid w:val="60932FCA"/>
    <w:rsid w:val="60957A84"/>
    <w:rsid w:val="609708FC"/>
    <w:rsid w:val="609C5B5E"/>
    <w:rsid w:val="60A07495"/>
    <w:rsid w:val="60C658C1"/>
    <w:rsid w:val="60DD4245"/>
    <w:rsid w:val="60FB4B7E"/>
    <w:rsid w:val="60FF065F"/>
    <w:rsid w:val="610160BF"/>
    <w:rsid w:val="610644CF"/>
    <w:rsid w:val="61103F34"/>
    <w:rsid w:val="612260FC"/>
    <w:rsid w:val="61566295"/>
    <w:rsid w:val="61691F7C"/>
    <w:rsid w:val="61694D19"/>
    <w:rsid w:val="6198016C"/>
    <w:rsid w:val="619948A2"/>
    <w:rsid w:val="619C7C5C"/>
    <w:rsid w:val="619D73A8"/>
    <w:rsid w:val="61A15272"/>
    <w:rsid w:val="61AD1E69"/>
    <w:rsid w:val="61BA4084"/>
    <w:rsid w:val="61D567CE"/>
    <w:rsid w:val="61F64D1E"/>
    <w:rsid w:val="62083DF4"/>
    <w:rsid w:val="62170B90"/>
    <w:rsid w:val="62353CEB"/>
    <w:rsid w:val="625B5A8C"/>
    <w:rsid w:val="627E2D43"/>
    <w:rsid w:val="629B6165"/>
    <w:rsid w:val="62B240A8"/>
    <w:rsid w:val="62B26054"/>
    <w:rsid w:val="62E73159"/>
    <w:rsid w:val="62F139AC"/>
    <w:rsid w:val="62FE74D8"/>
    <w:rsid w:val="631239ED"/>
    <w:rsid w:val="632C0D2B"/>
    <w:rsid w:val="63664ED9"/>
    <w:rsid w:val="638030B4"/>
    <w:rsid w:val="63C4593B"/>
    <w:rsid w:val="63C90ED2"/>
    <w:rsid w:val="63CD30AB"/>
    <w:rsid w:val="63D14D00"/>
    <w:rsid w:val="63D702CD"/>
    <w:rsid w:val="63D715AA"/>
    <w:rsid w:val="63E61662"/>
    <w:rsid w:val="63F45DE4"/>
    <w:rsid w:val="64051B1C"/>
    <w:rsid w:val="642A59F3"/>
    <w:rsid w:val="644D48F4"/>
    <w:rsid w:val="64504D2E"/>
    <w:rsid w:val="64717E6A"/>
    <w:rsid w:val="64740A1C"/>
    <w:rsid w:val="647A1DAB"/>
    <w:rsid w:val="64AB67A2"/>
    <w:rsid w:val="64AE3FE5"/>
    <w:rsid w:val="64AF5989"/>
    <w:rsid w:val="64B329B3"/>
    <w:rsid w:val="64C33752"/>
    <w:rsid w:val="64D55D71"/>
    <w:rsid w:val="64DE2339"/>
    <w:rsid w:val="64F1206D"/>
    <w:rsid w:val="653241C6"/>
    <w:rsid w:val="654A5C21"/>
    <w:rsid w:val="654C3747"/>
    <w:rsid w:val="65504C7D"/>
    <w:rsid w:val="65654809"/>
    <w:rsid w:val="65A90B99"/>
    <w:rsid w:val="65B2612F"/>
    <w:rsid w:val="65BC23AF"/>
    <w:rsid w:val="65C64B2E"/>
    <w:rsid w:val="65D451FC"/>
    <w:rsid w:val="65E36238"/>
    <w:rsid w:val="65F22540"/>
    <w:rsid w:val="660068F4"/>
    <w:rsid w:val="660460F1"/>
    <w:rsid w:val="66084EB0"/>
    <w:rsid w:val="6628434B"/>
    <w:rsid w:val="66421395"/>
    <w:rsid w:val="66430633"/>
    <w:rsid w:val="66707E60"/>
    <w:rsid w:val="66760F8D"/>
    <w:rsid w:val="66830086"/>
    <w:rsid w:val="668E5355"/>
    <w:rsid w:val="66996E60"/>
    <w:rsid w:val="66A97057"/>
    <w:rsid w:val="66B52F7D"/>
    <w:rsid w:val="66BC2204"/>
    <w:rsid w:val="66C46BCF"/>
    <w:rsid w:val="66C530D6"/>
    <w:rsid w:val="66E265A9"/>
    <w:rsid w:val="66E76F09"/>
    <w:rsid w:val="66F02E36"/>
    <w:rsid w:val="67106184"/>
    <w:rsid w:val="671C56BB"/>
    <w:rsid w:val="67544B35"/>
    <w:rsid w:val="675608AD"/>
    <w:rsid w:val="67613BD7"/>
    <w:rsid w:val="676377DD"/>
    <w:rsid w:val="67677180"/>
    <w:rsid w:val="67742136"/>
    <w:rsid w:val="678216A2"/>
    <w:rsid w:val="67885292"/>
    <w:rsid w:val="678A1511"/>
    <w:rsid w:val="67954634"/>
    <w:rsid w:val="67B514E4"/>
    <w:rsid w:val="67BA7E9F"/>
    <w:rsid w:val="67D5459B"/>
    <w:rsid w:val="67DD0343"/>
    <w:rsid w:val="67E402BB"/>
    <w:rsid w:val="67E67533"/>
    <w:rsid w:val="67EC757D"/>
    <w:rsid w:val="67F51215"/>
    <w:rsid w:val="680B1697"/>
    <w:rsid w:val="68137517"/>
    <w:rsid w:val="68295B11"/>
    <w:rsid w:val="682D7860"/>
    <w:rsid w:val="682F367F"/>
    <w:rsid w:val="683C5CF5"/>
    <w:rsid w:val="684719EA"/>
    <w:rsid w:val="68485E5C"/>
    <w:rsid w:val="686C2116"/>
    <w:rsid w:val="687B7594"/>
    <w:rsid w:val="689C29AE"/>
    <w:rsid w:val="68AF2E62"/>
    <w:rsid w:val="68B47B99"/>
    <w:rsid w:val="68DD74D8"/>
    <w:rsid w:val="68DE0623"/>
    <w:rsid w:val="68FF4B39"/>
    <w:rsid w:val="69013169"/>
    <w:rsid w:val="69053F7F"/>
    <w:rsid w:val="6908207B"/>
    <w:rsid w:val="691B1E23"/>
    <w:rsid w:val="691E7CC2"/>
    <w:rsid w:val="69256789"/>
    <w:rsid w:val="69317F4F"/>
    <w:rsid w:val="6949691B"/>
    <w:rsid w:val="69662A4D"/>
    <w:rsid w:val="69790883"/>
    <w:rsid w:val="697B0A9F"/>
    <w:rsid w:val="69931944"/>
    <w:rsid w:val="69B12D23"/>
    <w:rsid w:val="69BB5D47"/>
    <w:rsid w:val="69C2222A"/>
    <w:rsid w:val="69EF00CB"/>
    <w:rsid w:val="6A2E1CDF"/>
    <w:rsid w:val="6A3273AF"/>
    <w:rsid w:val="6A3A2708"/>
    <w:rsid w:val="6A4E4D6A"/>
    <w:rsid w:val="6A610EF6"/>
    <w:rsid w:val="6A855695"/>
    <w:rsid w:val="6A8F1C2E"/>
    <w:rsid w:val="6AA07620"/>
    <w:rsid w:val="6AA67680"/>
    <w:rsid w:val="6AB029CA"/>
    <w:rsid w:val="6ACA583A"/>
    <w:rsid w:val="6AE32C63"/>
    <w:rsid w:val="6AE461D0"/>
    <w:rsid w:val="6B1C0E56"/>
    <w:rsid w:val="6B4053E8"/>
    <w:rsid w:val="6B45244A"/>
    <w:rsid w:val="6B5E2C0D"/>
    <w:rsid w:val="6B623235"/>
    <w:rsid w:val="6B7144FB"/>
    <w:rsid w:val="6B802BC2"/>
    <w:rsid w:val="6BA8544F"/>
    <w:rsid w:val="6BC06C3D"/>
    <w:rsid w:val="6BC170DF"/>
    <w:rsid w:val="6BCC423F"/>
    <w:rsid w:val="6BCD4222"/>
    <w:rsid w:val="6BCD5045"/>
    <w:rsid w:val="6BD66460"/>
    <w:rsid w:val="6BE94D4E"/>
    <w:rsid w:val="6BEE2203"/>
    <w:rsid w:val="6BF11D63"/>
    <w:rsid w:val="6BF47D6A"/>
    <w:rsid w:val="6BFA5AB3"/>
    <w:rsid w:val="6C07661A"/>
    <w:rsid w:val="6C123978"/>
    <w:rsid w:val="6C217D55"/>
    <w:rsid w:val="6C285D64"/>
    <w:rsid w:val="6C3D028D"/>
    <w:rsid w:val="6C3F31C5"/>
    <w:rsid w:val="6C436CFE"/>
    <w:rsid w:val="6C547871"/>
    <w:rsid w:val="6C550790"/>
    <w:rsid w:val="6C554985"/>
    <w:rsid w:val="6C596239"/>
    <w:rsid w:val="6C5D448C"/>
    <w:rsid w:val="6C6D7014"/>
    <w:rsid w:val="6C785539"/>
    <w:rsid w:val="6C7A4FAA"/>
    <w:rsid w:val="6C860FC9"/>
    <w:rsid w:val="6C882972"/>
    <w:rsid w:val="6C9205D9"/>
    <w:rsid w:val="6CA241F1"/>
    <w:rsid w:val="6CC95311"/>
    <w:rsid w:val="6CDA60C5"/>
    <w:rsid w:val="6CE54704"/>
    <w:rsid w:val="6CE67B93"/>
    <w:rsid w:val="6D0F0258"/>
    <w:rsid w:val="6D196605"/>
    <w:rsid w:val="6D1A0004"/>
    <w:rsid w:val="6D2A0812"/>
    <w:rsid w:val="6D302A7E"/>
    <w:rsid w:val="6D320E7C"/>
    <w:rsid w:val="6D3C7C77"/>
    <w:rsid w:val="6D673814"/>
    <w:rsid w:val="6D7E31E0"/>
    <w:rsid w:val="6D9D1A0B"/>
    <w:rsid w:val="6DA213B9"/>
    <w:rsid w:val="6DB141DC"/>
    <w:rsid w:val="6DBA791B"/>
    <w:rsid w:val="6DD33E24"/>
    <w:rsid w:val="6DE05374"/>
    <w:rsid w:val="6DE11A7D"/>
    <w:rsid w:val="6DF021CF"/>
    <w:rsid w:val="6DF6440E"/>
    <w:rsid w:val="6E0262B9"/>
    <w:rsid w:val="6E0C67FF"/>
    <w:rsid w:val="6E276AFF"/>
    <w:rsid w:val="6E313E22"/>
    <w:rsid w:val="6E465085"/>
    <w:rsid w:val="6E5B49FB"/>
    <w:rsid w:val="6E5D0773"/>
    <w:rsid w:val="6E663ACB"/>
    <w:rsid w:val="6E764D7C"/>
    <w:rsid w:val="6E7855AD"/>
    <w:rsid w:val="6E7A0073"/>
    <w:rsid w:val="6E9028F6"/>
    <w:rsid w:val="6EAE25C8"/>
    <w:rsid w:val="6EAE7D44"/>
    <w:rsid w:val="6EB21E3E"/>
    <w:rsid w:val="6EB81E4D"/>
    <w:rsid w:val="6ECC2F4F"/>
    <w:rsid w:val="6ECD4698"/>
    <w:rsid w:val="6EDC37DD"/>
    <w:rsid w:val="6F046E40"/>
    <w:rsid w:val="6F111033"/>
    <w:rsid w:val="6F1572A0"/>
    <w:rsid w:val="6F334270"/>
    <w:rsid w:val="6F541B76"/>
    <w:rsid w:val="6F59718C"/>
    <w:rsid w:val="6F6A3147"/>
    <w:rsid w:val="6F8765F9"/>
    <w:rsid w:val="6F970889"/>
    <w:rsid w:val="6F9B59F7"/>
    <w:rsid w:val="6F9E7295"/>
    <w:rsid w:val="6FA348AB"/>
    <w:rsid w:val="6FAD74D8"/>
    <w:rsid w:val="6FB41C14"/>
    <w:rsid w:val="6FB97C2B"/>
    <w:rsid w:val="6FC53B50"/>
    <w:rsid w:val="6FD131C7"/>
    <w:rsid w:val="6FF944CB"/>
    <w:rsid w:val="6FFF27F5"/>
    <w:rsid w:val="70035141"/>
    <w:rsid w:val="70052E70"/>
    <w:rsid w:val="70074E3A"/>
    <w:rsid w:val="7012283D"/>
    <w:rsid w:val="702D00E5"/>
    <w:rsid w:val="70385063"/>
    <w:rsid w:val="70421CF2"/>
    <w:rsid w:val="70493BF6"/>
    <w:rsid w:val="704A0B44"/>
    <w:rsid w:val="704E5B50"/>
    <w:rsid w:val="704F7FF4"/>
    <w:rsid w:val="70560986"/>
    <w:rsid w:val="707F2C23"/>
    <w:rsid w:val="708B30B8"/>
    <w:rsid w:val="708E2E66"/>
    <w:rsid w:val="709A3F00"/>
    <w:rsid w:val="70B93A71"/>
    <w:rsid w:val="70C50180"/>
    <w:rsid w:val="70D311C0"/>
    <w:rsid w:val="70D421A3"/>
    <w:rsid w:val="70DC77CA"/>
    <w:rsid w:val="70EA1B16"/>
    <w:rsid w:val="70F25AEA"/>
    <w:rsid w:val="70F26C57"/>
    <w:rsid w:val="70FD7547"/>
    <w:rsid w:val="7102333B"/>
    <w:rsid w:val="710A5544"/>
    <w:rsid w:val="710F6A7D"/>
    <w:rsid w:val="711334C6"/>
    <w:rsid w:val="71195C57"/>
    <w:rsid w:val="71290DE0"/>
    <w:rsid w:val="712B2DAA"/>
    <w:rsid w:val="712E4649"/>
    <w:rsid w:val="71466095"/>
    <w:rsid w:val="714E0847"/>
    <w:rsid w:val="71504AB3"/>
    <w:rsid w:val="71560918"/>
    <w:rsid w:val="715B2E69"/>
    <w:rsid w:val="71662034"/>
    <w:rsid w:val="71686ACA"/>
    <w:rsid w:val="717604C9"/>
    <w:rsid w:val="71811046"/>
    <w:rsid w:val="71834994"/>
    <w:rsid w:val="718F3339"/>
    <w:rsid w:val="71A843FB"/>
    <w:rsid w:val="71BC7EA6"/>
    <w:rsid w:val="71E608ED"/>
    <w:rsid w:val="71FC7410"/>
    <w:rsid w:val="720974F8"/>
    <w:rsid w:val="720F447A"/>
    <w:rsid w:val="72165809"/>
    <w:rsid w:val="721932B6"/>
    <w:rsid w:val="721D0945"/>
    <w:rsid w:val="72282396"/>
    <w:rsid w:val="723D29FF"/>
    <w:rsid w:val="724A54B2"/>
    <w:rsid w:val="7256010B"/>
    <w:rsid w:val="72575CFC"/>
    <w:rsid w:val="72600E5E"/>
    <w:rsid w:val="7275252F"/>
    <w:rsid w:val="72856C31"/>
    <w:rsid w:val="72A11576"/>
    <w:rsid w:val="72A222F6"/>
    <w:rsid w:val="72B61D37"/>
    <w:rsid w:val="72BB7C15"/>
    <w:rsid w:val="72D1009E"/>
    <w:rsid w:val="72E443AE"/>
    <w:rsid w:val="72FB1793"/>
    <w:rsid w:val="730C2768"/>
    <w:rsid w:val="732B0E40"/>
    <w:rsid w:val="734C513C"/>
    <w:rsid w:val="73504AD9"/>
    <w:rsid w:val="735F236B"/>
    <w:rsid w:val="735F4F8D"/>
    <w:rsid w:val="736011B8"/>
    <w:rsid w:val="73636CD8"/>
    <w:rsid w:val="73702CF6"/>
    <w:rsid w:val="738A76A8"/>
    <w:rsid w:val="738D52F2"/>
    <w:rsid w:val="739668ED"/>
    <w:rsid w:val="73A24211"/>
    <w:rsid w:val="73AF381F"/>
    <w:rsid w:val="73E1376B"/>
    <w:rsid w:val="73EA2B42"/>
    <w:rsid w:val="73F3740F"/>
    <w:rsid w:val="742E508B"/>
    <w:rsid w:val="7433533D"/>
    <w:rsid w:val="743C0E2B"/>
    <w:rsid w:val="74594C0B"/>
    <w:rsid w:val="74601BC7"/>
    <w:rsid w:val="74617897"/>
    <w:rsid w:val="74750310"/>
    <w:rsid w:val="748F6F64"/>
    <w:rsid w:val="74C27AE7"/>
    <w:rsid w:val="74DE35AF"/>
    <w:rsid w:val="74E6194D"/>
    <w:rsid w:val="74EA0887"/>
    <w:rsid w:val="74FA31C0"/>
    <w:rsid w:val="750E5722"/>
    <w:rsid w:val="75122224"/>
    <w:rsid w:val="7560477D"/>
    <w:rsid w:val="7563093F"/>
    <w:rsid w:val="75660D82"/>
    <w:rsid w:val="756D0CA1"/>
    <w:rsid w:val="757C601D"/>
    <w:rsid w:val="757E5B9F"/>
    <w:rsid w:val="75855B1E"/>
    <w:rsid w:val="75952EE8"/>
    <w:rsid w:val="75A5137D"/>
    <w:rsid w:val="75B40ED9"/>
    <w:rsid w:val="75B54461"/>
    <w:rsid w:val="75BC427A"/>
    <w:rsid w:val="75CB4B5C"/>
    <w:rsid w:val="75E106F7"/>
    <w:rsid w:val="76160136"/>
    <w:rsid w:val="761648D6"/>
    <w:rsid w:val="76236746"/>
    <w:rsid w:val="76323BFD"/>
    <w:rsid w:val="76385FD3"/>
    <w:rsid w:val="763F2E19"/>
    <w:rsid w:val="764F12E9"/>
    <w:rsid w:val="76742AFE"/>
    <w:rsid w:val="76754373"/>
    <w:rsid w:val="767B20DE"/>
    <w:rsid w:val="76862BC7"/>
    <w:rsid w:val="769413F2"/>
    <w:rsid w:val="76F51E90"/>
    <w:rsid w:val="76F8372F"/>
    <w:rsid w:val="770025E3"/>
    <w:rsid w:val="77032BEB"/>
    <w:rsid w:val="77071BC4"/>
    <w:rsid w:val="77080B4E"/>
    <w:rsid w:val="770D07F4"/>
    <w:rsid w:val="77187DD1"/>
    <w:rsid w:val="773C1876"/>
    <w:rsid w:val="77627030"/>
    <w:rsid w:val="776E39F1"/>
    <w:rsid w:val="7780084F"/>
    <w:rsid w:val="77886B8F"/>
    <w:rsid w:val="778D7FD3"/>
    <w:rsid w:val="77A2369A"/>
    <w:rsid w:val="77A86F03"/>
    <w:rsid w:val="77B22F20"/>
    <w:rsid w:val="77CB6CA9"/>
    <w:rsid w:val="77D557F9"/>
    <w:rsid w:val="77DC6D75"/>
    <w:rsid w:val="77E32AD9"/>
    <w:rsid w:val="77EF1D5F"/>
    <w:rsid w:val="780B59E0"/>
    <w:rsid w:val="783E12EF"/>
    <w:rsid w:val="784C1F84"/>
    <w:rsid w:val="7879089F"/>
    <w:rsid w:val="787A00DC"/>
    <w:rsid w:val="789E7D06"/>
    <w:rsid w:val="78B21FE2"/>
    <w:rsid w:val="78BD531C"/>
    <w:rsid w:val="78C338C8"/>
    <w:rsid w:val="78E35D19"/>
    <w:rsid w:val="78F01F65"/>
    <w:rsid w:val="79055C6B"/>
    <w:rsid w:val="791257C8"/>
    <w:rsid w:val="792C3B64"/>
    <w:rsid w:val="792E51E6"/>
    <w:rsid w:val="794E79D3"/>
    <w:rsid w:val="796B643A"/>
    <w:rsid w:val="7977557C"/>
    <w:rsid w:val="798017B9"/>
    <w:rsid w:val="79815C5D"/>
    <w:rsid w:val="798F3A44"/>
    <w:rsid w:val="79916FA6"/>
    <w:rsid w:val="79C53859"/>
    <w:rsid w:val="79C540B6"/>
    <w:rsid w:val="79DC7ABC"/>
    <w:rsid w:val="79E914FC"/>
    <w:rsid w:val="7A00108D"/>
    <w:rsid w:val="7A195E96"/>
    <w:rsid w:val="7A1C5986"/>
    <w:rsid w:val="7A23292A"/>
    <w:rsid w:val="7A2F19C6"/>
    <w:rsid w:val="7A301431"/>
    <w:rsid w:val="7A311BCE"/>
    <w:rsid w:val="7A543372"/>
    <w:rsid w:val="7A5C6547"/>
    <w:rsid w:val="7A774685"/>
    <w:rsid w:val="7AA02113"/>
    <w:rsid w:val="7ABF1D0C"/>
    <w:rsid w:val="7ACA7190"/>
    <w:rsid w:val="7ACF47A6"/>
    <w:rsid w:val="7ADD6515"/>
    <w:rsid w:val="7AF97A75"/>
    <w:rsid w:val="7AFA0925"/>
    <w:rsid w:val="7B095F0A"/>
    <w:rsid w:val="7B0E3C12"/>
    <w:rsid w:val="7B154869"/>
    <w:rsid w:val="7B166879"/>
    <w:rsid w:val="7B192DCC"/>
    <w:rsid w:val="7B2669A9"/>
    <w:rsid w:val="7B2745E3"/>
    <w:rsid w:val="7B322A32"/>
    <w:rsid w:val="7B566C76"/>
    <w:rsid w:val="7B7B492E"/>
    <w:rsid w:val="7B7F61CD"/>
    <w:rsid w:val="7B870975"/>
    <w:rsid w:val="7B956B14"/>
    <w:rsid w:val="7B9739F3"/>
    <w:rsid w:val="7BB63765"/>
    <w:rsid w:val="7BC23897"/>
    <w:rsid w:val="7BDB390A"/>
    <w:rsid w:val="7BE10C35"/>
    <w:rsid w:val="7BF32685"/>
    <w:rsid w:val="7C013085"/>
    <w:rsid w:val="7C13005F"/>
    <w:rsid w:val="7C197E25"/>
    <w:rsid w:val="7C2669E4"/>
    <w:rsid w:val="7C2E7CC3"/>
    <w:rsid w:val="7C635AEE"/>
    <w:rsid w:val="7C7616FE"/>
    <w:rsid w:val="7C845ED6"/>
    <w:rsid w:val="7C85297F"/>
    <w:rsid w:val="7CA552C2"/>
    <w:rsid w:val="7CA57EB5"/>
    <w:rsid w:val="7CA831B7"/>
    <w:rsid w:val="7CB82C11"/>
    <w:rsid w:val="7CC16371"/>
    <w:rsid w:val="7CC7419A"/>
    <w:rsid w:val="7CE3715C"/>
    <w:rsid w:val="7CEA58C8"/>
    <w:rsid w:val="7CEE5606"/>
    <w:rsid w:val="7D225061"/>
    <w:rsid w:val="7D26696F"/>
    <w:rsid w:val="7D3B3835"/>
    <w:rsid w:val="7D3D00ED"/>
    <w:rsid w:val="7D5426E2"/>
    <w:rsid w:val="7D7221E7"/>
    <w:rsid w:val="7D7F0706"/>
    <w:rsid w:val="7D8B079B"/>
    <w:rsid w:val="7D935F5F"/>
    <w:rsid w:val="7D9C32A7"/>
    <w:rsid w:val="7DAE5DA3"/>
    <w:rsid w:val="7DB347BC"/>
    <w:rsid w:val="7DB36601"/>
    <w:rsid w:val="7DB87774"/>
    <w:rsid w:val="7DC70230"/>
    <w:rsid w:val="7DDB1BAF"/>
    <w:rsid w:val="7DDE5504"/>
    <w:rsid w:val="7DE53B0B"/>
    <w:rsid w:val="7E0530D0"/>
    <w:rsid w:val="7E0E6C5F"/>
    <w:rsid w:val="7E24305B"/>
    <w:rsid w:val="7E2561B7"/>
    <w:rsid w:val="7E437985"/>
    <w:rsid w:val="7E492354"/>
    <w:rsid w:val="7E837166"/>
    <w:rsid w:val="7E8423C5"/>
    <w:rsid w:val="7E857F9E"/>
    <w:rsid w:val="7E93480F"/>
    <w:rsid w:val="7EA71153"/>
    <w:rsid w:val="7EBC18F8"/>
    <w:rsid w:val="7EBF0FC0"/>
    <w:rsid w:val="7ECE4CEC"/>
    <w:rsid w:val="7ED1756C"/>
    <w:rsid w:val="7EF70770"/>
    <w:rsid w:val="7F357735"/>
    <w:rsid w:val="7F490541"/>
    <w:rsid w:val="7F65022E"/>
    <w:rsid w:val="7F671451"/>
    <w:rsid w:val="7F7142D7"/>
    <w:rsid w:val="7F794F2B"/>
    <w:rsid w:val="7FB17219"/>
    <w:rsid w:val="7FB31650"/>
    <w:rsid w:val="7FCA378E"/>
    <w:rsid w:val="7FCB7C32"/>
    <w:rsid w:val="7FCE63F6"/>
    <w:rsid w:val="7FDD2E1F"/>
    <w:rsid w:val="7FE505C8"/>
    <w:rsid w:val="7FF54073"/>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8">
    <w:name w:val="heading 3"/>
    <w:basedOn w:val="1"/>
    <w:next w:val="6"/>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1"/>
    <w:autoRedefine/>
    <w:qFormat/>
    <w:uiPriority w:val="0"/>
    <w:pPr>
      <w:keepNext/>
      <w:keepLines/>
      <w:spacing w:before="280" w:after="290" w:line="376" w:lineRule="auto"/>
      <w:outlineLvl w:val="4"/>
    </w:pPr>
    <w:rPr>
      <w:rFonts w:ascii="Calibri" w:hAnsi="Calibri"/>
      <w:b/>
      <w:bCs/>
      <w:sz w:val="28"/>
      <w:szCs w:val="28"/>
    </w:rPr>
  </w:style>
  <w:style w:type="paragraph" w:styleId="11">
    <w:name w:val="heading 6"/>
    <w:basedOn w:val="1"/>
    <w:next w:val="1"/>
    <w:autoRedefine/>
    <w:qFormat/>
    <w:uiPriority w:val="0"/>
    <w:pPr>
      <w:keepNext/>
      <w:keepLines/>
      <w:spacing w:before="240" w:after="64" w:line="320" w:lineRule="auto"/>
      <w:outlineLvl w:val="5"/>
    </w:pPr>
    <w:rPr>
      <w:rFonts w:ascii="Cambria" w:hAnsi="Cambria"/>
      <w:b/>
      <w:bCs/>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0"/>
      <w:ind w:left="0" w:leftChars="0" w:firstLine="420" w:firstLineChars="200"/>
    </w:pPr>
    <w:rPr>
      <w:rFonts w:ascii="Calibri" w:hAnsi="Calibri" w:cs="Calibri"/>
    </w:rPr>
  </w:style>
  <w:style w:type="paragraph" w:styleId="3">
    <w:name w:val="Body Text Indent"/>
    <w:basedOn w:val="1"/>
    <w:autoRedefine/>
    <w:semiHidden/>
    <w:unhideWhenUsed/>
    <w:qFormat/>
    <w:uiPriority w:val="99"/>
    <w:pPr>
      <w:spacing w:after="120"/>
      <w:ind w:left="420" w:leftChars="200"/>
    </w:pPr>
  </w:style>
  <w:style w:type="paragraph" w:styleId="6">
    <w:name w:val="Normal Indent"/>
    <w:basedOn w:val="1"/>
    <w:next w:val="7"/>
    <w:autoRedefine/>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autoRedefine/>
    <w:qFormat/>
    <w:uiPriority w:val="0"/>
    <w:pPr>
      <w:spacing w:before="120"/>
    </w:pPr>
    <w:rPr>
      <w:rFonts w:ascii="Cambria" w:hAnsi="Cambria"/>
      <w:sz w:val="24"/>
    </w:rPr>
  </w:style>
  <w:style w:type="paragraph" w:styleId="12">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13">
    <w:name w:val="index 8"/>
    <w:basedOn w:val="1"/>
    <w:next w:val="1"/>
    <w:autoRedefine/>
    <w:qFormat/>
    <w:uiPriority w:val="0"/>
    <w:pPr>
      <w:ind w:left="3920" w:leftChars="1400"/>
    </w:pPr>
  </w:style>
  <w:style w:type="paragraph" w:styleId="14">
    <w:name w:val="annotation text"/>
    <w:basedOn w:val="1"/>
    <w:autoRedefine/>
    <w:qFormat/>
    <w:uiPriority w:val="99"/>
    <w:pPr>
      <w:jc w:val="left"/>
    </w:pPr>
  </w:style>
  <w:style w:type="paragraph" w:styleId="15">
    <w:name w:val="Body Text"/>
    <w:basedOn w:val="1"/>
    <w:next w:val="1"/>
    <w:autoRedefine/>
    <w:qFormat/>
    <w:uiPriority w:val="0"/>
    <w:pPr>
      <w:tabs>
        <w:tab w:val="left" w:pos="567"/>
      </w:tabs>
      <w:spacing w:before="120" w:line="22" w:lineRule="atLeast"/>
    </w:pPr>
    <w:rPr>
      <w:rFonts w:ascii="宋体" w:hAnsi="宋体"/>
      <w:sz w:val="24"/>
    </w:rPr>
  </w:style>
  <w:style w:type="paragraph" w:styleId="16">
    <w:name w:val="toc 5"/>
    <w:basedOn w:val="1"/>
    <w:next w:val="1"/>
    <w:autoRedefine/>
    <w:unhideWhenUsed/>
    <w:qFormat/>
    <w:uiPriority w:val="39"/>
    <w:pPr>
      <w:ind w:left="1680" w:leftChars="800"/>
    </w:pPr>
    <w:rPr>
      <w:rFonts w:asciiTheme="minorHAnsi" w:hAnsiTheme="minorHAnsi" w:eastAsiaTheme="minorEastAsia" w:cstheme="minorBidi"/>
      <w:szCs w:val="22"/>
    </w:rPr>
  </w:style>
  <w:style w:type="paragraph" w:styleId="17">
    <w:name w:val="toc 3"/>
    <w:basedOn w:val="1"/>
    <w:next w:val="1"/>
    <w:autoRedefine/>
    <w:qFormat/>
    <w:uiPriority w:val="39"/>
    <w:pPr>
      <w:tabs>
        <w:tab w:val="left" w:pos="1260"/>
        <w:tab w:val="right" w:leader="dot" w:pos="8630"/>
      </w:tabs>
      <w:ind w:left="840" w:leftChars="400"/>
    </w:pPr>
  </w:style>
  <w:style w:type="paragraph" w:styleId="18">
    <w:name w:val="Plain Text"/>
    <w:basedOn w:val="1"/>
    <w:autoRedefine/>
    <w:qFormat/>
    <w:uiPriority w:val="0"/>
    <w:rPr>
      <w:rFonts w:ascii="宋体" w:hAnsi="Courier New"/>
      <w:szCs w:val="20"/>
    </w:rPr>
  </w:style>
  <w:style w:type="paragraph" w:styleId="19">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20">
    <w:name w:val="footer"/>
    <w:basedOn w:val="1"/>
    <w:next w:val="1"/>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style>
  <w:style w:type="paragraph" w:styleId="23">
    <w:name w:val="toc 4"/>
    <w:basedOn w:val="1"/>
    <w:next w:val="1"/>
    <w:autoRedefine/>
    <w:unhideWhenUsed/>
    <w:qFormat/>
    <w:uiPriority w:val="39"/>
    <w:pPr>
      <w:ind w:left="1260" w:leftChars="600"/>
    </w:pPr>
    <w:rPr>
      <w:rFonts w:asciiTheme="minorHAnsi" w:hAnsiTheme="minorHAnsi" w:eastAsiaTheme="minorEastAsia" w:cstheme="minorBidi"/>
      <w:szCs w:val="22"/>
    </w:rPr>
  </w:style>
  <w:style w:type="paragraph" w:styleId="24">
    <w:name w:val="Subtitle"/>
    <w:next w:val="1"/>
    <w:autoRedefine/>
    <w:qFormat/>
    <w:uiPriority w:val="0"/>
    <w:pPr>
      <w:wordWrap w:val="0"/>
      <w:spacing w:after="60"/>
      <w:jc w:val="center"/>
    </w:pPr>
    <w:rPr>
      <w:rFonts w:ascii="Calibri" w:hAnsi="Calibri" w:eastAsia="宋体" w:cs="Times New Roman"/>
      <w:sz w:val="24"/>
      <w:lang w:val="en-US" w:eastAsia="zh-CN" w:bidi="ar-SA"/>
    </w:rPr>
  </w:style>
  <w:style w:type="paragraph" w:styleId="25">
    <w:name w:val="footnote text"/>
    <w:basedOn w:val="1"/>
    <w:next w:val="15"/>
    <w:autoRedefine/>
    <w:qFormat/>
    <w:uiPriority w:val="0"/>
    <w:pPr>
      <w:snapToGrid w:val="0"/>
      <w:jc w:val="left"/>
    </w:pPr>
    <w:rPr>
      <w:sz w:val="18"/>
    </w:rPr>
  </w:style>
  <w:style w:type="paragraph" w:styleId="26">
    <w:name w:val="toc 6"/>
    <w:basedOn w:val="1"/>
    <w:next w:val="1"/>
    <w:autoRedefine/>
    <w:unhideWhenUsed/>
    <w:qFormat/>
    <w:uiPriority w:val="39"/>
    <w:pPr>
      <w:ind w:left="2100" w:leftChars="1000"/>
    </w:pPr>
    <w:rPr>
      <w:rFonts w:asciiTheme="minorHAnsi" w:hAnsiTheme="minorHAnsi" w:eastAsiaTheme="minorEastAsia" w:cstheme="minorBidi"/>
      <w:szCs w:val="22"/>
    </w:rPr>
  </w:style>
  <w:style w:type="paragraph" w:styleId="27">
    <w:name w:val="index 7"/>
    <w:basedOn w:val="1"/>
    <w:next w:val="1"/>
    <w:autoRedefine/>
    <w:qFormat/>
    <w:uiPriority w:val="0"/>
    <w:pPr>
      <w:ind w:left="1200" w:leftChars="1200"/>
    </w:pPr>
  </w:style>
  <w:style w:type="paragraph" w:styleId="28">
    <w:name w:val="toc 2"/>
    <w:basedOn w:val="1"/>
    <w:next w:val="1"/>
    <w:autoRedefine/>
    <w:qFormat/>
    <w:uiPriority w:val="39"/>
    <w:pPr>
      <w:ind w:left="420" w:leftChars="200"/>
    </w:pPr>
  </w:style>
  <w:style w:type="paragraph" w:styleId="29">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30">
    <w:name w:val="Body Text 2"/>
    <w:basedOn w:val="1"/>
    <w:autoRedefine/>
    <w:qFormat/>
    <w:uiPriority w:val="0"/>
    <w:pPr>
      <w:adjustRightInd w:val="0"/>
      <w:snapToGrid w:val="0"/>
      <w:spacing w:line="480" w:lineRule="atLeast"/>
    </w:pPr>
    <w:rPr>
      <w:rFonts w:ascii="宋体" w:hAnsi="宋体"/>
      <w:sz w:val="28"/>
    </w:rPr>
  </w:style>
  <w:style w:type="paragraph" w:styleId="3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lang w:bidi="ar-SA"/>
    </w:rPr>
  </w:style>
  <w:style w:type="paragraph" w:styleId="3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next w:val="1"/>
    <w:autoRedefine/>
    <w:qFormat/>
    <w:uiPriority w:val="0"/>
    <w:pPr>
      <w:spacing w:before="240" w:after="60"/>
      <w:jc w:val="center"/>
      <w:outlineLvl w:val="0"/>
    </w:pPr>
    <w:rPr>
      <w:rFonts w:ascii="Cambria" w:hAnsi="Cambria"/>
      <w:b/>
      <w:bCs/>
      <w:sz w:val="32"/>
      <w:szCs w:val="32"/>
    </w:rPr>
  </w:style>
  <w:style w:type="paragraph" w:styleId="34">
    <w:name w:val="Body Text First Indent"/>
    <w:basedOn w:val="15"/>
    <w:next w:val="1"/>
    <w:autoRedefine/>
    <w:unhideWhenUsed/>
    <w:qFormat/>
    <w:uiPriority w:val="99"/>
    <w:pPr>
      <w:ind w:firstLine="420" w:firstLineChars="100"/>
    </w:pPr>
  </w:style>
  <w:style w:type="table" w:styleId="36">
    <w:name w:val="Table Grid"/>
    <w:basedOn w:val="3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autoRedefine/>
    <w:qFormat/>
    <w:uiPriority w:val="0"/>
    <w:rPr>
      <w:b/>
      <w:bCs/>
    </w:rPr>
  </w:style>
  <w:style w:type="character" w:styleId="39">
    <w:name w:val="page number"/>
    <w:basedOn w:val="37"/>
    <w:autoRedefine/>
    <w:qFormat/>
    <w:uiPriority w:val="0"/>
  </w:style>
  <w:style w:type="character" w:styleId="40">
    <w:name w:val="FollowedHyperlink"/>
    <w:basedOn w:val="37"/>
    <w:autoRedefine/>
    <w:qFormat/>
    <w:uiPriority w:val="0"/>
    <w:rPr>
      <w:color w:val="338DE6"/>
      <w:u w:val="none"/>
    </w:rPr>
  </w:style>
  <w:style w:type="character" w:styleId="41">
    <w:name w:val="Emphasis"/>
    <w:basedOn w:val="37"/>
    <w:autoRedefine/>
    <w:qFormat/>
    <w:uiPriority w:val="0"/>
  </w:style>
  <w:style w:type="character" w:styleId="42">
    <w:name w:val="HTML Definition"/>
    <w:basedOn w:val="37"/>
    <w:autoRedefine/>
    <w:qFormat/>
    <w:uiPriority w:val="0"/>
  </w:style>
  <w:style w:type="character" w:styleId="43">
    <w:name w:val="HTML Variable"/>
    <w:basedOn w:val="37"/>
    <w:autoRedefine/>
    <w:qFormat/>
    <w:uiPriority w:val="0"/>
  </w:style>
  <w:style w:type="character" w:styleId="44">
    <w:name w:val="Hyperlink"/>
    <w:basedOn w:val="37"/>
    <w:autoRedefine/>
    <w:unhideWhenUsed/>
    <w:qFormat/>
    <w:uiPriority w:val="99"/>
    <w:rPr>
      <w:color w:val="0563C1" w:themeColor="hyperlink"/>
      <w:u w:val="single"/>
      <w14:textFill>
        <w14:solidFill>
          <w14:schemeClr w14:val="hlink"/>
        </w14:solidFill>
      </w14:textFill>
    </w:rPr>
  </w:style>
  <w:style w:type="character" w:styleId="45">
    <w:name w:val="HTML Code"/>
    <w:basedOn w:val="37"/>
    <w:autoRedefine/>
    <w:qFormat/>
    <w:uiPriority w:val="0"/>
    <w:rPr>
      <w:rFonts w:ascii="font-extend" w:hAnsi="font-extend" w:eastAsia="font-extend" w:cs="font-extend"/>
      <w:sz w:val="21"/>
      <w:szCs w:val="21"/>
    </w:rPr>
  </w:style>
  <w:style w:type="character" w:styleId="46">
    <w:name w:val="HTML Cite"/>
    <w:basedOn w:val="37"/>
    <w:autoRedefine/>
    <w:qFormat/>
    <w:uiPriority w:val="0"/>
  </w:style>
  <w:style w:type="character" w:styleId="47">
    <w:name w:val="HTML Keyboard"/>
    <w:basedOn w:val="37"/>
    <w:autoRedefine/>
    <w:qFormat/>
    <w:uiPriority w:val="0"/>
    <w:rPr>
      <w:rFonts w:hint="default" w:ascii="font-extend" w:hAnsi="font-extend" w:eastAsia="font-extend" w:cs="font-extend"/>
      <w:sz w:val="21"/>
      <w:szCs w:val="21"/>
    </w:rPr>
  </w:style>
  <w:style w:type="character" w:styleId="48">
    <w:name w:val="HTML Sample"/>
    <w:basedOn w:val="37"/>
    <w:autoRedefine/>
    <w:qFormat/>
    <w:uiPriority w:val="0"/>
    <w:rPr>
      <w:rFonts w:hint="default" w:ascii="font-extend" w:hAnsi="font-extend" w:eastAsia="font-extend" w:cs="font-extend"/>
      <w:sz w:val="21"/>
      <w:szCs w:val="21"/>
    </w:rPr>
  </w:style>
  <w:style w:type="paragraph" w:customStyle="1" w:styleId="49">
    <w:name w:val="样式 首行缩进:  2 字符"/>
    <w:basedOn w:val="1"/>
    <w:autoRedefine/>
    <w:qFormat/>
    <w:uiPriority w:val="0"/>
    <w:pPr>
      <w:spacing w:line="360" w:lineRule="auto"/>
      <w:ind w:firstLine="480" w:firstLineChars="200"/>
    </w:pPr>
    <w:rPr>
      <w:rFonts w:ascii="宋体" w:hAnsi="宋体" w:cs="宋体"/>
      <w:szCs w:val="20"/>
    </w:rPr>
  </w:style>
  <w:style w:type="paragraph" w:customStyle="1" w:styleId="50">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51">
    <w:name w:val="Table Paragraph"/>
    <w:basedOn w:val="1"/>
    <w:autoRedefine/>
    <w:qFormat/>
    <w:uiPriority w:val="1"/>
    <w:rPr>
      <w:rFonts w:ascii="宋体" w:hAnsi="宋体" w:cs="宋体"/>
      <w:lang w:val="zh-CN" w:bidi="zh-CN"/>
    </w:rPr>
  </w:style>
  <w:style w:type="paragraph" w:customStyle="1" w:styleId="52">
    <w:name w:val="正文缩进1"/>
    <w:basedOn w:val="1"/>
    <w:autoRedefine/>
    <w:qFormat/>
    <w:uiPriority w:val="0"/>
    <w:pPr>
      <w:autoSpaceDE w:val="0"/>
      <w:autoSpaceDN w:val="0"/>
      <w:adjustRightInd w:val="0"/>
      <w:ind w:firstLine="420"/>
      <w:jc w:val="left"/>
    </w:pPr>
    <w:rPr>
      <w:rFonts w:ascii="宋体"/>
      <w:kern w:val="0"/>
      <w:sz w:val="24"/>
      <w:szCs w:val="20"/>
    </w:rPr>
  </w:style>
  <w:style w:type="paragraph" w:customStyle="1" w:styleId="53">
    <w:name w:val="索引 11"/>
    <w:basedOn w:val="1"/>
    <w:next w:val="1"/>
    <w:autoRedefine/>
    <w:qFormat/>
    <w:uiPriority w:val="0"/>
    <w:pPr>
      <w:spacing w:line="360" w:lineRule="auto"/>
    </w:pPr>
    <w:rPr>
      <w:rFonts w:ascii="仿宋_GB2312" w:eastAsia="仿宋_GB2312"/>
      <w:sz w:val="24"/>
      <w:szCs w:val="20"/>
    </w:rPr>
  </w:style>
  <w:style w:type="paragraph" w:customStyle="1" w:styleId="54">
    <w:name w:val="纯文本1"/>
    <w:basedOn w:val="1"/>
    <w:autoRedefine/>
    <w:qFormat/>
    <w:uiPriority w:val="0"/>
    <w:rPr>
      <w:rFonts w:ascii="宋体" w:hAnsi="Courier New"/>
      <w:kern w:val="0"/>
      <w:sz w:val="20"/>
      <w:szCs w:val="20"/>
    </w:rPr>
  </w:style>
  <w:style w:type="paragraph" w:customStyle="1" w:styleId="55">
    <w:name w:val="_Style 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Other|1"/>
    <w:basedOn w:val="1"/>
    <w:autoRedefine/>
    <w:qFormat/>
    <w:uiPriority w:val="0"/>
    <w:pPr>
      <w:spacing w:line="474" w:lineRule="exact"/>
      <w:ind w:left="480"/>
    </w:pPr>
    <w:rPr>
      <w:rFonts w:ascii="MingLiU" w:hAnsi="MingLiU" w:eastAsia="MingLiU" w:cs="MingLiU"/>
      <w:sz w:val="20"/>
      <w:szCs w:val="20"/>
      <w:lang w:val="zh-TW" w:eastAsia="zh-TW" w:bidi="zh-TW"/>
    </w:rPr>
  </w:style>
  <w:style w:type="paragraph" w:styleId="57">
    <w:name w:val="List Paragraph"/>
    <w:basedOn w:val="1"/>
    <w:autoRedefine/>
    <w:qFormat/>
    <w:uiPriority w:val="34"/>
    <w:pPr>
      <w:ind w:firstLine="420" w:firstLineChars="200"/>
    </w:pPr>
  </w:style>
  <w:style w:type="paragraph" w:customStyle="1" w:styleId="58">
    <w:name w:val="段"/>
    <w:next w:val="1"/>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9">
    <w:name w:val="正文_0"/>
    <w:next w:val="7"/>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0">
    <w:name w:val="bookmark-item"/>
    <w:autoRedefine/>
    <w:qFormat/>
    <w:uiPriority w:val="0"/>
  </w:style>
  <w:style w:type="paragraph" w:customStyle="1" w:styleId="61">
    <w:name w:val="正文_3"/>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th-TH"/>
    </w:rPr>
  </w:style>
  <w:style w:type="paragraph" w:customStyle="1" w:styleId="63">
    <w:name w:val="正文_1"/>
    <w:next w:val="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
    <w:name w:val="列表段落1"/>
    <w:basedOn w:val="1"/>
    <w:autoRedefine/>
    <w:qFormat/>
    <w:uiPriority w:val="34"/>
    <w:pPr>
      <w:ind w:firstLine="420" w:firstLineChars="200"/>
    </w:pPr>
  </w:style>
  <w:style w:type="character" w:customStyle="1" w:styleId="66">
    <w:name w:val="font01"/>
    <w:basedOn w:val="37"/>
    <w:autoRedefine/>
    <w:qFormat/>
    <w:uiPriority w:val="0"/>
    <w:rPr>
      <w:rFonts w:hint="eastAsia" w:ascii="宋体" w:hAnsi="宋体" w:eastAsia="宋体" w:cs="宋体"/>
      <w:color w:val="000000"/>
      <w:sz w:val="20"/>
      <w:szCs w:val="20"/>
      <w:u w:val="none"/>
    </w:rPr>
  </w:style>
  <w:style w:type="character" w:customStyle="1" w:styleId="67">
    <w:name w:val="font151"/>
    <w:basedOn w:val="37"/>
    <w:autoRedefine/>
    <w:qFormat/>
    <w:uiPriority w:val="0"/>
    <w:rPr>
      <w:rFonts w:ascii="Calibri" w:hAnsi="Calibri" w:cs="Calibri"/>
      <w:color w:val="000000"/>
      <w:sz w:val="21"/>
      <w:szCs w:val="21"/>
      <w:u w:val="none"/>
    </w:rPr>
  </w:style>
  <w:style w:type="character" w:customStyle="1" w:styleId="68">
    <w:name w:val="font131"/>
    <w:basedOn w:val="37"/>
    <w:autoRedefine/>
    <w:qFormat/>
    <w:uiPriority w:val="0"/>
    <w:rPr>
      <w:rFonts w:hint="eastAsia" w:ascii="宋体" w:hAnsi="宋体" w:eastAsia="宋体" w:cs="宋体"/>
      <w:color w:val="000000"/>
      <w:sz w:val="21"/>
      <w:szCs w:val="21"/>
      <w:u w:val="none"/>
    </w:rPr>
  </w:style>
  <w:style w:type="character" w:customStyle="1" w:styleId="69">
    <w:name w:val="font91"/>
    <w:basedOn w:val="37"/>
    <w:autoRedefine/>
    <w:qFormat/>
    <w:uiPriority w:val="0"/>
    <w:rPr>
      <w:rFonts w:ascii="Calibri" w:hAnsi="Calibri" w:cs="Calibri"/>
      <w:color w:val="000000"/>
      <w:sz w:val="21"/>
      <w:szCs w:val="21"/>
      <w:u w:val="none"/>
    </w:rPr>
  </w:style>
  <w:style w:type="character" w:customStyle="1" w:styleId="70">
    <w:name w:val="font71"/>
    <w:basedOn w:val="37"/>
    <w:autoRedefine/>
    <w:qFormat/>
    <w:uiPriority w:val="0"/>
    <w:rPr>
      <w:rFonts w:hint="eastAsia" w:ascii="宋体" w:hAnsi="宋体" w:eastAsia="宋体" w:cs="宋体"/>
      <w:color w:val="000000"/>
      <w:sz w:val="21"/>
      <w:szCs w:val="21"/>
      <w:u w:val="none"/>
    </w:rPr>
  </w:style>
  <w:style w:type="table" w:customStyle="1" w:styleId="71">
    <w:name w:val="Table Normal"/>
    <w:autoRedefine/>
    <w:unhideWhenUsed/>
    <w:qFormat/>
    <w:uiPriority w:val="0"/>
    <w:tblPr>
      <w:tblCellMar>
        <w:top w:w="0" w:type="dxa"/>
        <w:left w:w="0" w:type="dxa"/>
        <w:bottom w:w="0" w:type="dxa"/>
        <w:right w:w="0" w:type="dxa"/>
      </w:tblCellMar>
    </w:tblPr>
  </w:style>
  <w:style w:type="paragraph" w:customStyle="1" w:styleId="72">
    <w:name w:val="样式 样式 样式 左侧:  2 字符1 + 首行缩进:  2 字符1 + 首行缩进:  2 字符"/>
    <w:basedOn w:val="1"/>
    <w:autoRedefine/>
    <w:qFormat/>
    <w:uiPriority w:val="0"/>
    <w:pPr>
      <w:widowControl/>
      <w:spacing w:before="60" w:after="120" w:line="440" w:lineRule="atLeast"/>
      <w:ind w:firstLine="480"/>
    </w:pPr>
    <w:rPr>
      <w:rFonts w:hint="eastAsia"/>
      <w:sz w:val="24"/>
    </w:rPr>
  </w:style>
  <w:style w:type="paragraph" w:customStyle="1" w:styleId="73">
    <w:name w:val="表格文字"/>
    <w:basedOn w:val="1"/>
    <w:autoRedefine/>
    <w:qFormat/>
    <w:uiPriority w:val="0"/>
    <w:pPr>
      <w:spacing w:before="25" w:after="25"/>
      <w:jc w:val="left"/>
    </w:pPr>
    <w:rPr>
      <w:bCs/>
      <w:spacing w:val="10"/>
      <w:kern w:val="0"/>
      <w:sz w:val="24"/>
      <w:szCs w:val="20"/>
    </w:rPr>
  </w:style>
  <w:style w:type="character" w:customStyle="1" w:styleId="74">
    <w:name w:val="two-lines"/>
    <w:basedOn w:val="37"/>
    <w:autoRedefine/>
    <w:qFormat/>
    <w:uiPriority w:val="0"/>
  </w:style>
  <w:style w:type="character" w:customStyle="1" w:styleId="75">
    <w:name w:val="nth-child(1)"/>
    <w:basedOn w:val="37"/>
    <w:autoRedefine/>
    <w:qFormat/>
    <w:uiPriority w:val="0"/>
  </w:style>
  <w:style w:type="character" w:customStyle="1" w:styleId="76">
    <w:name w:val="nth-child(1)1"/>
    <w:basedOn w:val="37"/>
    <w:autoRedefine/>
    <w:qFormat/>
    <w:uiPriority w:val="0"/>
  </w:style>
  <w:style w:type="character" w:customStyle="1" w:styleId="77">
    <w:name w:val="trumbowyg-msg-error"/>
    <w:basedOn w:val="37"/>
    <w:autoRedefine/>
    <w:qFormat/>
    <w:uiPriority w:val="0"/>
    <w:rPr>
      <w:color w:val="E74C3C"/>
    </w:rPr>
  </w:style>
  <w:style w:type="character" w:customStyle="1" w:styleId="78">
    <w:name w:val="trumbowyg-msg-error1"/>
    <w:basedOn w:val="37"/>
    <w:autoRedefine/>
    <w:qFormat/>
    <w:uiPriority w:val="0"/>
    <w:rPr>
      <w:color w:val="E74C3C"/>
    </w:rPr>
  </w:style>
  <w:style w:type="character" w:customStyle="1" w:styleId="79">
    <w:name w:val="index8"/>
    <w:basedOn w:val="37"/>
    <w:autoRedefine/>
    <w:qFormat/>
    <w:uiPriority w:val="0"/>
    <w:rPr>
      <w:color w:val="999999"/>
    </w:rPr>
  </w:style>
  <w:style w:type="character" w:customStyle="1" w:styleId="80">
    <w:name w:val="one-lines"/>
    <w:basedOn w:val="37"/>
    <w:autoRedefine/>
    <w:qFormat/>
    <w:uiPriority w:val="0"/>
  </w:style>
  <w:style w:type="character" w:customStyle="1" w:styleId="81">
    <w:name w:val="hidden4"/>
    <w:basedOn w:val="37"/>
    <w:autoRedefine/>
    <w:qFormat/>
    <w:uiPriority w:val="0"/>
    <w:rPr>
      <w:vanish/>
    </w:rPr>
  </w:style>
  <w:style w:type="paragraph" w:customStyle="1" w:styleId="82">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B33C7E-FAD3-459D-BF6B-9E099111B93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46142</Words>
  <Characters>49198</Characters>
  <Lines>424</Lines>
  <Paragraphs>119</Paragraphs>
  <TotalTime>0</TotalTime>
  <ScaleCrop>false</ScaleCrop>
  <LinksUpToDate>false</LinksUpToDate>
  <CharactersWithSpaces>55104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2023-11-12T11:10:00Z</cp:lastPrinted>
  <dcterms:modified xsi:type="dcterms:W3CDTF">2024-04-24T10:33:49Z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44799BC432D24C5D9ECF414ED4E5F2F6_13</vt:lpwstr>
  </property>
</Properties>
</file>