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default" w:ascii="仿宋" w:hAnsi="仿宋" w:eastAsia="仿宋" w:cs="仿宋"/>
          <w:b/>
          <w:bCs/>
          <w:color w:val="auto"/>
          <w:spacing w:val="-6"/>
          <w:kern w:val="0"/>
          <w:sz w:val="44"/>
          <w:szCs w:val="44"/>
          <w:highlight w:val="none"/>
          <w:u w:val="none"/>
          <w:lang w:val="en-US" w:eastAsia="zh-CN" w:bidi="ar"/>
        </w:rPr>
      </w:pPr>
      <w:r>
        <w:rPr>
          <w:rFonts w:hint="eastAsia" w:ascii="仿宋" w:hAnsi="仿宋" w:eastAsia="仿宋" w:cs="仿宋"/>
          <w:b/>
          <w:bCs/>
          <w:color w:val="auto"/>
          <w:spacing w:val="-6"/>
          <w:kern w:val="0"/>
          <w:sz w:val="44"/>
          <w:szCs w:val="44"/>
          <w:highlight w:val="none"/>
          <w:u w:val="none"/>
          <w:lang w:val="en-US" w:eastAsia="zh-CN" w:bidi="ar"/>
        </w:rPr>
        <w:t>招标公告</w:t>
      </w:r>
    </w:p>
    <w:p>
      <w:pPr>
        <w:pStyle w:val="3"/>
        <w:numPr>
          <w:ilvl w:val="0"/>
          <w:numId w:val="0"/>
        </w:numPr>
        <w:spacing w:before="313" w:line="223" w:lineRule="auto"/>
        <w:jc w:val="center"/>
        <w:outlineLvl w:val="0"/>
        <w:rPr>
          <w:rFonts w:hint="eastAsia" w:ascii="仿宋" w:hAnsi="仿宋" w:eastAsia="仿宋" w:cs="仿宋"/>
          <w:b/>
          <w:bCs/>
          <w:color w:val="auto"/>
          <w:spacing w:val="-6"/>
          <w:kern w:val="0"/>
          <w:sz w:val="28"/>
          <w:szCs w:val="28"/>
          <w:highlight w:val="none"/>
          <w:u w:val="none"/>
          <w:lang w:val="en-US" w:eastAsia="zh-CN" w:bidi="ar"/>
        </w:rPr>
      </w:pPr>
      <w:r>
        <w:rPr>
          <w:rFonts w:hint="eastAsia" w:ascii="仿宋" w:hAnsi="仿宋" w:eastAsia="仿宋" w:cs="仿宋"/>
          <w:b/>
          <w:bCs/>
          <w:color w:val="auto"/>
          <w:spacing w:val="-6"/>
          <w:kern w:val="0"/>
          <w:sz w:val="28"/>
          <w:szCs w:val="28"/>
          <w:highlight w:val="none"/>
          <w:u w:val="none"/>
          <w:lang w:val="en-US" w:eastAsia="zh-CN" w:bidi="ar"/>
        </w:rPr>
        <w:t>英吉沙立诚工程咨询有限公司关于英吉沙县芒辛镇“一抓双促”示范乡镇建设项目</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600" w:lineRule="exact"/>
        <w:ind w:right="0"/>
        <w:jc w:val="center"/>
        <w:textAlignment w:val="auto"/>
        <w:rPr>
          <w:rFonts w:hint="default" w:ascii="仿宋" w:hAnsi="仿宋" w:eastAsia="仿宋" w:cs="仿宋"/>
          <w:b/>
          <w:bCs/>
          <w:color w:val="auto"/>
          <w:spacing w:val="-6"/>
          <w:kern w:val="0"/>
          <w:sz w:val="28"/>
          <w:szCs w:val="28"/>
          <w:highlight w:val="none"/>
          <w:u w:val="none"/>
          <w:lang w:val="en-US" w:eastAsia="zh-CN" w:bidi="ar"/>
        </w:rPr>
      </w:pPr>
      <w:r>
        <w:rPr>
          <w:rFonts w:hint="eastAsia" w:ascii="仿宋" w:hAnsi="仿宋" w:eastAsia="仿宋" w:cs="仿宋"/>
          <w:b/>
          <w:bCs/>
          <w:color w:val="auto"/>
          <w:spacing w:val="-6"/>
          <w:kern w:val="0"/>
          <w:sz w:val="28"/>
          <w:szCs w:val="28"/>
          <w:highlight w:val="none"/>
          <w:u w:val="none"/>
          <w:lang w:val="en-US" w:eastAsia="zh-CN" w:bidi="ar"/>
        </w:rPr>
        <w:t>竞争性磋商公告</w:t>
      </w:r>
    </w:p>
    <w:tbl>
      <w:tblPr>
        <w:tblStyle w:val="7"/>
        <w:tblpPr w:leftFromText="180" w:rightFromText="180" w:vertAnchor="page" w:horzAnchor="page" w:tblpX="963" w:tblpY="3399"/>
        <w:tblOverlap w:val="never"/>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9984" w:type="dxa"/>
            <w:tcBorders>
              <w:top w:val="single" w:color="auto" w:sz="4" w:space="0"/>
              <w:left w:val="single" w:color="auto" w:sz="4" w:space="0"/>
              <w:bottom w:val="single" w:color="auto" w:sz="4" w:space="0"/>
              <w:right w:val="single" w:color="auto" w:sz="4" w:space="0"/>
            </w:tcBorders>
            <w:noWrap w:val="0"/>
            <w:vAlign w:val="top"/>
          </w:tcPr>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项目概况</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textAlignment w:val="auto"/>
              <w:rPr>
                <w:rFonts w:hint="eastAsia" w:ascii="仿宋" w:hAnsi="仿宋" w:eastAsia="仿宋" w:cs="仿宋"/>
                <w:color w:val="auto"/>
                <w:sz w:val="21"/>
                <w:szCs w:val="21"/>
                <w:highlight w:val="none"/>
              </w:rPr>
            </w:pPr>
            <w:r>
              <w:rPr>
                <w:rFonts w:hint="eastAsia" w:ascii="仿宋" w:hAnsi="仿宋" w:eastAsia="仿宋" w:cs="仿宋"/>
                <w:i w:val="0"/>
                <w:caps w:val="0"/>
                <w:color w:val="auto"/>
                <w:spacing w:val="0"/>
                <w:kern w:val="0"/>
                <w:sz w:val="21"/>
                <w:szCs w:val="21"/>
                <w:highlight w:val="none"/>
              </w:rPr>
              <w:t xml:space="preserve"> </w:t>
            </w:r>
            <w:r>
              <w:rPr>
                <w:rFonts w:hint="eastAsia" w:ascii="仿宋" w:hAnsi="仿宋" w:eastAsia="仿宋" w:cs="仿宋"/>
                <w:i w:val="0"/>
                <w:caps w:val="0"/>
                <w:color w:val="auto"/>
                <w:spacing w:val="0"/>
                <w:kern w:val="0"/>
                <w:sz w:val="21"/>
                <w:szCs w:val="21"/>
                <w:highlight w:val="none"/>
                <w:lang w:val="en-US" w:eastAsia="zh-CN"/>
              </w:rPr>
              <w:t xml:space="preserve">   英吉沙县芒辛镇“一抓双促”示范乡镇建设项目的潜在供应商应登陆政采云平台http://www.zcygov.cn/，在线申请获取竞争性磋商文件（登录政府采购云平台→ 项目采购 → 获取竞争性磋商文件，如有操作性问题，可与政采云在线客服进行咨询，咨询电话：95763）。获取采购文件，并于2023年11月06日16:00（北京时间）前提交响应文件。    </w:t>
            </w:r>
          </w:p>
        </w:tc>
      </w:tr>
    </w:tbl>
    <w:p>
      <w:pPr>
        <w:pStyle w:val="6"/>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spacing w:val="-6"/>
          <w:kern w:val="0"/>
          <w:sz w:val="28"/>
          <w:szCs w:val="28"/>
          <w:highlight w:val="none"/>
          <w:u w:val="none"/>
          <w:lang w:val="en-US" w:eastAsia="zh-CN" w:bidi="ar"/>
        </w:rPr>
      </w:pPr>
    </w:p>
    <w:p>
      <w:pPr>
        <w:pStyle w:val="6"/>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u w:val="none"/>
          <w:lang w:val="en-US" w:eastAsia="zh-CN" w:bidi="ar"/>
        </w:rPr>
        <w:t>一、项目基本情况</w:t>
      </w:r>
    </w:p>
    <w:p>
      <w:pPr>
        <w:pStyle w:val="6"/>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项目编号：YJSLC(CGZB)-2023-008</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项目名称：英吉沙县芒辛镇“一抓双促”示范乡镇建设项目</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采购方式：竞争性磋商</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left="0"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rPr>
        <w:t>预算金额（元）</w:t>
      </w:r>
      <w:r>
        <w:rPr>
          <w:rFonts w:hint="eastAsia" w:ascii="仿宋" w:hAnsi="仿宋" w:eastAsia="仿宋" w:cs="仿宋"/>
          <w:color w:val="auto"/>
          <w:kern w:val="0"/>
          <w:sz w:val="21"/>
          <w:szCs w:val="21"/>
          <w:highlight w:val="none"/>
          <w:u w:val="none"/>
          <w:lang w:val="en-US" w:eastAsia="zh-CN" w:bidi="ar"/>
        </w:rPr>
        <w:t>：1800000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最高限价（元）：1800000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采购需求：</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标项名称: 英吉沙县芒辛镇“一抓双促”示范乡镇建设项目</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数量: 1  </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预算金额（元）：</w:t>
      </w:r>
      <w:r>
        <w:rPr>
          <w:rFonts w:hint="eastAsia" w:ascii="仿宋" w:hAnsi="仿宋" w:eastAsia="仿宋" w:cs="仿宋"/>
          <w:color w:val="auto"/>
          <w:kern w:val="0"/>
          <w:sz w:val="21"/>
          <w:szCs w:val="21"/>
          <w:highlight w:val="none"/>
          <w:u w:val="none"/>
          <w:lang w:val="en-US" w:eastAsia="zh-CN" w:bidi="ar"/>
        </w:rPr>
        <w:t>1800000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单位：批</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简要规格描述：新疆喀什地区英吉沙县芒辛镇人民政府在行政服务大厅增设服务标识、窗口设置、电脑座椅等配套设施；在文体活动中心增设文体活动器材等文体活动用品。</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备注：</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u w:val="none"/>
          <w:lang w:val="en-US" w:eastAsia="zh-CN"/>
        </w:rPr>
      </w:pPr>
      <w:r>
        <w:rPr>
          <w:rFonts w:hint="eastAsia" w:ascii="仿宋" w:hAnsi="仿宋" w:eastAsia="仿宋" w:cs="仿宋"/>
          <w:i w:val="0"/>
          <w:caps w:val="0"/>
          <w:color w:val="auto"/>
          <w:spacing w:val="0"/>
          <w:kern w:val="0"/>
          <w:sz w:val="21"/>
          <w:szCs w:val="21"/>
          <w:highlight w:val="none"/>
        </w:rPr>
        <w:t>合同履行期限：以签订合同内容为准。</w:t>
      </w:r>
    </w:p>
    <w:p>
      <w:pPr>
        <w:pStyle w:val="3"/>
        <w:keepNext w:val="0"/>
        <w:keepLines w:val="0"/>
        <w:pageBreakBefore w:val="0"/>
        <w:tabs>
          <w:tab w:val="left" w:pos="562"/>
          <w:tab w:val="left" w:pos="3372"/>
          <w:tab w:val="left" w:pos="3653"/>
        </w:tabs>
        <w:kinsoku/>
        <w:wordWrap/>
        <w:overflowPunct/>
        <w:topLinePunct w:val="0"/>
        <w:autoSpaceDN/>
        <w:bidi w:val="0"/>
        <w:adjustRightInd/>
        <w:snapToGrid/>
        <w:spacing w:line="240" w:lineRule="auto"/>
        <w:textAlignment w:val="auto"/>
        <w:rPr>
          <w:rFonts w:hint="eastAsia" w:ascii="仿宋" w:hAnsi="仿宋" w:eastAsia="仿宋" w:cs="仿宋"/>
          <w:i w:val="0"/>
          <w:caps w:val="0"/>
          <w:color w:val="auto"/>
          <w:spacing w:val="0"/>
          <w:kern w:val="0"/>
          <w:sz w:val="21"/>
          <w:szCs w:val="21"/>
          <w:highlight w:val="none"/>
          <w:lang w:val="en-US" w:eastAsia="zh-CN" w:bidi="ar"/>
        </w:rPr>
      </w:pPr>
      <w:r>
        <w:rPr>
          <w:rFonts w:hint="eastAsia" w:ascii="仿宋" w:hAnsi="仿宋" w:eastAsia="仿宋" w:cs="仿宋"/>
          <w:i w:val="0"/>
          <w:caps w:val="0"/>
          <w:color w:val="auto"/>
          <w:spacing w:val="0"/>
          <w:kern w:val="0"/>
          <w:sz w:val="21"/>
          <w:szCs w:val="21"/>
          <w:highlight w:val="none"/>
          <w:lang w:val="en-US" w:eastAsia="zh-CN" w:bidi="ar"/>
        </w:rPr>
        <w:t>本项目（否）接受联合体投标</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outlineLvl w:val="1"/>
        <w:rPr>
          <w:rFonts w:hint="eastAsia" w:ascii="仿宋" w:hAnsi="仿宋" w:eastAsia="仿宋" w:cs="仿宋"/>
          <w:b/>
          <w:bCs/>
          <w:i w:val="0"/>
          <w:caps w:val="0"/>
          <w:color w:val="auto"/>
          <w:spacing w:val="0"/>
          <w:kern w:val="0"/>
          <w:sz w:val="21"/>
          <w:szCs w:val="21"/>
          <w:highlight w:val="none"/>
          <w:lang w:val="en-US" w:eastAsia="zh-CN"/>
        </w:rPr>
      </w:pPr>
      <w:bookmarkStart w:id="0" w:name="_Toc3197"/>
      <w:r>
        <w:rPr>
          <w:rFonts w:hint="eastAsia" w:ascii="仿宋" w:hAnsi="仿宋" w:eastAsia="仿宋" w:cs="仿宋"/>
          <w:b/>
          <w:bCs/>
          <w:i w:val="0"/>
          <w:caps w:val="0"/>
          <w:color w:val="auto"/>
          <w:spacing w:val="0"/>
          <w:kern w:val="0"/>
          <w:sz w:val="21"/>
          <w:szCs w:val="21"/>
          <w:highlight w:val="none"/>
          <w:lang w:val="en-US" w:eastAsia="zh-CN"/>
        </w:rPr>
        <w:t>二、申请人的资格要求：</w:t>
      </w:r>
      <w:bookmarkEnd w:id="0"/>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1.满足《中华人民共和国政府采购法》第二十二条规定；</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lang w:val="en-US" w:eastAsia="zh-CN"/>
        </w:rPr>
        <w:t>2.落实政府采购政策需满足的资格要求：标项1：无</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lang w:val="en-US" w:eastAsia="zh-CN"/>
        </w:rPr>
      </w:pPr>
      <w:r>
        <w:rPr>
          <w:rFonts w:hint="eastAsia" w:ascii="仿宋" w:hAnsi="仿宋" w:eastAsia="仿宋" w:cs="仿宋"/>
          <w:i w:val="0"/>
          <w:caps w:val="0"/>
          <w:color w:val="auto"/>
          <w:spacing w:val="0"/>
          <w:kern w:val="0"/>
          <w:sz w:val="21"/>
          <w:szCs w:val="21"/>
          <w:highlight w:val="none"/>
        </w:rPr>
        <w:t>3.本项目的特定资格要求：</w:t>
      </w:r>
      <w:bookmarkStart w:id="1" w:name="_Toc8453"/>
      <w:r>
        <w:rPr>
          <w:rFonts w:hint="eastAsia" w:ascii="仿宋" w:hAnsi="仿宋" w:eastAsia="仿宋" w:cs="仿宋"/>
          <w:i w:val="0"/>
          <w:caps w:val="0"/>
          <w:color w:val="auto"/>
          <w:spacing w:val="0"/>
          <w:kern w:val="0"/>
          <w:sz w:val="21"/>
          <w:szCs w:val="21"/>
          <w:highlight w:val="none"/>
          <w:lang w:val="en-US" w:eastAsia="zh-CN"/>
        </w:rPr>
        <w:t>标项1</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i w:val="0"/>
          <w:caps w:val="0"/>
          <w:color w:val="auto"/>
          <w:spacing w:val="0"/>
          <w:kern w:val="0"/>
          <w:sz w:val="21"/>
          <w:szCs w:val="21"/>
          <w:highlight w:val="none"/>
        </w:rPr>
      </w:pPr>
      <w:r>
        <w:rPr>
          <w:rFonts w:hint="eastAsia" w:ascii="仿宋" w:hAnsi="仿宋" w:eastAsia="仿宋" w:cs="仿宋"/>
          <w:i w:val="0"/>
          <w:caps w:val="0"/>
          <w:color w:val="auto"/>
          <w:spacing w:val="0"/>
          <w:kern w:val="0"/>
          <w:sz w:val="21"/>
          <w:szCs w:val="21"/>
          <w:highlight w:val="none"/>
        </w:rPr>
        <w:t>1、具有独立法人资格 ( 三证合一的营业执照 )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lang w:val="en-US" w:eastAsia="zh-CN"/>
        </w:rPr>
        <w:t>2</w:t>
      </w:r>
      <w:r>
        <w:rPr>
          <w:rFonts w:hint="eastAsia" w:ascii="仿宋" w:hAnsi="仿宋" w:eastAsia="仿宋" w:cs="仿宋"/>
          <w:i w:val="0"/>
          <w:caps w:val="0"/>
          <w:color w:val="auto"/>
          <w:spacing w:val="0"/>
          <w:kern w:val="0"/>
          <w:sz w:val="21"/>
          <w:szCs w:val="21"/>
          <w:highlight w:val="none"/>
        </w:rPr>
        <w:t>、法人代表资格证明书及授权书、被授权人身份证(法人投标具备法人身份证及法人代表资格证明书)；</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88" w:lineRule="auto"/>
        <w:ind w:right="0"/>
        <w:jc w:val="left"/>
        <w:textAlignment w:val="auto"/>
        <w:outlineLvl w:val="1"/>
        <w:rPr>
          <w:rFonts w:hint="eastAsia" w:ascii="仿宋" w:hAnsi="仿宋" w:eastAsia="仿宋" w:cs="仿宋"/>
          <w:b/>
          <w:bCs/>
          <w:color w:val="auto"/>
          <w:kern w:val="0"/>
          <w:sz w:val="21"/>
          <w:szCs w:val="21"/>
          <w:highlight w:val="none"/>
          <w:u w:val="none"/>
          <w:lang w:val="en-US" w:eastAsia="zh-CN" w:bidi="ar"/>
        </w:rPr>
      </w:pPr>
      <w:r>
        <w:rPr>
          <w:rFonts w:hint="eastAsia" w:ascii="仿宋" w:hAnsi="仿宋" w:eastAsia="仿宋" w:cs="仿宋"/>
          <w:i w:val="0"/>
          <w:caps w:val="0"/>
          <w:color w:val="auto"/>
          <w:spacing w:val="0"/>
          <w:kern w:val="0"/>
          <w:sz w:val="21"/>
          <w:szCs w:val="21"/>
          <w:highlight w:val="none"/>
          <w:lang w:val="en-US" w:eastAsia="zh-CN"/>
        </w:rPr>
        <w:t>3、提供 2022 年度的财务审计报告（成立不足一年的企业提供有效银行资信证明）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4、提供依法缴纳近六个月任意一个月社会保险的凭据；</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5、提供税务部门出具的近六个月任意一个月的完税证明；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6、根据《财政部关于在政府采购活动中查询及使用信用记录有关问题的通知》（财库﹝2016﹞125 号）的要求 ，凡拟参加本次招标项目的供应商 ，如在“信用中国” 网站被列入失信被执行人、重大税收违法失信主体(信用中国首页-点击信用服务-查询、网页打印)、中国政府采购网严重违法失信行为记录名单的（尚在处罚期内的），将拒绝其参加本次招标活动 ；</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7、提供针对本次项目《反商业贿赂承诺书》；</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i w:val="0"/>
          <w:caps w:val="0"/>
          <w:color w:val="auto"/>
          <w:spacing w:val="0"/>
          <w:kern w:val="0"/>
          <w:sz w:val="21"/>
          <w:szCs w:val="21"/>
          <w:highlight w:val="none"/>
        </w:rPr>
        <w:t>8、参加政府采购活动前 3 年内在经营活动中没有重大违法违规记录的书面声明；</w:t>
      </w:r>
      <w:r>
        <w:rPr>
          <w:rFonts w:hint="eastAsia" w:ascii="仿宋" w:hAnsi="仿宋" w:eastAsia="仿宋" w:cs="仿宋"/>
          <w:i w:val="0"/>
          <w:caps w:val="0"/>
          <w:color w:val="auto"/>
          <w:spacing w:val="0"/>
          <w:kern w:val="0"/>
          <w:sz w:val="21"/>
          <w:szCs w:val="21"/>
          <w:highlight w:val="none"/>
        </w:rPr>
        <w:br w:type="textWrapping"/>
      </w:r>
      <w:r>
        <w:rPr>
          <w:rFonts w:hint="eastAsia" w:ascii="仿宋" w:hAnsi="仿宋" w:eastAsia="仿宋" w:cs="仿宋"/>
          <w:b/>
          <w:bCs/>
          <w:color w:val="auto"/>
          <w:kern w:val="0"/>
          <w:sz w:val="21"/>
          <w:szCs w:val="21"/>
          <w:highlight w:val="none"/>
          <w:u w:val="none"/>
          <w:lang w:val="en-US" w:eastAsia="zh-CN" w:bidi="ar"/>
        </w:rPr>
        <w:t>三、获取磋商文件</w:t>
      </w:r>
      <w:bookmarkEnd w:id="1"/>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时间：2023年10月25日至2023年11月01日，每天上午00:00至12:00，下午12:00至23:59（北京时间，法定节假日除外）</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地点：政采云平台线上获取</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方式：供应商登录政采云平台https://www.zcygov.cn/在线申请获取采购文件（进入“项目采购”应用，在获取采购文件菜单中选择项目，申请获取采购文件）</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售价（元）：0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四、提交投标文件截止时间、开标时间和地点</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提交投标文件截止时间：2023年11月06日 16:00（北京时间）</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投标地点：请登录政采云投标客户端投标</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开标时间：2023年11月06日 16:00（北京时间）</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开标地点：政采云平台（https://www.zcygov.cn/）不见面开标</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五、公告期限</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自本公告发布之日起5个工作日。</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六、其他补充事宜</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2.本项目实行网上投标，采用电子投标文件(供应商须使用CA加密设备通过政采云电子投标客户端制作投标文件)。若供应商参与投标，自行承担投标一切费用。</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4.供应商将政采云电子交易客户端下载、安装完成后，可通过账号密码或CA登录客户端进行投标文件制作。在使用政采云投标客户端时，建议使用WIN7及以上操作系统。客户端请至新疆政府采购网( http://www.ccgp-xinjiang.gov.cn/) 下载专区查看，如有问题可拨打政采云客户服务热线400-881-7190进行咨询。</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5.供应商在开标时须使用制作加密电子投标文件所使用的CA锁及电脑，电脑须提前配置好浏览器 (建议使用谷歌浏览器) ，以便开标时解锁。</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6.投标保证金缴纳及确认时间：凡拟参加本次招标项目的供应商，必须在开标前将投标保证金汇入指定账户。投标保证金汇款凭证上用途栏应注明:招标项目名称+标项号+投标保证金。以保函形式缴纳的按要求提供投标担保函。否则，届时其投标将被拒绝。</w:t>
      </w:r>
      <w:r>
        <w:rPr>
          <w:rFonts w:hint="eastAsia" w:ascii="仿宋" w:hAnsi="仿宋" w:eastAsia="仿宋" w:cs="仿宋"/>
          <w:color w:val="auto"/>
          <w:kern w:val="0"/>
          <w:sz w:val="21"/>
          <w:szCs w:val="21"/>
          <w:highlight w:val="none"/>
          <w:u w:val="none"/>
          <w:lang w:val="en-US" w:eastAsia="zh-CN" w:bidi="ar"/>
        </w:rPr>
        <w:br w:type="textWrapping"/>
      </w:r>
      <w:r>
        <w:rPr>
          <w:rFonts w:hint="eastAsia" w:ascii="仿宋" w:hAnsi="仿宋" w:eastAsia="仿宋" w:cs="仿宋"/>
          <w:color w:val="auto"/>
          <w:kern w:val="0"/>
          <w:sz w:val="21"/>
          <w:szCs w:val="21"/>
          <w:highlight w:val="none"/>
          <w:u w:val="none"/>
          <w:lang w:val="en-US" w:eastAsia="zh-CN" w:bidi="ar"/>
        </w:rPr>
        <w:t xml:space="preserve">  7.供应商对不见面开评标系统的技术操作咨询，可通过https://edu.zcygov.cn/luban/xinjiang-e-biding自助查询，也可在政采云帮助中心常见问题解答和操作流程讲解视频中自助查询，网址为：</w:t>
      </w:r>
      <w:bookmarkStart w:id="2" w:name="_GoBack"/>
      <w:bookmarkEnd w:id="2"/>
      <w:r>
        <w:rPr>
          <w:rFonts w:hint="eastAsia" w:ascii="仿宋" w:hAnsi="仿宋" w:eastAsia="仿宋" w:cs="仿宋"/>
          <w:color w:val="auto"/>
          <w:kern w:val="0"/>
          <w:sz w:val="21"/>
          <w:szCs w:val="21"/>
          <w:highlight w:val="none"/>
          <w:u w:val="none"/>
          <w:lang w:val="en-US" w:eastAsia="zh-CN" w:bidi="ar"/>
        </w:rPr>
        <w:t>https://service.zcygov.cn/#/help，“项目采购”—“操作流程-电子招投标” —“政府采购项目电子交易管理操作指南-供应商”版面获取操作指南，同时对自助查询无法解决的问题可通过钉钉群及政采云在线客服获取服务支持。供应商钉钉群号：政采云新疆供应商服务1号群：30349928 (如已加入1-11群，无需重复加入，十一个群联动直播) ，钉钉工具软件具有回放功能，直播培训结束后可在钉钉群中回放观看学习。</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特别提示：</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1、采购限额标准以上，200万元以下的货物和服务采购项目、400万元以下的工程采购项目，适宜由中小企业提供的，采购人应当专门面向中小企业采购。</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2、超过200万元的货物和服务采购项目，预留该部分采购项目预算总额的30%以上专门面向中小企业采购，其中预留给小微企业的比例不低于60%。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七、对本次采购提出询问，请按以下方式联系</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1.采购人信息</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称：英吉沙县芒辛镇人民政府</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址：新疆喀什地区英吉沙县克孜勒路26号</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联系方式：18197626678</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2.采购代理机构信息</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名 称：英吉沙立诚工程咨询有限公司</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地 址：新疆喀什地区英吉沙县工业园区诚祥路004号</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 xml:space="preserve">联系方式：17397589666 </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3.项目联系方式</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项目联系人：刘茹</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default" w:ascii="仿宋" w:hAnsi="仿宋" w:eastAsia="仿宋" w:cs="仿宋"/>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u w:val="none"/>
          <w:lang w:val="en-US" w:eastAsia="zh-CN" w:bidi="ar"/>
        </w:rPr>
        <w:t>电 话：17397589666</w:t>
      </w: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p>
    <w:p>
      <w:pPr>
        <w:pStyle w:val="6"/>
        <w:keepNext w:val="0"/>
        <w:keepLines w:val="0"/>
        <w:pageBreakBefore w:val="0"/>
        <w:widowControl/>
        <w:suppressLineNumbers w:val="0"/>
        <w:kinsoku/>
        <w:wordWrap/>
        <w:overflowPunct/>
        <w:topLinePunct w:val="0"/>
        <w:autoSpaceDE w:val="0"/>
        <w:autoSpaceDN/>
        <w:bidi w:val="0"/>
        <w:adjustRightInd/>
        <w:snapToGrid/>
        <w:spacing w:before="75" w:beforeAutospacing="0" w:after="75" w:afterAutospacing="0" w:line="240" w:lineRule="auto"/>
        <w:ind w:right="0"/>
        <w:jc w:val="left"/>
        <w:textAlignment w:val="auto"/>
        <w:rPr>
          <w:rFonts w:hint="eastAsia" w:ascii="仿宋" w:hAnsi="仿宋" w:eastAsia="仿宋" w:cs="仿宋"/>
          <w:color w:val="auto"/>
          <w:kern w:val="0"/>
          <w:sz w:val="21"/>
          <w:szCs w:val="21"/>
          <w:highlight w:val="none"/>
          <w:u w:val="none"/>
          <w:lang w:val="en-US" w:eastAsia="zh-CN" w:bidi="ar"/>
        </w:rPr>
      </w:pPr>
    </w:p>
    <w:p/>
    <w:sectPr>
      <w:footerReference r:id="rId5" w:type="default"/>
      <w:pgSz w:w="11906" w:h="16838"/>
      <w:pgMar w:top="1134" w:right="1134" w:bottom="1440"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79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GIwNTViZDQzYTEyNTEyYzNjMTgwYjhjOWVmODYifQ=="/>
  </w:docVars>
  <w:rsids>
    <w:rsidRoot w:val="00000000"/>
    <w:rsid w:val="03B3268F"/>
    <w:rsid w:val="28E7154E"/>
    <w:rsid w:val="2BAB2414"/>
    <w:rsid w:val="324F2483"/>
    <w:rsid w:val="77DA18A9"/>
    <w:rsid w:val="7DB8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TML Sample"/>
    <w:basedOn w:val="8"/>
    <w:uiPriority w:val="0"/>
    <w:rPr>
      <w:rFonts w:ascii="Courier New" w:hAnsi="Courier New"/>
    </w:rPr>
  </w:style>
  <w:style w:type="paragraph" w:customStyle="1" w:styleId="11">
    <w:name w:val="Table Text"/>
    <w:basedOn w:val="1"/>
    <w:semiHidden/>
    <w:qFormat/>
    <w:uiPriority w:val="0"/>
    <w:rPr>
      <w:rFonts w:ascii="微软雅黑" w:hAnsi="微软雅黑" w:eastAsia="微软雅黑" w:cs="微软雅黑"/>
      <w:sz w:val="28"/>
      <w:szCs w:val="2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2023-09-06T08:53:00Z</dcterms:created>
  <dc:creator>admin</dc:creator>
  <cp:lastModifiedBy>enemy</cp:lastModifiedBy>
  <dcterms:modified xsi:type="dcterms:W3CDTF">2023-10-25T03:01:35Z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2D6E88A9D04341F2B8E40722F53C4A9B_12</vt:lpwstr>
  </property>
</Properties>
</file>