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40"/>
          <w:szCs w:val="40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40"/>
          <w:szCs w:val="40"/>
          <w:shd w:val="clear" w:fill="FFFFFF"/>
        </w:rPr>
        <w:t>意向公开说明</w:t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因项目资金到位,且工期紧张，未能提前30日发布公开采购意向。望给与理解。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MGM2MTJiNjA4ZDlhNzNjN2JjYzdlMDdkOTU5OTEifQ=="/>
  </w:docVars>
  <w:rsids>
    <w:rsidRoot w:val="34554D07"/>
    <w:rsid w:val="3455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2023-10-25T11:28:00Z</dcterms:created>
  <dc:creator>x</dc:creator>
  <cp:lastModifiedBy>x</cp:lastModifiedBy>
  <dcterms:modified xsi:type="dcterms:W3CDTF">2023-10-25T11:32:00Z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983C8A5DEBC74208B232BA6E682DF1BC_11</vt:lpwstr>
  </property>
</Properties>
</file>