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240" w:lineRule="auto"/>
        <w:jc w:val="center"/>
        <w:textAlignment w:val="auto"/>
        <w:rPr>
          <w:b/>
          <w:bCs/>
          <w:sz w:val="36"/>
          <w:szCs w:val="36"/>
        </w:rPr>
      </w:pPr>
      <w:r>
        <w:rPr>
          <w:rFonts w:hint="eastAsia" w:ascii="宋体" w:hAnsi="宋体" w:eastAsia="宋体" w:cs="宋体"/>
          <w:b/>
          <w:bCs/>
          <w:color w:val="000000"/>
          <w:kern w:val="0"/>
          <w:sz w:val="36"/>
          <w:szCs w:val="36"/>
          <w:lang w:val="en-US" w:eastAsia="zh-CN" w:bidi="ar"/>
        </w:rPr>
        <w:t>新疆悦鑫工程项目管理咨询有限公司</w:t>
      </w:r>
      <w:r>
        <w:rPr>
          <w:rFonts w:ascii="宋体" w:hAnsi="宋体" w:eastAsia="宋体" w:cs="宋体"/>
          <w:b/>
          <w:bCs/>
          <w:color w:val="000000"/>
          <w:kern w:val="0"/>
          <w:sz w:val="36"/>
          <w:szCs w:val="36"/>
          <w:lang w:val="en-US" w:eastAsia="zh-CN" w:bidi="ar"/>
        </w:rPr>
        <w:t>关于</w:t>
      </w:r>
      <w:r>
        <w:rPr>
          <w:rFonts w:hint="eastAsia" w:ascii="宋体" w:hAnsi="宋体" w:eastAsia="宋体" w:cs="宋体"/>
          <w:b/>
          <w:bCs/>
          <w:color w:val="000000"/>
          <w:kern w:val="0"/>
          <w:sz w:val="36"/>
          <w:szCs w:val="36"/>
          <w:lang w:val="en-US" w:eastAsia="zh-CN" w:bidi="ar"/>
        </w:rPr>
        <w:t>2023年塔西河乡大草滩村南羊圈砂石路铺设项目（二次）</w:t>
      </w:r>
      <w:r>
        <w:rPr>
          <w:rFonts w:ascii="宋体" w:hAnsi="宋体" w:eastAsia="宋体" w:cs="宋体"/>
          <w:b/>
          <w:bCs/>
          <w:color w:val="000000"/>
          <w:kern w:val="0"/>
          <w:sz w:val="36"/>
          <w:szCs w:val="36"/>
          <w:lang w:val="en-US" w:eastAsia="zh-CN" w:bidi="ar"/>
        </w:rPr>
        <w:t>的竞争性磋商公告</w:t>
      </w:r>
    </w:p>
    <w:p>
      <w:pPr>
        <w:pStyle w:val="3"/>
        <w:keepNext w:val="0"/>
        <w:keepLines w:val="0"/>
        <w:pageBreakBefore w:val="0"/>
        <w:widowControl/>
        <w:suppressLineNumbers w:val="0"/>
        <w:kinsoku/>
        <w:wordWrap/>
        <w:overflowPunct/>
        <w:topLinePunct w:val="0"/>
        <w:autoSpaceDE/>
        <w:autoSpaceDN/>
        <w:bidi w:val="0"/>
        <w:adjustRightInd/>
        <w:snapToGrid/>
        <w:spacing w:after="150" w:afterAutospacing="0" w:line="240" w:lineRule="auto"/>
        <w:textAlignment w:val="auto"/>
      </w:pPr>
      <w:r>
        <w:rPr>
          <w:rFonts w:ascii="仿宋" w:hAnsi="仿宋" w:eastAsia="仿宋" w:cs="仿宋"/>
          <w:sz w:val="27"/>
          <w:szCs w:val="27"/>
        </w:rPr>
        <w:t>    项目概况</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w:t>
      </w:r>
      <w:r>
        <w:rPr>
          <w:rFonts w:hint="eastAsia" w:ascii="仿宋" w:hAnsi="仿宋" w:eastAsia="仿宋" w:cs="仿宋"/>
          <w:sz w:val="27"/>
          <w:szCs w:val="27"/>
          <w:lang w:eastAsia="zh-CN"/>
        </w:rPr>
        <w:t>2023年塔西河乡大草滩村南羊圈砂石路铺设项目（二次）</w:t>
      </w:r>
      <w:r>
        <w:rPr>
          <w:rFonts w:hint="eastAsia" w:ascii="仿宋" w:hAnsi="仿宋" w:eastAsia="仿宋" w:cs="仿宋"/>
          <w:sz w:val="27"/>
          <w:szCs w:val="27"/>
        </w:rPr>
        <w:t>采购项目的潜在供应商应在政采云平台线上获取获取采购文件，并于</w:t>
      </w:r>
      <w:r>
        <w:rPr>
          <w:rFonts w:hint="eastAsia" w:ascii="仿宋" w:hAnsi="仿宋" w:eastAsia="仿宋" w:cs="仿宋"/>
          <w:sz w:val="27"/>
          <w:szCs w:val="27"/>
          <w:lang w:eastAsia="zh-CN"/>
        </w:rPr>
        <w:t>2023年11月08日 11:30（北京时间）</w:t>
      </w:r>
      <w:r>
        <w:rPr>
          <w:rFonts w:hint="eastAsia" w:ascii="仿宋" w:hAnsi="仿宋" w:eastAsia="仿宋" w:cs="仿宋"/>
          <w:sz w:val="27"/>
          <w:szCs w:val="27"/>
        </w:rPr>
        <w:t>前提交响应文件。</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项目编号：</w:t>
      </w:r>
      <w:r>
        <w:rPr>
          <w:rFonts w:hint="eastAsia" w:ascii="仿宋" w:hAnsi="仿宋" w:eastAsia="仿宋" w:cs="仿宋"/>
          <w:sz w:val="27"/>
          <w:szCs w:val="27"/>
          <w:lang w:eastAsia="zh-CN"/>
        </w:rPr>
        <w:t>XJYX-2023-022-CS2</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项目名称：</w:t>
      </w:r>
      <w:r>
        <w:rPr>
          <w:rFonts w:hint="eastAsia" w:ascii="仿宋" w:hAnsi="仿宋" w:eastAsia="仿宋" w:cs="仿宋"/>
          <w:sz w:val="27"/>
          <w:szCs w:val="27"/>
          <w:lang w:eastAsia="zh-CN"/>
        </w:rPr>
        <w:t>2023年塔西河乡大草滩村南羊圈砂石路铺设项目（二次）</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采购方式：竞争性磋商</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190000.00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最高限价（元）：</w:t>
      </w:r>
      <w:r>
        <w:rPr>
          <w:rFonts w:hint="eastAsia" w:ascii="仿宋" w:hAnsi="仿宋" w:eastAsia="仿宋" w:cs="仿宋"/>
          <w:sz w:val="27"/>
          <w:szCs w:val="27"/>
          <w:lang w:val="en-US" w:eastAsia="zh-CN"/>
        </w:rPr>
        <w:t>189360.68</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lang w:val="en-US"/>
        </w:rPr>
      </w:pPr>
      <w:r>
        <w:rPr>
          <w:rFonts w:hint="eastAsia" w:ascii="仿宋" w:hAnsi="仿宋" w:eastAsia="仿宋" w:cs="仿宋"/>
          <w:sz w:val="27"/>
          <w:szCs w:val="27"/>
        </w:rPr>
        <w:t>    采购需求：</w:t>
      </w:r>
      <w:r>
        <w:rPr>
          <w:rFonts w:hint="eastAsia" w:ascii="仿宋" w:hAnsi="仿宋" w:eastAsia="仿宋" w:cs="仿宋"/>
          <w:sz w:val="27"/>
          <w:szCs w:val="27"/>
          <w:lang w:eastAsia="zh-CN"/>
        </w:rPr>
        <w:t>砂石路铺设，</w:t>
      </w:r>
      <w:r>
        <w:rPr>
          <w:rFonts w:hint="eastAsia" w:ascii="仿宋" w:hAnsi="仿宋" w:eastAsia="仿宋" w:cs="仿宋"/>
          <w:sz w:val="27"/>
          <w:szCs w:val="27"/>
          <w:lang w:val="en-US" w:eastAsia="zh-CN"/>
        </w:rPr>
        <w:t>详见工程量清单。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7"/>
          <w:szCs w:val="27"/>
          <w:lang w:val="en-US" w:eastAsia="zh-CN" w:bidi="ar"/>
        </w:rPr>
        <w:t> </w:t>
      </w:r>
      <w:r>
        <w:rPr>
          <w:rFonts w:hint="eastAsia" w:ascii="仿宋" w:hAnsi="仿宋" w:eastAsia="仿宋" w:cs="仿宋"/>
          <w:color w:val="000000"/>
          <w:kern w:val="0"/>
          <w:sz w:val="24"/>
          <w:szCs w:val="24"/>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shd w:val="clear" w:fill="F7F7F7"/>
        </w:rPr>
        <w:t>   标项名称： </w:t>
      </w:r>
      <w:r>
        <w:rPr>
          <w:rStyle w:val="7"/>
          <w:rFonts w:hint="eastAsia" w:ascii="仿宋" w:hAnsi="仿宋" w:eastAsia="仿宋" w:cs="仿宋"/>
          <w:sz w:val="27"/>
          <w:szCs w:val="27"/>
          <w:shd w:val="clear" w:fill="F7F7F7"/>
          <w:lang w:eastAsia="zh-CN"/>
        </w:rPr>
        <w:t>2023年塔西河乡大草滩村南羊圈砂石路铺设项目（二次）</w:t>
      </w:r>
      <w:r>
        <w:rPr>
          <w:rFonts w:hint="eastAsia" w:ascii="仿宋" w:hAnsi="仿宋" w:eastAsia="仿宋" w:cs="仿宋"/>
          <w:sz w:val="27"/>
          <w:szCs w:val="27"/>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仿宋" w:hAnsi="仿宋" w:eastAsia="仿宋" w:cs="仿宋"/>
          <w:color w:val="000000"/>
          <w:kern w:val="0"/>
          <w:sz w:val="27"/>
          <w:szCs w:val="27"/>
          <w:lang w:val="en-US" w:eastAsia="zh-CN" w:bidi="ar"/>
        </w:rPr>
        <w:t>   数量：不限 </w:t>
      </w:r>
      <w:r>
        <w:rPr>
          <w:rFonts w:hint="eastAsia" w:ascii="仿宋" w:hAnsi="仿宋" w:eastAsia="仿宋" w:cs="仿宋"/>
          <w:color w:val="000000"/>
          <w:kern w:val="0"/>
          <w:sz w:val="24"/>
          <w:szCs w:val="24"/>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190000.00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val="en-US" w:eastAsia="zh-CN"/>
        </w:rPr>
      </w:pPr>
      <w:r>
        <w:rPr>
          <w:rFonts w:hint="eastAsia" w:ascii="仿宋" w:hAnsi="仿宋" w:eastAsia="仿宋" w:cs="仿宋"/>
          <w:sz w:val="27"/>
          <w:szCs w:val="27"/>
        </w:rPr>
        <w:t>   单位：</w:t>
      </w:r>
      <w:r>
        <w:rPr>
          <w:rFonts w:hint="eastAsia" w:ascii="仿宋" w:hAnsi="仿宋" w:eastAsia="仿宋" w:cs="仿宋"/>
          <w:sz w:val="27"/>
          <w:szCs w:val="27"/>
          <w:lang w:val="en-US" w:eastAsia="zh-CN"/>
        </w:rPr>
        <w:t>批</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简要规格描述：</w:t>
      </w:r>
      <w:r>
        <w:rPr>
          <w:rFonts w:hint="eastAsia" w:ascii="仿宋" w:hAnsi="仿宋" w:eastAsia="仿宋" w:cs="仿宋"/>
          <w:sz w:val="27"/>
          <w:szCs w:val="27"/>
          <w:lang w:eastAsia="zh-CN"/>
        </w:rPr>
        <w:t>砂石路铺设，详见工程量清单</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备注：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合同履约期限：标项 1，</w:t>
      </w:r>
      <w:r>
        <w:rPr>
          <w:rFonts w:hint="eastAsia" w:ascii="仿宋" w:hAnsi="仿宋" w:eastAsia="仿宋" w:cs="仿宋"/>
          <w:sz w:val="27"/>
          <w:szCs w:val="27"/>
          <w:lang w:val="en-US" w:eastAsia="zh-CN"/>
        </w:rPr>
        <w:t>30日历日</w:t>
      </w:r>
      <w:r>
        <w:rPr>
          <w:rFonts w:hint="eastAsia" w:ascii="仿宋" w:hAnsi="仿宋" w:eastAsia="仿宋" w:cs="仿宋"/>
          <w:sz w:val="27"/>
          <w:szCs w:val="27"/>
        </w:rPr>
        <w:t> </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本项目（否）接受联合体投标。</w:t>
      </w:r>
      <w:r>
        <w:rPr>
          <w:rFonts w:hint="eastAsia" w:ascii="仿宋" w:hAnsi="仿宋" w:eastAsia="仿宋" w:cs="仿宋"/>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    2.落实政府采购政策需满足的资格要求：标项1：（1）供应商必须在中国境内注册，营业执照具有项目相关经营范围；</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2）在“信用中国”网站（www.creditchina.gov.cn）及中国政府采购网（www.ccgp.gov.cn）中被列入失信被执行人、重大税收违法案件当事人名单、政府采购严重违法失信行为记录名单的（尚在处罚期内的）供应商，不得参加本次政府采购活动；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3.本项目的特定资格要求：无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w:t>
      </w:r>
      <w:r>
        <w:rPr>
          <w:rFonts w:hint="eastAsia" w:ascii="仿宋" w:hAnsi="仿宋" w:eastAsia="仿宋" w:cs="仿宋"/>
          <w:sz w:val="27"/>
          <w:szCs w:val="27"/>
          <w:u w:val="none"/>
          <w:lang w:eastAsia="zh-CN"/>
        </w:rPr>
        <w:t>2023年10月</w:t>
      </w:r>
      <w:r>
        <w:rPr>
          <w:rFonts w:hint="eastAsia" w:ascii="仿宋" w:hAnsi="仿宋" w:eastAsia="仿宋" w:cs="仿宋"/>
          <w:sz w:val="27"/>
          <w:szCs w:val="27"/>
          <w:u w:val="none"/>
          <w:lang w:val="en-US" w:eastAsia="zh-CN"/>
        </w:rPr>
        <w:t>27</w:t>
      </w:r>
      <w:r>
        <w:rPr>
          <w:rFonts w:hint="eastAsia" w:ascii="仿宋" w:hAnsi="仿宋" w:eastAsia="仿宋" w:cs="仿宋"/>
          <w:sz w:val="27"/>
          <w:szCs w:val="27"/>
          <w:u w:val="none"/>
          <w:lang w:eastAsia="zh-CN"/>
        </w:rPr>
        <w:t>日</w:t>
      </w:r>
      <w:r>
        <w:rPr>
          <w:rFonts w:hint="eastAsia" w:ascii="仿宋" w:hAnsi="仿宋" w:eastAsia="仿宋" w:cs="仿宋"/>
          <w:sz w:val="27"/>
          <w:szCs w:val="27"/>
          <w:u w:val="none"/>
        </w:rPr>
        <w:t>至</w:t>
      </w:r>
      <w:r>
        <w:rPr>
          <w:rFonts w:hint="eastAsia" w:ascii="仿宋" w:hAnsi="仿宋" w:eastAsia="仿宋" w:cs="仿宋"/>
          <w:sz w:val="27"/>
          <w:szCs w:val="27"/>
          <w:u w:val="none"/>
          <w:lang w:eastAsia="zh-CN"/>
        </w:rPr>
        <w:t>2023年11月03日</w:t>
      </w:r>
      <w:r>
        <w:rPr>
          <w:rFonts w:hint="eastAsia" w:ascii="仿宋" w:hAnsi="仿宋" w:eastAsia="仿宋" w:cs="仿宋"/>
          <w:sz w:val="27"/>
          <w:szCs w:val="27"/>
          <w:u w:val="none"/>
        </w:rPr>
        <w:t>，每天上午10:00至13:00，下午16:00至19:30（北京时间，法定节假日除外）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地点：政采云平台线上获取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售价（元）： </w:t>
      </w:r>
      <w:r>
        <w:rPr>
          <w:rStyle w:val="7"/>
          <w:rFonts w:hint="eastAsia" w:ascii="仿宋" w:hAnsi="仿宋" w:eastAsia="仿宋" w:cs="仿宋"/>
          <w:sz w:val="27"/>
          <w:szCs w:val="27"/>
        </w:rPr>
        <w:t>0</w:t>
      </w:r>
      <w:r>
        <w:rPr>
          <w:rFonts w:hint="eastAsia" w:ascii="仿宋" w:hAnsi="仿宋" w:eastAsia="仿宋" w:cs="仿宋"/>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四、响应文件提交</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截止时间：</w:t>
      </w:r>
      <w:r>
        <w:rPr>
          <w:rFonts w:hint="eastAsia" w:ascii="仿宋" w:hAnsi="仿宋" w:eastAsia="仿宋" w:cs="仿宋"/>
          <w:sz w:val="27"/>
          <w:szCs w:val="27"/>
          <w:lang w:eastAsia="zh-CN"/>
        </w:rPr>
        <w:t>2023年11月08日 11:30（北京时间）</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地点：在政府采购云平台（www.zcygov.cn）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五、响应文件开启</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eastAsia="仿宋"/>
          <w:lang w:eastAsia="zh-CN"/>
        </w:rPr>
      </w:pPr>
      <w:r>
        <w:rPr>
          <w:rFonts w:hint="eastAsia" w:ascii="仿宋" w:hAnsi="仿宋" w:eastAsia="仿宋" w:cs="仿宋"/>
          <w:sz w:val="27"/>
          <w:szCs w:val="27"/>
        </w:rPr>
        <w:t>    开启时间：</w:t>
      </w:r>
      <w:r>
        <w:rPr>
          <w:rFonts w:hint="eastAsia" w:ascii="仿宋" w:hAnsi="仿宋" w:eastAsia="仿宋" w:cs="仿宋"/>
          <w:sz w:val="27"/>
          <w:szCs w:val="27"/>
          <w:lang w:eastAsia="zh-CN"/>
        </w:rPr>
        <w:t>2023年11月08日 11:30（北京时间）</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地点：请登录政采云投标客户端投标 </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pPr>
      <w:r>
        <w:rPr>
          <w:rFonts w:hint="eastAsia" w:ascii="仿宋" w:hAnsi="仿宋" w:eastAsia="仿宋" w:cs="仿宋"/>
          <w:sz w:val="27"/>
          <w:szCs w:val="27"/>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27"/>
          <w:szCs w:val="27"/>
        </w:rPr>
      </w:pPr>
      <w:r>
        <w:rPr>
          <w:rStyle w:val="6"/>
          <w:rFonts w:ascii="黑体" w:hAnsi="宋体" w:eastAsia="黑体" w:cs="黑体"/>
          <w:sz w:val="27"/>
          <w:szCs w:val="27"/>
        </w:rPr>
        <w:t>七、其他补充事宜</w:t>
      </w:r>
      <w:r>
        <w:rPr>
          <w:rFonts w:ascii="黑体" w:hAnsi="宋体" w:eastAsia="黑体" w:cs="黑体"/>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 1、需缴纳磋商保证金，磋商保证金：</w:t>
      </w:r>
      <w:r>
        <w:rPr>
          <w:rFonts w:hint="eastAsia" w:ascii="仿宋" w:hAnsi="仿宋" w:eastAsia="仿宋" w:cs="仿宋"/>
          <w:sz w:val="27"/>
          <w:szCs w:val="27"/>
          <w:lang w:val="en-US" w:eastAsia="zh-CN"/>
        </w:rPr>
        <w:t>3000.00</w:t>
      </w:r>
      <w:r>
        <w:rPr>
          <w:rFonts w:hint="eastAsia" w:ascii="仿宋" w:hAnsi="仿宋" w:eastAsia="仿宋" w:cs="仿宋"/>
          <w:sz w:val="27"/>
          <w:szCs w:val="27"/>
        </w:rPr>
        <w:t>元整（</w:t>
      </w:r>
      <w:r>
        <w:rPr>
          <w:rFonts w:hint="eastAsia" w:ascii="仿宋" w:hAnsi="仿宋" w:eastAsia="仿宋" w:cs="仿宋"/>
          <w:sz w:val="27"/>
          <w:szCs w:val="27"/>
          <w:lang w:val="en-US" w:eastAsia="zh-CN"/>
        </w:rPr>
        <w:t>叁仟圆整</w:t>
      </w:r>
      <w:r>
        <w:rPr>
          <w:rFonts w:hint="eastAsia" w:ascii="仿宋" w:hAnsi="仿宋" w:eastAsia="仿宋" w:cs="仿宋"/>
          <w:sz w:val="27"/>
          <w:szCs w:val="27"/>
        </w:rPr>
        <w:t>）；</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（1）磋商保证金应当以支票、汇票、本票或者金融机构、担保机构出具的保函等非现金形式提交，若采用电汇或网银转账的方式汇至</w:t>
      </w:r>
      <w:r>
        <w:rPr>
          <w:rFonts w:hint="eastAsia" w:ascii="仿宋" w:hAnsi="仿宋" w:eastAsia="仿宋" w:cs="仿宋"/>
          <w:sz w:val="27"/>
          <w:szCs w:val="27"/>
          <w:lang w:eastAsia="zh-CN"/>
        </w:rPr>
        <w:t>新疆悦鑫工程项目管理咨询有限公司</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开户名称：</w:t>
      </w:r>
      <w:r>
        <w:rPr>
          <w:rFonts w:hint="eastAsia" w:ascii="仿宋" w:hAnsi="仿宋" w:eastAsia="仿宋" w:cs="仿宋"/>
          <w:sz w:val="27"/>
          <w:szCs w:val="27"/>
          <w:lang w:eastAsia="zh-CN"/>
        </w:rPr>
        <w:t>新疆悦鑫工程项目管理咨询有限公司</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开户行：</w:t>
      </w:r>
      <w:r>
        <w:rPr>
          <w:rFonts w:hint="eastAsia" w:ascii="仿宋" w:hAnsi="仿宋" w:eastAsia="仿宋" w:cs="仿宋"/>
          <w:sz w:val="27"/>
          <w:szCs w:val="27"/>
          <w:lang w:eastAsia="zh-CN"/>
        </w:rPr>
        <w:t>中国农业银行股份有限公司喀什经济开发区支行</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账号：</w:t>
      </w:r>
      <w:r>
        <w:rPr>
          <w:rFonts w:hint="eastAsia" w:ascii="仿宋" w:hAnsi="仿宋" w:eastAsia="仿宋" w:cs="仿宋"/>
          <w:sz w:val="27"/>
          <w:szCs w:val="27"/>
          <w:lang w:eastAsia="zh-CN"/>
        </w:rPr>
        <w:t>30476101040006901</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lang w:eastAsia="zh-CN"/>
        </w:rPr>
        <w:t>注：（1）用转账或银行电汇提交保</w:t>
      </w:r>
      <w:r>
        <w:rPr>
          <w:rFonts w:hint="eastAsia" w:ascii="仿宋" w:hAnsi="仿宋" w:eastAsia="仿宋" w:cs="仿宋"/>
          <w:sz w:val="27"/>
          <w:szCs w:val="27"/>
        </w:rPr>
        <w:t>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w:t>
      </w:r>
      <w:r>
        <w:rPr>
          <w:rFonts w:hint="eastAsia" w:ascii="仿宋" w:hAnsi="仿宋" w:eastAsia="仿宋" w:cs="仿宋"/>
          <w:sz w:val="27"/>
          <w:szCs w:val="27"/>
          <w:lang w:eastAsia="zh-CN"/>
        </w:rPr>
        <w:t>2023年10月</w:t>
      </w:r>
      <w:r>
        <w:rPr>
          <w:rFonts w:hint="eastAsia" w:ascii="仿宋" w:hAnsi="仿宋" w:eastAsia="仿宋" w:cs="仿宋"/>
          <w:sz w:val="27"/>
          <w:szCs w:val="27"/>
          <w:lang w:val="en-US" w:eastAsia="zh-CN"/>
        </w:rPr>
        <w:t>27</w:t>
      </w:r>
      <w:r>
        <w:rPr>
          <w:rFonts w:hint="eastAsia" w:ascii="仿宋" w:hAnsi="仿宋" w:eastAsia="仿宋" w:cs="仿宋"/>
          <w:sz w:val="27"/>
          <w:szCs w:val="27"/>
          <w:lang w:eastAsia="zh-CN"/>
        </w:rPr>
        <w:t>日</w:t>
      </w:r>
      <w:r>
        <w:rPr>
          <w:rFonts w:hint="eastAsia" w:ascii="仿宋" w:hAnsi="仿宋" w:eastAsia="仿宋" w:cs="仿宋"/>
          <w:sz w:val="27"/>
          <w:szCs w:val="27"/>
        </w:rPr>
        <w:t>10:00时－</w:t>
      </w:r>
      <w:r>
        <w:rPr>
          <w:rFonts w:hint="eastAsia" w:ascii="仿宋" w:hAnsi="仿宋" w:eastAsia="仿宋" w:cs="仿宋"/>
          <w:sz w:val="27"/>
          <w:szCs w:val="27"/>
          <w:lang w:eastAsia="zh-CN"/>
        </w:rPr>
        <w:t>2023年11月0</w:t>
      </w:r>
      <w:r>
        <w:rPr>
          <w:rFonts w:hint="eastAsia" w:ascii="仿宋" w:hAnsi="仿宋" w:eastAsia="仿宋" w:cs="仿宋"/>
          <w:sz w:val="27"/>
          <w:szCs w:val="27"/>
          <w:lang w:val="en-US" w:eastAsia="zh-CN"/>
        </w:rPr>
        <w:t>7</w:t>
      </w:r>
      <w:r>
        <w:rPr>
          <w:rFonts w:hint="eastAsia" w:ascii="仿宋" w:hAnsi="仿宋" w:eastAsia="仿宋" w:cs="仿宋"/>
          <w:sz w:val="27"/>
          <w:szCs w:val="27"/>
          <w:lang w:eastAsia="zh-CN"/>
        </w:rPr>
        <w:t>日</w:t>
      </w:r>
      <w:r>
        <w:rPr>
          <w:rFonts w:hint="eastAsia" w:ascii="仿宋" w:hAnsi="仿宋" w:eastAsia="仿宋" w:cs="仿宋"/>
          <w:sz w:val="27"/>
          <w:szCs w:val="27"/>
        </w:rPr>
        <w:t>18:30时）</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2、获取磋商文件时须上传以下资料：法定代表人需携带法定代表人身份证明书原件及身份证（委托代理人需携带法人代表授权委托书原件及本人身份证）、具有有效的营业执照、在“信用中国”网站（www.creditchina.gov.cn）及中国政府采购网（www.ccgp.gov.cn）中被列入失信被执行人、重大税收违法案件当事人名单、政府采购严重违法失信行为记录。以上证件及资料提供不齐全者，将不予发放磋商文件。未向采购代理机构购买磋商文件的潜在供应商均无资格参加投标响应。 注：报名时的资料查验不代表资格审查的最终通过或合格，供应商最终资格的确认以开标现场查验结果为准。</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3、发布公告的媒介：新疆政府采购网</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4、本项目实行电子招投标，供应商须登录政采云平台申请获取采购文件，并需要使用CA锁，登录政采云电子投标客户端制作响应文件，若供应商参与投标,自行承担与投标有关的一切费用。</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5、各供应商应在开标前确保是新疆维吾尔自治区政府采购网正式注册入库的供应商，并完成CA数字证书申领。因未注册入库、未办理CA数字证书等原因造成无法投标或投标失败等后果的由供应商自行承担。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7、供应商在开标时须携带制作加密电子响应文件所使用的CA锁，电脑须提前配置好浏览器（建议使用360浏览器或谷歌浏览器），以便开标时在线解密。</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pPr>
      <w:r>
        <w:rPr>
          <w:rFonts w:hint="eastAsia" w:ascii="仿宋" w:hAnsi="仿宋" w:eastAsia="仿宋" w:cs="仿宋"/>
          <w:sz w:val="27"/>
          <w:szCs w:val="27"/>
        </w:rPr>
        <w:t>8、投标供应商应当在投标截止时间前，将生成的“电子加密响应文件”上传递交至“政府采购云平台”，投标截止时间以后上传递交的响应文件将被“政府采购云平台”拒收。</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特别提示：</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1、采购限额标准以上，200万元以下的货物和服务采购项目、400万元以下的工程采购项目，适宜由中小企业提供的，采购人应当专门面向中小企业采购。</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r>
        <w:rPr>
          <w:rFonts w:hint="eastAsia" w:ascii="仿宋" w:hAnsi="仿宋" w:eastAsia="仿宋" w:cs="仿宋"/>
          <w:sz w:val="27"/>
          <w:szCs w:val="27"/>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val="0"/>
        <w:keepLines w:val="0"/>
        <w:pageBreakBefore w:val="0"/>
        <w:widowControl/>
        <w:suppressLineNumbers w:val="0"/>
        <w:kinsoku/>
        <w:wordWrap/>
        <w:overflowPunct/>
        <w:topLinePunct w:val="0"/>
        <w:autoSpaceDE/>
        <w:autoSpaceDN/>
        <w:bidi w:val="0"/>
        <w:adjustRightInd/>
        <w:snapToGrid/>
        <w:spacing w:after="240" w:afterAutospacing="0" w:line="240" w:lineRule="auto"/>
        <w:textAlignment w:val="auto"/>
        <w:rPr>
          <w:rFonts w:hint="eastAsia" w:ascii="仿宋" w:hAnsi="仿宋" w:eastAsia="仿宋" w:cs="仿宋"/>
          <w:sz w:val="27"/>
          <w:szCs w:val="27"/>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6"/>
          <w:rFonts w:ascii="黑体" w:hAnsi="宋体" w:eastAsia="黑体" w:cs="黑体"/>
          <w:sz w:val="27"/>
          <w:szCs w:val="27"/>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名 称：</w:t>
      </w:r>
      <w:r>
        <w:rPr>
          <w:rStyle w:val="7"/>
          <w:rFonts w:hint="eastAsia" w:ascii="仿宋" w:hAnsi="仿宋" w:eastAsia="仿宋" w:cs="仿宋"/>
          <w:sz w:val="27"/>
          <w:szCs w:val="27"/>
          <w:lang w:eastAsia="zh-CN"/>
        </w:rPr>
        <w:t>玛纳斯县塔西河哈萨克民族乡人民政府</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玛纳斯县学子西路</w:t>
      </w:r>
      <w:r>
        <w:rPr>
          <w:rFonts w:hint="eastAsia" w:ascii="仿宋" w:hAnsi="仿宋" w:eastAsia="仿宋" w:cs="仿宋"/>
          <w:sz w:val="27"/>
          <w:szCs w:val="27"/>
          <w:lang w:val="en-US" w:eastAsia="zh-CN"/>
        </w:rPr>
        <w:t>87号</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19915050891</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名 称：</w:t>
      </w:r>
      <w:r>
        <w:rPr>
          <w:rFonts w:hint="eastAsia" w:ascii="仿宋" w:hAnsi="仿宋" w:eastAsia="仿宋" w:cs="仿宋"/>
          <w:sz w:val="27"/>
          <w:szCs w:val="27"/>
          <w:lang w:eastAsia="zh-CN"/>
        </w:rPr>
        <w:t>新疆悦鑫工程项目管理咨询有限公司</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地 址：</w:t>
      </w:r>
      <w:r>
        <w:rPr>
          <w:rFonts w:hint="eastAsia" w:ascii="仿宋" w:hAnsi="仿宋" w:eastAsia="仿宋" w:cs="仿宋"/>
          <w:sz w:val="27"/>
          <w:szCs w:val="27"/>
          <w:lang w:eastAsia="zh-CN"/>
        </w:rPr>
        <w:t>新疆昌吉物探队6号楼3单元101</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联系方式：</w:t>
      </w:r>
      <w:r>
        <w:rPr>
          <w:rFonts w:hint="eastAsia" w:ascii="仿宋" w:hAnsi="仿宋" w:eastAsia="仿宋" w:cs="仿宋"/>
          <w:sz w:val="27"/>
          <w:szCs w:val="27"/>
          <w:lang w:eastAsia="zh-CN"/>
        </w:rPr>
        <w:t>15769026385</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项目联系人：</w:t>
      </w:r>
      <w:r>
        <w:rPr>
          <w:rStyle w:val="7"/>
          <w:rFonts w:hint="eastAsia" w:ascii="仿宋" w:hAnsi="仿宋" w:eastAsia="仿宋" w:cs="仿宋"/>
          <w:sz w:val="27"/>
          <w:szCs w:val="27"/>
          <w:lang w:eastAsia="zh-CN"/>
        </w:rPr>
        <w:t>张工</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ind w:left="0" w:firstLine="420"/>
        <w:textAlignment w:val="auto"/>
        <w:rPr>
          <w:rFonts w:hint="eastAsia" w:ascii="仿宋" w:hAnsi="仿宋" w:eastAsia="仿宋" w:cs="仿宋"/>
          <w:lang w:eastAsia="zh-CN"/>
        </w:rPr>
      </w:pPr>
      <w:r>
        <w:rPr>
          <w:rFonts w:hint="eastAsia" w:ascii="仿宋" w:hAnsi="仿宋" w:eastAsia="仿宋" w:cs="仿宋"/>
          <w:sz w:val="27"/>
          <w:szCs w:val="27"/>
        </w:rPr>
        <w:t>电 话：</w:t>
      </w:r>
      <w:r>
        <w:rPr>
          <w:rStyle w:val="7"/>
          <w:rFonts w:hint="eastAsia" w:ascii="仿宋" w:hAnsi="仿宋" w:eastAsia="仿宋" w:cs="仿宋"/>
          <w:sz w:val="27"/>
          <w:szCs w:val="27"/>
          <w:lang w:eastAsia="zh-CN"/>
        </w:rPr>
        <w:t>15769026385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00000000"/>
    <w:rsid w:val="30D571C3"/>
    <w:rsid w:val="314935E7"/>
    <w:rsid w:val="37381063"/>
    <w:rsid w:val="57E0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2501</Words>
  <Characters>2881</Characters>
  <Lines>0</Lines>
  <Paragraphs>0</Paragraphs>
  <TotalTime>4</TotalTime>
  <ScaleCrop>false</ScaleCrop>
  <LinksUpToDate>false</LinksUpToDate>
  <CharactersWithSpaces>3116</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2023-10-16T02:47:00Z</dcterms:created>
  <dc:creator>hp</dc:creator>
  <cp:lastModifiedBy>hp</cp:lastModifiedBy>
  <dcterms:modified xsi:type="dcterms:W3CDTF">2023-10-27T05:46:08Z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7657E45912BA4558AF53D366E3D9A6B5</vt:lpwstr>
  </property>
</Properties>
</file>