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0"/>
          <w:tab w:val="left" w:pos="3165"/>
          <w:tab w:val="center" w:pos="4153"/>
        </w:tabs>
        <w:spacing w:before="0" w:after="0" w:line="480" w:lineRule="exact"/>
        <w:jc w:val="center"/>
        <w:outlineLvl w:val="9"/>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莎车县卫生职业技术学校辅导员（宿管）管理服务采购项目</w:t>
      </w:r>
    </w:p>
    <w:p>
      <w:pPr>
        <w:tabs>
          <w:tab w:val="left" w:pos="0"/>
          <w:tab w:val="left" w:pos="3165"/>
          <w:tab w:val="center" w:pos="4153"/>
        </w:tabs>
        <w:spacing w:before="0" w:after="0" w:line="480" w:lineRule="exact"/>
        <w:jc w:val="center"/>
        <w:outlineLvl w:val="9"/>
        <w:rPr>
          <w:rFonts w:hint="eastAsia" w:ascii="宋体" w:hAnsi="宋体" w:eastAsia="宋体" w:cs="宋体"/>
          <w:b/>
          <w:bCs/>
          <w:color w:val="auto"/>
          <w:sz w:val="28"/>
          <w:szCs w:val="28"/>
          <w:highlight w:val="none"/>
          <w:lang w:eastAsia="zh-CN"/>
        </w:rPr>
      </w:pPr>
      <w:r>
        <w:rPr>
          <w:rFonts w:hint="eastAsia"/>
          <w:b/>
          <w:bCs/>
          <w:color w:val="auto"/>
          <w:sz w:val="32"/>
          <w:szCs w:val="32"/>
        </w:rPr>
        <w:t>竞争性磋商</w:t>
      </w:r>
      <w:r>
        <w:rPr>
          <w:rFonts w:hint="eastAsia" w:ascii="宋体" w:hAnsi="宋体" w:eastAsia="宋体" w:cs="宋体"/>
          <w:b/>
          <w:bCs/>
          <w:color w:val="auto"/>
          <w:sz w:val="32"/>
          <w:szCs w:val="32"/>
          <w:highlight w:val="none"/>
          <w:lang w:eastAsia="zh-CN"/>
        </w:rPr>
        <w:t>公告</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项目概况</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u w:val="single"/>
          <w:lang w:val="en-US" w:eastAsia="zh-CN"/>
        </w:rPr>
        <w:t>莎车县卫生职业技术学校辅导员（宿管）管理服务采购项目</w:t>
      </w:r>
      <w:r>
        <w:rPr>
          <w:rFonts w:hint="eastAsia" w:ascii="宋体" w:hAnsi="宋体" w:eastAsia="宋体" w:cs="宋体"/>
          <w:color w:val="auto"/>
          <w:sz w:val="24"/>
          <w:szCs w:val="24"/>
          <w:highlight w:val="none"/>
        </w:rPr>
        <w:t>的潜在供应商应在</w:t>
      </w:r>
      <w:r>
        <w:rPr>
          <w:rFonts w:hint="eastAsia" w:ascii="宋体" w:hAnsi="宋体" w:eastAsia="宋体" w:cs="宋体"/>
          <w:color w:val="auto"/>
          <w:sz w:val="24"/>
          <w:szCs w:val="24"/>
          <w:highlight w:val="none"/>
          <w:u w:val="single"/>
          <w:lang w:val="en-US" w:eastAsia="zh-CN"/>
        </w:rPr>
        <w:t>政采云平台（https://login.zcygov.cn/user-login/#/login）</w:t>
      </w:r>
      <w:r>
        <w:rPr>
          <w:rFonts w:hint="eastAsia" w:ascii="宋体" w:hAnsi="宋体" w:eastAsia="宋体" w:cs="宋体"/>
          <w:color w:val="auto"/>
          <w:sz w:val="24"/>
          <w:szCs w:val="24"/>
          <w:highlight w:val="none"/>
        </w:rPr>
        <w:t>获取招标文件，并于</w:t>
      </w:r>
      <w:r>
        <w:rPr>
          <w:rFonts w:hint="eastAsia" w:ascii="宋体" w:hAnsi="宋体" w:eastAsia="宋体" w:cs="宋体"/>
          <w:bCs/>
          <w:color w:val="auto"/>
          <w:sz w:val="24"/>
          <w:szCs w:val="24"/>
          <w:highlight w:val="none"/>
          <w:lang w:eastAsia="zh-CN"/>
        </w:rPr>
        <w:t>2023年</w:t>
      </w:r>
      <w:r>
        <w:rPr>
          <w:rFonts w:hint="eastAsia" w:ascii="宋体" w:hAnsi="宋体" w:eastAsia="宋体" w:cs="宋体"/>
          <w:bCs/>
          <w:color w:val="auto"/>
          <w:sz w:val="24"/>
          <w:szCs w:val="24"/>
          <w:highlight w:val="none"/>
          <w:lang w:val="en-US" w:eastAsia="zh-CN"/>
        </w:rPr>
        <w:t>11月6日15</w:t>
      </w:r>
      <w:r>
        <w:rPr>
          <w:rFonts w:hint="eastAsia" w:ascii="宋体" w:hAnsi="宋体" w:eastAsia="宋体" w:cs="宋体"/>
          <w:bCs/>
          <w:color w:val="auto"/>
          <w:sz w:val="24"/>
          <w:szCs w:val="24"/>
          <w:highlight w:val="none"/>
          <w:lang w:eastAsia="zh-CN"/>
        </w:rPr>
        <w:t>：</w:t>
      </w:r>
      <w:r>
        <w:rPr>
          <w:rFonts w:hint="eastAsia" w:ascii="宋体" w:hAnsi="宋体" w:eastAsia="宋体" w:cs="宋体"/>
          <w:bCs/>
          <w:color w:val="auto"/>
          <w:sz w:val="24"/>
          <w:szCs w:val="24"/>
          <w:highlight w:val="none"/>
          <w:lang w:val="en-US" w:eastAsia="zh-CN"/>
        </w:rPr>
        <w:t>30</w:t>
      </w:r>
      <w:r>
        <w:rPr>
          <w:rFonts w:hint="eastAsia" w:ascii="宋体" w:hAnsi="宋体" w:eastAsia="宋体" w:cs="宋体"/>
          <w:bCs/>
          <w:color w:val="auto"/>
          <w:sz w:val="24"/>
          <w:szCs w:val="24"/>
          <w:highlight w:val="none"/>
        </w:rPr>
        <w:t>（北京时间</w:t>
      </w:r>
      <w:r>
        <w:rPr>
          <w:rFonts w:hint="eastAsia" w:ascii="宋体" w:hAnsi="宋体" w:eastAsia="宋体" w:cs="宋体"/>
          <w:bCs/>
          <w:color w:val="auto"/>
          <w:sz w:val="24"/>
          <w:szCs w:val="24"/>
          <w:highlight w:val="none"/>
        </w:rPr>
        <w:t>）前递交投标文件</w:t>
      </w:r>
      <w:r>
        <w:rPr>
          <w:rFonts w:hint="eastAsia" w:ascii="宋体" w:hAnsi="宋体" w:eastAsia="宋体" w:cs="宋体"/>
          <w:color w:val="auto"/>
          <w:sz w:val="24"/>
          <w:szCs w:val="24"/>
          <w:highlight w:val="none"/>
        </w:rPr>
        <w:t>。</w:t>
      </w:r>
      <w:bookmarkStart w:id="0" w:name="_Toc28217"/>
      <w:bookmarkStart w:id="1" w:name="_Toc28359002"/>
      <w:bookmarkStart w:id="2" w:name="_Hlk24379207"/>
      <w:bookmarkStart w:id="3" w:name="_Toc35393790"/>
      <w:bookmarkStart w:id="4" w:name="_Toc35393621"/>
      <w:bookmarkStart w:id="5" w:name="_Toc28359079"/>
    </w:p>
    <w:bookmarkEnd w:id="0"/>
    <w:bookmarkEnd w:id="1"/>
    <w:bookmarkEnd w:id="2"/>
    <w:bookmarkEnd w:id="3"/>
    <w:bookmarkEnd w:id="4"/>
    <w:bookmarkEnd w:id="5"/>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一、项目基本情况</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1、项目编号：KS</w:t>
      </w:r>
      <w:r>
        <w:rPr>
          <w:rFonts w:hint="eastAsia" w:ascii="仿宋" w:hAnsi="仿宋" w:eastAsia="仿宋" w:cs="仿宋"/>
          <w:color w:val="auto"/>
          <w:sz w:val="24"/>
          <w:szCs w:val="24"/>
          <w:lang w:val="en-US" w:eastAsia="zh-CN"/>
        </w:rPr>
        <w:t>MZ-</w:t>
      </w:r>
      <w:r>
        <w:rPr>
          <w:rFonts w:hint="eastAsia" w:ascii="仿宋" w:hAnsi="仿宋" w:eastAsia="仿宋" w:cs="仿宋"/>
          <w:color w:val="auto"/>
          <w:sz w:val="24"/>
          <w:szCs w:val="24"/>
        </w:rPr>
        <w:t>2023CS-0</w:t>
      </w:r>
      <w:r>
        <w:rPr>
          <w:rFonts w:hint="eastAsia" w:ascii="仿宋" w:hAnsi="仿宋" w:eastAsia="仿宋" w:cs="仿宋"/>
          <w:color w:val="auto"/>
          <w:sz w:val="24"/>
          <w:szCs w:val="24"/>
          <w:lang w:val="en-US" w:eastAsia="zh-CN"/>
        </w:rPr>
        <w:t>17</w:t>
      </w:r>
      <w:r>
        <w:rPr>
          <w:rFonts w:hint="eastAsia" w:ascii="仿宋" w:hAnsi="仿宋" w:eastAsia="仿宋" w:cs="仿宋"/>
          <w:color w:val="auto"/>
          <w:sz w:val="24"/>
          <w:szCs w:val="24"/>
        </w:rPr>
        <w:t>号</w:t>
      </w:r>
      <w:bookmarkStart w:id="6" w:name="_GoBack"/>
      <w:bookmarkEnd w:id="6"/>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rPr>
        <w:t>2、项目名称：莎车县卫生职业技术学校辅导员（宿管）管理服务采购项目</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3、采购方式：竞争性磋商</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4、总预算金额及采购需求：（本项目共1个标段）</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预算金额：</w:t>
      </w:r>
      <w:r>
        <w:rPr>
          <w:rFonts w:hint="eastAsia" w:ascii="仿宋" w:hAnsi="仿宋" w:eastAsia="仿宋" w:cs="仿宋"/>
          <w:color w:val="auto"/>
          <w:sz w:val="24"/>
          <w:szCs w:val="24"/>
          <w:lang w:val="en-US" w:eastAsia="zh-CN"/>
        </w:rPr>
        <w:t>72.80</w:t>
      </w:r>
      <w:r>
        <w:rPr>
          <w:rFonts w:hint="eastAsia" w:ascii="仿宋" w:hAnsi="仿宋" w:eastAsia="仿宋" w:cs="仿宋"/>
          <w:color w:val="auto"/>
          <w:sz w:val="24"/>
          <w:szCs w:val="24"/>
        </w:rPr>
        <w:t>万元</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最高限价：</w:t>
      </w:r>
      <w:r>
        <w:rPr>
          <w:rFonts w:hint="eastAsia" w:ascii="仿宋" w:hAnsi="仿宋" w:eastAsia="仿宋" w:cs="仿宋"/>
          <w:color w:val="auto"/>
          <w:sz w:val="24"/>
          <w:szCs w:val="24"/>
          <w:lang w:val="en-US" w:eastAsia="zh-CN"/>
        </w:rPr>
        <w:t>72.80</w:t>
      </w:r>
      <w:r>
        <w:rPr>
          <w:rFonts w:hint="eastAsia" w:ascii="仿宋" w:hAnsi="仿宋" w:eastAsia="仿宋" w:cs="仿宋"/>
          <w:color w:val="auto"/>
          <w:sz w:val="24"/>
          <w:szCs w:val="24"/>
        </w:rPr>
        <w:t>万元</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采购内容：学校辅导员（宿管）管理服务</w:t>
      </w:r>
      <w:r>
        <w:rPr>
          <w:rFonts w:hint="eastAsia" w:ascii="仿宋" w:hAnsi="仿宋" w:eastAsia="仿宋" w:cs="仿宋"/>
          <w:color w:val="auto"/>
          <w:sz w:val="24"/>
          <w:szCs w:val="24"/>
          <w:lang w:val="en-US" w:eastAsia="zh-CN"/>
        </w:rPr>
        <w:t>人员26人</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详细采购内容详见磋商文件。</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本项目（否）接受联合体投标。</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rPr>
      </w:pPr>
      <w:r>
        <w:rPr>
          <w:rFonts w:hint="eastAsia" w:ascii="仿宋" w:hAnsi="仿宋" w:eastAsia="仿宋" w:cs="仿宋"/>
          <w:b/>
          <w:bCs/>
          <w:color w:val="auto"/>
          <w:sz w:val="24"/>
          <w:szCs w:val="24"/>
        </w:rPr>
        <w:t>二、供应商资格要求：</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1、满足《中华人民共和国政府采购法》第二十二条规定；</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（1）企业三证合一的法人营业执照或含二维码的营业执照；</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（2）法定代表人授权书及被授权人身份证，法人本人参与投标的提供法人身份证及法人资格证明；</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（3）法定代表人或被委托人：由社保部门或税务局出具的投标单位缴纳的社保证明和个人缴纳的社保明细表（近两个月内任意1个月的社保缴费凭证及个人缴费明细）（新公司提交实际证明材料即可）；</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4）具有健全的财务会计制度（需提供2021年或2022年财务审计报告或财务报表，须包括资产负债表、利润表、现金流量表、所有者权益变动（如有）及其附注，新成立公司不足一年的提供近三个月内有效的银行资信证明）；</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（5）税务部门出具的近3个月内任意1个月的完税证明（零申报请出具税务部门加盖公章的证明材料或无欠款税收证明）；</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6）凡拟参加本次招标项目的供应商，必须为未被列入“信用中国”网站(www.creditchina.gov.cn)、中国政府采购网(www.ccgp.gov.cn)渠道信用记录失信被执行人、重大税收违法案件当事人名单、政府采购严重违法失信行为记录名单的供应商，国家企业公示信息系统（www.gsxt.gov.cn）查询诚信记录如有严重行政处罚信息不得参加本项目（须提供查询记录并加盖公章）；</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（7）在参加政府采购活动中前三年内无重大违法记录的承诺书；</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（8）针对本次采购项目《反商业贿赂承诺书》的书面声明；</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（9）供应商具有《劳务派遣经营许可证》或《人力资源服务许可证》；</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（10）本项目不接受联合体投标。</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2、落实政府采购政策需满足的资格要求：中小企业（需提供采购文件规定格式的《中小企业声明函（服务）》扫描件，需法人签字、加盖企业公章。）</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三、获取磋商文件</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时间：2023年</w:t>
      </w:r>
      <w:r>
        <w:rPr>
          <w:rFonts w:hint="eastAsia" w:ascii="仿宋" w:hAnsi="仿宋" w:eastAsia="仿宋" w:cs="仿宋"/>
          <w:color w:val="auto"/>
          <w:sz w:val="24"/>
          <w:szCs w:val="24"/>
          <w:lang w:val="en-US" w:eastAsia="zh-CN"/>
        </w:rPr>
        <w:t>10</w:t>
      </w:r>
      <w:r>
        <w:rPr>
          <w:rFonts w:hint="eastAsia" w:ascii="仿宋" w:hAnsi="仿宋" w:eastAsia="仿宋" w:cs="仿宋"/>
          <w:color w:val="auto"/>
          <w:sz w:val="24"/>
          <w:szCs w:val="24"/>
        </w:rPr>
        <w:t>月</w:t>
      </w:r>
      <w:r>
        <w:rPr>
          <w:rFonts w:hint="eastAsia" w:ascii="仿宋" w:hAnsi="仿宋" w:eastAsia="仿宋" w:cs="仿宋"/>
          <w:color w:val="auto"/>
          <w:sz w:val="24"/>
          <w:szCs w:val="24"/>
          <w:lang w:val="en-US" w:eastAsia="zh-CN"/>
        </w:rPr>
        <w:t>27</w:t>
      </w:r>
      <w:r>
        <w:rPr>
          <w:rFonts w:hint="eastAsia" w:ascii="仿宋" w:hAnsi="仿宋" w:eastAsia="仿宋" w:cs="仿宋"/>
          <w:color w:val="auto"/>
          <w:sz w:val="24"/>
          <w:szCs w:val="24"/>
        </w:rPr>
        <w:t>日至2023年1</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月</w:t>
      </w: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日（上午10:00-14:00，下午16:00-20:00）</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方式：供应商登录政采云平台https://www.zcygov.cn/在线申请获取采购文件（进入“项目采购”应用，在获取采购文件菜单中选择项目，申请获取采购文件）；供应商获取招标文件前应注册成为政府采购云平台正式供应商。</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地点：政采云平台（https://www.zcygov.cn/）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rPr>
      </w:pPr>
      <w:r>
        <w:rPr>
          <w:rFonts w:hint="eastAsia" w:ascii="仿宋" w:hAnsi="仿宋" w:eastAsia="仿宋" w:cs="仿宋"/>
          <w:b/>
          <w:bCs/>
          <w:color w:val="auto"/>
          <w:sz w:val="24"/>
          <w:szCs w:val="24"/>
        </w:rPr>
        <w:t>四、提交投标文件截止时间、开标时间和地点</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提交响应文件截止时间：2023 年1</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月</w:t>
      </w: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日上午1</w:t>
      </w: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0（北京时间）</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投标地点：请登录政采云投标客户端投标</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开标时间：2023 年1</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月</w:t>
      </w:r>
      <w:r>
        <w:rPr>
          <w:rFonts w:hint="eastAsia" w:ascii="仿宋" w:hAnsi="仿宋" w:eastAsia="仿宋" w:cs="仿宋"/>
          <w:color w:val="auto"/>
          <w:sz w:val="24"/>
          <w:szCs w:val="24"/>
          <w:lang w:val="en-US" w:eastAsia="zh-CN"/>
        </w:rPr>
        <w:t xml:space="preserve">6 </w:t>
      </w:r>
      <w:r>
        <w:rPr>
          <w:rFonts w:hint="eastAsia" w:ascii="仿宋" w:hAnsi="仿宋" w:eastAsia="仿宋" w:cs="仿宋"/>
          <w:color w:val="auto"/>
          <w:sz w:val="24"/>
          <w:szCs w:val="24"/>
        </w:rPr>
        <w:t>日上午1</w:t>
      </w: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0（北京时间）</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开标地点：政采云平台--不见面开标大厅</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五、公告期限</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自本公告发布之日起5个工作日。</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color w:val="auto"/>
          <w:sz w:val="24"/>
          <w:szCs w:val="24"/>
        </w:rPr>
      </w:pPr>
      <w:r>
        <w:rPr>
          <w:rFonts w:hint="eastAsia" w:ascii="仿宋" w:hAnsi="仿宋" w:eastAsia="仿宋" w:cs="仿宋"/>
          <w:b/>
          <w:bCs/>
          <w:color w:val="auto"/>
          <w:sz w:val="24"/>
          <w:szCs w:val="24"/>
        </w:rPr>
        <w:t>六、其他补充事宜</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rPr>
      </w:pPr>
      <w:r>
        <w:rPr>
          <w:rFonts w:hint="eastAsia" w:ascii="仿宋" w:hAnsi="仿宋" w:eastAsia="仿宋" w:cs="仿宋"/>
          <w:color w:val="auto"/>
          <w:sz w:val="24"/>
          <w:szCs w:val="24"/>
        </w:rPr>
        <w:t>1、本项目为电子招投标，供应商需要使用 CA 加密设备，凡参</w:t>
      </w:r>
      <w:r>
        <w:rPr>
          <w:rFonts w:hint="eastAsia" w:ascii="仿宋" w:hAnsi="仿宋" w:eastAsia="仿宋" w:cs="仿宋"/>
          <w:sz w:val="24"/>
          <w:szCs w:val="24"/>
        </w:rPr>
        <w:t>加本项目必须可自主通过新疆 CA 申领渠道“新疆政务通”申请政采云平台可使用的 CA 设备， 如原有兵团或公共资源使用的 CA，可与新疆 CA 联系，申请增加电子证书即可，无需重复申领。如需咨询，请联系新疆CA服务热线0991-2819290。</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2、本项目实行网上投标，采用电子响应文件(供应商须使用 CA 加密设备通过政采云电子投标客户端制作响应文件)。若供应商参与投标，自行承担投标一切费用。</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3、各供应商应在开标前应确保成为新疆政府采购网正式注册入库供应商，并完成 CA 数字证书申领。因未注册入库、未办理 CA 数字证书等原因造成无法投标或投标失败等后果由供应商自行承担。</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4、供应商将政采云电子交易客户端下载、安装完成后，可通过账号密码或CA 登录客户端进行响应文件制作。在使用政采云投标客户端时，建议使用 WIN7 及 以 上 操 作 系 统 。 客 户 端 请 至 新 疆 政 府 采 购 网（http://www.ccgp-xinjiang.gov.cn/）下载专区查看，如有问题可拨打政采云客户服务热线400-881-7190进行咨询。</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5、供应商在开标时须使用制作加密电子响应文件所使用的 CA 锁及电脑，电脑须提前配置好浏览器（建议使用谷歌浏览器），以便开标时解锁。</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6、投标保证金缴纳及确认时间：凡拟参加本次招标项目的供应商，必须在开标前将投标保证金汇入指定账户。投标保证金汇款凭证上用途栏应注明:招标项目名称+项目编号+标项号+投标保证金。否则，届时其投标将被拒绝。</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7、供 应 商 对 不 见 面 开 评 标 系 统 的 技 术 操 作 咨 询 ， 可 通 过https://edu.zcygov.cn/luban/xinjiang-e-biding 自助查询，也可在政采云帮助中心 常见问题解答和操作流程讲解视频中自助查询，网址为： 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网超供应商服务二十群：35547618（如已加入1-19群，无需重复加入），钉钉工具软件具有回放功能，直播培训结束后可在钉钉群中回放观看学习。</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特别注意：</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1、超过200万元的货物和服务采购项目、超过400万元的工程采购项目中适宜由中小企业提供的，预留该部分采购项目预算总额的30%以上专门面向中小企业采购，其中预留给小微企业的比例不低于60%。</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rPr>
      </w:pPr>
      <w:r>
        <w:rPr>
          <w:rFonts w:hint="eastAsia" w:ascii="仿宋" w:hAnsi="仿宋" w:eastAsia="仿宋" w:cs="仿宋"/>
          <w:sz w:val="24"/>
          <w:szCs w:val="24"/>
        </w:rPr>
        <w:t>3、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4"/>
          <w:szCs w:val="24"/>
        </w:rPr>
      </w:pPr>
      <w:r>
        <w:rPr>
          <w:rFonts w:hint="eastAsia" w:ascii="仿宋" w:hAnsi="仿宋" w:eastAsia="仿宋" w:cs="仿宋"/>
          <w:b/>
          <w:bCs/>
          <w:sz w:val="24"/>
          <w:szCs w:val="24"/>
        </w:rPr>
        <w:t>七、凡对本次采购提出询问，请按以下方式联系。</w:t>
      </w:r>
    </w:p>
    <w:p>
      <w:pPr>
        <w:spacing w:before="74" w:line="229" w:lineRule="auto"/>
        <w:ind w:left="435"/>
        <w:rPr>
          <w:rFonts w:hint="eastAsia" w:ascii="仿宋" w:hAnsi="仿宋" w:eastAsia="仿宋" w:cs="仿宋"/>
          <w:color w:val="000000"/>
          <w:sz w:val="23"/>
          <w:szCs w:val="23"/>
          <w:lang w:eastAsia="zh-CN"/>
        </w:rPr>
      </w:pPr>
      <w:r>
        <w:rPr>
          <w:rFonts w:ascii="仿宋" w:hAnsi="仿宋" w:eastAsia="仿宋" w:cs="仿宋"/>
          <w:spacing w:val="-4"/>
          <w:sz w:val="23"/>
          <w:szCs w:val="23"/>
        </w:rPr>
        <w:t>名 称</w:t>
      </w:r>
      <w:r>
        <w:rPr>
          <w:rFonts w:ascii="仿宋" w:hAnsi="仿宋" w:eastAsia="仿宋" w:cs="仿宋"/>
          <w:color w:val="000000"/>
          <w:spacing w:val="-4"/>
          <w:sz w:val="23"/>
          <w:szCs w:val="23"/>
        </w:rPr>
        <w:t>：</w:t>
      </w:r>
      <w:r>
        <w:rPr>
          <w:rFonts w:hint="eastAsia" w:ascii="仿宋" w:hAnsi="仿宋" w:eastAsia="仿宋" w:cs="仿宋"/>
          <w:color w:val="000000"/>
          <w:spacing w:val="-2"/>
          <w:sz w:val="23"/>
          <w:szCs w:val="23"/>
          <w:lang w:eastAsia="zh-CN"/>
        </w:rPr>
        <w:t>莎车县卫生职业技术学校</w:t>
      </w:r>
    </w:p>
    <w:p>
      <w:pPr>
        <w:spacing w:before="101" w:line="386" w:lineRule="exact"/>
        <w:ind w:left="435"/>
        <w:rPr>
          <w:rFonts w:ascii="仿宋" w:hAnsi="仿宋" w:eastAsia="仿宋" w:cs="仿宋"/>
          <w:color w:val="000000"/>
          <w:sz w:val="23"/>
          <w:szCs w:val="23"/>
        </w:rPr>
      </w:pPr>
      <w:r>
        <w:rPr>
          <w:rFonts w:ascii="仿宋" w:hAnsi="仿宋" w:eastAsia="仿宋" w:cs="仿宋"/>
          <w:color w:val="000000"/>
          <w:spacing w:val="10"/>
          <w:position w:val="10"/>
          <w:sz w:val="23"/>
          <w:szCs w:val="23"/>
        </w:rPr>
        <w:t>地</w:t>
      </w:r>
      <w:r>
        <w:rPr>
          <w:rFonts w:ascii="仿宋" w:hAnsi="仿宋" w:eastAsia="仿宋" w:cs="仿宋"/>
          <w:color w:val="000000"/>
          <w:spacing w:val="9"/>
          <w:position w:val="10"/>
          <w:sz w:val="23"/>
          <w:szCs w:val="23"/>
        </w:rPr>
        <w:t>址：</w:t>
      </w:r>
      <w:r>
        <w:rPr>
          <w:rFonts w:hint="eastAsia" w:ascii="仿宋" w:hAnsi="仿宋" w:eastAsia="仿宋" w:cs="仿宋"/>
          <w:color w:val="000000"/>
          <w:spacing w:val="9"/>
          <w:position w:val="10"/>
          <w:sz w:val="23"/>
          <w:szCs w:val="23"/>
        </w:rPr>
        <w:t>新疆维吾尔自治区喀什地区莎车县浦东大道38号</w:t>
      </w:r>
    </w:p>
    <w:p>
      <w:pPr>
        <w:spacing w:before="1" w:line="231" w:lineRule="auto"/>
        <w:ind w:left="432"/>
        <w:rPr>
          <w:rFonts w:hint="eastAsia" w:ascii="仿宋" w:hAnsi="仿宋" w:eastAsia="仿宋" w:cs="仿宋"/>
          <w:color w:val="000000"/>
          <w:sz w:val="23"/>
          <w:szCs w:val="23"/>
          <w:lang w:eastAsia="zh-CN"/>
        </w:rPr>
      </w:pPr>
      <w:r>
        <w:rPr>
          <w:rFonts w:ascii="仿宋" w:hAnsi="仿宋" w:eastAsia="仿宋" w:cs="仿宋"/>
          <w:color w:val="000000"/>
          <w:spacing w:val="-1"/>
          <w:sz w:val="23"/>
          <w:szCs w:val="23"/>
        </w:rPr>
        <w:t>联系方式：</w:t>
      </w:r>
      <w:r>
        <w:rPr>
          <w:rFonts w:hint="eastAsia" w:ascii="仿宋" w:hAnsi="仿宋" w:eastAsia="仿宋" w:cs="仿宋"/>
          <w:color w:val="000000"/>
          <w:spacing w:val="-1"/>
          <w:sz w:val="23"/>
          <w:szCs w:val="23"/>
        </w:rPr>
        <w:t>18609986332</w:t>
      </w:r>
    </w:p>
    <w:p>
      <w:pPr>
        <w:spacing w:before="98" w:line="312" w:lineRule="exact"/>
        <w:ind w:left="430"/>
        <w:rPr>
          <w:rFonts w:ascii="仿宋" w:hAnsi="仿宋" w:eastAsia="仿宋" w:cs="仿宋"/>
          <w:sz w:val="23"/>
          <w:szCs w:val="23"/>
        </w:rPr>
      </w:pPr>
      <w:r>
        <w:rPr>
          <w:rFonts w:ascii="仿宋" w:hAnsi="仿宋" w:eastAsia="仿宋" w:cs="仿宋"/>
          <w:spacing w:val="8"/>
          <w:position w:val="2"/>
          <w:sz w:val="23"/>
          <w:szCs w:val="23"/>
        </w:rPr>
        <w:t>2.采购代理机构信</w:t>
      </w:r>
      <w:r>
        <w:rPr>
          <w:rFonts w:ascii="仿宋" w:hAnsi="仿宋" w:eastAsia="仿宋" w:cs="仿宋"/>
          <w:spacing w:val="6"/>
          <w:position w:val="2"/>
          <w:sz w:val="23"/>
          <w:szCs w:val="23"/>
        </w:rPr>
        <w:t>息</w:t>
      </w:r>
    </w:p>
    <w:p>
      <w:pPr>
        <w:spacing w:before="75" w:line="229" w:lineRule="auto"/>
        <w:ind w:left="435"/>
        <w:rPr>
          <w:rFonts w:hint="eastAsia" w:ascii="仿宋" w:hAnsi="仿宋" w:eastAsia="仿宋" w:cs="仿宋"/>
          <w:sz w:val="23"/>
          <w:szCs w:val="23"/>
          <w:lang w:eastAsia="zh-CN"/>
        </w:rPr>
      </w:pPr>
      <w:r>
        <w:rPr>
          <w:rFonts w:ascii="仿宋" w:hAnsi="仿宋" w:eastAsia="仿宋" w:cs="仿宋"/>
          <w:spacing w:val="16"/>
          <w:sz w:val="23"/>
          <w:szCs w:val="23"/>
        </w:rPr>
        <w:t>名</w:t>
      </w:r>
      <w:r>
        <w:rPr>
          <w:rFonts w:ascii="仿宋" w:hAnsi="仿宋" w:eastAsia="仿宋" w:cs="仿宋"/>
          <w:spacing w:val="14"/>
          <w:sz w:val="23"/>
          <w:szCs w:val="23"/>
        </w:rPr>
        <w:t xml:space="preserve"> </w:t>
      </w:r>
      <w:r>
        <w:rPr>
          <w:rFonts w:ascii="仿宋" w:hAnsi="仿宋" w:eastAsia="仿宋" w:cs="仿宋"/>
          <w:spacing w:val="8"/>
          <w:sz w:val="23"/>
          <w:szCs w:val="23"/>
        </w:rPr>
        <w:t>称</w:t>
      </w:r>
      <w:r>
        <w:rPr>
          <w:rFonts w:hint="eastAsia" w:ascii="仿宋" w:hAnsi="仿宋" w:eastAsia="仿宋" w:cs="仿宋"/>
          <w:spacing w:val="8"/>
          <w:sz w:val="23"/>
          <w:szCs w:val="23"/>
          <w:lang w:eastAsia="zh-CN"/>
        </w:rPr>
        <w:t>：喀什明志建设工程项目管理有限公司</w:t>
      </w:r>
    </w:p>
    <w:p>
      <w:pPr>
        <w:spacing w:before="101" w:line="384" w:lineRule="exact"/>
        <w:ind w:left="435"/>
        <w:rPr>
          <w:rFonts w:ascii="仿宋" w:hAnsi="仿宋" w:eastAsia="仿宋" w:cs="仿宋"/>
          <w:sz w:val="23"/>
          <w:szCs w:val="23"/>
        </w:rPr>
      </w:pPr>
      <w:r>
        <w:rPr>
          <w:rFonts w:ascii="仿宋" w:hAnsi="仿宋" w:eastAsia="仿宋" w:cs="仿宋"/>
          <w:spacing w:val="-8"/>
          <w:position w:val="10"/>
          <w:sz w:val="23"/>
          <w:szCs w:val="23"/>
        </w:rPr>
        <w:t xml:space="preserve">地  </w:t>
      </w:r>
      <w:r>
        <w:rPr>
          <w:rFonts w:ascii="仿宋" w:hAnsi="仿宋" w:eastAsia="仿宋" w:cs="仿宋"/>
          <w:spacing w:val="-4"/>
          <w:position w:val="10"/>
          <w:sz w:val="23"/>
          <w:szCs w:val="23"/>
        </w:rPr>
        <w:t>址：</w:t>
      </w:r>
      <w:r>
        <w:rPr>
          <w:rFonts w:hint="eastAsia" w:ascii="仿宋" w:hAnsi="仿宋" w:eastAsia="仿宋" w:cs="仿宋"/>
          <w:spacing w:val="-4"/>
          <w:position w:val="10"/>
          <w:sz w:val="23"/>
          <w:szCs w:val="23"/>
        </w:rPr>
        <w:t>喀什市库木代尔瓦扎街道玉吉米力克社区5组093号</w:t>
      </w:r>
    </w:p>
    <w:p>
      <w:pPr>
        <w:spacing w:line="231" w:lineRule="auto"/>
        <w:ind w:left="432"/>
        <w:rPr>
          <w:rFonts w:hint="eastAsia" w:ascii="仿宋" w:hAnsi="仿宋" w:eastAsia="仿宋" w:cs="仿宋"/>
          <w:sz w:val="23"/>
          <w:szCs w:val="23"/>
          <w:lang w:eastAsia="zh-CN"/>
        </w:rPr>
      </w:pPr>
      <w:r>
        <w:rPr>
          <w:rFonts w:ascii="仿宋" w:hAnsi="仿宋" w:eastAsia="仿宋" w:cs="仿宋"/>
          <w:spacing w:val="6"/>
          <w:sz w:val="23"/>
          <w:szCs w:val="23"/>
        </w:rPr>
        <w:t>联系</w:t>
      </w:r>
      <w:r>
        <w:rPr>
          <w:rFonts w:ascii="仿宋" w:hAnsi="仿宋" w:eastAsia="仿宋" w:cs="仿宋"/>
          <w:spacing w:val="3"/>
          <w:sz w:val="23"/>
          <w:szCs w:val="23"/>
        </w:rPr>
        <w:t>方式：</w:t>
      </w:r>
      <w:r>
        <w:rPr>
          <w:rFonts w:hint="eastAsia" w:ascii="仿宋" w:hAnsi="仿宋" w:eastAsia="仿宋" w:cs="仿宋"/>
          <w:spacing w:val="3"/>
          <w:sz w:val="23"/>
          <w:szCs w:val="23"/>
          <w:lang w:eastAsia="zh-CN"/>
        </w:rPr>
        <w:t>13199986886</w:t>
      </w:r>
    </w:p>
    <w:p>
      <w:pPr>
        <w:spacing w:before="101" w:line="310" w:lineRule="exact"/>
        <w:ind w:left="432"/>
        <w:rPr>
          <w:rFonts w:ascii="仿宋" w:hAnsi="仿宋" w:eastAsia="仿宋" w:cs="仿宋"/>
          <w:sz w:val="23"/>
          <w:szCs w:val="23"/>
        </w:rPr>
      </w:pPr>
      <w:r>
        <w:rPr>
          <w:rFonts w:ascii="仿宋" w:hAnsi="仿宋" w:eastAsia="仿宋" w:cs="仿宋"/>
          <w:spacing w:val="7"/>
          <w:position w:val="2"/>
          <w:sz w:val="23"/>
          <w:szCs w:val="23"/>
        </w:rPr>
        <w:t>3.项目联系方式</w:t>
      </w:r>
    </w:p>
    <w:p>
      <w:pPr>
        <w:spacing w:before="74" w:line="386" w:lineRule="exact"/>
        <w:ind w:left="435"/>
        <w:rPr>
          <w:rFonts w:hint="eastAsia" w:ascii="仿宋" w:hAnsi="仿宋" w:eastAsia="仿宋" w:cs="仿宋"/>
          <w:sz w:val="23"/>
          <w:szCs w:val="23"/>
          <w:lang w:eastAsia="zh-CN"/>
        </w:rPr>
      </w:pPr>
      <w:r>
        <w:rPr>
          <w:rFonts w:ascii="仿宋" w:hAnsi="仿宋" w:eastAsia="仿宋" w:cs="仿宋"/>
          <w:spacing w:val="9"/>
          <w:position w:val="10"/>
          <w:sz w:val="23"/>
          <w:szCs w:val="23"/>
        </w:rPr>
        <w:t>项</w:t>
      </w:r>
      <w:r>
        <w:rPr>
          <w:rFonts w:ascii="仿宋" w:hAnsi="仿宋" w:eastAsia="仿宋" w:cs="仿宋"/>
          <w:spacing w:val="8"/>
          <w:position w:val="10"/>
          <w:sz w:val="23"/>
          <w:szCs w:val="23"/>
        </w:rPr>
        <w:t>目联系人：</w:t>
      </w:r>
      <w:r>
        <w:rPr>
          <w:rFonts w:hint="eastAsia" w:ascii="仿宋" w:hAnsi="仿宋" w:eastAsia="仿宋" w:cs="仿宋"/>
          <w:spacing w:val="8"/>
          <w:position w:val="10"/>
          <w:sz w:val="23"/>
          <w:szCs w:val="23"/>
          <w:lang w:eastAsia="zh-CN"/>
        </w:rPr>
        <w:t>贤红芳</w:t>
      </w:r>
    </w:p>
    <w:p>
      <w:pPr>
        <w:keepNext w:val="0"/>
        <w:keepLines w:val="0"/>
        <w:pageBreakBefore w:val="0"/>
        <w:widowControl w:val="0"/>
        <w:kinsoku/>
        <w:wordWrap/>
        <w:overflowPunct/>
        <w:topLinePunct w:val="0"/>
        <w:autoSpaceDE/>
        <w:autoSpaceDN/>
        <w:bidi w:val="0"/>
        <w:adjustRightInd/>
        <w:snapToGrid/>
        <w:spacing w:line="440" w:lineRule="exact"/>
        <w:ind w:firstLine="484" w:firstLineChars="200"/>
        <w:textAlignment w:val="auto"/>
        <w:rPr>
          <w:rFonts w:hint="eastAsia" w:ascii="宋体" w:hAnsi="宋体" w:eastAsia="宋体" w:cs="宋体"/>
          <w:color w:val="auto"/>
          <w:kern w:val="0"/>
          <w:sz w:val="24"/>
          <w:szCs w:val="24"/>
          <w:highlight w:val="none"/>
        </w:rPr>
      </w:pPr>
      <w:r>
        <w:rPr>
          <w:rFonts w:ascii="仿宋" w:hAnsi="仿宋" w:eastAsia="仿宋" w:cs="仿宋"/>
          <w:spacing w:val="6"/>
          <w:sz w:val="23"/>
          <w:szCs w:val="23"/>
        </w:rPr>
        <w:t>电</w:t>
      </w:r>
      <w:r>
        <w:rPr>
          <w:rFonts w:ascii="仿宋" w:hAnsi="仿宋" w:eastAsia="仿宋" w:cs="仿宋"/>
          <w:spacing w:val="4"/>
          <w:sz w:val="23"/>
          <w:szCs w:val="23"/>
        </w:rPr>
        <w:t xml:space="preserve"> </w:t>
      </w:r>
      <w:r>
        <w:rPr>
          <w:rFonts w:ascii="仿宋" w:hAnsi="仿宋" w:eastAsia="仿宋" w:cs="仿宋"/>
          <w:spacing w:val="3"/>
          <w:sz w:val="23"/>
          <w:szCs w:val="23"/>
        </w:rPr>
        <w:t xml:space="preserve"> 话：</w:t>
      </w:r>
      <w:r>
        <w:rPr>
          <w:rFonts w:hint="eastAsia" w:ascii="仿宋" w:hAnsi="仿宋" w:eastAsia="仿宋" w:cs="仿宋"/>
          <w:spacing w:val="3"/>
          <w:sz w:val="23"/>
          <w:szCs w:val="23"/>
          <w:lang w:eastAsia="zh-CN"/>
        </w:rPr>
        <w:t>13199986886</w:t>
      </w:r>
    </w:p>
    <w:p>
      <w:pPr>
        <w:rPr>
          <w:rFonts w:ascii="Calibri" w:hAnsi="Calibri" w:eastAsia="宋体" w:cs="Times New Roman"/>
          <w:highlight w:val="none"/>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Q3MjE5OWQ4ZmU3NjYyN2FjYjM0MTg1NjAyYTJmZmYifQ=="/>
  </w:docVars>
  <w:rsids>
    <w:rsidRoot w:val="672C7028"/>
    <w:rsid w:val="07066381"/>
    <w:rsid w:val="13D66FB9"/>
    <w:rsid w:val="424049AB"/>
    <w:rsid w:val="42C86E30"/>
    <w:rsid w:val="4DF13D27"/>
    <w:rsid w:val="616F69F8"/>
    <w:rsid w:val="66D33375"/>
    <w:rsid w:val="672C70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2023-08-09T05:55:00Z</dcterms:created>
  <dc:creator>宁宁宁呀宁</dc:creator>
  <cp:lastModifiedBy>Arong</cp:lastModifiedBy>
  <cp:lastPrinted>2023-10-25T11:14:00Z</cp:lastPrinted>
  <dcterms:modified xsi:type="dcterms:W3CDTF">2023-10-26T13:19:56Z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978BC95976304442BC9C58E420A6C3D9_11</vt:lpwstr>
  </property>
</Properties>
</file>