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color w:val="000000" w:themeColor="text1"/>
          <w:sz w:val="48"/>
          <w:szCs w:val="48"/>
          <w14:textFill>
            <w14:solidFill>
              <w14:schemeClr w14:val="tx1"/>
            </w14:solidFill>
          </w14:textFill>
        </w:rPr>
      </w:pPr>
      <w:r>
        <w:rPr>
          <w:rFonts w:hint="eastAsia" w:ascii="宋体" w:hAnsi="宋体" w:eastAsia="宋体" w:cs="宋体"/>
          <w:b/>
          <w:color w:val="000000" w:themeColor="text1"/>
          <w:kern w:val="0"/>
          <w:sz w:val="48"/>
          <w:szCs w:val="48"/>
          <w:shd w:val="clear" w:color="auto" w:fill="FFFFFF"/>
          <w:lang w:val="en-US" w:eastAsia="zh-CN"/>
          <w14:textFill>
            <w14:solidFill>
              <w14:schemeClr w14:val="tx1"/>
            </w14:solidFill>
          </w14:textFill>
        </w:rPr>
        <w:t>第一章</w:t>
      </w:r>
      <w:r>
        <w:rPr>
          <w:rFonts w:hint="eastAsia" w:ascii="宋体" w:hAnsi="宋体" w:eastAsia="宋体" w:cs="宋体"/>
          <w:b/>
          <w:color w:val="000000" w:themeColor="text1"/>
          <w:kern w:val="0"/>
          <w:sz w:val="48"/>
          <w:szCs w:val="48"/>
          <w:shd w:val="clear" w:color="auto" w:fill="FFFFFF"/>
          <w14:textFill>
            <w14:solidFill>
              <w14:schemeClr w14:val="tx1"/>
            </w14:solidFill>
          </w14:textFill>
        </w:rPr>
        <w:t>招标公告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4" w:name="_GoBack"/>
      <w:r>
        <w:rPr>
          <w:rFonts w:hint="eastAsia" w:ascii="宋体" w:hAnsi="宋体" w:eastAsia="宋体" w:cs="宋体"/>
          <w:color w:val="000000" w:themeColor="text1"/>
          <w:sz w:val="24"/>
          <w:szCs w:val="24"/>
          <w:u w:val="single"/>
          <w:lang w:val="en-US" w:eastAsia="zh-CN"/>
          <w14:textFill>
            <w14:solidFill>
              <w14:schemeClr w14:val="tx1"/>
            </w14:solidFill>
          </w14:textFill>
        </w:rPr>
        <w:t>温宿县依希来木其乡拜什买热克村打造红色党建示范点建设项目</w:t>
      </w:r>
      <w:bookmarkEnd w:id="4"/>
      <w:r>
        <w:rPr>
          <w:rFonts w:hint="eastAsia" w:ascii="宋体" w:hAnsi="宋体" w:eastAsia="宋体" w:cs="宋体"/>
          <w:color w:val="000000" w:themeColor="text1"/>
          <w:sz w:val="24"/>
          <w:szCs w:val="24"/>
          <w14:textFill>
            <w14:solidFill>
              <w14:schemeClr w14:val="tx1"/>
            </w14:solidFill>
          </w14:textFill>
        </w:rPr>
        <w:t>的潜在供应商应在</w:t>
      </w:r>
      <w:r>
        <w:rPr>
          <w:rFonts w:hint="eastAsia" w:ascii="宋体" w:hAnsi="宋体" w:eastAsia="宋体" w:cs="宋体"/>
          <w:color w:val="000000" w:themeColor="text1"/>
          <w:sz w:val="24"/>
          <w:szCs w:val="24"/>
          <w:u w:val="single"/>
          <w14:textFill>
            <w14:solidFill>
              <w14:schemeClr w14:val="tx1"/>
            </w14:solidFill>
          </w14:textFill>
        </w:rPr>
        <w:t>政采云平台线上</w:t>
      </w:r>
      <w:r>
        <w:rPr>
          <w:rFonts w:hint="eastAsia" w:ascii="宋体" w:hAnsi="宋体" w:eastAsia="宋体" w:cs="宋体"/>
          <w:color w:val="000000" w:themeColor="text1"/>
          <w:sz w:val="24"/>
          <w:szCs w:val="24"/>
          <w14:textFill>
            <w14:solidFill>
              <w14:schemeClr w14:val="tx1"/>
            </w14:solidFill>
          </w14:textFill>
        </w:rPr>
        <w:t>获取采购文件，并于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2023年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u w:val="single"/>
          <w:lang w:eastAsia="zh-CN"/>
          <w14:textFill>
            <w14:solidFill>
              <w14:schemeClr w14:val="tx1"/>
            </w14:solidFill>
          </w14:textFill>
        </w:rPr>
        <w:t>11:00时</w:t>
      </w:r>
      <w:r>
        <w:rPr>
          <w:rFonts w:hint="eastAsia" w:ascii="宋体" w:hAnsi="宋体" w:eastAsia="宋体" w:cs="宋体"/>
          <w:color w:val="000000" w:themeColor="text1"/>
          <w:sz w:val="24"/>
          <w:szCs w:val="24"/>
          <w14:textFill>
            <w14:solidFill>
              <w14:schemeClr w14:val="tx1"/>
            </w14:solidFill>
          </w14:textFill>
        </w:rPr>
        <w:t>（北京时间）前提交</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w:t>
      </w:r>
      <w:bookmarkStart w:id="0" w:name="_Toc35393798"/>
      <w:bookmarkStart w:id="1" w:name="_Toc28359012"/>
      <w:bookmarkStart w:id="2" w:name="_Toc28359089"/>
      <w:bookmarkStart w:id="3" w:name="_Toc35393629"/>
    </w:p>
    <w:bookmarkEnd w:id="0"/>
    <w:bookmarkEnd w:id="1"/>
    <w:bookmarkEnd w:id="2"/>
    <w:bookmarkEnd w:id="3"/>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一、项目基本情况</w:t>
      </w:r>
    </w:p>
    <w:p>
      <w:pPr>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WS-ZFCG（JZXCS）-2023-41</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温宿县依希来木其乡拜什买热克村打造红色党建示范点建设项目</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竞争性磋商</w:t>
      </w:r>
    </w:p>
    <w:p>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523983.65</w:t>
      </w:r>
    </w:p>
    <w:p>
      <w:pPr>
        <w:spacing w:line="4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000000" w:themeColor="text1"/>
          <w:sz w:val="24"/>
          <w:szCs w:val="24"/>
          <w:lang w:val="en-US" w:eastAsia="zh-CN"/>
          <w14:textFill>
            <w14:solidFill>
              <w14:schemeClr w14:val="tx1"/>
            </w14:solidFill>
          </w14:textFill>
        </w:rPr>
        <w:t>523983.65</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pPr>
        <w:pStyle w:val="2"/>
        <w:rPr>
          <w:rFonts w:hint="eastAsia"/>
          <w:color w:val="000000" w:themeColor="text1"/>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标项名称: </w:t>
      </w:r>
      <w:r>
        <w:rPr>
          <w:rFonts w:hint="eastAsia" w:ascii="宋体" w:hAnsi="宋体" w:eastAsia="宋体" w:cs="宋体"/>
          <w:color w:val="000000" w:themeColor="text1"/>
          <w:sz w:val="24"/>
          <w:szCs w:val="24"/>
          <w:lang w:eastAsia="zh-CN"/>
          <w14:textFill>
            <w14:solidFill>
              <w14:schemeClr w14:val="tx1"/>
            </w14:solidFill>
          </w14:textFill>
        </w:rPr>
        <w:t>温宿县依希来木其乡拜什买热克村打造红色党建示范点建设项目</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数量:1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523983.65</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单位：批 </w:t>
      </w:r>
    </w:p>
    <w:p>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w:t>
      </w:r>
      <w:r>
        <w:rPr>
          <w:rFonts w:hint="eastAsia" w:ascii="宋体" w:hAnsi="宋体" w:eastAsia="宋体" w:cs="宋体"/>
          <w:color w:val="000000" w:themeColor="text1"/>
          <w:sz w:val="24"/>
          <w:szCs w:val="24"/>
          <w:lang w:val="en-US" w:eastAsia="zh-CN"/>
          <w14:textFill>
            <w14:solidFill>
              <w14:schemeClr w14:val="tx1"/>
            </w14:solidFill>
          </w14:textFill>
        </w:rPr>
        <w:t>村民服务中心、村级阵地改造升级村级长廊打造（详见工程量清单包含的全部内容）</w:t>
      </w:r>
    </w:p>
    <w:p>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按照甲乙双方合同约定时执行</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本项目（否）接受联合体投标。</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pPr>
        <w:spacing w:line="400" w:lineRule="exact"/>
        <w:ind w:firstLine="8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（1）具有独立承担民事责任的能力；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（2）具有良好的商业信誉和健全的财务会计制度；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（3）具有履行合同所必需的设备和专业技术能力；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（4）有依法缴纳税收和社会保障资金的良好记录；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（5）参加政府采购活动前三年内，在经营活动中没有重大违法记录；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（6）法律、行政法规规定的其他条件。</w:t>
      </w:r>
    </w:p>
    <w:p>
      <w:pPr>
        <w:spacing w:line="400" w:lineRule="exact"/>
        <w:ind w:firstLine="8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（1）财政部、国家发展改革委、生态环境部、市场监管总局《关于调整优化节能产品、环境标志产品政府采购执行机制的通知》（财库[2019]9号文）；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（2）财政部、生态环境部《关于印发环境标志产品政府采购品目清单的通知》（财库[2019]18号文）；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（3）财政部、发展改革委《关于印发节能产品政府采购品目清单的通知》（财库[2019]19号文）；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（4）市场监管总局《市场监管总局关于发布参与实施政府采购节能产品、环境标志产品认证机构名录的公告》（2019年第16号）；</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（5）财政部、工业和信息化部《关于印发《政府采购促进中小企业发展管理办法》的通知》（财库[2020]46号文）；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（6）财政部、民政部、中国残疾人联合会《关于促进残疾人就业政府采购政策的通知》（财库[2017]141号）；</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（7）财政部、司法部《关于政府采购支持监狱企业发展有关问题的通知》（财库[2014]68号文）。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3.本项目的特定资格要求：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具备建筑工程施工总承包叁级及以上资质、有效的安全生产许可证；项目经理须具备建筑工程专业二级及以上注册建造师执业资格，具备有效的安全生产考核合格证书。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获取采购文件</w:t>
      </w:r>
      <w:r>
        <w:rPr>
          <w:rFonts w:hint="eastAsia" w:ascii="宋体" w:hAnsi="宋体" w:eastAsia="宋体" w:cs="宋体"/>
          <w:color w:val="000000" w:themeColor="text1"/>
          <w:sz w:val="24"/>
          <w:szCs w:val="24"/>
          <w14:textFill>
            <w14:solidFill>
              <w14:schemeClr w14:val="tx1"/>
            </w14:solidFill>
          </w14:textFill>
        </w:rPr>
        <w:t> </w:t>
      </w:r>
    </w:p>
    <w:p>
      <w:pPr>
        <w:spacing w:line="4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2023年10月30日</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lang w:eastAsia="zh-CN"/>
          <w14:textFill>
            <w14:solidFill>
              <w14:schemeClr w14:val="tx1"/>
            </w14:solidFill>
          </w14:textFill>
        </w:rPr>
        <w:t>2023年11月06</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每天上午10:</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至14:00，下午</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（北京时间，法定节假日除外）</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地点：政采云平台线上获取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方式：供应商登录政采云平台https://www.zcygov.cn/在线申请获取采购文件（进入“项目采购”应用，在获取采购文件菜单中选择项目，申请获取采购文件） </w:t>
      </w:r>
      <w:r>
        <w:rPr>
          <w:rFonts w:hint="eastAsia" w:ascii="宋体" w:hAnsi="宋体" w:eastAsia="宋体" w:cs="宋体"/>
          <w:color w:val="000000" w:themeColor="text1"/>
          <w:sz w:val="24"/>
          <w:szCs w:val="24"/>
          <w14:textFill>
            <w14:solidFill>
              <w14:schemeClr w14:val="tx1"/>
            </w14:solidFill>
          </w14:textFill>
        </w:rPr>
        <w:t> </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提交</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2023年11月09日</w:t>
      </w:r>
      <w:r>
        <w:rPr>
          <w:rFonts w:hint="eastAsia" w:ascii="宋体" w:hAnsi="宋体" w:eastAsia="宋体" w:cs="宋体"/>
          <w:color w:val="000000" w:themeColor="text1"/>
          <w:sz w:val="24"/>
          <w:szCs w:val="24"/>
          <w:lang w:eastAsia="zh-CN"/>
          <w14:textFill>
            <w14:solidFill>
              <w14:schemeClr w14:val="tx1"/>
            </w14:solidFill>
          </w14:textFill>
        </w:rPr>
        <w:t xml:space="preserve"> 11:00</w:t>
      </w:r>
      <w:r>
        <w:rPr>
          <w:rFonts w:hint="eastAsia" w:ascii="宋体" w:hAnsi="宋体" w:eastAsia="宋体" w:cs="宋体"/>
          <w:color w:val="000000" w:themeColor="text1"/>
          <w:sz w:val="24"/>
          <w:szCs w:val="24"/>
          <w14:textFill>
            <w14:solidFill>
              <w14:schemeClr w14:val="tx1"/>
            </w14:solidFill>
          </w14:textFill>
        </w:rPr>
        <w:t> （北京时间）</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地点：政采云一站式政府采购云平台</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开启</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开启时间：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2023年11月09日 </w:t>
      </w:r>
      <w:r>
        <w:rPr>
          <w:rFonts w:hint="eastAsia" w:ascii="宋体" w:hAnsi="宋体" w:eastAsia="宋体" w:cs="宋体"/>
          <w:color w:val="000000" w:themeColor="text1"/>
          <w:sz w:val="24"/>
          <w:szCs w:val="24"/>
          <w:lang w:eastAsia="zh-CN"/>
          <w14:textFill>
            <w14:solidFill>
              <w14:schemeClr w14:val="tx1"/>
            </w14:solidFill>
          </w14:textFill>
        </w:rPr>
        <w:t>11:00</w:t>
      </w:r>
      <w:r>
        <w:rPr>
          <w:rFonts w:hint="eastAsia" w:ascii="宋体" w:hAnsi="宋体" w:eastAsia="宋体" w:cs="宋体"/>
          <w:color w:val="000000" w:themeColor="text1"/>
          <w:sz w:val="24"/>
          <w:szCs w:val="24"/>
          <w14:textFill>
            <w14:solidFill>
              <w14:schemeClr w14:val="tx1"/>
            </w14:solidFill>
          </w14:textFill>
        </w:rPr>
        <w:t xml:space="preserve"> （北京时间）  </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地点：政采云一站式政府采购云平台</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六、公告期限</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自本公告发布之日起5个工作日。</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七、其他补充事宜</w:t>
      </w:r>
    </w:p>
    <w:p>
      <w:pPr>
        <w:pStyle w:val="6"/>
        <w:spacing w:before="0" w:beforeAutospacing="0" w:after="0" w:afterAutospacing="0"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获取招标文件时上传以下资料清晰原件扫描件（PDF），否则不予认可。1、营业执照；</w:t>
      </w:r>
      <w:r>
        <w:rPr>
          <w:rFonts w:hint="eastAsia" w:cs="宋体"/>
          <w:i w:val="0"/>
          <w:iCs w:val="0"/>
          <w:color w:val="000000" w:themeColor="text1"/>
          <w:kern w:val="0"/>
          <w:sz w:val="24"/>
          <w:szCs w:val="24"/>
          <w:highlight w:val="none"/>
          <w:shd w:val="clear" w:color="auto" w:fill="auto"/>
          <w:lang w:val="en-US" w:eastAsia="zh-CN" w:bidi="ar"/>
          <w14:textFill>
            <w14:solidFill>
              <w14:schemeClr w14:val="tx1"/>
            </w14:solidFill>
          </w14:textFill>
        </w:rPr>
        <w:t>2</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、法定代表人身份证明</w:t>
      </w:r>
      <w:r>
        <w:rPr>
          <w:rFonts w:hint="eastAsia" w:ascii="宋体" w:hAnsi="宋体" w:cs="宋体"/>
          <w:i w:val="0"/>
          <w:iCs w:val="0"/>
          <w:color w:val="000000" w:themeColor="text1"/>
          <w:kern w:val="0"/>
          <w:sz w:val="24"/>
          <w:szCs w:val="24"/>
          <w:highlight w:val="none"/>
          <w:shd w:val="clear" w:color="auto" w:fill="auto"/>
          <w:lang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授权委托书及委托人身份证明；</w:t>
      </w: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3、资质证书、安全生产许可证、项目经理</w:t>
      </w:r>
      <w:r>
        <w:rPr>
          <w:rFonts w:hint="eastAsia" w:ascii="宋体" w:hAnsi="宋体" w:eastAsia="宋体" w:cs="宋体"/>
          <w:color w:val="000000" w:themeColor="text1"/>
          <w:sz w:val="24"/>
          <w:szCs w:val="24"/>
          <w:lang w:val="en-US" w:eastAsia="zh-CN"/>
          <w14:textFill>
            <w14:solidFill>
              <w14:schemeClr w14:val="tx1"/>
            </w14:solidFill>
          </w14:textFill>
        </w:rPr>
        <w:t>执业资格证书</w:t>
      </w: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、有效的安全考核合格证；4</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w:t>
      </w: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近三年任意一年的审计报告或财务报表、本年度任意一个月的社保证明和完税证明（或提供《政府采购诚信承诺函》）</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w:t>
      </w:r>
      <w:r>
        <w:rPr>
          <w:rFonts w:hint="eastAsia" w:cs="宋体"/>
          <w:i w:val="0"/>
          <w:iCs w:val="0"/>
          <w:color w:val="000000" w:themeColor="text1"/>
          <w:kern w:val="0"/>
          <w:sz w:val="24"/>
          <w:szCs w:val="24"/>
          <w:highlight w:val="none"/>
          <w:shd w:val="clear" w:color="auto" w:fill="auto"/>
          <w:lang w:eastAsia="zh-CN" w:bidi="ar"/>
          <w14:textFill>
            <w14:solidFill>
              <w14:schemeClr w14:val="tx1"/>
            </w14:solidFill>
          </w14:textFill>
        </w:rPr>
        <w:t>以上材料均需</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投标人加盖投标单位公章。</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或95763进行咨询。</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5.供应商在开标时须携带制作加密电子响应文件所使用的CA锁，电脑须提前配置好浏览器（建议使用360浏览器或谷歌浏览器），以便开标时在线解密。</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6.投标供应商应当在投标截止时间前，将生成的“电子加密响应文件”上传递交至“政府采购云平台”，投标截止时间以后上传递交的响应文件将被“政府采购云平台”拒收。</w:t>
      </w:r>
    </w:p>
    <w:p>
      <w:pPr>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特别提示：</w:t>
      </w:r>
    </w:p>
    <w:p>
      <w:pPr>
        <w:pStyle w:val="6"/>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pStyle w:val="6"/>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pPr>
        <w:pStyle w:val="6"/>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
        <w:keepNext w:val="0"/>
        <w:keepLines w:val="0"/>
        <w:widowControl/>
        <w:suppressLineNumbers w:val="0"/>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八、对本次采购提出询问，请按以下方式联系</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lang w:val="en-US" w:eastAsia="zh-CN"/>
          <w14:textFill>
            <w14:solidFill>
              <w14:schemeClr w14:val="tx1"/>
            </w14:solidFill>
          </w14:textFill>
        </w:rPr>
        <w:t>温宿县依希来木其乡人民政府</w:t>
      </w:r>
    </w:p>
    <w:p>
      <w:pPr>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 址：温宿县依希来木其乡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17691583961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lang w:eastAsia="zh-CN"/>
          <w14:textFill>
            <w14:solidFill>
              <w14:schemeClr w14:val="tx1"/>
            </w14:solidFill>
          </w14:textFill>
        </w:rPr>
        <w:t>温宿县政务服务和公共资源交易中心</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lang w:eastAsia="zh-CN"/>
          <w14:textFill>
            <w14:solidFill>
              <w14:schemeClr w14:val="tx1"/>
            </w14:solidFill>
          </w14:textFill>
        </w:rPr>
        <w:t>阿克苏地区温宿县复兴大道670号</w:t>
      </w:r>
      <w:r>
        <w:rPr>
          <w:rFonts w:hint="eastAsia" w:ascii="宋体" w:hAnsi="宋体" w:eastAsia="宋体" w:cs="宋体"/>
          <w:color w:val="000000" w:themeColor="text1"/>
          <w:sz w:val="24"/>
          <w:szCs w:val="24"/>
          <w14:textFill>
            <w14:solidFill>
              <w14:schemeClr w14:val="tx1"/>
            </w14:solidFill>
          </w14:textFill>
        </w:rPr>
        <w:t>  　  　　　　　　　　　　　</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0997-4028094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3.项目联系方式</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黄雪莲</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 话：</w:t>
      </w:r>
      <w:r>
        <w:rPr>
          <w:rFonts w:hint="eastAsia" w:ascii="宋体" w:hAnsi="宋体" w:eastAsia="宋体" w:cs="宋体"/>
          <w:color w:val="000000" w:themeColor="text1"/>
          <w:sz w:val="24"/>
          <w:szCs w:val="24"/>
          <w:lang w:val="en-US" w:eastAsia="zh-CN"/>
          <w14:textFill>
            <w14:solidFill>
              <w14:schemeClr w14:val="tx1"/>
            </w14:solidFill>
          </w14:textFill>
        </w:rPr>
        <w:t>0997-4028094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Njg4NTAyZTY2NmVlYzU1YWJhZjZhNjc0NGMwZTUifQ=="/>
  </w:docVars>
  <w:rsids>
    <w:rsidRoot w:val="1F587BA7"/>
    <w:rsid w:val="1F58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qFormat/>
    <w:uiPriority w:val="0"/>
    <w:pPr>
      <w:widowControl/>
      <w:spacing w:before="100" w:beforeAutospacing="1" w:after="100" w:afterAutospacing="1"/>
      <w:jc w:val="left"/>
    </w:pPr>
    <w:rPr>
      <w:rFonts w:ascii="宋体" w:hAnsi="宋体"/>
      <w:color w:val="000000"/>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2023-10-27T10:59:00Z</dcterms:created>
  <dc:creator>着迷</dc:creator>
  <cp:lastModifiedBy>着迷</cp:lastModifiedBy>
  <dcterms:modified xsi:type="dcterms:W3CDTF">2023-10-27T11:01:47Z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E1E96609BAD6402AAE5CD6F03B70FBDB_11</vt:lpwstr>
  </property>
</Properties>
</file>