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2" w:lineRule="auto"/>
        <w:jc w:val="center"/>
        <w:rPr>
          <w:rFonts w:hint="eastAsia" w:ascii="宋体" w:hAnsi="宋体" w:eastAsia="宋体" w:cs="宋体"/>
          <w:color w:val="auto"/>
          <w:sz w:val="21"/>
        </w:rPr>
      </w:pPr>
    </w:p>
    <w:p>
      <w:pPr>
        <w:spacing w:line="250" w:lineRule="auto"/>
        <w:jc w:val="center"/>
        <w:rPr>
          <w:rFonts w:hint="eastAsia" w:ascii="宋体" w:hAnsi="宋体" w:eastAsia="宋体" w:cs="宋体"/>
          <w:color w:val="auto"/>
          <w:sz w:val="21"/>
        </w:rPr>
      </w:pPr>
      <w:r>
        <w:rPr>
          <w:rFonts w:hint="eastAsia" w:ascii="宋体" w:hAnsi="宋体" w:eastAsia="宋体" w:cs="宋体"/>
          <w:color w:val="auto"/>
          <w:spacing w:val="-21"/>
          <w:sz w:val="52"/>
          <w:szCs w:val="52"/>
          <w:lang w:val="en-US" w:eastAsia="zh-CN"/>
          <w14:textOutline w14:w="9461" w14:cap="sq" w14:cmpd="sng">
            <w14:solidFill>
              <w14:srgbClr w14:val="000000"/>
            </w14:solidFill>
            <w14:prstDash w14:val="solid"/>
            <w14:bevel/>
          </w14:textOutline>
        </w:rPr>
        <w:t>阿瓦提县2019年-2023年25个高标准农田建设项目水土保持方案</w:t>
      </w:r>
    </w:p>
    <w:p>
      <w:pPr>
        <w:spacing w:line="250" w:lineRule="auto"/>
        <w:rPr>
          <w:rFonts w:hint="eastAsia" w:ascii="宋体" w:hAnsi="宋体" w:eastAsia="宋体" w:cs="宋体"/>
          <w:color w:val="auto"/>
          <w:sz w:val="21"/>
        </w:rPr>
      </w:pPr>
    </w:p>
    <w:p>
      <w:pPr>
        <w:spacing w:line="250" w:lineRule="auto"/>
        <w:rPr>
          <w:rFonts w:hint="eastAsia" w:ascii="宋体" w:hAnsi="宋体" w:eastAsia="宋体" w:cs="宋体"/>
          <w:color w:val="auto"/>
          <w:sz w:val="21"/>
        </w:rPr>
      </w:pPr>
    </w:p>
    <w:p>
      <w:pPr>
        <w:spacing w:line="250" w:lineRule="auto"/>
        <w:rPr>
          <w:rFonts w:hint="eastAsia" w:ascii="宋体" w:hAnsi="宋体" w:eastAsia="宋体" w:cs="宋体"/>
          <w:color w:val="auto"/>
          <w:sz w:val="21"/>
        </w:rPr>
      </w:pPr>
    </w:p>
    <w:p>
      <w:pPr>
        <w:spacing w:line="250" w:lineRule="auto"/>
        <w:rPr>
          <w:rFonts w:hint="eastAsia" w:ascii="宋体" w:hAnsi="宋体" w:eastAsia="宋体" w:cs="宋体"/>
          <w:color w:val="auto"/>
          <w:sz w:val="21"/>
        </w:rPr>
      </w:pPr>
    </w:p>
    <w:p>
      <w:pPr>
        <w:pStyle w:val="2"/>
        <w:rPr>
          <w:rFonts w:hint="eastAsia" w:ascii="宋体" w:hAnsi="宋体" w:eastAsia="宋体" w:cs="宋体"/>
          <w:color w:val="auto"/>
          <w:sz w:val="21"/>
        </w:rPr>
      </w:pPr>
    </w:p>
    <w:p>
      <w:pPr>
        <w:rPr>
          <w:rFonts w:hint="eastAsia"/>
        </w:rPr>
      </w:pPr>
    </w:p>
    <w:p>
      <w:pPr>
        <w:spacing w:line="250" w:lineRule="auto"/>
        <w:rPr>
          <w:rFonts w:hint="eastAsia" w:ascii="宋体" w:hAnsi="宋体" w:eastAsia="宋体" w:cs="宋体"/>
          <w:color w:val="auto"/>
          <w:sz w:val="21"/>
        </w:rPr>
      </w:pPr>
    </w:p>
    <w:p>
      <w:pPr>
        <w:spacing w:line="250" w:lineRule="auto"/>
        <w:rPr>
          <w:rFonts w:hint="eastAsia" w:ascii="宋体" w:hAnsi="宋体" w:eastAsia="宋体" w:cs="宋体"/>
          <w:color w:val="auto"/>
          <w:sz w:val="21"/>
        </w:rPr>
      </w:pPr>
    </w:p>
    <w:p>
      <w:pPr>
        <w:spacing w:line="250" w:lineRule="auto"/>
        <w:rPr>
          <w:rFonts w:hint="eastAsia" w:ascii="宋体" w:hAnsi="宋体" w:eastAsia="宋体" w:cs="宋体"/>
          <w:color w:val="auto"/>
          <w:sz w:val="21"/>
        </w:rPr>
      </w:pPr>
    </w:p>
    <w:p>
      <w:pPr>
        <w:pStyle w:val="2"/>
        <w:widowControl w:val="0"/>
        <w:tabs>
          <w:tab w:val="left" w:pos="6820"/>
        </w:tabs>
        <w:kinsoku/>
        <w:adjustRightInd/>
        <w:snapToGrid/>
        <w:spacing w:before="12" w:after="0" w:line="240" w:lineRule="auto"/>
        <w:ind w:firstLine="0"/>
        <w:jc w:val="center"/>
        <w:textAlignment w:val="auto"/>
        <w:rPr>
          <w:rFonts w:hint="eastAsia" w:ascii="宋体" w:hAnsi="宋体" w:eastAsia="宋体" w:cs="宋体"/>
          <w:b/>
          <w:snapToGrid/>
          <w:color w:val="auto"/>
          <w:kern w:val="0"/>
          <w:sz w:val="84"/>
          <w:szCs w:val="84"/>
          <w:lang w:val="en-US" w:eastAsia="zh-CN" w:bidi="zh-CN"/>
        </w:rPr>
      </w:pPr>
      <w:r>
        <w:rPr>
          <w:rFonts w:hint="eastAsia" w:ascii="宋体" w:hAnsi="宋体" w:eastAsia="宋体" w:cs="宋体"/>
          <w:b/>
          <w:snapToGrid/>
          <w:color w:val="auto"/>
          <w:kern w:val="0"/>
          <w:sz w:val="84"/>
          <w:szCs w:val="84"/>
          <w:lang w:val="en-US" w:eastAsia="zh-CN" w:bidi="zh-CN"/>
        </w:rPr>
        <w:t>竞争性磋商文件</w:t>
      </w:r>
    </w:p>
    <w:p>
      <w:pPr>
        <w:spacing w:line="246" w:lineRule="auto"/>
        <w:rPr>
          <w:rFonts w:hint="eastAsia" w:ascii="宋体" w:hAnsi="宋体" w:eastAsia="宋体" w:cs="宋体"/>
          <w:color w:val="auto"/>
          <w:sz w:val="21"/>
        </w:rPr>
      </w:pPr>
    </w:p>
    <w:p>
      <w:pPr>
        <w:spacing w:line="246" w:lineRule="auto"/>
        <w:rPr>
          <w:rFonts w:hint="eastAsia" w:ascii="宋体" w:hAnsi="宋体" w:eastAsia="宋体" w:cs="宋体"/>
          <w:color w:val="auto"/>
          <w:sz w:val="21"/>
        </w:rPr>
      </w:pPr>
    </w:p>
    <w:p>
      <w:pPr>
        <w:spacing w:line="246" w:lineRule="auto"/>
        <w:rPr>
          <w:rFonts w:hint="eastAsia" w:ascii="宋体" w:hAnsi="宋体" w:eastAsia="宋体" w:cs="宋体"/>
          <w:color w:val="auto"/>
          <w:sz w:val="21"/>
        </w:rPr>
      </w:pPr>
    </w:p>
    <w:p>
      <w:pPr>
        <w:spacing w:line="246" w:lineRule="auto"/>
        <w:rPr>
          <w:rFonts w:hint="eastAsia" w:ascii="宋体" w:hAnsi="宋体" w:eastAsia="宋体" w:cs="宋体"/>
          <w:color w:val="auto"/>
          <w:sz w:val="21"/>
        </w:rPr>
      </w:pPr>
    </w:p>
    <w:p>
      <w:pPr>
        <w:spacing w:line="246" w:lineRule="auto"/>
        <w:rPr>
          <w:rFonts w:hint="eastAsia" w:ascii="宋体" w:hAnsi="宋体" w:eastAsia="宋体" w:cs="宋体"/>
          <w:color w:val="auto"/>
          <w:sz w:val="21"/>
        </w:rPr>
      </w:pPr>
    </w:p>
    <w:p>
      <w:pPr>
        <w:spacing w:line="246" w:lineRule="auto"/>
        <w:rPr>
          <w:rFonts w:hint="eastAsia" w:ascii="宋体" w:hAnsi="宋体" w:eastAsia="宋体" w:cs="宋体"/>
          <w:color w:val="auto"/>
          <w:sz w:val="21"/>
        </w:rPr>
      </w:pPr>
    </w:p>
    <w:p>
      <w:pPr>
        <w:spacing w:line="246" w:lineRule="auto"/>
        <w:rPr>
          <w:rFonts w:hint="eastAsia" w:ascii="宋体" w:hAnsi="宋体" w:eastAsia="宋体" w:cs="宋体"/>
          <w:color w:val="auto"/>
          <w:sz w:val="21"/>
        </w:rPr>
      </w:pPr>
    </w:p>
    <w:p>
      <w:pPr>
        <w:spacing w:line="246" w:lineRule="auto"/>
        <w:rPr>
          <w:rFonts w:hint="eastAsia" w:ascii="宋体" w:hAnsi="宋体" w:eastAsia="宋体" w:cs="宋体"/>
          <w:color w:val="auto"/>
          <w:sz w:val="21"/>
        </w:rPr>
      </w:pPr>
    </w:p>
    <w:p>
      <w:pPr>
        <w:spacing w:line="246" w:lineRule="auto"/>
        <w:rPr>
          <w:rFonts w:hint="eastAsia" w:ascii="宋体" w:hAnsi="宋体" w:eastAsia="宋体" w:cs="宋体"/>
          <w:color w:val="auto"/>
          <w:sz w:val="21"/>
        </w:rPr>
      </w:pPr>
    </w:p>
    <w:p>
      <w:pPr>
        <w:spacing w:line="246" w:lineRule="auto"/>
        <w:rPr>
          <w:rFonts w:hint="eastAsia" w:ascii="宋体" w:hAnsi="宋体" w:eastAsia="宋体" w:cs="宋体"/>
          <w:color w:val="auto"/>
          <w:sz w:val="21"/>
        </w:rPr>
      </w:pPr>
    </w:p>
    <w:p>
      <w:pPr>
        <w:pStyle w:val="2"/>
        <w:rPr>
          <w:rFonts w:hint="eastAsia" w:ascii="宋体" w:hAnsi="宋体" w:eastAsia="宋体" w:cs="宋体"/>
          <w:color w:val="auto"/>
          <w:sz w:val="21"/>
        </w:rPr>
      </w:pP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spacing w:line="246" w:lineRule="auto"/>
        <w:rPr>
          <w:rFonts w:hint="eastAsia" w:ascii="宋体" w:hAnsi="宋体" w:eastAsia="宋体" w:cs="宋体"/>
          <w:color w:val="auto"/>
          <w:sz w:val="21"/>
        </w:rPr>
      </w:pPr>
    </w:p>
    <w:p>
      <w:pPr>
        <w:spacing w:before="82" w:line="224" w:lineRule="auto"/>
        <w:ind w:left="1407"/>
        <w:rPr>
          <w:rFonts w:hint="eastAsia" w:ascii="宋体" w:hAnsi="宋体" w:eastAsia="宋体" w:cs="宋体"/>
          <w:color w:val="auto"/>
          <w:spacing w:val="10"/>
          <w:sz w:val="30"/>
          <w:szCs w:val="30"/>
          <w:lang w:val="en-US" w:eastAsia="zh-CN"/>
          <w14:textOutline w14:w="5793" w14:cap="sq" w14:cmpd="sng">
            <w14:solidFill>
              <w14:srgbClr w14:val="000000"/>
            </w14:solidFill>
            <w14:prstDash w14:val="solid"/>
            <w14:bevel/>
          </w14:textOutline>
        </w:rPr>
      </w:pPr>
      <w:r>
        <w:rPr>
          <w:rFonts w:hint="eastAsia" w:ascii="宋体" w:hAnsi="宋体" w:eastAsia="宋体" w:cs="宋体"/>
          <w:color w:val="auto"/>
          <w:spacing w:val="10"/>
          <w:sz w:val="30"/>
          <w:szCs w:val="30"/>
          <w14:textOutline w14:w="5793" w14:cap="sq" w14:cmpd="sng">
            <w14:solidFill>
              <w14:srgbClr w14:val="000000"/>
            </w14:solidFill>
            <w14:prstDash w14:val="solid"/>
            <w14:bevel/>
          </w14:textOutline>
        </w:rPr>
        <w:t>项</w:t>
      </w:r>
      <w:r>
        <w:rPr>
          <w:rFonts w:hint="eastAsia" w:ascii="宋体" w:hAnsi="宋体" w:eastAsia="宋体" w:cs="宋体"/>
          <w:color w:val="auto"/>
          <w:spacing w:val="10"/>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10"/>
          <w:sz w:val="30"/>
          <w:szCs w:val="30"/>
          <w14:textOutline w14:w="5793" w14:cap="sq" w14:cmpd="sng">
            <w14:solidFill>
              <w14:srgbClr w14:val="000000"/>
            </w14:solidFill>
            <w14:prstDash w14:val="solid"/>
            <w14:bevel/>
          </w14:textOutline>
        </w:rPr>
        <w:t>目</w:t>
      </w:r>
      <w:r>
        <w:rPr>
          <w:rFonts w:hint="eastAsia" w:ascii="宋体" w:hAnsi="宋体" w:eastAsia="宋体" w:cs="宋体"/>
          <w:color w:val="auto"/>
          <w:spacing w:val="10"/>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10"/>
          <w:sz w:val="30"/>
          <w:szCs w:val="30"/>
          <w14:textOutline w14:w="5793" w14:cap="sq" w14:cmpd="sng">
            <w14:solidFill>
              <w14:srgbClr w14:val="000000"/>
            </w14:solidFill>
            <w14:prstDash w14:val="solid"/>
            <w14:bevel/>
          </w14:textOutline>
        </w:rPr>
        <w:t>编</w:t>
      </w:r>
      <w:r>
        <w:rPr>
          <w:rFonts w:hint="eastAsia" w:ascii="宋体" w:hAnsi="宋体" w:eastAsia="宋体" w:cs="宋体"/>
          <w:color w:val="auto"/>
          <w:spacing w:val="10"/>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10"/>
          <w:sz w:val="30"/>
          <w:szCs w:val="30"/>
          <w14:textOutline w14:w="5793" w14:cap="sq" w14:cmpd="sng">
            <w14:solidFill>
              <w14:srgbClr w14:val="000000"/>
            </w14:solidFill>
            <w14:prstDash w14:val="solid"/>
            <w14:bevel/>
          </w14:textOutline>
        </w:rPr>
        <w:t>号：</w:t>
      </w:r>
      <w:r>
        <w:rPr>
          <w:rFonts w:hint="eastAsia" w:ascii="宋体" w:hAnsi="宋体" w:eastAsia="宋体" w:cs="宋体"/>
          <w:color w:val="auto"/>
          <w:spacing w:val="10"/>
          <w:kern w:val="0"/>
          <w:sz w:val="30"/>
          <w:szCs w:val="30"/>
          <w:fitText w:val="2400" w:id="1657941425"/>
          <w:lang w:val="en-US" w:eastAsia="zh-CN"/>
          <w14:textOutline w14:w="5793" w14:cap="sq" w14:cmpd="sng">
            <w14:solidFill>
              <w14:srgbClr w14:val="000000"/>
            </w14:solidFill>
            <w14:prstDash w14:val="solid"/>
            <w14:bevel/>
          </w14:textOutline>
        </w:rPr>
        <w:t>XJDW-ZB-2023037</w:t>
      </w:r>
    </w:p>
    <w:p>
      <w:pPr>
        <w:spacing w:before="101" w:line="225" w:lineRule="auto"/>
        <w:ind w:left="1419"/>
        <w:rPr>
          <w:rFonts w:hint="eastAsia" w:ascii="宋体" w:hAnsi="宋体" w:eastAsia="宋体" w:cs="宋体"/>
          <w:color w:val="auto"/>
          <w:sz w:val="30"/>
          <w:szCs w:val="30"/>
          <w:lang w:eastAsia="zh-CN"/>
        </w:rPr>
      </w:pPr>
      <w:r>
        <w:rPr>
          <w:rFonts w:hint="eastAsia" w:ascii="宋体" w:hAnsi="宋体" w:eastAsia="宋体" w:cs="宋体"/>
          <w:color w:val="auto"/>
          <w:spacing w:val="9"/>
          <w:sz w:val="30"/>
          <w:szCs w:val="30"/>
          <w:lang w:eastAsia="zh-CN"/>
          <w14:textOutline w14:w="5793" w14:cap="sq" w14:cmpd="sng">
            <w14:solidFill>
              <w14:srgbClr w14:val="000000"/>
            </w14:solidFill>
            <w14:prstDash w14:val="solid"/>
            <w14:bevel/>
          </w14:textOutline>
        </w:rPr>
        <w:t>采</w:t>
      </w:r>
      <w:r>
        <w:rPr>
          <w:rFonts w:hint="eastAsia" w:ascii="宋体" w:hAnsi="宋体" w:eastAsia="宋体" w:cs="宋体"/>
          <w:color w:val="auto"/>
          <w:spacing w:val="9"/>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9"/>
          <w:sz w:val="30"/>
          <w:szCs w:val="30"/>
          <w:lang w:eastAsia="zh-CN"/>
          <w14:textOutline w14:w="5793" w14:cap="sq" w14:cmpd="sng">
            <w14:solidFill>
              <w14:srgbClr w14:val="000000"/>
            </w14:solidFill>
            <w14:prstDash w14:val="solid"/>
            <w14:bevel/>
          </w14:textOutline>
        </w:rPr>
        <w:t>购</w:t>
      </w:r>
      <w:r>
        <w:rPr>
          <w:rFonts w:hint="eastAsia" w:ascii="宋体" w:hAnsi="宋体" w:eastAsia="宋体" w:cs="宋体"/>
          <w:color w:val="auto"/>
          <w:spacing w:val="9"/>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9"/>
          <w:sz w:val="30"/>
          <w:szCs w:val="30"/>
          <w14:textOutline w14:w="5793" w14:cap="sq" w14:cmpd="sng">
            <w14:solidFill>
              <w14:srgbClr w14:val="000000"/>
            </w14:solidFill>
            <w14:prstDash w14:val="solid"/>
            <w14:bevel/>
          </w14:textOutline>
        </w:rPr>
        <w:t>人：阿瓦提县农业技术推广中心</w:t>
      </w:r>
    </w:p>
    <w:p>
      <w:pPr>
        <w:spacing w:before="82" w:line="224" w:lineRule="auto"/>
        <w:ind w:left="1407"/>
        <w:rPr>
          <w:rFonts w:hint="eastAsia"/>
          <w:lang w:eastAsia="zh-CN"/>
        </w:rPr>
      </w:pPr>
      <w:r>
        <w:rPr>
          <w:rFonts w:hint="eastAsia" w:ascii="宋体" w:hAnsi="宋体" w:eastAsia="宋体" w:cs="宋体"/>
          <w:color w:val="auto"/>
          <w:spacing w:val="16"/>
          <w:sz w:val="30"/>
          <w:szCs w:val="30"/>
          <w14:textOutline w14:w="5793" w14:cap="sq" w14:cmpd="sng">
            <w14:solidFill>
              <w14:srgbClr w14:val="000000"/>
            </w14:solidFill>
            <w14:prstDash w14:val="solid"/>
            <w14:bevel/>
          </w14:textOutline>
        </w:rPr>
        <w:t>招</w:t>
      </w:r>
      <w:r>
        <w:rPr>
          <w:rFonts w:hint="eastAsia" w:ascii="宋体" w:hAnsi="宋体" w:eastAsia="宋体" w:cs="宋体"/>
          <w:color w:val="auto"/>
          <w:spacing w:val="10"/>
          <w:sz w:val="30"/>
          <w:szCs w:val="30"/>
          <w14:textOutline w14:w="5793" w14:cap="sq" w14:cmpd="sng">
            <w14:solidFill>
              <w14:srgbClr w14:val="000000"/>
            </w14:solidFill>
            <w14:prstDash w14:val="solid"/>
            <w14:bevel/>
          </w14:textOutline>
        </w:rPr>
        <w:t>标代理机构：</w:t>
      </w:r>
      <w:r>
        <w:rPr>
          <w:rFonts w:hint="eastAsia" w:ascii="宋体" w:hAnsi="宋体" w:eastAsia="宋体" w:cs="宋体"/>
          <w:color w:val="auto"/>
          <w:spacing w:val="10"/>
          <w:sz w:val="30"/>
          <w:szCs w:val="30"/>
          <w:lang w:val="en-US" w:eastAsia="zh-CN"/>
          <w14:textOutline w14:w="5793" w14:cap="sq" w14:cmpd="sng">
            <w14:solidFill>
              <w14:srgbClr w14:val="000000"/>
            </w14:solidFill>
            <w14:prstDash w14:val="solid"/>
            <w14:bevel/>
          </w14:textOutline>
        </w:rPr>
        <w:t>新疆大为项目管理咨询有限公司</w:t>
      </w:r>
    </w:p>
    <w:p>
      <w:pPr>
        <w:spacing w:before="38" w:line="225" w:lineRule="auto"/>
        <w:ind w:firstLine="1550" w:firstLineChars="500"/>
        <w:jc w:val="both"/>
        <w:rPr>
          <w:rFonts w:hint="eastAsia" w:ascii="宋体" w:hAnsi="宋体" w:eastAsia="宋体" w:cs="宋体"/>
          <w:color w:val="auto"/>
          <w:sz w:val="30"/>
          <w:szCs w:val="30"/>
        </w:rPr>
      </w:pPr>
      <w:r>
        <w:rPr>
          <w:rFonts w:hint="eastAsia" w:ascii="宋体" w:hAnsi="宋体" w:eastAsia="宋体" w:cs="宋体"/>
          <w:color w:val="auto"/>
          <w:spacing w:val="5"/>
          <w:sz w:val="30"/>
          <w:szCs w:val="30"/>
          <w14:textOutline w14:w="5793" w14:cap="sq" w14:cmpd="sng">
            <w14:solidFill>
              <w14:srgbClr w14:val="000000"/>
            </w14:solidFill>
            <w14:prstDash w14:val="solid"/>
            <w14:bevel/>
          </w14:textOutline>
        </w:rPr>
        <w:t>日</w:t>
      </w:r>
      <w:r>
        <w:rPr>
          <w:rFonts w:hint="eastAsia" w:ascii="宋体" w:hAnsi="宋体" w:eastAsia="宋体" w:cs="宋体"/>
          <w:color w:val="auto"/>
          <w:spacing w:val="5"/>
          <w:sz w:val="30"/>
          <w:szCs w:val="30"/>
          <w:lang w:val="en-US" w:eastAsia="zh-CN"/>
          <w14:textOutline w14:w="5793" w14:cap="sq" w14:cmpd="sng">
            <w14:solidFill>
              <w14:srgbClr w14:val="000000"/>
            </w14:solidFill>
            <w14:prstDash w14:val="solid"/>
            <w14:bevel/>
          </w14:textOutline>
        </w:rPr>
        <w:t xml:space="preserve">   </w:t>
      </w:r>
      <w:r>
        <w:rPr>
          <w:rFonts w:hint="eastAsia" w:ascii="宋体" w:hAnsi="宋体" w:eastAsia="宋体" w:cs="宋体"/>
          <w:color w:val="auto"/>
          <w:spacing w:val="5"/>
          <w:sz w:val="30"/>
          <w:szCs w:val="30"/>
          <w14:textOutline w14:w="5793" w14:cap="sq" w14:cmpd="sng">
            <w14:solidFill>
              <w14:srgbClr w14:val="000000"/>
            </w14:solidFill>
            <w14:prstDash w14:val="solid"/>
            <w14:bevel/>
          </w14:textOutline>
        </w:rPr>
        <w:t>期：二〇二</w:t>
      </w:r>
      <w:r>
        <w:rPr>
          <w:rFonts w:hint="eastAsia" w:ascii="宋体" w:hAnsi="宋体" w:eastAsia="宋体" w:cs="宋体"/>
          <w:color w:val="auto"/>
          <w:spacing w:val="5"/>
          <w:sz w:val="30"/>
          <w:szCs w:val="30"/>
          <w:lang w:val="en-US" w:eastAsia="zh-CN"/>
          <w14:textOutline w14:w="5793" w14:cap="sq" w14:cmpd="sng">
            <w14:solidFill>
              <w14:srgbClr w14:val="000000"/>
            </w14:solidFill>
            <w14:prstDash w14:val="solid"/>
            <w14:bevel/>
          </w14:textOutline>
        </w:rPr>
        <w:t>三</w:t>
      </w:r>
      <w:r>
        <w:rPr>
          <w:rFonts w:hint="eastAsia" w:ascii="宋体" w:hAnsi="宋体" w:eastAsia="宋体" w:cs="宋体"/>
          <w:color w:val="auto"/>
          <w:spacing w:val="5"/>
          <w:sz w:val="30"/>
          <w:szCs w:val="30"/>
          <w14:textOutline w14:w="5793" w14:cap="sq" w14:cmpd="sng">
            <w14:solidFill>
              <w14:srgbClr w14:val="000000"/>
            </w14:solidFill>
            <w14:prstDash w14:val="solid"/>
            <w14:bevel/>
          </w14:textOutline>
        </w:rPr>
        <w:t>年</w:t>
      </w:r>
      <w:r>
        <w:rPr>
          <w:rFonts w:hint="eastAsia" w:ascii="宋体" w:hAnsi="宋体" w:eastAsia="宋体" w:cs="宋体"/>
          <w:color w:val="auto"/>
          <w:spacing w:val="5"/>
          <w:sz w:val="30"/>
          <w:szCs w:val="30"/>
          <w:lang w:val="en-US" w:eastAsia="zh-CN"/>
          <w14:textOutline w14:w="5793" w14:cap="sq" w14:cmpd="sng">
            <w14:solidFill>
              <w14:srgbClr w14:val="000000"/>
            </w14:solidFill>
            <w14:prstDash w14:val="solid"/>
            <w14:bevel/>
          </w14:textOutline>
        </w:rPr>
        <w:t>十二</w:t>
      </w:r>
      <w:r>
        <w:rPr>
          <w:rFonts w:hint="eastAsia" w:ascii="宋体" w:hAnsi="宋体" w:eastAsia="宋体" w:cs="宋体"/>
          <w:color w:val="auto"/>
          <w:spacing w:val="2"/>
          <w:sz w:val="30"/>
          <w:szCs w:val="30"/>
          <w14:textOutline w14:w="5793" w14:cap="sq" w14:cmpd="sng">
            <w14:solidFill>
              <w14:srgbClr w14:val="000000"/>
            </w14:solidFill>
            <w14:prstDash w14:val="solid"/>
            <w14:bevel/>
          </w14:textOutline>
        </w:rPr>
        <w:t>月</w:t>
      </w:r>
    </w:p>
    <w:p>
      <w:pPr>
        <w:rPr>
          <w:rFonts w:hint="eastAsia" w:ascii="宋体" w:hAnsi="宋体" w:eastAsia="宋体" w:cs="宋体"/>
          <w:color w:val="auto"/>
        </w:rPr>
        <w:sectPr>
          <w:pgSz w:w="11907" w:h="16840"/>
          <w:pgMar w:top="1536" w:right="1646" w:bottom="0" w:left="1668" w:header="0" w:footer="0" w:gutter="0"/>
          <w:pgNumType w:fmt="decimal" w:start="4"/>
          <w:cols w:space="720" w:num="1"/>
        </w:sectPr>
      </w:pPr>
    </w:p>
    <w:sdt>
      <w:sdtPr>
        <w:rPr>
          <w:rFonts w:hint="eastAsia" w:ascii="宋体" w:hAnsi="宋体" w:eastAsia="宋体" w:cs="宋体"/>
          <w:b/>
          <w:bCs/>
          <w:color w:val="auto"/>
          <w:sz w:val="30"/>
          <w:szCs w:val="30"/>
        </w:rPr>
        <w:id w:val="1"/>
        <w:docPartObj>
          <w:docPartGallery w:val="Table of Contents"/>
          <w:docPartUnique/>
        </w:docPartObj>
      </w:sdtPr>
      <w:sdtEndPr>
        <w:rPr>
          <w:rFonts w:hint="eastAsia" w:ascii="宋体" w:hAnsi="宋体" w:eastAsia="宋体" w:cs="宋体"/>
          <w:b/>
          <w:bCs/>
          <w:color w:val="auto"/>
          <w:sz w:val="30"/>
          <w:szCs w:val="30"/>
        </w:rPr>
      </w:sdtEndPr>
      <w:sdtContent>
        <w:p>
          <w:pPr>
            <w:spacing w:before="101" w:line="227" w:lineRule="auto"/>
            <w:rPr>
              <w:rFonts w:hint="eastAsia" w:ascii="宋体" w:hAnsi="宋体" w:eastAsia="宋体" w:cs="宋体"/>
              <w:b/>
              <w:bCs/>
              <w:color w:val="auto"/>
              <w:sz w:val="30"/>
              <w:szCs w:val="30"/>
            </w:rPr>
          </w:pPr>
        </w:p>
        <w:p>
          <w:pPr>
            <w:spacing w:before="101" w:line="227" w:lineRule="auto"/>
            <w:ind w:left="4059"/>
            <w:rPr>
              <w:rFonts w:hint="eastAsia" w:ascii="宋体" w:hAnsi="宋体" w:eastAsia="宋体" w:cs="宋体"/>
              <w:b/>
              <w:bCs/>
              <w:color w:val="auto"/>
              <w:sz w:val="30"/>
              <w:szCs w:val="30"/>
            </w:rPr>
          </w:pPr>
          <w:r>
            <w:rPr>
              <w:rFonts w:hint="eastAsia" w:ascii="宋体" w:hAnsi="宋体" w:eastAsia="宋体" w:cs="宋体"/>
              <w:b/>
              <w:bCs/>
              <w:color w:val="auto"/>
              <w:spacing w:val="-12"/>
              <w:sz w:val="30"/>
              <w:szCs w:val="30"/>
            </w:rPr>
            <w:t>目</w:t>
          </w:r>
          <w:r>
            <w:rPr>
              <w:rFonts w:hint="eastAsia" w:ascii="宋体" w:hAnsi="宋体" w:eastAsia="宋体" w:cs="宋体"/>
              <w:b/>
              <w:bCs/>
              <w:color w:val="auto"/>
              <w:spacing w:val="-9"/>
              <w:sz w:val="30"/>
              <w:szCs w:val="30"/>
            </w:rPr>
            <w:t xml:space="preserve">  录</w:t>
          </w:r>
        </w:p>
        <w:p>
          <w:pPr>
            <w:tabs>
              <w:tab w:val="right" w:leader="dot" w:pos="8945"/>
            </w:tabs>
            <w:spacing w:before="34" w:line="223" w:lineRule="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"_bookmark1" </w:instrText>
          </w:r>
          <w:r>
            <w:rPr>
              <w:rFonts w:hint="eastAsia" w:ascii="宋体" w:hAnsi="宋体" w:eastAsia="宋体" w:cs="宋体"/>
              <w:color w:val="auto"/>
              <w:sz w:val="30"/>
              <w:szCs w:val="30"/>
            </w:rPr>
            <w:fldChar w:fldCharType="separate"/>
          </w:r>
          <w:r>
            <w:rPr>
              <w:rFonts w:hint="eastAsia" w:ascii="宋体" w:hAnsi="宋体" w:eastAsia="宋体" w:cs="宋体"/>
              <w:color w:val="auto"/>
              <w:spacing w:val="2"/>
              <w:sz w:val="30"/>
              <w:szCs w:val="30"/>
            </w:rPr>
            <w:t xml:space="preserve">第一章 </w:t>
          </w:r>
          <w:r>
            <w:rPr>
              <w:rFonts w:hint="eastAsia" w:ascii="宋体" w:hAnsi="宋体" w:eastAsia="宋体" w:cs="宋体"/>
              <w:color w:val="auto"/>
              <w:spacing w:val="1"/>
              <w:sz w:val="30"/>
              <w:szCs w:val="30"/>
            </w:rPr>
            <w:t xml:space="preserve"> 招标公告 </w:t>
          </w:r>
          <w:r>
            <w:rPr>
              <w:rFonts w:hint="eastAsia" w:ascii="宋体" w:hAnsi="宋体" w:eastAsia="宋体" w:cs="宋体"/>
              <w:color w:val="auto"/>
              <w:sz w:val="30"/>
              <w:szCs w:val="30"/>
            </w:rPr>
            <w:tab/>
          </w:r>
          <w:r>
            <w:rPr>
              <w:rFonts w:hint="eastAsia" w:ascii="宋体" w:hAnsi="宋体" w:eastAsia="宋体" w:cs="宋体"/>
              <w:color w:val="auto"/>
              <w:spacing w:val="1"/>
              <w:sz w:val="30"/>
              <w:szCs w:val="30"/>
            </w:rPr>
            <w:t>1</w:t>
          </w:r>
          <w:r>
            <w:rPr>
              <w:rFonts w:hint="eastAsia" w:ascii="宋体" w:hAnsi="宋体" w:eastAsia="宋体" w:cs="宋体"/>
              <w:color w:val="auto"/>
              <w:spacing w:val="1"/>
              <w:sz w:val="30"/>
              <w:szCs w:val="30"/>
            </w:rPr>
            <w:fldChar w:fldCharType="end"/>
          </w:r>
        </w:p>
        <w:p>
          <w:pPr>
            <w:tabs>
              <w:tab w:val="right" w:leader="dot" w:pos="8945"/>
            </w:tabs>
            <w:spacing w:before="246" w:line="224" w:lineRule="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"_bookmark2" </w:instrText>
          </w:r>
          <w:r>
            <w:rPr>
              <w:rFonts w:hint="eastAsia" w:ascii="宋体" w:hAnsi="宋体" w:eastAsia="宋体" w:cs="宋体"/>
              <w:color w:val="auto"/>
              <w:sz w:val="30"/>
              <w:szCs w:val="30"/>
            </w:rPr>
            <w:fldChar w:fldCharType="separate"/>
          </w:r>
          <w:r>
            <w:rPr>
              <w:rFonts w:hint="eastAsia" w:ascii="宋体" w:hAnsi="宋体" w:eastAsia="宋体" w:cs="宋体"/>
              <w:color w:val="auto"/>
              <w:spacing w:val="2"/>
              <w:sz w:val="30"/>
              <w:szCs w:val="30"/>
            </w:rPr>
            <w:t xml:space="preserve">第二章  投标人须知 </w:t>
          </w:r>
          <w:r>
            <w:rPr>
              <w:rFonts w:hint="eastAsia" w:ascii="宋体" w:hAnsi="宋体" w:eastAsia="宋体" w:cs="宋体"/>
              <w:color w:val="auto"/>
              <w:sz w:val="30"/>
              <w:szCs w:val="30"/>
            </w:rPr>
            <w:tab/>
          </w:r>
          <w:r>
            <w:rPr>
              <w:rFonts w:hint="eastAsia" w:ascii="宋体" w:hAnsi="宋体" w:eastAsia="宋体" w:cs="宋体"/>
              <w:color w:val="auto"/>
              <w:sz w:val="30"/>
              <w:szCs w:val="30"/>
            </w:rPr>
            <w:t>5</w:t>
          </w:r>
          <w:r>
            <w:rPr>
              <w:rFonts w:hint="eastAsia" w:ascii="宋体" w:hAnsi="宋体" w:eastAsia="宋体" w:cs="宋体"/>
              <w:color w:val="auto"/>
              <w:sz w:val="30"/>
              <w:szCs w:val="30"/>
            </w:rPr>
            <w:fldChar w:fldCharType="end"/>
          </w:r>
        </w:p>
        <w:p>
          <w:pPr>
            <w:tabs>
              <w:tab w:val="right" w:leader="dot" w:pos="8945"/>
            </w:tabs>
            <w:spacing w:before="247" w:line="224" w:lineRule="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"_bookmark3" </w:instrText>
          </w:r>
          <w:r>
            <w:rPr>
              <w:rFonts w:hint="eastAsia" w:ascii="宋体" w:hAnsi="宋体" w:eastAsia="宋体" w:cs="宋体"/>
              <w:color w:val="auto"/>
              <w:sz w:val="30"/>
              <w:szCs w:val="30"/>
            </w:rPr>
            <w:fldChar w:fldCharType="separate"/>
          </w:r>
          <w:r>
            <w:rPr>
              <w:rFonts w:hint="eastAsia" w:ascii="宋体" w:hAnsi="宋体" w:eastAsia="宋体" w:cs="宋体"/>
              <w:color w:val="auto"/>
              <w:spacing w:val="4"/>
              <w:sz w:val="30"/>
              <w:szCs w:val="30"/>
            </w:rPr>
            <w:t>第</w:t>
          </w:r>
          <w:r>
            <w:rPr>
              <w:rFonts w:hint="eastAsia" w:ascii="宋体" w:hAnsi="宋体" w:eastAsia="宋体" w:cs="宋体"/>
              <w:color w:val="auto"/>
              <w:spacing w:val="2"/>
              <w:sz w:val="30"/>
              <w:szCs w:val="30"/>
            </w:rPr>
            <w:t xml:space="preserve">三章  合同主要条款 </w:t>
          </w:r>
          <w:r>
            <w:rPr>
              <w:rFonts w:hint="eastAsia" w:ascii="宋体" w:hAnsi="宋体" w:eastAsia="宋体" w:cs="宋体"/>
              <w:color w:val="auto"/>
              <w:sz w:val="30"/>
              <w:szCs w:val="30"/>
            </w:rPr>
            <w:tab/>
          </w:r>
          <w:r>
            <w:rPr>
              <w:rFonts w:hint="eastAsia" w:ascii="宋体" w:hAnsi="宋体" w:eastAsia="宋体" w:cs="宋体"/>
              <w:color w:val="auto"/>
              <w:spacing w:val="2"/>
              <w:sz w:val="30"/>
              <w:szCs w:val="30"/>
            </w:rPr>
            <w:t>2</w:t>
          </w:r>
          <w:r>
            <w:rPr>
              <w:rFonts w:hint="eastAsia" w:ascii="宋体" w:hAnsi="宋体" w:eastAsia="宋体" w:cs="宋体"/>
              <w:color w:val="auto"/>
              <w:spacing w:val="2"/>
              <w:sz w:val="30"/>
              <w:szCs w:val="30"/>
            </w:rPr>
            <w:fldChar w:fldCharType="end"/>
          </w:r>
          <w:r>
            <w:rPr>
              <w:rFonts w:hint="eastAsia" w:ascii="宋体" w:hAnsi="宋体" w:eastAsia="宋体" w:cs="宋体"/>
              <w:color w:val="auto"/>
              <w:spacing w:val="2"/>
              <w:sz w:val="30"/>
              <w:szCs w:val="30"/>
            </w:rPr>
            <w:t>9</w:t>
          </w:r>
        </w:p>
        <w:p>
          <w:pPr>
            <w:tabs>
              <w:tab w:val="right" w:leader="dot" w:pos="8865"/>
            </w:tabs>
            <w:spacing w:before="245" w:line="224" w:lineRule="auto"/>
            <w:rPr>
              <w:rFonts w:hint="eastAsia" w:ascii="宋体" w:hAnsi="宋体" w:eastAsia="宋体" w:cs="宋体"/>
              <w:color w:val="auto"/>
              <w:sz w:val="30"/>
              <w:szCs w:val="30"/>
            </w:rPr>
          </w:pPr>
          <w:r>
            <w:rPr>
              <w:rFonts w:hint="eastAsia" w:ascii="宋体" w:hAnsi="宋体" w:eastAsia="宋体" w:cs="宋体"/>
              <w:color w:val="auto"/>
              <w:spacing w:val="-22"/>
              <w:sz w:val="30"/>
              <w:szCs w:val="30"/>
            </w:rPr>
            <w:t>第</w:t>
          </w:r>
          <w:r>
            <w:rPr>
              <w:rFonts w:hint="eastAsia" w:ascii="宋体" w:hAnsi="宋体" w:eastAsia="宋体" w:cs="宋体"/>
              <w:color w:val="auto"/>
              <w:spacing w:val="-15"/>
              <w:sz w:val="30"/>
              <w:szCs w:val="30"/>
            </w:rPr>
            <w:t xml:space="preserve">四章  采购清单 </w:t>
          </w:r>
          <w:r>
            <w:rPr>
              <w:rFonts w:hint="eastAsia" w:ascii="宋体" w:hAnsi="宋体" w:eastAsia="宋体" w:cs="宋体"/>
              <w:color w:val="auto"/>
              <w:sz w:val="30"/>
              <w:szCs w:val="30"/>
            </w:rPr>
            <w:tab/>
          </w:r>
          <w:r>
            <w:rPr>
              <w:rFonts w:hint="eastAsia" w:ascii="宋体" w:hAnsi="宋体" w:eastAsia="宋体" w:cs="宋体"/>
              <w:color w:val="auto"/>
              <w:spacing w:val="-15"/>
              <w:sz w:val="30"/>
              <w:szCs w:val="30"/>
            </w:rPr>
            <w:t xml:space="preserve"> </w:t>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"_bookmark4" </w:instrText>
          </w:r>
          <w:r>
            <w:rPr>
              <w:rFonts w:hint="eastAsia" w:ascii="宋体" w:hAnsi="宋体" w:eastAsia="宋体" w:cs="宋体"/>
              <w:color w:val="auto"/>
              <w:sz w:val="30"/>
              <w:szCs w:val="30"/>
            </w:rPr>
            <w:fldChar w:fldCharType="separate"/>
          </w:r>
          <w:r>
            <w:rPr>
              <w:rFonts w:hint="eastAsia" w:ascii="宋体" w:hAnsi="宋体" w:eastAsia="宋体" w:cs="宋体"/>
              <w:color w:val="auto"/>
              <w:spacing w:val="-15"/>
              <w:sz w:val="30"/>
              <w:szCs w:val="30"/>
            </w:rPr>
            <w:t>3</w:t>
          </w:r>
          <w:r>
            <w:rPr>
              <w:rFonts w:hint="eastAsia" w:ascii="宋体" w:hAnsi="宋体" w:eastAsia="宋体" w:cs="宋体"/>
              <w:color w:val="auto"/>
              <w:spacing w:val="-15"/>
              <w:sz w:val="30"/>
              <w:szCs w:val="30"/>
            </w:rPr>
            <w:fldChar w:fldCharType="end"/>
          </w:r>
          <w:r>
            <w:rPr>
              <w:rFonts w:hint="eastAsia" w:ascii="宋体" w:hAnsi="宋体" w:eastAsia="宋体" w:cs="宋体"/>
              <w:color w:val="auto"/>
              <w:spacing w:val="-15"/>
              <w:sz w:val="30"/>
              <w:szCs w:val="30"/>
            </w:rPr>
            <w:t>0</w:t>
          </w:r>
        </w:p>
        <w:p>
          <w:pPr>
            <w:spacing w:line="296" w:lineRule="auto"/>
            <w:rPr>
              <w:rFonts w:hint="eastAsia" w:ascii="宋体" w:hAnsi="宋体" w:eastAsia="宋体" w:cs="宋体"/>
              <w:color w:val="auto"/>
              <w:sz w:val="30"/>
              <w:szCs w:val="30"/>
            </w:rPr>
          </w:pPr>
        </w:p>
        <w:p>
          <w:pPr>
            <w:tabs>
              <w:tab w:val="right" w:leader="dot" w:pos="8945"/>
            </w:tabs>
            <w:spacing w:before="102" w:line="224" w:lineRule="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"_bookmark5" </w:instrText>
          </w:r>
          <w:r>
            <w:rPr>
              <w:rFonts w:hint="eastAsia" w:ascii="宋体" w:hAnsi="宋体" w:eastAsia="宋体" w:cs="宋体"/>
              <w:color w:val="auto"/>
              <w:sz w:val="30"/>
              <w:szCs w:val="30"/>
            </w:rPr>
            <w:fldChar w:fldCharType="separate"/>
          </w:r>
          <w:r>
            <w:rPr>
              <w:rFonts w:hint="eastAsia" w:ascii="宋体" w:hAnsi="宋体" w:eastAsia="宋体" w:cs="宋体"/>
              <w:color w:val="auto"/>
              <w:spacing w:val="4"/>
              <w:sz w:val="30"/>
              <w:szCs w:val="30"/>
            </w:rPr>
            <w:t>第</w:t>
          </w:r>
          <w:r>
            <w:rPr>
              <w:rFonts w:hint="eastAsia" w:ascii="宋体" w:hAnsi="宋体" w:eastAsia="宋体" w:cs="宋体"/>
              <w:color w:val="auto"/>
              <w:spacing w:val="2"/>
              <w:sz w:val="30"/>
              <w:szCs w:val="30"/>
            </w:rPr>
            <w:t xml:space="preserve">五章  响应文件格式 </w:t>
          </w:r>
          <w:r>
            <w:rPr>
              <w:rFonts w:hint="eastAsia" w:ascii="宋体" w:hAnsi="宋体" w:eastAsia="宋体" w:cs="宋体"/>
              <w:color w:val="auto"/>
              <w:sz w:val="30"/>
              <w:szCs w:val="30"/>
            </w:rPr>
            <w:tab/>
          </w:r>
          <w:r>
            <w:rPr>
              <w:rFonts w:hint="eastAsia" w:ascii="宋体" w:hAnsi="宋体" w:eastAsia="宋体" w:cs="宋体"/>
              <w:color w:val="auto"/>
              <w:spacing w:val="2"/>
              <w:sz w:val="30"/>
              <w:szCs w:val="30"/>
            </w:rPr>
            <w:t>3</w:t>
          </w:r>
          <w:r>
            <w:rPr>
              <w:rFonts w:hint="eastAsia" w:ascii="宋体" w:hAnsi="宋体" w:eastAsia="宋体" w:cs="宋体"/>
              <w:color w:val="auto"/>
              <w:spacing w:val="2"/>
              <w:sz w:val="30"/>
              <w:szCs w:val="30"/>
            </w:rPr>
            <w:fldChar w:fldCharType="end"/>
          </w:r>
          <w:r>
            <w:rPr>
              <w:rFonts w:hint="eastAsia" w:ascii="宋体" w:hAnsi="宋体" w:eastAsia="宋体" w:cs="宋体"/>
              <w:color w:val="auto"/>
              <w:spacing w:val="2"/>
              <w:sz w:val="30"/>
              <w:szCs w:val="30"/>
            </w:rPr>
            <w:t>3</w:t>
          </w:r>
        </w:p>
      </w:sdtContent>
    </w:sdt>
    <w:p>
      <w:pPr>
        <w:rPr>
          <w:rFonts w:hint="eastAsia" w:ascii="宋体" w:hAnsi="宋体" w:eastAsia="宋体" w:cs="宋体"/>
          <w:color w:val="auto"/>
          <w:sz w:val="30"/>
          <w:szCs w:val="30"/>
        </w:rPr>
      </w:pPr>
      <w:r>
        <w:rPr>
          <w:rFonts w:hint="eastAsia"/>
          <w:sz w:val="30"/>
          <w:szCs w:val="30"/>
        </w:rPr>
        <w:br w:type="page"/>
      </w:r>
    </w:p>
    <w:p>
      <w:pPr>
        <w:spacing w:before="169" w:line="218" w:lineRule="auto"/>
        <w:jc w:val="center"/>
        <w:outlineLvl w:val="0"/>
        <w:rPr>
          <w:rFonts w:hint="eastAsia" w:ascii="宋体" w:hAnsi="宋体" w:eastAsia="宋体" w:cs="宋体"/>
          <w:color w:val="auto"/>
          <w:spacing w:val="-1"/>
          <w:sz w:val="48"/>
          <w:szCs w:val="48"/>
          <w14:textOutline w14:w="9461" w14:cap="sq" w14:cmpd="sng">
            <w14:solidFill>
              <w14:srgbClr w14:val="000000"/>
            </w14:solidFill>
            <w14:prstDash w14:val="solid"/>
            <w14:bevel/>
          </w14:textOutline>
        </w:rPr>
      </w:pPr>
    </w:p>
    <w:p>
      <w:pPr>
        <w:spacing w:before="169" w:line="218" w:lineRule="auto"/>
        <w:jc w:val="center"/>
        <w:outlineLvl w:val="0"/>
        <w:rPr>
          <w:rFonts w:hint="eastAsia" w:ascii="宋体" w:hAnsi="宋体" w:eastAsia="宋体" w:cs="宋体"/>
          <w:color w:val="auto"/>
          <w:sz w:val="48"/>
          <w:szCs w:val="48"/>
        </w:rPr>
      </w:pPr>
      <w:r>
        <w:rPr>
          <w:rFonts w:hint="eastAsia" w:ascii="宋体" w:hAnsi="宋体" w:eastAsia="宋体" w:cs="宋体"/>
          <w:color w:val="auto"/>
          <w:spacing w:val="-1"/>
          <w:sz w:val="48"/>
          <w:szCs w:val="48"/>
          <w14:textOutline w14:w="9461" w14:cap="sq" w14:cmpd="sng">
            <w14:solidFill>
              <w14:srgbClr w14:val="000000"/>
            </w14:solidFill>
            <w14:prstDash w14:val="solid"/>
            <w14:bevel/>
          </w14:textOutline>
        </w:rPr>
        <w:t>第一章</w:t>
      </w:r>
      <w:r>
        <w:rPr>
          <w:rFonts w:hint="eastAsia" w:ascii="宋体" w:hAnsi="宋体" w:eastAsia="宋体" w:cs="宋体"/>
          <w:color w:val="auto"/>
          <w:spacing w:val="-1"/>
          <w:sz w:val="48"/>
          <w:szCs w:val="48"/>
        </w:rPr>
        <w:t xml:space="preserve"> </w:t>
      </w:r>
      <w:r>
        <w:rPr>
          <w:rFonts w:hint="eastAsia" w:ascii="宋体" w:hAnsi="宋体" w:eastAsia="宋体" w:cs="宋体"/>
          <w:color w:val="auto"/>
          <w:spacing w:val="-1"/>
          <w:sz w:val="48"/>
          <w:szCs w:val="48"/>
          <w:lang w:val="en-US" w:eastAsia="zh-CN"/>
        </w:rPr>
        <w:t xml:space="preserve"> </w:t>
      </w:r>
      <w:r>
        <w:rPr>
          <w:rFonts w:hint="eastAsia" w:ascii="宋体" w:hAnsi="宋体" w:eastAsia="宋体" w:cs="宋体"/>
          <w:color w:val="auto"/>
          <w:sz w:val="48"/>
          <w:szCs w:val="48"/>
          <w14:textOutline w14:w="9461" w14:cap="sq" w14:cmpd="sng">
            <w14:solidFill>
              <w14:srgbClr w14:val="000000"/>
            </w14:solidFill>
            <w14:prstDash w14:val="solid"/>
            <w14:bevel/>
          </w14:textOutline>
        </w:rPr>
        <w:t>磋商公告</w:t>
      </w:r>
    </w:p>
    <w:p>
      <w:pPr>
        <w:spacing w:before="169" w:line="218" w:lineRule="auto"/>
        <w:jc w:val="center"/>
        <w:outlineLvl w:val="0"/>
        <w:rPr>
          <w:rFonts w:hint="eastAsia" w:ascii="宋体" w:hAnsi="宋体" w:eastAsia="宋体" w:cs="宋体"/>
          <w:color w:val="auto"/>
          <w:sz w:val="21"/>
        </w:rPr>
      </w:pPr>
      <w:r>
        <w:rPr>
          <w:rFonts w:hint="eastAsia" w:ascii="宋体" w:hAnsi="宋体" w:eastAsia="宋体" w:cs="宋体"/>
          <w:color w:val="auto"/>
          <w:sz w:val="32"/>
          <w:szCs w:val="32"/>
          <w:lang w:val="en-US" w:eastAsia="zh-CN"/>
          <w14:textOutline w14:w="9461" w14:cap="sq" w14:cmpd="sng">
            <w14:solidFill>
              <w14:srgbClr w14:val="000000"/>
            </w14:solidFill>
            <w14:prstDash w14:val="solid"/>
            <w14:bevel/>
          </w14:textOutline>
        </w:rPr>
        <w:t>阿瓦提县2019年-2023年25个高标准农田建设项目水土保持方案竞争性</w:t>
      </w:r>
      <w:r>
        <w:rPr>
          <w:rFonts w:hint="eastAsia" w:ascii="宋体" w:hAnsi="宋体" w:eastAsia="宋体" w:cs="宋体"/>
          <w:color w:val="auto"/>
          <w:sz w:val="32"/>
          <w:szCs w:val="32"/>
          <w14:textOutline w14:w="9461" w14:cap="sq" w14:cmpd="sng">
            <w14:solidFill>
              <w14:srgbClr w14:val="000000"/>
            </w14:solidFill>
            <w14:prstDash w14:val="solid"/>
            <w14:bevel/>
          </w14:textOutline>
        </w:rPr>
        <w:t>磋商公告</w:t>
      </w:r>
    </w:p>
    <w:tbl>
      <w:tblPr>
        <w:tblStyle w:val="1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8844" w:type="dxa"/>
            <w:noWrap w:val="0"/>
            <w:vAlign w:val="top"/>
          </w:tcPr>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项目概况</w:t>
            </w:r>
          </w:p>
          <w:p>
            <w:pPr>
              <w:spacing w:before="63" w:line="264" w:lineRule="auto"/>
              <w:ind w:right="75" w:firstLine="562"/>
              <w:rPr>
                <w:rFonts w:hint="eastAsia" w:ascii="宋体" w:hAnsi="宋体" w:eastAsia="宋体" w:cs="宋体"/>
                <w:b w:val="0"/>
                <w:bCs w:val="0"/>
                <w:color w:val="auto"/>
                <w:kern w:val="0"/>
                <w:sz w:val="28"/>
                <w:szCs w:val="28"/>
                <w:highlight w:val="none"/>
                <w:vertAlign w:val="baseline"/>
                <w:lang w:val="en-US" w:eastAsia="zh-CN"/>
              </w:rPr>
            </w:pPr>
            <w:r>
              <w:rPr>
                <w:rFonts w:hint="eastAsia" w:ascii="宋体" w:hAnsi="宋体" w:eastAsia="宋体" w:cs="宋体"/>
                <w:color w:val="auto"/>
                <w:sz w:val="28"/>
                <w:szCs w:val="28"/>
                <w:u w:val="single"/>
                <w:lang w:val="en-US" w:eastAsia="zh-CN"/>
              </w:rPr>
              <w:t>阿瓦提县2019年-2023年25个高标准农田建设项目水土保持方案</w:t>
            </w:r>
            <w:r>
              <w:rPr>
                <w:rFonts w:hint="eastAsia" w:ascii="宋体" w:hAnsi="宋体" w:eastAsia="宋体" w:cs="宋体"/>
                <w:color w:val="auto"/>
                <w:sz w:val="28"/>
                <w:szCs w:val="28"/>
                <w:lang w:val="en-US" w:eastAsia="zh-CN"/>
              </w:rPr>
              <w:t>的潜在供应商应在政采云平台线上获取采购文件，并于</w:t>
            </w:r>
            <w:r>
              <w:rPr>
                <w:rFonts w:hint="eastAsia" w:ascii="宋体" w:hAnsi="宋体" w:eastAsia="宋体" w:cs="宋体"/>
                <w:color w:val="auto"/>
                <w:sz w:val="28"/>
                <w:szCs w:val="28"/>
                <w:u w:val="single"/>
                <w:lang w:val="en-US" w:eastAsia="zh-CN"/>
              </w:rPr>
              <w:t>20</w:t>
            </w:r>
            <w:r>
              <w:rPr>
                <w:rFonts w:hint="eastAsia" w:ascii="宋体" w:hAnsi="宋体" w:eastAsia="宋体" w:cs="宋体"/>
                <w:color w:val="auto"/>
                <w:sz w:val="28"/>
                <w:szCs w:val="28"/>
                <w:highlight w:val="none"/>
                <w:u w:val="single"/>
                <w:lang w:val="en-US" w:eastAsia="zh-CN"/>
              </w:rPr>
              <w:t>23年12月26日</w:t>
            </w:r>
            <w:r>
              <w:rPr>
                <w:rFonts w:hint="eastAsia" w:ascii="宋体" w:hAnsi="宋体" w:eastAsia="宋体" w:cs="宋体"/>
                <w:color w:val="auto"/>
                <w:sz w:val="28"/>
                <w:szCs w:val="28"/>
                <w:u w:val="single"/>
                <w:lang w:val="en-US" w:eastAsia="zh-CN"/>
              </w:rPr>
              <w:t>上午11:00</w:t>
            </w:r>
            <w:r>
              <w:rPr>
                <w:rFonts w:hint="eastAsia" w:ascii="宋体" w:hAnsi="宋体" w:eastAsia="宋体" w:cs="宋体"/>
                <w:color w:val="auto"/>
                <w:sz w:val="28"/>
                <w:szCs w:val="28"/>
                <w:lang w:val="en-US" w:eastAsia="zh-CN"/>
              </w:rPr>
              <w:t>（北京时间）前提交响应文件。</w:t>
            </w:r>
          </w:p>
        </w:tc>
      </w:tr>
    </w:tbl>
    <w:p>
      <w:pPr>
        <w:spacing w:before="68" w:line="371" w:lineRule="exact"/>
        <w:ind w:left="5"/>
        <w:rPr>
          <w:rFonts w:hint="eastAsia" w:ascii="宋体" w:hAnsi="宋体" w:eastAsia="宋体" w:cs="宋体"/>
          <w:color w:val="auto"/>
          <w:spacing w:val="-1"/>
          <w:position w:val="1"/>
          <w:sz w:val="28"/>
          <w:szCs w:val="28"/>
          <w14:textOutline w14:w="5103" w14:cap="sq" w14:cmpd="sng">
            <w14:solidFill>
              <w14:srgbClr w14:val="000000"/>
            </w14:solidFill>
            <w14:prstDash w14:val="solid"/>
            <w14:bevel/>
          </w14:textOutline>
        </w:rPr>
      </w:pPr>
      <w:r>
        <w:rPr>
          <w:rFonts w:hint="eastAsia" w:ascii="宋体" w:hAnsi="宋体" w:eastAsia="宋体" w:cs="宋体"/>
          <w:color w:val="auto"/>
          <w:spacing w:val="-1"/>
          <w:position w:val="1"/>
          <w:sz w:val="28"/>
          <w:szCs w:val="28"/>
          <w14:textOutline w14:w="5103" w14:cap="sq" w14:cmpd="sng">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rPr>
        <w:t>项目编号：</w:t>
      </w:r>
      <w:r>
        <w:rPr>
          <w:rFonts w:hint="eastAsia" w:ascii="宋体" w:hAnsi="宋体" w:eastAsia="宋体" w:cs="宋体"/>
          <w:color w:val="auto"/>
          <w:spacing w:val="-12"/>
          <w:sz w:val="28"/>
          <w:szCs w:val="28"/>
          <w:lang w:val="en-US" w:eastAsia="zh-CN"/>
        </w:rPr>
        <w:t>XJDW-ZB-2023037</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rPr>
        <w:t>项目名称：</w:t>
      </w:r>
      <w:r>
        <w:rPr>
          <w:rFonts w:hint="eastAsia" w:ascii="宋体" w:hAnsi="宋体" w:eastAsia="宋体" w:cs="宋体"/>
          <w:color w:val="auto"/>
          <w:spacing w:val="-12"/>
          <w:sz w:val="28"/>
          <w:szCs w:val="28"/>
          <w:lang w:val="en-US" w:eastAsia="zh-CN"/>
        </w:rPr>
        <w:t>阿瓦提县2019年-2023年25个高标准农田建设项目水土保持方案</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rPr>
      </w:pPr>
      <w:r>
        <w:rPr>
          <w:rFonts w:hint="eastAsia" w:ascii="宋体" w:hAnsi="宋体" w:eastAsia="宋体" w:cs="宋体"/>
          <w:color w:val="auto"/>
          <w:spacing w:val="-12"/>
          <w:sz w:val="28"/>
          <w:szCs w:val="28"/>
        </w:rPr>
        <w:t>采购方式：竞争性磋商</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rPr>
        <w:t>预算金额(元)：</w:t>
      </w:r>
      <w:r>
        <w:rPr>
          <w:rFonts w:hint="eastAsia" w:ascii="宋体" w:hAnsi="宋体" w:eastAsia="宋体" w:cs="宋体"/>
          <w:color w:val="auto"/>
          <w:spacing w:val="-12"/>
          <w:sz w:val="28"/>
          <w:szCs w:val="28"/>
          <w:lang w:eastAsia="zh-CN"/>
        </w:rPr>
        <w:t>1450000.00</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rPr>
        <w:t>最高限价(元)：</w:t>
      </w:r>
      <w:r>
        <w:rPr>
          <w:rFonts w:hint="eastAsia" w:ascii="宋体" w:hAnsi="宋体" w:eastAsia="宋体" w:cs="宋体"/>
          <w:color w:val="auto"/>
          <w:spacing w:val="-12"/>
          <w:sz w:val="28"/>
          <w:szCs w:val="28"/>
          <w:lang w:eastAsia="zh-CN"/>
        </w:rPr>
        <w:t>1450000.00</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1843" w:leftChars="268" w:hanging="1280" w:hangingChars="500"/>
        <w:textAlignment w:val="baseline"/>
        <w:rPr>
          <w:rFonts w:hint="eastAsia" w:ascii="宋体" w:hAnsi="宋体" w:eastAsia="宋体" w:cs="宋体"/>
          <w:color w:val="auto"/>
          <w:spacing w:val="-12"/>
          <w:sz w:val="28"/>
          <w:szCs w:val="28"/>
        </w:rPr>
      </w:pPr>
      <w:r>
        <w:rPr>
          <w:rFonts w:hint="eastAsia" w:ascii="宋体" w:hAnsi="宋体" w:eastAsia="宋体" w:cs="宋体"/>
          <w:color w:val="auto"/>
          <w:spacing w:val="-12"/>
          <w:sz w:val="28"/>
          <w:szCs w:val="28"/>
        </w:rPr>
        <w:t>采购需求：</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1843" w:leftChars="268" w:hanging="1280" w:hangingChars="500"/>
        <w:textAlignment w:val="baseline"/>
        <w:rPr>
          <w:rFonts w:hint="eastAsia" w:ascii="宋体" w:hAnsi="宋体" w:eastAsia="宋体" w:cs="宋体"/>
          <w:color w:val="auto"/>
          <w:spacing w:val="-12"/>
          <w:sz w:val="28"/>
          <w:szCs w:val="28"/>
          <w:lang w:val="en-US" w:eastAsia="zh-CN"/>
        </w:rPr>
      </w:pPr>
      <w:r>
        <w:rPr>
          <w:rFonts w:hint="eastAsia" w:ascii="宋体" w:hAnsi="宋体" w:eastAsia="宋体" w:cs="宋体"/>
          <w:color w:val="auto"/>
          <w:spacing w:val="-12"/>
          <w:sz w:val="28"/>
          <w:szCs w:val="28"/>
          <w:lang w:val="en-US" w:eastAsia="zh-CN"/>
        </w:rPr>
        <w:t>标项一：</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1843" w:leftChars="268" w:hanging="1280" w:hangingChars="500"/>
        <w:textAlignment w:val="baseline"/>
        <w:rPr>
          <w:rFonts w:hint="eastAsia" w:ascii="宋体" w:hAnsi="宋体" w:eastAsia="宋体" w:cs="宋体"/>
          <w:color w:val="auto"/>
          <w:spacing w:val="-12"/>
          <w:sz w:val="28"/>
          <w:szCs w:val="28"/>
          <w:highlight w:val="none"/>
          <w:lang w:val="en-US" w:eastAsia="zh-CN"/>
        </w:rPr>
      </w:pPr>
      <w:r>
        <w:rPr>
          <w:rFonts w:hint="eastAsia" w:ascii="宋体" w:hAnsi="宋体" w:eastAsia="宋体" w:cs="宋体"/>
          <w:color w:val="auto"/>
          <w:spacing w:val="-12"/>
          <w:sz w:val="28"/>
          <w:szCs w:val="28"/>
        </w:rPr>
        <w:t>标</w:t>
      </w:r>
      <w:r>
        <w:rPr>
          <w:rFonts w:hint="eastAsia" w:ascii="宋体" w:hAnsi="宋体" w:eastAsia="宋体" w:cs="宋体"/>
          <w:color w:val="auto"/>
          <w:spacing w:val="-12"/>
          <w:sz w:val="28"/>
          <w:szCs w:val="28"/>
          <w:highlight w:val="none"/>
        </w:rPr>
        <w:t>项名称:</w:t>
      </w:r>
      <w:r>
        <w:rPr>
          <w:rFonts w:hint="eastAsia" w:ascii="宋体" w:hAnsi="宋体" w:eastAsia="宋体" w:cs="宋体"/>
          <w:color w:val="auto"/>
          <w:spacing w:val="-12"/>
          <w:sz w:val="28"/>
          <w:szCs w:val="28"/>
          <w:highlight w:val="none"/>
          <w:lang w:val="en-US" w:eastAsia="zh-CN"/>
        </w:rPr>
        <w:t>阿瓦提县2019年-2023年25个高标准农田建设项目水土保持方案</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1843" w:leftChars="268" w:hanging="1280" w:hangingChars="500"/>
        <w:textAlignment w:val="baseline"/>
        <w:rPr>
          <w:rFonts w:hint="eastAsia" w:ascii="宋体" w:hAnsi="宋体" w:eastAsia="宋体" w:cs="宋体"/>
          <w:color w:val="auto"/>
          <w:spacing w:val="-12"/>
          <w:sz w:val="28"/>
          <w:szCs w:val="28"/>
        </w:rPr>
      </w:pPr>
      <w:r>
        <w:rPr>
          <w:rFonts w:hint="eastAsia" w:ascii="宋体" w:hAnsi="宋体" w:eastAsia="宋体" w:cs="宋体"/>
          <w:color w:val="auto"/>
          <w:spacing w:val="-12"/>
          <w:sz w:val="28"/>
          <w:szCs w:val="28"/>
          <w:lang w:val="en-US" w:eastAsia="zh-CN"/>
        </w:rPr>
        <w:t>采购内容：对 2019 年-2023 年实施的 25 个高标准农田及优质棉建设项目开展水土保持方案的编制，对2023年4个高标准农田及优质棉建设项目开展水土保持监测等工作</w:t>
      </w:r>
      <w:r>
        <w:rPr>
          <w:rFonts w:hint="eastAsia" w:ascii="宋体" w:hAnsi="宋体" w:eastAsia="宋体" w:cs="宋体"/>
          <w:color w:val="auto"/>
          <w:spacing w:val="-12"/>
          <w:sz w:val="28"/>
          <w:szCs w:val="28"/>
          <w:lang w:eastAsia="zh-CN"/>
        </w:rPr>
        <w:t>。</w:t>
      </w:r>
      <w:r>
        <w:rPr>
          <w:rFonts w:hint="eastAsia" w:ascii="宋体" w:hAnsi="宋体" w:eastAsia="宋体" w:cs="宋体"/>
          <w:color w:val="auto"/>
          <w:spacing w:val="-12"/>
          <w:sz w:val="28"/>
          <w:szCs w:val="28"/>
          <w:lang w:val="en-US" w:eastAsia="zh-CN"/>
        </w:rPr>
        <w:t>(详见磋商文件）</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rPr>
        <w:t>预算金额(元):</w:t>
      </w:r>
      <w:r>
        <w:rPr>
          <w:rFonts w:hint="eastAsia" w:ascii="宋体" w:hAnsi="宋体" w:eastAsia="宋体" w:cs="宋体"/>
          <w:color w:val="auto"/>
          <w:spacing w:val="-12"/>
          <w:sz w:val="28"/>
          <w:szCs w:val="28"/>
          <w:highlight w:val="none"/>
          <w:lang w:val="en-US" w:eastAsia="zh-CN"/>
        </w:rPr>
        <w:t>120</w:t>
      </w:r>
      <w:r>
        <w:rPr>
          <w:rFonts w:hint="eastAsia" w:ascii="宋体" w:hAnsi="宋体" w:eastAsia="宋体" w:cs="宋体"/>
          <w:color w:val="auto"/>
          <w:spacing w:val="-12"/>
          <w:sz w:val="28"/>
          <w:szCs w:val="28"/>
          <w:highlight w:val="none"/>
          <w:lang w:eastAsia="zh-CN"/>
        </w:rPr>
        <w:t>0000.00</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单位：项</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1843" w:leftChars="268" w:hanging="1280" w:hangingChars="500"/>
        <w:textAlignment w:val="baseline"/>
        <w:rPr>
          <w:rFonts w:hint="eastAsia" w:ascii="宋体" w:hAnsi="宋体" w:eastAsia="宋体" w:cs="宋体"/>
          <w:color w:val="auto"/>
          <w:spacing w:val="-12"/>
          <w:sz w:val="28"/>
          <w:szCs w:val="28"/>
          <w:highlight w:val="none"/>
          <w:lang w:val="en-US" w:eastAsia="zh-CN"/>
        </w:rPr>
      </w:pPr>
      <w:r>
        <w:rPr>
          <w:rFonts w:hint="eastAsia" w:ascii="宋体" w:hAnsi="宋体" w:eastAsia="宋体" w:cs="宋体"/>
          <w:color w:val="auto"/>
          <w:spacing w:val="-12"/>
          <w:sz w:val="28"/>
          <w:szCs w:val="28"/>
          <w:highlight w:val="none"/>
          <w:lang w:val="en-US" w:eastAsia="zh-CN"/>
        </w:rPr>
        <w:t>标项二：</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1843" w:leftChars="268" w:hanging="1280" w:hangingChars="500"/>
        <w:textAlignment w:val="baseline"/>
        <w:rPr>
          <w:rFonts w:hint="eastAsia" w:ascii="宋体" w:hAnsi="宋体" w:eastAsia="宋体" w:cs="宋体"/>
          <w:color w:val="auto"/>
          <w:spacing w:val="-12"/>
          <w:sz w:val="28"/>
          <w:szCs w:val="28"/>
          <w:highlight w:val="none"/>
          <w:lang w:val="en-US" w:eastAsia="zh-CN"/>
        </w:rPr>
      </w:pPr>
      <w:r>
        <w:rPr>
          <w:rFonts w:hint="eastAsia" w:ascii="宋体" w:hAnsi="宋体" w:eastAsia="宋体" w:cs="宋体"/>
          <w:color w:val="auto"/>
          <w:spacing w:val="-12"/>
          <w:sz w:val="28"/>
          <w:szCs w:val="28"/>
          <w:highlight w:val="none"/>
        </w:rPr>
        <w:t>标项名称:</w:t>
      </w:r>
      <w:r>
        <w:rPr>
          <w:rFonts w:hint="eastAsia" w:ascii="宋体" w:hAnsi="宋体" w:eastAsia="宋体" w:cs="宋体"/>
          <w:color w:val="auto"/>
          <w:spacing w:val="-12"/>
          <w:sz w:val="28"/>
          <w:szCs w:val="28"/>
          <w:highlight w:val="none"/>
          <w:lang w:val="en-US" w:eastAsia="zh-CN"/>
        </w:rPr>
        <w:t>阿瓦提县2019年-2023年25个高标准农田建设项目水土保持方案</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1843" w:leftChars="268" w:hanging="1280" w:hangingChars="500"/>
        <w:textAlignment w:val="baseline"/>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采购内容：对 2023 年实施的4个高标准农田及优质棉建设项目开展水土保持方案的验收等工作。(详见磋商文件）</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rPr>
        <w:t>预算金额(元):</w:t>
      </w:r>
      <w:r>
        <w:rPr>
          <w:rFonts w:hint="eastAsia" w:ascii="宋体" w:hAnsi="宋体" w:eastAsia="宋体" w:cs="宋体"/>
          <w:color w:val="auto"/>
          <w:spacing w:val="-12"/>
          <w:sz w:val="28"/>
          <w:szCs w:val="28"/>
          <w:highlight w:val="none"/>
          <w:lang w:val="en-US" w:eastAsia="zh-CN"/>
        </w:rPr>
        <w:t>250</w:t>
      </w:r>
      <w:r>
        <w:rPr>
          <w:rFonts w:hint="eastAsia" w:ascii="宋体" w:hAnsi="宋体" w:eastAsia="宋体" w:cs="宋体"/>
          <w:color w:val="auto"/>
          <w:spacing w:val="-12"/>
          <w:sz w:val="28"/>
          <w:szCs w:val="28"/>
          <w:highlight w:val="none"/>
          <w:lang w:eastAsia="zh-CN"/>
        </w:rPr>
        <w:t>000.00</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564"/>
        <w:textAlignment w:val="baseline"/>
        <w:rPr>
          <w:rFonts w:hint="eastAsia" w:ascii="宋体" w:hAnsi="宋体" w:eastAsia="宋体" w:cs="宋体"/>
          <w:color w:val="auto"/>
          <w:spacing w:val="-12"/>
          <w:sz w:val="28"/>
          <w:szCs w:val="28"/>
        </w:rPr>
      </w:pPr>
      <w:r>
        <w:rPr>
          <w:rFonts w:hint="eastAsia" w:ascii="宋体" w:hAnsi="宋体" w:eastAsia="宋体" w:cs="宋体"/>
          <w:color w:val="auto"/>
          <w:spacing w:val="-12"/>
          <w:sz w:val="28"/>
          <w:szCs w:val="28"/>
        </w:rPr>
        <w:t>单位：项</w:t>
      </w: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561"/>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本项目不接受联合体投标</w:t>
      </w:r>
      <w:r>
        <w:rPr>
          <w:rFonts w:hint="eastAsia" w:ascii="宋体" w:hAnsi="宋体" w:eastAsia="宋体" w:cs="宋体"/>
          <w:color w:val="auto"/>
          <w:sz w:val="28"/>
          <w:szCs w:val="28"/>
        </w:rPr>
        <w:t>。</w:t>
      </w:r>
    </w:p>
    <w:p>
      <w:pPr>
        <w:spacing w:before="68" w:line="371" w:lineRule="exact"/>
        <w:ind w:left="5"/>
        <w:rPr>
          <w:rFonts w:hint="eastAsia" w:ascii="宋体" w:hAnsi="宋体" w:eastAsia="宋体" w:cs="宋体"/>
          <w:color w:val="auto"/>
          <w:sz w:val="28"/>
          <w:szCs w:val="28"/>
        </w:rPr>
      </w:pPr>
      <w:r>
        <w:rPr>
          <w:rFonts w:hint="eastAsia" w:ascii="宋体" w:hAnsi="宋体" w:eastAsia="宋体" w:cs="宋体"/>
          <w:color w:val="auto"/>
          <w:spacing w:val="-1"/>
          <w:position w:val="1"/>
          <w:sz w:val="28"/>
          <w:szCs w:val="28"/>
          <w14:textOutline w14:w="5103" w14:cap="sq" w14:cmpd="sng">
            <w14:solidFill>
              <w14:srgbClr w14:val="000000"/>
            </w14:solidFill>
            <w14:prstDash w14:val="solid"/>
            <w14:bevel/>
          </w14:textOutline>
        </w:rPr>
        <w:t>二、申请人</w:t>
      </w:r>
      <w:r>
        <w:rPr>
          <w:rFonts w:hint="eastAsia" w:ascii="宋体" w:hAnsi="宋体" w:eastAsia="宋体" w:cs="宋体"/>
          <w:color w:val="auto"/>
          <w:position w:val="1"/>
          <w:sz w:val="28"/>
          <w:szCs w:val="28"/>
          <w14:textOutline w14:w="5103" w14:cap="sq" w14:cmpd="sng">
            <w14:solidFill>
              <w14:srgbClr w14:val="000000"/>
            </w14:solidFill>
            <w14:prstDash w14:val="solid"/>
            <w14:bevel/>
          </w14:textOutline>
        </w:rPr>
        <w:t>的资格要求：</w:t>
      </w:r>
    </w:p>
    <w:p>
      <w:pPr>
        <w:spacing w:before="27" w:line="242" w:lineRule="auto"/>
        <w:ind w:firstLine="552" w:firstLineChars="200"/>
        <w:rPr>
          <w:rFonts w:hint="eastAsia" w:ascii="宋体" w:hAnsi="宋体" w:eastAsia="宋体" w:cs="宋体"/>
          <w:color w:val="auto"/>
          <w:sz w:val="28"/>
          <w:szCs w:val="28"/>
        </w:rPr>
      </w:pPr>
      <w:r>
        <w:rPr>
          <w:rFonts w:hint="eastAsia" w:ascii="宋体" w:hAnsi="宋体" w:eastAsia="宋体" w:cs="宋体"/>
          <w:color w:val="auto"/>
          <w:spacing w:val="-2"/>
          <w:sz w:val="28"/>
          <w:szCs w:val="28"/>
        </w:rPr>
        <w:t>1.满足《中</w:t>
      </w:r>
      <w:r>
        <w:rPr>
          <w:rFonts w:hint="eastAsia" w:ascii="宋体" w:hAnsi="宋体" w:eastAsia="宋体" w:cs="宋体"/>
          <w:color w:val="auto"/>
          <w:spacing w:val="-1"/>
          <w:sz w:val="28"/>
          <w:szCs w:val="28"/>
        </w:rPr>
        <w:t>华人民共和国政府采购法》第二十二条规定；</w:t>
      </w:r>
    </w:p>
    <w:p>
      <w:pPr>
        <w:spacing w:before="35" w:line="220" w:lineRule="auto"/>
        <w:ind w:left="568"/>
        <w:rPr>
          <w:rFonts w:hint="eastAsia" w:ascii="宋体" w:hAnsi="宋体" w:eastAsia="宋体" w:cs="宋体"/>
          <w:color w:val="auto"/>
          <w:sz w:val="28"/>
          <w:szCs w:val="28"/>
        </w:rPr>
      </w:pPr>
      <w:r>
        <w:rPr>
          <w:rFonts w:hint="eastAsia" w:ascii="宋体" w:hAnsi="宋体" w:eastAsia="宋体" w:cs="宋体"/>
          <w:color w:val="auto"/>
          <w:spacing w:val="7"/>
          <w:sz w:val="28"/>
          <w:szCs w:val="28"/>
        </w:rPr>
        <w:t>(1)具有独立承担民事责任的能力</w:t>
      </w:r>
      <w:r>
        <w:rPr>
          <w:rFonts w:hint="eastAsia" w:ascii="宋体" w:hAnsi="宋体" w:eastAsia="宋体" w:cs="宋体"/>
          <w:color w:val="auto"/>
          <w:spacing w:val="3"/>
          <w:sz w:val="28"/>
          <w:szCs w:val="28"/>
        </w:rPr>
        <w:t>；</w:t>
      </w:r>
    </w:p>
    <w:p>
      <w:pPr>
        <w:spacing w:before="67" w:line="219" w:lineRule="auto"/>
        <w:ind w:left="568"/>
        <w:rPr>
          <w:rFonts w:hint="eastAsia" w:ascii="宋体" w:hAnsi="宋体" w:eastAsia="宋体" w:cs="宋体"/>
          <w:color w:val="auto"/>
          <w:sz w:val="28"/>
          <w:szCs w:val="28"/>
        </w:rPr>
      </w:pPr>
      <w:r>
        <w:rPr>
          <w:rFonts w:hint="eastAsia" w:ascii="宋体" w:hAnsi="宋体" w:eastAsia="宋体" w:cs="宋体"/>
          <w:color w:val="auto"/>
          <w:spacing w:val="7"/>
          <w:sz w:val="28"/>
          <w:szCs w:val="28"/>
        </w:rPr>
        <w:t>(</w:t>
      </w:r>
      <w:r>
        <w:rPr>
          <w:rFonts w:hint="eastAsia" w:ascii="宋体" w:hAnsi="宋体" w:eastAsia="宋体" w:cs="宋体"/>
          <w:color w:val="auto"/>
          <w:spacing w:val="5"/>
          <w:sz w:val="28"/>
          <w:szCs w:val="28"/>
        </w:rPr>
        <w:t>2)具有良好的商业信誉和健全的财务会计制度；</w:t>
      </w:r>
    </w:p>
    <w:p>
      <w:pPr>
        <w:spacing w:before="66" w:line="220" w:lineRule="auto"/>
        <w:ind w:left="568"/>
        <w:rPr>
          <w:rFonts w:hint="eastAsia" w:ascii="宋体" w:hAnsi="宋体" w:eastAsia="宋体" w:cs="宋体"/>
          <w:color w:val="auto"/>
          <w:sz w:val="28"/>
          <w:szCs w:val="28"/>
        </w:rPr>
      </w:pPr>
      <w:r>
        <w:rPr>
          <w:rFonts w:hint="eastAsia" w:ascii="宋体" w:hAnsi="宋体" w:eastAsia="宋体" w:cs="宋体"/>
          <w:color w:val="auto"/>
          <w:spacing w:val="7"/>
          <w:sz w:val="28"/>
          <w:szCs w:val="28"/>
        </w:rPr>
        <w:t>(</w:t>
      </w:r>
      <w:r>
        <w:rPr>
          <w:rFonts w:hint="eastAsia" w:ascii="宋体" w:hAnsi="宋体" w:eastAsia="宋体" w:cs="宋体"/>
          <w:color w:val="auto"/>
          <w:spacing w:val="5"/>
          <w:sz w:val="28"/>
          <w:szCs w:val="28"/>
        </w:rPr>
        <w:t>3)具有履行合同所必需的设备和专业技术能力；</w:t>
      </w:r>
    </w:p>
    <w:p>
      <w:pPr>
        <w:spacing w:before="68" w:line="219" w:lineRule="auto"/>
        <w:ind w:left="568"/>
        <w:rPr>
          <w:rFonts w:hint="eastAsia" w:ascii="宋体" w:hAnsi="宋体" w:eastAsia="宋体" w:cs="宋体"/>
          <w:color w:val="auto"/>
          <w:sz w:val="28"/>
          <w:szCs w:val="28"/>
        </w:rPr>
      </w:pPr>
      <w:r>
        <w:rPr>
          <w:rFonts w:hint="eastAsia" w:ascii="宋体" w:hAnsi="宋体" w:eastAsia="宋体" w:cs="宋体"/>
          <w:color w:val="auto"/>
          <w:spacing w:val="7"/>
          <w:sz w:val="28"/>
          <w:szCs w:val="28"/>
        </w:rPr>
        <w:t>(</w:t>
      </w:r>
      <w:r>
        <w:rPr>
          <w:rFonts w:hint="eastAsia" w:ascii="宋体" w:hAnsi="宋体" w:eastAsia="宋体" w:cs="宋体"/>
          <w:color w:val="auto"/>
          <w:spacing w:val="5"/>
          <w:sz w:val="28"/>
          <w:szCs w:val="28"/>
        </w:rPr>
        <w:t>4)有依法缴纳税收和社会保障资金的良好记录；</w:t>
      </w:r>
    </w:p>
    <w:p>
      <w:pPr>
        <w:spacing w:before="68" w:line="219" w:lineRule="auto"/>
        <w:ind w:left="568"/>
        <w:jc w:val="both"/>
        <w:rPr>
          <w:rFonts w:hint="eastAsia" w:ascii="宋体" w:hAnsi="宋体" w:eastAsia="宋体" w:cs="宋体"/>
          <w:color w:val="auto"/>
          <w:sz w:val="28"/>
          <w:szCs w:val="28"/>
        </w:rPr>
      </w:pPr>
      <w:r>
        <w:rPr>
          <w:rFonts w:hint="eastAsia" w:ascii="宋体" w:hAnsi="宋体" w:eastAsia="宋体" w:cs="宋体"/>
          <w:color w:val="auto"/>
          <w:spacing w:val="2"/>
          <w:sz w:val="28"/>
          <w:szCs w:val="28"/>
        </w:rPr>
        <w:t>(5)参加政府采购活动前三年内，在经营活动中没</w:t>
      </w:r>
      <w:r>
        <w:rPr>
          <w:rFonts w:hint="eastAsia" w:ascii="宋体" w:hAnsi="宋体" w:eastAsia="宋体" w:cs="宋体"/>
          <w:color w:val="auto"/>
          <w:spacing w:val="1"/>
          <w:sz w:val="28"/>
          <w:szCs w:val="28"/>
        </w:rPr>
        <w:t>有重大违法记录；</w:t>
      </w:r>
    </w:p>
    <w:p>
      <w:pPr>
        <w:spacing w:before="66" w:line="401" w:lineRule="exact"/>
        <w:ind w:left="568"/>
        <w:rPr>
          <w:rFonts w:hint="eastAsia" w:ascii="宋体" w:hAnsi="宋体" w:eastAsia="宋体" w:cs="宋体"/>
          <w:color w:val="auto"/>
          <w:sz w:val="28"/>
          <w:szCs w:val="28"/>
        </w:rPr>
      </w:pPr>
      <w:r>
        <w:rPr>
          <w:rFonts w:hint="eastAsia" w:ascii="宋体" w:hAnsi="宋体" w:eastAsia="宋体" w:cs="宋体"/>
          <w:color w:val="auto"/>
          <w:spacing w:val="12"/>
          <w:position w:val="8"/>
          <w:sz w:val="28"/>
          <w:szCs w:val="28"/>
        </w:rPr>
        <w:t>(</w:t>
      </w:r>
      <w:r>
        <w:rPr>
          <w:rFonts w:hint="eastAsia" w:ascii="宋体" w:hAnsi="宋体" w:eastAsia="宋体" w:cs="宋体"/>
          <w:color w:val="auto"/>
          <w:spacing w:val="7"/>
          <w:position w:val="8"/>
          <w:sz w:val="28"/>
          <w:szCs w:val="28"/>
        </w:rPr>
        <w:t>6</w:t>
      </w:r>
      <w:r>
        <w:rPr>
          <w:rFonts w:hint="eastAsia" w:ascii="宋体" w:hAnsi="宋体" w:eastAsia="宋体" w:cs="宋体"/>
          <w:color w:val="auto"/>
          <w:spacing w:val="6"/>
          <w:position w:val="8"/>
          <w:sz w:val="28"/>
          <w:szCs w:val="28"/>
        </w:rPr>
        <w:t>)法律、行政法规规定的其他条件。</w:t>
      </w:r>
    </w:p>
    <w:p>
      <w:pPr>
        <w:spacing w:before="1" w:line="241" w:lineRule="auto"/>
        <w:ind w:left="285" w:firstLine="278" w:firstLineChars="100"/>
        <w:rPr>
          <w:rFonts w:hint="eastAsia" w:ascii="宋体" w:hAnsi="宋体" w:eastAsia="宋体" w:cs="宋体"/>
          <w:color w:val="auto"/>
          <w:spacing w:val="12"/>
          <w:sz w:val="28"/>
          <w:szCs w:val="28"/>
        </w:rPr>
      </w:pPr>
      <w:r>
        <w:rPr>
          <w:rFonts w:hint="eastAsia" w:ascii="宋体" w:hAnsi="宋体" w:eastAsia="宋体" w:cs="宋体"/>
          <w:color w:val="auto"/>
          <w:spacing w:val="-1"/>
          <w:sz w:val="28"/>
          <w:szCs w:val="28"/>
        </w:rPr>
        <w:t>2.落实政府采购政策需满足的资格</w:t>
      </w:r>
      <w:r>
        <w:rPr>
          <w:rFonts w:hint="eastAsia" w:ascii="宋体" w:hAnsi="宋体" w:eastAsia="宋体" w:cs="宋体"/>
          <w:color w:val="auto"/>
          <w:sz w:val="28"/>
          <w:szCs w:val="28"/>
        </w:rPr>
        <w:t>要求：</w:t>
      </w:r>
      <w:r>
        <w:rPr>
          <w:rFonts w:hint="eastAsia" w:ascii="宋体" w:hAnsi="宋体" w:eastAsia="宋体" w:cs="宋体"/>
          <w:color w:val="auto"/>
          <w:spacing w:val="12"/>
          <w:sz w:val="28"/>
          <w:szCs w:val="28"/>
          <w:lang w:val="en-US" w:eastAsia="zh-CN"/>
        </w:rPr>
        <w:t>供应商为中小企业</w:t>
      </w:r>
      <w:r>
        <w:rPr>
          <w:rFonts w:hint="eastAsia" w:ascii="宋体" w:hAnsi="宋体" w:eastAsia="宋体" w:cs="宋体"/>
          <w:color w:val="auto"/>
          <w:spacing w:val="12"/>
          <w:sz w:val="28"/>
          <w:szCs w:val="28"/>
          <w:lang w:val="en-US" w:eastAsia="zh-CN"/>
        </w:rPr>
        <w:tab/>
      </w:r>
    </w:p>
    <w:p>
      <w:pPr>
        <w:spacing w:before="114" w:line="337" w:lineRule="auto"/>
        <w:ind w:left="3" w:right="75" w:firstLine="565"/>
        <w:rPr>
          <w:rFonts w:hint="eastAsia" w:ascii="宋体" w:hAnsi="宋体" w:eastAsia="宋体" w:cs="宋体"/>
          <w:color w:val="auto"/>
          <w:spacing w:val="-6"/>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1</w:t>
      </w:r>
      <w:r>
        <w:rPr>
          <w:rFonts w:hint="eastAsia" w:ascii="宋体" w:hAnsi="宋体" w:eastAsia="宋体" w:cs="宋体"/>
          <w:color w:val="auto"/>
          <w:spacing w:val="8"/>
          <w:sz w:val="28"/>
          <w:szCs w:val="28"/>
        </w:rPr>
        <w:t>)财政部、国家发展改革委、生态环境部、市场监管总局《关于</w:t>
      </w:r>
      <w:r>
        <w:rPr>
          <w:rFonts w:hint="eastAsia" w:ascii="宋体" w:hAnsi="宋体" w:eastAsia="宋体" w:cs="宋体"/>
          <w:color w:val="auto"/>
          <w:spacing w:val="24"/>
          <w:sz w:val="28"/>
          <w:szCs w:val="28"/>
        </w:rPr>
        <w:t>调</w:t>
      </w:r>
      <w:r>
        <w:rPr>
          <w:rFonts w:hint="eastAsia" w:ascii="宋体" w:hAnsi="宋体" w:eastAsia="宋体" w:cs="宋体"/>
          <w:color w:val="auto"/>
          <w:spacing w:val="22"/>
          <w:sz w:val="28"/>
          <w:szCs w:val="28"/>
        </w:rPr>
        <w:t>整</w:t>
      </w:r>
      <w:r>
        <w:rPr>
          <w:rFonts w:hint="eastAsia" w:ascii="宋体" w:hAnsi="宋体" w:eastAsia="宋体" w:cs="宋体"/>
          <w:color w:val="auto"/>
          <w:spacing w:val="12"/>
          <w:sz w:val="28"/>
          <w:szCs w:val="28"/>
        </w:rPr>
        <w:t>优化节能产品、环境标志产品政府采购执行机制的通知》(财库</w:t>
      </w:r>
      <w:r>
        <w:rPr>
          <w:rFonts w:hint="eastAsia" w:ascii="宋体" w:hAnsi="宋体" w:eastAsia="宋体" w:cs="宋体"/>
          <w:color w:val="auto"/>
          <w:spacing w:val="-10"/>
          <w:sz w:val="28"/>
          <w:szCs w:val="28"/>
        </w:rPr>
        <w:t>[</w:t>
      </w:r>
      <w:r>
        <w:rPr>
          <w:rFonts w:hint="eastAsia" w:ascii="宋体" w:hAnsi="宋体" w:eastAsia="宋体" w:cs="宋体"/>
          <w:color w:val="auto"/>
          <w:spacing w:val="-6"/>
          <w:sz w:val="28"/>
          <w:szCs w:val="28"/>
        </w:rPr>
        <w:t>2019]9号文)；</w:t>
      </w:r>
    </w:p>
    <w:p>
      <w:pPr>
        <w:spacing w:before="114" w:line="337" w:lineRule="auto"/>
        <w:ind w:left="3" w:right="75" w:firstLine="565"/>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2</w:t>
      </w:r>
      <w:r>
        <w:rPr>
          <w:rFonts w:hint="eastAsia" w:ascii="宋体" w:hAnsi="宋体" w:eastAsia="宋体" w:cs="宋体"/>
          <w:color w:val="auto"/>
          <w:spacing w:val="8"/>
          <w:sz w:val="28"/>
          <w:szCs w:val="28"/>
        </w:rPr>
        <w:t>)财政部、生态环境部《关于印发环境标志产品政府采购品目清</w:t>
      </w:r>
      <w:r>
        <w:rPr>
          <w:rFonts w:hint="eastAsia" w:ascii="宋体" w:hAnsi="宋体" w:eastAsia="宋体" w:cs="宋体"/>
          <w:color w:val="auto"/>
          <w:spacing w:val="-17"/>
          <w:sz w:val="28"/>
          <w:szCs w:val="28"/>
        </w:rPr>
        <w:t>单</w:t>
      </w:r>
      <w:r>
        <w:rPr>
          <w:rFonts w:hint="eastAsia" w:ascii="宋体" w:hAnsi="宋体" w:eastAsia="宋体" w:cs="宋体"/>
          <w:color w:val="auto"/>
          <w:spacing w:val="-9"/>
          <w:sz w:val="28"/>
          <w:szCs w:val="28"/>
        </w:rPr>
        <w:t>的通知》(财库[2019]18号文)；</w:t>
      </w:r>
    </w:p>
    <w:p>
      <w:pPr>
        <w:spacing w:before="2" w:line="329" w:lineRule="auto"/>
        <w:ind w:left="2" w:right="2" w:firstLine="567"/>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3</w:t>
      </w:r>
      <w:r>
        <w:rPr>
          <w:rFonts w:hint="eastAsia" w:ascii="宋体" w:hAnsi="宋体" w:eastAsia="宋体" w:cs="宋体"/>
          <w:color w:val="auto"/>
          <w:spacing w:val="8"/>
          <w:sz w:val="28"/>
          <w:szCs w:val="28"/>
        </w:rPr>
        <w:t>)财政部、发展改革委《关于印发节能产品政府采购品目清单的</w:t>
      </w:r>
      <w:r>
        <w:rPr>
          <w:rFonts w:hint="eastAsia" w:ascii="宋体" w:hAnsi="宋体" w:eastAsia="宋体" w:cs="宋体"/>
          <w:color w:val="auto"/>
          <w:spacing w:val="-11"/>
          <w:sz w:val="28"/>
          <w:szCs w:val="28"/>
        </w:rPr>
        <w:t>通</w:t>
      </w:r>
      <w:r>
        <w:rPr>
          <w:rFonts w:hint="eastAsia" w:ascii="宋体" w:hAnsi="宋体" w:eastAsia="宋体" w:cs="宋体"/>
          <w:color w:val="auto"/>
          <w:spacing w:val="-10"/>
          <w:sz w:val="28"/>
          <w:szCs w:val="28"/>
        </w:rPr>
        <w:t>知》(财库[2019]19号文)；</w:t>
      </w:r>
    </w:p>
    <w:p>
      <w:pPr>
        <w:spacing w:before="2" w:line="329" w:lineRule="auto"/>
        <w:ind w:left="2" w:right="2" w:firstLine="567"/>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4</w:t>
      </w:r>
      <w:r>
        <w:rPr>
          <w:rFonts w:hint="eastAsia" w:ascii="宋体" w:hAnsi="宋体" w:eastAsia="宋体" w:cs="宋体"/>
          <w:color w:val="auto"/>
          <w:spacing w:val="8"/>
          <w:sz w:val="28"/>
          <w:szCs w:val="28"/>
        </w:rPr>
        <w:t>)市场监管总局《市场监管总局关于发布参与实施政府采购节能</w:t>
      </w:r>
      <w:r>
        <w:rPr>
          <w:rFonts w:hint="eastAsia" w:ascii="宋体" w:hAnsi="宋体" w:eastAsia="宋体" w:cs="宋体"/>
          <w:color w:val="auto"/>
          <w:spacing w:val="-18"/>
          <w:sz w:val="28"/>
          <w:szCs w:val="28"/>
        </w:rPr>
        <w:t>产品、</w:t>
      </w:r>
      <w:r>
        <w:rPr>
          <w:rFonts w:hint="eastAsia" w:ascii="宋体" w:hAnsi="宋体" w:eastAsia="宋体" w:cs="宋体"/>
          <w:color w:val="auto"/>
          <w:spacing w:val="-12"/>
          <w:sz w:val="28"/>
          <w:szCs w:val="28"/>
        </w:rPr>
        <w:t>环</w:t>
      </w:r>
      <w:r>
        <w:rPr>
          <w:rFonts w:hint="eastAsia" w:ascii="宋体" w:hAnsi="宋体" w:eastAsia="宋体" w:cs="宋体"/>
          <w:color w:val="auto"/>
          <w:spacing w:val="-9"/>
          <w:sz w:val="28"/>
          <w:szCs w:val="28"/>
        </w:rPr>
        <w:t>境标志产品认证机构名录的公告》(2019年第16号)；</w:t>
      </w:r>
    </w:p>
    <w:p>
      <w:pPr>
        <w:spacing w:line="329" w:lineRule="auto"/>
        <w:ind w:left="6" w:right="2" w:firstLine="562"/>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5</w:t>
      </w:r>
      <w:r>
        <w:rPr>
          <w:rFonts w:hint="eastAsia" w:ascii="宋体" w:hAnsi="宋体" w:eastAsia="宋体" w:cs="宋体"/>
          <w:color w:val="auto"/>
          <w:spacing w:val="8"/>
          <w:sz w:val="28"/>
          <w:szCs w:val="28"/>
        </w:rPr>
        <w:t>)财政部、工业和信息化部《关于印发《政府采购促进中小企业</w:t>
      </w:r>
      <w:r>
        <w:rPr>
          <w:rFonts w:hint="eastAsia" w:ascii="宋体" w:hAnsi="宋体" w:eastAsia="宋体" w:cs="宋体"/>
          <w:color w:val="auto"/>
          <w:spacing w:val="-14"/>
          <w:sz w:val="28"/>
          <w:szCs w:val="28"/>
        </w:rPr>
        <w:t>发展</w:t>
      </w:r>
      <w:r>
        <w:rPr>
          <w:rFonts w:hint="eastAsia" w:ascii="宋体" w:hAnsi="宋体" w:eastAsia="宋体" w:cs="宋体"/>
          <w:color w:val="auto"/>
          <w:spacing w:val="-9"/>
          <w:sz w:val="28"/>
          <w:szCs w:val="28"/>
        </w:rPr>
        <w:t>管</w:t>
      </w:r>
      <w:r>
        <w:rPr>
          <w:rFonts w:hint="eastAsia" w:ascii="宋体" w:hAnsi="宋体" w:eastAsia="宋体" w:cs="宋体"/>
          <w:color w:val="auto"/>
          <w:spacing w:val="-7"/>
          <w:sz w:val="28"/>
          <w:szCs w:val="28"/>
        </w:rPr>
        <w:t>理办法》的通知》(财库[2020]46号文)；</w:t>
      </w:r>
    </w:p>
    <w:p>
      <w:pPr>
        <w:spacing w:before="1" w:line="219" w:lineRule="auto"/>
        <w:ind w:left="569"/>
        <w:jc w:val="left"/>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2"/>
          <w:sz w:val="28"/>
          <w:szCs w:val="28"/>
        </w:rPr>
        <w:t>6</w:t>
      </w:r>
      <w:r>
        <w:rPr>
          <w:rFonts w:hint="eastAsia" w:ascii="宋体" w:hAnsi="宋体" w:eastAsia="宋体" w:cs="宋体"/>
          <w:color w:val="auto"/>
          <w:spacing w:val="8"/>
          <w:sz w:val="28"/>
          <w:szCs w:val="28"/>
        </w:rPr>
        <w:t>)财政部、民政部、中国残疾人联合会《关于促进残疾人就业政</w:t>
      </w:r>
      <w:r>
        <w:rPr>
          <w:rFonts w:hint="eastAsia" w:ascii="宋体" w:hAnsi="宋体" w:eastAsia="宋体" w:cs="宋体"/>
          <w:color w:val="auto"/>
          <w:spacing w:val="-8"/>
          <w:sz w:val="28"/>
          <w:szCs w:val="28"/>
        </w:rPr>
        <w:t>府采购政策的通知》(财库[2017]141号)</w:t>
      </w:r>
      <w:r>
        <w:rPr>
          <w:rFonts w:hint="eastAsia" w:ascii="宋体" w:hAnsi="宋体" w:eastAsia="宋体" w:cs="宋体"/>
          <w:color w:val="auto"/>
          <w:spacing w:val="-3"/>
          <w:sz w:val="28"/>
          <w:szCs w:val="28"/>
        </w:rPr>
        <w:t>。</w:t>
      </w:r>
    </w:p>
    <w:p>
      <w:pPr>
        <w:spacing w:before="88" w:line="263" w:lineRule="auto"/>
        <w:ind w:left="9" w:right="2" w:firstLine="557"/>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3</w:t>
      </w:r>
      <w:r>
        <w:rPr>
          <w:rFonts w:hint="eastAsia" w:ascii="宋体" w:hAnsi="宋体" w:eastAsia="宋体" w:cs="宋体"/>
          <w:color w:val="auto"/>
          <w:spacing w:val="-1"/>
          <w:sz w:val="28"/>
          <w:szCs w:val="28"/>
        </w:rPr>
        <w:t>.本项目的特定资格要求：</w:t>
      </w:r>
    </w:p>
    <w:p>
      <w:pPr>
        <w:spacing w:line="226" w:lineRule="auto"/>
        <w:ind w:firstLine="556" w:firstLineChars="200"/>
        <w:rPr>
          <w:rFonts w:hint="eastAsia" w:ascii="宋体" w:hAnsi="宋体" w:eastAsia="宋体" w:cs="宋体"/>
          <w:color w:val="auto"/>
          <w:spacing w:val="-1"/>
          <w:sz w:val="28"/>
          <w:szCs w:val="28"/>
          <w:lang w:val="en-US" w:eastAsia="zh-CN"/>
        </w:rPr>
      </w:pPr>
      <w:r>
        <w:rPr>
          <w:rFonts w:hint="eastAsia" w:ascii="宋体" w:hAnsi="宋体" w:eastAsia="宋体" w:cs="宋体"/>
          <w:color w:val="auto"/>
          <w:spacing w:val="-1"/>
          <w:sz w:val="28"/>
          <w:szCs w:val="28"/>
          <w:lang w:val="en-US" w:eastAsia="zh-CN"/>
        </w:rPr>
        <w:t>供应商应具备建设行政主管部门核发的水利行业丙级及以上资质。</w:t>
      </w:r>
    </w:p>
    <w:p>
      <w:pPr>
        <w:spacing w:line="226" w:lineRule="auto"/>
        <w:ind w:firstLine="552" w:firstLineChars="200"/>
        <w:rPr>
          <w:rFonts w:hint="eastAsia" w:ascii="宋体" w:hAnsi="宋体" w:eastAsia="宋体" w:cs="宋体"/>
          <w:color w:val="auto"/>
        </w:rPr>
      </w:pPr>
      <w:r>
        <w:rPr>
          <w:rFonts w:hint="eastAsia" w:ascii="宋体" w:hAnsi="宋体" w:eastAsia="宋体" w:cs="宋体"/>
          <w:color w:val="auto"/>
          <w:spacing w:val="-2"/>
          <w:sz w:val="28"/>
          <w:szCs w:val="28"/>
        </w:rPr>
        <w:t>本项目不接受联合体投标</w:t>
      </w:r>
      <w:r>
        <w:rPr>
          <w:rFonts w:hint="eastAsia" w:ascii="宋体" w:hAnsi="宋体" w:eastAsia="宋体" w:cs="宋体"/>
          <w:color w:val="auto"/>
          <w:spacing w:val="14"/>
          <w:sz w:val="23"/>
          <w:szCs w:val="23"/>
        </w:rPr>
        <w:t>。</w:t>
      </w:r>
    </w:p>
    <w:p>
      <w:pPr>
        <w:spacing w:before="1" w:line="237" w:lineRule="auto"/>
        <w:ind w:left="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三、</w:t>
      </w:r>
      <w:r>
        <w:rPr>
          <w:rFonts w:hint="eastAsia" w:ascii="宋体" w:hAnsi="宋体" w:eastAsia="宋体" w:cs="宋体"/>
          <w:color w:val="auto"/>
          <w:sz w:val="28"/>
          <w:szCs w:val="28"/>
          <w14:textOutline w14:w="5103" w14:cap="sq" w14:cmpd="sng">
            <w14:solidFill>
              <w14:srgbClr w14:val="000000"/>
            </w14:solidFill>
            <w14:prstDash w14:val="solid"/>
            <w14:bevel/>
          </w14:textOutline>
        </w:rPr>
        <w:t>获取采购文件</w:t>
      </w:r>
    </w:p>
    <w:p>
      <w:pPr>
        <w:spacing w:before="1" w:line="224" w:lineRule="auto"/>
        <w:ind w:left="561"/>
        <w:rPr>
          <w:rFonts w:hint="eastAsia" w:ascii="宋体" w:hAnsi="宋体" w:eastAsia="宋体" w:cs="宋体"/>
          <w:color w:val="auto"/>
          <w:spacing w:val="-1"/>
          <w:sz w:val="28"/>
          <w:szCs w:val="28"/>
        </w:rPr>
      </w:pPr>
      <w:r>
        <w:rPr>
          <w:rFonts w:hint="eastAsia" w:ascii="宋体" w:hAnsi="宋体" w:eastAsia="宋体" w:cs="宋体"/>
          <w:color w:val="auto"/>
          <w:spacing w:val="-1"/>
          <w:sz w:val="28"/>
          <w:szCs w:val="28"/>
        </w:rPr>
        <w:t>时间：</w:t>
      </w:r>
      <w:r>
        <w:rPr>
          <w:rFonts w:hint="eastAsia" w:ascii="宋体" w:hAnsi="宋体" w:eastAsia="宋体" w:cs="宋体"/>
          <w:color w:val="auto"/>
          <w:spacing w:val="-1"/>
          <w:sz w:val="28"/>
          <w:szCs w:val="28"/>
          <w:lang w:val="en-US" w:eastAsia="zh-CN"/>
        </w:rPr>
        <w:t xml:space="preserve"> 2023</w:t>
      </w:r>
      <w:r>
        <w:rPr>
          <w:rFonts w:hint="eastAsia" w:ascii="宋体" w:hAnsi="宋体" w:eastAsia="宋体" w:cs="宋体"/>
          <w:color w:val="auto"/>
          <w:spacing w:val="-1"/>
          <w:sz w:val="28"/>
          <w:szCs w:val="28"/>
        </w:rPr>
        <w:t>年</w:t>
      </w:r>
      <w:r>
        <w:rPr>
          <w:rFonts w:hint="eastAsia" w:ascii="宋体" w:hAnsi="宋体" w:eastAsia="宋体" w:cs="宋体"/>
          <w:color w:val="auto"/>
          <w:spacing w:val="-1"/>
          <w:sz w:val="28"/>
          <w:szCs w:val="28"/>
          <w:highlight w:val="none"/>
          <w:lang w:val="en-US" w:eastAsia="zh-CN"/>
        </w:rPr>
        <w:t>12月14</w:t>
      </w:r>
      <w:r>
        <w:rPr>
          <w:rFonts w:hint="eastAsia" w:ascii="宋体" w:hAnsi="宋体" w:eastAsia="宋体" w:cs="宋体"/>
          <w:color w:val="auto"/>
          <w:spacing w:val="-1"/>
          <w:sz w:val="28"/>
          <w:szCs w:val="28"/>
          <w:highlight w:val="none"/>
        </w:rPr>
        <w:t>日至</w:t>
      </w:r>
      <w:r>
        <w:rPr>
          <w:rFonts w:hint="eastAsia" w:ascii="宋体" w:hAnsi="宋体" w:eastAsia="宋体" w:cs="宋体"/>
          <w:color w:val="auto"/>
          <w:spacing w:val="-1"/>
          <w:sz w:val="28"/>
          <w:szCs w:val="28"/>
          <w:highlight w:val="none"/>
          <w:lang w:val="en-US" w:eastAsia="zh-CN"/>
        </w:rPr>
        <w:t xml:space="preserve"> 2023</w:t>
      </w:r>
      <w:r>
        <w:rPr>
          <w:rFonts w:hint="eastAsia" w:ascii="宋体" w:hAnsi="宋体" w:eastAsia="宋体" w:cs="宋体"/>
          <w:color w:val="auto"/>
          <w:spacing w:val="-1"/>
          <w:sz w:val="28"/>
          <w:szCs w:val="28"/>
          <w:highlight w:val="none"/>
        </w:rPr>
        <w:t>年</w:t>
      </w:r>
      <w:r>
        <w:rPr>
          <w:rFonts w:hint="eastAsia" w:ascii="宋体" w:hAnsi="宋体" w:eastAsia="宋体" w:cs="宋体"/>
          <w:color w:val="auto"/>
          <w:spacing w:val="-1"/>
          <w:sz w:val="28"/>
          <w:szCs w:val="28"/>
          <w:highlight w:val="none"/>
          <w:lang w:val="en-US" w:eastAsia="zh-CN"/>
        </w:rPr>
        <w:t>12</w:t>
      </w:r>
      <w:r>
        <w:rPr>
          <w:rFonts w:hint="eastAsia" w:ascii="宋体" w:hAnsi="宋体" w:eastAsia="宋体" w:cs="宋体"/>
          <w:color w:val="auto"/>
          <w:spacing w:val="-1"/>
          <w:sz w:val="28"/>
          <w:szCs w:val="28"/>
          <w:highlight w:val="none"/>
        </w:rPr>
        <w:t>月</w:t>
      </w:r>
      <w:r>
        <w:rPr>
          <w:rFonts w:hint="eastAsia" w:ascii="宋体" w:hAnsi="宋体" w:eastAsia="宋体" w:cs="宋体"/>
          <w:color w:val="auto"/>
          <w:spacing w:val="-1"/>
          <w:sz w:val="28"/>
          <w:szCs w:val="28"/>
          <w:highlight w:val="none"/>
          <w:lang w:val="en-US" w:eastAsia="zh-CN"/>
        </w:rPr>
        <w:t>21日</w:t>
      </w:r>
      <w:r>
        <w:rPr>
          <w:rFonts w:hint="eastAsia" w:ascii="宋体" w:hAnsi="宋体" w:eastAsia="宋体" w:cs="宋体"/>
          <w:color w:val="auto"/>
          <w:spacing w:val="-1"/>
          <w:sz w:val="28"/>
          <w:szCs w:val="28"/>
        </w:rPr>
        <w:t>，每天上午00:00至14:00，下午14:00至23:59（北京时间，法定节假日除外）</w:t>
      </w:r>
    </w:p>
    <w:p>
      <w:pPr>
        <w:spacing w:before="1" w:line="224" w:lineRule="auto"/>
        <w:ind w:left="561"/>
        <w:rPr>
          <w:rFonts w:hint="eastAsia" w:ascii="宋体" w:hAnsi="宋体" w:eastAsia="宋体" w:cs="宋体"/>
          <w:color w:val="auto"/>
          <w:sz w:val="28"/>
          <w:szCs w:val="28"/>
        </w:rPr>
      </w:pPr>
      <w:r>
        <w:rPr>
          <w:rFonts w:hint="eastAsia" w:ascii="宋体" w:hAnsi="宋体" w:eastAsia="宋体" w:cs="宋体"/>
          <w:color w:val="auto"/>
          <w:spacing w:val="-1"/>
          <w:sz w:val="28"/>
          <w:szCs w:val="28"/>
        </w:rPr>
        <w:t>地点：新疆政府采购云</w:t>
      </w:r>
      <w:r>
        <w:rPr>
          <w:rFonts w:hint="eastAsia" w:ascii="宋体" w:hAnsi="宋体" w:eastAsia="宋体" w:cs="宋体"/>
          <w:color w:val="auto"/>
          <w:sz w:val="28"/>
          <w:szCs w:val="28"/>
        </w:rPr>
        <w:t>平台</w:t>
      </w:r>
    </w:p>
    <w:p>
      <w:pPr>
        <w:spacing w:before="59" w:line="264" w:lineRule="auto"/>
        <w:ind w:right="2" w:firstLine="562"/>
        <w:rPr>
          <w:rFonts w:hint="eastAsia" w:ascii="宋体" w:hAnsi="宋体" w:eastAsia="宋体" w:cs="宋体"/>
          <w:color w:val="auto"/>
          <w:sz w:val="28"/>
          <w:szCs w:val="28"/>
        </w:rPr>
      </w:pPr>
      <w:r>
        <w:rPr>
          <w:rFonts w:hint="eastAsia" w:ascii="宋体" w:hAnsi="宋体" w:eastAsia="宋体" w:cs="宋体"/>
          <w:color w:val="auto"/>
          <w:spacing w:val="-6"/>
          <w:sz w:val="28"/>
          <w:szCs w:val="28"/>
        </w:rPr>
        <w:t>方式：供应商登录</w:t>
      </w:r>
      <w:r>
        <w:rPr>
          <w:rFonts w:hint="eastAsia" w:ascii="宋体" w:hAnsi="宋体" w:eastAsia="宋体" w:cs="宋体"/>
          <w:color w:val="auto"/>
          <w:spacing w:val="-5"/>
          <w:sz w:val="28"/>
          <w:szCs w:val="28"/>
        </w:rPr>
        <w:t>政</w:t>
      </w:r>
      <w:r>
        <w:rPr>
          <w:rFonts w:hint="eastAsia" w:ascii="宋体" w:hAnsi="宋体" w:eastAsia="宋体" w:cs="宋体"/>
          <w:color w:val="auto"/>
          <w:spacing w:val="-3"/>
          <w:sz w:val="28"/>
          <w:szCs w:val="28"/>
        </w:rPr>
        <w:t>采云平台https://www.zcygov.cn/在线申请获取</w:t>
      </w:r>
      <w:r>
        <w:rPr>
          <w:rFonts w:hint="eastAsia" w:ascii="宋体" w:hAnsi="宋体" w:eastAsia="宋体" w:cs="宋体"/>
          <w:color w:val="auto"/>
          <w:spacing w:val="-1"/>
          <w:sz w:val="28"/>
          <w:szCs w:val="28"/>
        </w:rPr>
        <w:t>采购文件(进入“项</w:t>
      </w:r>
      <w:r>
        <w:rPr>
          <w:rFonts w:hint="eastAsia" w:ascii="宋体" w:hAnsi="宋体" w:eastAsia="宋体" w:cs="宋体"/>
          <w:color w:val="auto"/>
          <w:sz w:val="28"/>
          <w:szCs w:val="28"/>
        </w:rPr>
        <w:t>目采购”应用，在获取采购文件菜单中选择项目，申</w:t>
      </w:r>
      <w:r>
        <w:rPr>
          <w:rFonts w:hint="eastAsia" w:ascii="宋体" w:hAnsi="宋体" w:eastAsia="宋体" w:cs="宋体"/>
          <w:color w:val="auto"/>
          <w:spacing w:val="-1"/>
          <w:sz w:val="28"/>
          <w:szCs w:val="28"/>
        </w:rPr>
        <w:t>请获取采购文件)</w:t>
      </w:r>
    </w:p>
    <w:p>
      <w:pPr>
        <w:spacing w:before="1" w:line="222" w:lineRule="auto"/>
        <w:ind w:left="28"/>
        <w:rPr>
          <w:rFonts w:hint="eastAsia" w:ascii="宋体" w:hAnsi="宋体" w:eastAsia="宋体" w:cs="宋体"/>
          <w:color w:val="auto"/>
          <w:sz w:val="28"/>
          <w:szCs w:val="28"/>
        </w:rPr>
      </w:pPr>
      <w:r>
        <w:rPr>
          <w:rFonts w:hint="eastAsia" w:ascii="宋体" w:hAnsi="宋体" w:eastAsia="宋体" w:cs="宋体"/>
          <w:color w:val="auto"/>
          <w:spacing w:val="-6"/>
          <w:sz w:val="28"/>
          <w:szCs w:val="28"/>
          <w14:textOutline w14:w="5103" w14:cap="sq" w14:cmpd="sng">
            <w14:solidFill>
              <w14:srgbClr w14:val="000000"/>
            </w14:solidFill>
            <w14:prstDash w14:val="solid"/>
            <w14:bevel/>
          </w14:textOutline>
        </w:rPr>
        <w:t>四</w:t>
      </w:r>
      <w:r>
        <w:rPr>
          <w:rFonts w:hint="eastAsia" w:ascii="宋体" w:hAnsi="宋体" w:eastAsia="宋体" w:cs="宋体"/>
          <w:color w:val="auto"/>
          <w:spacing w:val="-5"/>
          <w:sz w:val="28"/>
          <w:szCs w:val="28"/>
          <w14:textOutline w14:w="5103" w14:cap="sq" w14:cmpd="sng">
            <w14:solidFill>
              <w14:srgbClr w14:val="000000"/>
            </w14:solidFill>
            <w14:prstDash w14:val="solid"/>
            <w14:bevel/>
          </w14:textOutline>
        </w:rPr>
        <w:t>、</w:t>
      </w:r>
      <w:r>
        <w:rPr>
          <w:rFonts w:hint="eastAsia" w:ascii="宋体" w:hAnsi="宋体" w:eastAsia="宋体" w:cs="宋体"/>
          <w:color w:val="auto"/>
          <w:spacing w:val="-3"/>
          <w:sz w:val="28"/>
          <w:szCs w:val="28"/>
          <w14:textOutline w14:w="5103" w14:cap="sq" w14:cmpd="sng">
            <w14:solidFill>
              <w14:srgbClr w14:val="000000"/>
            </w14:solidFill>
            <w14:prstDash w14:val="solid"/>
            <w14:bevel/>
          </w14:textOutline>
        </w:rPr>
        <w:t>响应文件提交</w:t>
      </w:r>
    </w:p>
    <w:p>
      <w:pPr>
        <w:spacing w:before="61" w:line="220" w:lineRule="auto"/>
        <w:ind w:left="560"/>
        <w:rPr>
          <w:rFonts w:hint="eastAsia" w:ascii="宋体" w:hAnsi="宋体" w:eastAsia="宋体" w:cs="宋体"/>
          <w:color w:val="auto"/>
          <w:sz w:val="28"/>
          <w:szCs w:val="28"/>
          <w:highlight w:val="none"/>
        </w:rPr>
      </w:pPr>
      <w:r>
        <w:rPr>
          <w:rFonts w:hint="eastAsia" w:ascii="宋体" w:hAnsi="宋体" w:eastAsia="宋体" w:cs="宋体"/>
          <w:color w:val="auto"/>
          <w:spacing w:val="-24"/>
          <w:sz w:val="28"/>
          <w:szCs w:val="28"/>
        </w:rPr>
        <w:t>截</w:t>
      </w:r>
      <w:r>
        <w:rPr>
          <w:rFonts w:hint="eastAsia" w:ascii="宋体" w:hAnsi="宋体" w:eastAsia="宋体" w:cs="宋体"/>
          <w:color w:val="auto"/>
          <w:spacing w:val="-20"/>
          <w:sz w:val="28"/>
          <w:szCs w:val="28"/>
        </w:rPr>
        <w:t>止</w:t>
      </w:r>
      <w:r>
        <w:rPr>
          <w:rFonts w:hint="eastAsia" w:ascii="宋体" w:hAnsi="宋体" w:eastAsia="宋体" w:cs="宋体"/>
          <w:color w:val="auto"/>
          <w:spacing w:val="-12"/>
          <w:sz w:val="28"/>
          <w:szCs w:val="28"/>
        </w:rPr>
        <w:t>时</w:t>
      </w:r>
      <w:r>
        <w:rPr>
          <w:rFonts w:hint="eastAsia" w:ascii="宋体" w:hAnsi="宋体" w:eastAsia="宋体" w:cs="宋体"/>
          <w:color w:val="auto"/>
          <w:spacing w:val="-12"/>
          <w:sz w:val="28"/>
          <w:szCs w:val="28"/>
          <w:highlight w:val="none"/>
        </w:rPr>
        <w:t>间：202</w:t>
      </w:r>
      <w:r>
        <w:rPr>
          <w:rFonts w:hint="eastAsia" w:ascii="宋体" w:hAnsi="宋体" w:eastAsia="宋体" w:cs="宋体"/>
          <w:color w:val="auto"/>
          <w:spacing w:val="-12"/>
          <w:sz w:val="28"/>
          <w:szCs w:val="28"/>
          <w:highlight w:val="none"/>
          <w:lang w:val="en-US" w:eastAsia="zh-CN"/>
        </w:rPr>
        <w:t>3</w:t>
      </w:r>
      <w:r>
        <w:rPr>
          <w:rFonts w:hint="eastAsia" w:ascii="宋体" w:hAnsi="宋体" w:eastAsia="宋体" w:cs="宋体"/>
          <w:color w:val="auto"/>
          <w:spacing w:val="-12"/>
          <w:sz w:val="28"/>
          <w:szCs w:val="28"/>
          <w:highlight w:val="none"/>
        </w:rPr>
        <w:t>年</w:t>
      </w:r>
      <w:r>
        <w:rPr>
          <w:rFonts w:hint="eastAsia" w:ascii="宋体" w:hAnsi="宋体" w:eastAsia="宋体" w:cs="宋体"/>
          <w:color w:val="auto"/>
          <w:spacing w:val="-12"/>
          <w:sz w:val="28"/>
          <w:szCs w:val="28"/>
          <w:highlight w:val="none"/>
          <w:lang w:val="en-US" w:eastAsia="zh-CN"/>
        </w:rPr>
        <w:t xml:space="preserve"> 12</w:t>
      </w:r>
      <w:r>
        <w:rPr>
          <w:rFonts w:hint="eastAsia" w:ascii="宋体" w:hAnsi="宋体" w:eastAsia="宋体" w:cs="宋体"/>
          <w:color w:val="auto"/>
          <w:spacing w:val="-12"/>
          <w:sz w:val="28"/>
          <w:szCs w:val="28"/>
          <w:highlight w:val="none"/>
        </w:rPr>
        <w:t>月</w:t>
      </w:r>
      <w:r>
        <w:rPr>
          <w:rFonts w:hint="eastAsia" w:ascii="宋体" w:hAnsi="宋体" w:eastAsia="宋体" w:cs="宋体"/>
          <w:color w:val="auto"/>
          <w:spacing w:val="-12"/>
          <w:sz w:val="28"/>
          <w:szCs w:val="28"/>
          <w:highlight w:val="none"/>
          <w:lang w:val="en-US" w:eastAsia="zh-CN"/>
        </w:rPr>
        <w:t>26</w:t>
      </w:r>
      <w:r>
        <w:rPr>
          <w:rFonts w:hint="eastAsia" w:ascii="宋体" w:hAnsi="宋体" w:eastAsia="宋体" w:cs="宋体"/>
          <w:color w:val="auto"/>
          <w:spacing w:val="-12"/>
          <w:sz w:val="28"/>
          <w:szCs w:val="28"/>
          <w:highlight w:val="none"/>
        </w:rPr>
        <w:t>日1</w:t>
      </w:r>
      <w:r>
        <w:rPr>
          <w:rFonts w:hint="eastAsia" w:ascii="宋体" w:hAnsi="宋体" w:eastAsia="宋体" w:cs="宋体"/>
          <w:color w:val="auto"/>
          <w:spacing w:val="-12"/>
          <w:sz w:val="28"/>
          <w:szCs w:val="28"/>
          <w:highlight w:val="none"/>
          <w:lang w:val="en-US" w:eastAsia="zh-CN"/>
        </w:rPr>
        <w:t>1</w:t>
      </w:r>
      <w:r>
        <w:rPr>
          <w:rFonts w:hint="eastAsia" w:ascii="宋体" w:hAnsi="宋体" w:eastAsia="宋体" w:cs="宋体"/>
          <w:color w:val="auto"/>
          <w:spacing w:val="-12"/>
          <w:sz w:val="28"/>
          <w:szCs w:val="28"/>
          <w:highlight w:val="none"/>
        </w:rPr>
        <w:t>:</w:t>
      </w:r>
      <w:r>
        <w:rPr>
          <w:rFonts w:hint="eastAsia" w:ascii="宋体" w:hAnsi="宋体" w:eastAsia="宋体" w:cs="宋体"/>
          <w:color w:val="auto"/>
          <w:spacing w:val="-12"/>
          <w:sz w:val="28"/>
          <w:szCs w:val="28"/>
          <w:highlight w:val="none"/>
          <w:lang w:val="en-US" w:eastAsia="zh-CN"/>
        </w:rPr>
        <w:t>0</w:t>
      </w:r>
      <w:r>
        <w:rPr>
          <w:rFonts w:hint="eastAsia" w:ascii="宋体" w:hAnsi="宋体" w:eastAsia="宋体" w:cs="宋体"/>
          <w:color w:val="auto"/>
          <w:spacing w:val="-12"/>
          <w:sz w:val="28"/>
          <w:szCs w:val="28"/>
          <w:highlight w:val="none"/>
        </w:rPr>
        <w:t>0(北京时间)</w:t>
      </w:r>
    </w:p>
    <w:p>
      <w:pPr>
        <w:spacing w:before="67" w:line="224" w:lineRule="auto"/>
        <w:ind w:left="561"/>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地    点：政采云</w:t>
      </w:r>
      <w:r>
        <w:rPr>
          <w:rFonts w:hint="eastAsia" w:ascii="宋体" w:hAnsi="宋体" w:eastAsia="宋体" w:cs="宋体"/>
          <w:color w:val="auto"/>
          <w:sz w:val="28"/>
          <w:szCs w:val="28"/>
          <w:highlight w:val="none"/>
        </w:rPr>
        <w:t>一站式政府采购云平台</w:t>
      </w:r>
    </w:p>
    <w:p>
      <w:pPr>
        <w:spacing w:before="61" w:line="230" w:lineRule="auto"/>
        <w:ind w:left="6"/>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五、响应文件开</w:t>
      </w:r>
      <w:r>
        <w:rPr>
          <w:rFonts w:hint="eastAsia" w:ascii="宋体" w:hAnsi="宋体" w:eastAsia="宋体" w:cs="宋体"/>
          <w:color w:val="auto"/>
          <w:sz w:val="28"/>
          <w:szCs w:val="28"/>
          <w:highlight w:val="none"/>
          <w14:textOutline w14:w="5103" w14:cap="sq" w14:cmpd="sng">
            <w14:solidFill>
              <w14:srgbClr w14:val="000000"/>
            </w14:solidFill>
            <w14:prstDash w14:val="solid"/>
            <w14:bevel/>
          </w14:textOutline>
        </w:rPr>
        <w:t>启</w:t>
      </w:r>
    </w:p>
    <w:p>
      <w:pPr>
        <w:spacing w:before="68" w:line="224" w:lineRule="auto"/>
        <w:ind w:left="561"/>
        <w:rPr>
          <w:rFonts w:hint="eastAsia" w:ascii="宋体" w:hAnsi="宋体" w:eastAsia="宋体" w:cs="宋体"/>
          <w:color w:val="auto"/>
          <w:spacing w:val="-12"/>
          <w:sz w:val="28"/>
          <w:szCs w:val="28"/>
          <w:highlight w:val="none"/>
        </w:rPr>
      </w:pPr>
      <w:r>
        <w:rPr>
          <w:rFonts w:hint="eastAsia" w:ascii="宋体" w:hAnsi="宋体" w:eastAsia="宋体" w:cs="宋体"/>
          <w:color w:val="auto"/>
          <w:spacing w:val="-24"/>
          <w:sz w:val="28"/>
          <w:szCs w:val="28"/>
          <w:highlight w:val="none"/>
        </w:rPr>
        <w:t>开</w:t>
      </w:r>
      <w:r>
        <w:rPr>
          <w:rFonts w:hint="eastAsia" w:ascii="宋体" w:hAnsi="宋体" w:eastAsia="宋体" w:cs="宋体"/>
          <w:color w:val="auto"/>
          <w:spacing w:val="-22"/>
          <w:sz w:val="28"/>
          <w:szCs w:val="28"/>
          <w:highlight w:val="none"/>
        </w:rPr>
        <w:t>启</w:t>
      </w:r>
      <w:r>
        <w:rPr>
          <w:rFonts w:hint="eastAsia" w:ascii="宋体" w:hAnsi="宋体" w:eastAsia="宋体" w:cs="宋体"/>
          <w:color w:val="auto"/>
          <w:spacing w:val="-12"/>
          <w:sz w:val="28"/>
          <w:szCs w:val="28"/>
          <w:highlight w:val="none"/>
        </w:rPr>
        <w:t>时间：202</w:t>
      </w:r>
      <w:r>
        <w:rPr>
          <w:rFonts w:hint="eastAsia" w:ascii="宋体" w:hAnsi="宋体" w:eastAsia="宋体" w:cs="宋体"/>
          <w:color w:val="auto"/>
          <w:spacing w:val="-12"/>
          <w:sz w:val="28"/>
          <w:szCs w:val="28"/>
          <w:highlight w:val="none"/>
          <w:lang w:val="en-US" w:eastAsia="zh-CN"/>
        </w:rPr>
        <w:t>3</w:t>
      </w:r>
      <w:r>
        <w:rPr>
          <w:rFonts w:hint="eastAsia" w:ascii="宋体" w:hAnsi="宋体" w:eastAsia="宋体" w:cs="宋体"/>
          <w:color w:val="auto"/>
          <w:spacing w:val="-12"/>
          <w:sz w:val="28"/>
          <w:szCs w:val="28"/>
          <w:highlight w:val="none"/>
        </w:rPr>
        <w:t>年</w:t>
      </w:r>
      <w:r>
        <w:rPr>
          <w:rFonts w:hint="eastAsia" w:ascii="宋体" w:hAnsi="宋体" w:eastAsia="宋体" w:cs="宋体"/>
          <w:color w:val="auto"/>
          <w:spacing w:val="-12"/>
          <w:sz w:val="28"/>
          <w:szCs w:val="28"/>
          <w:highlight w:val="none"/>
          <w:lang w:val="en-US" w:eastAsia="zh-CN"/>
        </w:rPr>
        <w:t>12</w:t>
      </w:r>
      <w:r>
        <w:rPr>
          <w:rFonts w:hint="eastAsia" w:ascii="宋体" w:hAnsi="宋体" w:eastAsia="宋体" w:cs="宋体"/>
          <w:color w:val="auto"/>
          <w:spacing w:val="-12"/>
          <w:sz w:val="28"/>
          <w:szCs w:val="28"/>
          <w:highlight w:val="none"/>
        </w:rPr>
        <w:t>月</w:t>
      </w:r>
      <w:r>
        <w:rPr>
          <w:rFonts w:hint="eastAsia" w:ascii="宋体" w:hAnsi="宋体" w:eastAsia="宋体" w:cs="宋体"/>
          <w:color w:val="auto"/>
          <w:spacing w:val="-12"/>
          <w:sz w:val="28"/>
          <w:szCs w:val="28"/>
          <w:highlight w:val="none"/>
          <w:lang w:val="en-US" w:eastAsia="zh-CN"/>
        </w:rPr>
        <w:t>26</w:t>
      </w:r>
      <w:r>
        <w:rPr>
          <w:rFonts w:hint="eastAsia" w:ascii="宋体" w:hAnsi="宋体" w:eastAsia="宋体" w:cs="宋体"/>
          <w:color w:val="auto"/>
          <w:spacing w:val="-12"/>
          <w:sz w:val="28"/>
          <w:szCs w:val="28"/>
          <w:highlight w:val="none"/>
        </w:rPr>
        <w:t>日1</w:t>
      </w:r>
      <w:r>
        <w:rPr>
          <w:rFonts w:hint="eastAsia" w:ascii="宋体" w:hAnsi="宋体" w:eastAsia="宋体" w:cs="宋体"/>
          <w:color w:val="auto"/>
          <w:spacing w:val="-12"/>
          <w:sz w:val="28"/>
          <w:szCs w:val="28"/>
          <w:highlight w:val="none"/>
          <w:lang w:val="en-US" w:eastAsia="zh-CN"/>
        </w:rPr>
        <w:t>1</w:t>
      </w:r>
      <w:r>
        <w:rPr>
          <w:rFonts w:hint="eastAsia" w:ascii="宋体" w:hAnsi="宋体" w:eastAsia="宋体" w:cs="宋体"/>
          <w:color w:val="auto"/>
          <w:spacing w:val="-12"/>
          <w:sz w:val="28"/>
          <w:szCs w:val="28"/>
          <w:highlight w:val="none"/>
        </w:rPr>
        <w:t>:</w:t>
      </w:r>
      <w:r>
        <w:rPr>
          <w:rFonts w:hint="eastAsia" w:ascii="宋体" w:hAnsi="宋体" w:eastAsia="宋体" w:cs="宋体"/>
          <w:color w:val="auto"/>
          <w:spacing w:val="-12"/>
          <w:sz w:val="28"/>
          <w:szCs w:val="28"/>
          <w:highlight w:val="none"/>
          <w:lang w:val="en-US" w:eastAsia="zh-CN"/>
        </w:rPr>
        <w:t>0</w:t>
      </w:r>
      <w:r>
        <w:rPr>
          <w:rFonts w:hint="eastAsia" w:ascii="宋体" w:hAnsi="宋体" w:eastAsia="宋体" w:cs="宋体"/>
          <w:color w:val="auto"/>
          <w:spacing w:val="-12"/>
          <w:sz w:val="28"/>
          <w:szCs w:val="28"/>
          <w:highlight w:val="none"/>
        </w:rPr>
        <w:t>0(北京时间)</w:t>
      </w:r>
    </w:p>
    <w:p>
      <w:pPr>
        <w:spacing w:before="68" w:line="224" w:lineRule="auto"/>
        <w:ind w:left="561"/>
        <w:rPr>
          <w:rFonts w:hint="eastAsia" w:ascii="宋体" w:hAnsi="宋体" w:eastAsia="宋体" w:cs="宋体"/>
          <w:color w:val="auto"/>
          <w:sz w:val="28"/>
          <w:szCs w:val="28"/>
        </w:rPr>
      </w:pPr>
      <w:r>
        <w:rPr>
          <w:rFonts w:hint="eastAsia" w:ascii="宋体" w:hAnsi="宋体" w:eastAsia="宋体" w:cs="宋体"/>
          <w:color w:val="auto"/>
          <w:spacing w:val="-1"/>
          <w:sz w:val="28"/>
          <w:szCs w:val="28"/>
        </w:rPr>
        <w:t>地    点：政采云</w:t>
      </w:r>
      <w:r>
        <w:rPr>
          <w:rFonts w:hint="eastAsia" w:ascii="宋体" w:hAnsi="宋体" w:eastAsia="宋体" w:cs="宋体"/>
          <w:color w:val="auto"/>
          <w:sz w:val="28"/>
          <w:szCs w:val="28"/>
        </w:rPr>
        <w:t>一站式政府采购云平台</w:t>
      </w:r>
    </w:p>
    <w:p>
      <w:pPr>
        <w:spacing w:before="61" w:line="224" w:lineRule="auto"/>
        <w:ind w:left="4"/>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六、公告期限</w:t>
      </w:r>
    </w:p>
    <w:p>
      <w:pPr>
        <w:spacing w:before="58" w:line="219" w:lineRule="auto"/>
        <w:ind w:left="468"/>
        <w:rPr>
          <w:rFonts w:hint="eastAsia" w:ascii="宋体" w:hAnsi="宋体" w:eastAsia="宋体" w:cs="宋体"/>
          <w:color w:val="auto"/>
          <w:sz w:val="28"/>
          <w:szCs w:val="28"/>
        </w:rPr>
      </w:pPr>
      <w:r>
        <w:rPr>
          <w:rFonts w:hint="eastAsia" w:ascii="宋体" w:hAnsi="宋体" w:eastAsia="宋体" w:cs="宋体"/>
          <w:color w:val="auto"/>
          <w:spacing w:val="-20"/>
          <w:sz w:val="28"/>
          <w:szCs w:val="28"/>
        </w:rPr>
        <w:t>自</w:t>
      </w:r>
      <w:r>
        <w:rPr>
          <w:rFonts w:hint="eastAsia" w:ascii="宋体" w:hAnsi="宋体" w:eastAsia="宋体" w:cs="宋体"/>
          <w:color w:val="auto"/>
          <w:spacing w:val="-11"/>
          <w:sz w:val="28"/>
          <w:szCs w:val="28"/>
        </w:rPr>
        <w:t>本公告发布之日起5个工作日。</w:t>
      </w:r>
    </w:p>
    <w:p>
      <w:pPr>
        <w:spacing w:before="69" w:line="221" w:lineRule="auto"/>
        <w:ind w:left="1"/>
        <w:rPr>
          <w:rFonts w:hint="eastAsia" w:ascii="宋体" w:hAnsi="宋体" w:eastAsia="宋体" w:cs="宋体"/>
          <w:color w:val="auto"/>
          <w:sz w:val="28"/>
          <w:szCs w:val="28"/>
        </w:rPr>
      </w:pPr>
      <w:r>
        <w:rPr>
          <w:rFonts w:hint="eastAsia" w:ascii="宋体" w:hAnsi="宋体" w:eastAsia="宋体" w:cs="宋体"/>
          <w:color w:val="auto"/>
          <w:spacing w:val="-1"/>
          <w:sz w:val="28"/>
          <w:szCs w:val="28"/>
        </w:rPr>
        <w:t>七、</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其他</w:t>
      </w:r>
      <w:r>
        <w:rPr>
          <w:rFonts w:hint="eastAsia" w:ascii="宋体" w:hAnsi="宋体" w:eastAsia="宋体" w:cs="宋体"/>
          <w:color w:val="auto"/>
          <w:sz w:val="28"/>
          <w:szCs w:val="28"/>
          <w14:textOutline w14:w="5103" w14:cap="sq" w14:cmpd="sng">
            <w14:solidFill>
              <w14:srgbClr w14:val="000000"/>
            </w14:solidFill>
            <w14:prstDash w14:val="solid"/>
            <w14:bevel/>
          </w14:textOutline>
        </w:rPr>
        <w:t>补充事宜</w:t>
      </w:r>
    </w:p>
    <w:p>
      <w:pPr>
        <w:spacing w:before="65" w:line="242" w:lineRule="auto"/>
        <w:ind w:firstLine="584" w:firstLineChars="200"/>
        <w:rPr>
          <w:rFonts w:hint="eastAsia" w:ascii="宋体" w:hAnsi="宋体" w:eastAsia="宋体" w:cs="宋体"/>
          <w:color w:val="auto"/>
          <w:sz w:val="28"/>
          <w:szCs w:val="28"/>
        </w:rPr>
      </w:pPr>
      <w:r>
        <w:rPr>
          <w:rFonts w:hint="eastAsia" w:ascii="宋体" w:hAnsi="宋体" w:eastAsia="宋体" w:cs="宋体"/>
          <w:color w:val="auto"/>
          <w:spacing w:val="6"/>
          <w:sz w:val="28"/>
          <w:szCs w:val="28"/>
        </w:rPr>
        <w:t>1、本项目实</w:t>
      </w:r>
      <w:r>
        <w:rPr>
          <w:rFonts w:hint="eastAsia" w:ascii="宋体" w:hAnsi="宋体" w:eastAsia="宋体" w:cs="宋体"/>
          <w:color w:val="auto"/>
          <w:spacing w:val="3"/>
          <w:sz w:val="28"/>
          <w:szCs w:val="28"/>
        </w:rPr>
        <w:t>行电子招投标，供应商须登录政采云平台申请获取采购</w:t>
      </w:r>
      <w:r>
        <w:rPr>
          <w:rFonts w:hint="eastAsia" w:ascii="宋体" w:hAnsi="宋体" w:eastAsia="宋体" w:cs="宋体"/>
          <w:color w:val="auto"/>
          <w:spacing w:val="8"/>
          <w:sz w:val="28"/>
          <w:szCs w:val="28"/>
        </w:rPr>
        <w:t>文</w:t>
      </w:r>
      <w:r>
        <w:rPr>
          <w:rFonts w:hint="eastAsia" w:ascii="宋体" w:hAnsi="宋体" w:eastAsia="宋体" w:cs="宋体"/>
          <w:color w:val="auto"/>
          <w:spacing w:val="4"/>
          <w:sz w:val="28"/>
          <w:szCs w:val="28"/>
        </w:rPr>
        <w:t>件，并需要使用</w:t>
      </w:r>
      <w:r>
        <w:rPr>
          <w:rFonts w:hint="eastAsia" w:ascii="宋体" w:hAnsi="宋体" w:eastAsia="宋体" w:cs="宋体"/>
          <w:color w:val="auto"/>
          <w:sz w:val="28"/>
          <w:szCs w:val="28"/>
        </w:rPr>
        <w:t>CA</w:t>
      </w:r>
      <w:r>
        <w:rPr>
          <w:rFonts w:hint="eastAsia" w:ascii="宋体" w:hAnsi="宋体" w:eastAsia="宋体" w:cs="宋体"/>
          <w:color w:val="auto"/>
          <w:spacing w:val="4"/>
          <w:sz w:val="28"/>
          <w:szCs w:val="28"/>
        </w:rPr>
        <w:t>锁，登录政采云电子投标客户端制作响应文件，若</w:t>
      </w:r>
      <w:r>
        <w:rPr>
          <w:rFonts w:hint="eastAsia" w:ascii="宋体" w:hAnsi="宋体" w:eastAsia="宋体" w:cs="宋体"/>
          <w:color w:val="auto"/>
          <w:spacing w:val="-1"/>
          <w:sz w:val="28"/>
          <w:szCs w:val="28"/>
        </w:rPr>
        <w:t>供应商参与投标,自行</w:t>
      </w:r>
      <w:r>
        <w:rPr>
          <w:rFonts w:hint="eastAsia" w:ascii="宋体" w:hAnsi="宋体" w:eastAsia="宋体" w:cs="宋体"/>
          <w:color w:val="auto"/>
          <w:sz w:val="28"/>
          <w:szCs w:val="28"/>
        </w:rPr>
        <w:t>承担与投标有关的一切费用。</w:t>
      </w:r>
    </w:p>
    <w:p>
      <w:pPr>
        <w:numPr>
          <w:ilvl w:val="0"/>
          <w:numId w:val="0"/>
        </w:numPr>
        <w:spacing w:before="1" w:line="241" w:lineRule="auto"/>
        <w:ind w:firstLine="576" w:firstLineChars="200"/>
        <w:rPr>
          <w:rFonts w:hint="eastAsia" w:ascii="宋体" w:hAnsi="宋体" w:eastAsia="宋体" w:cs="宋体"/>
          <w:color w:val="auto"/>
          <w:sz w:val="28"/>
          <w:szCs w:val="28"/>
        </w:rPr>
      </w:pPr>
      <w:r>
        <w:rPr>
          <w:rFonts w:hint="eastAsia" w:ascii="宋体" w:hAnsi="宋体" w:eastAsia="宋体" w:cs="宋体"/>
          <w:color w:val="auto"/>
          <w:spacing w:val="4"/>
          <w:sz w:val="28"/>
          <w:szCs w:val="28"/>
          <w:lang w:val="en-US" w:eastAsia="zh-CN"/>
        </w:rPr>
        <w:t>2、</w:t>
      </w:r>
      <w:r>
        <w:rPr>
          <w:rFonts w:hint="eastAsia" w:ascii="宋体" w:hAnsi="宋体" w:eastAsia="宋体" w:cs="宋体"/>
          <w:color w:val="auto"/>
          <w:spacing w:val="4"/>
          <w:sz w:val="28"/>
          <w:szCs w:val="28"/>
        </w:rPr>
        <w:t>各供应商应在开标前确保是新疆维吾尔自治区政府采购网正式注</w:t>
      </w:r>
      <w:r>
        <w:rPr>
          <w:rFonts w:hint="eastAsia" w:ascii="宋体" w:hAnsi="宋体" w:eastAsia="宋体" w:cs="宋体"/>
          <w:color w:val="auto"/>
          <w:spacing w:val="-8"/>
          <w:sz w:val="28"/>
          <w:szCs w:val="28"/>
        </w:rPr>
        <w:t>册入库的供应商，并完成 CA 数字证书申领。因未注册入库、未办理C</w:t>
      </w:r>
      <w:r>
        <w:rPr>
          <w:rFonts w:hint="eastAsia" w:ascii="宋体" w:hAnsi="宋体" w:eastAsia="宋体" w:cs="宋体"/>
          <w:color w:val="auto"/>
          <w:spacing w:val="-4"/>
          <w:sz w:val="28"/>
          <w:szCs w:val="28"/>
        </w:rPr>
        <w:t>A</w:t>
      </w:r>
      <w:r>
        <w:rPr>
          <w:rFonts w:hint="eastAsia" w:ascii="宋体" w:hAnsi="宋体" w:eastAsia="宋体" w:cs="宋体"/>
          <w:color w:val="auto"/>
          <w:spacing w:val="-8"/>
          <w:sz w:val="28"/>
          <w:szCs w:val="28"/>
        </w:rPr>
        <w:t>数</w:t>
      </w:r>
      <w:r>
        <w:rPr>
          <w:rFonts w:hint="eastAsia" w:ascii="宋体" w:hAnsi="宋体" w:eastAsia="宋体" w:cs="宋体"/>
          <w:color w:val="auto"/>
          <w:spacing w:val="-1"/>
          <w:sz w:val="28"/>
          <w:szCs w:val="28"/>
        </w:rPr>
        <w:t>字证书等原因造成无法投</w:t>
      </w:r>
      <w:r>
        <w:rPr>
          <w:rFonts w:hint="eastAsia" w:ascii="宋体" w:hAnsi="宋体" w:eastAsia="宋体" w:cs="宋体"/>
          <w:color w:val="auto"/>
          <w:sz w:val="28"/>
          <w:szCs w:val="28"/>
        </w:rPr>
        <w:t>标或投标失败等后果的由供应商自行承担。</w:t>
      </w:r>
    </w:p>
    <w:p>
      <w:pPr>
        <w:tabs>
          <w:tab w:val="left" w:pos="150"/>
        </w:tabs>
        <w:spacing w:before="4" w:line="263" w:lineRule="auto"/>
        <w:ind w:left="3" w:right="279" w:firstLine="563"/>
        <w:rPr>
          <w:rFonts w:hint="eastAsia" w:ascii="宋体" w:hAnsi="宋体" w:eastAsia="宋体" w:cs="宋体"/>
          <w:color w:val="auto"/>
          <w:sz w:val="28"/>
          <w:szCs w:val="28"/>
        </w:rPr>
      </w:pPr>
      <w:r>
        <w:rPr>
          <w:rFonts w:hint="eastAsia" w:ascii="宋体" w:hAnsi="宋体" w:eastAsia="宋体" w:cs="宋体"/>
          <w:color w:val="auto"/>
          <w:spacing w:val="6"/>
          <w:sz w:val="28"/>
          <w:szCs w:val="28"/>
        </w:rPr>
        <w:t>3、</w:t>
      </w:r>
      <w:r>
        <w:rPr>
          <w:rFonts w:hint="eastAsia" w:ascii="宋体" w:hAnsi="宋体" w:eastAsia="宋体" w:cs="宋体"/>
          <w:color w:val="auto"/>
          <w:w w:val="100"/>
          <w:sz w:val="28"/>
          <w:szCs w:val="28"/>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before="3" w:line="263" w:lineRule="auto"/>
        <w:ind w:left="1" w:right="281" w:firstLine="559"/>
        <w:rPr>
          <w:rFonts w:hint="eastAsia" w:ascii="宋体" w:hAnsi="宋体" w:eastAsia="宋体" w:cs="宋体"/>
          <w:color w:val="auto"/>
          <w:sz w:val="28"/>
          <w:szCs w:val="28"/>
        </w:rPr>
      </w:pPr>
      <w:r>
        <w:rPr>
          <w:rFonts w:hint="eastAsia" w:ascii="宋体" w:hAnsi="宋体" w:eastAsia="宋体" w:cs="宋体"/>
          <w:color w:val="auto"/>
          <w:spacing w:val="8"/>
          <w:sz w:val="28"/>
          <w:szCs w:val="28"/>
        </w:rPr>
        <w:t>4.</w:t>
      </w:r>
      <w:r>
        <w:rPr>
          <w:rFonts w:hint="eastAsia" w:ascii="宋体" w:hAnsi="宋体" w:eastAsia="宋体" w:cs="宋体"/>
          <w:color w:val="auto"/>
          <w:spacing w:val="6"/>
          <w:sz w:val="28"/>
          <w:szCs w:val="28"/>
        </w:rPr>
        <w:t>供</w:t>
      </w:r>
      <w:r>
        <w:rPr>
          <w:rFonts w:hint="eastAsia" w:ascii="宋体" w:hAnsi="宋体" w:eastAsia="宋体" w:cs="宋体"/>
          <w:color w:val="auto"/>
          <w:spacing w:val="4"/>
          <w:sz w:val="28"/>
          <w:szCs w:val="28"/>
        </w:rPr>
        <w:t>应商在开标时须携带制作加密电子响应文件所使用的</w:t>
      </w:r>
      <w:r>
        <w:rPr>
          <w:rFonts w:hint="eastAsia" w:ascii="宋体" w:hAnsi="宋体" w:eastAsia="宋体" w:cs="宋体"/>
          <w:color w:val="auto"/>
          <w:sz w:val="28"/>
          <w:szCs w:val="28"/>
        </w:rPr>
        <w:t>CA</w:t>
      </w:r>
      <w:r>
        <w:rPr>
          <w:rFonts w:hint="eastAsia" w:ascii="宋体" w:hAnsi="宋体" w:eastAsia="宋体" w:cs="宋体"/>
          <w:color w:val="auto"/>
          <w:spacing w:val="4"/>
          <w:sz w:val="28"/>
          <w:szCs w:val="28"/>
        </w:rPr>
        <w:t>锁，电</w:t>
      </w:r>
      <w:r>
        <w:rPr>
          <w:rFonts w:hint="eastAsia" w:ascii="宋体" w:hAnsi="宋体" w:eastAsia="宋体" w:cs="宋体"/>
          <w:color w:val="auto"/>
          <w:sz w:val="28"/>
          <w:szCs w:val="28"/>
        </w:rPr>
        <w:t xml:space="preserve"> </w:t>
      </w:r>
      <w:r>
        <w:rPr>
          <w:rFonts w:hint="eastAsia" w:ascii="宋体" w:hAnsi="宋体" w:eastAsia="宋体" w:cs="宋体"/>
          <w:color w:val="auto"/>
          <w:spacing w:val="-7"/>
          <w:sz w:val="28"/>
          <w:szCs w:val="28"/>
        </w:rPr>
        <w:t>脑</w:t>
      </w:r>
      <w:r>
        <w:rPr>
          <w:rFonts w:hint="eastAsia" w:ascii="宋体" w:hAnsi="宋体" w:eastAsia="宋体" w:cs="宋体"/>
          <w:color w:val="auto"/>
          <w:spacing w:val="-4"/>
          <w:sz w:val="28"/>
          <w:szCs w:val="28"/>
        </w:rPr>
        <w:t>须提前配置好浏览器 (建议使用360浏览器或谷歌浏览器)，以便开标</w:t>
      </w:r>
      <w:r>
        <w:rPr>
          <w:rFonts w:hint="eastAsia" w:ascii="宋体" w:hAnsi="宋体" w:eastAsia="宋体" w:cs="宋体"/>
          <w:color w:val="auto"/>
          <w:spacing w:val="-2"/>
          <w:sz w:val="28"/>
          <w:szCs w:val="28"/>
        </w:rPr>
        <w:t>时在线</w:t>
      </w:r>
      <w:r>
        <w:rPr>
          <w:rFonts w:hint="eastAsia" w:ascii="宋体" w:hAnsi="宋体" w:eastAsia="宋体" w:cs="宋体"/>
          <w:color w:val="auto"/>
          <w:spacing w:val="-1"/>
          <w:sz w:val="28"/>
          <w:szCs w:val="28"/>
        </w:rPr>
        <w:t>解密。</w:t>
      </w:r>
    </w:p>
    <w:p>
      <w:pPr>
        <w:spacing w:before="4" w:line="248" w:lineRule="auto"/>
        <w:ind w:firstLine="567"/>
        <w:rPr>
          <w:rFonts w:hint="eastAsia" w:ascii="宋体" w:hAnsi="宋体" w:eastAsia="宋体" w:cs="宋体"/>
          <w:color w:val="auto"/>
          <w:sz w:val="28"/>
          <w:szCs w:val="28"/>
        </w:rPr>
      </w:pPr>
      <w:r>
        <w:rPr>
          <w:rFonts w:hint="eastAsia" w:ascii="宋体" w:hAnsi="宋体" w:eastAsia="宋体" w:cs="宋体"/>
          <w:color w:val="auto"/>
          <w:spacing w:val="-1"/>
          <w:sz w:val="28"/>
          <w:szCs w:val="28"/>
        </w:rPr>
        <w:t>5.投标供应商应当在投标截止时</w:t>
      </w:r>
      <w:r>
        <w:rPr>
          <w:rFonts w:hint="eastAsia" w:ascii="宋体" w:hAnsi="宋体" w:eastAsia="宋体" w:cs="宋体"/>
          <w:color w:val="auto"/>
          <w:sz w:val="28"/>
          <w:szCs w:val="28"/>
        </w:rPr>
        <w:t>间前，将生成的“电子加密响应文件”</w:t>
      </w:r>
      <w:r>
        <w:rPr>
          <w:rFonts w:hint="eastAsia" w:ascii="宋体" w:hAnsi="宋体" w:eastAsia="宋体" w:cs="宋体"/>
          <w:color w:val="auto"/>
          <w:spacing w:val="-8"/>
          <w:sz w:val="28"/>
          <w:szCs w:val="28"/>
        </w:rPr>
        <w:t>上传递</w:t>
      </w:r>
      <w:r>
        <w:rPr>
          <w:rFonts w:hint="eastAsia" w:ascii="宋体" w:hAnsi="宋体" w:eastAsia="宋体" w:cs="宋体"/>
          <w:color w:val="auto"/>
          <w:spacing w:val="-7"/>
          <w:sz w:val="28"/>
          <w:szCs w:val="28"/>
        </w:rPr>
        <w:t>交</w:t>
      </w:r>
      <w:r>
        <w:rPr>
          <w:rFonts w:hint="eastAsia" w:ascii="宋体" w:hAnsi="宋体" w:eastAsia="宋体" w:cs="宋体"/>
          <w:color w:val="auto"/>
          <w:spacing w:val="-4"/>
          <w:sz w:val="28"/>
          <w:szCs w:val="28"/>
        </w:rPr>
        <w:t>至“政府采购云平台”，投标截止时间以后上传递交的响应文件</w:t>
      </w:r>
      <w:r>
        <w:rPr>
          <w:rFonts w:hint="eastAsia" w:ascii="宋体" w:hAnsi="宋体" w:eastAsia="宋体" w:cs="宋体"/>
          <w:color w:val="auto"/>
          <w:spacing w:val="-1"/>
          <w:sz w:val="28"/>
          <w:szCs w:val="28"/>
        </w:rPr>
        <w:t>将被“政府采购云</w:t>
      </w:r>
      <w:r>
        <w:rPr>
          <w:rFonts w:hint="eastAsia" w:ascii="宋体" w:hAnsi="宋体" w:eastAsia="宋体" w:cs="宋体"/>
          <w:color w:val="auto"/>
          <w:sz w:val="28"/>
          <w:szCs w:val="28"/>
        </w:rPr>
        <w:t>平台”拒收。</w:t>
      </w:r>
    </w:p>
    <w:p>
      <w:pPr>
        <w:spacing w:before="4" w:line="248" w:lineRule="auto"/>
        <w:ind w:firstLine="567"/>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6.发布媒介：新疆政府采购网和阿瓦提人民政府网。</w:t>
      </w:r>
    </w:p>
    <w:p>
      <w:pPr>
        <w:spacing w:before="28" w:line="220" w:lineRule="auto"/>
        <w:ind w:firstLine="552" w:firstLineChars="200"/>
        <w:rPr>
          <w:rFonts w:hint="eastAsia" w:ascii="宋体" w:hAnsi="宋体" w:eastAsia="宋体" w:cs="宋体"/>
          <w:color w:val="auto"/>
          <w:sz w:val="28"/>
          <w:szCs w:val="28"/>
        </w:rPr>
      </w:pP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特别提</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示</w:t>
      </w:r>
      <w:r>
        <w:rPr>
          <w:rFonts w:hint="eastAsia" w:ascii="宋体" w:hAnsi="宋体" w:eastAsia="宋体" w:cs="宋体"/>
          <w:color w:val="auto"/>
          <w:spacing w:val="-1"/>
          <w:sz w:val="28"/>
          <w:szCs w:val="28"/>
        </w:rPr>
        <w:t>：</w:t>
      </w:r>
    </w:p>
    <w:p>
      <w:pPr>
        <w:spacing w:before="3" w:line="263" w:lineRule="auto"/>
        <w:ind w:left="1" w:right="281" w:firstLine="559"/>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1、超过200万元的货物和服务采购项目、超过400万元的工程采购项目中适宜由中小企业提供的，预留该部分采购项目预算总额的40%以上专门面向中小企业采购，其中预留给小微企业的比例不低于60%。</w:t>
      </w:r>
    </w:p>
    <w:p>
      <w:pPr>
        <w:spacing w:before="3" w:line="263" w:lineRule="auto"/>
        <w:ind w:left="1" w:right="281" w:firstLine="559"/>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before="3" w:line="263" w:lineRule="auto"/>
        <w:ind w:left="1" w:right="281" w:firstLine="559"/>
        <w:rPr>
          <w:rFonts w:hint="eastAsia" w:ascii="宋体" w:hAnsi="宋体" w:eastAsia="宋体" w:cs="宋体"/>
          <w:color w:val="auto"/>
          <w:sz w:val="28"/>
          <w:szCs w:val="28"/>
        </w:rPr>
      </w:pPr>
      <w:r>
        <w:rPr>
          <w:rFonts w:hint="eastAsia" w:ascii="宋体" w:hAnsi="宋体" w:eastAsia="宋体" w:cs="宋体"/>
          <w:color w:val="auto"/>
          <w:spacing w:val="-4"/>
          <w:sz w:val="28"/>
          <w:szCs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before="115" w:line="221" w:lineRule="auto"/>
        <w:ind w:left="6"/>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八、对本次</w:t>
      </w:r>
      <w:r>
        <w:rPr>
          <w:rFonts w:hint="eastAsia" w:ascii="宋体" w:hAnsi="宋体" w:eastAsia="宋体" w:cs="宋体"/>
          <w:color w:val="auto"/>
          <w:sz w:val="28"/>
          <w:szCs w:val="28"/>
          <w14:textOutline w14:w="5103" w14:cap="sq" w14:cmpd="sng">
            <w14:solidFill>
              <w14:srgbClr w14:val="000000"/>
            </w14:solidFill>
            <w14:prstDash w14:val="solid"/>
            <w14:bevel/>
          </w14:textOutline>
        </w:rPr>
        <w:t>采购提出询问，请按以下方式联系</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rPr>
      </w:pPr>
      <w:bookmarkStart w:id="0" w:name="_Toc35393637"/>
      <w:bookmarkStart w:id="1" w:name="_Toc28359019"/>
      <w:bookmarkStart w:id="2" w:name="_Toc28359096"/>
      <w:bookmarkStart w:id="3" w:name="_Toc35393806"/>
      <w:r>
        <w:rPr>
          <w:rFonts w:hint="eastAsia" w:ascii="宋体" w:hAnsi="宋体" w:eastAsia="宋体" w:cs="宋体"/>
          <w:color w:val="auto"/>
          <w:sz w:val="28"/>
          <w:szCs w:val="28"/>
        </w:rPr>
        <w:t>1.采购人信息</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lang w:val="en-US"/>
        </w:rPr>
      </w:pPr>
      <w:bookmarkStart w:id="4" w:name="_Toc28359097"/>
      <w:bookmarkStart w:id="5" w:name="_Toc35393638"/>
      <w:bookmarkStart w:id="6" w:name="_Toc35393807"/>
      <w:bookmarkStart w:id="7" w:name="_Toc28359020"/>
      <w:r>
        <w:rPr>
          <w:rFonts w:hint="eastAsia" w:ascii="宋体" w:hAnsi="宋体" w:eastAsia="宋体" w:cs="宋体"/>
          <w:color w:val="auto"/>
          <w:sz w:val="28"/>
          <w:szCs w:val="28"/>
        </w:rPr>
        <w:t>名    称：阿瓦提县农业技术推广中心</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址：阿瓦提县</w:t>
      </w:r>
      <w:r>
        <w:rPr>
          <w:rFonts w:hint="eastAsia" w:ascii="宋体" w:hAnsi="宋体" w:eastAsia="宋体" w:cs="宋体"/>
          <w:color w:val="000000" w:themeColor="text1"/>
          <w:sz w:val="28"/>
          <w:szCs w:val="28"/>
          <w:lang w:val="en-US" w:eastAsia="zh-CN"/>
          <w14:textFill>
            <w14:solidFill>
              <w14:schemeClr w14:val="tx1"/>
            </w14:solidFill>
          </w14:textFill>
        </w:rPr>
        <w:t>花园西路27号</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w:t>
      </w:r>
      <w:r>
        <w:rPr>
          <w:rFonts w:hint="eastAsia" w:ascii="宋体" w:hAnsi="宋体" w:eastAsia="宋体" w:cs="宋体"/>
          <w:color w:val="auto"/>
          <w:sz w:val="28"/>
          <w:szCs w:val="28"/>
          <w:lang w:val="en-US" w:eastAsia="zh-CN"/>
        </w:rPr>
        <w:t>联系人：</w:t>
      </w:r>
      <w:r>
        <w:rPr>
          <w:rFonts w:hint="eastAsia" w:ascii="宋体" w:hAnsi="宋体" w:eastAsia="宋体" w:cs="宋体"/>
          <w:color w:val="000000" w:themeColor="text1"/>
          <w:sz w:val="28"/>
          <w:szCs w:val="28"/>
          <w:lang w:val="en-US" w:eastAsia="zh-CN"/>
          <w14:textFill>
            <w14:solidFill>
              <w14:schemeClr w14:val="tx1"/>
            </w14:solidFill>
          </w14:textFill>
        </w:rPr>
        <w:t>王宏</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lang w:val="en-US" w:eastAsia="zh-CN"/>
        </w:rPr>
        <w:t>13999677706</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新疆大为项目管理咨询有限公司</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址：</w:t>
      </w:r>
      <w:r>
        <w:rPr>
          <w:rFonts w:hint="eastAsia" w:ascii="宋体" w:hAnsi="宋体" w:eastAsia="宋体" w:cs="宋体"/>
          <w:color w:val="auto"/>
          <w:sz w:val="28"/>
          <w:szCs w:val="28"/>
          <w:highlight w:val="none"/>
          <w:lang w:eastAsia="zh-CN"/>
        </w:rPr>
        <w:t>新疆乌鲁木齐市水磨沟区龙鹏路1199号万科大都会S8号楼908室</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eastAsia="zh-CN"/>
        </w:rPr>
        <w:t>18997871195</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highlight w:val="none"/>
        </w:rPr>
      </w:pPr>
      <w:bookmarkStart w:id="8" w:name="_Toc35393808"/>
      <w:bookmarkStart w:id="9" w:name="_Toc35393639"/>
      <w:bookmarkStart w:id="10" w:name="_Toc28359098"/>
      <w:bookmarkStart w:id="11" w:name="_Toc28359021"/>
      <w:r>
        <w:rPr>
          <w:rFonts w:hint="eastAsia" w:ascii="宋体" w:hAnsi="宋体" w:eastAsia="宋体" w:cs="宋体"/>
          <w:color w:val="auto"/>
          <w:sz w:val="28"/>
          <w:szCs w:val="28"/>
          <w:highlight w:val="none"/>
        </w:rPr>
        <w:t>3.项目联系方式</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eastAsia="zh-CN"/>
        </w:rPr>
        <w:t>潘高峰</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电</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话：</w:t>
      </w:r>
      <w:r>
        <w:rPr>
          <w:rFonts w:hint="eastAsia" w:ascii="宋体" w:hAnsi="宋体" w:eastAsia="宋体" w:cs="宋体"/>
          <w:color w:val="auto"/>
          <w:sz w:val="28"/>
          <w:szCs w:val="28"/>
          <w:highlight w:val="none"/>
          <w:lang w:eastAsia="zh-CN"/>
        </w:rPr>
        <w:t>18997871195</w:t>
      </w:r>
    </w:p>
    <w:p>
      <w:pPr>
        <w:pStyle w:val="2"/>
        <w:rPr>
          <w:rFonts w:hint="eastAsia" w:ascii="宋体" w:hAnsi="宋体" w:eastAsia="宋体" w:cs="宋体"/>
          <w:color w:val="auto"/>
          <w:sz w:val="28"/>
          <w:szCs w:val="28"/>
          <w:highlight w:val="none"/>
        </w:rPr>
      </w:pPr>
    </w:p>
    <w:p>
      <w:pPr>
        <w:rPr>
          <w:rFonts w:hint="eastAsia"/>
          <w:highlight w:val="none"/>
        </w:rPr>
        <w:sectPr>
          <w:headerReference r:id="rId5" w:type="default"/>
          <w:footerReference r:id="rId6" w:type="default"/>
          <w:pgSz w:w="11907" w:h="16840"/>
          <w:pgMar w:top="1536" w:right="1542" w:bottom="1153" w:left="1491" w:header="0" w:footer="995" w:gutter="0"/>
          <w:pgNumType w:fmt="decimal"/>
          <w:cols w:space="720" w:num="1"/>
        </w:sectPr>
      </w:pPr>
    </w:p>
    <w:p>
      <w:pPr>
        <w:spacing w:line="289" w:lineRule="auto"/>
        <w:rPr>
          <w:rFonts w:hint="eastAsia" w:ascii="宋体" w:hAnsi="宋体" w:eastAsia="宋体" w:cs="宋体"/>
          <w:color w:val="auto"/>
          <w:sz w:val="21"/>
          <w:highlight w:val="none"/>
        </w:rPr>
      </w:pPr>
    </w:p>
    <w:p>
      <w:pPr>
        <w:spacing w:before="169" w:line="219" w:lineRule="auto"/>
        <w:ind w:left="3219"/>
        <w:rPr>
          <w:rFonts w:hint="eastAsia" w:ascii="宋体" w:hAnsi="宋体" w:eastAsia="宋体" w:cs="宋体"/>
          <w:color w:val="auto"/>
          <w:sz w:val="48"/>
          <w:szCs w:val="48"/>
          <w:highlight w:val="none"/>
        </w:rPr>
      </w:pPr>
      <w:r>
        <w:rPr>
          <w:rFonts w:hint="eastAsia" w:ascii="宋体" w:hAnsi="宋体" w:eastAsia="宋体" w:cs="宋体"/>
          <w:color w:val="auto"/>
          <w:spacing w:val="-1"/>
          <w:sz w:val="48"/>
          <w:szCs w:val="48"/>
          <w:highlight w:val="none"/>
          <w14:textOutline w14:w="9461" w14:cap="sq" w14:cmpd="sng">
            <w14:solidFill>
              <w14:srgbClr w14:val="000000"/>
            </w14:solidFill>
            <w14:prstDash w14:val="solid"/>
            <w14:bevel/>
          </w14:textOutline>
        </w:rPr>
        <w:t>第二章</w:t>
      </w:r>
      <w:r>
        <w:rPr>
          <w:rFonts w:hint="eastAsia" w:ascii="宋体" w:hAnsi="宋体" w:eastAsia="宋体" w:cs="宋体"/>
          <w:color w:val="auto"/>
          <w:spacing w:val="-1"/>
          <w:sz w:val="48"/>
          <w:szCs w:val="48"/>
          <w:highlight w:val="none"/>
        </w:rPr>
        <w:t xml:space="preserve"> </w:t>
      </w:r>
      <w:r>
        <w:rPr>
          <w:rFonts w:hint="eastAsia" w:ascii="宋体" w:hAnsi="宋体" w:eastAsia="宋体" w:cs="宋体"/>
          <w:color w:val="auto"/>
          <w:sz w:val="48"/>
          <w:szCs w:val="48"/>
          <w:highlight w:val="none"/>
        </w:rPr>
        <w:t xml:space="preserve"> </w:t>
      </w:r>
      <w:r>
        <w:rPr>
          <w:rFonts w:hint="eastAsia" w:ascii="宋体" w:hAnsi="宋体" w:eastAsia="宋体" w:cs="宋体"/>
          <w:color w:val="auto"/>
          <w:sz w:val="48"/>
          <w:szCs w:val="48"/>
          <w:highlight w:val="none"/>
          <w14:textOutline w14:w="9461" w14:cap="sq" w14:cmpd="sng">
            <w14:solidFill>
              <w14:srgbClr w14:val="000000"/>
            </w14:solidFill>
            <w14:prstDash w14:val="solid"/>
            <w14:bevel/>
          </w14:textOutline>
        </w:rPr>
        <w:t>投标人须知</w:t>
      </w:r>
    </w:p>
    <w:p>
      <w:pPr>
        <w:spacing w:before="231" w:line="526" w:lineRule="exact"/>
        <w:ind w:left="3440"/>
        <w:rPr>
          <w:rFonts w:hint="eastAsia" w:ascii="宋体" w:hAnsi="宋体" w:eastAsia="宋体" w:cs="宋体"/>
          <w:color w:val="auto"/>
          <w:sz w:val="31"/>
          <w:szCs w:val="31"/>
          <w:highlight w:val="none"/>
        </w:rPr>
      </w:pPr>
      <w:r>
        <w:rPr>
          <w:rFonts w:hint="eastAsia" w:ascii="宋体" w:hAnsi="宋体" w:eastAsia="宋体" w:cs="宋体"/>
          <w:color w:val="auto"/>
          <w:spacing w:val="10"/>
          <w:position w:val="3"/>
          <w:sz w:val="31"/>
          <w:szCs w:val="31"/>
          <w:highlight w:val="none"/>
          <w14:textOutline w14:w="5793" w14:cap="sq" w14:cmpd="sng">
            <w14:solidFill>
              <w14:srgbClr w14:val="000000"/>
            </w14:solidFill>
            <w14:prstDash w14:val="solid"/>
            <w14:bevel/>
          </w14:textOutline>
        </w:rPr>
        <w:t>一</w:t>
      </w:r>
      <w:r>
        <w:rPr>
          <w:rFonts w:hint="eastAsia" w:ascii="宋体" w:hAnsi="宋体" w:eastAsia="宋体" w:cs="宋体"/>
          <w:color w:val="auto"/>
          <w:spacing w:val="9"/>
          <w:position w:val="3"/>
          <w:sz w:val="31"/>
          <w:szCs w:val="31"/>
          <w:highlight w:val="none"/>
          <w14:textOutline w14:w="5793" w14:cap="sq" w14:cmpd="sng">
            <w14:solidFill>
              <w14:srgbClr w14:val="000000"/>
            </w14:solidFill>
            <w14:prstDash w14:val="solid"/>
            <w14:bevel/>
          </w14:textOutline>
        </w:rPr>
        <w:t>、投标人须知前附表</w:t>
      </w:r>
    </w:p>
    <w:p>
      <w:pPr>
        <w:spacing w:line="168" w:lineRule="exact"/>
        <w:rPr>
          <w:rFonts w:hint="eastAsia" w:ascii="宋体" w:hAnsi="宋体" w:eastAsia="宋体" w:cs="宋体"/>
          <w:color w:val="auto"/>
          <w:highlight w:val="none"/>
        </w:rPr>
      </w:pPr>
    </w:p>
    <w:tbl>
      <w:tblPr>
        <w:tblStyle w:val="15"/>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02"/>
        <w:gridCol w:w="7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17" w:type="dxa"/>
            <w:tcBorders>
              <w:right w:val="single" w:color="000000" w:sz="6" w:space="0"/>
            </w:tcBorders>
            <w:vAlign w:val="top"/>
          </w:tcPr>
          <w:p>
            <w:pPr>
              <w:spacing w:before="213" w:line="192" w:lineRule="auto"/>
              <w:ind w:left="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2" w:type="dxa"/>
            <w:tcBorders>
              <w:left w:val="single" w:color="000000" w:sz="6" w:space="0"/>
              <w:right w:val="single" w:color="000000" w:sz="6" w:space="0"/>
            </w:tcBorders>
            <w:vAlign w:val="top"/>
          </w:tcPr>
          <w:p>
            <w:pPr>
              <w:spacing w:before="175" w:line="227"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采购人</w:t>
            </w:r>
          </w:p>
        </w:tc>
        <w:tc>
          <w:tcPr>
            <w:tcW w:w="7134" w:type="dxa"/>
            <w:tcBorders>
              <w:left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名    称：阿瓦提县农业技术推广中心</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    址：阿瓦提县</w:t>
            </w:r>
            <w:r>
              <w:rPr>
                <w:rFonts w:hint="eastAsia" w:ascii="宋体" w:hAnsi="宋体" w:eastAsia="宋体" w:cs="宋体"/>
                <w:color w:val="auto"/>
                <w:sz w:val="24"/>
                <w:szCs w:val="24"/>
                <w:highlight w:val="none"/>
                <w:lang w:val="en-US" w:eastAsia="zh-CN"/>
              </w:rPr>
              <w:t>花园西路27号</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lang w:val="en-US" w:eastAsia="zh-CN"/>
              </w:rPr>
              <w:t>联系人：王宏</w:t>
            </w:r>
          </w:p>
          <w:p>
            <w:pPr>
              <w:keepNext w:val="0"/>
              <w:keepLines w:val="0"/>
              <w:pageBreakBefore w:val="0"/>
              <w:widowControl w:val="0"/>
              <w:kinsoku/>
              <w:wordWrap/>
              <w:overflowPunct/>
              <w:topLinePunct w:val="0"/>
              <w:autoSpaceDE/>
              <w:autoSpaceDN/>
              <w:bidi w:val="0"/>
              <w:adjustRightInd/>
              <w:snapToGrid/>
              <w:spacing w:line="120" w:lineRule="atLeas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13999677706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917" w:type="dxa"/>
            <w:tcBorders>
              <w:right w:val="single" w:color="000000" w:sz="6" w:space="0"/>
            </w:tcBorders>
            <w:vAlign w:val="center"/>
          </w:tcPr>
          <w:p>
            <w:pPr>
              <w:spacing w:before="75" w:line="19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2" w:type="dxa"/>
            <w:tcBorders>
              <w:left w:val="single" w:color="000000" w:sz="6" w:space="0"/>
              <w:right w:val="single" w:color="000000" w:sz="6" w:space="0"/>
            </w:tcBorders>
            <w:vAlign w:val="center"/>
          </w:tcPr>
          <w:p>
            <w:pPr>
              <w:spacing w:before="74" w:line="227"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采</w:t>
            </w:r>
            <w:r>
              <w:rPr>
                <w:rFonts w:hint="eastAsia" w:ascii="宋体" w:hAnsi="宋体" w:eastAsia="宋体" w:cs="宋体"/>
                <w:color w:val="auto"/>
                <w:spacing w:val="8"/>
                <w:sz w:val="24"/>
                <w:szCs w:val="24"/>
                <w:highlight w:val="none"/>
              </w:rPr>
              <w:t>购代理机构</w:t>
            </w:r>
          </w:p>
        </w:tc>
        <w:tc>
          <w:tcPr>
            <w:tcW w:w="7134" w:type="dxa"/>
            <w:tcBorders>
              <w:left w:val="single" w:color="000000" w:sz="6" w:space="0"/>
            </w:tcBorders>
            <w:vAlign w:val="center"/>
          </w:tcPr>
          <w:p>
            <w:pPr>
              <w:spacing w:before="39" w:line="230" w:lineRule="auto"/>
              <w:ind w:left="1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rPr>
              <w:t>名</w:t>
            </w:r>
            <w:r>
              <w:rPr>
                <w:rFonts w:hint="eastAsia" w:ascii="宋体" w:hAnsi="宋体" w:eastAsia="宋体" w:cs="宋体"/>
                <w:color w:val="auto"/>
                <w:spacing w:val="8"/>
                <w:sz w:val="24"/>
                <w:szCs w:val="24"/>
                <w:highlight w:val="none"/>
              </w:rPr>
              <w:t xml:space="preserve">    称：</w:t>
            </w:r>
            <w:r>
              <w:rPr>
                <w:rFonts w:hint="eastAsia" w:ascii="宋体" w:hAnsi="宋体" w:eastAsia="宋体" w:cs="宋体"/>
                <w:color w:val="auto"/>
                <w:sz w:val="24"/>
                <w:szCs w:val="24"/>
                <w:highlight w:val="none"/>
                <w:lang w:eastAsia="zh-CN"/>
              </w:rPr>
              <w:t>新疆大为项目管理咨询有限公司</w:t>
            </w:r>
          </w:p>
          <w:p>
            <w:pPr>
              <w:spacing w:before="27" w:line="249" w:lineRule="auto"/>
              <w:ind w:left="16" w:right="23" w:hanging="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 xml:space="preserve">地   </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5"/>
                <w:sz w:val="24"/>
                <w:szCs w:val="24"/>
                <w:highlight w:val="none"/>
              </w:rPr>
              <w:t>址：</w:t>
            </w:r>
            <w:r>
              <w:rPr>
                <w:rFonts w:hint="eastAsia" w:ascii="宋体" w:hAnsi="宋体" w:eastAsia="宋体" w:cs="宋体"/>
                <w:color w:val="auto"/>
                <w:spacing w:val="5"/>
                <w:sz w:val="24"/>
                <w:szCs w:val="24"/>
                <w:highlight w:val="none"/>
                <w:lang w:eastAsia="zh-CN"/>
              </w:rPr>
              <w:t>新疆乌鲁木齐市水磨沟区龙鹏路1199号万科大都会S8号楼908室</w:t>
            </w:r>
          </w:p>
          <w:p>
            <w:pPr>
              <w:spacing w:line="229" w:lineRule="auto"/>
              <w:ind w:left="12"/>
              <w:jc w:val="both"/>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联</w:t>
            </w:r>
            <w:r>
              <w:rPr>
                <w:rFonts w:hint="eastAsia" w:ascii="宋体" w:hAnsi="宋体" w:eastAsia="宋体" w:cs="宋体"/>
                <w:color w:val="auto"/>
                <w:spacing w:val="7"/>
                <w:sz w:val="24"/>
                <w:szCs w:val="24"/>
                <w:highlight w:val="none"/>
              </w:rPr>
              <w:t xml:space="preserve"> 系 人：</w:t>
            </w:r>
            <w:r>
              <w:rPr>
                <w:rFonts w:hint="eastAsia" w:ascii="宋体" w:hAnsi="宋体" w:eastAsia="宋体" w:cs="宋体"/>
                <w:color w:val="auto"/>
                <w:sz w:val="24"/>
                <w:szCs w:val="24"/>
                <w:highlight w:val="none"/>
                <w:lang w:val="zh-CN" w:eastAsia="zh-CN"/>
              </w:rPr>
              <w:t>潘高峰</w:t>
            </w:r>
          </w:p>
          <w:p>
            <w:pPr>
              <w:spacing w:before="26" w:line="228" w:lineRule="auto"/>
              <w:ind w:left="3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 xml:space="preserve">电   </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3"/>
                <w:sz w:val="24"/>
                <w:szCs w:val="24"/>
                <w:highlight w:val="none"/>
              </w:rPr>
              <w:t>话：</w:t>
            </w:r>
            <w:r>
              <w:rPr>
                <w:rFonts w:hint="eastAsia" w:ascii="宋体" w:hAnsi="宋体" w:eastAsia="宋体" w:cs="宋体"/>
                <w:color w:val="auto"/>
                <w:spacing w:val="3"/>
                <w:sz w:val="24"/>
                <w:szCs w:val="24"/>
                <w:highlight w:val="none"/>
                <w:lang w:eastAsia="zh-CN"/>
              </w:rPr>
              <w:t>18997871195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7" w:type="dxa"/>
            <w:tcBorders>
              <w:right w:val="single" w:color="000000" w:sz="6" w:space="0"/>
            </w:tcBorders>
            <w:vAlign w:val="top"/>
          </w:tcPr>
          <w:p>
            <w:pPr>
              <w:spacing w:before="166" w:line="190" w:lineRule="auto"/>
              <w:ind w:left="376"/>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02" w:type="dxa"/>
            <w:tcBorders>
              <w:left w:val="single" w:color="000000" w:sz="6" w:space="0"/>
              <w:right w:val="single" w:color="000000" w:sz="6" w:space="0"/>
            </w:tcBorders>
            <w:vAlign w:val="top"/>
          </w:tcPr>
          <w:p>
            <w:pPr>
              <w:spacing w:before="127" w:line="227" w:lineRule="auto"/>
              <w:ind w:left="7"/>
              <w:rPr>
                <w:rFonts w:hint="eastAsia" w:ascii="宋体" w:hAnsi="宋体" w:eastAsia="宋体" w:cs="宋体"/>
                <w:color w:val="auto"/>
                <w:sz w:val="24"/>
                <w:szCs w:val="24"/>
              </w:rPr>
            </w:pPr>
            <w:r>
              <w:rPr>
                <w:rFonts w:hint="eastAsia" w:ascii="宋体" w:hAnsi="宋体" w:eastAsia="宋体" w:cs="宋体"/>
                <w:color w:val="auto"/>
                <w:spacing w:val="11"/>
                <w:sz w:val="24"/>
                <w:szCs w:val="24"/>
              </w:rPr>
              <w:t>采</w:t>
            </w:r>
            <w:r>
              <w:rPr>
                <w:rFonts w:hint="eastAsia" w:ascii="宋体" w:hAnsi="宋体" w:eastAsia="宋体" w:cs="宋体"/>
                <w:color w:val="auto"/>
                <w:spacing w:val="8"/>
                <w:sz w:val="24"/>
                <w:szCs w:val="24"/>
              </w:rPr>
              <w:t>购项目名称</w:t>
            </w:r>
          </w:p>
        </w:tc>
        <w:tc>
          <w:tcPr>
            <w:tcW w:w="7134" w:type="dxa"/>
            <w:tcBorders>
              <w:left w:val="single" w:color="000000" w:sz="6" w:space="0"/>
            </w:tcBorders>
            <w:vAlign w:val="top"/>
          </w:tcPr>
          <w:p>
            <w:pPr>
              <w:spacing w:before="127" w:line="227" w:lineRule="auto"/>
              <w:ind w:left="13"/>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阿瓦提县2019年-2023年25个高标准农田建设项目水土保持方案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7" w:type="dxa"/>
            <w:tcBorders>
              <w:right w:val="single" w:color="000000" w:sz="6" w:space="0"/>
            </w:tcBorders>
            <w:vAlign w:val="top"/>
          </w:tcPr>
          <w:p>
            <w:pPr>
              <w:spacing w:before="165" w:line="192" w:lineRule="auto"/>
              <w:ind w:left="370"/>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02" w:type="dxa"/>
            <w:tcBorders>
              <w:left w:val="single" w:color="000000" w:sz="6" w:space="0"/>
              <w:right w:val="single" w:color="000000" w:sz="6" w:space="0"/>
            </w:tcBorders>
            <w:vAlign w:val="top"/>
          </w:tcPr>
          <w:p>
            <w:pPr>
              <w:spacing w:before="127" w:line="227" w:lineRule="auto"/>
              <w:ind w:left="7"/>
              <w:rPr>
                <w:rFonts w:hint="eastAsia" w:ascii="宋体" w:hAnsi="宋体" w:eastAsia="宋体" w:cs="宋体"/>
                <w:color w:val="auto"/>
                <w:sz w:val="24"/>
                <w:szCs w:val="24"/>
              </w:rPr>
            </w:pPr>
            <w:r>
              <w:rPr>
                <w:rFonts w:hint="eastAsia" w:ascii="宋体" w:hAnsi="宋体" w:eastAsia="宋体" w:cs="宋体"/>
                <w:color w:val="auto"/>
                <w:spacing w:val="11"/>
                <w:sz w:val="24"/>
                <w:szCs w:val="24"/>
              </w:rPr>
              <w:t>采</w:t>
            </w:r>
            <w:r>
              <w:rPr>
                <w:rFonts w:hint="eastAsia" w:ascii="宋体" w:hAnsi="宋体" w:eastAsia="宋体" w:cs="宋体"/>
                <w:color w:val="auto"/>
                <w:spacing w:val="8"/>
                <w:sz w:val="24"/>
                <w:szCs w:val="24"/>
              </w:rPr>
              <w:t>购文件编号</w:t>
            </w:r>
          </w:p>
        </w:tc>
        <w:tc>
          <w:tcPr>
            <w:tcW w:w="7134" w:type="dxa"/>
            <w:tcBorders>
              <w:left w:val="single" w:color="000000" w:sz="6" w:space="0"/>
            </w:tcBorders>
            <w:vAlign w:val="top"/>
          </w:tcPr>
          <w:p>
            <w:pPr>
              <w:spacing w:before="128" w:line="226" w:lineRule="auto"/>
              <w:ind w:left="8"/>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XJDW-ZB-2023037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17" w:type="dxa"/>
            <w:tcBorders>
              <w:right w:val="single" w:color="000000" w:sz="6" w:space="0"/>
            </w:tcBorders>
            <w:vAlign w:val="top"/>
          </w:tcPr>
          <w:p>
            <w:pPr>
              <w:spacing w:before="196" w:line="189" w:lineRule="auto"/>
              <w:ind w:left="376"/>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02" w:type="dxa"/>
            <w:tcBorders>
              <w:left w:val="single" w:color="000000" w:sz="6" w:space="0"/>
              <w:right w:val="single" w:color="000000" w:sz="6" w:space="0"/>
            </w:tcBorders>
            <w:vAlign w:val="top"/>
          </w:tcPr>
          <w:p>
            <w:pPr>
              <w:spacing w:before="158" w:line="227" w:lineRule="auto"/>
              <w:ind w:left="19"/>
              <w:rPr>
                <w:rFonts w:hint="eastAsia" w:ascii="宋体" w:hAnsi="宋体" w:eastAsia="宋体" w:cs="宋体"/>
                <w:color w:val="auto"/>
                <w:sz w:val="24"/>
                <w:szCs w:val="24"/>
              </w:rPr>
            </w:pPr>
            <w:r>
              <w:rPr>
                <w:rFonts w:hint="eastAsia" w:ascii="宋体" w:hAnsi="宋体" w:eastAsia="宋体" w:cs="宋体"/>
                <w:color w:val="auto"/>
                <w:spacing w:val="5"/>
                <w:sz w:val="24"/>
                <w:szCs w:val="24"/>
              </w:rPr>
              <w:t>资金来源</w:t>
            </w:r>
          </w:p>
        </w:tc>
        <w:tc>
          <w:tcPr>
            <w:tcW w:w="7134" w:type="dxa"/>
            <w:tcBorders>
              <w:left w:val="single" w:color="000000" w:sz="6" w:space="0"/>
            </w:tcBorders>
            <w:vAlign w:val="top"/>
          </w:tcPr>
          <w:p>
            <w:pPr>
              <w:spacing w:before="157" w:line="229" w:lineRule="auto"/>
              <w:ind w:left="1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中央财政资金、自治区财政配套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7" w:type="dxa"/>
            <w:tcBorders>
              <w:right w:val="single" w:color="000000" w:sz="6" w:space="0"/>
            </w:tcBorders>
            <w:vAlign w:val="top"/>
          </w:tcPr>
          <w:p>
            <w:pPr>
              <w:spacing w:before="166" w:line="190" w:lineRule="auto"/>
              <w:ind w:left="373"/>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02" w:type="dxa"/>
            <w:tcBorders>
              <w:left w:val="single" w:color="000000" w:sz="6" w:space="0"/>
              <w:right w:val="single" w:color="000000" w:sz="6" w:space="0"/>
            </w:tcBorders>
            <w:vAlign w:val="top"/>
          </w:tcPr>
          <w:p>
            <w:pPr>
              <w:spacing w:before="128" w:line="226" w:lineRule="auto"/>
              <w:ind w:left="11"/>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rPr>
              <w:t>最高限</w:t>
            </w:r>
            <w:r>
              <w:rPr>
                <w:rFonts w:hint="eastAsia" w:ascii="宋体" w:hAnsi="宋体" w:eastAsia="宋体" w:cs="宋体"/>
                <w:color w:val="auto"/>
                <w:spacing w:val="6"/>
                <w:sz w:val="24"/>
                <w:szCs w:val="24"/>
              </w:rPr>
              <w:t>价</w:t>
            </w:r>
            <w:r>
              <w:rPr>
                <w:rFonts w:hint="eastAsia" w:ascii="宋体" w:hAnsi="宋体" w:eastAsia="宋体" w:cs="宋体"/>
                <w:color w:val="auto"/>
                <w:spacing w:val="6"/>
                <w:sz w:val="24"/>
                <w:szCs w:val="24"/>
                <w:lang w:eastAsia="zh-CN"/>
              </w:rPr>
              <w:t>（元）</w:t>
            </w:r>
          </w:p>
        </w:tc>
        <w:tc>
          <w:tcPr>
            <w:tcW w:w="7134" w:type="dxa"/>
            <w:tcBorders>
              <w:left w:val="single" w:color="000000" w:sz="6" w:space="0"/>
            </w:tcBorders>
            <w:vAlign w:val="top"/>
          </w:tcPr>
          <w:p>
            <w:pPr>
              <w:spacing w:before="128" w:line="228" w:lineRule="auto"/>
              <w:ind w:left="10"/>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标项一：1200000元；标项二：250000元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7" w:type="dxa"/>
            <w:tcBorders>
              <w:right w:val="single" w:color="000000" w:sz="6" w:space="0"/>
            </w:tcBorders>
            <w:vAlign w:val="center"/>
          </w:tcPr>
          <w:p>
            <w:pPr>
              <w:spacing w:before="139" w:line="189" w:lineRule="auto"/>
              <w:ind w:left="377"/>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02" w:type="dxa"/>
            <w:tcBorders>
              <w:left w:val="single" w:color="000000" w:sz="6" w:space="0"/>
              <w:right w:val="single" w:color="000000" w:sz="6" w:space="0"/>
            </w:tcBorders>
            <w:vAlign w:val="center"/>
          </w:tcPr>
          <w:p>
            <w:pPr>
              <w:spacing w:before="100" w:line="227" w:lineRule="auto"/>
              <w:ind w:left="9"/>
              <w:jc w:val="left"/>
              <w:rPr>
                <w:rFonts w:hint="eastAsia" w:ascii="宋体" w:hAnsi="宋体" w:eastAsia="宋体" w:cs="宋体"/>
                <w:color w:val="auto"/>
                <w:sz w:val="24"/>
                <w:szCs w:val="24"/>
              </w:rPr>
            </w:pPr>
            <w:r>
              <w:rPr>
                <w:rFonts w:hint="eastAsia" w:ascii="宋体" w:hAnsi="宋体" w:eastAsia="宋体" w:cs="宋体"/>
                <w:color w:val="auto"/>
                <w:spacing w:val="8"/>
                <w:sz w:val="24"/>
                <w:szCs w:val="24"/>
              </w:rPr>
              <w:t>招</w:t>
            </w:r>
            <w:r>
              <w:rPr>
                <w:rFonts w:hint="eastAsia" w:ascii="宋体" w:hAnsi="宋体" w:eastAsia="宋体" w:cs="宋体"/>
                <w:color w:val="auto"/>
                <w:spacing w:val="7"/>
                <w:sz w:val="24"/>
                <w:szCs w:val="24"/>
              </w:rPr>
              <w:t>标内容</w:t>
            </w:r>
          </w:p>
        </w:tc>
        <w:tc>
          <w:tcPr>
            <w:tcW w:w="7134" w:type="dxa"/>
            <w:tcBorders>
              <w:left w:val="single" w:color="000000" w:sz="6" w:space="0"/>
            </w:tcBorders>
            <w:vAlign w:val="top"/>
          </w:tcPr>
          <w:p>
            <w:pPr>
              <w:spacing w:before="99" w:line="227" w:lineRule="auto"/>
              <w:ind w:left="14"/>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对 2019 年-2023 年实施的 25 个高标准农田及优质棉建设项目开展水土保持方案的编制、监测、验收等工作</w:t>
            </w:r>
            <w:r>
              <w:rPr>
                <w:rFonts w:hint="eastAsia" w:ascii="宋体" w:hAnsi="宋体" w:eastAsia="宋体" w:cs="宋体"/>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17" w:type="dxa"/>
            <w:tcBorders>
              <w:right w:val="single" w:color="000000" w:sz="6" w:space="0"/>
            </w:tcBorders>
            <w:vAlign w:val="top"/>
          </w:tcPr>
          <w:p>
            <w:pPr>
              <w:spacing w:before="252" w:line="190" w:lineRule="auto"/>
              <w:ind w:left="372"/>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002" w:type="dxa"/>
            <w:tcBorders>
              <w:left w:val="single" w:color="000000" w:sz="6" w:space="0"/>
              <w:right w:val="single" w:color="000000" w:sz="6" w:space="0"/>
            </w:tcBorders>
            <w:vAlign w:val="top"/>
          </w:tcPr>
          <w:p>
            <w:pPr>
              <w:spacing w:before="214" w:line="228" w:lineRule="auto"/>
              <w:ind w:left="7"/>
              <w:rPr>
                <w:rFonts w:hint="eastAsia" w:ascii="宋体" w:hAnsi="宋体" w:eastAsia="宋体" w:cs="宋体"/>
                <w:color w:val="auto"/>
                <w:sz w:val="24"/>
                <w:szCs w:val="24"/>
              </w:rPr>
            </w:pPr>
            <w:r>
              <w:rPr>
                <w:rFonts w:hint="eastAsia" w:ascii="宋体" w:hAnsi="宋体" w:eastAsia="宋体" w:cs="宋体"/>
                <w:color w:val="auto"/>
                <w:spacing w:val="8"/>
                <w:sz w:val="24"/>
                <w:szCs w:val="24"/>
              </w:rPr>
              <w:t>评审方</w:t>
            </w:r>
            <w:r>
              <w:rPr>
                <w:rFonts w:hint="eastAsia" w:ascii="宋体" w:hAnsi="宋体" w:eastAsia="宋体" w:cs="宋体"/>
                <w:color w:val="auto"/>
                <w:spacing w:val="7"/>
                <w:sz w:val="24"/>
                <w:szCs w:val="24"/>
              </w:rPr>
              <w:t>法</w:t>
            </w:r>
          </w:p>
        </w:tc>
        <w:tc>
          <w:tcPr>
            <w:tcW w:w="7134" w:type="dxa"/>
            <w:tcBorders>
              <w:left w:val="single" w:color="000000" w:sz="6" w:space="0"/>
            </w:tcBorders>
            <w:vAlign w:val="top"/>
          </w:tcPr>
          <w:p>
            <w:pPr>
              <w:spacing w:before="57" w:line="238" w:lineRule="auto"/>
              <w:ind w:left="17" w:right="23" w:hanging="3"/>
              <w:rPr>
                <w:rFonts w:hint="eastAsia" w:ascii="宋体" w:hAnsi="宋体" w:eastAsia="宋体" w:cs="宋体"/>
                <w:color w:val="auto"/>
                <w:sz w:val="24"/>
                <w:szCs w:val="24"/>
              </w:rPr>
            </w:pPr>
            <w:r>
              <w:rPr>
                <w:rFonts w:hint="eastAsia" w:ascii="宋体" w:hAnsi="宋体" w:eastAsia="宋体" w:cs="宋体"/>
                <w:color w:val="auto"/>
                <w:spacing w:val="12"/>
                <w:sz w:val="24"/>
                <w:szCs w:val="24"/>
              </w:rPr>
              <w:t>竞</w:t>
            </w:r>
            <w:r>
              <w:rPr>
                <w:rFonts w:hint="eastAsia" w:ascii="宋体" w:hAnsi="宋体" w:eastAsia="宋体" w:cs="宋体"/>
                <w:color w:val="auto"/>
                <w:spacing w:val="6"/>
                <w:sz w:val="24"/>
                <w:szCs w:val="24"/>
              </w:rPr>
              <w:t>争性磋商，在满足采购方所需提供服务的基础上进行综合评标，汇</w:t>
            </w:r>
            <w:r>
              <w:rPr>
                <w:rFonts w:hint="eastAsia" w:ascii="宋体" w:hAnsi="宋体" w:eastAsia="宋体" w:cs="宋体"/>
                <w:color w:val="auto"/>
                <w:spacing w:val="16"/>
                <w:sz w:val="24"/>
                <w:szCs w:val="24"/>
              </w:rPr>
              <w:t>总</w:t>
            </w:r>
            <w:r>
              <w:rPr>
                <w:rFonts w:hint="eastAsia" w:ascii="宋体" w:hAnsi="宋体" w:eastAsia="宋体" w:cs="宋体"/>
                <w:color w:val="auto"/>
                <w:spacing w:val="10"/>
                <w:sz w:val="24"/>
                <w:szCs w:val="24"/>
              </w:rPr>
              <w:t>得</w:t>
            </w:r>
            <w:r>
              <w:rPr>
                <w:rFonts w:hint="eastAsia" w:ascii="宋体" w:hAnsi="宋体" w:eastAsia="宋体" w:cs="宋体"/>
                <w:color w:val="auto"/>
                <w:spacing w:val="8"/>
                <w:sz w:val="24"/>
                <w:szCs w:val="24"/>
              </w:rPr>
              <w:t>分由高到低的顺序确定中标候选人。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17" w:type="dxa"/>
            <w:tcBorders>
              <w:right w:val="single" w:color="000000" w:sz="6" w:space="0"/>
            </w:tcBorders>
            <w:vAlign w:val="top"/>
          </w:tcPr>
          <w:p>
            <w:pPr>
              <w:spacing w:line="256" w:lineRule="auto"/>
              <w:rPr>
                <w:rFonts w:hint="eastAsia" w:ascii="宋体" w:hAnsi="宋体" w:eastAsia="宋体" w:cs="宋体"/>
                <w:color w:val="auto"/>
                <w:sz w:val="24"/>
                <w:szCs w:val="24"/>
              </w:rPr>
            </w:pPr>
          </w:p>
          <w:p>
            <w:pPr>
              <w:spacing w:before="75" w:line="190" w:lineRule="auto"/>
              <w:ind w:left="372"/>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002" w:type="dxa"/>
            <w:tcBorders>
              <w:left w:val="single" w:color="000000" w:sz="6" w:space="0"/>
              <w:right w:val="single" w:color="000000" w:sz="6" w:space="0"/>
            </w:tcBorders>
            <w:vAlign w:val="top"/>
          </w:tcPr>
          <w:p>
            <w:pPr>
              <w:spacing w:before="294" w:line="226" w:lineRule="auto"/>
              <w:ind w:left="11"/>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投标报</w:t>
            </w:r>
            <w:r>
              <w:rPr>
                <w:rFonts w:hint="eastAsia" w:ascii="宋体" w:hAnsi="宋体" w:eastAsia="宋体" w:cs="宋体"/>
                <w:color w:val="auto"/>
                <w:spacing w:val="6"/>
                <w:sz w:val="24"/>
                <w:szCs w:val="24"/>
              </w:rPr>
              <w:t>价</w:t>
            </w:r>
          </w:p>
        </w:tc>
        <w:tc>
          <w:tcPr>
            <w:tcW w:w="7134" w:type="dxa"/>
            <w:tcBorders>
              <w:left w:val="single" w:color="000000" w:sz="6" w:space="0"/>
            </w:tcBorders>
            <w:vAlign w:val="top"/>
          </w:tcPr>
          <w:p>
            <w:pPr>
              <w:spacing w:before="139" w:line="264" w:lineRule="auto"/>
              <w:ind w:left="40" w:right="23" w:hanging="25"/>
              <w:rPr>
                <w:rFonts w:hint="eastAsia" w:ascii="宋体" w:hAnsi="宋体" w:eastAsia="宋体" w:cs="宋体"/>
                <w:color w:val="auto"/>
                <w:sz w:val="24"/>
                <w:szCs w:val="24"/>
              </w:rPr>
            </w:pPr>
            <w:r>
              <w:rPr>
                <w:rFonts w:hint="eastAsia" w:ascii="宋体" w:hAnsi="宋体" w:eastAsia="宋体" w:cs="宋体"/>
                <w:color w:val="auto"/>
                <w:spacing w:val="11"/>
                <w:sz w:val="24"/>
                <w:szCs w:val="24"/>
              </w:rPr>
              <w:t>不</w:t>
            </w:r>
            <w:r>
              <w:rPr>
                <w:rFonts w:hint="eastAsia" w:ascii="宋体" w:hAnsi="宋体" w:eastAsia="宋体" w:cs="宋体"/>
                <w:color w:val="auto"/>
                <w:spacing w:val="6"/>
                <w:sz w:val="24"/>
                <w:szCs w:val="24"/>
              </w:rPr>
              <w:t>得超过磋商文件中规定的最高限价。本项目采用二轮报价，即标书</w:t>
            </w:r>
            <w:r>
              <w:rPr>
                <w:rFonts w:hint="eastAsia" w:ascii="宋体" w:hAnsi="宋体" w:eastAsia="宋体" w:cs="宋体"/>
                <w:color w:val="auto"/>
                <w:spacing w:val="14"/>
                <w:sz w:val="24"/>
                <w:szCs w:val="24"/>
              </w:rPr>
              <w:t>内报</w:t>
            </w:r>
            <w:r>
              <w:rPr>
                <w:rFonts w:hint="eastAsia" w:ascii="宋体" w:hAnsi="宋体" w:eastAsia="宋体" w:cs="宋体"/>
                <w:color w:val="auto"/>
                <w:spacing w:val="7"/>
                <w:sz w:val="24"/>
                <w:szCs w:val="24"/>
              </w:rPr>
              <w:t>价为第一轮报价，</w:t>
            </w:r>
            <w:r>
              <w:rPr>
                <w:rFonts w:hint="eastAsia" w:ascii="宋体" w:hAnsi="宋体" w:eastAsia="宋体" w:cs="宋体"/>
                <w:color w:val="auto"/>
                <w:spacing w:val="7"/>
                <w:sz w:val="24"/>
                <w:szCs w:val="24"/>
                <w:lang w:val="en-US" w:eastAsia="zh-CN"/>
              </w:rPr>
              <w:t>政采云平台线上</w:t>
            </w:r>
            <w:r>
              <w:rPr>
                <w:rFonts w:hint="eastAsia" w:ascii="宋体" w:hAnsi="宋体" w:eastAsia="宋体" w:cs="宋体"/>
                <w:color w:val="auto"/>
                <w:spacing w:val="7"/>
                <w:sz w:val="24"/>
                <w:szCs w:val="24"/>
              </w:rPr>
              <w:t>为第二轮报价。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17" w:type="dxa"/>
            <w:tcBorders>
              <w:right w:val="single" w:color="000000" w:sz="6" w:space="0"/>
            </w:tcBorders>
            <w:vAlign w:val="top"/>
          </w:tcPr>
          <w:p>
            <w:pPr>
              <w:spacing w:before="190" w:line="191"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w:t>
            </w:r>
            <w:r>
              <w:rPr>
                <w:rFonts w:hint="eastAsia" w:ascii="宋体" w:hAnsi="宋体" w:eastAsia="宋体" w:cs="宋体"/>
                <w:color w:val="auto"/>
                <w:spacing w:val="-8"/>
                <w:sz w:val="24"/>
                <w:szCs w:val="24"/>
                <w:highlight w:val="none"/>
              </w:rPr>
              <w:t>0</w:t>
            </w:r>
          </w:p>
        </w:tc>
        <w:tc>
          <w:tcPr>
            <w:tcW w:w="2002" w:type="dxa"/>
            <w:tcBorders>
              <w:left w:val="single" w:color="000000" w:sz="6" w:space="0"/>
              <w:right w:val="single" w:color="000000" w:sz="6" w:space="0"/>
            </w:tcBorders>
            <w:vAlign w:val="top"/>
          </w:tcPr>
          <w:p>
            <w:pPr>
              <w:spacing w:before="154" w:line="227" w:lineRule="auto"/>
              <w:ind w:left="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服务</w:t>
            </w:r>
            <w:r>
              <w:rPr>
                <w:rFonts w:hint="eastAsia" w:ascii="宋体" w:hAnsi="宋体" w:eastAsia="宋体" w:cs="宋体"/>
                <w:color w:val="000000" w:themeColor="text1"/>
                <w:spacing w:val="6"/>
                <w:sz w:val="24"/>
                <w:szCs w:val="24"/>
                <w:highlight w:val="none"/>
                <w14:textFill>
                  <w14:solidFill>
                    <w14:schemeClr w14:val="tx1"/>
                  </w14:solidFill>
                </w14:textFill>
              </w:rPr>
              <w:t>期</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限</w:t>
            </w:r>
          </w:p>
        </w:tc>
        <w:tc>
          <w:tcPr>
            <w:tcW w:w="7134" w:type="dxa"/>
            <w:tcBorders>
              <w:left w:val="single" w:color="000000" w:sz="6" w:space="0"/>
            </w:tcBorders>
            <w:vAlign w:val="top"/>
          </w:tcPr>
          <w:p>
            <w:pPr>
              <w:spacing w:before="154" w:line="228" w:lineRule="auto"/>
              <w:ind w:left="14"/>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17" w:type="dxa"/>
            <w:tcBorders>
              <w:right w:val="single" w:color="000000" w:sz="6" w:space="0"/>
            </w:tcBorders>
            <w:vAlign w:val="top"/>
          </w:tcPr>
          <w:p>
            <w:pPr>
              <w:spacing w:before="252" w:line="192" w:lineRule="auto"/>
              <w:ind w:left="329"/>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1</w:t>
            </w:r>
          </w:p>
        </w:tc>
        <w:tc>
          <w:tcPr>
            <w:tcW w:w="2002" w:type="dxa"/>
            <w:tcBorders>
              <w:left w:val="single" w:color="000000" w:sz="6" w:space="0"/>
              <w:right w:val="single" w:color="000000" w:sz="6" w:space="0"/>
            </w:tcBorders>
            <w:vAlign w:val="top"/>
          </w:tcPr>
          <w:p>
            <w:pPr>
              <w:spacing w:before="215" w:line="228" w:lineRule="auto"/>
              <w:ind w:left="9"/>
              <w:rPr>
                <w:rFonts w:hint="eastAsia" w:ascii="宋体" w:hAnsi="宋体" w:eastAsia="宋体" w:cs="宋体"/>
                <w:color w:val="auto"/>
                <w:sz w:val="24"/>
                <w:szCs w:val="24"/>
              </w:rPr>
            </w:pPr>
            <w:r>
              <w:rPr>
                <w:rFonts w:hint="eastAsia" w:ascii="宋体" w:hAnsi="宋体" w:eastAsia="宋体" w:cs="宋体"/>
                <w:color w:val="auto"/>
                <w:spacing w:val="8"/>
                <w:sz w:val="24"/>
                <w:szCs w:val="24"/>
              </w:rPr>
              <w:t>联合体投</w:t>
            </w:r>
            <w:r>
              <w:rPr>
                <w:rFonts w:hint="eastAsia" w:ascii="宋体" w:hAnsi="宋体" w:eastAsia="宋体" w:cs="宋体"/>
                <w:color w:val="auto"/>
                <w:spacing w:val="7"/>
                <w:sz w:val="24"/>
                <w:szCs w:val="24"/>
              </w:rPr>
              <w:t>标</w:t>
            </w:r>
          </w:p>
        </w:tc>
        <w:tc>
          <w:tcPr>
            <w:tcW w:w="7134" w:type="dxa"/>
            <w:tcBorders>
              <w:left w:val="single" w:color="000000" w:sz="6" w:space="0"/>
            </w:tcBorders>
            <w:vAlign w:val="top"/>
          </w:tcPr>
          <w:p>
            <w:pPr>
              <w:spacing w:before="215" w:line="227" w:lineRule="auto"/>
              <w:ind w:left="15"/>
              <w:rPr>
                <w:rFonts w:hint="eastAsia" w:ascii="宋体" w:hAnsi="宋体" w:eastAsia="宋体" w:cs="宋体"/>
                <w:color w:val="auto"/>
                <w:sz w:val="24"/>
                <w:szCs w:val="24"/>
              </w:rPr>
            </w:pPr>
            <w:r>
              <w:rPr>
                <w:rFonts w:hint="eastAsia" w:ascii="宋体" w:hAnsi="宋体" w:eastAsia="宋体" w:cs="宋体"/>
                <w:color w:val="auto"/>
                <w:spacing w:val="14"/>
                <w:sz w:val="24"/>
                <w:szCs w:val="24"/>
              </w:rPr>
              <w:t>不</w:t>
            </w:r>
            <w:r>
              <w:rPr>
                <w:rFonts w:hint="eastAsia" w:ascii="宋体" w:hAnsi="宋体" w:eastAsia="宋体" w:cs="宋体"/>
                <w:color w:val="auto"/>
                <w:spacing w:val="8"/>
                <w:sz w:val="24"/>
                <w:szCs w:val="24"/>
              </w:rPr>
              <w:t>允许联合体参加磋商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17" w:type="dxa"/>
            <w:tcBorders>
              <w:right w:val="single" w:color="000000" w:sz="6" w:space="0"/>
            </w:tcBorders>
            <w:vAlign w:val="top"/>
          </w:tcPr>
          <w:p>
            <w:pPr>
              <w:spacing w:before="253" w:line="192" w:lineRule="auto"/>
              <w:ind w:left="329"/>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2</w:t>
            </w:r>
          </w:p>
        </w:tc>
        <w:tc>
          <w:tcPr>
            <w:tcW w:w="2002" w:type="dxa"/>
            <w:tcBorders>
              <w:left w:val="single" w:color="000000" w:sz="6" w:space="0"/>
              <w:right w:val="single" w:color="000000" w:sz="6" w:space="0"/>
            </w:tcBorders>
            <w:vAlign w:val="top"/>
          </w:tcPr>
          <w:p>
            <w:pPr>
              <w:spacing w:before="60" w:line="238" w:lineRule="auto"/>
              <w:ind w:left="27" w:right="386" w:hanging="19"/>
              <w:rPr>
                <w:rFonts w:hint="eastAsia" w:ascii="宋体" w:hAnsi="宋体" w:eastAsia="宋体" w:cs="宋体"/>
                <w:color w:val="auto"/>
                <w:sz w:val="24"/>
                <w:szCs w:val="24"/>
              </w:rPr>
            </w:pPr>
            <w:r>
              <w:rPr>
                <w:rFonts w:hint="eastAsia" w:ascii="宋体" w:hAnsi="宋体" w:eastAsia="宋体" w:cs="宋体"/>
                <w:color w:val="auto"/>
                <w:spacing w:val="12"/>
                <w:sz w:val="24"/>
                <w:szCs w:val="24"/>
              </w:rPr>
              <w:t>供</w:t>
            </w:r>
            <w:r>
              <w:rPr>
                <w:rFonts w:hint="eastAsia" w:ascii="宋体" w:hAnsi="宋体" w:eastAsia="宋体" w:cs="宋体"/>
                <w:color w:val="auto"/>
                <w:spacing w:val="8"/>
                <w:sz w:val="24"/>
                <w:szCs w:val="24"/>
              </w:rPr>
              <w:t>应商提出问题</w:t>
            </w:r>
            <w:r>
              <w:rPr>
                <w:rFonts w:hint="eastAsia" w:ascii="宋体" w:hAnsi="宋体" w:eastAsia="宋体" w:cs="宋体"/>
                <w:color w:val="auto"/>
                <w:spacing w:val="4"/>
                <w:sz w:val="24"/>
                <w:szCs w:val="24"/>
              </w:rPr>
              <w:t>的截止时间</w:t>
            </w:r>
          </w:p>
        </w:tc>
        <w:tc>
          <w:tcPr>
            <w:tcW w:w="7134" w:type="dxa"/>
            <w:tcBorders>
              <w:left w:val="single" w:color="000000" w:sz="6" w:space="0"/>
            </w:tcBorders>
            <w:vAlign w:val="top"/>
          </w:tcPr>
          <w:p>
            <w:pPr>
              <w:spacing w:before="60" w:line="238" w:lineRule="auto"/>
              <w:ind w:left="15" w:right="23" w:hanging="3"/>
              <w:rPr>
                <w:rFonts w:hint="eastAsia" w:ascii="宋体" w:hAnsi="宋体" w:eastAsia="宋体" w:cs="宋体"/>
                <w:color w:val="auto"/>
                <w:sz w:val="24"/>
                <w:szCs w:val="24"/>
              </w:rPr>
            </w:pPr>
            <w:r>
              <w:rPr>
                <w:rFonts w:hint="eastAsia" w:ascii="宋体" w:hAnsi="宋体" w:eastAsia="宋体" w:cs="宋体"/>
                <w:color w:val="auto"/>
                <w:spacing w:val="4"/>
                <w:sz w:val="24"/>
                <w:szCs w:val="24"/>
              </w:rPr>
              <w:t>若有疑问</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请于磋商文件规定的磋商截止时间3日前将问题以书面形</w:t>
            </w:r>
            <w:r>
              <w:rPr>
                <w:rFonts w:hint="eastAsia" w:ascii="宋体" w:hAnsi="宋体" w:eastAsia="宋体" w:cs="宋体"/>
                <w:color w:val="auto"/>
                <w:spacing w:val="9"/>
                <w:sz w:val="24"/>
                <w:szCs w:val="24"/>
              </w:rPr>
              <w:t>式</w:t>
            </w:r>
            <w:r>
              <w:rPr>
                <w:rFonts w:hint="eastAsia" w:ascii="宋体" w:hAnsi="宋体" w:eastAsia="宋体" w:cs="宋体"/>
                <w:color w:val="auto"/>
                <w:spacing w:val="8"/>
                <w:sz w:val="24"/>
                <w:szCs w:val="24"/>
              </w:rPr>
              <w:t>提交招标代理人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7" w:type="dxa"/>
            <w:tcBorders>
              <w:right w:val="single" w:color="000000" w:sz="6" w:space="0"/>
            </w:tcBorders>
            <w:vAlign w:val="top"/>
          </w:tcPr>
          <w:p>
            <w:pPr>
              <w:spacing w:line="280" w:lineRule="auto"/>
              <w:rPr>
                <w:rFonts w:hint="eastAsia" w:ascii="宋体" w:hAnsi="宋体" w:eastAsia="宋体" w:cs="宋体"/>
                <w:color w:val="auto"/>
                <w:sz w:val="24"/>
                <w:szCs w:val="24"/>
              </w:rPr>
            </w:pPr>
          </w:p>
          <w:p>
            <w:pPr>
              <w:spacing w:before="75" w:line="191" w:lineRule="auto"/>
              <w:ind w:left="329"/>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3</w:t>
            </w:r>
          </w:p>
        </w:tc>
        <w:tc>
          <w:tcPr>
            <w:tcW w:w="2002" w:type="dxa"/>
            <w:tcBorders>
              <w:left w:val="single" w:color="000000" w:sz="6" w:space="0"/>
              <w:right w:val="single" w:color="000000" w:sz="6" w:space="0"/>
            </w:tcBorders>
            <w:vAlign w:val="top"/>
          </w:tcPr>
          <w:p>
            <w:pPr>
              <w:spacing w:line="309" w:lineRule="auto"/>
              <w:rPr>
                <w:rFonts w:hint="eastAsia" w:ascii="宋体" w:hAnsi="宋体" w:eastAsia="宋体" w:cs="宋体"/>
                <w:color w:val="auto"/>
                <w:sz w:val="24"/>
                <w:szCs w:val="24"/>
              </w:rPr>
            </w:pPr>
          </w:p>
          <w:p>
            <w:pPr>
              <w:spacing w:before="75" w:line="266" w:lineRule="auto"/>
              <w:ind w:left="27" w:right="386" w:hanging="20"/>
              <w:rPr>
                <w:rFonts w:hint="eastAsia" w:ascii="宋体" w:hAnsi="宋体" w:eastAsia="宋体" w:cs="宋体"/>
                <w:color w:val="auto"/>
                <w:sz w:val="24"/>
                <w:szCs w:val="24"/>
              </w:rPr>
            </w:pPr>
            <w:r>
              <w:rPr>
                <w:rFonts w:hint="eastAsia" w:ascii="宋体" w:hAnsi="宋体" w:eastAsia="宋体" w:cs="宋体"/>
                <w:color w:val="auto"/>
                <w:spacing w:val="9"/>
                <w:sz w:val="24"/>
                <w:szCs w:val="24"/>
              </w:rPr>
              <w:t>采购人说明澄</w:t>
            </w:r>
            <w:r>
              <w:rPr>
                <w:rFonts w:hint="eastAsia" w:ascii="宋体" w:hAnsi="宋体" w:eastAsia="宋体" w:cs="宋体"/>
                <w:color w:val="auto"/>
                <w:spacing w:val="7"/>
                <w:sz w:val="24"/>
                <w:szCs w:val="24"/>
              </w:rPr>
              <w:t>清</w:t>
            </w:r>
            <w:r>
              <w:rPr>
                <w:rFonts w:hint="eastAsia" w:ascii="宋体" w:hAnsi="宋体" w:eastAsia="宋体" w:cs="宋体"/>
                <w:color w:val="auto"/>
                <w:sz w:val="24"/>
                <w:szCs w:val="24"/>
              </w:rPr>
              <w:t>的时间</w:t>
            </w:r>
          </w:p>
        </w:tc>
        <w:tc>
          <w:tcPr>
            <w:tcW w:w="7134" w:type="dxa"/>
            <w:tcBorders>
              <w:left w:val="single" w:color="000000" w:sz="6" w:space="0"/>
            </w:tcBorders>
            <w:vAlign w:val="top"/>
          </w:tcPr>
          <w:p>
            <w:pPr>
              <w:spacing w:before="78" w:line="249" w:lineRule="auto"/>
              <w:rPr>
                <w:rFonts w:hint="eastAsia" w:ascii="宋体" w:hAnsi="宋体" w:eastAsia="宋体" w:cs="宋体"/>
                <w:color w:val="auto"/>
                <w:sz w:val="24"/>
                <w:szCs w:val="24"/>
              </w:rPr>
            </w:pPr>
            <w:r>
              <w:rPr>
                <w:rFonts w:hint="eastAsia" w:ascii="宋体" w:hAnsi="宋体" w:eastAsia="宋体" w:cs="宋体"/>
                <w:color w:val="auto"/>
                <w:spacing w:val="5"/>
                <w:sz w:val="24"/>
                <w:szCs w:val="24"/>
              </w:rPr>
              <w:t>采购人、采购代理机构可以对已发出的磋商文件进行必要的澄清</w:t>
            </w:r>
            <w:r>
              <w:rPr>
                <w:rFonts w:hint="eastAsia" w:ascii="宋体" w:hAnsi="宋体" w:eastAsia="宋体" w:cs="宋体"/>
                <w:color w:val="auto"/>
                <w:spacing w:val="3"/>
                <w:sz w:val="24"/>
                <w:szCs w:val="24"/>
              </w:rPr>
              <w:t>或</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者</w:t>
            </w:r>
            <w:r>
              <w:rPr>
                <w:rFonts w:hint="eastAsia" w:ascii="宋体" w:hAnsi="宋体" w:eastAsia="宋体" w:cs="宋体"/>
                <w:color w:val="auto"/>
                <w:spacing w:val="5"/>
                <w:sz w:val="24"/>
                <w:szCs w:val="24"/>
              </w:rPr>
              <w:t>修改，采购人、采购代理机构应当在提交首次响应文件截止时间至</w:t>
            </w:r>
            <w:r>
              <w:rPr>
                <w:rFonts w:hint="eastAsia" w:ascii="宋体" w:hAnsi="宋体" w:eastAsia="宋体" w:cs="宋体"/>
                <w:color w:val="auto"/>
                <w:spacing w:val="-9"/>
                <w:sz w:val="24"/>
                <w:szCs w:val="24"/>
              </w:rPr>
              <w:t>少</w:t>
            </w:r>
            <w:r>
              <w:rPr>
                <w:rFonts w:hint="eastAsia" w:ascii="宋体" w:hAnsi="宋体" w:eastAsia="宋体" w:cs="宋体"/>
                <w:color w:val="auto"/>
                <w:spacing w:val="-7"/>
                <w:sz w:val="24"/>
                <w:szCs w:val="24"/>
              </w:rPr>
              <w:t>5日前，以书面形式通知所有获取磋商文件的供应商；不足5日的，</w:t>
            </w:r>
            <w:r>
              <w:rPr>
                <w:rFonts w:hint="eastAsia" w:ascii="宋体" w:hAnsi="宋体" w:eastAsia="宋体" w:cs="宋体"/>
                <w:color w:val="auto"/>
                <w:spacing w:val="10"/>
                <w:sz w:val="24"/>
                <w:szCs w:val="24"/>
              </w:rPr>
              <w:t>采</w:t>
            </w:r>
            <w:r>
              <w:rPr>
                <w:rFonts w:hint="eastAsia" w:ascii="宋体" w:hAnsi="宋体" w:eastAsia="宋体" w:cs="宋体"/>
                <w:color w:val="auto"/>
                <w:spacing w:val="8"/>
                <w:sz w:val="24"/>
                <w:szCs w:val="24"/>
              </w:rPr>
              <w:t>购人、采购代理机构应当顺延提交首次响应文件截止时间。</w:t>
            </w:r>
            <w:r>
              <w:rPr>
                <w:rFonts w:hint="eastAsia" w:ascii="宋体" w:hAnsi="宋体" w:eastAsia="宋体" w:cs="宋体"/>
                <w:color w:val="auto"/>
                <w:spacing w:val="15"/>
                <w:sz w:val="24"/>
                <w:szCs w:val="24"/>
              </w:rPr>
              <w:t>磋</w:t>
            </w:r>
            <w:r>
              <w:rPr>
                <w:rFonts w:hint="eastAsia" w:ascii="宋体" w:hAnsi="宋体" w:eastAsia="宋体" w:cs="宋体"/>
                <w:color w:val="auto"/>
                <w:spacing w:val="10"/>
                <w:sz w:val="24"/>
                <w:szCs w:val="24"/>
              </w:rPr>
              <w:t>商文件的澄清或修改将以发布澄清或变更公告为准(同招标公告</w:t>
            </w:r>
            <w:r>
              <w:rPr>
                <w:rFonts w:hint="eastAsia" w:ascii="宋体" w:hAnsi="宋体" w:eastAsia="宋体" w:cs="宋体"/>
                <w:color w:val="auto"/>
                <w:spacing w:val="6"/>
                <w:sz w:val="24"/>
                <w:szCs w:val="24"/>
              </w:rPr>
              <w:t>发布网站)，所有投标供应商应关注网站及时查看，采购人不再进</w:t>
            </w:r>
            <w:r>
              <w:rPr>
                <w:rFonts w:hint="eastAsia" w:ascii="宋体" w:hAnsi="宋体" w:eastAsia="宋体" w:cs="宋体"/>
                <w:color w:val="auto"/>
                <w:spacing w:val="5"/>
                <w:sz w:val="24"/>
                <w:szCs w:val="24"/>
              </w:rPr>
              <w:t>行</w:t>
            </w:r>
            <w:r>
              <w:rPr>
                <w:rFonts w:hint="eastAsia" w:ascii="宋体" w:hAnsi="宋体" w:eastAsia="宋体" w:cs="宋体"/>
                <w:color w:val="auto"/>
                <w:spacing w:val="11"/>
                <w:sz w:val="24"/>
                <w:szCs w:val="24"/>
              </w:rPr>
              <w:t>书</w:t>
            </w:r>
            <w:r>
              <w:rPr>
                <w:rFonts w:hint="eastAsia" w:ascii="宋体" w:hAnsi="宋体" w:eastAsia="宋体" w:cs="宋体"/>
                <w:color w:val="auto"/>
                <w:spacing w:val="6"/>
                <w:sz w:val="24"/>
                <w:szCs w:val="24"/>
              </w:rPr>
              <w:t>面或其他形式通知，未看变更或澄清公告并由此导致的一切后果均</w:t>
            </w:r>
            <w:r>
              <w:rPr>
                <w:rFonts w:hint="eastAsia" w:ascii="宋体" w:hAnsi="宋体" w:eastAsia="宋体" w:cs="宋体"/>
                <w:color w:val="auto"/>
                <w:spacing w:val="10"/>
                <w:sz w:val="24"/>
                <w:szCs w:val="24"/>
              </w:rPr>
              <w:t>由</w:t>
            </w:r>
            <w:r>
              <w:rPr>
                <w:rFonts w:hint="eastAsia" w:ascii="宋体" w:hAnsi="宋体" w:eastAsia="宋体" w:cs="宋体"/>
                <w:color w:val="auto"/>
                <w:spacing w:val="7"/>
                <w:sz w:val="24"/>
                <w:szCs w:val="24"/>
              </w:rPr>
              <w:t>投标供应商自负。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17" w:type="dxa"/>
            <w:tcBorders>
              <w:right w:val="single" w:color="000000" w:sz="6" w:space="0"/>
            </w:tcBorders>
            <w:vAlign w:val="top"/>
          </w:tcPr>
          <w:p>
            <w:pPr>
              <w:spacing w:before="190" w:line="192" w:lineRule="auto"/>
              <w:ind w:left="329"/>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4</w:t>
            </w:r>
          </w:p>
        </w:tc>
        <w:tc>
          <w:tcPr>
            <w:tcW w:w="2002" w:type="dxa"/>
            <w:tcBorders>
              <w:left w:val="single" w:color="000000" w:sz="6" w:space="0"/>
              <w:right w:val="single" w:color="000000" w:sz="6" w:space="0"/>
            </w:tcBorders>
            <w:vAlign w:val="top"/>
          </w:tcPr>
          <w:p>
            <w:pPr>
              <w:spacing w:before="152" w:line="228" w:lineRule="auto"/>
              <w:ind w:left="11"/>
              <w:rPr>
                <w:rFonts w:hint="eastAsia" w:ascii="宋体" w:hAnsi="宋体" w:eastAsia="宋体" w:cs="宋体"/>
                <w:color w:val="auto"/>
                <w:sz w:val="24"/>
                <w:szCs w:val="24"/>
              </w:rPr>
            </w:pPr>
            <w:r>
              <w:rPr>
                <w:rFonts w:hint="eastAsia" w:ascii="宋体" w:hAnsi="宋体" w:eastAsia="宋体" w:cs="宋体"/>
                <w:color w:val="auto"/>
                <w:spacing w:val="4"/>
                <w:sz w:val="24"/>
                <w:szCs w:val="24"/>
              </w:rPr>
              <w:t>分</w:t>
            </w:r>
            <w:r>
              <w:rPr>
                <w:rFonts w:hint="eastAsia" w:ascii="宋体" w:hAnsi="宋体" w:eastAsia="宋体" w:cs="宋体"/>
                <w:color w:val="auto"/>
                <w:spacing w:val="3"/>
                <w:sz w:val="24"/>
                <w:szCs w:val="24"/>
              </w:rPr>
              <w:t>包</w:t>
            </w:r>
          </w:p>
        </w:tc>
        <w:tc>
          <w:tcPr>
            <w:tcW w:w="7134" w:type="dxa"/>
            <w:tcBorders>
              <w:left w:val="single" w:color="000000" w:sz="6" w:space="0"/>
            </w:tcBorders>
            <w:vAlign w:val="top"/>
          </w:tcPr>
          <w:p>
            <w:pPr>
              <w:spacing w:before="152" w:line="227" w:lineRule="auto"/>
              <w:ind w:left="12"/>
              <w:rPr>
                <w:rFonts w:hint="eastAsia" w:ascii="宋体" w:hAnsi="宋体" w:eastAsia="宋体" w:cs="宋体"/>
                <w:color w:val="auto"/>
                <w:sz w:val="24"/>
                <w:szCs w:val="24"/>
              </w:rPr>
            </w:pPr>
            <w:r>
              <w:rPr>
                <w:rFonts w:hint="eastAsia" w:ascii="宋体" w:hAnsi="宋体" w:eastAsia="宋体" w:cs="宋体"/>
                <w:color w:val="auto"/>
                <w:spacing w:val="9"/>
                <w:sz w:val="24"/>
                <w:szCs w:val="24"/>
              </w:rPr>
              <w:t>本项目不允许分包和转包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17" w:type="dxa"/>
            <w:tcBorders>
              <w:right w:val="single" w:color="000000" w:sz="6" w:space="0"/>
            </w:tcBorders>
            <w:vAlign w:val="top"/>
          </w:tcPr>
          <w:p>
            <w:pPr>
              <w:spacing w:before="236" w:line="191" w:lineRule="auto"/>
              <w:ind w:left="329"/>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5</w:t>
            </w:r>
          </w:p>
        </w:tc>
        <w:tc>
          <w:tcPr>
            <w:tcW w:w="2002" w:type="dxa"/>
            <w:tcBorders>
              <w:left w:val="single" w:color="000000" w:sz="6" w:space="0"/>
              <w:right w:val="single" w:color="000000" w:sz="6" w:space="0"/>
            </w:tcBorders>
            <w:vAlign w:val="top"/>
          </w:tcPr>
          <w:p>
            <w:pPr>
              <w:spacing w:before="46" w:line="237" w:lineRule="auto"/>
              <w:ind w:left="9" w:right="386" w:firstLine="1"/>
              <w:rPr>
                <w:rFonts w:hint="eastAsia" w:ascii="宋体" w:hAnsi="宋体" w:eastAsia="宋体" w:cs="宋体"/>
                <w:color w:val="auto"/>
                <w:sz w:val="24"/>
                <w:szCs w:val="24"/>
              </w:rPr>
            </w:pPr>
            <w:r>
              <w:rPr>
                <w:rFonts w:hint="eastAsia" w:ascii="宋体" w:hAnsi="宋体" w:eastAsia="宋体" w:cs="宋体"/>
                <w:color w:val="auto"/>
                <w:spacing w:val="9"/>
                <w:sz w:val="24"/>
                <w:szCs w:val="24"/>
              </w:rPr>
              <w:t>构</w:t>
            </w:r>
            <w:r>
              <w:rPr>
                <w:rFonts w:hint="eastAsia" w:ascii="宋体" w:hAnsi="宋体" w:eastAsia="宋体" w:cs="宋体"/>
                <w:color w:val="auto"/>
                <w:spacing w:val="8"/>
                <w:sz w:val="24"/>
                <w:szCs w:val="24"/>
              </w:rPr>
              <w:t>成磋商文件的</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其</w:t>
            </w:r>
            <w:r>
              <w:rPr>
                <w:rFonts w:hint="eastAsia" w:ascii="宋体" w:hAnsi="宋体" w:eastAsia="宋体" w:cs="宋体"/>
                <w:color w:val="auto"/>
                <w:spacing w:val="7"/>
                <w:sz w:val="24"/>
                <w:szCs w:val="24"/>
              </w:rPr>
              <w:t>他文件</w:t>
            </w:r>
          </w:p>
        </w:tc>
        <w:tc>
          <w:tcPr>
            <w:tcW w:w="7134" w:type="dxa"/>
            <w:tcBorders>
              <w:left w:val="single" w:color="000000" w:sz="6" w:space="0"/>
            </w:tcBorders>
            <w:vAlign w:val="top"/>
          </w:tcPr>
          <w:p>
            <w:pPr>
              <w:spacing w:before="200" w:line="227" w:lineRule="auto"/>
              <w:ind w:left="10"/>
              <w:rPr>
                <w:rFonts w:hint="eastAsia" w:ascii="宋体" w:hAnsi="宋体" w:eastAsia="宋体" w:cs="宋体"/>
                <w:color w:val="auto"/>
                <w:sz w:val="24"/>
                <w:szCs w:val="24"/>
              </w:rPr>
            </w:pPr>
            <w:r>
              <w:rPr>
                <w:rFonts w:hint="eastAsia" w:ascii="宋体" w:hAnsi="宋体" w:eastAsia="宋体" w:cs="宋体"/>
                <w:color w:val="auto"/>
                <w:spacing w:val="12"/>
                <w:sz w:val="24"/>
                <w:szCs w:val="24"/>
              </w:rPr>
              <w:t>磋</w:t>
            </w:r>
            <w:r>
              <w:rPr>
                <w:rFonts w:hint="eastAsia" w:ascii="宋体" w:hAnsi="宋体" w:eastAsia="宋体" w:cs="宋体"/>
                <w:color w:val="auto"/>
                <w:spacing w:val="10"/>
                <w:sz w:val="24"/>
                <w:szCs w:val="24"/>
              </w:rPr>
              <w:t>商</w:t>
            </w:r>
            <w:r>
              <w:rPr>
                <w:rFonts w:hint="eastAsia" w:ascii="宋体" w:hAnsi="宋体" w:eastAsia="宋体" w:cs="宋体"/>
                <w:color w:val="auto"/>
                <w:spacing w:val="6"/>
                <w:sz w:val="24"/>
                <w:szCs w:val="24"/>
              </w:rPr>
              <w:t>文件的澄清、修改书及有关补充通知为磋商文件的有效组成部分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17" w:type="dxa"/>
            <w:tcBorders>
              <w:right w:val="single" w:color="000000" w:sz="6" w:space="0"/>
            </w:tcBorders>
            <w:vAlign w:val="top"/>
          </w:tcPr>
          <w:p>
            <w:pPr>
              <w:spacing w:before="132" w:line="191" w:lineRule="auto"/>
              <w:ind w:left="329"/>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6</w:t>
            </w:r>
          </w:p>
        </w:tc>
        <w:tc>
          <w:tcPr>
            <w:tcW w:w="2002" w:type="dxa"/>
            <w:tcBorders>
              <w:left w:val="single" w:color="000000" w:sz="6" w:space="0"/>
              <w:right w:val="single" w:color="000000" w:sz="6" w:space="0"/>
            </w:tcBorders>
            <w:vAlign w:val="top"/>
          </w:tcPr>
          <w:p>
            <w:pPr>
              <w:spacing w:before="95" w:line="228" w:lineRule="auto"/>
              <w:ind w:left="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投标截止时</w:t>
            </w:r>
            <w:r>
              <w:rPr>
                <w:rFonts w:hint="eastAsia" w:ascii="宋体" w:hAnsi="宋体" w:eastAsia="宋体" w:cs="宋体"/>
                <w:color w:val="auto"/>
                <w:spacing w:val="7"/>
                <w:sz w:val="24"/>
                <w:szCs w:val="24"/>
                <w:highlight w:val="none"/>
              </w:rPr>
              <w:t>间</w:t>
            </w:r>
          </w:p>
        </w:tc>
        <w:tc>
          <w:tcPr>
            <w:tcW w:w="7134" w:type="dxa"/>
            <w:tcBorders>
              <w:left w:val="single" w:color="000000" w:sz="6" w:space="0"/>
            </w:tcBorders>
            <w:vAlign w:val="top"/>
          </w:tcPr>
          <w:p>
            <w:pPr>
              <w:spacing w:before="95" w:line="227" w:lineRule="auto"/>
              <w:ind w:left="1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202</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7"/>
                <w:sz w:val="24"/>
                <w:szCs w:val="24"/>
                <w:highlight w:val="none"/>
                <w:lang w:val="en-US" w:eastAsia="zh-CN"/>
              </w:rPr>
              <w:t>12</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7"/>
                <w:sz w:val="24"/>
                <w:szCs w:val="24"/>
                <w:highlight w:val="none"/>
                <w:lang w:val="en-US" w:eastAsia="zh-CN"/>
              </w:rPr>
              <w:t>26</w:t>
            </w:r>
            <w:r>
              <w:rPr>
                <w:rFonts w:hint="eastAsia" w:ascii="宋体" w:hAnsi="宋体" w:eastAsia="宋体" w:cs="宋体"/>
                <w:color w:val="auto"/>
                <w:spacing w:val="-7"/>
                <w:sz w:val="24"/>
                <w:szCs w:val="24"/>
                <w:highlight w:val="none"/>
              </w:rPr>
              <w:t>日1</w:t>
            </w:r>
            <w:r>
              <w:rPr>
                <w:rFonts w:hint="eastAsia" w:ascii="宋体" w:hAnsi="宋体" w:eastAsia="宋体" w:cs="宋体"/>
                <w:color w:val="auto"/>
                <w:spacing w:val="-7"/>
                <w:sz w:val="24"/>
                <w:szCs w:val="24"/>
                <w:highlight w:val="none"/>
                <w:lang w:val="en-US" w:eastAsia="zh-CN"/>
              </w:rPr>
              <w:t>1</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0</w:t>
            </w:r>
            <w:r>
              <w:rPr>
                <w:rFonts w:hint="eastAsia" w:ascii="宋体" w:hAnsi="宋体" w:eastAsia="宋体" w:cs="宋体"/>
                <w:color w:val="auto"/>
                <w:spacing w:val="-7"/>
                <w:sz w:val="24"/>
                <w:szCs w:val="24"/>
                <w:highlight w:val="none"/>
              </w:rPr>
              <w:t>0(北京时间</w:t>
            </w:r>
            <w:r>
              <w:rPr>
                <w:rFonts w:hint="eastAsia" w:ascii="宋体" w:hAnsi="宋体" w:eastAsia="宋体" w:cs="宋体"/>
                <w:color w:val="auto"/>
                <w:spacing w:val="-2"/>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17" w:type="dxa"/>
            <w:tcBorders>
              <w:right w:val="single" w:color="000000" w:sz="6" w:space="0"/>
            </w:tcBorders>
            <w:vAlign w:val="top"/>
          </w:tcPr>
          <w:p>
            <w:pPr>
              <w:spacing w:before="184" w:line="191" w:lineRule="auto"/>
              <w:ind w:left="329"/>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7</w:t>
            </w:r>
          </w:p>
        </w:tc>
        <w:tc>
          <w:tcPr>
            <w:tcW w:w="2002" w:type="dxa"/>
            <w:tcBorders>
              <w:left w:val="single" w:color="000000" w:sz="6" w:space="0"/>
              <w:right w:val="single" w:color="000000" w:sz="6" w:space="0"/>
            </w:tcBorders>
            <w:vAlign w:val="top"/>
          </w:tcPr>
          <w:p>
            <w:pPr>
              <w:spacing w:before="147" w:line="228" w:lineRule="auto"/>
              <w:ind w:left="7"/>
              <w:rPr>
                <w:rFonts w:hint="eastAsia" w:ascii="宋体" w:hAnsi="宋体" w:eastAsia="宋体" w:cs="宋体"/>
                <w:color w:val="auto"/>
                <w:sz w:val="24"/>
                <w:szCs w:val="24"/>
              </w:rPr>
            </w:pPr>
            <w:r>
              <w:rPr>
                <w:rFonts w:hint="eastAsia" w:ascii="宋体" w:hAnsi="宋体" w:eastAsia="宋体" w:cs="宋体"/>
                <w:color w:val="auto"/>
                <w:spacing w:val="9"/>
                <w:sz w:val="24"/>
                <w:szCs w:val="24"/>
              </w:rPr>
              <w:t>磋</w:t>
            </w:r>
            <w:r>
              <w:rPr>
                <w:rFonts w:hint="eastAsia" w:ascii="宋体" w:hAnsi="宋体" w:eastAsia="宋体" w:cs="宋体"/>
                <w:color w:val="auto"/>
                <w:spacing w:val="8"/>
                <w:sz w:val="24"/>
                <w:szCs w:val="24"/>
              </w:rPr>
              <w:t>商有效期</w:t>
            </w:r>
          </w:p>
        </w:tc>
        <w:tc>
          <w:tcPr>
            <w:tcW w:w="7134" w:type="dxa"/>
            <w:tcBorders>
              <w:left w:val="single" w:color="000000" w:sz="6" w:space="0"/>
            </w:tcBorders>
            <w:vAlign w:val="top"/>
          </w:tcPr>
          <w:p>
            <w:pPr>
              <w:spacing w:before="147" w:line="228" w:lineRule="auto"/>
              <w:ind w:left="10"/>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磋商截止之日起3</w:t>
            </w:r>
            <w:r>
              <w:rPr>
                <w:rFonts w:hint="eastAsia" w:ascii="宋体" w:hAnsi="宋体" w:eastAsia="宋体" w:cs="宋体"/>
                <w:color w:val="auto"/>
                <w:sz w:val="24"/>
                <w:szCs w:val="24"/>
              </w:rPr>
              <w:t>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17" w:type="dxa"/>
            <w:tcBorders>
              <w:right w:val="single" w:color="000000" w:sz="6" w:space="0"/>
            </w:tcBorders>
            <w:vAlign w:val="top"/>
          </w:tcPr>
          <w:p>
            <w:pPr>
              <w:spacing w:before="129" w:line="191"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w:t>
            </w:r>
            <w:r>
              <w:rPr>
                <w:rFonts w:hint="eastAsia" w:ascii="宋体" w:hAnsi="宋体" w:eastAsia="宋体" w:cs="宋体"/>
                <w:color w:val="auto"/>
                <w:spacing w:val="-8"/>
                <w:sz w:val="24"/>
                <w:szCs w:val="24"/>
                <w:highlight w:val="none"/>
              </w:rPr>
              <w:t>8</w:t>
            </w:r>
          </w:p>
        </w:tc>
        <w:tc>
          <w:tcPr>
            <w:tcW w:w="2002" w:type="dxa"/>
            <w:tcBorders>
              <w:left w:val="single" w:color="000000" w:sz="6" w:space="0"/>
              <w:right w:val="single" w:color="000000" w:sz="6" w:space="0"/>
            </w:tcBorders>
            <w:vAlign w:val="top"/>
          </w:tcPr>
          <w:p>
            <w:pPr>
              <w:spacing w:before="92" w:line="228"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磋</w:t>
            </w:r>
            <w:r>
              <w:rPr>
                <w:rFonts w:hint="eastAsia" w:ascii="宋体" w:hAnsi="宋体" w:eastAsia="宋体" w:cs="宋体"/>
                <w:color w:val="auto"/>
                <w:spacing w:val="8"/>
                <w:sz w:val="24"/>
                <w:szCs w:val="24"/>
                <w:highlight w:val="none"/>
              </w:rPr>
              <w:t>商保证金</w:t>
            </w:r>
          </w:p>
        </w:tc>
        <w:tc>
          <w:tcPr>
            <w:tcW w:w="7134" w:type="dxa"/>
            <w:tcBorders>
              <w:left w:val="single" w:color="000000" w:sz="6" w:space="0"/>
            </w:tcBorders>
            <w:vAlign w:val="top"/>
          </w:tcPr>
          <w:p>
            <w:pPr>
              <w:spacing w:before="92" w:line="227"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本</w:t>
            </w:r>
            <w:r>
              <w:rPr>
                <w:rFonts w:hint="eastAsia" w:ascii="宋体" w:hAnsi="宋体" w:eastAsia="宋体" w:cs="宋体"/>
                <w:color w:val="auto"/>
                <w:spacing w:val="8"/>
                <w:sz w:val="24"/>
                <w:szCs w:val="24"/>
                <w:highlight w:val="none"/>
              </w:rPr>
              <w:t>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17" w:type="dxa"/>
            <w:tcBorders>
              <w:right w:val="single" w:color="000000" w:sz="6" w:space="0"/>
            </w:tcBorders>
            <w:vAlign w:val="top"/>
          </w:tcPr>
          <w:p>
            <w:pPr>
              <w:spacing w:before="177" w:line="191" w:lineRule="auto"/>
              <w:ind w:left="329"/>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8"/>
                <w:sz w:val="24"/>
                <w:szCs w:val="24"/>
              </w:rPr>
              <w:t>9</w:t>
            </w:r>
          </w:p>
        </w:tc>
        <w:tc>
          <w:tcPr>
            <w:tcW w:w="2002" w:type="dxa"/>
            <w:tcBorders>
              <w:left w:val="single" w:color="000000" w:sz="6" w:space="0"/>
              <w:right w:val="single" w:color="000000" w:sz="6" w:space="0"/>
            </w:tcBorders>
            <w:vAlign w:val="top"/>
          </w:tcPr>
          <w:p>
            <w:pPr>
              <w:spacing w:before="140" w:line="228" w:lineRule="auto"/>
              <w:ind w:left="11"/>
              <w:rPr>
                <w:rFonts w:hint="eastAsia" w:ascii="宋体" w:hAnsi="宋体" w:eastAsia="宋体" w:cs="宋体"/>
                <w:color w:val="auto"/>
                <w:sz w:val="24"/>
                <w:szCs w:val="24"/>
              </w:rPr>
            </w:pPr>
            <w:r>
              <w:rPr>
                <w:rFonts w:hint="eastAsia" w:ascii="宋体" w:hAnsi="宋体" w:eastAsia="宋体" w:cs="宋体"/>
                <w:color w:val="auto"/>
                <w:spacing w:val="7"/>
                <w:sz w:val="24"/>
                <w:szCs w:val="24"/>
              </w:rPr>
              <w:t>备选方</w:t>
            </w:r>
            <w:r>
              <w:rPr>
                <w:rFonts w:hint="eastAsia" w:ascii="宋体" w:hAnsi="宋体" w:eastAsia="宋体" w:cs="宋体"/>
                <w:color w:val="auto"/>
                <w:spacing w:val="6"/>
                <w:sz w:val="24"/>
                <w:szCs w:val="24"/>
              </w:rPr>
              <w:t>案</w:t>
            </w:r>
          </w:p>
        </w:tc>
        <w:tc>
          <w:tcPr>
            <w:tcW w:w="7134" w:type="dxa"/>
            <w:tcBorders>
              <w:left w:val="single" w:color="000000" w:sz="6" w:space="0"/>
            </w:tcBorders>
            <w:vAlign w:val="top"/>
          </w:tcPr>
          <w:p>
            <w:pPr>
              <w:spacing w:before="140" w:line="226" w:lineRule="auto"/>
              <w:ind w:left="15"/>
              <w:rPr>
                <w:rFonts w:hint="eastAsia" w:ascii="宋体" w:hAnsi="宋体" w:eastAsia="宋体" w:cs="宋体"/>
                <w:color w:val="auto"/>
                <w:sz w:val="24"/>
                <w:szCs w:val="24"/>
              </w:rPr>
            </w:pPr>
            <w:r>
              <w:rPr>
                <w:rFonts w:hint="eastAsia" w:ascii="宋体" w:hAnsi="宋体" w:eastAsia="宋体" w:cs="宋体"/>
                <w:color w:val="auto"/>
                <w:spacing w:val="9"/>
                <w:sz w:val="24"/>
                <w:szCs w:val="24"/>
              </w:rPr>
              <w:t>不接受备选方案和多个报</w:t>
            </w:r>
            <w:r>
              <w:rPr>
                <w:rFonts w:hint="eastAsia" w:ascii="宋体" w:hAnsi="宋体" w:eastAsia="宋体" w:cs="宋体"/>
                <w:color w:val="auto"/>
                <w:spacing w:val="7"/>
                <w:sz w:val="24"/>
                <w:szCs w:val="24"/>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917" w:type="dxa"/>
            <w:tcBorders>
              <w:right w:val="single" w:color="000000" w:sz="6" w:space="0"/>
            </w:tcBorders>
            <w:vAlign w:val="top"/>
          </w:tcPr>
          <w:p>
            <w:pPr>
              <w:spacing w:line="311" w:lineRule="auto"/>
              <w:rPr>
                <w:rFonts w:hint="eastAsia" w:ascii="宋体" w:hAnsi="宋体" w:eastAsia="宋体" w:cs="宋体"/>
                <w:color w:val="auto"/>
                <w:sz w:val="24"/>
                <w:szCs w:val="24"/>
              </w:rPr>
            </w:pPr>
          </w:p>
          <w:p>
            <w:pPr>
              <w:spacing w:line="312" w:lineRule="auto"/>
              <w:rPr>
                <w:rFonts w:hint="eastAsia" w:ascii="宋体" w:hAnsi="宋体" w:eastAsia="宋体" w:cs="宋体"/>
                <w:color w:val="auto"/>
                <w:sz w:val="24"/>
                <w:szCs w:val="24"/>
              </w:rPr>
            </w:pPr>
          </w:p>
          <w:p>
            <w:pPr>
              <w:spacing w:before="75" w:line="190"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0</w:t>
            </w:r>
          </w:p>
        </w:tc>
        <w:tc>
          <w:tcPr>
            <w:tcW w:w="2002" w:type="dxa"/>
            <w:tcBorders>
              <w:left w:val="single" w:color="000000" w:sz="6" w:space="0"/>
              <w:right w:val="single" w:color="000000" w:sz="6" w:space="0"/>
            </w:tcBorders>
            <w:vAlign w:val="top"/>
          </w:tcPr>
          <w:p>
            <w:pPr>
              <w:spacing w:line="292" w:lineRule="auto"/>
              <w:rPr>
                <w:rFonts w:hint="eastAsia" w:ascii="宋体" w:hAnsi="宋体" w:eastAsia="宋体" w:cs="宋体"/>
                <w:color w:val="auto"/>
                <w:sz w:val="24"/>
                <w:szCs w:val="24"/>
              </w:rPr>
            </w:pPr>
          </w:p>
          <w:p>
            <w:pPr>
              <w:spacing w:line="293" w:lineRule="auto"/>
              <w:rPr>
                <w:rFonts w:hint="eastAsia" w:ascii="宋体" w:hAnsi="宋体" w:eastAsia="宋体" w:cs="宋体"/>
                <w:color w:val="auto"/>
                <w:sz w:val="24"/>
                <w:szCs w:val="24"/>
              </w:rPr>
            </w:pPr>
          </w:p>
          <w:p>
            <w:pPr>
              <w:spacing w:before="74" w:line="227" w:lineRule="auto"/>
              <w:ind w:left="7"/>
              <w:rPr>
                <w:rFonts w:hint="eastAsia" w:ascii="宋体" w:hAnsi="宋体" w:eastAsia="宋体" w:cs="宋体"/>
                <w:color w:val="auto"/>
                <w:sz w:val="24"/>
                <w:szCs w:val="24"/>
              </w:rPr>
            </w:pPr>
            <w:r>
              <w:rPr>
                <w:rFonts w:hint="eastAsia" w:ascii="宋体" w:hAnsi="宋体" w:eastAsia="宋体" w:cs="宋体"/>
                <w:color w:val="auto"/>
                <w:spacing w:val="9"/>
                <w:sz w:val="24"/>
                <w:szCs w:val="24"/>
              </w:rPr>
              <w:t>评标委员会的组</w:t>
            </w:r>
            <w:r>
              <w:rPr>
                <w:rFonts w:hint="eastAsia" w:ascii="宋体" w:hAnsi="宋体" w:eastAsia="宋体" w:cs="宋体"/>
                <w:color w:val="auto"/>
                <w:spacing w:val="8"/>
                <w:sz w:val="24"/>
                <w:szCs w:val="24"/>
              </w:rPr>
              <w:t>建</w:t>
            </w:r>
          </w:p>
        </w:tc>
        <w:tc>
          <w:tcPr>
            <w:tcW w:w="7134" w:type="dxa"/>
            <w:tcBorders>
              <w:left w:val="single" w:color="000000" w:sz="6" w:space="0"/>
            </w:tcBorders>
            <w:vAlign w:val="top"/>
          </w:tcPr>
          <w:p>
            <w:pPr>
              <w:spacing w:before="43" w:line="249" w:lineRule="auto"/>
              <w:ind w:left="10" w:right="23"/>
              <w:rPr>
                <w:rFonts w:hint="eastAsia" w:ascii="宋体" w:hAnsi="宋体" w:eastAsia="宋体" w:cs="宋体"/>
                <w:color w:val="auto"/>
                <w:sz w:val="24"/>
                <w:szCs w:val="24"/>
              </w:rPr>
            </w:pPr>
            <w:r>
              <w:rPr>
                <w:rFonts w:hint="eastAsia" w:ascii="宋体" w:hAnsi="宋体" w:eastAsia="宋体" w:cs="宋体"/>
                <w:color w:val="auto"/>
                <w:spacing w:val="10"/>
                <w:sz w:val="24"/>
                <w:szCs w:val="24"/>
              </w:rPr>
              <w:t>评标委员</w:t>
            </w:r>
            <w:r>
              <w:rPr>
                <w:rFonts w:hint="eastAsia" w:ascii="宋体" w:hAnsi="宋体" w:eastAsia="宋体" w:cs="宋体"/>
                <w:color w:val="auto"/>
                <w:spacing w:val="5"/>
                <w:sz w:val="24"/>
                <w:szCs w:val="24"/>
              </w:rPr>
              <w:t>会由</w:t>
            </w:r>
            <w:r>
              <w:rPr>
                <w:rFonts w:hint="eastAsia" w:ascii="宋体" w:hAnsi="宋体" w:eastAsia="宋体" w:cs="宋体"/>
                <w:color w:val="auto"/>
                <w:spacing w:val="5"/>
                <w:sz w:val="24"/>
                <w:szCs w:val="24"/>
                <w:u w:val="single" w:color="auto"/>
              </w:rPr>
              <w:t>3</w:t>
            </w:r>
            <w:r>
              <w:rPr>
                <w:rFonts w:hint="eastAsia" w:ascii="宋体" w:hAnsi="宋体" w:eastAsia="宋体" w:cs="宋体"/>
                <w:color w:val="auto"/>
                <w:spacing w:val="5"/>
                <w:sz w:val="24"/>
                <w:szCs w:val="24"/>
              </w:rPr>
              <w:t>人构成，其中招标人代表</w:t>
            </w:r>
            <w:r>
              <w:rPr>
                <w:rFonts w:hint="eastAsia" w:ascii="宋体" w:hAnsi="宋体" w:eastAsia="宋体" w:cs="宋体"/>
                <w:color w:val="auto"/>
                <w:spacing w:val="5"/>
                <w:sz w:val="24"/>
                <w:szCs w:val="24"/>
                <w:u w:val="single" w:color="auto"/>
              </w:rPr>
              <w:t>0</w:t>
            </w:r>
            <w:r>
              <w:rPr>
                <w:rFonts w:hint="eastAsia" w:ascii="宋体" w:hAnsi="宋体" w:eastAsia="宋体" w:cs="宋体"/>
                <w:color w:val="auto"/>
                <w:spacing w:val="5"/>
                <w:sz w:val="24"/>
                <w:szCs w:val="24"/>
              </w:rPr>
              <w:t>人(应当具备评标专家</w:t>
            </w:r>
            <w:r>
              <w:rPr>
                <w:rFonts w:hint="eastAsia" w:ascii="宋体" w:hAnsi="宋体" w:eastAsia="宋体" w:cs="宋体"/>
                <w:color w:val="auto"/>
                <w:spacing w:val="14"/>
                <w:sz w:val="24"/>
                <w:szCs w:val="24"/>
              </w:rPr>
              <w:t>相应</w:t>
            </w:r>
            <w:r>
              <w:rPr>
                <w:rFonts w:hint="eastAsia" w:ascii="宋体" w:hAnsi="宋体" w:eastAsia="宋体" w:cs="宋体"/>
                <w:color w:val="auto"/>
                <w:spacing w:val="8"/>
                <w:sz w:val="24"/>
                <w:szCs w:val="24"/>
              </w:rPr>
              <w:t>的</w:t>
            </w:r>
            <w:r>
              <w:rPr>
                <w:rFonts w:hint="eastAsia" w:ascii="宋体" w:hAnsi="宋体" w:eastAsia="宋体" w:cs="宋体"/>
                <w:color w:val="auto"/>
                <w:spacing w:val="7"/>
                <w:sz w:val="24"/>
                <w:szCs w:val="24"/>
              </w:rPr>
              <w:t>或者类似的条件)，专家</w:t>
            </w:r>
            <w:r>
              <w:rPr>
                <w:rFonts w:hint="eastAsia" w:ascii="宋体" w:hAnsi="宋体" w:eastAsia="宋体" w:cs="宋体"/>
                <w:color w:val="auto"/>
                <w:spacing w:val="7"/>
                <w:sz w:val="24"/>
                <w:szCs w:val="24"/>
                <w:u w:val="single" w:color="auto"/>
              </w:rPr>
              <w:t>3</w:t>
            </w:r>
            <w:r>
              <w:rPr>
                <w:rFonts w:hint="eastAsia" w:ascii="宋体" w:hAnsi="宋体" w:eastAsia="宋体" w:cs="宋体"/>
                <w:color w:val="auto"/>
                <w:spacing w:val="7"/>
                <w:sz w:val="24"/>
                <w:szCs w:val="24"/>
              </w:rPr>
              <w:t>人；</w:t>
            </w:r>
          </w:p>
          <w:p>
            <w:pPr>
              <w:spacing w:line="226" w:lineRule="auto"/>
              <w:ind w:left="10"/>
              <w:rPr>
                <w:rFonts w:hint="eastAsia" w:ascii="宋体" w:hAnsi="宋体" w:eastAsia="宋体" w:cs="宋体"/>
                <w:color w:val="auto"/>
                <w:sz w:val="24"/>
                <w:szCs w:val="24"/>
              </w:rPr>
            </w:pPr>
            <w:r>
              <w:rPr>
                <w:rFonts w:hint="eastAsia" w:ascii="宋体" w:hAnsi="宋体" w:eastAsia="宋体" w:cs="宋体"/>
                <w:color w:val="auto"/>
                <w:spacing w:val="4"/>
                <w:sz w:val="24"/>
                <w:szCs w:val="24"/>
              </w:rPr>
              <w:t>评标专家确定方式：从政府采购专家库随机抽</w:t>
            </w:r>
            <w:r>
              <w:rPr>
                <w:rFonts w:hint="eastAsia" w:ascii="宋体" w:hAnsi="宋体" w:eastAsia="宋体" w:cs="宋体"/>
                <w:color w:val="auto"/>
                <w:spacing w:val="3"/>
                <w:sz w:val="24"/>
                <w:szCs w:val="24"/>
              </w:rPr>
              <w:t>取</w:t>
            </w:r>
          </w:p>
          <w:p>
            <w:pPr>
              <w:spacing w:before="29" w:line="227" w:lineRule="auto"/>
              <w:ind w:left="10"/>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评标委员会推荐中标候选人的人数：</w:t>
            </w:r>
            <w:r>
              <w:rPr>
                <w:rFonts w:hint="eastAsia" w:ascii="宋体" w:hAnsi="宋体" w:eastAsia="宋体" w:cs="宋体"/>
                <w:color w:val="auto"/>
                <w:spacing w:val="6"/>
                <w:sz w:val="24"/>
                <w:szCs w:val="24"/>
                <w:u w:val="single" w:color="auto"/>
              </w:rPr>
              <w:t>3</w:t>
            </w:r>
            <w:r>
              <w:rPr>
                <w:rFonts w:hint="eastAsia" w:ascii="宋体" w:hAnsi="宋体" w:eastAsia="宋体" w:cs="宋体"/>
                <w:color w:val="auto"/>
                <w:spacing w:val="4"/>
                <w:sz w:val="24"/>
                <w:szCs w:val="24"/>
              </w:rPr>
              <w:t>人</w:t>
            </w:r>
          </w:p>
          <w:p>
            <w:pPr>
              <w:spacing w:before="30" w:line="226" w:lineRule="auto"/>
              <w:ind w:left="15"/>
              <w:rPr>
                <w:rFonts w:hint="eastAsia" w:ascii="宋体" w:hAnsi="宋体" w:eastAsia="宋体" w:cs="宋体"/>
                <w:color w:val="auto"/>
                <w:sz w:val="24"/>
                <w:szCs w:val="24"/>
              </w:rPr>
            </w:pPr>
            <w:r>
              <w:rPr>
                <w:rFonts w:hint="eastAsia" w:ascii="宋体" w:hAnsi="宋体" w:eastAsia="宋体" w:cs="宋体"/>
                <w:color w:val="auto"/>
                <w:spacing w:val="18"/>
                <w:sz w:val="24"/>
                <w:szCs w:val="24"/>
              </w:rPr>
              <w:t>是</w:t>
            </w:r>
            <w:r>
              <w:rPr>
                <w:rFonts w:hint="eastAsia" w:ascii="宋体" w:hAnsi="宋体" w:eastAsia="宋体" w:cs="宋体"/>
                <w:color w:val="auto"/>
                <w:spacing w:val="9"/>
                <w:sz w:val="24"/>
                <w:szCs w:val="24"/>
              </w:rPr>
              <w:t>否授权评标委员会确定中标人：否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7" w:type="dxa"/>
            <w:tcBorders>
              <w:right w:val="single" w:color="000000" w:sz="6" w:space="0"/>
            </w:tcBorders>
            <w:vAlign w:val="top"/>
          </w:tcPr>
          <w:p>
            <w:pPr>
              <w:spacing w:line="243" w:lineRule="auto"/>
              <w:rPr>
                <w:rFonts w:hint="eastAsia" w:ascii="宋体" w:hAnsi="宋体" w:eastAsia="宋体" w:cs="宋体"/>
                <w:color w:val="auto"/>
                <w:sz w:val="24"/>
                <w:szCs w:val="24"/>
              </w:rPr>
            </w:pPr>
          </w:p>
          <w:p>
            <w:pPr>
              <w:spacing w:line="243" w:lineRule="auto"/>
              <w:rPr>
                <w:rFonts w:hint="eastAsia" w:ascii="宋体" w:hAnsi="宋体" w:eastAsia="宋体" w:cs="宋体"/>
                <w:color w:val="auto"/>
                <w:sz w:val="24"/>
                <w:szCs w:val="24"/>
              </w:rPr>
            </w:pPr>
          </w:p>
          <w:p>
            <w:pPr>
              <w:spacing w:line="243" w:lineRule="auto"/>
              <w:rPr>
                <w:rFonts w:hint="eastAsia" w:ascii="宋体" w:hAnsi="宋体" w:eastAsia="宋体" w:cs="宋体"/>
                <w:color w:val="auto"/>
                <w:sz w:val="24"/>
                <w:szCs w:val="24"/>
              </w:rPr>
            </w:pPr>
          </w:p>
          <w:p>
            <w:pPr>
              <w:spacing w:line="243" w:lineRule="auto"/>
              <w:rPr>
                <w:rFonts w:hint="eastAsia" w:ascii="宋体" w:hAnsi="宋体" w:eastAsia="宋体" w:cs="宋体"/>
                <w:color w:val="auto"/>
                <w:sz w:val="24"/>
                <w:szCs w:val="24"/>
              </w:rPr>
            </w:pPr>
          </w:p>
          <w:p>
            <w:pPr>
              <w:spacing w:line="243" w:lineRule="auto"/>
              <w:rPr>
                <w:rFonts w:hint="eastAsia" w:ascii="宋体" w:hAnsi="宋体" w:eastAsia="宋体" w:cs="宋体"/>
                <w:color w:val="auto"/>
                <w:sz w:val="24"/>
                <w:szCs w:val="24"/>
              </w:rPr>
            </w:pPr>
          </w:p>
          <w:p>
            <w:pPr>
              <w:spacing w:line="243" w:lineRule="auto"/>
              <w:rPr>
                <w:rFonts w:hint="eastAsia" w:ascii="宋体" w:hAnsi="宋体" w:eastAsia="宋体" w:cs="宋体"/>
                <w:color w:val="auto"/>
                <w:sz w:val="24"/>
                <w:szCs w:val="24"/>
              </w:rPr>
            </w:pPr>
          </w:p>
          <w:p>
            <w:pPr>
              <w:spacing w:line="243" w:lineRule="auto"/>
              <w:rPr>
                <w:rFonts w:hint="eastAsia" w:ascii="宋体" w:hAnsi="宋体" w:eastAsia="宋体" w:cs="宋体"/>
                <w:color w:val="auto"/>
                <w:sz w:val="24"/>
                <w:szCs w:val="24"/>
              </w:rPr>
            </w:pPr>
          </w:p>
          <w:p>
            <w:pPr>
              <w:spacing w:line="243"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before="75" w:line="192"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1</w:t>
            </w:r>
          </w:p>
        </w:tc>
        <w:tc>
          <w:tcPr>
            <w:tcW w:w="2002" w:type="dxa"/>
            <w:tcBorders>
              <w:left w:val="single" w:color="000000" w:sz="6" w:space="0"/>
              <w:right w:val="single" w:color="000000" w:sz="6" w:space="0"/>
            </w:tcBorders>
            <w:vAlign w:val="top"/>
          </w:tcPr>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before="74" w:line="227" w:lineRule="auto"/>
              <w:ind w:left="11"/>
              <w:rPr>
                <w:rFonts w:hint="eastAsia" w:ascii="宋体" w:hAnsi="宋体" w:eastAsia="宋体" w:cs="宋体"/>
                <w:color w:val="auto"/>
                <w:sz w:val="24"/>
                <w:szCs w:val="24"/>
              </w:rPr>
            </w:pPr>
            <w:r>
              <w:rPr>
                <w:rFonts w:hint="eastAsia" w:ascii="宋体" w:hAnsi="宋体" w:eastAsia="宋体" w:cs="宋体"/>
                <w:color w:val="auto"/>
                <w:sz w:val="24"/>
                <w:szCs w:val="24"/>
              </w:rPr>
              <w:t>投标人资格条件</w:t>
            </w:r>
          </w:p>
          <w:p>
            <w:pPr>
              <w:bidi w:val="0"/>
              <w:rPr>
                <w:rFonts w:hint="eastAsia" w:ascii="宋体" w:hAnsi="宋体" w:eastAsia="宋体" w:cs="宋体"/>
                <w:color w:val="auto"/>
                <w:sz w:val="24"/>
                <w:szCs w:val="24"/>
              </w:rPr>
            </w:pPr>
          </w:p>
          <w:p>
            <w:pPr>
              <w:bidi w:val="0"/>
              <w:rPr>
                <w:rFonts w:hint="eastAsia" w:ascii="宋体" w:hAnsi="宋体" w:eastAsia="宋体" w:cs="宋体"/>
                <w:color w:val="auto"/>
                <w:sz w:val="24"/>
                <w:szCs w:val="24"/>
              </w:rPr>
            </w:pPr>
          </w:p>
          <w:p>
            <w:pPr>
              <w:bidi w:val="0"/>
              <w:rPr>
                <w:rFonts w:hint="eastAsia" w:ascii="宋体" w:hAnsi="宋体" w:eastAsia="宋体" w:cs="宋体"/>
                <w:color w:val="auto"/>
                <w:sz w:val="24"/>
                <w:szCs w:val="24"/>
              </w:rPr>
            </w:pPr>
          </w:p>
          <w:p>
            <w:pPr>
              <w:bidi w:val="0"/>
              <w:rPr>
                <w:rFonts w:hint="eastAsia" w:ascii="宋体" w:hAnsi="宋体" w:eastAsia="宋体" w:cs="宋体"/>
                <w:color w:val="auto"/>
                <w:sz w:val="24"/>
                <w:szCs w:val="24"/>
              </w:rPr>
            </w:pPr>
          </w:p>
          <w:p>
            <w:pPr>
              <w:bidi w:val="0"/>
              <w:rPr>
                <w:rFonts w:hint="eastAsia" w:ascii="宋体" w:hAnsi="宋体" w:eastAsia="宋体" w:cs="宋体"/>
                <w:color w:val="auto"/>
                <w:sz w:val="24"/>
                <w:szCs w:val="24"/>
              </w:rPr>
            </w:pPr>
          </w:p>
          <w:p>
            <w:pPr>
              <w:bidi w:val="0"/>
              <w:rPr>
                <w:rFonts w:hint="eastAsia" w:ascii="宋体" w:hAnsi="宋体" w:eastAsia="宋体" w:cs="宋体"/>
                <w:color w:val="auto"/>
                <w:sz w:val="24"/>
                <w:szCs w:val="24"/>
              </w:rPr>
            </w:pPr>
          </w:p>
          <w:p>
            <w:pPr>
              <w:bidi w:val="0"/>
              <w:jc w:val="right"/>
              <w:rPr>
                <w:rFonts w:hint="eastAsia" w:ascii="宋体" w:hAnsi="宋体" w:eastAsia="宋体" w:cs="宋体"/>
                <w:color w:val="auto"/>
                <w:sz w:val="24"/>
                <w:szCs w:val="24"/>
              </w:rPr>
            </w:pPr>
          </w:p>
        </w:tc>
        <w:tc>
          <w:tcPr>
            <w:tcW w:w="7134" w:type="dxa"/>
            <w:tcBorders>
              <w:left w:val="single" w:color="000000" w:sz="6" w:space="0"/>
            </w:tcBorders>
            <w:vAlign w:val="top"/>
          </w:tcPr>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1.满足《中华人民共和国政府采购法》第二十二条规定；</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(1)具有独立承担民事责任的能力；</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(2)具有良好的商业信誉和健全的财务会计制度；</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(3)具有履行合同所必需的设备和专业技术能力；</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(4)有依法缴纳税收和社会保障资金的良好记录；</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(5)参加政府采购活动前三年内，在经营活动中没有重大违法记录；</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(6)法律、行政法规规定的其他条件。</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2.落实政府采购政策需满足的资格要求：</w:t>
            </w:r>
            <w:r>
              <w:rPr>
                <w:rFonts w:hint="eastAsia" w:ascii="宋体" w:hAnsi="宋体" w:eastAsia="宋体" w:cs="宋体"/>
                <w:color w:val="auto"/>
                <w:sz w:val="24"/>
                <w:szCs w:val="24"/>
                <w:lang w:val="en-US" w:eastAsia="zh-CN"/>
              </w:rPr>
              <w:t>供应商为中小企业</w:t>
            </w:r>
            <w:r>
              <w:rPr>
                <w:rFonts w:hint="eastAsia" w:ascii="宋体" w:hAnsi="宋体" w:eastAsia="宋体" w:cs="宋体"/>
                <w:color w:val="auto"/>
                <w:sz w:val="24"/>
                <w:szCs w:val="24"/>
                <w:lang w:val="en-US" w:eastAsia="zh-CN"/>
              </w:rPr>
              <w:tab/>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(1)财政部、国家发展改革委、生态环境部、市场监管总局《关于调整优化节能产品、环境标志产品政府采购执行机制的通知》(财库[2019]9号文)；</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(2)财政部、生态环境部《关于印发环境标志产品政府采购品目清单的通知》(财库[2019]18号文)；</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(3)财政部、发展改革委《关于印发节能产品政府采购品目清单的通知》(财库[2019]19号文)；</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(4)市场监管总局《市场监管总局关于发布参与实施政府采购节能产品、环境标志产品认证机构名录的公告》(2019年第16号)；</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(5)财政部、工业和信息化部《关于印发《政府采购促进中小企业发展管理办法》的通知》(财库[2020]46号文)；</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(6)财政部、民政部、中国残疾人联合会《关于促进残疾人就业政府采购政策的通知》(财库[2017]141号)。</w:t>
            </w:r>
          </w:p>
          <w:p>
            <w:pPr>
              <w:spacing w:before="62" w:beforeLines="20" w:line="28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.本项目的特定资格要求：</w:t>
            </w:r>
          </w:p>
          <w:p>
            <w:pPr>
              <w:spacing w:before="62" w:beforeLines="20" w:line="288"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供应商应具备建设行政主管部门核发的水利行业丙级及以上资质。</w:t>
            </w:r>
          </w:p>
          <w:p>
            <w:pPr>
              <w:spacing w:before="62" w:beforeLines="20" w:line="288"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8" w:hRule="atLeast"/>
        </w:trPr>
        <w:tc>
          <w:tcPr>
            <w:tcW w:w="917" w:type="dxa"/>
            <w:tcBorders>
              <w:right w:val="single" w:color="000000" w:sz="6" w:space="0"/>
            </w:tcBorders>
            <w:vAlign w:val="top"/>
          </w:tcPr>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7" w:lineRule="auto"/>
              <w:rPr>
                <w:rFonts w:hint="eastAsia" w:ascii="宋体" w:hAnsi="宋体" w:eastAsia="宋体" w:cs="宋体"/>
                <w:color w:val="auto"/>
                <w:sz w:val="24"/>
                <w:szCs w:val="24"/>
              </w:rPr>
            </w:pPr>
          </w:p>
          <w:p>
            <w:pPr>
              <w:spacing w:line="267" w:lineRule="auto"/>
              <w:rPr>
                <w:rFonts w:hint="eastAsia" w:ascii="宋体" w:hAnsi="宋体" w:eastAsia="宋体" w:cs="宋体"/>
                <w:color w:val="auto"/>
                <w:sz w:val="24"/>
                <w:szCs w:val="24"/>
              </w:rPr>
            </w:pPr>
          </w:p>
          <w:p>
            <w:pPr>
              <w:spacing w:before="75" w:line="192"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2</w:t>
            </w:r>
          </w:p>
        </w:tc>
        <w:tc>
          <w:tcPr>
            <w:tcW w:w="2002" w:type="dxa"/>
            <w:tcBorders>
              <w:left w:val="single" w:color="000000" w:sz="6" w:space="0"/>
              <w:right w:val="single" w:color="000000" w:sz="6" w:space="0"/>
            </w:tcBorders>
            <w:vAlign w:val="top"/>
          </w:tcPr>
          <w:p>
            <w:pPr>
              <w:spacing w:line="261" w:lineRule="auto"/>
              <w:rPr>
                <w:rFonts w:hint="eastAsia" w:ascii="宋体" w:hAnsi="宋体" w:eastAsia="宋体" w:cs="宋体"/>
                <w:color w:val="auto"/>
                <w:sz w:val="24"/>
                <w:szCs w:val="24"/>
              </w:rPr>
            </w:pPr>
          </w:p>
          <w:p>
            <w:pPr>
              <w:spacing w:line="261" w:lineRule="auto"/>
              <w:rPr>
                <w:rFonts w:hint="eastAsia" w:ascii="宋体" w:hAnsi="宋体" w:eastAsia="宋体" w:cs="宋体"/>
                <w:color w:val="auto"/>
                <w:sz w:val="24"/>
                <w:szCs w:val="24"/>
              </w:rPr>
            </w:pPr>
          </w:p>
          <w:p>
            <w:pPr>
              <w:spacing w:line="261" w:lineRule="auto"/>
              <w:rPr>
                <w:rFonts w:hint="eastAsia" w:ascii="宋体" w:hAnsi="宋体" w:eastAsia="宋体" w:cs="宋体"/>
                <w:color w:val="auto"/>
                <w:sz w:val="24"/>
                <w:szCs w:val="24"/>
              </w:rPr>
            </w:pPr>
          </w:p>
          <w:p>
            <w:pPr>
              <w:spacing w:line="261" w:lineRule="auto"/>
              <w:rPr>
                <w:rFonts w:hint="eastAsia" w:ascii="宋体" w:hAnsi="宋体" w:eastAsia="宋体" w:cs="宋体"/>
                <w:color w:val="auto"/>
                <w:sz w:val="24"/>
                <w:szCs w:val="24"/>
              </w:rPr>
            </w:pPr>
          </w:p>
          <w:p>
            <w:pPr>
              <w:spacing w:line="261" w:lineRule="auto"/>
              <w:rPr>
                <w:rFonts w:hint="eastAsia" w:ascii="宋体" w:hAnsi="宋体" w:eastAsia="宋体" w:cs="宋体"/>
                <w:color w:val="auto"/>
                <w:sz w:val="24"/>
                <w:szCs w:val="24"/>
              </w:rPr>
            </w:pPr>
          </w:p>
          <w:p>
            <w:pPr>
              <w:spacing w:line="261" w:lineRule="auto"/>
              <w:rPr>
                <w:rFonts w:hint="eastAsia" w:ascii="宋体" w:hAnsi="宋体" w:eastAsia="宋体" w:cs="宋体"/>
                <w:color w:val="auto"/>
                <w:sz w:val="24"/>
                <w:szCs w:val="24"/>
              </w:rPr>
            </w:pPr>
          </w:p>
          <w:p>
            <w:pPr>
              <w:spacing w:line="262" w:lineRule="auto"/>
              <w:rPr>
                <w:rFonts w:hint="eastAsia" w:ascii="宋体" w:hAnsi="宋体" w:eastAsia="宋体" w:cs="宋体"/>
                <w:color w:val="auto"/>
                <w:sz w:val="24"/>
                <w:szCs w:val="24"/>
              </w:rPr>
            </w:pPr>
          </w:p>
          <w:p>
            <w:pPr>
              <w:spacing w:before="75" w:line="227" w:lineRule="auto"/>
              <w:ind w:left="21"/>
              <w:rPr>
                <w:rFonts w:hint="eastAsia" w:ascii="宋体" w:hAnsi="宋体" w:eastAsia="宋体" w:cs="宋体"/>
                <w:color w:val="auto"/>
                <w:sz w:val="24"/>
                <w:szCs w:val="24"/>
              </w:rPr>
            </w:pPr>
            <w:r>
              <w:rPr>
                <w:rFonts w:hint="eastAsia" w:ascii="宋体" w:hAnsi="宋体" w:eastAsia="宋体" w:cs="宋体"/>
                <w:color w:val="auto"/>
                <w:spacing w:val="7"/>
                <w:sz w:val="24"/>
                <w:szCs w:val="24"/>
              </w:rPr>
              <w:t>响应文件的要</w:t>
            </w:r>
            <w:r>
              <w:rPr>
                <w:rFonts w:hint="eastAsia" w:ascii="宋体" w:hAnsi="宋体" w:eastAsia="宋体" w:cs="宋体"/>
                <w:color w:val="auto"/>
                <w:spacing w:val="6"/>
                <w:sz w:val="24"/>
                <w:szCs w:val="24"/>
              </w:rPr>
              <w:t>求</w:t>
            </w:r>
          </w:p>
        </w:tc>
        <w:tc>
          <w:tcPr>
            <w:tcW w:w="7134" w:type="dxa"/>
            <w:tcBorders>
              <w:left w:val="single" w:color="000000" w:sz="6" w:space="0"/>
            </w:tcBorders>
            <w:vAlign w:val="top"/>
          </w:tcPr>
          <w:p>
            <w:pPr>
              <w:spacing w:before="47" w:line="245" w:lineRule="auto"/>
              <w:ind w:left="10" w:right="23" w:firstLine="19"/>
              <w:rPr>
                <w:rFonts w:hint="eastAsia" w:ascii="宋体" w:hAnsi="宋体" w:eastAsia="宋体" w:cs="宋体"/>
                <w:color w:val="auto"/>
                <w:sz w:val="24"/>
                <w:szCs w:val="24"/>
              </w:rPr>
            </w:pPr>
            <w:r>
              <w:rPr>
                <w:rFonts w:hint="eastAsia" w:ascii="宋体" w:hAnsi="宋体" w:eastAsia="宋体" w:cs="宋体"/>
                <w:color w:val="auto"/>
                <w:spacing w:val="14"/>
                <w:sz w:val="24"/>
                <w:szCs w:val="24"/>
              </w:rPr>
              <w:t>1</w:t>
            </w:r>
            <w:r>
              <w:rPr>
                <w:rFonts w:hint="eastAsia" w:ascii="宋体" w:hAnsi="宋体" w:eastAsia="宋体" w:cs="宋体"/>
                <w:color w:val="auto"/>
                <w:spacing w:val="7"/>
                <w:sz w:val="24"/>
                <w:szCs w:val="24"/>
              </w:rPr>
              <w:t>、本项目实行电子招投标，供应商须登录政府采购云平台申请获取</w:t>
            </w:r>
            <w:r>
              <w:rPr>
                <w:rFonts w:hint="eastAsia" w:ascii="宋体" w:hAnsi="宋体" w:eastAsia="宋体" w:cs="宋体"/>
                <w:color w:val="auto"/>
                <w:spacing w:val="26"/>
                <w:sz w:val="24"/>
                <w:szCs w:val="24"/>
              </w:rPr>
              <w:t>采</w:t>
            </w:r>
            <w:r>
              <w:rPr>
                <w:rFonts w:hint="eastAsia" w:ascii="宋体" w:hAnsi="宋体" w:eastAsia="宋体" w:cs="宋体"/>
                <w:color w:val="auto"/>
                <w:spacing w:val="22"/>
                <w:sz w:val="24"/>
                <w:szCs w:val="24"/>
              </w:rPr>
              <w:t>购</w:t>
            </w:r>
            <w:r>
              <w:rPr>
                <w:rFonts w:hint="eastAsia" w:ascii="宋体" w:hAnsi="宋体" w:eastAsia="宋体" w:cs="宋体"/>
                <w:color w:val="auto"/>
                <w:spacing w:val="13"/>
                <w:sz w:val="24"/>
                <w:szCs w:val="24"/>
              </w:rPr>
              <w:t>文件，并需要使用</w:t>
            </w:r>
            <w:r>
              <w:rPr>
                <w:rFonts w:hint="eastAsia" w:ascii="宋体" w:hAnsi="宋体" w:eastAsia="宋体" w:cs="宋体"/>
                <w:color w:val="auto"/>
                <w:sz w:val="24"/>
                <w:szCs w:val="24"/>
              </w:rPr>
              <w:t>CA</w:t>
            </w:r>
            <w:r>
              <w:rPr>
                <w:rFonts w:hint="eastAsia" w:ascii="宋体" w:hAnsi="宋体" w:eastAsia="宋体" w:cs="宋体"/>
                <w:color w:val="auto"/>
                <w:spacing w:val="13"/>
                <w:sz w:val="24"/>
                <w:szCs w:val="24"/>
              </w:rPr>
              <w:t>锁，在新疆政府采购网--下载专区下载--</w:t>
            </w:r>
            <w:r>
              <w:rPr>
                <w:rFonts w:hint="eastAsia" w:ascii="宋体" w:hAnsi="宋体" w:eastAsia="宋体" w:cs="宋体"/>
                <w:color w:val="auto"/>
                <w:spacing w:val="8"/>
                <w:sz w:val="24"/>
                <w:szCs w:val="24"/>
              </w:rPr>
              <w:t>供应商客</w:t>
            </w:r>
            <w:r>
              <w:rPr>
                <w:rFonts w:hint="eastAsia" w:ascii="宋体" w:hAnsi="宋体" w:eastAsia="宋体" w:cs="宋体"/>
                <w:color w:val="auto"/>
                <w:spacing w:val="4"/>
                <w:sz w:val="24"/>
                <w:szCs w:val="24"/>
              </w:rPr>
              <w:t>户端制作投标文件，并生成</w:t>
            </w:r>
            <w:r>
              <w:rPr>
                <w:rFonts w:hint="eastAsia" w:ascii="宋体" w:hAnsi="宋体" w:eastAsia="宋体" w:cs="宋体"/>
                <w:color w:val="auto"/>
                <w:sz w:val="24"/>
                <w:szCs w:val="24"/>
              </w:rPr>
              <w:t>JMBS</w:t>
            </w:r>
            <w:r>
              <w:rPr>
                <w:rFonts w:hint="eastAsia" w:ascii="宋体" w:hAnsi="宋体" w:eastAsia="宋体" w:cs="宋体"/>
                <w:color w:val="auto"/>
                <w:spacing w:val="4"/>
                <w:sz w:val="24"/>
                <w:szCs w:val="24"/>
              </w:rPr>
              <w:t>格式加密文件，在投标截</w:t>
            </w:r>
            <w:r>
              <w:rPr>
                <w:rFonts w:hint="eastAsia" w:ascii="宋体" w:hAnsi="宋体" w:eastAsia="宋体" w:cs="宋体"/>
                <w:color w:val="auto"/>
                <w:spacing w:val="18"/>
                <w:sz w:val="24"/>
                <w:szCs w:val="24"/>
              </w:rPr>
              <w:t>止前</w:t>
            </w:r>
            <w:r>
              <w:rPr>
                <w:rFonts w:hint="eastAsia" w:ascii="宋体" w:hAnsi="宋体" w:eastAsia="宋体" w:cs="宋体"/>
                <w:color w:val="auto"/>
                <w:spacing w:val="15"/>
                <w:sz w:val="24"/>
                <w:szCs w:val="24"/>
              </w:rPr>
              <w:t>上</w:t>
            </w:r>
            <w:r>
              <w:rPr>
                <w:rFonts w:hint="eastAsia" w:ascii="宋体" w:hAnsi="宋体" w:eastAsia="宋体" w:cs="宋体"/>
                <w:color w:val="auto"/>
                <w:spacing w:val="9"/>
                <w:sz w:val="24"/>
                <w:szCs w:val="24"/>
              </w:rPr>
              <w:t>传至政府采购云平台。若供应商参与投标,自行承担与投标有关</w:t>
            </w:r>
            <w:r>
              <w:rPr>
                <w:rFonts w:hint="eastAsia" w:ascii="宋体" w:hAnsi="宋体" w:eastAsia="宋体" w:cs="宋体"/>
                <w:color w:val="auto"/>
                <w:spacing w:val="7"/>
                <w:sz w:val="24"/>
                <w:szCs w:val="24"/>
              </w:rPr>
              <w:t>的一切费用。</w:t>
            </w:r>
          </w:p>
          <w:p>
            <w:pPr>
              <w:spacing w:before="26" w:line="241" w:lineRule="auto"/>
              <w:ind w:left="9" w:right="23" w:hanging="3"/>
              <w:rPr>
                <w:rFonts w:hint="eastAsia" w:ascii="宋体" w:hAnsi="宋体" w:eastAsia="宋体" w:cs="宋体"/>
                <w:color w:val="auto"/>
                <w:sz w:val="24"/>
                <w:szCs w:val="24"/>
              </w:rPr>
            </w:pPr>
            <w:r>
              <w:rPr>
                <w:rFonts w:hint="eastAsia" w:ascii="宋体" w:hAnsi="宋体" w:eastAsia="宋体" w:cs="宋体"/>
                <w:color w:val="auto"/>
                <w:spacing w:val="11"/>
                <w:sz w:val="24"/>
                <w:szCs w:val="24"/>
              </w:rPr>
              <w:t>2</w:t>
            </w:r>
            <w:r>
              <w:rPr>
                <w:rFonts w:hint="eastAsia" w:ascii="宋体" w:hAnsi="宋体" w:eastAsia="宋体" w:cs="宋体"/>
                <w:color w:val="auto"/>
                <w:spacing w:val="8"/>
                <w:sz w:val="24"/>
                <w:szCs w:val="24"/>
              </w:rPr>
              <w:t>、各供应商应在开标前确保是新疆维吾尔自治区政府采购网正式注</w:t>
            </w:r>
            <w:r>
              <w:rPr>
                <w:rFonts w:hint="eastAsia" w:ascii="宋体" w:hAnsi="宋体" w:eastAsia="宋体" w:cs="宋体"/>
                <w:color w:val="auto"/>
                <w:spacing w:val="10"/>
                <w:sz w:val="24"/>
                <w:szCs w:val="24"/>
              </w:rPr>
              <w:t>册</w:t>
            </w:r>
            <w:r>
              <w:rPr>
                <w:rFonts w:hint="eastAsia" w:ascii="宋体" w:hAnsi="宋体" w:eastAsia="宋体" w:cs="宋体"/>
                <w:color w:val="auto"/>
                <w:spacing w:val="8"/>
                <w:sz w:val="24"/>
                <w:szCs w:val="24"/>
              </w:rPr>
              <w:t>入</w:t>
            </w:r>
            <w:r>
              <w:rPr>
                <w:rFonts w:hint="eastAsia" w:ascii="宋体" w:hAnsi="宋体" w:eastAsia="宋体" w:cs="宋体"/>
                <w:color w:val="auto"/>
                <w:spacing w:val="5"/>
                <w:sz w:val="24"/>
                <w:szCs w:val="24"/>
              </w:rPr>
              <w:t>库的供应商，并完成</w:t>
            </w:r>
            <w:r>
              <w:rPr>
                <w:rFonts w:hint="eastAsia" w:ascii="宋体" w:hAnsi="宋体" w:eastAsia="宋体" w:cs="宋体"/>
                <w:color w:val="auto"/>
                <w:sz w:val="24"/>
                <w:szCs w:val="24"/>
              </w:rPr>
              <w:t>CA</w:t>
            </w:r>
            <w:r>
              <w:rPr>
                <w:rFonts w:hint="eastAsia" w:ascii="宋体" w:hAnsi="宋体" w:eastAsia="宋体" w:cs="宋体"/>
                <w:color w:val="auto"/>
                <w:spacing w:val="5"/>
                <w:sz w:val="24"/>
                <w:szCs w:val="24"/>
              </w:rPr>
              <w:t>数字证书申领。因未注册入库、未办理</w:t>
            </w:r>
            <w:r>
              <w:rPr>
                <w:rFonts w:hint="eastAsia" w:ascii="宋体" w:hAnsi="宋体" w:eastAsia="宋体" w:cs="宋体"/>
                <w:color w:val="auto"/>
                <w:sz w:val="24"/>
                <w:szCs w:val="24"/>
              </w:rPr>
              <w:t>CA</w:t>
            </w:r>
            <w:r>
              <w:rPr>
                <w:rFonts w:hint="eastAsia" w:ascii="宋体" w:hAnsi="宋体" w:eastAsia="宋体" w:cs="宋体"/>
                <w:color w:val="auto"/>
                <w:spacing w:val="12"/>
                <w:sz w:val="24"/>
                <w:szCs w:val="24"/>
              </w:rPr>
              <w:t>数</w:t>
            </w:r>
            <w:r>
              <w:rPr>
                <w:rFonts w:hint="eastAsia" w:ascii="宋体" w:hAnsi="宋体" w:eastAsia="宋体" w:cs="宋体"/>
                <w:color w:val="auto"/>
                <w:spacing w:val="9"/>
                <w:sz w:val="24"/>
                <w:szCs w:val="24"/>
              </w:rPr>
              <w:t>字证书等原因造成无法投标或投标失败等后果的由供应商自行</w:t>
            </w:r>
            <w:r>
              <w:rPr>
                <w:rFonts w:hint="eastAsia" w:ascii="宋体" w:hAnsi="宋体" w:eastAsia="宋体" w:cs="宋体"/>
                <w:color w:val="auto"/>
                <w:spacing w:val="5"/>
                <w:sz w:val="24"/>
                <w:szCs w:val="24"/>
              </w:rPr>
              <w:t>承</w:t>
            </w:r>
            <w:r>
              <w:rPr>
                <w:rFonts w:hint="eastAsia" w:ascii="宋体" w:hAnsi="宋体" w:eastAsia="宋体" w:cs="宋体"/>
                <w:color w:val="auto"/>
                <w:spacing w:val="3"/>
                <w:sz w:val="24"/>
                <w:szCs w:val="24"/>
              </w:rPr>
              <w:t>担。</w:t>
            </w:r>
          </w:p>
          <w:p>
            <w:pPr>
              <w:spacing w:before="1" w:line="253" w:lineRule="auto"/>
              <w:ind w:left="10" w:firstLine="1"/>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w:t>
            </w:r>
            <w:r>
              <w:rPr>
                <w:rFonts w:hint="eastAsia" w:ascii="宋体" w:hAnsi="宋体" w:eastAsia="宋体" w:cs="宋体"/>
                <w:color w:val="auto"/>
                <w:spacing w:val="9"/>
                <w:sz w:val="24"/>
                <w:szCs w:val="24"/>
              </w:rPr>
              <w:t>、</w:t>
            </w:r>
            <w:r>
              <w:rPr>
                <w:rFonts w:hint="eastAsia" w:ascii="宋体" w:hAnsi="宋体" w:eastAsia="宋体" w:cs="宋体"/>
                <w:color w:val="auto"/>
                <w:spacing w:val="5"/>
                <w:sz w:val="24"/>
                <w:szCs w:val="24"/>
              </w:rPr>
              <w:t>供应商可前往新疆政府采购网(</w:t>
            </w:r>
            <w:r>
              <w:rPr>
                <w:rFonts w:hint="eastAsia" w:ascii="宋体" w:hAnsi="宋体" w:eastAsia="宋体" w:cs="宋体"/>
                <w:color w:val="auto"/>
                <w:sz w:val="24"/>
                <w:szCs w:val="24"/>
              </w:rPr>
              <w:t>http</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www</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ccgp</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xinjiang</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5"/>
                <w:sz w:val="24"/>
                <w:szCs w:val="24"/>
              </w:rPr>
              <w:t>/)</w:t>
            </w:r>
            <w:r>
              <w:rPr>
                <w:rFonts w:hint="eastAsia" w:ascii="宋体" w:hAnsi="宋体" w:eastAsia="宋体" w:cs="宋体"/>
                <w:color w:val="auto"/>
                <w:spacing w:val="10"/>
                <w:sz w:val="24"/>
                <w:szCs w:val="24"/>
              </w:rPr>
              <w:t>下载</w:t>
            </w:r>
            <w:r>
              <w:rPr>
                <w:rFonts w:hint="eastAsia" w:ascii="宋体" w:hAnsi="宋体" w:eastAsia="宋体" w:cs="宋体"/>
                <w:color w:val="auto"/>
                <w:spacing w:val="5"/>
                <w:sz w:val="24"/>
                <w:szCs w:val="24"/>
              </w:rPr>
              <w:t>专区，下载政府采购云平台电子投标客户端，安装完成后，可通</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过账</w:t>
            </w:r>
            <w:r>
              <w:rPr>
                <w:rFonts w:hint="eastAsia" w:ascii="宋体" w:hAnsi="宋体" w:eastAsia="宋体" w:cs="宋体"/>
                <w:color w:val="auto"/>
                <w:spacing w:val="4"/>
                <w:sz w:val="24"/>
                <w:szCs w:val="24"/>
              </w:rPr>
              <w:t>号密码或</w:t>
            </w:r>
            <w:r>
              <w:rPr>
                <w:rFonts w:hint="eastAsia" w:ascii="宋体" w:hAnsi="宋体" w:eastAsia="宋体" w:cs="宋体"/>
                <w:color w:val="auto"/>
                <w:sz w:val="24"/>
                <w:szCs w:val="24"/>
              </w:rPr>
              <w:t>CA</w:t>
            </w:r>
            <w:r>
              <w:rPr>
                <w:rFonts w:hint="eastAsia" w:ascii="宋体" w:hAnsi="宋体" w:eastAsia="宋体" w:cs="宋体"/>
                <w:color w:val="auto"/>
                <w:spacing w:val="4"/>
                <w:sz w:val="24"/>
                <w:szCs w:val="24"/>
              </w:rPr>
              <w:t>登录客户端进行响应文件制作。在使用政府采购云</w:t>
            </w:r>
            <w:r>
              <w:rPr>
                <w:rFonts w:hint="eastAsia" w:ascii="宋体" w:hAnsi="宋体" w:eastAsia="宋体" w:cs="宋体"/>
                <w:color w:val="auto"/>
                <w:spacing w:val="14"/>
                <w:sz w:val="24"/>
                <w:szCs w:val="24"/>
              </w:rPr>
              <w:t>平台</w:t>
            </w:r>
            <w:r>
              <w:rPr>
                <w:rFonts w:hint="eastAsia" w:ascii="宋体" w:hAnsi="宋体" w:eastAsia="宋体" w:cs="宋体"/>
                <w:color w:val="auto"/>
                <w:spacing w:val="8"/>
                <w:sz w:val="24"/>
                <w:szCs w:val="24"/>
              </w:rPr>
              <w:t>电</w:t>
            </w:r>
            <w:r>
              <w:rPr>
                <w:rFonts w:hint="eastAsia" w:ascii="宋体" w:hAnsi="宋体" w:eastAsia="宋体" w:cs="宋体"/>
                <w:color w:val="auto"/>
                <w:spacing w:val="7"/>
                <w:sz w:val="24"/>
                <w:szCs w:val="24"/>
              </w:rPr>
              <w:t>子投标客户端时，建议使用</w:t>
            </w:r>
            <w:r>
              <w:rPr>
                <w:rFonts w:hint="eastAsia" w:ascii="宋体" w:hAnsi="宋体" w:eastAsia="宋体" w:cs="宋体"/>
                <w:color w:val="auto"/>
                <w:sz w:val="24"/>
                <w:szCs w:val="24"/>
              </w:rPr>
              <w:t>WIN</w:t>
            </w:r>
            <w:r>
              <w:rPr>
                <w:rFonts w:hint="eastAsia" w:ascii="宋体" w:hAnsi="宋体" w:eastAsia="宋体" w:cs="宋体"/>
                <w:color w:val="auto"/>
                <w:spacing w:val="7"/>
                <w:sz w:val="24"/>
                <w:szCs w:val="24"/>
              </w:rPr>
              <w:t>7及以上操作系统。如有问题</w:t>
            </w:r>
          </w:p>
          <w:p>
            <w:pPr>
              <w:spacing w:before="53" w:line="249" w:lineRule="auto"/>
              <w:ind w:left="5" w:right="23" w:firstLine="7"/>
              <w:rPr>
                <w:rFonts w:hint="eastAsia" w:ascii="宋体" w:hAnsi="宋体" w:eastAsia="宋体" w:cs="宋体"/>
                <w:color w:val="auto"/>
                <w:sz w:val="24"/>
                <w:szCs w:val="24"/>
              </w:rPr>
            </w:pPr>
            <w:r>
              <w:rPr>
                <w:rFonts w:hint="eastAsia" w:ascii="宋体" w:hAnsi="宋体" w:eastAsia="宋体" w:cs="宋体"/>
                <w:color w:val="auto"/>
                <w:spacing w:val="12"/>
                <w:sz w:val="24"/>
                <w:szCs w:val="24"/>
              </w:rPr>
              <w:t>可拨</w:t>
            </w:r>
            <w:r>
              <w:rPr>
                <w:rFonts w:hint="eastAsia" w:ascii="宋体" w:hAnsi="宋体" w:eastAsia="宋体" w:cs="宋体"/>
                <w:color w:val="auto"/>
                <w:spacing w:val="8"/>
                <w:sz w:val="24"/>
                <w:szCs w:val="24"/>
              </w:rPr>
              <w:t>打</w:t>
            </w:r>
            <w:r>
              <w:rPr>
                <w:rFonts w:hint="eastAsia" w:ascii="宋体" w:hAnsi="宋体" w:eastAsia="宋体" w:cs="宋体"/>
                <w:color w:val="auto"/>
                <w:spacing w:val="6"/>
                <w:sz w:val="24"/>
                <w:szCs w:val="24"/>
              </w:rPr>
              <w:t>政府采购云平台客户服务热线400-881-7190进行咨询。</w:t>
            </w:r>
            <w:r>
              <w:rPr>
                <w:rFonts w:hint="eastAsia" w:ascii="宋体" w:hAnsi="宋体" w:eastAsia="宋体" w:cs="宋体"/>
                <w:color w:val="auto"/>
                <w:sz w:val="24"/>
                <w:szCs w:val="24"/>
              </w:rPr>
              <w:t xml:space="preserve">     </w:t>
            </w:r>
          </w:p>
          <w:p>
            <w:pPr>
              <w:spacing w:before="53" w:line="249" w:lineRule="auto"/>
              <w:ind w:left="5" w:right="23" w:firstLine="7"/>
              <w:rPr>
                <w:rFonts w:hint="eastAsia" w:ascii="宋体" w:hAnsi="宋体" w:eastAsia="宋体" w:cs="宋体"/>
                <w:color w:val="auto"/>
                <w:sz w:val="24"/>
                <w:szCs w:val="24"/>
              </w:rPr>
            </w:pPr>
            <w:r>
              <w:rPr>
                <w:rFonts w:hint="eastAsia" w:ascii="宋体" w:hAnsi="宋体" w:eastAsia="宋体" w:cs="宋体"/>
                <w:color w:val="auto"/>
                <w:spacing w:val="16"/>
                <w:sz w:val="24"/>
                <w:szCs w:val="24"/>
              </w:rPr>
              <w:t>4</w:t>
            </w:r>
            <w:r>
              <w:rPr>
                <w:rFonts w:hint="eastAsia" w:ascii="宋体" w:hAnsi="宋体" w:eastAsia="宋体" w:cs="宋体"/>
                <w:color w:val="auto"/>
                <w:spacing w:val="11"/>
                <w:sz w:val="24"/>
                <w:szCs w:val="24"/>
              </w:rPr>
              <w:t>、供应商在开标时须携带制作加密电子响应文件所使用的</w:t>
            </w:r>
            <w:r>
              <w:rPr>
                <w:rFonts w:hint="eastAsia" w:ascii="宋体" w:hAnsi="宋体" w:eastAsia="宋体" w:cs="宋体"/>
                <w:color w:val="auto"/>
                <w:sz w:val="24"/>
                <w:szCs w:val="24"/>
              </w:rPr>
              <w:t>CA</w:t>
            </w:r>
            <w:r>
              <w:rPr>
                <w:rFonts w:hint="eastAsia" w:ascii="宋体" w:hAnsi="宋体" w:eastAsia="宋体" w:cs="宋体"/>
                <w:color w:val="auto"/>
                <w:spacing w:val="11"/>
                <w:sz w:val="24"/>
                <w:szCs w:val="24"/>
              </w:rPr>
              <w:t>锁，</w:t>
            </w:r>
            <w:r>
              <w:rPr>
                <w:rFonts w:hint="eastAsia" w:ascii="宋体" w:hAnsi="宋体" w:eastAsia="宋体" w:cs="宋体"/>
                <w:color w:val="auto"/>
                <w:spacing w:val="14"/>
                <w:sz w:val="24"/>
                <w:szCs w:val="24"/>
              </w:rPr>
              <w:t>电脑</w:t>
            </w:r>
            <w:r>
              <w:rPr>
                <w:rFonts w:hint="eastAsia" w:ascii="宋体" w:hAnsi="宋体" w:eastAsia="宋体" w:cs="宋体"/>
                <w:color w:val="auto"/>
                <w:spacing w:val="7"/>
                <w:sz w:val="24"/>
                <w:szCs w:val="24"/>
              </w:rPr>
              <w:t>须提前配置好浏览器(建议使用360 浏览器或谷歌浏览器)，以</w:t>
            </w:r>
            <w:r>
              <w:rPr>
                <w:rFonts w:hint="eastAsia" w:ascii="宋体" w:hAnsi="宋体" w:eastAsia="宋体" w:cs="宋体"/>
                <w:color w:val="auto"/>
                <w:spacing w:val="12"/>
                <w:sz w:val="24"/>
                <w:szCs w:val="24"/>
              </w:rPr>
              <w:t>便</w:t>
            </w:r>
            <w:r>
              <w:rPr>
                <w:rFonts w:hint="eastAsia" w:ascii="宋体" w:hAnsi="宋体" w:eastAsia="宋体" w:cs="宋体"/>
                <w:color w:val="auto"/>
                <w:spacing w:val="8"/>
                <w:sz w:val="24"/>
                <w:szCs w:val="24"/>
              </w:rPr>
              <w:t>开标时在线解密。</w:t>
            </w:r>
          </w:p>
          <w:p>
            <w:pPr>
              <w:tabs>
                <w:tab w:val="left" w:pos="136"/>
              </w:tabs>
              <w:spacing w:before="4" w:line="247" w:lineRule="auto"/>
              <w:ind w:left="11" w:firstLine="2"/>
              <w:rPr>
                <w:rFonts w:hint="eastAsia" w:ascii="宋体" w:hAnsi="宋体" w:eastAsia="宋体" w:cs="宋体"/>
                <w:color w:val="auto"/>
                <w:sz w:val="24"/>
                <w:szCs w:val="24"/>
              </w:rPr>
            </w:pPr>
            <w:r>
              <w:rPr>
                <w:rFonts w:hint="eastAsia" w:ascii="宋体" w:hAnsi="宋体" w:eastAsia="宋体" w:cs="宋体"/>
                <w:color w:val="auto"/>
                <w:spacing w:val="16"/>
                <w:sz w:val="24"/>
                <w:szCs w:val="24"/>
              </w:rPr>
              <w:t>5</w:t>
            </w:r>
            <w:r>
              <w:rPr>
                <w:rFonts w:hint="eastAsia" w:ascii="宋体" w:hAnsi="宋体" w:eastAsia="宋体" w:cs="宋体"/>
                <w:color w:val="auto"/>
                <w:spacing w:val="8"/>
                <w:sz w:val="24"/>
                <w:szCs w:val="24"/>
              </w:rPr>
              <w:t>、投标供应商应当在投标截止时间前，将生成的“</w:t>
            </w:r>
            <w:r>
              <w:rPr>
                <w:rFonts w:hint="eastAsia" w:ascii="宋体" w:hAnsi="宋体" w:eastAsia="宋体" w:cs="宋体"/>
                <w:color w:val="auto"/>
                <w:sz w:val="24"/>
                <w:szCs w:val="24"/>
              </w:rPr>
              <w:t>JMBS</w:t>
            </w:r>
            <w:r>
              <w:rPr>
                <w:rFonts w:hint="eastAsia" w:ascii="宋体" w:hAnsi="宋体" w:eastAsia="宋体" w:cs="宋体"/>
                <w:color w:val="auto"/>
                <w:spacing w:val="8"/>
                <w:sz w:val="24"/>
                <w:szCs w:val="24"/>
              </w:rPr>
              <w:t>格式电子</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加密响</w:t>
            </w:r>
            <w:r>
              <w:rPr>
                <w:rFonts w:hint="eastAsia" w:ascii="宋体" w:hAnsi="宋体" w:eastAsia="宋体" w:cs="宋体"/>
                <w:color w:val="auto"/>
                <w:spacing w:val="5"/>
                <w:sz w:val="24"/>
                <w:szCs w:val="24"/>
              </w:rPr>
              <w:t>应</w:t>
            </w:r>
            <w:r>
              <w:rPr>
                <w:rFonts w:hint="eastAsia" w:ascii="宋体" w:hAnsi="宋体" w:eastAsia="宋体" w:cs="宋体"/>
                <w:color w:val="auto"/>
                <w:spacing w:val="4"/>
                <w:sz w:val="24"/>
                <w:szCs w:val="24"/>
              </w:rPr>
              <w:t>文件”上传递交至“政府采购云平台”，投标截止时间以后</w:t>
            </w:r>
            <w:r>
              <w:rPr>
                <w:rFonts w:hint="eastAsia" w:ascii="宋体" w:hAnsi="宋体" w:eastAsia="宋体" w:cs="宋体"/>
                <w:color w:val="auto"/>
                <w:spacing w:val="16"/>
                <w:sz w:val="24"/>
                <w:szCs w:val="24"/>
              </w:rPr>
              <w:t>上传</w:t>
            </w:r>
            <w:r>
              <w:rPr>
                <w:rFonts w:hint="eastAsia" w:ascii="宋体" w:hAnsi="宋体" w:eastAsia="宋体" w:cs="宋体"/>
                <w:color w:val="auto"/>
                <w:spacing w:val="9"/>
                <w:sz w:val="24"/>
                <w:szCs w:val="24"/>
              </w:rPr>
              <w:t>递</w:t>
            </w:r>
            <w:r>
              <w:rPr>
                <w:rFonts w:hint="eastAsia" w:ascii="宋体" w:hAnsi="宋体" w:eastAsia="宋体" w:cs="宋体"/>
                <w:color w:val="auto"/>
                <w:spacing w:val="8"/>
                <w:sz w:val="24"/>
                <w:szCs w:val="24"/>
              </w:rPr>
              <w:t>交的响应文件将被“政府采购云平台”拒收。</w:t>
            </w:r>
            <w:r>
              <w:rPr>
                <w:rFonts w:hint="eastAsia" w:ascii="宋体" w:hAnsi="宋体" w:eastAsia="宋体" w:cs="宋体"/>
                <w:color w:val="auto"/>
                <w:sz w:val="24"/>
                <w:szCs w:val="24"/>
              </w:rPr>
              <w:t xml:space="preserve">              </w:t>
            </w:r>
          </w:p>
          <w:p>
            <w:pPr>
              <w:tabs>
                <w:tab w:val="left" w:pos="136"/>
              </w:tabs>
              <w:spacing w:before="4" w:line="247" w:lineRule="auto"/>
              <w:ind w:left="11" w:firstLine="2"/>
              <w:rPr>
                <w:rFonts w:hint="eastAsia" w:ascii="宋体" w:hAnsi="宋体" w:eastAsia="宋体" w:cs="宋体"/>
                <w:color w:val="auto"/>
                <w:sz w:val="24"/>
                <w:szCs w:val="24"/>
              </w:rPr>
            </w:pPr>
            <w:r>
              <w:rPr>
                <w:rFonts w:hint="eastAsia" w:ascii="宋体" w:hAnsi="宋体" w:eastAsia="宋体" w:cs="宋体"/>
                <w:color w:val="FF0000"/>
                <w:spacing w:val="8"/>
                <w:sz w:val="24"/>
                <w:szCs w:val="24"/>
              </w:rPr>
              <w:t>6</w:t>
            </w:r>
            <w:r>
              <w:rPr>
                <w:rFonts w:hint="eastAsia" w:ascii="宋体" w:hAnsi="宋体" w:eastAsia="宋体" w:cs="宋体"/>
                <w:color w:val="FF0000"/>
                <w:spacing w:val="6"/>
                <w:sz w:val="24"/>
                <w:szCs w:val="24"/>
              </w:rPr>
              <w:t>、</w:t>
            </w:r>
            <w:r>
              <w:rPr>
                <w:rFonts w:hint="eastAsia" w:ascii="宋体" w:hAnsi="宋体" w:eastAsia="宋体" w:cs="宋体"/>
                <w:b/>
                <w:bCs/>
                <w:color w:val="FF0000"/>
                <w:spacing w:val="8"/>
                <w:sz w:val="24"/>
                <w:szCs w:val="24"/>
              </w:rPr>
              <w:t>评标结束后，各投标单位须在一周内按竞争性磋商文件要求将纸质版投标文件递交至招标代理处(所产生的的费用投标单位自理)。纸质版投标文件可通过加密电子版投标文件打印生成，应当与电子版投标文件一致。【1、份数要求：正本壹份、副本</w:t>
            </w:r>
            <w:r>
              <w:rPr>
                <w:rFonts w:hint="eastAsia" w:ascii="宋体" w:hAnsi="宋体" w:eastAsia="宋体" w:cs="宋体"/>
                <w:b/>
                <w:bCs/>
                <w:color w:val="FF0000"/>
                <w:spacing w:val="8"/>
                <w:sz w:val="24"/>
                <w:szCs w:val="24"/>
                <w:lang w:val="en-US" w:eastAsia="zh-CN"/>
              </w:rPr>
              <w:t>叁</w:t>
            </w:r>
            <w:r>
              <w:rPr>
                <w:rFonts w:hint="eastAsia" w:ascii="宋体" w:hAnsi="宋体" w:eastAsia="宋体" w:cs="宋体"/>
                <w:b/>
                <w:bCs/>
                <w:color w:val="FF0000"/>
                <w:spacing w:val="8"/>
                <w:sz w:val="24"/>
                <w:szCs w:val="24"/>
              </w:rPr>
              <w:t>份，电子标</w:t>
            </w:r>
            <w:r>
              <w:rPr>
                <w:rFonts w:hint="eastAsia" w:ascii="宋体" w:hAnsi="宋体" w:eastAsia="宋体" w:cs="宋体"/>
                <w:b/>
                <w:bCs/>
                <w:color w:val="FF0000"/>
                <w:spacing w:val="8"/>
                <w:sz w:val="24"/>
                <w:szCs w:val="24"/>
                <w:lang w:val="en-US" w:eastAsia="zh-CN"/>
              </w:rPr>
              <w:t>肆</w:t>
            </w:r>
            <w:r>
              <w:rPr>
                <w:rFonts w:hint="eastAsia" w:ascii="宋体" w:hAnsi="宋体" w:eastAsia="宋体" w:cs="宋体"/>
                <w:b/>
                <w:bCs/>
                <w:color w:val="FF0000"/>
                <w:spacing w:val="8"/>
                <w:sz w:val="24"/>
                <w:szCs w:val="24"/>
              </w:rPr>
              <w:t>份(</w:t>
            </w:r>
            <w:r>
              <w:rPr>
                <w:rFonts w:hint="eastAsia" w:ascii="宋体" w:hAnsi="宋体" w:eastAsia="宋体" w:cs="宋体"/>
                <w:b/>
                <w:bCs/>
                <w:color w:val="FF0000"/>
                <w:spacing w:val="8"/>
                <w:sz w:val="24"/>
                <w:szCs w:val="24"/>
                <w:lang w:eastAsia="zh-CN"/>
              </w:rPr>
              <w:t>光盘</w:t>
            </w:r>
            <w:r>
              <w:rPr>
                <w:rFonts w:hint="eastAsia" w:ascii="宋体" w:hAnsi="宋体" w:eastAsia="宋体" w:cs="宋体"/>
                <w:b/>
                <w:bCs/>
                <w:color w:val="FF0000"/>
                <w:spacing w:val="8"/>
                <w:sz w:val="24"/>
                <w:szCs w:val="24"/>
              </w:rPr>
              <w:t>)</w:t>
            </w:r>
            <w:r>
              <w:rPr>
                <w:rFonts w:hint="eastAsia" w:ascii="宋体" w:hAnsi="宋体" w:eastAsia="宋体" w:cs="宋体"/>
                <w:b/>
                <w:bCs/>
                <w:color w:val="FF0000"/>
                <w:spacing w:val="8"/>
                <w:sz w:val="24"/>
                <w:szCs w:val="24"/>
                <w:lang w:eastAsia="zh-CN"/>
              </w:rPr>
              <w:t>】</w:t>
            </w:r>
            <w:r>
              <w:rPr>
                <w:rFonts w:hint="eastAsia" w:ascii="宋体" w:hAnsi="宋体" w:eastAsia="宋体" w:cs="宋体"/>
                <w:b/>
                <w:bCs/>
                <w:color w:val="FF0000"/>
                <w:spacing w:val="6"/>
                <w:sz w:val="24"/>
                <w:szCs w:val="24"/>
              </w:rPr>
              <w:t>。2、装订要求：响应文件商务技术部分装订成一册，响</w:t>
            </w:r>
            <w:r>
              <w:rPr>
                <w:rFonts w:hint="eastAsia" w:ascii="宋体" w:hAnsi="宋体" w:eastAsia="宋体" w:cs="宋体"/>
                <w:b/>
                <w:bCs/>
                <w:color w:val="FF0000"/>
                <w:spacing w:val="1"/>
                <w:sz w:val="24"/>
                <w:szCs w:val="24"/>
              </w:rPr>
              <w:t>应</w:t>
            </w:r>
            <w:r>
              <w:rPr>
                <w:rFonts w:hint="eastAsia" w:ascii="宋体" w:hAnsi="宋体" w:eastAsia="宋体" w:cs="宋体"/>
                <w:b/>
                <w:bCs/>
                <w:color w:val="FF0000"/>
                <w:spacing w:val="9"/>
                <w:sz w:val="24"/>
                <w:szCs w:val="24"/>
              </w:rPr>
              <w:t>文件的装订必须采用死页胶粘本。】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17" w:type="dxa"/>
            <w:tcBorders>
              <w:right w:val="single" w:color="000000" w:sz="6" w:space="0"/>
            </w:tcBorders>
            <w:vAlign w:val="top"/>
          </w:tcPr>
          <w:p>
            <w:pPr>
              <w:spacing w:before="265" w:line="190"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3</w:t>
            </w:r>
          </w:p>
        </w:tc>
        <w:tc>
          <w:tcPr>
            <w:tcW w:w="2002" w:type="dxa"/>
            <w:tcBorders>
              <w:left w:val="single" w:color="000000" w:sz="6" w:space="0"/>
              <w:right w:val="single" w:color="000000" w:sz="6" w:space="0"/>
            </w:tcBorders>
            <w:vAlign w:val="center"/>
          </w:tcPr>
          <w:p>
            <w:pPr>
              <w:spacing w:before="71" w:line="312" w:lineRule="exact"/>
              <w:ind w:left="9"/>
              <w:jc w:val="center"/>
              <w:rPr>
                <w:rFonts w:hint="eastAsia" w:ascii="宋体" w:hAnsi="宋体" w:eastAsia="宋体" w:cs="宋体"/>
                <w:color w:val="auto"/>
                <w:sz w:val="24"/>
                <w:szCs w:val="24"/>
              </w:rPr>
            </w:pPr>
            <w:r>
              <w:rPr>
                <w:rFonts w:hint="eastAsia" w:ascii="宋体" w:hAnsi="宋体" w:eastAsia="宋体" w:cs="宋体"/>
                <w:color w:val="auto"/>
                <w:spacing w:val="8"/>
                <w:position w:val="5"/>
                <w:sz w:val="24"/>
                <w:szCs w:val="24"/>
              </w:rPr>
              <w:t>递</w:t>
            </w:r>
            <w:r>
              <w:rPr>
                <w:rFonts w:hint="eastAsia" w:ascii="宋体" w:hAnsi="宋体" w:eastAsia="宋体" w:cs="宋体"/>
                <w:color w:val="auto"/>
                <w:spacing w:val="7"/>
                <w:position w:val="5"/>
                <w:sz w:val="24"/>
                <w:szCs w:val="24"/>
              </w:rPr>
              <w:t>交响应</w:t>
            </w:r>
            <w:r>
              <w:rPr>
                <w:rFonts w:hint="eastAsia" w:ascii="宋体" w:hAnsi="宋体" w:eastAsia="宋体" w:cs="宋体"/>
                <w:color w:val="auto"/>
                <w:spacing w:val="7"/>
                <w:sz w:val="24"/>
                <w:szCs w:val="24"/>
              </w:rPr>
              <w:t>文件地点</w:t>
            </w:r>
          </w:p>
        </w:tc>
        <w:tc>
          <w:tcPr>
            <w:tcW w:w="7134" w:type="dxa"/>
            <w:tcBorders>
              <w:left w:val="single" w:color="000000" w:sz="6" w:space="0"/>
            </w:tcBorders>
            <w:vAlign w:val="top"/>
          </w:tcPr>
          <w:p>
            <w:pPr>
              <w:spacing w:before="227" w:line="227" w:lineRule="auto"/>
              <w:ind w:left="10"/>
              <w:rPr>
                <w:rFonts w:hint="eastAsia" w:ascii="宋体" w:hAnsi="宋体" w:eastAsia="宋体" w:cs="宋体"/>
                <w:color w:val="auto"/>
                <w:sz w:val="24"/>
                <w:szCs w:val="24"/>
              </w:rPr>
            </w:pPr>
            <w:r>
              <w:rPr>
                <w:rFonts w:hint="eastAsia" w:ascii="宋体" w:hAnsi="宋体" w:eastAsia="宋体" w:cs="宋体"/>
                <w:color w:val="auto"/>
                <w:spacing w:val="16"/>
                <w:sz w:val="24"/>
                <w:szCs w:val="24"/>
              </w:rPr>
              <w:t>政府</w:t>
            </w:r>
            <w:r>
              <w:rPr>
                <w:rFonts w:hint="eastAsia" w:ascii="宋体" w:hAnsi="宋体" w:eastAsia="宋体" w:cs="宋体"/>
                <w:color w:val="auto"/>
                <w:spacing w:val="9"/>
                <w:sz w:val="24"/>
                <w:szCs w:val="24"/>
              </w:rPr>
              <w:t>采</w:t>
            </w:r>
            <w:r>
              <w:rPr>
                <w:rFonts w:hint="eastAsia" w:ascii="宋体" w:hAnsi="宋体" w:eastAsia="宋体" w:cs="宋体"/>
                <w:color w:val="auto"/>
                <w:spacing w:val="8"/>
                <w:sz w:val="24"/>
                <w:szCs w:val="24"/>
              </w:rPr>
              <w:t>购云平台(政采云网上不见面开评标系统)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917" w:type="dxa"/>
            <w:tcBorders>
              <w:right w:val="single" w:color="000000" w:sz="6" w:space="0"/>
            </w:tcBorders>
            <w:vAlign w:val="top"/>
          </w:tcPr>
          <w:p>
            <w:pPr>
              <w:spacing w:line="311" w:lineRule="auto"/>
              <w:rPr>
                <w:rFonts w:hint="eastAsia" w:ascii="宋体" w:hAnsi="宋体" w:eastAsia="宋体" w:cs="宋体"/>
                <w:color w:val="auto"/>
                <w:sz w:val="24"/>
                <w:szCs w:val="24"/>
              </w:rPr>
            </w:pPr>
          </w:p>
          <w:p>
            <w:pPr>
              <w:spacing w:line="312" w:lineRule="auto"/>
              <w:rPr>
                <w:rFonts w:hint="eastAsia" w:ascii="宋体" w:hAnsi="宋体" w:eastAsia="宋体" w:cs="宋体"/>
                <w:color w:val="auto"/>
                <w:sz w:val="24"/>
                <w:szCs w:val="24"/>
              </w:rPr>
            </w:pPr>
          </w:p>
          <w:p>
            <w:pPr>
              <w:spacing w:before="75" w:line="192"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4</w:t>
            </w:r>
          </w:p>
        </w:tc>
        <w:tc>
          <w:tcPr>
            <w:tcW w:w="2002" w:type="dxa"/>
            <w:tcBorders>
              <w:left w:val="single" w:color="000000" w:sz="6" w:space="0"/>
              <w:right w:val="single" w:color="000000" w:sz="6" w:space="0"/>
            </w:tcBorders>
            <w:vAlign w:val="center"/>
          </w:tcPr>
          <w:p>
            <w:pPr>
              <w:spacing w:before="75"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磋商时间和地</w:t>
            </w:r>
            <w:r>
              <w:rPr>
                <w:rFonts w:hint="eastAsia" w:ascii="宋体" w:hAnsi="宋体" w:eastAsia="宋体" w:cs="宋体"/>
                <w:color w:val="auto"/>
                <w:spacing w:val="7"/>
                <w:sz w:val="24"/>
                <w:szCs w:val="24"/>
                <w:highlight w:val="none"/>
              </w:rPr>
              <w:t>点</w:t>
            </w:r>
          </w:p>
        </w:tc>
        <w:tc>
          <w:tcPr>
            <w:tcW w:w="7134" w:type="dxa"/>
            <w:tcBorders>
              <w:left w:val="single" w:color="000000" w:sz="6" w:space="0"/>
            </w:tcBorders>
            <w:vAlign w:val="top"/>
          </w:tcPr>
          <w:p>
            <w:pPr>
              <w:spacing w:before="31" w:line="242" w:lineRule="auto"/>
              <w:ind w:left="12" w:right="23" w:firstLine="1"/>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磋商时间：202</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年</w:t>
            </w:r>
            <w:r>
              <w:rPr>
                <w:rFonts w:hint="eastAsia" w:ascii="宋体" w:hAnsi="宋体" w:eastAsia="宋体" w:cs="宋体"/>
                <w:color w:val="auto"/>
                <w:spacing w:val="8"/>
                <w:sz w:val="24"/>
                <w:szCs w:val="24"/>
                <w:highlight w:val="none"/>
                <w:lang w:val="en-US" w:eastAsia="zh-CN"/>
              </w:rPr>
              <w:t>12</w:t>
            </w:r>
            <w:r>
              <w:rPr>
                <w:rFonts w:hint="eastAsia" w:ascii="宋体" w:hAnsi="宋体" w:eastAsia="宋体" w:cs="宋体"/>
                <w:color w:val="auto"/>
                <w:spacing w:val="8"/>
                <w:sz w:val="24"/>
                <w:szCs w:val="24"/>
                <w:highlight w:val="none"/>
              </w:rPr>
              <w:t>月</w:t>
            </w:r>
            <w:r>
              <w:rPr>
                <w:rFonts w:hint="eastAsia" w:ascii="宋体" w:hAnsi="宋体" w:eastAsia="宋体" w:cs="宋体"/>
                <w:color w:val="auto"/>
                <w:spacing w:val="8"/>
                <w:sz w:val="24"/>
                <w:szCs w:val="24"/>
                <w:highlight w:val="none"/>
                <w:lang w:val="en-US" w:eastAsia="zh-CN"/>
              </w:rPr>
              <w:t>26</w:t>
            </w:r>
            <w:r>
              <w:rPr>
                <w:rFonts w:hint="eastAsia" w:ascii="宋体" w:hAnsi="宋体" w:eastAsia="宋体" w:cs="宋体"/>
                <w:color w:val="auto"/>
                <w:spacing w:val="8"/>
                <w:sz w:val="24"/>
                <w:szCs w:val="24"/>
                <w:highlight w:val="none"/>
              </w:rPr>
              <w:t>日1</w:t>
            </w:r>
            <w:r>
              <w:rPr>
                <w:rFonts w:hint="eastAsia" w:ascii="宋体" w:hAnsi="宋体" w:eastAsia="宋体" w:cs="宋体"/>
                <w:color w:val="auto"/>
                <w:spacing w:val="8"/>
                <w:sz w:val="24"/>
                <w:szCs w:val="24"/>
                <w:highlight w:val="none"/>
                <w:lang w:val="en-US" w:eastAsia="zh-CN"/>
              </w:rPr>
              <w:t>1</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0</w:t>
            </w:r>
            <w:r>
              <w:rPr>
                <w:rFonts w:hint="eastAsia" w:ascii="宋体" w:hAnsi="宋体" w:eastAsia="宋体" w:cs="宋体"/>
                <w:color w:val="auto"/>
                <w:spacing w:val="8"/>
                <w:sz w:val="24"/>
                <w:szCs w:val="24"/>
                <w:highlight w:val="none"/>
              </w:rPr>
              <w:t>0(北京时间)</w:t>
            </w:r>
          </w:p>
          <w:p>
            <w:pPr>
              <w:spacing w:before="31" w:line="242" w:lineRule="auto"/>
              <w:ind w:left="12" w:right="23" w:firstLine="1"/>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磋商地点：政府采购云平台(政采云网上不见面开评标系统)</w:t>
            </w:r>
          </w:p>
          <w:p>
            <w:pPr>
              <w:spacing w:before="31" w:line="242" w:lineRule="auto"/>
              <w:ind w:left="12" w:right="23" w:firstLine="1"/>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备</w:t>
            </w:r>
            <w:r>
              <w:rPr>
                <w:rFonts w:hint="eastAsia" w:ascii="宋体" w:hAnsi="宋体" w:eastAsia="宋体" w:cs="宋体"/>
                <w:color w:val="auto"/>
                <w:spacing w:val="9"/>
                <w:sz w:val="24"/>
                <w:szCs w:val="24"/>
                <w:highlight w:val="none"/>
              </w:rPr>
              <w:t>注：供应商需要使用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9"/>
                <w:sz w:val="24"/>
                <w:szCs w:val="24"/>
                <w:highlight w:val="none"/>
              </w:rPr>
              <w:t xml:space="preserve"> 锁，登录政府采购云平台电子投标客户端</w:t>
            </w:r>
            <w:r>
              <w:rPr>
                <w:rFonts w:hint="eastAsia" w:ascii="宋体" w:hAnsi="宋体" w:eastAsia="宋体" w:cs="宋体"/>
                <w:color w:val="auto"/>
                <w:spacing w:val="16"/>
                <w:sz w:val="24"/>
                <w:szCs w:val="24"/>
                <w:highlight w:val="none"/>
              </w:rPr>
              <w:t>制作</w:t>
            </w:r>
            <w:r>
              <w:rPr>
                <w:rFonts w:hint="eastAsia" w:ascii="宋体" w:hAnsi="宋体" w:eastAsia="宋体" w:cs="宋体"/>
                <w:color w:val="auto"/>
                <w:spacing w:val="14"/>
                <w:sz w:val="24"/>
                <w:szCs w:val="24"/>
                <w:highlight w:val="none"/>
              </w:rPr>
              <w:t>响</w:t>
            </w:r>
            <w:r>
              <w:rPr>
                <w:rFonts w:hint="eastAsia" w:ascii="宋体" w:hAnsi="宋体" w:eastAsia="宋体" w:cs="宋体"/>
                <w:color w:val="auto"/>
                <w:spacing w:val="8"/>
                <w:sz w:val="24"/>
                <w:szCs w:val="24"/>
                <w:highlight w:val="none"/>
              </w:rPr>
              <w:t>应文件，将生成的“</w:t>
            </w:r>
            <w:r>
              <w:rPr>
                <w:rFonts w:hint="eastAsia" w:ascii="宋体" w:hAnsi="宋体" w:eastAsia="宋体" w:cs="宋体"/>
                <w:color w:val="auto"/>
                <w:sz w:val="24"/>
                <w:szCs w:val="24"/>
                <w:highlight w:val="none"/>
              </w:rPr>
              <w:t>JMBS</w:t>
            </w:r>
            <w:r>
              <w:rPr>
                <w:rFonts w:hint="eastAsia" w:ascii="宋体" w:hAnsi="宋体" w:eastAsia="宋体" w:cs="宋体"/>
                <w:color w:val="auto"/>
                <w:spacing w:val="8"/>
                <w:sz w:val="24"/>
                <w:szCs w:val="24"/>
                <w:highlight w:val="none"/>
              </w:rPr>
              <w:t>格式电子加密响应文件”上传递交</w:t>
            </w:r>
            <w:r>
              <w:rPr>
                <w:rFonts w:hint="eastAsia" w:ascii="宋体" w:hAnsi="宋体" w:eastAsia="宋体" w:cs="宋体"/>
                <w:color w:val="auto"/>
                <w:spacing w:val="24"/>
                <w:sz w:val="24"/>
                <w:szCs w:val="24"/>
                <w:highlight w:val="none"/>
              </w:rPr>
              <w:t>至</w:t>
            </w:r>
            <w:r>
              <w:rPr>
                <w:rFonts w:hint="eastAsia" w:ascii="宋体" w:hAnsi="宋体" w:eastAsia="宋体" w:cs="宋体"/>
                <w:color w:val="auto"/>
                <w:spacing w:val="20"/>
                <w:sz w:val="24"/>
                <w:szCs w:val="24"/>
                <w:highlight w:val="none"/>
              </w:rPr>
              <w:t>“政府采购云平台”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17" w:type="dxa"/>
            <w:tcBorders>
              <w:right w:val="single" w:color="000000" w:sz="6" w:space="0"/>
            </w:tcBorders>
            <w:vAlign w:val="top"/>
          </w:tcPr>
          <w:p>
            <w:pPr>
              <w:spacing w:line="258" w:lineRule="auto"/>
              <w:rPr>
                <w:rFonts w:hint="eastAsia" w:ascii="宋体" w:hAnsi="宋体" w:eastAsia="宋体" w:cs="宋体"/>
                <w:color w:val="auto"/>
                <w:sz w:val="24"/>
                <w:szCs w:val="24"/>
              </w:rPr>
            </w:pPr>
          </w:p>
          <w:p>
            <w:pPr>
              <w:spacing w:line="258" w:lineRule="auto"/>
              <w:rPr>
                <w:rFonts w:hint="eastAsia" w:ascii="宋体" w:hAnsi="宋体" w:eastAsia="宋体" w:cs="宋体"/>
                <w:color w:val="auto"/>
                <w:sz w:val="24"/>
                <w:szCs w:val="24"/>
              </w:rPr>
            </w:pPr>
          </w:p>
          <w:p>
            <w:pPr>
              <w:spacing w:line="258" w:lineRule="auto"/>
              <w:rPr>
                <w:rFonts w:hint="eastAsia" w:ascii="宋体" w:hAnsi="宋体" w:eastAsia="宋体" w:cs="宋体"/>
                <w:color w:val="auto"/>
                <w:sz w:val="24"/>
                <w:szCs w:val="24"/>
              </w:rPr>
            </w:pPr>
          </w:p>
          <w:p>
            <w:pPr>
              <w:spacing w:line="258" w:lineRule="auto"/>
              <w:rPr>
                <w:rFonts w:hint="eastAsia" w:ascii="宋体" w:hAnsi="宋体" w:eastAsia="宋体" w:cs="宋体"/>
                <w:color w:val="auto"/>
                <w:sz w:val="24"/>
                <w:szCs w:val="24"/>
              </w:rPr>
            </w:pPr>
          </w:p>
          <w:p>
            <w:pPr>
              <w:spacing w:line="259" w:lineRule="auto"/>
              <w:rPr>
                <w:rFonts w:hint="eastAsia" w:ascii="宋体" w:hAnsi="宋体" w:eastAsia="宋体" w:cs="宋体"/>
                <w:color w:val="auto"/>
                <w:sz w:val="24"/>
                <w:szCs w:val="24"/>
              </w:rPr>
            </w:pPr>
          </w:p>
          <w:p>
            <w:pPr>
              <w:spacing w:line="259" w:lineRule="auto"/>
              <w:rPr>
                <w:rFonts w:hint="eastAsia" w:ascii="宋体" w:hAnsi="宋体" w:eastAsia="宋体" w:cs="宋体"/>
                <w:color w:val="auto"/>
                <w:sz w:val="24"/>
                <w:szCs w:val="24"/>
              </w:rPr>
            </w:pPr>
          </w:p>
          <w:p>
            <w:pPr>
              <w:spacing w:before="75" w:line="190"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5</w:t>
            </w:r>
          </w:p>
        </w:tc>
        <w:tc>
          <w:tcPr>
            <w:tcW w:w="2002" w:type="dxa"/>
            <w:tcBorders>
              <w:left w:val="single" w:color="000000" w:sz="6" w:space="0"/>
              <w:right w:val="single" w:color="000000" w:sz="6" w:space="0"/>
            </w:tcBorders>
            <w:vAlign w:val="top"/>
          </w:tcPr>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before="75" w:line="227" w:lineRule="auto"/>
              <w:ind w:left="7"/>
              <w:rPr>
                <w:rFonts w:hint="eastAsia" w:ascii="宋体" w:hAnsi="宋体" w:eastAsia="宋体" w:cs="宋体"/>
                <w:color w:val="auto"/>
                <w:sz w:val="24"/>
                <w:szCs w:val="24"/>
              </w:rPr>
            </w:pPr>
            <w:r>
              <w:rPr>
                <w:rFonts w:hint="eastAsia" w:ascii="宋体" w:hAnsi="宋体" w:eastAsia="宋体" w:cs="宋体"/>
                <w:color w:val="auto"/>
                <w:spacing w:val="9"/>
                <w:sz w:val="24"/>
                <w:szCs w:val="24"/>
              </w:rPr>
              <w:t>政府采购其他政</w:t>
            </w:r>
            <w:r>
              <w:rPr>
                <w:rFonts w:hint="eastAsia" w:ascii="宋体" w:hAnsi="宋体" w:eastAsia="宋体" w:cs="宋体"/>
                <w:color w:val="auto"/>
                <w:spacing w:val="8"/>
                <w:sz w:val="24"/>
                <w:szCs w:val="24"/>
              </w:rPr>
              <w:t>策</w:t>
            </w:r>
          </w:p>
        </w:tc>
        <w:tc>
          <w:tcPr>
            <w:tcW w:w="7134" w:type="dxa"/>
            <w:tcBorders>
              <w:left w:val="single" w:color="000000" w:sz="6" w:space="0"/>
            </w:tcBorders>
            <w:vAlign w:val="top"/>
          </w:tcPr>
          <w:p>
            <w:pPr>
              <w:spacing w:before="40" w:line="239" w:lineRule="auto"/>
              <w:ind w:left="17" w:right="25" w:firstLine="11"/>
              <w:rPr>
                <w:rFonts w:hint="eastAsia" w:ascii="宋体" w:hAnsi="宋体" w:eastAsia="宋体" w:cs="宋体"/>
                <w:color w:val="auto"/>
                <w:sz w:val="24"/>
                <w:szCs w:val="24"/>
              </w:rPr>
            </w:pPr>
            <w:r>
              <w:rPr>
                <w:rFonts w:hint="eastAsia" w:ascii="宋体" w:hAnsi="宋体" w:eastAsia="宋体" w:cs="宋体"/>
                <w:color w:val="auto"/>
                <w:spacing w:val="-2"/>
                <w:sz w:val="24"/>
                <w:szCs w:val="24"/>
              </w:rPr>
              <w:t>1、政府采购强制采购：(1)标记*符号的</w:t>
            </w:r>
            <w:r>
              <w:rPr>
                <w:rFonts w:hint="eastAsia" w:ascii="宋体" w:hAnsi="宋体" w:eastAsia="宋体" w:cs="宋体"/>
                <w:color w:val="auto"/>
                <w:spacing w:val="-1"/>
                <w:sz w:val="24"/>
                <w:szCs w:val="24"/>
              </w:rPr>
              <w:t>节能产品；(2)其他采购</w:t>
            </w:r>
            <w:r>
              <w:rPr>
                <w:rFonts w:hint="eastAsia" w:ascii="宋体" w:hAnsi="宋体" w:eastAsia="宋体" w:cs="宋体"/>
                <w:color w:val="auto"/>
                <w:spacing w:val="2"/>
                <w:sz w:val="24"/>
                <w:szCs w:val="24"/>
              </w:rPr>
              <w:t>《节能产品政府采购清单</w:t>
            </w:r>
            <w:r>
              <w:rPr>
                <w:rFonts w:hint="eastAsia" w:ascii="宋体" w:hAnsi="宋体" w:eastAsia="宋体" w:cs="宋体"/>
                <w:color w:val="auto"/>
                <w:spacing w:val="1"/>
                <w:sz w:val="24"/>
                <w:szCs w:val="24"/>
              </w:rPr>
              <w:t>》内的产品。</w:t>
            </w:r>
          </w:p>
          <w:p>
            <w:pPr>
              <w:spacing w:before="29"/>
              <w:ind w:left="30" w:right="23" w:hanging="16"/>
              <w:rPr>
                <w:rFonts w:hint="eastAsia" w:ascii="宋体" w:hAnsi="宋体" w:eastAsia="宋体" w:cs="宋体"/>
                <w:color w:val="auto"/>
                <w:sz w:val="24"/>
                <w:szCs w:val="24"/>
              </w:rPr>
            </w:pPr>
            <w:r>
              <w:rPr>
                <w:rFonts w:hint="eastAsia" w:ascii="宋体" w:hAnsi="宋体" w:eastAsia="宋体" w:cs="宋体"/>
                <w:color w:val="auto"/>
                <w:spacing w:val="10"/>
                <w:sz w:val="24"/>
                <w:szCs w:val="24"/>
              </w:rPr>
              <w:t>2、政</w:t>
            </w:r>
            <w:r>
              <w:rPr>
                <w:rFonts w:hint="eastAsia" w:ascii="宋体" w:hAnsi="宋体" w:eastAsia="宋体" w:cs="宋体"/>
                <w:color w:val="auto"/>
                <w:spacing w:val="6"/>
                <w:sz w:val="24"/>
                <w:szCs w:val="24"/>
              </w:rPr>
              <w:t>府</w:t>
            </w:r>
            <w:r>
              <w:rPr>
                <w:rFonts w:hint="eastAsia" w:ascii="宋体" w:hAnsi="宋体" w:eastAsia="宋体" w:cs="宋体"/>
                <w:color w:val="auto"/>
                <w:spacing w:val="5"/>
                <w:sz w:val="24"/>
                <w:szCs w:val="24"/>
              </w:rPr>
              <w:t>采购优先采购：(1)非标记*符号的节能产品；(2)环境标志产</w:t>
            </w:r>
            <w:r>
              <w:rPr>
                <w:rFonts w:hint="eastAsia" w:ascii="宋体" w:hAnsi="宋体" w:eastAsia="宋体" w:cs="宋体"/>
                <w:color w:val="auto"/>
                <w:spacing w:val="-11"/>
                <w:sz w:val="24"/>
                <w:szCs w:val="24"/>
              </w:rPr>
              <w:t>品</w:t>
            </w:r>
            <w:r>
              <w:rPr>
                <w:rFonts w:hint="eastAsia" w:ascii="宋体" w:hAnsi="宋体" w:eastAsia="宋体" w:cs="宋体"/>
                <w:color w:val="auto"/>
                <w:spacing w:val="-9"/>
                <w:sz w:val="24"/>
                <w:szCs w:val="24"/>
              </w:rPr>
              <w:t>；</w:t>
            </w:r>
          </w:p>
          <w:p>
            <w:pPr>
              <w:spacing w:before="23" w:line="239" w:lineRule="auto"/>
              <w:ind w:left="10" w:right="23" w:firstLine="5"/>
              <w:rPr>
                <w:rFonts w:hint="eastAsia" w:ascii="宋体" w:hAnsi="宋体" w:eastAsia="宋体" w:cs="宋体"/>
                <w:color w:val="auto"/>
                <w:sz w:val="24"/>
                <w:szCs w:val="24"/>
              </w:rPr>
            </w:pPr>
            <w:r>
              <w:rPr>
                <w:rFonts w:hint="eastAsia" w:ascii="宋体" w:hAnsi="宋体" w:eastAsia="宋体" w:cs="宋体"/>
                <w:color w:val="auto"/>
                <w:spacing w:val="6"/>
                <w:sz w:val="24"/>
                <w:szCs w:val="24"/>
              </w:rPr>
              <w:t>3、采购产品为《节能产品政府采购清单》内非标记*符号的节能产</w:t>
            </w:r>
            <w:r>
              <w:rPr>
                <w:rFonts w:hint="eastAsia" w:ascii="宋体" w:hAnsi="宋体" w:eastAsia="宋体" w:cs="宋体"/>
                <w:color w:val="auto"/>
                <w:spacing w:val="5"/>
                <w:sz w:val="24"/>
                <w:szCs w:val="24"/>
              </w:rPr>
              <w:t>品</w:t>
            </w:r>
            <w:r>
              <w:rPr>
                <w:rFonts w:hint="eastAsia" w:ascii="宋体" w:hAnsi="宋体" w:eastAsia="宋体" w:cs="宋体"/>
                <w:color w:val="auto"/>
                <w:spacing w:val="6"/>
                <w:sz w:val="24"/>
                <w:szCs w:val="24"/>
              </w:rPr>
              <w:t>及</w:t>
            </w:r>
            <w:r>
              <w:rPr>
                <w:rFonts w:hint="eastAsia" w:ascii="宋体" w:hAnsi="宋体" w:eastAsia="宋体" w:cs="宋体"/>
                <w:color w:val="auto"/>
                <w:spacing w:val="3"/>
                <w:sz w:val="24"/>
                <w:szCs w:val="24"/>
              </w:rPr>
              <w:t>《环境标志产品政府采购清单》内的产品：</w:t>
            </w:r>
            <w:r>
              <w:rPr>
                <w:rFonts w:hint="eastAsia" w:ascii="宋体" w:hAnsi="宋体" w:eastAsia="宋体" w:cs="宋体"/>
                <w:color w:val="auto"/>
                <w:spacing w:val="10"/>
                <w:sz w:val="24"/>
                <w:szCs w:val="24"/>
              </w:rPr>
              <w:t>响应文件</w:t>
            </w:r>
            <w:r>
              <w:rPr>
                <w:rFonts w:hint="eastAsia" w:ascii="宋体" w:hAnsi="宋体" w:eastAsia="宋体" w:cs="宋体"/>
                <w:color w:val="auto"/>
                <w:spacing w:val="7"/>
                <w:sz w:val="24"/>
                <w:szCs w:val="24"/>
              </w:rPr>
              <w:t>中</w:t>
            </w:r>
            <w:r>
              <w:rPr>
                <w:rFonts w:hint="eastAsia" w:ascii="宋体" w:hAnsi="宋体" w:eastAsia="宋体" w:cs="宋体"/>
                <w:color w:val="auto"/>
                <w:spacing w:val="5"/>
                <w:sz w:val="24"/>
                <w:szCs w:val="24"/>
              </w:rPr>
              <w:t>对所投标产品为节能、环境标志产品清单中的产品，在</w:t>
            </w:r>
            <w:r>
              <w:rPr>
                <w:rFonts w:hint="eastAsia" w:ascii="宋体" w:hAnsi="宋体" w:eastAsia="宋体" w:cs="宋体"/>
                <w:color w:val="auto"/>
                <w:spacing w:val="12"/>
                <w:sz w:val="24"/>
                <w:szCs w:val="24"/>
              </w:rPr>
              <w:t>投</w:t>
            </w:r>
            <w:r>
              <w:rPr>
                <w:rFonts w:hint="eastAsia" w:ascii="宋体" w:hAnsi="宋体" w:eastAsia="宋体" w:cs="宋体"/>
                <w:color w:val="auto"/>
                <w:spacing w:val="9"/>
                <w:sz w:val="24"/>
                <w:szCs w:val="24"/>
              </w:rPr>
              <w:t>标</w:t>
            </w:r>
            <w:r>
              <w:rPr>
                <w:rFonts w:hint="eastAsia" w:ascii="宋体" w:hAnsi="宋体" w:eastAsia="宋体" w:cs="宋体"/>
                <w:color w:val="auto"/>
                <w:spacing w:val="6"/>
                <w:sz w:val="24"/>
                <w:szCs w:val="24"/>
              </w:rPr>
              <w:t>报价时必须对此类产品单独分项报价，计算出小计及占合同包总</w:t>
            </w:r>
            <w:r>
              <w:rPr>
                <w:rFonts w:hint="eastAsia" w:ascii="宋体" w:hAnsi="宋体" w:eastAsia="宋体" w:cs="宋体"/>
                <w:color w:val="auto"/>
                <w:spacing w:val="9"/>
                <w:sz w:val="24"/>
                <w:szCs w:val="24"/>
              </w:rPr>
              <w:t>金</w:t>
            </w:r>
            <w:r>
              <w:rPr>
                <w:rFonts w:hint="eastAsia" w:ascii="宋体" w:hAnsi="宋体" w:eastAsia="宋体" w:cs="宋体"/>
                <w:color w:val="auto"/>
                <w:spacing w:val="6"/>
                <w:sz w:val="24"/>
                <w:szCs w:val="24"/>
              </w:rPr>
              <w:t>额的百分比，并提供属于清单内产品的证明资料(从发布以上清单</w:t>
            </w:r>
            <w:r>
              <w:rPr>
                <w:rFonts w:hint="eastAsia" w:ascii="宋体" w:hAnsi="宋体" w:eastAsia="宋体" w:cs="宋体"/>
                <w:color w:val="auto"/>
                <w:spacing w:val="9"/>
                <w:sz w:val="24"/>
                <w:szCs w:val="24"/>
              </w:rPr>
              <w:t>目</w:t>
            </w:r>
            <w:r>
              <w:rPr>
                <w:rFonts w:hint="eastAsia" w:ascii="宋体" w:hAnsi="宋体" w:eastAsia="宋体" w:cs="宋体"/>
                <w:color w:val="auto"/>
                <w:spacing w:val="6"/>
                <w:sz w:val="24"/>
                <w:szCs w:val="24"/>
              </w:rPr>
              <w:t>录的权威媒体网站上下载的网页公告、目录清单、证书等)，未单</w:t>
            </w:r>
            <w:r>
              <w:rPr>
                <w:rFonts w:hint="eastAsia" w:ascii="宋体" w:hAnsi="宋体" w:eastAsia="宋体" w:cs="宋体"/>
                <w:color w:val="auto"/>
                <w:spacing w:val="17"/>
                <w:sz w:val="24"/>
                <w:szCs w:val="24"/>
              </w:rPr>
              <w:t>独</w:t>
            </w:r>
            <w:r>
              <w:rPr>
                <w:rFonts w:hint="eastAsia" w:ascii="宋体" w:hAnsi="宋体" w:eastAsia="宋体" w:cs="宋体"/>
                <w:color w:val="auto"/>
                <w:spacing w:val="9"/>
                <w:sz w:val="24"/>
                <w:szCs w:val="24"/>
              </w:rPr>
              <w:t>分项报价且未提供属于清单内产品的证明资料的不给予加分。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6" w:hRule="atLeast"/>
        </w:trPr>
        <w:tc>
          <w:tcPr>
            <w:tcW w:w="917" w:type="dxa"/>
            <w:tcBorders>
              <w:right w:val="single" w:color="000000" w:sz="6" w:space="0"/>
            </w:tcBorders>
            <w:vAlign w:val="top"/>
          </w:tcPr>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line="244" w:lineRule="auto"/>
              <w:rPr>
                <w:rFonts w:hint="eastAsia" w:ascii="宋体" w:hAnsi="宋体" w:eastAsia="宋体" w:cs="宋体"/>
                <w:color w:val="auto"/>
                <w:sz w:val="24"/>
                <w:szCs w:val="24"/>
              </w:rPr>
            </w:pPr>
          </w:p>
          <w:p>
            <w:pPr>
              <w:spacing w:before="75" w:line="190"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6</w:t>
            </w:r>
          </w:p>
        </w:tc>
        <w:tc>
          <w:tcPr>
            <w:tcW w:w="2002" w:type="dxa"/>
            <w:tcBorders>
              <w:left w:val="single" w:color="000000" w:sz="6" w:space="0"/>
              <w:right w:val="single" w:color="000000" w:sz="6" w:space="0"/>
            </w:tcBorders>
            <w:vAlign w:val="top"/>
          </w:tcPr>
          <w:p>
            <w:pPr>
              <w:spacing w:line="278" w:lineRule="auto"/>
              <w:rPr>
                <w:rFonts w:hint="eastAsia" w:ascii="宋体" w:hAnsi="宋体" w:eastAsia="宋体" w:cs="宋体"/>
                <w:color w:val="auto"/>
                <w:sz w:val="24"/>
                <w:szCs w:val="24"/>
              </w:rPr>
            </w:pPr>
          </w:p>
          <w:p>
            <w:pPr>
              <w:spacing w:line="278" w:lineRule="auto"/>
              <w:rPr>
                <w:rFonts w:hint="eastAsia" w:ascii="宋体" w:hAnsi="宋体" w:eastAsia="宋体" w:cs="宋体"/>
                <w:color w:val="auto"/>
                <w:sz w:val="24"/>
                <w:szCs w:val="24"/>
              </w:rPr>
            </w:pPr>
          </w:p>
          <w:p>
            <w:pPr>
              <w:spacing w:line="278" w:lineRule="auto"/>
              <w:rPr>
                <w:rFonts w:hint="eastAsia" w:ascii="宋体" w:hAnsi="宋体" w:eastAsia="宋体" w:cs="宋体"/>
                <w:color w:val="auto"/>
                <w:sz w:val="24"/>
                <w:szCs w:val="24"/>
              </w:rPr>
            </w:pPr>
          </w:p>
          <w:p>
            <w:pPr>
              <w:spacing w:line="279" w:lineRule="auto"/>
              <w:rPr>
                <w:rFonts w:hint="eastAsia" w:ascii="宋体" w:hAnsi="宋体" w:eastAsia="宋体" w:cs="宋体"/>
                <w:color w:val="auto"/>
                <w:sz w:val="24"/>
                <w:szCs w:val="24"/>
              </w:rPr>
            </w:pPr>
          </w:p>
          <w:p>
            <w:pPr>
              <w:spacing w:line="279" w:lineRule="auto"/>
              <w:rPr>
                <w:rFonts w:hint="eastAsia" w:ascii="宋体" w:hAnsi="宋体" w:eastAsia="宋体" w:cs="宋体"/>
                <w:color w:val="auto"/>
                <w:sz w:val="24"/>
                <w:szCs w:val="24"/>
              </w:rPr>
            </w:pPr>
          </w:p>
          <w:p>
            <w:pPr>
              <w:spacing w:line="279" w:lineRule="auto"/>
              <w:rPr>
                <w:rFonts w:hint="eastAsia" w:ascii="宋体" w:hAnsi="宋体" w:eastAsia="宋体" w:cs="宋体"/>
                <w:color w:val="auto"/>
                <w:sz w:val="24"/>
                <w:szCs w:val="24"/>
              </w:rPr>
            </w:pPr>
          </w:p>
          <w:p>
            <w:pPr>
              <w:spacing w:before="74" w:line="227" w:lineRule="auto"/>
              <w:ind w:left="9"/>
              <w:rPr>
                <w:rFonts w:hint="eastAsia" w:ascii="宋体" w:hAnsi="宋体" w:eastAsia="宋体" w:cs="宋体"/>
                <w:color w:val="auto"/>
                <w:sz w:val="24"/>
                <w:szCs w:val="24"/>
              </w:rPr>
            </w:pPr>
            <w:r>
              <w:rPr>
                <w:rFonts w:hint="eastAsia" w:ascii="宋体" w:hAnsi="宋体" w:eastAsia="宋体" w:cs="宋体"/>
                <w:color w:val="auto"/>
                <w:spacing w:val="13"/>
                <w:sz w:val="24"/>
                <w:szCs w:val="24"/>
              </w:rPr>
              <w:t>支</w:t>
            </w:r>
            <w:r>
              <w:rPr>
                <w:rFonts w:hint="eastAsia" w:ascii="宋体" w:hAnsi="宋体" w:eastAsia="宋体" w:cs="宋体"/>
                <w:color w:val="auto"/>
                <w:spacing w:val="8"/>
                <w:sz w:val="24"/>
                <w:szCs w:val="24"/>
              </w:rPr>
              <w:t>持中小企业发展</w:t>
            </w:r>
          </w:p>
        </w:tc>
        <w:tc>
          <w:tcPr>
            <w:tcW w:w="7134" w:type="dxa"/>
            <w:tcBorders>
              <w:left w:val="single" w:color="000000" w:sz="6" w:space="0"/>
            </w:tcBorders>
            <w:vAlign w:val="top"/>
          </w:tcPr>
          <w:p>
            <w:pPr>
              <w:spacing w:before="43" w:line="250" w:lineRule="auto"/>
              <w:ind w:left="10" w:right="23" w:firstLine="563" w:firstLineChars="214"/>
              <w:rPr>
                <w:rFonts w:hint="eastAsia" w:ascii="宋体" w:hAnsi="宋体" w:eastAsia="宋体" w:cs="宋体"/>
                <w:b/>
                <w:bCs/>
                <w:color w:val="auto"/>
                <w:spacing w:val="11"/>
                <w:sz w:val="24"/>
                <w:szCs w:val="24"/>
                <w:lang w:eastAsia="zh-CN"/>
              </w:rPr>
            </w:pPr>
            <w:r>
              <w:rPr>
                <w:rFonts w:hint="eastAsia" w:ascii="宋体" w:hAnsi="宋体" w:eastAsia="宋体" w:cs="宋体"/>
                <w:b/>
                <w:bCs/>
                <w:color w:val="auto"/>
                <w:spacing w:val="11"/>
                <w:sz w:val="24"/>
                <w:szCs w:val="24"/>
                <w:lang w:eastAsia="zh-CN"/>
              </w:rPr>
              <w:t>本项目</w:t>
            </w:r>
            <w:r>
              <w:rPr>
                <w:rFonts w:hint="eastAsia" w:ascii="宋体" w:hAnsi="宋体" w:eastAsia="宋体" w:cs="宋体"/>
                <w:b/>
                <w:bCs/>
                <w:color w:val="auto"/>
                <w:spacing w:val="11"/>
                <w:sz w:val="24"/>
                <w:szCs w:val="24"/>
                <w:lang w:val="en-US" w:eastAsia="zh-CN"/>
              </w:rPr>
              <w:t>全额</w:t>
            </w:r>
            <w:r>
              <w:rPr>
                <w:rFonts w:hint="eastAsia" w:ascii="宋体" w:hAnsi="宋体" w:eastAsia="宋体" w:cs="宋体"/>
                <w:b/>
                <w:bCs/>
                <w:color w:val="auto"/>
                <w:spacing w:val="11"/>
                <w:sz w:val="24"/>
                <w:szCs w:val="24"/>
                <w:lang w:eastAsia="zh-CN"/>
              </w:rPr>
              <w:t>面向中小微企业</w:t>
            </w:r>
          </w:p>
          <w:p>
            <w:pPr>
              <w:spacing w:before="43" w:line="250" w:lineRule="auto"/>
              <w:ind w:left="10" w:right="23" w:firstLine="560" w:firstLineChars="214"/>
              <w:rPr>
                <w:rFonts w:hint="eastAsia" w:ascii="宋体" w:hAnsi="宋体" w:eastAsia="宋体" w:cs="宋体"/>
                <w:color w:val="auto"/>
                <w:sz w:val="24"/>
                <w:szCs w:val="24"/>
              </w:rPr>
            </w:pPr>
            <w:r>
              <w:rPr>
                <w:rFonts w:hint="eastAsia" w:ascii="宋体" w:hAnsi="宋体" w:eastAsia="宋体" w:cs="宋体"/>
                <w:color w:val="auto"/>
                <w:spacing w:val="11"/>
                <w:sz w:val="24"/>
                <w:szCs w:val="24"/>
              </w:rPr>
              <w:t>根</w:t>
            </w:r>
            <w:r>
              <w:rPr>
                <w:rFonts w:hint="eastAsia" w:ascii="宋体" w:hAnsi="宋体" w:eastAsia="宋体" w:cs="宋体"/>
                <w:color w:val="auto"/>
                <w:spacing w:val="6"/>
                <w:sz w:val="24"/>
                <w:szCs w:val="24"/>
              </w:rPr>
              <w:t>据中华人民共和国财政部、中华人民共和国工业和信息化部《政</w:t>
            </w:r>
            <w:r>
              <w:rPr>
                <w:rFonts w:hint="eastAsia" w:ascii="宋体" w:hAnsi="宋体" w:eastAsia="宋体" w:cs="宋体"/>
                <w:color w:val="auto"/>
                <w:spacing w:val="10"/>
                <w:sz w:val="24"/>
                <w:szCs w:val="24"/>
              </w:rPr>
              <w:t>府采购</w:t>
            </w:r>
            <w:r>
              <w:rPr>
                <w:rFonts w:hint="eastAsia" w:ascii="宋体" w:hAnsi="宋体" w:eastAsia="宋体" w:cs="宋体"/>
                <w:color w:val="auto"/>
                <w:spacing w:val="5"/>
                <w:sz w:val="24"/>
                <w:szCs w:val="24"/>
              </w:rPr>
              <w:t>促进中小企业发展管理办法》(财库〔2020〕46号)文件的规</w:t>
            </w:r>
            <w:r>
              <w:rPr>
                <w:rFonts w:hint="eastAsia" w:ascii="宋体" w:hAnsi="宋体" w:eastAsia="宋体" w:cs="宋体"/>
                <w:color w:val="auto"/>
                <w:spacing w:val="10"/>
                <w:sz w:val="24"/>
                <w:szCs w:val="24"/>
              </w:rPr>
              <w:t>定</w:t>
            </w:r>
            <w:r>
              <w:rPr>
                <w:rFonts w:hint="eastAsia" w:ascii="宋体" w:hAnsi="宋体" w:eastAsia="宋体" w:cs="宋体"/>
                <w:color w:val="auto"/>
                <w:spacing w:val="9"/>
                <w:sz w:val="24"/>
                <w:szCs w:val="24"/>
              </w:rPr>
              <w:t>，属于中小企业评审优惠内容及幅度如下：</w:t>
            </w:r>
          </w:p>
          <w:p>
            <w:pPr>
              <w:numPr>
                <w:ilvl w:val="0"/>
                <w:numId w:val="0"/>
              </w:numPr>
              <w:spacing w:line="250" w:lineRule="auto"/>
              <w:ind w:left="22" w:leftChars="0"/>
              <w:rPr>
                <w:rFonts w:hint="eastAsia" w:ascii="宋体" w:hAnsi="宋体" w:eastAsia="宋体" w:cs="宋体"/>
                <w:color w:val="auto"/>
                <w:sz w:val="24"/>
                <w:szCs w:val="24"/>
              </w:rPr>
            </w:pPr>
            <w:r>
              <w:rPr>
                <w:rFonts w:hint="eastAsia" w:ascii="宋体" w:hAnsi="宋体" w:eastAsia="宋体" w:cs="宋体"/>
                <w:color w:val="auto"/>
                <w:spacing w:val="-1"/>
                <w:sz w:val="24"/>
                <w:szCs w:val="24"/>
              </w:rPr>
              <w:t>中小企业(含中型、小型、微型企业)应当同时符</w:t>
            </w:r>
            <w:r>
              <w:rPr>
                <w:rFonts w:hint="eastAsia" w:ascii="宋体" w:hAnsi="宋体" w:eastAsia="宋体" w:cs="宋体"/>
                <w:color w:val="auto"/>
                <w:sz w:val="24"/>
                <w:szCs w:val="24"/>
              </w:rPr>
              <w:t>合以下条件：</w:t>
            </w:r>
          </w:p>
          <w:p>
            <w:pPr>
              <w:numPr>
                <w:ilvl w:val="0"/>
                <w:numId w:val="0"/>
              </w:numPr>
              <w:spacing w:line="250" w:lineRule="auto"/>
              <w:ind w:left="22" w:leftChars="0"/>
              <w:rPr>
                <w:rFonts w:hint="eastAsia" w:ascii="宋体" w:hAnsi="宋体" w:eastAsia="宋体" w:cs="宋体"/>
                <w:color w:val="auto"/>
                <w:sz w:val="24"/>
                <w:szCs w:val="24"/>
              </w:rPr>
            </w:pPr>
            <w:r>
              <w:rPr>
                <w:rFonts w:hint="eastAsia" w:ascii="宋体" w:hAnsi="宋体" w:eastAsia="宋体" w:cs="宋体"/>
                <w:color w:val="auto"/>
                <w:spacing w:val="7"/>
                <w:sz w:val="24"/>
                <w:szCs w:val="24"/>
              </w:rPr>
              <w:t>①</w:t>
            </w:r>
            <w:r>
              <w:rPr>
                <w:rFonts w:hint="eastAsia" w:ascii="宋体" w:hAnsi="宋体" w:eastAsia="宋体" w:cs="宋体"/>
                <w:color w:val="auto"/>
                <w:spacing w:val="5"/>
                <w:sz w:val="24"/>
                <w:szCs w:val="24"/>
              </w:rPr>
              <w:t>符合中小企业划分标准(按《关于印发中小企业划型标准规定的通</w:t>
            </w:r>
            <w:r>
              <w:rPr>
                <w:rFonts w:hint="eastAsia" w:ascii="宋体" w:hAnsi="宋体" w:eastAsia="宋体" w:cs="宋体"/>
                <w:color w:val="auto"/>
                <w:spacing w:val="1"/>
                <w:sz w:val="24"/>
                <w:szCs w:val="24"/>
              </w:rPr>
              <w:t>知》(工信部联企业〔2011〕300号)</w:t>
            </w:r>
            <w:r>
              <w:rPr>
                <w:rFonts w:hint="eastAsia" w:ascii="宋体" w:hAnsi="宋体" w:eastAsia="宋体" w:cs="宋体"/>
                <w:color w:val="auto"/>
                <w:sz w:val="24"/>
                <w:szCs w:val="24"/>
              </w:rPr>
              <w:t xml:space="preserve">执行)；                   </w:t>
            </w:r>
          </w:p>
          <w:p>
            <w:pPr>
              <w:numPr>
                <w:ilvl w:val="0"/>
                <w:numId w:val="0"/>
              </w:numPr>
              <w:spacing w:line="250" w:lineRule="auto"/>
              <w:ind w:left="22" w:leftChars="0"/>
              <w:rPr>
                <w:rFonts w:hint="eastAsia" w:ascii="宋体" w:hAnsi="宋体" w:eastAsia="宋体" w:cs="宋体"/>
                <w:color w:val="auto"/>
                <w:sz w:val="24"/>
                <w:szCs w:val="24"/>
              </w:rPr>
            </w:pPr>
            <w:r>
              <w:rPr>
                <w:rFonts w:hint="eastAsia" w:ascii="宋体" w:hAnsi="宋体" w:eastAsia="宋体" w:cs="宋体"/>
                <w:color w:val="auto"/>
                <w:spacing w:val="10"/>
                <w:sz w:val="24"/>
                <w:szCs w:val="24"/>
              </w:rPr>
              <w:t>②</w:t>
            </w:r>
            <w:r>
              <w:rPr>
                <w:rFonts w:hint="eastAsia" w:ascii="宋体" w:hAnsi="宋体" w:eastAsia="宋体" w:cs="宋体"/>
                <w:color w:val="auto"/>
                <w:spacing w:val="7"/>
                <w:sz w:val="24"/>
                <w:szCs w:val="24"/>
              </w:rPr>
              <w:t>提</w:t>
            </w:r>
            <w:r>
              <w:rPr>
                <w:rFonts w:hint="eastAsia" w:ascii="宋体" w:hAnsi="宋体" w:eastAsia="宋体" w:cs="宋体"/>
                <w:color w:val="auto"/>
                <w:spacing w:val="5"/>
                <w:sz w:val="24"/>
                <w:szCs w:val="24"/>
              </w:rPr>
              <w:t>供本企业制造的货物、承担的项目或者服务，或者提供其他中小</w:t>
            </w:r>
            <w:r>
              <w:rPr>
                <w:rFonts w:hint="eastAsia" w:ascii="宋体" w:hAnsi="宋体" w:eastAsia="宋体" w:cs="宋体"/>
                <w:color w:val="auto"/>
                <w:spacing w:val="23"/>
                <w:sz w:val="24"/>
                <w:szCs w:val="24"/>
              </w:rPr>
              <w:t>企</w:t>
            </w:r>
            <w:r>
              <w:rPr>
                <w:rFonts w:hint="eastAsia" w:ascii="宋体" w:hAnsi="宋体" w:eastAsia="宋体" w:cs="宋体"/>
                <w:color w:val="auto"/>
                <w:spacing w:val="13"/>
                <w:sz w:val="24"/>
                <w:szCs w:val="24"/>
              </w:rPr>
              <w:t>业制造的货物。本项所称货物不包括使用大型企业注册商标的货</w:t>
            </w:r>
            <w:r>
              <w:rPr>
                <w:rFonts w:hint="eastAsia" w:ascii="宋体" w:hAnsi="宋体" w:eastAsia="宋体" w:cs="宋体"/>
                <w:color w:val="auto"/>
                <w:spacing w:val="1"/>
                <w:sz w:val="24"/>
                <w:szCs w:val="24"/>
              </w:rPr>
              <w:t>物</w:t>
            </w:r>
            <w:r>
              <w:rPr>
                <w:rFonts w:hint="eastAsia" w:ascii="宋体" w:hAnsi="宋体" w:eastAsia="宋体" w:cs="宋体"/>
                <w:color w:val="auto"/>
                <w:sz w:val="24"/>
                <w:szCs w:val="24"/>
              </w:rPr>
              <w:t>；</w:t>
            </w:r>
          </w:p>
          <w:p>
            <w:pPr>
              <w:tabs>
                <w:tab w:val="left" w:pos="136"/>
              </w:tabs>
              <w:spacing w:line="242" w:lineRule="auto"/>
              <w:ind w:left="17" w:right="23" w:hanging="8"/>
              <w:rPr>
                <w:rFonts w:hint="eastAsia" w:ascii="宋体" w:hAnsi="宋体" w:eastAsia="宋体" w:cs="宋体"/>
                <w:color w:val="auto"/>
                <w:spacing w:val="10"/>
                <w:sz w:val="24"/>
                <w:szCs w:val="24"/>
              </w:rPr>
            </w:pPr>
            <w:r>
              <w:rPr>
                <w:rFonts w:hint="eastAsia" w:ascii="宋体" w:hAnsi="宋体" w:eastAsia="宋体" w:cs="宋体"/>
                <w:color w:val="auto"/>
                <w:spacing w:val="20"/>
                <w:sz w:val="24"/>
                <w:szCs w:val="24"/>
              </w:rPr>
              <w:t>③</w:t>
            </w:r>
            <w:r>
              <w:rPr>
                <w:rFonts w:hint="eastAsia" w:ascii="宋体" w:hAnsi="宋体" w:eastAsia="宋体" w:cs="宋体"/>
                <w:color w:val="auto"/>
                <w:spacing w:val="15"/>
                <w:sz w:val="24"/>
                <w:szCs w:val="24"/>
              </w:rPr>
              <w:t>小</w:t>
            </w:r>
            <w:r>
              <w:rPr>
                <w:rFonts w:hint="eastAsia" w:ascii="宋体" w:hAnsi="宋体" w:eastAsia="宋体" w:cs="宋体"/>
                <w:color w:val="auto"/>
                <w:spacing w:val="10"/>
                <w:sz w:val="24"/>
                <w:szCs w:val="24"/>
              </w:rPr>
              <w:t>型、微型企业提供中型企业制造的货物的，视同为中型企业。</w:t>
            </w:r>
          </w:p>
          <w:p>
            <w:pPr>
              <w:tabs>
                <w:tab w:val="left" w:pos="136"/>
              </w:tabs>
              <w:spacing w:line="242" w:lineRule="auto"/>
              <w:ind w:left="17" w:right="23" w:hanging="8"/>
              <w:rPr>
                <w:rFonts w:hint="eastAsia" w:ascii="宋体" w:hAnsi="宋体" w:eastAsia="宋体" w:cs="宋体"/>
                <w:color w:val="auto"/>
                <w:sz w:val="24"/>
                <w:szCs w:val="24"/>
              </w:rPr>
            </w:pP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lang w:val="en-US" w:eastAsia="zh-CN"/>
              </w:rPr>
              <w:t>二</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8"/>
                <w:sz w:val="24"/>
                <w:szCs w:val="24"/>
              </w:rPr>
              <w:t>小</w:t>
            </w:r>
            <w:r>
              <w:rPr>
                <w:rFonts w:hint="eastAsia" w:ascii="宋体" w:hAnsi="宋体" w:eastAsia="宋体" w:cs="宋体"/>
                <w:color w:val="auto"/>
                <w:spacing w:val="5"/>
                <w:sz w:val="24"/>
                <w:szCs w:val="24"/>
              </w:rPr>
              <w:t>型和微型企业适用价格扣除办法时应提供的相关资料：《中</w:t>
            </w:r>
            <w:r>
              <w:rPr>
                <w:rFonts w:hint="eastAsia" w:ascii="宋体" w:hAnsi="宋体" w:eastAsia="宋体" w:cs="宋体"/>
                <w:color w:val="auto"/>
                <w:spacing w:val="8"/>
                <w:sz w:val="24"/>
                <w:szCs w:val="24"/>
              </w:rPr>
              <w:t>小</w:t>
            </w:r>
            <w:r>
              <w:rPr>
                <w:rFonts w:hint="eastAsia" w:ascii="宋体" w:hAnsi="宋体" w:eastAsia="宋体" w:cs="宋体"/>
                <w:color w:val="auto"/>
                <w:spacing w:val="6"/>
                <w:sz w:val="24"/>
                <w:szCs w:val="24"/>
              </w:rPr>
              <w:t>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917" w:type="dxa"/>
            <w:tcBorders>
              <w:right w:val="single" w:color="000000" w:sz="6" w:space="0"/>
            </w:tcBorders>
            <w:vAlign w:val="top"/>
          </w:tcPr>
          <w:p>
            <w:pPr>
              <w:rPr>
                <w:rFonts w:hint="eastAsia" w:ascii="宋体" w:hAnsi="宋体" w:eastAsia="宋体" w:cs="宋体"/>
                <w:color w:val="auto"/>
                <w:sz w:val="24"/>
                <w:szCs w:val="24"/>
              </w:rPr>
            </w:pPr>
          </w:p>
        </w:tc>
        <w:tc>
          <w:tcPr>
            <w:tcW w:w="2002" w:type="dxa"/>
            <w:tcBorders>
              <w:left w:val="single" w:color="000000" w:sz="6" w:space="0"/>
              <w:right w:val="single" w:color="000000" w:sz="6" w:space="0"/>
            </w:tcBorders>
            <w:vAlign w:val="top"/>
          </w:tcPr>
          <w:p>
            <w:pPr>
              <w:rPr>
                <w:rFonts w:hint="eastAsia" w:ascii="宋体" w:hAnsi="宋体" w:eastAsia="宋体" w:cs="宋体"/>
                <w:color w:val="auto"/>
                <w:sz w:val="24"/>
                <w:szCs w:val="24"/>
              </w:rPr>
            </w:pPr>
          </w:p>
        </w:tc>
        <w:tc>
          <w:tcPr>
            <w:tcW w:w="7134" w:type="dxa"/>
            <w:tcBorders>
              <w:left w:val="single" w:color="000000" w:sz="6" w:space="0"/>
            </w:tcBorders>
            <w:vAlign w:val="top"/>
          </w:tcPr>
          <w:p>
            <w:pPr>
              <w:spacing w:line="250" w:lineRule="auto"/>
              <w:ind w:left="9" w:firstLine="13"/>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政府采购支持中小企业融资：有融资需求的，可查询相关业务。</w:t>
            </w:r>
          </w:p>
          <w:p>
            <w:pPr>
              <w:spacing w:before="26" w:line="227" w:lineRule="auto"/>
              <w:ind w:left="10"/>
              <w:rPr>
                <w:rFonts w:hint="eastAsia" w:ascii="宋体" w:hAnsi="宋体" w:eastAsia="宋体" w:cs="宋体"/>
                <w:color w:val="auto"/>
                <w:sz w:val="24"/>
                <w:szCs w:val="24"/>
              </w:rPr>
            </w:pPr>
            <w:r>
              <w:rPr>
                <w:rFonts w:hint="eastAsia" w:ascii="宋体" w:hAnsi="宋体" w:eastAsia="宋体" w:cs="宋体"/>
                <w:color w:val="auto"/>
                <w:spacing w:val="13"/>
                <w:sz w:val="24"/>
                <w:szCs w:val="24"/>
              </w:rPr>
              <w:t>政府采购信用担保：有担保需求的，可查询相关业务。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17" w:type="dxa"/>
            <w:tcBorders>
              <w:right w:val="single" w:color="000000" w:sz="6" w:space="0"/>
            </w:tcBorders>
            <w:vAlign w:val="top"/>
          </w:tcPr>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2002" w:type="dxa"/>
            <w:tcBorders>
              <w:left w:val="single" w:color="000000" w:sz="6" w:space="0"/>
              <w:right w:val="single" w:color="000000" w:sz="6" w:space="0"/>
            </w:tcBorders>
            <w:vAlign w:val="top"/>
          </w:tcPr>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p>
          <w:p>
            <w:pPr>
              <w:spacing w:before="1" w:line="246" w:lineRule="auto"/>
              <w:ind w:left="12" w:right="23" w:firstLine="1"/>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c>
          <w:tcPr>
            <w:tcW w:w="7134" w:type="dxa"/>
            <w:tcBorders>
              <w:left w:val="single" w:color="000000" w:sz="6" w:space="0"/>
            </w:tcBorders>
            <w:vAlign w:val="top"/>
          </w:tcPr>
          <w:p>
            <w:pPr>
              <w:spacing w:before="43" w:line="249" w:lineRule="auto"/>
              <w:ind w:left="13" w:right="23" w:firstLine="15"/>
              <w:rPr>
                <w:rFonts w:hint="eastAsia" w:ascii="宋体" w:hAnsi="宋体" w:eastAsia="宋体" w:cs="宋体"/>
                <w:color w:val="auto"/>
                <w:sz w:val="24"/>
                <w:szCs w:val="24"/>
              </w:rPr>
            </w:pPr>
            <w:r>
              <w:rPr>
                <w:rFonts w:hint="eastAsia" w:ascii="宋体" w:hAnsi="宋体" w:eastAsia="宋体" w:cs="宋体"/>
                <w:color w:val="auto"/>
                <w:spacing w:val="2"/>
                <w:sz w:val="24"/>
                <w:szCs w:val="24"/>
              </w:rPr>
              <w:t>1、超过200万元的货物和服务采购项目</w:t>
            </w:r>
            <w:r>
              <w:rPr>
                <w:rFonts w:hint="eastAsia" w:ascii="宋体" w:hAnsi="宋体" w:eastAsia="宋体" w:cs="宋体"/>
                <w:color w:val="auto"/>
                <w:spacing w:val="1"/>
                <w:sz w:val="24"/>
                <w:szCs w:val="24"/>
              </w:rPr>
              <w:t>、超过400万元的工程采购</w:t>
            </w:r>
            <w:r>
              <w:rPr>
                <w:rFonts w:hint="eastAsia" w:ascii="宋体" w:hAnsi="宋体" w:eastAsia="宋体" w:cs="宋体"/>
                <w:color w:val="auto"/>
                <w:spacing w:val="18"/>
                <w:sz w:val="24"/>
                <w:szCs w:val="24"/>
              </w:rPr>
              <w:t>项目</w:t>
            </w:r>
            <w:r>
              <w:rPr>
                <w:rFonts w:hint="eastAsia" w:ascii="宋体" w:hAnsi="宋体" w:eastAsia="宋体" w:cs="宋体"/>
                <w:color w:val="auto"/>
                <w:spacing w:val="14"/>
                <w:sz w:val="24"/>
                <w:szCs w:val="24"/>
              </w:rPr>
              <w:t>中</w:t>
            </w:r>
            <w:r>
              <w:rPr>
                <w:rFonts w:hint="eastAsia" w:ascii="宋体" w:hAnsi="宋体" w:eastAsia="宋体" w:cs="宋体"/>
                <w:color w:val="auto"/>
                <w:spacing w:val="9"/>
                <w:sz w:val="24"/>
                <w:szCs w:val="24"/>
              </w:rPr>
              <w:t>适宜由中小企业提供的，预留该部分采购项目预算总额的40%</w:t>
            </w:r>
            <w:r>
              <w:rPr>
                <w:rFonts w:hint="eastAsia" w:ascii="宋体" w:hAnsi="宋体" w:eastAsia="宋体" w:cs="宋体"/>
                <w:color w:val="auto"/>
                <w:spacing w:val="26"/>
                <w:sz w:val="24"/>
                <w:szCs w:val="24"/>
              </w:rPr>
              <w:t>以</w:t>
            </w:r>
            <w:r>
              <w:rPr>
                <w:rFonts w:hint="eastAsia" w:ascii="宋体" w:hAnsi="宋体" w:eastAsia="宋体" w:cs="宋体"/>
                <w:color w:val="auto"/>
                <w:spacing w:val="23"/>
                <w:sz w:val="24"/>
                <w:szCs w:val="24"/>
              </w:rPr>
              <w:t>上专门面向中小企业采购，其中预留给小微企业的比例不低于</w:t>
            </w:r>
            <w:r>
              <w:rPr>
                <w:rFonts w:hint="eastAsia" w:ascii="宋体" w:hAnsi="宋体" w:eastAsia="宋体" w:cs="宋体"/>
                <w:color w:val="auto"/>
                <w:spacing w:val="1"/>
                <w:sz w:val="24"/>
                <w:szCs w:val="24"/>
              </w:rPr>
              <w:t>60%</w:t>
            </w:r>
            <w:r>
              <w:rPr>
                <w:rFonts w:hint="eastAsia" w:ascii="宋体" w:hAnsi="宋体" w:eastAsia="宋体" w:cs="宋体"/>
                <w:color w:val="auto"/>
                <w:sz w:val="24"/>
                <w:szCs w:val="24"/>
              </w:rPr>
              <w:t>。</w:t>
            </w:r>
          </w:p>
          <w:p>
            <w:pPr>
              <w:spacing w:before="1" w:line="246" w:lineRule="auto"/>
              <w:ind w:left="12" w:right="23" w:firstLine="1"/>
              <w:rPr>
                <w:rFonts w:hint="eastAsia" w:ascii="宋体" w:hAnsi="宋体" w:eastAsia="宋体" w:cs="宋体"/>
                <w:color w:val="auto"/>
                <w:sz w:val="24"/>
                <w:szCs w:val="24"/>
              </w:rPr>
            </w:pPr>
            <w:r>
              <w:rPr>
                <w:rFonts w:hint="eastAsia" w:ascii="宋体" w:hAnsi="宋体" w:eastAsia="宋体" w:cs="宋体"/>
                <w:color w:val="auto"/>
                <w:spacing w:val="11"/>
                <w:sz w:val="24"/>
                <w:szCs w:val="24"/>
              </w:rPr>
              <w:t>2</w:t>
            </w:r>
            <w:r>
              <w:rPr>
                <w:rFonts w:hint="eastAsia" w:ascii="宋体" w:hAnsi="宋体" w:eastAsia="宋体" w:cs="宋体"/>
                <w:color w:val="auto"/>
                <w:spacing w:val="10"/>
                <w:sz w:val="24"/>
                <w:szCs w:val="24"/>
              </w:rPr>
              <w:t>、对于未预留份额专门面向中小企业的采购项目，以及预留份额项</w:t>
            </w:r>
            <w:r>
              <w:rPr>
                <w:rFonts w:hint="eastAsia" w:ascii="宋体" w:hAnsi="宋体" w:eastAsia="宋体" w:cs="宋体"/>
                <w:color w:val="auto"/>
                <w:spacing w:val="12"/>
                <w:sz w:val="24"/>
                <w:szCs w:val="24"/>
              </w:rPr>
              <w:t>目</w:t>
            </w:r>
            <w:r>
              <w:rPr>
                <w:rFonts w:hint="eastAsia" w:ascii="宋体" w:hAnsi="宋体" w:eastAsia="宋体" w:cs="宋体"/>
                <w:color w:val="auto"/>
                <w:spacing w:val="8"/>
                <w:sz w:val="24"/>
                <w:szCs w:val="24"/>
              </w:rPr>
              <w:t>中</w:t>
            </w:r>
            <w:r>
              <w:rPr>
                <w:rFonts w:hint="eastAsia" w:ascii="宋体" w:hAnsi="宋体" w:eastAsia="宋体" w:cs="宋体"/>
                <w:color w:val="auto"/>
                <w:spacing w:val="6"/>
                <w:sz w:val="24"/>
                <w:szCs w:val="24"/>
              </w:rPr>
              <w:t>的非预留部分采购包，采购人、采购代理机构应当对符合规定的</w:t>
            </w:r>
            <w:r>
              <w:rPr>
                <w:rFonts w:hint="eastAsia" w:ascii="宋体" w:hAnsi="宋体" w:eastAsia="宋体" w:cs="宋体"/>
                <w:color w:val="auto"/>
                <w:spacing w:val="2"/>
                <w:sz w:val="24"/>
                <w:szCs w:val="24"/>
              </w:rPr>
              <w:t>小微企业报价给予10%~20%(工程项目为6%~10%)的扣除，</w:t>
            </w:r>
            <w:r>
              <w:rPr>
                <w:rFonts w:hint="eastAsia" w:ascii="宋体" w:hAnsi="宋体" w:eastAsia="宋体" w:cs="宋体"/>
                <w:color w:val="auto"/>
                <w:spacing w:val="1"/>
                <w:sz w:val="24"/>
                <w:szCs w:val="24"/>
              </w:rPr>
              <w:t>用</w:t>
            </w:r>
            <w:r>
              <w:rPr>
                <w:rFonts w:hint="eastAsia" w:ascii="宋体" w:hAnsi="宋体" w:eastAsia="宋体" w:cs="宋体"/>
                <w:color w:val="auto"/>
                <w:sz w:val="24"/>
                <w:szCs w:val="24"/>
              </w:rPr>
              <w:t>扣除后</w:t>
            </w:r>
            <w:r>
              <w:rPr>
                <w:rFonts w:hint="eastAsia" w:ascii="宋体" w:hAnsi="宋体" w:eastAsia="宋体" w:cs="宋体"/>
                <w:color w:val="auto"/>
                <w:spacing w:val="12"/>
                <w:sz w:val="24"/>
                <w:szCs w:val="24"/>
              </w:rPr>
              <w:t>的</w:t>
            </w:r>
            <w:r>
              <w:rPr>
                <w:rFonts w:hint="eastAsia" w:ascii="宋体" w:hAnsi="宋体" w:eastAsia="宋体" w:cs="宋体"/>
                <w:color w:val="auto"/>
                <w:spacing w:val="8"/>
                <w:sz w:val="24"/>
                <w:szCs w:val="24"/>
              </w:rPr>
              <w:t>价</w:t>
            </w:r>
            <w:r>
              <w:rPr>
                <w:rFonts w:hint="eastAsia" w:ascii="宋体" w:hAnsi="宋体" w:eastAsia="宋体" w:cs="宋体"/>
                <w:color w:val="auto"/>
                <w:spacing w:val="6"/>
                <w:sz w:val="24"/>
                <w:szCs w:val="24"/>
              </w:rPr>
              <w:t>格参加评审。适用招标投标法的政府采购工程建设项目，采用综</w:t>
            </w:r>
            <w:r>
              <w:rPr>
                <w:rFonts w:hint="eastAsia" w:ascii="宋体" w:hAnsi="宋体" w:eastAsia="宋体" w:cs="宋体"/>
                <w:color w:val="auto"/>
                <w:spacing w:val="12"/>
                <w:sz w:val="24"/>
                <w:szCs w:val="24"/>
              </w:rPr>
              <w:t>合</w:t>
            </w:r>
            <w:r>
              <w:rPr>
                <w:rFonts w:hint="eastAsia" w:ascii="宋体" w:hAnsi="宋体" w:eastAsia="宋体" w:cs="宋体"/>
                <w:color w:val="auto"/>
                <w:spacing w:val="8"/>
                <w:sz w:val="24"/>
                <w:szCs w:val="24"/>
              </w:rPr>
              <w:t>评</w:t>
            </w:r>
            <w:r>
              <w:rPr>
                <w:rFonts w:hint="eastAsia" w:ascii="宋体" w:hAnsi="宋体" w:eastAsia="宋体" w:cs="宋体"/>
                <w:color w:val="auto"/>
                <w:spacing w:val="6"/>
                <w:sz w:val="24"/>
                <w:szCs w:val="24"/>
              </w:rPr>
              <w:t>估法但未采用低价优先法计算价格分的，评标时应当在采用原报</w:t>
            </w:r>
            <w:r>
              <w:rPr>
                <w:rFonts w:hint="eastAsia" w:ascii="宋体" w:hAnsi="宋体" w:eastAsia="宋体" w:cs="宋体"/>
                <w:color w:val="auto"/>
                <w:spacing w:val="12"/>
                <w:sz w:val="24"/>
                <w:szCs w:val="24"/>
              </w:rPr>
              <w:t>价</w:t>
            </w:r>
            <w:r>
              <w:rPr>
                <w:rFonts w:hint="eastAsia" w:ascii="宋体" w:hAnsi="宋体" w:eastAsia="宋体" w:cs="宋体"/>
                <w:color w:val="auto"/>
                <w:spacing w:val="8"/>
                <w:sz w:val="24"/>
                <w:szCs w:val="24"/>
              </w:rPr>
              <w:t>进</w:t>
            </w:r>
            <w:r>
              <w:rPr>
                <w:rFonts w:hint="eastAsia" w:ascii="宋体" w:hAnsi="宋体" w:eastAsia="宋体" w:cs="宋体"/>
                <w:color w:val="auto"/>
                <w:spacing w:val="6"/>
                <w:sz w:val="24"/>
                <w:szCs w:val="24"/>
              </w:rPr>
              <w:t>行评分的基础上增加其价格得分的6%~10%作为其价格分。</w:t>
            </w:r>
          </w:p>
          <w:p>
            <w:pPr>
              <w:spacing w:before="27" w:line="247" w:lineRule="auto"/>
              <w:ind w:left="9" w:right="23" w:firstLine="6"/>
              <w:rPr>
                <w:rFonts w:hint="eastAsia" w:ascii="宋体" w:hAnsi="宋体" w:eastAsia="宋体" w:cs="宋体"/>
                <w:color w:val="auto"/>
                <w:sz w:val="24"/>
                <w:szCs w:val="24"/>
              </w:rPr>
            </w:pPr>
            <w:r>
              <w:rPr>
                <w:rFonts w:hint="eastAsia" w:ascii="宋体" w:hAnsi="宋体" w:eastAsia="宋体" w:cs="宋体"/>
                <w:color w:val="auto"/>
                <w:spacing w:val="10"/>
                <w:sz w:val="24"/>
                <w:szCs w:val="24"/>
              </w:rPr>
              <w:t>3、接受大中型企业与小微企业组成联合体或者允许大中型企业向</w:t>
            </w:r>
            <w:r>
              <w:rPr>
                <w:rFonts w:hint="eastAsia" w:ascii="宋体" w:hAnsi="宋体" w:eastAsia="宋体" w:cs="宋体"/>
                <w:color w:val="auto"/>
                <w:spacing w:val="9"/>
                <w:sz w:val="24"/>
                <w:szCs w:val="24"/>
              </w:rPr>
              <w:t>一</w:t>
            </w:r>
            <w:r>
              <w:rPr>
                <w:rFonts w:hint="eastAsia" w:ascii="宋体" w:hAnsi="宋体" w:eastAsia="宋体" w:cs="宋体"/>
                <w:color w:val="auto"/>
                <w:spacing w:val="12"/>
                <w:sz w:val="24"/>
                <w:szCs w:val="24"/>
              </w:rPr>
              <w:t>家</w:t>
            </w:r>
            <w:r>
              <w:rPr>
                <w:rFonts w:hint="eastAsia" w:ascii="宋体" w:hAnsi="宋体" w:eastAsia="宋体" w:cs="宋体"/>
                <w:color w:val="auto"/>
                <w:spacing w:val="11"/>
                <w:sz w:val="24"/>
                <w:szCs w:val="24"/>
              </w:rPr>
              <w:t>或</w:t>
            </w:r>
            <w:r>
              <w:rPr>
                <w:rFonts w:hint="eastAsia" w:ascii="宋体" w:hAnsi="宋体" w:eastAsia="宋体" w:cs="宋体"/>
                <w:color w:val="auto"/>
                <w:spacing w:val="6"/>
                <w:sz w:val="24"/>
                <w:szCs w:val="24"/>
              </w:rPr>
              <w:t>者多家小微企业分包的采购项目，对于联合协议或者分包意向协议约定小微企业的合同份额占到合同总金额 40%以上的，采购人、</w:t>
            </w:r>
            <w:r>
              <w:rPr>
                <w:rFonts w:hint="eastAsia" w:ascii="宋体" w:hAnsi="宋体" w:eastAsia="宋体" w:cs="宋体"/>
                <w:color w:val="auto"/>
                <w:spacing w:val="5"/>
                <w:sz w:val="24"/>
                <w:szCs w:val="24"/>
              </w:rPr>
              <w:t>采</w:t>
            </w: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rPr>
              <w:t>购</w:t>
            </w:r>
            <w:r>
              <w:rPr>
                <w:rFonts w:hint="eastAsia" w:ascii="宋体" w:hAnsi="宋体" w:eastAsia="宋体" w:cs="宋体"/>
                <w:color w:val="auto"/>
                <w:spacing w:val="9"/>
                <w:sz w:val="24"/>
                <w:szCs w:val="24"/>
              </w:rPr>
              <w:t>代理机构应当对联合体或者大中型企业的报价给予4%~6%(工程项</w:t>
            </w:r>
            <w:r>
              <w:rPr>
                <w:rFonts w:hint="eastAsia" w:ascii="宋体" w:hAnsi="宋体" w:eastAsia="宋体" w:cs="宋体"/>
                <w:color w:val="auto"/>
                <w:spacing w:val="10"/>
                <w:sz w:val="24"/>
                <w:szCs w:val="24"/>
              </w:rPr>
              <w:t>目为2</w:t>
            </w:r>
            <w:r>
              <w:rPr>
                <w:rFonts w:hint="eastAsia" w:ascii="宋体" w:hAnsi="宋体" w:eastAsia="宋体" w:cs="宋体"/>
                <w:color w:val="auto"/>
                <w:spacing w:val="6"/>
                <w:sz w:val="24"/>
                <w:szCs w:val="24"/>
              </w:rPr>
              <w:t>%</w:t>
            </w:r>
            <w:r>
              <w:rPr>
                <w:rFonts w:hint="eastAsia" w:ascii="宋体" w:hAnsi="宋体" w:eastAsia="宋体" w:cs="宋体"/>
                <w:color w:val="auto"/>
                <w:spacing w:val="5"/>
                <w:sz w:val="24"/>
                <w:szCs w:val="24"/>
              </w:rPr>
              <w:t>~4%)的扣除，用扣除后的价格参加评审。适用招标投标法的</w:t>
            </w:r>
            <w:r>
              <w:rPr>
                <w:rFonts w:hint="eastAsia" w:ascii="宋体" w:hAnsi="宋体" w:eastAsia="宋体" w:cs="宋体"/>
                <w:color w:val="auto"/>
                <w:spacing w:val="12"/>
                <w:sz w:val="24"/>
                <w:szCs w:val="24"/>
              </w:rPr>
              <w:t>政</w:t>
            </w:r>
            <w:r>
              <w:rPr>
                <w:rFonts w:hint="eastAsia" w:ascii="宋体" w:hAnsi="宋体" w:eastAsia="宋体" w:cs="宋体"/>
                <w:color w:val="auto"/>
                <w:spacing w:val="11"/>
                <w:sz w:val="24"/>
                <w:szCs w:val="24"/>
              </w:rPr>
              <w:t>府</w:t>
            </w:r>
            <w:r>
              <w:rPr>
                <w:rFonts w:hint="eastAsia" w:ascii="宋体" w:hAnsi="宋体" w:eastAsia="宋体" w:cs="宋体"/>
                <w:color w:val="auto"/>
                <w:spacing w:val="6"/>
                <w:sz w:val="24"/>
                <w:szCs w:val="24"/>
              </w:rPr>
              <w:t>采购工程建设项目，采用综合评估法但未采用低价优先法计算价</w:t>
            </w:r>
            <w:r>
              <w:rPr>
                <w:rFonts w:hint="eastAsia" w:ascii="宋体" w:hAnsi="宋体" w:eastAsia="宋体" w:cs="宋体"/>
                <w:color w:val="auto"/>
                <w:spacing w:val="12"/>
                <w:sz w:val="24"/>
                <w:szCs w:val="24"/>
              </w:rPr>
              <w:t>格</w:t>
            </w:r>
            <w:r>
              <w:rPr>
                <w:rFonts w:hint="eastAsia" w:ascii="宋体" w:hAnsi="宋体" w:eastAsia="宋体" w:cs="宋体"/>
                <w:color w:val="auto"/>
                <w:spacing w:val="11"/>
                <w:sz w:val="24"/>
                <w:szCs w:val="24"/>
              </w:rPr>
              <w:t>分</w:t>
            </w:r>
            <w:r>
              <w:rPr>
                <w:rFonts w:hint="eastAsia" w:ascii="宋体" w:hAnsi="宋体" w:eastAsia="宋体" w:cs="宋体"/>
                <w:color w:val="auto"/>
                <w:spacing w:val="6"/>
                <w:sz w:val="24"/>
                <w:szCs w:val="24"/>
              </w:rPr>
              <w:t>的，评标时应当在采用原报价进行评分的基础上增加其价格得分</w:t>
            </w:r>
            <w:r>
              <w:rPr>
                <w:rFonts w:hint="eastAsia" w:ascii="宋体" w:hAnsi="宋体" w:eastAsia="宋体" w:cs="宋体"/>
                <w:color w:val="auto"/>
                <w:spacing w:val="4"/>
                <w:sz w:val="24"/>
                <w:szCs w:val="24"/>
              </w:rPr>
              <w:t>的</w:t>
            </w:r>
            <w:r>
              <w:rPr>
                <w:rFonts w:hint="eastAsia" w:ascii="宋体" w:hAnsi="宋体" w:eastAsia="宋体" w:cs="宋体"/>
                <w:color w:val="auto"/>
                <w:spacing w:val="2"/>
                <w:sz w:val="24"/>
                <w:szCs w:val="24"/>
              </w:rPr>
              <w:t>2%~4%作为其价格分。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917" w:type="dxa"/>
            <w:tcBorders>
              <w:right w:val="single" w:color="000000" w:sz="6" w:space="0"/>
            </w:tcBorders>
            <w:vAlign w:val="top"/>
          </w:tcPr>
          <w:p>
            <w:pPr>
              <w:spacing w:line="265" w:lineRule="auto"/>
              <w:rPr>
                <w:rFonts w:hint="eastAsia" w:ascii="宋体" w:hAnsi="宋体" w:eastAsia="宋体" w:cs="宋体"/>
                <w:color w:val="auto"/>
                <w:sz w:val="24"/>
                <w:szCs w:val="24"/>
              </w:rPr>
            </w:pPr>
          </w:p>
          <w:p>
            <w:pPr>
              <w:spacing w:line="265"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before="75" w:line="190" w:lineRule="auto"/>
              <w:ind w:left="314"/>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1"/>
                <w:sz w:val="24"/>
                <w:szCs w:val="24"/>
              </w:rPr>
              <w:t>8</w:t>
            </w:r>
          </w:p>
        </w:tc>
        <w:tc>
          <w:tcPr>
            <w:tcW w:w="2002" w:type="dxa"/>
            <w:tcBorders>
              <w:left w:val="single" w:color="000000" w:sz="6" w:space="0"/>
              <w:right w:val="single" w:color="000000" w:sz="6" w:space="0"/>
            </w:tcBorders>
            <w:vAlign w:val="top"/>
          </w:tcPr>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before="74" w:line="264" w:lineRule="auto"/>
              <w:ind w:left="444" w:right="74" w:hanging="361"/>
              <w:rPr>
                <w:rFonts w:hint="eastAsia" w:ascii="宋体" w:hAnsi="宋体" w:eastAsia="宋体" w:cs="宋体"/>
                <w:color w:val="auto"/>
                <w:sz w:val="24"/>
                <w:szCs w:val="24"/>
              </w:rPr>
            </w:pPr>
            <w:r>
              <w:rPr>
                <w:rFonts w:hint="eastAsia" w:ascii="宋体" w:hAnsi="宋体" w:eastAsia="宋体" w:cs="宋体"/>
                <w:color w:val="auto"/>
                <w:spacing w:val="11"/>
                <w:sz w:val="24"/>
                <w:szCs w:val="24"/>
              </w:rPr>
              <w:t>投</w:t>
            </w:r>
            <w:r>
              <w:rPr>
                <w:rFonts w:hint="eastAsia" w:ascii="宋体" w:hAnsi="宋体" w:eastAsia="宋体" w:cs="宋体"/>
                <w:color w:val="auto"/>
                <w:spacing w:val="8"/>
                <w:sz w:val="24"/>
                <w:szCs w:val="24"/>
              </w:rPr>
              <w:t>标人不得存在下</w:t>
            </w:r>
            <w:r>
              <w:rPr>
                <w:rFonts w:hint="eastAsia" w:ascii="宋体" w:hAnsi="宋体" w:eastAsia="宋体" w:cs="宋体"/>
                <w:color w:val="auto"/>
                <w:spacing w:val="7"/>
                <w:sz w:val="24"/>
                <w:szCs w:val="24"/>
              </w:rPr>
              <w:t>列情形之一</w:t>
            </w:r>
          </w:p>
        </w:tc>
        <w:tc>
          <w:tcPr>
            <w:tcW w:w="7134" w:type="dxa"/>
            <w:tcBorders>
              <w:left w:val="single" w:color="000000" w:sz="6" w:space="0"/>
            </w:tcBorders>
            <w:vAlign w:val="top"/>
          </w:tcPr>
          <w:p>
            <w:pPr>
              <w:spacing w:before="42" w:line="227"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rPr>
              <w:t>(1) 与招标人存在利害关系且可能影响招标公正性；</w:t>
            </w:r>
          </w:p>
          <w:p>
            <w:pPr>
              <w:spacing w:before="28" w:line="227"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rPr>
              <w:t>(2) 与本招标项目的其他投标人为同一个单位负责人；</w:t>
            </w:r>
          </w:p>
          <w:p>
            <w:pPr>
              <w:spacing w:before="29" w:line="227"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rPr>
              <w:t>(3) 与本招标项目的其他投标人存在控股、管理关系；</w:t>
            </w:r>
          </w:p>
          <w:p>
            <w:pPr>
              <w:spacing w:before="26" w:line="227"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rPr>
              <w:t>(4) 被依法暂停或者取消投标资格；</w:t>
            </w:r>
          </w:p>
          <w:p>
            <w:pPr>
              <w:spacing w:before="29" w:line="227"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rPr>
              <w:t>(5) 被责令停产停业、暂扣或者吊销许可证、暂扣或者吊销执照；</w:t>
            </w:r>
          </w:p>
          <w:p>
            <w:pPr>
              <w:spacing w:before="30" w:line="227"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rPr>
              <w:t>(6) 进入清算程序，或被宣告破产，或其他丧失履约能力的情形；</w:t>
            </w:r>
          </w:p>
          <w:p>
            <w:pPr>
              <w:spacing w:before="26" w:line="239" w:lineRule="auto"/>
              <w:ind w:left="11" w:right="25" w:firstLine="11"/>
              <w:rPr>
                <w:rFonts w:hint="eastAsia" w:ascii="宋体" w:hAnsi="宋体" w:eastAsia="宋体" w:cs="宋体"/>
                <w:color w:val="auto"/>
                <w:sz w:val="24"/>
                <w:szCs w:val="24"/>
              </w:rPr>
            </w:pPr>
            <w:r>
              <w:rPr>
                <w:rFonts w:hint="eastAsia" w:ascii="宋体" w:hAnsi="宋体" w:eastAsia="宋体" w:cs="宋体"/>
                <w:color w:val="auto"/>
                <w:sz w:val="24"/>
                <w:szCs w:val="24"/>
              </w:rPr>
              <w:t>(7) 被工商行政管理机关在全国企业信用信息公示系统中列入严重 违法失信企业名单；</w:t>
            </w:r>
          </w:p>
          <w:p>
            <w:pPr>
              <w:pStyle w:val="14"/>
              <w:rPr>
                <w:rFonts w:hint="eastAsia" w:ascii="宋体" w:hAnsi="宋体" w:eastAsia="宋体" w:cs="宋体"/>
                <w:color w:val="auto"/>
                <w:sz w:val="24"/>
                <w:szCs w:val="24"/>
              </w:rPr>
            </w:pPr>
            <w:r>
              <w:rPr>
                <w:rFonts w:hint="eastAsia" w:ascii="宋体" w:hAnsi="宋体" w:eastAsia="宋体" w:cs="宋体"/>
                <w:color w:val="auto"/>
                <w:sz w:val="24"/>
                <w:szCs w:val="24"/>
              </w:rPr>
              <w:t>(8)被最高人民法院在“信用中国”网站(www.creditchina.gov.cn) 或各级信用信息共享平台中列入失信被执行人名单；</w:t>
            </w:r>
          </w:p>
          <w:p>
            <w:pPr>
              <w:spacing w:before="29" w:line="239" w:lineRule="auto"/>
              <w:ind w:left="10" w:right="25" w:firstLine="12"/>
              <w:rPr>
                <w:rFonts w:hint="eastAsia" w:ascii="宋体" w:hAnsi="宋体" w:eastAsia="宋体" w:cs="宋体"/>
                <w:color w:val="auto"/>
                <w:sz w:val="24"/>
                <w:szCs w:val="24"/>
              </w:rPr>
            </w:pPr>
            <w:r>
              <w:rPr>
                <w:rFonts w:hint="eastAsia" w:ascii="宋体" w:hAnsi="宋体" w:eastAsia="宋体" w:cs="宋体"/>
                <w:color w:val="auto"/>
                <w:sz w:val="24"/>
                <w:szCs w:val="24"/>
              </w:rPr>
              <w:t>(9) 在近三年内投标人或其法定代表人、拟委任的项目负责人有行 贿犯罪行为的；</w:t>
            </w:r>
          </w:p>
          <w:p>
            <w:pPr>
              <w:spacing w:before="28" w:line="225"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rPr>
              <w:t>(10) 法律法规或投标人须知前附表规定的其他情形。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917" w:type="dxa"/>
            <w:tcBorders>
              <w:right w:val="single" w:color="000000" w:sz="6" w:space="0"/>
            </w:tcBorders>
            <w:vAlign w:val="center"/>
          </w:tcPr>
          <w:p>
            <w:pPr>
              <w:spacing w:before="4" w:line="245" w:lineRule="auto"/>
              <w:ind w:right="23"/>
              <w:rPr>
                <w:rFonts w:hint="eastAsia" w:ascii="宋体" w:hAnsi="宋体" w:eastAsia="宋体" w:cs="宋体"/>
                <w:color w:val="auto"/>
                <w:spacing w:val="9"/>
                <w:sz w:val="24"/>
                <w:szCs w:val="24"/>
              </w:rPr>
            </w:pPr>
          </w:p>
          <w:p>
            <w:pPr>
              <w:spacing w:before="4" w:line="245" w:lineRule="auto"/>
              <w:ind w:left="10" w:right="23" w:firstLine="48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29</w:t>
            </w:r>
          </w:p>
        </w:tc>
        <w:tc>
          <w:tcPr>
            <w:tcW w:w="2002" w:type="dxa"/>
            <w:tcBorders>
              <w:left w:val="single" w:color="000000" w:sz="6" w:space="0"/>
              <w:right w:val="single" w:color="000000" w:sz="6" w:space="0"/>
            </w:tcBorders>
            <w:vAlign w:val="center"/>
          </w:tcPr>
          <w:p>
            <w:pPr>
              <w:spacing w:before="4" w:line="245" w:lineRule="auto"/>
              <w:ind w:right="23"/>
              <w:rPr>
                <w:rFonts w:hint="eastAsia" w:ascii="宋体" w:hAnsi="宋体" w:eastAsia="宋体" w:cs="宋体"/>
                <w:color w:val="auto"/>
                <w:spacing w:val="9"/>
                <w:sz w:val="24"/>
                <w:szCs w:val="24"/>
              </w:rPr>
            </w:pPr>
          </w:p>
          <w:p>
            <w:pPr>
              <w:spacing w:before="4" w:line="245" w:lineRule="auto"/>
              <w:ind w:right="23"/>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低于成本价不正当竞争预防措施</w:t>
            </w:r>
          </w:p>
        </w:tc>
        <w:tc>
          <w:tcPr>
            <w:tcW w:w="7134" w:type="dxa"/>
            <w:tcBorders>
              <w:left w:val="single" w:color="000000" w:sz="6" w:space="0"/>
            </w:tcBorders>
            <w:vAlign w:val="top"/>
          </w:tcPr>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  明材料；投标人不能证明其报价合理性的，评标委员会应当将其作为无效投标处理。</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供应商书面说明应当签字确认或者加盖公章，否则无效。书面说 明的签字确认，供应商为法人的，由其法定代表人或者代理人签字确认；供应商为其他组织的，由其主要负责人或者代理人签字确认；供应商为自然人的，由其本人或者代理人签字确认。</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供应商提供书面说明后，评标委员会应当结合采购项目采购需求、专业实际情况、供应商财务状况报告、与其他供应商比较情况等 就供应商书面说明进行审查评价。供应商拒绝或者变相拒绝提供有效书面说明或者书面说明不能证明其报价合理性的，评标委员会应当将 其响应文件作为无效处理。</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供应商书面说明应当签字确认或者加盖公章，否则无效。书面说明的签字确认，供应商为法人的，由其法定代表人或者代理人签字确认；供应商为其他组织的，由其主要负责人或者代理人签字确认；供 应商为自然人的，由其本人或者代理人签字确认。</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 其响应文件作为无效处理。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917" w:type="dxa"/>
            <w:tcBorders>
              <w:right w:val="single" w:color="000000" w:sz="6" w:space="0"/>
            </w:tcBorders>
            <w:vAlign w:val="center"/>
          </w:tcPr>
          <w:p>
            <w:pPr>
              <w:spacing w:before="53" w:line="249" w:lineRule="auto"/>
              <w:ind w:left="11" w:right="23" w:firstLine="48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30</w:t>
            </w:r>
          </w:p>
        </w:tc>
        <w:tc>
          <w:tcPr>
            <w:tcW w:w="2002" w:type="dxa"/>
            <w:tcBorders>
              <w:left w:val="single" w:color="000000" w:sz="6" w:space="0"/>
              <w:right w:val="single" w:color="000000" w:sz="6" w:space="0"/>
            </w:tcBorders>
            <w:vAlign w:val="center"/>
          </w:tcPr>
          <w:p>
            <w:pPr>
              <w:spacing w:before="53" w:line="249" w:lineRule="auto"/>
              <w:ind w:right="23"/>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竞争性磋商文件的澄清和质疑</w:t>
            </w:r>
          </w:p>
        </w:tc>
        <w:tc>
          <w:tcPr>
            <w:tcW w:w="7134" w:type="dxa"/>
            <w:tcBorders>
              <w:left w:val="single" w:color="000000" w:sz="6" w:space="0"/>
            </w:tcBorders>
            <w:vAlign w:val="top"/>
          </w:tcPr>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1、综合说明</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2、对竞争性磋商文件的澄清和质疑</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投标人应尽早领取竞争性磋商文件，若对竞争性磋商文件有疑问 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spacing w:before="53" w:line="249" w:lineRule="auto"/>
              <w:ind w:left="11" w:right="23" w:firstLine="48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对招标过程和拟中标结果的质疑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 函时，还须提供法人投标授权函和质疑授权函(均为原件)及被授权投标人的身份证复印件。身份证复印件须正反面清晰、有效，并要求 由该身份证持有人在复印件正反面非空白位置注明“该复印件用于在(项目名称)”字样，并由身份证持有人签字确认。上述资料均须加盖公章。</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4、澄清或质疑不予受理的情况，有下列情形之一的，属于无效质疑，被质疑人不予受理，由此产生的影响由投标人自行承担：</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(一)不是参与该政府采购项目活动供应商的;</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(二)被质疑人为采购人或政府采购代理机构之外的；</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(三)所有质疑事项超过质疑有效期的；</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(四)以具有法律效力的文书送达之外方式提出的；</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(五)未按上述规定递交澄清或质疑函的；</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(六)其它不符合受理条件的情形。</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5、其他</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lang w:val="en-US"/>
              </w:rPr>
            </w:pPr>
            <w:r>
              <w:rPr>
                <w:rFonts w:hint="eastAsia" w:ascii="宋体" w:hAnsi="宋体" w:eastAsia="宋体" w:cs="宋体"/>
                <w:color w:val="auto"/>
                <w:spacing w:val="6"/>
                <w:sz w:val="24"/>
                <w:szCs w:val="24"/>
              </w:rPr>
              <w:t>澄清或质疑函递交地点：</w:t>
            </w:r>
            <w:r>
              <w:rPr>
                <w:rFonts w:hint="eastAsia" w:ascii="宋体" w:hAnsi="宋体" w:eastAsia="宋体" w:cs="宋体"/>
                <w:color w:val="auto"/>
                <w:spacing w:val="6"/>
                <w:sz w:val="24"/>
                <w:szCs w:val="24"/>
                <w:lang w:val="en-US" w:eastAsia="zh-CN"/>
              </w:rPr>
              <w:t>2433358309@qq.com</w:t>
            </w:r>
          </w:p>
          <w:p>
            <w:pPr>
              <w:keepNext w:val="0"/>
              <w:keepLines w:val="0"/>
              <w:pageBreakBefore w:val="0"/>
              <w:widowControl/>
              <w:kinsoku w:val="0"/>
              <w:wordWrap/>
              <w:overflowPunct/>
              <w:topLinePunct w:val="0"/>
              <w:autoSpaceDE w:val="0"/>
              <w:autoSpaceDN w:val="0"/>
              <w:bidi w:val="0"/>
              <w:adjustRightInd w:val="0"/>
              <w:snapToGrid w:val="0"/>
              <w:spacing w:line="250" w:lineRule="auto"/>
              <w:ind w:left="11" w:right="23" w:firstLine="0"/>
              <w:textAlignment w:val="baseline"/>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rPr>
              <w:t>联系电话：</w:t>
            </w:r>
            <w:r>
              <w:rPr>
                <w:rFonts w:hint="eastAsia" w:ascii="宋体" w:hAnsi="宋体" w:eastAsia="宋体" w:cs="宋体"/>
                <w:color w:val="auto"/>
                <w:spacing w:val="6"/>
                <w:sz w:val="24"/>
                <w:szCs w:val="24"/>
                <w:lang w:eastAsia="zh-CN"/>
              </w:rPr>
              <w:t>18997871195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917" w:type="dxa"/>
            <w:tcBorders>
              <w:right w:val="single" w:color="000000" w:sz="6" w:space="0"/>
            </w:tcBorders>
            <w:vAlign w:val="center"/>
          </w:tcPr>
          <w:p>
            <w:pPr>
              <w:spacing w:before="53" w:line="249" w:lineRule="auto"/>
              <w:ind w:left="11" w:right="23" w:firstLine="480"/>
              <w:jc w:val="center"/>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31</w:t>
            </w:r>
          </w:p>
        </w:tc>
        <w:tc>
          <w:tcPr>
            <w:tcW w:w="2002" w:type="dxa"/>
            <w:tcBorders>
              <w:left w:val="single" w:color="000000" w:sz="6" w:space="0"/>
              <w:right w:val="single" w:color="000000" w:sz="6" w:space="0"/>
            </w:tcBorders>
            <w:vAlign w:val="center"/>
          </w:tcPr>
          <w:p>
            <w:pPr>
              <w:spacing w:before="53" w:line="249" w:lineRule="auto"/>
              <w:ind w:right="23"/>
              <w:jc w:val="left"/>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公证费</w:t>
            </w:r>
          </w:p>
        </w:tc>
        <w:tc>
          <w:tcPr>
            <w:tcW w:w="7134" w:type="dxa"/>
            <w:tcBorders>
              <w:left w:val="single" w:color="000000" w:sz="6" w:space="0"/>
            </w:tcBorders>
            <w:vAlign w:val="center"/>
          </w:tcPr>
          <w:p>
            <w:pPr>
              <w:spacing w:before="53" w:line="249" w:lineRule="auto"/>
              <w:ind w:right="23"/>
              <w:jc w:val="both"/>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eastAsia="zh-CN"/>
              </w:rPr>
              <w:t>由成交供应商支付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917" w:type="dxa"/>
            <w:tcBorders>
              <w:right w:val="single" w:color="000000" w:sz="6" w:space="0"/>
            </w:tcBorders>
            <w:vAlign w:val="center"/>
          </w:tcPr>
          <w:p>
            <w:pPr>
              <w:spacing w:before="53" w:line="249" w:lineRule="auto"/>
              <w:ind w:left="11" w:right="23" w:firstLine="480"/>
              <w:jc w:val="center"/>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32</w:t>
            </w:r>
          </w:p>
        </w:tc>
        <w:tc>
          <w:tcPr>
            <w:tcW w:w="2002" w:type="dxa"/>
            <w:tcBorders>
              <w:left w:val="single" w:color="000000" w:sz="6" w:space="0"/>
              <w:right w:val="single" w:color="000000" w:sz="6" w:space="0"/>
            </w:tcBorders>
            <w:vAlign w:val="center"/>
          </w:tcPr>
          <w:p>
            <w:pPr>
              <w:spacing w:before="53" w:line="249" w:lineRule="auto"/>
              <w:ind w:right="23"/>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eastAsia="zh-CN"/>
              </w:rPr>
              <w:t>场地费</w:t>
            </w:r>
            <w:r>
              <w:rPr>
                <w:rFonts w:hint="eastAsia" w:ascii="宋体" w:hAnsi="宋体" w:eastAsia="宋体" w:cs="宋体"/>
                <w:color w:val="auto"/>
                <w:spacing w:val="6"/>
                <w:sz w:val="24"/>
                <w:szCs w:val="24"/>
                <w:lang w:val="en-US" w:eastAsia="zh-CN"/>
              </w:rPr>
              <w:t>及代理服务费</w:t>
            </w:r>
          </w:p>
        </w:tc>
        <w:tc>
          <w:tcPr>
            <w:tcW w:w="7134" w:type="dxa"/>
            <w:tcBorders>
              <w:left w:val="single" w:color="000000" w:sz="6" w:space="0"/>
            </w:tcBorders>
            <w:vAlign w:val="center"/>
          </w:tcPr>
          <w:p>
            <w:pPr>
              <w:numPr>
                <w:ilvl w:val="0"/>
                <w:numId w:val="2"/>
              </w:numPr>
              <w:spacing w:before="53" w:line="249" w:lineRule="auto"/>
              <w:ind w:right="23"/>
              <w:jc w:val="both"/>
              <w:rPr>
                <w:rFonts w:ascii="宋体" w:hAnsi="宋体" w:eastAsia="宋体" w:cs="宋体"/>
                <w:sz w:val="24"/>
                <w:szCs w:val="24"/>
              </w:rPr>
            </w:pPr>
            <w:r>
              <w:rPr>
                <w:rFonts w:ascii="宋体" w:hAnsi="宋体" w:eastAsia="宋体" w:cs="宋体"/>
                <w:sz w:val="24"/>
                <w:szCs w:val="24"/>
              </w:rPr>
              <w:t xml:space="preserve">场地服务费：供应商在提交投标文件时，需按规定缴纳场地服务费。 缴费形式：由招标代理统一收取交至交易中心指定账户 </w:t>
            </w:r>
          </w:p>
          <w:p>
            <w:pPr>
              <w:numPr>
                <w:ilvl w:val="0"/>
                <w:numId w:val="0"/>
              </w:numPr>
              <w:spacing w:before="53" w:line="249" w:lineRule="auto"/>
              <w:ind w:right="23" w:rightChars="0"/>
              <w:jc w:val="both"/>
              <w:rPr>
                <w:rFonts w:hint="eastAsia" w:ascii="宋体" w:hAnsi="宋体" w:eastAsia="宋体" w:cs="宋体"/>
                <w:color w:val="auto"/>
                <w:spacing w:val="6"/>
                <w:sz w:val="24"/>
                <w:szCs w:val="24"/>
                <w:lang w:eastAsia="zh-CN"/>
              </w:rPr>
            </w:pPr>
            <w:r>
              <w:rPr>
                <w:rFonts w:ascii="宋体" w:hAnsi="宋体" w:eastAsia="宋体" w:cs="宋体"/>
                <w:sz w:val="24"/>
                <w:szCs w:val="24"/>
              </w:rPr>
              <w:t>2.代理服务费：成交供应商按《招标代理服务收费管理 暂行办 法》 (计价格[2002]1980 号) 向采购代理机构交纳代理服务费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17" w:type="dxa"/>
            <w:tcBorders>
              <w:right w:val="single" w:color="000000" w:sz="6" w:space="0"/>
            </w:tcBorders>
            <w:vAlign w:val="center"/>
          </w:tcPr>
          <w:p>
            <w:pPr>
              <w:spacing w:before="53" w:line="249" w:lineRule="auto"/>
              <w:ind w:left="11" w:right="23" w:firstLine="480"/>
              <w:jc w:val="center"/>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33</w:t>
            </w:r>
          </w:p>
        </w:tc>
        <w:tc>
          <w:tcPr>
            <w:tcW w:w="2002" w:type="dxa"/>
            <w:tcBorders>
              <w:left w:val="single" w:color="000000" w:sz="6" w:space="0"/>
              <w:right w:val="single" w:color="000000" w:sz="6" w:space="0"/>
            </w:tcBorders>
            <w:vAlign w:val="center"/>
          </w:tcPr>
          <w:p>
            <w:pPr>
              <w:spacing w:before="53" w:line="249" w:lineRule="auto"/>
              <w:ind w:right="23"/>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移交甲方成果文件</w:t>
            </w:r>
          </w:p>
        </w:tc>
        <w:tc>
          <w:tcPr>
            <w:tcW w:w="7134" w:type="dxa"/>
            <w:tcBorders>
              <w:left w:val="single" w:color="000000" w:sz="6" w:space="0"/>
            </w:tcBorders>
            <w:vAlign w:val="center"/>
          </w:tcPr>
          <w:p>
            <w:pPr>
              <w:numPr>
                <w:ilvl w:val="0"/>
                <w:numId w:val="0"/>
              </w:numPr>
              <w:spacing w:before="53" w:line="249" w:lineRule="auto"/>
              <w:ind w:right="23" w:rightChars="0"/>
              <w:jc w:val="both"/>
              <w:rPr>
                <w:rFonts w:ascii="宋体" w:hAnsi="宋体" w:eastAsia="宋体" w:cs="宋体"/>
                <w:sz w:val="24"/>
                <w:szCs w:val="24"/>
              </w:rPr>
            </w:pPr>
            <w:r>
              <w:rPr>
                <w:rFonts w:hint="eastAsia" w:ascii="宋体" w:hAnsi="宋体" w:eastAsia="宋体" w:cs="宋体"/>
                <w:sz w:val="24"/>
                <w:szCs w:val="24"/>
              </w:rPr>
              <w:t>报告及批复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917" w:type="dxa"/>
            <w:tcBorders>
              <w:right w:val="single" w:color="000000" w:sz="6" w:space="0"/>
            </w:tcBorders>
            <w:vAlign w:val="center"/>
          </w:tcPr>
          <w:p>
            <w:pPr>
              <w:spacing w:before="53" w:line="249" w:lineRule="auto"/>
              <w:ind w:left="11" w:right="23" w:firstLine="480"/>
              <w:jc w:val="center"/>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34</w:t>
            </w:r>
          </w:p>
        </w:tc>
        <w:tc>
          <w:tcPr>
            <w:tcW w:w="9136" w:type="dxa"/>
            <w:gridSpan w:val="2"/>
            <w:tcBorders>
              <w:left w:val="single" w:color="000000" w:sz="6" w:space="0"/>
            </w:tcBorders>
            <w:vAlign w:val="center"/>
          </w:tcPr>
          <w:p>
            <w:pPr>
              <w:numPr>
                <w:ilvl w:val="0"/>
                <w:numId w:val="0"/>
              </w:numPr>
              <w:spacing w:before="53" w:line="249" w:lineRule="auto"/>
              <w:ind w:right="23" w:right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本项目兼投不兼中</w:t>
            </w:r>
          </w:p>
        </w:tc>
      </w:tr>
    </w:tbl>
    <w:p>
      <w:pPr>
        <w:rPr>
          <w:rFonts w:hint="eastAsia" w:ascii="宋体" w:hAnsi="宋体" w:eastAsia="宋体" w:cs="宋体"/>
          <w:color w:val="auto"/>
          <w:lang w:eastAsia="zh-CN"/>
        </w:rPr>
      </w:pPr>
    </w:p>
    <w:p>
      <w:pPr>
        <w:rPr>
          <w:rFonts w:hint="eastAsia" w:ascii="宋体" w:hAnsi="宋体" w:eastAsia="宋体" w:cs="宋体"/>
          <w:color w:val="auto"/>
        </w:rPr>
        <w:sectPr>
          <w:footerReference r:id="rId7" w:type="default"/>
          <w:pgSz w:w="11907" w:h="16840"/>
          <w:pgMar w:top="1536" w:right="924" w:bottom="1156" w:left="923" w:header="0" w:footer="995" w:gutter="0"/>
          <w:pgNumType w:fmt="decimal"/>
          <w:cols w:space="720" w:num="1"/>
        </w:sectPr>
      </w:pPr>
    </w:p>
    <w:p>
      <w:pPr>
        <w:spacing w:before="101" w:line="242" w:lineRule="auto"/>
        <w:ind w:left="3520"/>
        <w:rPr>
          <w:rFonts w:hint="eastAsia" w:ascii="宋体" w:hAnsi="宋体" w:eastAsia="宋体" w:cs="宋体"/>
          <w:color w:val="auto"/>
          <w:sz w:val="31"/>
          <w:szCs w:val="31"/>
        </w:rPr>
      </w:pPr>
      <w:r>
        <w:rPr>
          <w:rFonts w:hint="eastAsia" w:ascii="宋体" w:hAnsi="宋体" w:eastAsia="宋体" w:cs="宋体"/>
          <w:color w:val="auto"/>
          <w:spacing w:val="9"/>
          <w:sz w:val="31"/>
          <w:szCs w:val="31"/>
          <w14:textOutline w14:w="5793" w14:cap="sq" w14:cmpd="sng">
            <w14:solidFill>
              <w14:srgbClr w14:val="000000"/>
            </w14:solidFill>
            <w14:prstDash w14:val="solid"/>
            <w14:bevel/>
          </w14:textOutline>
        </w:rPr>
        <w:t>三</w:t>
      </w: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、投标须知</w:t>
      </w:r>
    </w:p>
    <w:p>
      <w:pPr>
        <w:spacing w:before="159" w:line="468" w:lineRule="exact"/>
        <w:ind w:left="3923"/>
        <w:rPr>
          <w:rFonts w:hint="eastAsia" w:ascii="宋体" w:hAnsi="宋体" w:eastAsia="宋体" w:cs="宋体"/>
          <w:b w:val="0"/>
          <w:bCs w:val="0"/>
          <w:color w:val="auto"/>
          <w:sz w:val="28"/>
          <w:szCs w:val="28"/>
        </w:rPr>
      </w:pPr>
      <w:r>
        <w:rPr>
          <w:rFonts w:hint="eastAsia" w:ascii="宋体" w:hAnsi="宋体" w:eastAsia="宋体" w:cs="宋体"/>
          <w:b w:val="0"/>
          <w:bCs w:val="0"/>
          <w:color w:val="auto"/>
          <w:spacing w:val="-4"/>
          <w:position w:val="2"/>
          <w:sz w:val="28"/>
          <w:szCs w:val="28"/>
          <w14:textOutline w14:w="5103" w14:cap="sq" w14:cmpd="sng">
            <w14:solidFill>
              <w14:srgbClr w14:val="000000"/>
            </w14:solidFill>
            <w14:prstDash w14:val="solid"/>
            <w14:bevel/>
          </w14:textOutline>
        </w:rPr>
        <w:t>一</w:t>
      </w:r>
      <w:r>
        <w:rPr>
          <w:rFonts w:hint="eastAsia" w:ascii="宋体" w:hAnsi="宋体" w:eastAsia="宋体" w:cs="宋体"/>
          <w:b w:val="0"/>
          <w:bCs w:val="0"/>
          <w:color w:val="auto"/>
          <w:spacing w:val="-3"/>
          <w:position w:val="2"/>
          <w:sz w:val="28"/>
          <w:szCs w:val="28"/>
          <w14:textOutline w14:w="5103" w14:cap="sq" w14:cmpd="sng">
            <w14:solidFill>
              <w14:srgbClr w14:val="000000"/>
            </w14:solidFill>
            <w14:prstDash w14:val="solid"/>
            <w14:bevel/>
          </w14:textOutline>
        </w:rPr>
        <w:t>、总则</w:t>
      </w:r>
    </w:p>
    <w:p>
      <w:pPr>
        <w:spacing w:before="9" w:line="227" w:lineRule="auto"/>
        <w:ind w:left="585"/>
        <w:rPr>
          <w:rFonts w:hint="eastAsia" w:ascii="宋体" w:hAnsi="宋体" w:eastAsia="宋体" w:cs="宋体"/>
          <w:color w:val="auto"/>
          <w:sz w:val="23"/>
          <w:szCs w:val="23"/>
        </w:rPr>
      </w:pPr>
      <w:r>
        <w:rPr>
          <w:rFonts w:hint="eastAsia" w:ascii="宋体" w:hAnsi="宋体" w:eastAsia="宋体" w:cs="宋体"/>
          <w:color w:val="auto"/>
          <w:spacing w:val="7"/>
          <w:sz w:val="23"/>
          <w:szCs w:val="23"/>
        </w:rPr>
        <w:t>1</w:t>
      </w:r>
      <w:r>
        <w:rPr>
          <w:rFonts w:hint="eastAsia" w:ascii="宋体" w:hAnsi="宋体" w:eastAsia="宋体" w:cs="宋体"/>
          <w:color w:val="auto"/>
          <w:spacing w:val="5"/>
          <w:sz w:val="23"/>
          <w:szCs w:val="23"/>
        </w:rPr>
        <w:t>. 合格的投标人</w:t>
      </w:r>
    </w:p>
    <w:p>
      <w:pPr>
        <w:spacing w:before="182" w:line="375" w:lineRule="auto"/>
        <w:ind w:left="1" w:firstLine="583"/>
        <w:rPr>
          <w:rFonts w:hint="eastAsia" w:ascii="宋体" w:hAnsi="宋体" w:eastAsia="宋体" w:cs="宋体"/>
          <w:color w:val="auto"/>
          <w:sz w:val="23"/>
          <w:szCs w:val="23"/>
        </w:rPr>
      </w:pPr>
      <w:r>
        <w:rPr>
          <w:rFonts w:hint="eastAsia" w:ascii="宋体" w:hAnsi="宋体" w:eastAsia="宋体" w:cs="宋体"/>
          <w:color w:val="auto"/>
          <w:spacing w:val="16"/>
          <w:sz w:val="23"/>
          <w:szCs w:val="23"/>
        </w:rPr>
        <w:t>1.</w:t>
      </w:r>
      <w:r>
        <w:rPr>
          <w:rFonts w:hint="eastAsia" w:ascii="宋体" w:hAnsi="宋体" w:eastAsia="宋体" w:cs="宋体"/>
          <w:color w:val="auto"/>
          <w:spacing w:val="11"/>
          <w:sz w:val="23"/>
          <w:szCs w:val="23"/>
        </w:rPr>
        <w:t>1</w:t>
      </w:r>
      <w:r>
        <w:rPr>
          <w:rFonts w:hint="eastAsia" w:ascii="宋体" w:hAnsi="宋体" w:eastAsia="宋体" w:cs="宋体"/>
          <w:color w:val="auto"/>
          <w:spacing w:val="11"/>
          <w:sz w:val="23"/>
          <w:szCs w:val="23"/>
          <w:lang w:val="en-US" w:eastAsia="zh-CN"/>
        </w:rPr>
        <w:t xml:space="preserve"> </w:t>
      </w:r>
      <w:r>
        <w:rPr>
          <w:rFonts w:hint="eastAsia" w:ascii="宋体" w:hAnsi="宋体" w:eastAsia="宋体" w:cs="宋体"/>
          <w:color w:val="auto"/>
          <w:spacing w:val="8"/>
          <w:sz w:val="23"/>
          <w:szCs w:val="23"/>
        </w:rPr>
        <w:t>符合《中华人民共和国政府采购法》第二十二条规定的条件，具备独立承担</w:t>
      </w:r>
      <w:r>
        <w:rPr>
          <w:rFonts w:hint="eastAsia" w:ascii="宋体" w:hAnsi="宋体" w:eastAsia="宋体" w:cs="宋体"/>
          <w:color w:val="auto"/>
          <w:spacing w:val="12"/>
          <w:sz w:val="23"/>
          <w:szCs w:val="23"/>
        </w:rPr>
        <w:t>民事责任能力的在中华人民共和国境内注册的，有承担本次招标采购项目能力的及</w:t>
      </w:r>
      <w:r>
        <w:rPr>
          <w:rFonts w:hint="eastAsia" w:ascii="宋体" w:hAnsi="宋体" w:eastAsia="宋体" w:cs="宋体"/>
          <w:color w:val="auto"/>
          <w:spacing w:val="6"/>
          <w:sz w:val="23"/>
          <w:szCs w:val="23"/>
        </w:rPr>
        <w:t>符</w:t>
      </w:r>
      <w:r>
        <w:rPr>
          <w:rFonts w:hint="eastAsia" w:ascii="宋体" w:hAnsi="宋体" w:eastAsia="宋体" w:cs="宋体"/>
          <w:color w:val="auto"/>
          <w:spacing w:val="11"/>
          <w:sz w:val="23"/>
          <w:szCs w:val="23"/>
        </w:rPr>
        <w:t>合</w:t>
      </w:r>
      <w:r>
        <w:rPr>
          <w:rFonts w:hint="eastAsia" w:ascii="宋体" w:hAnsi="宋体" w:eastAsia="宋体" w:cs="宋体"/>
          <w:color w:val="auto"/>
          <w:spacing w:val="8"/>
          <w:sz w:val="23"/>
          <w:szCs w:val="23"/>
        </w:rPr>
        <w:t>条件的法人或其他组织。</w:t>
      </w:r>
    </w:p>
    <w:p>
      <w:pPr>
        <w:spacing w:line="227" w:lineRule="auto"/>
        <w:ind w:left="585"/>
        <w:rPr>
          <w:rFonts w:hint="eastAsia" w:ascii="宋体" w:hAnsi="宋体" w:eastAsia="宋体" w:cs="宋体"/>
          <w:color w:val="auto"/>
          <w:sz w:val="23"/>
          <w:szCs w:val="23"/>
        </w:rPr>
      </w:pPr>
      <w:r>
        <w:rPr>
          <w:rFonts w:hint="eastAsia" w:ascii="宋体" w:hAnsi="宋体" w:eastAsia="宋体" w:cs="宋体"/>
          <w:color w:val="auto"/>
          <w:spacing w:val="12"/>
          <w:sz w:val="23"/>
          <w:szCs w:val="23"/>
        </w:rPr>
        <w:t>1</w:t>
      </w:r>
      <w:r>
        <w:rPr>
          <w:rFonts w:hint="eastAsia" w:ascii="宋体" w:hAnsi="宋体" w:eastAsia="宋体" w:cs="宋体"/>
          <w:color w:val="auto"/>
          <w:spacing w:val="10"/>
          <w:sz w:val="23"/>
          <w:szCs w:val="23"/>
        </w:rPr>
        <w:t>.</w:t>
      </w:r>
      <w:r>
        <w:rPr>
          <w:rFonts w:hint="eastAsia" w:ascii="宋体" w:hAnsi="宋体" w:eastAsia="宋体" w:cs="宋体"/>
          <w:color w:val="auto"/>
          <w:spacing w:val="6"/>
          <w:sz w:val="23"/>
          <w:szCs w:val="23"/>
        </w:rPr>
        <w:t>2 有效的营业执照、资质证书；</w:t>
      </w:r>
    </w:p>
    <w:p>
      <w:pPr>
        <w:spacing w:before="182" w:line="375" w:lineRule="auto"/>
        <w:ind w:firstLine="585"/>
        <w:rPr>
          <w:rFonts w:hint="eastAsia" w:ascii="宋体" w:hAnsi="宋体" w:eastAsia="宋体" w:cs="宋体"/>
          <w:color w:val="auto"/>
          <w:sz w:val="23"/>
          <w:szCs w:val="23"/>
        </w:rPr>
      </w:pPr>
      <w:r>
        <w:rPr>
          <w:rFonts w:hint="eastAsia" w:ascii="宋体" w:hAnsi="宋体" w:eastAsia="宋体" w:cs="宋体"/>
          <w:color w:val="auto"/>
          <w:spacing w:val="16"/>
          <w:sz w:val="23"/>
          <w:szCs w:val="23"/>
        </w:rPr>
        <w:t>1.</w:t>
      </w:r>
      <w:r>
        <w:rPr>
          <w:rFonts w:hint="eastAsia" w:ascii="宋体" w:hAnsi="宋体" w:eastAsia="宋体" w:cs="宋体"/>
          <w:color w:val="auto"/>
          <w:spacing w:val="11"/>
          <w:sz w:val="23"/>
          <w:szCs w:val="23"/>
        </w:rPr>
        <w:t>3</w:t>
      </w:r>
      <w:r>
        <w:rPr>
          <w:rFonts w:hint="eastAsia" w:ascii="宋体" w:hAnsi="宋体" w:eastAsia="宋体" w:cs="宋体"/>
          <w:color w:val="auto"/>
          <w:spacing w:val="8"/>
          <w:sz w:val="23"/>
          <w:szCs w:val="23"/>
        </w:rPr>
        <w:t xml:space="preserve"> 投标人在本次招标活动中，必须遵循《中华人民共和国招标投标法》、《中</w:t>
      </w:r>
      <w:r>
        <w:rPr>
          <w:rFonts w:hint="eastAsia" w:ascii="宋体" w:hAnsi="宋体" w:eastAsia="宋体" w:cs="宋体"/>
          <w:color w:val="auto"/>
          <w:spacing w:val="10"/>
          <w:sz w:val="23"/>
          <w:szCs w:val="23"/>
        </w:rPr>
        <w:t>华人民</w:t>
      </w:r>
      <w:r>
        <w:rPr>
          <w:rFonts w:hint="eastAsia" w:ascii="宋体" w:hAnsi="宋体" w:eastAsia="宋体" w:cs="宋体"/>
          <w:color w:val="auto"/>
          <w:spacing w:val="5"/>
          <w:sz w:val="23"/>
          <w:szCs w:val="23"/>
        </w:rPr>
        <w:t>共和国招标投标法实施条例》、《政府采购货物和服务招标投标管理办法》(财</w:t>
      </w:r>
      <w:r>
        <w:rPr>
          <w:rFonts w:hint="eastAsia" w:ascii="宋体" w:hAnsi="宋体" w:eastAsia="宋体" w:cs="宋体"/>
          <w:color w:val="auto"/>
          <w:spacing w:val="8"/>
          <w:sz w:val="23"/>
          <w:szCs w:val="23"/>
        </w:rPr>
        <w:t>政部87号令)等相关法律法规的规定</w:t>
      </w:r>
      <w:r>
        <w:rPr>
          <w:rFonts w:hint="eastAsia" w:ascii="宋体" w:hAnsi="宋体" w:eastAsia="宋体" w:cs="宋体"/>
          <w:color w:val="auto"/>
          <w:spacing w:val="7"/>
          <w:sz w:val="23"/>
          <w:szCs w:val="23"/>
        </w:rPr>
        <w:t>。</w:t>
      </w:r>
    </w:p>
    <w:p>
      <w:pPr>
        <w:spacing w:before="1" w:line="374" w:lineRule="auto"/>
        <w:ind w:firstLine="584"/>
        <w:rPr>
          <w:rFonts w:hint="eastAsia" w:ascii="宋体" w:hAnsi="宋体" w:eastAsia="宋体" w:cs="宋体"/>
          <w:color w:val="auto"/>
          <w:sz w:val="23"/>
          <w:szCs w:val="23"/>
        </w:rPr>
      </w:pPr>
      <w:r>
        <w:rPr>
          <w:rFonts w:hint="eastAsia" w:ascii="宋体" w:hAnsi="宋体" w:eastAsia="宋体" w:cs="宋体"/>
          <w:color w:val="auto"/>
          <w:spacing w:val="22"/>
          <w:sz w:val="23"/>
          <w:szCs w:val="23"/>
        </w:rPr>
        <w:t>1.</w:t>
      </w:r>
      <w:r>
        <w:rPr>
          <w:rFonts w:hint="eastAsia" w:ascii="宋体" w:hAnsi="宋体" w:eastAsia="宋体" w:cs="宋体"/>
          <w:color w:val="auto"/>
          <w:spacing w:val="12"/>
          <w:sz w:val="23"/>
          <w:szCs w:val="23"/>
        </w:rPr>
        <w:t>4</w:t>
      </w:r>
      <w:r>
        <w:rPr>
          <w:rFonts w:hint="eastAsia" w:ascii="宋体" w:hAnsi="宋体" w:eastAsia="宋体" w:cs="宋体"/>
          <w:color w:val="auto"/>
          <w:spacing w:val="11"/>
          <w:sz w:val="23"/>
          <w:szCs w:val="23"/>
        </w:rPr>
        <w:t xml:space="preserve"> 投标人参加政府采购活动近三年内无违法违规记录和法律诉讼纠纷，需提</w:t>
      </w:r>
      <w:r>
        <w:rPr>
          <w:rFonts w:hint="eastAsia" w:ascii="宋体" w:hAnsi="宋体" w:eastAsia="宋体" w:cs="宋体"/>
          <w:color w:val="auto"/>
          <w:spacing w:val="10"/>
          <w:sz w:val="23"/>
          <w:szCs w:val="23"/>
        </w:rPr>
        <w:t>供</w:t>
      </w:r>
      <w:r>
        <w:rPr>
          <w:rFonts w:hint="eastAsia" w:ascii="宋体" w:hAnsi="宋体" w:eastAsia="宋体" w:cs="宋体"/>
          <w:color w:val="auto"/>
          <w:spacing w:val="6"/>
          <w:sz w:val="23"/>
          <w:szCs w:val="23"/>
        </w:rPr>
        <w:t>书面声明。</w:t>
      </w:r>
    </w:p>
    <w:p>
      <w:pPr>
        <w:spacing w:before="2" w:line="374" w:lineRule="auto"/>
        <w:ind w:left="2" w:firstLine="582"/>
        <w:rPr>
          <w:rFonts w:hint="eastAsia" w:ascii="宋体" w:hAnsi="宋体" w:eastAsia="宋体" w:cs="宋体"/>
          <w:color w:val="auto"/>
          <w:sz w:val="23"/>
          <w:szCs w:val="23"/>
        </w:rPr>
      </w:pPr>
      <w:r>
        <w:rPr>
          <w:rFonts w:hint="eastAsia" w:ascii="宋体" w:hAnsi="宋体" w:eastAsia="宋体" w:cs="宋体"/>
          <w:color w:val="auto"/>
          <w:spacing w:val="22"/>
          <w:sz w:val="23"/>
          <w:szCs w:val="23"/>
        </w:rPr>
        <w:t>1.</w:t>
      </w:r>
      <w:r>
        <w:rPr>
          <w:rFonts w:hint="eastAsia" w:ascii="宋体" w:hAnsi="宋体" w:eastAsia="宋体" w:cs="宋体"/>
          <w:color w:val="auto"/>
          <w:spacing w:val="12"/>
          <w:sz w:val="23"/>
          <w:szCs w:val="23"/>
        </w:rPr>
        <w:t>5</w:t>
      </w:r>
      <w:r>
        <w:rPr>
          <w:rFonts w:hint="eastAsia" w:ascii="宋体" w:hAnsi="宋体" w:eastAsia="宋体" w:cs="宋体"/>
          <w:color w:val="auto"/>
          <w:spacing w:val="11"/>
          <w:sz w:val="23"/>
          <w:szCs w:val="23"/>
        </w:rPr>
        <w:t xml:space="preserve"> 为保证政府采购活动公平、公正、诚实信用，投标人提供的材料及技术参数</w:t>
      </w:r>
      <w:r>
        <w:rPr>
          <w:rFonts w:hint="eastAsia" w:ascii="宋体" w:hAnsi="宋体" w:eastAsia="宋体" w:cs="宋体"/>
          <w:color w:val="auto"/>
          <w:spacing w:val="9"/>
          <w:sz w:val="23"/>
          <w:szCs w:val="23"/>
        </w:rPr>
        <w:t>应真实有效，响应文件内提供书面诚信投标承诺书。</w:t>
      </w:r>
    </w:p>
    <w:p>
      <w:pPr>
        <w:spacing w:before="1" w:line="374" w:lineRule="auto"/>
        <w:ind w:left="30" w:right="2" w:firstLine="555"/>
        <w:rPr>
          <w:rFonts w:hint="eastAsia" w:ascii="宋体" w:hAnsi="宋体" w:eastAsia="宋体" w:cs="宋体"/>
          <w:color w:val="auto"/>
          <w:sz w:val="23"/>
          <w:szCs w:val="23"/>
        </w:rPr>
      </w:pPr>
      <w:r>
        <w:rPr>
          <w:rFonts w:hint="eastAsia" w:ascii="宋体" w:hAnsi="宋体" w:eastAsia="宋体" w:cs="宋体"/>
          <w:color w:val="auto"/>
          <w:spacing w:val="22"/>
          <w:sz w:val="23"/>
          <w:szCs w:val="23"/>
        </w:rPr>
        <w:t>1</w:t>
      </w:r>
      <w:r>
        <w:rPr>
          <w:rFonts w:hint="eastAsia" w:ascii="宋体" w:hAnsi="宋体" w:eastAsia="宋体" w:cs="宋体"/>
          <w:color w:val="auto"/>
          <w:spacing w:val="21"/>
          <w:sz w:val="23"/>
          <w:szCs w:val="23"/>
        </w:rPr>
        <w:t>.</w:t>
      </w:r>
      <w:r>
        <w:rPr>
          <w:rFonts w:hint="eastAsia" w:ascii="宋体" w:hAnsi="宋体" w:eastAsia="宋体" w:cs="宋体"/>
          <w:color w:val="auto"/>
          <w:spacing w:val="11"/>
          <w:sz w:val="23"/>
          <w:szCs w:val="23"/>
        </w:rPr>
        <w:t>6 为保证本次招标活动公平竞争，杜绝任何形式的商业贿赂行为，响应文件</w:t>
      </w:r>
      <w:r>
        <w:rPr>
          <w:rFonts w:hint="eastAsia" w:ascii="宋体" w:hAnsi="宋体" w:eastAsia="宋体" w:cs="宋体"/>
          <w:color w:val="auto"/>
          <w:spacing w:val="12"/>
          <w:sz w:val="23"/>
          <w:szCs w:val="23"/>
        </w:rPr>
        <w:t>内</w:t>
      </w:r>
      <w:r>
        <w:rPr>
          <w:rFonts w:hint="eastAsia" w:ascii="宋体" w:hAnsi="宋体" w:eastAsia="宋体" w:cs="宋体"/>
          <w:color w:val="auto"/>
          <w:spacing w:val="7"/>
          <w:sz w:val="23"/>
          <w:szCs w:val="23"/>
        </w:rPr>
        <w:t>必</w:t>
      </w:r>
      <w:r>
        <w:rPr>
          <w:rFonts w:hint="eastAsia" w:ascii="宋体" w:hAnsi="宋体" w:eastAsia="宋体" w:cs="宋体"/>
          <w:color w:val="auto"/>
          <w:spacing w:val="6"/>
          <w:sz w:val="23"/>
          <w:szCs w:val="23"/>
        </w:rPr>
        <w:t>须提供反商业贿赂承诺书。</w:t>
      </w:r>
    </w:p>
    <w:p>
      <w:pPr>
        <w:spacing w:before="1" w:line="227" w:lineRule="auto"/>
        <w:ind w:left="582"/>
        <w:rPr>
          <w:rFonts w:hint="eastAsia" w:ascii="宋体" w:hAnsi="宋体" w:eastAsia="宋体" w:cs="宋体"/>
          <w:color w:val="auto"/>
          <w:sz w:val="23"/>
          <w:szCs w:val="23"/>
        </w:rPr>
      </w:pPr>
      <w:r>
        <w:rPr>
          <w:rFonts w:hint="eastAsia" w:ascii="宋体" w:hAnsi="宋体" w:eastAsia="宋体" w:cs="宋体"/>
          <w:color w:val="auto"/>
          <w:spacing w:val="14"/>
          <w:sz w:val="23"/>
          <w:szCs w:val="23"/>
        </w:rPr>
        <w:t>1</w:t>
      </w:r>
      <w:r>
        <w:rPr>
          <w:rFonts w:hint="eastAsia" w:ascii="宋体" w:hAnsi="宋体" w:eastAsia="宋体" w:cs="宋体"/>
          <w:color w:val="auto"/>
          <w:spacing w:val="12"/>
          <w:sz w:val="23"/>
          <w:szCs w:val="23"/>
        </w:rPr>
        <w:t>.</w:t>
      </w:r>
      <w:r>
        <w:rPr>
          <w:rFonts w:hint="eastAsia" w:ascii="宋体" w:hAnsi="宋体" w:eastAsia="宋体" w:cs="宋体"/>
          <w:color w:val="auto"/>
          <w:spacing w:val="7"/>
          <w:sz w:val="23"/>
          <w:szCs w:val="23"/>
        </w:rPr>
        <w:t>6 不符合以上条款规定的投标人，其投标无效。</w:t>
      </w:r>
    </w:p>
    <w:p>
      <w:pPr>
        <w:spacing w:before="185" w:line="228" w:lineRule="auto"/>
        <w:ind w:left="567"/>
        <w:rPr>
          <w:rFonts w:hint="eastAsia" w:ascii="宋体" w:hAnsi="宋体" w:eastAsia="宋体" w:cs="宋体"/>
          <w:color w:val="auto"/>
          <w:sz w:val="23"/>
          <w:szCs w:val="23"/>
        </w:rPr>
      </w:pPr>
      <w:r>
        <w:rPr>
          <w:rFonts w:hint="eastAsia" w:ascii="宋体" w:hAnsi="宋体" w:eastAsia="宋体" w:cs="宋体"/>
          <w:color w:val="auto"/>
          <w:spacing w:val="6"/>
          <w:sz w:val="23"/>
          <w:szCs w:val="23"/>
        </w:rPr>
        <w:t>2</w:t>
      </w:r>
      <w:r>
        <w:rPr>
          <w:rFonts w:hint="eastAsia" w:ascii="宋体" w:hAnsi="宋体" w:eastAsia="宋体" w:cs="宋体"/>
          <w:color w:val="auto"/>
          <w:spacing w:val="4"/>
          <w:sz w:val="23"/>
          <w:szCs w:val="23"/>
        </w:rPr>
        <w:t>. 定义</w:t>
      </w:r>
    </w:p>
    <w:p>
      <w:pPr>
        <w:spacing w:before="181" w:line="310" w:lineRule="exact"/>
        <w:ind w:left="570"/>
        <w:rPr>
          <w:rFonts w:hint="eastAsia" w:ascii="宋体" w:hAnsi="宋体" w:eastAsia="宋体" w:cs="宋体"/>
          <w:color w:val="auto"/>
          <w:sz w:val="23"/>
          <w:szCs w:val="23"/>
        </w:rPr>
      </w:pPr>
      <w:r>
        <w:rPr>
          <w:rFonts w:hint="eastAsia" w:ascii="宋体" w:hAnsi="宋体" w:eastAsia="宋体" w:cs="宋体"/>
          <w:color w:val="auto"/>
          <w:spacing w:val="16"/>
          <w:position w:val="1"/>
          <w:sz w:val="23"/>
          <w:szCs w:val="23"/>
        </w:rPr>
        <w:t>2</w:t>
      </w:r>
      <w:r>
        <w:rPr>
          <w:rFonts w:hint="eastAsia" w:ascii="宋体" w:hAnsi="宋体" w:eastAsia="宋体" w:cs="宋体"/>
          <w:color w:val="auto"/>
          <w:spacing w:val="14"/>
          <w:position w:val="1"/>
          <w:sz w:val="23"/>
          <w:szCs w:val="23"/>
        </w:rPr>
        <w:t>.</w:t>
      </w:r>
      <w:r>
        <w:rPr>
          <w:rFonts w:hint="eastAsia" w:ascii="宋体" w:hAnsi="宋体" w:eastAsia="宋体" w:cs="宋体"/>
          <w:color w:val="auto"/>
          <w:spacing w:val="8"/>
          <w:position w:val="1"/>
          <w:sz w:val="23"/>
          <w:szCs w:val="23"/>
        </w:rPr>
        <w:t>1“采购代理机构”系指</w:t>
      </w:r>
      <w:r>
        <w:rPr>
          <w:rFonts w:hint="eastAsia" w:ascii="宋体" w:hAnsi="宋体" w:eastAsia="宋体" w:cs="宋体"/>
          <w:color w:val="auto"/>
          <w:spacing w:val="8"/>
          <w:position w:val="1"/>
          <w:sz w:val="23"/>
          <w:szCs w:val="23"/>
          <w:lang w:val="en-US" w:eastAsia="zh-CN"/>
        </w:rPr>
        <w:t>新疆大为项目管理咨询有限公司</w:t>
      </w:r>
      <w:r>
        <w:rPr>
          <w:rFonts w:hint="eastAsia" w:ascii="宋体" w:hAnsi="宋体" w:eastAsia="宋体" w:cs="宋体"/>
          <w:color w:val="auto"/>
          <w:spacing w:val="8"/>
          <w:position w:val="1"/>
          <w:sz w:val="23"/>
          <w:szCs w:val="23"/>
        </w:rPr>
        <w:t>。</w:t>
      </w:r>
    </w:p>
    <w:p>
      <w:pPr>
        <w:spacing w:before="157" w:line="375" w:lineRule="auto"/>
        <w:ind w:firstLine="570"/>
        <w:rPr>
          <w:rFonts w:hint="eastAsia" w:ascii="宋体" w:hAnsi="宋体" w:eastAsia="宋体" w:cs="宋体"/>
          <w:color w:val="auto"/>
          <w:sz w:val="23"/>
          <w:szCs w:val="23"/>
        </w:rPr>
      </w:pPr>
      <w:r>
        <w:rPr>
          <w:rFonts w:hint="eastAsia" w:ascii="宋体" w:hAnsi="宋体" w:eastAsia="宋体" w:cs="宋体"/>
          <w:color w:val="auto"/>
          <w:spacing w:val="24"/>
          <w:sz w:val="23"/>
          <w:szCs w:val="23"/>
        </w:rPr>
        <w:t>2</w:t>
      </w:r>
      <w:r>
        <w:rPr>
          <w:rFonts w:hint="eastAsia" w:ascii="宋体" w:hAnsi="宋体" w:eastAsia="宋体" w:cs="宋体"/>
          <w:color w:val="auto"/>
          <w:spacing w:val="13"/>
          <w:sz w:val="23"/>
          <w:szCs w:val="23"/>
        </w:rPr>
        <w:t>.</w:t>
      </w:r>
      <w:r>
        <w:rPr>
          <w:rFonts w:hint="eastAsia" w:ascii="宋体" w:hAnsi="宋体" w:eastAsia="宋体" w:cs="宋体"/>
          <w:color w:val="auto"/>
          <w:spacing w:val="12"/>
          <w:sz w:val="23"/>
          <w:szCs w:val="23"/>
        </w:rPr>
        <w:t>2“投标人”系指向采购代理机构提交响应文件的施工供应商或货物制造商或</w:t>
      </w:r>
      <w:r>
        <w:rPr>
          <w:rFonts w:hint="eastAsia" w:ascii="宋体" w:hAnsi="宋体" w:eastAsia="宋体" w:cs="宋体"/>
          <w:color w:val="auto"/>
          <w:spacing w:val="6"/>
          <w:sz w:val="23"/>
          <w:szCs w:val="23"/>
        </w:rPr>
        <w:t>代</w:t>
      </w:r>
      <w:r>
        <w:rPr>
          <w:rFonts w:hint="eastAsia" w:ascii="宋体" w:hAnsi="宋体" w:eastAsia="宋体" w:cs="宋体"/>
          <w:color w:val="auto"/>
          <w:spacing w:val="5"/>
          <w:sz w:val="23"/>
          <w:szCs w:val="23"/>
        </w:rPr>
        <w:t>理商。</w:t>
      </w:r>
    </w:p>
    <w:p>
      <w:pPr>
        <w:spacing w:before="2" w:line="374" w:lineRule="auto"/>
        <w:ind w:firstLine="569"/>
        <w:rPr>
          <w:rFonts w:hint="eastAsia" w:ascii="宋体" w:hAnsi="宋体" w:eastAsia="宋体" w:cs="宋体"/>
          <w:color w:val="auto"/>
          <w:sz w:val="23"/>
          <w:szCs w:val="23"/>
        </w:rPr>
      </w:pPr>
      <w:r>
        <w:rPr>
          <w:rFonts w:hint="eastAsia" w:ascii="宋体" w:hAnsi="宋体" w:eastAsia="宋体" w:cs="宋体"/>
          <w:color w:val="auto"/>
          <w:spacing w:val="24"/>
          <w:sz w:val="23"/>
          <w:szCs w:val="23"/>
        </w:rPr>
        <w:t>2</w:t>
      </w:r>
      <w:r>
        <w:rPr>
          <w:rFonts w:hint="eastAsia" w:ascii="宋体" w:hAnsi="宋体" w:eastAsia="宋体" w:cs="宋体"/>
          <w:color w:val="auto"/>
          <w:spacing w:val="13"/>
          <w:sz w:val="23"/>
          <w:szCs w:val="23"/>
        </w:rPr>
        <w:t>.</w:t>
      </w:r>
      <w:r>
        <w:rPr>
          <w:rFonts w:hint="eastAsia" w:ascii="宋体" w:hAnsi="宋体" w:eastAsia="宋体" w:cs="宋体"/>
          <w:color w:val="auto"/>
          <w:spacing w:val="12"/>
          <w:sz w:val="23"/>
          <w:szCs w:val="23"/>
        </w:rPr>
        <w:t>3“货物”系指卖方按合同要求，须向买方提供的设计文件、货物、机械、材</w:t>
      </w:r>
      <w:r>
        <w:rPr>
          <w:rFonts w:hint="eastAsia" w:ascii="宋体" w:hAnsi="宋体" w:eastAsia="宋体" w:cs="宋体"/>
          <w:color w:val="auto"/>
          <w:sz w:val="23"/>
          <w:szCs w:val="23"/>
        </w:rPr>
        <w:t xml:space="preserve"> </w:t>
      </w:r>
      <w:r>
        <w:rPr>
          <w:rFonts w:hint="eastAsia" w:ascii="宋体" w:hAnsi="宋体" w:eastAsia="宋体" w:cs="宋体"/>
          <w:color w:val="auto"/>
          <w:spacing w:val="-1"/>
          <w:sz w:val="23"/>
          <w:szCs w:val="23"/>
        </w:rPr>
        <w:t>料、备品、手册及其他技术资料和材料。详见《</w:t>
      </w:r>
      <w:r>
        <w:rPr>
          <w:rFonts w:hint="eastAsia" w:ascii="宋体" w:hAnsi="宋体" w:eastAsia="宋体" w:cs="宋体"/>
          <w:color w:val="auto"/>
          <w:sz w:val="23"/>
          <w:szCs w:val="23"/>
        </w:rPr>
        <w:t xml:space="preserve">政府采购品目分类目录》(财库[2013]189 </w:t>
      </w:r>
      <w:r>
        <w:rPr>
          <w:rFonts w:hint="eastAsia" w:ascii="宋体" w:hAnsi="宋体" w:eastAsia="宋体" w:cs="宋体"/>
          <w:color w:val="auto"/>
          <w:spacing w:val="2"/>
          <w:sz w:val="23"/>
          <w:szCs w:val="23"/>
        </w:rPr>
        <w:t>号)</w:t>
      </w:r>
      <w:r>
        <w:rPr>
          <w:rFonts w:hint="eastAsia" w:ascii="宋体" w:hAnsi="宋体" w:eastAsia="宋体" w:cs="宋体"/>
          <w:color w:val="auto"/>
          <w:spacing w:val="1"/>
          <w:sz w:val="23"/>
          <w:szCs w:val="23"/>
        </w:rPr>
        <w:t>。</w:t>
      </w:r>
    </w:p>
    <w:p>
      <w:pPr>
        <w:spacing w:before="1" w:line="375" w:lineRule="auto"/>
        <w:ind w:left="1" w:right="39" w:firstLine="568"/>
        <w:rPr>
          <w:rFonts w:hint="eastAsia" w:ascii="宋体" w:hAnsi="宋体" w:eastAsia="宋体" w:cs="宋体"/>
          <w:color w:val="auto"/>
          <w:sz w:val="23"/>
          <w:szCs w:val="23"/>
        </w:rPr>
      </w:pPr>
      <w:r>
        <w:rPr>
          <w:rFonts w:hint="eastAsia" w:ascii="宋体" w:hAnsi="宋体" w:eastAsia="宋体" w:cs="宋体"/>
          <w:color w:val="auto"/>
          <w:spacing w:val="20"/>
          <w:sz w:val="23"/>
          <w:szCs w:val="23"/>
        </w:rPr>
        <w:t>2</w:t>
      </w:r>
      <w:r>
        <w:rPr>
          <w:rFonts w:hint="eastAsia" w:ascii="宋体" w:hAnsi="宋体" w:eastAsia="宋体" w:cs="宋体"/>
          <w:color w:val="auto"/>
          <w:spacing w:val="11"/>
          <w:sz w:val="23"/>
          <w:szCs w:val="23"/>
        </w:rPr>
        <w:t>.4“服务”系指按合同规定卖方须承担的运输、装卸、安装调试、技术协助、</w:t>
      </w:r>
      <w:r>
        <w:rPr>
          <w:rFonts w:hint="eastAsia" w:ascii="宋体" w:hAnsi="宋体" w:eastAsia="宋体" w:cs="宋体"/>
          <w:color w:val="auto"/>
          <w:spacing w:val="18"/>
          <w:sz w:val="23"/>
          <w:szCs w:val="23"/>
        </w:rPr>
        <w:t>培</w:t>
      </w:r>
      <w:r>
        <w:rPr>
          <w:rFonts w:hint="eastAsia" w:ascii="宋体" w:hAnsi="宋体" w:eastAsia="宋体" w:cs="宋体"/>
          <w:color w:val="auto"/>
          <w:spacing w:val="11"/>
          <w:sz w:val="23"/>
          <w:szCs w:val="23"/>
        </w:rPr>
        <w:t>训</w:t>
      </w:r>
      <w:r>
        <w:rPr>
          <w:rFonts w:hint="eastAsia" w:ascii="宋体" w:hAnsi="宋体" w:eastAsia="宋体" w:cs="宋体"/>
          <w:color w:val="auto"/>
          <w:spacing w:val="9"/>
          <w:sz w:val="23"/>
          <w:szCs w:val="23"/>
        </w:rPr>
        <w:t>和交付使用后保修期内应履行的义务及售后服务等其他类似的义务。</w:t>
      </w:r>
    </w:p>
    <w:p>
      <w:pPr>
        <w:spacing w:line="311" w:lineRule="exact"/>
        <w:ind w:left="570"/>
        <w:rPr>
          <w:rFonts w:hint="eastAsia" w:ascii="宋体" w:hAnsi="宋体" w:eastAsia="宋体" w:cs="宋体"/>
          <w:color w:val="auto"/>
          <w:sz w:val="23"/>
          <w:szCs w:val="23"/>
        </w:rPr>
      </w:pPr>
      <w:r>
        <w:rPr>
          <w:rFonts w:hint="eastAsia" w:ascii="宋体" w:hAnsi="宋体" w:eastAsia="宋体" w:cs="宋体"/>
          <w:color w:val="auto"/>
          <w:spacing w:val="9"/>
          <w:position w:val="1"/>
          <w:sz w:val="23"/>
          <w:szCs w:val="23"/>
        </w:rPr>
        <w:t>2.5“卖方”系指提供合同货物和服务的经济实体。本次招标指中标人</w:t>
      </w:r>
      <w:r>
        <w:rPr>
          <w:rFonts w:hint="eastAsia" w:ascii="宋体" w:hAnsi="宋体" w:eastAsia="宋体" w:cs="宋体"/>
          <w:color w:val="auto"/>
          <w:spacing w:val="4"/>
          <w:position w:val="1"/>
          <w:sz w:val="23"/>
          <w:szCs w:val="23"/>
        </w:rPr>
        <w:t>。</w:t>
      </w:r>
    </w:p>
    <w:p>
      <w:pPr>
        <w:spacing w:before="155" w:line="310" w:lineRule="exact"/>
        <w:ind w:left="570"/>
        <w:rPr>
          <w:rFonts w:hint="eastAsia" w:ascii="宋体" w:hAnsi="宋体" w:eastAsia="宋体" w:cs="宋体"/>
          <w:color w:val="auto"/>
          <w:sz w:val="23"/>
          <w:szCs w:val="23"/>
        </w:rPr>
      </w:pPr>
      <w:r>
        <w:rPr>
          <w:rFonts w:hint="eastAsia" w:ascii="宋体" w:hAnsi="宋体" w:eastAsia="宋体" w:cs="宋体"/>
          <w:color w:val="auto"/>
          <w:spacing w:val="16"/>
          <w:position w:val="1"/>
          <w:sz w:val="23"/>
          <w:szCs w:val="23"/>
        </w:rPr>
        <w:t>2.6</w:t>
      </w:r>
      <w:r>
        <w:rPr>
          <w:rFonts w:hint="eastAsia" w:ascii="宋体" w:hAnsi="宋体" w:eastAsia="宋体" w:cs="宋体"/>
          <w:color w:val="auto"/>
          <w:spacing w:val="8"/>
          <w:position w:val="1"/>
          <w:sz w:val="23"/>
          <w:szCs w:val="23"/>
        </w:rPr>
        <w:t>“买方”系指购买货物和服务的单位，即为本次招标的采购人。</w:t>
      </w:r>
    </w:p>
    <w:p>
      <w:pPr>
        <w:spacing w:line="248" w:lineRule="auto"/>
        <w:rPr>
          <w:rFonts w:hint="eastAsia" w:ascii="宋体" w:hAnsi="宋体" w:eastAsia="宋体" w:cs="宋体"/>
          <w:color w:val="auto"/>
          <w:sz w:val="23"/>
          <w:szCs w:val="23"/>
        </w:rPr>
      </w:pPr>
      <w:r>
        <w:rPr>
          <w:rFonts w:hint="eastAsia" w:ascii="宋体" w:hAnsi="宋体" w:eastAsia="宋体" w:cs="宋体"/>
          <w:color w:val="auto"/>
          <w:spacing w:val="23"/>
          <w:position w:val="1"/>
          <w:sz w:val="23"/>
          <w:szCs w:val="23"/>
        </w:rPr>
        <w:t>2</w:t>
      </w:r>
      <w:r>
        <w:rPr>
          <w:rFonts w:hint="eastAsia" w:ascii="宋体" w:hAnsi="宋体" w:eastAsia="宋体" w:cs="宋体"/>
          <w:color w:val="auto"/>
          <w:spacing w:val="12"/>
          <w:position w:val="1"/>
          <w:sz w:val="23"/>
          <w:szCs w:val="23"/>
        </w:rPr>
        <w:t>.7“节能产品”或者“环保产品”是指财政部发布最新一期的《节能产品政府</w:t>
      </w:r>
      <w:r>
        <w:rPr>
          <w:rFonts w:hint="eastAsia" w:ascii="宋体" w:hAnsi="宋体" w:eastAsia="宋体" w:cs="宋体"/>
          <w:color w:val="auto"/>
          <w:spacing w:val="29"/>
          <w:sz w:val="23"/>
          <w:szCs w:val="23"/>
        </w:rPr>
        <w:t>采</w:t>
      </w:r>
      <w:r>
        <w:rPr>
          <w:rFonts w:hint="eastAsia" w:ascii="宋体" w:hAnsi="宋体" w:eastAsia="宋体" w:cs="宋体"/>
          <w:color w:val="auto"/>
          <w:spacing w:val="21"/>
          <w:sz w:val="23"/>
          <w:szCs w:val="23"/>
        </w:rPr>
        <w:t>购清单》或者《环境标志产品政府采购清单》的产品，可在中国政府采购网</w:t>
      </w:r>
      <w:r>
        <w:rPr>
          <w:rFonts w:hint="eastAsia" w:ascii="宋体" w:hAnsi="宋体" w:eastAsia="宋体" w:cs="宋体"/>
          <w:color w:val="auto"/>
          <w:sz w:val="23"/>
          <w:szCs w:val="23"/>
        </w:rPr>
        <w:t xml:space="preserve"> </w:t>
      </w:r>
      <w:r>
        <w:rPr>
          <w:rFonts w:hint="eastAsia" w:ascii="宋体" w:hAnsi="宋体" w:eastAsia="宋体" w:cs="宋体"/>
          <w:color w:val="auto"/>
          <w:spacing w:val="11"/>
          <w:sz w:val="23"/>
          <w:szCs w:val="23"/>
        </w:rPr>
        <w:t>(</w:t>
      </w:r>
      <w:r>
        <w:rPr>
          <w:rFonts w:hint="eastAsia" w:ascii="宋体" w:hAnsi="宋体" w:eastAsia="宋体" w:cs="宋体"/>
          <w:color w:val="auto"/>
          <w:sz w:val="23"/>
          <w:szCs w:val="23"/>
        </w:rPr>
        <w:t>www</w:t>
      </w:r>
      <w:r>
        <w:rPr>
          <w:rFonts w:hint="eastAsia" w:ascii="宋体" w:hAnsi="宋体" w:eastAsia="宋体" w:cs="宋体"/>
          <w:color w:val="auto"/>
          <w:spacing w:val="6"/>
          <w:sz w:val="23"/>
          <w:szCs w:val="23"/>
        </w:rPr>
        <w:t>.</w:t>
      </w:r>
      <w:r>
        <w:rPr>
          <w:rFonts w:hint="eastAsia" w:ascii="宋体" w:hAnsi="宋体" w:eastAsia="宋体" w:cs="宋体"/>
          <w:color w:val="auto"/>
          <w:sz w:val="23"/>
          <w:szCs w:val="23"/>
        </w:rPr>
        <w:t>ccgp</w:t>
      </w:r>
      <w:r>
        <w:rPr>
          <w:rFonts w:hint="eastAsia" w:ascii="宋体" w:hAnsi="宋体" w:eastAsia="宋体" w:cs="宋体"/>
          <w:color w:val="auto"/>
          <w:spacing w:val="6"/>
          <w:sz w:val="23"/>
          <w:szCs w:val="23"/>
        </w:rPr>
        <w:t>.</w:t>
      </w:r>
      <w:r>
        <w:rPr>
          <w:rFonts w:hint="eastAsia" w:ascii="宋体" w:hAnsi="宋体" w:eastAsia="宋体" w:cs="宋体"/>
          <w:color w:val="auto"/>
          <w:sz w:val="23"/>
          <w:szCs w:val="23"/>
        </w:rPr>
        <w:t>gov</w:t>
      </w:r>
      <w:r>
        <w:rPr>
          <w:rFonts w:hint="eastAsia" w:ascii="宋体" w:hAnsi="宋体" w:eastAsia="宋体" w:cs="宋体"/>
          <w:color w:val="auto"/>
          <w:spacing w:val="6"/>
          <w:sz w:val="23"/>
          <w:szCs w:val="23"/>
        </w:rPr>
        <w:t>.</w:t>
      </w:r>
      <w:r>
        <w:rPr>
          <w:rFonts w:hint="eastAsia" w:ascii="宋体" w:hAnsi="宋体" w:eastAsia="宋体" w:cs="宋体"/>
          <w:color w:val="auto"/>
          <w:sz w:val="23"/>
          <w:szCs w:val="23"/>
        </w:rPr>
        <w:t>cn</w:t>
      </w:r>
      <w:r>
        <w:rPr>
          <w:rFonts w:hint="eastAsia" w:ascii="宋体" w:hAnsi="宋体" w:eastAsia="宋体" w:cs="宋体"/>
          <w:color w:val="auto"/>
          <w:spacing w:val="6"/>
          <w:sz w:val="23"/>
          <w:szCs w:val="23"/>
        </w:rPr>
        <w:t>)查询。</w:t>
      </w:r>
    </w:p>
    <w:p>
      <w:pPr>
        <w:spacing w:line="375" w:lineRule="auto"/>
        <w:ind w:right="18" w:firstLine="570"/>
        <w:rPr>
          <w:rFonts w:hint="eastAsia" w:ascii="宋体" w:hAnsi="宋体" w:eastAsia="宋体" w:cs="宋体"/>
          <w:color w:val="auto"/>
          <w:sz w:val="23"/>
          <w:szCs w:val="23"/>
        </w:rPr>
      </w:pPr>
      <w:r>
        <w:rPr>
          <w:rFonts w:hint="eastAsia" w:ascii="宋体" w:hAnsi="宋体" w:eastAsia="宋体" w:cs="宋体"/>
          <w:color w:val="auto"/>
          <w:spacing w:val="14"/>
          <w:sz w:val="23"/>
          <w:szCs w:val="23"/>
        </w:rPr>
        <w:t>2.</w:t>
      </w:r>
      <w:r>
        <w:rPr>
          <w:rFonts w:hint="eastAsia" w:ascii="宋体" w:hAnsi="宋体" w:eastAsia="宋体" w:cs="宋体"/>
          <w:color w:val="auto"/>
          <w:spacing w:val="11"/>
          <w:sz w:val="23"/>
          <w:szCs w:val="23"/>
        </w:rPr>
        <w:t>8</w:t>
      </w:r>
      <w:r>
        <w:rPr>
          <w:rFonts w:hint="eastAsia" w:ascii="宋体" w:hAnsi="宋体" w:eastAsia="宋体" w:cs="宋体"/>
          <w:color w:val="auto"/>
          <w:spacing w:val="7"/>
          <w:sz w:val="23"/>
          <w:szCs w:val="23"/>
        </w:rPr>
        <w:t>“进口产品”是指通过中国海关报关验放进入中国境内且产自关境外的产品，</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详见《关于政府采</w:t>
      </w:r>
      <w:r>
        <w:rPr>
          <w:rFonts w:hint="eastAsia" w:ascii="宋体" w:hAnsi="宋体" w:eastAsia="宋体" w:cs="宋体"/>
          <w:color w:val="auto"/>
          <w:spacing w:val="6"/>
          <w:sz w:val="23"/>
          <w:szCs w:val="23"/>
        </w:rPr>
        <w:t>购</w:t>
      </w:r>
      <w:r>
        <w:rPr>
          <w:rFonts w:hint="eastAsia" w:ascii="宋体" w:hAnsi="宋体" w:eastAsia="宋体" w:cs="宋体"/>
          <w:color w:val="auto"/>
          <w:spacing w:val="4"/>
          <w:sz w:val="23"/>
          <w:szCs w:val="23"/>
        </w:rPr>
        <w:t>进口产品管理有关问题的通知》(财库[2007]119号)及《关于政府</w:t>
      </w:r>
      <w:r>
        <w:rPr>
          <w:rFonts w:hint="eastAsia" w:ascii="宋体" w:hAnsi="宋体" w:eastAsia="宋体" w:cs="宋体"/>
          <w:color w:val="auto"/>
          <w:spacing w:val="8"/>
          <w:sz w:val="23"/>
          <w:szCs w:val="23"/>
        </w:rPr>
        <w:t>采</w:t>
      </w:r>
      <w:r>
        <w:rPr>
          <w:rFonts w:hint="eastAsia" w:ascii="宋体" w:hAnsi="宋体" w:eastAsia="宋体" w:cs="宋体"/>
          <w:color w:val="auto"/>
          <w:spacing w:val="5"/>
          <w:sz w:val="23"/>
          <w:szCs w:val="23"/>
        </w:rPr>
        <w:t>购</w:t>
      </w:r>
      <w:r>
        <w:rPr>
          <w:rFonts w:hint="eastAsia" w:ascii="宋体" w:hAnsi="宋体" w:eastAsia="宋体" w:cs="宋体"/>
          <w:color w:val="auto"/>
          <w:spacing w:val="4"/>
          <w:sz w:val="23"/>
          <w:szCs w:val="23"/>
        </w:rPr>
        <w:t>进口产品管理有关问题的通知》(财办库(2008)248号)。</w:t>
      </w:r>
    </w:p>
    <w:p>
      <w:pPr>
        <w:spacing w:before="1" w:line="374" w:lineRule="auto"/>
        <w:ind w:left="1" w:right="131" w:firstLine="569"/>
        <w:rPr>
          <w:rFonts w:hint="eastAsia" w:ascii="宋体" w:hAnsi="宋体" w:eastAsia="宋体" w:cs="宋体"/>
          <w:color w:val="auto"/>
          <w:sz w:val="23"/>
          <w:szCs w:val="23"/>
        </w:rPr>
      </w:pPr>
      <w:r>
        <w:rPr>
          <w:rFonts w:hint="eastAsia" w:ascii="宋体" w:hAnsi="宋体" w:eastAsia="宋体" w:cs="宋体"/>
          <w:color w:val="auto"/>
          <w:spacing w:val="8"/>
          <w:sz w:val="23"/>
          <w:szCs w:val="23"/>
        </w:rPr>
        <w:t>2.9</w:t>
      </w:r>
      <w:r>
        <w:rPr>
          <w:rFonts w:hint="eastAsia" w:ascii="宋体" w:hAnsi="宋体" w:eastAsia="宋体" w:cs="宋体"/>
          <w:color w:val="auto"/>
          <w:spacing w:val="4"/>
          <w:sz w:val="23"/>
          <w:szCs w:val="23"/>
        </w:rPr>
        <w:t>“语言文字”招标响应文件使用的语言文字为中文。专用术语使用外文的，</w:t>
      </w:r>
      <w:r>
        <w:rPr>
          <w:rFonts w:hint="eastAsia" w:ascii="宋体" w:hAnsi="宋体" w:eastAsia="宋体" w:cs="宋体"/>
          <w:color w:val="auto"/>
          <w:spacing w:val="11"/>
          <w:sz w:val="23"/>
          <w:szCs w:val="23"/>
        </w:rPr>
        <w:t>应</w:t>
      </w:r>
      <w:r>
        <w:rPr>
          <w:rFonts w:hint="eastAsia" w:ascii="宋体" w:hAnsi="宋体" w:eastAsia="宋体" w:cs="宋体"/>
          <w:color w:val="auto"/>
          <w:spacing w:val="7"/>
          <w:sz w:val="23"/>
          <w:szCs w:val="23"/>
        </w:rPr>
        <w:t>附有中文注释。</w:t>
      </w:r>
    </w:p>
    <w:p>
      <w:pPr>
        <w:spacing w:line="310" w:lineRule="exact"/>
        <w:ind w:left="571"/>
        <w:rPr>
          <w:rFonts w:hint="eastAsia" w:ascii="宋体" w:hAnsi="宋体" w:eastAsia="宋体" w:cs="宋体"/>
          <w:color w:val="auto"/>
          <w:sz w:val="23"/>
          <w:szCs w:val="23"/>
        </w:rPr>
      </w:pPr>
      <w:r>
        <w:rPr>
          <w:rFonts w:hint="eastAsia" w:ascii="宋体" w:hAnsi="宋体" w:eastAsia="宋体" w:cs="宋体"/>
          <w:color w:val="auto"/>
          <w:spacing w:val="16"/>
          <w:position w:val="1"/>
          <w:sz w:val="23"/>
          <w:szCs w:val="23"/>
        </w:rPr>
        <w:t>2.</w:t>
      </w:r>
      <w:r>
        <w:rPr>
          <w:rFonts w:hint="eastAsia" w:ascii="宋体" w:hAnsi="宋体" w:eastAsia="宋体" w:cs="宋体"/>
          <w:color w:val="auto"/>
          <w:spacing w:val="11"/>
          <w:position w:val="1"/>
          <w:sz w:val="23"/>
          <w:szCs w:val="23"/>
        </w:rPr>
        <w:t>1</w:t>
      </w:r>
      <w:r>
        <w:rPr>
          <w:rFonts w:hint="eastAsia" w:ascii="宋体" w:hAnsi="宋体" w:eastAsia="宋体" w:cs="宋体"/>
          <w:color w:val="auto"/>
          <w:spacing w:val="8"/>
          <w:position w:val="1"/>
          <w:sz w:val="23"/>
          <w:szCs w:val="23"/>
        </w:rPr>
        <w:t>0“计量单位”所有计量均采用中华人民共和国法定计量单位。</w:t>
      </w:r>
    </w:p>
    <w:p>
      <w:pPr>
        <w:spacing w:before="157" w:line="228" w:lineRule="auto"/>
        <w:ind w:left="573"/>
        <w:rPr>
          <w:rFonts w:hint="eastAsia" w:ascii="宋体" w:hAnsi="宋体" w:eastAsia="宋体" w:cs="宋体"/>
          <w:color w:val="auto"/>
          <w:sz w:val="23"/>
          <w:szCs w:val="23"/>
        </w:rPr>
      </w:pPr>
      <w:r>
        <w:rPr>
          <w:rFonts w:hint="eastAsia" w:ascii="宋体" w:hAnsi="宋体" w:eastAsia="宋体" w:cs="宋体"/>
          <w:color w:val="auto"/>
          <w:spacing w:val="6"/>
          <w:sz w:val="23"/>
          <w:szCs w:val="23"/>
        </w:rPr>
        <w:t>3. 其他要</w:t>
      </w:r>
      <w:r>
        <w:rPr>
          <w:rFonts w:hint="eastAsia" w:ascii="宋体" w:hAnsi="宋体" w:eastAsia="宋体" w:cs="宋体"/>
          <w:color w:val="auto"/>
          <w:spacing w:val="4"/>
          <w:sz w:val="23"/>
          <w:szCs w:val="23"/>
        </w:rPr>
        <w:t>求</w:t>
      </w:r>
    </w:p>
    <w:p>
      <w:pPr>
        <w:spacing w:before="182" w:line="228" w:lineRule="auto"/>
        <w:ind w:left="573"/>
        <w:rPr>
          <w:rFonts w:hint="eastAsia" w:ascii="宋体" w:hAnsi="宋体" w:eastAsia="宋体" w:cs="宋体"/>
          <w:color w:val="auto"/>
          <w:sz w:val="23"/>
          <w:szCs w:val="23"/>
        </w:rPr>
      </w:pPr>
      <w:r>
        <w:rPr>
          <w:rFonts w:hint="eastAsia" w:ascii="宋体" w:hAnsi="宋体" w:eastAsia="宋体" w:cs="宋体"/>
          <w:color w:val="auto"/>
          <w:spacing w:val="10"/>
          <w:sz w:val="23"/>
          <w:szCs w:val="23"/>
        </w:rPr>
        <w:t>3</w:t>
      </w:r>
      <w:r>
        <w:rPr>
          <w:rFonts w:hint="eastAsia" w:ascii="宋体" w:hAnsi="宋体" w:eastAsia="宋体" w:cs="宋体"/>
          <w:color w:val="auto"/>
          <w:spacing w:val="5"/>
          <w:sz w:val="23"/>
          <w:szCs w:val="23"/>
        </w:rPr>
        <w:t>.1 投标费用</w:t>
      </w:r>
    </w:p>
    <w:p>
      <w:pPr>
        <w:spacing w:before="181" w:line="227" w:lineRule="auto"/>
        <w:ind w:left="571"/>
        <w:rPr>
          <w:rFonts w:hint="eastAsia" w:ascii="宋体" w:hAnsi="宋体" w:eastAsia="宋体" w:cs="宋体"/>
          <w:color w:val="auto"/>
          <w:sz w:val="23"/>
          <w:szCs w:val="23"/>
        </w:rPr>
      </w:pPr>
      <w:r>
        <w:rPr>
          <w:rFonts w:hint="eastAsia" w:ascii="宋体" w:hAnsi="宋体" w:eastAsia="宋体" w:cs="宋体"/>
          <w:color w:val="auto"/>
          <w:spacing w:val="18"/>
          <w:sz w:val="23"/>
          <w:szCs w:val="23"/>
        </w:rPr>
        <w:t>投</w:t>
      </w:r>
      <w:r>
        <w:rPr>
          <w:rFonts w:hint="eastAsia" w:ascii="宋体" w:hAnsi="宋体" w:eastAsia="宋体" w:cs="宋体"/>
          <w:color w:val="auto"/>
          <w:spacing w:val="11"/>
          <w:sz w:val="23"/>
          <w:szCs w:val="23"/>
        </w:rPr>
        <w:t>标</w:t>
      </w:r>
      <w:r>
        <w:rPr>
          <w:rFonts w:hint="eastAsia" w:ascii="宋体" w:hAnsi="宋体" w:eastAsia="宋体" w:cs="宋体"/>
          <w:color w:val="auto"/>
          <w:spacing w:val="9"/>
          <w:sz w:val="23"/>
          <w:szCs w:val="23"/>
        </w:rPr>
        <w:t>人应自行承担所有与本次招标投标有关的费用，而不论投标的结果如何。</w:t>
      </w:r>
    </w:p>
    <w:p>
      <w:pPr>
        <w:spacing w:before="185" w:line="227" w:lineRule="auto"/>
        <w:ind w:left="573"/>
        <w:rPr>
          <w:rFonts w:hint="eastAsia" w:ascii="宋体" w:hAnsi="宋体" w:eastAsia="宋体" w:cs="宋体"/>
          <w:color w:val="auto"/>
          <w:sz w:val="23"/>
          <w:szCs w:val="23"/>
        </w:rPr>
      </w:pPr>
      <w:r>
        <w:rPr>
          <w:rFonts w:hint="eastAsia" w:ascii="宋体" w:hAnsi="宋体" w:eastAsia="宋体" w:cs="宋体"/>
          <w:color w:val="auto"/>
          <w:spacing w:val="11"/>
          <w:sz w:val="23"/>
          <w:szCs w:val="23"/>
        </w:rPr>
        <w:t>3</w:t>
      </w:r>
      <w:r>
        <w:rPr>
          <w:rFonts w:hint="eastAsia" w:ascii="宋体" w:hAnsi="宋体" w:eastAsia="宋体" w:cs="宋体"/>
          <w:color w:val="auto"/>
          <w:spacing w:val="6"/>
          <w:sz w:val="23"/>
          <w:szCs w:val="23"/>
        </w:rPr>
        <w:t>.2 采购进口产品</w:t>
      </w:r>
    </w:p>
    <w:p>
      <w:pPr>
        <w:spacing w:before="185" w:line="375" w:lineRule="auto"/>
        <w:ind w:left="2" w:right="80" w:firstLine="570"/>
        <w:rPr>
          <w:rFonts w:hint="eastAsia" w:ascii="宋体" w:hAnsi="宋体" w:eastAsia="宋体" w:cs="宋体"/>
          <w:color w:val="auto"/>
          <w:sz w:val="23"/>
          <w:szCs w:val="23"/>
        </w:rPr>
      </w:pPr>
      <w:r>
        <w:rPr>
          <w:rFonts w:hint="eastAsia" w:ascii="宋体" w:hAnsi="宋体" w:eastAsia="宋体" w:cs="宋体"/>
          <w:color w:val="auto"/>
          <w:spacing w:val="18"/>
          <w:sz w:val="23"/>
          <w:szCs w:val="23"/>
        </w:rPr>
        <w:t>3</w:t>
      </w:r>
      <w:r>
        <w:rPr>
          <w:rFonts w:hint="eastAsia" w:ascii="宋体" w:hAnsi="宋体" w:eastAsia="宋体" w:cs="宋体"/>
          <w:color w:val="auto"/>
          <w:spacing w:val="15"/>
          <w:sz w:val="23"/>
          <w:szCs w:val="23"/>
        </w:rPr>
        <w:t>.2.1 除投标人须知前附表另有规定外，本项目拒绝进口产品参加招标采购活</w:t>
      </w:r>
      <w:r>
        <w:rPr>
          <w:rFonts w:hint="eastAsia" w:ascii="宋体" w:hAnsi="宋体" w:eastAsia="宋体" w:cs="宋体"/>
          <w:color w:val="auto"/>
          <w:sz w:val="23"/>
          <w:szCs w:val="23"/>
        </w:rPr>
        <w:t xml:space="preserve"> </w:t>
      </w:r>
      <w:r>
        <w:rPr>
          <w:rFonts w:hint="eastAsia" w:ascii="宋体" w:hAnsi="宋体" w:eastAsia="宋体" w:cs="宋体"/>
          <w:color w:val="auto"/>
          <w:spacing w:val="-1"/>
          <w:sz w:val="23"/>
          <w:szCs w:val="23"/>
        </w:rPr>
        <w:t>动</w:t>
      </w:r>
      <w:r>
        <w:rPr>
          <w:rFonts w:hint="eastAsia" w:ascii="宋体" w:hAnsi="宋体" w:eastAsia="宋体" w:cs="宋体"/>
          <w:color w:val="auto"/>
          <w:sz w:val="23"/>
          <w:szCs w:val="23"/>
        </w:rPr>
        <w:t>。</w:t>
      </w:r>
    </w:p>
    <w:p>
      <w:pPr>
        <w:spacing w:before="2" w:line="374" w:lineRule="auto"/>
        <w:ind w:left="4" w:right="80" w:firstLine="568"/>
        <w:rPr>
          <w:rFonts w:hint="eastAsia" w:ascii="宋体" w:hAnsi="宋体" w:eastAsia="宋体" w:cs="宋体"/>
          <w:color w:val="auto"/>
          <w:sz w:val="23"/>
          <w:szCs w:val="23"/>
        </w:rPr>
      </w:pPr>
      <w:r>
        <w:rPr>
          <w:rFonts w:hint="eastAsia" w:ascii="宋体" w:hAnsi="宋体" w:eastAsia="宋体" w:cs="宋体"/>
          <w:color w:val="auto"/>
          <w:spacing w:val="22"/>
          <w:sz w:val="23"/>
          <w:szCs w:val="23"/>
        </w:rPr>
        <w:t>3</w:t>
      </w:r>
      <w:r>
        <w:rPr>
          <w:rFonts w:hint="eastAsia" w:ascii="宋体" w:hAnsi="宋体" w:eastAsia="宋体" w:cs="宋体"/>
          <w:color w:val="auto"/>
          <w:spacing w:val="14"/>
          <w:sz w:val="23"/>
          <w:szCs w:val="23"/>
        </w:rPr>
        <w:t>.</w:t>
      </w:r>
      <w:r>
        <w:rPr>
          <w:rFonts w:hint="eastAsia" w:ascii="宋体" w:hAnsi="宋体" w:eastAsia="宋体" w:cs="宋体"/>
          <w:color w:val="auto"/>
          <w:spacing w:val="11"/>
          <w:sz w:val="23"/>
          <w:szCs w:val="23"/>
        </w:rPr>
        <w:t>2.2 本章第4.1款规定同意购买进口产品的，本项目采购活动不限制满足竞争</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性</w:t>
      </w:r>
      <w:r>
        <w:rPr>
          <w:rFonts w:hint="eastAsia" w:ascii="宋体" w:hAnsi="宋体" w:eastAsia="宋体" w:cs="宋体"/>
          <w:color w:val="auto"/>
          <w:spacing w:val="11"/>
          <w:sz w:val="23"/>
          <w:szCs w:val="23"/>
        </w:rPr>
        <w:t>磋</w:t>
      </w:r>
      <w:r>
        <w:rPr>
          <w:rFonts w:hint="eastAsia" w:ascii="宋体" w:hAnsi="宋体" w:eastAsia="宋体" w:cs="宋体"/>
          <w:color w:val="auto"/>
          <w:spacing w:val="8"/>
          <w:sz w:val="23"/>
          <w:szCs w:val="23"/>
        </w:rPr>
        <w:t>商文件要求的国内产品参与招标。</w:t>
      </w:r>
    </w:p>
    <w:p>
      <w:pPr>
        <w:spacing w:line="226" w:lineRule="auto"/>
        <w:ind w:left="573"/>
        <w:rPr>
          <w:rFonts w:hint="eastAsia" w:ascii="宋体" w:hAnsi="宋体" w:eastAsia="宋体" w:cs="宋体"/>
          <w:color w:val="auto"/>
          <w:sz w:val="23"/>
          <w:szCs w:val="23"/>
        </w:rPr>
      </w:pPr>
      <w:r>
        <w:rPr>
          <w:rFonts w:hint="eastAsia" w:ascii="宋体" w:hAnsi="宋体" w:eastAsia="宋体" w:cs="宋体"/>
          <w:color w:val="auto"/>
          <w:spacing w:val="8"/>
          <w:sz w:val="23"/>
          <w:szCs w:val="23"/>
        </w:rPr>
        <w:t>3</w:t>
      </w:r>
      <w:r>
        <w:rPr>
          <w:rFonts w:hint="eastAsia" w:ascii="宋体" w:hAnsi="宋体" w:eastAsia="宋体" w:cs="宋体"/>
          <w:color w:val="auto"/>
          <w:spacing w:val="7"/>
          <w:sz w:val="23"/>
          <w:szCs w:val="23"/>
        </w:rPr>
        <w:t>.3 政府采购政策支持</w:t>
      </w:r>
    </w:p>
    <w:p>
      <w:pPr>
        <w:spacing w:before="184" w:line="375" w:lineRule="auto"/>
        <w:ind w:right="18" w:firstLine="573"/>
        <w:rPr>
          <w:rFonts w:hint="eastAsia" w:ascii="宋体" w:hAnsi="宋体" w:eastAsia="宋体" w:cs="宋体"/>
          <w:color w:val="auto"/>
          <w:sz w:val="23"/>
          <w:szCs w:val="23"/>
        </w:rPr>
      </w:pPr>
      <w:r>
        <w:rPr>
          <w:rFonts w:hint="eastAsia" w:ascii="宋体" w:hAnsi="宋体" w:eastAsia="宋体" w:cs="宋体"/>
          <w:color w:val="auto"/>
          <w:spacing w:val="16"/>
          <w:sz w:val="23"/>
          <w:szCs w:val="23"/>
        </w:rPr>
        <w:t>3.3</w:t>
      </w:r>
      <w:r>
        <w:rPr>
          <w:rFonts w:hint="eastAsia" w:ascii="宋体" w:hAnsi="宋体" w:eastAsia="宋体" w:cs="宋体"/>
          <w:color w:val="auto"/>
          <w:spacing w:val="8"/>
          <w:sz w:val="23"/>
          <w:szCs w:val="23"/>
        </w:rPr>
        <w:t>.1 产品符合政府采购强制采购政策的，实行强制采购；符合政府采购优先采</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购</w:t>
      </w:r>
      <w:r>
        <w:rPr>
          <w:rFonts w:hint="eastAsia" w:ascii="宋体" w:hAnsi="宋体" w:eastAsia="宋体" w:cs="宋体"/>
          <w:color w:val="auto"/>
          <w:spacing w:val="4"/>
          <w:sz w:val="23"/>
          <w:szCs w:val="23"/>
        </w:rPr>
        <w:t>政策的，产品享受节能产品、环境标志产品优惠(由供应商在报价文件中选择并填报，</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评审</w:t>
      </w:r>
      <w:r>
        <w:rPr>
          <w:rFonts w:hint="eastAsia" w:ascii="宋体" w:hAnsi="宋体" w:eastAsia="宋体" w:cs="宋体"/>
          <w:color w:val="auto"/>
          <w:spacing w:val="14"/>
          <w:sz w:val="23"/>
          <w:szCs w:val="23"/>
        </w:rPr>
        <w:t>时</w:t>
      </w:r>
      <w:r>
        <w:rPr>
          <w:rFonts w:hint="eastAsia" w:ascii="宋体" w:hAnsi="宋体" w:eastAsia="宋体" w:cs="宋体"/>
          <w:color w:val="auto"/>
          <w:spacing w:val="8"/>
          <w:sz w:val="23"/>
          <w:szCs w:val="23"/>
        </w:rPr>
        <w:t>进行价格优惠)；供应商享受支持中小企业发展政策优惠的，可以与同时享受节</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能产品、环境标志产品产品优惠累加优惠。财政部门关于政府采购强制采购、优先</w:t>
      </w:r>
      <w:r>
        <w:rPr>
          <w:rFonts w:hint="eastAsia" w:ascii="宋体" w:hAnsi="宋体" w:eastAsia="宋体" w:cs="宋体"/>
          <w:color w:val="auto"/>
          <w:spacing w:val="9"/>
          <w:sz w:val="23"/>
          <w:szCs w:val="23"/>
        </w:rPr>
        <w:t>采</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购的</w:t>
      </w:r>
      <w:r>
        <w:rPr>
          <w:rFonts w:hint="eastAsia" w:ascii="宋体" w:hAnsi="宋体" w:eastAsia="宋体" w:cs="宋体"/>
          <w:color w:val="auto"/>
          <w:spacing w:val="11"/>
          <w:sz w:val="23"/>
          <w:szCs w:val="23"/>
        </w:rPr>
        <w:t>政</w:t>
      </w:r>
      <w:r>
        <w:rPr>
          <w:rFonts w:hint="eastAsia" w:ascii="宋体" w:hAnsi="宋体" w:eastAsia="宋体" w:cs="宋体"/>
          <w:color w:val="auto"/>
          <w:spacing w:val="9"/>
          <w:sz w:val="23"/>
          <w:szCs w:val="23"/>
        </w:rPr>
        <w:t>策规定可在中国政府采购网(</w:t>
      </w:r>
      <w:r>
        <w:rPr>
          <w:rFonts w:hint="eastAsia" w:ascii="宋体" w:hAnsi="宋体" w:eastAsia="宋体" w:cs="宋体"/>
          <w:color w:val="auto"/>
          <w:sz w:val="23"/>
          <w:szCs w:val="23"/>
        </w:rPr>
        <w:t>www</w:t>
      </w:r>
      <w:r>
        <w:rPr>
          <w:rFonts w:hint="eastAsia" w:ascii="宋体" w:hAnsi="宋体" w:eastAsia="宋体" w:cs="宋体"/>
          <w:color w:val="auto"/>
          <w:spacing w:val="9"/>
          <w:sz w:val="23"/>
          <w:szCs w:val="23"/>
        </w:rPr>
        <w:t>.</w:t>
      </w:r>
      <w:r>
        <w:rPr>
          <w:rFonts w:hint="eastAsia" w:ascii="宋体" w:hAnsi="宋体" w:eastAsia="宋体" w:cs="宋体"/>
          <w:color w:val="auto"/>
          <w:sz w:val="23"/>
          <w:szCs w:val="23"/>
        </w:rPr>
        <w:t>ccgp</w:t>
      </w:r>
      <w:r>
        <w:rPr>
          <w:rFonts w:hint="eastAsia" w:ascii="宋体" w:hAnsi="宋体" w:eastAsia="宋体" w:cs="宋体"/>
          <w:color w:val="auto"/>
          <w:spacing w:val="9"/>
          <w:sz w:val="23"/>
          <w:szCs w:val="23"/>
        </w:rPr>
        <w:t>.</w:t>
      </w:r>
      <w:r>
        <w:rPr>
          <w:rFonts w:hint="eastAsia" w:ascii="宋体" w:hAnsi="宋体" w:eastAsia="宋体" w:cs="宋体"/>
          <w:color w:val="auto"/>
          <w:sz w:val="23"/>
          <w:szCs w:val="23"/>
        </w:rPr>
        <w:t>gov</w:t>
      </w:r>
      <w:r>
        <w:rPr>
          <w:rFonts w:hint="eastAsia" w:ascii="宋体" w:hAnsi="宋体" w:eastAsia="宋体" w:cs="宋体"/>
          <w:color w:val="auto"/>
          <w:spacing w:val="9"/>
          <w:sz w:val="23"/>
          <w:szCs w:val="23"/>
        </w:rPr>
        <w:t>.</w:t>
      </w:r>
      <w:r>
        <w:rPr>
          <w:rFonts w:hint="eastAsia" w:ascii="宋体" w:hAnsi="宋体" w:eastAsia="宋体" w:cs="宋体"/>
          <w:color w:val="auto"/>
          <w:sz w:val="23"/>
          <w:szCs w:val="23"/>
        </w:rPr>
        <w:t>cn</w:t>
      </w:r>
      <w:r>
        <w:rPr>
          <w:rFonts w:hint="eastAsia" w:ascii="宋体" w:hAnsi="宋体" w:eastAsia="宋体" w:cs="宋体"/>
          <w:color w:val="auto"/>
          <w:spacing w:val="9"/>
          <w:sz w:val="23"/>
          <w:szCs w:val="23"/>
        </w:rPr>
        <w:t>)查询。本项目价格扣除比例见投</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标人须知前附表</w:t>
      </w:r>
      <w:r>
        <w:rPr>
          <w:rFonts w:hint="eastAsia" w:ascii="宋体" w:hAnsi="宋体" w:eastAsia="宋体" w:cs="宋体"/>
          <w:color w:val="auto"/>
          <w:spacing w:val="6"/>
          <w:sz w:val="23"/>
          <w:szCs w:val="23"/>
        </w:rPr>
        <w:t>。</w:t>
      </w:r>
    </w:p>
    <w:p>
      <w:pPr>
        <w:spacing w:before="2" w:line="373" w:lineRule="auto"/>
        <w:ind w:left="7" w:right="80" w:firstLine="565"/>
        <w:rPr>
          <w:rFonts w:hint="eastAsia" w:ascii="宋体" w:hAnsi="宋体" w:eastAsia="宋体" w:cs="宋体"/>
          <w:color w:val="auto"/>
          <w:sz w:val="23"/>
          <w:szCs w:val="23"/>
        </w:rPr>
      </w:pPr>
      <w:r>
        <w:rPr>
          <w:rFonts w:hint="eastAsia" w:ascii="宋体" w:hAnsi="宋体" w:eastAsia="宋体" w:cs="宋体"/>
          <w:color w:val="auto"/>
          <w:spacing w:val="16"/>
          <w:sz w:val="23"/>
          <w:szCs w:val="23"/>
        </w:rPr>
        <w:t>3.3</w:t>
      </w:r>
      <w:r>
        <w:rPr>
          <w:rFonts w:hint="eastAsia" w:ascii="宋体" w:hAnsi="宋体" w:eastAsia="宋体" w:cs="宋体"/>
          <w:color w:val="auto"/>
          <w:spacing w:val="8"/>
          <w:sz w:val="23"/>
          <w:szCs w:val="23"/>
        </w:rPr>
        <w:t>.2 同一项目中部分产品属于优先采购政策的，评审时只对该部分产品的报价</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实</w:t>
      </w:r>
      <w:r>
        <w:rPr>
          <w:rFonts w:hint="eastAsia" w:ascii="宋体" w:hAnsi="宋体" w:eastAsia="宋体" w:cs="宋体"/>
          <w:color w:val="auto"/>
          <w:spacing w:val="6"/>
          <w:sz w:val="23"/>
          <w:szCs w:val="23"/>
        </w:rPr>
        <w:t>行价格优惠。</w:t>
      </w:r>
    </w:p>
    <w:p>
      <w:pPr>
        <w:spacing w:before="1" w:line="374" w:lineRule="auto"/>
        <w:ind w:left="1" w:right="18" w:firstLine="571"/>
        <w:rPr>
          <w:rFonts w:hint="eastAsia" w:ascii="宋体" w:hAnsi="宋体" w:eastAsia="宋体" w:cs="宋体"/>
          <w:color w:val="auto"/>
          <w:sz w:val="23"/>
          <w:szCs w:val="23"/>
        </w:rPr>
      </w:pPr>
      <w:r>
        <w:rPr>
          <w:rFonts w:hint="eastAsia" w:ascii="宋体" w:hAnsi="宋体" w:eastAsia="宋体" w:cs="宋体"/>
          <w:color w:val="auto"/>
          <w:spacing w:val="8"/>
          <w:sz w:val="23"/>
          <w:szCs w:val="23"/>
        </w:rPr>
        <w:t>3</w:t>
      </w:r>
      <w:r>
        <w:rPr>
          <w:rFonts w:hint="eastAsia" w:ascii="宋体" w:hAnsi="宋体" w:eastAsia="宋体" w:cs="宋体"/>
          <w:color w:val="auto"/>
          <w:spacing w:val="4"/>
          <w:sz w:val="23"/>
          <w:szCs w:val="23"/>
        </w:rPr>
        <w:t>.3.3 为推进政府采购诚信体系建设，供应商在签署相关承诺，提供相关信息前，</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应</w:t>
      </w:r>
      <w:r>
        <w:rPr>
          <w:rFonts w:hint="eastAsia" w:ascii="宋体" w:hAnsi="宋体" w:eastAsia="宋体" w:cs="宋体"/>
          <w:color w:val="auto"/>
          <w:spacing w:val="12"/>
          <w:sz w:val="23"/>
          <w:szCs w:val="23"/>
        </w:rPr>
        <w:t>认</w:t>
      </w:r>
      <w:r>
        <w:rPr>
          <w:rFonts w:hint="eastAsia" w:ascii="宋体" w:hAnsi="宋体" w:eastAsia="宋体" w:cs="宋体"/>
          <w:color w:val="auto"/>
          <w:spacing w:val="8"/>
          <w:sz w:val="23"/>
          <w:szCs w:val="23"/>
        </w:rPr>
        <w:t>真阅读财政部门相关政策规定。</w:t>
      </w:r>
    </w:p>
    <w:p>
      <w:pPr>
        <w:spacing w:line="314" w:lineRule="exact"/>
        <w:ind w:left="572"/>
        <w:rPr>
          <w:rFonts w:hint="eastAsia" w:ascii="宋体" w:hAnsi="宋体" w:eastAsia="宋体" w:cs="宋体"/>
          <w:color w:val="auto"/>
          <w:sz w:val="23"/>
          <w:szCs w:val="23"/>
        </w:rPr>
      </w:pPr>
      <w:r>
        <w:rPr>
          <w:rFonts w:hint="eastAsia" w:ascii="宋体" w:hAnsi="宋体" w:eastAsia="宋体" w:cs="宋体"/>
          <w:color w:val="auto"/>
          <w:spacing w:val="12"/>
          <w:position w:val="1"/>
          <w:sz w:val="23"/>
          <w:szCs w:val="23"/>
        </w:rPr>
        <w:t>二</w:t>
      </w:r>
      <w:r>
        <w:rPr>
          <w:rFonts w:hint="eastAsia" w:ascii="宋体" w:hAnsi="宋体" w:eastAsia="宋体" w:cs="宋体"/>
          <w:color w:val="auto"/>
          <w:spacing w:val="8"/>
          <w:position w:val="1"/>
          <w:sz w:val="23"/>
          <w:szCs w:val="23"/>
        </w:rPr>
        <w:t>、竞争性磋商文件</w:t>
      </w:r>
    </w:p>
    <w:p>
      <w:pPr>
        <w:spacing w:before="155" w:line="227" w:lineRule="auto"/>
        <w:ind w:left="567"/>
        <w:rPr>
          <w:rFonts w:hint="eastAsia" w:ascii="宋体" w:hAnsi="宋体" w:eastAsia="宋体" w:cs="宋体"/>
          <w:color w:val="auto"/>
          <w:sz w:val="23"/>
          <w:szCs w:val="23"/>
        </w:rPr>
      </w:pPr>
      <w:r>
        <w:rPr>
          <w:rFonts w:hint="eastAsia" w:ascii="宋体" w:hAnsi="宋体" w:eastAsia="宋体" w:cs="宋体"/>
          <w:color w:val="auto"/>
          <w:spacing w:val="13"/>
          <w:sz w:val="23"/>
          <w:szCs w:val="23"/>
        </w:rPr>
        <w:t>4</w:t>
      </w:r>
      <w:r>
        <w:rPr>
          <w:rFonts w:hint="eastAsia" w:ascii="宋体" w:hAnsi="宋体" w:eastAsia="宋体" w:cs="宋体"/>
          <w:color w:val="auto"/>
          <w:spacing w:val="7"/>
          <w:sz w:val="23"/>
          <w:szCs w:val="23"/>
        </w:rPr>
        <w:t>. 竞争性磋商文件</w:t>
      </w:r>
    </w:p>
    <w:p>
      <w:pPr>
        <w:spacing w:line="248" w:lineRule="auto"/>
        <w:rPr>
          <w:rFonts w:hint="eastAsia" w:ascii="宋体" w:hAnsi="宋体" w:eastAsia="宋体" w:cs="宋体"/>
          <w:color w:val="auto"/>
          <w:sz w:val="21"/>
        </w:rPr>
      </w:pPr>
      <w:r>
        <w:rPr>
          <w:rFonts w:hint="eastAsia" w:ascii="宋体" w:hAnsi="宋体" w:eastAsia="宋体" w:cs="宋体"/>
          <w:color w:val="auto"/>
          <w:spacing w:val="5"/>
          <w:sz w:val="23"/>
          <w:szCs w:val="23"/>
        </w:rPr>
        <w:t>4.1 竞争性磋商文件用以阐明所需工程、货物或服务、招标投标程序和合同条</w:t>
      </w:r>
      <w:r>
        <w:rPr>
          <w:rFonts w:hint="eastAsia" w:ascii="宋体" w:hAnsi="宋体" w:eastAsia="宋体" w:cs="宋体"/>
          <w:color w:val="auto"/>
          <w:spacing w:val="4"/>
          <w:sz w:val="23"/>
          <w:szCs w:val="23"/>
        </w:rPr>
        <w:t>款</w:t>
      </w:r>
      <w:r>
        <w:rPr>
          <w:rFonts w:hint="eastAsia" w:ascii="宋体" w:hAnsi="宋体" w:eastAsia="宋体" w:cs="宋体"/>
          <w:color w:val="auto"/>
          <w:sz w:val="23"/>
          <w:szCs w:val="23"/>
        </w:rPr>
        <w:t>。</w:t>
      </w:r>
    </w:p>
    <w:p>
      <w:pPr>
        <w:spacing w:before="75" w:line="230" w:lineRule="auto"/>
        <w:rPr>
          <w:rFonts w:hint="eastAsia" w:ascii="宋体" w:hAnsi="宋体" w:eastAsia="宋体" w:cs="宋体"/>
          <w:color w:val="auto"/>
          <w:sz w:val="23"/>
          <w:szCs w:val="23"/>
        </w:rPr>
      </w:pPr>
      <w:r>
        <w:rPr>
          <w:rFonts w:hint="eastAsia" w:ascii="宋体" w:hAnsi="宋体" w:eastAsia="宋体" w:cs="宋体"/>
          <w:color w:val="auto"/>
          <w:spacing w:val="4"/>
          <w:sz w:val="23"/>
          <w:szCs w:val="23"/>
        </w:rPr>
        <w:t>包</w:t>
      </w:r>
      <w:r>
        <w:rPr>
          <w:rFonts w:hint="eastAsia" w:ascii="宋体" w:hAnsi="宋体" w:eastAsia="宋体" w:cs="宋体"/>
          <w:color w:val="auto"/>
          <w:spacing w:val="3"/>
          <w:sz w:val="23"/>
          <w:szCs w:val="23"/>
        </w:rPr>
        <w:t>括：</w:t>
      </w:r>
    </w:p>
    <w:p>
      <w:pPr>
        <w:spacing w:before="181" w:line="226" w:lineRule="auto"/>
        <w:ind w:left="566"/>
        <w:rPr>
          <w:rFonts w:hint="eastAsia" w:ascii="宋体" w:hAnsi="宋体" w:eastAsia="宋体" w:cs="宋体"/>
          <w:color w:val="auto"/>
          <w:sz w:val="23"/>
          <w:szCs w:val="23"/>
        </w:rPr>
      </w:pPr>
      <w:r>
        <w:rPr>
          <w:rFonts w:hint="eastAsia" w:ascii="宋体" w:hAnsi="宋体" w:eastAsia="宋体" w:cs="宋体"/>
          <w:color w:val="auto"/>
          <w:spacing w:val="7"/>
          <w:sz w:val="23"/>
          <w:szCs w:val="23"/>
        </w:rPr>
        <w:t>4</w:t>
      </w:r>
      <w:r>
        <w:rPr>
          <w:rFonts w:hint="eastAsia" w:ascii="宋体" w:hAnsi="宋体" w:eastAsia="宋体" w:cs="宋体"/>
          <w:color w:val="auto"/>
          <w:spacing w:val="6"/>
          <w:sz w:val="23"/>
          <w:szCs w:val="23"/>
        </w:rPr>
        <w:t>.1.1 招标公告</w:t>
      </w:r>
    </w:p>
    <w:p>
      <w:pPr>
        <w:spacing w:before="184" w:line="228" w:lineRule="auto"/>
        <w:ind w:left="566"/>
        <w:rPr>
          <w:rFonts w:hint="eastAsia" w:ascii="宋体" w:hAnsi="宋体" w:eastAsia="宋体" w:cs="宋体"/>
          <w:color w:val="auto"/>
          <w:sz w:val="23"/>
          <w:szCs w:val="23"/>
        </w:rPr>
      </w:pPr>
      <w:r>
        <w:rPr>
          <w:rFonts w:hint="eastAsia" w:ascii="宋体" w:hAnsi="宋体" w:eastAsia="宋体" w:cs="宋体"/>
          <w:color w:val="auto"/>
          <w:spacing w:val="11"/>
          <w:sz w:val="23"/>
          <w:szCs w:val="23"/>
        </w:rPr>
        <w:t>4</w:t>
      </w:r>
      <w:r>
        <w:rPr>
          <w:rFonts w:hint="eastAsia" w:ascii="宋体" w:hAnsi="宋体" w:eastAsia="宋体" w:cs="宋体"/>
          <w:color w:val="auto"/>
          <w:spacing w:val="6"/>
          <w:sz w:val="23"/>
          <w:szCs w:val="23"/>
        </w:rPr>
        <w:t>.1.2 投标人须知</w:t>
      </w:r>
    </w:p>
    <w:p>
      <w:pPr>
        <w:spacing w:before="184" w:line="227" w:lineRule="auto"/>
        <w:ind w:left="566"/>
        <w:rPr>
          <w:rFonts w:hint="eastAsia" w:ascii="宋体" w:hAnsi="宋体" w:eastAsia="宋体" w:cs="宋体"/>
          <w:color w:val="auto"/>
          <w:sz w:val="23"/>
          <w:szCs w:val="23"/>
        </w:rPr>
      </w:pPr>
      <w:r>
        <w:rPr>
          <w:rFonts w:hint="eastAsia" w:ascii="宋体" w:hAnsi="宋体" w:eastAsia="宋体" w:cs="宋体"/>
          <w:color w:val="auto"/>
          <w:spacing w:val="7"/>
          <w:sz w:val="23"/>
          <w:szCs w:val="23"/>
        </w:rPr>
        <w:t>4.1.3 合同条款及格式</w:t>
      </w:r>
    </w:p>
    <w:p>
      <w:pPr>
        <w:spacing w:before="181" w:line="227" w:lineRule="auto"/>
        <w:ind w:left="566"/>
        <w:rPr>
          <w:rFonts w:hint="eastAsia" w:ascii="宋体" w:hAnsi="宋体" w:eastAsia="宋体" w:cs="宋体"/>
          <w:color w:val="auto"/>
          <w:sz w:val="23"/>
          <w:szCs w:val="23"/>
        </w:rPr>
      </w:pPr>
      <w:r>
        <w:rPr>
          <w:rFonts w:hint="eastAsia" w:ascii="宋体" w:hAnsi="宋体" w:eastAsia="宋体" w:cs="宋体"/>
          <w:color w:val="auto"/>
          <w:spacing w:val="7"/>
          <w:sz w:val="23"/>
          <w:szCs w:val="23"/>
        </w:rPr>
        <w:t>4</w:t>
      </w:r>
      <w:r>
        <w:rPr>
          <w:rFonts w:hint="eastAsia" w:ascii="宋体" w:hAnsi="宋体" w:eastAsia="宋体" w:cs="宋体"/>
          <w:color w:val="auto"/>
          <w:spacing w:val="6"/>
          <w:sz w:val="23"/>
          <w:szCs w:val="23"/>
        </w:rPr>
        <w:t>.1.4 采购需求</w:t>
      </w:r>
    </w:p>
    <w:p>
      <w:pPr>
        <w:spacing w:before="186" w:line="227" w:lineRule="auto"/>
        <w:ind w:left="566"/>
        <w:rPr>
          <w:rFonts w:hint="eastAsia" w:ascii="宋体" w:hAnsi="宋体" w:eastAsia="宋体" w:cs="宋体"/>
          <w:color w:val="auto"/>
          <w:sz w:val="23"/>
          <w:szCs w:val="23"/>
        </w:rPr>
      </w:pPr>
      <w:r>
        <w:rPr>
          <w:rFonts w:hint="eastAsia" w:ascii="宋体" w:hAnsi="宋体" w:eastAsia="宋体" w:cs="宋体"/>
          <w:color w:val="auto"/>
          <w:spacing w:val="7"/>
          <w:sz w:val="23"/>
          <w:szCs w:val="23"/>
        </w:rPr>
        <w:t>4.1.5 响应文件格</w:t>
      </w:r>
      <w:r>
        <w:rPr>
          <w:rFonts w:hint="eastAsia" w:ascii="宋体" w:hAnsi="宋体" w:eastAsia="宋体" w:cs="宋体"/>
          <w:color w:val="auto"/>
          <w:spacing w:val="4"/>
          <w:sz w:val="23"/>
          <w:szCs w:val="23"/>
        </w:rPr>
        <w:t>式</w:t>
      </w:r>
    </w:p>
    <w:p>
      <w:pPr>
        <w:spacing w:before="182" w:line="228" w:lineRule="auto"/>
        <w:ind w:left="566"/>
        <w:rPr>
          <w:rFonts w:hint="eastAsia" w:ascii="宋体" w:hAnsi="宋体" w:eastAsia="宋体" w:cs="宋体"/>
          <w:color w:val="auto"/>
          <w:sz w:val="23"/>
          <w:szCs w:val="23"/>
        </w:rPr>
      </w:pPr>
      <w:r>
        <w:rPr>
          <w:rFonts w:hint="eastAsia" w:ascii="宋体" w:hAnsi="宋体" w:eastAsia="宋体" w:cs="宋体"/>
          <w:color w:val="auto"/>
          <w:spacing w:val="7"/>
          <w:sz w:val="23"/>
          <w:szCs w:val="23"/>
        </w:rPr>
        <w:t>4</w:t>
      </w:r>
      <w:r>
        <w:rPr>
          <w:rFonts w:hint="eastAsia" w:ascii="宋体" w:hAnsi="宋体" w:eastAsia="宋体" w:cs="宋体"/>
          <w:color w:val="auto"/>
          <w:spacing w:val="6"/>
          <w:sz w:val="23"/>
          <w:szCs w:val="23"/>
        </w:rPr>
        <w:t>.1.6 其他资料</w:t>
      </w:r>
    </w:p>
    <w:p>
      <w:pPr>
        <w:spacing w:before="184" w:line="227" w:lineRule="auto"/>
        <w:ind w:left="566"/>
        <w:rPr>
          <w:rFonts w:hint="eastAsia" w:ascii="宋体" w:hAnsi="宋体" w:eastAsia="宋体" w:cs="宋体"/>
          <w:color w:val="auto"/>
          <w:sz w:val="23"/>
          <w:szCs w:val="23"/>
        </w:rPr>
      </w:pPr>
      <w:r>
        <w:rPr>
          <w:rFonts w:hint="eastAsia" w:ascii="宋体" w:hAnsi="宋体" w:eastAsia="宋体" w:cs="宋体"/>
          <w:color w:val="auto"/>
          <w:spacing w:val="5"/>
          <w:sz w:val="23"/>
          <w:szCs w:val="23"/>
        </w:rPr>
        <w:t>4.2 投标人应认真阅读竞争性磋商文件中所有的事项、格式、条款和规范等要</w:t>
      </w:r>
      <w:r>
        <w:rPr>
          <w:rFonts w:hint="eastAsia" w:ascii="宋体" w:hAnsi="宋体" w:eastAsia="宋体" w:cs="宋体"/>
          <w:color w:val="auto"/>
          <w:spacing w:val="4"/>
          <w:sz w:val="23"/>
          <w:szCs w:val="23"/>
        </w:rPr>
        <w:t>求</w:t>
      </w:r>
      <w:r>
        <w:rPr>
          <w:rFonts w:hint="eastAsia" w:ascii="宋体" w:hAnsi="宋体" w:eastAsia="宋体" w:cs="宋体"/>
          <w:color w:val="auto"/>
          <w:sz w:val="23"/>
          <w:szCs w:val="23"/>
        </w:rPr>
        <w:t>。</w:t>
      </w:r>
    </w:p>
    <w:p>
      <w:pPr>
        <w:spacing w:before="184" w:line="374" w:lineRule="auto"/>
        <w:ind w:right="80" w:firstLine="3"/>
        <w:rPr>
          <w:rFonts w:hint="eastAsia" w:ascii="宋体" w:hAnsi="宋体" w:eastAsia="宋体" w:cs="宋体"/>
          <w:color w:val="auto"/>
          <w:sz w:val="23"/>
          <w:szCs w:val="23"/>
        </w:rPr>
      </w:pPr>
      <w:r>
        <w:rPr>
          <w:rFonts w:hint="eastAsia" w:ascii="宋体" w:hAnsi="宋体" w:eastAsia="宋体" w:cs="宋体"/>
          <w:color w:val="auto"/>
          <w:spacing w:val="22"/>
          <w:sz w:val="23"/>
          <w:szCs w:val="23"/>
        </w:rPr>
        <w:t>如果</w:t>
      </w:r>
      <w:r>
        <w:rPr>
          <w:rFonts w:hint="eastAsia" w:ascii="宋体" w:hAnsi="宋体" w:eastAsia="宋体" w:cs="宋体"/>
          <w:color w:val="auto"/>
          <w:spacing w:val="17"/>
          <w:sz w:val="23"/>
          <w:szCs w:val="23"/>
        </w:rPr>
        <w:t>没</w:t>
      </w:r>
      <w:r>
        <w:rPr>
          <w:rFonts w:hint="eastAsia" w:ascii="宋体" w:hAnsi="宋体" w:eastAsia="宋体" w:cs="宋体"/>
          <w:color w:val="auto"/>
          <w:spacing w:val="11"/>
          <w:sz w:val="23"/>
          <w:szCs w:val="23"/>
        </w:rPr>
        <w:t>有按照竞争性磋商文件要求提交全部资料或者响应文件没有对竞争性磋商文件</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做</w:t>
      </w:r>
      <w:r>
        <w:rPr>
          <w:rFonts w:hint="eastAsia" w:ascii="宋体" w:hAnsi="宋体" w:eastAsia="宋体" w:cs="宋体"/>
          <w:color w:val="auto"/>
          <w:spacing w:val="12"/>
          <w:sz w:val="23"/>
          <w:szCs w:val="23"/>
        </w:rPr>
        <w:t>出</w:t>
      </w:r>
      <w:r>
        <w:rPr>
          <w:rFonts w:hint="eastAsia" w:ascii="宋体" w:hAnsi="宋体" w:eastAsia="宋体" w:cs="宋体"/>
          <w:color w:val="auto"/>
          <w:spacing w:val="8"/>
          <w:sz w:val="23"/>
          <w:szCs w:val="23"/>
        </w:rPr>
        <w:t>实质性响应，其投标将被拒绝。</w:t>
      </w:r>
    </w:p>
    <w:p>
      <w:pPr>
        <w:spacing w:line="227" w:lineRule="auto"/>
        <w:ind w:left="572"/>
        <w:rPr>
          <w:rFonts w:hint="eastAsia" w:ascii="宋体" w:hAnsi="宋体" w:eastAsia="宋体" w:cs="宋体"/>
          <w:color w:val="auto"/>
          <w:sz w:val="23"/>
          <w:szCs w:val="23"/>
        </w:rPr>
      </w:pPr>
      <w:r>
        <w:rPr>
          <w:rFonts w:hint="eastAsia" w:ascii="宋体" w:hAnsi="宋体" w:eastAsia="宋体" w:cs="宋体"/>
          <w:color w:val="auto"/>
          <w:spacing w:val="10"/>
          <w:sz w:val="23"/>
          <w:szCs w:val="23"/>
        </w:rPr>
        <w:t>5</w:t>
      </w:r>
      <w:r>
        <w:rPr>
          <w:rFonts w:hint="eastAsia" w:ascii="宋体" w:hAnsi="宋体" w:eastAsia="宋体" w:cs="宋体"/>
          <w:color w:val="auto"/>
          <w:spacing w:val="8"/>
          <w:sz w:val="23"/>
          <w:szCs w:val="23"/>
        </w:rPr>
        <w:t>. 竞争性磋商文件的澄清和修改</w:t>
      </w:r>
    </w:p>
    <w:p>
      <w:pPr>
        <w:spacing w:before="185" w:line="375" w:lineRule="auto"/>
        <w:ind w:right="80" w:firstLine="572"/>
        <w:rPr>
          <w:rFonts w:hint="eastAsia" w:ascii="宋体" w:hAnsi="宋体" w:eastAsia="宋体" w:cs="宋体"/>
          <w:color w:val="auto"/>
          <w:sz w:val="23"/>
          <w:szCs w:val="23"/>
        </w:rPr>
      </w:pPr>
      <w:r>
        <w:rPr>
          <w:rFonts w:hint="eastAsia" w:ascii="宋体" w:hAnsi="宋体" w:eastAsia="宋体" w:cs="宋体"/>
          <w:color w:val="auto"/>
          <w:spacing w:val="9"/>
          <w:sz w:val="23"/>
          <w:szCs w:val="23"/>
        </w:rPr>
        <w:t>5.1 招标人如需对已发出的竞争性磋商文件进行必要澄清或者修改的，招标代</w:t>
      </w:r>
      <w:r>
        <w:rPr>
          <w:rFonts w:hint="eastAsia" w:ascii="宋体" w:hAnsi="宋体" w:eastAsia="宋体" w:cs="宋体"/>
          <w:color w:val="auto"/>
          <w:spacing w:val="4"/>
          <w:sz w:val="23"/>
          <w:szCs w:val="23"/>
        </w:rPr>
        <w:t>理</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机</w:t>
      </w:r>
      <w:r>
        <w:rPr>
          <w:rFonts w:hint="eastAsia" w:ascii="宋体" w:hAnsi="宋体" w:eastAsia="宋体" w:cs="宋体"/>
          <w:color w:val="auto"/>
          <w:spacing w:val="13"/>
          <w:sz w:val="23"/>
          <w:szCs w:val="23"/>
        </w:rPr>
        <w:t>构</w:t>
      </w:r>
      <w:r>
        <w:rPr>
          <w:rFonts w:hint="eastAsia" w:ascii="宋体" w:hAnsi="宋体" w:eastAsia="宋体" w:cs="宋体"/>
          <w:color w:val="auto"/>
          <w:spacing w:val="8"/>
          <w:sz w:val="23"/>
          <w:szCs w:val="23"/>
        </w:rPr>
        <w:t>将在竞争性磋商文件要求提交响应文件截止时间15日前， 以书面形式通知所有获</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取竞</w:t>
      </w:r>
      <w:r>
        <w:rPr>
          <w:rFonts w:hint="eastAsia" w:ascii="宋体" w:hAnsi="宋体" w:eastAsia="宋体" w:cs="宋体"/>
          <w:color w:val="auto"/>
          <w:spacing w:val="9"/>
          <w:sz w:val="23"/>
          <w:szCs w:val="23"/>
        </w:rPr>
        <w:t>争性磋商文件的投标人。该澄清或者修改的内容为竞争性磋商文件的组成部分。</w:t>
      </w:r>
    </w:p>
    <w:p>
      <w:pPr>
        <w:spacing w:line="228" w:lineRule="auto"/>
        <w:ind w:left="569"/>
        <w:rPr>
          <w:rFonts w:hint="eastAsia" w:ascii="宋体" w:hAnsi="宋体" w:eastAsia="宋体" w:cs="宋体"/>
          <w:color w:val="auto"/>
          <w:sz w:val="23"/>
          <w:szCs w:val="23"/>
        </w:rPr>
      </w:pPr>
      <w:r>
        <w:rPr>
          <w:rFonts w:hint="eastAsia" w:ascii="宋体" w:hAnsi="宋体" w:eastAsia="宋体" w:cs="宋体"/>
          <w:color w:val="auto"/>
          <w:spacing w:val="7"/>
          <w:sz w:val="23"/>
          <w:szCs w:val="23"/>
        </w:rPr>
        <w:t>6. 延长开标时间</w:t>
      </w:r>
    </w:p>
    <w:p>
      <w:pPr>
        <w:spacing w:before="182" w:line="375" w:lineRule="auto"/>
        <w:ind w:left="3" w:right="80" w:firstLine="564"/>
        <w:rPr>
          <w:rFonts w:hint="eastAsia" w:ascii="宋体" w:hAnsi="宋体" w:eastAsia="宋体" w:cs="宋体"/>
          <w:color w:val="auto"/>
          <w:sz w:val="23"/>
          <w:szCs w:val="23"/>
        </w:rPr>
      </w:pPr>
      <w:r>
        <w:rPr>
          <w:rFonts w:hint="eastAsia" w:ascii="宋体" w:hAnsi="宋体" w:eastAsia="宋体" w:cs="宋体"/>
          <w:color w:val="auto"/>
          <w:spacing w:val="18"/>
          <w:sz w:val="23"/>
          <w:szCs w:val="23"/>
        </w:rPr>
        <w:t>招</w:t>
      </w:r>
      <w:r>
        <w:rPr>
          <w:rFonts w:hint="eastAsia" w:ascii="宋体" w:hAnsi="宋体" w:eastAsia="宋体" w:cs="宋体"/>
          <w:color w:val="auto"/>
          <w:spacing w:val="17"/>
          <w:sz w:val="23"/>
          <w:szCs w:val="23"/>
        </w:rPr>
        <w:t>标</w:t>
      </w:r>
      <w:r>
        <w:rPr>
          <w:rFonts w:hint="eastAsia" w:ascii="宋体" w:hAnsi="宋体" w:eastAsia="宋体" w:cs="宋体"/>
          <w:color w:val="auto"/>
          <w:spacing w:val="9"/>
          <w:sz w:val="23"/>
          <w:szCs w:val="23"/>
        </w:rPr>
        <w:t>人视采购具体情况如需延长投标截止时间和开标时间，招标代理机构将在竞</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争性</w:t>
      </w:r>
      <w:r>
        <w:rPr>
          <w:rFonts w:hint="eastAsia" w:ascii="宋体" w:hAnsi="宋体" w:eastAsia="宋体" w:cs="宋体"/>
          <w:color w:val="auto"/>
          <w:spacing w:val="9"/>
          <w:sz w:val="23"/>
          <w:szCs w:val="23"/>
        </w:rPr>
        <w:t>磋</w:t>
      </w:r>
      <w:r>
        <w:rPr>
          <w:rFonts w:hint="eastAsia" w:ascii="宋体" w:hAnsi="宋体" w:eastAsia="宋体" w:cs="宋体"/>
          <w:color w:val="auto"/>
          <w:spacing w:val="8"/>
          <w:sz w:val="23"/>
          <w:szCs w:val="23"/>
        </w:rPr>
        <w:t>商文件要求提交响应文件的截止时间3日前，将变更时间书面通知所有获取竞争</w:t>
      </w:r>
      <w:r>
        <w:rPr>
          <w:rFonts w:hint="eastAsia" w:ascii="宋体" w:hAnsi="宋体" w:eastAsia="宋体" w:cs="宋体"/>
          <w:color w:val="auto"/>
          <w:sz w:val="23"/>
          <w:szCs w:val="23"/>
        </w:rPr>
        <w:t xml:space="preserve"> </w:t>
      </w:r>
      <w:r>
        <w:rPr>
          <w:rFonts w:hint="eastAsia" w:ascii="宋体" w:hAnsi="宋体" w:eastAsia="宋体" w:cs="宋体"/>
          <w:color w:val="auto"/>
          <w:spacing w:val="14"/>
          <w:sz w:val="23"/>
          <w:szCs w:val="23"/>
        </w:rPr>
        <w:t>性</w:t>
      </w:r>
      <w:r>
        <w:rPr>
          <w:rFonts w:hint="eastAsia" w:ascii="宋体" w:hAnsi="宋体" w:eastAsia="宋体" w:cs="宋体"/>
          <w:color w:val="auto"/>
          <w:spacing w:val="7"/>
          <w:sz w:val="23"/>
          <w:szCs w:val="23"/>
        </w:rPr>
        <w:t>磋商文件的投标人。</w:t>
      </w:r>
    </w:p>
    <w:p>
      <w:pPr>
        <w:spacing w:line="305" w:lineRule="exact"/>
        <w:ind w:left="567"/>
        <w:rPr>
          <w:rFonts w:hint="eastAsia" w:ascii="宋体" w:hAnsi="宋体" w:eastAsia="宋体" w:cs="宋体"/>
          <w:color w:val="auto"/>
          <w:sz w:val="23"/>
          <w:szCs w:val="23"/>
        </w:rPr>
      </w:pPr>
      <w:r>
        <w:rPr>
          <w:rFonts w:hint="eastAsia" w:ascii="宋体" w:hAnsi="宋体" w:eastAsia="宋体" w:cs="宋体"/>
          <w:color w:val="auto"/>
          <w:spacing w:val="9"/>
          <w:position w:val="1"/>
          <w:sz w:val="23"/>
          <w:szCs w:val="23"/>
        </w:rPr>
        <w:t>三、响应文件的编</w:t>
      </w:r>
      <w:r>
        <w:rPr>
          <w:rFonts w:hint="eastAsia" w:ascii="宋体" w:hAnsi="宋体" w:eastAsia="宋体" w:cs="宋体"/>
          <w:color w:val="auto"/>
          <w:spacing w:val="8"/>
          <w:position w:val="1"/>
          <w:sz w:val="23"/>
          <w:szCs w:val="23"/>
        </w:rPr>
        <w:t>制</w:t>
      </w:r>
    </w:p>
    <w:p>
      <w:pPr>
        <w:spacing w:before="161" w:line="227" w:lineRule="auto"/>
        <w:ind w:left="573"/>
        <w:rPr>
          <w:rFonts w:hint="eastAsia" w:ascii="宋体" w:hAnsi="宋体" w:eastAsia="宋体" w:cs="宋体"/>
          <w:color w:val="auto"/>
          <w:sz w:val="23"/>
          <w:szCs w:val="23"/>
        </w:rPr>
      </w:pPr>
      <w:r>
        <w:rPr>
          <w:rFonts w:hint="eastAsia" w:ascii="宋体" w:hAnsi="宋体" w:eastAsia="宋体" w:cs="宋体"/>
          <w:color w:val="auto"/>
          <w:spacing w:val="7"/>
          <w:sz w:val="23"/>
          <w:szCs w:val="23"/>
        </w:rPr>
        <w:t>7. 响应文件的编</w:t>
      </w:r>
      <w:r>
        <w:rPr>
          <w:rFonts w:hint="eastAsia" w:ascii="宋体" w:hAnsi="宋体" w:eastAsia="宋体" w:cs="宋体"/>
          <w:color w:val="auto"/>
          <w:spacing w:val="6"/>
          <w:sz w:val="23"/>
          <w:szCs w:val="23"/>
        </w:rPr>
        <w:t>写</w:t>
      </w:r>
    </w:p>
    <w:p>
      <w:pPr>
        <w:spacing w:before="185" w:line="224" w:lineRule="auto"/>
        <w:ind w:left="573"/>
        <w:rPr>
          <w:rFonts w:hint="eastAsia" w:ascii="宋体" w:hAnsi="宋体" w:eastAsia="宋体" w:cs="宋体"/>
          <w:color w:val="auto"/>
          <w:sz w:val="23"/>
          <w:szCs w:val="23"/>
        </w:rPr>
      </w:pPr>
      <w:r>
        <w:rPr>
          <w:rFonts w:hint="eastAsia" w:ascii="宋体" w:hAnsi="宋体" w:eastAsia="宋体" w:cs="宋体"/>
          <w:color w:val="auto"/>
          <w:spacing w:val="12"/>
          <w:sz w:val="23"/>
          <w:szCs w:val="23"/>
        </w:rPr>
        <w:t>7.1 投标人应仔细阅读竞争性磋商文件,了解竞争性磋商文件的要求，并在充</w:t>
      </w:r>
      <w:r>
        <w:rPr>
          <w:rFonts w:hint="eastAsia" w:ascii="宋体" w:hAnsi="宋体" w:eastAsia="宋体" w:cs="宋体"/>
          <w:color w:val="auto"/>
          <w:spacing w:val="10"/>
          <w:sz w:val="23"/>
          <w:szCs w:val="23"/>
        </w:rPr>
        <w:t>分</w:t>
      </w:r>
    </w:p>
    <w:p>
      <w:pPr>
        <w:spacing w:before="185" w:line="376" w:lineRule="auto"/>
        <w:ind w:left="2" w:right="80"/>
        <w:rPr>
          <w:rFonts w:hint="eastAsia" w:ascii="宋体" w:hAnsi="宋体" w:eastAsia="宋体" w:cs="宋体"/>
          <w:color w:val="auto"/>
          <w:sz w:val="23"/>
          <w:szCs w:val="23"/>
        </w:rPr>
      </w:pPr>
      <w:r>
        <w:rPr>
          <w:rFonts w:hint="eastAsia" w:ascii="宋体" w:hAnsi="宋体" w:eastAsia="宋体" w:cs="宋体"/>
          <w:color w:val="auto"/>
          <w:spacing w:val="12"/>
          <w:sz w:val="23"/>
          <w:szCs w:val="23"/>
        </w:rPr>
        <w:t>理解竞争性磋商文件提出的工程施工要求、货物技术规范、服务和商务条款后的基</w:t>
      </w:r>
      <w:r>
        <w:rPr>
          <w:rFonts w:hint="eastAsia" w:ascii="宋体" w:hAnsi="宋体" w:eastAsia="宋体" w:cs="宋体"/>
          <w:color w:val="auto"/>
          <w:spacing w:val="4"/>
          <w:sz w:val="23"/>
          <w:szCs w:val="23"/>
        </w:rPr>
        <w:t>础</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上</w:t>
      </w:r>
      <w:r>
        <w:rPr>
          <w:rFonts w:hint="eastAsia" w:ascii="宋体" w:hAnsi="宋体" w:eastAsia="宋体" w:cs="宋体"/>
          <w:color w:val="auto"/>
          <w:spacing w:val="7"/>
          <w:sz w:val="23"/>
          <w:szCs w:val="23"/>
        </w:rPr>
        <w:t>制作响应文件。</w:t>
      </w:r>
    </w:p>
    <w:p>
      <w:pPr>
        <w:spacing w:line="228" w:lineRule="auto"/>
        <w:ind w:left="568"/>
        <w:rPr>
          <w:rFonts w:hint="eastAsia" w:ascii="宋体" w:hAnsi="宋体" w:eastAsia="宋体" w:cs="宋体"/>
          <w:color w:val="auto"/>
          <w:sz w:val="23"/>
          <w:szCs w:val="23"/>
        </w:rPr>
      </w:pPr>
      <w:r>
        <w:rPr>
          <w:rFonts w:hint="eastAsia" w:ascii="宋体" w:hAnsi="宋体" w:eastAsia="宋体" w:cs="宋体"/>
          <w:color w:val="auto"/>
          <w:spacing w:val="8"/>
          <w:sz w:val="23"/>
          <w:szCs w:val="23"/>
        </w:rPr>
        <w:t>8. 投标的语言及计量单位</w:t>
      </w:r>
    </w:p>
    <w:p>
      <w:pPr>
        <w:spacing w:before="181" w:line="227" w:lineRule="auto"/>
        <w:ind w:left="568"/>
        <w:rPr>
          <w:rFonts w:hint="eastAsia" w:ascii="宋体" w:hAnsi="宋体" w:eastAsia="宋体" w:cs="宋体"/>
          <w:color w:val="auto"/>
          <w:sz w:val="23"/>
          <w:szCs w:val="23"/>
        </w:rPr>
      </w:pPr>
      <w:r>
        <w:rPr>
          <w:rFonts w:hint="eastAsia" w:ascii="宋体" w:hAnsi="宋体" w:eastAsia="宋体" w:cs="宋体"/>
          <w:color w:val="auto"/>
          <w:spacing w:val="30"/>
          <w:sz w:val="23"/>
          <w:szCs w:val="23"/>
        </w:rPr>
        <w:t>8</w:t>
      </w:r>
      <w:r>
        <w:rPr>
          <w:rFonts w:hint="eastAsia" w:ascii="宋体" w:hAnsi="宋体" w:eastAsia="宋体" w:cs="宋体"/>
          <w:color w:val="auto"/>
          <w:spacing w:val="22"/>
          <w:sz w:val="23"/>
          <w:szCs w:val="23"/>
        </w:rPr>
        <w:t>.</w:t>
      </w:r>
      <w:r>
        <w:rPr>
          <w:rFonts w:hint="eastAsia" w:ascii="宋体" w:hAnsi="宋体" w:eastAsia="宋体" w:cs="宋体"/>
          <w:color w:val="auto"/>
          <w:spacing w:val="15"/>
          <w:sz w:val="23"/>
          <w:szCs w:val="23"/>
        </w:rPr>
        <w:t>1 投标人的响应文件以及投标人与采购代理机构就有关招标活动的所有来往</w:t>
      </w:r>
    </w:p>
    <w:p>
      <w:pPr>
        <w:spacing w:before="183" w:line="375" w:lineRule="auto"/>
        <w:ind w:right="80" w:firstLine="15"/>
        <w:rPr>
          <w:rFonts w:hint="eastAsia" w:ascii="宋体" w:hAnsi="宋体" w:eastAsia="宋体" w:cs="宋体"/>
          <w:color w:val="auto"/>
          <w:sz w:val="23"/>
          <w:szCs w:val="23"/>
        </w:rPr>
      </w:pPr>
      <w:r>
        <w:rPr>
          <w:rFonts w:hint="eastAsia" w:ascii="宋体" w:hAnsi="宋体" w:eastAsia="宋体" w:cs="宋体"/>
          <w:color w:val="auto"/>
          <w:spacing w:val="22"/>
          <w:sz w:val="23"/>
          <w:szCs w:val="23"/>
        </w:rPr>
        <w:t>函</w:t>
      </w:r>
      <w:r>
        <w:rPr>
          <w:rFonts w:hint="eastAsia" w:ascii="宋体" w:hAnsi="宋体" w:eastAsia="宋体" w:cs="宋体"/>
          <w:color w:val="auto"/>
          <w:spacing w:val="16"/>
          <w:sz w:val="23"/>
          <w:szCs w:val="23"/>
        </w:rPr>
        <w:t>电</w:t>
      </w:r>
      <w:r>
        <w:rPr>
          <w:rFonts w:hint="eastAsia" w:ascii="宋体" w:hAnsi="宋体" w:eastAsia="宋体" w:cs="宋体"/>
          <w:color w:val="auto"/>
          <w:spacing w:val="11"/>
          <w:sz w:val="23"/>
          <w:szCs w:val="23"/>
        </w:rPr>
        <w:t>均应使用中文。如果响应文件或与投标有关的其它文件、信件及来往函电以其它</w:t>
      </w:r>
      <w:r>
        <w:rPr>
          <w:rFonts w:hint="eastAsia" w:ascii="宋体" w:hAnsi="宋体" w:eastAsia="宋体" w:cs="宋体"/>
          <w:color w:val="auto"/>
          <w:spacing w:val="9"/>
          <w:sz w:val="23"/>
          <w:szCs w:val="23"/>
        </w:rPr>
        <w:t>语言书写的，投标人应将其译成中文</w:t>
      </w:r>
      <w:r>
        <w:rPr>
          <w:rFonts w:hint="eastAsia" w:ascii="宋体" w:hAnsi="宋体" w:eastAsia="宋体" w:cs="宋体"/>
          <w:color w:val="auto"/>
          <w:spacing w:val="6"/>
          <w:sz w:val="23"/>
          <w:szCs w:val="23"/>
        </w:rPr>
        <w:t>。</w:t>
      </w:r>
    </w:p>
    <w:p>
      <w:pPr>
        <w:spacing w:before="1" w:line="375" w:lineRule="auto"/>
        <w:ind w:left="1" w:right="80" w:firstLine="566"/>
        <w:rPr>
          <w:rFonts w:hint="eastAsia" w:ascii="宋体" w:hAnsi="宋体" w:eastAsia="宋体" w:cs="宋体"/>
          <w:color w:val="auto"/>
          <w:sz w:val="23"/>
          <w:szCs w:val="23"/>
        </w:rPr>
      </w:pPr>
      <w:r>
        <w:rPr>
          <w:rFonts w:hint="eastAsia" w:ascii="宋体" w:hAnsi="宋体" w:eastAsia="宋体" w:cs="宋体"/>
          <w:color w:val="auto"/>
          <w:spacing w:val="9"/>
          <w:sz w:val="23"/>
          <w:szCs w:val="23"/>
        </w:rPr>
        <w:t>8.2 响应文件中所使用的计量单位除竞争性磋商文件中有特殊规定外，一律使</w:t>
      </w:r>
      <w:r>
        <w:rPr>
          <w:rFonts w:hint="eastAsia" w:ascii="宋体" w:hAnsi="宋体" w:eastAsia="宋体" w:cs="宋体"/>
          <w:color w:val="auto"/>
          <w:spacing w:val="8"/>
          <w:sz w:val="23"/>
          <w:szCs w:val="23"/>
        </w:rPr>
        <w:t>用</w:t>
      </w:r>
      <w:r>
        <w:rPr>
          <w:rFonts w:hint="eastAsia" w:ascii="宋体" w:hAnsi="宋体" w:eastAsia="宋体" w:cs="宋体"/>
          <w:color w:val="auto"/>
          <w:spacing w:val="7"/>
          <w:sz w:val="23"/>
          <w:szCs w:val="23"/>
        </w:rPr>
        <w:t>法定计量单位。</w:t>
      </w:r>
    </w:p>
    <w:p>
      <w:pPr>
        <w:spacing w:line="248" w:lineRule="auto"/>
        <w:rPr>
          <w:rFonts w:hint="eastAsia" w:ascii="宋体" w:hAnsi="宋体" w:eastAsia="宋体" w:cs="宋体"/>
          <w:color w:val="auto"/>
          <w:sz w:val="21"/>
        </w:rPr>
      </w:pPr>
      <w:r>
        <w:rPr>
          <w:rFonts w:hint="eastAsia" w:ascii="宋体" w:hAnsi="宋体" w:eastAsia="宋体" w:cs="宋体"/>
          <w:color w:val="auto"/>
          <w:spacing w:val="8"/>
          <w:sz w:val="23"/>
          <w:szCs w:val="23"/>
        </w:rPr>
        <w:t>9</w:t>
      </w:r>
      <w:r>
        <w:rPr>
          <w:rFonts w:hint="eastAsia" w:ascii="宋体" w:hAnsi="宋体" w:eastAsia="宋体" w:cs="宋体"/>
          <w:color w:val="auto"/>
          <w:spacing w:val="7"/>
          <w:sz w:val="23"/>
          <w:szCs w:val="23"/>
        </w:rPr>
        <w:t>. 响应文件构成</w:t>
      </w:r>
    </w:p>
    <w:p>
      <w:pPr>
        <w:spacing w:before="75" w:line="227" w:lineRule="auto"/>
        <w:ind w:left="569"/>
        <w:rPr>
          <w:rFonts w:hint="eastAsia" w:ascii="宋体" w:hAnsi="宋体" w:eastAsia="宋体" w:cs="宋体"/>
          <w:color w:val="auto"/>
          <w:sz w:val="23"/>
          <w:szCs w:val="23"/>
        </w:rPr>
      </w:pPr>
      <w:r>
        <w:rPr>
          <w:rFonts w:hint="eastAsia" w:ascii="宋体" w:hAnsi="宋体" w:eastAsia="宋体" w:cs="宋体"/>
          <w:color w:val="auto"/>
          <w:spacing w:val="13"/>
          <w:sz w:val="23"/>
          <w:szCs w:val="23"/>
        </w:rPr>
        <w:t>9</w:t>
      </w:r>
      <w:r>
        <w:rPr>
          <w:rFonts w:hint="eastAsia" w:ascii="宋体" w:hAnsi="宋体" w:eastAsia="宋体" w:cs="宋体"/>
          <w:color w:val="auto"/>
          <w:spacing w:val="8"/>
          <w:sz w:val="23"/>
          <w:szCs w:val="23"/>
        </w:rPr>
        <w:t>.1  投标人编写的响应文件应包含以下内容:</w:t>
      </w:r>
    </w:p>
    <w:p>
      <w:pPr>
        <w:spacing w:before="185" w:line="227" w:lineRule="auto"/>
        <w:ind w:left="569"/>
        <w:rPr>
          <w:rFonts w:hint="eastAsia" w:ascii="宋体" w:hAnsi="宋体" w:eastAsia="宋体" w:cs="宋体"/>
          <w:color w:val="auto"/>
          <w:sz w:val="23"/>
          <w:szCs w:val="23"/>
        </w:rPr>
      </w:pPr>
      <w:r>
        <w:rPr>
          <w:rFonts w:hint="eastAsia" w:ascii="宋体" w:hAnsi="宋体" w:eastAsia="宋体" w:cs="宋体"/>
          <w:color w:val="auto"/>
          <w:spacing w:val="13"/>
          <w:sz w:val="23"/>
          <w:szCs w:val="23"/>
        </w:rPr>
        <w:t>9</w:t>
      </w:r>
      <w:r>
        <w:rPr>
          <w:rFonts w:hint="eastAsia" w:ascii="宋体" w:hAnsi="宋体" w:eastAsia="宋体" w:cs="宋体"/>
          <w:color w:val="auto"/>
          <w:spacing w:val="8"/>
          <w:sz w:val="23"/>
          <w:szCs w:val="23"/>
        </w:rPr>
        <w:t>.1.1 资格、资信证明文件(以下文件必须在有效期内)</w:t>
      </w:r>
    </w:p>
    <w:p>
      <w:pPr>
        <w:spacing w:before="181" w:line="227" w:lineRule="auto"/>
        <w:ind w:left="610"/>
        <w:rPr>
          <w:rFonts w:hint="eastAsia" w:ascii="宋体" w:hAnsi="宋体" w:eastAsia="宋体" w:cs="宋体"/>
          <w:color w:val="auto"/>
          <w:sz w:val="23"/>
          <w:szCs w:val="23"/>
        </w:rPr>
      </w:pPr>
      <w:r>
        <w:rPr>
          <w:rFonts w:hint="eastAsia" w:ascii="宋体" w:hAnsi="宋体" w:eastAsia="宋体" w:cs="宋体"/>
          <w:color w:val="auto"/>
          <w:spacing w:val="6"/>
          <w:sz w:val="23"/>
          <w:szCs w:val="23"/>
        </w:rPr>
        <w:t>(1)</w:t>
      </w:r>
      <w:r>
        <w:rPr>
          <w:rFonts w:hint="eastAsia" w:ascii="宋体" w:hAnsi="宋体" w:eastAsia="宋体" w:cs="宋体"/>
          <w:color w:val="auto"/>
          <w:spacing w:val="3"/>
          <w:sz w:val="23"/>
          <w:szCs w:val="23"/>
        </w:rPr>
        <w:t xml:space="preserve"> 企业营业执照副本；</w:t>
      </w:r>
    </w:p>
    <w:p>
      <w:pPr>
        <w:spacing w:before="186" w:line="227" w:lineRule="auto"/>
        <w:ind w:left="610"/>
        <w:rPr>
          <w:rFonts w:hint="eastAsia" w:ascii="宋体" w:hAnsi="宋体" w:eastAsia="宋体" w:cs="宋体"/>
          <w:color w:val="auto"/>
          <w:spacing w:val="7"/>
          <w:sz w:val="23"/>
          <w:szCs w:val="23"/>
        </w:rPr>
      </w:pPr>
      <w:r>
        <w:rPr>
          <w:rFonts w:hint="eastAsia" w:ascii="宋体" w:hAnsi="宋体" w:eastAsia="宋体" w:cs="宋体"/>
          <w:color w:val="auto"/>
          <w:spacing w:val="14"/>
          <w:sz w:val="23"/>
          <w:szCs w:val="23"/>
        </w:rPr>
        <w:t>(2</w:t>
      </w:r>
      <w:r>
        <w:rPr>
          <w:rFonts w:hint="eastAsia" w:ascii="宋体" w:hAnsi="宋体" w:eastAsia="宋体" w:cs="宋体"/>
          <w:color w:val="auto"/>
          <w:spacing w:val="8"/>
          <w:sz w:val="23"/>
          <w:szCs w:val="23"/>
        </w:rPr>
        <w:t>)</w:t>
      </w:r>
      <w:r>
        <w:rPr>
          <w:rFonts w:hint="eastAsia" w:ascii="宋体" w:hAnsi="宋体" w:eastAsia="宋体" w:cs="宋体"/>
          <w:color w:val="auto"/>
          <w:spacing w:val="7"/>
          <w:sz w:val="23"/>
          <w:szCs w:val="23"/>
        </w:rPr>
        <w:t xml:space="preserve"> 法定代表人身份证明、授权委托人身份证明及授权委托书</w:t>
      </w:r>
    </w:p>
    <w:p>
      <w:pPr>
        <w:spacing w:before="186" w:line="227" w:lineRule="auto"/>
        <w:ind w:left="610"/>
        <w:rPr>
          <w:rFonts w:hint="eastAsia" w:ascii="宋体" w:hAnsi="宋体" w:eastAsia="宋体" w:cs="宋体"/>
          <w:color w:val="auto"/>
          <w:sz w:val="23"/>
          <w:szCs w:val="23"/>
        </w:rPr>
      </w:pPr>
      <w:r>
        <w:rPr>
          <w:rFonts w:hint="eastAsia" w:ascii="宋体" w:hAnsi="宋体" w:eastAsia="宋体" w:cs="宋体"/>
          <w:color w:val="auto"/>
          <w:spacing w:val="20"/>
          <w:sz w:val="23"/>
          <w:szCs w:val="23"/>
        </w:rPr>
        <w:t>(3</w:t>
      </w:r>
      <w:r>
        <w:rPr>
          <w:rFonts w:hint="eastAsia" w:ascii="宋体" w:hAnsi="宋体" w:eastAsia="宋体" w:cs="宋体"/>
          <w:color w:val="auto"/>
          <w:spacing w:val="18"/>
          <w:sz w:val="23"/>
          <w:szCs w:val="23"/>
        </w:rPr>
        <w:t>)</w:t>
      </w:r>
      <w:r>
        <w:rPr>
          <w:rFonts w:hint="eastAsia" w:ascii="宋体" w:hAnsi="宋体" w:eastAsia="宋体" w:cs="宋体"/>
          <w:color w:val="auto"/>
          <w:spacing w:val="10"/>
          <w:sz w:val="23"/>
          <w:szCs w:val="23"/>
        </w:rPr>
        <w:t xml:space="preserve"> 投标人认为有必要提供的声明及文件资料(包括但不限于近一年财务审计报</w:t>
      </w:r>
      <w:r>
        <w:rPr>
          <w:rFonts w:hint="eastAsia" w:ascii="宋体" w:hAnsi="宋体" w:eastAsia="宋体" w:cs="宋体"/>
          <w:color w:val="auto"/>
          <w:spacing w:val="14"/>
          <w:sz w:val="23"/>
          <w:szCs w:val="23"/>
        </w:rPr>
        <w:t>告</w:t>
      </w:r>
      <w:r>
        <w:rPr>
          <w:rFonts w:hint="eastAsia" w:ascii="宋体" w:hAnsi="宋体" w:eastAsia="宋体" w:cs="宋体"/>
          <w:color w:val="auto"/>
          <w:spacing w:val="8"/>
          <w:sz w:val="23"/>
          <w:szCs w:val="23"/>
        </w:rPr>
        <w:t>、近三个月(连续)的完税证明和社保缴纳记录等)</w:t>
      </w:r>
    </w:p>
    <w:p>
      <w:pPr>
        <w:spacing w:line="227" w:lineRule="auto"/>
        <w:ind w:left="569"/>
        <w:rPr>
          <w:rFonts w:hint="eastAsia" w:ascii="宋体" w:hAnsi="宋体" w:eastAsia="宋体" w:cs="宋体"/>
          <w:color w:val="auto"/>
          <w:sz w:val="23"/>
          <w:szCs w:val="23"/>
        </w:rPr>
      </w:pPr>
      <w:r>
        <w:rPr>
          <w:rFonts w:hint="eastAsia" w:ascii="宋体" w:hAnsi="宋体" w:eastAsia="宋体" w:cs="宋体"/>
          <w:color w:val="auto"/>
          <w:spacing w:val="6"/>
          <w:sz w:val="23"/>
          <w:szCs w:val="23"/>
        </w:rPr>
        <w:t>9.1.2 商务文</w:t>
      </w:r>
      <w:r>
        <w:rPr>
          <w:rFonts w:hint="eastAsia" w:ascii="宋体" w:hAnsi="宋体" w:eastAsia="宋体" w:cs="宋体"/>
          <w:color w:val="auto"/>
          <w:spacing w:val="5"/>
          <w:sz w:val="23"/>
          <w:szCs w:val="23"/>
        </w:rPr>
        <w:t>件</w:t>
      </w:r>
    </w:p>
    <w:p>
      <w:pPr>
        <w:spacing w:before="185" w:line="227" w:lineRule="auto"/>
        <w:ind w:left="645"/>
        <w:rPr>
          <w:rFonts w:hint="eastAsia" w:ascii="宋体" w:hAnsi="宋体" w:eastAsia="宋体" w:cs="宋体"/>
          <w:color w:val="auto"/>
          <w:sz w:val="23"/>
          <w:szCs w:val="23"/>
        </w:rPr>
      </w:pPr>
      <w:r>
        <w:rPr>
          <w:rFonts w:hint="eastAsia" w:ascii="宋体" w:hAnsi="宋体" w:eastAsia="宋体" w:cs="宋体"/>
          <w:color w:val="auto"/>
          <w:spacing w:val="9"/>
          <w:sz w:val="23"/>
          <w:szCs w:val="23"/>
        </w:rPr>
        <w:t>商</w:t>
      </w:r>
      <w:r>
        <w:rPr>
          <w:rFonts w:hint="eastAsia" w:ascii="宋体" w:hAnsi="宋体" w:eastAsia="宋体" w:cs="宋体"/>
          <w:color w:val="auto"/>
          <w:spacing w:val="7"/>
          <w:sz w:val="23"/>
          <w:szCs w:val="23"/>
        </w:rPr>
        <w:t>务部分主要内容：</w:t>
      </w:r>
    </w:p>
    <w:p>
      <w:pPr>
        <w:spacing w:before="185" w:line="228" w:lineRule="auto"/>
        <w:ind w:left="651"/>
        <w:rPr>
          <w:rFonts w:hint="eastAsia" w:ascii="宋体" w:hAnsi="宋体" w:eastAsia="宋体" w:cs="宋体"/>
          <w:color w:val="auto"/>
          <w:sz w:val="23"/>
          <w:szCs w:val="23"/>
        </w:rPr>
      </w:pPr>
      <w:r>
        <w:rPr>
          <w:rFonts w:hint="eastAsia" w:ascii="宋体" w:hAnsi="宋体" w:eastAsia="宋体" w:cs="宋体"/>
          <w:color w:val="auto"/>
          <w:spacing w:val="22"/>
          <w:sz w:val="23"/>
          <w:szCs w:val="23"/>
        </w:rPr>
        <w:t>(</w:t>
      </w:r>
      <w:r>
        <w:rPr>
          <w:rFonts w:hint="eastAsia" w:ascii="宋体" w:hAnsi="宋体" w:eastAsia="宋体" w:cs="宋体"/>
          <w:color w:val="auto"/>
          <w:spacing w:val="19"/>
          <w:sz w:val="23"/>
          <w:szCs w:val="23"/>
        </w:rPr>
        <w:t>1) 投标函</w:t>
      </w:r>
    </w:p>
    <w:p>
      <w:pPr>
        <w:spacing w:before="182" w:line="227" w:lineRule="auto"/>
        <w:ind w:left="651"/>
        <w:rPr>
          <w:rFonts w:hint="eastAsia" w:ascii="宋体" w:hAnsi="宋体" w:eastAsia="宋体" w:cs="宋体"/>
          <w:color w:val="auto"/>
          <w:sz w:val="23"/>
          <w:szCs w:val="23"/>
        </w:rPr>
      </w:pPr>
      <w:r>
        <w:rPr>
          <w:rFonts w:hint="eastAsia" w:ascii="宋体" w:hAnsi="宋体" w:eastAsia="宋体" w:cs="宋体"/>
          <w:color w:val="auto"/>
          <w:spacing w:val="17"/>
          <w:sz w:val="23"/>
          <w:szCs w:val="23"/>
        </w:rPr>
        <w:t>(</w:t>
      </w:r>
      <w:r>
        <w:rPr>
          <w:rFonts w:hint="eastAsia" w:ascii="宋体" w:hAnsi="宋体" w:eastAsia="宋体" w:cs="宋体"/>
          <w:color w:val="auto"/>
          <w:spacing w:val="16"/>
          <w:sz w:val="23"/>
          <w:szCs w:val="23"/>
        </w:rPr>
        <w:t>2) 法定代表人身份证明</w:t>
      </w:r>
    </w:p>
    <w:p>
      <w:pPr>
        <w:spacing w:before="182" w:line="227" w:lineRule="auto"/>
        <w:ind w:left="651"/>
        <w:rPr>
          <w:rFonts w:hint="eastAsia" w:ascii="宋体" w:hAnsi="宋体" w:eastAsia="宋体" w:cs="宋体"/>
          <w:color w:val="auto"/>
          <w:sz w:val="23"/>
          <w:szCs w:val="23"/>
        </w:rPr>
      </w:pPr>
      <w:r>
        <w:rPr>
          <w:rFonts w:hint="eastAsia" w:ascii="宋体" w:hAnsi="宋体" w:eastAsia="宋体" w:cs="宋体"/>
          <w:color w:val="auto"/>
          <w:spacing w:val="24"/>
          <w:sz w:val="23"/>
          <w:szCs w:val="23"/>
        </w:rPr>
        <w:t>(</w:t>
      </w:r>
      <w:r>
        <w:rPr>
          <w:rFonts w:hint="eastAsia" w:ascii="宋体" w:hAnsi="宋体" w:eastAsia="宋体" w:cs="宋体"/>
          <w:color w:val="auto"/>
          <w:spacing w:val="15"/>
          <w:sz w:val="23"/>
          <w:szCs w:val="23"/>
        </w:rPr>
        <w:t>3) 法定代表人授权委托书</w:t>
      </w:r>
    </w:p>
    <w:p>
      <w:pPr>
        <w:spacing w:before="185" w:line="228" w:lineRule="auto"/>
        <w:ind w:left="651"/>
        <w:rPr>
          <w:rFonts w:hint="eastAsia" w:ascii="宋体" w:hAnsi="宋体" w:eastAsia="宋体" w:cs="宋体"/>
          <w:color w:val="auto"/>
          <w:sz w:val="23"/>
          <w:szCs w:val="23"/>
        </w:rPr>
      </w:pPr>
      <w:r>
        <w:rPr>
          <w:rFonts w:hint="eastAsia" w:ascii="宋体" w:hAnsi="宋体" w:eastAsia="宋体" w:cs="宋体"/>
          <w:color w:val="auto"/>
          <w:spacing w:val="25"/>
          <w:sz w:val="23"/>
          <w:szCs w:val="23"/>
        </w:rPr>
        <w:t>(</w:t>
      </w:r>
      <w:r>
        <w:rPr>
          <w:rFonts w:hint="eastAsia" w:ascii="宋体" w:hAnsi="宋体" w:eastAsia="宋体" w:cs="宋体"/>
          <w:color w:val="auto"/>
          <w:spacing w:val="18"/>
          <w:sz w:val="23"/>
          <w:szCs w:val="23"/>
        </w:rPr>
        <w:t>4) 开标一览表</w:t>
      </w:r>
    </w:p>
    <w:p>
      <w:pPr>
        <w:spacing w:before="185" w:line="227" w:lineRule="auto"/>
        <w:ind w:left="651"/>
        <w:rPr>
          <w:rFonts w:hint="eastAsia" w:ascii="宋体" w:hAnsi="宋体" w:eastAsia="宋体" w:cs="宋体"/>
          <w:color w:val="auto"/>
          <w:sz w:val="23"/>
          <w:szCs w:val="23"/>
        </w:rPr>
      </w:pPr>
      <w:r>
        <w:rPr>
          <w:rFonts w:hint="eastAsia" w:ascii="宋体" w:hAnsi="宋体" w:eastAsia="宋体" w:cs="宋体"/>
          <w:color w:val="auto"/>
          <w:spacing w:val="17"/>
          <w:sz w:val="23"/>
          <w:szCs w:val="23"/>
        </w:rPr>
        <w:t>(5) 投标人概况</w:t>
      </w:r>
      <w:r>
        <w:rPr>
          <w:rFonts w:hint="eastAsia" w:ascii="宋体" w:hAnsi="宋体" w:eastAsia="宋体" w:cs="宋体"/>
          <w:color w:val="auto"/>
          <w:spacing w:val="16"/>
          <w:sz w:val="23"/>
          <w:szCs w:val="23"/>
        </w:rPr>
        <w:t>；</w:t>
      </w:r>
    </w:p>
    <w:p>
      <w:pPr>
        <w:spacing w:before="182" w:line="227" w:lineRule="auto"/>
        <w:ind w:left="651"/>
        <w:rPr>
          <w:rFonts w:hint="eastAsia" w:ascii="宋体" w:hAnsi="宋体" w:eastAsia="宋体" w:cs="宋体"/>
          <w:color w:val="auto"/>
          <w:sz w:val="23"/>
          <w:szCs w:val="23"/>
        </w:rPr>
      </w:pPr>
      <w:r>
        <w:rPr>
          <w:rFonts w:hint="eastAsia" w:ascii="宋体" w:hAnsi="宋体" w:eastAsia="宋体" w:cs="宋体"/>
          <w:color w:val="auto"/>
          <w:spacing w:val="17"/>
          <w:sz w:val="23"/>
          <w:szCs w:val="23"/>
        </w:rPr>
        <w:t>(</w:t>
      </w:r>
      <w:r>
        <w:rPr>
          <w:rFonts w:hint="eastAsia" w:ascii="宋体" w:hAnsi="宋体" w:eastAsia="宋体" w:cs="宋体"/>
          <w:color w:val="auto"/>
          <w:spacing w:val="16"/>
          <w:sz w:val="23"/>
          <w:szCs w:val="23"/>
        </w:rPr>
        <w:t>6) 项目管理机构组成表</w:t>
      </w:r>
    </w:p>
    <w:p>
      <w:pPr>
        <w:spacing w:before="185" w:line="227" w:lineRule="auto"/>
        <w:ind w:left="651"/>
        <w:rPr>
          <w:rFonts w:hint="eastAsia" w:ascii="宋体" w:hAnsi="宋体" w:eastAsia="宋体" w:cs="宋体"/>
          <w:color w:val="auto"/>
          <w:sz w:val="23"/>
          <w:szCs w:val="23"/>
        </w:rPr>
      </w:pPr>
      <w:r>
        <w:rPr>
          <w:rFonts w:hint="eastAsia" w:ascii="宋体" w:hAnsi="宋体" w:eastAsia="宋体" w:cs="宋体"/>
          <w:color w:val="auto"/>
          <w:spacing w:val="21"/>
          <w:sz w:val="23"/>
          <w:szCs w:val="23"/>
        </w:rPr>
        <w:t>(</w:t>
      </w:r>
      <w:r>
        <w:rPr>
          <w:rFonts w:hint="eastAsia" w:ascii="宋体" w:hAnsi="宋体" w:eastAsia="宋体" w:cs="宋体"/>
          <w:color w:val="auto"/>
          <w:spacing w:val="14"/>
          <w:sz w:val="23"/>
          <w:szCs w:val="23"/>
        </w:rPr>
        <w:t>7) 拟项目负责人及主要人员简历表</w:t>
      </w:r>
    </w:p>
    <w:p>
      <w:pPr>
        <w:spacing w:before="184" w:line="227" w:lineRule="auto"/>
        <w:ind w:left="651"/>
        <w:rPr>
          <w:rFonts w:hint="eastAsia" w:ascii="宋体" w:hAnsi="宋体" w:eastAsia="宋体" w:cs="宋体"/>
          <w:color w:val="auto"/>
          <w:sz w:val="23"/>
          <w:szCs w:val="23"/>
        </w:rPr>
      </w:pPr>
      <w:r>
        <w:rPr>
          <w:rFonts w:hint="eastAsia" w:ascii="宋体" w:hAnsi="宋体" w:eastAsia="宋体" w:cs="宋体"/>
          <w:color w:val="auto"/>
          <w:spacing w:val="17"/>
          <w:sz w:val="23"/>
          <w:szCs w:val="23"/>
        </w:rPr>
        <w:t>(</w:t>
      </w:r>
      <w:r>
        <w:rPr>
          <w:rFonts w:hint="eastAsia" w:ascii="宋体" w:hAnsi="宋体" w:eastAsia="宋体" w:cs="宋体"/>
          <w:color w:val="auto"/>
          <w:spacing w:val="14"/>
          <w:sz w:val="23"/>
          <w:szCs w:val="23"/>
        </w:rPr>
        <w:t>8) 近些年公司承接的类似项目一览表</w:t>
      </w:r>
    </w:p>
    <w:p>
      <w:pPr>
        <w:spacing w:before="184" w:line="228" w:lineRule="auto"/>
        <w:ind w:left="651"/>
        <w:rPr>
          <w:rFonts w:hint="eastAsia" w:ascii="宋体" w:hAnsi="宋体" w:eastAsia="宋体" w:cs="宋体"/>
          <w:color w:val="auto"/>
          <w:spacing w:val="15"/>
          <w:sz w:val="23"/>
          <w:szCs w:val="23"/>
        </w:rPr>
      </w:pPr>
      <w:r>
        <w:rPr>
          <w:rFonts w:hint="eastAsia" w:ascii="宋体" w:hAnsi="宋体" w:eastAsia="宋体" w:cs="宋体"/>
          <w:color w:val="auto"/>
          <w:spacing w:val="24"/>
          <w:sz w:val="23"/>
          <w:szCs w:val="23"/>
        </w:rPr>
        <w:t>(</w:t>
      </w:r>
      <w:r>
        <w:rPr>
          <w:rFonts w:hint="eastAsia" w:ascii="宋体" w:hAnsi="宋体" w:eastAsia="宋体" w:cs="宋体"/>
          <w:color w:val="auto"/>
          <w:spacing w:val="15"/>
          <w:sz w:val="23"/>
          <w:szCs w:val="23"/>
        </w:rPr>
        <w:t>9) 正在进行的项目一览表</w:t>
      </w:r>
    </w:p>
    <w:p>
      <w:pPr>
        <w:spacing w:before="184" w:line="228" w:lineRule="auto"/>
        <w:ind w:left="651"/>
        <w:rPr>
          <w:rFonts w:hint="eastAsia" w:ascii="宋体" w:hAnsi="宋体" w:eastAsia="宋体" w:cs="宋体"/>
          <w:color w:val="auto"/>
          <w:spacing w:val="14"/>
          <w:sz w:val="23"/>
          <w:szCs w:val="23"/>
        </w:rPr>
      </w:pPr>
      <w:r>
        <w:rPr>
          <w:rFonts w:hint="eastAsia" w:ascii="宋体" w:hAnsi="宋体" w:eastAsia="宋体" w:cs="宋体"/>
          <w:color w:val="auto"/>
          <w:spacing w:val="15"/>
          <w:sz w:val="23"/>
          <w:szCs w:val="23"/>
        </w:rPr>
        <w:t>(10) 中小企业声明函</w:t>
      </w:r>
      <w:r>
        <w:rPr>
          <w:rFonts w:hint="eastAsia" w:ascii="宋体" w:hAnsi="宋体" w:eastAsia="宋体" w:cs="宋体"/>
          <w:color w:val="auto"/>
          <w:spacing w:val="14"/>
          <w:sz w:val="23"/>
          <w:szCs w:val="23"/>
        </w:rPr>
        <w:t>。</w:t>
      </w:r>
    </w:p>
    <w:p>
      <w:pPr>
        <w:spacing w:before="184" w:line="228" w:lineRule="auto"/>
        <w:ind w:left="651"/>
        <w:rPr>
          <w:rFonts w:hint="eastAsia" w:ascii="宋体" w:hAnsi="宋体" w:eastAsia="宋体" w:cs="宋体"/>
          <w:color w:val="auto"/>
          <w:sz w:val="23"/>
          <w:szCs w:val="23"/>
        </w:rPr>
      </w:pPr>
      <w:r>
        <w:rPr>
          <w:rFonts w:hint="eastAsia" w:ascii="宋体" w:hAnsi="宋体" w:eastAsia="宋体" w:cs="宋体"/>
          <w:color w:val="auto"/>
          <w:spacing w:val="12"/>
          <w:sz w:val="23"/>
          <w:szCs w:val="23"/>
        </w:rPr>
        <w:t>(1</w:t>
      </w:r>
      <w:r>
        <w:rPr>
          <w:rFonts w:hint="eastAsia" w:ascii="宋体" w:hAnsi="宋体" w:eastAsia="宋体" w:cs="宋体"/>
          <w:color w:val="auto"/>
          <w:spacing w:val="9"/>
          <w:sz w:val="23"/>
          <w:szCs w:val="23"/>
        </w:rPr>
        <w:t>1</w:t>
      </w:r>
      <w:r>
        <w:rPr>
          <w:rFonts w:hint="eastAsia" w:ascii="宋体" w:hAnsi="宋体" w:eastAsia="宋体" w:cs="宋体"/>
          <w:color w:val="auto"/>
          <w:spacing w:val="6"/>
          <w:sz w:val="23"/>
          <w:szCs w:val="23"/>
        </w:rPr>
        <w:t>) 投标人认为有必要提供的声明及文件资料</w:t>
      </w:r>
    </w:p>
    <w:p>
      <w:pPr>
        <w:spacing w:before="182" w:line="227" w:lineRule="auto"/>
        <w:ind w:left="569"/>
        <w:rPr>
          <w:rFonts w:hint="eastAsia" w:ascii="宋体" w:hAnsi="宋体" w:eastAsia="宋体" w:cs="宋体"/>
          <w:color w:val="auto"/>
          <w:sz w:val="23"/>
          <w:szCs w:val="23"/>
        </w:rPr>
      </w:pPr>
      <w:r>
        <w:rPr>
          <w:rFonts w:hint="eastAsia" w:ascii="宋体" w:hAnsi="宋体" w:eastAsia="宋体" w:cs="宋体"/>
          <w:color w:val="auto"/>
          <w:spacing w:val="6"/>
          <w:sz w:val="23"/>
          <w:szCs w:val="23"/>
        </w:rPr>
        <w:t>9.1.3 电子标</w:t>
      </w:r>
      <w:r>
        <w:rPr>
          <w:rFonts w:hint="eastAsia" w:ascii="宋体" w:hAnsi="宋体" w:eastAsia="宋体" w:cs="宋体"/>
          <w:color w:val="auto"/>
          <w:spacing w:val="5"/>
          <w:sz w:val="23"/>
          <w:szCs w:val="23"/>
        </w:rPr>
        <w:t>书</w:t>
      </w:r>
    </w:p>
    <w:p>
      <w:pPr>
        <w:spacing w:before="186" w:line="375" w:lineRule="auto"/>
        <w:ind w:right="61" w:firstLine="568"/>
        <w:rPr>
          <w:rFonts w:hint="eastAsia" w:ascii="宋体" w:hAnsi="宋体" w:eastAsia="宋体" w:cs="宋体"/>
          <w:color w:val="auto"/>
          <w:sz w:val="23"/>
          <w:szCs w:val="23"/>
        </w:rPr>
      </w:pPr>
      <w:r>
        <w:rPr>
          <w:rFonts w:hint="eastAsia" w:ascii="宋体" w:hAnsi="宋体" w:eastAsia="宋体" w:cs="宋体"/>
          <w:color w:val="auto"/>
          <w:spacing w:val="18"/>
          <w:sz w:val="23"/>
          <w:szCs w:val="23"/>
        </w:rPr>
        <w:t>本</w:t>
      </w:r>
      <w:r>
        <w:rPr>
          <w:rFonts w:hint="eastAsia" w:ascii="宋体" w:hAnsi="宋体" w:eastAsia="宋体" w:cs="宋体"/>
          <w:color w:val="auto"/>
          <w:spacing w:val="17"/>
          <w:sz w:val="23"/>
          <w:szCs w:val="23"/>
        </w:rPr>
        <w:t>项</w:t>
      </w:r>
      <w:r>
        <w:rPr>
          <w:rFonts w:hint="eastAsia" w:ascii="宋体" w:hAnsi="宋体" w:eastAsia="宋体" w:cs="宋体"/>
          <w:color w:val="auto"/>
          <w:spacing w:val="9"/>
          <w:sz w:val="23"/>
          <w:szCs w:val="23"/>
        </w:rPr>
        <w:t>目实行电子招投标，供应商需要使用</w:t>
      </w:r>
      <w:r>
        <w:rPr>
          <w:rFonts w:hint="eastAsia" w:ascii="宋体" w:hAnsi="宋体" w:eastAsia="宋体" w:cs="宋体"/>
          <w:color w:val="auto"/>
          <w:sz w:val="23"/>
          <w:szCs w:val="23"/>
        </w:rPr>
        <w:t>CA</w:t>
      </w:r>
      <w:r>
        <w:rPr>
          <w:rFonts w:hint="eastAsia" w:ascii="宋体" w:hAnsi="宋体" w:eastAsia="宋体" w:cs="宋体"/>
          <w:color w:val="auto"/>
          <w:spacing w:val="9"/>
          <w:sz w:val="23"/>
          <w:szCs w:val="23"/>
        </w:rPr>
        <w:t>锁，在新疆政府采购网--下载专区下</w:t>
      </w:r>
      <w:r>
        <w:rPr>
          <w:rFonts w:hint="eastAsia" w:ascii="宋体" w:hAnsi="宋体" w:eastAsia="宋体" w:cs="宋体"/>
          <w:color w:val="auto"/>
          <w:spacing w:val="20"/>
          <w:sz w:val="23"/>
          <w:szCs w:val="23"/>
        </w:rPr>
        <w:t>载</w:t>
      </w:r>
      <w:r>
        <w:rPr>
          <w:rFonts w:hint="eastAsia" w:ascii="宋体" w:hAnsi="宋体" w:eastAsia="宋体" w:cs="宋体"/>
          <w:color w:val="auto"/>
          <w:spacing w:val="12"/>
          <w:sz w:val="23"/>
          <w:szCs w:val="23"/>
        </w:rPr>
        <w:t>--供应商客户端制作投标文件，并生成</w:t>
      </w:r>
      <w:r>
        <w:rPr>
          <w:rFonts w:hint="eastAsia" w:ascii="宋体" w:hAnsi="宋体" w:eastAsia="宋体" w:cs="宋体"/>
          <w:color w:val="auto"/>
          <w:sz w:val="23"/>
          <w:szCs w:val="23"/>
        </w:rPr>
        <w:t>JMBS</w:t>
      </w:r>
      <w:r>
        <w:rPr>
          <w:rFonts w:hint="eastAsia" w:ascii="宋体" w:hAnsi="宋体" w:eastAsia="宋体" w:cs="宋体"/>
          <w:color w:val="auto"/>
          <w:spacing w:val="12"/>
          <w:sz w:val="23"/>
          <w:szCs w:val="23"/>
        </w:rPr>
        <w:t>格式加密文件，在投标截止前上传至政</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府</w:t>
      </w:r>
      <w:r>
        <w:rPr>
          <w:rFonts w:hint="eastAsia" w:ascii="宋体" w:hAnsi="宋体" w:eastAsia="宋体" w:cs="宋体"/>
          <w:color w:val="auto"/>
          <w:spacing w:val="7"/>
          <w:sz w:val="23"/>
          <w:szCs w:val="23"/>
        </w:rPr>
        <w:t>采购云平台。</w:t>
      </w:r>
    </w:p>
    <w:p>
      <w:pPr>
        <w:spacing w:before="1" w:line="374" w:lineRule="auto"/>
        <w:ind w:firstLine="569"/>
        <w:rPr>
          <w:rFonts w:hint="eastAsia" w:ascii="宋体" w:hAnsi="宋体" w:eastAsia="宋体" w:cs="宋体"/>
          <w:color w:val="auto"/>
          <w:sz w:val="23"/>
          <w:szCs w:val="23"/>
        </w:rPr>
      </w:pPr>
      <w:r>
        <w:rPr>
          <w:rFonts w:hint="eastAsia" w:ascii="宋体" w:hAnsi="宋体" w:eastAsia="宋体" w:cs="宋体"/>
          <w:color w:val="auto"/>
          <w:spacing w:val="-4"/>
          <w:sz w:val="23"/>
          <w:szCs w:val="23"/>
        </w:rPr>
        <w:t>9.2 第9.1.1条中第(1) (2) (3)项、第9.1.2条中第(1) (2) (3) (4) (5)项、第9.1</w:t>
      </w:r>
      <w:r>
        <w:rPr>
          <w:rFonts w:hint="eastAsia" w:ascii="宋体" w:hAnsi="宋体" w:eastAsia="宋体" w:cs="宋体"/>
          <w:color w:val="auto"/>
          <w:spacing w:val="-3"/>
          <w:sz w:val="23"/>
          <w:szCs w:val="23"/>
        </w:rPr>
        <w:t>.</w:t>
      </w:r>
      <w:r>
        <w:rPr>
          <w:rFonts w:hint="eastAsia" w:ascii="宋体" w:hAnsi="宋体" w:eastAsia="宋体" w:cs="宋体"/>
          <w:color w:val="auto"/>
          <w:sz w:val="23"/>
          <w:szCs w:val="23"/>
        </w:rPr>
        <w:t xml:space="preserve">3 </w:t>
      </w:r>
      <w:r>
        <w:rPr>
          <w:rFonts w:hint="eastAsia" w:ascii="宋体" w:hAnsi="宋体" w:eastAsia="宋体" w:cs="宋体"/>
          <w:color w:val="auto"/>
          <w:spacing w:val="12"/>
          <w:sz w:val="23"/>
          <w:szCs w:val="23"/>
        </w:rPr>
        <w:t>条</w:t>
      </w:r>
      <w:r>
        <w:rPr>
          <w:rFonts w:hint="eastAsia" w:ascii="宋体" w:hAnsi="宋体" w:eastAsia="宋体" w:cs="宋体"/>
          <w:color w:val="auto"/>
          <w:spacing w:val="9"/>
          <w:sz w:val="23"/>
          <w:szCs w:val="23"/>
        </w:rPr>
        <w:t>中</w:t>
      </w:r>
      <w:r>
        <w:rPr>
          <w:rFonts w:hint="eastAsia" w:ascii="宋体" w:hAnsi="宋体" w:eastAsia="宋体" w:cs="宋体"/>
          <w:color w:val="auto"/>
          <w:spacing w:val="6"/>
          <w:sz w:val="23"/>
          <w:szCs w:val="23"/>
        </w:rPr>
        <w:t>第(1)(2)(3)(4)项为必备项，投标人在响应文件中必须提供有关材料，如果缺项，</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将导致投标失败</w:t>
      </w:r>
      <w:r>
        <w:rPr>
          <w:rFonts w:hint="eastAsia" w:ascii="宋体" w:hAnsi="宋体" w:eastAsia="宋体" w:cs="宋体"/>
          <w:color w:val="auto"/>
          <w:spacing w:val="6"/>
          <w:sz w:val="23"/>
          <w:szCs w:val="23"/>
        </w:rPr>
        <w:t>。</w:t>
      </w:r>
    </w:p>
    <w:p>
      <w:pPr>
        <w:spacing w:before="2" w:line="374" w:lineRule="auto"/>
        <w:ind w:left="6" w:right="61" w:firstLine="562"/>
        <w:rPr>
          <w:rFonts w:hint="eastAsia" w:ascii="宋体" w:hAnsi="宋体" w:eastAsia="宋体" w:cs="宋体"/>
          <w:color w:val="auto"/>
          <w:sz w:val="23"/>
          <w:szCs w:val="23"/>
        </w:rPr>
      </w:pPr>
      <w:r>
        <w:rPr>
          <w:rFonts w:hint="eastAsia" w:ascii="宋体" w:hAnsi="宋体" w:eastAsia="宋体" w:cs="宋体"/>
          <w:color w:val="auto"/>
          <w:spacing w:val="9"/>
          <w:sz w:val="23"/>
          <w:szCs w:val="23"/>
        </w:rPr>
        <w:t>9.3 投标人在投标中违反国家有关法律法规的强制性规定的，其投标按未满足</w:t>
      </w:r>
      <w:r>
        <w:rPr>
          <w:rFonts w:hint="eastAsia" w:ascii="宋体" w:hAnsi="宋体" w:eastAsia="宋体" w:cs="宋体"/>
          <w:color w:val="auto"/>
          <w:spacing w:val="8"/>
          <w:sz w:val="23"/>
          <w:szCs w:val="23"/>
        </w:rPr>
        <w:t>竞</w:t>
      </w:r>
      <w:r>
        <w:rPr>
          <w:rFonts w:hint="eastAsia" w:ascii="宋体" w:hAnsi="宋体" w:eastAsia="宋体" w:cs="宋体"/>
          <w:color w:val="auto"/>
          <w:sz w:val="23"/>
          <w:szCs w:val="23"/>
        </w:rPr>
        <w:t xml:space="preserve"> </w:t>
      </w:r>
      <w:r>
        <w:rPr>
          <w:rFonts w:hint="eastAsia" w:ascii="宋体" w:hAnsi="宋体" w:eastAsia="宋体" w:cs="宋体"/>
          <w:color w:val="auto"/>
          <w:spacing w:val="11"/>
          <w:sz w:val="23"/>
          <w:szCs w:val="23"/>
        </w:rPr>
        <w:t>争</w:t>
      </w:r>
      <w:r>
        <w:rPr>
          <w:rFonts w:hint="eastAsia" w:ascii="宋体" w:hAnsi="宋体" w:eastAsia="宋体" w:cs="宋体"/>
          <w:color w:val="auto"/>
          <w:spacing w:val="8"/>
          <w:sz w:val="23"/>
          <w:szCs w:val="23"/>
        </w:rPr>
        <w:t>性磋商文件实质性要求处理。</w:t>
      </w:r>
    </w:p>
    <w:p>
      <w:pPr>
        <w:spacing w:before="1" w:line="226" w:lineRule="auto"/>
        <w:ind w:left="586"/>
        <w:rPr>
          <w:rFonts w:hint="eastAsia" w:ascii="宋体" w:hAnsi="宋体" w:eastAsia="宋体" w:cs="宋体"/>
          <w:color w:val="auto"/>
          <w:sz w:val="23"/>
          <w:szCs w:val="23"/>
        </w:rPr>
      </w:pPr>
      <w:r>
        <w:rPr>
          <w:rFonts w:hint="eastAsia" w:ascii="宋体" w:hAnsi="宋体" w:eastAsia="宋体" w:cs="宋体"/>
          <w:color w:val="auto"/>
          <w:spacing w:val="8"/>
          <w:sz w:val="23"/>
          <w:szCs w:val="23"/>
        </w:rPr>
        <w:t>1</w:t>
      </w:r>
      <w:r>
        <w:rPr>
          <w:rFonts w:hint="eastAsia" w:ascii="宋体" w:hAnsi="宋体" w:eastAsia="宋体" w:cs="宋体"/>
          <w:color w:val="auto"/>
          <w:spacing w:val="7"/>
          <w:sz w:val="23"/>
          <w:szCs w:val="23"/>
        </w:rPr>
        <w:t>0</w:t>
      </w:r>
      <w:r>
        <w:rPr>
          <w:rFonts w:hint="eastAsia" w:ascii="宋体" w:hAnsi="宋体" w:eastAsia="宋体" w:cs="宋体"/>
          <w:color w:val="auto"/>
          <w:spacing w:val="4"/>
          <w:sz w:val="23"/>
          <w:szCs w:val="23"/>
        </w:rPr>
        <w:t>.  投标书格式</w:t>
      </w:r>
    </w:p>
    <w:p>
      <w:pPr>
        <w:spacing w:line="248" w:lineRule="auto"/>
        <w:ind w:firstLine="520" w:firstLineChars="200"/>
        <w:rPr>
          <w:rFonts w:hint="eastAsia" w:ascii="宋体" w:hAnsi="宋体" w:eastAsia="宋体" w:cs="宋体"/>
          <w:color w:val="auto"/>
          <w:sz w:val="23"/>
          <w:szCs w:val="23"/>
        </w:rPr>
      </w:pPr>
      <w:r>
        <w:rPr>
          <w:rFonts w:hint="eastAsia" w:ascii="宋体" w:hAnsi="宋体" w:eastAsia="宋体" w:cs="宋体"/>
          <w:color w:val="auto"/>
          <w:spacing w:val="15"/>
          <w:sz w:val="23"/>
          <w:szCs w:val="23"/>
        </w:rPr>
        <w:t>10.1  投标人应按竞争性磋商文件提供的格式完整地填写所提供的工程量、</w:t>
      </w:r>
      <w:r>
        <w:rPr>
          <w:rFonts w:hint="eastAsia" w:ascii="宋体" w:hAnsi="宋体" w:eastAsia="宋体" w:cs="宋体"/>
          <w:color w:val="auto"/>
          <w:spacing w:val="10"/>
          <w:sz w:val="23"/>
          <w:szCs w:val="23"/>
        </w:rPr>
        <w:t>货物</w:t>
      </w:r>
      <w:r>
        <w:rPr>
          <w:rFonts w:hint="eastAsia" w:ascii="宋体" w:hAnsi="宋体" w:eastAsia="宋体" w:cs="宋体"/>
          <w:color w:val="auto"/>
          <w:spacing w:val="8"/>
          <w:sz w:val="23"/>
          <w:szCs w:val="23"/>
        </w:rPr>
        <w:t>、服务、数量及价格。</w:t>
      </w:r>
    </w:p>
    <w:p>
      <w:pPr>
        <w:spacing w:before="182" w:line="226" w:lineRule="auto"/>
        <w:ind w:left="586"/>
        <w:rPr>
          <w:rFonts w:hint="eastAsia" w:ascii="宋体" w:hAnsi="宋体" w:eastAsia="宋体" w:cs="宋体"/>
          <w:color w:val="auto"/>
          <w:sz w:val="23"/>
          <w:szCs w:val="23"/>
        </w:rPr>
      </w:pPr>
      <w:r>
        <w:rPr>
          <w:rFonts w:hint="eastAsia" w:ascii="宋体" w:hAnsi="宋体" w:eastAsia="宋体" w:cs="宋体"/>
          <w:color w:val="auto"/>
          <w:spacing w:val="5"/>
          <w:sz w:val="23"/>
          <w:szCs w:val="23"/>
        </w:rPr>
        <w:t>1</w:t>
      </w:r>
      <w:r>
        <w:rPr>
          <w:rFonts w:hint="eastAsia" w:ascii="宋体" w:hAnsi="宋体" w:eastAsia="宋体" w:cs="宋体"/>
          <w:color w:val="auto"/>
          <w:spacing w:val="4"/>
          <w:sz w:val="23"/>
          <w:szCs w:val="23"/>
        </w:rPr>
        <w:t>1.  投标报价</w:t>
      </w:r>
    </w:p>
    <w:p>
      <w:pPr>
        <w:spacing w:before="183" w:line="375" w:lineRule="auto"/>
        <w:ind w:left="2" w:firstLine="583"/>
        <w:rPr>
          <w:rFonts w:hint="eastAsia" w:ascii="宋体" w:hAnsi="宋体" w:eastAsia="宋体" w:cs="宋体"/>
          <w:color w:val="auto"/>
          <w:sz w:val="23"/>
          <w:szCs w:val="23"/>
        </w:rPr>
      </w:pPr>
      <w:r>
        <w:rPr>
          <w:rFonts w:hint="eastAsia" w:ascii="宋体" w:hAnsi="宋体" w:eastAsia="宋体" w:cs="宋体"/>
          <w:color w:val="auto"/>
          <w:spacing w:val="16"/>
          <w:sz w:val="23"/>
          <w:szCs w:val="23"/>
        </w:rPr>
        <w:t>1</w:t>
      </w:r>
      <w:r>
        <w:rPr>
          <w:rFonts w:hint="eastAsia" w:ascii="宋体" w:hAnsi="宋体" w:eastAsia="宋体" w:cs="宋体"/>
          <w:color w:val="auto"/>
          <w:spacing w:val="11"/>
          <w:sz w:val="23"/>
          <w:szCs w:val="23"/>
        </w:rPr>
        <w:t>1</w:t>
      </w:r>
      <w:r>
        <w:rPr>
          <w:rFonts w:hint="eastAsia" w:ascii="宋体" w:hAnsi="宋体" w:eastAsia="宋体" w:cs="宋体"/>
          <w:color w:val="auto"/>
          <w:spacing w:val="8"/>
          <w:sz w:val="23"/>
          <w:szCs w:val="23"/>
        </w:rPr>
        <w:t>.1  投标人应按竞争性磋商文件要求，标明拟提供工程量的单价和总价。如单</w:t>
      </w:r>
      <w:r>
        <w:rPr>
          <w:rFonts w:hint="eastAsia" w:ascii="宋体" w:hAnsi="宋体" w:eastAsia="宋体" w:cs="宋体"/>
          <w:color w:val="auto"/>
          <w:spacing w:val="16"/>
          <w:sz w:val="23"/>
          <w:szCs w:val="23"/>
        </w:rPr>
        <w:t>价</w:t>
      </w:r>
      <w:r>
        <w:rPr>
          <w:rFonts w:hint="eastAsia" w:ascii="宋体" w:hAnsi="宋体" w:eastAsia="宋体" w:cs="宋体"/>
          <w:color w:val="auto"/>
          <w:spacing w:val="9"/>
          <w:sz w:val="23"/>
          <w:szCs w:val="23"/>
        </w:rPr>
        <w:t>和</w:t>
      </w:r>
      <w:r>
        <w:rPr>
          <w:rFonts w:hint="eastAsia" w:ascii="宋体" w:hAnsi="宋体" w:eastAsia="宋体" w:cs="宋体"/>
          <w:color w:val="auto"/>
          <w:spacing w:val="8"/>
          <w:sz w:val="23"/>
          <w:szCs w:val="23"/>
        </w:rPr>
        <w:t>总价不符，以单价累计为准。</w:t>
      </w:r>
    </w:p>
    <w:p>
      <w:pPr>
        <w:spacing w:before="1" w:line="374" w:lineRule="auto"/>
        <w:ind w:left="6" w:firstLine="579"/>
        <w:rPr>
          <w:rFonts w:hint="eastAsia" w:ascii="宋体" w:hAnsi="宋体" w:eastAsia="宋体" w:cs="宋体"/>
          <w:color w:val="auto"/>
          <w:sz w:val="23"/>
          <w:szCs w:val="23"/>
        </w:rPr>
      </w:pPr>
      <w:r>
        <w:rPr>
          <w:rFonts w:hint="eastAsia" w:ascii="宋体" w:hAnsi="宋体" w:eastAsia="宋体" w:cs="宋体"/>
          <w:color w:val="auto"/>
          <w:spacing w:val="22"/>
          <w:sz w:val="23"/>
          <w:szCs w:val="23"/>
        </w:rPr>
        <w:t>11</w:t>
      </w:r>
      <w:r>
        <w:rPr>
          <w:rFonts w:hint="eastAsia" w:ascii="宋体" w:hAnsi="宋体" w:eastAsia="宋体" w:cs="宋体"/>
          <w:color w:val="auto"/>
          <w:spacing w:val="12"/>
          <w:sz w:val="23"/>
          <w:szCs w:val="23"/>
        </w:rPr>
        <w:t>.</w:t>
      </w:r>
      <w:r>
        <w:rPr>
          <w:rFonts w:hint="eastAsia" w:ascii="宋体" w:hAnsi="宋体" w:eastAsia="宋体" w:cs="宋体"/>
          <w:color w:val="auto"/>
          <w:spacing w:val="11"/>
          <w:sz w:val="23"/>
          <w:szCs w:val="23"/>
        </w:rPr>
        <w:t>2 本标针对每一项工程量只接受一个报价，不接受备选方案，但不拒绝优惠</w:t>
      </w:r>
      <w:r>
        <w:rPr>
          <w:rFonts w:hint="eastAsia" w:ascii="宋体" w:hAnsi="宋体" w:eastAsia="宋体" w:cs="宋体"/>
          <w:color w:val="auto"/>
          <w:spacing w:val="2"/>
          <w:sz w:val="23"/>
          <w:szCs w:val="23"/>
        </w:rPr>
        <w:t>声明</w:t>
      </w:r>
      <w:r>
        <w:rPr>
          <w:rFonts w:hint="eastAsia" w:ascii="宋体" w:hAnsi="宋体" w:eastAsia="宋体" w:cs="宋体"/>
          <w:color w:val="auto"/>
          <w:spacing w:val="1"/>
          <w:sz w:val="23"/>
          <w:szCs w:val="23"/>
        </w:rPr>
        <w:t>。</w:t>
      </w:r>
    </w:p>
    <w:p>
      <w:pPr>
        <w:spacing w:before="2" w:line="375" w:lineRule="auto"/>
        <w:ind w:firstLine="586"/>
        <w:rPr>
          <w:rFonts w:hint="eastAsia" w:ascii="宋体" w:hAnsi="宋体" w:eastAsia="宋体" w:cs="宋体"/>
          <w:color w:val="auto"/>
          <w:sz w:val="23"/>
          <w:szCs w:val="23"/>
        </w:rPr>
      </w:pPr>
      <w:r>
        <w:rPr>
          <w:rFonts w:hint="eastAsia" w:ascii="宋体" w:hAnsi="宋体" w:eastAsia="宋体" w:cs="宋体"/>
          <w:color w:val="auto"/>
          <w:spacing w:val="16"/>
          <w:sz w:val="23"/>
          <w:szCs w:val="23"/>
        </w:rPr>
        <w:t>1</w:t>
      </w:r>
      <w:r>
        <w:rPr>
          <w:rFonts w:hint="eastAsia" w:ascii="宋体" w:hAnsi="宋体" w:eastAsia="宋体" w:cs="宋体"/>
          <w:color w:val="auto"/>
          <w:spacing w:val="11"/>
          <w:sz w:val="23"/>
          <w:szCs w:val="23"/>
        </w:rPr>
        <w:t>1</w:t>
      </w:r>
      <w:r>
        <w:rPr>
          <w:rFonts w:hint="eastAsia" w:ascii="宋体" w:hAnsi="宋体" w:eastAsia="宋体" w:cs="宋体"/>
          <w:color w:val="auto"/>
          <w:spacing w:val="8"/>
          <w:sz w:val="23"/>
          <w:szCs w:val="23"/>
        </w:rPr>
        <w:t>.3  投标人应按竞争性磋商文件的要求对有关设计文件、服务的全部内容进行</w:t>
      </w:r>
      <w:r>
        <w:rPr>
          <w:rFonts w:hint="eastAsia" w:ascii="宋体" w:hAnsi="宋体" w:eastAsia="宋体" w:cs="宋体"/>
          <w:color w:val="auto"/>
          <w:sz w:val="23"/>
          <w:szCs w:val="23"/>
        </w:rPr>
        <w:t xml:space="preserve"> </w:t>
      </w:r>
      <w:r>
        <w:rPr>
          <w:rFonts w:hint="eastAsia" w:ascii="宋体" w:hAnsi="宋体" w:eastAsia="宋体" w:cs="宋体"/>
          <w:color w:val="auto"/>
          <w:spacing w:val="4"/>
          <w:sz w:val="23"/>
          <w:szCs w:val="23"/>
        </w:rPr>
        <w:t>报价。</w:t>
      </w:r>
    </w:p>
    <w:p>
      <w:pPr>
        <w:spacing w:line="226" w:lineRule="auto"/>
        <w:ind w:left="586"/>
        <w:rPr>
          <w:rFonts w:hint="eastAsia" w:ascii="宋体" w:hAnsi="宋体" w:eastAsia="宋体" w:cs="宋体"/>
          <w:color w:val="auto"/>
          <w:sz w:val="23"/>
          <w:szCs w:val="23"/>
        </w:rPr>
      </w:pPr>
      <w:r>
        <w:rPr>
          <w:rFonts w:hint="eastAsia" w:ascii="宋体" w:hAnsi="宋体" w:eastAsia="宋体" w:cs="宋体"/>
          <w:color w:val="auto"/>
          <w:spacing w:val="6"/>
          <w:sz w:val="23"/>
          <w:szCs w:val="23"/>
        </w:rPr>
        <w:t>1</w:t>
      </w:r>
      <w:r>
        <w:rPr>
          <w:rFonts w:hint="eastAsia" w:ascii="宋体" w:hAnsi="宋体" w:eastAsia="宋体" w:cs="宋体"/>
          <w:color w:val="auto"/>
          <w:spacing w:val="4"/>
          <w:sz w:val="23"/>
          <w:szCs w:val="23"/>
        </w:rPr>
        <w:t>2.   投标货币</w:t>
      </w:r>
    </w:p>
    <w:p>
      <w:pPr>
        <w:spacing w:before="183" w:line="227" w:lineRule="auto"/>
        <w:ind w:left="586"/>
        <w:rPr>
          <w:rFonts w:hint="eastAsia" w:ascii="宋体" w:hAnsi="宋体" w:eastAsia="宋体" w:cs="宋体"/>
          <w:color w:val="auto"/>
          <w:sz w:val="23"/>
          <w:szCs w:val="23"/>
        </w:rPr>
      </w:pPr>
      <w:r>
        <w:rPr>
          <w:rFonts w:hint="eastAsia" w:ascii="宋体" w:hAnsi="宋体" w:eastAsia="宋体" w:cs="宋体"/>
          <w:color w:val="auto"/>
          <w:spacing w:val="7"/>
          <w:sz w:val="23"/>
          <w:szCs w:val="23"/>
        </w:rPr>
        <w:t>1</w:t>
      </w:r>
      <w:r>
        <w:rPr>
          <w:rFonts w:hint="eastAsia" w:ascii="宋体" w:hAnsi="宋体" w:eastAsia="宋体" w:cs="宋体"/>
          <w:color w:val="auto"/>
          <w:spacing w:val="6"/>
          <w:sz w:val="23"/>
          <w:szCs w:val="23"/>
        </w:rPr>
        <w:t>2.1 本次投标货币为人民币。</w:t>
      </w:r>
    </w:p>
    <w:p>
      <w:pPr>
        <w:spacing w:before="184" w:line="227" w:lineRule="auto"/>
        <w:ind w:left="586"/>
        <w:rPr>
          <w:rFonts w:hint="eastAsia" w:ascii="宋体" w:hAnsi="宋体" w:eastAsia="宋体" w:cs="宋体"/>
          <w:color w:val="auto"/>
          <w:sz w:val="23"/>
          <w:szCs w:val="23"/>
        </w:rPr>
      </w:pPr>
      <w:r>
        <w:rPr>
          <w:rFonts w:hint="eastAsia" w:ascii="宋体" w:hAnsi="宋体" w:eastAsia="宋体" w:cs="宋体"/>
          <w:color w:val="auto"/>
          <w:spacing w:val="8"/>
          <w:sz w:val="23"/>
          <w:szCs w:val="23"/>
        </w:rPr>
        <w:t>1</w:t>
      </w:r>
      <w:r>
        <w:rPr>
          <w:rFonts w:hint="eastAsia" w:ascii="宋体" w:hAnsi="宋体" w:eastAsia="宋体" w:cs="宋体"/>
          <w:color w:val="auto"/>
          <w:spacing w:val="7"/>
          <w:sz w:val="23"/>
          <w:szCs w:val="23"/>
        </w:rPr>
        <w:t>3.  证明投标人合格和资格的文件</w:t>
      </w:r>
    </w:p>
    <w:p>
      <w:pPr>
        <w:spacing w:before="184" w:line="375" w:lineRule="auto"/>
        <w:ind w:left="25" w:firstLine="560"/>
        <w:rPr>
          <w:rFonts w:hint="eastAsia" w:ascii="宋体" w:hAnsi="宋体" w:eastAsia="宋体" w:cs="宋体"/>
          <w:color w:val="auto"/>
          <w:sz w:val="23"/>
          <w:szCs w:val="23"/>
        </w:rPr>
      </w:pPr>
      <w:r>
        <w:rPr>
          <w:rFonts w:hint="eastAsia" w:ascii="宋体" w:hAnsi="宋体" w:eastAsia="宋体" w:cs="宋体"/>
          <w:color w:val="auto"/>
          <w:spacing w:val="22"/>
          <w:sz w:val="23"/>
          <w:szCs w:val="23"/>
        </w:rPr>
        <w:t>13</w:t>
      </w:r>
      <w:r>
        <w:rPr>
          <w:rFonts w:hint="eastAsia" w:ascii="宋体" w:hAnsi="宋体" w:eastAsia="宋体" w:cs="宋体"/>
          <w:color w:val="auto"/>
          <w:spacing w:val="12"/>
          <w:sz w:val="23"/>
          <w:szCs w:val="23"/>
        </w:rPr>
        <w:t>.</w:t>
      </w:r>
      <w:r>
        <w:rPr>
          <w:rFonts w:hint="eastAsia" w:ascii="宋体" w:hAnsi="宋体" w:eastAsia="宋体" w:cs="宋体"/>
          <w:color w:val="auto"/>
          <w:spacing w:val="11"/>
          <w:sz w:val="23"/>
          <w:szCs w:val="23"/>
        </w:rPr>
        <w:t>1 投标人应提交证明其有资格参加投标和一旦其投标被接受则有能力履行合</w:t>
      </w:r>
      <w:r>
        <w:rPr>
          <w:rFonts w:hint="eastAsia" w:ascii="宋体" w:hAnsi="宋体" w:eastAsia="宋体" w:cs="宋体"/>
          <w:color w:val="auto"/>
          <w:sz w:val="23"/>
          <w:szCs w:val="23"/>
        </w:rPr>
        <w:t xml:space="preserve"> </w:t>
      </w:r>
      <w:r>
        <w:rPr>
          <w:rFonts w:hint="eastAsia" w:ascii="宋体" w:hAnsi="宋体" w:eastAsia="宋体" w:cs="宋体"/>
          <w:color w:val="auto"/>
          <w:spacing w:val="14"/>
          <w:sz w:val="23"/>
          <w:szCs w:val="23"/>
        </w:rPr>
        <w:t>同</w:t>
      </w:r>
      <w:r>
        <w:rPr>
          <w:rFonts w:hint="eastAsia" w:ascii="宋体" w:hAnsi="宋体" w:eastAsia="宋体" w:cs="宋体"/>
          <w:color w:val="auto"/>
          <w:spacing w:val="11"/>
          <w:sz w:val="23"/>
          <w:szCs w:val="23"/>
        </w:rPr>
        <w:t>的</w:t>
      </w:r>
      <w:r>
        <w:rPr>
          <w:rFonts w:hint="eastAsia" w:ascii="宋体" w:hAnsi="宋体" w:eastAsia="宋体" w:cs="宋体"/>
          <w:color w:val="auto"/>
          <w:spacing w:val="7"/>
          <w:sz w:val="23"/>
          <w:szCs w:val="23"/>
        </w:rPr>
        <w:t>文件，并作为其响应文件的一部分。</w:t>
      </w:r>
    </w:p>
    <w:p>
      <w:pPr>
        <w:spacing w:line="227" w:lineRule="auto"/>
        <w:ind w:left="586"/>
        <w:rPr>
          <w:rFonts w:hint="eastAsia" w:ascii="宋体" w:hAnsi="宋体" w:eastAsia="宋体" w:cs="宋体"/>
          <w:color w:val="auto"/>
          <w:sz w:val="23"/>
          <w:szCs w:val="23"/>
        </w:rPr>
      </w:pPr>
      <w:r>
        <w:rPr>
          <w:rFonts w:hint="eastAsia" w:ascii="宋体" w:hAnsi="宋体" w:eastAsia="宋体" w:cs="宋体"/>
          <w:color w:val="auto"/>
          <w:spacing w:val="11"/>
          <w:sz w:val="23"/>
          <w:szCs w:val="23"/>
        </w:rPr>
        <w:t>1</w:t>
      </w:r>
      <w:r>
        <w:rPr>
          <w:rFonts w:hint="eastAsia" w:ascii="宋体" w:hAnsi="宋体" w:eastAsia="宋体" w:cs="宋体"/>
          <w:color w:val="auto"/>
          <w:spacing w:val="8"/>
          <w:sz w:val="23"/>
          <w:szCs w:val="23"/>
        </w:rPr>
        <w:t>3.2 投标人应填写并提交竞争性磋商文件所要求的资格证明类文件。</w:t>
      </w:r>
    </w:p>
    <w:p>
      <w:pPr>
        <w:spacing w:before="185" w:line="227" w:lineRule="auto"/>
        <w:ind w:left="586"/>
        <w:rPr>
          <w:rFonts w:hint="eastAsia" w:ascii="宋体" w:hAnsi="宋体" w:eastAsia="宋体" w:cs="宋体"/>
          <w:color w:val="auto"/>
          <w:sz w:val="23"/>
          <w:szCs w:val="23"/>
        </w:rPr>
      </w:pPr>
      <w:r>
        <w:rPr>
          <w:rFonts w:hint="eastAsia" w:ascii="宋体" w:hAnsi="宋体" w:eastAsia="宋体" w:cs="宋体"/>
          <w:color w:val="auto"/>
          <w:spacing w:val="11"/>
          <w:sz w:val="23"/>
          <w:szCs w:val="23"/>
        </w:rPr>
        <w:t>1</w:t>
      </w:r>
      <w:r>
        <w:rPr>
          <w:rFonts w:hint="eastAsia" w:ascii="宋体" w:hAnsi="宋体" w:eastAsia="宋体" w:cs="宋体"/>
          <w:color w:val="auto"/>
          <w:spacing w:val="8"/>
          <w:sz w:val="23"/>
          <w:szCs w:val="23"/>
        </w:rPr>
        <w:t>4.  证明服务的合格性和符合竞争性磋商文件规定的文件</w:t>
      </w:r>
    </w:p>
    <w:p>
      <w:pPr>
        <w:spacing w:before="182" w:line="375" w:lineRule="auto"/>
        <w:ind w:left="2" w:firstLine="583"/>
        <w:rPr>
          <w:rFonts w:hint="eastAsia" w:ascii="宋体" w:hAnsi="宋体" w:eastAsia="宋体" w:cs="宋体"/>
          <w:color w:val="auto"/>
          <w:sz w:val="23"/>
          <w:szCs w:val="23"/>
        </w:rPr>
      </w:pPr>
      <w:r>
        <w:rPr>
          <w:rFonts w:hint="eastAsia" w:ascii="宋体" w:hAnsi="宋体" w:eastAsia="宋体" w:cs="宋体"/>
          <w:color w:val="auto"/>
          <w:spacing w:val="22"/>
          <w:sz w:val="23"/>
          <w:szCs w:val="23"/>
        </w:rPr>
        <w:t>14</w:t>
      </w:r>
      <w:r>
        <w:rPr>
          <w:rFonts w:hint="eastAsia" w:ascii="宋体" w:hAnsi="宋体" w:eastAsia="宋体" w:cs="宋体"/>
          <w:color w:val="auto"/>
          <w:spacing w:val="12"/>
          <w:sz w:val="23"/>
          <w:szCs w:val="23"/>
        </w:rPr>
        <w:t>.</w:t>
      </w:r>
      <w:r>
        <w:rPr>
          <w:rFonts w:hint="eastAsia" w:ascii="宋体" w:hAnsi="宋体" w:eastAsia="宋体" w:cs="宋体"/>
          <w:color w:val="auto"/>
          <w:spacing w:val="11"/>
          <w:sz w:val="23"/>
          <w:szCs w:val="23"/>
        </w:rPr>
        <w:t>1 投标人应提交竞争性磋商文件要求的服务的合格性及符合竞争性磋商文件</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规</w:t>
      </w:r>
      <w:r>
        <w:rPr>
          <w:rFonts w:hint="eastAsia" w:ascii="宋体" w:hAnsi="宋体" w:eastAsia="宋体" w:cs="宋体"/>
          <w:color w:val="auto"/>
          <w:spacing w:val="13"/>
          <w:sz w:val="23"/>
          <w:szCs w:val="23"/>
        </w:rPr>
        <w:t>定</w:t>
      </w:r>
      <w:r>
        <w:rPr>
          <w:rFonts w:hint="eastAsia" w:ascii="宋体" w:hAnsi="宋体" w:eastAsia="宋体" w:cs="宋体"/>
          <w:color w:val="auto"/>
          <w:spacing w:val="9"/>
          <w:sz w:val="23"/>
          <w:szCs w:val="23"/>
        </w:rPr>
        <w:t>的证明文件。证明文件可以是图纸和资料等，并作为响应文件的一部分。</w:t>
      </w:r>
    </w:p>
    <w:p>
      <w:pPr>
        <w:spacing w:line="375" w:lineRule="auto"/>
        <w:ind w:left="1" w:firstLine="584"/>
        <w:rPr>
          <w:rFonts w:hint="eastAsia" w:ascii="宋体" w:hAnsi="宋体" w:eastAsia="宋体" w:cs="宋体"/>
          <w:color w:val="auto"/>
          <w:sz w:val="23"/>
          <w:szCs w:val="23"/>
        </w:rPr>
      </w:pPr>
      <w:r>
        <w:rPr>
          <w:rFonts w:hint="eastAsia" w:ascii="宋体" w:hAnsi="宋体" w:eastAsia="宋体" w:cs="宋体"/>
          <w:color w:val="auto"/>
          <w:spacing w:val="22"/>
          <w:sz w:val="23"/>
          <w:szCs w:val="23"/>
        </w:rPr>
        <w:t>14</w:t>
      </w:r>
      <w:r>
        <w:rPr>
          <w:rFonts w:hint="eastAsia" w:ascii="宋体" w:hAnsi="宋体" w:eastAsia="宋体" w:cs="宋体"/>
          <w:color w:val="auto"/>
          <w:spacing w:val="12"/>
          <w:sz w:val="23"/>
          <w:szCs w:val="23"/>
        </w:rPr>
        <w:t>.</w:t>
      </w:r>
      <w:r>
        <w:rPr>
          <w:rFonts w:hint="eastAsia" w:ascii="宋体" w:hAnsi="宋体" w:eastAsia="宋体" w:cs="宋体"/>
          <w:color w:val="auto"/>
          <w:spacing w:val="11"/>
          <w:sz w:val="23"/>
          <w:szCs w:val="23"/>
        </w:rPr>
        <w:t>2 投标人应逐条阅读竞争性磋商文件要求的技术规格条款要求，指出自己提</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供的工程量是否对竞争性磋商文件做出实质性的响应。否则，将视为投标人同意、</w:t>
      </w:r>
      <w:r>
        <w:rPr>
          <w:rFonts w:hint="eastAsia" w:ascii="宋体" w:hAnsi="宋体" w:eastAsia="宋体" w:cs="宋体"/>
          <w:color w:val="auto"/>
          <w:spacing w:val="5"/>
          <w:sz w:val="23"/>
          <w:szCs w:val="23"/>
        </w:rPr>
        <w:t>确</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认</w:t>
      </w:r>
      <w:r>
        <w:rPr>
          <w:rFonts w:hint="eastAsia" w:ascii="宋体" w:hAnsi="宋体" w:eastAsia="宋体" w:cs="宋体"/>
          <w:color w:val="auto"/>
          <w:spacing w:val="9"/>
          <w:sz w:val="23"/>
          <w:szCs w:val="23"/>
        </w:rPr>
        <w:t>或接受竞争性磋商文件的全部或相应部分的要求。</w:t>
      </w:r>
    </w:p>
    <w:p>
      <w:pPr>
        <w:spacing w:line="227" w:lineRule="auto"/>
        <w:ind w:left="1066"/>
        <w:rPr>
          <w:rFonts w:hint="eastAsia" w:ascii="宋体" w:hAnsi="宋体" w:eastAsia="宋体" w:cs="宋体"/>
          <w:color w:val="auto"/>
          <w:sz w:val="23"/>
          <w:szCs w:val="23"/>
        </w:rPr>
      </w:pPr>
      <w:r>
        <w:rPr>
          <w:rFonts w:hint="eastAsia" w:ascii="宋体" w:hAnsi="宋体" w:eastAsia="宋体" w:cs="宋体"/>
          <w:color w:val="auto"/>
          <w:spacing w:val="6"/>
          <w:sz w:val="23"/>
          <w:szCs w:val="23"/>
        </w:rPr>
        <w:t>15.  响应文件的有效</w:t>
      </w:r>
      <w:r>
        <w:rPr>
          <w:rFonts w:hint="eastAsia" w:ascii="宋体" w:hAnsi="宋体" w:eastAsia="宋体" w:cs="宋体"/>
          <w:color w:val="auto"/>
          <w:spacing w:val="5"/>
          <w:sz w:val="23"/>
          <w:szCs w:val="23"/>
        </w:rPr>
        <w:t>期</w:t>
      </w:r>
    </w:p>
    <w:p>
      <w:pPr>
        <w:spacing w:before="183" w:line="227" w:lineRule="auto"/>
        <w:ind w:left="586"/>
        <w:rPr>
          <w:rFonts w:hint="eastAsia" w:ascii="宋体" w:hAnsi="宋体" w:eastAsia="宋体" w:cs="宋体"/>
          <w:color w:val="auto"/>
          <w:sz w:val="23"/>
          <w:szCs w:val="23"/>
        </w:rPr>
      </w:pPr>
      <w:r>
        <w:rPr>
          <w:rFonts w:hint="eastAsia" w:ascii="宋体" w:hAnsi="宋体" w:eastAsia="宋体" w:cs="宋体"/>
          <w:color w:val="auto"/>
          <w:spacing w:val="7"/>
          <w:sz w:val="23"/>
          <w:szCs w:val="23"/>
        </w:rPr>
        <w:t>15.1  响应文件从实际开标之日起30天内有效</w:t>
      </w:r>
      <w:r>
        <w:rPr>
          <w:rFonts w:hint="eastAsia" w:ascii="宋体" w:hAnsi="宋体" w:eastAsia="宋体" w:cs="宋体"/>
          <w:color w:val="auto"/>
          <w:spacing w:val="4"/>
          <w:sz w:val="23"/>
          <w:szCs w:val="23"/>
        </w:rPr>
        <w:t>。</w:t>
      </w:r>
    </w:p>
    <w:p>
      <w:pPr>
        <w:spacing w:before="186" w:line="224" w:lineRule="auto"/>
        <w:ind w:left="586"/>
        <w:rPr>
          <w:rFonts w:hint="eastAsia" w:ascii="宋体" w:hAnsi="宋体" w:eastAsia="宋体" w:cs="宋体"/>
          <w:color w:val="auto"/>
          <w:sz w:val="23"/>
          <w:szCs w:val="23"/>
        </w:rPr>
      </w:pPr>
      <w:r>
        <w:rPr>
          <w:rFonts w:hint="eastAsia" w:ascii="宋体" w:hAnsi="宋体" w:eastAsia="宋体" w:cs="宋体"/>
          <w:color w:val="auto"/>
          <w:spacing w:val="11"/>
          <w:sz w:val="23"/>
          <w:szCs w:val="23"/>
        </w:rPr>
        <w:t>1</w:t>
      </w:r>
      <w:r>
        <w:rPr>
          <w:rFonts w:hint="eastAsia" w:ascii="宋体" w:hAnsi="宋体" w:eastAsia="宋体" w:cs="宋体"/>
          <w:color w:val="auto"/>
          <w:spacing w:val="8"/>
          <w:sz w:val="23"/>
          <w:szCs w:val="23"/>
        </w:rPr>
        <w:t>5.2  在特殊情况下, 在原投标有效期届满之前，采购代理机构、招标人可与投</w:t>
      </w:r>
    </w:p>
    <w:p>
      <w:pPr>
        <w:spacing w:before="188" w:line="227" w:lineRule="auto"/>
        <w:ind w:left="2"/>
        <w:rPr>
          <w:rFonts w:hint="eastAsia" w:ascii="宋体" w:hAnsi="宋体" w:eastAsia="宋体" w:cs="宋体"/>
          <w:color w:val="auto"/>
          <w:sz w:val="23"/>
          <w:szCs w:val="23"/>
        </w:rPr>
      </w:pPr>
      <w:r>
        <w:rPr>
          <w:rFonts w:hint="eastAsia" w:ascii="宋体" w:hAnsi="宋体" w:eastAsia="宋体" w:cs="宋体"/>
          <w:color w:val="auto"/>
          <w:spacing w:val="12"/>
          <w:sz w:val="23"/>
          <w:szCs w:val="23"/>
        </w:rPr>
        <w:t>标</w:t>
      </w:r>
      <w:r>
        <w:rPr>
          <w:rFonts w:hint="eastAsia" w:ascii="宋体" w:hAnsi="宋体" w:eastAsia="宋体" w:cs="宋体"/>
          <w:color w:val="auto"/>
          <w:spacing w:val="9"/>
          <w:sz w:val="23"/>
          <w:szCs w:val="23"/>
        </w:rPr>
        <w:t>单位协商延长响应文件的有效期，并经投标方确认。</w:t>
      </w:r>
    </w:p>
    <w:p>
      <w:pPr>
        <w:spacing w:before="182" w:line="375" w:lineRule="auto"/>
        <w:ind w:left="1" w:firstLine="584"/>
        <w:rPr>
          <w:rFonts w:hint="eastAsia" w:ascii="宋体" w:hAnsi="宋体" w:eastAsia="宋体" w:cs="宋体"/>
          <w:color w:val="auto"/>
          <w:sz w:val="23"/>
          <w:szCs w:val="23"/>
        </w:rPr>
      </w:pPr>
      <w:r>
        <w:rPr>
          <w:rFonts w:hint="eastAsia" w:ascii="宋体" w:hAnsi="宋体" w:eastAsia="宋体" w:cs="宋体"/>
          <w:color w:val="auto"/>
          <w:spacing w:val="22"/>
          <w:sz w:val="23"/>
          <w:szCs w:val="23"/>
        </w:rPr>
        <w:t>15</w:t>
      </w:r>
      <w:r>
        <w:rPr>
          <w:rFonts w:hint="eastAsia" w:ascii="宋体" w:hAnsi="宋体" w:eastAsia="宋体" w:cs="宋体"/>
          <w:color w:val="auto"/>
          <w:spacing w:val="12"/>
          <w:sz w:val="23"/>
          <w:szCs w:val="23"/>
        </w:rPr>
        <w:t>.</w:t>
      </w:r>
      <w:r>
        <w:rPr>
          <w:rFonts w:hint="eastAsia" w:ascii="宋体" w:hAnsi="宋体" w:eastAsia="宋体" w:cs="宋体"/>
          <w:color w:val="auto"/>
          <w:spacing w:val="11"/>
          <w:sz w:val="23"/>
          <w:szCs w:val="23"/>
        </w:rPr>
        <w:t>3 投标人在投标有效期内撤销响应文件的，采购代理机构可以不退还投标保</w:t>
      </w:r>
      <w:r>
        <w:rPr>
          <w:rFonts w:hint="eastAsia" w:ascii="宋体" w:hAnsi="宋体" w:eastAsia="宋体" w:cs="宋体"/>
          <w:color w:val="auto"/>
          <w:sz w:val="23"/>
          <w:szCs w:val="23"/>
        </w:rPr>
        <w:t xml:space="preserve"> </w:t>
      </w:r>
      <w:r>
        <w:rPr>
          <w:rFonts w:hint="eastAsia" w:ascii="宋体" w:hAnsi="宋体" w:eastAsia="宋体" w:cs="宋体"/>
          <w:color w:val="auto"/>
          <w:spacing w:val="4"/>
          <w:sz w:val="23"/>
          <w:szCs w:val="23"/>
        </w:rPr>
        <w:t>证</w:t>
      </w:r>
      <w:r>
        <w:rPr>
          <w:rFonts w:hint="eastAsia" w:ascii="宋体" w:hAnsi="宋体" w:eastAsia="宋体" w:cs="宋体"/>
          <w:color w:val="auto"/>
          <w:spacing w:val="3"/>
          <w:sz w:val="23"/>
          <w:szCs w:val="23"/>
        </w:rPr>
        <w:t>金。</w:t>
      </w:r>
    </w:p>
    <w:p>
      <w:pPr>
        <w:spacing w:before="2" w:line="374" w:lineRule="auto"/>
        <w:ind w:left="1" w:firstLine="584"/>
        <w:rPr>
          <w:rFonts w:hint="eastAsia" w:ascii="宋体" w:hAnsi="宋体" w:eastAsia="宋体" w:cs="宋体"/>
          <w:color w:val="auto"/>
          <w:sz w:val="23"/>
          <w:szCs w:val="23"/>
        </w:rPr>
      </w:pPr>
      <w:r>
        <w:rPr>
          <w:rFonts w:hint="eastAsia" w:ascii="宋体" w:hAnsi="宋体" w:eastAsia="宋体" w:cs="宋体"/>
          <w:color w:val="auto"/>
          <w:spacing w:val="22"/>
          <w:sz w:val="23"/>
          <w:szCs w:val="23"/>
        </w:rPr>
        <w:t>16</w:t>
      </w:r>
      <w:r>
        <w:rPr>
          <w:rFonts w:hint="eastAsia" w:ascii="宋体" w:hAnsi="宋体" w:eastAsia="宋体" w:cs="宋体"/>
          <w:color w:val="auto"/>
          <w:spacing w:val="12"/>
          <w:sz w:val="23"/>
          <w:szCs w:val="23"/>
        </w:rPr>
        <w:t>.</w:t>
      </w:r>
      <w:r>
        <w:rPr>
          <w:rFonts w:hint="eastAsia" w:ascii="宋体" w:hAnsi="宋体" w:eastAsia="宋体" w:cs="宋体"/>
          <w:color w:val="auto"/>
          <w:spacing w:val="11"/>
          <w:sz w:val="23"/>
          <w:szCs w:val="23"/>
        </w:rPr>
        <w:t xml:space="preserve">  响应文件的书写要求、标记要求、签署，未按要求编制，响应文件将不能</w:t>
      </w:r>
      <w:r>
        <w:rPr>
          <w:rFonts w:hint="eastAsia" w:ascii="宋体" w:hAnsi="宋体" w:eastAsia="宋体" w:cs="宋体"/>
          <w:color w:val="auto"/>
          <w:spacing w:val="16"/>
          <w:sz w:val="23"/>
          <w:szCs w:val="23"/>
        </w:rPr>
        <w:t>通</w:t>
      </w:r>
      <w:r>
        <w:rPr>
          <w:rFonts w:hint="eastAsia" w:ascii="宋体" w:hAnsi="宋体" w:eastAsia="宋体" w:cs="宋体"/>
          <w:color w:val="auto"/>
          <w:spacing w:val="12"/>
          <w:sz w:val="23"/>
          <w:szCs w:val="23"/>
        </w:rPr>
        <w:t>过</w:t>
      </w:r>
      <w:r>
        <w:rPr>
          <w:rFonts w:hint="eastAsia" w:ascii="宋体" w:hAnsi="宋体" w:eastAsia="宋体" w:cs="宋体"/>
          <w:color w:val="auto"/>
          <w:spacing w:val="8"/>
          <w:sz w:val="23"/>
          <w:szCs w:val="23"/>
        </w:rPr>
        <w:t>符合性检查，按重大偏离处理。</w:t>
      </w:r>
    </w:p>
    <w:p>
      <w:pPr>
        <w:spacing w:line="226" w:lineRule="auto"/>
        <w:ind w:left="586"/>
        <w:rPr>
          <w:rFonts w:hint="eastAsia" w:ascii="宋体" w:hAnsi="宋体" w:eastAsia="宋体" w:cs="宋体"/>
          <w:color w:val="auto"/>
          <w:sz w:val="23"/>
          <w:szCs w:val="23"/>
        </w:rPr>
      </w:pPr>
      <w:r>
        <w:rPr>
          <w:rFonts w:hint="eastAsia" w:ascii="宋体" w:hAnsi="宋体" w:eastAsia="宋体" w:cs="宋体"/>
          <w:color w:val="auto"/>
          <w:spacing w:val="7"/>
          <w:sz w:val="23"/>
          <w:szCs w:val="23"/>
        </w:rPr>
        <w:t>16.1  响应文件须用不褪色的墨水笔书写</w:t>
      </w:r>
      <w:r>
        <w:rPr>
          <w:rFonts w:hint="eastAsia" w:ascii="宋体" w:hAnsi="宋体" w:eastAsia="宋体" w:cs="宋体"/>
          <w:color w:val="auto"/>
          <w:spacing w:val="5"/>
          <w:sz w:val="23"/>
          <w:szCs w:val="23"/>
        </w:rPr>
        <w:t>。</w:t>
      </w:r>
    </w:p>
    <w:p>
      <w:pPr>
        <w:spacing w:before="19" w:line="227" w:lineRule="auto"/>
        <w:ind w:left="20" w:firstLine="524" w:firstLineChars="200"/>
        <w:rPr>
          <w:rFonts w:hint="eastAsia" w:ascii="宋体" w:hAnsi="宋体" w:eastAsia="宋体" w:cs="宋体"/>
          <w:color w:val="auto"/>
          <w:sz w:val="23"/>
          <w:szCs w:val="23"/>
          <w:lang w:eastAsia="zh-CN"/>
        </w:rPr>
      </w:pPr>
      <w:r>
        <w:rPr>
          <w:rFonts w:hint="eastAsia" w:ascii="宋体" w:hAnsi="宋体" w:eastAsia="宋体" w:cs="宋体"/>
          <w:color w:val="auto"/>
          <w:spacing w:val="16"/>
          <w:sz w:val="23"/>
          <w:szCs w:val="23"/>
        </w:rPr>
        <w:t>1</w:t>
      </w:r>
      <w:r>
        <w:rPr>
          <w:rFonts w:hint="eastAsia" w:ascii="宋体" w:hAnsi="宋体" w:eastAsia="宋体" w:cs="宋体"/>
          <w:color w:val="auto"/>
          <w:spacing w:val="11"/>
          <w:sz w:val="23"/>
          <w:szCs w:val="23"/>
        </w:rPr>
        <w:t>6</w:t>
      </w:r>
      <w:r>
        <w:rPr>
          <w:rFonts w:hint="eastAsia" w:ascii="宋体" w:hAnsi="宋体" w:eastAsia="宋体" w:cs="宋体"/>
          <w:color w:val="auto"/>
          <w:spacing w:val="8"/>
          <w:sz w:val="23"/>
          <w:szCs w:val="23"/>
        </w:rPr>
        <w:t>.2  响应文件的书写应清楚工整，修改处应由法定代表人或投标人授权代表签</w:t>
      </w:r>
      <w:r>
        <w:rPr>
          <w:rFonts w:hint="eastAsia" w:ascii="宋体" w:hAnsi="宋体" w:eastAsia="宋体" w:cs="宋体"/>
          <w:color w:val="auto"/>
          <w:sz w:val="23"/>
          <w:szCs w:val="23"/>
        </w:rPr>
        <w:t>章</w:t>
      </w:r>
      <w:r>
        <w:rPr>
          <w:rFonts w:hint="eastAsia" w:ascii="宋体" w:hAnsi="宋体" w:eastAsia="宋体" w:cs="宋体"/>
          <w:color w:val="auto"/>
          <w:sz w:val="23"/>
          <w:szCs w:val="23"/>
          <w:lang w:eastAsia="zh-CN"/>
        </w:rPr>
        <w:t>。</w:t>
      </w:r>
    </w:p>
    <w:p>
      <w:pPr>
        <w:spacing w:before="194" w:line="375" w:lineRule="auto"/>
        <w:ind w:left="3" w:right="112" w:firstLine="581"/>
        <w:rPr>
          <w:rFonts w:hint="eastAsia" w:ascii="宋体" w:hAnsi="宋体" w:eastAsia="宋体" w:cs="宋体"/>
          <w:color w:val="auto"/>
          <w:sz w:val="23"/>
          <w:szCs w:val="23"/>
        </w:rPr>
      </w:pPr>
      <w:r>
        <w:rPr>
          <w:rFonts w:hint="eastAsia" w:ascii="宋体" w:hAnsi="宋体" w:eastAsia="宋体" w:cs="宋体"/>
          <w:color w:val="auto"/>
          <w:spacing w:val="14"/>
          <w:sz w:val="23"/>
          <w:szCs w:val="23"/>
        </w:rPr>
        <w:t>16</w:t>
      </w:r>
      <w:r>
        <w:rPr>
          <w:rFonts w:hint="eastAsia" w:ascii="宋体" w:hAnsi="宋体" w:eastAsia="宋体" w:cs="宋体"/>
          <w:color w:val="auto"/>
          <w:spacing w:val="10"/>
          <w:sz w:val="23"/>
          <w:szCs w:val="23"/>
        </w:rPr>
        <w:t>.</w:t>
      </w:r>
      <w:r>
        <w:rPr>
          <w:rFonts w:hint="eastAsia" w:ascii="宋体" w:hAnsi="宋体" w:eastAsia="宋体" w:cs="宋体"/>
          <w:color w:val="auto"/>
          <w:spacing w:val="7"/>
          <w:sz w:val="23"/>
          <w:szCs w:val="23"/>
        </w:rPr>
        <w:t>3  未实质性响应竞争性磋商文件、或者关键字迹潦草、关键内容表达不清、</w:t>
      </w:r>
      <w:r>
        <w:rPr>
          <w:rFonts w:hint="eastAsia" w:ascii="宋体" w:hAnsi="宋体" w:eastAsia="宋体" w:cs="宋体"/>
          <w:color w:val="auto"/>
          <w:spacing w:val="18"/>
          <w:sz w:val="23"/>
          <w:szCs w:val="23"/>
        </w:rPr>
        <w:t>或</w:t>
      </w:r>
      <w:r>
        <w:rPr>
          <w:rFonts w:hint="eastAsia" w:ascii="宋体" w:hAnsi="宋体" w:eastAsia="宋体" w:cs="宋体"/>
          <w:color w:val="auto"/>
          <w:spacing w:val="9"/>
          <w:sz w:val="23"/>
          <w:szCs w:val="23"/>
        </w:rPr>
        <w:t>者未按要求填写编制、或者可能导致非唯一理解的响应文件将被拒绝。</w:t>
      </w:r>
    </w:p>
    <w:p>
      <w:pPr>
        <w:spacing w:before="1" w:line="374" w:lineRule="auto"/>
        <w:ind w:left="2" w:right="80" w:firstLine="582"/>
        <w:rPr>
          <w:rFonts w:hint="eastAsia" w:ascii="宋体" w:hAnsi="宋体" w:eastAsia="宋体" w:cs="宋体"/>
          <w:color w:val="auto"/>
          <w:sz w:val="23"/>
          <w:szCs w:val="23"/>
        </w:rPr>
      </w:pPr>
      <w:r>
        <w:rPr>
          <w:rFonts w:hint="eastAsia" w:ascii="宋体" w:hAnsi="宋体" w:eastAsia="宋体" w:cs="宋体"/>
          <w:color w:val="auto"/>
          <w:spacing w:val="22"/>
          <w:sz w:val="23"/>
          <w:szCs w:val="23"/>
        </w:rPr>
        <w:t>1</w:t>
      </w:r>
      <w:r>
        <w:rPr>
          <w:rFonts w:hint="eastAsia" w:ascii="宋体" w:hAnsi="宋体" w:eastAsia="宋体" w:cs="宋体"/>
          <w:color w:val="auto"/>
          <w:spacing w:val="12"/>
          <w:sz w:val="23"/>
          <w:szCs w:val="23"/>
        </w:rPr>
        <w:t>6</w:t>
      </w:r>
      <w:r>
        <w:rPr>
          <w:rFonts w:hint="eastAsia" w:ascii="宋体" w:hAnsi="宋体" w:eastAsia="宋体" w:cs="宋体"/>
          <w:color w:val="auto"/>
          <w:spacing w:val="11"/>
          <w:sz w:val="23"/>
          <w:szCs w:val="23"/>
        </w:rPr>
        <w:t>.4  响应文件具有法律效力,若响应文件与采购需求要求不一致，其内容影响</w:t>
      </w:r>
      <w:r>
        <w:rPr>
          <w:rFonts w:hint="eastAsia" w:ascii="宋体" w:hAnsi="宋体" w:eastAsia="宋体" w:cs="宋体"/>
          <w:color w:val="auto"/>
          <w:spacing w:val="16"/>
          <w:sz w:val="23"/>
          <w:szCs w:val="23"/>
        </w:rPr>
        <w:t>成</w:t>
      </w:r>
      <w:r>
        <w:rPr>
          <w:rFonts w:hint="eastAsia" w:ascii="宋体" w:hAnsi="宋体" w:eastAsia="宋体" w:cs="宋体"/>
          <w:color w:val="auto"/>
          <w:spacing w:val="12"/>
          <w:sz w:val="23"/>
          <w:szCs w:val="23"/>
        </w:rPr>
        <w:t>交</w:t>
      </w:r>
      <w:r>
        <w:rPr>
          <w:rFonts w:hint="eastAsia" w:ascii="宋体" w:hAnsi="宋体" w:eastAsia="宋体" w:cs="宋体"/>
          <w:color w:val="auto"/>
          <w:spacing w:val="8"/>
          <w:sz w:val="23"/>
          <w:szCs w:val="23"/>
        </w:rPr>
        <w:t>结果时，责任由供应商自行承担。</w:t>
      </w:r>
    </w:p>
    <w:p>
      <w:pPr>
        <w:spacing w:before="1" w:line="374" w:lineRule="auto"/>
        <w:ind w:right="80" w:firstLine="584"/>
        <w:rPr>
          <w:rFonts w:hint="eastAsia" w:ascii="宋体" w:hAnsi="宋体" w:eastAsia="宋体" w:cs="宋体"/>
          <w:color w:val="auto"/>
          <w:sz w:val="23"/>
          <w:szCs w:val="23"/>
        </w:rPr>
      </w:pPr>
      <w:r>
        <w:rPr>
          <w:rFonts w:hint="eastAsia" w:ascii="宋体" w:hAnsi="宋体" w:eastAsia="宋体" w:cs="宋体"/>
          <w:color w:val="auto"/>
          <w:spacing w:val="22"/>
          <w:sz w:val="23"/>
          <w:szCs w:val="23"/>
        </w:rPr>
        <w:t>16</w:t>
      </w:r>
      <w:r>
        <w:rPr>
          <w:rFonts w:hint="eastAsia" w:ascii="宋体" w:hAnsi="宋体" w:eastAsia="宋体" w:cs="宋体"/>
          <w:color w:val="auto"/>
          <w:spacing w:val="12"/>
          <w:sz w:val="23"/>
          <w:szCs w:val="23"/>
        </w:rPr>
        <w:t>.</w:t>
      </w:r>
      <w:r>
        <w:rPr>
          <w:rFonts w:hint="eastAsia" w:ascii="宋体" w:hAnsi="宋体" w:eastAsia="宋体" w:cs="宋体"/>
          <w:color w:val="auto"/>
          <w:spacing w:val="11"/>
          <w:sz w:val="23"/>
          <w:szCs w:val="23"/>
        </w:rPr>
        <w:t>5 为了保证响应文件的合法性、安全性和完整性，响应文件必须逐页加盖单</w:t>
      </w:r>
      <w:r>
        <w:rPr>
          <w:rFonts w:hint="eastAsia" w:ascii="宋体" w:hAnsi="宋体" w:eastAsia="宋体" w:cs="宋体"/>
          <w:color w:val="auto"/>
          <w:spacing w:val="5"/>
          <w:sz w:val="23"/>
          <w:szCs w:val="23"/>
        </w:rPr>
        <w:t>位公章。授权代表须将  “法人授权书” (原件) 附在响应文件中</w:t>
      </w:r>
      <w:r>
        <w:rPr>
          <w:rFonts w:hint="eastAsia" w:ascii="宋体" w:hAnsi="宋体" w:eastAsia="宋体" w:cs="宋体"/>
          <w:color w:val="auto"/>
          <w:sz w:val="23"/>
          <w:szCs w:val="23"/>
        </w:rPr>
        <w:t>。</w:t>
      </w:r>
    </w:p>
    <w:p>
      <w:pPr>
        <w:spacing w:before="2" w:line="374" w:lineRule="auto"/>
        <w:ind w:left="1" w:right="80" w:firstLine="583"/>
        <w:rPr>
          <w:rFonts w:hint="eastAsia" w:ascii="宋体" w:hAnsi="宋体" w:eastAsia="宋体" w:cs="宋体"/>
          <w:color w:val="auto"/>
          <w:sz w:val="23"/>
          <w:szCs w:val="23"/>
        </w:rPr>
      </w:pPr>
      <w:r>
        <w:rPr>
          <w:rFonts w:hint="eastAsia" w:ascii="宋体" w:hAnsi="宋体" w:eastAsia="宋体" w:cs="宋体"/>
          <w:color w:val="auto"/>
          <w:spacing w:val="22"/>
          <w:sz w:val="23"/>
          <w:szCs w:val="23"/>
        </w:rPr>
        <w:t>16</w:t>
      </w:r>
      <w:r>
        <w:rPr>
          <w:rFonts w:hint="eastAsia" w:ascii="宋体" w:hAnsi="宋体" w:eastAsia="宋体" w:cs="宋体"/>
          <w:color w:val="auto"/>
          <w:spacing w:val="12"/>
          <w:sz w:val="23"/>
          <w:szCs w:val="23"/>
        </w:rPr>
        <w:t>.</w:t>
      </w:r>
      <w:r>
        <w:rPr>
          <w:rFonts w:hint="eastAsia" w:ascii="宋体" w:hAnsi="宋体" w:eastAsia="宋体" w:cs="宋体"/>
          <w:color w:val="auto"/>
          <w:spacing w:val="11"/>
          <w:sz w:val="23"/>
          <w:szCs w:val="23"/>
        </w:rPr>
        <w:t>6 除供应商对错处做必要修改外，响应文件不得行间插字、涂改或增删。如有</w:t>
      </w:r>
      <w:r>
        <w:rPr>
          <w:rFonts w:hint="eastAsia" w:ascii="宋体" w:hAnsi="宋体" w:eastAsia="宋体" w:cs="宋体"/>
          <w:color w:val="auto"/>
          <w:spacing w:val="9"/>
          <w:sz w:val="23"/>
          <w:szCs w:val="23"/>
        </w:rPr>
        <w:t>修改错漏处，必须由响应文件签署人签字或盖章。</w:t>
      </w:r>
    </w:p>
    <w:p>
      <w:pPr>
        <w:spacing w:line="227" w:lineRule="auto"/>
        <w:ind w:left="585"/>
        <w:rPr>
          <w:rFonts w:hint="eastAsia" w:ascii="宋体" w:hAnsi="宋体" w:eastAsia="宋体" w:cs="宋体"/>
          <w:color w:val="auto"/>
          <w:sz w:val="23"/>
          <w:szCs w:val="23"/>
        </w:rPr>
      </w:pPr>
      <w:r>
        <w:rPr>
          <w:rFonts w:hint="eastAsia" w:ascii="宋体" w:hAnsi="宋体" w:eastAsia="宋体" w:cs="宋体"/>
          <w:color w:val="auto"/>
          <w:spacing w:val="10"/>
          <w:sz w:val="23"/>
          <w:szCs w:val="23"/>
        </w:rPr>
        <w:t>1</w:t>
      </w:r>
      <w:r>
        <w:rPr>
          <w:rFonts w:hint="eastAsia" w:ascii="宋体" w:hAnsi="宋体" w:eastAsia="宋体" w:cs="宋体"/>
          <w:color w:val="auto"/>
          <w:spacing w:val="7"/>
          <w:sz w:val="23"/>
          <w:szCs w:val="23"/>
        </w:rPr>
        <w:t>6.7  响应文件的份数：详见《投标人须知前附表》。</w:t>
      </w:r>
    </w:p>
    <w:p>
      <w:pPr>
        <w:spacing w:before="182" w:line="227" w:lineRule="auto"/>
        <w:ind w:left="585"/>
        <w:rPr>
          <w:rFonts w:hint="eastAsia" w:ascii="宋体" w:hAnsi="宋体" w:eastAsia="宋体" w:cs="宋体"/>
          <w:color w:val="auto"/>
          <w:sz w:val="23"/>
          <w:szCs w:val="23"/>
        </w:rPr>
      </w:pPr>
      <w:r>
        <w:rPr>
          <w:rFonts w:hint="eastAsia" w:ascii="宋体" w:hAnsi="宋体" w:eastAsia="宋体" w:cs="宋体"/>
          <w:color w:val="auto"/>
          <w:spacing w:val="12"/>
          <w:sz w:val="23"/>
          <w:szCs w:val="23"/>
        </w:rPr>
        <w:t>1</w:t>
      </w:r>
      <w:r>
        <w:rPr>
          <w:rFonts w:hint="eastAsia" w:ascii="宋体" w:hAnsi="宋体" w:eastAsia="宋体" w:cs="宋体"/>
          <w:color w:val="auto"/>
          <w:spacing w:val="8"/>
          <w:sz w:val="23"/>
          <w:szCs w:val="23"/>
        </w:rPr>
        <w:t>6.8  投标人可根据投标服务的具体需要自行编制其它文件纳入投标书中。</w:t>
      </w:r>
    </w:p>
    <w:p>
      <w:pPr>
        <w:spacing w:before="185" w:line="375" w:lineRule="auto"/>
        <w:ind w:right="80" w:firstLine="584"/>
        <w:rPr>
          <w:rFonts w:hint="eastAsia" w:ascii="宋体" w:hAnsi="宋体" w:eastAsia="宋体" w:cs="宋体"/>
          <w:color w:val="auto"/>
          <w:sz w:val="23"/>
          <w:szCs w:val="23"/>
        </w:rPr>
      </w:pPr>
      <w:r>
        <w:rPr>
          <w:rFonts w:hint="eastAsia" w:ascii="宋体" w:hAnsi="宋体" w:eastAsia="宋体" w:cs="宋体"/>
          <w:color w:val="auto"/>
          <w:spacing w:val="11"/>
          <w:sz w:val="23"/>
          <w:szCs w:val="23"/>
        </w:rPr>
        <w:t>1</w:t>
      </w:r>
      <w:r>
        <w:rPr>
          <w:rFonts w:hint="eastAsia" w:ascii="宋体" w:hAnsi="宋体" w:eastAsia="宋体" w:cs="宋体"/>
          <w:color w:val="auto"/>
          <w:spacing w:val="8"/>
          <w:sz w:val="23"/>
          <w:szCs w:val="23"/>
        </w:rPr>
        <w:t>6.9  纸质版响应文件的装订必须采用死页胶粘本，不允许活页形式装订 (非胶</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粘</w:t>
      </w:r>
      <w:r>
        <w:rPr>
          <w:rFonts w:hint="eastAsia" w:ascii="宋体" w:hAnsi="宋体" w:eastAsia="宋体" w:cs="宋体"/>
          <w:color w:val="auto"/>
          <w:spacing w:val="12"/>
          <w:sz w:val="23"/>
          <w:szCs w:val="23"/>
        </w:rPr>
        <w:t>方</w:t>
      </w:r>
      <w:r>
        <w:rPr>
          <w:rFonts w:hint="eastAsia" w:ascii="宋体" w:hAnsi="宋体" w:eastAsia="宋体" w:cs="宋体"/>
          <w:color w:val="auto"/>
          <w:spacing w:val="8"/>
          <w:sz w:val="23"/>
          <w:szCs w:val="23"/>
        </w:rPr>
        <w:t>式装订的投标书一律视同活页装订) 。</w:t>
      </w:r>
    </w:p>
    <w:p>
      <w:pPr>
        <w:spacing w:before="1" w:line="226" w:lineRule="auto"/>
        <w:ind w:left="585"/>
        <w:rPr>
          <w:rFonts w:hint="eastAsia" w:ascii="宋体" w:hAnsi="宋体" w:eastAsia="宋体" w:cs="宋体"/>
          <w:color w:val="auto"/>
          <w:sz w:val="23"/>
          <w:szCs w:val="23"/>
        </w:rPr>
      </w:pPr>
      <w:r>
        <w:rPr>
          <w:rFonts w:hint="eastAsia" w:ascii="宋体" w:hAnsi="宋体" w:eastAsia="宋体" w:cs="宋体"/>
          <w:color w:val="auto"/>
          <w:spacing w:val="12"/>
          <w:sz w:val="23"/>
          <w:szCs w:val="23"/>
        </w:rPr>
        <w:t>1</w:t>
      </w:r>
      <w:r>
        <w:rPr>
          <w:rFonts w:hint="eastAsia" w:ascii="宋体" w:hAnsi="宋体" w:eastAsia="宋体" w:cs="宋体"/>
          <w:color w:val="auto"/>
          <w:spacing w:val="7"/>
          <w:sz w:val="23"/>
          <w:szCs w:val="23"/>
        </w:rPr>
        <w:t>7</w:t>
      </w:r>
      <w:r>
        <w:rPr>
          <w:rFonts w:hint="eastAsia" w:ascii="宋体" w:hAnsi="宋体" w:eastAsia="宋体" w:cs="宋体"/>
          <w:color w:val="auto"/>
          <w:spacing w:val="6"/>
          <w:sz w:val="23"/>
          <w:szCs w:val="23"/>
        </w:rPr>
        <w:t>.  投标保证金 (本项目不做要求)</w:t>
      </w:r>
    </w:p>
    <w:p>
      <w:pPr>
        <w:spacing w:before="186" w:line="227" w:lineRule="auto"/>
        <w:ind w:left="585"/>
        <w:rPr>
          <w:rFonts w:hint="eastAsia" w:ascii="宋体" w:hAnsi="宋体" w:eastAsia="宋体" w:cs="宋体"/>
          <w:color w:val="auto"/>
          <w:sz w:val="23"/>
          <w:szCs w:val="23"/>
        </w:rPr>
      </w:pPr>
      <w:r>
        <w:rPr>
          <w:rFonts w:hint="eastAsia" w:ascii="宋体" w:hAnsi="宋体" w:eastAsia="宋体" w:cs="宋体"/>
          <w:color w:val="auto"/>
          <w:spacing w:val="14"/>
          <w:sz w:val="23"/>
          <w:szCs w:val="23"/>
        </w:rPr>
        <w:t>1</w:t>
      </w:r>
      <w:r>
        <w:rPr>
          <w:rFonts w:hint="eastAsia" w:ascii="宋体" w:hAnsi="宋体" w:eastAsia="宋体" w:cs="宋体"/>
          <w:color w:val="auto"/>
          <w:spacing w:val="13"/>
          <w:sz w:val="23"/>
          <w:szCs w:val="23"/>
        </w:rPr>
        <w:t>7</w:t>
      </w:r>
      <w:r>
        <w:rPr>
          <w:rFonts w:hint="eastAsia" w:ascii="宋体" w:hAnsi="宋体" w:eastAsia="宋体" w:cs="宋体"/>
          <w:color w:val="auto"/>
          <w:spacing w:val="7"/>
          <w:sz w:val="23"/>
          <w:szCs w:val="23"/>
        </w:rPr>
        <w:t>.1  投标保证金金额：详见投标人须知前附表规定。</w:t>
      </w:r>
    </w:p>
    <w:p>
      <w:pPr>
        <w:spacing w:before="181" w:line="375" w:lineRule="auto"/>
        <w:ind w:left="14" w:right="80" w:firstLine="570"/>
        <w:rPr>
          <w:rFonts w:hint="eastAsia" w:ascii="宋体" w:hAnsi="宋体" w:eastAsia="宋体" w:cs="宋体"/>
          <w:color w:val="auto"/>
          <w:sz w:val="23"/>
          <w:szCs w:val="23"/>
        </w:rPr>
      </w:pPr>
      <w:r>
        <w:rPr>
          <w:rFonts w:hint="eastAsia" w:ascii="宋体" w:hAnsi="宋体" w:eastAsia="宋体" w:cs="宋体"/>
          <w:color w:val="auto"/>
          <w:spacing w:val="28"/>
          <w:sz w:val="23"/>
          <w:szCs w:val="23"/>
        </w:rPr>
        <w:t>1</w:t>
      </w:r>
      <w:r>
        <w:rPr>
          <w:rFonts w:hint="eastAsia" w:ascii="宋体" w:hAnsi="宋体" w:eastAsia="宋体" w:cs="宋体"/>
          <w:color w:val="auto"/>
          <w:spacing w:val="27"/>
          <w:sz w:val="23"/>
          <w:szCs w:val="23"/>
        </w:rPr>
        <w:t>7</w:t>
      </w:r>
      <w:r>
        <w:rPr>
          <w:rFonts w:hint="eastAsia" w:ascii="宋体" w:hAnsi="宋体" w:eastAsia="宋体" w:cs="宋体"/>
          <w:color w:val="auto"/>
          <w:spacing w:val="14"/>
          <w:sz w:val="23"/>
          <w:szCs w:val="23"/>
        </w:rPr>
        <w:t>.2  投标保证金用于保护本次招标免受投标人的违规、违约行为而引起的风</w:t>
      </w:r>
      <w:r>
        <w:rPr>
          <w:rFonts w:hint="eastAsia" w:ascii="宋体" w:hAnsi="宋体" w:eastAsia="宋体" w:cs="宋体"/>
          <w:color w:val="auto"/>
          <w:spacing w:val="-7"/>
          <w:sz w:val="23"/>
          <w:szCs w:val="23"/>
        </w:rPr>
        <w:t>险</w:t>
      </w:r>
      <w:r>
        <w:rPr>
          <w:rFonts w:hint="eastAsia" w:ascii="宋体" w:hAnsi="宋体" w:eastAsia="宋体" w:cs="宋体"/>
          <w:color w:val="auto"/>
          <w:spacing w:val="-6"/>
          <w:sz w:val="23"/>
          <w:szCs w:val="23"/>
        </w:rPr>
        <w:t>。</w:t>
      </w:r>
    </w:p>
    <w:p>
      <w:pPr>
        <w:spacing w:line="375" w:lineRule="auto"/>
        <w:ind w:firstLine="585"/>
        <w:rPr>
          <w:rFonts w:hint="eastAsia" w:ascii="宋体" w:hAnsi="宋体" w:eastAsia="宋体" w:cs="宋体"/>
          <w:color w:val="auto"/>
          <w:sz w:val="23"/>
          <w:szCs w:val="23"/>
        </w:rPr>
      </w:pPr>
      <w:r>
        <w:rPr>
          <w:rFonts w:hint="eastAsia" w:ascii="宋体" w:hAnsi="宋体" w:eastAsia="宋体" w:cs="宋体"/>
          <w:color w:val="auto"/>
          <w:spacing w:val="8"/>
          <w:sz w:val="23"/>
          <w:szCs w:val="23"/>
        </w:rPr>
        <w:t>17</w:t>
      </w:r>
      <w:r>
        <w:rPr>
          <w:rFonts w:hint="eastAsia" w:ascii="宋体" w:hAnsi="宋体" w:eastAsia="宋体" w:cs="宋体"/>
          <w:color w:val="auto"/>
          <w:spacing w:val="5"/>
          <w:sz w:val="23"/>
          <w:szCs w:val="23"/>
        </w:rPr>
        <w:t>.</w:t>
      </w:r>
      <w:r>
        <w:rPr>
          <w:rFonts w:hint="eastAsia" w:ascii="宋体" w:hAnsi="宋体" w:eastAsia="宋体" w:cs="宋体"/>
          <w:color w:val="auto"/>
          <w:spacing w:val="4"/>
          <w:sz w:val="23"/>
          <w:szCs w:val="23"/>
        </w:rPr>
        <w:t>3  投标保证金应用人民币，由投标人按第二章《投标人须知》中明确的银行、</w:t>
      </w:r>
      <w:r>
        <w:rPr>
          <w:rFonts w:hint="eastAsia" w:ascii="宋体" w:hAnsi="宋体" w:eastAsia="宋体" w:cs="宋体"/>
          <w:color w:val="auto"/>
          <w:spacing w:val="12"/>
          <w:sz w:val="23"/>
          <w:szCs w:val="23"/>
        </w:rPr>
        <w:t>帐号等信息，于开标前缴纳。对未按要求提交投标保证金的投标书，采购代理机构</w:t>
      </w:r>
      <w:r>
        <w:rPr>
          <w:rFonts w:hint="eastAsia" w:ascii="宋体" w:hAnsi="宋体" w:eastAsia="宋体" w:cs="宋体"/>
          <w:color w:val="auto"/>
          <w:spacing w:val="8"/>
          <w:sz w:val="23"/>
          <w:szCs w:val="23"/>
        </w:rPr>
        <w:t>将</w:t>
      </w:r>
      <w:r>
        <w:rPr>
          <w:rFonts w:hint="eastAsia" w:ascii="宋体" w:hAnsi="宋体" w:eastAsia="宋体" w:cs="宋体"/>
          <w:color w:val="auto"/>
          <w:sz w:val="23"/>
          <w:szCs w:val="23"/>
        </w:rPr>
        <w:t xml:space="preserve"> </w:t>
      </w:r>
      <w:r>
        <w:rPr>
          <w:rFonts w:hint="eastAsia" w:ascii="宋体" w:hAnsi="宋体" w:eastAsia="宋体" w:cs="宋体"/>
          <w:color w:val="auto"/>
          <w:spacing w:val="15"/>
          <w:sz w:val="23"/>
          <w:szCs w:val="23"/>
        </w:rPr>
        <w:t>视</w:t>
      </w:r>
      <w:r>
        <w:rPr>
          <w:rFonts w:hint="eastAsia" w:ascii="宋体" w:hAnsi="宋体" w:eastAsia="宋体" w:cs="宋体"/>
          <w:color w:val="auto"/>
          <w:spacing w:val="8"/>
          <w:sz w:val="23"/>
          <w:szCs w:val="23"/>
        </w:rPr>
        <w:t>为不响应投标而予以拒绝。</w:t>
      </w:r>
    </w:p>
    <w:p>
      <w:pPr>
        <w:spacing w:before="2" w:line="374" w:lineRule="auto"/>
        <w:ind w:left="1" w:right="80" w:firstLine="583"/>
        <w:rPr>
          <w:rFonts w:hint="eastAsia" w:ascii="宋体" w:hAnsi="宋体" w:eastAsia="宋体" w:cs="宋体"/>
          <w:color w:val="auto"/>
          <w:sz w:val="23"/>
          <w:szCs w:val="23"/>
        </w:rPr>
      </w:pPr>
      <w:r>
        <w:rPr>
          <w:rFonts w:hint="eastAsia" w:ascii="宋体" w:hAnsi="宋体" w:eastAsia="宋体" w:cs="宋体"/>
          <w:color w:val="auto"/>
          <w:spacing w:val="22"/>
          <w:sz w:val="23"/>
          <w:szCs w:val="23"/>
        </w:rPr>
        <w:t>17</w:t>
      </w:r>
      <w:r>
        <w:rPr>
          <w:rFonts w:hint="eastAsia" w:ascii="宋体" w:hAnsi="宋体" w:eastAsia="宋体" w:cs="宋体"/>
          <w:color w:val="auto"/>
          <w:spacing w:val="12"/>
          <w:sz w:val="23"/>
          <w:szCs w:val="23"/>
        </w:rPr>
        <w:t>.</w:t>
      </w:r>
      <w:r>
        <w:rPr>
          <w:rFonts w:hint="eastAsia" w:ascii="宋体" w:hAnsi="宋体" w:eastAsia="宋体" w:cs="宋体"/>
          <w:color w:val="auto"/>
          <w:spacing w:val="11"/>
          <w:sz w:val="23"/>
          <w:szCs w:val="23"/>
        </w:rPr>
        <w:t>4 投标保证金应以前附表要求的方式提交。投标保证金必须从各单位基本账</w:t>
      </w:r>
      <w:r>
        <w:rPr>
          <w:rFonts w:hint="eastAsia" w:ascii="宋体" w:hAnsi="宋体" w:eastAsia="宋体" w:cs="宋体"/>
          <w:color w:val="auto"/>
          <w:spacing w:val="5"/>
          <w:sz w:val="23"/>
          <w:szCs w:val="23"/>
        </w:rPr>
        <w:t>户汇出</w:t>
      </w:r>
      <w:r>
        <w:rPr>
          <w:rFonts w:hint="eastAsia" w:ascii="宋体" w:hAnsi="宋体" w:eastAsia="宋体" w:cs="宋体"/>
          <w:color w:val="auto"/>
          <w:spacing w:val="4"/>
          <w:sz w:val="23"/>
          <w:szCs w:val="23"/>
        </w:rPr>
        <w:t>。</w:t>
      </w:r>
    </w:p>
    <w:p>
      <w:pPr>
        <w:spacing w:before="2" w:line="374" w:lineRule="auto"/>
        <w:ind w:right="80" w:firstLine="585"/>
        <w:rPr>
          <w:rFonts w:hint="eastAsia" w:ascii="宋体" w:hAnsi="宋体" w:eastAsia="宋体" w:cs="宋体"/>
          <w:color w:val="auto"/>
          <w:sz w:val="23"/>
          <w:szCs w:val="23"/>
        </w:rPr>
      </w:pPr>
      <w:r>
        <w:rPr>
          <w:rFonts w:hint="eastAsia" w:ascii="宋体" w:hAnsi="宋体" w:eastAsia="宋体" w:cs="宋体"/>
          <w:color w:val="auto"/>
          <w:spacing w:val="22"/>
          <w:sz w:val="23"/>
          <w:szCs w:val="23"/>
        </w:rPr>
        <w:t>1</w:t>
      </w:r>
      <w:r>
        <w:rPr>
          <w:rFonts w:hint="eastAsia" w:ascii="宋体" w:hAnsi="宋体" w:eastAsia="宋体" w:cs="宋体"/>
          <w:color w:val="auto"/>
          <w:spacing w:val="12"/>
          <w:sz w:val="23"/>
          <w:szCs w:val="23"/>
        </w:rPr>
        <w:t>7</w:t>
      </w:r>
      <w:r>
        <w:rPr>
          <w:rFonts w:hint="eastAsia" w:ascii="宋体" w:hAnsi="宋体" w:eastAsia="宋体" w:cs="宋体"/>
          <w:color w:val="auto"/>
          <w:spacing w:val="11"/>
          <w:sz w:val="23"/>
          <w:szCs w:val="23"/>
        </w:rPr>
        <w:t>.5 中标人的投标保证金自采购合同签定之日起5个工作日内不计利息予以退</w:t>
      </w:r>
      <w:r>
        <w:rPr>
          <w:rFonts w:hint="eastAsia" w:ascii="宋体" w:hAnsi="宋体" w:eastAsia="宋体" w:cs="宋体"/>
          <w:color w:val="auto"/>
          <w:spacing w:val="1"/>
          <w:sz w:val="23"/>
          <w:szCs w:val="23"/>
        </w:rPr>
        <w:t>还</w:t>
      </w:r>
      <w:r>
        <w:rPr>
          <w:rFonts w:hint="eastAsia" w:ascii="宋体" w:hAnsi="宋体" w:eastAsia="宋体" w:cs="宋体"/>
          <w:color w:val="auto"/>
          <w:sz w:val="23"/>
          <w:szCs w:val="23"/>
        </w:rPr>
        <w:t>。</w:t>
      </w:r>
    </w:p>
    <w:p>
      <w:pPr>
        <w:spacing w:before="1" w:line="374" w:lineRule="auto"/>
        <w:ind w:left="8" w:right="82" w:firstLine="576"/>
        <w:rPr>
          <w:rFonts w:hint="eastAsia" w:ascii="宋体" w:hAnsi="宋体" w:eastAsia="宋体" w:cs="宋体"/>
          <w:color w:val="auto"/>
          <w:sz w:val="23"/>
          <w:szCs w:val="23"/>
        </w:rPr>
      </w:pPr>
      <w:r>
        <w:rPr>
          <w:rFonts w:hint="eastAsia" w:ascii="宋体" w:hAnsi="宋体" w:eastAsia="宋体" w:cs="宋体"/>
          <w:color w:val="auto"/>
          <w:spacing w:val="9"/>
          <w:sz w:val="23"/>
          <w:szCs w:val="23"/>
        </w:rPr>
        <w:t>1</w:t>
      </w:r>
      <w:r>
        <w:rPr>
          <w:rFonts w:hint="eastAsia" w:ascii="宋体" w:hAnsi="宋体" w:eastAsia="宋体" w:cs="宋体"/>
          <w:color w:val="auto"/>
          <w:spacing w:val="8"/>
          <w:sz w:val="23"/>
          <w:szCs w:val="23"/>
        </w:rPr>
        <w:t>7.6 未中标人的投标保证金，自中标通知书发出之日起5个工作日内不计利息</w:t>
      </w:r>
      <w:r>
        <w:rPr>
          <w:rFonts w:hint="eastAsia" w:ascii="宋体" w:hAnsi="宋体" w:eastAsia="宋体" w:cs="宋体"/>
          <w:color w:val="auto"/>
          <w:spacing w:val="7"/>
          <w:sz w:val="23"/>
          <w:szCs w:val="23"/>
        </w:rPr>
        <w:t>予</w:t>
      </w:r>
      <w:r>
        <w:rPr>
          <w:rFonts w:hint="eastAsia" w:ascii="宋体" w:hAnsi="宋体" w:eastAsia="宋体" w:cs="宋体"/>
          <w:color w:val="auto"/>
          <w:spacing w:val="4"/>
          <w:sz w:val="23"/>
          <w:szCs w:val="23"/>
        </w:rPr>
        <w:t>以退还。</w:t>
      </w:r>
    </w:p>
    <w:p>
      <w:pPr>
        <w:spacing w:before="1" w:line="227" w:lineRule="auto"/>
        <w:ind w:left="585"/>
        <w:rPr>
          <w:rFonts w:hint="eastAsia" w:ascii="宋体" w:hAnsi="宋体" w:eastAsia="宋体" w:cs="宋体"/>
          <w:color w:val="auto"/>
          <w:sz w:val="23"/>
          <w:szCs w:val="23"/>
        </w:rPr>
      </w:pPr>
      <w:r>
        <w:rPr>
          <w:rFonts w:hint="eastAsia" w:ascii="宋体" w:hAnsi="宋体" w:eastAsia="宋体" w:cs="宋体"/>
          <w:color w:val="auto"/>
          <w:spacing w:val="14"/>
          <w:sz w:val="23"/>
          <w:szCs w:val="23"/>
        </w:rPr>
        <w:t>1</w:t>
      </w:r>
      <w:r>
        <w:rPr>
          <w:rFonts w:hint="eastAsia" w:ascii="宋体" w:hAnsi="宋体" w:eastAsia="宋体" w:cs="宋体"/>
          <w:color w:val="auto"/>
          <w:spacing w:val="13"/>
          <w:sz w:val="23"/>
          <w:szCs w:val="23"/>
        </w:rPr>
        <w:t>7</w:t>
      </w:r>
      <w:r>
        <w:rPr>
          <w:rFonts w:hint="eastAsia" w:ascii="宋体" w:hAnsi="宋体" w:eastAsia="宋体" w:cs="宋体"/>
          <w:color w:val="auto"/>
          <w:spacing w:val="7"/>
          <w:sz w:val="23"/>
          <w:szCs w:val="23"/>
        </w:rPr>
        <w:t>.7 发生以下情况中标人的投标保证金可能被没收：</w:t>
      </w:r>
    </w:p>
    <w:p>
      <w:pPr>
        <w:spacing w:before="183" w:line="227" w:lineRule="auto"/>
        <w:ind w:left="585"/>
        <w:rPr>
          <w:rFonts w:hint="eastAsia" w:ascii="宋体" w:hAnsi="宋体" w:eastAsia="宋体" w:cs="宋体"/>
          <w:color w:val="auto"/>
          <w:sz w:val="23"/>
          <w:szCs w:val="23"/>
        </w:rPr>
      </w:pPr>
      <w:r>
        <w:rPr>
          <w:rFonts w:hint="eastAsia" w:ascii="宋体" w:hAnsi="宋体" w:eastAsia="宋体" w:cs="宋体"/>
          <w:color w:val="auto"/>
          <w:spacing w:val="10"/>
          <w:sz w:val="23"/>
          <w:szCs w:val="23"/>
        </w:rPr>
        <w:t>17</w:t>
      </w:r>
      <w:r>
        <w:rPr>
          <w:rFonts w:hint="eastAsia" w:ascii="宋体" w:hAnsi="宋体" w:eastAsia="宋体" w:cs="宋体"/>
          <w:color w:val="auto"/>
          <w:spacing w:val="7"/>
          <w:sz w:val="23"/>
          <w:szCs w:val="23"/>
        </w:rPr>
        <w:t>.</w:t>
      </w:r>
      <w:r>
        <w:rPr>
          <w:rFonts w:hint="eastAsia" w:ascii="宋体" w:hAnsi="宋体" w:eastAsia="宋体" w:cs="宋体"/>
          <w:color w:val="auto"/>
          <w:spacing w:val="5"/>
          <w:sz w:val="23"/>
          <w:szCs w:val="23"/>
        </w:rPr>
        <w:t>7.1 未按28条规定签定合同；</w:t>
      </w:r>
    </w:p>
    <w:p>
      <w:pPr>
        <w:spacing w:before="183" w:line="227" w:lineRule="auto"/>
        <w:ind w:left="585"/>
        <w:rPr>
          <w:rFonts w:hint="eastAsia" w:ascii="宋体" w:hAnsi="宋体" w:eastAsia="宋体" w:cs="宋体"/>
          <w:color w:val="auto"/>
          <w:spacing w:val="5"/>
          <w:sz w:val="23"/>
          <w:szCs w:val="23"/>
        </w:rPr>
      </w:pPr>
      <w:r>
        <w:rPr>
          <w:rFonts w:hint="eastAsia" w:ascii="宋体" w:hAnsi="宋体" w:eastAsia="宋体" w:cs="宋体"/>
          <w:color w:val="auto"/>
          <w:spacing w:val="7"/>
          <w:sz w:val="23"/>
          <w:szCs w:val="23"/>
        </w:rPr>
        <w:t>17.7.2 未按第31条有关</w:t>
      </w:r>
      <w:r>
        <w:rPr>
          <w:rFonts w:hint="eastAsia" w:ascii="宋体" w:hAnsi="宋体" w:eastAsia="宋体" w:cs="宋体"/>
          <w:color w:val="auto"/>
          <w:spacing w:val="5"/>
          <w:sz w:val="23"/>
          <w:szCs w:val="23"/>
        </w:rPr>
        <w:t>缴纳中标服务费的规定；</w:t>
      </w:r>
    </w:p>
    <w:p>
      <w:pPr>
        <w:spacing w:before="183" w:line="227" w:lineRule="auto"/>
        <w:ind w:left="585"/>
        <w:rPr>
          <w:rFonts w:hint="eastAsia" w:ascii="宋体" w:hAnsi="宋体" w:eastAsia="宋体" w:cs="宋体"/>
          <w:color w:val="auto"/>
          <w:spacing w:val="5"/>
          <w:sz w:val="23"/>
          <w:szCs w:val="23"/>
        </w:rPr>
      </w:pPr>
      <w:r>
        <w:rPr>
          <w:rFonts w:hint="eastAsia" w:ascii="宋体" w:hAnsi="宋体" w:eastAsia="宋体" w:cs="宋体"/>
          <w:color w:val="auto"/>
          <w:spacing w:val="5"/>
          <w:sz w:val="23"/>
          <w:szCs w:val="23"/>
        </w:rPr>
        <w:t>17.7.3 未按竞争性磋商文件要求提交合同履约保证金的。</w:t>
      </w:r>
    </w:p>
    <w:p>
      <w:pPr>
        <w:spacing w:before="183" w:line="227" w:lineRule="auto"/>
        <w:ind w:left="585"/>
        <w:rPr>
          <w:rFonts w:hint="eastAsia" w:ascii="宋体" w:hAnsi="宋体" w:eastAsia="宋体" w:cs="宋体"/>
          <w:color w:val="auto"/>
          <w:spacing w:val="5"/>
          <w:sz w:val="23"/>
          <w:szCs w:val="23"/>
        </w:rPr>
      </w:pPr>
      <w:r>
        <w:rPr>
          <w:rFonts w:hint="eastAsia" w:ascii="宋体" w:hAnsi="宋体" w:eastAsia="宋体" w:cs="宋体"/>
          <w:color w:val="auto"/>
          <w:spacing w:val="5"/>
          <w:sz w:val="23"/>
          <w:szCs w:val="23"/>
        </w:rPr>
        <w:t>四、响应文件的递交</w:t>
      </w:r>
    </w:p>
    <w:p>
      <w:pPr>
        <w:spacing w:before="181" w:line="227" w:lineRule="auto"/>
        <w:ind w:left="585"/>
        <w:rPr>
          <w:rFonts w:hint="eastAsia" w:ascii="宋体" w:hAnsi="宋体" w:eastAsia="宋体" w:cs="宋体"/>
          <w:color w:val="auto"/>
          <w:sz w:val="23"/>
          <w:szCs w:val="23"/>
        </w:rPr>
      </w:pPr>
      <w:r>
        <w:rPr>
          <w:rFonts w:hint="eastAsia" w:ascii="宋体" w:hAnsi="宋体" w:eastAsia="宋体" w:cs="宋体"/>
          <w:color w:val="auto"/>
          <w:spacing w:val="9"/>
          <w:sz w:val="23"/>
          <w:szCs w:val="23"/>
        </w:rPr>
        <w:t>1</w:t>
      </w:r>
      <w:r>
        <w:rPr>
          <w:rFonts w:hint="eastAsia" w:ascii="宋体" w:hAnsi="宋体" w:eastAsia="宋体" w:cs="宋体"/>
          <w:color w:val="auto"/>
          <w:spacing w:val="6"/>
          <w:sz w:val="23"/>
          <w:szCs w:val="23"/>
        </w:rPr>
        <w:t>8.  响应文件递交的格式</w:t>
      </w:r>
    </w:p>
    <w:p>
      <w:pPr>
        <w:spacing w:before="182" w:line="375" w:lineRule="auto"/>
        <w:ind w:right="80" w:firstLine="585"/>
        <w:rPr>
          <w:rFonts w:hint="eastAsia" w:ascii="宋体" w:hAnsi="宋体" w:eastAsia="宋体" w:cs="宋体"/>
          <w:color w:val="auto"/>
          <w:sz w:val="23"/>
          <w:szCs w:val="23"/>
        </w:rPr>
      </w:pPr>
      <w:r>
        <w:rPr>
          <w:rFonts w:hint="eastAsia" w:ascii="宋体" w:hAnsi="宋体" w:eastAsia="宋体" w:cs="宋体"/>
          <w:color w:val="auto"/>
          <w:spacing w:val="16"/>
          <w:sz w:val="23"/>
          <w:szCs w:val="23"/>
        </w:rPr>
        <w:t>18.</w:t>
      </w:r>
      <w:r>
        <w:rPr>
          <w:rFonts w:hint="eastAsia" w:ascii="宋体" w:hAnsi="宋体" w:eastAsia="宋体" w:cs="宋体"/>
          <w:color w:val="auto"/>
          <w:spacing w:val="11"/>
          <w:sz w:val="23"/>
          <w:szCs w:val="23"/>
        </w:rPr>
        <w:t>1</w:t>
      </w:r>
      <w:r>
        <w:rPr>
          <w:rFonts w:hint="eastAsia" w:ascii="宋体" w:hAnsi="宋体" w:eastAsia="宋体" w:cs="宋体"/>
          <w:color w:val="auto"/>
          <w:spacing w:val="8"/>
          <w:sz w:val="23"/>
          <w:szCs w:val="23"/>
        </w:rPr>
        <w:t xml:space="preserve">  投标供应商应当在投标截止时间前，将生成的“</w:t>
      </w:r>
      <w:r>
        <w:rPr>
          <w:rFonts w:hint="eastAsia" w:ascii="宋体" w:hAnsi="宋体" w:eastAsia="宋体" w:cs="宋体"/>
          <w:color w:val="auto"/>
          <w:sz w:val="23"/>
          <w:szCs w:val="23"/>
        </w:rPr>
        <w:t>JMBS</w:t>
      </w:r>
      <w:r>
        <w:rPr>
          <w:rFonts w:hint="eastAsia" w:ascii="宋体" w:hAnsi="宋体" w:eastAsia="宋体" w:cs="宋体"/>
          <w:color w:val="auto"/>
          <w:spacing w:val="8"/>
          <w:sz w:val="23"/>
          <w:szCs w:val="23"/>
        </w:rPr>
        <w:t>格式电子加密响应文</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rPr>
        <w:t>件”上传</w:t>
      </w:r>
      <w:r>
        <w:rPr>
          <w:rFonts w:hint="eastAsia" w:ascii="宋体" w:hAnsi="宋体" w:eastAsia="宋体" w:cs="宋体"/>
          <w:color w:val="auto"/>
          <w:spacing w:val="5"/>
          <w:sz w:val="23"/>
          <w:szCs w:val="23"/>
        </w:rPr>
        <w:t>递交至“政府采购云平台”，投标截止时间以后上传递交的响应文件将被“政</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府</w:t>
      </w:r>
      <w:r>
        <w:rPr>
          <w:rFonts w:hint="eastAsia" w:ascii="宋体" w:hAnsi="宋体" w:eastAsia="宋体" w:cs="宋体"/>
          <w:color w:val="auto"/>
          <w:spacing w:val="8"/>
          <w:sz w:val="23"/>
          <w:szCs w:val="23"/>
        </w:rPr>
        <w:t>采购云平台”拒收。</w:t>
      </w:r>
    </w:p>
    <w:p>
      <w:pPr>
        <w:spacing w:before="1" w:line="374" w:lineRule="auto"/>
        <w:ind w:left="5" w:right="80" w:firstLine="579"/>
        <w:rPr>
          <w:rFonts w:hint="eastAsia" w:ascii="宋体" w:hAnsi="宋体" w:eastAsia="宋体" w:cs="宋体"/>
          <w:color w:val="auto"/>
          <w:sz w:val="23"/>
          <w:szCs w:val="23"/>
        </w:rPr>
      </w:pPr>
      <w:r>
        <w:rPr>
          <w:rFonts w:hint="eastAsia" w:ascii="宋体" w:hAnsi="宋体" w:eastAsia="宋体" w:cs="宋体"/>
          <w:color w:val="auto"/>
          <w:spacing w:val="16"/>
          <w:sz w:val="23"/>
          <w:szCs w:val="23"/>
        </w:rPr>
        <w:t>1</w:t>
      </w:r>
      <w:r>
        <w:rPr>
          <w:rFonts w:hint="eastAsia" w:ascii="宋体" w:hAnsi="宋体" w:eastAsia="宋体" w:cs="宋体"/>
          <w:color w:val="auto"/>
          <w:spacing w:val="11"/>
          <w:sz w:val="23"/>
          <w:szCs w:val="23"/>
        </w:rPr>
        <w:t>8</w:t>
      </w:r>
      <w:r>
        <w:rPr>
          <w:rFonts w:hint="eastAsia" w:ascii="宋体" w:hAnsi="宋体" w:eastAsia="宋体" w:cs="宋体"/>
          <w:color w:val="auto"/>
          <w:spacing w:val="8"/>
          <w:sz w:val="23"/>
          <w:szCs w:val="23"/>
        </w:rPr>
        <w:t>.2  未按本须知要求投递响应文件，造成无法投标或投标失败等后果的由供应</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商自行承担</w:t>
      </w:r>
      <w:r>
        <w:rPr>
          <w:rFonts w:hint="eastAsia" w:ascii="宋体" w:hAnsi="宋体" w:eastAsia="宋体" w:cs="宋体"/>
          <w:color w:val="auto"/>
          <w:spacing w:val="5"/>
          <w:sz w:val="23"/>
          <w:szCs w:val="23"/>
        </w:rPr>
        <w:t>。</w:t>
      </w:r>
    </w:p>
    <w:p>
      <w:pPr>
        <w:spacing w:line="227" w:lineRule="auto"/>
        <w:ind w:left="585"/>
        <w:rPr>
          <w:rFonts w:hint="eastAsia" w:ascii="宋体" w:hAnsi="宋体" w:eastAsia="宋体" w:cs="宋体"/>
          <w:color w:val="auto"/>
          <w:sz w:val="23"/>
          <w:szCs w:val="23"/>
        </w:rPr>
      </w:pPr>
      <w:r>
        <w:rPr>
          <w:rFonts w:hint="eastAsia" w:ascii="宋体" w:hAnsi="宋体" w:eastAsia="宋体" w:cs="宋体"/>
          <w:color w:val="auto"/>
          <w:spacing w:val="12"/>
          <w:sz w:val="23"/>
          <w:szCs w:val="23"/>
        </w:rPr>
        <w:t>1</w:t>
      </w:r>
      <w:r>
        <w:rPr>
          <w:rFonts w:hint="eastAsia" w:ascii="宋体" w:hAnsi="宋体" w:eastAsia="宋体" w:cs="宋体"/>
          <w:color w:val="auto"/>
          <w:spacing w:val="11"/>
          <w:sz w:val="23"/>
          <w:szCs w:val="23"/>
        </w:rPr>
        <w:t>9</w:t>
      </w:r>
      <w:r>
        <w:rPr>
          <w:rFonts w:hint="eastAsia" w:ascii="宋体" w:hAnsi="宋体" w:eastAsia="宋体" w:cs="宋体"/>
          <w:color w:val="auto"/>
          <w:spacing w:val="6"/>
          <w:sz w:val="23"/>
          <w:szCs w:val="23"/>
        </w:rPr>
        <w:t>.  响应文件递交的截止日期</w:t>
      </w:r>
    </w:p>
    <w:p>
      <w:pPr>
        <w:spacing w:before="184" w:line="374" w:lineRule="auto"/>
        <w:ind w:left="1" w:right="80" w:firstLine="583"/>
        <w:rPr>
          <w:rFonts w:hint="eastAsia" w:ascii="宋体" w:hAnsi="宋体" w:eastAsia="宋体" w:cs="宋体"/>
          <w:color w:val="auto"/>
          <w:sz w:val="23"/>
          <w:szCs w:val="23"/>
        </w:rPr>
      </w:pPr>
      <w:r>
        <w:rPr>
          <w:rFonts w:hint="eastAsia" w:ascii="宋体" w:hAnsi="宋体" w:eastAsia="宋体" w:cs="宋体"/>
          <w:color w:val="auto"/>
          <w:spacing w:val="16"/>
          <w:sz w:val="23"/>
          <w:szCs w:val="23"/>
        </w:rPr>
        <w:t>1</w:t>
      </w:r>
      <w:r>
        <w:rPr>
          <w:rFonts w:hint="eastAsia" w:ascii="宋体" w:hAnsi="宋体" w:eastAsia="宋体" w:cs="宋体"/>
          <w:color w:val="auto"/>
          <w:spacing w:val="11"/>
          <w:sz w:val="23"/>
          <w:szCs w:val="23"/>
        </w:rPr>
        <w:t>9</w:t>
      </w:r>
      <w:r>
        <w:rPr>
          <w:rFonts w:hint="eastAsia" w:ascii="宋体" w:hAnsi="宋体" w:eastAsia="宋体" w:cs="宋体"/>
          <w:color w:val="auto"/>
          <w:spacing w:val="8"/>
          <w:sz w:val="23"/>
          <w:szCs w:val="23"/>
        </w:rPr>
        <w:t>.1  投标人必须在《投标人须知前附表》中规定的时间之前将响应文件送达到</w:t>
      </w:r>
      <w:r>
        <w:rPr>
          <w:rFonts w:hint="eastAsia" w:ascii="宋体" w:hAnsi="宋体" w:eastAsia="宋体" w:cs="宋体"/>
          <w:color w:val="auto"/>
          <w:spacing w:val="9"/>
          <w:sz w:val="23"/>
          <w:szCs w:val="23"/>
        </w:rPr>
        <w:t>规</w:t>
      </w:r>
      <w:r>
        <w:rPr>
          <w:rFonts w:hint="eastAsia" w:ascii="宋体" w:hAnsi="宋体" w:eastAsia="宋体" w:cs="宋体"/>
          <w:color w:val="auto"/>
          <w:spacing w:val="6"/>
          <w:sz w:val="23"/>
          <w:szCs w:val="23"/>
        </w:rPr>
        <w:t>定的地点。</w:t>
      </w:r>
    </w:p>
    <w:p>
      <w:pPr>
        <w:spacing w:line="227" w:lineRule="auto"/>
        <w:ind w:left="585"/>
        <w:rPr>
          <w:rFonts w:hint="eastAsia" w:ascii="宋体" w:hAnsi="宋体" w:eastAsia="宋体" w:cs="宋体"/>
          <w:color w:val="auto"/>
          <w:sz w:val="23"/>
          <w:szCs w:val="23"/>
        </w:rPr>
      </w:pPr>
      <w:r>
        <w:rPr>
          <w:rFonts w:hint="eastAsia" w:ascii="宋体" w:hAnsi="宋体" w:eastAsia="宋体" w:cs="宋体"/>
          <w:color w:val="auto"/>
          <w:spacing w:val="14"/>
          <w:sz w:val="23"/>
          <w:szCs w:val="23"/>
        </w:rPr>
        <w:t>1</w:t>
      </w:r>
      <w:r>
        <w:rPr>
          <w:rFonts w:hint="eastAsia" w:ascii="宋体" w:hAnsi="宋体" w:eastAsia="宋体" w:cs="宋体"/>
          <w:color w:val="auto"/>
          <w:spacing w:val="8"/>
          <w:sz w:val="23"/>
          <w:szCs w:val="23"/>
        </w:rPr>
        <w:t>9.2  超过竞争性磋商文件规定的投标截止时间送达的响应文件将不予接受。</w:t>
      </w:r>
    </w:p>
    <w:p>
      <w:pPr>
        <w:spacing w:before="185" w:line="227" w:lineRule="auto"/>
        <w:ind w:left="570"/>
        <w:rPr>
          <w:rFonts w:hint="eastAsia" w:ascii="宋体" w:hAnsi="宋体" w:eastAsia="宋体" w:cs="宋体"/>
          <w:color w:val="auto"/>
          <w:sz w:val="23"/>
          <w:szCs w:val="23"/>
        </w:rPr>
      </w:pPr>
      <w:r>
        <w:rPr>
          <w:rFonts w:hint="eastAsia" w:ascii="宋体" w:hAnsi="宋体" w:eastAsia="宋体" w:cs="宋体"/>
          <w:color w:val="auto"/>
          <w:spacing w:val="14"/>
          <w:sz w:val="23"/>
          <w:szCs w:val="23"/>
        </w:rPr>
        <w:t>2</w:t>
      </w:r>
      <w:r>
        <w:rPr>
          <w:rFonts w:hint="eastAsia" w:ascii="宋体" w:hAnsi="宋体" w:eastAsia="宋体" w:cs="宋体"/>
          <w:color w:val="auto"/>
          <w:spacing w:val="7"/>
          <w:sz w:val="23"/>
          <w:szCs w:val="23"/>
        </w:rPr>
        <w:t>0.  响应文件的修改和撤销</w:t>
      </w:r>
    </w:p>
    <w:p>
      <w:pPr>
        <w:spacing w:before="184" w:line="375" w:lineRule="auto"/>
        <w:ind w:right="80" w:firstLine="570"/>
        <w:rPr>
          <w:rFonts w:hint="eastAsia" w:ascii="宋体" w:hAnsi="宋体" w:eastAsia="宋体" w:cs="宋体"/>
          <w:color w:val="auto"/>
          <w:sz w:val="23"/>
          <w:szCs w:val="23"/>
        </w:rPr>
      </w:pPr>
      <w:r>
        <w:rPr>
          <w:rFonts w:hint="eastAsia" w:ascii="宋体" w:hAnsi="宋体" w:eastAsia="宋体" w:cs="宋体"/>
          <w:color w:val="auto"/>
          <w:spacing w:val="20"/>
          <w:sz w:val="23"/>
          <w:szCs w:val="23"/>
        </w:rPr>
        <w:t>2</w:t>
      </w:r>
      <w:r>
        <w:rPr>
          <w:rFonts w:hint="eastAsia" w:ascii="宋体" w:hAnsi="宋体" w:eastAsia="宋体" w:cs="宋体"/>
          <w:color w:val="auto"/>
          <w:spacing w:val="15"/>
          <w:sz w:val="23"/>
          <w:szCs w:val="23"/>
        </w:rPr>
        <w:t>0.1  投标人对其响应文件进行的修改或撤销应以书面形式并在竞争性磋商文</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件</w:t>
      </w:r>
      <w:r>
        <w:rPr>
          <w:rFonts w:hint="eastAsia" w:ascii="宋体" w:hAnsi="宋体" w:eastAsia="宋体" w:cs="宋体"/>
          <w:color w:val="auto"/>
          <w:spacing w:val="9"/>
          <w:sz w:val="23"/>
          <w:szCs w:val="23"/>
        </w:rPr>
        <w:t>规定的投标截止时间前送达招标人、采购代理机构手中。</w:t>
      </w:r>
    </w:p>
    <w:p>
      <w:pPr>
        <w:spacing w:before="2" w:line="374" w:lineRule="auto"/>
        <w:ind w:left="1" w:right="80" w:firstLine="568"/>
        <w:rPr>
          <w:rFonts w:hint="eastAsia" w:ascii="宋体" w:hAnsi="宋体" w:eastAsia="宋体" w:cs="宋体"/>
          <w:color w:val="auto"/>
          <w:sz w:val="23"/>
          <w:szCs w:val="23"/>
        </w:rPr>
      </w:pPr>
      <w:r>
        <w:rPr>
          <w:rFonts w:hint="eastAsia" w:ascii="宋体" w:hAnsi="宋体" w:eastAsia="宋体" w:cs="宋体"/>
          <w:color w:val="auto"/>
          <w:spacing w:val="16"/>
          <w:sz w:val="23"/>
          <w:szCs w:val="23"/>
        </w:rPr>
        <w:t>20.</w:t>
      </w:r>
      <w:r>
        <w:rPr>
          <w:rFonts w:hint="eastAsia" w:ascii="宋体" w:hAnsi="宋体" w:eastAsia="宋体" w:cs="宋体"/>
          <w:color w:val="auto"/>
          <w:spacing w:val="10"/>
          <w:sz w:val="23"/>
          <w:szCs w:val="23"/>
        </w:rPr>
        <w:t>2</w:t>
      </w:r>
      <w:r>
        <w:rPr>
          <w:rFonts w:hint="eastAsia" w:ascii="宋体" w:hAnsi="宋体" w:eastAsia="宋体" w:cs="宋体"/>
          <w:color w:val="auto"/>
          <w:spacing w:val="8"/>
          <w:sz w:val="23"/>
          <w:szCs w:val="23"/>
        </w:rPr>
        <w:t xml:space="preserve">  投标人对响应文件的修改或撤销应按竞争性磋商文件规定进行准备、标注</w:t>
      </w:r>
      <w:r>
        <w:rPr>
          <w:rFonts w:hint="eastAsia" w:ascii="宋体" w:hAnsi="宋体" w:eastAsia="宋体" w:cs="宋体"/>
          <w:color w:val="auto"/>
          <w:sz w:val="23"/>
          <w:szCs w:val="23"/>
        </w:rPr>
        <w:t xml:space="preserve"> </w:t>
      </w:r>
      <w:r>
        <w:rPr>
          <w:rFonts w:hint="eastAsia" w:ascii="宋体" w:hAnsi="宋体" w:eastAsia="宋体" w:cs="宋体"/>
          <w:color w:val="auto"/>
          <w:spacing w:val="5"/>
          <w:sz w:val="23"/>
          <w:szCs w:val="23"/>
        </w:rPr>
        <w:t>和递交</w:t>
      </w:r>
      <w:r>
        <w:rPr>
          <w:rFonts w:hint="eastAsia" w:ascii="宋体" w:hAnsi="宋体" w:eastAsia="宋体" w:cs="宋体"/>
          <w:color w:val="auto"/>
          <w:spacing w:val="4"/>
          <w:sz w:val="23"/>
          <w:szCs w:val="23"/>
        </w:rPr>
        <w:t>。</w:t>
      </w:r>
    </w:p>
    <w:p>
      <w:pPr>
        <w:spacing w:line="228" w:lineRule="auto"/>
        <w:ind w:left="570"/>
        <w:rPr>
          <w:rFonts w:hint="eastAsia" w:ascii="宋体" w:hAnsi="宋体" w:eastAsia="宋体" w:cs="宋体"/>
          <w:color w:val="auto"/>
          <w:sz w:val="23"/>
          <w:szCs w:val="23"/>
        </w:rPr>
      </w:pPr>
      <w:r>
        <w:rPr>
          <w:rFonts w:hint="eastAsia" w:ascii="宋体" w:hAnsi="宋体" w:eastAsia="宋体" w:cs="宋体"/>
          <w:color w:val="auto"/>
          <w:spacing w:val="11"/>
          <w:sz w:val="23"/>
          <w:szCs w:val="23"/>
        </w:rPr>
        <w:t>2</w:t>
      </w:r>
      <w:r>
        <w:rPr>
          <w:rFonts w:hint="eastAsia" w:ascii="宋体" w:hAnsi="宋体" w:eastAsia="宋体" w:cs="宋体"/>
          <w:color w:val="auto"/>
          <w:spacing w:val="8"/>
          <w:sz w:val="23"/>
          <w:szCs w:val="23"/>
        </w:rPr>
        <w:t>0.3  投标截止时间以后，不允许对响应文件进行修改。</w:t>
      </w:r>
    </w:p>
    <w:p>
      <w:pPr>
        <w:spacing w:before="182" w:line="227" w:lineRule="auto"/>
        <w:ind w:left="570"/>
        <w:rPr>
          <w:rFonts w:hint="eastAsia" w:ascii="宋体" w:hAnsi="宋体" w:eastAsia="宋体" w:cs="宋体"/>
          <w:color w:val="auto"/>
          <w:sz w:val="23"/>
          <w:szCs w:val="23"/>
        </w:rPr>
      </w:pPr>
      <w:r>
        <w:rPr>
          <w:rFonts w:hint="eastAsia" w:ascii="宋体" w:hAnsi="宋体" w:eastAsia="宋体" w:cs="宋体"/>
          <w:color w:val="auto"/>
          <w:spacing w:val="16"/>
          <w:sz w:val="23"/>
          <w:szCs w:val="23"/>
        </w:rPr>
        <w:t>20</w:t>
      </w:r>
      <w:r>
        <w:rPr>
          <w:rFonts w:hint="eastAsia" w:ascii="宋体" w:hAnsi="宋体" w:eastAsia="宋体" w:cs="宋体"/>
          <w:color w:val="auto"/>
          <w:spacing w:val="11"/>
          <w:sz w:val="23"/>
          <w:szCs w:val="23"/>
        </w:rPr>
        <w:t>.</w:t>
      </w:r>
      <w:r>
        <w:rPr>
          <w:rFonts w:hint="eastAsia" w:ascii="宋体" w:hAnsi="宋体" w:eastAsia="宋体" w:cs="宋体"/>
          <w:color w:val="auto"/>
          <w:spacing w:val="8"/>
          <w:sz w:val="23"/>
          <w:szCs w:val="23"/>
        </w:rPr>
        <w:t>4  投标人不得在投标截止时间起至响应文件有效期满前撤销响应文件。</w:t>
      </w:r>
    </w:p>
    <w:p>
      <w:pPr>
        <w:spacing w:before="185" w:line="237" w:lineRule="auto"/>
        <w:ind w:left="571"/>
        <w:rPr>
          <w:rFonts w:hint="eastAsia" w:ascii="宋体" w:hAnsi="宋体" w:eastAsia="宋体" w:cs="宋体"/>
          <w:color w:val="auto"/>
          <w:sz w:val="23"/>
          <w:szCs w:val="23"/>
        </w:rPr>
      </w:pPr>
      <w:r>
        <w:rPr>
          <w:rFonts w:hint="eastAsia" w:ascii="宋体" w:hAnsi="宋体" w:eastAsia="宋体" w:cs="宋体"/>
          <w:color w:val="auto"/>
          <w:spacing w:val="8"/>
          <w:sz w:val="23"/>
          <w:szCs w:val="23"/>
        </w:rPr>
        <w:t>五</w:t>
      </w:r>
      <w:r>
        <w:rPr>
          <w:rFonts w:hint="eastAsia" w:ascii="宋体" w:hAnsi="宋体" w:eastAsia="宋体" w:cs="宋体"/>
          <w:color w:val="auto"/>
          <w:spacing w:val="6"/>
          <w:sz w:val="23"/>
          <w:szCs w:val="23"/>
        </w:rPr>
        <w:t>、开标</w:t>
      </w:r>
    </w:p>
    <w:p>
      <w:pPr>
        <w:spacing w:before="170" w:line="228" w:lineRule="auto"/>
        <w:ind w:left="570"/>
        <w:rPr>
          <w:rFonts w:hint="eastAsia" w:ascii="宋体" w:hAnsi="宋体" w:eastAsia="宋体" w:cs="宋体"/>
          <w:color w:val="auto"/>
          <w:sz w:val="23"/>
          <w:szCs w:val="23"/>
        </w:rPr>
      </w:pPr>
      <w:r>
        <w:rPr>
          <w:rFonts w:hint="eastAsia" w:ascii="宋体" w:hAnsi="宋体" w:eastAsia="宋体" w:cs="宋体"/>
          <w:color w:val="auto"/>
          <w:spacing w:val="8"/>
          <w:sz w:val="23"/>
          <w:szCs w:val="23"/>
        </w:rPr>
        <w:t>2</w:t>
      </w:r>
      <w:r>
        <w:rPr>
          <w:rFonts w:hint="eastAsia" w:ascii="宋体" w:hAnsi="宋体" w:eastAsia="宋体" w:cs="宋体"/>
          <w:color w:val="auto"/>
          <w:spacing w:val="4"/>
          <w:sz w:val="23"/>
          <w:szCs w:val="23"/>
        </w:rPr>
        <w:t>1.  开标</w:t>
      </w:r>
    </w:p>
    <w:p>
      <w:pPr>
        <w:spacing w:before="183" w:line="375" w:lineRule="auto"/>
        <w:ind w:left="5" w:right="80" w:firstLine="564"/>
        <w:rPr>
          <w:rFonts w:hint="eastAsia" w:ascii="宋体" w:hAnsi="宋体" w:eastAsia="宋体" w:cs="宋体"/>
          <w:color w:val="auto"/>
          <w:sz w:val="23"/>
          <w:szCs w:val="23"/>
        </w:rPr>
      </w:pPr>
      <w:r>
        <w:rPr>
          <w:rFonts w:hint="eastAsia" w:ascii="宋体" w:hAnsi="宋体" w:eastAsia="宋体" w:cs="宋体"/>
          <w:color w:val="auto"/>
          <w:spacing w:val="16"/>
          <w:sz w:val="23"/>
          <w:szCs w:val="23"/>
        </w:rPr>
        <w:t>21.</w:t>
      </w:r>
      <w:r>
        <w:rPr>
          <w:rFonts w:hint="eastAsia" w:ascii="宋体" w:hAnsi="宋体" w:eastAsia="宋体" w:cs="宋体"/>
          <w:color w:val="auto"/>
          <w:spacing w:val="10"/>
          <w:sz w:val="23"/>
          <w:szCs w:val="23"/>
        </w:rPr>
        <w:t>1</w:t>
      </w:r>
      <w:r>
        <w:rPr>
          <w:rFonts w:hint="eastAsia" w:ascii="宋体" w:hAnsi="宋体" w:eastAsia="宋体" w:cs="宋体"/>
          <w:color w:val="auto"/>
          <w:spacing w:val="8"/>
          <w:sz w:val="23"/>
          <w:szCs w:val="23"/>
        </w:rPr>
        <w:t xml:space="preserve">  除非采购代理机构另外书面通知，本标将按本竞争性磋商文件《投标人须</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知</w:t>
      </w:r>
      <w:r>
        <w:rPr>
          <w:rFonts w:hint="eastAsia" w:ascii="宋体" w:hAnsi="宋体" w:eastAsia="宋体" w:cs="宋体"/>
          <w:color w:val="auto"/>
          <w:spacing w:val="9"/>
          <w:sz w:val="23"/>
          <w:szCs w:val="23"/>
        </w:rPr>
        <w:t>前</w:t>
      </w:r>
      <w:r>
        <w:rPr>
          <w:rFonts w:hint="eastAsia" w:ascii="宋体" w:hAnsi="宋体" w:eastAsia="宋体" w:cs="宋体"/>
          <w:color w:val="auto"/>
          <w:spacing w:val="8"/>
          <w:sz w:val="23"/>
          <w:szCs w:val="23"/>
        </w:rPr>
        <w:t>附表》中规定的时间和地点开标。</w:t>
      </w:r>
    </w:p>
    <w:p>
      <w:pPr>
        <w:spacing w:line="228" w:lineRule="auto"/>
        <w:ind w:left="570"/>
        <w:rPr>
          <w:rFonts w:hint="eastAsia" w:ascii="宋体" w:hAnsi="宋体" w:eastAsia="宋体" w:cs="宋体"/>
          <w:color w:val="auto"/>
          <w:sz w:val="23"/>
          <w:szCs w:val="23"/>
        </w:rPr>
      </w:pPr>
      <w:r>
        <w:rPr>
          <w:rFonts w:hint="eastAsia" w:ascii="宋体" w:hAnsi="宋体" w:eastAsia="宋体" w:cs="宋体"/>
          <w:color w:val="auto"/>
          <w:spacing w:val="8"/>
          <w:sz w:val="23"/>
          <w:szCs w:val="23"/>
        </w:rPr>
        <w:t xml:space="preserve">21.2  </w:t>
      </w:r>
      <w:r>
        <w:rPr>
          <w:rFonts w:hint="eastAsia" w:ascii="宋体" w:hAnsi="宋体" w:eastAsia="宋体" w:cs="宋体"/>
          <w:color w:val="auto"/>
          <w:spacing w:val="4"/>
          <w:sz w:val="23"/>
          <w:szCs w:val="23"/>
        </w:rPr>
        <w:t>开标时，招标人、监督部门、公证部门的工作人员将对开标会议到场监督。</w:t>
      </w:r>
    </w:p>
    <w:p>
      <w:pPr>
        <w:spacing w:before="184" w:line="228" w:lineRule="auto"/>
        <w:ind w:left="570"/>
        <w:rPr>
          <w:rFonts w:hint="eastAsia" w:ascii="宋体" w:hAnsi="宋体" w:eastAsia="宋体" w:cs="宋体"/>
          <w:color w:val="auto"/>
          <w:sz w:val="23"/>
          <w:szCs w:val="23"/>
        </w:rPr>
      </w:pPr>
      <w:r>
        <w:rPr>
          <w:rFonts w:hint="eastAsia" w:ascii="宋体" w:hAnsi="宋体" w:eastAsia="宋体" w:cs="宋体"/>
          <w:color w:val="auto"/>
          <w:spacing w:val="16"/>
          <w:sz w:val="23"/>
          <w:szCs w:val="23"/>
        </w:rPr>
        <w:t>2</w:t>
      </w:r>
      <w:r>
        <w:rPr>
          <w:rFonts w:hint="eastAsia" w:ascii="宋体" w:hAnsi="宋体" w:eastAsia="宋体" w:cs="宋体"/>
          <w:color w:val="auto"/>
          <w:spacing w:val="11"/>
          <w:sz w:val="23"/>
          <w:szCs w:val="23"/>
        </w:rPr>
        <w:t>1</w:t>
      </w:r>
      <w:r>
        <w:rPr>
          <w:rFonts w:hint="eastAsia" w:ascii="宋体" w:hAnsi="宋体" w:eastAsia="宋体" w:cs="宋体"/>
          <w:color w:val="auto"/>
          <w:spacing w:val="8"/>
          <w:sz w:val="23"/>
          <w:szCs w:val="23"/>
        </w:rPr>
        <w:t>.3  开标时，投标单位完成在线解密后，由工作人员开始唱标。</w:t>
      </w:r>
    </w:p>
    <w:p>
      <w:pPr>
        <w:spacing w:before="181" w:line="375" w:lineRule="auto"/>
        <w:ind w:left="1" w:right="80" w:firstLine="568"/>
        <w:rPr>
          <w:rFonts w:hint="eastAsia" w:ascii="宋体" w:hAnsi="宋体" w:eastAsia="宋体" w:cs="宋体"/>
          <w:color w:val="auto"/>
          <w:sz w:val="23"/>
          <w:szCs w:val="23"/>
        </w:rPr>
      </w:pPr>
      <w:r>
        <w:rPr>
          <w:rFonts w:hint="eastAsia" w:ascii="宋体" w:hAnsi="宋体" w:eastAsia="宋体" w:cs="宋体"/>
          <w:color w:val="auto"/>
          <w:spacing w:val="16"/>
          <w:sz w:val="23"/>
          <w:szCs w:val="23"/>
        </w:rPr>
        <w:t>21.</w:t>
      </w:r>
      <w:r>
        <w:rPr>
          <w:rFonts w:hint="eastAsia" w:ascii="宋体" w:hAnsi="宋体" w:eastAsia="宋体" w:cs="宋体"/>
          <w:color w:val="auto"/>
          <w:spacing w:val="10"/>
          <w:sz w:val="23"/>
          <w:szCs w:val="23"/>
        </w:rPr>
        <w:t>4</w:t>
      </w:r>
      <w:r>
        <w:rPr>
          <w:rFonts w:hint="eastAsia" w:ascii="宋体" w:hAnsi="宋体" w:eastAsia="宋体" w:cs="宋体"/>
          <w:color w:val="auto"/>
          <w:spacing w:val="8"/>
          <w:sz w:val="23"/>
          <w:szCs w:val="23"/>
        </w:rPr>
        <w:t xml:space="preserve">  唱标完毕后，如果投标人对所唱内容有异议，应当场立即提出。经现场监</w:t>
      </w:r>
      <w:r>
        <w:rPr>
          <w:rFonts w:hint="eastAsia" w:ascii="宋体" w:hAnsi="宋体" w:eastAsia="宋体" w:cs="宋体"/>
          <w:color w:val="auto"/>
          <w:sz w:val="23"/>
          <w:szCs w:val="23"/>
        </w:rPr>
        <w:t xml:space="preserve"> </w:t>
      </w:r>
      <w:r>
        <w:rPr>
          <w:rFonts w:hint="eastAsia" w:ascii="宋体" w:hAnsi="宋体" w:eastAsia="宋体" w:cs="宋体"/>
          <w:color w:val="auto"/>
          <w:spacing w:val="14"/>
          <w:sz w:val="23"/>
          <w:szCs w:val="23"/>
        </w:rPr>
        <w:t>标</w:t>
      </w:r>
      <w:r>
        <w:rPr>
          <w:rFonts w:hint="eastAsia" w:ascii="宋体" w:hAnsi="宋体" w:eastAsia="宋体" w:cs="宋体"/>
          <w:color w:val="auto"/>
          <w:spacing w:val="9"/>
          <w:sz w:val="23"/>
          <w:szCs w:val="23"/>
        </w:rPr>
        <w:t>人员确认，认为有必要重新唱标的，由唱标员重新唱标。</w:t>
      </w:r>
    </w:p>
    <w:p>
      <w:pPr>
        <w:spacing w:before="2" w:line="374" w:lineRule="auto"/>
        <w:ind w:right="80" w:firstLine="569"/>
        <w:rPr>
          <w:rFonts w:hint="eastAsia" w:ascii="宋体" w:hAnsi="宋体" w:eastAsia="宋体" w:cs="宋体"/>
          <w:color w:val="auto"/>
          <w:sz w:val="23"/>
          <w:szCs w:val="23"/>
        </w:rPr>
      </w:pPr>
      <w:r>
        <w:rPr>
          <w:rFonts w:hint="eastAsia" w:ascii="宋体" w:hAnsi="宋体" w:eastAsia="宋体" w:cs="宋体"/>
          <w:color w:val="auto"/>
          <w:spacing w:val="16"/>
          <w:sz w:val="23"/>
          <w:szCs w:val="23"/>
        </w:rPr>
        <w:t>21.</w:t>
      </w:r>
      <w:r>
        <w:rPr>
          <w:rFonts w:hint="eastAsia" w:ascii="宋体" w:hAnsi="宋体" w:eastAsia="宋体" w:cs="宋体"/>
          <w:color w:val="auto"/>
          <w:spacing w:val="10"/>
          <w:sz w:val="23"/>
          <w:szCs w:val="23"/>
        </w:rPr>
        <w:t>5</w:t>
      </w:r>
      <w:r>
        <w:rPr>
          <w:rFonts w:hint="eastAsia" w:ascii="宋体" w:hAnsi="宋体" w:eastAsia="宋体" w:cs="宋体"/>
          <w:color w:val="auto"/>
          <w:spacing w:val="8"/>
          <w:sz w:val="23"/>
          <w:szCs w:val="23"/>
        </w:rPr>
        <w:t xml:space="preserve">  所有唱标均记录在案，并经监标人员或公证人员的签字，作为各投标人响</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应文件的组成部分</w:t>
      </w:r>
      <w:r>
        <w:rPr>
          <w:rFonts w:hint="eastAsia" w:ascii="宋体" w:hAnsi="宋体" w:eastAsia="宋体" w:cs="宋体"/>
          <w:color w:val="auto"/>
          <w:spacing w:val="6"/>
          <w:sz w:val="23"/>
          <w:szCs w:val="23"/>
        </w:rPr>
        <w:t>。</w:t>
      </w:r>
    </w:p>
    <w:p>
      <w:pPr>
        <w:spacing w:before="2" w:line="374" w:lineRule="auto"/>
        <w:ind w:right="80" w:firstLine="569"/>
        <w:rPr>
          <w:rFonts w:hint="eastAsia" w:ascii="宋体" w:hAnsi="宋体" w:eastAsia="宋体" w:cs="宋体"/>
          <w:color w:val="auto"/>
          <w:spacing w:val="8"/>
          <w:sz w:val="23"/>
          <w:szCs w:val="23"/>
        </w:rPr>
      </w:pPr>
      <w:r>
        <w:rPr>
          <w:rFonts w:hint="eastAsia" w:ascii="宋体" w:hAnsi="宋体" w:eastAsia="宋体" w:cs="宋体"/>
          <w:color w:val="auto"/>
          <w:spacing w:val="8"/>
          <w:sz w:val="23"/>
          <w:szCs w:val="23"/>
        </w:rPr>
        <w:t>21.6  投标人代表对开标过程和开标记录有疑义，以及认为采购人、采购代理机 构相关工作人员有需要回避的情形的，应当场提出询问或者回避申请。</w:t>
      </w:r>
    </w:p>
    <w:p>
      <w:pPr>
        <w:spacing w:before="2" w:line="374" w:lineRule="auto"/>
        <w:ind w:right="80" w:firstLine="569"/>
        <w:rPr>
          <w:rFonts w:hint="eastAsia" w:ascii="宋体" w:hAnsi="宋体" w:eastAsia="宋体" w:cs="宋体"/>
          <w:color w:val="auto"/>
          <w:spacing w:val="8"/>
          <w:sz w:val="23"/>
          <w:szCs w:val="23"/>
        </w:rPr>
      </w:pPr>
      <w:r>
        <w:rPr>
          <w:rFonts w:hint="eastAsia" w:ascii="宋体" w:hAnsi="宋体" w:eastAsia="宋体" w:cs="宋体"/>
          <w:color w:val="auto"/>
          <w:spacing w:val="8"/>
          <w:sz w:val="23"/>
          <w:szCs w:val="23"/>
        </w:rPr>
        <w:t>21.7  投标人未参加开标的，视同认可开标结果。</w:t>
      </w:r>
    </w:p>
    <w:p>
      <w:pPr>
        <w:spacing w:before="183" w:line="232" w:lineRule="auto"/>
        <w:ind w:left="569"/>
        <w:rPr>
          <w:rFonts w:hint="eastAsia" w:ascii="宋体" w:hAnsi="宋体" w:eastAsia="宋体" w:cs="宋体"/>
          <w:color w:val="auto"/>
          <w:sz w:val="23"/>
          <w:szCs w:val="23"/>
        </w:rPr>
      </w:pPr>
      <w:r>
        <w:rPr>
          <w:rFonts w:hint="eastAsia" w:ascii="宋体" w:hAnsi="宋体" w:eastAsia="宋体" w:cs="宋体"/>
          <w:color w:val="auto"/>
          <w:spacing w:val="10"/>
          <w:sz w:val="23"/>
          <w:szCs w:val="23"/>
        </w:rPr>
        <w:t>六</w:t>
      </w:r>
      <w:r>
        <w:rPr>
          <w:rFonts w:hint="eastAsia" w:ascii="宋体" w:hAnsi="宋体" w:eastAsia="宋体" w:cs="宋体"/>
          <w:color w:val="auto"/>
          <w:spacing w:val="8"/>
          <w:sz w:val="23"/>
          <w:szCs w:val="23"/>
        </w:rPr>
        <w:t>、评标和定标</w:t>
      </w:r>
    </w:p>
    <w:p>
      <w:pPr>
        <w:spacing w:before="177" w:line="228" w:lineRule="auto"/>
        <w:ind w:left="570"/>
        <w:rPr>
          <w:rFonts w:hint="eastAsia" w:ascii="宋体" w:hAnsi="宋体" w:eastAsia="宋体" w:cs="宋体"/>
          <w:color w:val="auto"/>
          <w:sz w:val="23"/>
          <w:szCs w:val="23"/>
        </w:rPr>
      </w:pPr>
      <w:r>
        <w:rPr>
          <w:rFonts w:hint="eastAsia" w:ascii="宋体" w:hAnsi="宋体" w:eastAsia="宋体" w:cs="宋体"/>
          <w:color w:val="auto"/>
          <w:spacing w:val="6"/>
          <w:sz w:val="23"/>
          <w:szCs w:val="23"/>
        </w:rPr>
        <w:t>22. 评标原</w:t>
      </w:r>
      <w:r>
        <w:rPr>
          <w:rFonts w:hint="eastAsia" w:ascii="宋体" w:hAnsi="宋体" w:eastAsia="宋体" w:cs="宋体"/>
          <w:color w:val="auto"/>
          <w:spacing w:val="5"/>
          <w:sz w:val="23"/>
          <w:szCs w:val="23"/>
        </w:rPr>
        <w:t>则</w:t>
      </w:r>
    </w:p>
    <w:p>
      <w:pPr>
        <w:spacing w:before="183" w:line="227" w:lineRule="auto"/>
        <w:ind w:left="570"/>
        <w:rPr>
          <w:rFonts w:hint="eastAsia" w:ascii="宋体" w:hAnsi="宋体" w:eastAsia="宋体" w:cs="宋体"/>
          <w:color w:val="auto"/>
          <w:sz w:val="23"/>
          <w:szCs w:val="23"/>
        </w:rPr>
      </w:pPr>
      <w:r>
        <w:rPr>
          <w:rFonts w:hint="eastAsia" w:ascii="宋体" w:hAnsi="宋体" w:eastAsia="宋体" w:cs="宋体"/>
          <w:color w:val="auto"/>
          <w:spacing w:val="11"/>
          <w:sz w:val="23"/>
          <w:szCs w:val="23"/>
        </w:rPr>
        <w:t>2</w:t>
      </w:r>
      <w:r>
        <w:rPr>
          <w:rFonts w:hint="eastAsia" w:ascii="宋体" w:hAnsi="宋体" w:eastAsia="宋体" w:cs="宋体"/>
          <w:color w:val="auto"/>
          <w:spacing w:val="8"/>
          <w:sz w:val="23"/>
          <w:szCs w:val="23"/>
        </w:rPr>
        <w:t>2.1  本标的评标遵循公平、公正、科学、择优的原则。</w:t>
      </w:r>
    </w:p>
    <w:p>
      <w:pPr>
        <w:spacing w:before="180" w:line="375" w:lineRule="auto"/>
        <w:ind w:right="80" w:firstLine="570"/>
        <w:rPr>
          <w:rFonts w:hint="eastAsia" w:ascii="宋体" w:hAnsi="宋体" w:eastAsia="宋体" w:cs="宋体"/>
          <w:color w:val="auto"/>
          <w:sz w:val="23"/>
          <w:szCs w:val="23"/>
        </w:rPr>
      </w:pPr>
      <w:r>
        <w:rPr>
          <w:rFonts w:hint="eastAsia" w:ascii="宋体" w:hAnsi="宋体" w:eastAsia="宋体" w:cs="宋体"/>
          <w:color w:val="auto"/>
          <w:spacing w:val="16"/>
          <w:sz w:val="23"/>
          <w:szCs w:val="23"/>
        </w:rPr>
        <w:t>22.</w:t>
      </w:r>
      <w:r>
        <w:rPr>
          <w:rFonts w:hint="eastAsia" w:ascii="宋体" w:hAnsi="宋体" w:eastAsia="宋体" w:cs="宋体"/>
          <w:color w:val="auto"/>
          <w:spacing w:val="10"/>
          <w:sz w:val="23"/>
          <w:szCs w:val="23"/>
        </w:rPr>
        <w:t>2</w:t>
      </w:r>
      <w:r>
        <w:rPr>
          <w:rFonts w:hint="eastAsia" w:ascii="宋体" w:hAnsi="宋体" w:eastAsia="宋体" w:cs="宋体"/>
          <w:color w:val="auto"/>
          <w:spacing w:val="8"/>
          <w:sz w:val="23"/>
          <w:szCs w:val="23"/>
        </w:rPr>
        <w:t xml:space="preserve">  评标委员会将严格按照《中华人民共和国招标投标法》、《中华人民共和</w:t>
      </w:r>
      <w:r>
        <w:rPr>
          <w:rFonts w:hint="eastAsia" w:ascii="宋体" w:hAnsi="宋体" w:eastAsia="宋体" w:cs="宋体"/>
          <w:color w:val="auto"/>
          <w:sz w:val="23"/>
          <w:szCs w:val="23"/>
        </w:rPr>
        <w:t xml:space="preserve"> </w:t>
      </w:r>
      <w:r>
        <w:rPr>
          <w:rFonts w:hint="eastAsia" w:ascii="宋体" w:hAnsi="宋体" w:eastAsia="宋体" w:cs="宋体"/>
          <w:color w:val="auto"/>
          <w:spacing w:val="13"/>
          <w:sz w:val="23"/>
          <w:szCs w:val="23"/>
        </w:rPr>
        <w:t>国</w:t>
      </w:r>
      <w:r>
        <w:rPr>
          <w:rFonts w:hint="eastAsia" w:ascii="宋体" w:hAnsi="宋体" w:eastAsia="宋体" w:cs="宋体"/>
          <w:color w:val="auto"/>
          <w:spacing w:val="8"/>
          <w:sz w:val="23"/>
          <w:szCs w:val="23"/>
        </w:rPr>
        <w:t>招标投标法实施条例》、《政府采购货物和服务招标投标管理办法》  (财政部87号</w:t>
      </w:r>
      <w:r>
        <w:rPr>
          <w:rFonts w:hint="eastAsia" w:ascii="宋体" w:hAnsi="宋体" w:eastAsia="宋体" w:cs="宋体"/>
          <w:color w:val="auto"/>
          <w:sz w:val="23"/>
          <w:szCs w:val="23"/>
        </w:rPr>
        <w:t xml:space="preserve"> </w:t>
      </w:r>
      <w:r>
        <w:rPr>
          <w:rFonts w:hint="eastAsia" w:ascii="宋体" w:hAnsi="宋体" w:eastAsia="宋体" w:cs="宋体"/>
          <w:color w:val="auto"/>
          <w:spacing w:val="22"/>
          <w:sz w:val="23"/>
          <w:szCs w:val="23"/>
        </w:rPr>
        <w:t>令)</w:t>
      </w:r>
      <w:r>
        <w:rPr>
          <w:rFonts w:hint="eastAsia" w:ascii="宋体" w:hAnsi="宋体" w:eastAsia="宋体" w:cs="宋体"/>
          <w:color w:val="auto"/>
          <w:spacing w:val="11"/>
          <w:sz w:val="23"/>
          <w:szCs w:val="23"/>
        </w:rPr>
        <w:t xml:space="preserve"> 的规定及相关法律法规的规定依法评标，维护招标投标各方当事人的合法权益。</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法律、法规、规章和省级以上财政部门涉及政府采购政策功能及其他规定，评标委</w:t>
      </w:r>
      <w:r>
        <w:rPr>
          <w:rFonts w:hint="eastAsia" w:ascii="宋体" w:hAnsi="宋体" w:eastAsia="宋体" w:cs="宋体"/>
          <w:color w:val="auto"/>
          <w:spacing w:val="8"/>
          <w:sz w:val="23"/>
          <w:szCs w:val="23"/>
        </w:rPr>
        <w:t>员</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会应根据竞争性磋商文件规定，优先推荐节能、环保产品，优先考虑中小企业。投</w:t>
      </w:r>
      <w:r>
        <w:rPr>
          <w:rFonts w:hint="eastAsia" w:ascii="宋体" w:hAnsi="宋体" w:eastAsia="宋体" w:cs="宋体"/>
          <w:color w:val="auto"/>
          <w:spacing w:val="8"/>
          <w:sz w:val="23"/>
          <w:szCs w:val="23"/>
        </w:rPr>
        <w:t>标</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人</w:t>
      </w:r>
      <w:r>
        <w:rPr>
          <w:rFonts w:hint="eastAsia" w:ascii="宋体" w:hAnsi="宋体" w:eastAsia="宋体" w:cs="宋体"/>
          <w:color w:val="auto"/>
          <w:spacing w:val="11"/>
          <w:sz w:val="23"/>
          <w:szCs w:val="23"/>
        </w:rPr>
        <w:t>符</w:t>
      </w:r>
      <w:r>
        <w:rPr>
          <w:rFonts w:hint="eastAsia" w:ascii="宋体" w:hAnsi="宋体" w:eastAsia="宋体" w:cs="宋体"/>
          <w:color w:val="auto"/>
          <w:spacing w:val="9"/>
          <w:sz w:val="23"/>
          <w:szCs w:val="23"/>
        </w:rPr>
        <w:t>合规定，获得相应政府采购政策优惠的，应提供相关证明材料。</w:t>
      </w:r>
    </w:p>
    <w:p>
      <w:pPr>
        <w:spacing w:before="1" w:line="227" w:lineRule="auto"/>
        <w:ind w:left="570"/>
        <w:rPr>
          <w:rFonts w:hint="eastAsia" w:ascii="宋体" w:hAnsi="宋体" w:eastAsia="宋体" w:cs="宋体"/>
          <w:color w:val="auto"/>
          <w:sz w:val="23"/>
          <w:szCs w:val="23"/>
        </w:rPr>
      </w:pPr>
      <w:r>
        <w:rPr>
          <w:rFonts w:hint="eastAsia" w:ascii="宋体" w:hAnsi="宋体" w:eastAsia="宋体" w:cs="宋体"/>
          <w:color w:val="auto"/>
          <w:spacing w:val="7"/>
          <w:sz w:val="23"/>
          <w:szCs w:val="23"/>
        </w:rPr>
        <w:t>22.3  不徇私情，不明招暗定</w:t>
      </w:r>
      <w:r>
        <w:rPr>
          <w:rFonts w:hint="eastAsia" w:ascii="宋体" w:hAnsi="宋体" w:eastAsia="宋体" w:cs="宋体"/>
          <w:color w:val="auto"/>
          <w:spacing w:val="5"/>
          <w:sz w:val="23"/>
          <w:szCs w:val="23"/>
        </w:rPr>
        <w:t>。</w:t>
      </w:r>
    </w:p>
    <w:p>
      <w:pPr>
        <w:spacing w:before="185" w:line="227" w:lineRule="auto"/>
        <w:ind w:left="570"/>
        <w:rPr>
          <w:rFonts w:hint="eastAsia" w:ascii="宋体" w:hAnsi="宋体" w:eastAsia="宋体" w:cs="宋体"/>
          <w:color w:val="auto"/>
          <w:sz w:val="23"/>
          <w:szCs w:val="23"/>
        </w:rPr>
      </w:pPr>
      <w:r>
        <w:rPr>
          <w:rFonts w:hint="eastAsia" w:ascii="宋体" w:hAnsi="宋体" w:eastAsia="宋体" w:cs="宋体"/>
          <w:color w:val="auto"/>
          <w:spacing w:val="11"/>
          <w:sz w:val="23"/>
          <w:szCs w:val="23"/>
        </w:rPr>
        <w:t>2</w:t>
      </w:r>
      <w:r>
        <w:rPr>
          <w:rFonts w:hint="eastAsia" w:ascii="宋体" w:hAnsi="宋体" w:eastAsia="宋体" w:cs="宋体"/>
          <w:color w:val="auto"/>
          <w:spacing w:val="8"/>
          <w:sz w:val="23"/>
          <w:szCs w:val="23"/>
        </w:rPr>
        <w:t>2.4  资格审查合格的投标人，均有同等机会参加竞争。</w:t>
      </w:r>
    </w:p>
    <w:p>
      <w:pPr>
        <w:spacing w:before="184" w:line="375" w:lineRule="auto"/>
        <w:ind w:left="20" w:right="80" w:firstLine="549"/>
        <w:rPr>
          <w:rFonts w:hint="eastAsia" w:ascii="宋体" w:hAnsi="宋体" w:eastAsia="宋体" w:cs="宋体"/>
          <w:color w:val="auto"/>
          <w:sz w:val="23"/>
          <w:szCs w:val="23"/>
        </w:rPr>
      </w:pPr>
      <w:r>
        <w:rPr>
          <w:rFonts w:hint="eastAsia" w:ascii="宋体" w:hAnsi="宋体" w:eastAsia="宋体" w:cs="宋体"/>
          <w:color w:val="auto"/>
          <w:spacing w:val="16"/>
          <w:sz w:val="23"/>
          <w:szCs w:val="23"/>
        </w:rPr>
        <w:t>22.</w:t>
      </w:r>
      <w:r>
        <w:rPr>
          <w:rFonts w:hint="eastAsia" w:ascii="宋体" w:hAnsi="宋体" w:eastAsia="宋体" w:cs="宋体"/>
          <w:color w:val="auto"/>
          <w:spacing w:val="10"/>
          <w:sz w:val="23"/>
          <w:szCs w:val="23"/>
        </w:rPr>
        <w:t>5</w:t>
      </w:r>
      <w:r>
        <w:rPr>
          <w:rFonts w:hint="eastAsia" w:ascii="宋体" w:hAnsi="宋体" w:eastAsia="宋体" w:cs="宋体"/>
          <w:color w:val="auto"/>
          <w:spacing w:val="8"/>
          <w:sz w:val="23"/>
          <w:szCs w:val="23"/>
        </w:rPr>
        <w:t xml:space="preserve">  评标人员不得私自泄露评标内容，不得进行旨在影响评标结果公正、公平</w:t>
      </w:r>
      <w:r>
        <w:rPr>
          <w:rFonts w:hint="eastAsia" w:ascii="宋体" w:hAnsi="宋体" w:eastAsia="宋体" w:cs="宋体"/>
          <w:color w:val="auto"/>
          <w:spacing w:val="5"/>
          <w:sz w:val="23"/>
          <w:szCs w:val="23"/>
        </w:rPr>
        <w:t>的</w:t>
      </w:r>
      <w:r>
        <w:rPr>
          <w:rFonts w:hint="eastAsia" w:ascii="宋体" w:hAnsi="宋体" w:eastAsia="宋体" w:cs="宋体"/>
          <w:color w:val="auto"/>
          <w:spacing w:val="3"/>
          <w:sz w:val="23"/>
          <w:szCs w:val="23"/>
        </w:rPr>
        <w:t>任何活动。</w:t>
      </w:r>
    </w:p>
    <w:p>
      <w:pPr>
        <w:spacing w:before="1" w:line="374" w:lineRule="auto"/>
        <w:ind w:firstLine="569"/>
        <w:rPr>
          <w:rFonts w:hint="eastAsia" w:ascii="宋体" w:hAnsi="宋体" w:eastAsia="宋体" w:cs="宋体"/>
          <w:color w:val="auto"/>
          <w:sz w:val="23"/>
          <w:szCs w:val="23"/>
        </w:rPr>
      </w:pPr>
      <w:r>
        <w:rPr>
          <w:rFonts w:hint="eastAsia" w:ascii="宋体" w:hAnsi="宋体" w:eastAsia="宋体" w:cs="宋体"/>
          <w:color w:val="auto"/>
          <w:spacing w:val="16"/>
          <w:sz w:val="23"/>
          <w:szCs w:val="23"/>
        </w:rPr>
        <w:t>22.</w:t>
      </w:r>
      <w:r>
        <w:rPr>
          <w:rFonts w:hint="eastAsia" w:ascii="宋体" w:hAnsi="宋体" w:eastAsia="宋体" w:cs="宋体"/>
          <w:color w:val="auto"/>
          <w:spacing w:val="10"/>
          <w:sz w:val="23"/>
          <w:szCs w:val="23"/>
        </w:rPr>
        <w:t>6</w:t>
      </w:r>
      <w:r>
        <w:rPr>
          <w:rFonts w:hint="eastAsia" w:ascii="宋体" w:hAnsi="宋体" w:eastAsia="宋体" w:cs="宋体"/>
          <w:color w:val="auto"/>
          <w:spacing w:val="8"/>
          <w:sz w:val="23"/>
          <w:szCs w:val="23"/>
        </w:rPr>
        <w:t xml:space="preserve">  对于响应文件中含义不明确、同类问题表述不一致或者有明显文字和计算</w:t>
      </w:r>
      <w:r>
        <w:rPr>
          <w:rFonts w:hint="eastAsia" w:ascii="宋体" w:hAnsi="宋体" w:eastAsia="宋体" w:cs="宋体"/>
          <w:color w:val="auto"/>
          <w:spacing w:val="14"/>
          <w:sz w:val="23"/>
          <w:szCs w:val="23"/>
        </w:rPr>
        <w:t>错误的</w:t>
      </w:r>
      <w:r>
        <w:rPr>
          <w:rFonts w:hint="eastAsia" w:ascii="宋体" w:hAnsi="宋体" w:eastAsia="宋体" w:cs="宋体"/>
          <w:color w:val="auto"/>
          <w:spacing w:val="10"/>
          <w:sz w:val="23"/>
          <w:szCs w:val="23"/>
        </w:rPr>
        <w:t>内</w:t>
      </w:r>
      <w:r>
        <w:rPr>
          <w:rFonts w:hint="eastAsia" w:ascii="宋体" w:hAnsi="宋体" w:eastAsia="宋体" w:cs="宋体"/>
          <w:color w:val="auto"/>
          <w:spacing w:val="7"/>
          <w:sz w:val="23"/>
          <w:szCs w:val="23"/>
        </w:rPr>
        <w:t>容，评标委员会应当以书面形式要求投标人作出必要的澄清、说明或者补正。</w:t>
      </w:r>
    </w:p>
    <w:p>
      <w:pPr>
        <w:spacing w:before="1" w:line="228" w:lineRule="auto"/>
        <w:ind w:left="570"/>
        <w:rPr>
          <w:rFonts w:hint="eastAsia" w:ascii="宋体" w:hAnsi="宋体" w:eastAsia="宋体" w:cs="宋体"/>
          <w:color w:val="auto"/>
          <w:sz w:val="23"/>
          <w:szCs w:val="23"/>
        </w:rPr>
      </w:pPr>
      <w:r>
        <w:rPr>
          <w:rFonts w:hint="eastAsia" w:ascii="宋体" w:hAnsi="宋体" w:eastAsia="宋体" w:cs="宋体"/>
          <w:color w:val="auto"/>
          <w:spacing w:val="6"/>
          <w:sz w:val="23"/>
          <w:szCs w:val="23"/>
        </w:rPr>
        <w:t>23.  评标方</w:t>
      </w:r>
      <w:r>
        <w:rPr>
          <w:rFonts w:hint="eastAsia" w:ascii="宋体" w:hAnsi="宋体" w:eastAsia="宋体" w:cs="宋体"/>
          <w:color w:val="auto"/>
          <w:spacing w:val="4"/>
          <w:sz w:val="23"/>
          <w:szCs w:val="23"/>
        </w:rPr>
        <w:t>法</w:t>
      </w:r>
    </w:p>
    <w:p>
      <w:pPr>
        <w:spacing w:before="181" w:line="375" w:lineRule="auto"/>
        <w:ind w:left="1" w:right="80" w:firstLine="568"/>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1</w:t>
      </w:r>
      <w:r>
        <w:rPr>
          <w:rFonts w:hint="eastAsia" w:ascii="宋体" w:hAnsi="宋体" w:eastAsia="宋体" w:cs="宋体"/>
          <w:color w:val="auto"/>
          <w:spacing w:val="8"/>
          <w:sz w:val="23"/>
          <w:szCs w:val="23"/>
        </w:rPr>
        <w:t xml:space="preserve">  采购代理机构将根据有关法律法规的规定组建本次招标的评标委员会。评</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标委员会成员由本行业相关技术、经济等方面的专家组成。其中，技术、经济等方</w:t>
      </w:r>
      <w:r>
        <w:rPr>
          <w:rFonts w:hint="eastAsia" w:ascii="宋体" w:hAnsi="宋体" w:eastAsia="宋体" w:cs="宋体"/>
          <w:color w:val="auto"/>
          <w:spacing w:val="6"/>
          <w:sz w:val="23"/>
          <w:szCs w:val="23"/>
        </w:rPr>
        <w:t>面</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的专家不少于成员总人数的三分之二</w:t>
      </w:r>
      <w:r>
        <w:rPr>
          <w:rFonts w:hint="eastAsia" w:ascii="宋体" w:hAnsi="宋体" w:eastAsia="宋体" w:cs="宋体"/>
          <w:color w:val="auto"/>
          <w:spacing w:val="5"/>
          <w:sz w:val="23"/>
          <w:szCs w:val="23"/>
        </w:rPr>
        <w:t>。</w:t>
      </w:r>
    </w:p>
    <w:p>
      <w:pPr>
        <w:spacing w:before="2" w:line="374" w:lineRule="auto"/>
        <w:ind w:left="1" w:right="80" w:firstLine="568"/>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2</w:t>
      </w:r>
      <w:r>
        <w:rPr>
          <w:rFonts w:hint="eastAsia" w:ascii="宋体" w:hAnsi="宋体" w:eastAsia="宋体" w:cs="宋体"/>
          <w:color w:val="auto"/>
          <w:spacing w:val="8"/>
          <w:sz w:val="23"/>
          <w:szCs w:val="23"/>
        </w:rPr>
        <w:t xml:space="preserve">  评标的依据为竞争性磋商文件和响应文件。根据相关法律法规的规定，评</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标</w:t>
      </w:r>
      <w:r>
        <w:rPr>
          <w:rFonts w:hint="eastAsia" w:ascii="宋体" w:hAnsi="宋体" w:eastAsia="宋体" w:cs="宋体"/>
          <w:color w:val="auto"/>
          <w:spacing w:val="9"/>
          <w:sz w:val="23"/>
          <w:szCs w:val="23"/>
        </w:rPr>
        <w:t>委员会不以任何外部证据作为其评标的依据或标准。</w:t>
      </w:r>
    </w:p>
    <w:p>
      <w:pPr>
        <w:spacing w:before="1" w:line="374" w:lineRule="auto"/>
        <w:ind w:right="80" w:firstLine="569"/>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3</w:t>
      </w:r>
      <w:r>
        <w:rPr>
          <w:rFonts w:hint="eastAsia" w:ascii="宋体" w:hAnsi="宋体" w:eastAsia="宋体" w:cs="宋体"/>
          <w:color w:val="auto"/>
          <w:spacing w:val="8"/>
          <w:sz w:val="23"/>
          <w:szCs w:val="23"/>
        </w:rPr>
        <w:t xml:space="preserve">  评标过程将严格保密。开标后直到授予中标人合同止，凡是属于审查、澄</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清、评价和比较的有关评标资料以及授标建议等均不得向投标人或其他无关的人员</w:t>
      </w:r>
      <w:r>
        <w:rPr>
          <w:rFonts w:hint="eastAsia" w:ascii="宋体" w:hAnsi="宋体" w:eastAsia="宋体" w:cs="宋体"/>
          <w:color w:val="auto"/>
          <w:spacing w:val="7"/>
          <w:sz w:val="23"/>
          <w:szCs w:val="23"/>
        </w:rPr>
        <w:t>透</w:t>
      </w:r>
      <w:r>
        <w:rPr>
          <w:rFonts w:hint="eastAsia" w:ascii="宋体" w:hAnsi="宋体" w:eastAsia="宋体" w:cs="宋体"/>
          <w:color w:val="auto"/>
          <w:sz w:val="23"/>
          <w:szCs w:val="23"/>
        </w:rPr>
        <w:t xml:space="preserve"> 露。</w:t>
      </w:r>
    </w:p>
    <w:p>
      <w:pPr>
        <w:spacing w:before="2" w:line="374" w:lineRule="auto"/>
        <w:ind w:right="80" w:firstLine="569"/>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4</w:t>
      </w:r>
      <w:r>
        <w:rPr>
          <w:rFonts w:hint="eastAsia" w:ascii="宋体" w:hAnsi="宋体" w:eastAsia="宋体" w:cs="宋体"/>
          <w:color w:val="auto"/>
          <w:spacing w:val="8"/>
          <w:sz w:val="23"/>
          <w:szCs w:val="23"/>
        </w:rPr>
        <w:t xml:space="preserve">  在评标的整个过程中，投标人所进行的旨在影响评标结果的活动，可能导</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致其投标被拒绝，或者被取消中标资格</w:t>
      </w:r>
      <w:r>
        <w:rPr>
          <w:rFonts w:hint="eastAsia" w:ascii="宋体" w:hAnsi="宋体" w:eastAsia="宋体" w:cs="宋体"/>
          <w:color w:val="auto"/>
          <w:spacing w:val="7"/>
          <w:sz w:val="23"/>
          <w:szCs w:val="23"/>
        </w:rPr>
        <w:t>。</w:t>
      </w:r>
    </w:p>
    <w:p>
      <w:pPr>
        <w:spacing w:before="2" w:line="375" w:lineRule="auto"/>
        <w:ind w:left="1" w:right="80" w:firstLine="568"/>
        <w:rPr>
          <w:rFonts w:hint="eastAsia" w:ascii="宋体" w:hAnsi="宋体" w:eastAsia="宋体" w:cs="宋体"/>
          <w:color w:val="auto"/>
          <w:sz w:val="23"/>
          <w:szCs w:val="23"/>
        </w:rPr>
      </w:pPr>
      <w:r>
        <w:rPr>
          <w:rFonts w:hint="eastAsia" w:ascii="宋体" w:hAnsi="宋体" w:eastAsia="宋体" w:cs="宋体"/>
          <w:color w:val="auto"/>
          <w:spacing w:val="20"/>
          <w:sz w:val="23"/>
          <w:szCs w:val="23"/>
        </w:rPr>
        <w:t>2</w:t>
      </w:r>
      <w:r>
        <w:rPr>
          <w:rFonts w:hint="eastAsia" w:ascii="宋体" w:hAnsi="宋体" w:eastAsia="宋体" w:cs="宋体"/>
          <w:color w:val="auto"/>
          <w:spacing w:val="15"/>
          <w:sz w:val="23"/>
          <w:szCs w:val="23"/>
        </w:rPr>
        <w:t>3.5  本次招标采用综合评分法进行评标。评标分初步评审和详细评审两个阶</w:t>
      </w:r>
      <w:r>
        <w:rPr>
          <w:rFonts w:hint="eastAsia" w:ascii="宋体" w:hAnsi="宋体" w:eastAsia="宋体" w:cs="宋体"/>
          <w:color w:val="auto"/>
          <w:sz w:val="23"/>
          <w:szCs w:val="23"/>
        </w:rPr>
        <w:t xml:space="preserve"> </w:t>
      </w:r>
      <w:r>
        <w:rPr>
          <w:rFonts w:hint="eastAsia" w:ascii="宋体" w:hAnsi="宋体" w:eastAsia="宋体" w:cs="宋体"/>
          <w:color w:val="auto"/>
          <w:spacing w:val="-1"/>
          <w:sz w:val="23"/>
          <w:szCs w:val="23"/>
        </w:rPr>
        <w:t>段</w:t>
      </w:r>
      <w:r>
        <w:rPr>
          <w:rFonts w:hint="eastAsia" w:ascii="宋体" w:hAnsi="宋体" w:eastAsia="宋体" w:cs="宋体"/>
          <w:color w:val="auto"/>
          <w:sz w:val="23"/>
          <w:szCs w:val="23"/>
        </w:rPr>
        <w:t>。</w:t>
      </w:r>
    </w:p>
    <w:p>
      <w:pPr>
        <w:spacing w:line="227" w:lineRule="auto"/>
        <w:ind w:left="570"/>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w:t>
      </w:r>
      <w:r>
        <w:rPr>
          <w:rFonts w:hint="eastAsia" w:ascii="宋体" w:hAnsi="宋体" w:eastAsia="宋体" w:cs="宋体"/>
          <w:color w:val="auto"/>
          <w:spacing w:val="8"/>
          <w:sz w:val="23"/>
          <w:szCs w:val="23"/>
        </w:rPr>
        <w:t>5.1  初步评审分为资格性检查和符合性检查，只有通过初步评审的响应文件</w:t>
      </w:r>
      <w:r>
        <w:rPr>
          <w:rFonts w:hint="eastAsia" w:ascii="宋体" w:hAnsi="宋体" w:eastAsia="宋体" w:cs="宋体"/>
          <w:color w:val="auto"/>
          <w:spacing w:val="11"/>
          <w:sz w:val="23"/>
          <w:szCs w:val="23"/>
        </w:rPr>
        <w:t>才</w:t>
      </w:r>
      <w:r>
        <w:rPr>
          <w:rFonts w:hint="eastAsia" w:ascii="宋体" w:hAnsi="宋体" w:eastAsia="宋体" w:cs="宋体"/>
          <w:color w:val="auto"/>
          <w:spacing w:val="8"/>
          <w:sz w:val="23"/>
          <w:szCs w:val="23"/>
        </w:rPr>
        <w:t>可进入详细评审阶段。</w:t>
      </w:r>
    </w:p>
    <w:p>
      <w:pPr>
        <w:spacing w:before="185" w:line="226" w:lineRule="auto"/>
        <w:ind w:left="570"/>
        <w:rPr>
          <w:rFonts w:hint="eastAsia" w:ascii="宋体" w:hAnsi="宋体" w:eastAsia="宋体" w:cs="宋体"/>
          <w:color w:val="auto"/>
          <w:sz w:val="23"/>
          <w:szCs w:val="23"/>
        </w:rPr>
      </w:pPr>
      <w:r>
        <w:rPr>
          <w:rFonts w:hint="eastAsia" w:ascii="宋体" w:hAnsi="宋体" w:eastAsia="宋体" w:cs="宋体"/>
          <w:color w:val="auto"/>
          <w:spacing w:val="8"/>
          <w:sz w:val="23"/>
          <w:szCs w:val="23"/>
        </w:rPr>
        <w:t>23.5.2  详细评审分为经济报价部分和技术标评审两个部分</w:t>
      </w:r>
      <w:r>
        <w:rPr>
          <w:rFonts w:hint="eastAsia" w:ascii="宋体" w:hAnsi="宋体" w:eastAsia="宋体" w:cs="宋体"/>
          <w:color w:val="auto"/>
          <w:spacing w:val="7"/>
          <w:sz w:val="23"/>
          <w:szCs w:val="23"/>
        </w:rPr>
        <w:t>。</w:t>
      </w:r>
    </w:p>
    <w:p>
      <w:pPr>
        <w:spacing w:before="184" w:line="227" w:lineRule="auto"/>
        <w:ind w:left="570"/>
        <w:rPr>
          <w:rFonts w:hint="eastAsia" w:ascii="宋体" w:hAnsi="宋体" w:eastAsia="宋体" w:cs="宋体"/>
          <w:color w:val="auto"/>
          <w:sz w:val="23"/>
          <w:szCs w:val="23"/>
        </w:rPr>
      </w:pPr>
      <w:r>
        <w:rPr>
          <w:rFonts w:hint="eastAsia" w:ascii="宋体" w:hAnsi="宋体" w:eastAsia="宋体" w:cs="宋体"/>
          <w:color w:val="auto"/>
          <w:spacing w:val="10"/>
          <w:sz w:val="23"/>
          <w:szCs w:val="23"/>
        </w:rPr>
        <w:t>2</w:t>
      </w:r>
      <w:r>
        <w:rPr>
          <w:rFonts w:hint="eastAsia" w:ascii="宋体" w:hAnsi="宋体" w:eastAsia="宋体" w:cs="宋体"/>
          <w:color w:val="auto"/>
          <w:spacing w:val="7"/>
          <w:sz w:val="23"/>
          <w:szCs w:val="23"/>
        </w:rPr>
        <w:t>3</w:t>
      </w:r>
      <w:r>
        <w:rPr>
          <w:rFonts w:hint="eastAsia" w:ascii="宋体" w:hAnsi="宋体" w:eastAsia="宋体" w:cs="宋体"/>
          <w:color w:val="auto"/>
          <w:spacing w:val="5"/>
          <w:sz w:val="23"/>
          <w:szCs w:val="23"/>
        </w:rPr>
        <w:t>.6  初步评审</w:t>
      </w:r>
    </w:p>
    <w:p>
      <w:pPr>
        <w:spacing w:before="183" w:line="375" w:lineRule="auto"/>
        <w:ind w:firstLine="558"/>
        <w:rPr>
          <w:rFonts w:hint="eastAsia" w:ascii="宋体" w:hAnsi="宋体" w:eastAsia="宋体" w:cs="宋体"/>
          <w:color w:val="auto"/>
          <w:sz w:val="23"/>
          <w:szCs w:val="23"/>
        </w:rPr>
      </w:pPr>
      <w:r>
        <w:rPr>
          <w:rFonts w:hint="eastAsia" w:ascii="宋体" w:hAnsi="宋体" w:eastAsia="宋体" w:cs="宋体"/>
          <w:color w:val="auto"/>
          <w:sz w:val="23"/>
          <w:szCs w:val="23"/>
        </w:rPr>
        <w:t>A</w:t>
      </w:r>
      <w:r>
        <w:rPr>
          <w:rFonts w:hint="eastAsia" w:ascii="宋体" w:hAnsi="宋体" w:eastAsia="宋体" w:cs="宋体"/>
          <w:color w:val="auto"/>
          <w:spacing w:val="13"/>
          <w:sz w:val="23"/>
          <w:szCs w:val="23"/>
        </w:rPr>
        <w:t>. 资格性检查：依据法律法规和竞争性磋商文件的规定，对响应文件中的资格</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证</w:t>
      </w:r>
      <w:r>
        <w:rPr>
          <w:rFonts w:hint="eastAsia" w:ascii="宋体" w:hAnsi="宋体" w:eastAsia="宋体" w:cs="宋体"/>
          <w:color w:val="auto"/>
          <w:spacing w:val="9"/>
          <w:sz w:val="23"/>
          <w:szCs w:val="23"/>
        </w:rPr>
        <w:t>明、投标保证金等进行审查，以确定投标人是否具备投标资格。</w:t>
      </w:r>
    </w:p>
    <w:p>
      <w:pPr>
        <w:spacing w:before="7" w:line="374" w:lineRule="auto"/>
        <w:ind w:firstLine="561"/>
        <w:rPr>
          <w:rFonts w:hint="eastAsia" w:ascii="宋体" w:hAnsi="宋体" w:eastAsia="宋体" w:cs="宋体"/>
          <w:color w:val="auto"/>
          <w:sz w:val="23"/>
          <w:szCs w:val="23"/>
        </w:rPr>
      </w:pPr>
      <w:r>
        <w:rPr>
          <w:rFonts w:hint="eastAsia" w:ascii="宋体" w:hAnsi="宋体" w:eastAsia="宋体" w:cs="宋体"/>
          <w:color w:val="auto"/>
          <w:sz w:val="23"/>
          <w:szCs w:val="23"/>
        </w:rPr>
        <w:t>B</w:t>
      </w:r>
      <w:r>
        <w:rPr>
          <w:rFonts w:hint="eastAsia" w:ascii="宋体" w:hAnsi="宋体" w:eastAsia="宋体" w:cs="宋体"/>
          <w:color w:val="auto"/>
          <w:spacing w:val="13"/>
          <w:sz w:val="23"/>
          <w:szCs w:val="23"/>
        </w:rPr>
        <w:t>. 符合性检查：依据竞争性磋商文件的规定，从响应文件的有效性、完整性</w:t>
      </w:r>
      <w:r>
        <w:rPr>
          <w:rFonts w:hint="eastAsia" w:ascii="宋体" w:hAnsi="宋体" w:eastAsia="宋体" w:cs="宋体"/>
          <w:color w:val="auto"/>
          <w:spacing w:val="11"/>
          <w:sz w:val="23"/>
          <w:szCs w:val="23"/>
        </w:rPr>
        <w:t>和</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对竞争性磋商文件的响应程度进行审查，以确定是否对竞争性磋商文件的实质性要</w:t>
      </w:r>
      <w:r>
        <w:rPr>
          <w:rFonts w:hint="eastAsia" w:ascii="宋体" w:hAnsi="宋体" w:eastAsia="宋体" w:cs="宋体"/>
          <w:color w:val="auto"/>
          <w:spacing w:val="8"/>
          <w:sz w:val="23"/>
          <w:szCs w:val="23"/>
        </w:rPr>
        <w:t>求</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作出响应，判定其内容是否真实可靠，是否满足竞争性磋商文件的最基本的实质性</w:t>
      </w:r>
      <w:r>
        <w:rPr>
          <w:rFonts w:hint="eastAsia" w:ascii="宋体" w:hAnsi="宋体" w:eastAsia="宋体" w:cs="宋体"/>
          <w:color w:val="auto"/>
          <w:spacing w:val="8"/>
          <w:sz w:val="23"/>
          <w:szCs w:val="23"/>
        </w:rPr>
        <w:t>要</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求，是否存在重大偏离。重大偏离系指响应文件的有效性、真实性、合同的服务范</w:t>
      </w:r>
      <w:r>
        <w:rPr>
          <w:rFonts w:hint="eastAsia" w:ascii="宋体" w:hAnsi="宋体" w:eastAsia="宋体" w:cs="宋体"/>
          <w:color w:val="auto"/>
          <w:spacing w:val="8"/>
          <w:sz w:val="23"/>
          <w:szCs w:val="23"/>
        </w:rPr>
        <w:t>围</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和采购需求等内容在实质上与竞争性磋商文件形成了重大的不一致，而这种不一致</w:t>
      </w:r>
      <w:r>
        <w:rPr>
          <w:rFonts w:hint="eastAsia" w:ascii="宋体" w:hAnsi="宋体" w:eastAsia="宋体" w:cs="宋体"/>
          <w:color w:val="auto"/>
          <w:spacing w:val="8"/>
          <w:sz w:val="23"/>
          <w:szCs w:val="23"/>
        </w:rPr>
        <w:t>可</w:t>
      </w:r>
      <w:r>
        <w:rPr>
          <w:rFonts w:hint="eastAsia" w:ascii="宋体" w:hAnsi="宋体" w:eastAsia="宋体" w:cs="宋体"/>
          <w:color w:val="auto"/>
          <w:spacing w:val="12"/>
          <w:sz w:val="23"/>
          <w:szCs w:val="23"/>
        </w:rPr>
        <w:t>能限制了买方的权力和投标人的义务，纠正或承认这些偏离将会对该投标人和其它</w:t>
      </w:r>
      <w:r>
        <w:rPr>
          <w:rFonts w:hint="eastAsia" w:ascii="宋体" w:hAnsi="宋体" w:eastAsia="宋体" w:cs="宋体"/>
          <w:color w:val="auto"/>
          <w:spacing w:val="8"/>
          <w:sz w:val="23"/>
          <w:szCs w:val="23"/>
        </w:rPr>
        <w:t>投</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标人合理的竞争地位产生不公正的影响。与竞争性磋商文件有重大偏离的响应文件</w:t>
      </w:r>
      <w:r>
        <w:rPr>
          <w:rFonts w:hint="eastAsia" w:ascii="宋体" w:hAnsi="宋体" w:eastAsia="宋体" w:cs="宋体"/>
          <w:color w:val="auto"/>
          <w:spacing w:val="8"/>
          <w:sz w:val="23"/>
          <w:szCs w:val="23"/>
        </w:rPr>
        <w:t>将</w:t>
      </w:r>
      <w:r>
        <w:rPr>
          <w:rFonts w:hint="eastAsia" w:ascii="宋体" w:hAnsi="宋体" w:eastAsia="宋体" w:cs="宋体"/>
          <w:color w:val="auto"/>
          <w:spacing w:val="6"/>
          <w:sz w:val="23"/>
          <w:szCs w:val="23"/>
        </w:rPr>
        <w:t>被</w:t>
      </w:r>
      <w:r>
        <w:rPr>
          <w:rFonts w:hint="eastAsia" w:ascii="宋体" w:hAnsi="宋体" w:eastAsia="宋体" w:cs="宋体"/>
          <w:color w:val="auto"/>
          <w:spacing w:val="5"/>
          <w:sz w:val="23"/>
          <w:szCs w:val="23"/>
        </w:rPr>
        <w:t>拒绝。</w:t>
      </w:r>
    </w:p>
    <w:p>
      <w:pPr>
        <w:spacing w:line="227" w:lineRule="auto"/>
        <w:ind w:left="572"/>
        <w:rPr>
          <w:rFonts w:hint="eastAsia" w:ascii="宋体" w:hAnsi="宋体" w:eastAsia="宋体" w:cs="宋体"/>
          <w:color w:val="auto"/>
          <w:sz w:val="23"/>
          <w:szCs w:val="23"/>
        </w:rPr>
      </w:pPr>
      <w:r>
        <w:rPr>
          <w:rFonts w:hint="eastAsia" w:ascii="宋体" w:hAnsi="宋体" w:eastAsia="宋体" w:cs="宋体"/>
          <w:color w:val="auto"/>
          <w:spacing w:val="9"/>
          <w:sz w:val="23"/>
          <w:szCs w:val="23"/>
        </w:rPr>
        <w:t>具</w:t>
      </w:r>
      <w:r>
        <w:rPr>
          <w:rFonts w:hint="eastAsia" w:ascii="宋体" w:hAnsi="宋体" w:eastAsia="宋体" w:cs="宋体"/>
          <w:color w:val="auto"/>
          <w:spacing w:val="7"/>
          <w:sz w:val="23"/>
          <w:szCs w:val="23"/>
        </w:rPr>
        <w:t>体评审内容系指：</w:t>
      </w:r>
    </w:p>
    <w:p>
      <w:pPr>
        <w:spacing w:before="184" w:line="227" w:lineRule="auto"/>
        <w:ind w:left="570"/>
        <w:rPr>
          <w:rFonts w:hint="eastAsia" w:ascii="宋体" w:hAnsi="宋体" w:eastAsia="宋体" w:cs="宋体"/>
          <w:color w:val="auto"/>
          <w:sz w:val="23"/>
          <w:szCs w:val="23"/>
        </w:rPr>
      </w:pPr>
      <w:r>
        <w:rPr>
          <w:rFonts w:hint="eastAsia" w:ascii="宋体" w:hAnsi="宋体" w:eastAsia="宋体" w:cs="宋体"/>
          <w:color w:val="auto"/>
          <w:spacing w:val="16"/>
          <w:sz w:val="23"/>
          <w:szCs w:val="23"/>
        </w:rPr>
        <w:t>2</w:t>
      </w:r>
      <w:r>
        <w:rPr>
          <w:rFonts w:hint="eastAsia" w:ascii="宋体" w:hAnsi="宋体" w:eastAsia="宋体" w:cs="宋体"/>
          <w:color w:val="auto"/>
          <w:spacing w:val="13"/>
          <w:sz w:val="23"/>
          <w:szCs w:val="23"/>
        </w:rPr>
        <w:t>3</w:t>
      </w:r>
      <w:r>
        <w:rPr>
          <w:rFonts w:hint="eastAsia" w:ascii="宋体" w:hAnsi="宋体" w:eastAsia="宋体" w:cs="宋体"/>
          <w:color w:val="auto"/>
          <w:spacing w:val="8"/>
          <w:sz w:val="23"/>
          <w:szCs w:val="23"/>
        </w:rPr>
        <w:t>.6.1  投标人不满足本竞争性磋商文件关于对投标人资格证明文件的规定；</w:t>
      </w:r>
    </w:p>
    <w:p>
      <w:pPr>
        <w:spacing w:before="183" w:line="375" w:lineRule="auto"/>
        <w:ind w:left="5" w:firstLine="564"/>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w:t>
      </w:r>
      <w:r>
        <w:rPr>
          <w:rFonts w:hint="eastAsia" w:ascii="宋体" w:hAnsi="宋体" w:eastAsia="宋体" w:cs="宋体"/>
          <w:color w:val="auto"/>
          <w:spacing w:val="8"/>
          <w:sz w:val="23"/>
          <w:szCs w:val="23"/>
        </w:rPr>
        <w:t>6.2  响应文件组成不完整，主要内容未能按竞争性磋商文件规定的内容、格</w:t>
      </w:r>
      <w:r>
        <w:rPr>
          <w:rFonts w:hint="eastAsia" w:ascii="宋体" w:hAnsi="宋体" w:eastAsia="宋体" w:cs="宋体"/>
          <w:color w:val="auto"/>
          <w:spacing w:val="4"/>
          <w:sz w:val="23"/>
          <w:szCs w:val="23"/>
        </w:rPr>
        <w:t>式填写</w:t>
      </w:r>
      <w:r>
        <w:rPr>
          <w:rFonts w:hint="eastAsia" w:ascii="宋体" w:hAnsi="宋体" w:eastAsia="宋体" w:cs="宋体"/>
          <w:color w:val="auto"/>
          <w:spacing w:val="3"/>
          <w:sz w:val="23"/>
          <w:szCs w:val="23"/>
        </w:rPr>
        <w:t>；</w:t>
      </w:r>
    </w:p>
    <w:p>
      <w:pPr>
        <w:spacing w:line="227" w:lineRule="auto"/>
        <w:ind w:left="570"/>
        <w:rPr>
          <w:rFonts w:hint="eastAsia" w:ascii="宋体" w:hAnsi="宋体" w:eastAsia="宋体" w:cs="宋体"/>
          <w:color w:val="auto"/>
          <w:sz w:val="23"/>
          <w:szCs w:val="23"/>
        </w:rPr>
      </w:pPr>
      <w:r>
        <w:rPr>
          <w:rFonts w:hint="eastAsia" w:ascii="宋体" w:hAnsi="宋体" w:eastAsia="宋体" w:cs="宋体"/>
          <w:color w:val="auto"/>
          <w:spacing w:val="8"/>
          <w:sz w:val="23"/>
          <w:szCs w:val="23"/>
        </w:rPr>
        <w:t>23.6.3  投标文件的有效期不满足竞争性磋商文件的规定</w:t>
      </w:r>
      <w:r>
        <w:rPr>
          <w:rFonts w:hint="eastAsia" w:ascii="宋体" w:hAnsi="宋体" w:eastAsia="宋体" w:cs="宋体"/>
          <w:color w:val="auto"/>
          <w:spacing w:val="5"/>
          <w:sz w:val="23"/>
          <w:szCs w:val="23"/>
        </w:rPr>
        <w:t>；</w:t>
      </w:r>
    </w:p>
    <w:p>
      <w:pPr>
        <w:spacing w:before="185" w:line="227" w:lineRule="auto"/>
        <w:ind w:left="570"/>
        <w:rPr>
          <w:rFonts w:hint="eastAsia" w:ascii="宋体" w:hAnsi="宋体" w:eastAsia="宋体" w:cs="宋体"/>
          <w:color w:val="auto"/>
          <w:sz w:val="23"/>
          <w:szCs w:val="23"/>
        </w:rPr>
      </w:pPr>
      <w:r>
        <w:rPr>
          <w:rFonts w:hint="eastAsia" w:ascii="宋体" w:hAnsi="宋体" w:eastAsia="宋体" w:cs="宋体"/>
          <w:color w:val="auto"/>
          <w:spacing w:val="10"/>
          <w:sz w:val="23"/>
          <w:szCs w:val="23"/>
        </w:rPr>
        <w:t>2</w:t>
      </w:r>
      <w:r>
        <w:rPr>
          <w:rFonts w:hint="eastAsia" w:ascii="宋体" w:hAnsi="宋体" w:eastAsia="宋体" w:cs="宋体"/>
          <w:color w:val="auto"/>
          <w:spacing w:val="7"/>
          <w:sz w:val="23"/>
          <w:szCs w:val="23"/>
        </w:rPr>
        <w:t>3.6.4  响应文件没有按照规定签章的；</w:t>
      </w:r>
    </w:p>
    <w:p>
      <w:pPr>
        <w:spacing w:before="182" w:line="227" w:lineRule="auto"/>
        <w:ind w:left="570"/>
        <w:rPr>
          <w:rFonts w:hint="eastAsia" w:ascii="宋体" w:hAnsi="宋体" w:eastAsia="宋体" w:cs="宋体"/>
          <w:color w:val="auto"/>
          <w:sz w:val="23"/>
          <w:szCs w:val="23"/>
        </w:rPr>
      </w:pPr>
      <w:r>
        <w:rPr>
          <w:rFonts w:hint="eastAsia" w:ascii="宋体" w:hAnsi="宋体" w:eastAsia="宋体" w:cs="宋体"/>
          <w:color w:val="auto"/>
          <w:spacing w:val="14"/>
          <w:sz w:val="23"/>
          <w:szCs w:val="23"/>
        </w:rPr>
        <w:t>23</w:t>
      </w:r>
      <w:r>
        <w:rPr>
          <w:rFonts w:hint="eastAsia" w:ascii="宋体" w:hAnsi="宋体" w:eastAsia="宋体" w:cs="宋体"/>
          <w:color w:val="auto"/>
          <w:spacing w:val="8"/>
          <w:sz w:val="23"/>
          <w:szCs w:val="23"/>
        </w:rPr>
        <w:t>.</w:t>
      </w:r>
      <w:r>
        <w:rPr>
          <w:rFonts w:hint="eastAsia" w:ascii="宋体" w:hAnsi="宋体" w:eastAsia="宋体" w:cs="宋体"/>
          <w:color w:val="auto"/>
          <w:spacing w:val="7"/>
          <w:sz w:val="23"/>
          <w:szCs w:val="23"/>
        </w:rPr>
        <w:t>6.5  投标代表授权书未能由法定代表人签署；</w:t>
      </w:r>
    </w:p>
    <w:p>
      <w:pPr>
        <w:spacing w:before="187" w:line="227" w:lineRule="auto"/>
        <w:ind w:left="570"/>
        <w:rPr>
          <w:rFonts w:hint="eastAsia" w:ascii="宋体" w:hAnsi="宋体" w:eastAsia="宋体" w:cs="宋体"/>
          <w:color w:val="auto"/>
          <w:sz w:val="23"/>
          <w:szCs w:val="23"/>
        </w:rPr>
      </w:pPr>
      <w:r>
        <w:rPr>
          <w:rFonts w:hint="eastAsia" w:ascii="宋体" w:hAnsi="宋体" w:eastAsia="宋体" w:cs="宋体"/>
          <w:color w:val="auto"/>
          <w:spacing w:val="11"/>
          <w:sz w:val="23"/>
          <w:szCs w:val="23"/>
        </w:rPr>
        <w:t>2</w:t>
      </w:r>
      <w:r>
        <w:rPr>
          <w:rFonts w:hint="eastAsia" w:ascii="宋体" w:hAnsi="宋体" w:eastAsia="宋体" w:cs="宋体"/>
          <w:color w:val="auto"/>
          <w:spacing w:val="8"/>
          <w:sz w:val="23"/>
          <w:szCs w:val="23"/>
        </w:rPr>
        <w:t>3.6.6  投标文件针对每一项服务出现了两个或两个以上的报价；</w:t>
      </w:r>
    </w:p>
    <w:p>
      <w:pPr>
        <w:spacing w:before="182" w:line="226" w:lineRule="auto"/>
        <w:ind w:left="570"/>
        <w:rPr>
          <w:rFonts w:hint="eastAsia" w:ascii="宋体" w:hAnsi="宋体" w:eastAsia="宋体" w:cs="宋体"/>
          <w:color w:val="auto"/>
          <w:sz w:val="23"/>
          <w:szCs w:val="23"/>
        </w:rPr>
      </w:pPr>
      <w:r>
        <w:rPr>
          <w:rFonts w:hint="eastAsia" w:ascii="宋体" w:hAnsi="宋体" w:eastAsia="宋体" w:cs="宋体"/>
          <w:color w:val="auto"/>
          <w:spacing w:val="12"/>
          <w:sz w:val="23"/>
          <w:szCs w:val="23"/>
        </w:rPr>
        <w:t>23</w:t>
      </w:r>
      <w:r>
        <w:rPr>
          <w:rFonts w:hint="eastAsia" w:ascii="宋体" w:hAnsi="宋体" w:eastAsia="宋体" w:cs="宋体"/>
          <w:color w:val="auto"/>
          <w:spacing w:val="7"/>
          <w:sz w:val="23"/>
          <w:szCs w:val="23"/>
        </w:rPr>
        <w:t>.</w:t>
      </w:r>
      <w:r>
        <w:rPr>
          <w:rFonts w:hint="eastAsia" w:ascii="宋体" w:hAnsi="宋体" w:eastAsia="宋体" w:cs="宋体"/>
          <w:color w:val="auto"/>
          <w:spacing w:val="6"/>
          <w:sz w:val="23"/>
          <w:szCs w:val="23"/>
        </w:rPr>
        <w:t>6.7  投标报价超过最高限价；</w:t>
      </w:r>
    </w:p>
    <w:p>
      <w:pPr>
        <w:spacing w:before="187" w:line="227" w:lineRule="auto"/>
        <w:ind w:left="570"/>
        <w:rPr>
          <w:rFonts w:hint="eastAsia" w:ascii="宋体" w:hAnsi="宋体" w:eastAsia="宋体" w:cs="宋体"/>
          <w:color w:val="auto"/>
          <w:sz w:val="23"/>
          <w:szCs w:val="23"/>
        </w:rPr>
      </w:pPr>
      <w:r>
        <w:rPr>
          <w:rFonts w:hint="eastAsia" w:ascii="宋体" w:hAnsi="宋体" w:eastAsia="宋体" w:cs="宋体"/>
          <w:color w:val="auto"/>
          <w:spacing w:val="16"/>
          <w:sz w:val="23"/>
          <w:szCs w:val="23"/>
        </w:rPr>
        <w:t>2</w:t>
      </w:r>
      <w:r>
        <w:rPr>
          <w:rFonts w:hint="eastAsia" w:ascii="宋体" w:hAnsi="宋体" w:eastAsia="宋体" w:cs="宋体"/>
          <w:color w:val="auto"/>
          <w:spacing w:val="13"/>
          <w:sz w:val="23"/>
          <w:szCs w:val="23"/>
        </w:rPr>
        <w:t>3</w:t>
      </w:r>
      <w:r>
        <w:rPr>
          <w:rFonts w:hint="eastAsia" w:ascii="宋体" w:hAnsi="宋体" w:eastAsia="宋体" w:cs="宋体"/>
          <w:color w:val="auto"/>
          <w:spacing w:val="8"/>
          <w:sz w:val="23"/>
          <w:szCs w:val="23"/>
        </w:rPr>
        <w:t>.6.8  明显不符合竞争性磋商文件关于对招标服务技术规格和标准的要求；</w:t>
      </w:r>
    </w:p>
    <w:p>
      <w:pPr>
        <w:spacing w:before="185" w:line="227" w:lineRule="auto"/>
        <w:ind w:left="570"/>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8"/>
          <w:sz w:val="23"/>
          <w:szCs w:val="23"/>
        </w:rPr>
        <w:t>.6.9 投标文件载明的招标项目服务周期超过竞争性磋商文件规定的期限；</w:t>
      </w:r>
    </w:p>
    <w:p>
      <w:pPr>
        <w:spacing w:before="183" w:line="227" w:lineRule="auto"/>
        <w:ind w:left="570"/>
        <w:rPr>
          <w:rFonts w:hint="eastAsia" w:ascii="宋体" w:hAnsi="宋体" w:eastAsia="宋体" w:cs="宋体"/>
          <w:color w:val="auto"/>
          <w:sz w:val="23"/>
          <w:szCs w:val="23"/>
        </w:rPr>
      </w:pPr>
      <w:r>
        <w:rPr>
          <w:rFonts w:hint="eastAsia" w:ascii="宋体" w:hAnsi="宋体" w:eastAsia="宋体" w:cs="宋体"/>
          <w:color w:val="auto"/>
          <w:spacing w:val="13"/>
          <w:sz w:val="23"/>
          <w:szCs w:val="23"/>
        </w:rPr>
        <w:t>2</w:t>
      </w:r>
      <w:r>
        <w:rPr>
          <w:rFonts w:hint="eastAsia" w:ascii="宋体" w:hAnsi="宋体" w:eastAsia="宋体" w:cs="宋体"/>
          <w:color w:val="auto"/>
          <w:spacing w:val="8"/>
          <w:sz w:val="23"/>
          <w:szCs w:val="23"/>
        </w:rPr>
        <w:t>3.6.10 投标文件载明的服务范围等不符合竞争性磋商文件的要求；</w:t>
      </w:r>
    </w:p>
    <w:p>
      <w:pPr>
        <w:spacing w:before="182" w:line="227" w:lineRule="auto"/>
        <w:ind w:left="570"/>
        <w:rPr>
          <w:rFonts w:hint="eastAsia" w:ascii="宋体" w:hAnsi="宋体" w:eastAsia="宋体" w:cs="宋体"/>
          <w:color w:val="auto"/>
          <w:sz w:val="23"/>
          <w:szCs w:val="23"/>
        </w:rPr>
      </w:pPr>
      <w:r>
        <w:rPr>
          <w:rFonts w:hint="eastAsia" w:ascii="宋体" w:hAnsi="宋体" w:eastAsia="宋体" w:cs="宋体"/>
          <w:color w:val="auto"/>
          <w:spacing w:val="14"/>
          <w:sz w:val="23"/>
          <w:szCs w:val="23"/>
        </w:rPr>
        <w:t>23</w:t>
      </w:r>
      <w:r>
        <w:rPr>
          <w:rFonts w:hint="eastAsia" w:ascii="宋体" w:hAnsi="宋体" w:eastAsia="宋体" w:cs="宋体"/>
          <w:color w:val="auto"/>
          <w:spacing w:val="11"/>
          <w:sz w:val="23"/>
          <w:szCs w:val="23"/>
        </w:rPr>
        <w:t>.</w:t>
      </w:r>
      <w:r>
        <w:rPr>
          <w:rFonts w:hint="eastAsia" w:ascii="宋体" w:hAnsi="宋体" w:eastAsia="宋体" w:cs="宋体"/>
          <w:color w:val="auto"/>
          <w:spacing w:val="7"/>
          <w:sz w:val="23"/>
          <w:szCs w:val="23"/>
        </w:rPr>
        <w:t>6.11 投标文件含有采购人不能接受的附加条件；</w:t>
      </w:r>
    </w:p>
    <w:p>
      <w:pPr>
        <w:spacing w:before="186" w:line="227" w:lineRule="auto"/>
        <w:ind w:left="570"/>
        <w:rPr>
          <w:rFonts w:hint="eastAsia" w:ascii="宋体" w:hAnsi="宋体" w:eastAsia="宋体" w:cs="宋体"/>
          <w:color w:val="auto"/>
          <w:sz w:val="23"/>
          <w:szCs w:val="23"/>
        </w:rPr>
      </w:pPr>
      <w:r>
        <w:rPr>
          <w:rFonts w:hint="eastAsia" w:ascii="宋体" w:hAnsi="宋体" w:eastAsia="宋体" w:cs="宋体"/>
          <w:color w:val="auto"/>
          <w:spacing w:val="15"/>
          <w:sz w:val="23"/>
          <w:szCs w:val="23"/>
        </w:rPr>
        <w:t>2</w:t>
      </w:r>
      <w:r>
        <w:rPr>
          <w:rFonts w:hint="eastAsia" w:ascii="宋体" w:hAnsi="宋体" w:eastAsia="宋体" w:cs="宋体"/>
          <w:color w:val="auto"/>
          <w:spacing w:val="8"/>
          <w:sz w:val="23"/>
          <w:szCs w:val="23"/>
        </w:rPr>
        <w:t>3.6.12 不符合法律、法规和竞争性磋商文件规定的其他实质性要求。</w:t>
      </w:r>
    </w:p>
    <w:p>
      <w:pPr>
        <w:spacing w:before="183" w:line="381" w:lineRule="auto"/>
        <w:ind w:firstLine="569"/>
        <w:rPr>
          <w:rFonts w:hint="eastAsia" w:ascii="宋体" w:hAnsi="宋体" w:eastAsia="宋体" w:cs="宋体"/>
          <w:color w:val="auto"/>
          <w:sz w:val="21"/>
        </w:rPr>
      </w:pPr>
      <w:r>
        <w:rPr>
          <w:rFonts w:hint="eastAsia" w:ascii="宋体" w:hAnsi="宋体" w:eastAsia="宋体" w:cs="宋体"/>
          <w:color w:val="auto"/>
          <w:spacing w:val="13"/>
          <w:sz w:val="23"/>
          <w:szCs w:val="23"/>
        </w:rPr>
        <w:t>2</w:t>
      </w:r>
      <w:r>
        <w:rPr>
          <w:rFonts w:hint="eastAsia" w:ascii="宋体" w:hAnsi="宋体" w:eastAsia="宋体" w:cs="宋体"/>
          <w:color w:val="auto"/>
          <w:spacing w:val="12"/>
          <w:sz w:val="23"/>
          <w:szCs w:val="23"/>
        </w:rPr>
        <w:t>3.7 对通过初步评审的响应文件，评标委员会将对其进行算术性修正。算术性修正是指对响应文件的报价明细进行校核，并对其算术上和运算上的差错给予修正</w:t>
      </w:r>
      <w:r>
        <w:rPr>
          <w:rFonts w:hint="eastAsia" w:ascii="宋体" w:hAnsi="宋体" w:eastAsia="宋体" w:cs="宋体"/>
          <w:color w:val="auto"/>
          <w:spacing w:val="7"/>
          <w:sz w:val="23"/>
          <w:szCs w:val="23"/>
        </w:rPr>
        <w:t>。</w:t>
      </w:r>
      <w:r>
        <w:rPr>
          <w:rFonts w:hint="eastAsia" w:ascii="宋体" w:hAnsi="宋体" w:eastAsia="宋体" w:cs="宋体"/>
          <w:color w:val="auto"/>
          <w:spacing w:val="11"/>
          <w:sz w:val="23"/>
          <w:szCs w:val="23"/>
        </w:rPr>
        <w:t>修</w:t>
      </w:r>
      <w:r>
        <w:rPr>
          <w:rFonts w:hint="eastAsia" w:ascii="宋体" w:hAnsi="宋体" w:eastAsia="宋体" w:cs="宋体"/>
          <w:color w:val="auto"/>
          <w:spacing w:val="7"/>
          <w:sz w:val="23"/>
          <w:szCs w:val="23"/>
        </w:rPr>
        <w:t>正的原则如下：</w:t>
      </w:r>
    </w:p>
    <w:p>
      <w:pPr>
        <w:spacing w:before="75" w:line="227" w:lineRule="auto"/>
        <w:ind w:left="571"/>
        <w:rPr>
          <w:rFonts w:hint="eastAsia" w:ascii="宋体" w:hAnsi="宋体" w:eastAsia="宋体" w:cs="宋体"/>
          <w:color w:val="auto"/>
          <w:sz w:val="23"/>
          <w:szCs w:val="23"/>
        </w:rPr>
      </w:pPr>
      <w:r>
        <w:rPr>
          <w:rFonts w:hint="eastAsia" w:ascii="宋体" w:hAnsi="宋体" w:eastAsia="宋体" w:cs="宋体"/>
          <w:color w:val="auto"/>
          <w:spacing w:val="8"/>
          <w:sz w:val="23"/>
          <w:szCs w:val="23"/>
        </w:rPr>
        <w:t>23.7.1  大写金额和小写金额不一致的，以大写金额为准</w:t>
      </w:r>
      <w:r>
        <w:rPr>
          <w:rFonts w:hint="eastAsia" w:ascii="宋体" w:hAnsi="宋体" w:eastAsia="宋体" w:cs="宋体"/>
          <w:color w:val="auto"/>
          <w:spacing w:val="5"/>
          <w:sz w:val="23"/>
          <w:szCs w:val="23"/>
        </w:rPr>
        <w:t>；</w:t>
      </w:r>
    </w:p>
    <w:p>
      <w:pPr>
        <w:spacing w:before="184" w:line="226" w:lineRule="auto"/>
        <w:ind w:left="571"/>
        <w:rPr>
          <w:rFonts w:hint="eastAsia" w:ascii="宋体" w:hAnsi="宋体" w:eastAsia="宋体" w:cs="宋体"/>
          <w:color w:val="auto"/>
          <w:sz w:val="23"/>
          <w:szCs w:val="23"/>
        </w:rPr>
      </w:pPr>
      <w:r>
        <w:rPr>
          <w:rFonts w:hint="eastAsia" w:ascii="宋体" w:hAnsi="宋体" w:eastAsia="宋体" w:cs="宋体"/>
          <w:color w:val="auto"/>
          <w:spacing w:val="16"/>
          <w:sz w:val="23"/>
          <w:szCs w:val="23"/>
        </w:rPr>
        <w:t>2</w:t>
      </w:r>
      <w:r>
        <w:rPr>
          <w:rFonts w:hint="eastAsia" w:ascii="宋体" w:hAnsi="宋体" w:eastAsia="宋体" w:cs="宋体"/>
          <w:color w:val="auto"/>
          <w:spacing w:val="15"/>
          <w:sz w:val="23"/>
          <w:szCs w:val="23"/>
        </w:rPr>
        <w:t>3</w:t>
      </w:r>
      <w:r>
        <w:rPr>
          <w:rFonts w:hint="eastAsia" w:ascii="宋体" w:hAnsi="宋体" w:eastAsia="宋体" w:cs="宋体"/>
          <w:color w:val="auto"/>
          <w:spacing w:val="8"/>
          <w:sz w:val="23"/>
          <w:szCs w:val="23"/>
        </w:rPr>
        <w:t>.7.2  单价金额小数点或者百分比有明显错位的，以总价为准，并修改单价；</w:t>
      </w:r>
    </w:p>
    <w:p>
      <w:pPr>
        <w:spacing w:before="184" w:line="226" w:lineRule="auto"/>
        <w:ind w:left="571"/>
        <w:rPr>
          <w:rFonts w:hint="eastAsia" w:ascii="宋体" w:hAnsi="宋体" w:eastAsia="宋体" w:cs="宋体"/>
          <w:color w:val="auto"/>
          <w:sz w:val="23"/>
          <w:szCs w:val="23"/>
        </w:rPr>
      </w:pPr>
      <w:r>
        <w:rPr>
          <w:rFonts w:hint="eastAsia" w:ascii="宋体" w:hAnsi="宋体" w:eastAsia="宋体" w:cs="宋体"/>
          <w:color w:val="auto"/>
          <w:spacing w:val="16"/>
          <w:sz w:val="23"/>
          <w:szCs w:val="23"/>
        </w:rPr>
        <w:t>2</w:t>
      </w:r>
      <w:r>
        <w:rPr>
          <w:rFonts w:hint="eastAsia" w:ascii="宋体" w:hAnsi="宋体" w:eastAsia="宋体" w:cs="宋体"/>
          <w:color w:val="auto"/>
          <w:spacing w:val="11"/>
          <w:sz w:val="23"/>
          <w:szCs w:val="23"/>
        </w:rPr>
        <w:t>3</w:t>
      </w:r>
      <w:r>
        <w:rPr>
          <w:rFonts w:hint="eastAsia" w:ascii="宋体" w:hAnsi="宋体" w:eastAsia="宋体" w:cs="宋体"/>
          <w:color w:val="auto"/>
          <w:spacing w:val="8"/>
          <w:sz w:val="23"/>
          <w:szCs w:val="23"/>
        </w:rPr>
        <w:t>.7.3  总价金额与按单价汇总金额不一致的，以单价金额计算结果为准。</w:t>
      </w:r>
    </w:p>
    <w:p>
      <w:pPr>
        <w:spacing w:before="185" w:line="375" w:lineRule="auto"/>
        <w:ind w:left="15" w:firstLine="556"/>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w:t>
      </w:r>
      <w:r>
        <w:rPr>
          <w:rFonts w:hint="eastAsia" w:ascii="宋体" w:hAnsi="宋体" w:eastAsia="宋体" w:cs="宋体"/>
          <w:color w:val="auto"/>
          <w:spacing w:val="8"/>
          <w:sz w:val="23"/>
          <w:szCs w:val="23"/>
        </w:rPr>
        <w:t>7.4  同时出现两种以上不一致的，按照前款规定的顺序修正。修正后的报价</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需经投标人确认后产生约束力，投标人不确认的，其投标无效</w:t>
      </w:r>
      <w:r>
        <w:rPr>
          <w:rFonts w:hint="eastAsia" w:ascii="宋体" w:hAnsi="宋体" w:eastAsia="宋体" w:cs="宋体"/>
          <w:color w:val="auto"/>
          <w:spacing w:val="4"/>
          <w:sz w:val="23"/>
          <w:szCs w:val="23"/>
        </w:rPr>
        <w:t>。</w:t>
      </w:r>
    </w:p>
    <w:p>
      <w:pPr>
        <w:spacing w:line="375" w:lineRule="auto"/>
        <w:ind w:left="2" w:firstLine="568"/>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w:t>
      </w:r>
      <w:r>
        <w:rPr>
          <w:rFonts w:hint="eastAsia" w:ascii="宋体" w:hAnsi="宋体" w:eastAsia="宋体" w:cs="宋体"/>
          <w:color w:val="auto"/>
          <w:spacing w:val="8"/>
          <w:sz w:val="23"/>
          <w:szCs w:val="23"/>
        </w:rPr>
        <w:t>7.5  投标人的澄清、说明或者补正应当采用书面形式，并加盖公章，或者由</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法定代表人或其授权的代表签字。投标人的澄清、说明或者补正不得超出响应文件</w:t>
      </w:r>
      <w:r>
        <w:rPr>
          <w:rFonts w:hint="eastAsia" w:ascii="宋体" w:hAnsi="宋体" w:eastAsia="宋体" w:cs="宋体"/>
          <w:color w:val="auto"/>
          <w:spacing w:val="6"/>
          <w:sz w:val="23"/>
          <w:szCs w:val="23"/>
        </w:rPr>
        <w:t>的</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范围或者改变响应文件的实质性内容</w:t>
      </w:r>
      <w:r>
        <w:rPr>
          <w:rFonts w:hint="eastAsia" w:ascii="宋体" w:hAnsi="宋体" w:eastAsia="宋体" w:cs="宋体"/>
          <w:color w:val="auto"/>
          <w:spacing w:val="5"/>
          <w:sz w:val="23"/>
          <w:szCs w:val="23"/>
        </w:rPr>
        <w:t>。</w:t>
      </w:r>
    </w:p>
    <w:p>
      <w:pPr>
        <w:spacing w:line="226" w:lineRule="auto"/>
        <w:ind w:left="571"/>
        <w:rPr>
          <w:rFonts w:hint="eastAsia" w:ascii="宋体" w:hAnsi="宋体" w:eastAsia="宋体" w:cs="宋体"/>
          <w:color w:val="auto"/>
          <w:sz w:val="23"/>
          <w:szCs w:val="23"/>
        </w:rPr>
      </w:pPr>
      <w:r>
        <w:rPr>
          <w:rFonts w:hint="eastAsia" w:ascii="宋体" w:hAnsi="宋体" w:eastAsia="宋体" w:cs="宋体"/>
          <w:color w:val="auto"/>
          <w:spacing w:val="16"/>
          <w:sz w:val="23"/>
          <w:szCs w:val="23"/>
        </w:rPr>
        <w:t>2</w:t>
      </w:r>
      <w:r>
        <w:rPr>
          <w:rFonts w:hint="eastAsia" w:ascii="宋体" w:hAnsi="宋体" w:eastAsia="宋体" w:cs="宋体"/>
          <w:color w:val="auto"/>
          <w:spacing w:val="9"/>
          <w:sz w:val="23"/>
          <w:szCs w:val="23"/>
        </w:rPr>
        <w:t>3</w:t>
      </w:r>
      <w:r>
        <w:rPr>
          <w:rFonts w:hint="eastAsia" w:ascii="宋体" w:hAnsi="宋体" w:eastAsia="宋体" w:cs="宋体"/>
          <w:color w:val="auto"/>
          <w:spacing w:val="8"/>
          <w:sz w:val="23"/>
          <w:szCs w:val="23"/>
        </w:rPr>
        <w:t>.7.6  对不同文字文本响应文件的解释发生异议的，以中文文本为准。</w:t>
      </w:r>
    </w:p>
    <w:p>
      <w:pPr>
        <w:spacing w:before="182" w:line="375" w:lineRule="auto"/>
        <w:ind w:left="4" w:firstLine="566"/>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w:t>
      </w:r>
      <w:r>
        <w:rPr>
          <w:rFonts w:hint="eastAsia" w:ascii="宋体" w:hAnsi="宋体" w:eastAsia="宋体" w:cs="宋体"/>
          <w:color w:val="auto"/>
          <w:spacing w:val="8"/>
          <w:sz w:val="23"/>
          <w:szCs w:val="23"/>
        </w:rPr>
        <w:t>7.7  评标委员会将拒绝被定为实质上非响应性的投标，投标人不能通过修正</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或撤销不符之处而使其投标成为响应性投标</w:t>
      </w:r>
      <w:r>
        <w:rPr>
          <w:rFonts w:hint="eastAsia" w:ascii="宋体" w:hAnsi="宋体" w:eastAsia="宋体" w:cs="宋体"/>
          <w:color w:val="auto"/>
          <w:spacing w:val="6"/>
          <w:sz w:val="23"/>
          <w:szCs w:val="23"/>
        </w:rPr>
        <w:t>。</w:t>
      </w:r>
    </w:p>
    <w:p>
      <w:pPr>
        <w:spacing w:before="2" w:line="374" w:lineRule="auto"/>
        <w:ind w:left="3" w:firstLine="567"/>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w:t>
      </w:r>
      <w:r>
        <w:rPr>
          <w:rFonts w:hint="eastAsia" w:ascii="宋体" w:hAnsi="宋体" w:eastAsia="宋体" w:cs="宋体"/>
          <w:color w:val="auto"/>
          <w:spacing w:val="8"/>
          <w:sz w:val="23"/>
          <w:szCs w:val="23"/>
        </w:rPr>
        <w:t>7.8  评标委员会将允许投标中有微小的不正规、不一致或不规则，而该微小</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之处不构成重大偏离</w:t>
      </w:r>
      <w:r>
        <w:rPr>
          <w:rFonts w:hint="eastAsia" w:ascii="宋体" w:hAnsi="宋体" w:eastAsia="宋体" w:cs="宋体"/>
          <w:color w:val="auto"/>
          <w:spacing w:val="6"/>
          <w:sz w:val="23"/>
          <w:szCs w:val="23"/>
        </w:rPr>
        <w:t>。</w:t>
      </w:r>
    </w:p>
    <w:p>
      <w:pPr>
        <w:spacing w:line="228" w:lineRule="auto"/>
        <w:ind w:left="571"/>
        <w:rPr>
          <w:rFonts w:hint="eastAsia" w:ascii="宋体" w:hAnsi="宋体" w:eastAsia="宋体" w:cs="宋体"/>
          <w:color w:val="auto"/>
          <w:sz w:val="23"/>
          <w:szCs w:val="23"/>
        </w:rPr>
      </w:pPr>
      <w:r>
        <w:rPr>
          <w:rFonts w:hint="eastAsia" w:ascii="宋体" w:hAnsi="宋体" w:eastAsia="宋体" w:cs="宋体"/>
          <w:color w:val="auto"/>
          <w:spacing w:val="7"/>
          <w:sz w:val="23"/>
          <w:szCs w:val="23"/>
        </w:rPr>
        <w:t>23.8   磋商过程和评标准则</w:t>
      </w:r>
    </w:p>
    <w:p>
      <w:pPr>
        <w:spacing w:before="181" w:line="375" w:lineRule="auto"/>
        <w:ind w:left="1" w:firstLine="569"/>
        <w:rPr>
          <w:rFonts w:hint="eastAsia" w:ascii="宋体" w:hAnsi="宋体" w:eastAsia="宋体" w:cs="宋体"/>
          <w:color w:val="auto"/>
          <w:sz w:val="23"/>
          <w:szCs w:val="23"/>
        </w:rPr>
      </w:pPr>
      <w:r>
        <w:rPr>
          <w:rFonts w:hint="eastAsia" w:ascii="宋体" w:hAnsi="宋体" w:eastAsia="宋体" w:cs="宋体"/>
          <w:color w:val="auto"/>
          <w:spacing w:val="18"/>
          <w:sz w:val="23"/>
          <w:szCs w:val="23"/>
        </w:rPr>
        <w:t>竞</w:t>
      </w:r>
      <w:r>
        <w:rPr>
          <w:rFonts w:hint="eastAsia" w:ascii="宋体" w:hAnsi="宋体" w:eastAsia="宋体" w:cs="宋体"/>
          <w:color w:val="auto"/>
          <w:spacing w:val="15"/>
          <w:sz w:val="23"/>
          <w:szCs w:val="23"/>
        </w:rPr>
        <w:t>争</w:t>
      </w:r>
      <w:r>
        <w:rPr>
          <w:rFonts w:hint="eastAsia" w:ascii="宋体" w:hAnsi="宋体" w:eastAsia="宋体" w:cs="宋体"/>
          <w:color w:val="auto"/>
          <w:spacing w:val="9"/>
          <w:sz w:val="23"/>
          <w:szCs w:val="23"/>
        </w:rPr>
        <w:t>性磋商共有两次报价，二次报价为最终报价，磋商小组所有成员集中与单一</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供应商分别进行磋商，并给予所有参加磋商的供应商平等的磋商机会，磋商小组要</w:t>
      </w:r>
      <w:r>
        <w:rPr>
          <w:rFonts w:hint="eastAsia" w:ascii="宋体" w:hAnsi="宋体" w:eastAsia="宋体" w:cs="宋体"/>
          <w:color w:val="auto"/>
          <w:spacing w:val="7"/>
          <w:sz w:val="23"/>
          <w:szCs w:val="23"/>
        </w:rPr>
        <w:t>求</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所有实质性响应的供应商在规定时间内提交最后报价，最后报价是供应商响应文件</w:t>
      </w:r>
      <w:r>
        <w:rPr>
          <w:rFonts w:hint="eastAsia" w:ascii="宋体" w:hAnsi="宋体" w:eastAsia="宋体" w:cs="宋体"/>
          <w:color w:val="auto"/>
          <w:spacing w:val="7"/>
          <w:sz w:val="23"/>
          <w:szCs w:val="23"/>
        </w:rPr>
        <w:t>的</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有效</w:t>
      </w:r>
      <w:r>
        <w:rPr>
          <w:rFonts w:hint="eastAsia" w:ascii="宋体" w:hAnsi="宋体" w:eastAsia="宋体" w:cs="宋体"/>
          <w:color w:val="auto"/>
          <w:spacing w:val="12"/>
          <w:sz w:val="23"/>
          <w:szCs w:val="23"/>
        </w:rPr>
        <w:t>组</w:t>
      </w:r>
      <w:r>
        <w:rPr>
          <w:rFonts w:hint="eastAsia" w:ascii="宋体" w:hAnsi="宋体" w:eastAsia="宋体" w:cs="宋体"/>
          <w:color w:val="auto"/>
          <w:spacing w:val="8"/>
          <w:sz w:val="23"/>
          <w:szCs w:val="23"/>
        </w:rPr>
        <w:t>成部分，经磋商确定最终采购需求和提交最后报价的供应商后， 由磋商小组采</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用综合评分法对提交最后报价的供应商的响应文件和最后报价进行综合评分。磋商</w:t>
      </w:r>
      <w:r>
        <w:rPr>
          <w:rFonts w:hint="eastAsia" w:ascii="宋体" w:hAnsi="宋体" w:eastAsia="宋体" w:cs="宋体"/>
          <w:color w:val="auto"/>
          <w:spacing w:val="7"/>
          <w:sz w:val="23"/>
          <w:szCs w:val="23"/>
        </w:rPr>
        <w:t>小</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组应当从质量和服务均能满足采购文件实质性响应要求的供应商中，按照综合评分</w:t>
      </w:r>
      <w:r>
        <w:rPr>
          <w:rFonts w:hint="eastAsia" w:ascii="宋体" w:hAnsi="宋体" w:eastAsia="宋体" w:cs="宋体"/>
          <w:color w:val="auto"/>
          <w:spacing w:val="7"/>
          <w:sz w:val="23"/>
          <w:szCs w:val="23"/>
        </w:rPr>
        <w:t>由</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高到低的顺序提出成交候选人，并编写评审报告，将结果通知所有参加磋商的未成</w:t>
      </w:r>
      <w:r>
        <w:rPr>
          <w:rFonts w:hint="eastAsia" w:ascii="宋体" w:hAnsi="宋体" w:eastAsia="宋体" w:cs="宋体"/>
          <w:color w:val="auto"/>
          <w:spacing w:val="7"/>
          <w:sz w:val="23"/>
          <w:szCs w:val="23"/>
        </w:rPr>
        <w:t>交</w:t>
      </w:r>
      <w:r>
        <w:rPr>
          <w:rFonts w:hint="eastAsia" w:ascii="宋体" w:hAnsi="宋体" w:eastAsia="宋体" w:cs="宋体"/>
          <w:color w:val="auto"/>
          <w:spacing w:val="6"/>
          <w:sz w:val="23"/>
          <w:szCs w:val="23"/>
        </w:rPr>
        <w:t>的供应商；</w:t>
      </w:r>
    </w:p>
    <w:p>
      <w:pPr>
        <w:spacing w:line="227" w:lineRule="auto"/>
        <w:ind w:left="571"/>
        <w:rPr>
          <w:rFonts w:hint="eastAsia" w:ascii="宋体" w:hAnsi="宋体" w:eastAsia="宋体" w:cs="宋体"/>
          <w:color w:val="auto"/>
          <w:sz w:val="23"/>
          <w:szCs w:val="23"/>
        </w:rPr>
      </w:pPr>
      <w:r>
        <w:rPr>
          <w:rFonts w:hint="eastAsia" w:ascii="宋体" w:hAnsi="宋体" w:eastAsia="宋体" w:cs="宋体"/>
          <w:color w:val="auto"/>
          <w:spacing w:val="16"/>
          <w:sz w:val="23"/>
          <w:szCs w:val="23"/>
        </w:rPr>
        <w:t>2</w:t>
      </w:r>
      <w:r>
        <w:rPr>
          <w:rFonts w:hint="eastAsia" w:ascii="宋体" w:hAnsi="宋体" w:eastAsia="宋体" w:cs="宋体"/>
          <w:color w:val="auto"/>
          <w:spacing w:val="13"/>
          <w:sz w:val="23"/>
          <w:szCs w:val="23"/>
        </w:rPr>
        <w:t>3</w:t>
      </w:r>
      <w:r>
        <w:rPr>
          <w:rFonts w:hint="eastAsia" w:ascii="宋体" w:hAnsi="宋体" w:eastAsia="宋体" w:cs="宋体"/>
          <w:color w:val="auto"/>
          <w:spacing w:val="8"/>
          <w:sz w:val="23"/>
          <w:szCs w:val="23"/>
        </w:rPr>
        <w:t>.9  通过初步评审及算术性修正的响应文件将进入详细评审阶段。</w:t>
      </w:r>
    </w:p>
    <w:p>
      <w:pPr>
        <w:spacing w:before="187" w:line="374" w:lineRule="auto"/>
        <w:ind w:firstLine="571"/>
        <w:rPr>
          <w:rFonts w:hint="eastAsia" w:ascii="宋体" w:hAnsi="宋体" w:eastAsia="宋体" w:cs="宋体"/>
          <w:color w:val="auto"/>
          <w:sz w:val="23"/>
          <w:szCs w:val="23"/>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w:t>
      </w:r>
      <w:r>
        <w:rPr>
          <w:rFonts w:hint="eastAsia" w:ascii="宋体" w:hAnsi="宋体" w:eastAsia="宋体" w:cs="宋体"/>
          <w:color w:val="auto"/>
          <w:spacing w:val="8"/>
          <w:sz w:val="23"/>
          <w:szCs w:val="23"/>
        </w:rPr>
        <w:t>9.1  详细评审中，评标委员会将采用综合评估法中的打分法，以响应文件能</w:t>
      </w:r>
      <w:r>
        <w:rPr>
          <w:rFonts w:hint="eastAsia" w:ascii="宋体" w:hAnsi="宋体" w:eastAsia="宋体" w:cs="宋体"/>
          <w:color w:val="auto"/>
          <w:spacing w:val="12"/>
          <w:sz w:val="23"/>
          <w:szCs w:val="23"/>
        </w:rPr>
        <w:t>最大限度地满足竞争性磋商文件中规定的各项评价标准为依据，独立地对各响应文</w:t>
      </w:r>
      <w:r>
        <w:rPr>
          <w:rFonts w:hint="eastAsia" w:ascii="宋体" w:hAnsi="宋体" w:eastAsia="宋体" w:cs="宋体"/>
          <w:color w:val="auto"/>
          <w:spacing w:val="9"/>
          <w:sz w:val="23"/>
          <w:szCs w:val="23"/>
        </w:rPr>
        <w:t>件</w:t>
      </w:r>
      <w:r>
        <w:rPr>
          <w:rFonts w:hint="eastAsia" w:ascii="宋体" w:hAnsi="宋体" w:eastAsia="宋体" w:cs="宋体"/>
          <w:color w:val="auto"/>
          <w:spacing w:val="8"/>
          <w:sz w:val="23"/>
          <w:szCs w:val="23"/>
        </w:rPr>
        <w:t>进行评审和打分</w:t>
      </w:r>
      <w:r>
        <w:rPr>
          <w:rFonts w:hint="eastAsia" w:ascii="宋体" w:hAnsi="宋体" w:eastAsia="宋体" w:cs="宋体"/>
          <w:color w:val="auto"/>
          <w:spacing w:val="6"/>
          <w:sz w:val="23"/>
          <w:szCs w:val="23"/>
        </w:rPr>
        <w:t>。</w:t>
      </w:r>
    </w:p>
    <w:p>
      <w:pPr>
        <w:spacing w:before="1" w:line="380" w:lineRule="auto"/>
        <w:ind w:left="3" w:firstLine="567"/>
        <w:rPr>
          <w:rFonts w:hint="eastAsia" w:ascii="宋体" w:hAnsi="宋体" w:eastAsia="宋体" w:cs="宋体"/>
          <w:color w:val="auto"/>
          <w:spacing w:val="9"/>
          <w:sz w:val="23"/>
          <w:szCs w:val="23"/>
          <w:lang w:eastAsia="zh-CN"/>
        </w:rPr>
      </w:pPr>
      <w:r>
        <w:rPr>
          <w:rFonts w:hint="eastAsia" w:ascii="宋体" w:hAnsi="宋体" w:eastAsia="宋体" w:cs="宋体"/>
          <w:color w:val="auto"/>
          <w:spacing w:val="16"/>
          <w:sz w:val="23"/>
          <w:szCs w:val="23"/>
        </w:rPr>
        <w:t>23</w:t>
      </w:r>
      <w:r>
        <w:rPr>
          <w:rFonts w:hint="eastAsia" w:ascii="宋体" w:hAnsi="宋体" w:eastAsia="宋体" w:cs="宋体"/>
          <w:color w:val="auto"/>
          <w:spacing w:val="10"/>
          <w:sz w:val="23"/>
          <w:szCs w:val="23"/>
        </w:rPr>
        <w:t>.</w:t>
      </w:r>
      <w:r>
        <w:rPr>
          <w:rFonts w:hint="eastAsia" w:ascii="宋体" w:hAnsi="宋体" w:eastAsia="宋体" w:cs="宋体"/>
          <w:color w:val="auto"/>
          <w:spacing w:val="8"/>
          <w:sz w:val="23"/>
          <w:szCs w:val="23"/>
        </w:rPr>
        <w:t>9.2  评标委员会将对下述评审因素进行量化，并根据评委会每个成员对响应</w:t>
      </w:r>
      <w:r>
        <w:rPr>
          <w:rFonts w:hint="eastAsia" w:ascii="宋体" w:hAnsi="宋体" w:eastAsia="宋体" w:cs="宋体"/>
          <w:color w:val="auto"/>
          <w:spacing w:val="11"/>
          <w:sz w:val="23"/>
          <w:szCs w:val="23"/>
        </w:rPr>
        <w:t>文件的评审和理解进行打分。经济报价权重占</w:t>
      </w:r>
      <w:r>
        <w:rPr>
          <w:rFonts w:hint="eastAsia" w:ascii="宋体" w:hAnsi="宋体" w:eastAsia="宋体" w:cs="宋体"/>
          <w:color w:val="auto"/>
          <w:spacing w:val="11"/>
          <w:sz w:val="23"/>
          <w:szCs w:val="23"/>
          <w:lang w:val="en-US" w:eastAsia="zh-CN"/>
        </w:rPr>
        <w:t>10</w:t>
      </w:r>
      <w:r>
        <w:rPr>
          <w:rFonts w:hint="eastAsia" w:ascii="宋体" w:hAnsi="宋体" w:eastAsia="宋体" w:cs="宋体"/>
          <w:color w:val="auto"/>
          <w:spacing w:val="11"/>
          <w:sz w:val="23"/>
          <w:szCs w:val="23"/>
        </w:rPr>
        <w:t>%，技术标</w:t>
      </w:r>
      <w:r>
        <w:rPr>
          <w:rFonts w:hint="eastAsia" w:ascii="宋体" w:hAnsi="宋体" w:eastAsia="宋体" w:cs="宋体"/>
          <w:color w:val="auto"/>
          <w:spacing w:val="11"/>
          <w:sz w:val="23"/>
          <w:szCs w:val="23"/>
          <w:lang w:eastAsia="zh-CN"/>
        </w:rPr>
        <w:t>、商务表</w:t>
      </w:r>
      <w:r>
        <w:rPr>
          <w:rFonts w:hint="eastAsia" w:ascii="宋体" w:hAnsi="宋体" w:eastAsia="宋体" w:cs="宋体"/>
          <w:color w:val="auto"/>
          <w:spacing w:val="11"/>
          <w:sz w:val="23"/>
          <w:szCs w:val="23"/>
        </w:rPr>
        <w:t>权重占</w:t>
      </w:r>
      <w:r>
        <w:rPr>
          <w:rFonts w:hint="eastAsia" w:ascii="宋体" w:hAnsi="宋体" w:eastAsia="宋体" w:cs="宋体"/>
          <w:color w:val="auto"/>
          <w:spacing w:val="11"/>
          <w:sz w:val="23"/>
          <w:szCs w:val="23"/>
          <w:lang w:val="en-US" w:eastAsia="zh-CN"/>
        </w:rPr>
        <w:t>9</w:t>
      </w:r>
      <w:r>
        <w:rPr>
          <w:rFonts w:hint="eastAsia" w:ascii="宋体" w:hAnsi="宋体" w:eastAsia="宋体" w:cs="宋体"/>
          <w:color w:val="auto"/>
          <w:spacing w:val="11"/>
          <w:sz w:val="23"/>
          <w:szCs w:val="23"/>
        </w:rPr>
        <w:t>0%。投标人两部</w:t>
      </w:r>
      <w:r>
        <w:rPr>
          <w:rFonts w:hint="eastAsia" w:ascii="宋体" w:hAnsi="宋体" w:eastAsia="宋体" w:cs="宋体"/>
          <w:color w:val="auto"/>
          <w:spacing w:val="8"/>
          <w:sz w:val="23"/>
          <w:szCs w:val="23"/>
        </w:rPr>
        <w:t>分</w:t>
      </w:r>
      <w:r>
        <w:rPr>
          <w:rFonts w:hint="eastAsia" w:ascii="宋体" w:hAnsi="宋体" w:eastAsia="宋体" w:cs="宋体"/>
          <w:color w:val="auto"/>
          <w:spacing w:val="9"/>
          <w:sz w:val="23"/>
          <w:szCs w:val="23"/>
        </w:rPr>
        <w:t>的分值相加，即为该投标人的评标总得分</w:t>
      </w:r>
      <w:r>
        <w:rPr>
          <w:rFonts w:hint="eastAsia" w:ascii="宋体" w:hAnsi="宋体" w:eastAsia="宋体" w:cs="宋体"/>
          <w:color w:val="auto"/>
          <w:spacing w:val="9"/>
          <w:sz w:val="23"/>
          <w:szCs w:val="23"/>
          <w:lang w:eastAsia="zh-CN"/>
        </w:rPr>
        <w:t>。</w:t>
      </w:r>
    </w:p>
    <w:p>
      <w:pPr>
        <w:rPr>
          <w:rFonts w:hint="eastAsia" w:ascii="宋体" w:hAnsi="宋体" w:eastAsia="宋体" w:cs="宋体"/>
          <w:color w:val="auto"/>
        </w:rPr>
        <w:sectPr>
          <w:footerReference r:id="rId8" w:type="default"/>
          <w:pgSz w:w="11907" w:h="16840"/>
          <w:pgMar w:top="1536" w:right="1474" w:bottom="1156" w:left="1481" w:header="0" w:footer="995" w:gutter="0"/>
          <w:pgNumType w:fmt="decimal"/>
          <w:cols w:space="720" w:num="1"/>
        </w:sectPr>
      </w:pPr>
    </w:p>
    <w:p>
      <w:pPr>
        <w:spacing w:line="248" w:lineRule="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标项一、二</w:t>
      </w:r>
    </w:p>
    <w:p>
      <w:pPr>
        <w:spacing w:line="248" w:lineRule="auto"/>
        <w:rPr>
          <w:rFonts w:hint="eastAsia" w:ascii="宋体" w:hAnsi="宋体" w:eastAsia="宋体" w:cs="宋体"/>
          <w:color w:val="auto"/>
          <w:sz w:val="21"/>
        </w:rPr>
      </w:pPr>
    </w:p>
    <w:p>
      <w:pPr>
        <w:spacing w:before="75" w:line="227" w:lineRule="auto"/>
        <w:ind w:left="3898"/>
        <w:rPr>
          <w:rFonts w:hint="eastAsia" w:ascii="宋体" w:hAnsi="宋体" w:eastAsia="宋体" w:cs="宋体"/>
          <w:color w:val="auto"/>
          <w:sz w:val="23"/>
          <w:szCs w:val="23"/>
        </w:rPr>
      </w:pPr>
      <w:r>
        <w:rPr>
          <w:rFonts w:hint="eastAsia" w:ascii="宋体" w:hAnsi="宋体" w:eastAsia="宋体" w:cs="宋体"/>
          <w:color w:val="auto"/>
          <w:spacing w:val="11"/>
          <w:sz w:val="23"/>
          <w:szCs w:val="23"/>
          <w14:textOutline w14:w="4358" w14:cap="sq" w14:cmpd="sng">
            <w14:solidFill>
              <w14:srgbClr w14:val="000000"/>
            </w14:solidFill>
            <w14:prstDash w14:val="solid"/>
            <w14:bevel/>
          </w14:textOutline>
        </w:rPr>
        <w:t>初</w:t>
      </w: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步评审标准</w:t>
      </w:r>
    </w:p>
    <w:tbl>
      <w:tblPr>
        <w:tblStyle w:val="15"/>
        <w:tblpPr w:leftFromText="180" w:rightFromText="180" w:vertAnchor="text" w:horzAnchor="page" w:tblpX="1260" w:tblpY="77"/>
        <w:tblOverlap w:val="never"/>
        <w:tblW w:w="90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292"/>
        <w:gridCol w:w="82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49" w:type="dxa"/>
            <w:vMerge w:val="restart"/>
            <w:tcBorders>
              <w:bottom w:val="nil"/>
            </w:tcBorders>
            <w:textDirection w:val="tbRlV"/>
            <w:vAlign w:val="top"/>
          </w:tcPr>
          <w:p>
            <w:pPr>
              <w:spacing w:before="196" w:line="216" w:lineRule="auto"/>
              <w:ind w:left="3580"/>
              <w:rPr>
                <w:rFonts w:hint="eastAsia" w:ascii="宋体" w:hAnsi="宋体" w:eastAsia="宋体" w:cs="宋体"/>
                <w:color w:val="auto"/>
                <w:sz w:val="23"/>
                <w:szCs w:val="23"/>
              </w:rPr>
            </w:pPr>
            <w:r>
              <w:rPr>
                <w:rFonts w:hint="eastAsia" w:ascii="宋体" w:hAnsi="宋体" w:eastAsia="宋体" w:cs="宋体"/>
                <w:color w:val="auto"/>
                <w:spacing w:val="55"/>
                <w:sz w:val="23"/>
                <w:szCs w:val="23"/>
              </w:rPr>
              <w:t>初</w:t>
            </w:r>
            <w:r>
              <w:rPr>
                <w:rFonts w:hint="eastAsia" w:ascii="宋体" w:hAnsi="宋体" w:eastAsia="宋体" w:cs="宋体"/>
                <w:color w:val="auto"/>
                <w:spacing w:val="53"/>
                <w:sz w:val="23"/>
                <w:szCs w:val="23"/>
              </w:rPr>
              <w:t xml:space="preserve"> 步 评 审</w:t>
            </w:r>
          </w:p>
        </w:tc>
        <w:tc>
          <w:tcPr>
            <w:tcW w:w="8502" w:type="dxa"/>
            <w:gridSpan w:val="2"/>
            <w:vAlign w:val="top"/>
          </w:tcPr>
          <w:p>
            <w:pPr>
              <w:spacing w:before="134" w:line="227" w:lineRule="auto"/>
              <w:ind w:left="111"/>
              <w:jc w:val="center"/>
              <w:rPr>
                <w:rFonts w:hint="eastAsia" w:ascii="宋体" w:hAnsi="宋体" w:eastAsia="宋体" w:cs="宋体"/>
                <w:color w:val="auto"/>
                <w:sz w:val="23"/>
                <w:szCs w:val="23"/>
              </w:rPr>
            </w:pPr>
            <w:r>
              <w:rPr>
                <w:rFonts w:hint="eastAsia" w:ascii="宋体" w:hAnsi="宋体" w:eastAsia="宋体" w:cs="宋体"/>
                <w:color w:val="auto"/>
                <w:spacing w:val="8"/>
                <w:sz w:val="23"/>
                <w:szCs w:val="23"/>
              </w:rPr>
              <w:t>评审内</w:t>
            </w:r>
            <w:r>
              <w:rPr>
                <w:rFonts w:hint="eastAsia" w:ascii="宋体" w:hAnsi="宋体" w:eastAsia="宋体" w:cs="宋体"/>
                <w:color w:val="auto"/>
                <w:spacing w:val="7"/>
                <w:sz w:val="23"/>
                <w:szCs w:val="23"/>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hint="eastAsia" w:ascii="宋体" w:hAnsi="宋体" w:eastAsia="宋体" w:cs="宋体"/>
                <w:color w:val="auto"/>
                <w:sz w:val="21"/>
              </w:rPr>
            </w:pPr>
          </w:p>
        </w:tc>
        <w:tc>
          <w:tcPr>
            <w:tcW w:w="292" w:type="dxa"/>
            <w:vAlign w:val="top"/>
          </w:tcPr>
          <w:p>
            <w:pPr>
              <w:spacing w:before="169" w:line="192" w:lineRule="auto"/>
              <w:jc w:val="center"/>
              <w:rPr>
                <w:rFonts w:hint="eastAsia" w:ascii="宋体" w:hAnsi="宋体" w:eastAsia="宋体" w:cs="宋体"/>
                <w:color w:val="auto"/>
                <w:sz w:val="23"/>
                <w:szCs w:val="23"/>
              </w:rPr>
            </w:pPr>
            <w:r>
              <w:rPr>
                <w:rFonts w:hint="eastAsia" w:ascii="宋体" w:hAnsi="宋体" w:eastAsia="宋体" w:cs="宋体"/>
                <w:color w:val="auto"/>
                <w:sz w:val="23"/>
                <w:szCs w:val="23"/>
              </w:rPr>
              <w:t>1</w:t>
            </w:r>
          </w:p>
        </w:tc>
        <w:tc>
          <w:tcPr>
            <w:tcW w:w="8210" w:type="dxa"/>
            <w:vAlign w:val="center"/>
          </w:tcPr>
          <w:p>
            <w:pPr>
              <w:spacing w:before="3" w:line="374" w:lineRule="auto"/>
              <w:ind w:right="116" w:firstLine="248" w:firstLineChars="100"/>
              <w:jc w:val="left"/>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有效的营业执照或事业单位法人证书（加盖公章的复印件）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49" w:type="dxa"/>
            <w:vMerge w:val="continue"/>
            <w:tcBorders>
              <w:top w:val="nil"/>
              <w:bottom w:val="nil"/>
            </w:tcBorders>
            <w:textDirection w:val="tbRlV"/>
            <w:vAlign w:val="top"/>
          </w:tcPr>
          <w:p>
            <w:pPr>
              <w:rPr>
                <w:rFonts w:hint="eastAsia" w:ascii="宋体" w:hAnsi="宋体" w:eastAsia="宋体" w:cs="宋体"/>
                <w:color w:val="auto"/>
                <w:sz w:val="21"/>
              </w:rPr>
            </w:pPr>
          </w:p>
        </w:tc>
        <w:tc>
          <w:tcPr>
            <w:tcW w:w="292" w:type="dxa"/>
            <w:vAlign w:val="top"/>
          </w:tcPr>
          <w:p>
            <w:pPr>
              <w:spacing w:before="305" w:line="192" w:lineRule="auto"/>
              <w:jc w:val="center"/>
              <w:rPr>
                <w:rFonts w:hint="eastAsia" w:ascii="宋体" w:hAnsi="宋体" w:eastAsia="宋体" w:cs="宋体"/>
                <w:color w:val="auto"/>
                <w:sz w:val="23"/>
                <w:szCs w:val="23"/>
              </w:rPr>
            </w:pPr>
            <w:r>
              <w:rPr>
                <w:rFonts w:hint="eastAsia" w:ascii="宋体" w:hAnsi="宋体" w:eastAsia="宋体" w:cs="宋体"/>
                <w:color w:val="auto"/>
                <w:sz w:val="23"/>
                <w:szCs w:val="23"/>
              </w:rPr>
              <w:t>2</w:t>
            </w:r>
          </w:p>
        </w:tc>
        <w:tc>
          <w:tcPr>
            <w:tcW w:w="8210" w:type="dxa"/>
            <w:vAlign w:val="center"/>
          </w:tcPr>
          <w:p>
            <w:pPr>
              <w:spacing w:before="3" w:line="374" w:lineRule="auto"/>
              <w:ind w:right="116" w:firstLine="248" w:firstLineChars="100"/>
              <w:jc w:val="left"/>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法人代表或其委托代理人应</w:t>
            </w:r>
            <w:r>
              <w:rPr>
                <w:rFonts w:hint="eastAsia" w:ascii="宋体" w:hAnsi="宋体" w:eastAsia="宋体" w:cs="宋体"/>
                <w:color w:val="auto"/>
                <w:spacing w:val="9"/>
                <w:sz w:val="23"/>
                <w:szCs w:val="23"/>
                <w:lang w:eastAsia="zh-CN"/>
              </w:rPr>
              <w:t>提供</w:t>
            </w:r>
            <w:r>
              <w:rPr>
                <w:rFonts w:hint="eastAsia" w:ascii="宋体" w:hAnsi="宋体" w:eastAsia="宋体" w:cs="宋体"/>
                <w:color w:val="auto"/>
                <w:spacing w:val="9"/>
                <w:sz w:val="23"/>
                <w:szCs w:val="23"/>
              </w:rPr>
              <w:t>身份证复印件，委托代理人还应</w:t>
            </w:r>
            <w:r>
              <w:rPr>
                <w:rFonts w:hint="eastAsia" w:ascii="宋体" w:hAnsi="宋体" w:eastAsia="宋体" w:cs="宋体"/>
                <w:color w:val="auto"/>
                <w:spacing w:val="9"/>
                <w:sz w:val="23"/>
                <w:szCs w:val="23"/>
                <w:lang w:eastAsia="zh-CN"/>
              </w:rPr>
              <w:t>提供</w:t>
            </w:r>
            <w:r>
              <w:rPr>
                <w:rFonts w:hint="eastAsia" w:ascii="宋体" w:hAnsi="宋体" w:eastAsia="宋体" w:cs="宋体"/>
                <w:color w:val="auto"/>
                <w:spacing w:val="9"/>
                <w:sz w:val="23"/>
                <w:szCs w:val="23"/>
              </w:rPr>
              <w:t>《法人代表授权委托书》；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hint="eastAsia" w:ascii="宋体" w:hAnsi="宋体" w:eastAsia="宋体" w:cs="宋体"/>
                <w:color w:val="auto"/>
                <w:sz w:val="21"/>
              </w:rPr>
            </w:pPr>
          </w:p>
        </w:tc>
        <w:tc>
          <w:tcPr>
            <w:tcW w:w="292" w:type="dxa"/>
            <w:vAlign w:val="top"/>
          </w:tcPr>
          <w:p>
            <w:pPr>
              <w:spacing w:before="171" w:line="189" w:lineRule="auto"/>
              <w:jc w:val="center"/>
              <w:rPr>
                <w:rFonts w:hint="eastAsia"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3</w:t>
            </w:r>
          </w:p>
        </w:tc>
        <w:tc>
          <w:tcPr>
            <w:tcW w:w="8210" w:type="dxa"/>
            <w:vAlign w:val="center"/>
          </w:tcPr>
          <w:p>
            <w:pPr>
              <w:spacing w:before="3" w:line="374" w:lineRule="auto"/>
              <w:ind w:right="116" w:firstLine="248" w:firstLineChars="100"/>
              <w:jc w:val="left"/>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lang w:val="en-US" w:eastAsia="zh-CN"/>
              </w:rPr>
              <w:t>供应商提供社保部门出具的近三个月的社保缴纳证明（个人明细表，新成立时间少于三个月的公司，按实际发生提供）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hint="eastAsia" w:ascii="宋体" w:hAnsi="宋体" w:eastAsia="宋体" w:cs="宋体"/>
                <w:color w:val="auto"/>
                <w:sz w:val="21"/>
              </w:rPr>
            </w:pPr>
          </w:p>
        </w:tc>
        <w:tc>
          <w:tcPr>
            <w:tcW w:w="292" w:type="dxa"/>
            <w:vAlign w:val="top"/>
          </w:tcPr>
          <w:p>
            <w:pPr>
              <w:spacing w:before="171" w:line="189"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4</w:t>
            </w:r>
          </w:p>
        </w:tc>
        <w:tc>
          <w:tcPr>
            <w:tcW w:w="8210" w:type="dxa"/>
            <w:vAlign w:val="center"/>
          </w:tcPr>
          <w:p>
            <w:pPr>
              <w:spacing w:before="3" w:line="374" w:lineRule="auto"/>
              <w:ind w:right="116" w:firstLine="248" w:firstLineChars="100"/>
              <w:jc w:val="left"/>
              <w:rPr>
                <w:rFonts w:hint="eastAsia" w:ascii="宋体" w:hAnsi="宋体" w:eastAsia="宋体" w:cs="宋体"/>
                <w:color w:val="auto"/>
                <w:spacing w:val="9"/>
                <w:sz w:val="23"/>
                <w:szCs w:val="23"/>
                <w:lang w:val="en-US" w:eastAsia="zh-CN"/>
              </w:rPr>
            </w:pPr>
            <w:r>
              <w:rPr>
                <w:rFonts w:hint="eastAsia" w:ascii="宋体" w:hAnsi="宋体" w:eastAsia="宋体" w:cs="宋体"/>
                <w:color w:val="auto"/>
                <w:spacing w:val="9"/>
                <w:sz w:val="23"/>
                <w:szCs w:val="23"/>
                <w:lang w:val="en-US" w:eastAsia="zh-CN"/>
              </w:rPr>
              <w:t>供应商提供近三个月(连续)的完税证明。（新成立时间少于三个月的公司，按实际发生提供）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hint="eastAsia" w:ascii="宋体" w:hAnsi="宋体" w:eastAsia="宋体" w:cs="宋体"/>
                <w:color w:val="auto"/>
                <w:sz w:val="21"/>
              </w:rPr>
            </w:pPr>
          </w:p>
        </w:tc>
        <w:tc>
          <w:tcPr>
            <w:tcW w:w="292" w:type="dxa"/>
            <w:vAlign w:val="top"/>
          </w:tcPr>
          <w:p>
            <w:pPr>
              <w:spacing w:before="169" w:line="190"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5</w:t>
            </w:r>
          </w:p>
        </w:tc>
        <w:tc>
          <w:tcPr>
            <w:tcW w:w="8210" w:type="dxa"/>
            <w:vAlign w:val="center"/>
          </w:tcPr>
          <w:p>
            <w:pPr>
              <w:spacing w:before="3" w:line="374" w:lineRule="auto"/>
              <w:ind w:right="116" w:firstLine="248" w:firstLineChars="100"/>
              <w:jc w:val="left"/>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lang w:val="en-US" w:eastAsia="zh-CN"/>
              </w:rPr>
              <w:t>财务状况报告：近一年审计报告（企业成立不足一年的，须提供企业成立以来的财务报表加盖单位公章）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49" w:type="dxa"/>
            <w:vMerge w:val="continue"/>
            <w:tcBorders>
              <w:top w:val="nil"/>
              <w:bottom w:val="nil"/>
            </w:tcBorders>
            <w:textDirection w:val="tbRlV"/>
            <w:vAlign w:val="top"/>
          </w:tcPr>
          <w:p>
            <w:pPr>
              <w:rPr>
                <w:rFonts w:hint="eastAsia" w:ascii="宋体" w:hAnsi="宋体" w:eastAsia="宋体" w:cs="宋体"/>
                <w:color w:val="auto"/>
                <w:sz w:val="21"/>
              </w:rPr>
            </w:pPr>
          </w:p>
        </w:tc>
        <w:tc>
          <w:tcPr>
            <w:tcW w:w="292" w:type="dxa"/>
            <w:vAlign w:val="top"/>
          </w:tcPr>
          <w:p>
            <w:pPr>
              <w:spacing w:before="169" w:line="190"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6</w:t>
            </w:r>
          </w:p>
        </w:tc>
        <w:tc>
          <w:tcPr>
            <w:tcW w:w="8210" w:type="dxa"/>
            <w:vAlign w:val="center"/>
          </w:tcPr>
          <w:p>
            <w:pPr>
              <w:spacing w:before="3" w:line="374" w:lineRule="auto"/>
              <w:ind w:right="116" w:firstLine="248" w:firstLineChars="100"/>
              <w:jc w:val="left"/>
              <w:rPr>
                <w:rFonts w:hint="eastAsia" w:ascii="宋体" w:hAnsi="宋体" w:eastAsia="宋体" w:cs="宋体"/>
                <w:color w:val="auto"/>
                <w:spacing w:val="9"/>
                <w:sz w:val="23"/>
                <w:szCs w:val="23"/>
                <w:lang w:val="en-US" w:eastAsia="zh-CN"/>
              </w:rPr>
            </w:pPr>
            <w:r>
              <w:rPr>
                <w:rFonts w:hint="eastAsia" w:ascii="宋体" w:hAnsi="宋体" w:eastAsia="宋体" w:cs="宋体"/>
                <w:color w:val="auto"/>
                <w:spacing w:val="9"/>
                <w:sz w:val="23"/>
                <w:szCs w:val="23"/>
                <w:lang w:val="en-US" w:eastAsia="zh-CN"/>
              </w:rPr>
              <w:t>提供中小企业声明函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hint="eastAsia" w:ascii="宋体" w:hAnsi="宋体" w:eastAsia="宋体" w:cs="宋体"/>
                <w:color w:val="auto"/>
                <w:sz w:val="21"/>
              </w:rPr>
            </w:pPr>
          </w:p>
        </w:tc>
        <w:tc>
          <w:tcPr>
            <w:tcW w:w="292" w:type="dxa"/>
            <w:vAlign w:val="top"/>
          </w:tcPr>
          <w:p>
            <w:pPr>
              <w:spacing w:before="172" w:line="189"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7</w:t>
            </w:r>
          </w:p>
        </w:tc>
        <w:tc>
          <w:tcPr>
            <w:tcW w:w="8210" w:type="dxa"/>
            <w:vAlign w:val="center"/>
          </w:tcPr>
          <w:p>
            <w:pPr>
              <w:spacing w:before="3" w:line="374" w:lineRule="auto"/>
              <w:ind w:right="116" w:firstLine="248" w:firstLineChars="100"/>
              <w:jc w:val="left"/>
              <w:rPr>
                <w:rFonts w:hint="eastAsia" w:ascii="宋体" w:hAnsi="宋体" w:eastAsia="宋体" w:cs="宋体"/>
                <w:color w:val="auto"/>
                <w:spacing w:val="9"/>
                <w:sz w:val="23"/>
                <w:szCs w:val="23"/>
              </w:rPr>
            </w:pPr>
            <w:r>
              <w:rPr>
                <w:rFonts w:hint="eastAsia" w:ascii="宋体" w:hAnsi="宋体" w:eastAsia="宋体" w:cs="宋体"/>
                <w:color w:val="auto"/>
                <w:spacing w:val="9"/>
                <w:sz w:val="23"/>
                <w:szCs w:val="23"/>
              </w:rPr>
              <w:t>供应商须提供通过“信用中国”网站(www.creditchina.gov.cn)和中国政府采购网(www.ccgp.gov.cn)渠道查询的本单位信用记录的网页，并加盖投标单位公章，被列入失信被执行人、重大税收违法 案件当事人名单、政府采购严重违法失信行为记录名单的单位及其他不符合《中华人民共和国政府采购法》第二十二条规定条件的投标单位，将被拒绝参与本次政府采购活动；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549" w:type="dxa"/>
            <w:vAlign w:val="top"/>
          </w:tcPr>
          <w:p>
            <w:pPr>
              <w:spacing w:before="145" w:line="227" w:lineRule="auto"/>
              <w:ind w:left="2568"/>
              <w:rPr>
                <w:rFonts w:hint="eastAsia" w:ascii="宋体" w:hAnsi="宋体" w:eastAsia="宋体" w:cs="宋体"/>
                <w:color w:val="auto"/>
                <w:sz w:val="23"/>
                <w:szCs w:val="23"/>
              </w:rPr>
            </w:pPr>
          </w:p>
        </w:tc>
        <w:tc>
          <w:tcPr>
            <w:tcW w:w="292" w:type="dxa"/>
            <w:vAlign w:val="center"/>
          </w:tcPr>
          <w:p>
            <w:pPr>
              <w:spacing w:before="145" w:line="227"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z w:val="23"/>
                <w:szCs w:val="23"/>
                <w:lang w:val="en-US" w:eastAsia="zh-CN"/>
              </w:rPr>
              <w:t>8</w:t>
            </w:r>
          </w:p>
        </w:tc>
        <w:tc>
          <w:tcPr>
            <w:tcW w:w="8210" w:type="dxa"/>
            <w:vAlign w:val="center"/>
          </w:tcPr>
          <w:p>
            <w:pPr>
              <w:tabs>
                <w:tab w:val="center" w:pos="4050"/>
                <w:tab w:val="left" w:pos="4686"/>
              </w:tabs>
              <w:spacing w:before="145" w:line="227" w:lineRule="auto"/>
              <w:jc w:val="both"/>
              <w:rPr>
                <w:rFonts w:hint="default" w:ascii="宋体" w:hAnsi="宋体" w:eastAsia="宋体" w:cs="宋体"/>
                <w:color w:val="auto"/>
                <w:sz w:val="23"/>
                <w:szCs w:val="23"/>
                <w:lang w:val="en-US" w:eastAsia="zh-CN"/>
              </w:rPr>
            </w:pPr>
          </w:p>
          <w:p>
            <w:pPr>
              <w:tabs>
                <w:tab w:val="center" w:pos="4050"/>
                <w:tab w:val="left" w:pos="4686"/>
              </w:tabs>
              <w:spacing w:before="145" w:line="227" w:lineRule="auto"/>
              <w:ind w:firstLine="230" w:firstLineChars="100"/>
              <w:jc w:val="both"/>
              <w:rPr>
                <w:rFonts w:hint="default" w:ascii="宋体" w:hAnsi="宋体" w:eastAsia="宋体" w:cs="宋体"/>
                <w:color w:val="auto"/>
                <w:sz w:val="23"/>
                <w:szCs w:val="23"/>
                <w:lang w:val="en-US" w:eastAsia="zh-CN"/>
              </w:rPr>
            </w:pPr>
            <w:r>
              <w:rPr>
                <w:rFonts w:hint="default" w:ascii="宋体" w:hAnsi="宋体" w:eastAsia="宋体" w:cs="宋体"/>
                <w:color w:val="auto"/>
                <w:sz w:val="23"/>
                <w:szCs w:val="23"/>
                <w:lang w:val="en-US" w:eastAsia="zh-CN"/>
              </w:rPr>
              <w:t>供应商应具备建设行政主管部门核发的水利行业丙级及以上资质。</w:t>
            </w:r>
          </w:p>
          <w:p>
            <w:pPr>
              <w:tabs>
                <w:tab w:val="center" w:pos="4050"/>
                <w:tab w:val="left" w:pos="4686"/>
              </w:tabs>
              <w:spacing w:before="145" w:line="227" w:lineRule="auto"/>
              <w:jc w:val="center"/>
              <w:rPr>
                <w:rFonts w:hint="default" w:ascii="宋体" w:hAnsi="宋体" w:eastAsia="宋体" w:cs="宋体"/>
                <w:color w:val="auto"/>
                <w:sz w:val="23"/>
                <w:szCs w:val="23"/>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051" w:type="dxa"/>
            <w:gridSpan w:val="3"/>
            <w:vAlign w:val="top"/>
          </w:tcPr>
          <w:p>
            <w:pPr>
              <w:spacing w:before="145" w:line="227" w:lineRule="auto"/>
              <w:ind w:left="2568"/>
              <w:rPr>
                <w:rFonts w:hint="eastAsia" w:ascii="宋体" w:hAnsi="宋体" w:eastAsia="宋体" w:cs="宋体"/>
                <w:color w:val="auto"/>
                <w:spacing w:val="15"/>
                <w:sz w:val="23"/>
                <w:szCs w:val="23"/>
                <w14:textOutline w14:w="4358" w14:cap="sq" w14:cmpd="sng">
                  <w14:solidFill>
                    <w14:srgbClr w14:val="000000"/>
                  </w14:solidFill>
                  <w14:prstDash w14:val="solid"/>
                  <w14:bevel/>
                </w14:textOutline>
              </w:rPr>
            </w:pPr>
            <w:r>
              <w:rPr>
                <w:rFonts w:hint="eastAsia" w:ascii="宋体" w:hAnsi="宋体" w:eastAsia="宋体" w:cs="宋体"/>
                <w:color w:val="auto"/>
                <w:spacing w:val="15"/>
                <w:sz w:val="23"/>
                <w:szCs w:val="23"/>
                <w14:textOutline w14:w="4358" w14:cap="sq" w14:cmpd="sng">
                  <w14:solidFill>
                    <w14:srgbClr w14:val="000000"/>
                  </w14:solidFill>
                  <w14:prstDash w14:val="solid"/>
                  <w14:bevel/>
                </w14:textOutline>
              </w:rPr>
              <w:t>初</w:t>
            </w:r>
            <w:r>
              <w:rPr>
                <w:rFonts w:hint="eastAsia" w:ascii="宋体" w:hAnsi="宋体" w:eastAsia="宋体" w:cs="宋体"/>
                <w:color w:val="auto"/>
                <w:spacing w:val="10"/>
                <w:sz w:val="23"/>
                <w:szCs w:val="23"/>
                <w14:textOutline w14:w="4358" w14:cap="sq" w14:cmpd="sng">
                  <w14:solidFill>
                    <w14:srgbClr w14:val="000000"/>
                  </w14:solidFill>
                  <w14:prstDash w14:val="solid"/>
                  <w14:bevel/>
                </w14:textOutline>
              </w:rPr>
              <w:t>步评审合格后方可进入详细评审阶段</w:t>
            </w:r>
          </w:p>
        </w:tc>
      </w:tr>
    </w:tbl>
    <w:p>
      <w:pPr>
        <w:spacing w:line="148" w:lineRule="exact"/>
        <w:rPr>
          <w:rFonts w:hint="eastAsia" w:ascii="宋体" w:hAnsi="宋体" w:eastAsia="宋体" w:cs="宋体"/>
          <w:color w:val="auto"/>
        </w:rPr>
      </w:pPr>
    </w:p>
    <w:p>
      <w:pPr>
        <w:rPr>
          <w:rFonts w:hint="eastAsia" w:ascii="宋体" w:hAnsi="宋体" w:eastAsia="宋体" w:cs="宋体"/>
          <w:color w:val="auto"/>
          <w:sz w:val="21"/>
        </w:rPr>
      </w:pPr>
    </w:p>
    <w:p>
      <w:pPr>
        <w:rPr>
          <w:rFonts w:hint="eastAsia" w:ascii="宋体" w:hAnsi="宋体" w:eastAsia="宋体" w:cs="宋体"/>
          <w:color w:val="auto"/>
        </w:rPr>
        <w:sectPr>
          <w:footerReference r:id="rId9" w:type="default"/>
          <w:pgSz w:w="11907" w:h="16840"/>
          <w:pgMar w:top="1536" w:right="1339" w:bottom="1156" w:left="1339" w:header="0" w:footer="995" w:gutter="0"/>
          <w:pgNumType w:fmt="decimal"/>
          <w:cols w:space="720" w:num="1"/>
        </w:sectPr>
      </w:pPr>
    </w:p>
    <w:p>
      <w:pPr>
        <w:spacing w:line="248" w:lineRule="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标项一、二</w:t>
      </w:r>
    </w:p>
    <w:p>
      <w:pPr>
        <w:spacing w:before="49" w:line="312" w:lineRule="exact"/>
        <w:ind w:left="471"/>
        <w:jc w:val="center"/>
        <w:outlineLvl w:val="1"/>
        <w:rPr>
          <w:rFonts w:hint="eastAsia" w:ascii="宋体" w:hAnsi="宋体" w:eastAsia="宋体" w:cs="宋体"/>
          <w:color w:val="auto"/>
          <w:sz w:val="23"/>
          <w:szCs w:val="23"/>
        </w:rPr>
      </w:pPr>
      <w:r>
        <w:rPr>
          <w:rFonts w:hint="eastAsia" w:ascii="宋体" w:hAnsi="宋体" w:eastAsia="宋体" w:cs="宋体"/>
          <w:color w:val="auto"/>
          <w:spacing w:val="8"/>
          <w:position w:val="2"/>
          <w:sz w:val="23"/>
          <w:szCs w:val="23"/>
          <w14:textOutline w14:w="4356" w14:cap="sq" w14:cmpd="sng" w14:algn="ctr">
            <w14:solidFill>
              <w14:srgbClr w14:val="000000"/>
            </w14:solidFill>
            <w14:prstDash w14:val="solid"/>
            <w14:bevel/>
          </w14:textOutline>
        </w:rPr>
        <w:t>符合性审查</w:t>
      </w:r>
    </w:p>
    <w:p>
      <w:pPr>
        <w:spacing w:line="117" w:lineRule="exact"/>
        <w:rPr>
          <w:rFonts w:hint="eastAsia" w:ascii="宋体" w:hAnsi="宋体" w:eastAsia="宋体" w:cs="宋体"/>
          <w:color w:val="auto"/>
        </w:rPr>
      </w:pPr>
    </w:p>
    <w:tbl>
      <w:tblPr>
        <w:tblStyle w:val="15"/>
        <w:tblpPr w:leftFromText="180" w:rightFromText="180" w:vertAnchor="text" w:horzAnchor="page" w:tblpX="1279" w:tblpY="32"/>
        <w:tblOverlap w:val="never"/>
        <w:tblW w:w="99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6731"/>
        <w:gridCol w:w="649"/>
        <w:gridCol w:w="649"/>
        <w:gridCol w:w="629"/>
        <w:gridCol w:w="20"/>
        <w:gridCol w:w="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394" w:type="dxa"/>
            <w:gridSpan w:val="2"/>
            <w:vMerge w:val="restart"/>
            <w:tcBorders>
              <w:left w:val="single" w:color="000000" w:sz="10" w:space="0"/>
              <w:bottom w:val="nil"/>
            </w:tcBorders>
          </w:tcPr>
          <w:p>
            <w:pPr>
              <w:spacing w:before="221" w:line="231" w:lineRule="auto"/>
              <w:ind w:left="3226"/>
              <w:rPr>
                <w:rFonts w:hint="eastAsia" w:ascii="宋体" w:hAnsi="宋体" w:eastAsia="宋体" w:cs="宋体"/>
                <w:color w:val="auto"/>
                <w:sz w:val="23"/>
                <w:szCs w:val="23"/>
              </w:rPr>
            </w:pPr>
            <w:r>
              <w:rPr>
                <w:rFonts w:hint="eastAsia" w:ascii="宋体" w:hAnsi="宋体" w:eastAsia="宋体" w:cs="宋体"/>
                <w:color w:val="auto"/>
                <w:spacing w:val="8"/>
                <w:sz w:val="23"/>
                <w:szCs w:val="23"/>
              </w:rPr>
              <w:t>评</w:t>
            </w:r>
            <w:r>
              <w:rPr>
                <w:rFonts w:hint="eastAsia" w:ascii="宋体" w:hAnsi="宋体" w:eastAsia="宋体" w:cs="宋体"/>
                <w:color w:val="auto"/>
                <w:spacing w:val="5"/>
                <w:sz w:val="23"/>
                <w:szCs w:val="23"/>
              </w:rPr>
              <w:t>审内容</w:t>
            </w:r>
          </w:p>
        </w:tc>
        <w:tc>
          <w:tcPr>
            <w:tcW w:w="2568" w:type="dxa"/>
            <w:gridSpan w:val="5"/>
            <w:tcBorders>
              <w:right w:val="single" w:color="000000" w:sz="10" w:space="0"/>
            </w:tcBorders>
          </w:tcPr>
          <w:p>
            <w:pPr>
              <w:spacing w:before="59" w:line="226" w:lineRule="auto"/>
              <w:ind w:left="577"/>
              <w:rPr>
                <w:rFonts w:hint="eastAsia" w:ascii="宋体" w:hAnsi="宋体" w:eastAsia="宋体" w:cs="宋体"/>
                <w:color w:val="auto"/>
                <w:sz w:val="23"/>
                <w:szCs w:val="23"/>
              </w:rPr>
            </w:pPr>
            <w:r>
              <w:rPr>
                <w:rFonts w:hint="eastAsia" w:ascii="宋体" w:hAnsi="宋体" w:eastAsia="宋体" w:cs="宋体"/>
                <w:color w:val="auto"/>
                <w:spacing w:val="9"/>
                <w:sz w:val="23"/>
                <w:szCs w:val="23"/>
              </w:rPr>
              <w:t>投</w:t>
            </w:r>
            <w:r>
              <w:rPr>
                <w:rFonts w:hint="eastAsia" w:ascii="宋体" w:hAnsi="宋体" w:eastAsia="宋体" w:cs="宋体"/>
                <w:color w:val="auto"/>
                <w:spacing w:val="7"/>
                <w:sz w:val="23"/>
                <w:szCs w:val="23"/>
              </w:rPr>
              <w:t>标企业名称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394" w:type="dxa"/>
            <w:gridSpan w:val="2"/>
            <w:vMerge w:val="continue"/>
            <w:tcBorders>
              <w:top w:val="nil"/>
              <w:left w:val="single" w:color="000000" w:sz="10" w:space="0"/>
            </w:tcBorders>
          </w:tcPr>
          <w:p>
            <w:pPr>
              <w:rPr>
                <w:rFonts w:hint="eastAsia" w:ascii="宋体" w:hAnsi="宋体" w:eastAsia="宋体" w:cs="宋体"/>
                <w:color w:val="auto"/>
              </w:rPr>
            </w:pPr>
          </w:p>
        </w:tc>
        <w:tc>
          <w:tcPr>
            <w:tcW w:w="649" w:type="dxa"/>
          </w:tcPr>
          <w:p>
            <w:pPr>
              <w:spacing w:before="79" w:line="187" w:lineRule="auto"/>
              <w:ind w:left="293"/>
              <w:rPr>
                <w:rFonts w:hint="eastAsia" w:ascii="宋体" w:hAnsi="宋体" w:eastAsia="宋体" w:cs="宋体"/>
                <w:color w:val="auto"/>
                <w:sz w:val="23"/>
                <w:szCs w:val="23"/>
              </w:rPr>
            </w:pPr>
            <w:r>
              <w:rPr>
                <w:rFonts w:hint="eastAsia" w:ascii="宋体" w:hAnsi="宋体" w:eastAsia="宋体" w:cs="宋体"/>
                <w:color w:val="auto"/>
                <w:sz w:val="23"/>
                <w:szCs w:val="23"/>
              </w:rPr>
              <w:t>1</w:t>
            </w:r>
          </w:p>
        </w:tc>
        <w:tc>
          <w:tcPr>
            <w:tcW w:w="649" w:type="dxa"/>
            <w:tcBorders>
              <w:right w:val="single" w:color="000000" w:sz="4" w:space="0"/>
            </w:tcBorders>
          </w:tcPr>
          <w:p>
            <w:pPr>
              <w:spacing w:before="80" w:line="186" w:lineRule="auto"/>
              <w:ind w:left="282"/>
              <w:rPr>
                <w:rFonts w:hint="eastAsia" w:ascii="宋体" w:hAnsi="宋体" w:eastAsia="宋体" w:cs="宋体"/>
                <w:color w:val="auto"/>
                <w:sz w:val="23"/>
                <w:szCs w:val="23"/>
              </w:rPr>
            </w:pPr>
            <w:r>
              <w:rPr>
                <w:rFonts w:hint="eastAsia" w:ascii="宋体" w:hAnsi="宋体" w:eastAsia="宋体" w:cs="宋体"/>
                <w:color w:val="auto"/>
                <w:sz w:val="23"/>
                <w:szCs w:val="23"/>
              </w:rPr>
              <w:t>2</w:t>
            </w:r>
          </w:p>
        </w:tc>
        <w:tc>
          <w:tcPr>
            <w:tcW w:w="629" w:type="dxa"/>
            <w:tcBorders>
              <w:left w:val="single" w:color="000000" w:sz="4" w:space="0"/>
              <w:right w:val="single" w:color="000000" w:sz="4" w:space="0"/>
            </w:tcBorders>
          </w:tcPr>
          <w:p>
            <w:pPr>
              <w:spacing w:before="80" w:line="186" w:lineRule="auto"/>
              <w:ind w:left="283"/>
              <w:rPr>
                <w:rFonts w:hint="eastAsia" w:ascii="宋体" w:hAnsi="宋体" w:eastAsia="宋体" w:cs="宋体"/>
                <w:color w:val="auto"/>
                <w:sz w:val="23"/>
                <w:szCs w:val="23"/>
              </w:rPr>
            </w:pPr>
            <w:r>
              <w:rPr>
                <w:rFonts w:hint="eastAsia" w:ascii="宋体" w:hAnsi="宋体" w:eastAsia="宋体" w:cs="宋体"/>
                <w:color w:val="auto"/>
                <w:sz w:val="23"/>
                <w:szCs w:val="23"/>
              </w:rPr>
              <w:t>3</w:t>
            </w:r>
          </w:p>
        </w:tc>
        <w:tc>
          <w:tcPr>
            <w:tcW w:w="641" w:type="dxa"/>
            <w:gridSpan w:val="2"/>
            <w:tcBorders>
              <w:left w:val="single" w:color="000000" w:sz="4" w:space="0"/>
              <w:right w:val="single" w:color="000000" w:sz="10" w:space="0"/>
            </w:tcBorders>
          </w:tcPr>
          <w:p>
            <w:pPr>
              <w:spacing w:before="40" w:line="227" w:lineRule="auto"/>
              <w:ind w:left="235"/>
              <w:rPr>
                <w:rFonts w:hint="eastAsia" w:ascii="宋体" w:hAnsi="宋体" w:eastAsia="宋体" w:cs="宋体"/>
                <w:color w:val="auto"/>
                <w:sz w:val="23"/>
                <w:szCs w:val="23"/>
              </w:rPr>
            </w:pPr>
            <w:r>
              <w:rPr>
                <w:rFonts w:hint="eastAsia" w:ascii="宋体" w:hAnsi="宋体" w:eastAsia="宋体" w:cs="宋体"/>
                <w:color w:val="auto"/>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63" w:type="dxa"/>
            <w:tcBorders>
              <w:left w:val="single" w:color="000000" w:sz="10" w:space="0"/>
              <w:right w:val="single" w:color="000000" w:sz="4" w:space="0"/>
            </w:tcBorders>
          </w:tcPr>
          <w:p>
            <w:pPr>
              <w:spacing w:before="166" w:line="187" w:lineRule="auto"/>
              <w:ind w:left="280"/>
              <w:rPr>
                <w:rFonts w:hint="eastAsia" w:ascii="宋体" w:hAnsi="宋体" w:eastAsia="宋体" w:cs="宋体"/>
                <w:color w:val="auto"/>
                <w:sz w:val="23"/>
                <w:szCs w:val="23"/>
              </w:rPr>
            </w:pPr>
            <w:r>
              <w:rPr>
                <w:rFonts w:hint="eastAsia" w:ascii="宋体" w:hAnsi="宋体" w:eastAsia="宋体" w:cs="宋体"/>
                <w:color w:val="auto"/>
                <w:sz w:val="23"/>
                <w:szCs w:val="23"/>
              </w:rPr>
              <w:t>1</w:t>
            </w:r>
          </w:p>
        </w:tc>
        <w:tc>
          <w:tcPr>
            <w:tcW w:w="6731" w:type="dxa"/>
            <w:tcBorders>
              <w:left w:val="single" w:color="000000" w:sz="4" w:space="0"/>
            </w:tcBorders>
          </w:tcPr>
          <w:p>
            <w:pPr>
              <w:spacing w:before="126" w:line="231" w:lineRule="auto"/>
              <w:ind w:left="106"/>
              <w:rPr>
                <w:rFonts w:hint="eastAsia" w:ascii="宋体" w:hAnsi="宋体" w:eastAsia="宋体" w:cs="宋体"/>
                <w:color w:val="auto"/>
                <w:sz w:val="23"/>
                <w:szCs w:val="23"/>
              </w:rPr>
            </w:pPr>
            <w:r>
              <w:rPr>
                <w:rFonts w:hint="eastAsia" w:ascii="宋体" w:hAnsi="宋体" w:eastAsia="宋体" w:cs="宋体"/>
                <w:color w:val="auto"/>
                <w:spacing w:val="12"/>
                <w:sz w:val="23"/>
                <w:szCs w:val="23"/>
              </w:rPr>
              <w:t>服</w:t>
            </w:r>
            <w:r>
              <w:rPr>
                <w:rFonts w:hint="eastAsia" w:ascii="宋体" w:hAnsi="宋体" w:eastAsia="宋体" w:cs="宋体"/>
                <w:color w:val="auto"/>
                <w:spacing w:val="8"/>
                <w:sz w:val="23"/>
                <w:szCs w:val="23"/>
              </w:rPr>
              <w:t>务期限是否满足磋商文件要求；</w:t>
            </w:r>
          </w:p>
        </w:tc>
        <w:tc>
          <w:tcPr>
            <w:tcW w:w="649" w:type="dxa"/>
          </w:tcPr>
          <w:p>
            <w:pPr>
              <w:rPr>
                <w:rFonts w:hint="eastAsia" w:ascii="宋体" w:hAnsi="宋体" w:eastAsia="宋体" w:cs="宋体"/>
                <w:color w:val="auto"/>
              </w:rPr>
            </w:pPr>
          </w:p>
        </w:tc>
        <w:tc>
          <w:tcPr>
            <w:tcW w:w="649" w:type="dxa"/>
            <w:tcBorders>
              <w:right w:val="single" w:color="000000" w:sz="4" w:space="0"/>
            </w:tcBorders>
          </w:tcPr>
          <w:p>
            <w:pPr>
              <w:rPr>
                <w:rFonts w:hint="eastAsia" w:ascii="宋体" w:hAnsi="宋体" w:eastAsia="宋体" w:cs="宋体"/>
                <w:color w:val="auto"/>
              </w:rPr>
            </w:pPr>
          </w:p>
        </w:tc>
        <w:tc>
          <w:tcPr>
            <w:tcW w:w="649" w:type="dxa"/>
            <w:gridSpan w:val="2"/>
            <w:tcBorders>
              <w:left w:val="single" w:color="000000" w:sz="4" w:space="0"/>
            </w:tcBorders>
          </w:tcPr>
          <w:p>
            <w:pPr>
              <w:rPr>
                <w:rFonts w:hint="eastAsia" w:ascii="宋体" w:hAnsi="宋体" w:eastAsia="宋体" w:cs="宋体"/>
                <w:color w:val="auto"/>
              </w:rPr>
            </w:pPr>
          </w:p>
        </w:tc>
        <w:tc>
          <w:tcPr>
            <w:tcW w:w="621" w:type="dxa"/>
            <w:tcBorders>
              <w:right w:val="single" w:color="000000" w:sz="10" w:space="0"/>
            </w:tcBorders>
          </w:tcPr>
          <w:p>
            <w:pP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63" w:type="dxa"/>
            <w:tcBorders>
              <w:left w:val="single" w:color="000000" w:sz="10" w:space="0"/>
              <w:right w:val="single" w:color="000000" w:sz="4" w:space="0"/>
            </w:tcBorders>
          </w:tcPr>
          <w:p>
            <w:pPr>
              <w:spacing w:before="147" w:line="186" w:lineRule="auto"/>
              <w:ind w:left="266"/>
              <w:rPr>
                <w:rFonts w:hint="eastAsia" w:ascii="宋体" w:hAnsi="宋体" w:eastAsia="宋体" w:cs="宋体"/>
                <w:color w:val="auto"/>
                <w:sz w:val="23"/>
                <w:szCs w:val="23"/>
              </w:rPr>
            </w:pPr>
            <w:r>
              <w:rPr>
                <w:rFonts w:hint="eastAsia" w:ascii="宋体" w:hAnsi="宋体" w:eastAsia="宋体" w:cs="宋体"/>
                <w:color w:val="auto"/>
                <w:sz w:val="23"/>
                <w:szCs w:val="23"/>
              </w:rPr>
              <w:t>2</w:t>
            </w:r>
          </w:p>
        </w:tc>
        <w:tc>
          <w:tcPr>
            <w:tcW w:w="6731" w:type="dxa"/>
            <w:tcBorders>
              <w:left w:val="single" w:color="000000" w:sz="4" w:space="0"/>
            </w:tcBorders>
          </w:tcPr>
          <w:p>
            <w:pPr>
              <w:spacing w:before="106" w:line="230" w:lineRule="auto"/>
              <w:ind w:left="106"/>
              <w:rPr>
                <w:rFonts w:hint="eastAsia" w:ascii="宋体" w:hAnsi="宋体" w:eastAsia="宋体" w:cs="宋体"/>
                <w:color w:val="auto"/>
                <w:sz w:val="23"/>
                <w:szCs w:val="23"/>
              </w:rPr>
            </w:pPr>
            <w:r>
              <w:rPr>
                <w:rFonts w:hint="eastAsia" w:ascii="宋体" w:hAnsi="宋体" w:eastAsia="宋体" w:cs="宋体"/>
                <w:color w:val="auto"/>
                <w:spacing w:val="12"/>
                <w:sz w:val="23"/>
                <w:szCs w:val="23"/>
              </w:rPr>
              <w:t>磋</w:t>
            </w:r>
            <w:r>
              <w:rPr>
                <w:rFonts w:hint="eastAsia" w:ascii="宋体" w:hAnsi="宋体" w:eastAsia="宋体" w:cs="宋体"/>
                <w:color w:val="auto"/>
                <w:spacing w:val="8"/>
                <w:sz w:val="23"/>
                <w:szCs w:val="23"/>
              </w:rPr>
              <w:t>商报价是否超过采购预算金额(或最高限价)；</w:t>
            </w:r>
          </w:p>
        </w:tc>
        <w:tc>
          <w:tcPr>
            <w:tcW w:w="649" w:type="dxa"/>
          </w:tcPr>
          <w:p>
            <w:pPr>
              <w:rPr>
                <w:rFonts w:hint="eastAsia" w:ascii="宋体" w:hAnsi="宋体" w:eastAsia="宋体" w:cs="宋体"/>
                <w:color w:val="auto"/>
              </w:rPr>
            </w:pPr>
          </w:p>
        </w:tc>
        <w:tc>
          <w:tcPr>
            <w:tcW w:w="649" w:type="dxa"/>
            <w:tcBorders>
              <w:right w:val="single" w:color="000000" w:sz="4" w:space="0"/>
            </w:tcBorders>
          </w:tcPr>
          <w:p>
            <w:pPr>
              <w:rPr>
                <w:rFonts w:hint="eastAsia" w:ascii="宋体" w:hAnsi="宋体" w:eastAsia="宋体" w:cs="宋体"/>
                <w:color w:val="auto"/>
              </w:rPr>
            </w:pPr>
          </w:p>
        </w:tc>
        <w:tc>
          <w:tcPr>
            <w:tcW w:w="649" w:type="dxa"/>
            <w:gridSpan w:val="2"/>
            <w:tcBorders>
              <w:left w:val="single" w:color="000000" w:sz="4" w:space="0"/>
            </w:tcBorders>
          </w:tcPr>
          <w:p>
            <w:pPr>
              <w:rPr>
                <w:rFonts w:hint="eastAsia" w:ascii="宋体" w:hAnsi="宋体" w:eastAsia="宋体" w:cs="宋体"/>
                <w:color w:val="auto"/>
              </w:rPr>
            </w:pPr>
          </w:p>
        </w:tc>
        <w:tc>
          <w:tcPr>
            <w:tcW w:w="621" w:type="dxa"/>
            <w:tcBorders>
              <w:right w:val="single" w:color="000000" w:sz="10" w:space="0"/>
            </w:tcBorders>
          </w:tcPr>
          <w:p>
            <w:pP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63" w:type="dxa"/>
            <w:tcBorders>
              <w:left w:val="single" w:color="000000" w:sz="10" w:space="0"/>
              <w:right w:val="single" w:color="000000" w:sz="4" w:space="0"/>
            </w:tcBorders>
          </w:tcPr>
          <w:p>
            <w:pPr>
              <w:spacing w:before="141" w:line="186" w:lineRule="auto"/>
              <w:ind w:left="268"/>
              <w:rPr>
                <w:rFonts w:hint="eastAsia" w:ascii="宋体" w:hAnsi="宋体" w:eastAsia="宋体" w:cs="宋体"/>
                <w:color w:val="auto"/>
                <w:sz w:val="23"/>
                <w:szCs w:val="23"/>
              </w:rPr>
            </w:pPr>
            <w:r>
              <w:rPr>
                <w:rFonts w:hint="eastAsia" w:ascii="宋体" w:hAnsi="宋体" w:eastAsia="宋体" w:cs="宋体"/>
                <w:color w:val="auto"/>
                <w:sz w:val="23"/>
                <w:szCs w:val="23"/>
              </w:rPr>
              <w:t>3</w:t>
            </w:r>
          </w:p>
        </w:tc>
        <w:tc>
          <w:tcPr>
            <w:tcW w:w="6731" w:type="dxa"/>
            <w:tcBorders>
              <w:left w:val="single" w:color="000000" w:sz="4" w:space="0"/>
            </w:tcBorders>
          </w:tcPr>
          <w:p>
            <w:pPr>
              <w:spacing w:before="100" w:line="231" w:lineRule="auto"/>
              <w:ind w:left="108"/>
              <w:rPr>
                <w:rFonts w:hint="eastAsia" w:ascii="宋体" w:hAnsi="宋体" w:eastAsia="宋体" w:cs="宋体"/>
                <w:color w:val="auto"/>
                <w:sz w:val="23"/>
                <w:szCs w:val="23"/>
              </w:rPr>
            </w:pPr>
            <w:r>
              <w:rPr>
                <w:rFonts w:hint="eastAsia" w:ascii="宋体" w:hAnsi="宋体" w:eastAsia="宋体" w:cs="宋体"/>
                <w:color w:val="auto"/>
                <w:spacing w:val="9"/>
                <w:sz w:val="23"/>
                <w:szCs w:val="23"/>
              </w:rPr>
              <w:t>供应商对同一招标项目作出两个以上报价未明确效力的</w:t>
            </w:r>
            <w:r>
              <w:rPr>
                <w:rFonts w:hint="eastAsia" w:ascii="宋体" w:hAnsi="宋体" w:eastAsia="宋体" w:cs="宋体"/>
                <w:color w:val="auto"/>
                <w:spacing w:val="7"/>
                <w:sz w:val="23"/>
                <w:szCs w:val="23"/>
              </w:rPr>
              <w:t>；</w:t>
            </w:r>
          </w:p>
        </w:tc>
        <w:tc>
          <w:tcPr>
            <w:tcW w:w="649" w:type="dxa"/>
          </w:tcPr>
          <w:p>
            <w:pPr>
              <w:rPr>
                <w:rFonts w:hint="eastAsia" w:ascii="宋体" w:hAnsi="宋体" w:eastAsia="宋体" w:cs="宋体"/>
                <w:color w:val="auto"/>
              </w:rPr>
            </w:pPr>
          </w:p>
        </w:tc>
        <w:tc>
          <w:tcPr>
            <w:tcW w:w="649" w:type="dxa"/>
            <w:tcBorders>
              <w:right w:val="single" w:color="000000" w:sz="4" w:space="0"/>
            </w:tcBorders>
          </w:tcPr>
          <w:p>
            <w:pPr>
              <w:rPr>
                <w:rFonts w:hint="eastAsia" w:ascii="宋体" w:hAnsi="宋体" w:eastAsia="宋体" w:cs="宋体"/>
                <w:color w:val="auto"/>
              </w:rPr>
            </w:pPr>
          </w:p>
        </w:tc>
        <w:tc>
          <w:tcPr>
            <w:tcW w:w="649" w:type="dxa"/>
            <w:gridSpan w:val="2"/>
            <w:tcBorders>
              <w:left w:val="single" w:color="000000" w:sz="4" w:space="0"/>
            </w:tcBorders>
          </w:tcPr>
          <w:p>
            <w:pPr>
              <w:rPr>
                <w:rFonts w:hint="eastAsia" w:ascii="宋体" w:hAnsi="宋体" w:eastAsia="宋体" w:cs="宋体"/>
                <w:color w:val="auto"/>
              </w:rPr>
            </w:pPr>
          </w:p>
        </w:tc>
        <w:tc>
          <w:tcPr>
            <w:tcW w:w="621" w:type="dxa"/>
            <w:tcBorders>
              <w:right w:val="single" w:color="000000" w:sz="10" w:space="0"/>
            </w:tcBorders>
          </w:tcPr>
          <w:p>
            <w:pP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663" w:type="dxa"/>
            <w:tcBorders>
              <w:left w:val="single" w:color="000000" w:sz="10" w:space="0"/>
              <w:right w:val="single" w:color="000000" w:sz="4" w:space="0"/>
            </w:tcBorders>
          </w:tcPr>
          <w:p>
            <w:pPr>
              <w:spacing w:before="297" w:line="186" w:lineRule="auto"/>
              <w:ind w:left="262"/>
              <w:rPr>
                <w:rFonts w:hint="eastAsia" w:ascii="宋体" w:hAnsi="宋体" w:eastAsia="宋体" w:cs="宋体"/>
                <w:color w:val="auto"/>
                <w:sz w:val="23"/>
                <w:szCs w:val="23"/>
              </w:rPr>
            </w:pPr>
            <w:r>
              <w:rPr>
                <w:rFonts w:hint="eastAsia" w:ascii="宋体" w:hAnsi="宋体" w:eastAsia="宋体" w:cs="宋体"/>
                <w:color w:val="auto"/>
                <w:sz w:val="23"/>
                <w:szCs w:val="23"/>
              </w:rPr>
              <w:t>4</w:t>
            </w:r>
          </w:p>
        </w:tc>
        <w:tc>
          <w:tcPr>
            <w:tcW w:w="6731" w:type="dxa"/>
            <w:tcBorders>
              <w:left w:val="single" w:color="000000" w:sz="4" w:space="0"/>
            </w:tcBorders>
          </w:tcPr>
          <w:p>
            <w:pPr>
              <w:spacing w:before="100" w:line="261" w:lineRule="auto"/>
              <w:ind w:left="121" w:right="152" w:hanging="13"/>
              <w:rPr>
                <w:rFonts w:hint="eastAsia" w:ascii="宋体" w:hAnsi="宋体" w:eastAsia="宋体" w:cs="宋体"/>
                <w:color w:val="auto"/>
                <w:sz w:val="23"/>
                <w:szCs w:val="23"/>
              </w:rPr>
            </w:pPr>
            <w:r>
              <w:rPr>
                <w:rFonts w:hint="eastAsia" w:ascii="宋体" w:hAnsi="宋体" w:eastAsia="宋体" w:cs="宋体"/>
                <w:color w:val="auto"/>
                <w:spacing w:val="5"/>
                <w:sz w:val="23"/>
                <w:szCs w:val="23"/>
              </w:rPr>
              <w:t>是否按规定的格式填写，内容不全或关键字迹模糊、无法辨</w:t>
            </w:r>
            <w:r>
              <w:rPr>
                <w:rFonts w:hint="eastAsia" w:ascii="宋体" w:hAnsi="宋体" w:eastAsia="宋体" w:cs="宋体"/>
                <w:color w:val="auto"/>
                <w:spacing w:val="3"/>
                <w:sz w:val="23"/>
                <w:szCs w:val="23"/>
              </w:rPr>
              <w:t>认</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rPr>
              <w:t>的；</w:t>
            </w:r>
          </w:p>
        </w:tc>
        <w:tc>
          <w:tcPr>
            <w:tcW w:w="649" w:type="dxa"/>
          </w:tcPr>
          <w:p>
            <w:pPr>
              <w:rPr>
                <w:rFonts w:hint="eastAsia" w:ascii="宋体" w:hAnsi="宋体" w:eastAsia="宋体" w:cs="宋体"/>
                <w:color w:val="auto"/>
              </w:rPr>
            </w:pPr>
          </w:p>
        </w:tc>
        <w:tc>
          <w:tcPr>
            <w:tcW w:w="649" w:type="dxa"/>
            <w:tcBorders>
              <w:right w:val="single" w:color="000000" w:sz="4" w:space="0"/>
            </w:tcBorders>
          </w:tcPr>
          <w:p>
            <w:pPr>
              <w:rPr>
                <w:rFonts w:hint="eastAsia" w:ascii="宋体" w:hAnsi="宋体" w:eastAsia="宋体" w:cs="宋体"/>
                <w:color w:val="auto"/>
              </w:rPr>
            </w:pPr>
          </w:p>
        </w:tc>
        <w:tc>
          <w:tcPr>
            <w:tcW w:w="649" w:type="dxa"/>
            <w:gridSpan w:val="2"/>
            <w:tcBorders>
              <w:left w:val="single" w:color="000000" w:sz="4" w:space="0"/>
            </w:tcBorders>
          </w:tcPr>
          <w:p>
            <w:pPr>
              <w:rPr>
                <w:rFonts w:hint="eastAsia" w:ascii="宋体" w:hAnsi="宋体" w:eastAsia="宋体" w:cs="宋体"/>
                <w:color w:val="auto"/>
              </w:rPr>
            </w:pPr>
          </w:p>
        </w:tc>
        <w:tc>
          <w:tcPr>
            <w:tcW w:w="621" w:type="dxa"/>
            <w:tcBorders>
              <w:right w:val="single" w:color="000000" w:sz="10" w:space="0"/>
            </w:tcBorders>
          </w:tcPr>
          <w:p>
            <w:pP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63" w:type="dxa"/>
            <w:tcBorders>
              <w:left w:val="single" w:color="000000" w:sz="10" w:space="0"/>
              <w:right w:val="single" w:color="000000" w:sz="4" w:space="0"/>
            </w:tcBorders>
          </w:tcPr>
          <w:p>
            <w:pPr>
              <w:spacing w:before="158" w:line="184" w:lineRule="auto"/>
              <w:ind w:left="268"/>
              <w:rPr>
                <w:rFonts w:hint="eastAsia" w:ascii="宋体" w:hAnsi="宋体" w:eastAsia="宋体" w:cs="宋体"/>
                <w:color w:val="auto"/>
                <w:sz w:val="23"/>
                <w:szCs w:val="23"/>
              </w:rPr>
            </w:pPr>
            <w:r>
              <w:rPr>
                <w:rFonts w:hint="eastAsia" w:ascii="宋体" w:hAnsi="宋体" w:eastAsia="宋体" w:cs="宋体"/>
                <w:color w:val="auto"/>
                <w:sz w:val="23"/>
                <w:szCs w:val="23"/>
              </w:rPr>
              <w:t>5</w:t>
            </w:r>
          </w:p>
        </w:tc>
        <w:tc>
          <w:tcPr>
            <w:tcW w:w="6731" w:type="dxa"/>
            <w:tcBorders>
              <w:left w:val="single" w:color="000000" w:sz="4" w:space="0"/>
            </w:tcBorders>
          </w:tcPr>
          <w:p>
            <w:pPr>
              <w:spacing w:before="114" w:line="230" w:lineRule="auto"/>
              <w:ind w:left="114"/>
              <w:rPr>
                <w:rFonts w:hint="eastAsia" w:ascii="宋体" w:hAnsi="宋体" w:eastAsia="宋体" w:cs="宋体"/>
                <w:color w:val="auto"/>
                <w:sz w:val="23"/>
                <w:szCs w:val="23"/>
              </w:rPr>
            </w:pPr>
            <w:r>
              <w:rPr>
                <w:rFonts w:hint="eastAsia" w:ascii="宋体" w:hAnsi="宋体" w:eastAsia="宋体" w:cs="宋体"/>
                <w:color w:val="auto"/>
                <w:spacing w:val="12"/>
                <w:sz w:val="23"/>
                <w:szCs w:val="23"/>
              </w:rPr>
              <w:t>响</w:t>
            </w:r>
            <w:r>
              <w:rPr>
                <w:rFonts w:hint="eastAsia" w:ascii="宋体" w:hAnsi="宋体" w:eastAsia="宋体" w:cs="宋体"/>
                <w:color w:val="auto"/>
                <w:spacing w:val="8"/>
                <w:sz w:val="23"/>
                <w:szCs w:val="23"/>
              </w:rPr>
              <w:t>应文件是否附有采购人不能接受的条件；</w:t>
            </w:r>
          </w:p>
        </w:tc>
        <w:tc>
          <w:tcPr>
            <w:tcW w:w="649" w:type="dxa"/>
          </w:tcPr>
          <w:p>
            <w:pPr>
              <w:rPr>
                <w:rFonts w:hint="eastAsia" w:ascii="宋体" w:hAnsi="宋体" w:eastAsia="宋体" w:cs="宋体"/>
                <w:color w:val="auto"/>
              </w:rPr>
            </w:pPr>
          </w:p>
        </w:tc>
        <w:tc>
          <w:tcPr>
            <w:tcW w:w="649" w:type="dxa"/>
            <w:tcBorders>
              <w:right w:val="single" w:color="000000" w:sz="4" w:space="0"/>
            </w:tcBorders>
          </w:tcPr>
          <w:p>
            <w:pPr>
              <w:rPr>
                <w:rFonts w:hint="eastAsia" w:ascii="宋体" w:hAnsi="宋体" w:eastAsia="宋体" w:cs="宋体"/>
                <w:color w:val="auto"/>
              </w:rPr>
            </w:pPr>
          </w:p>
        </w:tc>
        <w:tc>
          <w:tcPr>
            <w:tcW w:w="649" w:type="dxa"/>
            <w:gridSpan w:val="2"/>
            <w:tcBorders>
              <w:left w:val="single" w:color="000000" w:sz="4" w:space="0"/>
            </w:tcBorders>
          </w:tcPr>
          <w:p>
            <w:pPr>
              <w:rPr>
                <w:rFonts w:hint="eastAsia" w:ascii="宋体" w:hAnsi="宋体" w:eastAsia="宋体" w:cs="宋体"/>
                <w:color w:val="auto"/>
              </w:rPr>
            </w:pPr>
          </w:p>
        </w:tc>
        <w:tc>
          <w:tcPr>
            <w:tcW w:w="621" w:type="dxa"/>
            <w:tcBorders>
              <w:right w:val="single" w:color="000000" w:sz="10" w:space="0"/>
            </w:tcBorders>
          </w:tcPr>
          <w:p>
            <w:pP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63" w:type="dxa"/>
            <w:tcBorders>
              <w:left w:val="single" w:color="000000" w:sz="10" w:space="0"/>
              <w:right w:val="single" w:color="000000" w:sz="4" w:space="0"/>
            </w:tcBorders>
          </w:tcPr>
          <w:p>
            <w:pPr>
              <w:spacing w:before="151" w:line="186" w:lineRule="auto"/>
              <w:ind w:left="265"/>
              <w:rPr>
                <w:rFonts w:hint="eastAsia" w:ascii="宋体" w:hAnsi="宋体" w:eastAsia="宋体" w:cs="宋体"/>
                <w:color w:val="auto"/>
                <w:sz w:val="23"/>
                <w:szCs w:val="23"/>
              </w:rPr>
            </w:pPr>
            <w:r>
              <w:rPr>
                <w:rFonts w:hint="eastAsia" w:ascii="宋体" w:hAnsi="宋体" w:eastAsia="宋体" w:cs="宋体"/>
                <w:color w:val="auto"/>
                <w:sz w:val="23"/>
                <w:szCs w:val="23"/>
              </w:rPr>
              <w:t>6</w:t>
            </w:r>
          </w:p>
        </w:tc>
        <w:tc>
          <w:tcPr>
            <w:tcW w:w="6731" w:type="dxa"/>
            <w:tcBorders>
              <w:left w:val="single" w:color="000000" w:sz="4" w:space="0"/>
            </w:tcBorders>
          </w:tcPr>
          <w:p>
            <w:pPr>
              <w:spacing w:before="110" w:line="228" w:lineRule="auto"/>
              <w:ind w:left="108"/>
              <w:rPr>
                <w:rFonts w:hint="eastAsia" w:ascii="宋体" w:hAnsi="宋体" w:eastAsia="宋体" w:cs="宋体"/>
                <w:color w:val="auto"/>
                <w:sz w:val="23"/>
                <w:szCs w:val="23"/>
              </w:rPr>
            </w:pPr>
            <w:r>
              <w:rPr>
                <w:rFonts w:hint="eastAsia" w:ascii="宋体" w:hAnsi="宋体" w:eastAsia="宋体" w:cs="宋体"/>
                <w:color w:val="auto"/>
                <w:spacing w:val="16"/>
                <w:sz w:val="23"/>
                <w:szCs w:val="23"/>
              </w:rPr>
              <w:t>是否</w:t>
            </w:r>
            <w:r>
              <w:rPr>
                <w:rFonts w:hint="eastAsia" w:ascii="宋体" w:hAnsi="宋体" w:eastAsia="宋体" w:cs="宋体"/>
                <w:color w:val="auto"/>
                <w:spacing w:val="9"/>
                <w:sz w:val="23"/>
                <w:szCs w:val="23"/>
              </w:rPr>
              <w:t>有</w:t>
            </w:r>
            <w:r>
              <w:rPr>
                <w:rFonts w:hint="eastAsia" w:ascii="宋体" w:hAnsi="宋体" w:eastAsia="宋体" w:cs="宋体"/>
                <w:color w:val="auto"/>
                <w:spacing w:val="8"/>
                <w:sz w:val="23"/>
                <w:szCs w:val="23"/>
              </w:rPr>
              <w:t>不符合磋商文件中规定的其他实质性要求；</w:t>
            </w:r>
          </w:p>
        </w:tc>
        <w:tc>
          <w:tcPr>
            <w:tcW w:w="649" w:type="dxa"/>
          </w:tcPr>
          <w:p>
            <w:pPr>
              <w:rPr>
                <w:rFonts w:hint="eastAsia" w:ascii="宋体" w:hAnsi="宋体" w:eastAsia="宋体" w:cs="宋体"/>
                <w:color w:val="auto"/>
              </w:rPr>
            </w:pPr>
          </w:p>
        </w:tc>
        <w:tc>
          <w:tcPr>
            <w:tcW w:w="649" w:type="dxa"/>
            <w:tcBorders>
              <w:right w:val="single" w:color="000000" w:sz="4" w:space="0"/>
            </w:tcBorders>
          </w:tcPr>
          <w:p>
            <w:pPr>
              <w:rPr>
                <w:rFonts w:hint="eastAsia" w:ascii="宋体" w:hAnsi="宋体" w:eastAsia="宋体" w:cs="宋体"/>
                <w:color w:val="auto"/>
              </w:rPr>
            </w:pPr>
          </w:p>
        </w:tc>
        <w:tc>
          <w:tcPr>
            <w:tcW w:w="649" w:type="dxa"/>
            <w:gridSpan w:val="2"/>
            <w:tcBorders>
              <w:left w:val="single" w:color="000000" w:sz="4" w:space="0"/>
            </w:tcBorders>
          </w:tcPr>
          <w:p>
            <w:pPr>
              <w:rPr>
                <w:rFonts w:hint="eastAsia" w:ascii="宋体" w:hAnsi="宋体" w:eastAsia="宋体" w:cs="宋体"/>
                <w:color w:val="auto"/>
              </w:rPr>
            </w:pPr>
          </w:p>
        </w:tc>
        <w:tc>
          <w:tcPr>
            <w:tcW w:w="621" w:type="dxa"/>
            <w:tcBorders>
              <w:right w:val="single" w:color="000000" w:sz="10" w:space="0"/>
            </w:tcBorders>
          </w:tcPr>
          <w:p>
            <w:pP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63" w:type="dxa"/>
            <w:tcBorders>
              <w:left w:val="single" w:color="000000" w:sz="10" w:space="0"/>
              <w:right w:val="single" w:color="000000" w:sz="4" w:space="0"/>
            </w:tcBorders>
          </w:tcPr>
          <w:p>
            <w:pPr>
              <w:spacing w:before="145" w:line="184" w:lineRule="auto"/>
              <w:ind w:left="268"/>
              <w:rPr>
                <w:rFonts w:hint="eastAsia" w:ascii="宋体" w:hAnsi="宋体" w:eastAsia="宋体" w:cs="宋体"/>
                <w:color w:val="auto"/>
                <w:sz w:val="23"/>
                <w:szCs w:val="23"/>
              </w:rPr>
            </w:pPr>
            <w:r>
              <w:rPr>
                <w:rFonts w:hint="eastAsia" w:ascii="宋体" w:hAnsi="宋体" w:eastAsia="宋体" w:cs="宋体"/>
                <w:color w:val="auto"/>
                <w:sz w:val="23"/>
                <w:szCs w:val="23"/>
              </w:rPr>
              <w:t>7</w:t>
            </w:r>
          </w:p>
        </w:tc>
        <w:tc>
          <w:tcPr>
            <w:tcW w:w="6731" w:type="dxa"/>
            <w:tcBorders>
              <w:left w:val="single" w:color="000000" w:sz="4" w:space="0"/>
            </w:tcBorders>
          </w:tcPr>
          <w:p>
            <w:pPr>
              <w:spacing w:before="101" w:line="231" w:lineRule="auto"/>
              <w:ind w:left="108"/>
              <w:rPr>
                <w:rFonts w:hint="eastAsia" w:ascii="宋体" w:hAnsi="宋体" w:eastAsia="宋体" w:cs="宋体"/>
                <w:color w:val="auto"/>
                <w:sz w:val="23"/>
                <w:szCs w:val="23"/>
              </w:rPr>
            </w:pPr>
            <w:r>
              <w:rPr>
                <w:rFonts w:hint="eastAsia" w:ascii="宋体" w:hAnsi="宋体" w:eastAsia="宋体" w:cs="宋体"/>
                <w:color w:val="auto"/>
                <w:spacing w:val="13"/>
                <w:sz w:val="23"/>
                <w:szCs w:val="23"/>
              </w:rPr>
              <w:t>供应商是否有违反招标投标法律的。</w:t>
            </w:r>
          </w:p>
        </w:tc>
        <w:tc>
          <w:tcPr>
            <w:tcW w:w="649" w:type="dxa"/>
          </w:tcPr>
          <w:p>
            <w:pPr>
              <w:rPr>
                <w:rFonts w:hint="eastAsia" w:ascii="宋体" w:hAnsi="宋体" w:eastAsia="宋体" w:cs="宋体"/>
                <w:color w:val="auto"/>
              </w:rPr>
            </w:pPr>
          </w:p>
        </w:tc>
        <w:tc>
          <w:tcPr>
            <w:tcW w:w="649" w:type="dxa"/>
            <w:tcBorders>
              <w:right w:val="single" w:color="000000" w:sz="4" w:space="0"/>
            </w:tcBorders>
          </w:tcPr>
          <w:p>
            <w:pPr>
              <w:rPr>
                <w:rFonts w:hint="eastAsia" w:ascii="宋体" w:hAnsi="宋体" w:eastAsia="宋体" w:cs="宋体"/>
                <w:color w:val="auto"/>
              </w:rPr>
            </w:pPr>
          </w:p>
        </w:tc>
        <w:tc>
          <w:tcPr>
            <w:tcW w:w="649" w:type="dxa"/>
            <w:gridSpan w:val="2"/>
            <w:tcBorders>
              <w:left w:val="single" w:color="000000" w:sz="4" w:space="0"/>
            </w:tcBorders>
          </w:tcPr>
          <w:p>
            <w:pPr>
              <w:rPr>
                <w:rFonts w:hint="eastAsia" w:ascii="宋体" w:hAnsi="宋体" w:eastAsia="宋体" w:cs="宋体"/>
                <w:color w:val="auto"/>
              </w:rPr>
            </w:pPr>
          </w:p>
        </w:tc>
        <w:tc>
          <w:tcPr>
            <w:tcW w:w="621" w:type="dxa"/>
            <w:tcBorders>
              <w:right w:val="single" w:color="000000" w:sz="10" w:space="0"/>
            </w:tcBorders>
          </w:tcPr>
          <w:p>
            <w:pP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7394" w:type="dxa"/>
            <w:gridSpan w:val="2"/>
            <w:tcBorders>
              <w:left w:val="single" w:color="000000" w:sz="10" w:space="0"/>
            </w:tcBorders>
          </w:tcPr>
          <w:p>
            <w:pPr>
              <w:spacing w:before="44" w:line="232" w:lineRule="auto"/>
              <w:ind w:left="117"/>
              <w:rPr>
                <w:rFonts w:hint="eastAsia" w:ascii="宋体" w:hAnsi="宋体" w:eastAsia="宋体" w:cs="宋体"/>
                <w:color w:val="auto"/>
                <w:sz w:val="23"/>
                <w:szCs w:val="23"/>
              </w:rPr>
            </w:pPr>
            <w:r>
              <w:rPr>
                <w:rFonts w:hint="eastAsia" w:ascii="宋体" w:hAnsi="宋体" w:eastAsia="宋体" w:cs="宋体"/>
                <w:color w:val="auto"/>
                <w:spacing w:val="13"/>
                <w:sz w:val="23"/>
                <w:szCs w:val="23"/>
              </w:rPr>
              <w:t>结</w:t>
            </w:r>
            <w:r>
              <w:rPr>
                <w:rFonts w:hint="eastAsia" w:ascii="宋体" w:hAnsi="宋体" w:eastAsia="宋体" w:cs="宋体"/>
                <w:color w:val="auto"/>
                <w:spacing w:val="7"/>
                <w:sz w:val="23"/>
                <w:szCs w:val="23"/>
              </w:rPr>
              <w:t>论：是否通过评审</w:t>
            </w:r>
          </w:p>
        </w:tc>
        <w:tc>
          <w:tcPr>
            <w:tcW w:w="649" w:type="dxa"/>
          </w:tcPr>
          <w:p>
            <w:pPr>
              <w:rPr>
                <w:rFonts w:hint="eastAsia" w:ascii="宋体" w:hAnsi="宋体" w:eastAsia="宋体" w:cs="宋体"/>
                <w:color w:val="auto"/>
              </w:rPr>
            </w:pPr>
          </w:p>
        </w:tc>
        <w:tc>
          <w:tcPr>
            <w:tcW w:w="649" w:type="dxa"/>
            <w:tcBorders>
              <w:right w:val="single" w:color="000000" w:sz="4" w:space="0"/>
            </w:tcBorders>
          </w:tcPr>
          <w:p>
            <w:pPr>
              <w:rPr>
                <w:rFonts w:hint="eastAsia" w:ascii="宋体" w:hAnsi="宋体" w:eastAsia="宋体" w:cs="宋体"/>
                <w:color w:val="auto"/>
              </w:rPr>
            </w:pPr>
          </w:p>
        </w:tc>
        <w:tc>
          <w:tcPr>
            <w:tcW w:w="629" w:type="dxa"/>
            <w:tcBorders>
              <w:left w:val="single" w:color="000000" w:sz="4" w:space="0"/>
              <w:right w:val="single" w:color="000000" w:sz="4" w:space="0"/>
            </w:tcBorders>
          </w:tcPr>
          <w:p>
            <w:pPr>
              <w:rPr>
                <w:rFonts w:hint="eastAsia" w:ascii="宋体" w:hAnsi="宋体" w:eastAsia="宋体" w:cs="宋体"/>
                <w:color w:val="auto"/>
              </w:rPr>
            </w:pPr>
          </w:p>
        </w:tc>
        <w:tc>
          <w:tcPr>
            <w:tcW w:w="641" w:type="dxa"/>
            <w:gridSpan w:val="2"/>
            <w:tcBorders>
              <w:left w:val="single" w:color="000000" w:sz="4" w:space="0"/>
              <w:right w:val="single" w:color="000000" w:sz="10" w:space="0"/>
            </w:tcBorders>
          </w:tcPr>
          <w:p>
            <w:pPr>
              <w:rPr>
                <w:rFonts w:hint="eastAsia" w:ascii="宋体" w:hAnsi="宋体" w:eastAsia="宋体" w:cs="宋体"/>
                <w:color w:val="auto"/>
              </w:rPr>
            </w:pPr>
          </w:p>
        </w:tc>
      </w:tr>
    </w:tbl>
    <w:p>
      <w:pPr>
        <w:pStyle w:val="16"/>
        <w:rPr>
          <w:rFonts w:hint="eastAsia" w:ascii="宋体" w:hAnsi="宋体" w:eastAsia="宋体" w:cs="宋体"/>
          <w:color w:val="auto"/>
        </w:rPr>
      </w:pPr>
      <w:r>
        <w:rPr>
          <w:rFonts w:hint="eastAsia" w:ascii="宋体" w:hAnsi="宋体" w:eastAsia="宋体" w:cs="宋体"/>
          <w:color w:val="auto"/>
          <w:spacing w:val="16"/>
          <w:sz w:val="23"/>
          <w:szCs w:val="23"/>
        </w:rPr>
        <w:t>说</w:t>
      </w:r>
      <w:r>
        <w:rPr>
          <w:rFonts w:hint="eastAsia" w:ascii="宋体" w:hAnsi="宋体" w:eastAsia="宋体" w:cs="宋体"/>
          <w:color w:val="auto"/>
          <w:spacing w:val="8"/>
          <w:sz w:val="23"/>
          <w:szCs w:val="23"/>
        </w:rPr>
        <w:t>明：响应文件响应程度初步审查通过的投标企业，进入下一步详细评审阶段，未通过</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rPr>
        <w:t>响</w:t>
      </w:r>
      <w:r>
        <w:rPr>
          <w:rFonts w:hint="eastAsia" w:ascii="宋体" w:hAnsi="宋体" w:eastAsia="宋体" w:cs="宋体"/>
          <w:color w:val="auto"/>
          <w:spacing w:val="9"/>
          <w:sz w:val="23"/>
          <w:szCs w:val="23"/>
        </w:rPr>
        <w:t>应文件响应程度初步审查的企业，其投标作为无效标，不进入后期评审阶段。</w:t>
      </w:r>
    </w:p>
    <w:p>
      <w:pPr>
        <w:rPr>
          <w:rFonts w:hint="eastAsia" w:ascii="宋体" w:hAnsi="宋体" w:eastAsia="宋体" w:cs="宋体"/>
          <w:color w:val="auto"/>
        </w:rPr>
        <w:sectPr>
          <w:footerReference r:id="rId10" w:type="default"/>
          <w:pgSz w:w="11907" w:h="16840"/>
          <w:pgMar w:top="1440" w:right="1800" w:bottom="1440" w:left="1800" w:header="0" w:footer="995" w:gutter="0"/>
          <w:pgNumType w:fmt="decimal"/>
          <w:cols w:space="720" w:num="1"/>
        </w:sectPr>
      </w:pPr>
    </w:p>
    <w:p>
      <w:pPr>
        <w:spacing w:line="248" w:lineRule="auto"/>
        <w:rPr>
          <w:rFonts w:hint="eastAsia" w:ascii="宋体" w:hAnsi="宋体" w:eastAsia="宋体" w:cs="宋体"/>
          <w:color w:val="auto"/>
          <w:sz w:val="21"/>
        </w:rPr>
      </w:pPr>
    </w:p>
    <w:p>
      <w:pPr>
        <w:spacing w:line="248" w:lineRule="auto"/>
        <w:rPr>
          <w:rFonts w:hint="eastAsia" w:ascii="宋体" w:hAnsi="宋体" w:eastAsia="宋体" w:cs="宋体"/>
          <w:color w:val="auto"/>
          <w:sz w:val="21"/>
        </w:rPr>
      </w:pPr>
    </w:p>
    <w:p>
      <w:pPr>
        <w:spacing w:line="249" w:lineRule="auto"/>
        <w:rPr>
          <w:rFonts w:hint="eastAsia" w:ascii="宋体" w:hAnsi="宋体" w:eastAsia="宋体" w:cs="宋体"/>
          <w:color w:val="auto"/>
          <w:sz w:val="21"/>
        </w:rPr>
      </w:pPr>
    </w:p>
    <w:p>
      <w:pPr>
        <w:spacing w:line="248" w:lineRule="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标项一、二</w:t>
      </w:r>
    </w:p>
    <w:p>
      <w:pPr>
        <w:spacing w:before="75" w:line="226" w:lineRule="auto"/>
        <w:ind w:left="4125"/>
        <w:rPr>
          <w:rFonts w:hint="eastAsia" w:ascii="宋体" w:hAnsi="宋体" w:eastAsia="宋体" w:cs="宋体"/>
          <w:color w:val="auto"/>
          <w:sz w:val="23"/>
          <w:szCs w:val="23"/>
        </w:rPr>
      </w:pPr>
      <w:r>
        <w:rPr>
          <w:rFonts w:hint="eastAsia" w:ascii="宋体" w:hAnsi="宋体" w:eastAsia="宋体" w:cs="宋体"/>
          <w:color w:val="auto"/>
          <w:spacing w:val="12"/>
          <w:sz w:val="23"/>
          <w:szCs w:val="23"/>
          <w14:textOutline w14:w="4358" w14:cap="sq" w14:cmpd="sng">
            <w14:solidFill>
              <w14:srgbClr w14:val="000000"/>
            </w14:solidFill>
            <w14:prstDash w14:val="solid"/>
            <w14:bevel/>
          </w14:textOutline>
        </w:rPr>
        <w:t>经</w:t>
      </w: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济报价评分标准</w:t>
      </w:r>
    </w:p>
    <w:p>
      <w:pPr>
        <w:spacing w:line="150" w:lineRule="exact"/>
        <w:rPr>
          <w:rFonts w:hint="eastAsia" w:ascii="宋体" w:hAnsi="宋体" w:eastAsia="宋体" w:cs="宋体"/>
          <w:color w:val="auto"/>
        </w:rPr>
      </w:pPr>
    </w:p>
    <w:tbl>
      <w:tblPr>
        <w:tblStyle w:val="15"/>
        <w:tblW w:w="10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9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0" w:hRule="atLeast"/>
        </w:trPr>
        <w:tc>
          <w:tcPr>
            <w:tcW w:w="605" w:type="dxa"/>
            <w:vAlign w:val="top"/>
          </w:tcPr>
          <w:p>
            <w:pPr>
              <w:rPr>
                <w:rFonts w:hint="eastAsia" w:ascii="宋体" w:hAnsi="宋体" w:eastAsia="宋体" w:cs="宋体"/>
                <w:color w:val="auto"/>
                <w:sz w:val="21"/>
              </w:rPr>
            </w:pPr>
          </w:p>
          <w:p>
            <w:pPr>
              <w:rPr>
                <w:rFonts w:hint="eastAsia" w:ascii="宋体" w:hAnsi="宋体" w:eastAsia="宋体" w:cs="宋体"/>
                <w:color w:val="auto"/>
                <w:sz w:val="21"/>
              </w:rPr>
            </w:pPr>
          </w:p>
          <w:p>
            <w:pPr>
              <w:rPr>
                <w:rFonts w:hint="eastAsia" w:ascii="宋体" w:hAnsi="宋体" w:eastAsia="宋体" w:cs="宋体"/>
                <w:color w:val="auto"/>
                <w:sz w:val="21"/>
              </w:rPr>
            </w:pPr>
          </w:p>
          <w:p>
            <w:pPr>
              <w:spacing w:line="241" w:lineRule="auto"/>
              <w:rPr>
                <w:rFonts w:hint="eastAsia" w:ascii="宋体" w:hAnsi="宋体" w:eastAsia="宋体" w:cs="宋体"/>
                <w:color w:val="auto"/>
                <w:sz w:val="21"/>
              </w:rPr>
            </w:pPr>
          </w:p>
          <w:p>
            <w:pPr>
              <w:spacing w:line="241" w:lineRule="auto"/>
              <w:rPr>
                <w:rFonts w:hint="eastAsia" w:ascii="宋体" w:hAnsi="宋体" w:eastAsia="宋体" w:cs="宋体"/>
                <w:color w:val="auto"/>
                <w:sz w:val="21"/>
              </w:rPr>
            </w:pPr>
          </w:p>
          <w:p>
            <w:pPr>
              <w:spacing w:line="241" w:lineRule="auto"/>
              <w:rPr>
                <w:rFonts w:hint="eastAsia" w:ascii="宋体" w:hAnsi="宋体" w:eastAsia="宋体" w:cs="宋体"/>
                <w:color w:val="auto"/>
                <w:sz w:val="21"/>
              </w:rPr>
            </w:pPr>
          </w:p>
          <w:p>
            <w:pPr>
              <w:spacing w:line="241" w:lineRule="auto"/>
              <w:rPr>
                <w:rFonts w:hint="eastAsia" w:ascii="宋体" w:hAnsi="宋体" w:eastAsia="宋体" w:cs="宋体"/>
                <w:color w:val="auto"/>
                <w:sz w:val="21"/>
              </w:rPr>
            </w:pPr>
          </w:p>
          <w:p>
            <w:pPr>
              <w:spacing w:line="241" w:lineRule="auto"/>
              <w:rPr>
                <w:rFonts w:hint="eastAsia" w:ascii="宋体" w:hAnsi="宋体" w:eastAsia="宋体" w:cs="宋体"/>
                <w:color w:val="auto"/>
                <w:sz w:val="21"/>
              </w:rPr>
            </w:pPr>
          </w:p>
          <w:p>
            <w:pPr>
              <w:spacing w:line="241" w:lineRule="auto"/>
              <w:rPr>
                <w:rFonts w:hint="eastAsia" w:ascii="宋体" w:hAnsi="宋体" w:eastAsia="宋体" w:cs="宋体"/>
                <w:color w:val="auto"/>
                <w:sz w:val="21"/>
              </w:rPr>
            </w:pPr>
          </w:p>
          <w:p>
            <w:pPr>
              <w:spacing w:before="75" w:line="468" w:lineRule="exact"/>
              <w:ind w:left="191"/>
              <w:rPr>
                <w:rFonts w:hint="eastAsia" w:ascii="宋体" w:hAnsi="宋体" w:eastAsia="宋体" w:cs="宋体"/>
                <w:color w:val="auto"/>
                <w:sz w:val="23"/>
                <w:szCs w:val="23"/>
              </w:rPr>
            </w:pPr>
            <w:r>
              <w:rPr>
                <w:rFonts w:hint="eastAsia" w:ascii="宋体" w:hAnsi="宋体" w:eastAsia="宋体" w:cs="宋体"/>
                <w:color w:val="auto"/>
                <w:position w:val="17"/>
                <w:sz w:val="23"/>
                <w:szCs w:val="23"/>
              </w:rPr>
              <w:t>经</w:t>
            </w:r>
          </w:p>
          <w:p>
            <w:pPr>
              <w:spacing w:line="228" w:lineRule="auto"/>
              <w:ind w:left="190"/>
              <w:rPr>
                <w:rFonts w:hint="eastAsia" w:ascii="宋体" w:hAnsi="宋体" w:eastAsia="宋体" w:cs="宋体"/>
                <w:color w:val="auto"/>
                <w:sz w:val="23"/>
                <w:szCs w:val="23"/>
              </w:rPr>
            </w:pPr>
            <w:r>
              <w:rPr>
                <w:rFonts w:hint="eastAsia" w:ascii="宋体" w:hAnsi="宋体" w:eastAsia="宋体" w:cs="宋体"/>
                <w:color w:val="auto"/>
                <w:sz w:val="23"/>
                <w:szCs w:val="23"/>
              </w:rPr>
              <w:t>济</w:t>
            </w:r>
          </w:p>
          <w:p>
            <w:pPr>
              <w:spacing w:before="181" w:line="227" w:lineRule="auto"/>
              <w:ind w:left="188"/>
              <w:rPr>
                <w:rFonts w:hint="eastAsia" w:ascii="宋体" w:hAnsi="宋体" w:eastAsia="宋体" w:cs="宋体"/>
                <w:color w:val="auto"/>
                <w:sz w:val="23"/>
                <w:szCs w:val="23"/>
              </w:rPr>
            </w:pPr>
            <w:r>
              <w:rPr>
                <w:rFonts w:hint="eastAsia" w:ascii="宋体" w:hAnsi="宋体" w:eastAsia="宋体" w:cs="宋体"/>
                <w:color w:val="auto"/>
                <w:spacing w:val="2"/>
                <w:sz w:val="23"/>
                <w:szCs w:val="23"/>
              </w:rPr>
              <w:t>报</w:t>
            </w:r>
          </w:p>
          <w:p>
            <w:pPr>
              <w:spacing w:before="184" w:line="226" w:lineRule="auto"/>
              <w:ind w:left="190"/>
              <w:rPr>
                <w:rFonts w:hint="eastAsia" w:ascii="宋体" w:hAnsi="宋体" w:eastAsia="宋体" w:cs="宋体"/>
                <w:color w:val="auto"/>
                <w:sz w:val="23"/>
                <w:szCs w:val="23"/>
              </w:rPr>
            </w:pPr>
            <w:r>
              <w:rPr>
                <w:rFonts w:hint="eastAsia" w:ascii="宋体" w:hAnsi="宋体" w:eastAsia="宋体" w:cs="宋体"/>
                <w:color w:val="auto"/>
                <w:sz w:val="23"/>
                <w:szCs w:val="23"/>
              </w:rPr>
              <w:t>价</w:t>
            </w:r>
          </w:p>
          <w:p>
            <w:pPr>
              <w:spacing w:before="221" w:line="192" w:lineRule="auto"/>
              <w:ind w:left="186"/>
              <w:rPr>
                <w:rFonts w:hint="eastAsia" w:ascii="宋体" w:hAnsi="宋体" w:eastAsia="宋体" w:cs="宋体"/>
                <w:color w:val="auto"/>
                <w:sz w:val="23"/>
                <w:szCs w:val="23"/>
              </w:rPr>
            </w:pPr>
            <w:r>
              <w:rPr>
                <w:rFonts w:hint="eastAsia" w:ascii="宋体" w:hAnsi="宋体" w:eastAsia="宋体" w:cs="宋体"/>
                <w:color w:val="auto"/>
                <w:sz w:val="23"/>
                <w:szCs w:val="23"/>
              </w:rPr>
              <w:t>K</w:t>
            </w:r>
            <w:r>
              <w:rPr>
                <w:rFonts w:hint="eastAsia" w:ascii="宋体" w:hAnsi="宋体" w:eastAsia="宋体" w:cs="宋体"/>
                <w:color w:val="auto"/>
                <w:spacing w:val="4"/>
                <w:sz w:val="23"/>
                <w:szCs w:val="23"/>
              </w:rPr>
              <w:t>1</w:t>
            </w:r>
          </w:p>
        </w:tc>
        <w:tc>
          <w:tcPr>
            <w:tcW w:w="9554" w:type="dxa"/>
            <w:vAlign w:val="top"/>
          </w:tcPr>
          <w:p>
            <w:pPr>
              <w:spacing w:before="40" w:line="226" w:lineRule="auto"/>
              <w:ind w:left="114"/>
              <w:rPr>
                <w:rFonts w:hint="eastAsia" w:ascii="宋体" w:hAnsi="宋体" w:eastAsia="宋体" w:cs="宋体"/>
                <w:color w:val="auto"/>
                <w:sz w:val="23"/>
                <w:szCs w:val="23"/>
              </w:rPr>
            </w:pPr>
            <w:r>
              <w:rPr>
                <w:rFonts w:hint="eastAsia" w:ascii="宋体" w:hAnsi="宋体" w:eastAsia="宋体" w:cs="宋体"/>
                <w:color w:val="auto"/>
                <w:spacing w:val="6"/>
                <w:sz w:val="23"/>
                <w:szCs w:val="23"/>
                <w14:textOutline w14:w="4358" w14:cap="sq" w14:cmpd="sng">
                  <w14:solidFill>
                    <w14:srgbClr w14:val="000000"/>
                  </w14:solidFill>
                  <w14:prstDash w14:val="solid"/>
                  <w14:bevel/>
                </w14:textOutline>
              </w:rPr>
              <w:t>经</w:t>
            </w:r>
            <w:r>
              <w:rPr>
                <w:rFonts w:hint="eastAsia" w:ascii="宋体" w:hAnsi="宋体" w:eastAsia="宋体" w:cs="宋体"/>
                <w:color w:val="auto"/>
                <w:spacing w:val="5"/>
                <w:sz w:val="23"/>
                <w:szCs w:val="23"/>
                <w14:textOutline w14:w="4358" w14:cap="sq" w14:cmpd="sng">
                  <w14:solidFill>
                    <w14:srgbClr w14:val="000000"/>
                  </w14:solidFill>
                  <w14:prstDash w14:val="solid"/>
                  <w14:bevel/>
                </w14:textOutline>
              </w:rPr>
              <w:t>济</w:t>
            </w:r>
            <w:r>
              <w:rPr>
                <w:rFonts w:hint="eastAsia" w:ascii="宋体" w:hAnsi="宋体" w:eastAsia="宋体" w:cs="宋体"/>
                <w:color w:val="auto"/>
                <w:spacing w:val="3"/>
                <w:sz w:val="23"/>
                <w:szCs w:val="23"/>
                <w14:textOutline w14:w="4358" w14:cap="sq" w14:cmpd="sng">
                  <w14:solidFill>
                    <w14:srgbClr w14:val="000000"/>
                  </w14:solidFill>
                  <w14:prstDash w14:val="solid"/>
                  <w14:bevel/>
                </w14:textOutline>
              </w:rPr>
              <w:t>报价得分计算：</w:t>
            </w:r>
          </w:p>
          <w:p>
            <w:pPr>
              <w:spacing w:before="182" w:line="375" w:lineRule="auto"/>
              <w:ind w:left="114" w:right="109" w:firstLine="477"/>
              <w:rPr>
                <w:rFonts w:hint="eastAsia" w:ascii="宋体" w:hAnsi="宋体" w:eastAsia="宋体" w:cs="宋体"/>
                <w:color w:val="auto"/>
                <w:sz w:val="23"/>
                <w:szCs w:val="23"/>
              </w:rPr>
            </w:pPr>
            <w:r>
              <w:rPr>
                <w:rFonts w:hint="eastAsia" w:ascii="宋体" w:hAnsi="宋体" w:eastAsia="宋体" w:cs="宋体"/>
                <w:color w:val="auto"/>
                <w:spacing w:val="16"/>
                <w:sz w:val="23"/>
                <w:szCs w:val="23"/>
              </w:rPr>
              <w:t>(1</w:t>
            </w:r>
            <w:r>
              <w:rPr>
                <w:rFonts w:hint="eastAsia" w:ascii="宋体" w:hAnsi="宋体" w:eastAsia="宋体" w:cs="宋体"/>
                <w:color w:val="auto"/>
                <w:spacing w:val="14"/>
                <w:sz w:val="23"/>
                <w:szCs w:val="23"/>
              </w:rPr>
              <w:t>)</w:t>
            </w:r>
            <w:r>
              <w:rPr>
                <w:rFonts w:hint="eastAsia" w:ascii="宋体" w:hAnsi="宋体" w:eastAsia="宋体" w:cs="宋体"/>
                <w:color w:val="auto"/>
                <w:spacing w:val="8"/>
                <w:sz w:val="23"/>
                <w:szCs w:val="23"/>
              </w:rPr>
              <w:t xml:space="preserve"> 对于经济报价的评分，按以下方法进行：价格分采用低价优先法计算，即满足竞</w:t>
            </w:r>
            <w:r>
              <w:rPr>
                <w:rFonts w:hint="eastAsia" w:ascii="宋体" w:hAnsi="宋体" w:eastAsia="宋体" w:cs="宋体"/>
                <w:color w:val="auto"/>
                <w:spacing w:val="6"/>
                <w:sz w:val="23"/>
                <w:szCs w:val="23"/>
              </w:rPr>
              <w:t>争</w:t>
            </w:r>
            <w:r>
              <w:rPr>
                <w:rFonts w:hint="eastAsia" w:ascii="宋体" w:hAnsi="宋体" w:eastAsia="宋体" w:cs="宋体"/>
                <w:color w:val="auto"/>
                <w:spacing w:val="4"/>
                <w:sz w:val="23"/>
                <w:szCs w:val="23"/>
              </w:rPr>
              <w:t>性</w:t>
            </w:r>
            <w:r>
              <w:rPr>
                <w:rFonts w:hint="eastAsia" w:ascii="宋体" w:hAnsi="宋体" w:eastAsia="宋体" w:cs="宋体"/>
                <w:color w:val="auto"/>
                <w:spacing w:val="3"/>
                <w:sz w:val="23"/>
                <w:szCs w:val="23"/>
              </w:rPr>
              <w:t>磋商文件要求且投标价格最低的投标报价为评标基准价，其价格分为满分。其他投标人</w:t>
            </w:r>
            <w:r>
              <w:rPr>
                <w:rFonts w:hint="eastAsia" w:ascii="宋体" w:hAnsi="宋体" w:eastAsia="宋体" w:cs="宋体"/>
                <w:color w:val="auto"/>
                <w:spacing w:val="5"/>
                <w:sz w:val="23"/>
                <w:szCs w:val="23"/>
              </w:rPr>
              <w:t>的</w:t>
            </w:r>
            <w:r>
              <w:rPr>
                <w:rFonts w:hint="eastAsia" w:ascii="宋体" w:hAnsi="宋体" w:eastAsia="宋体" w:cs="宋体"/>
                <w:color w:val="auto"/>
                <w:spacing w:val="3"/>
                <w:sz w:val="23"/>
                <w:szCs w:val="23"/>
              </w:rPr>
              <w:t>价格分统一按照下列公式计算，</w:t>
            </w:r>
            <w:r>
              <w:rPr>
                <w:rFonts w:hint="eastAsia" w:ascii="宋体" w:hAnsi="宋体" w:eastAsia="宋体" w:cs="宋体"/>
                <w:color w:val="auto"/>
                <w:spacing w:val="3"/>
                <w:sz w:val="23"/>
                <w:szCs w:val="23"/>
                <w14:textOutline w14:w="4358" w14:cap="sq" w14:cmpd="sng">
                  <w14:solidFill>
                    <w14:srgbClr w14:val="000000"/>
                  </w14:solidFill>
                  <w14:prstDash w14:val="solid"/>
                  <w14:bevel/>
                </w14:textOutline>
              </w:rPr>
              <w:t>因落实政府采购政策进行价格调整的，以调整后的价格计</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算评标基准价和投标报价。</w:t>
            </w:r>
          </w:p>
          <w:p>
            <w:pPr>
              <w:spacing w:before="1" w:line="225" w:lineRule="auto"/>
              <w:ind w:left="5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投标报价得分=</w:t>
            </w:r>
            <w:r>
              <w:rPr>
                <w:rFonts w:hint="eastAsia" w:ascii="宋体" w:hAnsi="宋体" w:eastAsia="宋体" w:cs="宋体"/>
                <w:color w:val="000000" w:themeColor="text1"/>
                <w:spacing w:val="-1"/>
                <w:sz w:val="23"/>
                <w:szCs w:val="23"/>
                <w14:textFill>
                  <w14:solidFill>
                    <w14:schemeClr w14:val="tx1"/>
                  </w14:solidFill>
                </w14:textFill>
              </w:rPr>
              <w:t xml:space="preserve"> (评标基准价/投标报价)×</w:t>
            </w:r>
            <w:r>
              <w:rPr>
                <w:rFonts w:hint="eastAsia" w:ascii="宋体" w:hAnsi="宋体" w:eastAsia="宋体" w:cs="宋体"/>
                <w:color w:val="000000" w:themeColor="text1"/>
                <w:spacing w:val="-1"/>
                <w:sz w:val="23"/>
                <w:szCs w:val="23"/>
                <w:lang w:val="en-US" w:eastAsia="zh-CN"/>
                <w14:textFill>
                  <w14:solidFill>
                    <w14:schemeClr w14:val="tx1"/>
                  </w14:solidFill>
                </w14:textFill>
              </w:rPr>
              <w:t>1</w:t>
            </w:r>
            <w:r>
              <w:rPr>
                <w:rFonts w:hint="eastAsia" w:ascii="宋体" w:hAnsi="宋体" w:eastAsia="宋体" w:cs="宋体"/>
                <w:color w:val="000000" w:themeColor="text1"/>
                <w:spacing w:val="-1"/>
                <w:sz w:val="23"/>
                <w:szCs w:val="23"/>
                <w14:textFill>
                  <w14:solidFill>
                    <w14:schemeClr w14:val="tx1"/>
                  </w14:solidFill>
                </w14:textFill>
              </w:rPr>
              <w:t>0%×100</w:t>
            </w:r>
          </w:p>
          <w:p>
            <w:pPr>
              <w:spacing w:before="185" w:line="375" w:lineRule="auto"/>
              <w:ind w:left="115" w:right="100" w:firstLine="476"/>
              <w:rPr>
                <w:rFonts w:hint="eastAsia" w:ascii="宋体" w:hAnsi="宋体" w:eastAsia="宋体" w:cs="宋体"/>
                <w:color w:val="auto"/>
                <w:sz w:val="23"/>
                <w:szCs w:val="23"/>
              </w:rPr>
            </w:pPr>
            <w:r>
              <w:rPr>
                <w:rFonts w:hint="eastAsia" w:ascii="宋体" w:hAnsi="宋体" w:eastAsia="宋体" w:cs="宋体"/>
                <w:color w:val="auto"/>
                <w:spacing w:val="16"/>
                <w:sz w:val="23"/>
                <w:szCs w:val="23"/>
              </w:rPr>
              <w:t>(2</w:t>
            </w:r>
            <w:r>
              <w:rPr>
                <w:rFonts w:hint="eastAsia" w:ascii="宋体" w:hAnsi="宋体" w:eastAsia="宋体" w:cs="宋体"/>
                <w:color w:val="auto"/>
                <w:spacing w:val="14"/>
                <w:sz w:val="23"/>
                <w:szCs w:val="23"/>
              </w:rPr>
              <w:t>)</w:t>
            </w:r>
            <w:r>
              <w:rPr>
                <w:rFonts w:hint="eastAsia" w:ascii="宋体" w:hAnsi="宋体" w:eastAsia="宋体" w:cs="宋体"/>
                <w:color w:val="auto"/>
                <w:spacing w:val="8"/>
                <w:sz w:val="23"/>
                <w:szCs w:val="23"/>
              </w:rPr>
              <w:t xml:space="preserve"> </w:t>
            </w:r>
            <w:r>
              <w:rPr>
                <w:rFonts w:hint="eastAsia" w:ascii="宋体" w:hAnsi="宋体" w:eastAsia="宋体" w:cs="宋体"/>
                <w:color w:val="auto"/>
                <w:spacing w:val="8"/>
                <w:sz w:val="23"/>
                <w:szCs w:val="23"/>
                <w14:textOutline w14:w="4358" w14:cap="sq" w14:cmpd="sng">
                  <w14:solidFill>
                    <w14:srgbClr w14:val="000000"/>
                  </w14:solidFill>
                  <w14:prstDash w14:val="solid"/>
                  <w14:bevel/>
                </w14:textOutline>
              </w:rPr>
              <w:t>评标委员会认为投标人的报价明显低于其他通过符合性审查投标人的报价，有可</w:t>
            </w:r>
            <w:r>
              <w:rPr>
                <w:rFonts w:hint="eastAsia" w:ascii="宋体" w:hAnsi="宋体" w:eastAsia="宋体" w:cs="宋体"/>
                <w:color w:val="auto"/>
                <w:spacing w:val="6"/>
                <w:sz w:val="23"/>
                <w:szCs w:val="23"/>
                <w14:textOutline w14:w="4358" w14:cap="sq" w14:cmpd="sng">
                  <w14:solidFill>
                    <w14:srgbClr w14:val="000000"/>
                  </w14:solidFill>
                  <w14:prstDash w14:val="solid"/>
                  <w14:bevel/>
                </w14:textOutline>
              </w:rPr>
              <w:t>能影响产</w:t>
            </w:r>
            <w:r>
              <w:rPr>
                <w:rFonts w:hint="eastAsia" w:ascii="宋体" w:hAnsi="宋体" w:eastAsia="宋体" w:cs="宋体"/>
                <w:color w:val="auto"/>
                <w:spacing w:val="3"/>
                <w:sz w:val="23"/>
                <w:szCs w:val="23"/>
                <w14:textOutline w14:w="4358" w14:cap="sq" w14:cmpd="sng">
                  <w14:solidFill>
                    <w14:srgbClr w14:val="000000"/>
                  </w14:solidFill>
                  <w14:prstDash w14:val="solid"/>
                  <w14:bevel/>
                </w14:textOutline>
              </w:rPr>
              <w:t>品质量或者不能诚信履约的，应当要求其在评标现场合理的时间内提供书面说明，</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必</w:t>
            </w:r>
            <w:r>
              <w:rPr>
                <w:rFonts w:hint="eastAsia" w:ascii="宋体" w:hAnsi="宋体" w:eastAsia="宋体" w:cs="宋体"/>
                <w:color w:val="auto"/>
                <w:spacing w:val="3"/>
                <w:sz w:val="23"/>
                <w:szCs w:val="23"/>
                <w14:textOutline w14:w="4358" w14:cap="sq" w14:cmpd="sng">
                  <w14:solidFill>
                    <w14:srgbClr w14:val="000000"/>
                  </w14:solidFill>
                  <w14:prstDash w14:val="solid"/>
                  <w14:bevel/>
                </w14:textOutline>
              </w:rPr>
              <w:t>要时提交相关证明材料；投标人不能证明其报价合理性的，评标委员会应当将其作为无效</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投</w:t>
            </w:r>
            <w:r>
              <w:rPr>
                <w:rFonts w:hint="eastAsia" w:ascii="宋体" w:hAnsi="宋体" w:eastAsia="宋体" w:cs="宋体"/>
                <w:color w:val="auto"/>
                <w:spacing w:val="3"/>
                <w:sz w:val="23"/>
                <w:szCs w:val="23"/>
                <w14:textOutline w14:w="4358" w14:cap="sq" w14:cmpd="sng">
                  <w14:solidFill>
                    <w14:srgbClr w14:val="000000"/>
                  </w14:solidFill>
                  <w14:prstDash w14:val="solid"/>
                  <w14:bevel/>
                </w14:textOutline>
              </w:rPr>
              <w:t>标</w:t>
            </w:r>
            <w:r>
              <w:rPr>
                <w:rFonts w:hint="eastAsia" w:ascii="宋体" w:hAnsi="宋体" w:eastAsia="宋体" w:cs="宋体"/>
                <w:color w:val="auto"/>
                <w:spacing w:val="2"/>
                <w:sz w:val="23"/>
                <w:szCs w:val="23"/>
                <w14:textOutline w14:w="4358" w14:cap="sq" w14:cmpd="sng">
                  <w14:solidFill>
                    <w14:srgbClr w14:val="000000"/>
                  </w14:solidFill>
                  <w14:prstDash w14:val="solid"/>
                  <w14:bevel/>
                </w14:textOutline>
              </w:rPr>
              <w:t>处理。</w:t>
            </w:r>
          </w:p>
          <w:p>
            <w:pPr>
              <w:spacing w:before="3" w:line="374" w:lineRule="auto"/>
              <w:ind w:left="113" w:right="116" w:firstLine="478"/>
              <w:rPr>
                <w:rFonts w:hint="eastAsia" w:ascii="宋体" w:hAnsi="宋体" w:eastAsia="宋体" w:cs="宋体"/>
                <w:color w:val="auto"/>
                <w:sz w:val="23"/>
                <w:szCs w:val="23"/>
              </w:rPr>
            </w:pPr>
            <w:r>
              <w:rPr>
                <w:rFonts w:hint="eastAsia" w:ascii="宋体" w:hAnsi="宋体" w:eastAsia="宋体" w:cs="宋体"/>
                <w:color w:val="auto"/>
                <w:spacing w:val="28"/>
                <w:sz w:val="23"/>
                <w:szCs w:val="23"/>
              </w:rPr>
              <w:t>(</w:t>
            </w:r>
            <w:r>
              <w:rPr>
                <w:rFonts w:hint="eastAsia" w:ascii="宋体" w:hAnsi="宋体" w:eastAsia="宋体" w:cs="宋体"/>
                <w:color w:val="auto"/>
                <w:spacing w:val="27"/>
                <w:sz w:val="23"/>
                <w:szCs w:val="23"/>
              </w:rPr>
              <w:t>3</w:t>
            </w:r>
            <w:r>
              <w:rPr>
                <w:rFonts w:hint="eastAsia" w:ascii="宋体" w:hAnsi="宋体" w:eastAsia="宋体" w:cs="宋体"/>
                <w:color w:val="auto"/>
                <w:spacing w:val="14"/>
                <w:sz w:val="23"/>
                <w:szCs w:val="23"/>
              </w:rPr>
              <w:t>) 在技术评审中，应当考虑设备的技术参数响应情况、设备技术水平、工艺水平</w:t>
            </w:r>
            <w:r>
              <w:rPr>
                <w:rFonts w:hint="eastAsia" w:ascii="宋体" w:hAnsi="宋体" w:eastAsia="宋体" w:cs="宋体"/>
                <w:color w:val="auto"/>
                <w:spacing w:val="9"/>
                <w:sz w:val="23"/>
                <w:szCs w:val="23"/>
              </w:rPr>
              <w:t>等因素，以及设备的功能性、整体配套性、经济性、先进性、稳定性等因素；产品故障</w:t>
            </w:r>
            <w:r>
              <w:rPr>
                <w:rFonts w:hint="eastAsia" w:ascii="宋体" w:hAnsi="宋体" w:eastAsia="宋体" w:cs="宋体"/>
                <w:color w:val="auto"/>
                <w:spacing w:val="6"/>
                <w:sz w:val="23"/>
                <w:szCs w:val="23"/>
              </w:rPr>
              <w:t>率</w:t>
            </w:r>
            <w:r>
              <w:rPr>
                <w:rFonts w:hint="eastAsia" w:ascii="宋体" w:hAnsi="宋体" w:eastAsia="宋体" w:cs="宋体"/>
                <w:color w:val="auto"/>
                <w:spacing w:val="9"/>
                <w:sz w:val="23"/>
                <w:szCs w:val="23"/>
              </w:rPr>
              <w:t>情况及故障响应时间等因素；售后服务应当考虑其服务的承诺内容、具体措施及其可行</w:t>
            </w:r>
            <w:r>
              <w:rPr>
                <w:rFonts w:hint="eastAsia" w:ascii="宋体" w:hAnsi="宋体" w:eastAsia="宋体" w:cs="宋体"/>
                <w:color w:val="auto"/>
                <w:spacing w:val="6"/>
                <w:sz w:val="23"/>
                <w:szCs w:val="23"/>
              </w:rPr>
              <w:t>性</w:t>
            </w:r>
            <w:r>
              <w:rPr>
                <w:rFonts w:hint="eastAsia" w:ascii="宋体" w:hAnsi="宋体" w:eastAsia="宋体" w:cs="宋体"/>
                <w:color w:val="auto"/>
                <w:spacing w:val="16"/>
                <w:sz w:val="23"/>
                <w:szCs w:val="23"/>
              </w:rPr>
              <w:t>等</w:t>
            </w:r>
            <w:r>
              <w:rPr>
                <w:rFonts w:hint="eastAsia" w:ascii="宋体" w:hAnsi="宋体" w:eastAsia="宋体" w:cs="宋体"/>
                <w:color w:val="auto"/>
                <w:spacing w:val="11"/>
                <w:sz w:val="23"/>
                <w:szCs w:val="23"/>
              </w:rPr>
              <w:t>因</w:t>
            </w:r>
            <w:r>
              <w:rPr>
                <w:rFonts w:hint="eastAsia" w:ascii="宋体" w:hAnsi="宋体" w:eastAsia="宋体" w:cs="宋体"/>
                <w:color w:val="auto"/>
                <w:spacing w:val="8"/>
                <w:sz w:val="23"/>
                <w:szCs w:val="23"/>
              </w:rPr>
              <w:t>素；投标人有组织管理能力等。</w:t>
            </w:r>
          </w:p>
          <w:p>
            <w:pPr>
              <w:spacing w:before="186" w:line="226" w:lineRule="auto"/>
              <w:ind w:left="598"/>
              <w:rPr>
                <w:rFonts w:hint="eastAsia" w:ascii="宋体" w:hAnsi="宋体" w:eastAsia="宋体" w:cs="宋体"/>
                <w:color w:val="auto"/>
                <w:sz w:val="23"/>
                <w:szCs w:val="23"/>
              </w:rPr>
            </w:pPr>
            <w:r>
              <w:rPr>
                <w:rFonts w:hint="eastAsia" w:ascii="宋体" w:hAnsi="宋体" w:eastAsia="宋体" w:cs="宋体"/>
                <w:color w:val="auto"/>
                <w:spacing w:val="18"/>
                <w:sz w:val="23"/>
                <w:szCs w:val="23"/>
                <w14:textOutline w14:w="4358" w14:cap="sq" w14:cmpd="sng">
                  <w14:solidFill>
                    <w14:srgbClr w14:val="000000"/>
                  </w14:solidFill>
                  <w14:prstDash w14:val="solid"/>
                  <w14:bevel/>
                </w14:textOutline>
              </w:rPr>
              <w:t>最</w:t>
            </w:r>
            <w:r>
              <w:rPr>
                <w:rFonts w:hint="eastAsia" w:ascii="宋体" w:hAnsi="宋体" w:eastAsia="宋体" w:cs="宋体"/>
                <w:color w:val="auto"/>
                <w:spacing w:val="10"/>
                <w:sz w:val="23"/>
                <w:szCs w:val="23"/>
                <w14:textOutline w14:w="4358" w14:cap="sq" w14:cmpd="sng">
                  <w14:solidFill>
                    <w14:srgbClr w14:val="000000"/>
                  </w14:solidFill>
                  <w14:prstDash w14:val="solid"/>
                  <w14:bevel/>
                </w14:textOutline>
              </w:rPr>
              <w:t>低报价不作为评标的唯一依据。采购人不承诺将合同授予报价最低的投标人。</w:t>
            </w:r>
          </w:p>
        </w:tc>
      </w:tr>
    </w:tbl>
    <w:p>
      <w:pPr>
        <w:rPr>
          <w:rFonts w:hint="eastAsia" w:ascii="宋体" w:hAnsi="宋体" w:eastAsia="宋体" w:cs="宋体"/>
          <w:color w:val="auto"/>
          <w:sz w:val="21"/>
        </w:rPr>
      </w:pPr>
    </w:p>
    <w:p>
      <w:pPr>
        <w:rPr>
          <w:rFonts w:hint="eastAsia" w:ascii="宋体" w:hAnsi="宋体" w:eastAsia="宋体" w:cs="宋体"/>
          <w:color w:val="auto"/>
        </w:rPr>
        <w:sectPr>
          <w:footerReference r:id="rId11" w:type="default"/>
          <w:pgSz w:w="11907" w:h="16840"/>
          <w:pgMar w:top="1536" w:right="866" w:bottom="1156" w:left="875" w:header="0" w:footer="995" w:gutter="0"/>
          <w:pgNumType w:fmt="decimal"/>
          <w:cols w:space="720" w:num="1"/>
        </w:sectPr>
      </w:pPr>
    </w:p>
    <w:p>
      <w:pPr>
        <w:spacing w:line="280" w:lineRule="auto"/>
        <w:rPr>
          <w:rFonts w:hint="eastAsia" w:ascii="宋体" w:hAnsi="宋体" w:eastAsia="宋体" w:cs="宋体"/>
          <w:color w:val="auto"/>
          <w:sz w:val="21"/>
        </w:rPr>
      </w:pPr>
    </w:p>
    <w:p>
      <w:pPr>
        <w:spacing w:before="78" w:line="219" w:lineRule="auto"/>
        <w:outlineLvl w:val="2"/>
        <w:rPr>
          <w:rFonts w:ascii="宋体" w:hAnsi="宋体" w:eastAsia="宋体" w:cs="宋体"/>
          <w:sz w:val="24"/>
          <w:szCs w:val="24"/>
        </w:rPr>
      </w:pPr>
      <w:bookmarkStart w:id="12" w:name="_bookmark4"/>
      <w:bookmarkEnd w:id="12"/>
      <w:r>
        <w:rPr>
          <w:rFonts w:hint="eastAsia" w:ascii="宋体" w:hAnsi="宋体" w:eastAsia="宋体" w:cs="宋体"/>
          <w:spacing w:val="-4"/>
          <w:sz w:val="24"/>
          <w:szCs w:val="24"/>
          <w:lang w:val="en-US" w:eastAsia="zh-CN"/>
        </w:rPr>
        <w:t>标项一、二商务及</w:t>
      </w:r>
      <w:r>
        <w:rPr>
          <w:rFonts w:ascii="宋体" w:hAnsi="宋体" w:eastAsia="宋体" w:cs="宋体"/>
          <w:spacing w:val="-4"/>
          <w:sz w:val="24"/>
          <w:szCs w:val="24"/>
        </w:rPr>
        <w:t>技术部分</w:t>
      </w:r>
    </w:p>
    <w:p>
      <w:pPr>
        <w:spacing w:line="155" w:lineRule="exact"/>
      </w:pPr>
    </w:p>
    <w:tbl>
      <w:tblPr>
        <w:tblStyle w:val="15"/>
        <w:tblW w:w="8436" w:type="dxa"/>
        <w:tblInd w:w="3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929"/>
        <w:gridCol w:w="899"/>
        <w:gridCol w:w="49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675" w:type="dxa"/>
            <w:vAlign w:val="top"/>
          </w:tcPr>
          <w:p>
            <w:pPr>
              <w:spacing w:line="375" w:lineRule="auto"/>
              <w:rPr>
                <w:rFonts w:ascii="Arial"/>
                <w:sz w:val="21"/>
              </w:rPr>
            </w:pPr>
          </w:p>
          <w:p>
            <w:pPr>
              <w:pStyle w:val="18"/>
              <w:spacing w:before="65" w:line="229" w:lineRule="auto"/>
              <w:ind w:left="115"/>
              <w:outlineLvl w:val="2"/>
              <w:rPr>
                <w:sz w:val="20"/>
                <w:szCs w:val="20"/>
              </w:rPr>
            </w:pPr>
            <w:r>
              <w:rPr>
                <w:spacing w:val="5"/>
                <w:sz w:val="20"/>
                <w:szCs w:val="20"/>
              </w:rPr>
              <w:t>序号</w:t>
            </w:r>
          </w:p>
        </w:tc>
        <w:tc>
          <w:tcPr>
            <w:tcW w:w="1929" w:type="dxa"/>
            <w:vAlign w:val="top"/>
          </w:tcPr>
          <w:p>
            <w:pPr>
              <w:pStyle w:val="18"/>
              <w:spacing w:before="300" w:line="228" w:lineRule="auto"/>
              <w:ind w:left="547"/>
              <w:outlineLvl w:val="2"/>
              <w:rPr>
                <w:sz w:val="20"/>
                <w:szCs w:val="20"/>
              </w:rPr>
            </w:pPr>
            <w:r>
              <w:rPr>
                <w:spacing w:val="7"/>
                <w:sz w:val="20"/>
                <w:szCs w:val="20"/>
              </w:rPr>
              <w:t>评审因素</w:t>
            </w:r>
          </w:p>
        </w:tc>
        <w:tc>
          <w:tcPr>
            <w:tcW w:w="899" w:type="dxa"/>
            <w:vAlign w:val="top"/>
          </w:tcPr>
          <w:p>
            <w:pPr>
              <w:pStyle w:val="18"/>
              <w:spacing w:before="300" w:line="228" w:lineRule="auto"/>
              <w:ind w:left="246"/>
              <w:outlineLvl w:val="2"/>
              <w:rPr>
                <w:sz w:val="20"/>
                <w:szCs w:val="20"/>
              </w:rPr>
            </w:pPr>
            <w:r>
              <w:rPr>
                <w:spacing w:val="3"/>
                <w:sz w:val="20"/>
                <w:szCs w:val="20"/>
              </w:rPr>
              <w:t>分数</w:t>
            </w:r>
          </w:p>
        </w:tc>
        <w:tc>
          <w:tcPr>
            <w:tcW w:w="4933" w:type="dxa"/>
            <w:vAlign w:val="top"/>
          </w:tcPr>
          <w:p>
            <w:pPr>
              <w:pStyle w:val="18"/>
              <w:spacing w:before="301" w:line="228" w:lineRule="auto"/>
              <w:ind w:left="2051"/>
              <w:outlineLvl w:val="2"/>
              <w:rPr>
                <w:sz w:val="20"/>
                <w:szCs w:val="20"/>
              </w:rPr>
            </w:pPr>
            <w:r>
              <w:rPr>
                <w:spacing w:val="7"/>
                <w:sz w:val="20"/>
                <w:szCs w:val="20"/>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4" w:hRule="atLeast"/>
        </w:trPr>
        <w:tc>
          <w:tcPr>
            <w:tcW w:w="67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18"/>
              <w:spacing w:before="65" w:line="189" w:lineRule="auto"/>
              <w:ind w:left="307"/>
              <w:outlineLvl w:val="1"/>
              <w:rPr>
                <w:sz w:val="20"/>
                <w:szCs w:val="20"/>
              </w:rPr>
            </w:pPr>
            <w:r>
              <w:rPr>
                <w:sz w:val="20"/>
                <w:szCs w:val="20"/>
              </w:rPr>
              <w:t>1</w:t>
            </w:r>
          </w:p>
        </w:tc>
        <w:tc>
          <w:tcPr>
            <w:tcW w:w="192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18"/>
              <w:spacing w:before="65" w:line="228" w:lineRule="auto"/>
              <w:ind w:left="114"/>
              <w:outlineLvl w:val="1"/>
              <w:rPr>
                <w:sz w:val="20"/>
                <w:szCs w:val="20"/>
              </w:rPr>
            </w:pPr>
            <w:r>
              <w:rPr>
                <w:spacing w:val="12"/>
                <w:sz w:val="20"/>
                <w:szCs w:val="20"/>
              </w:rPr>
              <w:t>项目组人员配备情</w:t>
            </w:r>
          </w:p>
          <w:p>
            <w:pPr>
              <w:pStyle w:val="18"/>
              <w:spacing w:before="151" w:line="228" w:lineRule="auto"/>
              <w:ind w:left="112"/>
              <w:rPr>
                <w:sz w:val="20"/>
                <w:szCs w:val="20"/>
              </w:rPr>
            </w:pPr>
            <w:r>
              <w:rPr>
                <w:sz w:val="20"/>
                <w:szCs w:val="20"/>
              </w:rPr>
              <w:t>况</w:t>
            </w:r>
          </w:p>
        </w:tc>
        <w:tc>
          <w:tcPr>
            <w:tcW w:w="899" w:type="dxa"/>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18"/>
              <w:spacing w:before="65" w:line="228" w:lineRule="auto"/>
              <w:ind w:left="206"/>
              <w:outlineLvl w:val="1"/>
              <w:rPr>
                <w:sz w:val="20"/>
                <w:szCs w:val="20"/>
              </w:rPr>
            </w:pPr>
            <w:r>
              <w:rPr>
                <w:spacing w:val="-5"/>
                <w:sz w:val="20"/>
                <w:szCs w:val="20"/>
              </w:rPr>
              <w:t>1</w:t>
            </w:r>
            <w:r>
              <w:rPr>
                <w:rFonts w:hint="eastAsia"/>
                <w:spacing w:val="-5"/>
                <w:sz w:val="20"/>
                <w:szCs w:val="20"/>
                <w:lang w:val="en-US" w:eastAsia="zh-CN"/>
              </w:rPr>
              <w:t>2</w:t>
            </w:r>
            <w:r>
              <w:rPr>
                <w:spacing w:val="17"/>
                <w:sz w:val="20"/>
                <w:szCs w:val="20"/>
              </w:rPr>
              <w:t xml:space="preserve"> </w:t>
            </w:r>
            <w:r>
              <w:rPr>
                <w:spacing w:val="-5"/>
                <w:sz w:val="20"/>
                <w:szCs w:val="20"/>
              </w:rPr>
              <w:t>分</w:t>
            </w:r>
          </w:p>
        </w:tc>
        <w:tc>
          <w:tcPr>
            <w:tcW w:w="4933" w:type="dxa"/>
            <w:vAlign w:val="top"/>
          </w:tcPr>
          <w:p>
            <w:pPr>
              <w:spacing w:line="287" w:lineRule="auto"/>
              <w:rPr>
                <w:rFonts w:ascii="Arial"/>
                <w:sz w:val="21"/>
              </w:rPr>
            </w:pPr>
          </w:p>
          <w:p>
            <w:pPr>
              <w:spacing w:line="288" w:lineRule="auto"/>
              <w:rPr>
                <w:rFonts w:ascii="Arial"/>
                <w:sz w:val="21"/>
              </w:rPr>
            </w:pPr>
          </w:p>
          <w:p>
            <w:pPr>
              <w:pStyle w:val="18"/>
              <w:spacing w:before="65" w:line="227" w:lineRule="auto"/>
              <w:ind w:left="112"/>
              <w:outlineLvl w:val="1"/>
              <w:rPr>
                <w:sz w:val="20"/>
                <w:szCs w:val="20"/>
              </w:rPr>
            </w:pPr>
            <w:r>
              <w:rPr>
                <w:spacing w:val="6"/>
                <w:sz w:val="20"/>
                <w:szCs w:val="20"/>
              </w:rPr>
              <w:t>拟投入项目的人员配备 3 人（含</w:t>
            </w:r>
            <w:r>
              <w:rPr>
                <w:spacing w:val="18"/>
                <w:sz w:val="20"/>
                <w:szCs w:val="20"/>
              </w:rPr>
              <w:t xml:space="preserve"> </w:t>
            </w:r>
            <w:r>
              <w:rPr>
                <w:spacing w:val="6"/>
                <w:sz w:val="20"/>
                <w:szCs w:val="20"/>
              </w:rPr>
              <w:t>3</w:t>
            </w:r>
            <w:r>
              <w:rPr>
                <w:spacing w:val="14"/>
                <w:sz w:val="20"/>
                <w:szCs w:val="20"/>
              </w:rPr>
              <w:t xml:space="preserve"> </w:t>
            </w:r>
            <w:r>
              <w:rPr>
                <w:spacing w:val="6"/>
                <w:sz w:val="20"/>
                <w:szCs w:val="20"/>
              </w:rPr>
              <w:t>人）得</w:t>
            </w:r>
            <w:r>
              <w:rPr>
                <w:spacing w:val="20"/>
                <w:sz w:val="20"/>
                <w:szCs w:val="20"/>
              </w:rPr>
              <w:t xml:space="preserve"> </w:t>
            </w:r>
            <w:r>
              <w:rPr>
                <w:spacing w:val="6"/>
                <w:sz w:val="20"/>
                <w:szCs w:val="20"/>
              </w:rPr>
              <w:t>5</w:t>
            </w:r>
            <w:r>
              <w:rPr>
                <w:spacing w:val="15"/>
                <w:sz w:val="20"/>
                <w:szCs w:val="20"/>
              </w:rPr>
              <w:t xml:space="preserve"> </w:t>
            </w:r>
            <w:r>
              <w:rPr>
                <w:spacing w:val="6"/>
                <w:sz w:val="20"/>
                <w:szCs w:val="20"/>
              </w:rPr>
              <w:t>分，</w:t>
            </w:r>
          </w:p>
          <w:p>
            <w:pPr>
              <w:pStyle w:val="18"/>
              <w:spacing w:before="154" w:line="228" w:lineRule="auto"/>
              <w:ind w:left="112"/>
              <w:rPr>
                <w:sz w:val="20"/>
                <w:szCs w:val="20"/>
              </w:rPr>
            </w:pPr>
            <w:r>
              <w:rPr>
                <w:spacing w:val="1"/>
                <w:sz w:val="20"/>
                <w:szCs w:val="20"/>
              </w:rPr>
              <w:t>每增加</w:t>
            </w:r>
            <w:r>
              <w:rPr>
                <w:spacing w:val="41"/>
                <w:sz w:val="20"/>
                <w:szCs w:val="20"/>
              </w:rPr>
              <w:t xml:space="preserve"> </w:t>
            </w:r>
            <w:r>
              <w:rPr>
                <w:spacing w:val="1"/>
                <w:sz w:val="20"/>
                <w:szCs w:val="20"/>
              </w:rPr>
              <w:t>1 人加</w:t>
            </w:r>
            <w:r>
              <w:rPr>
                <w:spacing w:val="31"/>
                <w:sz w:val="20"/>
                <w:szCs w:val="20"/>
              </w:rPr>
              <w:t xml:space="preserve"> </w:t>
            </w:r>
            <w:r>
              <w:rPr>
                <w:spacing w:val="1"/>
                <w:sz w:val="20"/>
                <w:szCs w:val="20"/>
              </w:rPr>
              <w:t>1</w:t>
            </w:r>
            <w:r>
              <w:rPr>
                <w:spacing w:val="15"/>
                <w:sz w:val="20"/>
                <w:szCs w:val="20"/>
              </w:rPr>
              <w:t xml:space="preserve"> </w:t>
            </w:r>
            <w:r>
              <w:rPr>
                <w:spacing w:val="1"/>
                <w:sz w:val="20"/>
                <w:szCs w:val="20"/>
              </w:rPr>
              <w:t>分，最多得</w:t>
            </w:r>
            <w:r>
              <w:rPr>
                <w:spacing w:val="32"/>
                <w:sz w:val="20"/>
                <w:szCs w:val="20"/>
              </w:rPr>
              <w:t xml:space="preserve"> </w:t>
            </w:r>
            <w:r>
              <w:rPr>
                <w:rFonts w:hint="eastAsia"/>
                <w:spacing w:val="1"/>
                <w:sz w:val="20"/>
                <w:szCs w:val="20"/>
                <w:lang w:val="en-US" w:eastAsia="zh-CN"/>
              </w:rPr>
              <w:t>12</w:t>
            </w:r>
            <w:r>
              <w:rPr>
                <w:spacing w:val="15"/>
                <w:sz w:val="20"/>
                <w:szCs w:val="20"/>
              </w:rPr>
              <w:t xml:space="preserve"> </w:t>
            </w:r>
            <w:r>
              <w:rPr>
                <w:spacing w:val="1"/>
                <w:sz w:val="20"/>
                <w:szCs w:val="20"/>
              </w:rPr>
              <w:t>分。</w:t>
            </w:r>
          </w:p>
          <w:p>
            <w:pPr>
              <w:spacing w:line="396" w:lineRule="auto"/>
              <w:rPr>
                <w:rFonts w:ascii="Arial"/>
                <w:sz w:val="21"/>
              </w:rPr>
            </w:pPr>
          </w:p>
          <w:p>
            <w:pPr>
              <w:pStyle w:val="18"/>
              <w:spacing w:before="65" w:line="227" w:lineRule="auto"/>
              <w:ind w:left="112"/>
              <w:outlineLvl w:val="1"/>
              <w:rPr>
                <w:sz w:val="20"/>
                <w:szCs w:val="20"/>
              </w:rPr>
            </w:pPr>
            <w:r>
              <w:rPr>
                <w:spacing w:val="13"/>
                <w:sz w:val="20"/>
                <w:szCs w:val="20"/>
              </w:rPr>
              <w:t>注：拟投入人员需提供身份证、学历证书、职称证</w:t>
            </w:r>
          </w:p>
          <w:p>
            <w:pPr>
              <w:pStyle w:val="18"/>
              <w:spacing w:before="154" w:line="401" w:lineRule="exact"/>
              <w:ind w:left="116"/>
              <w:rPr>
                <w:sz w:val="20"/>
                <w:szCs w:val="20"/>
              </w:rPr>
            </w:pPr>
            <w:r>
              <w:rPr>
                <w:spacing w:val="13"/>
                <w:position w:val="14"/>
                <w:sz w:val="20"/>
                <w:szCs w:val="20"/>
              </w:rPr>
              <w:t>书或相关资格（从业）证书</w:t>
            </w:r>
            <w:bookmarkStart w:id="15" w:name="_GoBack"/>
            <w:bookmarkEnd w:id="15"/>
            <w:r>
              <w:rPr>
                <w:spacing w:val="13"/>
                <w:position w:val="14"/>
                <w:sz w:val="20"/>
                <w:szCs w:val="20"/>
              </w:rPr>
              <w:t>、社保缴纳证明等证明</w:t>
            </w:r>
          </w:p>
          <w:p>
            <w:pPr>
              <w:pStyle w:val="18"/>
              <w:spacing w:line="227" w:lineRule="auto"/>
              <w:ind w:left="114"/>
              <w:rPr>
                <w:sz w:val="20"/>
                <w:szCs w:val="20"/>
              </w:rPr>
            </w:pPr>
            <w:r>
              <w:rPr>
                <w:spacing w:val="8"/>
                <w:sz w:val="20"/>
                <w:szCs w:val="20"/>
              </w:rPr>
              <w:t>文件，人员资料齐全得分，不齐全不得分。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675"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8"/>
              <w:spacing w:before="65" w:line="189" w:lineRule="auto"/>
              <w:ind w:left="294"/>
              <w:outlineLvl w:val="1"/>
              <w:rPr>
                <w:sz w:val="20"/>
                <w:szCs w:val="20"/>
              </w:rPr>
            </w:pPr>
            <w:r>
              <w:rPr>
                <w:sz w:val="20"/>
                <w:szCs w:val="20"/>
              </w:rPr>
              <w:t>2</w:t>
            </w:r>
          </w:p>
        </w:tc>
        <w:tc>
          <w:tcPr>
            <w:tcW w:w="192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18"/>
              <w:spacing w:before="65" w:line="228" w:lineRule="auto"/>
              <w:ind w:left="111"/>
              <w:outlineLvl w:val="1"/>
              <w:rPr>
                <w:sz w:val="20"/>
                <w:szCs w:val="20"/>
              </w:rPr>
            </w:pPr>
            <w:r>
              <w:rPr>
                <w:spacing w:val="7"/>
                <w:sz w:val="20"/>
                <w:szCs w:val="20"/>
              </w:rPr>
              <w:t>技术方案</w:t>
            </w:r>
          </w:p>
        </w:tc>
        <w:tc>
          <w:tcPr>
            <w:tcW w:w="89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18"/>
              <w:spacing w:before="65" w:line="228" w:lineRule="auto"/>
              <w:ind w:left="232"/>
              <w:outlineLvl w:val="1"/>
              <w:rPr>
                <w:sz w:val="20"/>
                <w:szCs w:val="20"/>
              </w:rPr>
            </w:pPr>
            <w:r>
              <w:rPr>
                <w:spacing w:val="-5"/>
                <w:sz w:val="20"/>
                <w:szCs w:val="20"/>
              </w:rPr>
              <w:t>15</w:t>
            </w:r>
            <w:r>
              <w:rPr>
                <w:spacing w:val="-38"/>
                <w:sz w:val="20"/>
                <w:szCs w:val="20"/>
              </w:rPr>
              <w:t xml:space="preserve"> </w:t>
            </w:r>
            <w:r>
              <w:rPr>
                <w:spacing w:val="-5"/>
                <w:sz w:val="20"/>
                <w:szCs w:val="20"/>
              </w:rPr>
              <w:t>分</w:t>
            </w:r>
          </w:p>
        </w:tc>
        <w:tc>
          <w:tcPr>
            <w:tcW w:w="4933" w:type="dxa"/>
            <w:vAlign w:val="top"/>
          </w:tcPr>
          <w:p>
            <w:pPr>
              <w:spacing w:line="473" w:lineRule="auto"/>
              <w:rPr>
                <w:rFonts w:ascii="Arial"/>
                <w:sz w:val="21"/>
              </w:rPr>
            </w:pPr>
          </w:p>
          <w:p>
            <w:pPr>
              <w:pStyle w:val="18"/>
              <w:spacing w:before="65" w:line="228" w:lineRule="auto"/>
              <w:ind w:left="112"/>
              <w:outlineLvl w:val="1"/>
              <w:rPr>
                <w:sz w:val="20"/>
                <w:szCs w:val="20"/>
              </w:rPr>
            </w:pPr>
            <w:r>
              <w:rPr>
                <w:spacing w:val="13"/>
                <w:sz w:val="20"/>
                <w:szCs w:val="20"/>
              </w:rPr>
              <w:t>根据方案描述情况，包括方案的总体设计和描述是</w:t>
            </w:r>
          </w:p>
          <w:p>
            <w:pPr>
              <w:pStyle w:val="18"/>
              <w:spacing w:before="153" w:line="369" w:lineRule="auto"/>
              <w:ind w:left="113" w:right="55" w:firstLine="5"/>
              <w:jc w:val="both"/>
              <w:rPr>
                <w:sz w:val="20"/>
                <w:szCs w:val="20"/>
              </w:rPr>
            </w:pPr>
            <w:r>
              <w:rPr>
                <w:spacing w:val="6"/>
                <w:sz w:val="20"/>
                <w:szCs w:val="20"/>
              </w:rPr>
              <w:t>否先进合理、投标方案的科学性、先进性、完整性，</w:t>
            </w:r>
            <w:r>
              <w:rPr>
                <w:spacing w:val="14"/>
                <w:sz w:val="20"/>
                <w:szCs w:val="20"/>
              </w:rPr>
              <w:t xml:space="preserve"> </w:t>
            </w:r>
            <w:r>
              <w:rPr>
                <w:spacing w:val="13"/>
                <w:sz w:val="20"/>
                <w:szCs w:val="20"/>
              </w:rPr>
              <w:t>以及方案配置的合理性等设计是否合理可行进行打</w:t>
            </w:r>
            <w:r>
              <w:rPr>
                <w:spacing w:val="17"/>
                <w:sz w:val="20"/>
                <w:szCs w:val="20"/>
              </w:rPr>
              <w:t xml:space="preserve"> </w:t>
            </w:r>
            <w:r>
              <w:rPr>
                <w:spacing w:val="11"/>
                <w:sz w:val="20"/>
                <w:szCs w:val="20"/>
              </w:rPr>
              <w:t>分。整体构架合理、逻辑性较强得</w:t>
            </w:r>
            <w:r>
              <w:rPr>
                <w:spacing w:val="53"/>
                <w:sz w:val="20"/>
                <w:szCs w:val="20"/>
              </w:rPr>
              <w:t xml:space="preserve"> </w:t>
            </w:r>
            <w:r>
              <w:rPr>
                <w:spacing w:val="11"/>
                <w:sz w:val="20"/>
                <w:szCs w:val="20"/>
              </w:rPr>
              <w:t>15 分；整体构</w:t>
            </w:r>
            <w:r>
              <w:rPr>
                <w:sz w:val="20"/>
                <w:szCs w:val="20"/>
              </w:rPr>
              <w:t xml:space="preserve"> </w:t>
            </w:r>
            <w:r>
              <w:rPr>
                <w:spacing w:val="11"/>
                <w:sz w:val="20"/>
                <w:szCs w:val="20"/>
              </w:rPr>
              <w:t>架一般、逻辑性一般得</w:t>
            </w:r>
            <w:r>
              <w:rPr>
                <w:spacing w:val="50"/>
                <w:sz w:val="20"/>
                <w:szCs w:val="20"/>
              </w:rPr>
              <w:t xml:space="preserve"> </w:t>
            </w:r>
            <w:r>
              <w:rPr>
                <w:spacing w:val="11"/>
                <w:sz w:val="20"/>
                <w:szCs w:val="20"/>
              </w:rPr>
              <w:t>11 分；整体构架较差、逻</w:t>
            </w:r>
          </w:p>
          <w:p>
            <w:pPr>
              <w:pStyle w:val="18"/>
              <w:spacing w:line="227" w:lineRule="auto"/>
              <w:ind w:left="112"/>
              <w:rPr>
                <w:sz w:val="20"/>
                <w:szCs w:val="20"/>
              </w:rPr>
            </w:pPr>
            <w:r>
              <w:rPr>
                <w:spacing w:val="6"/>
                <w:sz w:val="20"/>
                <w:szCs w:val="20"/>
              </w:rPr>
              <w:t>辑性较差得</w:t>
            </w:r>
            <w:r>
              <w:rPr>
                <w:spacing w:val="27"/>
                <w:sz w:val="20"/>
                <w:szCs w:val="20"/>
              </w:rPr>
              <w:t xml:space="preserve"> </w:t>
            </w:r>
            <w:r>
              <w:rPr>
                <w:spacing w:val="6"/>
                <w:sz w:val="20"/>
                <w:szCs w:val="20"/>
              </w:rPr>
              <w:t>7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8" w:hRule="atLeast"/>
        </w:trPr>
        <w:tc>
          <w:tcPr>
            <w:tcW w:w="67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8"/>
              <w:spacing w:before="65" w:line="189" w:lineRule="auto"/>
              <w:ind w:left="295"/>
              <w:outlineLvl w:val="1"/>
              <w:rPr>
                <w:sz w:val="20"/>
                <w:szCs w:val="20"/>
              </w:rPr>
            </w:pPr>
            <w:r>
              <w:rPr>
                <w:sz w:val="20"/>
                <w:szCs w:val="20"/>
              </w:rPr>
              <w:t>3</w:t>
            </w:r>
          </w:p>
        </w:tc>
        <w:tc>
          <w:tcPr>
            <w:tcW w:w="192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8"/>
              <w:spacing w:before="65" w:line="228" w:lineRule="auto"/>
              <w:ind w:left="111"/>
              <w:outlineLvl w:val="1"/>
              <w:rPr>
                <w:sz w:val="20"/>
                <w:szCs w:val="20"/>
              </w:rPr>
            </w:pPr>
            <w:r>
              <w:rPr>
                <w:spacing w:val="13"/>
                <w:sz w:val="20"/>
                <w:szCs w:val="20"/>
              </w:rPr>
              <w:t>服务保障措施及进</w:t>
            </w:r>
          </w:p>
          <w:p>
            <w:pPr>
              <w:pStyle w:val="18"/>
              <w:spacing w:before="154" w:line="228" w:lineRule="auto"/>
              <w:ind w:left="110"/>
              <w:rPr>
                <w:sz w:val="20"/>
                <w:szCs w:val="20"/>
              </w:rPr>
            </w:pPr>
            <w:r>
              <w:rPr>
                <w:spacing w:val="7"/>
                <w:sz w:val="20"/>
                <w:szCs w:val="20"/>
              </w:rPr>
              <w:t>度安排</w:t>
            </w:r>
          </w:p>
        </w:tc>
        <w:tc>
          <w:tcPr>
            <w:tcW w:w="89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8"/>
              <w:spacing w:before="65" w:line="228" w:lineRule="auto"/>
              <w:ind w:left="232"/>
              <w:outlineLvl w:val="1"/>
              <w:rPr>
                <w:sz w:val="20"/>
                <w:szCs w:val="20"/>
              </w:rPr>
            </w:pPr>
            <w:r>
              <w:rPr>
                <w:spacing w:val="-5"/>
                <w:sz w:val="20"/>
                <w:szCs w:val="20"/>
              </w:rPr>
              <w:t>10</w:t>
            </w:r>
            <w:r>
              <w:rPr>
                <w:spacing w:val="-38"/>
                <w:sz w:val="20"/>
                <w:szCs w:val="20"/>
              </w:rPr>
              <w:t xml:space="preserve"> </w:t>
            </w:r>
            <w:r>
              <w:rPr>
                <w:spacing w:val="-5"/>
                <w:sz w:val="20"/>
                <w:szCs w:val="20"/>
              </w:rPr>
              <w:t>分</w:t>
            </w:r>
          </w:p>
        </w:tc>
        <w:tc>
          <w:tcPr>
            <w:tcW w:w="4933" w:type="dxa"/>
            <w:vAlign w:val="top"/>
          </w:tcPr>
          <w:p>
            <w:pPr>
              <w:spacing w:line="298" w:lineRule="auto"/>
              <w:rPr>
                <w:rFonts w:ascii="Arial"/>
                <w:sz w:val="21"/>
              </w:rPr>
            </w:pPr>
          </w:p>
          <w:p>
            <w:pPr>
              <w:spacing w:line="298" w:lineRule="auto"/>
              <w:rPr>
                <w:rFonts w:ascii="Arial"/>
                <w:sz w:val="21"/>
              </w:rPr>
            </w:pPr>
          </w:p>
          <w:p>
            <w:pPr>
              <w:pStyle w:val="18"/>
              <w:spacing w:before="65" w:line="227" w:lineRule="auto"/>
              <w:ind w:left="112"/>
              <w:outlineLvl w:val="1"/>
              <w:rPr>
                <w:sz w:val="20"/>
                <w:szCs w:val="20"/>
              </w:rPr>
            </w:pPr>
            <w:r>
              <w:rPr>
                <w:spacing w:val="13"/>
                <w:sz w:val="20"/>
                <w:szCs w:val="20"/>
              </w:rPr>
              <w:t>供应商根据本项目提供服务保障措施及进度安排，</w:t>
            </w:r>
          </w:p>
          <w:p>
            <w:pPr>
              <w:pStyle w:val="18"/>
              <w:spacing w:before="154" w:line="401" w:lineRule="exact"/>
              <w:ind w:left="112"/>
              <w:rPr>
                <w:sz w:val="20"/>
                <w:szCs w:val="20"/>
              </w:rPr>
            </w:pPr>
            <w:r>
              <w:rPr>
                <w:spacing w:val="13"/>
                <w:position w:val="14"/>
                <w:sz w:val="20"/>
                <w:szCs w:val="20"/>
              </w:rPr>
              <w:t>科学合理，能很好满足本项目需求，并且做出能够</w:t>
            </w:r>
          </w:p>
          <w:p>
            <w:pPr>
              <w:pStyle w:val="18"/>
              <w:spacing w:line="224" w:lineRule="auto"/>
              <w:ind w:left="112"/>
              <w:rPr>
                <w:rFonts w:ascii="Arial"/>
                <w:sz w:val="21"/>
              </w:rPr>
            </w:pPr>
            <w:r>
              <w:rPr>
                <w:spacing w:val="6"/>
                <w:sz w:val="20"/>
                <w:szCs w:val="20"/>
              </w:rPr>
              <w:t>满足项目实施的承诺,得</w:t>
            </w:r>
            <w:r>
              <w:rPr>
                <w:spacing w:val="29"/>
                <w:sz w:val="20"/>
                <w:szCs w:val="20"/>
              </w:rPr>
              <w:t xml:space="preserve"> </w:t>
            </w:r>
            <w:r>
              <w:rPr>
                <w:spacing w:val="6"/>
                <w:sz w:val="20"/>
                <w:szCs w:val="20"/>
              </w:rPr>
              <w:t>10 分；</w:t>
            </w:r>
          </w:p>
          <w:p>
            <w:pPr>
              <w:pStyle w:val="18"/>
              <w:spacing w:before="65" w:line="227" w:lineRule="auto"/>
              <w:ind w:left="112"/>
              <w:outlineLvl w:val="1"/>
              <w:rPr>
                <w:sz w:val="20"/>
                <w:szCs w:val="20"/>
              </w:rPr>
            </w:pPr>
            <w:r>
              <w:rPr>
                <w:spacing w:val="13"/>
                <w:sz w:val="20"/>
                <w:szCs w:val="20"/>
              </w:rPr>
              <w:t>服务保障措施及进度安排科学合理，能较好满足本</w:t>
            </w:r>
          </w:p>
          <w:p>
            <w:pPr>
              <w:pStyle w:val="18"/>
              <w:spacing w:before="155" w:line="401" w:lineRule="exact"/>
              <w:ind w:right="12"/>
              <w:jc w:val="right"/>
              <w:rPr>
                <w:sz w:val="20"/>
                <w:szCs w:val="20"/>
              </w:rPr>
            </w:pPr>
            <w:r>
              <w:rPr>
                <w:spacing w:val="8"/>
                <w:position w:val="14"/>
                <w:sz w:val="20"/>
                <w:szCs w:val="20"/>
              </w:rPr>
              <w:t>项目需求，并且做出能够基本满足项目实施的承诺，</w:t>
            </w:r>
          </w:p>
          <w:p>
            <w:pPr>
              <w:pStyle w:val="18"/>
              <w:spacing w:before="1" w:line="227" w:lineRule="auto"/>
              <w:ind w:left="113"/>
              <w:rPr>
                <w:rFonts w:ascii="Arial"/>
                <w:sz w:val="21"/>
              </w:rPr>
            </w:pPr>
            <w:r>
              <w:rPr>
                <w:spacing w:val="-3"/>
                <w:sz w:val="20"/>
                <w:szCs w:val="20"/>
              </w:rPr>
              <w:t>得</w:t>
            </w:r>
            <w:r>
              <w:rPr>
                <w:spacing w:val="21"/>
                <w:sz w:val="20"/>
                <w:szCs w:val="20"/>
              </w:rPr>
              <w:t xml:space="preserve"> </w:t>
            </w:r>
            <w:r>
              <w:rPr>
                <w:spacing w:val="-3"/>
                <w:sz w:val="20"/>
                <w:szCs w:val="20"/>
              </w:rPr>
              <w:t>7</w:t>
            </w:r>
            <w:r>
              <w:rPr>
                <w:spacing w:val="15"/>
                <w:sz w:val="20"/>
                <w:szCs w:val="20"/>
              </w:rPr>
              <w:t xml:space="preserve"> </w:t>
            </w:r>
            <w:r>
              <w:rPr>
                <w:spacing w:val="-3"/>
                <w:sz w:val="20"/>
                <w:szCs w:val="20"/>
              </w:rPr>
              <w:t>分；</w:t>
            </w:r>
          </w:p>
          <w:p>
            <w:pPr>
              <w:pStyle w:val="18"/>
              <w:spacing w:before="65" w:line="227" w:lineRule="auto"/>
              <w:ind w:left="112"/>
              <w:outlineLvl w:val="1"/>
              <w:rPr>
                <w:sz w:val="20"/>
                <w:szCs w:val="20"/>
              </w:rPr>
            </w:pPr>
            <w:r>
              <w:rPr>
                <w:spacing w:val="13"/>
                <w:sz w:val="20"/>
                <w:szCs w:val="20"/>
              </w:rPr>
              <w:t>服务保障措施及进度安排科学合理，能基本满足本</w:t>
            </w:r>
          </w:p>
          <w:p>
            <w:pPr>
              <w:pStyle w:val="18"/>
              <w:spacing w:before="155" w:line="401" w:lineRule="exact"/>
              <w:ind w:right="12"/>
              <w:jc w:val="right"/>
              <w:rPr>
                <w:sz w:val="20"/>
                <w:szCs w:val="20"/>
              </w:rPr>
            </w:pPr>
            <w:r>
              <w:rPr>
                <w:spacing w:val="8"/>
                <w:position w:val="14"/>
                <w:sz w:val="20"/>
                <w:szCs w:val="20"/>
              </w:rPr>
              <w:t>项目需求，并且做出能够基本满足项目实施的承诺，</w:t>
            </w:r>
          </w:p>
          <w:p>
            <w:pPr>
              <w:pStyle w:val="18"/>
              <w:spacing w:before="1" w:line="227" w:lineRule="auto"/>
              <w:ind w:left="113"/>
              <w:rPr>
                <w:sz w:val="20"/>
                <w:szCs w:val="20"/>
              </w:rPr>
            </w:pPr>
            <w:r>
              <w:rPr>
                <w:spacing w:val="-2"/>
                <w:sz w:val="20"/>
                <w:szCs w:val="20"/>
              </w:rPr>
              <w:t>得</w:t>
            </w:r>
            <w:r>
              <w:rPr>
                <w:spacing w:val="17"/>
                <w:sz w:val="20"/>
                <w:szCs w:val="20"/>
              </w:rPr>
              <w:t xml:space="preserve"> </w:t>
            </w:r>
            <w:r>
              <w:rPr>
                <w:spacing w:val="-2"/>
                <w:sz w:val="20"/>
                <w:szCs w:val="20"/>
              </w:rPr>
              <w:t>4</w:t>
            </w:r>
            <w:r>
              <w:rPr>
                <w:spacing w:val="15"/>
                <w:sz w:val="20"/>
                <w:szCs w:val="20"/>
              </w:rPr>
              <w:t xml:space="preserve"> </w:t>
            </w:r>
            <w:r>
              <w:rPr>
                <w:spacing w:val="-2"/>
                <w:sz w:val="20"/>
                <w:szCs w:val="20"/>
              </w:rPr>
              <w:t>分。</w:t>
            </w:r>
          </w:p>
        </w:tc>
      </w:tr>
    </w:tbl>
    <w:p>
      <w:pPr>
        <w:pStyle w:val="2"/>
      </w:pPr>
    </w:p>
    <w:p>
      <w:pPr>
        <w:sectPr>
          <w:footerReference r:id="rId12" w:type="default"/>
          <w:pgSz w:w="11906" w:h="16839"/>
          <w:pgMar w:top="1431" w:right="1732" w:bottom="1180" w:left="1430" w:header="0" w:footer="1018" w:gutter="0"/>
          <w:cols w:space="720" w:num="1"/>
        </w:sectPr>
      </w:pPr>
    </w:p>
    <w:tbl>
      <w:tblPr>
        <w:tblStyle w:val="15"/>
        <w:tblW w:w="8436" w:type="dxa"/>
        <w:tblInd w:w="2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929"/>
        <w:gridCol w:w="899"/>
        <w:gridCol w:w="49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9" w:hRule="atLeast"/>
        </w:trPr>
        <w:tc>
          <w:tcPr>
            <w:tcW w:w="67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18"/>
              <w:spacing w:before="65" w:line="189" w:lineRule="auto"/>
              <w:ind w:left="290"/>
              <w:outlineLvl w:val="1"/>
              <w:rPr>
                <w:sz w:val="20"/>
                <w:szCs w:val="20"/>
              </w:rPr>
            </w:pPr>
            <w:r>
              <w:rPr>
                <w:sz w:val="20"/>
                <w:szCs w:val="20"/>
              </w:rPr>
              <w:t>4</w:t>
            </w:r>
          </w:p>
        </w:tc>
        <w:tc>
          <w:tcPr>
            <w:tcW w:w="192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18"/>
              <w:spacing w:before="65" w:line="228" w:lineRule="auto"/>
              <w:ind w:left="111"/>
              <w:outlineLvl w:val="1"/>
              <w:rPr>
                <w:sz w:val="20"/>
                <w:szCs w:val="20"/>
              </w:rPr>
            </w:pPr>
            <w:r>
              <w:rPr>
                <w:spacing w:val="13"/>
                <w:sz w:val="20"/>
                <w:szCs w:val="20"/>
              </w:rPr>
              <w:t>售后服务体系及计</w:t>
            </w:r>
          </w:p>
          <w:p>
            <w:pPr>
              <w:pStyle w:val="18"/>
              <w:spacing w:before="151" w:line="230" w:lineRule="auto"/>
              <w:ind w:left="110"/>
              <w:rPr>
                <w:sz w:val="20"/>
                <w:szCs w:val="20"/>
              </w:rPr>
            </w:pPr>
            <w:r>
              <w:rPr>
                <w:spacing w:val="1"/>
                <w:sz w:val="20"/>
                <w:szCs w:val="20"/>
              </w:rPr>
              <w:t>划</w:t>
            </w:r>
          </w:p>
        </w:tc>
        <w:tc>
          <w:tcPr>
            <w:tcW w:w="89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8"/>
              <w:spacing w:before="65" w:line="228" w:lineRule="auto"/>
              <w:ind w:left="232"/>
              <w:outlineLvl w:val="1"/>
              <w:rPr>
                <w:sz w:val="20"/>
                <w:szCs w:val="20"/>
              </w:rPr>
            </w:pPr>
            <w:r>
              <w:rPr>
                <w:spacing w:val="-5"/>
                <w:sz w:val="20"/>
                <w:szCs w:val="20"/>
              </w:rPr>
              <w:t>10</w:t>
            </w:r>
            <w:r>
              <w:rPr>
                <w:spacing w:val="-38"/>
                <w:sz w:val="20"/>
                <w:szCs w:val="20"/>
              </w:rPr>
              <w:t xml:space="preserve"> </w:t>
            </w:r>
            <w:r>
              <w:rPr>
                <w:spacing w:val="-5"/>
                <w:sz w:val="20"/>
                <w:szCs w:val="20"/>
              </w:rPr>
              <w:t>分</w:t>
            </w:r>
          </w:p>
        </w:tc>
        <w:tc>
          <w:tcPr>
            <w:tcW w:w="4933" w:type="dxa"/>
            <w:vAlign w:val="top"/>
          </w:tcPr>
          <w:p>
            <w:pPr>
              <w:spacing w:line="390" w:lineRule="auto"/>
              <w:rPr>
                <w:rFonts w:ascii="Arial"/>
                <w:sz w:val="21"/>
              </w:rPr>
            </w:pPr>
          </w:p>
          <w:p>
            <w:pPr>
              <w:pStyle w:val="18"/>
              <w:spacing w:before="65" w:line="227" w:lineRule="auto"/>
              <w:ind w:left="113"/>
              <w:outlineLvl w:val="1"/>
              <w:rPr>
                <w:sz w:val="20"/>
                <w:szCs w:val="20"/>
              </w:rPr>
            </w:pPr>
            <w:r>
              <w:rPr>
                <w:spacing w:val="13"/>
                <w:sz w:val="20"/>
                <w:szCs w:val="20"/>
              </w:rPr>
              <w:t>有满足本项目的售后服务机构，提供相关证明文件</w:t>
            </w:r>
          </w:p>
          <w:p>
            <w:pPr>
              <w:pStyle w:val="18"/>
              <w:spacing w:before="154" w:line="399" w:lineRule="exact"/>
              <w:ind w:left="115"/>
              <w:rPr>
                <w:sz w:val="20"/>
                <w:szCs w:val="20"/>
              </w:rPr>
            </w:pPr>
            <w:r>
              <w:rPr>
                <w:spacing w:val="11"/>
                <w:position w:val="14"/>
                <w:sz w:val="20"/>
                <w:szCs w:val="20"/>
              </w:rPr>
              <w:t>扫描件并加盖公章（如购房合同或租赁合同）</w:t>
            </w:r>
            <w:r>
              <w:rPr>
                <w:spacing w:val="-40"/>
                <w:position w:val="14"/>
                <w:sz w:val="20"/>
                <w:szCs w:val="20"/>
              </w:rPr>
              <w:t xml:space="preserve"> </w:t>
            </w:r>
            <w:r>
              <w:rPr>
                <w:spacing w:val="11"/>
                <w:position w:val="14"/>
                <w:sz w:val="20"/>
                <w:szCs w:val="20"/>
              </w:rPr>
              <w:t>。符</w:t>
            </w:r>
          </w:p>
          <w:p>
            <w:pPr>
              <w:pStyle w:val="18"/>
              <w:spacing w:line="227" w:lineRule="auto"/>
              <w:ind w:left="113"/>
              <w:rPr>
                <w:rFonts w:ascii="Arial"/>
                <w:sz w:val="21"/>
              </w:rPr>
            </w:pPr>
            <w:r>
              <w:rPr>
                <w:spacing w:val="4"/>
                <w:sz w:val="20"/>
                <w:szCs w:val="20"/>
              </w:rPr>
              <w:t>合得 3</w:t>
            </w:r>
            <w:r>
              <w:rPr>
                <w:spacing w:val="25"/>
                <w:sz w:val="20"/>
                <w:szCs w:val="20"/>
              </w:rPr>
              <w:t xml:space="preserve"> </w:t>
            </w:r>
            <w:r>
              <w:rPr>
                <w:spacing w:val="4"/>
                <w:sz w:val="20"/>
                <w:szCs w:val="20"/>
              </w:rPr>
              <w:t>分，不符合得</w:t>
            </w:r>
            <w:r>
              <w:rPr>
                <w:spacing w:val="15"/>
                <w:sz w:val="20"/>
                <w:szCs w:val="20"/>
              </w:rPr>
              <w:t xml:space="preserve"> </w:t>
            </w:r>
            <w:r>
              <w:rPr>
                <w:spacing w:val="4"/>
                <w:sz w:val="20"/>
                <w:szCs w:val="20"/>
              </w:rPr>
              <w:t>0</w:t>
            </w:r>
            <w:r>
              <w:rPr>
                <w:spacing w:val="18"/>
                <w:sz w:val="20"/>
                <w:szCs w:val="20"/>
              </w:rPr>
              <w:t xml:space="preserve"> </w:t>
            </w:r>
            <w:r>
              <w:rPr>
                <w:spacing w:val="4"/>
                <w:sz w:val="20"/>
                <w:szCs w:val="20"/>
              </w:rPr>
              <w:t>分。</w:t>
            </w:r>
          </w:p>
          <w:p>
            <w:pPr>
              <w:pStyle w:val="18"/>
              <w:spacing w:before="65" w:line="227" w:lineRule="auto"/>
              <w:ind w:left="114"/>
              <w:outlineLvl w:val="1"/>
              <w:rPr>
                <w:sz w:val="20"/>
                <w:szCs w:val="20"/>
              </w:rPr>
            </w:pPr>
            <w:r>
              <w:rPr>
                <w:spacing w:val="8"/>
                <w:sz w:val="20"/>
                <w:szCs w:val="20"/>
              </w:rPr>
              <w:t>人员配备方面：有售后服务人员至少 1 人（提供人</w:t>
            </w:r>
          </w:p>
          <w:p>
            <w:pPr>
              <w:pStyle w:val="18"/>
              <w:spacing w:before="154" w:line="399" w:lineRule="exact"/>
              <w:ind w:right="12"/>
              <w:jc w:val="right"/>
              <w:rPr>
                <w:sz w:val="20"/>
                <w:szCs w:val="20"/>
              </w:rPr>
            </w:pPr>
            <w:r>
              <w:rPr>
                <w:spacing w:val="1"/>
                <w:position w:val="14"/>
                <w:sz w:val="20"/>
                <w:szCs w:val="20"/>
              </w:rPr>
              <w:t>员身份证复印件</w:t>
            </w:r>
            <w:r>
              <w:rPr>
                <w:spacing w:val="-18"/>
                <w:position w:val="14"/>
                <w:sz w:val="20"/>
                <w:szCs w:val="20"/>
              </w:rPr>
              <w:t>），</w:t>
            </w:r>
            <w:r>
              <w:rPr>
                <w:spacing w:val="1"/>
                <w:position w:val="14"/>
                <w:sz w:val="20"/>
                <w:szCs w:val="20"/>
              </w:rPr>
              <w:t>得</w:t>
            </w:r>
            <w:r>
              <w:rPr>
                <w:spacing w:val="29"/>
                <w:position w:val="14"/>
                <w:sz w:val="20"/>
                <w:szCs w:val="20"/>
              </w:rPr>
              <w:t xml:space="preserve"> </w:t>
            </w:r>
            <w:r>
              <w:rPr>
                <w:spacing w:val="1"/>
                <w:position w:val="14"/>
                <w:sz w:val="20"/>
                <w:szCs w:val="20"/>
              </w:rPr>
              <w:t>1 分，每增加</w:t>
            </w:r>
            <w:r>
              <w:rPr>
                <w:spacing w:val="31"/>
                <w:position w:val="14"/>
                <w:sz w:val="20"/>
                <w:szCs w:val="20"/>
              </w:rPr>
              <w:t xml:space="preserve"> </w:t>
            </w:r>
            <w:r>
              <w:rPr>
                <w:spacing w:val="1"/>
                <w:position w:val="14"/>
                <w:sz w:val="20"/>
                <w:szCs w:val="20"/>
              </w:rPr>
              <w:t>1 人加</w:t>
            </w:r>
            <w:r>
              <w:rPr>
                <w:spacing w:val="29"/>
                <w:position w:val="14"/>
                <w:sz w:val="20"/>
                <w:szCs w:val="20"/>
              </w:rPr>
              <w:t xml:space="preserve"> </w:t>
            </w:r>
            <w:r>
              <w:rPr>
                <w:spacing w:val="1"/>
                <w:position w:val="14"/>
                <w:sz w:val="20"/>
                <w:szCs w:val="20"/>
              </w:rPr>
              <w:t>1</w:t>
            </w:r>
            <w:r>
              <w:rPr>
                <w:spacing w:val="18"/>
                <w:position w:val="14"/>
                <w:sz w:val="20"/>
                <w:szCs w:val="20"/>
              </w:rPr>
              <w:t xml:space="preserve"> </w:t>
            </w:r>
            <w:r>
              <w:rPr>
                <w:spacing w:val="1"/>
                <w:position w:val="14"/>
                <w:sz w:val="20"/>
                <w:szCs w:val="20"/>
              </w:rPr>
              <w:t>分，</w:t>
            </w:r>
          </w:p>
          <w:p>
            <w:pPr>
              <w:pStyle w:val="18"/>
              <w:spacing w:line="227" w:lineRule="auto"/>
              <w:ind w:left="112"/>
              <w:rPr>
                <w:rFonts w:ascii="Arial"/>
                <w:sz w:val="21"/>
              </w:rPr>
            </w:pPr>
            <w:r>
              <w:rPr>
                <w:sz w:val="20"/>
                <w:szCs w:val="20"/>
              </w:rPr>
              <w:t>满分</w:t>
            </w:r>
            <w:r>
              <w:rPr>
                <w:spacing w:val="19"/>
                <w:sz w:val="20"/>
                <w:szCs w:val="20"/>
              </w:rPr>
              <w:t xml:space="preserve"> </w:t>
            </w:r>
            <w:r>
              <w:rPr>
                <w:sz w:val="20"/>
                <w:szCs w:val="20"/>
              </w:rPr>
              <w:t>2</w:t>
            </w:r>
            <w:r>
              <w:rPr>
                <w:spacing w:val="17"/>
                <w:sz w:val="20"/>
                <w:szCs w:val="20"/>
              </w:rPr>
              <w:t xml:space="preserve"> </w:t>
            </w:r>
            <w:r>
              <w:rPr>
                <w:sz w:val="20"/>
                <w:szCs w:val="20"/>
              </w:rPr>
              <w:t>分。</w:t>
            </w:r>
          </w:p>
          <w:p>
            <w:pPr>
              <w:pStyle w:val="18"/>
              <w:spacing w:before="66" w:line="227" w:lineRule="auto"/>
              <w:ind w:left="112"/>
              <w:outlineLvl w:val="1"/>
              <w:rPr>
                <w:sz w:val="20"/>
                <w:szCs w:val="20"/>
              </w:rPr>
            </w:pPr>
            <w:r>
              <w:rPr>
                <w:spacing w:val="13"/>
                <w:sz w:val="20"/>
                <w:szCs w:val="20"/>
              </w:rPr>
              <w:t>供应商根据本项目实际情况拟定售后服务方案，包</w:t>
            </w:r>
          </w:p>
          <w:p>
            <w:pPr>
              <w:pStyle w:val="18"/>
              <w:spacing w:before="156" w:line="369" w:lineRule="auto"/>
              <w:ind w:left="113" w:right="107" w:hanging="1"/>
              <w:jc w:val="both"/>
              <w:rPr>
                <w:sz w:val="20"/>
                <w:szCs w:val="20"/>
              </w:rPr>
            </w:pPr>
            <w:r>
              <w:rPr>
                <w:spacing w:val="9"/>
                <w:sz w:val="20"/>
                <w:szCs w:val="20"/>
              </w:rPr>
              <w:t>含售后服务组织机构、售后服务管理 制度、售后服</w:t>
            </w:r>
            <w:r>
              <w:rPr>
                <w:sz w:val="20"/>
                <w:szCs w:val="20"/>
              </w:rPr>
              <w:t xml:space="preserve"> </w:t>
            </w:r>
            <w:r>
              <w:rPr>
                <w:spacing w:val="11"/>
                <w:sz w:val="20"/>
                <w:szCs w:val="20"/>
              </w:rPr>
              <w:t>务保障措施、服务响应时间</w:t>
            </w:r>
            <w:r>
              <w:rPr>
                <w:spacing w:val="-48"/>
                <w:sz w:val="20"/>
                <w:szCs w:val="20"/>
              </w:rPr>
              <w:t xml:space="preserve"> </w:t>
            </w:r>
            <w:r>
              <w:rPr>
                <w:spacing w:val="11"/>
                <w:sz w:val="20"/>
                <w:szCs w:val="20"/>
              </w:rPr>
              <w:t>、应急方</w:t>
            </w:r>
            <w:r>
              <w:rPr>
                <w:sz w:val="20"/>
                <w:szCs w:val="20"/>
              </w:rPr>
              <w:t xml:space="preserve"> </w:t>
            </w:r>
            <w:r>
              <w:rPr>
                <w:spacing w:val="1"/>
                <w:sz w:val="20"/>
                <w:szCs w:val="20"/>
              </w:rPr>
              <w:t>案等，每提供</w:t>
            </w:r>
            <w:r>
              <w:rPr>
                <w:spacing w:val="30"/>
                <w:sz w:val="20"/>
                <w:szCs w:val="20"/>
              </w:rPr>
              <w:t xml:space="preserve"> </w:t>
            </w:r>
            <w:r>
              <w:rPr>
                <w:spacing w:val="1"/>
                <w:sz w:val="20"/>
                <w:szCs w:val="20"/>
              </w:rPr>
              <w:t>1 项得</w:t>
            </w:r>
            <w:r>
              <w:rPr>
                <w:spacing w:val="32"/>
                <w:sz w:val="20"/>
                <w:szCs w:val="20"/>
              </w:rPr>
              <w:t xml:space="preserve"> </w:t>
            </w:r>
            <w:r>
              <w:rPr>
                <w:spacing w:val="1"/>
                <w:sz w:val="20"/>
                <w:szCs w:val="20"/>
              </w:rPr>
              <w:t>1 分，不提供不得分，满分</w:t>
            </w:r>
            <w:r>
              <w:rPr>
                <w:spacing w:val="18"/>
                <w:sz w:val="20"/>
                <w:szCs w:val="20"/>
              </w:rPr>
              <w:t xml:space="preserve"> </w:t>
            </w:r>
            <w:r>
              <w:rPr>
                <w:spacing w:val="1"/>
                <w:sz w:val="20"/>
                <w:szCs w:val="20"/>
              </w:rPr>
              <w:t>5</w:t>
            </w:r>
          </w:p>
          <w:p>
            <w:pPr>
              <w:pStyle w:val="18"/>
              <w:spacing w:line="228" w:lineRule="auto"/>
              <w:ind w:left="115"/>
              <w:rPr>
                <w:sz w:val="20"/>
                <w:szCs w:val="20"/>
              </w:rPr>
            </w:pPr>
            <w:r>
              <w:rPr>
                <w:spacing w:val="-1"/>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2" w:hRule="atLeast"/>
        </w:trPr>
        <w:tc>
          <w:tcPr>
            <w:tcW w:w="67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18"/>
              <w:spacing w:before="65" w:line="187" w:lineRule="auto"/>
              <w:ind w:left="295"/>
              <w:outlineLvl w:val="1"/>
              <w:rPr>
                <w:sz w:val="20"/>
                <w:szCs w:val="20"/>
              </w:rPr>
            </w:pPr>
            <w:r>
              <w:rPr>
                <w:sz w:val="20"/>
                <w:szCs w:val="20"/>
              </w:rPr>
              <w:t>5</w:t>
            </w:r>
          </w:p>
        </w:tc>
        <w:tc>
          <w:tcPr>
            <w:tcW w:w="1929"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8"/>
              <w:spacing w:before="65" w:line="228" w:lineRule="auto"/>
              <w:ind w:left="111"/>
              <w:outlineLvl w:val="1"/>
              <w:rPr>
                <w:sz w:val="20"/>
                <w:szCs w:val="20"/>
              </w:rPr>
            </w:pPr>
            <w:r>
              <w:rPr>
                <w:spacing w:val="7"/>
                <w:sz w:val="20"/>
                <w:szCs w:val="20"/>
              </w:rPr>
              <w:t>类似业绩</w:t>
            </w:r>
          </w:p>
        </w:tc>
        <w:tc>
          <w:tcPr>
            <w:tcW w:w="89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8"/>
              <w:spacing w:before="65" w:line="189" w:lineRule="auto"/>
              <w:ind w:left="402"/>
              <w:outlineLvl w:val="1"/>
              <w:rPr>
                <w:sz w:val="20"/>
                <w:szCs w:val="20"/>
              </w:rPr>
            </w:pPr>
            <w:r>
              <w:rPr>
                <w:sz w:val="20"/>
                <w:szCs w:val="20"/>
              </w:rPr>
              <w:t>9</w:t>
            </w:r>
          </w:p>
        </w:tc>
        <w:tc>
          <w:tcPr>
            <w:tcW w:w="4933" w:type="dxa"/>
            <w:vAlign w:val="top"/>
          </w:tcPr>
          <w:p>
            <w:pPr>
              <w:spacing w:line="386" w:lineRule="auto"/>
              <w:rPr>
                <w:rFonts w:ascii="Arial"/>
                <w:sz w:val="21"/>
              </w:rPr>
            </w:pPr>
          </w:p>
          <w:p>
            <w:pPr>
              <w:pStyle w:val="18"/>
              <w:spacing w:before="65" w:line="225" w:lineRule="auto"/>
              <w:ind w:left="112"/>
              <w:outlineLvl w:val="1"/>
              <w:rPr>
                <w:spacing w:val="12"/>
                <w:sz w:val="20"/>
                <w:szCs w:val="20"/>
              </w:rPr>
            </w:pPr>
            <w:r>
              <w:rPr>
                <w:spacing w:val="12"/>
                <w:sz w:val="20"/>
                <w:szCs w:val="20"/>
              </w:rPr>
              <w:t>供应商近</w:t>
            </w:r>
            <w:r>
              <w:rPr>
                <w:rFonts w:hint="eastAsia"/>
                <w:spacing w:val="12"/>
                <w:sz w:val="20"/>
                <w:szCs w:val="20"/>
                <w:lang w:val="en-US" w:eastAsia="zh-CN"/>
              </w:rPr>
              <w:t>五</w:t>
            </w:r>
            <w:r>
              <w:rPr>
                <w:spacing w:val="12"/>
                <w:sz w:val="20"/>
                <w:szCs w:val="20"/>
              </w:rPr>
              <w:t>年(20</w:t>
            </w:r>
            <w:r>
              <w:rPr>
                <w:rFonts w:hint="eastAsia"/>
                <w:spacing w:val="12"/>
                <w:sz w:val="20"/>
                <w:szCs w:val="20"/>
                <w:lang w:val="en-US" w:eastAsia="zh-CN"/>
              </w:rPr>
              <w:t>18</w:t>
            </w:r>
            <w:r>
              <w:rPr>
                <w:spacing w:val="12"/>
                <w:sz w:val="20"/>
                <w:szCs w:val="20"/>
              </w:rPr>
              <w:t xml:space="preserve"> 年 01 月 01 日至今)类似业</w:t>
            </w:r>
          </w:p>
          <w:p>
            <w:pPr>
              <w:pStyle w:val="18"/>
              <w:spacing w:before="65" w:line="225" w:lineRule="auto"/>
              <w:ind w:left="112"/>
              <w:outlineLvl w:val="1"/>
              <w:rPr>
                <w:spacing w:val="12"/>
                <w:sz w:val="20"/>
                <w:szCs w:val="20"/>
              </w:rPr>
            </w:pPr>
            <w:r>
              <w:rPr>
                <w:spacing w:val="12"/>
                <w:sz w:val="20"/>
                <w:szCs w:val="20"/>
              </w:rPr>
              <w:t>绩，每个有效的类似业绩得 3 分，需提供中标/成 交通知书或合同复印件，不提供类似业绩不得分或</w:t>
            </w:r>
          </w:p>
          <w:p>
            <w:pPr>
              <w:pStyle w:val="18"/>
              <w:spacing w:before="65" w:line="225" w:lineRule="auto"/>
              <w:ind w:left="112"/>
              <w:outlineLvl w:val="1"/>
              <w:rPr>
                <w:sz w:val="20"/>
                <w:szCs w:val="20"/>
              </w:rPr>
            </w:pPr>
            <w:r>
              <w:rPr>
                <w:spacing w:val="12"/>
                <w:sz w:val="20"/>
                <w:szCs w:val="20"/>
              </w:rPr>
              <w:t>者提供的类似业绩不符合条件不得分，满分 9 分。</w:t>
            </w:r>
            <w:r>
              <w:rPr>
                <w:rFonts w:hint="eastAsia"/>
                <w:spacing w:val="12"/>
                <w:sz w:val="20"/>
                <w:szCs w:val="20"/>
                <w:lang w:eastAsia="zh-CN"/>
              </w:rPr>
              <w:t>（</w:t>
            </w:r>
            <w:r>
              <w:rPr>
                <w:rFonts w:hint="eastAsia"/>
                <w:spacing w:val="12"/>
                <w:sz w:val="20"/>
                <w:szCs w:val="20"/>
                <w:lang w:val="en-US" w:eastAsia="zh-CN"/>
              </w:rPr>
              <w:t>类似业绩指水土保持方案单行本或者水利工程设计中包含的水土保持方案工作）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2" w:hRule="atLeast"/>
        </w:trPr>
        <w:tc>
          <w:tcPr>
            <w:tcW w:w="675"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18"/>
              <w:spacing w:before="65" w:line="189" w:lineRule="auto"/>
              <w:ind w:left="293"/>
              <w:outlineLvl w:val="1"/>
              <w:rPr>
                <w:sz w:val="20"/>
                <w:szCs w:val="20"/>
              </w:rPr>
            </w:pPr>
            <w:r>
              <w:rPr>
                <w:sz w:val="20"/>
                <w:szCs w:val="20"/>
              </w:rPr>
              <w:t>6</w:t>
            </w:r>
          </w:p>
        </w:tc>
        <w:tc>
          <w:tcPr>
            <w:tcW w:w="1929"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18"/>
              <w:spacing w:before="65" w:line="228" w:lineRule="auto"/>
              <w:ind w:left="110"/>
              <w:outlineLvl w:val="1"/>
              <w:rPr>
                <w:sz w:val="20"/>
                <w:szCs w:val="20"/>
              </w:rPr>
            </w:pPr>
            <w:r>
              <w:rPr>
                <w:spacing w:val="13"/>
                <w:sz w:val="20"/>
                <w:szCs w:val="20"/>
              </w:rPr>
              <w:t>对项目的理解及方</w:t>
            </w:r>
          </w:p>
          <w:p>
            <w:pPr>
              <w:pStyle w:val="18"/>
              <w:spacing w:before="153" w:line="228" w:lineRule="auto"/>
              <w:ind w:left="112"/>
              <w:rPr>
                <w:sz w:val="20"/>
                <w:szCs w:val="20"/>
              </w:rPr>
            </w:pPr>
            <w:r>
              <w:rPr>
                <w:sz w:val="20"/>
                <w:szCs w:val="20"/>
              </w:rPr>
              <w:t>案</w:t>
            </w:r>
          </w:p>
        </w:tc>
        <w:tc>
          <w:tcPr>
            <w:tcW w:w="899"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18"/>
              <w:spacing w:before="65" w:line="189" w:lineRule="auto"/>
              <w:ind w:left="353"/>
              <w:outlineLvl w:val="1"/>
              <w:rPr>
                <w:sz w:val="20"/>
                <w:szCs w:val="20"/>
              </w:rPr>
            </w:pPr>
            <w:r>
              <w:rPr>
                <w:spacing w:val="-2"/>
                <w:sz w:val="20"/>
                <w:szCs w:val="20"/>
              </w:rPr>
              <w:t>32</w:t>
            </w:r>
          </w:p>
        </w:tc>
        <w:tc>
          <w:tcPr>
            <w:tcW w:w="4933" w:type="dxa"/>
            <w:vAlign w:val="top"/>
          </w:tcPr>
          <w:p>
            <w:pPr>
              <w:spacing w:line="388" w:lineRule="auto"/>
              <w:rPr>
                <w:rFonts w:ascii="Arial"/>
                <w:sz w:val="21"/>
              </w:rPr>
            </w:pPr>
          </w:p>
          <w:p>
            <w:pPr>
              <w:pStyle w:val="18"/>
              <w:spacing w:before="65" w:line="225" w:lineRule="auto"/>
              <w:ind w:left="112"/>
              <w:outlineLvl w:val="1"/>
              <w:rPr>
                <w:sz w:val="20"/>
                <w:szCs w:val="20"/>
              </w:rPr>
            </w:pPr>
            <w:r>
              <w:rPr>
                <w:spacing w:val="12"/>
                <w:sz w:val="20"/>
                <w:szCs w:val="20"/>
              </w:rPr>
              <w:t>根据供应商提供的项目实施方案进行综合评分：</w:t>
            </w:r>
            <w:r>
              <w:rPr>
                <w:spacing w:val="-60"/>
                <w:sz w:val="20"/>
                <w:szCs w:val="20"/>
              </w:rPr>
              <w:t xml:space="preserve"> </w:t>
            </w:r>
            <w:r>
              <w:rPr>
                <w:spacing w:val="12"/>
                <w:sz w:val="20"/>
                <w:szCs w:val="20"/>
              </w:rPr>
              <w:t>①</w:t>
            </w:r>
          </w:p>
          <w:p>
            <w:pPr>
              <w:pStyle w:val="18"/>
              <w:spacing w:before="158" w:line="369" w:lineRule="auto"/>
              <w:ind w:left="112" w:right="109" w:firstLine="3"/>
              <w:jc w:val="both"/>
              <w:rPr>
                <w:sz w:val="20"/>
                <w:szCs w:val="20"/>
              </w:rPr>
            </w:pPr>
            <w:r>
              <w:rPr>
                <w:spacing w:val="12"/>
                <w:sz w:val="20"/>
                <w:szCs w:val="20"/>
              </w:rPr>
              <w:t>项目概况；</w:t>
            </w:r>
            <w:r>
              <w:rPr>
                <w:spacing w:val="-63"/>
                <w:sz w:val="20"/>
                <w:szCs w:val="20"/>
              </w:rPr>
              <w:t xml:space="preserve"> </w:t>
            </w:r>
            <w:r>
              <w:rPr>
                <w:spacing w:val="12"/>
                <w:sz w:val="20"/>
                <w:szCs w:val="20"/>
              </w:rPr>
              <w:t>②总体思路；③对本项目特点、难点分</w:t>
            </w:r>
            <w:r>
              <w:rPr>
                <w:sz w:val="20"/>
                <w:szCs w:val="20"/>
              </w:rPr>
              <w:t xml:space="preserve"> </w:t>
            </w:r>
            <w:r>
              <w:rPr>
                <w:spacing w:val="10"/>
                <w:sz w:val="20"/>
                <w:szCs w:val="20"/>
              </w:rPr>
              <w:t>析；</w:t>
            </w:r>
            <w:r>
              <w:rPr>
                <w:spacing w:val="-58"/>
                <w:sz w:val="20"/>
                <w:szCs w:val="20"/>
              </w:rPr>
              <w:t xml:space="preserve"> </w:t>
            </w:r>
            <w:r>
              <w:rPr>
                <w:spacing w:val="10"/>
                <w:sz w:val="20"/>
                <w:szCs w:val="20"/>
              </w:rPr>
              <w:t>④方案情况进行综合评审。</w:t>
            </w:r>
            <w:r>
              <w:rPr>
                <w:spacing w:val="-58"/>
                <w:sz w:val="20"/>
                <w:szCs w:val="20"/>
              </w:rPr>
              <w:t xml:space="preserve"> </w:t>
            </w:r>
            <w:r>
              <w:rPr>
                <w:spacing w:val="10"/>
                <w:sz w:val="20"/>
                <w:szCs w:val="20"/>
              </w:rPr>
              <w:t>以上内容符合实际</w:t>
            </w:r>
            <w:r>
              <w:rPr>
                <w:sz w:val="20"/>
                <w:szCs w:val="20"/>
              </w:rPr>
              <w:t xml:space="preserve"> </w:t>
            </w:r>
            <w:r>
              <w:rPr>
                <w:spacing w:val="9"/>
                <w:sz w:val="20"/>
                <w:szCs w:val="20"/>
              </w:rPr>
              <w:t>情况、</w:t>
            </w:r>
            <w:r>
              <w:rPr>
                <w:spacing w:val="69"/>
                <w:sz w:val="20"/>
                <w:szCs w:val="20"/>
              </w:rPr>
              <w:t xml:space="preserve"> </w:t>
            </w:r>
            <w:r>
              <w:rPr>
                <w:spacing w:val="9"/>
                <w:sz w:val="20"/>
                <w:szCs w:val="20"/>
              </w:rPr>
              <w:t>内容完善、完全响应采购要求得</w:t>
            </w:r>
            <w:r>
              <w:rPr>
                <w:spacing w:val="-30"/>
                <w:sz w:val="20"/>
                <w:szCs w:val="20"/>
              </w:rPr>
              <w:t xml:space="preserve"> </w:t>
            </w:r>
            <w:r>
              <w:rPr>
                <w:spacing w:val="9"/>
                <w:sz w:val="20"/>
                <w:szCs w:val="20"/>
              </w:rPr>
              <w:t>32</w:t>
            </w:r>
            <w:r>
              <w:rPr>
                <w:spacing w:val="-33"/>
                <w:sz w:val="20"/>
                <w:szCs w:val="20"/>
              </w:rPr>
              <w:t xml:space="preserve"> </w:t>
            </w:r>
            <w:r>
              <w:rPr>
                <w:spacing w:val="9"/>
                <w:sz w:val="20"/>
                <w:szCs w:val="20"/>
              </w:rPr>
              <w:t>分，每</w:t>
            </w:r>
            <w:r>
              <w:rPr>
                <w:sz w:val="20"/>
                <w:szCs w:val="20"/>
              </w:rPr>
              <w:t xml:space="preserve"> </w:t>
            </w:r>
            <w:r>
              <w:rPr>
                <w:spacing w:val="10"/>
                <w:sz w:val="20"/>
                <w:szCs w:val="20"/>
              </w:rPr>
              <w:t>缺漏一项扣</w:t>
            </w:r>
            <w:r>
              <w:rPr>
                <w:spacing w:val="-17"/>
                <w:sz w:val="20"/>
                <w:szCs w:val="20"/>
              </w:rPr>
              <w:t xml:space="preserve"> </w:t>
            </w:r>
            <w:r>
              <w:rPr>
                <w:spacing w:val="10"/>
                <w:sz w:val="20"/>
                <w:szCs w:val="20"/>
              </w:rPr>
              <w:t>8</w:t>
            </w:r>
            <w:r>
              <w:rPr>
                <w:spacing w:val="-31"/>
                <w:sz w:val="20"/>
                <w:szCs w:val="20"/>
              </w:rPr>
              <w:t xml:space="preserve"> </w:t>
            </w:r>
            <w:r>
              <w:rPr>
                <w:spacing w:val="10"/>
                <w:sz w:val="20"/>
                <w:szCs w:val="20"/>
              </w:rPr>
              <w:t>分，每有一处内容缺陷扣</w:t>
            </w:r>
            <w:r>
              <w:rPr>
                <w:spacing w:val="-35"/>
                <w:sz w:val="20"/>
                <w:szCs w:val="20"/>
              </w:rPr>
              <w:t xml:space="preserve"> </w:t>
            </w:r>
            <w:r>
              <w:rPr>
                <w:spacing w:val="10"/>
                <w:sz w:val="20"/>
                <w:szCs w:val="20"/>
              </w:rPr>
              <w:t>4</w:t>
            </w:r>
            <w:r>
              <w:rPr>
                <w:spacing w:val="-33"/>
                <w:sz w:val="20"/>
                <w:szCs w:val="20"/>
              </w:rPr>
              <w:t xml:space="preserve"> </w:t>
            </w:r>
            <w:r>
              <w:rPr>
                <w:spacing w:val="10"/>
                <w:sz w:val="20"/>
                <w:szCs w:val="20"/>
              </w:rPr>
              <w:t>分，直至</w:t>
            </w:r>
          </w:p>
          <w:p>
            <w:pPr>
              <w:pStyle w:val="18"/>
              <w:spacing w:line="227" w:lineRule="auto"/>
              <w:ind w:left="116"/>
              <w:rPr>
                <w:sz w:val="20"/>
                <w:szCs w:val="20"/>
              </w:rPr>
            </w:pPr>
            <w:r>
              <w:rPr>
                <w:spacing w:val="4"/>
                <w:sz w:val="20"/>
                <w:szCs w:val="20"/>
              </w:rPr>
              <w:t>32</w:t>
            </w:r>
            <w:r>
              <w:rPr>
                <w:spacing w:val="-33"/>
                <w:sz w:val="20"/>
                <w:szCs w:val="20"/>
              </w:rPr>
              <w:t xml:space="preserve"> </w:t>
            </w:r>
            <w:r>
              <w:rPr>
                <w:spacing w:val="4"/>
                <w:sz w:val="20"/>
                <w:szCs w:val="20"/>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trPr>
        <w:tc>
          <w:tcPr>
            <w:tcW w:w="67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8"/>
              <w:spacing w:before="65" w:line="187" w:lineRule="auto"/>
              <w:ind w:left="296"/>
              <w:outlineLvl w:val="1"/>
              <w:rPr>
                <w:sz w:val="20"/>
                <w:szCs w:val="20"/>
              </w:rPr>
            </w:pPr>
            <w:r>
              <w:rPr>
                <w:sz w:val="20"/>
                <w:szCs w:val="20"/>
              </w:rPr>
              <w:t>7</w:t>
            </w:r>
          </w:p>
        </w:tc>
        <w:tc>
          <w:tcPr>
            <w:tcW w:w="192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8"/>
              <w:spacing w:before="66" w:line="228" w:lineRule="auto"/>
              <w:ind w:left="112"/>
              <w:outlineLvl w:val="1"/>
              <w:rPr>
                <w:sz w:val="20"/>
                <w:szCs w:val="20"/>
              </w:rPr>
            </w:pPr>
            <w:r>
              <w:rPr>
                <w:spacing w:val="7"/>
                <w:sz w:val="20"/>
                <w:szCs w:val="20"/>
              </w:rPr>
              <w:t>文件的编制</w:t>
            </w:r>
          </w:p>
        </w:tc>
        <w:tc>
          <w:tcPr>
            <w:tcW w:w="89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18"/>
              <w:spacing w:before="65" w:line="189" w:lineRule="auto"/>
              <w:ind w:left="401"/>
              <w:outlineLvl w:val="1"/>
              <w:rPr>
                <w:rFonts w:hint="eastAsia" w:eastAsia="宋体"/>
                <w:sz w:val="20"/>
                <w:szCs w:val="20"/>
                <w:lang w:eastAsia="zh-CN"/>
              </w:rPr>
            </w:pPr>
            <w:r>
              <w:rPr>
                <w:rFonts w:hint="eastAsia"/>
                <w:sz w:val="20"/>
                <w:szCs w:val="20"/>
                <w:lang w:val="en-US" w:eastAsia="zh-CN"/>
              </w:rPr>
              <w:t>2</w:t>
            </w:r>
          </w:p>
        </w:tc>
        <w:tc>
          <w:tcPr>
            <w:tcW w:w="4933" w:type="dxa"/>
            <w:vAlign w:val="top"/>
          </w:tcPr>
          <w:p>
            <w:pPr>
              <w:spacing w:line="388" w:lineRule="auto"/>
              <w:rPr>
                <w:rFonts w:ascii="Arial"/>
                <w:sz w:val="21"/>
              </w:rPr>
            </w:pPr>
          </w:p>
          <w:p>
            <w:pPr>
              <w:pStyle w:val="18"/>
              <w:spacing w:before="152" w:line="228" w:lineRule="auto"/>
              <w:ind w:left="112"/>
              <w:rPr>
                <w:sz w:val="20"/>
                <w:szCs w:val="20"/>
              </w:rPr>
            </w:pPr>
            <w:r>
              <w:rPr>
                <w:rFonts w:hint="eastAsia"/>
                <w:spacing w:val="12"/>
                <w:sz w:val="20"/>
                <w:szCs w:val="20"/>
              </w:rPr>
              <w:t>文件的编制：文件制作规范， 内容完整、齐全，叙述严谨，标书无漏页现象，没有字体偏差情形的得2分；编制内容不完整，叙述简单；标书有漏页现象，有字体偏差情形的得 0分。</w:t>
            </w:r>
          </w:p>
        </w:tc>
      </w:tr>
    </w:tbl>
    <w:p>
      <w:pPr>
        <w:pStyle w:val="2"/>
        <w:rPr>
          <w:rFonts w:hint="eastAsia"/>
          <w:color w:val="auto"/>
        </w:rPr>
      </w:pPr>
    </w:p>
    <w:p>
      <w:pPr>
        <w:spacing w:line="14" w:lineRule="exact"/>
        <w:rPr>
          <w:rFonts w:hint="eastAsia" w:ascii="宋体" w:hAnsi="宋体" w:eastAsia="宋体" w:cs="宋体"/>
          <w:color w:val="auto"/>
        </w:rPr>
      </w:pPr>
    </w:p>
    <w:p>
      <w:pPr>
        <w:spacing w:before="35" w:line="375" w:lineRule="auto"/>
        <w:ind w:left="333" w:right="320" w:firstLine="480"/>
        <w:rPr>
          <w:rFonts w:hint="eastAsia" w:ascii="宋体" w:hAnsi="宋体" w:eastAsia="宋体" w:cs="宋体"/>
          <w:color w:val="auto"/>
          <w:sz w:val="23"/>
          <w:szCs w:val="23"/>
        </w:rPr>
      </w:pPr>
      <w:r>
        <w:rPr>
          <w:rFonts w:hint="eastAsia" w:ascii="宋体" w:hAnsi="宋体" w:eastAsia="宋体" w:cs="宋体"/>
          <w:color w:val="auto"/>
          <w:spacing w:val="20"/>
          <w:sz w:val="23"/>
          <w:szCs w:val="23"/>
        </w:rPr>
        <w:t>23</w:t>
      </w:r>
      <w:r>
        <w:rPr>
          <w:rFonts w:hint="eastAsia" w:ascii="宋体" w:hAnsi="宋体" w:eastAsia="宋体" w:cs="宋体"/>
          <w:color w:val="auto"/>
          <w:spacing w:val="16"/>
          <w:sz w:val="23"/>
          <w:szCs w:val="23"/>
        </w:rPr>
        <w:t>.</w:t>
      </w:r>
      <w:r>
        <w:rPr>
          <w:rFonts w:hint="eastAsia" w:ascii="宋体" w:hAnsi="宋体" w:eastAsia="宋体" w:cs="宋体"/>
          <w:color w:val="auto"/>
          <w:spacing w:val="10"/>
          <w:sz w:val="23"/>
          <w:szCs w:val="23"/>
        </w:rPr>
        <w:t>9.3  各评标委员会成员对每个投标人的经济报价和技术</w:t>
      </w:r>
      <w:r>
        <w:rPr>
          <w:rFonts w:hint="eastAsia" w:ascii="宋体" w:hAnsi="宋体" w:eastAsia="宋体" w:cs="宋体"/>
          <w:color w:val="auto"/>
          <w:spacing w:val="10"/>
          <w:sz w:val="23"/>
          <w:szCs w:val="23"/>
          <w:lang w:eastAsia="zh-CN"/>
        </w:rPr>
        <w:t>商务标</w:t>
      </w:r>
      <w:r>
        <w:rPr>
          <w:rFonts w:hint="eastAsia" w:ascii="宋体" w:hAnsi="宋体" w:eastAsia="宋体" w:cs="宋体"/>
          <w:color w:val="auto"/>
          <w:spacing w:val="10"/>
          <w:sz w:val="23"/>
          <w:szCs w:val="23"/>
        </w:rPr>
        <w:t>的打分合计即为该</w:t>
      </w:r>
      <w:r>
        <w:rPr>
          <w:rFonts w:hint="eastAsia" w:ascii="宋体" w:hAnsi="宋体" w:eastAsia="宋体" w:cs="宋体"/>
          <w:color w:val="auto"/>
          <w:spacing w:val="14"/>
          <w:sz w:val="23"/>
          <w:szCs w:val="23"/>
        </w:rPr>
        <w:t>投</w:t>
      </w:r>
      <w:r>
        <w:rPr>
          <w:rFonts w:hint="eastAsia" w:ascii="宋体" w:hAnsi="宋体" w:eastAsia="宋体" w:cs="宋体"/>
          <w:color w:val="auto"/>
          <w:spacing w:val="7"/>
          <w:sz w:val="23"/>
          <w:szCs w:val="23"/>
        </w:rPr>
        <w:t>标人的评标总得分。</w:t>
      </w:r>
    </w:p>
    <w:p>
      <w:pPr>
        <w:spacing w:line="227" w:lineRule="auto"/>
        <w:ind w:left="810"/>
        <w:rPr>
          <w:rFonts w:hint="default" w:ascii="宋体" w:hAnsi="宋体" w:eastAsia="宋体" w:cs="宋体"/>
          <w:color w:val="auto"/>
          <w:sz w:val="23"/>
          <w:szCs w:val="23"/>
          <w:lang w:val="en-US" w:eastAsia="zh-CN"/>
        </w:rPr>
      </w:pPr>
      <w:r>
        <w:rPr>
          <w:rFonts w:hint="eastAsia" w:ascii="宋体" w:hAnsi="宋体" w:eastAsia="宋体" w:cs="宋体"/>
          <w:color w:val="auto"/>
          <w:spacing w:val="16"/>
          <w:sz w:val="23"/>
          <w:szCs w:val="23"/>
        </w:rPr>
        <w:t>计</w:t>
      </w:r>
      <w:r>
        <w:rPr>
          <w:rFonts w:hint="eastAsia" w:ascii="宋体" w:hAnsi="宋体" w:eastAsia="宋体" w:cs="宋体"/>
          <w:color w:val="auto"/>
          <w:spacing w:val="10"/>
          <w:sz w:val="23"/>
          <w:szCs w:val="23"/>
        </w:rPr>
        <w:t>算</w:t>
      </w:r>
      <w:r>
        <w:rPr>
          <w:rFonts w:hint="eastAsia" w:ascii="宋体" w:hAnsi="宋体" w:eastAsia="宋体" w:cs="宋体"/>
          <w:color w:val="auto"/>
          <w:spacing w:val="8"/>
          <w:sz w:val="23"/>
          <w:szCs w:val="23"/>
        </w:rPr>
        <w:t>公式为：总评标得分=</w:t>
      </w:r>
      <w:r>
        <w:rPr>
          <w:rFonts w:hint="eastAsia" w:ascii="宋体" w:hAnsi="宋体" w:eastAsia="宋体" w:cs="宋体"/>
          <w:color w:val="auto"/>
          <w:sz w:val="23"/>
          <w:szCs w:val="23"/>
        </w:rPr>
        <w:t>F</w:t>
      </w:r>
      <w:r>
        <w:rPr>
          <w:rFonts w:hint="eastAsia" w:ascii="宋体" w:hAnsi="宋体" w:eastAsia="宋体" w:cs="宋体"/>
          <w:color w:val="auto"/>
          <w:spacing w:val="8"/>
          <w:sz w:val="23"/>
          <w:szCs w:val="23"/>
        </w:rPr>
        <w:t>1+</w:t>
      </w:r>
      <w:r>
        <w:rPr>
          <w:rFonts w:hint="eastAsia" w:ascii="宋体" w:hAnsi="宋体" w:eastAsia="宋体" w:cs="宋体"/>
          <w:color w:val="auto"/>
          <w:sz w:val="23"/>
          <w:szCs w:val="23"/>
        </w:rPr>
        <w:t>F</w:t>
      </w:r>
      <w:r>
        <w:rPr>
          <w:rFonts w:hint="eastAsia" w:ascii="宋体" w:hAnsi="宋体" w:eastAsia="宋体" w:cs="宋体"/>
          <w:color w:val="auto"/>
          <w:spacing w:val="8"/>
          <w:sz w:val="23"/>
          <w:szCs w:val="23"/>
        </w:rPr>
        <w:t>2</w:t>
      </w:r>
    </w:p>
    <w:p>
      <w:pPr>
        <w:spacing w:before="182" w:line="226" w:lineRule="auto"/>
        <w:ind w:left="811"/>
        <w:rPr>
          <w:rFonts w:hint="eastAsia" w:ascii="宋体" w:hAnsi="宋体" w:eastAsia="宋体" w:cs="宋体"/>
          <w:color w:val="auto"/>
          <w:sz w:val="23"/>
          <w:szCs w:val="23"/>
        </w:rPr>
      </w:pPr>
      <w:r>
        <w:rPr>
          <w:rFonts w:hint="eastAsia" w:ascii="宋体" w:hAnsi="宋体" w:eastAsia="宋体" w:cs="宋体"/>
          <w:color w:val="auto"/>
          <w:spacing w:val="10"/>
          <w:sz w:val="23"/>
          <w:szCs w:val="23"/>
        </w:rPr>
        <w:t>其</w:t>
      </w:r>
      <w:r>
        <w:rPr>
          <w:rFonts w:hint="eastAsia" w:ascii="宋体" w:hAnsi="宋体" w:eastAsia="宋体" w:cs="宋体"/>
          <w:color w:val="auto"/>
          <w:spacing w:val="6"/>
          <w:sz w:val="23"/>
          <w:szCs w:val="23"/>
        </w:rPr>
        <w:t>中：</w:t>
      </w:r>
      <w:r>
        <w:rPr>
          <w:rFonts w:hint="eastAsia" w:ascii="宋体" w:hAnsi="宋体" w:eastAsia="宋体" w:cs="宋体"/>
          <w:color w:val="auto"/>
          <w:sz w:val="23"/>
          <w:szCs w:val="23"/>
        </w:rPr>
        <w:t>F</w:t>
      </w:r>
      <w:r>
        <w:rPr>
          <w:rFonts w:hint="eastAsia" w:ascii="宋体" w:hAnsi="宋体" w:eastAsia="宋体" w:cs="宋体"/>
          <w:color w:val="auto"/>
          <w:spacing w:val="6"/>
          <w:sz w:val="23"/>
          <w:szCs w:val="23"/>
        </w:rPr>
        <w:t>1、</w:t>
      </w:r>
      <w:r>
        <w:rPr>
          <w:rFonts w:hint="eastAsia" w:ascii="宋体" w:hAnsi="宋体" w:eastAsia="宋体" w:cs="宋体"/>
          <w:color w:val="auto"/>
          <w:sz w:val="23"/>
          <w:szCs w:val="23"/>
        </w:rPr>
        <w:t>F</w:t>
      </w:r>
      <w:r>
        <w:rPr>
          <w:rFonts w:hint="eastAsia" w:ascii="宋体" w:hAnsi="宋体" w:eastAsia="宋体" w:cs="宋体"/>
          <w:color w:val="auto"/>
          <w:spacing w:val="6"/>
          <w:sz w:val="23"/>
          <w:szCs w:val="23"/>
        </w:rPr>
        <w:t>2分别为经济报价、技术</w:t>
      </w:r>
      <w:r>
        <w:rPr>
          <w:rFonts w:hint="eastAsia" w:ascii="宋体" w:hAnsi="宋体" w:eastAsia="宋体" w:cs="宋体"/>
          <w:color w:val="auto"/>
          <w:spacing w:val="10"/>
          <w:sz w:val="23"/>
          <w:szCs w:val="23"/>
          <w:lang w:eastAsia="zh-CN"/>
        </w:rPr>
        <w:t>商务标</w:t>
      </w:r>
      <w:r>
        <w:rPr>
          <w:rFonts w:hint="eastAsia" w:ascii="宋体" w:hAnsi="宋体" w:eastAsia="宋体" w:cs="宋体"/>
          <w:color w:val="auto"/>
          <w:spacing w:val="6"/>
          <w:sz w:val="23"/>
          <w:szCs w:val="23"/>
        </w:rPr>
        <w:t>得分</w:t>
      </w:r>
    </w:p>
    <w:p>
      <w:pPr>
        <w:spacing w:before="187" w:line="382" w:lineRule="auto"/>
        <w:ind w:left="333" w:right="261" w:firstLine="480"/>
        <w:rPr>
          <w:rFonts w:hint="eastAsia" w:ascii="宋体" w:hAnsi="宋体" w:eastAsia="宋体" w:cs="宋体"/>
          <w:color w:val="auto"/>
          <w:sz w:val="23"/>
          <w:szCs w:val="23"/>
        </w:rPr>
      </w:pPr>
      <w:r>
        <w:rPr>
          <w:rFonts w:hint="eastAsia" w:ascii="宋体" w:hAnsi="宋体" w:eastAsia="宋体" w:cs="宋体"/>
          <w:color w:val="auto"/>
          <w:spacing w:val="6"/>
          <w:sz w:val="23"/>
          <w:szCs w:val="23"/>
        </w:rPr>
        <w:t>23.</w:t>
      </w:r>
      <w:r>
        <w:rPr>
          <w:rFonts w:hint="eastAsia" w:ascii="宋体" w:hAnsi="宋体" w:eastAsia="宋体" w:cs="宋体"/>
          <w:color w:val="auto"/>
          <w:spacing w:val="4"/>
          <w:sz w:val="23"/>
          <w:szCs w:val="23"/>
        </w:rPr>
        <w:t>9</w:t>
      </w:r>
      <w:r>
        <w:rPr>
          <w:rFonts w:hint="eastAsia" w:ascii="宋体" w:hAnsi="宋体" w:eastAsia="宋体" w:cs="宋体"/>
          <w:color w:val="auto"/>
          <w:spacing w:val="3"/>
          <w:sz w:val="23"/>
          <w:szCs w:val="23"/>
        </w:rPr>
        <w:t>.4评标报告签署前，经复核发现存在以下情形之一的：分值汇总计算错误的；</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分项评分超出评分标准范围的；评标委员会成员对客观评审因素评分不一致的；经</w:t>
      </w:r>
      <w:r>
        <w:rPr>
          <w:rFonts w:hint="eastAsia" w:ascii="宋体" w:hAnsi="宋体" w:eastAsia="宋体" w:cs="宋体"/>
          <w:color w:val="auto"/>
          <w:spacing w:val="4"/>
          <w:sz w:val="23"/>
          <w:szCs w:val="23"/>
        </w:rPr>
        <w:t>评</w:t>
      </w:r>
      <w:r>
        <w:rPr>
          <w:rFonts w:hint="eastAsia" w:ascii="宋体" w:hAnsi="宋体" w:eastAsia="宋体" w:cs="宋体"/>
          <w:color w:val="auto"/>
          <w:spacing w:val="12"/>
          <w:sz w:val="23"/>
          <w:szCs w:val="23"/>
        </w:rPr>
        <w:t>标委员会认定评分畸高、畸低的。评标委员会应当当场修改评标结果，并在评标报</w:t>
      </w:r>
      <w:r>
        <w:rPr>
          <w:rFonts w:hint="eastAsia" w:ascii="宋体" w:hAnsi="宋体" w:eastAsia="宋体" w:cs="宋体"/>
          <w:color w:val="auto"/>
          <w:spacing w:val="6"/>
          <w:sz w:val="23"/>
          <w:szCs w:val="23"/>
        </w:rPr>
        <w:t>告</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中记载：评标报告签署后，采购人或者采购代理机构发现存在以上情形之一的，应</w:t>
      </w:r>
      <w:r>
        <w:rPr>
          <w:rFonts w:hint="eastAsia" w:ascii="宋体" w:hAnsi="宋体" w:eastAsia="宋体" w:cs="宋体"/>
          <w:color w:val="auto"/>
          <w:spacing w:val="4"/>
          <w:sz w:val="23"/>
          <w:szCs w:val="23"/>
        </w:rPr>
        <w:t>当</w:t>
      </w:r>
      <w:r>
        <w:rPr>
          <w:rFonts w:hint="eastAsia" w:ascii="宋体" w:hAnsi="宋体" w:eastAsia="宋体" w:cs="宋体"/>
          <w:color w:val="auto"/>
          <w:sz w:val="23"/>
          <w:szCs w:val="23"/>
        </w:rPr>
        <w:t xml:space="preserve"> </w:t>
      </w:r>
      <w:r>
        <w:rPr>
          <w:rFonts w:hint="eastAsia" w:ascii="宋体" w:hAnsi="宋体" w:eastAsia="宋体" w:cs="宋体"/>
          <w:color w:val="auto"/>
          <w:spacing w:val="14"/>
          <w:sz w:val="23"/>
          <w:szCs w:val="23"/>
        </w:rPr>
        <w:t>组织原</w:t>
      </w:r>
      <w:r>
        <w:rPr>
          <w:rFonts w:hint="eastAsia" w:ascii="宋体" w:hAnsi="宋体" w:eastAsia="宋体" w:cs="宋体"/>
          <w:color w:val="auto"/>
          <w:spacing w:val="7"/>
          <w:sz w:val="23"/>
          <w:szCs w:val="23"/>
        </w:rPr>
        <w:t>评标委员会进行重新评审，重新评审改变评标结果的，书面报告本级财政部门。</w:t>
      </w:r>
    </w:p>
    <w:p>
      <w:pPr>
        <w:spacing w:before="1" w:line="374" w:lineRule="auto"/>
        <w:ind w:right="80" w:firstLine="484"/>
        <w:rPr>
          <w:rFonts w:hint="eastAsia" w:ascii="宋体" w:hAnsi="宋体" w:eastAsia="宋体" w:cs="宋体"/>
          <w:color w:val="auto"/>
          <w:sz w:val="23"/>
          <w:szCs w:val="23"/>
        </w:rPr>
      </w:pPr>
      <w:r>
        <w:rPr>
          <w:rFonts w:hint="eastAsia" w:ascii="宋体" w:hAnsi="宋体" w:eastAsia="宋体" w:cs="宋体"/>
          <w:color w:val="auto"/>
          <w:spacing w:val="14"/>
          <w:sz w:val="23"/>
          <w:szCs w:val="23"/>
        </w:rPr>
        <w:t>23.9</w:t>
      </w:r>
      <w:r>
        <w:rPr>
          <w:rFonts w:hint="eastAsia" w:ascii="宋体" w:hAnsi="宋体" w:eastAsia="宋体" w:cs="宋体"/>
          <w:color w:val="auto"/>
          <w:spacing w:val="7"/>
          <w:sz w:val="23"/>
          <w:szCs w:val="23"/>
        </w:rPr>
        <w:t>.5 评标委员会将按投标人得分顺序由高到低依次排名，得分相同的，按投标</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报价由低到高顺序排列。得分及报价相同的，按技术指标优劣顺序排列。得分最高</w:t>
      </w:r>
      <w:r>
        <w:rPr>
          <w:rFonts w:hint="eastAsia" w:ascii="宋体" w:hAnsi="宋体" w:eastAsia="宋体" w:cs="宋体"/>
          <w:color w:val="auto"/>
          <w:spacing w:val="9"/>
          <w:sz w:val="23"/>
          <w:szCs w:val="23"/>
        </w:rPr>
        <w:t>的</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rPr>
        <w:t>前</w:t>
      </w:r>
      <w:r>
        <w:rPr>
          <w:rFonts w:hint="eastAsia" w:ascii="宋体" w:hAnsi="宋体" w:eastAsia="宋体" w:cs="宋体"/>
          <w:color w:val="auto"/>
          <w:spacing w:val="9"/>
          <w:sz w:val="23"/>
          <w:szCs w:val="23"/>
        </w:rPr>
        <w:t>一名至前三名投标人将成为中标候选人。</w:t>
      </w:r>
    </w:p>
    <w:p>
      <w:pPr>
        <w:spacing w:line="375" w:lineRule="auto"/>
        <w:ind w:left="3" w:right="80" w:firstLine="480"/>
        <w:rPr>
          <w:rFonts w:hint="eastAsia" w:ascii="宋体" w:hAnsi="宋体" w:eastAsia="宋体" w:cs="宋体"/>
          <w:color w:val="auto"/>
          <w:sz w:val="23"/>
          <w:szCs w:val="23"/>
        </w:rPr>
      </w:pPr>
      <w:r>
        <w:rPr>
          <w:rFonts w:hint="eastAsia" w:ascii="宋体" w:hAnsi="宋体" w:eastAsia="宋体" w:cs="宋体"/>
          <w:color w:val="auto"/>
          <w:spacing w:val="14"/>
          <w:sz w:val="23"/>
          <w:szCs w:val="23"/>
        </w:rPr>
        <w:t>23.9</w:t>
      </w:r>
      <w:r>
        <w:rPr>
          <w:rFonts w:hint="eastAsia" w:ascii="宋体" w:hAnsi="宋体" w:eastAsia="宋体" w:cs="宋体"/>
          <w:color w:val="auto"/>
          <w:spacing w:val="7"/>
          <w:sz w:val="23"/>
          <w:szCs w:val="23"/>
        </w:rPr>
        <w:t>.6 评标委员会成员对需要共同认定的事项存在争议的，应当按照少数服从多</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数的原则作出结论。持不同意见的评标委员会成员应当在评标报告上签署不同意见</w:t>
      </w:r>
      <w:r>
        <w:rPr>
          <w:rFonts w:hint="eastAsia" w:ascii="宋体" w:hAnsi="宋体" w:eastAsia="宋体" w:cs="宋体"/>
          <w:color w:val="auto"/>
          <w:spacing w:val="5"/>
          <w:sz w:val="23"/>
          <w:szCs w:val="23"/>
        </w:rPr>
        <w:t>及</w:t>
      </w:r>
      <w:r>
        <w:rPr>
          <w:rFonts w:hint="eastAsia" w:ascii="宋体" w:hAnsi="宋体" w:eastAsia="宋体" w:cs="宋体"/>
          <w:color w:val="auto"/>
          <w:sz w:val="23"/>
          <w:szCs w:val="23"/>
        </w:rPr>
        <w:t xml:space="preserve"> </w:t>
      </w:r>
      <w:r>
        <w:rPr>
          <w:rFonts w:hint="eastAsia" w:ascii="宋体" w:hAnsi="宋体" w:eastAsia="宋体" w:cs="宋体"/>
          <w:color w:val="auto"/>
          <w:spacing w:val="14"/>
          <w:sz w:val="23"/>
          <w:szCs w:val="23"/>
        </w:rPr>
        <w:t>理</w:t>
      </w:r>
      <w:r>
        <w:rPr>
          <w:rFonts w:hint="eastAsia" w:ascii="宋体" w:hAnsi="宋体" w:eastAsia="宋体" w:cs="宋体"/>
          <w:color w:val="auto"/>
          <w:spacing w:val="8"/>
          <w:sz w:val="23"/>
          <w:szCs w:val="23"/>
        </w:rPr>
        <w:t>由，否则视为同意评标报告。</w:t>
      </w:r>
    </w:p>
    <w:p>
      <w:pPr>
        <w:spacing w:line="227" w:lineRule="auto"/>
        <w:ind w:left="484"/>
        <w:rPr>
          <w:rFonts w:hint="eastAsia" w:ascii="宋体" w:hAnsi="宋体" w:eastAsia="宋体" w:cs="宋体"/>
          <w:color w:val="auto"/>
          <w:sz w:val="23"/>
          <w:szCs w:val="23"/>
        </w:rPr>
      </w:pPr>
      <w:r>
        <w:rPr>
          <w:rFonts w:hint="eastAsia" w:ascii="宋体" w:hAnsi="宋体" w:eastAsia="宋体" w:cs="宋体"/>
          <w:color w:val="auto"/>
          <w:spacing w:val="7"/>
          <w:sz w:val="23"/>
          <w:szCs w:val="23"/>
        </w:rPr>
        <w:t>24. 响应文件的澄清</w:t>
      </w:r>
    </w:p>
    <w:p>
      <w:pPr>
        <w:spacing w:before="181" w:line="376" w:lineRule="auto"/>
        <w:ind w:left="1" w:right="80" w:firstLine="482"/>
        <w:rPr>
          <w:rFonts w:hint="eastAsia" w:ascii="宋体" w:hAnsi="宋体" w:eastAsia="宋体" w:cs="宋体"/>
          <w:color w:val="auto"/>
          <w:sz w:val="23"/>
          <w:szCs w:val="23"/>
        </w:rPr>
      </w:pPr>
      <w:r>
        <w:rPr>
          <w:rFonts w:hint="eastAsia" w:ascii="宋体" w:hAnsi="宋体" w:eastAsia="宋体" w:cs="宋体"/>
          <w:color w:val="auto"/>
          <w:spacing w:val="11"/>
          <w:sz w:val="23"/>
          <w:szCs w:val="23"/>
        </w:rPr>
        <w:t xml:space="preserve">24.1 </w:t>
      </w:r>
      <w:r>
        <w:rPr>
          <w:rFonts w:hint="eastAsia" w:ascii="宋体" w:hAnsi="宋体" w:eastAsia="宋体" w:cs="宋体"/>
          <w:color w:val="auto"/>
          <w:spacing w:val="11"/>
          <w:sz w:val="23"/>
          <w:szCs w:val="23"/>
          <w:lang w:val="en-US" w:eastAsia="zh-CN"/>
        </w:rPr>
        <w:t xml:space="preserve"> </w:t>
      </w:r>
      <w:r>
        <w:rPr>
          <w:rFonts w:hint="eastAsia" w:ascii="宋体" w:hAnsi="宋体" w:eastAsia="宋体" w:cs="宋体"/>
          <w:color w:val="auto"/>
          <w:spacing w:val="11"/>
          <w:sz w:val="23"/>
          <w:szCs w:val="23"/>
        </w:rPr>
        <w:t>评标委员会在评标过程中有权随时请投标人就响应文件中含混之处加以</w:t>
      </w:r>
      <w:r>
        <w:rPr>
          <w:rFonts w:hint="eastAsia" w:ascii="宋体" w:hAnsi="宋体" w:eastAsia="宋体" w:cs="宋体"/>
          <w:color w:val="auto"/>
          <w:spacing w:val="9"/>
          <w:sz w:val="23"/>
          <w:szCs w:val="23"/>
        </w:rPr>
        <w:t>澄</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清或答疑。</w:t>
      </w:r>
    </w:p>
    <w:p>
      <w:pPr>
        <w:spacing w:before="1" w:line="374" w:lineRule="auto"/>
        <w:ind w:left="7" w:right="80" w:firstLine="477"/>
        <w:rPr>
          <w:rFonts w:hint="eastAsia" w:ascii="宋体" w:hAnsi="宋体" w:eastAsia="宋体" w:cs="宋体"/>
          <w:color w:val="auto"/>
          <w:sz w:val="23"/>
          <w:szCs w:val="23"/>
        </w:rPr>
      </w:pPr>
      <w:r>
        <w:rPr>
          <w:rFonts w:hint="eastAsia" w:ascii="宋体" w:hAnsi="宋体" w:eastAsia="宋体" w:cs="宋体"/>
          <w:color w:val="auto"/>
          <w:spacing w:val="11"/>
          <w:sz w:val="23"/>
          <w:szCs w:val="23"/>
        </w:rPr>
        <w:t>24.2  投标人的澄清、说明或者补正应当采用书面形式，并加盖公章，或者由</w:t>
      </w:r>
      <w:r>
        <w:rPr>
          <w:rFonts w:hint="eastAsia" w:ascii="宋体" w:hAnsi="宋体" w:eastAsia="宋体" w:cs="宋体"/>
          <w:color w:val="auto"/>
          <w:spacing w:val="9"/>
          <w:sz w:val="23"/>
          <w:szCs w:val="23"/>
        </w:rPr>
        <w:t>法</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rPr>
        <w:t>定</w:t>
      </w:r>
      <w:r>
        <w:rPr>
          <w:rFonts w:hint="eastAsia" w:ascii="宋体" w:hAnsi="宋体" w:eastAsia="宋体" w:cs="宋体"/>
          <w:color w:val="auto"/>
          <w:spacing w:val="8"/>
          <w:sz w:val="23"/>
          <w:szCs w:val="23"/>
        </w:rPr>
        <w:t>代表人或其授权的代表签字。</w:t>
      </w:r>
    </w:p>
    <w:p>
      <w:pPr>
        <w:spacing w:before="2" w:line="374" w:lineRule="auto"/>
        <w:ind w:left="21" w:right="80" w:firstLine="463"/>
        <w:rPr>
          <w:rFonts w:hint="eastAsia" w:ascii="宋体" w:hAnsi="宋体" w:eastAsia="宋体" w:cs="宋体"/>
          <w:color w:val="auto"/>
          <w:sz w:val="23"/>
          <w:szCs w:val="23"/>
        </w:rPr>
      </w:pPr>
      <w:r>
        <w:rPr>
          <w:rFonts w:hint="eastAsia" w:ascii="宋体" w:hAnsi="宋体" w:eastAsia="宋体" w:cs="宋体"/>
          <w:color w:val="auto"/>
          <w:spacing w:val="11"/>
          <w:sz w:val="23"/>
          <w:szCs w:val="23"/>
        </w:rPr>
        <w:t>24.3  投标人的澄清、说明或者补正不得超出响应文件的范围或者改变响应文</w:t>
      </w:r>
      <w:r>
        <w:rPr>
          <w:rFonts w:hint="eastAsia" w:ascii="宋体" w:hAnsi="宋体" w:eastAsia="宋体" w:cs="宋体"/>
          <w:color w:val="auto"/>
          <w:spacing w:val="9"/>
          <w:sz w:val="23"/>
          <w:szCs w:val="23"/>
        </w:rPr>
        <w:t>件</w:t>
      </w:r>
      <w:r>
        <w:rPr>
          <w:rFonts w:hint="eastAsia" w:ascii="宋体" w:hAnsi="宋体" w:eastAsia="宋体" w:cs="宋体"/>
          <w:color w:val="auto"/>
          <w:sz w:val="23"/>
          <w:szCs w:val="23"/>
        </w:rPr>
        <w:t xml:space="preserve"> </w:t>
      </w:r>
      <w:r>
        <w:rPr>
          <w:rFonts w:hint="eastAsia" w:ascii="宋体" w:hAnsi="宋体" w:eastAsia="宋体" w:cs="宋体"/>
          <w:color w:val="auto"/>
          <w:spacing w:val="6"/>
          <w:sz w:val="23"/>
          <w:szCs w:val="23"/>
        </w:rPr>
        <w:t>的</w:t>
      </w:r>
      <w:r>
        <w:rPr>
          <w:rFonts w:hint="eastAsia" w:ascii="宋体" w:hAnsi="宋体" w:eastAsia="宋体" w:cs="宋体"/>
          <w:color w:val="auto"/>
          <w:spacing w:val="4"/>
          <w:sz w:val="23"/>
          <w:szCs w:val="23"/>
        </w:rPr>
        <w:t>实质性内容。</w:t>
      </w:r>
    </w:p>
    <w:p>
      <w:pPr>
        <w:spacing w:before="2" w:line="374" w:lineRule="auto"/>
        <w:ind w:left="4" w:right="80" w:firstLine="480"/>
        <w:rPr>
          <w:rFonts w:hint="eastAsia" w:ascii="宋体" w:hAnsi="宋体" w:eastAsia="宋体" w:cs="宋体"/>
          <w:color w:val="auto"/>
          <w:sz w:val="23"/>
          <w:szCs w:val="23"/>
        </w:rPr>
      </w:pPr>
      <w:r>
        <w:rPr>
          <w:rFonts w:hint="eastAsia" w:ascii="宋体" w:hAnsi="宋体" w:eastAsia="宋体" w:cs="宋体"/>
          <w:color w:val="auto"/>
          <w:spacing w:val="11"/>
          <w:sz w:val="23"/>
          <w:szCs w:val="23"/>
        </w:rPr>
        <w:t>24.4  投标人的澄清文件是响应文件的组成部分，并取代响应文件中被澄清的</w:t>
      </w:r>
      <w:r>
        <w:rPr>
          <w:rFonts w:hint="eastAsia" w:ascii="宋体" w:hAnsi="宋体" w:eastAsia="宋体" w:cs="宋体"/>
          <w:color w:val="auto"/>
          <w:spacing w:val="9"/>
          <w:sz w:val="23"/>
          <w:szCs w:val="23"/>
        </w:rPr>
        <w:t>部</w:t>
      </w:r>
      <w:r>
        <w:rPr>
          <w:rFonts w:hint="eastAsia" w:ascii="宋体" w:hAnsi="宋体" w:eastAsia="宋体" w:cs="宋体"/>
          <w:color w:val="auto"/>
          <w:sz w:val="23"/>
          <w:szCs w:val="23"/>
        </w:rPr>
        <w:t xml:space="preserve"> </w:t>
      </w:r>
      <w:r>
        <w:rPr>
          <w:rFonts w:hint="eastAsia" w:ascii="宋体" w:hAnsi="宋体" w:eastAsia="宋体" w:cs="宋体"/>
          <w:color w:val="auto"/>
          <w:spacing w:val="-2"/>
          <w:sz w:val="23"/>
          <w:szCs w:val="23"/>
        </w:rPr>
        <w:t>分</w:t>
      </w:r>
      <w:r>
        <w:rPr>
          <w:rFonts w:hint="eastAsia" w:ascii="宋体" w:hAnsi="宋体" w:eastAsia="宋体" w:cs="宋体"/>
          <w:color w:val="auto"/>
          <w:spacing w:val="-1"/>
          <w:sz w:val="23"/>
          <w:szCs w:val="23"/>
        </w:rPr>
        <w:t>。</w:t>
      </w:r>
    </w:p>
    <w:p>
      <w:pPr>
        <w:spacing w:line="228" w:lineRule="auto"/>
        <w:ind w:left="484"/>
        <w:rPr>
          <w:rFonts w:hint="eastAsia" w:ascii="宋体" w:hAnsi="宋体" w:eastAsia="宋体" w:cs="宋体"/>
          <w:color w:val="auto"/>
          <w:sz w:val="23"/>
          <w:szCs w:val="23"/>
        </w:rPr>
      </w:pPr>
      <w:r>
        <w:rPr>
          <w:rFonts w:hint="eastAsia" w:ascii="宋体" w:hAnsi="宋体" w:eastAsia="宋体" w:cs="宋体"/>
          <w:color w:val="auto"/>
          <w:spacing w:val="12"/>
          <w:sz w:val="23"/>
          <w:szCs w:val="23"/>
        </w:rPr>
        <w:t>2</w:t>
      </w:r>
      <w:r>
        <w:rPr>
          <w:rFonts w:hint="eastAsia" w:ascii="宋体" w:hAnsi="宋体" w:eastAsia="宋体" w:cs="宋体"/>
          <w:color w:val="auto"/>
          <w:spacing w:val="7"/>
          <w:sz w:val="23"/>
          <w:szCs w:val="23"/>
        </w:rPr>
        <w:t>5</w:t>
      </w:r>
      <w:r>
        <w:rPr>
          <w:rFonts w:hint="eastAsia" w:ascii="宋体" w:hAnsi="宋体" w:eastAsia="宋体" w:cs="宋体"/>
          <w:color w:val="auto"/>
          <w:spacing w:val="6"/>
          <w:sz w:val="23"/>
          <w:szCs w:val="23"/>
        </w:rPr>
        <w:t>. 中标人的确定</w:t>
      </w:r>
    </w:p>
    <w:p>
      <w:pPr>
        <w:spacing w:before="182" w:line="375" w:lineRule="auto"/>
        <w:ind w:right="80" w:firstLine="483"/>
        <w:rPr>
          <w:rFonts w:hint="eastAsia" w:ascii="宋体" w:hAnsi="宋体" w:eastAsia="宋体" w:cs="宋体"/>
          <w:color w:val="auto"/>
          <w:sz w:val="23"/>
          <w:szCs w:val="23"/>
        </w:rPr>
      </w:pPr>
      <w:r>
        <w:rPr>
          <w:rFonts w:hint="eastAsia" w:ascii="宋体" w:hAnsi="宋体" w:eastAsia="宋体" w:cs="宋体"/>
          <w:color w:val="auto"/>
          <w:spacing w:val="14"/>
          <w:sz w:val="23"/>
          <w:szCs w:val="23"/>
        </w:rPr>
        <w:t>25.1</w:t>
      </w:r>
      <w:r>
        <w:rPr>
          <w:rFonts w:hint="eastAsia" w:ascii="宋体" w:hAnsi="宋体" w:eastAsia="宋体" w:cs="宋体"/>
          <w:color w:val="auto"/>
          <w:spacing w:val="7"/>
          <w:sz w:val="23"/>
          <w:szCs w:val="23"/>
        </w:rPr>
        <w:t xml:space="preserve">  采购人应当自收到评标报告之日起5个工作日内，在评标报告确定的中标候</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选人</w:t>
      </w:r>
      <w:r>
        <w:rPr>
          <w:rFonts w:hint="eastAsia" w:ascii="宋体" w:hAnsi="宋体" w:eastAsia="宋体" w:cs="宋体"/>
          <w:color w:val="auto"/>
          <w:spacing w:val="13"/>
          <w:sz w:val="23"/>
          <w:szCs w:val="23"/>
        </w:rPr>
        <w:t>名</w:t>
      </w:r>
      <w:r>
        <w:rPr>
          <w:rFonts w:hint="eastAsia" w:ascii="宋体" w:hAnsi="宋体" w:eastAsia="宋体" w:cs="宋体"/>
          <w:color w:val="auto"/>
          <w:spacing w:val="8"/>
          <w:sz w:val="23"/>
          <w:szCs w:val="23"/>
        </w:rPr>
        <w:t>单中按顺序确定中标人。中标候选人并列的， 由采购人或者采购人委托评标委</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员会按照竞争性磋商文件规定的方式确定中标人；竞争性磋商文件未规定的，采取</w:t>
      </w:r>
      <w:r>
        <w:rPr>
          <w:rFonts w:hint="eastAsia" w:ascii="宋体" w:hAnsi="宋体" w:eastAsia="宋体" w:cs="宋体"/>
          <w:color w:val="auto"/>
          <w:spacing w:val="6"/>
          <w:sz w:val="23"/>
          <w:szCs w:val="23"/>
        </w:rPr>
        <w:t>随</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机抽取的方式确定</w:t>
      </w:r>
      <w:r>
        <w:rPr>
          <w:rFonts w:hint="eastAsia" w:ascii="宋体" w:hAnsi="宋体" w:eastAsia="宋体" w:cs="宋体"/>
          <w:color w:val="auto"/>
          <w:spacing w:val="7"/>
          <w:sz w:val="23"/>
          <w:szCs w:val="23"/>
        </w:rPr>
        <w:t>。</w:t>
      </w:r>
    </w:p>
    <w:p>
      <w:pPr>
        <w:spacing w:before="1" w:line="374" w:lineRule="auto"/>
        <w:ind w:left="1" w:right="80" w:firstLine="482"/>
        <w:rPr>
          <w:rFonts w:hint="eastAsia" w:ascii="宋体" w:hAnsi="宋体" w:eastAsia="宋体" w:cs="宋体"/>
          <w:color w:val="auto"/>
          <w:sz w:val="23"/>
          <w:szCs w:val="23"/>
        </w:rPr>
      </w:pPr>
      <w:r>
        <w:rPr>
          <w:rFonts w:hint="eastAsia" w:ascii="宋体" w:hAnsi="宋体" w:eastAsia="宋体" w:cs="宋体"/>
          <w:color w:val="auto"/>
          <w:spacing w:val="14"/>
          <w:sz w:val="23"/>
          <w:szCs w:val="23"/>
        </w:rPr>
        <w:t>25.2  采购人在收到评标报告5个工作日内未按评标报告推荐的中标候选人顺</w:t>
      </w:r>
      <w:r>
        <w:rPr>
          <w:rFonts w:hint="eastAsia" w:ascii="宋体" w:hAnsi="宋体" w:eastAsia="宋体" w:cs="宋体"/>
          <w:color w:val="auto"/>
          <w:spacing w:val="13"/>
          <w:sz w:val="23"/>
          <w:szCs w:val="23"/>
        </w:rPr>
        <w:t>序</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确定中标人，又不能说明合法理由的，视同按评标报告推荐的顺序确定排名第一的</w:t>
      </w:r>
      <w:r>
        <w:rPr>
          <w:rFonts w:hint="eastAsia" w:ascii="宋体" w:hAnsi="宋体" w:eastAsia="宋体" w:cs="宋体"/>
          <w:color w:val="auto"/>
          <w:spacing w:val="7"/>
          <w:sz w:val="23"/>
          <w:szCs w:val="23"/>
        </w:rPr>
        <w:t>中</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标候选人为中标人</w:t>
      </w:r>
      <w:r>
        <w:rPr>
          <w:rFonts w:hint="eastAsia" w:ascii="宋体" w:hAnsi="宋体" w:eastAsia="宋体" w:cs="宋体"/>
          <w:color w:val="auto"/>
          <w:spacing w:val="6"/>
          <w:sz w:val="23"/>
          <w:szCs w:val="23"/>
        </w:rPr>
        <w:t>。</w:t>
      </w:r>
    </w:p>
    <w:p>
      <w:pPr>
        <w:spacing w:before="1" w:line="375" w:lineRule="auto"/>
        <w:ind w:left="3" w:right="80" w:firstLine="480"/>
        <w:rPr>
          <w:rFonts w:hint="eastAsia" w:ascii="宋体" w:hAnsi="宋体" w:eastAsia="宋体" w:cs="宋体"/>
          <w:color w:val="auto"/>
          <w:sz w:val="23"/>
          <w:szCs w:val="23"/>
        </w:rPr>
      </w:pPr>
      <w:r>
        <w:rPr>
          <w:rFonts w:hint="eastAsia" w:ascii="宋体" w:hAnsi="宋体" w:eastAsia="宋体" w:cs="宋体"/>
          <w:color w:val="auto"/>
          <w:spacing w:val="32"/>
          <w:sz w:val="23"/>
          <w:szCs w:val="23"/>
        </w:rPr>
        <w:t>2</w:t>
      </w:r>
      <w:r>
        <w:rPr>
          <w:rFonts w:hint="eastAsia" w:ascii="宋体" w:hAnsi="宋体" w:eastAsia="宋体" w:cs="宋体"/>
          <w:color w:val="auto"/>
          <w:spacing w:val="17"/>
          <w:sz w:val="23"/>
          <w:szCs w:val="23"/>
        </w:rPr>
        <w:t>5.3  评标委员会按照竞争性磋商文件的评标办法负责向采购人推荐中标候选</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人。评标委员会有权推荐一家或一至三家投标人为中标候选人、或者拒绝所有的投</w:t>
      </w:r>
      <w:r>
        <w:rPr>
          <w:rFonts w:hint="eastAsia" w:ascii="宋体" w:hAnsi="宋体" w:eastAsia="宋体" w:cs="宋体"/>
          <w:color w:val="auto"/>
          <w:spacing w:val="5"/>
          <w:sz w:val="23"/>
          <w:szCs w:val="23"/>
        </w:rPr>
        <w:t>标</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人</w:t>
      </w:r>
      <w:r>
        <w:rPr>
          <w:rFonts w:hint="eastAsia" w:ascii="宋体" w:hAnsi="宋体" w:eastAsia="宋体" w:cs="宋体"/>
          <w:color w:val="auto"/>
          <w:spacing w:val="12"/>
          <w:sz w:val="23"/>
          <w:szCs w:val="23"/>
        </w:rPr>
        <w:t>的</w:t>
      </w:r>
      <w:r>
        <w:rPr>
          <w:rFonts w:hint="eastAsia" w:ascii="宋体" w:hAnsi="宋体" w:eastAsia="宋体" w:cs="宋体"/>
          <w:color w:val="auto"/>
          <w:spacing w:val="9"/>
          <w:sz w:val="23"/>
          <w:szCs w:val="23"/>
        </w:rPr>
        <w:t>投标。评标委员会成员无义务向投标人做出有关对评标的任何解释工作。</w:t>
      </w:r>
    </w:p>
    <w:p>
      <w:pPr>
        <w:spacing w:line="226" w:lineRule="auto"/>
        <w:ind w:left="484"/>
        <w:rPr>
          <w:rFonts w:hint="eastAsia" w:ascii="宋体" w:hAnsi="宋体" w:eastAsia="宋体" w:cs="宋体"/>
          <w:color w:val="auto"/>
          <w:sz w:val="23"/>
          <w:szCs w:val="23"/>
        </w:rPr>
      </w:pPr>
      <w:r>
        <w:rPr>
          <w:rFonts w:hint="eastAsia" w:ascii="宋体" w:hAnsi="宋体" w:eastAsia="宋体" w:cs="宋体"/>
          <w:color w:val="auto"/>
          <w:spacing w:val="11"/>
          <w:sz w:val="23"/>
          <w:szCs w:val="23"/>
        </w:rPr>
        <w:t>25.4  中标供应商拒绝与采购人签订合同的，采购人可以按照评审报告推荐的</w:t>
      </w:r>
      <w:r>
        <w:rPr>
          <w:rFonts w:hint="eastAsia" w:ascii="宋体" w:hAnsi="宋体" w:eastAsia="宋体" w:cs="宋体"/>
          <w:color w:val="auto"/>
          <w:spacing w:val="9"/>
          <w:sz w:val="23"/>
          <w:szCs w:val="23"/>
        </w:rPr>
        <w:t>中</w:t>
      </w:r>
    </w:p>
    <w:p>
      <w:pPr>
        <w:rPr>
          <w:rFonts w:hint="eastAsia" w:ascii="宋体" w:hAnsi="宋体" w:eastAsia="宋体" w:cs="宋体"/>
          <w:color w:val="auto"/>
        </w:rPr>
        <w:sectPr>
          <w:footerReference r:id="rId13" w:type="default"/>
          <w:pgSz w:w="11907" w:h="16840"/>
          <w:pgMar w:top="1536" w:right="1394" w:bottom="1156" w:left="1481" w:header="0" w:footer="995" w:gutter="0"/>
          <w:pgNumType w:fmt="decimal"/>
          <w:cols w:space="720" w:num="1"/>
        </w:sectPr>
      </w:pPr>
    </w:p>
    <w:p>
      <w:pPr>
        <w:spacing w:line="249" w:lineRule="auto"/>
        <w:rPr>
          <w:rFonts w:hint="eastAsia" w:ascii="宋体" w:hAnsi="宋体" w:eastAsia="宋体" w:cs="宋体"/>
          <w:color w:val="auto"/>
          <w:sz w:val="21"/>
        </w:rPr>
      </w:pPr>
    </w:p>
    <w:p>
      <w:pPr>
        <w:spacing w:before="74" w:line="228" w:lineRule="auto"/>
        <w:rPr>
          <w:rFonts w:hint="eastAsia" w:ascii="宋体" w:hAnsi="宋体" w:eastAsia="宋体" w:cs="宋体"/>
          <w:color w:val="auto"/>
          <w:sz w:val="23"/>
          <w:szCs w:val="23"/>
        </w:rPr>
      </w:pPr>
      <w:r>
        <w:rPr>
          <w:rFonts w:hint="eastAsia" w:ascii="宋体" w:hAnsi="宋体" w:eastAsia="宋体" w:cs="宋体"/>
          <w:color w:val="auto"/>
          <w:spacing w:val="18"/>
          <w:sz w:val="23"/>
          <w:szCs w:val="23"/>
        </w:rPr>
        <w:t>标</w:t>
      </w:r>
      <w:r>
        <w:rPr>
          <w:rFonts w:hint="eastAsia" w:ascii="宋体" w:hAnsi="宋体" w:eastAsia="宋体" w:cs="宋体"/>
          <w:color w:val="auto"/>
          <w:spacing w:val="12"/>
          <w:sz w:val="23"/>
          <w:szCs w:val="23"/>
        </w:rPr>
        <w:t>人</w:t>
      </w:r>
      <w:r>
        <w:rPr>
          <w:rFonts w:hint="eastAsia" w:ascii="宋体" w:hAnsi="宋体" w:eastAsia="宋体" w:cs="宋体"/>
          <w:color w:val="auto"/>
          <w:spacing w:val="9"/>
          <w:sz w:val="23"/>
          <w:szCs w:val="23"/>
        </w:rPr>
        <w:t>名单排序，确定下一候选人为中标人，也可以重新开展政府采购活动。</w:t>
      </w:r>
    </w:p>
    <w:p>
      <w:pPr>
        <w:spacing w:before="183" w:line="228" w:lineRule="auto"/>
        <w:ind w:left="481"/>
        <w:rPr>
          <w:rFonts w:hint="eastAsia" w:ascii="宋体" w:hAnsi="宋体" w:eastAsia="宋体" w:cs="宋体"/>
          <w:color w:val="auto"/>
          <w:sz w:val="23"/>
          <w:szCs w:val="23"/>
        </w:rPr>
      </w:pPr>
      <w:r>
        <w:rPr>
          <w:rFonts w:hint="eastAsia" w:ascii="宋体" w:hAnsi="宋体" w:eastAsia="宋体" w:cs="宋体"/>
          <w:color w:val="auto"/>
          <w:spacing w:val="6"/>
          <w:sz w:val="23"/>
          <w:szCs w:val="23"/>
        </w:rPr>
        <w:t>26.  中标通</w:t>
      </w:r>
      <w:r>
        <w:rPr>
          <w:rFonts w:hint="eastAsia" w:ascii="宋体" w:hAnsi="宋体" w:eastAsia="宋体" w:cs="宋体"/>
          <w:color w:val="auto"/>
          <w:spacing w:val="4"/>
          <w:sz w:val="23"/>
          <w:szCs w:val="23"/>
        </w:rPr>
        <w:t>知</w:t>
      </w:r>
    </w:p>
    <w:p>
      <w:pPr>
        <w:spacing w:before="181" w:line="226" w:lineRule="auto"/>
        <w:ind w:left="481"/>
        <w:rPr>
          <w:rFonts w:hint="eastAsia" w:ascii="宋体" w:hAnsi="宋体" w:eastAsia="宋体" w:cs="宋体"/>
          <w:color w:val="auto"/>
          <w:sz w:val="23"/>
          <w:szCs w:val="23"/>
        </w:rPr>
      </w:pPr>
      <w:r>
        <w:rPr>
          <w:rFonts w:hint="eastAsia" w:ascii="宋体" w:hAnsi="宋体" w:eastAsia="宋体" w:cs="宋体"/>
          <w:color w:val="auto"/>
          <w:spacing w:val="27"/>
          <w:sz w:val="23"/>
          <w:szCs w:val="23"/>
        </w:rPr>
        <w:t>2</w:t>
      </w:r>
      <w:r>
        <w:rPr>
          <w:rFonts w:hint="eastAsia" w:ascii="宋体" w:hAnsi="宋体" w:eastAsia="宋体" w:cs="宋体"/>
          <w:color w:val="auto"/>
          <w:spacing w:val="14"/>
          <w:sz w:val="23"/>
          <w:szCs w:val="23"/>
        </w:rPr>
        <w:t>6.1 在公告中标结果的同时，采购人或者采购代理机构向中标人发出中标通知</w:t>
      </w:r>
    </w:p>
    <w:p>
      <w:pPr>
        <w:spacing w:line="264" w:lineRule="auto"/>
        <w:rPr>
          <w:rFonts w:hint="eastAsia" w:ascii="宋体" w:hAnsi="宋体" w:eastAsia="宋体" w:cs="宋体"/>
          <w:color w:val="auto"/>
          <w:sz w:val="21"/>
        </w:rPr>
      </w:pPr>
    </w:p>
    <w:p>
      <w:pPr>
        <w:spacing w:before="75" w:line="118" w:lineRule="exact"/>
        <w:ind w:left="262"/>
        <w:rPr>
          <w:rFonts w:hint="eastAsia" w:ascii="宋体" w:hAnsi="宋体" w:eastAsia="宋体" w:cs="宋体"/>
          <w:color w:val="auto"/>
          <w:sz w:val="23"/>
          <w:szCs w:val="23"/>
        </w:rPr>
      </w:pPr>
      <w:r>
        <w:rPr>
          <w:rFonts w:hint="eastAsia" w:ascii="宋体" w:hAnsi="宋体" w:eastAsia="宋体" w:cs="宋体"/>
          <w:color w:val="auto"/>
        </w:rPr>
        <w:pict>
          <v:shape id="_x0000_s1030" o:spid="_x0000_s1030" o:spt="202" type="#_x0000_t202" style="position:absolute;left:0pt;margin-left:-0.8pt;margin-top:-4.95pt;height:16.15pt;width:13.3pt;z-index:251659264;mso-width-relative:page;mso-height-relative:page;"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3"/>
                      <w:szCs w:val="23"/>
                    </w:rPr>
                  </w:pPr>
                  <w:r>
                    <w:rPr>
                      <w:rFonts w:ascii="宋体" w:hAnsi="宋体" w:eastAsia="宋体" w:cs="宋体"/>
                      <w:sz w:val="23"/>
                      <w:szCs w:val="23"/>
                    </w:rPr>
                    <w:t>书</w:t>
                  </w:r>
                </w:p>
              </w:txbxContent>
            </v:textbox>
          </v:shape>
        </w:pict>
      </w:r>
      <w:r>
        <w:rPr>
          <w:rFonts w:hint="eastAsia" w:ascii="宋体" w:hAnsi="宋体" w:eastAsia="宋体" w:cs="宋体"/>
          <w:color w:val="auto"/>
          <w:position w:val="1"/>
          <w:sz w:val="23"/>
          <w:szCs w:val="23"/>
        </w:rPr>
        <w:t>。</w:t>
      </w:r>
    </w:p>
    <w:p>
      <w:pPr>
        <w:spacing w:before="194" w:line="227" w:lineRule="auto"/>
        <w:ind w:left="481"/>
        <w:rPr>
          <w:rFonts w:hint="eastAsia" w:ascii="宋体" w:hAnsi="宋体" w:eastAsia="宋体" w:cs="宋体"/>
          <w:color w:val="auto"/>
          <w:sz w:val="23"/>
          <w:szCs w:val="23"/>
        </w:rPr>
      </w:pPr>
      <w:r>
        <w:rPr>
          <w:rFonts w:hint="eastAsia" w:ascii="宋体" w:hAnsi="宋体" w:eastAsia="宋体" w:cs="宋体"/>
          <w:color w:val="auto"/>
          <w:spacing w:val="16"/>
          <w:sz w:val="23"/>
          <w:szCs w:val="23"/>
        </w:rPr>
        <w:t>26</w:t>
      </w:r>
      <w:r>
        <w:rPr>
          <w:rFonts w:hint="eastAsia" w:ascii="宋体" w:hAnsi="宋体" w:eastAsia="宋体" w:cs="宋体"/>
          <w:color w:val="auto"/>
          <w:spacing w:val="12"/>
          <w:sz w:val="23"/>
          <w:szCs w:val="23"/>
        </w:rPr>
        <w:t>.</w:t>
      </w:r>
      <w:r>
        <w:rPr>
          <w:rFonts w:hint="eastAsia" w:ascii="宋体" w:hAnsi="宋体" w:eastAsia="宋体" w:cs="宋体"/>
          <w:color w:val="auto"/>
          <w:spacing w:val="8"/>
          <w:sz w:val="23"/>
          <w:szCs w:val="23"/>
        </w:rPr>
        <w:t>2 对于所有投标人的响应文件均不予以退还，但对其承担保密责任。</w:t>
      </w:r>
    </w:p>
    <w:p>
      <w:pPr>
        <w:spacing w:before="185" w:line="227" w:lineRule="auto"/>
        <w:ind w:left="481"/>
        <w:rPr>
          <w:rFonts w:hint="eastAsia" w:ascii="宋体" w:hAnsi="宋体" w:eastAsia="宋体" w:cs="宋体"/>
          <w:color w:val="auto"/>
          <w:sz w:val="23"/>
          <w:szCs w:val="23"/>
        </w:rPr>
      </w:pPr>
      <w:r>
        <w:rPr>
          <w:rFonts w:hint="eastAsia" w:ascii="宋体" w:hAnsi="宋体" w:eastAsia="宋体" w:cs="宋体"/>
          <w:color w:val="auto"/>
          <w:spacing w:val="14"/>
          <w:sz w:val="23"/>
          <w:szCs w:val="23"/>
        </w:rPr>
        <w:t>2</w:t>
      </w:r>
      <w:r>
        <w:rPr>
          <w:rFonts w:hint="eastAsia" w:ascii="宋体" w:hAnsi="宋体" w:eastAsia="宋体" w:cs="宋体"/>
          <w:color w:val="auto"/>
          <w:spacing w:val="8"/>
          <w:sz w:val="23"/>
          <w:szCs w:val="23"/>
        </w:rPr>
        <w:t>7</w:t>
      </w:r>
      <w:r>
        <w:rPr>
          <w:rFonts w:hint="eastAsia" w:ascii="宋体" w:hAnsi="宋体" w:eastAsia="宋体" w:cs="宋体"/>
          <w:color w:val="auto"/>
          <w:spacing w:val="7"/>
          <w:sz w:val="23"/>
          <w:szCs w:val="23"/>
        </w:rPr>
        <w:t>. 拒绝某些或所有投标的权力。</w:t>
      </w:r>
    </w:p>
    <w:p>
      <w:pPr>
        <w:spacing w:before="183" w:line="384" w:lineRule="auto"/>
        <w:ind w:firstLine="481"/>
        <w:rPr>
          <w:rFonts w:hint="eastAsia" w:ascii="宋体" w:hAnsi="宋体" w:eastAsia="宋体" w:cs="宋体"/>
          <w:color w:val="auto"/>
          <w:sz w:val="23"/>
          <w:szCs w:val="23"/>
        </w:rPr>
      </w:pPr>
      <w:r>
        <w:rPr>
          <w:rFonts w:hint="eastAsia" w:ascii="宋体" w:hAnsi="宋体" w:eastAsia="宋体" w:cs="宋体"/>
          <w:color w:val="auto"/>
          <w:spacing w:val="8"/>
          <w:sz w:val="23"/>
          <w:szCs w:val="23"/>
        </w:rPr>
        <w:t>27.1 采购人或采购代理机构有权在《中标通知书》发放之前的任何时候拒绝任</w:t>
      </w:r>
      <w:r>
        <w:rPr>
          <w:rFonts w:hint="eastAsia" w:ascii="宋体" w:hAnsi="宋体" w:eastAsia="宋体" w:cs="宋体"/>
          <w:color w:val="auto"/>
          <w:spacing w:val="5"/>
          <w:sz w:val="23"/>
          <w:szCs w:val="23"/>
        </w:rPr>
        <w:t>何</w:t>
      </w:r>
      <w:r>
        <w:rPr>
          <w:rFonts w:hint="eastAsia" w:ascii="宋体" w:hAnsi="宋体" w:eastAsia="宋体" w:cs="宋体"/>
          <w:color w:val="auto"/>
          <w:sz w:val="23"/>
          <w:szCs w:val="23"/>
        </w:rPr>
        <w:t xml:space="preserve"> </w:t>
      </w:r>
      <w:r>
        <w:rPr>
          <w:rFonts w:hint="eastAsia" w:ascii="宋体" w:hAnsi="宋体" w:eastAsia="宋体" w:cs="宋体"/>
          <w:color w:val="auto"/>
          <w:spacing w:val="14"/>
          <w:sz w:val="23"/>
          <w:szCs w:val="23"/>
        </w:rPr>
        <w:t>有不正</w:t>
      </w:r>
      <w:r>
        <w:rPr>
          <w:rFonts w:hint="eastAsia" w:ascii="宋体" w:hAnsi="宋体" w:eastAsia="宋体" w:cs="宋体"/>
          <w:color w:val="auto"/>
          <w:spacing w:val="9"/>
          <w:sz w:val="23"/>
          <w:szCs w:val="23"/>
        </w:rPr>
        <w:t>当</w:t>
      </w:r>
      <w:r>
        <w:rPr>
          <w:rFonts w:hint="eastAsia" w:ascii="宋体" w:hAnsi="宋体" w:eastAsia="宋体" w:cs="宋体"/>
          <w:color w:val="auto"/>
          <w:spacing w:val="7"/>
          <w:sz w:val="23"/>
          <w:szCs w:val="23"/>
        </w:rPr>
        <w:t>行为或扰乱正常招标工作的投标人，由此对相关投标人造成的损失不负责任。</w:t>
      </w:r>
    </w:p>
    <w:p>
      <w:pPr>
        <w:spacing w:before="177" w:line="239" w:lineRule="auto"/>
        <w:ind w:left="3754"/>
        <w:rPr>
          <w:rFonts w:hint="eastAsia" w:ascii="宋体" w:hAnsi="宋体" w:eastAsia="宋体" w:cs="宋体"/>
          <w:color w:val="auto"/>
          <w:sz w:val="23"/>
          <w:szCs w:val="23"/>
        </w:rPr>
      </w:pPr>
      <w:r>
        <w:rPr>
          <w:rFonts w:hint="eastAsia" w:ascii="宋体" w:hAnsi="宋体" w:eastAsia="宋体" w:cs="宋体"/>
          <w:color w:val="auto"/>
          <w:spacing w:val="11"/>
          <w:sz w:val="23"/>
          <w:szCs w:val="23"/>
          <w14:textOutline w14:w="4358" w14:cap="sq" w14:cmpd="sng">
            <w14:solidFill>
              <w14:srgbClr w14:val="000000"/>
            </w14:solidFill>
            <w14:prstDash w14:val="solid"/>
            <w14:bevel/>
          </w14:textOutline>
        </w:rPr>
        <w:t>七</w:t>
      </w: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、授予合同</w:t>
      </w:r>
    </w:p>
    <w:p>
      <w:pPr>
        <w:spacing w:before="141" w:line="230" w:lineRule="auto"/>
        <w:ind w:left="481"/>
        <w:rPr>
          <w:rFonts w:hint="eastAsia" w:ascii="宋体" w:hAnsi="宋体" w:eastAsia="宋体" w:cs="宋体"/>
          <w:color w:val="auto"/>
          <w:sz w:val="23"/>
          <w:szCs w:val="23"/>
        </w:rPr>
      </w:pPr>
      <w:r>
        <w:rPr>
          <w:rFonts w:hint="eastAsia" w:ascii="宋体" w:hAnsi="宋体" w:eastAsia="宋体" w:cs="宋体"/>
          <w:color w:val="auto"/>
          <w:spacing w:val="6"/>
          <w:sz w:val="23"/>
          <w:szCs w:val="23"/>
        </w:rPr>
        <w:t>28.  签订合</w:t>
      </w:r>
      <w:r>
        <w:rPr>
          <w:rFonts w:hint="eastAsia" w:ascii="宋体" w:hAnsi="宋体" w:eastAsia="宋体" w:cs="宋体"/>
          <w:color w:val="auto"/>
          <w:spacing w:val="4"/>
          <w:sz w:val="23"/>
          <w:szCs w:val="23"/>
        </w:rPr>
        <w:t>同</w:t>
      </w:r>
    </w:p>
    <w:p>
      <w:pPr>
        <w:spacing w:before="179" w:line="376" w:lineRule="auto"/>
        <w:ind w:left="22" w:right="80" w:firstLine="459"/>
        <w:rPr>
          <w:rFonts w:hint="eastAsia" w:ascii="宋体" w:hAnsi="宋体" w:eastAsia="宋体" w:cs="宋体"/>
          <w:color w:val="auto"/>
          <w:sz w:val="23"/>
          <w:szCs w:val="23"/>
        </w:rPr>
      </w:pPr>
      <w:r>
        <w:rPr>
          <w:rFonts w:hint="eastAsia" w:ascii="宋体" w:hAnsi="宋体" w:eastAsia="宋体" w:cs="宋体"/>
          <w:color w:val="auto"/>
          <w:spacing w:val="11"/>
          <w:sz w:val="23"/>
          <w:szCs w:val="23"/>
        </w:rPr>
        <w:t>28.1  中标人收到《中标通知书》后，须按有关规定与采购人签定经济合同。</w:t>
      </w:r>
      <w:r>
        <w:rPr>
          <w:rFonts w:hint="eastAsia" w:ascii="宋体" w:hAnsi="宋体" w:eastAsia="宋体" w:cs="宋体"/>
          <w:color w:val="auto"/>
          <w:spacing w:val="9"/>
          <w:sz w:val="23"/>
          <w:szCs w:val="23"/>
        </w:rPr>
        <w:t>合</w:t>
      </w:r>
      <w:r>
        <w:rPr>
          <w:rFonts w:hint="eastAsia" w:ascii="宋体" w:hAnsi="宋体" w:eastAsia="宋体" w:cs="宋体"/>
          <w:color w:val="auto"/>
          <w:spacing w:val="16"/>
          <w:sz w:val="23"/>
          <w:szCs w:val="23"/>
        </w:rPr>
        <w:t>同的</w:t>
      </w:r>
      <w:r>
        <w:rPr>
          <w:rFonts w:hint="eastAsia" w:ascii="宋体" w:hAnsi="宋体" w:eastAsia="宋体" w:cs="宋体"/>
          <w:color w:val="auto"/>
          <w:spacing w:val="15"/>
          <w:sz w:val="23"/>
          <w:szCs w:val="23"/>
        </w:rPr>
        <w:t>签</w:t>
      </w:r>
      <w:r>
        <w:rPr>
          <w:rFonts w:hint="eastAsia" w:ascii="宋体" w:hAnsi="宋体" w:eastAsia="宋体" w:cs="宋体"/>
          <w:color w:val="auto"/>
          <w:spacing w:val="8"/>
          <w:sz w:val="23"/>
          <w:szCs w:val="23"/>
        </w:rPr>
        <w:t>订一般在《中标通知书》发出后30天内进行，但采购人事先约定的情况除外。</w:t>
      </w:r>
    </w:p>
    <w:p>
      <w:pPr>
        <w:spacing w:before="2" w:line="374" w:lineRule="auto"/>
        <w:ind w:right="80" w:firstLine="481"/>
        <w:rPr>
          <w:rFonts w:hint="eastAsia" w:ascii="宋体" w:hAnsi="宋体" w:eastAsia="宋体" w:cs="宋体"/>
          <w:color w:val="auto"/>
          <w:sz w:val="23"/>
          <w:szCs w:val="23"/>
        </w:rPr>
      </w:pPr>
      <w:r>
        <w:rPr>
          <w:rFonts w:hint="eastAsia" w:ascii="宋体" w:hAnsi="宋体" w:eastAsia="宋体" w:cs="宋体"/>
          <w:color w:val="auto"/>
          <w:spacing w:val="11"/>
          <w:sz w:val="23"/>
          <w:szCs w:val="23"/>
        </w:rPr>
        <w:t>28.2  合同签订后，中标人应按合同的规定履行合同，未按规定履约的，采购</w:t>
      </w:r>
      <w:r>
        <w:rPr>
          <w:rFonts w:hint="eastAsia" w:ascii="宋体" w:hAnsi="宋体" w:eastAsia="宋体" w:cs="宋体"/>
          <w:color w:val="auto"/>
          <w:spacing w:val="9"/>
          <w:sz w:val="23"/>
          <w:szCs w:val="23"/>
        </w:rPr>
        <w:t>人</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rPr>
        <w:t>有</w:t>
      </w:r>
      <w:r>
        <w:rPr>
          <w:rFonts w:hint="eastAsia" w:ascii="宋体" w:hAnsi="宋体" w:eastAsia="宋体" w:cs="宋体"/>
          <w:color w:val="auto"/>
          <w:spacing w:val="9"/>
          <w:sz w:val="23"/>
          <w:szCs w:val="23"/>
        </w:rPr>
        <w:t>权取消合同，并且不退还中标人的投标保证金。</w:t>
      </w:r>
    </w:p>
    <w:p>
      <w:pPr>
        <w:spacing w:line="375" w:lineRule="auto"/>
        <w:ind w:right="80" w:firstLine="481"/>
        <w:rPr>
          <w:rFonts w:hint="eastAsia" w:ascii="宋体" w:hAnsi="宋体" w:eastAsia="宋体" w:cs="宋体"/>
          <w:color w:val="auto"/>
          <w:sz w:val="23"/>
          <w:szCs w:val="23"/>
        </w:rPr>
      </w:pPr>
      <w:r>
        <w:rPr>
          <w:rFonts w:hint="eastAsia" w:ascii="宋体" w:hAnsi="宋体" w:eastAsia="宋体" w:cs="宋体"/>
          <w:color w:val="auto"/>
          <w:spacing w:val="11"/>
          <w:sz w:val="23"/>
          <w:szCs w:val="23"/>
        </w:rPr>
        <w:t>28.3  中标合同不得转让或分包。如需对合同的非主体部分进行转让或分包，</w:t>
      </w:r>
      <w:r>
        <w:rPr>
          <w:rFonts w:hint="eastAsia" w:ascii="宋体" w:hAnsi="宋体" w:eastAsia="宋体" w:cs="宋体"/>
          <w:color w:val="auto"/>
          <w:spacing w:val="9"/>
          <w:sz w:val="23"/>
          <w:szCs w:val="23"/>
        </w:rPr>
        <w:t>投</w:t>
      </w:r>
      <w:r>
        <w:rPr>
          <w:rFonts w:hint="eastAsia" w:ascii="宋体" w:hAnsi="宋体" w:eastAsia="宋体" w:cs="宋体"/>
          <w:color w:val="auto"/>
          <w:sz w:val="23"/>
          <w:szCs w:val="23"/>
        </w:rPr>
        <w:t xml:space="preserve"> </w:t>
      </w:r>
      <w:r>
        <w:rPr>
          <w:rFonts w:hint="eastAsia" w:ascii="宋体" w:hAnsi="宋体" w:eastAsia="宋体" w:cs="宋体"/>
          <w:color w:val="auto"/>
          <w:spacing w:val="12"/>
          <w:sz w:val="23"/>
          <w:szCs w:val="23"/>
        </w:rPr>
        <w:t>标人必须在响应文件中予以说明，并需经采购人同意。否则，采购人有权取消中标</w:t>
      </w:r>
      <w:r>
        <w:rPr>
          <w:rFonts w:hint="eastAsia" w:ascii="宋体" w:hAnsi="宋体" w:eastAsia="宋体" w:cs="宋体"/>
          <w:color w:val="auto"/>
          <w:spacing w:val="6"/>
          <w:sz w:val="23"/>
          <w:szCs w:val="23"/>
        </w:rPr>
        <w:t>人</w:t>
      </w:r>
      <w:r>
        <w:rPr>
          <w:rFonts w:hint="eastAsia" w:ascii="宋体" w:hAnsi="宋体" w:eastAsia="宋体" w:cs="宋体"/>
          <w:color w:val="auto"/>
          <w:sz w:val="23"/>
          <w:szCs w:val="23"/>
        </w:rPr>
        <w:t xml:space="preserve"> </w:t>
      </w:r>
      <w:r>
        <w:rPr>
          <w:rFonts w:hint="eastAsia" w:ascii="宋体" w:hAnsi="宋体" w:eastAsia="宋体" w:cs="宋体"/>
          <w:color w:val="auto"/>
          <w:spacing w:val="9"/>
          <w:sz w:val="23"/>
          <w:szCs w:val="23"/>
        </w:rPr>
        <w:t>的</w:t>
      </w:r>
      <w:r>
        <w:rPr>
          <w:rFonts w:hint="eastAsia" w:ascii="宋体" w:hAnsi="宋体" w:eastAsia="宋体" w:cs="宋体"/>
          <w:color w:val="auto"/>
          <w:spacing w:val="6"/>
          <w:sz w:val="23"/>
          <w:szCs w:val="23"/>
        </w:rPr>
        <w:t>中标资格。</w:t>
      </w:r>
    </w:p>
    <w:p>
      <w:pPr>
        <w:spacing w:before="2" w:line="373" w:lineRule="auto"/>
        <w:ind w:right="80" w:firstLine="480"/>
        <w:rPr>
          <w:rFonts w:hint="eastAsia" w:ascii="宋体" w:hAnsi="宋体" w:eastAsia="宋体" w:cs="宋体"/>
          <w:color w:val="auto"/>
          <w:sz w:val="23"/>
          <w:szCs w:val="23"/>
        </w:rPr>
      </w:pPr>
      <w:r>
        <w:rPr>
          <w:rFonts w:hint="eastAsia" w:ascii="宋体" w:hAnsi="宋体" w:eastAsia="宋体" w:cs="宋体"/>
          <w:color w:val="auto"/>
          <w:spacing w:val="11"/>
          <w:sz w:val="23"/>
          <w:szCs w:val="23"/>
        </w:rPr>
        <w:t>28.4  如中标人未按有关规定与采购人签订合同或提交合同履约保证金的，采</w:t>
      </w:r>
      <w:r>
        <w:rPr>
          <w:rFonts w:hint="eastAsia" w:ascii="宋体" w:hAnsi="宋体" w:eastAsia="宋体" w:cs="宋体"/>
          <w:color w:val="auto"/>
          <w:spacing w:val="9"/>
          <w:sz w:val="23"/>
          <w:szCs w:val="23"/>
        </w:rPr>
        <w:t>购</w:t>
      </w:r>
      <w:r>
        <w:rPr>
          <w:rFonts w:hint="eastAsia" w:ascii="宋体" w:hAnsi="宋体" w:eastAsia="宋体" w:cs="宋体"/>
          <w:color w:val="auto"/>
          <w:sz w:val="23"/>
          <w:szCs w:val="23"/>
        </w:rPr>
        <w:t xml:space="preserve"> </w:t>
      </w:r>
      <w:r>
        <w:rPr>
          <w:rFonts w:hint="eastAsia" w:ascii="宋体" w:hAnsi="宋体" w:eastAsia="宋体" w:cs="宋体"/>
          <w:color w:val="auto"/>
          <w:spacing w:val="18"/>
          <w:sz w:val="23"/>
          <w:szCs w:val="23"/>
        </w:rPr>
        <w:t>人</w:t>
      </w:r>
      <w:r>
        <w:rPr>
          <w:rFonts w:hint="eastAsia" w:ascii="宋体" w:hAnsi="宋体" w:eastAsia="宋体" w:cs="宋体"/>
          <w:color w:val="auto"/>
          <w:spacing w:val="12"/>
          <w:sz w:val="23"/>
          <w:szCs w:val="23"/>
        </w:rPr>
        <w:t>可</w:t>
      </w:r>
      <w:r>
        <w:rPr>
          <w:rFonts w:hint="eastAsia" w:ascii="宋体" w:hAnsi="宋体" w:eastAsia="宋体" w:cs="宋体"/>
          <w:color w:val="auto"/>
          <w:spacing w:val="9"/>
          <w:sz w:val="23"/>
          <w:szCs w:val="23"/>
        </w:rPr>
        <w:t>以选择其他中标候选人为中标人，并组织中标人和采购人签订经济合同。</w:t>
      </w:r>
    </w:p>
    <w:p>
      <w:pPr>
        <w:spacing w:line="228" w:lineRule="auto"/>
        <w:ind w:left="481"/>
        <w:rPr>
          <w:rFonts w:hint="eastAsia" w:ascii="宋体" w:hAnsi="宋体" w:eastAsia="宋体" w:cs="宋体"/>
          <w:color w:val="auto"/>
          <w:sz w:val="23"/>
          <w:szCs w:val="23"/>
        </w:rPr>
      </w:pPr>
      <w:r>
        <w:rPr>
          <w:rFonts w:hint="eastAsia" w:ascii="宋体" w:hAnsi="宋体" w:eastAsia="宋体" w:cs="宋体"/>
          <w:color w:val="auto"/>
          <w:spacing w:val="16"/>
          <w:sz w:val="23"/>
          <w:szCs w:val="23"/>
        </w:rPr>
        <w:t>28</w:t>
      </w:r>
      <w:r>
        <w:rPr>
          <w:rFonts w:hint="eastAsia" w:ascii="宋体" w:hAnsi="宋体" w:eastAsia="宋体" w:cs="宋体"/>
          <w:color w:val="auto"/>
          <w:spacing w:val="13"/>
          <w:sz w:val="23"/>
          <w:szCs w:val="23"/>
        </w:rPr>
        <w:t>.</w:t>
      </w:r>
      <w:r>
        <w:rPr>
          <w:rFonts w:hint="eastAsia" w:ascii="宋体" w:hAnsi="宋体" w:eastAsia="宋体" w:cs="宋体"/>
          <w:color w:val="auto"/>
          <w:spacing w:val="8"/>
          <w:sz w:val="23"/>
          <w:szCs w:val="23"/>
        </w:rPr>
        <w:t>5  合同履约保证金的形式为银行保函，另有约定的，按照约定条件执行。</w:t>
      </w:r>
    </w:p>
    <w:p>
      <w:pPr>
        <w:spacing w:before="183" w:line="229" w:lineRule="auto"/>
        <w:ind w:left="481"/>
        <w:rPr>
          <w:rFonts w:hint="eastAsia" w:ascii="宋体" w:hAnsi="宋体" w:eastAsia="宋体" w:cs="宋体"/>
          <w:color w:val="auto"/>
          <w:sz w:val="23"/>
          <w:szCs w:val="23"/>
        </w:rPr>
      </w:pPr>
      <w:r>
        <w:rPr>
          <w:rFonts w:hint="eastAsia" w:ascii="宋体" w:hAnsi="宋体" w:eastAsia="宋体" w:cs="宋体"/>
          <w:color w:val="auto"/>
          <w:spacing w:val="8"/>
          <w:sz w:val="23"/>
          <w:szCs w:val="23"/>
        </w:rPr>
        <w:t>2</w:t>
      </w:r>
      <w:r>
        <w:rPr>
          <w:rFonts w:hint="eastAsia" w:ascii="宋体" w:hAnsi="宋体" w:eastAsia="宋体" w:cs="宋体"/>
          <w:color w:val="auto"/>
          <w:spacing w:val="6"/>
          <w:sz w:val="23"/>
          <w:szCs w:val="23"/>
        </w:rPr>
        <w:t>9.  合同的组成</w:t>
      </w:r>
    </w:p>
    <w:p>
      <w:pPr>
        <w:spacing w:before="181" w:line="227" w:lineRule="auto"/>
        <w:ind w:left="481"/>
        <w:rPr>
          <w:rFonts w:hint="eastAsia" w:ascii="宋体" w:hAnsi="宋体" w:eastAsia="宋体" w:cs="宋体"/>
          <w:color w:val="auto"/>
          <w:sz w:val="23"/>
          <w:szCs w:val="23"/>
        </w:rPr>
      </w:pPr>
      <w:r>
        <w:rPr>
          <w:rFonts w:hint="eastAsia" w:ascii="宋体" w:hAnsi="宋体" w:eastAsia="宋体" w:cs="宋体"/>
          <w:color w:val="auto"/>
          <w:spacing w:val="8"/>
          <w:sz w:val="23"/>
          <w:szCs w:val="23"/>
        </w:rPr>
        <w:t>29.1  下列文件均为经济合同不可分割的组成部分</w:t>
      </w:r>
      <w:r>
        <w:rPr>
          <w:rFonts w:hint="eastAsia" w:ascii="宋体" w:hAnsi="宋体" w:eastAsia="宋体" w:cs="宋体"/>
          <w:color w:val="auto"/>
          <w:spacing w:val="7"/>
          <w:sz w:val="23"/>
          <w:szCs w:val="23"/>
        </w:rPr>
        <w:t>：</w:t>
      </w:r>
    </w:p>
    <w:p>
      <w:pPr>
        <w:spacing w:before="185" w:line="227" w:lineRule="auto"/>
        <w:ind w:left="481"/>
        <w:rPr>
          <w:rFonts w:hint="eastAsia" w:ascii="宋体" w:hAnsi="宋体" w:eastAsia="宋体" w:cs="宋体"/>
          <w:color w:val="auto"/>
          <w:sz w:val="23"/>
          <w:szCs w:val="23"/>
        </w:rPr>
      </w:pPr>
      <w:r>
        <w:rPr>
          <w:rFonts w:hint="eastAsia" w:ascii="宋体" w:hAnsi="宋体" w:eastAsia="宋体" w:cs="宋体"/>
          <w:color w:val="auto"/>
          <w:spacing w:val="14"/>
          <w:sz w:val="23"/>
          <w:szCs w:val="23"/>
        </w:rPr>
        <w:t>2</w:t>
      </w:r>
      <w:r>
        <w:rPr>
          <w:rFonts w:hint="eastAsia" w:ascii="宋体" w:hAnsi="宋体" w:eastAsia="宋体" w:cs="宋体"/>
          <w:color w:val="auto"/>
          <w:spacing w:val="12"/>
          <w:sz w:val="23"/>
          <w:szCs w:val="23"/>
        </w:rPr>
        <w:t>9</w:t>
      </w:r>
      <w:r>
        <w:rPr>
          <w:rFonts w:hint="eastAsia" w:ascii="宋体" w:hAnsi="宋体" w:eastAsia="宋体" w:cs="宋体"/>
          <w:color w:val="auto"/>
          <w:spacing w:val="7"/>
          <w:sz w:val="23"/>
          <w:szCs w:val="23"/>
        </w:rPr>
        <w:t>.1.1  竞争性磋商文件及其附件、澄清文件；</w:t>
      </w:r>
    </w:p>
    <w:p>
      <w:pPr>
        <w:spacing w:before="185" w:line="227" w:lineRule="auto"/>
        <w:ind w:left="481"/>
        <w:rPr>
          <w:rFonts w:hint="eastAsia" w:ascii="宋体" w:hAnsi="宋体" w:eastAsia="宋体" w:cs="宋体"/>
          <w:color w:val="auto"/>
          <w:sz w:val="23"/>
          <w:szCs w:val="23"/>
        </w:rPr>
      </w:pPr>
      <w:r>
        <w:rPr>
          <w:rFonts w:hint="eastAsia" w:ascii="宋体" w:hAnsi="宋体" w:eastAsia="宋体" w:cs="宋体"/>
          <w:color w:val="auto"/>
          <w:spacing w:val="7"/>
          <w:sz w:val="23"/>
          <w:szCs w:val="23"/>
        </w:rPr>
        <w:t>29.1.2  中标的响应文件及其他附件；</w:t>
      </w:r>
    </w:p>
    <w:p>
      <w:pPr>
        <w:spacing w:before="183" w:line="228" w:lineRule="auto"/>
        <w:ind w:left="481"/>
        <w:rPr>
          <w:rFonts w:hint="eastAsia" w:ascii="宋体" w:hAnsi="宋体" w:eastAsia="宋体" w:cs="宋体"/>
          <w:color w:val="auto"/>
          <w:sz w:val="23"/>
          <w:szCs w:val="23"/>
        </w:rPr>
      </w:pPr>
      <w:r>
        <w:rPr>
          <w:rFonts w:hint="eastAsia" w:ascii="宋体" w:hAnsi="宋体" w:eastAsia="宋体" w:cs="宋体"/>
          <w:color w:val="auto"/>
          <w:spacing w:val="11"/>
          <w:sz w:val="23"/>
          <w:szCs w:val="23"/>
        </w:rPr>
        <w:t>2</w:t>
      </w:r>
      <w:r>
        <w:rPr>
          <w:rFonts w:hint="eastAsia" w:ascii="宋体" w:hAnsi="宋体" w:eastAsia="宋体" w:cs="宋体"/>
          <w:color w:val="auto"/>
          <w:spacing w:val="6"/>
          <w:sz w:val="23"/>
          <w:szCs w:val="23"/>
        </w:rPr>
        <w:t>9.1.3  经确认的答疑记录；</w:t>
      </w:r>
    </w:p>
    <w:p>
      <w:pPr>
        <w:spacing w:before="184" w:line="227" w:lineRule="auto"/>
        <w:ind w:left="481"/>
        <w:rPr>
          <w:rFonts w:hint="eastAsia" w:ascii="宋体" w:hAnsi="宋体" w:eastAsia="宋体" w:cs="宋体"/>
          <w:color w:val="auto"/>
          <w:sz w:val="23"/>
          <w:szCs w:val="23"/>
        </w:rPr>
      </w:pPr>
      <w:r>
        <w:rPr>
          <w:rFonts w:hint="eastAsia" w:ascii="宋体" w:hAnsi="宋体" w:eastAsia="宋体" w:cs="宋体"/>
          <w:color w:val="auto"/>
          <w:spacing w:val="10"/>
          <w:sz w:val="23"/>
          <w:szCs w:val="23"/>
        </w:rPr>
        <w:t>2</w:t>
      </w:r>
      <w:r>
        <w:rPr>
          <w:rFonts w:hint="eastAsia" w:ascii="宋体" w:hAnsi="宋体" w:eastAsia="宋体" w:cs="宋体"/>
          <w:color w:val="auto"/>
          <w:spacing w:val="7"/>
          <w:sz w:val="23"/>
          <w:szCs w:val="23"/>
        </w:rPr>
        <w:t>9</w:t>
      </w:r>
      <w:r>
        <w:rPr>
          <w:rFonts w:hint="eastAsia" w:ascii="宋体" w:hAnsi="宋体" w:eastAsia="宋体" w:cs="宋体"/>
          <w:color w:val="auto"/>
          <w:spacing w:val="5"/>
          <w:sz w:val="23"/>
          <w:szCs w:val="23"/>
        </w:rPr>
        <w:t>.1.4  中标通知书。</w:t>
      </w:r>
    </w:p>
    <w:p>
      <w:pPr>
        <w:spacing w:line="305" w:lineRule="auto"/>
        <w:rPr>
          <w:rFonts w:hint="eastAsia" w:ascii="宋体" w:hAnsi="宋体" w:eastAsia="宋体" w:cs="宋体"/>
          <w:color w:val="auto"/>
          <w:sz w:val="21"/>
        </w:rPr>
      </w:pPr>
    </w:p>
    <w:p>
      <w:pPr>
        <w:spacing w:before="75" w:line="228" w:lineRule="auto"/>
        <w:ind w:left="2314"/>
        <w:rPr>
          <w:rFonts w:hint="eastAsia" w:ascii="宋体" w:hAnsi="宋体" w:eastAsia="宋体" w:cs="宋体"/>
          <w:color w:val="auto"/>
          <w:sz w:val="23"/>
          <w:szCs w:val="23"/>
        </w:rPr>
      </w:pPr>
      <w:r>
        <w:rPr>
          <w:rFonts w:hint="eastAsia" w:ascii="宋体" w:hAnsi="宋体" w:eastAsia="宋体" w:cs="宋体"/>
          <w:color w:val="auto"/>
          <w:spacing w:val="13"/>
          <w:sz w:val="23"/>
          <w:szCs w:val="23"/>
          <w14:textOutline w14:w="4358" w14:cap="sq" w14:cmpd="sng">
            <w14:solidFill>
              <w14:srgbClr w14:val="000000"/>
            </w14:solidFill>
            <w14:prstDash w14:val="solid"/>
            <w14:bevel/>
          </w14:textOutline>
        </w:rPr>
        <w:t>八</w:t>
      </w:r>
      <w:r>
        <w:rPr>
          <w:rFonts w:hint="eastAsia" w:ascii="宋体" w:hAnsi="宋体" w:eastAsia="宋体" w:cs="宋体"/>
          <w:color w:val="auto"/>
          <w:spacing w:val="10"/>
          <w:sz w:val="23"/>
          <w:szCs w:val="23"/>
          <w14:textOutline w14:w="4358" w14:cap="sq" w14:cmpd="sng">
            <w14:solidFill>
              <w14:srgbClr w14:val="000000"/>
            </w14:solidFill>
            <w14:prstDash w14:val="solid"/>
            <w14:bevel/>
          </w14:textOutline>
        </w:rPr>
        <w:t>、买方授标时更改采购货物数量的权利</w:t>
      </w:r>
    </w:p>
    <w:p>
      <w:pPr>
        <w:spacing w:before="157" w:line="382" w:lineRule="auto"/>
        <w:ind w:left="12" w:right="80" w:firstLine="471"/>
        <w:rPr>
          <w:rFonts w:hint="eastAsia" w:ascii="宋体" w:hAnsi="宋体" w:eastAsia="宋体" w:cs="宋体"/>
          <w:color w:val="auto"/>
          <w:sz w:val="23"/>
          <w:szCs w:val="23"/>
        </w:rPr>
      </w:pPr>
      <w:r>
        <w:rPr>
          <w:rFonts w:hint="eastAsia" w:ascii="宋体" w:hAnsi="宋体" w:eastAsia="宋体" w:cs="宋体"/>
          <w:color w:val="auto"/>
          <w:spacing w:val="8"/>
          <w:sz w:val="23"/>
          <w:szCs w:val="23"/>
        </w:rPr>
        <w:t>30. 买方</w:t>
      </w:r>
      <w:r>
        <w:rPr>
          <w:rFonts w:hint="eastAsia" w:ascii="宋体" w:hAnsi="宋体" w:eastAsia="宋体" w:cs="宋体"/>
          <w:color w:val="auto"/>
          <w:spacing w:val="5"/>
          <w:sz w:val="23"/>
          <w:szCs w:val="23"/>
        </w:rPr>
        <w:t>在</w:t>
      </w:r>
      <w:r>
        <w:rPr>
          <w:rFonts w:hint="eastAsia" w:ascii="宋体" w:hAnsi="宋体" w:eastAsia="宋体" w:cs="宋体"/>
          <w:color w:val="auto"/>
          <w:spacing w:val="4"/>
          <w:sz w:val="23"/>
          <w:szCs w:val="23"/>
        </w:rPr>
        <w:t>授予合同时有权按“投标人须知前附表”第 12 项约定的内容对“货物</w:t>
      </w:r>
      <w:r>
        <w:rPr>
          <w:rFonts w:hint="eastAsia" w:ascii="宋体" w:hAnsi="宋体" w:eastAsia="宋体" w:cs="宋体"/>
          <w:color w:val="auto"/>
          <w:sz w:val="23"/>
          <w:szCs w:val="23"/>
        </w:rPr>
        <w:t xml:space="preserve"> </w:t>
      </w:r>
      <w:r>
        <w:rPr>
          <w:rFonts w:hint="eastAsia" w:ascii="宋体" w:hAnsi="宋体" w:eastAsia="宋体" w:cs="宋体"/>
          <w:color w:val="auto"/>
          <w:spacing w:val="22"/>
          <w:sz w:val="23"/>
          <w:szCs w:val="23"/>
        </w:rPr>
        <w:t>需</w:t>
      </w:r>
      <w:r>
        <w:rPr>
          <w:rFonts w:hint="eastAsia" w:ascii="宋体" w:hAnsi="宋体" w:eastAsia="宋体" w:cs="宋体"/>
          <w:color w:val="auto"/>
          <w:spacing w:val="16"/>
          <w:sz w:val="23"/>
          <w:szCs w:val="23"/>
        </w:rPr>
        <w:t>求</w:t>
      </w:r>
      <w:r>
        <w:rPr>
          <w:rFonts w:hint="eastAsia" w:ascii="宋体" w:hAnsi="宋体" w:eastAsia="宋体" w:cs="宋体"/>
          <w:color w:val="auto"/>
          <w:spacing w:val="11"/>
          <w:sz w:val="23"/>
          <w:szCs w:val="23"/>
        </w:rPr>
        <w:t>表”中规定的货物数量和服务予以局部增加或减少，但不得对单价或其它实质性</w:t>
      </w:r>
    </w:p>
    <w:p>
      <w:pPr>
        <w:rPr>
          <w:rFonts w:hint="eastAsia" w:ascii="宋体" w:hAnsi="宋体" w:eastAsia="宋体" w:cs="宋体"/>
          <w:color w:val="auto"/>
        </w:rPr>
        <w:sectPr>
          <w:footerReference r:id="rId14" w:type="default"/>
          <w:pgSz w:w="11907" w:h="16840"/>
          <w:pgMar w:top="1536" w:right="1394" w:bottom="1156" w:left="1483" w:header="0" w:footer="995" w:gutter="0"/>
          <w:pgNumType w:fmt="decimal"/>
          <w:cols w:space="720" w:num="1"/>
        </w:sectPr>
      </w:pPr>
    </w:p>
    <w:p>
      <w:pPr>
        <w:spacing w:line="248" w:lineRule="auto"/>
        <w:rPr>
          <w:rFonts w:hint="eastAsia" w:ascii="宋体" w:hAnsi="宋体" w:eastAsia="宋体" w:cs="宋体"/>
          <w:color w:val="auto"/>
          <w:sz w:val="21"/>
        </w:rPr>
      </w:pPr>
    </w:p>
    <w:p>
      <w:pPr>
        <w:spacing w:line="248" w:lineRule="auto"/>
        <w:rPr>
          <w:rFonts w:hint="eastAsia" w:ascii="宋体" w:hAnsi="宋体" w:eastAsia="宋体" w:cs="宋体"/>
          <w:color w:val="auto"/>
          <w:sz w:val="21"/>
        </w:rPr>
      </w:pPr>
    </w:p>
    <w:p>
      <w:pPr>
        <w:spacing w:line="249" w:lineRule="auto"/>
        <w:rPr>
          <w:rFonts w:hint="eastAsia" w:ascii="宋体" w:hAnsi="宋体" w:eastAsia="宋体" w:cs="宋体"/>
          <w:color w:val="auto"/>
          <w:sz w:val="21"/>
        </w:rPr>
      </w:pPr>
    </w:p>
    <w:p>
      <w:pPr>
        <w:spacing w:before="75" w:line="227" w:lineRule="auto"/>
        <w:ind w:left="28"/>
        <w:rPr>
          <w:rFonts w:hint="eastAsia" w:ascii="宋体" w:hAnsi="宋体" w:eastAsia="宋体" w:cs="宋体"/>
          <w:color w:val="auto"/>
          <w:sz w:val="23"/>
          <w:szCs w:val="23"/>
        </w:rPr>
      </w:pPr>
      <w:r>
        <w:rPr>
          <w:rFonts w:hint="eastAsia" w:ascii="宋体" w:hAnsi="宋体" w:eastAsia="宋体" w:cs="宋体"/>
          <w:color w:val="auto"/>
          <w:spacing w:val="15"/>
          <w:sz w:val="23"/>
          <w:szCs w:val="23"/>
        </w:rPr>
        <w:t>内</w:t>
      </w:r>
      <w:r>
        <w:rPr>
          <w:rFonts w:hint="eastAsia" w:ascii="宋体" w:hAnsi="宋体" w:eastAsia="宋体" w:cs="宋体"/>
          <w:color w:val="auto"/>
          <w:spacing w:val="8"/>
          <w:sz w:val="23"/>
          <w:szCs w:val="23"/>
        </w:rPr>
        <w:t>容做任何改变，对增减的数量按同类型中标产品价结算货款。</w:t>
      </w:r>
    </w:p>
    <w:p>
      <w:pPr>
        <w:spacing w:line="305" w:lineRule="auto"/>
        <w:rPr>
          <w:rFonts w:hint="eastAsia" w:ascii="宋体" w:hAnsi="宋体" w:eastAsia="宋体" w:cs="宋体"/>
          <w:color w:val="auto"/>
          <w:sz w:val="21"/>
        </w:rPr>
      </w:pPr>
    </w:p>
    <w:p>
      <w:pPr>
        <w:spacing w:before="74" w:line="230" w:lineRule="auto"/>
        <w:ind w:left="3760"/>
        <w:rPr>
          <w:rFonts w:hint="eastAsia" w:ascii="宋体" w:hAnsi="宋体" w:eastAsia="宋体" w:cs="宋体"/>
          <w:color w:val="auto"/>
          <w:sz w:val="23"/>
          <w:szCs w:val="23"/>
        </w:rPr>
      </w:pP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九</w:t>
      </w:r>
      <w:r>
        <w:rPr>
          <w:rFonts w:hint="eastAsia" w:ascii="宋体" w:hAnsi="宋体" w:eastAsia="宋体" w:cs="宋体"/>
          <w:color w:val="auto"/>
          <w:spacing w:val="8"/>
          <w:sz w:val="23"/>
          <w:szCs w:val="23"/>
          <w14:textOutline w14:w="4358" w14:cap="sq" w14:cmpd="sng">
            <w14:solidFill>
              <w14:srgbClr w14:val="000000"/>
            </w14:solidFill>
            <w14:prstDash w14:val="solid"/>
            <w14:bevel/>
          </w14:textOutline>
        </w:rPr>
        <w:t>、其他事项</w:t>
      </w:r>
    </w:p>
    <w:p>
      <w:pPr>
        <w:spacing w:before="155" w:line="227" w:lineRule="auto"/>
        <w:ind w:left="483"/>
        <w:rPr>
          <w:rFonts w:hint="eastAsia" w:ascii="宋体" w:hAnsi="宋体" w:eastAsia="宋体" w:cs="宋体"/>
          <w:color w:val="auto"/>
          <w:sz w:val="23"/>
          <w:szCs w:val="23"/>
        </w:rPr>
      </w:pPr>
      <w:r>
        <w:rPr>
          <w:rFonts w:hint="eastAsia" w:ascii="宋体" w:hAnsi="宋体" w:eastAsia="宋体" w:cs="宋体"/>
          <w:color w:val="auto"/>
          <w:spacing w:val="6"/>
          <w:sz w:val="23"/>
          <w:szCs w:val="23"/>
        </w:rPr>
        <w:t>31.  中标服务费</w:t>
      </w:r>
    </w:p>
    <w:p>
      <w:pPr>
        <w:spacing w:before="183" w:line="375" w:lineRule="auto"/>
        <w:ind w:left="3" w:right="19" w:firstLine="480"/>
        <w:rPr>
          <w:rFonts w:hint="eastAsia" w:ascii="宋体" w:hAnsi="宋体" w:eastAsia="宋体" w:cs="宋体"/>
          <w:color w:val="auto"/>
          <w:sz w:val="23"/>
          <w:szCs w:val="23"/>
        </w:rPr>
      </w:pPr>
      <w:r>
        <w:rPr>
          <w:rFonts w:hint="eastAsia" w:ascii="宋体" w:hAnsi="宋体" w:eastAsia="宋体" w:cs="宋体"/>
          <w:color w:val="auto"/>
          <w:spacing w:val="14"/>
          <w:sz w:val="23"/>
          <w:szCs w:val="23"/>
        </w:rPr>
        <w:t>3</w:t>
      </w:r>
      <w:r>
        <w:rPr>
          <w:rFonts w:hint="eastAsia" w:ascii="宋体" w:hAnsi="宋体" w:eastAsia="宋体" w:cs="宋体"/>
          <w:color w:val="auto"/>
          <w:spacing w:val="7"/>
          <w:sz w:val="23"/>
          <w:szCs w:val="23"/>
        </w:rPr>
        <w:t>1.1 中标人应按本竞争性磋商文件的规定，在《中标通知书》核发时至核发后 3</w:t>
      </w:r>
      <w:r>
        <w:rPr>
          <w:rFonts w:hint="eastAsia" w:ascii="宋体" w:hAnsi="宋体" w:eastAsia="宋体" w:cs="宋体"/>
          <w:color w:val="auto"/>
          <w:sz w:val="23"/>
          <w:szCs w:val="23"/>
        </w:rPr>
        <w:t xml:space="preserve"> </w:t>
      </w:r>
      <w:r>
        <w:rPr>
          <w:rFonts w:hint="eastAsia" w:ascii="宋体" w:hAnsi="宋体" w:eastAsia="宋体" w:cs="宋体"/>
          <w:color w:val="auto"/>
          <w:spacing w:val="16"/>
          <w:sz w:val="23"/>
          <w:szCs w:val="23"/>
        </w:rPr>
        <w:t>天</w:t>
      </w:r>
      <w:r>
        <w:rPr>
          <w:rFonts w:hint="eastAsia" w:ascii="宋体" w:hAnsi="宋体" w:eastAsia="宋体" w:cs="宋体"/>
          <w:color w:val="auto"/>
          <w:spacing w:val="11"/>
          <w:sz w:val="23"/>
          <w:szCs w:val="23"/>
        </w:rPr>
        <w:t>内</w:t>
      </w:r>
      <w:r>
        <w:rPr>
          <w:rFonts w:hint="eastAsia" w:ascii="宋体" w:hAnsi="宋体" w:eastAsia="宋体" w:cs="宋体"/>
          <w:color w:val="auto"/>
          <w:spacing w:val="8"/>
          <w:sz w:val="23"/>
          <w:szCs w:val="23"/>
        </w:rPr>
        <w:t>，向采购代理机构支付中标服务费。</w:t>
      </w:r>
    </w:p>
    <w:p>
      <w:pPr>
        <w:spacing w:before="2" w:line="374" w:lineRule="auto"/>
        <w:ind w:left="21" w:firstLine="462"/>
        <w:rPr>
          <w:rFonts w:hint="eastAsia" w:ascii="宋体" w:hAnsi="宋体" w:eastAsia="宋体" w:cs="宋体"/>
          <w:color w:val="auto"/>
          <w:sz w:val="23"/>
          <w:szCs w:val="23"/>
        </w:rPr>
      </w:pPr>
      <w:r>
        <w:rPr>
          <w:rFonts w:hint="eastAsia" w:ascii="宋体" w:hAnsi="宋体" w:eastAsia="宋体" w:cs="宋体"/>
          <w:color w:val="auto"/>
          <w:spacing w:val="8"/>
          <w:sz w:val="23"/>
          <w:szCs w:val="23"/>
        </w:rPr>
        <w:t>31.2 中标服务费的计算基数是中标人投标报价的总金额，即中标通知书中载明</w:t>
      </w:r>
      <w:r>
        <w:rPr>
          <w:rFonts w:hint="eastAsia" w:ascii="宋体" w:hAnsi="宋体" w:eastAsia="宋体" w:cs="宋体"/>
          <w:color w:val="auto"/>
          <w:spacing w:val="4"/>
          <w:sz w:val="23"/>
          <w:szCs w:val="23"/>
        </w:rPr>
        <w:t>的</w:t>
      </w:r>
      <w:r>
        <w:rPr>
          <w:rFonts w:hint="eastAsia" w:ascii="宋体" w:hAnsi="宋体" w:eastAsia="宋体" w:cs="宋体"/>
          <w:color w:val="auto"/>
          <w:sz w:val="23"/>
          <w:szCs w:val="23"/>
        </w:rPr>
        <w:t xml:space="preserve"> </w:t>
      </w:r>
      <w:r>
        <w:rPr>
          <w:rFonts w:hint="eastAsia" w:ascii="宋体" w:hAnsi="宋体" w:eastAsia="宋体" w:cs="宋体"/>
          <w:color w:val="auto"/>
          <w:spacing w:val="2"/>
          <w:sz w:val="23"/>
          <w:szCs w:val="23"/>
        </w:rPr>
        <w:t>中标金</w:t>
      </w:r>
      <w:r>
        <w:rPr>
          <w:rFonts w:hint="eastAsia" w:ascii="宋体" w:hAnsi="宋体" w:eastAsia="宋体" w:cs="宋体"/>
          <w:color w:val="auto"/>
          <w:spacing w:val="1"/>
          <w:sz w:val="23"/>
          <w:szCs w:val="23"/>
        </w:rPr>
        <w:t>额。</w:t>
      </w:r>
    </w:p>
    <w:p>
      <w:pPr>
        <w:spacing w:before="1" w:line="374" w:lineRule="auto"/>
        <w:ind w:right="40" w:firstLine="483"/>
        <w:rPr>
          <w:rFonts w:hint="eastAsia" w:ascii="宋体" w:hAnsi="宋体" w:eastAsia="宋体" w:cs="宋体"/>
          <w:color w:val="auto"/>
          <w:sz w:val="23"/>
          <w:szCs w:val="23"/>
        </w:rPr>
      </w:pPr>
      <w:r>
        <w:rPr>
          <w:rFonts w:hint="eastAsia" w:ascii="宋体" w:hAnsi="宋体" w:eastAsia="宋体" w:cs="宋体"/>
          <w:color w:val="auto"/>
          <w:spacing w:val="14"/>
          <w:sz w:val="23"/>
          <w:szCs w:val="23"/>
        </w:rPr>
        <w:t>3</w:t>
      </w:r>
      <w:r>
        <w:rPr>
          <w:rFonts w:hint="eastAsia" w:ascii="宋体" w:hAnsi="宋体" w:eastAsia="宋体" w:cs="宋体"/>
          <w:color w:val="auto"/>
          <w:spacing w:val="10"/>
          <w:sz w:val="23"/>
          <w:szCs w:val="23"/>
        </w:rPr>
        <w:t>2. 参与本次招标的投标企业必须有商务、技术人员对评标委员会提出的商务、</w:t>
      </w:r>
      <w:r>
        <w:rPr>
          <w:rFonts w:hint="eastAsia" w:ascii="宋体" w:hAnsi="宋体" w:eastAsia="宋体" w:cs="宋体"/>
          <w:color w:val="auto"/>
          <w:sz w:val="23"/>
          <w:szCs w:val="23"/>
        </w:rPr>
        <w:t xml:space="preserve"> </w:t>
      </w:r>
      <w:r>
        <w:rPr>
          <w:rFonts w:hint="eastAsia" w:ascii="宋体" w:hAnsi="宋体" w:eastAsia="宋体" w:cs="宋体"/>
          <w:color w:val="auto"/>
          <w:spacing w:val="13"/>
          <w:sz w:val="23"/>
          <w:szCs w:val="23"/>
        </w:rPr>
        <w:t>技</w:t>
      </w:r>
      <w:r>
        <w:rPr>
          <w:rFonts w:hint="eastAsia" w:ascii="宋体" w:hAnsi="宋体" w:eastAsia="宋体" w:cs="宋体"/>
          <w:color w:val="auto"/>
          <w:spacing w:val="7"/>
          <w:sz w:val="23"/>
          <w:szCs w:val="23"/>
        </w:rPr>
        <w:t>术问题进行答疑。</w:t>
      </w:r>
    </w:p>
    <w:p>
      <w:pPr>
        <w:spacing w:line="228" w:lineRule="auto"/>
        <w:ind w:left="483"/>
        <w:rPr>
          <w:rFonts w:hint="eastAsia" w:ascii="宋体" w:hAnsi="宋体" w:eastAsia="宋体" w:cs="宋体"/>
          <w:color w:val="auto"/>
          <w:sz w:val="23"/>
          <w:szCs w:val="23"/>
        </w:rPr>
      </w:pPr>
      <w:r>
        <w:rPr>
          <w:rFonts w:hint="eastAsia" w:ascii="宋体" w:hAnsi="宋体" w:eastAsia="宋体" w:cs="宋体"/>
          <w:color w:val="auto"/>
          <w:spacing w:val="16"/>
          <w:sz w:val="23"/>
          <w:szCs w:val="23"/>
        </w:rPr>
        <w:t>3</w:t>
      </w:r>
      <w:r>
        <w:rPr>
          <w:rFonts w:hint="eastAsia" w:ascii="宋体" w:hAnsi="宋体" w:eastAsia="宋体" w:cs="宋体"/>
          <w:color w:val="auto"/>
          <w:spacing w:val="13"/>
          <w:sz w:val="23"/>
          <w:szCs w:val="23"/>
        </w:rPr>
        <w:t>3</w:t>
      </w:r>
      <w:r>
        <w:rPr>
          <w:rFonts w:hint="eastAsia" w:ascii="宋体" w:hAnsi="宋体" w:eastAsia="宋体" w:cs="宋体"/>
          <w:color w:val="auto"/>
          <w:spacing w:val="8"/>
          <w:sz w:val="23"/>
          <w:szCs w:val="23"/>
        </w:rPr>
        <w:t>. 有下列情形之一的，视为投标人串通投标，其投标无效：</w:t>
      </w:r>
    </w:p>
    <w:p>
      <w:pPr>
        <w:spacing w:before="182" w:line="227" w:lineRule="auto"/>
        <w:ind w:left="483"/>
        <w:rPr>
          <w:rFonts w:hint="eastAsia" w:ascii="宋体" w:hAnsi="宋体" w:eastAsia="宋体" w:cs="宋体"/>
          <w:color w:val="auto"/>
          <w:sz w:val="23"/>
          <w:szCs w:val="23"/>
        </w:rPr>
      </w:pPr>
      <w:r>
        <w:rPr>
          <w:rFonts w:hint="eastAsia" w:ascii="宋体" w:hAnsi="宋体" w:eastAsia="宋体" w:cs="宋体"/>
          <w:color w:val="auto"/>
          <w:spacing w:val="9"/>
          <w:sz w:val="23"/>
          <w:szCs w:val="23"/>
        </w:rPr>
        <w:t>3</w:t>
      </w:r>
      <w:r>
        <w:rPr>
          <w:rFonts w:hint="eastAsia" w:ascii="宋体" w:hAnsi="宋体" w:eastAsia="宋体" w:cs="宋体"/>
          <w:color w:val="auto"/>
          <w:spacing w:val="8"/>
          <w:sz w:val="23"/>
          <w:szCs w:val="23"/>
        </w:rPr>
        <w:t>3.1  不同投标人的响应文件由同一单位或者个人编制；</w:t>
      </w:r>
    </w:p>
    <w:p>
      <w:pPr>
        <w:spacing w:before="185" w:line="228" w:lineRule="auto"/>
        <w:ind w:left="483"/>
        <w:rPr>
          <w:rFonts w:hint="eastAsia" w:ascii="宋体" w:hAnsi="宋体" w:eastAsia="宋体" w:cs="宋体"/>
          <w:color w:val="auto"/>
          <w:sz w:val="23"/>
          <w:szCs w:val="23"/>
        </w:rPr>
      </w:pPr>
      <w:r>
        <w:rPr>
          <w:rFonts w:hint="eastAsia" w:ascii="宋体" w:hAnsi="宋体" w:eastAsia="宋体" w:cs="宋体"/>
          <w:color w:val="auto"/>
          <w:spacing w:val="9"/>
          <w:sz w:val="23"/>
          <w:szCs w:val="23"/>
        </w:rPr>
        <w:t>3</w:t>
      </w:r>
      <w:r>
        <w:rPr>
          <w:rFonts w:hint="eastAsia" w:ascii="宋体" w:hAnsi="宋体" w:eastAsia="宋体" w:cs="宋体"/>
          <w:color w:val="auto"/>
          <w:spacing w:val="8"/>
          <w:sz w:val="23"/>
          <w:szCs w:val="23"/>
        </w:rPr>
        <w:t>3.2  不同投标人委托同一单位或者个人办理投标事宜；</w:t>
      </w:r>
    </w:p>
    <w:p>
      <w:pPr>
        <w:spacing w:before="184" w:line="227" w:lineRule="auto"/>
        <w:ind w:left="483"/>
        <w:rPr>
          <w:rFonts w:hint="eastAsia" w:ascii="宋体" w:hAnsi="宋体" w:eastAsia="宋体" w:cs="宋体"/>
          <w:color w:val="auto"/>
          <w:sz w:val="23"/>
          <w:szCs w:val="23"/>
        </w:rPr>
      </w:pPr>
      <w:r>
        <w:rPr>
          <w:rFonts w:hint="eastAsia" w:ascii="宋体" w:hAnsi="宋体" w:eastAsia="宋体" w:cs="宋体"/>
          <w:color w:val="auto"/>
          <w:spacing w:val="16"/>
          <w:sz w:val="23"/>
          <w:szCs w:val="23"/>
        </w:rPr>
        <w:t>33</w:t>
      </w:r>
      <w:r>
        <w:rPr>
          <w:rFonts w:hint="eastAsia" w:ascii="宋体" w:hAnsi="宋体" w:eastAsia="宋体" w:cs="宋体"/>
          <w:color w:val="auto"/>
          <w:spacing w:val="9"/>
          <w:sz w:val="23"/>
          <w:szCs w:val="23"/>
        </w:rPr>
        <w:t>.</w:t>
      </w:r>
      <w:r>
        <w:rPr>
          <w:rFonts w:hint="eastAsia" w:ascii="宋体" w:hAnsi="宋体" w:eastAsia="宋体" w:cs="宋体"/>
          <w:color w:val="auto"/>
          <w:spacing w:val="8"/>
          <w:sz w:val="23"/>
          <w:szCs w:val="23"/>
        </w:rPr>
        <w:t>3  不同投标人的响应文件载明的项目管理成员或者联系人员为同一人；</w:t>
      </w:r>
    </w:p>
    <w:p>
      <w:pPr>
        <w:spacing w:before="183" w:line="226" w:lineRule="auto"/>
        <w:ind w:left="483"/>
        <w:rPr>
          <w:rFonts w:hint="eastAsia" w:ascii="宋体" w:hAnsi="宋体" w:eastAsia="宋体" w:cs="宋体"/>
          <w:color w:val="auto"/>
          <w:sz w:val="23"/>
          <w:szCs w:val="23"/>
        </w:rPr>
      </w:pPr>
      <w:r>
        <w:rPr>
          <w:rFonts w:hint="eastAsia" w:ascii="宋体" w:hAnsi="宋体" w:eastAsia="宋体" w:cs="宋体"/>
          <w:color w:val="auto"/>
          <w:spacing w:val="16"/>
          <w:sz w:val="23"/>
          <w:szCs w:val="23"/>
        </w:rPr>
        <w:t>3</w:t>
      </w:r>
      <w:r>
        <w:rPr>
          <w:rFonts w:hint="eastAsia" w:ascii="宋体" w:hAnsi="宋体" w:eastAsia="宋体" w:cs="宋体"/>
          <w:color w:val="auto"/>
          <w:spacing w:val="11"/>
          <w:sz w:val="23"/>
          <w:szCs w:val="23"/>
        </w:rPr>
        <w:t>3</w:t>
      </w:r>
      <w:r>
        <w:rPr>
          <w:rFonts w:hint="eastAsia" w:ascii="宋体" w:hAnsi="宋体" w:eastAsia="宋体" w:cs="宋体"/>
          <w:color w:val="auto"/>
          <w:spacing w:val="8"/>
          <w:sz w:val="23"/>
          <w:szCs w:val="23"/>
        </w:rPr>
        <w:t>.4  不同投标人的响应文件异常一致或者投标报价呈规律性差异；</w:t>
      </w:r>
    </w:p>
    <w:p>
      <w:pPr>
        <w:spacing w:before="187" w:line="227" w:lineRule="auto"/>
        <w:ind w:left="483"/>
        <w:rPr>
          <w:rFonts w:hint="eastAsia" w:ascii="宋体" w:hAnsi="宋体" w:eastAsia="宋体" w:cs="宋体"/>
          <w:color w:val="auto"/>
          <w:sz w:val="23"/>
          <w:szCs w:val="23"/>
        </w:rPr>
      </w:pPr>
      <w:r>
        <w:rPr>
          <w:rFonts w:hint="eastAsia" w:ascii="宋体" w:hAnsi="宋体" w:eastAsia="宋体" w:cs="宋体"/>
          <w:color w:val="auto"/>
          <w:spacing w:val="14"/>
          <w:sz w:val="23"/>
          <w:szCs w:val="23"/>
        </w:rPr>
        <w:t>3</w:t>
      </w:r>
      <w:r>
        <w:rPr>
          <w:rFonts w:hint="eastAsia" w:ascii="宋体" w:hAnsi="宋体" w:eastAsia="宋体" w:cs="宋体"/>
          <w:color w:val="auto"/>
          <w:spacing w:val="8"/>
          <w:sz w:val="23"/>
          <w:szCs w:val="23"/>
        </w:rPr>
        <w:t>3</w:t>
      </w:r>
      <w:r>
        <w:rPr>
          <w:rFonts w:hint="eastAsia" w:ascii="宋体" w:hAnsi="宋体" w:eastAsia="宋体" w:cs="宋体"/>
          <w:color w:val="auto"/>
          <w:spacing w:val="7"/>
          <w:sz w:val="23"/>
          <w:szCs w:val="23"/>
        </w:rPr>
        <w:t>.5  不同投标人的响应文件相互混装；</w:t>
      </w:r>
    </w:p>
    <w:p>
      <w:pPr>
        <w:spacing w:before="182" w:line="228" w:lineRule="auto"/>
        <w:ind w:left="483"/>
        <w:rPr>
          <w:rFonts w:hint="eastAsia" w:ascii="宋体" w:hAnsi="宋体" w:eastAsia="宋体" w:cs="宋体"/>
          <w:color w:val="auto"/>
          <w:sz w:val="23"/>
          <w:szCs w:val="23"/>
        </w:rPr>
      </w:pPr>
      <w:r>
        <w:rPr>
          <w:rFonts w:hint="eastAsia" w:ascii="宋体" w:hAnsi="宋体" w:eastAsia="宋体" w:cs="宋体"/>
          <w:color w:val="auto"/>
          <w:spacing w:val="16"/>
          <w:sz w:val="23"/>
          <w:szCs w:val="23"/>
        </w:rPr>
        <w:t>3</w:t>
      </w:r>
      <w:r>
        <w:rPr>
          <w:rFonts w:hint="eastAsia" w:ascii="宋体" w:hAnsi="宋体" w:eastAsia="宋体" w:cs="宋体"/>
          <w:color w:val="auto"/>
          <w:spacing w:val="9"/>
          <w:sz w:val="23"/>
          <w:szCs w:val="23"/>
        </w:rPr>
        <w:t>3</w:t>
      </w:r>
      <w:r>
        <w:rPr>
          <w:rFonts w:hint="eastAsia" w:ascii="宋体" w:hAnsi="宋体" w:eastAsia="宋体" w:cs="宋体"/>
          <w:color w:val="auto"/>
          <w:spacing w:val="8"/>
          <w:sz w:val="23"/>
          <w:szCs w:val="23"/>
        </w:rPr>
        <w:t>.6  不同投标人的投标保证金从同一单位或者个人的账户转出。</w:t>
      </w:r>
    </w:p>
    <w:p>
      <w:pPr>
        <w:rPr>
          <w:rFonts w:hint="eastAsia" w:ascii="宋体" w:hAnsi="宋体" w:eastAsia="宋体" w:cs="宋体"/>
          <w:color w:val="auto"/>
        </w:rPr>
        <w:sectPr>
          <w:footerReference r:id="rId15" w:type="default"/>
          <w:pgSz w:w="11907" w:h="16840"/>
          <w:pgMar w:top="1536" w:right="1474" w:bottom="1156" w:left="1483" w:header="0" w:footer="995" w:gutter="0"/>
          <w:pgNumType w:fmt="decimal"/>
          <w:cols w:space="720" w:num="1"/>
        </w:sectPr>
      </w:pPr>
    </w:p>
    <w:p>
      <w:pPr>
        <w:spacing w:line="313" w:lineRule="auto"/>
        <w:rPr>
          <w:rFonts w:hint="eastAsia" w:ascii="宋体" w:hAnsi="宋体" w:eastAsia="宋体" w:cs="宋体"/>
          <w:color w:val="auto"/>
          <w:sz w:val="21"/>
        </w:rPr>
      </w:pPr>
    </w:p>
    <w:p>
      <w:pPr>
        <w:spacing w:line="314" w:lineRule="auto"/>
        <w:rPr>
          <w:rFonts w:hint="eastAsia" w:ascii="宋体" w:hAnsi="宋体" w:eastAsia="宋体" w:cs="宋体"/>
          <w:color w:val="auto"/>
          <w:sz w:val="21"/>
        </w:rPr>
      </w:pPr>
    </w:p>
    <w:p>
      <w:pPr>
        <w:spacing w:line="314" w:lineRule="auto"/>
        <w:rPr>
          <w:rFonts w:hint="eastAsia" w:ascii="宋体" w:hAnsi="宋体" w:eastAsia="宋体" w:cs="宋体"/>
          <w:color w:val="auto"/>
          <w:sz w:val="21"/>
        </w:rPr>
      </w:pPr>
    </w:p>
    <w:p>
      <w:pPr>
        <w:spacing w:before="169" w:line="219" w:lineRule="auto"/>
        <w:ind w:left="3055"/>
        <w:rPr>
          <w:rFonts w:hint="eastAsia" w:ascii="宋体" w:hAnsi="宋体" w:eastAsia="宋体" w:cs="宋体"/>
          <w:color w:val="auto"/>
          <w:sz w:val="52"/>
          <w:szCs w:val="52"/>
        </w:rPr>
      </w:pPr>
      <w:r>
        <w:rPr>
          <w:rFonts w:hint="eastAsia" w:ascii="宋体" w:hAnsi="宋体" w:eastAsia="宋体" w:cs="宋体"/>
          <w:color w:val="auto"/>
          <w:spacing w:val="-1"/>
          <w:sz w:val="52"/>
          <w:szCs w:val="52"/>
          <w14:textOutline w14:w="9461" w14:cap="sq" w14:cmpd="sng">
            <w14:solidFill>
              <w14:srgbClr w14:val="000000"/>
            </w14:solidFill>
            <w14:prstDash w14:val="solid"/>
            <w14:bevel/>
          </w14:textOutline>
        </w:rPr>
        <w:t>第三章</w:t>
      </w:r>
      <w:r>
        <w:rPr>
          <w:rFonts w:hint="eastAsia" w:ascii="宋体" w:hAnsi="宋体" w:eastAsia="宋体" w:cs="宋体"/>
          <w:color w:val="auto"/>
          <w:spacing w:val="-1"/>
          <w:sz w:val="52"/>
          <w:szCs w:val="52"/>
        </w:rPr>
        <w:t xml:space="preserve"> </w:t>
      </w:r>
      <w:r>
        <w:rPr>
          <w:rFonts w:hint="eastAsia" w:ascii="宋体" w:hAnsi="宋体" w:eastAsia="宋体" w:cs="宋体"/>
          <w:color w:val="auto"/>
          <w:spacing w:val="-1"/>
          <w:sz w:val="52"/>
          <w:szCs w:val="52"/>
          <w14:textOutline w14:w="9461" w14:cap="sq" w14:cmpd="sng">
            <w14:solidFill>
              <w14:srgbClr w14:val="000000"/>
            </w14:solidFill>
            <w14:prstDash w14:val="solid"/>
            <w14:bevel/>
          </w14:textOutline>
        </w:rPr>
        <w:t>合同</w:t>
      </w:r>
      <w:r>
        <w:rPr>
          <w:rFonts w:hint="eastAsia" w:ascii="宋体" w:hAnsi="宋体" w:eastAsia="宋体" w:cs="宋体"/>
          <w:color w:val="auto"/>
          <w:sz w:val="52"/>
          <w:szCs w:val="52"/>
          <w14:textOutline w14:w="9461" w14:cap="sq" w14:cmpd="sng">
            <w14:solidFill>
              <w14:srgbClr w14:val="000000"/>
            </w14:solidFill>
            <w14:prstDash w14:val="solid"/>
            <w14:bevel/>
          </w14:textOutline>
        </w:rPr>
        <w:t>条款</w:t>
      </w:r>
    </w:p>
    <w:p>
      <w:pPr>
        <w:spacing w:line="243" w:lineRule="auto"/>
        <w:rPr>
          <w:rFonts w:hint="eastAsia" w:ascii="宋体" w:hAnsi="宋体" w:eastAsia="宋体" w:cs="宋体"/>
          <w:color w:val="auto"/>
          <w:sz w:val="21"/>
        </w:rPr>
      </w:pPr>
    </w:p>
    <w:p>
      <w:pPr>
        <w:spacing w:line="243" w:lineRule="auto"/>
        <w:rPr>
          <w:rFonts w:hint="eastAsia" w:ascii="宋体" w:hAnsi="宋体" w:eastAsia="宋体" w:cs="宋体"/>
          <w:color w:val="auto"/>
          <w:sz w:val="21"/>
        </w:rPr>
      </w:pPr>
    </w:p>
    <w:p>
      <w:pPr>
        <w:spacing w:line="244" w:lineRule="auto"/>
        <w:rPr>
          <w:rFonts w:hint="eastAsia" w:ascii="宋体" w:hAnsi="宋体" w:eastAsia="宋体" w:cs="宋体"/>
          <w:color w:val="auto"/>
          <w:sz w:val="21"/>
        </w:rPr>
      </w:pPr>
    </w:p>
    <w:p>
      <w:pPr>
        <w:spacing w:before="91" w:line="219" w:lineRule="auto"/>
        <w:ind w:left="11"/>
        <w:rPr>
          <w:rFonts w:hint="eastAsia" w:ascii="宋体" w:hAnsi="宋体" w:eastAsia="宋体" w:cs="宋体"/>
          <w:color w:val="auto"/>
          <w:sz w:val="28"/>
          <w:szCs w:val="28"/>
        </w:rPr>
      </w:pPr>
      <w:r>
        <w:rPr>
          <w:rFonts w:hint="eastAsia" w:ascii="宋体" w:hAnsi="宋体" w:eastAsia="宋体" w:cs="宋体"/>
          <w:color w:val="auto"/>
          <w:spacing w:val="10"/>
          <w:sz w:val="28"/>
          <w:szCs w:val="28"/>
        </w:rPr>
        <w:t>(此</w:t>
      </w:r>
      <w:r>
        <w:rPr>
          <w:rFonts w:hint="eastAsia" w:ascii="宋体" w:hAnsi="宋体" w:eastAsia="宋体" w:cs="宋体"/>
          <w:color w:val="auto"/>
          <w:spacing w:val="6"/>
          <w:sz w:val="28"/>
          <w:szCs w:val="28"/>
        </w:rPr>
        <w:t>合</w:t>
      </w:r>
      <w:r>
        <w:rPr>
          <w:rFonts w:hint="eastAsia" w:ascii="宋体" w:hAnsi="宋体" w:eastAsia="宋体" w:cs="宋体"/>
          <w:color w:val="auto"/>
          <w:spacing w:val="5"/>
          <w:sz w:val="28"/>
          <w:szCs w:val="28"/>
        </w:rPr>
        <w:t>同为格式范本，最终合同以双方协商为准)</w:t>
      </w:r>
    </w:p>
    <w:p>
      <w:pPr>
        <w:spacing w:line="276" w:lineRule="auto"/>
        <w:rPr>
          <w:rFonts w:hint="eastAsia" w:ascii="宋体" w:hAnsi="宋体" w:eastAsia="宋体" w:cs="宋体"/>
          <w:color w:val="auto"/>
          <w:sz w:val="21"/>
        </w:rPr>
      </w:pPr>
    </w:p>
    <w:p>
      <w:pPr>
        <w:spacing w:line="277" w:lineRule="auto"/>
        <w:rPr>
          <w:rFonts w:hint="eastAsia" w:ascii="宋体" w:hAnsi="宋体" w:eastAsia="宋体" w:cs="宋体"/>
          <w:color w:val="auto"/>
          <w:sz w:val="21"/>
        </w:rPr>
      </w:pPr>
    </w:p>
    <w:p>
      <w:pPr>
        <w:spacing w:line="277" w:lineRule="auto"/>
        <w:rPr>
          <w:rFonts w:hint="eastAsia" w:ascii="宋体" w:hAnsi="宋体" w:eastAsia="宋体" w:cs="宋体"/>
          <w:color w:val="auto"/>
          <w:sz w:val="21"/>
        </w:rPr>
      </w:pPr>
    </w:p>
    <w:p>
      <w:pPr>
        <w:spacing w:line="277" w:lineRule="auto"/>
        <w:rPr>
          <w:rFonts w:hint="eastAsia" w:ascii="宋体" w:hAnsi="宋体" w:eastAsia="宋体" w:cs="宋体"/>
          <w:color w:val="auto"/>
          <w:sz w:val="21"/>
        </w:rPr>
      </w:pPr>
    </w:p>
    <w:p>
      <w:pPr>
        <w:spacing w:line="277" w:lineRule="auto"/>
        <w:rPr>
          <w:rFonts w:hint="eastAsia" w:ascii="宋体" w:hAnsi="宋体" w:eastAsia="宋体" w:cs="宋体"/>
          <w:color w:val="auto"/>
          <w:sz w:val="21"/>
        </w:rPr>
      </w:pPr>
    </w:p>
    <w:p>
      <w:pPr>
        <w:spacing w:before="91" w:line="221" w:lineRule="auto"/>
        <w:rPr>
          <w:rFonts w:hint="eastAsia" w:ascii="宋体" w:hAnsi="宋体" w:eastAsia="宋体" w:cs="宋体"/>
          <w:color w:val="auto"/>
          <w:sz w:val="28"/>
          <w:szCs w:val="28"/>
        </w:rPr>
      </w:pPr>
      <w:r>
        <w:rPr>
          <w:rFonts w:hint="eastAsia" w:ascii="宋体" w:hAnsi="宋体" w:eastAsia="宋体" w:cs="宋体"/>
          <w:color w:val="auto"/>
          <w:spacing w:val="-5"/>
          <w:sz w:val="28"/>
          <w:szCs w:val="28"/>
        </w:rPr>
        <w:t>XXXXXXXXXX</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5"/>
          <w:sz w:val="28"/>
          <w:szCs w:val="28"/>
        </w:rPr>
        <w:t>项目合同</w:t>
      </w:r>
    </w:p>
    <w:p>
      <w:pPr>
        <w:spacing w:line="279" w:lineRule="auto"/>
        <w:rPr>
          <w:rFonts w:hint="eastAsia" w:ascii="宋体" w:hAnsi="宋体" w:eastAsia="宋体" w:cs="宋体"/>
          <w:color w:val="auto"/>
          <w:sz w:val="21"/>
        </w:rPr>
      </w:pPr>
    </w:p>
    <w:p>
      <w:pPr>
        <w:spacing w:line="279" w:lineRule="auto"/>
        <w:rPr>
          <w:rFonts w:hint="eastAsia" w:ascii="宋体" w:hAnsi="宋体" w:eastAsia="宋体" w:cs="宋体"/>
          <w:color w:val="auto"/>
          <w:sz w:val="21"/>
        </w:rPr>
      </w:pPr>
    </w:p>
    <w:p>
      <w:pPr>
        <w:spacing w:line="279" w:lineRule="auto"/>
        <w:rPr>
          <w:rFonts w:hint="eastAsia" w:ascii="宋体" w:hAnsi="宋体" w:eastAsia="宋体" w:cs="宋体"/>
          <w:color w:val="auto"/>
          <w:sz w:val="21"/>
        </w:rPr>
      </w:pPr>
    </w:p>
    <w:p>
      <w:pPr>
        <w:spacing w:line="280" w:lineRule="auto"/>
        <w:rPr>
          <w:rFonts w:hint="eastAsia" w:ascii="宋体" w:hAnsi="宋体" w:eastAsia="宋体" w:cs="宋体"/>
          <w:color w:val="auto"/>
          <w:sz w:val="21"/>
        </w:rPr>
      </w:pPr>
    </w:p>
    <w:p>
      <w:pPr>
        <w:spacing w:line="280" w:lineRule="auto"/>
        <w:rPr>
          <w:rFonts w:hint="eastAsia" w:ascii="宋体" w:hAnsi="宋体" w:eastAsia="宋体" w:cs="宋体"/>
          <w:color w:val="auto"/>
          <w:sz w:val="21"/>
        </w:rPr>
      </w:pPr>
    </w:p>
    <w:p>
      <w:pPr>
        <w:spacing w:before="91" w:line="221" w:lineRule="auto"/>
        <w:ind w:left="39"/>
        <w:rPr>
          <w:rFonts w:hint="eastAsia" w:ascii="宋体" w:hAnsi="宋体" w:eastAsia="宋体" w:cs="宋体"/>
          <w:color w:val="auto"/>
          <w:sz w:val="28"/>
          <w:szCs w:val="28"/>
        </w:rPr>
      </w:pPr>
      <w:r>
        <w:rPr>
          <w:rFonts w:hint="eastAsia" w:ascii="宋体" w:hAnsi="宋体" w:eastAsia="宋体" w:cs="宋体"/>
          <w:color w:val="auto"/>
          <w:spacing w:val="-6"/>
          <w:sz w:val="28"/>
          <w:szCs w:val="28"/>
        </w:rPr>
        <w:t>甲</w:t>
      </w:r>
      <w:r>
        <w:rPr>
          <w:rFonts w:hint="eastAsia" w:ascii="宋体" w:hAnsi="宋体" w:eastAsia="宋体" w:cs="宋体"/>
          <w:color w:val="auto"/>
          <w:spacing w:val="-5"/>
          <w:sz w:val="28"/>
          <w:szCs w:val="28"/>
        </w:rPr>
        <w:t>方：XXXXXX</w:t>
      </w:r>
    </w:p>
    <w:p>
      <w:pPr>
        <w:spacing w:before="29" w:line="221" w:lineRule="auto"/>
        <w:ind w:left="30"/>
        <w:rPr>
          <w:rFonts w:hint="eastAsia" w:ascii="宋体" w:hAnsi="宋体" w:eastAsia="宋体" w:cs="宋体"/>
          <w:color w:val="auto"/>
          <w:sz w:val="28"/>
          <w:szCs w:val="28"/>
        </w:rPr>
      </w:pPr>
      <w:r>
        <w:rPr>
          <w:rFonts w:hint="eastAsia" w:ascii="宋体" w:hAnsi="宋体" w:eastAsia="宋体" w:cs="宋体"/>
          <w:color w:val="auto"/>
          <w:spacing w:val="-2"/>
          <w:sz w:val="28"/>
          <w:szCs w:val="28"/>
        </w:rPr>
        <w:t>乙方：__________</w:t>
      </w:r>
      <w:r>
        <w:rPr>
          <w:rFonts w:hint="eastAsia" w:ascii="宋体" w:hAnsi="宋体" w:eastAsia="宋体" w:cs="宋体"/>
          <w:color w:val="auto"/>
          <w:spacing w:val="-1"/>
          <w:sz w:val="28"/>
          <w:szCs w:val="28"/>
        </w:rPr>
        <w:t>___________</w:t>
      </w:r>
    </w:p>
    <w:p>
      <w:pPr>
        <w:spacing w:before="27" w:line="224" w:lineRule="auto"/>
        <w:ind w:left="3"/>
        <w:rPr>
          <w:rFonts w:hint="eastAsia" w:ascii="宋体" w:hAnsi="宋体" w:eastAsia="宋体" w:cs="宋体"/>
          <w:color w:val="auto"/>
          <w:sz w:val="28"/>
          <w:szCs w:val="28"/>
        </w:rPr>
      </w:pPr>
      <w:r>
        <w:rPr>
          <w:rFonts w:hint="eastAsia" w:ascii="宋体" w:hAnsi="宋体" w:eastAsia="宋体" w:cs="宋体"/>
          <w:color w:val="auto"/>
          <w:spacing w:val="-1"/>
          <w:sz w:val="28"/>
          <w:szCs w:val="28"/>
        </w:rPr>
        <w:t>签约地点：_____</w:t>
      </w:r>
      <w:r>
        <w:rPr>
          <w:rFonts w:hint="eastAsia" w:ascii="宋体" w:hAnsi="宋体" w:eastAsia="宋体" w:cs="宋体"/>
          <w:color w:val="auto"/>
          <w:sz w:val="28"/>
          <w:szCs w:val="28"/>
        </w:rPr>
        <w:t>________________________</w:t>
      </w:r>
    </w:p>
    <w:p>
      <w:pPr>
        <w:spacing w:before="22" w:line="221" w:lineRule="auto"/>
        <w:ind w:left="3"/>
        <w:rPr>
          <w:rFonts w:hint="eastAsia" w:ascii="宋体" w:hAnsi="宋体" w:eastAsia="宋体" w:cs="宋体"/>
          <w:color w:val="auto"/>
          <w:sz w:val="28"/>
          <w:szCs w:val="28"/>
        </w:rPr>
      </w:pPr>
      <w:r>
        <w:rPr>
          <w:rFonts w:hint="eastAsia" w:ascii="宋体" w:hAnsi="宋体" w:eastAsia="宋体" w:cs="宋体"/>
          <w:color w:val="auto"/>
          <w:spacing w:val="-1"/>
          <w:sz w:val="28"/>
          <w:szCs w:val="28"/>
        </w:rPr>
        <w:t>签约日期：_____</w:t>
      </w:r>
      <w:r>
        <w:rPr>
          <w:rFonts w:hint="eastAsia" w:ascii="宋体" w:hAnsi="宋体" w:eastAsia="宋体" w:cs="宋体"/>
          <w:color w:val="auto"/>
          <w:sz w:val="28"/>
          <w:szCs w:val="28"/>
        </w:rPr>
        <w:t>________________________</w:t>
      </w:r>
    </w:p>
    <w:p>
      <w:pPr>
        <w:rPr>
          <w:rFonts w:hint="eastAsia" w:ascii="宋体" w:hAnsi="宋体" w:eastAsia="宋体" w:cs="宋体"/>
          <w:color w:val="auto"/>
        </w:rPr>
        <w:sectPr>
          <w:footerReference r:id="rId16" w:type="default"/>
          <w:pgSz w:w="11907" w:h="16840"/>
          <w:pgMar w:top="1536" w:right="1786" w:bottom="1156" w:left="1481" w:header="0" w:footer="995" w:gutter="0"/>
          <w:pgNumType w:fmt="decimal"/>
          <w:cols w:space="720" w:num="1"/>
        </w:sectPr>
      </w:pPr>
    </w:p>
    <w:p>
      <w:pPr>
        <w:spacing w:before="169" w:line="219" w:lineRule="auto"/>
        <w:ind w:left="3055"/>
        <w:rPr>
          <w:rFonts w:hint="eastAsia" w:ascii="宋体" w:hAnsi="宋体" w:eastAsia="宋体" w:cs="宋体"/>
          <w:color w:val="auto"/>
          <w:spacing w:val="-1"/>
          <w:sz w:val="52"/>
          <w:szCs w:val="52"/>
          <w14:textOutline w14:w="9461" w14:cap="sq" w14:cmpd="sng">
            <w14:solidFill>
              <w14:srgbClr w14:val="000000"/>
            </w14:solidFill>
            <w14:prstDash w14:val="solid"/>
            <w14:bevel/>
          </w14:textOutline>
        </w:rPr>
      </w:pPr>
      <w:bookmarkStart w:id="13" w:name="_bookmark3"/>
      <w:bookmarkEnd w:id="13"/>
      <w:r>
        <w:rPr>
          <w:rFonts w:hint="eastAsia" w:ascii="宋体" w:hAnsi="宋体" w:eastAsia="宋体" w:cs="宋体"/>
          <w:color w:val="auto"/>
          <w:spacing w:val="-1"/>
          <w:sz w:val="52"/>
          <w:szCs w:val="52"/>
          <w14:textOutline w14:w="9461" w14:cap="sq" w14:cmpd="sng">
            <w14:solidFill>
              <w14:srgbClr w14:val="000000"/>
            </w14:solidFill>
            <w14:prstDash w14:val="solid"/>
            <w14:bevel/>
          </w14:textOutline>
        </w:rPr>
        <w:t>第四章 采购需求</w:t>
      </w:r>
    </w:p>
    <w:p>
      <w:pPr>
        <w:spacing w:before="91" w:line="219" w:lineRule="auto"/>
        <w:ind w:left="11"/>
        <w:rPr>
          <w:rFonts w:hint="eastAsia" w:ascii="宋体" w:hAnsi="宋体" w:eastAsia="宋体" w:cs="宋体"/>
          <w:b/>
          <w:bCs/>
          <w:color w:val="auto"/>
          <w:spacing w:val="5"/>
          <w:sz w:val="32"/>
          <w:szCs w:val="32"/>
        </w:rPr>
      </w:pPr>
      <w:bookmarkStart w:id="14" w:name="_bookmark5"/>
      <w:bookmarkEnd w:id="14"/>
      <w:r>
        <w:rPr>
          <w:rFonts w:hint="eastAsia" w:ascii="宋体" w:hAnsi="宋体" w:eastAsia="宋体" w:cs="宋体"/>
          <w:b/>
          <w:bCs/>
          <w:color w:val="auto"/>
          <w:spacing w:val="5"/>
          <w:sz w:val="32"/>
          <w:szCs w:val="32"/>
        </w:rPr>
        <w:t>一、</w:t>
      </w:r>
      <w:r>
        <w:rPr>
          <w:rFonts w:hint="eastAsia" w:ascii="宋体" w:hAnsi="宋体" w:eastAsia="宋体" w:cs="宋体"/>
          <w:b/>
          <w:bCs/>
          <w:color w:val="auto"/>
          <w:spacing w:val="5"/>
          <w:sz w:val="32"/>
          <w:szCs w:val="32"/>
          <w:lang w:val="en-US" w:eastAsia="zh-CN"/>
        </w:rPr>
        <w:t>标项一  对 2019 年-2023 年实施的 25 个高标准农田及优质棉建设项目开展水土保持方案的编制、监测等工作：</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阿瓦提2023年度3.17万亩高标准农田(高效节水)建设项目水土保持方案报告书及水土保持监测总结报告，该项目的建设内容为"①灌溉排水工程：实施滴灌面积3.17万亩，共划分46个滴灌系统(单系统19个，双系统12个，三系统1个)均为地表水灌溉系统。包括：新建引水渠1.04km，沉砂池及清水池32座(单系统19个，双系统12个，三系统1个)；新建砖混结构泵房32座：自动反冲洗网式过滤器46套：离心泵46台；变频启动柜46套；施肥设备46套，设PVC-M管道341.066km；PE管道235.309km；闸阀井464座；排水井576座。②农田输配电工程：安装变压器32套；架设10kv输电线路41.555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阿克苏地区阿瓦提县拜什艾日克镇2023年度0.27万亩高标准农田(高效节水)建设项目水土保持方案报告书及水土保持监测总结报告，该项目的建设内容为"①灌溉排水工程：实施滴灌面积0.27万亩，共划分3个滴灌系统（单系统1个，双系统1个），均为地表水灌溉系统，包括：新建连接渠50m，沉砂池及清水池2座（单系统1个，双系统1个）；新建砖混结构泵房2座；自动反冲洗网式过滤器3套；离心泵3台；施肥箱3套；埋设PVC-M管道28.067km；PE管道19.133km；闸阀井32座；排水井35座。②农田输配电工程：安装变压器2套，架设10kv输电线路1.1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3、阿克苏地区2021年阿瓦提县阿依巴格乡1.98万亩高标准农田高效节水建设项目水土保持方案报告书及水土保持监测总结报告，该项目的建设内容为引水土渠1.51km,连接渠300m,沉砂池及清水池14座；新建砖混结构泵房14座；自动反冲洗网式过滤器和离心泵各17台(套),配套变频启动柜；埋设PVC-M管道161.72km;PE管道129.5km;滴灌带16466km;阀门井256座；排水井260座；配套安装变压器14套；架设10kv高压输电线路8.67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4、阿克苏地区阿瓦提县2021年度高标准农田巴格托格拉克乡2.87万亩高效节水建设项目水土保持方案报告书及水土保持监测总结报告，该项目的建设内容为"①新建连接渠1830m，沉砂池及清水池20个；砖混结构泵房20座；自动反冲洗网式过滤器和离心泵26台(套)埋设PVC-M管道220.213km；PE管道160.635km；滴灌带2396.257万m；闸阀井249座；排水井304座。②安装变压器20套；架设10kv输电线路8.4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5、阿克苏地区阿瓦提县2021年度高标准农田拜什艾日克镇2.15万亩高效节水建设项目水土保持方案报告书及水土保持监测总结报告，该项目的建设内容为"①新建连接渠610m，沉砂池及清水池15座；新建砖混结构泵房15座，自动反冲洗网式过滤器和离心泵各20套；埋设PVC-M管道173.612km；PE管道132.723km；滴灌带1764.33万m；闸阀井213座；排水井231座。②安装变压器15套；架设10kv输电线路9.21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6、阿瓦提县2020年度高标准农田英艾日克镇等3乡镇场2.894万亩高效节水项目水土保持方案报告书及水土保持监测总结报告，该项目的建设内容为新建引水渠460m，沉砂池26座及清水池27座;新建砖混结构泵房24座，自动反冲洗网式过滤器27套，离心泵27台;施肥箱27套:设PVC-M管道263.74km；PE管道171.55km；滴灌带2118.13万m；闸阀井438座；排水井434座；安装变压器27套，架设及改造10kv高压输电线路11.676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7、阿克苏地区阿瓦提县2019年度高标准农田英艾日克镇等1镇2场5.03万亩高效节水建设项目水土保持方案报告书及水土保持监测总结报告，该项目的建设内容为新建连接渠3km，新建泵房37座、沉淀池37座(衬砌37座，不衬砌的23座)、全自动反冲洗过滤器(含排水管、排水阀等附件)48套、施肥箱(含施肥球阀、PE管)48套、变频启动柜48套、各种规格PVC-U地埋管总长437.07km地面PE管总长344.33km、滴灌带总长4180.44万米、闸阀#942座，排水井341座、架设10kv输电线路19.9km、配套变压器29台。；</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8、阿克苏地区阿瓦提县2020年度高标准农田拜什艾日克镇等5个乡镇4.11万亩高效节水建设项目水土保持方案报告书及水土保持监测总结报告，该项目的建设内容为新建引水渠0.94km，沉砂池及清水池32座；新建砖混结构泵房32座：自动反冲洗网式过滤器28套：离心泵28台；变频启动柜28套；施肥设备28套，设PVC-M管道336.406km；PE管道273.236km；闸阀井471座；排水井560座。安装变压器28套；架设10kv输电线路11.12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9、2023年阿瓦提县优质棉基地建设项目水土保持方案报告书及水土保持监测总结报告，该项目的建设内容为"土地平整工程:土地平整规划6590亩，其中修建生产道路6121m，修建斗渠5534m，涵桥17座。高效节水工程:新建连接渠2150m，沉砂池及清水池52座(单系统41个，双系统10个，三系统1个)；新建砖混结构泵房52座；自动反冲洗网式过滤器64套；离心泵64台；施肥箱64套；埋设PVC-M管道505.812km；PE管道351.902km；闸阀井695座；排水井869座；安装变压器52套；架设10kv高压输电线路67.08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10、阿克苏地区阿瓦提县2021年度高标准农田英艾日克镇等2个乡镇4.06万亩高效节水建设项目水土保持方案报告书及水土保持监测总结报告，该项目的建设内容为新建连接渠1820m,沉砂池及清水池24个；砖混结构泵房24座；自动反冲洗网式过滤器36套；离心泵36台；施肥罐36套；埋设PVC-M管道314.824km；PE管道243.254km；滴灌带3400.809万m；闸阀井350座；排水井367座；安装变压器24套；架设10kv输电线路16.63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11、阿克苏地区阿瓦提县2020年度高标准农田乌鲁却勒镇、丰收二场3.999万亩高效节水建设项目水土保持方案报告书及水土保持监测总结报告，该项目的建设内容为新建沉砂池10座及清水池23座;新建砖混结构泵房29座;自动反冲洗网式过滤器36套，前置过滤器3套离心泵39台，施肥箱39套，埋设PVC-M管道359.25km，PE管道288.56km，滴灌带3370.46万m;闸阀井757座，排水井923座，安装变压器39套，架设及改造10kv高压输电线路7.28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12、阿克苏地区阿瓦提县2021年度高标准农田拜什艾日克镇等5个乡镇1.23万亩土地平整建设项目水土保持方案报告书及水土保持监测总结报告，该项目的建设内容为①实施土地平整10244.20亩；②修建斗渠15条，采用梯型土渠，总长度5376m，修建农渠1条，采用梯型土渠，总长度279m，配套桥涵14座；修建生产路55条总长度27106m，配套桥涵18座。；</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13、阿克苏地区阿瓦提县2021年度高标准农田乌鲁却勒镇等2个乡镇2.71万亩高效节水建设项目水土保持方案报告书及水土保持监测总结报告，该项目的建设内容为：新建引水渠10.30km，沉砂池及清水池18座(单系统11个，双系统6个,三系统1)；新建砖混结构泵房18座：自动反冲洗网式过滤器26套：离心泵26台；变频启动柜26套；施肥设备26套，设PVC-M管道215.207km；PE管道157.251km；闸阀井253座；排水井261座。；</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14、阿克苏地区阿瓦提县阿依巴格镇等2个乡镇2022年都2.5万亩高标准农田（高效节水）建设项目水土保持方案报告书及水土保持监测总结报告，该项目的建设内容为"①灌溉排水工程:实施滴灌面积2.5005万亩，共计23个系统，19个首部，水源均为地表水。具体建设内容为:新建连接渠540m，沉砂池及清水池19个，砖混结构泵房19座:自动反冲洗网式过滤器23套；离心泵23台；施肥罐23套；埋设PVC-M管道192.321km；PE管道138.548km；滴灌带2279.8万m；闸阀井250座；排水井302座。②农田输配电工程:新建10kv高压输电线路8.042km，安装变压器及配套设备19套。③土地平整工程:自筹资金完成，同步建设农田道路工程。④土壤改良:平整土地后农民自筹资金增施有机肥改良土壤，提高土壤有机质含量和耕地质量。⑤农田防护与生态环境保持工程:自筹资金实施农田林网工程。防护林主林带宽度为8m，副林带宽度为6m，种植杨树。"；</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15、阿克苏地区阿瓦提县拜什艾日克镇等2个乡镇2022年度2.3万亩高标准农田(高效节水)建设项目水土保持方案报告书及水土保持监测总结报告，该项目的建设内容为"(一)灌溉与排水工程:1、输水工程:建设预制装配式矩形渠15条、总长300m，新建梯形饮水土渠6条、总长1030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滴灌工程:建设高效节水滴灌面积23893亩，划分22个滴灌系统、18个首部(单系统14个，双系统4个)，水源均为地表水，新建沉砂池及清水池18个；砖混结构泵房18座；自动反冲洗网式过滤器22套和离心泵22台；施肥罐22套；埋设PVC-M管道206.74km；阀门井365座；排水井390座；镇墩823座。(二)农田输配电工程:架设10kv输电线路8.13km，安装变压器18套及配套设施(三)土地平整工程:自筹资金完成，同步建设农田道路工程。(四)土壤改良:平整土地后农民自筹资金增施有机肥改良土壤，提高土壤有机质含量和耕地质量。(五)农田防护与生态环境保持工程:自筹资金实施农田林网工程。防护林主林带宽度为8m，副林带宽度为6m，种植新疆杨，株行距为2.0m×1.5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16、阿克苏地区阿瓦提县三河镇2022年度3.37万亩高标准农田(高效节水)建设项目水土保持方案报告书及水土保持监测总结报告，该项目的建设内容为"①灌溉排水工程:建设高效节水滴灌面积3.37万亩，划分28个滴灌系统、17个首部(单系统8个，双系统7个，三系统2个)，水源为地表水。其中:新建连接渠380m，沉砂池16个，清水池17个；砖混结构泵房17座；自动反冲洗网式过滤器28套和离心泵28台；施肥罐28套，埋设PVC-M管道205.5km；闸阀井424座，排水井449座。②农田输配电工程:架设10kv输电线路11.07km，0.4KV输电线路2.08km，安装变压器19套及配套设施。③田间道路工程区：新建田间路81.837km，新建生产路71.430km。④土地平整工程:自筹资金完成，同步建设农田道路工程。⑤土壤改良:平整土地后农民自筹资金增施有机肥改良土壤，提高土壤有机质含量和耕地质量。⑥农田防护与生态环境保持工程:自筹资金实施农田林网工程。防护林主林带宽度为8m，副林带宽度为6m，种植杨树。"；</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17、阿克苏地区阿瓦提县乌鲁却勒镇2022年度2.27万亩高标准农田（高效节水）建设项目水土保持方案报告书及水土保持监测总结报告，该项目的建设内容为"(一)灌溉与排水工程:1、输水工程:建设预制装配式矩形渠19条、总长380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滴灌工程:建设高效节水滴灌面积2.27万亩，划分21个滴灌系统、19个首部(单系统17个，双系统2个)，水源为地表水灌溉系统，其中:新建连接渠380m，沉砂池及清水池19个；砖混结构泵房19座；自动反冲洗网式过滤器21套和离心泵21台；施肥罐21套；埋设PVC-M管道、PE管和滴灌带:闸阀井384座，排水井413座。</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二)农田输配电工程:架设10kv输电线路8.102km，0.4KV输电线路1.60km，安装变压器19套及配套设施(三)土地平整工程:自筹资金完成，同步建设农田道路工程。(四)土壤改良:平整土地后农民自筹资金增施有机肥改良土壤，提高土壤有机质含量和耕地质量。(五)农田防护与生态环境保持工程:自筹资金实施农田林网工程995.2亩。防护林主林带宽度为10m，副林带宽度为6m，种植新疆杨"；</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18、阿瓦提县2019年度高标准农田乌鲁却勒镇等4乡镇场7万亩高效节水建设项目水土保持方案报告书及水土保持监测总结报告，该项目的建设内容为新建连接渠0.95公里，新建泵房42座(3098m²)，新建沉淀池42座(衬砌20座，不衬砌22座)，离心泵58台，全自动反冲洗过滤器58套，施肥箱58套，变频启动柜58套。各种规格PVC-U地埋管总长592.49km，地面PE管总长463.67km，滴灌带总长5357.86万米，闸阀井946座，排水井433座。架设10kv输电线路23.44km、配套变压器42台。；</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19、阿瓦提县2023年度乌鲁却勒镇0.41万亩高标准农田建设改造提升项目水土保持方案报告书及水土保持监测总结报告，该项目的建设内容为改造地埋输配水管网4100亩，改造土质沉砂池2个，更换沉砂池围栏3处,维修改造泵房3个（粉刷外墙），更换过滤器5台，更换水泵一台（配套启动柜一套）。②渠道工程：防渗改造渠道3条，总长度1.73km，配套渠系建筑物28座。③道路工程：铺筑砂砾石道路10条，总长度6.298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20、阿克苏地区阿瓦提县多浪乡等2个乡镇2022年度2.65万亩高标准农田建设项目水土保持方案报告书及水土保持监测总结报告，该项目的建设内容为"(一)灌溉排水工程：实施高效节水25940亩，共计26个系统，18个首部，水源均为地表水。具体建设内容为:新建连接渠1230m，沉砂池及清水池18个；砖混结构泵房18座；自动反冲洗网式过滤器16套，泵前低压微滤机10套；离心泵26台；施肥罐26套；埋设PVC-M管道258.77km；PE管道193.68km，闸阀井283座；排水井368座。(二)农田输配电工程：新建10kv高压输电线路13.59km，安装变压器及配套设备18套。(三)土地平整工程：实施土地平整600亩，渠道防渗5.613km，建设田间道路15.425km。(四)土壤改良：平整土地后农民自筹资金增施有机肥改良土壤，提高土壤有机质含量和耕地质量。(五)农田防护与生态环境保持工程：自筹资金实施农田林网工程。防护林主林带宽度为8m，副林带宽度为6m，种植树"；</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21、阿瓦提县2022年优质棉基地建设项目水土保持方案报告书及水土保持监测总结报告，该项目的建设内容为新建引水渠1.935km，沉砂池及清水池42座(单系统32个，双系统10个)；新建砖混结构泵房42座：自动反冲洗网式过滤器52套：离心泵52台；变频启动柜52套；施肥设备52套，设PVC-M管道421.23km；PE管道317.80km；闸阀井566座；排水井690座。农业示范区建设面积为4914亩，其中配套智能水肥一体机5套，无线太阳能电动阀门360套，电动阀门无线网关10套，相关辅材、配件等5套，气象站1套，墒情采集站2套，虫情监测站2套。；</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22、阿瓦提县2021年优质棉基地建设项目水土保持方案报告书及水土保持监测总结报告，该项目的建设内容为"高效节水区建设24个地表水加压滴灌系统，沉砂池20座（新建16座，利用农民原有自建沉砂池4座），清水池20座；砖混结构泵房20座（新建16座，利用农民原有自建泵房4座）；自动反冲洗网式过滤器23套，泵前低压渗透微滤机1套；离心泵24台；施肥罐24套；埋设PVC-M管de90毫米～355毫米，埋设于地面冻土层以下，总长210.798千米；PE管材（de90，0.25兆帕1.6毫米）总长142.580千米；滴灌带总长25968.5千米；闸阀井361座；排水井330座；安装变压器20套；架设10千伏高压输电线路13.30千米；0.4千伏低压输电线路1.37千米。实施土地平整5498亩，共划分34个地块，营造防护林面积387亩（现有林地积87亩，新建林地积300亩)，新建道路11643米"；</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23、阿瓦提县2020年优质棉基地建设试点项目水土保持方案报告书及水土保持监测总结报告，该项目的建设内容为"高效节水区建设27个地表水加压滴灌系统，沉砂池14座，清水池14座；砖混结构泵房14座；自动反冲洗网式过滤器27套；离心泵27台；施肥罐27套；埋设PVC-M管de90毫米～355毫米，埋设于地面冻土层以下，总长225.65千米；PE管材（de90，0.25兆帕1.6毫米）总长189.44千米；滴灌带总长2355.23千米；闸阀井314座；排水井141座；安装变压器9套；架设10千伏高压输电线路1.25千米。实施土地平整17686亩，共划分88个地块，营造防护林面积121.8亩，新建道路24.98千米"；</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24、阿克苏地区阿瓦提县2019年高标准农田建设阿依巴格乡等3个乡镇2.0万亩土地平整项目水土保持方案报告书及水土保持监测总结报告，该项目的建设内容为建设高标准农田建设面积20065亩，其中:土地平整面积18969亩；新建7条斗渠总长5870米，新建98条农渠总长41749米，配套涵管桥12座，配套节制分水闸26座；改建2条砂砾石田间道总长3218m，改建2条砂砾石生产路总长1409m，新建5条素土压实生产路总长4228m配套涵管桥4座；新增农田防护林148.2亩，种植新疆杨37040棵。</w:t>
      </w:r>
    </w:p>
    <w:p>
      <w:pPr>
        <w:spacing w:before="91" w:line="219" w:lineRule="auto"/>
        <w:ind w:left="11"/>
        <w:rPr>
          <w:rFonts w:hint="eastAsia" w:ascii="宋体" w:hAnsi="宋体" w:eastAsia="宋体" w:cs="宋体"/>
          <w:b/>
          <w:bCs/>
          <w:color w:val="auto"/>
          <w:spacing w:val="5"/>
          <w:sz w:val="32"/>
          <w:szCs w:val="32"/>
        </w:rPr>
        <w:sectPr>
          <w:footerReference r:id="rId17" w:type="default"/>
          <w:pgSz w:w="11907" w:h="16840"/>
          <w:pgMar w:top="1480" w:right="1394" w:bottom="1156" w:left="1374" w:header="0" w:footer="995" w:gutter="0"/>
          <w:pgNumType w:fmt="decimal"/>
          <w:cols w:space="720" w:num="1"/>
        </w:sectPr>
      </w:pPr>
    </w:p>
    <w:p>
      <w:pPr>
        <w:spacing w:before="91" w:line="219" w:lineRule="auto"/>
        <w:ind w:left="11"/>
        <w:rPr>
          <w:rFonts w:hint="eastAsia" w:ascii="宋体" w:hAnsi="宋体" w:eastAsia="宋体" w:cs="宋体"/>
          <w:b/>
          <w:bCs/>
          <w:color w:val="auto"/>
          <w:spacing w:val="5"/>
          <w:sz w:val="32"/>
          <w:szCs w:val="32"/>
        </w:rPr>
      </w:pPr>
    </w:p>
    <w:p>
      <w:pPr>
        <w:spacing w:before="91" w:line="219" w:lineRule="auto"/>
        <w:ind w:left="11"/>
        <w:rPr>
          <w:rFonts w:hint="eastAsia" w:ascii="宋体" w:hAnsi="宋体" w:eastAsia="宋体" w:cs="宋体"/>
          <w:b/>
          <w:bCs/>
          <w:color w:val="auto"/>
          <w:spacing w:val="5"/>
          <w:sz w:val="32"/>
          <w:szCs w:val="32"/>
          <w:lang w:val="en-US" w:eastAsia="zh-CN"/>
        </w:rPr>
      </w:pPr>
      <w:r>
        <w:rPr>
          <w:rFonts w:hint="eastAsia" w:ascii="宋体" w:hAnsi="宋体" w:eastAsia="宋体" w:cs="宋体"/>
          <w:b/>
          <w:bCs/>
          <w:color w:val="auto"/>
          <w:spacing w:val="5"/>
          <w:sz w:val="32"/>
          <w:szCs w:val="32"/>
        </w:rPr>
        <w:t>（二）</w:t>
      </w:r>
      <w:r>
        <w:rPr>
          <w:rFonts w:hint="eastAsia" w:ascii="宋体" w:hAnsi="宋体" w:eastAsia="宋体" w:cs="宋体"/>
          <w:b/>
          <w:bCs/>
          <w:color w:val="auto"/>
          <w:spacing w:val="5"/>
          <w:sz w:val="32"/>
          <w:szCs w:val="32"/>
          <w:lang w:val="en-US" w:eastAsia="zh-CN"/>
        </w:rPr>
        <w:t>标项二  对 2019 年-2023 年实施的 25 个高标准农田及优质棉建设项目开展水土保持方案的验收等工作</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阿瓦提2023年度3.17万亩高标准农田(高效节水)建设项目水土保持设施验收报告该项目的建设内容为"①灌溉排水工程：实施滴灌面积3.17万亩，共划分46个滴灌系统(单系统19个，双系统12个，三系统1个)均为地表水灌溉系统。包括：新建引水渠1.04km，沉砂池及清水池32座(单系统19个，双系统12个，三系统1个)；新建砖混结构泵房32座：自动反冲洗网式过滤器46套：离心泵46台；变频启动柜46套；施肥设备46套，设PVC-M管道341.066km；PE管道235.309km；闸阀井464座；排水井576座。②农田输配电工程：安装变压器32套；架设10kv输电线路41.555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阿克苏地区阿瓦提县拜什艾日克镇2023年度0.27万亩高标准农田(高效节水)建设项目水土保持设施验收报告该项目的建设内容为"①灌溉排水工程：实施滴灌面积0.27万亩，共划分3个滴灌系统（单系统1个，双系统1个），均为地表水灌溉系统，包括：新建连接渠50m，沉砂池及清水池2座（单系统1个，双系统1个）；新建砖混结构泵房2座；自动反冲洗网式过滤器3套；离心泵3台；施肥箱3套；埋设PVC-M管道28.067km；PE管道19.133km；闸阀井32座；排水井35座。②农田输配电工程：安装变压器2套，架设10kv输电线路1.1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3、2023年阿瓦提县优质棉基地建设项目水土保持设施验收报告该项目的建设内容为"土地平整工程:土地平整规划6590亩，其中修建生产道路6121m，修建斗渠5534m，涵桥17座。高效节水工程:新建连接渠2150m，沉砂池及清水池52座(单系统41个，双系统10个，三系统1个)；新建砖混结构泵房52座；自动反冲洗网式过滤器64套；离心泵64台；施肥箱64套；埋设PVC-M管道505.812km；PE管道351.902km；闸阀井695座；排水井869座；安装变压器52套；架设10kv高压输电线路67.08km"；</w:t>
      </w:r>
    </w:p>
    <w:p>
      <w:pPr>
        <w:spacing w:before="91" w:line="219" w:lineRule="auto"/>
        <w:ind w:left="11"/>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4、阿瓦提县2023年度乌鲁却勒镇0.41万亩高标准农田建设改造提升项目水土保持设施验收报告该项目的建设内容为改造地埋输配水管网4100亩，改造土质沉砂池2个，更换沉砂池围栏3处,维修改造泵房3个（粉刷外墙），更换过滤器5台，更换水泵一台（配套启动柜一套）。②渠道工程：防渗改造渠道3条，总长度1.73km，配套渠系建筑物28座。③道路工程：铺筑砂砾石道路10条，总长度6.298km。</w:t>
      </w:r>
    </w:p>
    <w:p>
      <w:pPr>
        <w:spacing w:before="91" w:line="219" w:lineRule="auto"/>
        <w:ind w:left="11"/>
        <w:rPr>
          <w:rFonts w:hint="eastAsia" w:ascii="宋体" w:hAnsi="宋体" w:eastAsia="宋体" w:cs="宋体"/>
          <w:color w:val="auto"/>
          <w:spacing w:val="5"/>
          <w:sz w:val="28"/>
          <w:szCs w:val="28"/>
        </w:rPr>
        <w:sectPr>
          <w:pgSz w:w="11907" w:h="16840"/>
          <w:pgMar w:top="1536" w:right="1394" w:bottom="1156" w:left="1374" w:header="0" w:footer="995" w:gutter="0"/>
          <w:pgNumType w:fmt="decimal"/>
          <w:cols w:space="720" w:num="1"/>
        </w:sectPr>
      </w:pPr>
    </w:p>
    <w:p>
      <w:pPr>
        <w:widowControl/>
        <w:adjustRightInd w:val="0"/>
        <w:snapToGrid w:val="0"/>
        <w:spacing w:line="540" w:lineRule="exact"/>
        <w:ind w:firstLine="560" w:firstLineChars="200"/>
        <w:rPr>
          <w:rFonts w:hint="eastAsia" w:ascii="宋体" w:hAnsi="宋体" w:eastAsia="宋体" w:cs="宋体"/>
          <w:color w:val="auto"/>
          <w:kern w:val="0"/>
          <w:sz w:val="28"/>
          <w:szCs w:val="28"/>
          <w:highlight w:val="yellow"/>
          <w:lang w:val="en-US" w:eastAsia="zh-CN"/>
        </w:rPr>
      </w:pPr>
    </w:p>
    <w:p>
      <w:pPr>
        <w:spacing w:line="313" w:lineRule="auto"/>
        <w:rPr>
          <w:rFonts w:hint="eastAsia" w:ascii="宋体" w:hAnsi="宋体" w:eastAsia="宋体" w:cs="宋体"/>
          <w:color w:val="000000" w:themeColor="text1"/>
          <w:sz w:val="21"/>
          <w14:textFill>
            <w14:solidFill>
              <w14:schemeClr w14:val="tx1"/>
            </w14:solidFill>
          </w14:textFill>
        </w:rPr>
      </w:pPr>
    </w:p>
    <w:p>
      <w:pPr>
        <w:spacing w:line="314" w:lineRule="auto"/>
        <w:rPr>
          <w:rFonts w:hint="eastAsia" w:ascii="宋体" w:hAnsi="宋体" w:eastAsia="宋体" w:cs="宋体"/>
          <w:color w:val="auto"/>
          <w:sz w:val="21"/>
        </w:rPr>
      </w:pPr>
    </w:p>
    <w:p>
      <w:pPr>
        <w:spacing w:line="314" w:lineRule="auto"/>
        <w:rPr>
          <w:rFonts w:hint="eastAsia" w:ascii="宋体" w:hAnsi="宋体" w:eastAsia="宋体" w:cs="宋体"/>
          <w:color w:val="auto"/>
          <w:sz w:val="21"/>
        </w:rPr>
      </w:pPr>
    </w:p>
    <w:p>
      <w:pPr>
        <w:spacing w:before="169" w:line="219" w:lineRule="auto"/>
        <w:ind w:left="2009"/>
        <w:rPr>
          <w:rFonts w:hint="eastAsia" w:ascii="宋体" w:hAnsi="宋体" w:eastAsia="宋体" w:cs="宋体"/>
          <w:color w:val="auto"/>
          <w:sz w:val="52"/>
          <w:szCs w:val="52"/>
        </w:rPr>
      </w:pPr>
      <w:r>
        <w:rPr>
          <w:rFonts w:hint="eastAsia" w:ascii="宋体" w:hAnsi="宋体" w:eastAsia="宋体" w:cs="宋体"/>
          <w:color w:val="auto"/>
          <w:sz w:val="52"/>
          <w:szCs w:val="52"/>
          <w14:textOutline w14:w="9461" w14:cap="sq" w14:cmpd="sng">
            <w14:solidFill>
              <w14:srgbClr w14:val="000000"/>
            </w14:solidFill>
            <w14:prstDash w14:val="solid"/>
            <w14:bevel/>
          </w14:textOutline>
        </w:rPr>
        <w:t>第五章</w:t>
      </w:r>
      <w:r>
        <w:rPr>
          <w:rFonts w:hint="eastAsia" w:ascii="宋体" w:hAnsi="宋体" w:eastAsia="宋体" w:cs="宋体"/>
          <w:color w:val="auto"/>
          <w:sz w:val="52"/>
          <w:szCs w:val="52"/>
        </w:rPr>
        <w:t xml:space="preserve"> </w:t>
      </w:r>
      <w:r>
        <w:rPr>
          <w:rFonts w:hint="eastAsia" w:ascii="宋体" w:hAnsi="宋体" w:eastAsia="宋体" w:cs="宋体"/>
          <w:color w:val="auto"/>
          <w:sz w:val="52"/>
          <w:szCs w:val="52"/>
          <w14:textOutline w14:w="9461" w14:cap="sq" w14:cmpd="sng">
            <w14:solidFill>
              <w14:srgbClr w14:val="000000"/>
            </w14:solidFill>
            <w14:prstDash w14:val="solid"/>
            <w14:bevel/>
          </w14:textOutline>
        </w:rPr>
        <w:t>响应文件格式</w:t>
      </w:r>
    </w:p>
    <w:p>
      <w:pPr>
        <w:spacing w:before="21" w:line="220" w:lineRule="auto"/>
        <w:rPr>
          <w:rFonts w:hint="eastAsia" w:ascii="宋体" w:hAnsi="宋体" w:eastAsia="宋体" w:cs="宋体"/>
          <w:color w:val="auto"/>
          <w:sz w:val="28"/>
          <w:szCs w:val="28"/>
        </w:rPr>
      </w:pP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封面格</w:t>
      </w: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式</w:t>
      </w:r>
    </w:p>
    <w:p>
      <w:pPr>
        <w:spacing w:line="300" w:lineRule="auto"/>
        <w:rPr>
          <w:rFonts w:hint="eastAsia" w:ascii="宋体" w:hAnsi="宋体" w:eastAsia="宋体" w:cs="宋体"/>
          <w:color w:val="auto"/>
          <w:sz w:val="21"/>
        </w:rPr>
      </w:pPr>
    </w:p>
    <w:p>
      <w:pPr>
        <w:spacing w:before="91" w:line="220" w:lineRule="auto"/>
        <w:ind w:left="15"/>
        <w:rPr>
          <w:rFonts w:hint="eastAsia" w:ascii="宋体" w:hAnsi="宋体" w:eastAsia="宋体" w:cs="宋体"/>
          <w:color w:val="auto"/>
          <w:sz w:val="28"/>
          <w:szCs w:val="28"/>
        </w:rPr>
      </w:pPr>
      <w:r>
        <w:rPr>
          <w:rFonts w:hint="eastAsia" w:ascii="宋体" w:hAnsi="宋体" w:eastAsia="宋体" w:cs="宋体"/>
          <w:color w:val="auto"/>
          <w:spacing w:val="-2"/>
          <w:sz w:val="28"/>
          <w:szCs w:val="28"/>
        </w:rPr>
        <w:t xml:space="preserve">响  应  </w:t>
      </w:r>
      <w:r>
        <w:rPr>
          <w:rFonts w:hint="eastAsia" w:ascii="宋体" w:hAnsi="宋体" w:eastAsia="宋体" w:cs="宋体"/>
          <w:color w:val="auto"/>
          <w:spacing w:val="-1"/>
          <w:sz w:val="28"/>
          <w:szCs w:val="28"/>
        </w:rPr>
        <w:t>文  件</w:t>
      </w:r>
    </w:p>
    <w:p>
      <w:pPr>
        <w:spacing w:line="298" w:lineRule="auto"/>
        <w:rPr>
          <w:rFonts w:hint="eastAsia" w:ascii="宋体" w:hAnsi="宋体" w:eastAsia="宋体" w:cs="宋体"/>
          <w:color w:val="auto"/>
          <w:sz w:val="21"/>
        </w:rPr>
      </w:pPr>
    </w:p>
    <w:p>
      <w:pPr>
        <w:spacing w:before="91" w:line="220" w:lineRule="auto"/>
        <w:ind w:left="5"/>
        <w:rPr>
          <w:rFonts w:hint="eastAsia" w:ascii="宋体" w:hAnsi="宋体" w:eastAsia="宋体" w:cs="宋体"/>
          <w:color w:val="auto"/>
          <w:sz w:val="28"/>
          <w:szCs w:val="28"/>
        </w:rPr>
      </w:pPr>
      <w:r>
        <w:rPr>
          <w:rFonts w:hint="eastAsia" w:ascii="宋体" w:hAnsi="宋体" w:eastAsia="宋体" w:cs="宋体"/>
          <w:color w:val="auto"/>
        </w:rPr>
        <w:pict>
          <v:shape id="_x0000_s1031" o:spid="_x0000_s1031" o:spt="202" type="#_x0000_t202" style="position:absolute;left:0pt;margin-left:304.15pt;margin-top:-20.6pt;height:41.75pt;width:137.8pt;z-index:25166028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15"/>
                    <w:tblW w:w="270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7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4" w:hRule="atLeast"/>
                    </w:trPr>
                    <w:tc>
                      <w:tcPr>
                        <w:tcW w:w="2700" w:type="dxa"/>
                        <w:vAlign w:val="top"/>
                      </w:tcPr>
                      <w:p>
                        <w:pPr>
                          <w:spacing w:before="139" w:line="222" w:lineRule="auto"/>
                          <w:ind w:left="262"/>
                          <w:rPr>
                            <w:rFonts w:ascii="宋体" w:hAnsi="宋体" w:eastAsia="宋体" w:cs="宋体"/>
                            <w:sz w:val="43"/>
                            <w:szCs w:val="43"/>
                          </w:rPr>
                        </w:pPr>
                        <w:r>
                          <w:rPr>
                            <w:rFonts w:ascii="宋体" w:hAnsi="宋体" w:eastAsia="宋体" w:cs="宋体"/>
                            <w:spacing w:val="6"/>
                            <w:sz w:val="43"/>
                            <w:szCs w:val="43"/>
                            <w14:textOutline w14:w="7972" w14:cap="sq" w14:cmpd="sng">
                              <w14:solidFill>
                                <w14:srgbClr w14:val="000000"/>
                              </w14:solidFill>
                              <w14:prstDash w14:val="solid"/>
                              <w14:bevel/>
                            </w14:textOutline>
                          </w:rPr>
                          <w:t>正本或副</w:t>
                        </w:r>
                        <w:r>
                          <w:rPr>
                            <w:rFonts w:ascii="宋体" w:hAnsi="宋体" w:eastAsia="宋体" w:cs="宋体"/>
                            <w:spacing w:val="5"/>
                            <w:sz w:val="43"/>
                            <w:szCs w:val="43"/>
                            <w14:textOutline w14:w="7972" w14:cap="sq" w14:cmpd="sng">
                              <w14:solidFill>
                                <w14:srgbClr w14:val="000000"/>
                              </w14:solidFill>
                              <w14:prstDash w14:val="solid"/>
                              <w14:bevel/>
                            </w14:textOutline>
                          </w:rPr>
                          <w:t>本</w:t>
                        </w:r>
                      </w:p>
                    </w:tc>
                  </w:tr>
                </w:tbl>
                <w:p>
                  <w:pPr>
                    <w:rPr>
                      <w:rFonts w:ascii="Arial"/>
                      <w:sz w:val="21"/>
                    </w:rPr>
                  </w:pPr>
                </w:p>
              </w:txbxContent>
            </v:textbox>
          </v:shape>
        </w:pict>
      </w:r>
      <w:r>
        <w:rPr>
          <w:rFonts w:hint="eastAsia" w:ascii="宋体" w:hAnsi="宋体" w:eastAsia="宋体" w:cs="宋体"/>
          <w:color w:val="auto"/>
          <w:spacing w:val="-3"/>
          <w:sz w:val="28"/>
          <w:szCs w:val="28"/>
        </w:rPr>
        <w:t>项目编号：</w:t>
      </w:r>
    </w:p>
    <w:p>
      <w:pPr>
        <w:spacing w:line="300" w:lineRule="auto"/>
        <w:rPr>
          <w:rFonts w:hint="eastAsia" w:ascii="宋体" w:hAnsi="宋体" w:eastAsia="宋体" w:cs="宋体"/>
          <w:color w:val="auto"/>
          <w:sz w:val="21"/>
        </w:rPr>
      </w:pPr>
    </w:p>
    <w:p>
      <w:pPr>
        <w:spacing w:before="91" w:line="221" w:lineRule="auto"/>
        <w:ind w:left="5"/>
        <w:rPr>
          <w:rFonts w:hint="eastAsia" w:ascii="宋体" w:hAnsi="宋体" w:eastAsia="宋体" w:cs="宋体"/>
          <w:color w:val="auto"/>
          <w:sz w:val="28"/>
          <w:szCs w:val="28"/>
        </w:rPr>
      </w:pPr>
      <w:r>
        <w:rPr>
          <w:rFonts w:hint="eastAsia" w:ascii="宋体" w:hAnsi="宋体" w:eastAsia="宋体" w:cs="宋体"/>
          <w:color w:val="auto"/>
          <w:spacing w:val="-3"/>
          <w:sz w:val="28"/>
          <w:szCs w:val="28"/>
        </w:rPr>
        <w:t>项目名称：</w:t>
      </w:r>
    </w:p>
    <w:p>
      <w:pPr>
        <w:spacing w:line="300" w:lineRule="auto"/>
        <w:rPr>
          <w:rFonts w:hint="eastAsia" w:ascii="宋体" w:hAnsi="宋体" w:eastAsia="宋体" w:cs="宋体"/>
          <w:color w:val="auto"/>
          <w:sz w:val="21"/>
        </w:rPr>
      </w:pPr>
    </w:p>
    <w:p>
      <w:pPr>
        <w:spacing w:before="91" w:line="219" w:lineRule="auto"/>
        <w:ind w:left="1"/>
        <w:rPr>
          <w:rFonts w:hint="eastAsia" w:ascii="宋体" w:hAnsi="宋体" w:eastAsia="宋体" w:cs="宋体"/>
          <w:color w:val="auto"/>
          <w:sz w:val="28"/>
          <w:szCs w:val="28"/>
        </w:rPr>
      </w:pPr>
      <w:r>
        <w:rPr>
          <w:rFonts w:hint="eastAsia" w:ascii="宋体" w:hAnsi="宋体" w:eastAsia="宋体" w:cs="宋体"/>
          <w:color w:val="auto"/>
          <w:spacing w:val="-2"/>
          <w:sz w:val="28"/>
          <w:szCs w:val="28"/>
        </w:rPr>
        <w:t xml:space="preserve">供 应 </w:t>
      </w:r>
      <w:r>
        <w:rPr>
          <w:rFonts w:hint="eastAsia" w:ascii="宋体" w:hAnsi="宋体" w:eastAsia="宋体" w:cs="宋体"/>
          <w:color w:val="auto"/>
          <w:spacing w:val="-1"/>
          <w:sz w:val="28"/>
          <w:szCs w:val="28"/>
        </w:rPr>
        <w:t>商：</w:t>
      </w:r>
    </w:p>
    <w:p>
      <w:pPr>
        <w:spacing w:line="299" w:lineRule="auto"/>
        <w:rPr>
          <w:rFonts w:hint="eastAsia" w:ascii="宋体" w:hAnsi="宋体" w:eastAsia="宋体" w:cs="宋体"/>
          <w:color w:val="auto"/>
          <w:sz w:val="21"/>
        </w:rPr>
      </w:pPr>
    </w:p>
    <w:p>
      <w:pPr>
        <w:spacing w:before="91" w:line="220" w:lineRule="auto"/>
        <w:ind w:left="2"/>
        <w:rPr>
          <w:rFonts w:hint="eastAsia" w:ascii="宋体" w:hAnsi="宋体" w:eastAsia="宋体" w:cs="宋体"/>
          <w:color w:val="auto"/>
          <w:sz w:val="28"/>
          <w:szCs w:val="28"/>
        </w:rPr>
      </w:pPr>
      <w:r>
        <w:rPr>
          <w:rFonts w:hint="eastAsia" w:ascii="宋体" w:hAnsi="宋体" w:eastAsia="宋体" w:cs="宋体"/>
          <w:color w:val="auto"/>
          <w:spacing w:val="-1"/>
          <w:sz w:val="28"/>
          <w:szCs w:val="28"/>
        </w:rPr>
        <w:t>法定代表人或其委托代理</w:t>
      </w:r>
      <w:r>
        <w:rPr>
          <w:rFonts w:hint="eastAsia" w:ascii="宋体" w:hAnsi="宋体" w:eastAsia="宋体" w:cs="宋体"/>
          <w:color w:val="auto"/>
          <w:sz w:val="28"/>
          <w:szCs w:val="28"/>
        </w:rPr>
        <w:t>人签字：</w:t>
      </w:r>
    </w:p>
    <w:p>
      <w:pPr>
        <w:spacing w:line="330" w:lineRule="auto"/>
        <w:rPr>
          <w:rFonts w:hint="eastAsia" w:ascii="宋体" w:hAnsi="宋体" w:eastAsia="宋体" w:cs="宋体"/>
          <w:color w:val="auto"/>
          <w:sz w:val="21"/>
        </w:rPr>
      </w:pPr>
    </w:p>
    <w:p>
      <w:pPr>
        <w:spacing w:line="330" w:lineRule="auto"/>
        <w:rPr>
          <w:rFonts w:hint="eastAsia" w:ascii="宋体" w:hAnsi="宋体" w:eastAsia="宋体" w:cs="宋体"/>
          <w:color w:val="auto"/>
          <w:sz w:val="21"/>
        </w:rPr>
      </w:pPr>
    </w:p>
    <w:p>
      <w:pPr>
        <w:spacing w:before="92" w:line="220" w:lineRule="auto"/>
        <w:ind w:left="49"/>
        <w:rPr>
          <w:rFonts w:hint="eastAsia" w:ascii="宋体" w:hAnsi="宋体" w:eastAsia="宋体" w:cs="宋体"/>
          <w:color w:val="auto"/>
          <w:sz w:val="28"/>
          <w:szCs w:val="28"/>
        </w:rPr>
      </w:pPr>
      <w:r>
        <w:rPr>
          <w:rFonts w:hint="eastAsia" w:ascii="宋体" w:hAnsi="宋体" w:eastAsia="宋体" w:cs="宋体"/>
          <w:color w:val="auto"/>
          <w:spacing w:val="-14"/>
          <w:sz w:val="28"/>
          <w:szCs w:val="28"/>
        </w:rPr>
        <w:t>日期</w:t>
      </w:r>
      <w:r>
        <w:rPr>
          <w:rFonts w:hint="eastAsia" w:ascii="宋体" w:hAnsi="宋体" w:eastAsia="宋体" w:cs="宋体"/>
          <w:color w:val="auto"/>
          <w:spacing w:val="-8"/>
          <w:sz w:val="28"/>
          <w:szCs w:val="28"/>
        </w:rPr>
        <w:t>：</w:t>
      </w:r>
      <w:r>
        <w:rPr>
          <w:rFonts w:hint="eastAsia" w:ascii="宋体" w:hAnsi="宋体" w:eastAsia="宋体" w:cs="宋体"/>
          <w:color w:val="auto"/>
          <w:spacing w:val="-7"/>
          <w:sz w:val="28"/>
          <w:szCs w:val="28"/>
        </w:rPr>
        <w:t xml:space="preserve">    年    月    日</w:t>
      </w: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line="245" w:lineRule="auto"/>
        <w:rPr>
          <w:rFonts w:hint="eastAsia" w:ascii="宋体" w:hAnsi="宋体" w:eastAsia="宋体" w:cs="宋体"/>
          <w:color w:val="auto"/>
          <w:sz w:val="21"/>
        </w:rPr>
      </w:pPr>
    </w:p>
    <w:p>
      <w:pPr>
        <w:spacing w:before="95" w:line="226" w:lineRule="auto"/>
        <w:rPr>
          <w:rFonts w:hint="eastAsia" w:ascii="宋体" w:hAnsi="宋体" w:eastAsia="宋体" w:cs="宋体"/>
          <w:color w:val="auto"/>
          <w:spacing w:val="9"/>
          <w:sz w:val="29"/>
          <w:szCs w:val="29"/>
          <w14:textOutline w14:w="5448" w14:cap="sq" w14:cmpd="sng">
            <w14:solidFill>
              <w14:srgbClr w14:val="000000"/>
            </w14:solidFill>
            <w14:prstDash w14:val="solid"/>
            <w14:bevel/>
          </w14:textOutline>
        </w:rPr>
      </w:pPr>
    </w:p>
    <w:p>
      <w:pPr>
        <w:tabs>
          <w:tab w:val="right" w:pos="5238"/>
        </w:tabs>
        <w:spacing w:before="95" w:line="226" w:lineRule="auto"/>
        <w:ind w:left="3581"/>
        <w:rPr>
          <w:rFonts w:hint="eastAsia" w:ascii="宋体" w:hAnsi="宋体" w:eastAsia="宋体" w:cs="宋体"/>
          <w:color w:val="auto"/>
          <w:sz w:val="21"/>
        </w:rPr>
      </w:pPr>
      <w:r>
        <w:rPr>
          <w:rFonts w:hint="eastAsia" w:ascii="宋体" w:hAnsi="宋体" w:eastAsia="宋体" w:cs="宋体"/>
          <w:color w:val="auto"/>
          <w:spacing w:val="9"/>
          <w:sz w:val="29"/>
          <w:szCs w:val="29"/>
          <w14:textOutline w14:w="5448" w14:cap="sq" w14:cmpd="sng">
            <w14:solidFill>
              <w14:srgbClr w14:val="000000"/>
            </w14:solidFill>
            <w14:prstDash w14:val="solid"/>
            <w14:bevel/>
          </w14:textOutline>
        </w:rPr>
        <w:t>投</w:t>
      </w:r>
      <w:r>
        <w:rPr>
          <w:rFonts w:hint="eastAsia" w:ascii="宋体" w:hAnsi="宋体" w:eastAsia="宋体" w:cs="宋体"/>
          <w:color w:val="auto"/>
          <w:spacing w:val="8"/>
          <w:sz w:val="29"/>
          <w:szCs w:val="29"/>
          <w14:textOutline w14:w="5448" w14:cap="sq" w14:cmpd="sng">
            <w14:solidFill>
              <w14:srgbClr w14:val="000000"/>
            </w14:solidFill>
            <w14:prstDash w14:val="solid"/>
            <w14:bevel/>
          </w14:textOutline>
        </w:rPr>
        <w:t>标文件格式</w:t>
      </w:r>
      <w:r>
        <w:rPr>
          <w:rFonts w:hint="eastAsia" w:ascii="宋体" w:hAnsi="宋体" w:eastAsia="宋体" w:cs="宋体"/>
          <w:color w:val="auto"/>
          <w:spacing w:val="8"/>
          <w:sz w:val="29"/>
          <w:szCs w:val="29"/>
          <w:lang w:eastAsia="zh-CN"/>
          <w14:textOutline w14:w="5448" w14:cap="sq" w14:cmpd="sng">
            <w14:solidFill>
              <w14:srgbClr w14:val="000000"/>
            </w14:solidFill>
            <w14:prstDash w14:val="solid"/>
            <w14:bevel/>
          </w14:textOutline>
        </w:rPr>
        <w:tab/>
      </w:r>
    </w:p>
    <w:p>
      <w:pPr>
        <w:spacing w:before="101" w:line="225" w:lineRule="auto"/>
        <w:jc w:val="center"/>
        <w:rPr>
          <w:rFonts w:hint="eastAsia" w:ascii="宋体" w:hAnsi="宋体" w:eastAsia="宋体" w:cs="宋体"/>
          <w:color w:val="auto"/>
          <w:sz w:val="31"/>
          <w:szCs w:val="31"/>
        </w:rPr>
      </w:pPr>
      <w:r>
        <w:rPr>
          <w:rFonts w:hint="eastAsia" w:ascii="宋体" w:hAnsi="宋体" w:eastAsia="宋体" w:cs="宋体"/>
          <w:color w:val="auto"/>
          <w:spacing w:val="20"/>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18"/>
          <w:sz w:val="31"/>
          <w:szCs w:val="31"/>
          <w14:textOutline w14:w="5793" w14:cap="sq" w14:cmpd="sng">
            <w14:solidFill>
              <w14:srgbClr w14:val="000000"/>
            </w14:solidFill>
            <w14:prstDash w14:val="solid"/>
            <w14:bevel/>
          </w14:textOutline>
        </w:rPr>
        <w:t>一)投标函</w:t>
      </w:r>
    </w:p>
    <w:p>
      <w:pPr>
        <w:spacing w:line="251" w:lineRule="auto"/>
        <w:rPr>
          <w:rFonts w:hint="eastAsia" w:ascii="宋体" w:hAnsi="宋体" w:eastAsia="宋体" w:cs="宋体"/>
          <w:color w:val="auto"/>
          <w:sz w:val="21"/>
        </w:rPr>
      </w:pPr>
    </w:p>
    <w:p>
      <w:pPr>
        <w:spacing w:line="251" w:lineRule="auto"/>
        <w:rPr>
          <w:rFonts w:hint="eastAsia" w:ascii="宋体" w:hAnsi="宋体" w:eastAsia="宋体" w:cs="宋体"/>
          <w:color w:val="auto"/>
          <w:sz w:val="21"/>
        </w:rPr>
      </w:pPr>
    </w:p>
    <w:p>
      <w:pPr>
        <w:tabs>
          <w:tab w:val="left" w:pos="135"/>
        </w:tabs>
        <w:spacing w:before="74" w:line="23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7"/>
          <w:sz w:val="24"/>
          <w:szCs w:val="24"/>
          <w:u w:val="single" w:color="auto"/>
        </w:rPr>
        <w:t>(</w:t>
      </w:r>
      <w:r>
        <w:rPr>
          <w:rFonts w:hint="eastAsia" w:asciiTheme="minorEastAsia" w:hAnsiTheme="minorEastAsia" w:eastAsiaTheme="minorEastAsia" w:cstheme="minorEastAsia"/>
          <w:spacing w:val="4"/>
          <w:sz w:val="24"/>
          <w:szCs w:val="24"/>
          <w:u w:val="single" w:color="auto"/>
        </w:rPr>
        <w:t xml:space="preserve">采购人) </w:t>
      </w:r>
      <w:r>
        <w:rPr>
          <w:rFonts w:hint="eastAsia" w:asciiTheme="minorEastAsia" w:hAnsiTheme="minorEastAsia" w:eastAsiaTheme="minorEastAsia" w:cstheme="minorEastAsia"/>
          <w:spacing w:val="4"/>
          <w:sz w:val="24"/>
          <w:szCs w:val="24"/>
        </w:rPr>
        <w:t>：</w:t>
      </w:r>
    </w:p>
    <w:p>
      <w:pPr>
        <w:spacing w:line="258" w:lineRule="auto"/>
        <w:rPr>
          <w:rFonts w:hint="eastAsia" w:asciiTheme="minorEastAsia" w:hAnsiTheme="minorEastAsia" w:eastAsiaTheme="minorEastAsia" w:cstheme="minorEastAsia"/>
          <w:sz w:val="24"/>
          <w:szCs w:val="24"/>
        </w:rPr>
      </w:pPr>
    </w:p>
    <w:p>
      <w:pPr>
        <w:spacing w:line="258" w:lineRule="auto"/>
        <w:rPr>
          <w:rFonts w:hint="eastAsia" w:asciiTheme="minorEastAsia" w:hAnsiTheme="minorEastAsia" w:eastAsiaTheme="minorEastAsia" w:cstheme="minorEastAsia"/>
          <w:sz w:val="24"/>
          <w:szCs w:val="24"/>
        </w:rPr>
      </w:pPr>
    </w:p>
    <w:p>
      <w:pPr>
        <w:tabs>
          <w:tab w:val="left" w:pos="615"/>
        </w:tabs>
        <w:spacing w:before="75" w:line="353" w:lineRule="auto"/>
        <w:ind w:left="15" w:firstLine="4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0"/>
          <w:sz w:val="24"/>
          <w:szCs w:val="24"/>
          <w:u w:val="single" w:color="auto"/>
        </w:rPr>
        <w:t>(供应商名称)</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5"/>
          <w:sz w:val="24"/>
          <w:szCs w:val="24"/>
        </w:rPr>
        <w:t>系中华人民共和国合法企业，经营地址</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color="auto"/>
        </w:rPr>
        <w:t xml:space="preserve"> (姓名) </w:t>
      </w:r>
      <w:r>
        <w:rPr>
          <w:rFonts w:hint="eastAsia" w:asciiTheme="minorEastAsia" w:hAnsiTheme="minorEastAsia" w:eastAsiaTheme="minorEastAsia" w:cstheme="minorEastAsia"/>
          <w:spacing w:val="5"/>
          <w:sz w:val="24"/>
          <w:szCs w:val="24"/>
        </w:rPr>
        <w:t>系</w:t>
      </w:r>
      <w:r>
        <w:rPr>
          <w:rFonts w:hint="eastAsia" w:asciiTheme="minorEastAsia" w:hAnsiTheme="minorEastAsia" w:eastAsiaTheme="minorEastAsia" w:cstheme="minorEastAsia"/>
          <w:spacing w:val="5"/>
          <w:sz w:val="24"/>
          <w:szCs w:val="24"/>
          <w:u w:val="single" w:color="auto"/>
        </w:rPr>
        <w:t xml:space="preserve"> (供应商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u w:val="single" w:color="auto"/>
        </w:rPr>
        <w:t xml:space="preserve">名称) </w:t>
      </w:r>
      <w:r>
        <w:rPr>
          <w:rFonts w:hint="eastAsia" w:asciiTheme="minorEastAsia" w:hAnsiTheme="minorEastAsia" w:eastAsiaTheme="minorEastAsia" w:cstheme="minorEastAsia"/>
          <w:spacing w:val="10"/>
          <w:sz w:val="24"/>
          <w:szCs w:val="24"/>
        </w:rPr>
        <w:t>的法定</w:t>
      </w:r>
      <w:r>
        <w:rPr>
          <w:rFonts w:hint="eastAsia" w:asciiTheme="minorEastAsia" w:hAnsiTheme="minorEastAsia" w:eastAsiaTheme="minorEastAsia" w:cstheme="minorEastAsia"/>
          <w:spacing w:val="6"/>
          <w:sz w:val="24"/>
          <w:szCs w:val="24"/>
        </w:rPr>
        <w:t>代</w:t>
      </w:r>
      <w:r>
        <w:rPr>
          <w:rFonts w:hint="eastAsia" w:asciiTheme="minorEastAsia" w:hAnsiTheme="minorEastAsia" w:eastAsiaTheme="minorEastAsia" w:cstheme="minorEastAsia"/>
          <w:spacing w:val="5"/>
          <w:sz w:val="24"/>
          <w:szCs w:val="24"/>
        </w:rPr>
        <w:t>表人，我方愿意参加贵方组织的</w:t>
      </w:r>
      <w:r>
        <w:rPr>
          <w:rFonts w:hint="eastAsia" w:asciiTheme="minorEastAsia" w:hAnsiTheme="minorEastAsia" w:eastAsiaTheme="minorEastAsia" w:cstheme="minorEastAsia"/>
          <w:spacing w:val="5"/>
          <w:sz w:val="24"/>
          <w:szCs w:val="24"/>
          <w:u w:val="single" w:color="auto"/>
        </w:rPr>
        <w:t xml:space="preserve"> (项目名称)  (编号为              ) </w:t>
      </w:r>
      <w:r>
        <w:rPr>
          <w:rFonts w:hint="eastAsia" w:asciiTheme="minorEastAsia" w:hAnsiTheme="minorEastAsia" w:eastAsiaTheme="minorEastAsia" w:cstheme="minorEastAsia"/>
          <w:spacing w:val="5"/>
          <w:sz w:val="24"/>
          <w:szCs w:val="24"/>
        </w:rPr>
        <w:t>的投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标，为此，我方就本次投标有关事项郑重声明如下</w:t>
      </w:r>
      <w:r>
        <w:rPr>
          <w:rFonts w:hint="eastAsia" w:asciiTheme="minorEastAsia" w:hAnsiTheme="minorEastAsia" w:eastAsiaTheme="minorEastAsia" w:cstheme="minorEastAsia"/>
          <w:spacing w:val="6"/>
          <w:sz w:val="24"/>
          <w:szCs w:val="24"/>
        </w:rPr>
        <w:t>：</w:t>
      </w:r>
    </w:p>
    <w:p>
      <w:pPr>
        <w:spacing w:line="230" w:lineRule="auto"/>
        <w:ind w:left="5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4"/>
          <w:sz w:val="24"/>
          <w:szCs w:val="24"/>
        </w:rPr>
        <w:t>我方已详细审查全部招标文件， 同意招标文件的各项要求。</w:t>
      </w:r>
    </w:p>
    <w:p>
      <w:pPr>
        <w:spacing w:before="151" w:line="313" w:lineRule="exact"/>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2"/>
          <w:sz w:val="24"/>
          <w:szCs w:val="24"/>
        </w:rPr>
        <w:t>2</w:t>
      </w:r>
      <w:r>
        <w:rPr>
          <w:rFonts w:hint="eastAsia" w:asciiTheme="minorEastAsia" w:hAnsiTheme="minorEastAsia" w:eastAsiaTheme="minorEastAsia" w:cstheme="minorEastAsia"/>
          <w:spacing w:val="9"/>
          <w:position w:val="2"/>
          <w:sz w:val="24"/>
          <w:szCs w:val="24"/>
        </w:rPr>
        <w:t>、我方向贵方提交的所有响应文件、资料都是准确的和真实的。</w:t>
      </w:r>
    </w:p>
    <w:p>
      <w:pPr>
        <w:spacing w:before="129" w:line="311" w:lineRule="exact"/>
        <w:ind w:left="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2"/>
          <w:sz w:val="24"/>
          <w:szCs w:val="24"/>
        </w:rPr>
        <w:t>3、若中标，我方将按照招标文件规定履行合同责任和义务</w:t>
      </w:r>
      <w:r>
        <w:rPr>
          <w:rFonts w:hint="eastAsia" w:asciiTheme="minorEastAsia" w:hAnsiTheme="minorEastAsia" w:eastAsiaTheme="minorEastAsia" w:cstheme="minorEastAsia"/>
          <w:spacing w:val="7"/>
          <w:position w:val="2"/>
          <w:sz w:val="24"/>
          <w:szCs w:val="24"/>
        </w:rPr>
        <w:t>。</w:t>
      </w:r>
    </w:p>
    <w:p>
      <w:pPr>
        <w:spacing w:before="129" w:line="353" w:lineRule="auto"/>
        <w:ind w:left="16" w:firstLine="4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4</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0"/>
          <w:sz w:val="24"/>
          <w:szCs w:val="24"/>
        </w:rPr>
        <w:t>我方不是采购人的附属机构；在获知本项目采购信息后，与采购人聘请的为此项目提</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供咨</w:t>
      </w:r>
      <w:r>
        <w:rPr>
          <w:rFonts w:hint="eastAsia" w:asciiTheme="minorEastAsia" w:hAnsiTheme="minorEastAsia" w:eastAsiaTheme="minorEastAsia" w:cstheme="minorEastAsia"/>
          <w:spacing w:val="9"/>
          <w:sz w:val="24"/>
          <w:szCs w:val="24"/>
        </w:rPr>
        <w:t>询</w:t>
      </w:r>
      <w:r>
        <w:rPr>
          <w:rFonts w:hint="eastAsia" w:asciiTheme="minorEastAsia" w:hAnsiTheme="minorEastAsia" w:eastAsiaTheme="minorEastAsia" w:cstheme="minorEastAsia"/>
          <w:spacing w:val="8"/>
          <w:sz w:val="24"/>
          <w:szCs w:val="24"/>
        </w:rPr>
        <w:t>服务的公司以及其附属机构没有任何联系。</w:t>
      </w:r>
    </w:p>
    <w:p>
      <w:pPr>
        <w:spacing w:before="1" w:line="352" w:lineRule="auto"/>
        <w:ind w:left="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5、响应文件自开标日起有效期为</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日历日</w:t>
      </w:r>
      <w:r>
        <w:rPr>
          <w:rFonts w:hint="eastAsia" w:asciiTheme="minorEastAsia" w:hAnsiTheme="minorEastAsia" w:eastAsiaTheme="minorEastAsia" w:cstheme="minorEastAsia"/>
          <w:spacing w:val="5"/>
          <w:sz w:val="24"/>
          <w:szCs w:val="24"/>
        </w:rPr>
        <w:t>。</w:t>
      </w:r>
    </w:p>
    <w:p>
      <w:pPr>
        <w:spacing w:line="311" w:lineRule="exact"/>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2"/>
          <w:sz w:val="24"/>
          <w:szCs w:val="24"/>
        </w:rPr>
        <w:t>6.以上事项如有虚假或者隐瞒，我方愿意承担一切后果</w:t>
      </w:r>
      <w:r>
        <w:rPr>
          <w:rFonts w:hint="eastAsia" w:asciiTheme="minorEastAsia" w:hAnsiTheme="minorEastAsia" w:eastAsiaTheme="minorEastAsia" w:cstheme="minorEastAsia"/>
          <w:spacing w:val="4"/>
          <w:position w:val="2"/>
          <w:sz w:val="24"/>
          <w:szCs w:val="24"/>
        </w:rPr>
        <w:t>。</w:t>
      </w:r>
    </w:p>
    <w:p>
      <w:pPr>
        <w:spacing w:line="273" w:lineRule="auto"/>
        <w:rPr>
          <w:rFonts w:hint="eastAsia" w:asciiTheme="minorEastAsia" w:hAnsiTheme="minorEastAsia" w:eastAsiaTheme="minorEastAsia" w:cstheme="minorEastAsia"/>
          <w:sz w:val="24"/>
          <w:szCs w:val="24"/>
        </w:rPr>
      </w:pPr>
    </w:p>
    <w:p>
      <w:pPr>
        <w:spacing w:line="273" w:lineRule="auto"/>
        <w:rPr>
          <w:rFonts w:hint="eastAsia" w:asciiTheme="minorEastAsia" w:hAnsiTheme="minorEastAsia" w:eastAsiaTheme="minorEastAsia" w:cstheme="minorEastAsia"/>
          <w:sz w:val="24"/>
          <w:szCs w:val="24"/>
        </w:rPr>
      </w:pPr>
    </w:p>
    <w:p>
      <w:pPr>
        <w:spacing w:line="273" w:lineRule="auto"/>
        <w:rPr>
          <w:rFonts w:hint="eastAsia" w:asciiTheme="minorEastAsia" w:hAnsiTheme="minorEastAsia" w:eastAsiaTheme="minorEastAsia" w:cstheme="minorEastAsia"/>
          <w:sz w:val="24"/>
          <w:szCs w:val="24"/>
        </w:rPr>
      </w:pPr>
    </w:p>
    <w:p>
      <w:pPr>
        <w:spacing w:line="273" w:lineRule="auto"/>
        <w:rPr>
          <w:rFonts w:hint="eastAsia" w:asciiTheme="minorEastAsia" w:hAnsiTheme="minorEastAsia" w:eastAsiaTheme="minorEastAsia" w:cstheme="minorEastAsia"/>
          <w:sz w:val="24"/>
          <w:szCs w:val="24"/>
        </w:rPr>
      </w:pPr>
    </w:p>
    <w:p>
      <w:pPr>
        <w:spacing w:line="273" w:lineRule="auto"/>
        <w:rPr>
          <w:rFonts w:hint="eastAsia" w:asciiTheme="minorEastAsia" w:hAnsiTheme="minorEastAsia" w:eastAsiaTheme="minorEastAsia" w:cstheme="minorEastAsia"/>
          <w:sz w:val="24"/>
          <w:szCs w:val="24"/>
        </w:rPr>
      </w:pPr>
    </w:p>
    <w:p>
      <w:pPr>
        <w:spacing w:before="75" w:line="229" w:lineRule="auto"/>
        <w:ind w:left="4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供  应  商</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(盖单位公章)</w:t>
      </w:r>
    </w:p>
    <w:p>
      <w:pPr>
        <w:spacing w:before="156" w:line="231" w:lineRule="auto"/>
        <w:ind w:left="41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法定代表人：</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(签字或盖章</w:t>
      </w:r>
      <w:r>
        <w:rPr>
          <w:rFonts w:hint="eastAsia" w:asciiTheme="minorEastAsia" w:hAnsiTheme="minorEastAsia" w:eastAsiaTheme="minorEastAsia" w:cstheme="minorEastAsia"/>
          <w:spacing w:val="-1"/>
          <w:sz w:val="24"/>
          <w:szCs w:val="24"/>
        </w:rPr>
        <w:t>)</w:t>
      </w:r>
    </w:p>
    <w:p>
      <w:pPr>
        <w:spacing w:before="151" w:line="231" w:lineRule="auto"/>
        <w:ind w:left="4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 xml:space="preserve">日 </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7"/>
          <w:sz w:val="24"/>
          <w:szCs w:val="24"/>
        </w:rPr>
        <w:t xml:space="preserve">    期：</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年</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 xml:space="preserve"> 月</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 xml:space="preserve"> 日</w:t>
      </w:r>
    </w:p>
    <w:p>
      <w:pPr>
        <w:spacing w:line="266" w:lineRule="auto"/>
        <w:rPr>
          <w:rFonts w:hint="eastAsia" w:ascii="宋体" w:hAnsi="宋体" w:eastAsia="宋体" w:cs="宋体"/>
          <w:color w:val="auto"/>
          <w:sz w:val="21"/>
        </w:rPr>
      </w:pPr>
    </w:p>
    <w:p>
      <w:pPr>
        <w:pStyle w:val="2"/>
        <w:rPr>
          <w:rFonts w:hint="eastAsia" w:ascii="宋体" w:hAnsi="宋体" w:eastAsia="宋体" w:cs="宋体"/>
          <w:color w:val="auto"/>
          <w:sz w:val="21"/>
        </w:rPr>
      </w:pPr>
    </w:p>
    <w:p>
      <w:pPr>
        <w:rPr>
          <w:rFonts w:hint="eastAsia" w:ascii="宋体" w:hAnsi="宋体" w:eastAsia="宋体" w:cs="宋体"/>
          <w:color w:val="auto"/>
          <w:sz w:val="21"/>
        </w:rPr>
      </w:pPr>
    </w:p>
    <w:p>
      <w:pPr>
        <w:pStyle w:val="2"/>
        <w:rPr>
          <w:rFonts w:hint="eastAsia" w:ascii="宋体" w:hAnsi="宋体" w:eastAsia="宋体" w:cs="宋体"/>
          <w:color w:val="auto"/>
          <w:sz w:val="21"/>
        </w:rPr>
      </w:pPr>
    </w:p>
    <w:p>
      <w:pPr>
        <w:rPr>
          <w:rFonts w:hint="eastAsia" w:ascii="宋体" w:hAnsi="宋体" w:eastAsia="宋体" w:cs="宋体"/>
          <w:color w:val="auto"/>
          <w:sz w:val="21"/>
        </w:rPr>
      </w:pPr>
    </w:p>
    <w:p>
      <w:pPr>
        <w:pStyle w:val="2"/>
        <w:rPr>
          <w:rFonts w:hint="eastAsia" w:ascii="宋体" w:hAnsi="宋体" w:eastAsia="宋体" w:cs="宋体"/>
          <w:color w:val="auto"/>
          <w:sz w:val="21"/>
        </w:rPr>
      </w:pPr>
    </w:p>
    <w:p>
      <w:pPr>
        <w:rPr>
          <w:rFonts w:hint="eastAsia" w:ascii="宋体" w:hAnsi="宋体" w:eastAsia="宋体" w:cs="宋体"/>
          <w:color w:val="auto"/>
          <w:sz w:val="21"/>
        </w:rPr>
      </w:pPr>
    </w:p>
    <w:p>
      <w:pPr>
        <w:pStyle w:val="2"/>
        <w:rPr>
          <w:rFonts w:hint="eastAsia" w:ascii="宋体" w:hAnsi="宋体" w:eastAsia="宋体" w:cs="宋体"/>
          <w:color w:val="auto"/>
          <w:sz w:val="21"/>
        </w:rPr>
      </w:pPr>
    </w:p>
    <w:p>
      <w:pPr>
        <w:rPr>
          <w:rFonts w:hint="eastAsia" w:ascii="宋体" w:hAnsi="宋体" w:eastAsia="宋体" w:cs="宋体"/>
          <w:color w:val="auto"/>
          <w:sz w:val="21"/>
        </w:rPr>
      </w:pPr>
    </w:p>
    <w:p>
      <w:pPr>
        <w:pStyle w:val="2"/>
        <w:rPr>
          <w:rFonts w:hint="eastAsia" w:ascii="宋体" w:hAnsi="宋体" w:eastAsia="宋体" w:cs="宋体"/>
          <w:color w:val="auto"/>
          <w:sz w:val="21"/>
        </w:rPr>
      </w:pPr>
    </w:p>
    <w:p>
      <w:pPr>
        <w:spacing w:before="102" w:line="190" w:lineRule="auto"/>
        <w:rPr>
          <w:rFonts w:hint="eastAsia" w:ascii="宋体" w:hAnsi="宋体" w:eastAsia="宋体" w:cs="宋体"/>
          <w:color w:val="auto"/>
          <w:spacing w:val="1"/>
          <w:sz w:val="31"/>
          <w:szCs w:val="31"/>
          <w14:textOutline w14:w="5793" w14:cap="sq" w14:cmpd="sng">
            <w14:solidFill>
              <w14:srgbClr w14:val="000000"/>
            </w14:solidFill>
            <w14:prstDash w14:val="solid"/>
            <w14:bevel/>
          </w14:textOutline>
        </w:rPr>
      </w:pPr>
    </w:p>
    <w:p>
      <w:pPr>
        <w:spacing w:before="102" w:line="190" w:lineRule="auto"/>
        <w:ind w:left="2157"/>
        <w:rPr>
          <w:rFonts w:hint="eastAsia" w:ascii="宋体" w:hAnsi="宋体" w:eastAsia="宋体" w:cs="宋体"/>
          <w:color w:val="auto"/>
          <w:sz w:val="31"/>
          <w:szCs w:val="31"/>
          <w14:textOutline w14:w="5793" w14:cap="sq" w14:cmpd="sng">
            <w14:solidFill>
              <w14:srgbClr w14:val="000000"/>
            </w14:solidFill>
            <w14:prstDash w14:val="solid"/>
            <w14:bevel/>
          </w14:textOutline>
        </w:rPr>
      </w:pPr>
      <w:r>
        <w:rPr>
          <w:rFonts w:hint="eastAsia" w:ascii="宋体" w:hAnsi="宋体" w:eastAsia="宋体" w:cs="宋体"/>
          <w:color w:val="auto"/>
          <w:spacing w:val="1"/>
          <w:sz w:val="31"/>
          <w:szCs w:val="31"/>
          <w14:textOutline w14:w="5793" w14:cap="sq" w14:cmpd="sng">
            <w14:solidFill>
              <w14:srgbClr w14:val="000000"/>
            </w14:solidFill>
            <w14:prstDash w14:val="solid"/>
            <w14:bevel/>
          </w14:textOutline>
        </w:rPr>
        <w:t>(二)、法定代</w:t>
      </w:r>
      <w:r>
        <w:rPr>
          <w:rFonts w:hint="eastAsia" w:ascii="宋体" w:hAnsi="宋体" w:eastAsia="宋体" w:cs="宋体"/>
          <w:color w:val="auto"/>
          <w:sz w:val="31"/>
          <w:szCs w:val="31"/>
          <w14:textOutline w14:w="5793" w14:cap="sq" w14:cmpd="sng">
            <w14:solidFill>
              <w14:srgbClr w14:val="000000"/>
            </w14:solidFill>
            <w14:prstDash w14:val="solid"/>
            <w14:bevel/>
          </w14:textOutline>
        </w:rPr>
        <w:t>表人身份证明</w:t>
      </w:r>
    </w:p>
    <w:p>
      <w:pPr>
        <w:spacing w:before="75" w:line="468" w:lineRule="exact"/>
        <w:ind w:firstLine="488" w:firstLineChars="200"/>
        <w:rPr>
          <w:rFonts w:hint="eastAsia" w:ascii="宋体" w:hAnsi="宋体" w:eastAsia="宋体" w:cs="宋体"/>
          <w:color w:val="auto"/>
          <w:sz w:val="23"/>
          <w:szCs w:val="23"/>
        </w:rPr>
      </w:pPr>
      <w:r>
        <w:rPr>
          <w:rFonts w:hint="eastAsia" w:ascii="宋体" w:hAnsi="宋体" w:eastAsia="宋体" w:cs="宋体"/>
          <w:color w:val="auto"/>
          <w:spacing w:val="7"/>
          <w:position w:val="17"/>
          <w:sz w:val="23"/>
          <w:szCs w:val="23"/>
        </w:rPr>
        <w:t>投</w:t>
      </w:r>
      <w:r>
        <w:rPr>
          <w:rFonts w:hint="eastAsia" w:ascii="宋体" w:hAnsi="宋体" w:eastAsia="宋体" w:cs="宋体"/>
          <w:color w:val="auto"/>
          <w:spacing w:val="6"/>
          <w:position w:val="17"/>
          <w:sz w:val="23"/>
          <w:szCs w:val="23"/>
        </w:rPr>
        <w:t>标人名称：</w:t>
      </w:r>
    </w:p>
    <w:p>
      <w:pPr>
        <w:spacing w:line="228" w:lineRule="auto"/>
        <w:ind w:left="481"/>
        <w:rPr>
          <w:rFonts w:hint="eastAsia" w:ascii="宋体" w:hAnsi="宋体" w:eastAsia="宋体" w:cs="宋体"/>
          <w:color w:val="auto"/>
          <w:sz w:val="23"/>
          <w:szCs w:val="23"/>
        </w:rPr>
      </w:pPr>
      <w:r>
        <w:rPr>
          <w:rFonts w:hint="eastAsia" w:ascii="宋体" w:hAnsi="宋体" w:eastAsia="宋体" w:cs="宋体"/>
          <w:color w:val="auto"/>
          <w:spacing w:val="8"/>
          <w:sz w:val="23"/>
          <w:szCs w:val="23"/>
        </w:rPr>
        <w:t>单</w:t>
      </w:r>
      <w:r>
        <w:rPr>
          <w:rFonts w:hint="eastAsia" w:ascii="宋体" w:hAnsi="宋体" w:eastAsia="宋体" w:cs="宋体"/>
          <w:color w:val="auto"/>
          <w:spacing w:val="5"/>
          <w:sz w:val="23"/>
          <w:szCs w:val="23"/>
        </w:rPr>
        <w:t>位性质：</w:t>
      </w:r>
    </w:p>
    <w:p>
      <w:pPr>
        <w:spacing w:before="181" w:line="237" w:lineRule="auto"/>
        <w:ind w:left="480"/>
        <w:rPr>
          <w:rFonts w:hint="eastAsia" w:ascii="宋体" w:hAnsi="宋体" w:eastAsia="宋体" w:cs="宋体"/>
          <w:color w:val="auto"/>
          <w:sz w:val="23"/>
          <w:szCs w:val="23"/>
        </w:rPr>
      </w:pPr>
      <w:r>
        <w:rPr>
          <w:rFonts w:hint="eastAsia" w:ascii="宋体" w:hAnsi="宋体" w:eastAsia="宋体" w:cs="宋体"/>
          <w:color w:val="auto"/>
          <w:spacing w:val="7"/>
          <w:sz w:val="23"/>
          <w:szCs w:val="23"/>
        </w:rPr>
        <w:t>地</w:t>
      </w:r>
      <w:r>
        <w:rPr>
          <w:rFonts w:hint="eastAsia" w:ascii="宋体" w:hAnsi="宋体" w:eastAsia="宋体" w:cs="宋体"/>
          <w:color w:val="auto"/>
          <w:spacing w:val="4"/>
          <w:sz w:val="23"/>
          <w:szCs w:val="23"/>
        </w:rPr>
        <w:t xml:space="preserve">     址：</w:t>
      </w:r>
    </w:p>
    <w:p>
      <w:pPr>
        <w:spacing w:before="172" w:line="374" w:lineRule="auto"/>
        <w:ind w:left="481"/>
        <w:rPr>
          <w:rFonts w:hint="eastAsia" w:ascii="宋体" w:hAnsi="宋体" w:eastAsia="宋体" w:cs="宋体"/>
          <w:color w:val="auto"/>
          <w:sz w:val="23"/>
          <w:szCs w:val="23"/>
        </w:rPr>
      </w:pPr>
      <w:r>
        <w:rPr>
          <w:rFonts w:hint="eastAsia" w:ascii="宋体" w:hAnsi="宋体" w:eastAsia="宋体" w:cs="宋体"/>
          <w:color w:val="auto"/>
          <w:spacing w:val="1"/>
          <w:sz w:val="23"/>
          <w:szCs w:val="23"/>
        </w:rPr>
        <w:t>成立时间：</w:t>
      </w:r>
      <w:r>
        <w:rPr>
          <w:rFonts w:hint="eastAsia" w:ascii="宋体" w:hAnsi="宋体" w:eastAsia="宋体" w:cs="宋体"/>
          <w:color w:val="auto"/>
          <w:spacing w:val="1"/>
          <w:sz w:val="23"/>
          <w:szCs w:val="23"/>
          <w:u w:val="single" w:color="auto"/>
        </w:rPr>
        <w:t xml:space="preserve">               </w:t>
      </w:r>
      <w:r>
        <w:rPr>
          <w:rFonts w:hint="eastAsia" w:ascii="宋体" w:hAnsi="宋体" w:eastAsia="宋体" w:cs="宋体"/>
          <w:color w:val="auto"/>
          <w:spacing w:val="1"/>
          <w:sz w:val="23"/>
          <w:szCs w:val="23"/>
        </w:rPr>
        <w:t>年</w:t>
      </w:r>
      <w:r>
        <w:rPr>
          <w:rFonts w:hint="eastAsia" w:ascii="宋体" w:hAnsi="宋体" w:eastAsia="宋体" w:cs="宋体"/>
          <w:color w:val="auto"/>
          <w:spacing w:val="1"/>
          <w:sz w:val="23"/>
          <w:szCs w:val="23"/>
          <w:u w:val="single" w:color="auto"/>
        </w:rPr>
        <w:t xml:space="preserve">   </w:t>
      </w:r>
      <w:r>
        <w:rPr>
          <w:rFonts w:hint="eastAsia" w:ascii="宋体" w:hAnsi="宋体" w:eastAsia="宋体" w:cs="宋体"/>
          <w:color w:val="auto"/>
          <w:sz w:val="23"/>
          <w:szCs w:val="23"/>
          <w:u w:val="single" w:color="auto"/>
        </w:rPr>
        <w:t xml:space="preserve">    </w:t>
      </w:r>
      <w:r>
        <w:rPr>
          <w:rFonts w:hint="eastAsia" w:ascii="宋体" w:hAnsi="宋体" w:eastAsia="宋体" w:cs="宋体"/>
          <w:color w:val="auto"/>
          <w:sz w:val="23"/>
          <w:szCs w:val="23"/>
        </w:rPr>
        <w:t xml:space="preserve"> 月</w:t>
      </w:r>
      <w:r>
        <w:rPr>
          <w:rFonts w:hint="eastAsia" w:ascii="宋体" w:hAnsi="宋体" w:eastAsia="宋体" w:cs="宋体"/>
          <w:color w:val="auto"/>
          <w:sz w:val="23"/>
          <w:szCs w:val="23"/>
          <w:u w:val="single" w:color="auto"/>
        </w:rPr>
        <w:t xml:space="preserve">       </w:t>
      </w:r>
      <w:r>
        <w:rPr>
          <w:rFonts w:hint="eastAsia" w:ascii="宋体" w:hAnsi="宋体" w:eastAsia="宋体" w:cs="宋体"/>
          <w:color w:val="auto"/>
          <w:sz w:val="23"/>
          <w:szCs w:val="23"/>
        </w:rPr>
        <w:t xml:space="preserve"> 日</w:t>
      </w:r>
    </w:p>
    <w:p>
      <w:pPr>
        <w:spacing w:line="228" w:lineRule="auto"/>
        <w:ind w:left="481"/>
        <w:rPr>
          <w:rFonts w:hint="eastAsia" w:ascii="宋体" w:hAnsi="宋体" w:eastAsia="宋体" w:cs="宋体"/>
          <w:color w:val="auto"/>
          <w:sz w:val="23"/>
          <w:szCs w:val="23"/>
        </w:rPr>
      </w:pPr>
      <w:r>
        <w:rPr>
          <w:rFonts w:hint="eastAsia" w:ascii="宋体" w:hAnsi="宋体" w:eastAsia="宋体" w:cs="宋体"/>
          <w:color w:val="auto"/>
          <w:spacing w:val="8"/>
          <w:sz w:val="23"/>
          <w:szCs w:val="23"/>
        </w:rPr>
        <w:t>经</w:t>
      </w:r>
      <w:r>
        <w:rPr>
          <w:rFonts w:hint="eastAsia" w:ascii="宋体" w:hAnsi="宋体" w:eastAsia="宋体" w:cs="宋体"/>
          <w:color w:val="auto"/>
          <w:spacing w:val="5"/>
          <w:sz w:val="23"/>
          <w:szCs w:val="23"/>
        </w:rPr>
        <w:t>营期限：</w:t>
      </w:r>
    </w:p>
    <w:p>
      <w:pPr>
        <w:spacing w:before="184" w:line="227" w:lineRule="auto"/>
        <w:ind w:left="480"/>
        <w:rPr>
          <w:rFonts w:hint="eastAsia" w:ascii="宋体" w:hAnsi="宋体" w:eastAsia="宋体" w:cs="宋体"/>
          <w:color w:val="auto"/>
          <w:sz w:val="23"/>
          <w:szCs w:val="23"/>
        </w:rPr>
      </w:pPr>
      <w:r>
        <w:rPr>
          <w:rFonts w:hint="eastAsia" w:ascii="宋体" w:hAnsi="宋体" w:eastAsia="宋体" w:cs="宋体"/>
          <w:color w:val="auto"/>
          <w:spacing w:val="-2"/>
          <w:sz w:val="23"/>
          <w:szCs w:val="23"/>
        </w:rPr>
        <w:t>姓    名：</w:t>
      </w:r>
      <w:r>
        <w:rPr>
          <w:rFonts w:hint="eastAsia" w:ascii="宋体" w:hAnsi="宋体" w:eastAsia="宋体" w:cs="宋体"/>
          <w:color w:val="auto"/>
          <w:spacing w:val="-2"/>
          <w:sz w:val="23"/>
          <w:szCs w:val="23"/>
          <w:u w:val="single" w:color="auto"/>
        </w:rPr>
        <w:t xml:space="preserve"> </w:t>
      </w:r>
      <w:r>
        <w:rPr>
          <w:rFonts w:hint="eastAsia" w:ascii="宋体" w:hAnsi="宋体" w:eastAsia="宋体" w:cs="宋体"/>
          <w:color w:val="auto"/>
          <w:spacing w:val="-1"/>
          <w:sz w:val="23"/>
          <w:szCs w:val="23"/>
          <w:u w:val="single" w:color="auto"/>
        </w:rPr>
        <w:t xml:space="preserve">                          </w:t>
      </w:r>
      <w:r>
        <w:rPr>
          <w:rFonts w:hint="eastAsia" w:ascii="宋体" w:hAnsi="宋体" w:eastAsia="宋体" w:cs="宋体"/>
          <w:color w:val="auto"/>
          <w:spacing w:val="-1"/>
          <w:sz w:val="23"/>
          <w:szCs w:val="23"/>
        </w:rPr>
        <w:t>性别：</w:t>
      </w:r>
    </w:p>
    <w:p>
      <w:pPr>
        <w:spacing w:before="182" w:line="227" w:lineRule="auto"/>
        <w:ind w:left="480"/>
        <w:rPr>
          <w:rFonts w:hint="eastAsia" w:ascii="宋体" w:hAnsi="宋体" w:eastAsia="宋体" w:cs="宋体"/>
          <w:color w:val="auto"/>
          <w:sz w:val="23"/>
          <w:szCs w:val="23"/>
        </w:rPr>
      </w:pPr>
      <w:r>
        <w:rPr>
          <w:rFonts w:hint="eastAsia" w:ascii="宋体" w:hAnsi="宋体" w:eastAsia="宋体" w:cs="宋体"/>
          <w:color w:val="auto"/>
          <w:spacing w:val="-2"/>
          <w:sz w:val="23"/>
          <w:szCs w:val="23"/>
        </w:rPr>
        <w:t>年    龄：</w:t>
      </w:r>
      <w:r>
        <w:rPr>
          <w:rFonts w:hint="eastAsia" w:ascii="宋体" w:hAnsi="宋体" w:eastAsia="宋体" w:cs="宋体"/>
          <w:color w:val="auto"/>
          <w:spacing w:val="-2"/>
          <w:sz w:val="23"/>
          <w:szCs w:val="23"/>
          <w:u w:val="single" w:color="auto"/>
        </w:rPr>
        <w:t xml:space="preserve">  </w:t>
      </w:r>
      <w:r>
        <w:rPr>
          <w:rFonts w:hint="eastAsia" w:ascii="宋体" w:hAnsi="宋体" w:eastAsia="宋体" w:cs="宋体"/>
          <w:color w:val="auto"/>
          <w:spacing w:val="-1"/>
          <w:sz w:val="23"/>
          <w:szCs w:val="23"/>
          <w:u w:val="single" w:color="auto"/>
        </w:rPr>
        <w:t xml:space="preserve">                         </w:t>
      </w:r>
      <w:r>
        <w:rPr>
          <w:rFonts w:hint="eastAsia" w:ascii="宋体" w:hAnsi="宋体" w:eastAsia="宋体" w:cs="宋体"/>
          <w:color w:val="auto"/>
          <w:spacing w:val="-1"/>
          <w:sz w:val="23"/>
          <w:szCs w:val="23"/>
        </w:rPr>
        <w:t>职务：</w:t>
      </w:r>
    </w:p>
    <w:p>
      <w:pPr>
        <w:spacing w:before="186" w:line="227" w:lineRule="auto"/>
        <w:ind w:left="484"/>
        <w:rPr>
          <w:rFonts w:hint="eastAsia" w:ascii="宋体" w:hAnsi="宋体" w:eastAsia="宋体" w:cs="宋体"/>
          <w:color w:val="auto"/>
          <w:sz w:val="23"/>
          <w:szCs w:val="23"/>
        </w:rPr>
      </w:pPr>
      <w:r>
        <w:rPr>
          <w:rFonts w:hint="eastAsia" w:ascii="宋体" w:hAnsi="宋体" w:eastAsia="宋体" w:cs="宋体"/>
          <w:color w:val="auto"/>
          <w:spacing w:val="6"/>
          <w:sz w:val="23"/>
          <w:szCs w:val="23"/>
        </w:rPr>
        <w:t>系</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4"/>
          <w:sz w:val="23"/>
          <w:szCs w:val="23"/>
          <w:u w:val="single" w:color="auto"/>
        </w:rPr>
        <w:t xml:space="preserve"> </w:t>
      </w:r>
      <w:r>
        <w:rPr>
          <w:rFonts w:hint="eastAsia" w:ascii="宋体" w:hAnsi="宋体" w:eastAsia="宋体" w:cs="宋体"/>
          <w:color w:val="auto"/>
          <w:spacing w:val="3"/>
          <w:sz w:val="23"/>
          <w:szCs w:val="23"/>
          <w:u w:val="single" w:color="auto"/>
        </w:rPr>
        <w:t xml:space="preserve">                        </w:t>
      </w:r>
      <w:r>
        <w:rPr>
          <w:rFonts w:hint="eastAsia" w:ascii="宋体" w:hAnsi="宋体" w:eastAsia="宋体" w:cs="宋体"/>
          <w:color w:val="auto"/>
          <w:spacing w:val="3"/>
          <w:sz w:val="23"/>
          <w:szCs w:val="23"/>
        </w:rPr>
        <w:t xml:space="preserve">  (投标人名称) 的法定代表人。</w:t>
      </w:r>
    </w:p>
    <w:p>
      <w:pPr>
        <w:spacing w:before="185" w:line="227" w:lineRule="auto"/>
        <w:ind w:left="960"/>
        <w:rPr>
          <w:rFonts w:hint="eastAsia" w:ascii="宋体" w:hAnsi="宋体" w:eastAsia="宋体" w:cs="宋体"/>
          <w:color w:val="auto"/>
          <w:sz w:val="23"/>
          <w:szCs w:val="23"/>
        </w:rPr>
      </w:pPr>
      <w:r>
        <w:rPr>
          <w:rFonts w:hint="eastAsia" w:ascii="宋体" w:hAnsi="宋体" w:eastAsia="宋体" w:cs="宋体"/>
          <w:color w:val="auto"/>
          <w:spacing w:val="6"/>
          <w:sz w:val="23"/>
          <w:szCs w:val="23"/>
        </w:rPr>
        <w:t>特此证明。</w:t>
      </w:r>
    </w:p>
    <w:p>
      <w:pPr>
        <w:spacing w:before="182" w:line="232" w:lineRule="auto"/>
        <w:rPr>
          <w:rFonts w:hint="eastAsia" w:ascii="宋体" w:hAnsi="宋体" w:eastAsia="宋体" w:cs="宋体"/>
          <w:color w:val="auto"/>
          <w:sz w:val="23"/>
          <w:szCs w:val="23"/>
        </w:rPr>
      </w:pPr>
      <w:r>
        <w:rPr>
          <w:rFonts w:hint="eastAsia" w:ascii="宋体" w:hAnsi="宋体" w:eastAsia="宋体" w:cs="宋体"/>
          <w:color w:val="auto"/>
          <w:spacing w:val="14"/>
          <w:sz w:val="23"/>
          <w:szCs w:val="23"/>
        </w:rPr>
        <w:t>注</w:t>
      </w:r>
      <w:r>
        <w:rPr>
          <w:rFonts w:hint="eastAsia" w:ascii="宋体" w:hAnsi="宋体" w:eastAsia="宋体" w:cs="宋体"/>
          <w:color w:val="auto"/>
          <w:spacing w:val="9"/>
          <w:sz w:val="23"/>
          <w:szCs w:val="23"/>
        </w:rPr>
        <w:t>：后附法定代表人身份证复印件</w:t>
      </w:r>
    </w:p>
    <w:p>
      <w:pPr>
        <w:spacing w:line="266" w:lineRule="auto"/>
        <w:rPr>
          <w:rFonts w:hint="eastAsia" w:ascii="宋体" w:hAnsi="宋体" w:eastAsia="宋体" w:cs="宋体"/>
          <w:color w:val="auto"/>
          <w:sz w:val="21"/>
        </w:rPr>
      </w:pPr>
    </w:p>
    <w:p>
      <w:pPr>
        <w:spacing w:line="266" w:lineRule="auto"/>
        <w:rPr>
          <w:rFonts w:hint="eastAsia" w:ascii="宋体" w:hAnsi="宋体" w:eastAsia="宋体" w:cs="宋体"/>
          <w:color w:val="auto"/>
          <w:sz w:val="21"/>
        </w:rPr>
      </w:pPr>
    </w:p>
    <w:p>
      <w:pPr>
        <w:spacing w:line="266" w:lineRule="auto"/>
        <w:rPr>
          <w:rFonts w:hint="eastAsia" w:ascii="宋体" w:hAnsi="宋体" w:eastAsia="宋体" w:cs="宋体"/>
          <w:color w:val="auto"/>
          <w:sz w:val="21"/>
        </w:rPr>
      </w:pPr>
    </w:p>
    <w:p>
      <w:pPr>
        <w:spacing w:line="266" w:lineRule="auto"/>
        <w:rPr>
          <w:rFonts w:hint="eastAsia" w:ascii="宋体" w:hAnsi="宋体" w:eastAsia="宋体" w:cs="宋体"/>
          <w:color w:val="auto"/>
          <w:sz w:val="21"/>
        </w:rPr>
      </w:pPr>
    </w:p>
    <w:p>
      <w:pPr>
        <w:spacing w:line="266" w:lineRule="auto"/>
        <w:rPr>
          <w:rFonts w:hint="eastAsia" w:ascii="宋体" w:hAnsi="宋体" w:eastAsia="宋体" w:cs="宋体"/>
          <w:color w:val="auto"/>
          <w:sz w:val="21"/>
        </w:rPr>
      </w:pPr>
    </w:p>
    <w:p>
      <w:pPr>
        <w:spacing w:line="266" w:lineRule="auto"/>
        <w:rPr>
          <w:rFonts w:hint="eastAsia" w:ascii="宋体" w:hAnsi="宋体" w:eastAsia="宋体" w:cs="宋体"/>
          <w:color w:val="auto"/>
          <w:sz w:val="21"/>
        </w:rPr>
      </w:pPr>
    </w:p>
    <w:p>
      <w:pPr>
        <w:spacing w:line="266" w:lineRule="auto"/>
        <w:rPr>
          <w:rFonts w:hint="eastAsia" w:ascii="宋体" w:hAnsi="宋体" w:eastAsia="宋体" w:cs="宋体"/>
          <w:color w:val="auto"/>
          <w:sz w:val="21"/>
        </w:rPr>
      </w:pPr>
    </w:p>
    <w:p>
      <w:pPr>
        <w:spacing w:line="266" w:lineRule="auto"/>
        <w:rPr>
          <w:rFonts w:hint="eastAsia" w:ascii="宋体" w:hAnsi="宋体" w:eastAsia="宋体" w:cs="宋体"/>
          <w:color w:val="auto"/>
          <w:sz w:val="21"/>
        </w:rPr>
      </w:pPr>
    </w:p>
    <w:p>
      <w:pPr>
        <w:spacing w:before="75" w:line="375" w:lineRule="auto"/>
        <w:ind w:left="3360" w:firstLine="721"/>
        <w:rPr>
          <w:rFonts w:hint="eastAsia" w:ascii="宋体" w:hAnsi="宋体" w:eastAsia="宋体" w:cs="宋体"/>
          <w:color w:val="auto"/>
          <w:sz w:val="23"/>
          <w:szCs w:val="23"/>
        </w:rPr>
      </w:pPr>
      <w:r>
        <w:rPr>
          <w:rFonts w:hint="eastAsia" w:ascii="宋体" w:hAnsi="宋体" w:eastAsia="宋体" w:cs="宋体"/>
          <w:color w:val="auto"/>
          <w:spacing w:val="-4"/>
          <w:sz w:val="23"/>
          <w:szCs w:val="23"/>
        </w:rPr>
        <w:t>投标人：</w:t>
      </w:r>
      <w:r>
        <w:rPr>
          <w:rFonts w:hint="eastAsia" w:ascii="宋体" w:hAnsi="宋体" w:eastAsia="宋体" w:cs="宋体"/>
          <w:color w:val="auto"/>
          <w:spacing w:val="-4"/>
          <w:sz w:val="23"/>
          <w:szCs w:val="23"/>
          <w:u w:val="single" w:color="auto"/>
        </w:rPr>
        <w:t xml:space="preserve">        </w:t>
      </w:r>
      <w:r>
        <w:rPr>
          <w:rFonts w:hint="eastAsia" w:ascii="宋体" w:hAnsi="宋体" w:eastAsia="宋体" w:cs="宋体"/>
          <w:color w:val="auto"/>
          <w:spacing w:val="-2"/>
          <w:sz w:val="23"/>
          <w:szCs w:val="23"/>
          <w:u w:val="single" w:color="auto"/>
        </w:rPr>
        <w:t xml:space="preserve">                 </w:t>
      </w:r>
      <w:r>
        <w:rPr>
          <w:rFonts w:hint="eastAsia" w:ascii="宋体" w:hAnsi="宋体" w:eastAsia="宋体" w:cs="宋体"/>
          <w:color w:val="auto"/>
          <w:spacing w:val="-2"/>
          <w:sz w:val="23"/>
          <w:szCs w:val="23"/>
        </w:rPr>
        <w:t>(盖单位章)</w:t>
      </w:r>
      <w:r>
        <w:rPr>
          <w:rFonts w:hint="eastAsia" w:ascii="宋体" w:hAnsi="宋体" w:eastAsia="宋体" w:cs="宋体"/>
          <w:color w:val="auto"/>
          <w:sz w:val="23"/>
          <w:szCs w:val="23"/>
        </w:rPr>
        <w:t xml:space="preserve"> </w:t>
      </w:r>
      <w:r>
        <w:rPr>
          <w:rFonts w:hint="eastAsia" w:ascii="宋体" w:hAnsi="宋体" w:eastAsia="宋体" w:cs="宋体"/>
          <w:color w:val="auto"/>
          <w:spacing w:val="2"/>
          <w:sz w:val="23"/>
          <w:szCs w:val="23"/>
        </w:rPr>
        <w:t>法定代表或委托代理人：</w:t>
      </w:r>
      <w:r>
        <w:rPr>
          <w:rFonts w:hint="eastAsia" w:ascii="宋体" w:hAnsi="宋体" w:eastAsia="宋体" w:cs="宋体"/>
          <w:color w:val="auto"/>
          <w:spacing w:val="2"/>
          <w:sz w:val="23"/>
          <w:szCs w:val="23"/>
          <w:u w:val="single" w:color="auto"/>
        </w:rPr>
        <w:t xml:space="preserve">          </w:t>
      </w:r>
      <w:r>
        <w:rPr>
          <w:rFonts w:hint="eastAsia" w:ascii="宋体" w:hAnsi="宋体" w:eastAsia="宋体" w:cs="宋体"/>
          <w:color w:val="auto"/>
          <w:spacing w:val="1"/>
          <w:sz w:val="23"/>
          <w:szCs w:val="23"/>
          <w:u w:val="single" w:color="auto"/>
        </w:rPr>
        <w:t xml:space="preserve">    </w:t>
      </w:r>
      <w:r>
        <w:rPr>
          <w:rFonts w:hint="eastAsia" w:ascii="宋体" w:hAnsi="宋体" w:eastAsia="宋体" w:cs="宋体"/>
          <w:color w:val="auto"/>
          <w:spacing w:val="1"/>
          <w:sz w:val="23"/>
          <w:szCs w:val="23"/>
        </w:rPr>
        <w:t>(签字或盖章)</w:t>
      </w:r>
    </w:p>
    <w:p>
      <w:pPr>
        <w:tabs>
          <w:tab w:val="left" w:pos="6000"/>
        </w:tabs>
        <w:spacing w:line="227" w:lineRule="auto"/>
        <w:ind w:left="5270"/>
        <w:rPr>
          <w:rFonts w:hint="eastAsia" w:ascii="宋体" w:hAnsi="宋体" w:eastAsia="宋体" w:cs="宋体"/>
          <w:color w:val="auto"/>
          <w:sz w:val="23"/>
          <w:szCs w:val="23"/>
        </w:rPr>
      </w:pPr>
      <w:r>
        <w:rPr>
          <w:rFonts w:hint="eastAsia" w:ascii="宋体" w:hAnsi="宋体" w:eastAsia="宋体" w:cs="宋体"/>
          <w:color w:val="auto"/>
          <w:sz w:val="23"/>
          <w:szCs w:val="23"/>
          <w:u w:val="single" w:color="auto"/>
        </w:rPr>
        <w:tab/>
      </w:r>
      <w:r>
        <w:rPr>
          <w:rFonts w:hint="eastAsia" w:ascii="宋体" w:hAnsi="宋体" w:eastAsia="宋体" w:cs="宋体"/>
          <w:color w:val="auto"/>
          <w:spacing w:val="-9"/>
          <w:sz w:val="23"/>
          <w:szCs w:val="23"/>
        </w:rPr>
        <w:t>年</w:t>
      </w:r>
      <w:r>
        <w:rPr>
          <w:rFonts w:hint="eastAsia" w:ascii="宋体" w:hAnsi="宋体" w:eastAsia="宋体" w:cs="宋体"/>
          <w:color w:val="auto"/>
          <w:spacing w:val="-7"/>
          <w:sz w:val="23"/>
          <w:szCs w:val="23"/>
          <w:u w:val="single" w:color="auto"/>
        </w:rPr>
        <w:t xml:space="preserve">      </w:t>
      </w:r>
      <w:r>
        <w:rPr>
          <w:rFonts w:hint="eastAsia" w:ascii="宋体" w:hAnsi="宋体" w:eastAsia="宋体" w:cs="宋体"/>
          <w:color w:val="auto"/>
          <w:spacing w:val="-7"/>
          <w:sz w:val="23"/>
          <w:szCs w:val="23"/>
        </w:rPr>
        <w:t xml:space="preserve"> 月</w:t>
      </w:r>
      <w:r>
        <w:rPr>
          <w:rFonts w:hint="eastAsia" w:ascii="宋体" w:hAnsi="宋体" w:eastAsia="宋体" w:cs="宋体"/>
          <w:color w:val="auto"/>
          <w:spacing w:val="-7"/>
          <w:sz w:val="23"/>
          <w:szCs w:val="23"/>
          <w:u w:val="single" w:color="auto"/>
        </w:rPr>
        <w:t xml:space="preserve">     </w:t>
      </w:r>
      <w:r>
        <w:rPr>
          <w:rFonts w:hint="eastAsia" w:ascii="宋体" w:hAnsi="宋体" w:eastAsia="宋体" w:cs="宋体"/>
          <w:color w:val="auto"/>
          <w:spacing w:val="-7"/>
          <w:sz w:val="23"/>
          <w:szCs w:val="23"/>
        </w:rPr>
        <w:t xml:space="preserve"> 日</w:t>
      </w:r>
    </w:p>
    <w:p>
      <w:pPr>
        <w:bidi w:val="0"/>
        <w:rPr>
          <w:rFonts w:hint="eastAsia" w:ascii="宋体" w:hAnsi="宋体" w:eastAsia="宋体" w:cs="宋体"/>
          <w:snapToGrid w:val="0"/>
          <w:color w:val="auto"/>
          <w:kern w:val="0"/>
          <w:sz w:val="21"/>
          <w:szCs w:val="21"/>
        </w:rPr>
      </w:pPr>
    </w:p>
    <w:p>
      <w:pPr>
        <w:bidi w:val="0"/>
        <w:rPr>
          <w:rFonts w:hint="eastAsia" w:ascii="宋体" w:hAnsi="宋体" w:eastAsia="宋体" w:cs="宋体"/>
          <w:color w:val="auto"/>
        </w:rPr>
      </w:pPr>
    </w:p>
    <w:p>
      <w:pPr>
        <w:bidi w:val="0"/>
        <w:rPr>
          <w:rFonts w:hint="eastAsia" w:ascii="宋体" w:hAnsi="宋体" w:eastAsia="宋体" w:cs="宋体"/>
          <w:color w:val="auto"/>
        </w:rPr>
      </w:pPr>
    </w:p>
    <w:p>
      <w:pPr>
        <w:bidi w:val="0"/>
        <w:rPr>
          <w:rFonts w:hint="eastAsia" w:ascii="宋体" w:hAnsi="宋体" w:eastAsia="宋体" w:cs="宋体"/>
          <w:color w:val="auto"/>
        </w:rPr>
      </w:pPr>
    </w:p>
    <w:p>
      <w:pPr>
        <w:bidi w:val="0"/>
        <w:rPr>
          <w:rFonts w:hint="eastAsia" w:ascii="宋体" w:hAnsi="宋体" w:eastAsia="宋体" w:cs="宋体"/>
          <w:color w:val="auto"/>
        </w:rPr>
      </w:pPr>
    </w:p>
    <w:p>
      <w:pPr>
        <w:bidi w:val="0"/>
        <w:rPr>
          <w:rFonts w:hint="eastAsia" w:ascii="宋体" w:hAnsi="宋体" w:eastAsia="宋体" w:cs="宋体"/>
          <w:color w:val="auto"/>
        </w:rPr>
      </w:pPr>
    </w:p>
    <w:p>
      <w:pPr>
        <w:tabs>
          <w:tab w:val="right" w:pos="9061"/>
        </w:tabs>
        <w:bidi w:val="0"/>
        <w:jc w:val="left"/>
        <w:rPr>
          <w:rFonts w:hint="eastAsia" w:ascii="宋体" w:hAnsi="宋体" w:eastAsia="宋体" w:cs="宋体"/>
          <w:color w:val="auto"/>
          <w:lang w:eastAsia="zh-CN"/>
        </w:rPr>
      </w:pPr>
    </w:p>
    <w:p>
      <w:pPr>
        <w:pStyle w:val="14"/>
        <w:rPr>
          <w:rFonts w:hint="eastAsia" w:ascii="宋体" w:hAnsi="宋体" w:eastAsia="宋体" w:cs="宋体"/>
          <w:color w:val="auto"/>
          <w:lang w:eastAsia="zh-CN"/>
        </w:rPr>
      </w:pPr>
    </w:p>
    <w:p>
      <w:pPr>
        <w:pStyle w:val="14"/>
        <w:rPr>
          <w:rFonts w:hint="eastAsia" w:ascii="宋体" w:hAnsi="宋体" w:eastAsia="宋体" w:cs="宋体"/>
          <w:color w:val="auto"/>
          <w:lang w:eastAsia="zh-CN"/>
        </w:rPr>
      </w:pPr>
    </w:p>
    <w:p>
      <w:pPr>
        <w:pStyle w:val="14"/>
        <w:rPr>
          <w:rFonts w:hint="eastAsia" w:ascii="宋体" w:hAnsi="宋体" w:eastAsia="宋体" w:cs="宋体"/>
          <w:color w:val="auto"/>
          <w:lang w:eastAsia="zh-CN"/>
        </w:rPr>
      </w:pPr>
    </w:p>
    <w:p>
      <w:pPr>
        <w:pStyle w:val="14"/>
        <w:rPr>
          <w:rFonts w:hint="eastAsia" w:ascii="宋体" w:hAnsi="宋体" w:eastAsia="宋体" w:cs="宋体"/>
          <w:color w:val="auto"/>
          <w:lang w:eastAsia="zh-CN"/>
        </w:rPr>
      </w:pPr>
    </w:p>
    <w:p>
      <w:pPr>
        <w:pStyle w:val="14"/>
        <w:rPr>
          <w:rFonts w:hint="eastAsia" w:ascii="宋体" w:hAnsi="宋体" w:eastAsia="宋体" w:cs="宋体"/>
          <w:color w:val="auto"/>
          <w:lang w:eastAsia="zh-CN"/>
        </w:rPr>
      </w:pPr>
    </w:p>
    <w:p>
      <w:pPr>
        <w:pStyle w:val="14"/>
        <w:rPr>
          <w:rFonts w:hint="eastAsia" w:ascii="宋体" w:hAnsi="宋体" w:eastAsia="宋体" w:cs="宋体"/>
          <w:color w:val="auto"/>
          <w:lang w:eastAsia="zh-CN"/>
        </w:rPr>
      </w:pPr>
    </w:p>
    <w:p>
      <w:pPr>
        <w:pStyle w:val="14"/>
        <w:rPr>
          <w:rFonts w:hint="eastAsia" w:ascii="宋体" w:hAnsi="宋体" w:eastAsia="宋体" w:cs="宋体"/>
          <w:color w:val="auto"/>
          <w:lang w:eastAsia="zh-CN"/>
        </w:rPr>
      </w:pPr>
    </w:p>
    <w:p>
      <w:pPr>
        <w:pStyle w:val="14"/>
        <w:rPr>
          <w:rFonts w:hint="eastAsia" w:ascii="宋体" w:hAnsi="宋体" w:eastAsia="宋体" w:cs="宋体"/>
          <w:color w:val="auto"/>
          <w:lang w:eastAsia="zh-CN"/>
        </w:rPr>
      </w:pPr>
    </w:p>
    <w:p>
      <w:pPr>
        <w:pStyle w:val="14"/>
        <w:rPr>
          <w:rFonts w:hint="eastAsia" w:ascii="宋体" w:hAnsi="宋体" w:eastAsia="宋体" w:cs="宋体"/>
          <w:color w:val="auto"/>
          <w:lang w:eastAsia="zh-CN"/>
        </w:rPr>
      </w:pPr>
    </w:p>
    <w:p>
      <w:pPr>
        <w:spacing w:line="248" w:lineRule="auto"/>
        <w:rPr>
          <w:rFonts w:hint="eastAsia" w:ascii="宋体" w:hAnsi="宋体" w:eastAsia="宋体" w:cs="宋体"/>
          <w:color w:val="auto"/>
          <w:sz w:val="21"/>
        </w:rPr>
      </w:pPr>
    </w:p>
    <w:p>
      <w:pPr>
        <w:pStyle w:val="2"/>
        <w:rPr>
          <w:rFonts w:hint="eastAsia" w:ascii="宋体" w:hAnsi="宋体" w:eastAsia="宋体" w:cs="宋体"/>
          <w:color w:val="auto"/>
          <w:sz w:val="21"/>
        </w:rPr>
      </w:pPr>
    </w:p>
    <w:p>
      <w:pPr>
        <w:rPr>
          <w:rFonts w:hint="eastAsia" w:ascii="宋体" w:hAnsi="宋体" w:eastAsia="宋体" w:cs="宋体"/>
          <w:color w:val="auto"/>
          <w:sz w:val="21"/>
        </w:rPr>
      </w:pPr>
    </w:p>
    <w:p>
      <w:pPr>
        <w:pStyle w:val="2"/>
        <w:rPr>
          <w:rFonts w:hint="eastAsia"/>
          <w:color w:val="auto"/>
        </w:rPr>
      </w:pPr>
    </w:p>
    <w:p>
      <w:pPr>
        <w:spacing w:line="248" w:lineRule="auto"/>
        <w:rPr>
          <w:rFonts w:hint="eastAsia" w:ascii="宋体" w:hAnsi="宋体" w:eastAsia="宋体" w:cs="宋体"/>
          <w:color w:val="auto"/>
          <w:sz w:val="21"/>
        </w:rPr>
      </w:pPr>
    </w:p>
    <w:p>
      <w:pPr>
        <w:spacing w:before="102" w:line="228" w:lineRule="auto"/>
        <w:ind w:left="1787"/>
        <w:rPr>
          <w:rFonts w:hint="eastAsia" w:ascii="宋体" w:hAnsi="宋体" w:eastAsia="宋体" w:cs="宋体"/>
          <w:color w:val="auto"/>
          <w:sz w:val="31"/>
          <w:szCs w:val="31"/>
        </w:rPr>
      </w:pPr>
      <w:r>
        <w:rPr>
          <w:rFonts w:hint="eastAsia" w:ascii="宋体" w:hAnsi="宋体" w:eastAsia="宋体" w:cs="宋体"/>
          <w:color w:val="auto"/>
          <w:spacing w:val="55"/>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54"/>
          <w:sz w:val="31"/>
          <w:szCs w:val="31"/>
          <w14:textOutline w14:w="5793" w14:cap="sq" w14:cmpd="sng">
            <w14:solidFill>
              <w14:srgbClr w14:val="000000"/>
            </w14:solidFill>
            <w14:prstDash w14:val="solid"/>
            <w14:bevel/>
          </w14:textOutline>
        </w:rPr>
        <w:t>三)</w:t>
      </w:r>
      <w:r>
        <w:rPr>
          <w:rFonts w:hint="eastAsia" w:ascii="宋体" w:hAnsi="宋体" w:eastAsia="宋体" w:cs="宋体"/>
          <w:color w:val="auto"/>
          <w:spacing w:val="54"/>
          <w:sz w:val="31"/>
          <w:szCs w:val="31"/>
        </w:rPr>
        <w:t xml:space="preserve"> </w:t>
      </w:r>
      <w:r>
        <w:rPr>
          <w:rFonts w:hint="eastAsia" w:ascii="宋体" w:hAnsi="宋体" w:eastAsia="宋体" w:cs="宋体"/>
          <w:color w:val="auto"/>
          <w:spacing w:val="54"/>
          <w:sz w:val="31"/>
          <w:szCs w:val="31"/>
          <w14:textOutline w14:w="5793" w14:cap="sq" w14:cmpd="sng">
            <w14:solidFill>
              <w14:srgbClr w14:val="000000"/>
            </w14:solidFill>
            <w14:prstDash w14:val="solid"/>
            <w14:bevel/>
          </w14:textOutline>
        </w:rPr>
        <w:t>、法定代表人的授权委托书</w:t>
      </w:r>
    </w:p>
    <w:p>
      <w:pPr>
        <w:spacing w:line="243" w:lineRule="auto"/>
        <w:rPr>
          <w:rFonts w:hint="eastAsia" w:ascii="宋体" w:hAnsi="宋体" w:eastAsia="宋体" w:cs="宋体"/>
          <w:color w:val="auto"/>
          <w:sz w:val="21"/>
        </w:rPr>
      </w:pPr>
    </w:p>
    <w:p>
      <w:pPr>
        <w:spacing w:before="75" w:line="379" w:lineRule="auto"/>
        <w:ind w:firstLine="589"/>
        <w:rPr>
          <w:rFonts w:hint="eastAsia" w:ascii="宋体" w:hAnsi="宋体" w:eastAsia="宋体" w:cs="宋体"/>
          <w:color w:val="auto"/>
          <w:sz w:val="23"/>
          <w:szCs w:val="23"/>
        </w:rPr>
      </w:pPr>
      <w:r>
        <w:rPr>
          <w:rFonts w:hint="eastAsia" w:ascii="宋体" w:hAnsi="宋体" w:eastAsia="宋体" w:cs="宋体"/>
          <w:color w:val="auto"/>
          <w:spacing w:val="6"/>
          <w:sz w:val="23"/>
          <w:szCs w:val="23"/>
        </w:rPr>
        <w:t>本人</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6"/>
          <w:sz w:val="23"/>
          <w:szCs w:val="23"/>
        </w:rPr>
        <w:t>(姓名) 系</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6"/>
          <w:sz w:val="23"/>
          <w:szCs w:val="23"/>
        </w:rPr>
        <w:t>(投标人名称) 的法定代表人，现委</w:t>
      </w:r>
      <w:r>
        <w:rPr>
          <w:rFonts w:hint="eastAsia" w:ascii="宋体" w:hAnsi="宋体" w:eastAsia="宋体" w:cs="宋体"/>
          <w:color w:val="auto"/>
          <w:spacing w:val="3"/>
          <w:sz w:val="23"/>
          <w:szCs w:val="23"/>
        </w:rPr>
        <w:t>托</w:t>
      </w:r>
      <w:r>
        <w:rPr>
          <w:rFonts w:hint="eastAsia" w:ascii="宋体" w:hAnsi="宋体" w:eastAsia="宋体" w:cs="宋体"/>
          <w:color w:val="auto"/>
          <w:sz w:val="23"/>
          <w:szCs w:val="23"/>
        </w:rPr>
        <w:t xml:space="preserve"> </w:t>
      </w:r>
      <w:r>
        <w:rPr>
          <w:rFonts w:hint="eastAsia" w:ascii="宋体" w:hAnsi="宋体" w:eastAsia="宋体" w:cs="宋体"/>
          <w:color w:val="auto"/>
          <w:spacing w:val="10"/>
          <w:sz w:val="23"/>
          <w:szCs w:val="23"/>
        </w:rPr>
        <w:t>(</w:t>
      </w:r>
      <w:r>
        <w:rPr>
          <w:rFonts w:hint="eastAsia" w:ascii="宋体" w:hAnsi="宋体" w:eastAsia="宋体" w:cs="宋体"/>
          <w:color w:val="auto"/>
          <w:spacing w:val="7"/>
          <w:sz w:val="23"/>
          <w:szCs w:val="23"/>
        </w:rPr>
        <w:t>姓名) 为我方代理人。代理人根据授权，以我方名义签署、澄清、说明、补正、递交、</w:t>
      </w:r>
      <w:r>
        <w:rPr>
          <w:rFonts w:hint="eastAsia" w:ascii="宋体" w:hAnsi="宋体" w:eastAsia="宋体" w:cs="宋体"/>
          <w:color w:val="auto"/>
          <w:sz w:val="23"/>
          <w:szCs w:val="23"/>
        </w:rPr>
        <w:t xml:space="preserve"> </w:t>
      </w:r>
      <w:r>
        <w:rPr>
          <w:rFonts w:hint="eastAsia" w:ascii="宋体" w:hAnsi="宋体" w:eastAsia="宋体" w:cs="宋体"/>
          <w:color w:val="auto"/>
          <w:spacing w:val="8"/>
          <w:sz w:val="23"/>
          <w:szCs w:val="23"/>
        </w:rPr>
        <w:t>撤回、修改</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(项目名称)</w:t>
      </w:r>
      <w:r>
        <w:rPr>
          <w:rFonts w:hint="eastAsia" w:ascii="宋体" w:hAnsi="宋体" w:eastAsia="宋体" w:cs="宋体"/>
          <w:color w:val="auto"/>
          <w:spacing w:val="8"/>
          <w:sz w:val="23"/>
          <w:szCs w:val="23"/>
          <w:u w:val="single" w:color="auto"/>
        </w:rPr>
        <w:t xml:space="preserve">          </w:t>
      </w:r>
      <w:r>
        <w:rPr>
          <w:rFonts w:hint="eastAsia" w:ascii="宋体" w:hAnsi="宋体" w:eastAsia="宋体" w:cs="宋体"/>
          <w:color w:val="auto"/>
          <w:spacing w:val="8"/>
          <w:sz w:val="23"/>
          <w:szCs w:val="23"/>
        </w:rPr>
        <w:t>响应文件、签订合同和处理有关事宜</w:t>
      </w:r>
      <w:r>
        <w:rPr>
          <w:rFonts w:hint="eastAsia" w:ascii="宋体" w:hAnsi="宋体" w:eastAsia="宋体" w:cs="宋体"/>
          <w:color w:val="auto"/>
          <w:spacing w:val="6"/>
          <w:sz w:val="23"/>
          <w:szCs w:val="23"/>
        </w:rPr>
        <w:t>，</w:t>
      </w:r>
      <w:r>
        <w:rPr>
          <w:rFonts w:hint="eastAsia" w:ascii="宋体" w:hAnsi="宋体" w:eastAsia="宋体" w:cs="宋体"/>
          <w:color w:val="auto"/>
          <w:sz w:val="23"/>
          <w:szCs w:val="23"/>
        </w:rPr>
        <w:t xml:space="preserve"> </w:t>
      </w:r>
      <w:r>
        <w:rPr>
          <w:rFonts w:hint="eastAsia" w:ascii="宋体" w:hAnsi="宋体" w:eastAsia="宋体" w:cs="宋体"/>
          <w:color w:val="auto"/>
          <w:spacing w:val="19"/>
          <w:sz w:val="23"/>
          <w:szCs w:val="23"/>
        </w:rPr>
        <w:t>其</w:t>
      </w:r>
      <w:r>
        <w:rPr>
          <w:rFonts w:hint="eastAsia" w:ascii="宋体" w:hAnsi="宋体" w:eastAsia="宋体" w:cs="宋体"/>
          <w:color w:val="auto"/>
          <w:spacing w:val="18"/>
          <w:sz w:val="23"/>
          <w:szCs w:val="23"/>
        </w:rPr>
        <w:t>法律后果由我方承担。</w:t>
      </w:r>
    </w:p>
    <w:p>
      <w:pPr>
        <w:spacing w:line="368" w:lineRule="auto"/>
        <w:rPr>
          <w:rFonts w:hint="eastAsia" w:ascii="宋体" w:hAnsi="宋体" w:eastAsia="宋体" w:cs="宋体"/>
          <w:color w:val="auto"/>
          <w:sz w:val="21"/>
        </w:rPr>
      </w:pPr>
    </w:p>
    <w:p>
      <w:pPr>
        <w:spacing w:before="75" w:line="376" w:lineRule="auto"/>
        <w:ind w:left="587"/>
        <w:rPr>
          <w:rFonts w:hint="eastAsia" w:ascii="宋体" w:hAnsi="宋体" w:eastAsia="宋体" w:cs="宋体"/>
          <w:color w:val="auto"/>
          <w:sz w:val="23"/>
          <w:szCs w:val="23"/>
        </w:rPr>
      </w:pPr>
      <w:r>
        <w:rPr>
          <w:rFonts w:hint="eastAsia" w:ascii="宋体" w:hAnsi="宋体" w:eastAsia="宋体" w:cs="宋体"/>
          <w:color w:val="auto"/>
          <w:spacing w:val="-6"/>
          <w:sz w:val="23"/>
          <w:szCs w:val="23"/>
        </w:rPr>
        <w:t>委托期限：</w:t>
      </w:r>
      <w:r>
        <w:rPr>
          <w:rFonts w:hint="eastAsia" w:ascii="宋体" w:hAnsi="宋体" w:eastAsia="宋体" w:cs="宋体"/>
          <w:color w:val="auto"/>
          <w:spacing w:val="-6"/>
          <w:sz w:val="23"/>
          <w:szCs w:val="23"/>
          <w:u w:val="single" w:color="auto"/>
        </w:rPr>
        <w:t xml:space="preserve">               </w:t>
      </w:r>
      <w:r>
        <w:rPr>
          <w:rFonts w:hint="eastAsia" w:ascii="宋体" w:hAnsi="宋体" w:eastAsia="宋体" w:cs="宋体"/>
          <w:color w:val="auto"/>
          <w:spacing w:val="-2"/>
          <w:sz w:val="23"/>
          <w:szCs w:val="23"/>
        </w:rPr>
        <w:t>。</w:t>
      </w:r>
    </w:p>
    <w:p>
      <w:pPr>
        <w:spacing w:line="227" w:lineRule="auto"/>
        <w:ind w:left="587"/>
        <w:rPr>
          <w:rFonts w:hint="eastAsia" w:ascii="宋体" w:hAnsi="宋体" w:eastAsia="宋体" w:cs="宋体"/>
          <w:color w:val="auto"/>
          <w:sz w:val="23"/>
          <w:szCs w:val="23"/>
        </w:rPr>
      </w:pPr>
      <w:r>
        <w:rPr>
          <w:rFonts w:hint="eastAsia" w:ascii="宋体" w:hAnsi="宋体" w:eastAsia="宋体" w:cs="宋体"/>
          <w:color w:val="auto"/>
          <w:spacing w:val="8"/>
          <w:sz w:val="23"/>
          <w:szCs w:val="23"/>
        </w:rPr>
        <w:t>代理人无转委托权</w:t>
      </w:r>
      <w:r>
        <w:rPr>
          <w:rFonts w:hint="eastAsia" w:ascii="宋体" w:hAnsi="宋体" w:eastAsia="宋体" w:cs="宋体"/>
          <w:color w:val="auto"/>
          <w:spacing w:val="7"/>
          <w:sz w:val="23"/>
          <w:szCs w:val="23"/>
        </w:rPr>
        <w:t>。</w:t>
      </w:r>
    </w:p>
    <w:p>
      <w:pPr>
        <w:spacing w:line="285" w:lineRule="auto"/>
        <w:rPr>
          <w:rFonts w:hint="eastAsia" w:ascii="宋体" w:hAnsi="宋体" w:eastAsia="宋体" w:cs="宋体"/>
          <w:color w:val="auto"/>
          <w:sz w:val="21"/>
        </w:rPr>
      </w:pPr>
    </w:p>
    <w:p>
      <w:pPr>
        <w:spacing w:line="286" w:lineRule="auto"/>
        <w:rPr>
          <w:rFonts w:hint="eastAsia" w:ascii="宋体" w:hAnsi="宋体" w:eastAsia="宋体" w:cs="宋体"/>
          <w:color w:val="auto"/>
          <w:sz w:val="21"/>
        </w:rPr>
      </w:pPr>
    </w:p>
    <w:p>
      <w:pPr>
        <w:spacing w:before="75" w:line="227" w:lineRule="auto"/>
        <w:ind w:left="607"/>
        <w:rPr>
          <w:rFonts w:hint="eastAsia" w:ascii="宋体" w:hAnsi="宋体" w:eastAsia="宋体" w:cs="宋体"/>
          <w:color w:val="auto"/>
          <w:sz w:val="23"/>
          <w:szCs w:val="23"/>
        </w:rPr>
      </w:pPr>
      <w:r>
        <w:rPr>
          <w:rFonts w:hint="eastAsia" w:ascii="宋体" w:hAnsi="宋体" w:eastAsia="宋体" w:cs="宋体"/>
          <w:color w:val="auto"/>
          <w:spacing w:val="16"/>
          <w:sz w:val="23"/>
          <w:szCs w:val="23"/>
        </w:rPr>
        <w:t>附：</w:t>
      </w:r>
      <w:r>
        <w:rPr>
          <w:rFonts w:hint="eastAsia" w:ascii="宋体" w:hAnsi="宋体" w:eastAsia="宋体" w:cs="宋体"/>
          <w:color w:val="auto"/>
          <w:spacing w:val="9"/>
          <w:sz w:val="23"/>
          <w:szCs w:val="23"/>
        </w:rPr>
        <w:t>法</w:t>
      </w:r>
      <w:r>
        <w:rPr>
          <w:rFonts w:hint="eastAsia" w:ascii="宋体" w:hAnsi="宋体" w:eastAsia="宋体" w:cs="宋体"/>
          <w:color w:val="auto"/>
          <w:spacing w:val="8"/>
          <w:sz w:val="23"/>
          <w:szCs w:val="23"/>
        </w:rPr>
        <w:t>定代表人身份证明、委托代理人身份证复印件</w:t>
      </w:r>
    </w:p>
    <w:p>
      <w:pPr>
        <w:spacing w:before="182" w:line="376" w:lineRule="auto"/>
        <w:ind w:left="591"/>
        <w:rPr>
          <w:rFonts w:hint="eastAsia" w:ascii="宋体" w:hAnsi="宋体" w:eastAsia="宋体" w:cs="宋体"/>
          <w:color w:val="auto"/>
          <w:sz w:val="23"/>
          <w:szCs w:val="23"/>
        </w:rPr>
      </w:pPr>
      <w:r>
        <w:rPr>
          <w:rFonts w:hint="eastAsia" w:ascii="宋体" w:hAnsi="宋体" w:eastAsia="宋体" w:cs="宋体"/>
          <w:color w:val="auto"/>
          <w:spacing w:val="-4"/>
          <w:sz w:val="23"/>
          <w:szCs w:val="23"/>
        </w:rPr>
        <w:t>投标人：</w:t>
      </w:r>
      <w:r>
        <w:rPr>
          <w:rFonts w:hint="eastAsia" w:ascii="宋体" w:hAnsi="宋体" w:eastAsia="宋体" w:cs="宋体"/>
          <w:color w:val="auto"/>
          <w:spacing w:val="-3"/>
          <w:sz w:val="23"/>
          <w:szCs w:val="23"/>
          <w:u w:val="single" w:color="auto"/>
        </w:rPr>
        <w:t xml:space="preserve"> </w:t>
      </w:r>
      <w:r>
        <w:rPr>
          <w:rFonts w:hint="eastAsia" w:ascii="宋体" w:hAnsi="宋体" w:eastAsia="宋体" w:cs="宋体"/>
          <w:color w:val="auto"/>
          <w:spacing w:val="-2"/>
          <w:sz w:val="23"/>
          <w:szCs w:val="23"/>
          <w:u w:val="single" w:color="auto"/>
        </w:rPr>
        <w:t xml:space="preserve">                                    </w:t>
      </w:r>
      <w:r>
        <w:rPr>
          <w:rFonts w:hint="eastAsia" w:ascii="宋体" w:hAnsi="宋体" w:eastAsia="宋体" w:cs="宋体"/>
          <w:color w:val="auto"/>
          <w:spacing w:val="-2"/>
          <w:sz w:val="23"/>
          <w:szCs w:val="23"/>
        </w:rPr>
        <w:t>(盖单位章)</w:t>
      </w:r>
    </w:p>
    <w:p>
      <w:pPr>
        <w:spacing w:before="1" w:line="227" w:lineRule="auto"/>
        <w:ind w:left="589"/>
        <w:rPr>
          <w:rFonts w:hint="eastAsia" w:ascii="宋体" w:hAnsi="宋体" w:eastAsia="宋体" w:cs="宋体"/>
          <w:color w:val="auto"/>
          <w:sz w:val="23"/>
          <w:szCs w:val="23"/>
        </w:rPr>
      </w:pPr>
      <w:r>
        <w:rPr>
          <w:rFonts w:hint="eastAsia" w:ascii="宋体" w:hAnsi="宋体" w:eastAsia="宋体" w:cs="宋体"/>
          <w:color w:val="auto"/>
          <w:spacing w:val="-4"/>
          <w:sz w:val="23"/>
          <w:szCs w:val="23"/>
        </w:rPr>
        <w:t>法定代</w:t>
      </w:r>
      <w:r>
        <w:rPr>
          <w:rFonts w:hint="eastAsia" w:ascii="宋体" w:hAnsi="宋体" w:eastAsia="宋体" w:cs="宋体"/>
          <w:color w:val="auto"/>
          <w:spacing w:val="-3"/>
          <w:sz w:val="23"/>
          <w:szCs w:val="23"/>
        </w:rPr>
        <w:t>表</w:t>
      </w:r>
      <w:r>
        <w:rPr>
          <w:rFonts w:hint="eastAsia" w:ascii="宋体" w:hAnsi="宋体" w:eastAsia="宋体" w:cs="宋体"/>
          <w:color w:val="auto"/>
          <w:spacing w:val="-2"/>
          <w:sz w:val="23"/>
          <w:szCs w:val="23"/>
        </w:rPr>
        <w:t>人：</w:t>
      </w:r>
      <w:r>
        <w:rPr>
          <w:rFonts w:hint="eastAsia" w:ascii="宋体" w:hAnsi="宋体" w:eastAsia="宋体" w:cs="宋体"/>
          <w:color w:val="auto"/>
          <w:spacing w:val="-2"/>
          <w:sz w:val="23"/>
          <w:szCs w:val="23"/>
          <w:u w:val="single" w:color="auto"/>
        </w:rPr>
        <w:t xml:space="preserve">                                     </w:t>
      </w:r>
      <w:r>
        <w:rPr>
          <w:rFonts w:hint="eastAsia" w:ascii="宋体" w:hAnsi="宋体" w:eastAsia="宋体" w:cs="宋体"/>
          <w:color w:val="auto"/>
          <w:spacing w:val="-2"/>
          <w:sz w:val="23"/>
          <w:szCs w:val="23"/>
        </w:rPr>
        <w:t>(签字)</w:t>
      </w:r>
    </w:p>
    <w:p>
      <w:pPr>
        <w:spacing w:before="185" w:line="227" w:lineRule="auto"/>
        <w:ind w:left="595"/>
        <w:rPr>
          <w:rFonts w:hint="eastAsia" w:ascii="宋体" w:hAnsi="宋体" w:eastAsia="宋体" w:cs="宋体"/>
          <w:color w:val="auto"/>
          <w:sz w:val="23"/>
          <w:szCs w:val="23"/>
        </w:rPr>
      </w:pPr>
      <w:r>
        <w:rPr>
          <w:rFonts w:hint="eastAsia" w:ascii="宋体" w:hAnsi="宋体" w:eastAsia="宋体" w:cs="宋体"/>
          <w:color w:val="auto"/>
          <w:spacing w:val="9"/>
          <w:sz w:val="23"/>
          <w:szCs w:val="23"/>
        </w:rPr>
        <w:t>身</w:t>
      </w:r>
      <w:r>
        <w:rPr>
          <w:rFonts w:hint="eastAsia" w:ascii="宋体" w:hAnsi="宋体" w:eastAsia="宋体" w:cs="宋体"/>
          <w:color w:val="auto"/>
          <w:spacing w:val="5"/>
          <w:sz w:val="23"/>
          <w:szCs w:val="23"/>
        </w:rPr>
        <w:t>份证号码：</w:t>
      </w:r>
    </w:p>
    <w:p>
      <w:pPr>
        <w:spacing w:before="182" w:line="376" w:lineRule="auto"/>
        <w:ind w:left="587"/>
        <w:rPr>
          <w:rFonts w:hint="eastAsia" w:ascii="宋体" w:hAnsi="宋体" w:eastAsia="宋体" w:cs="宋体"/>
          <w:color w:val="auto"/>
          <w:sz w:val="23"/>
          <w:szCs w:val="23"/>
        </w:rPr>
      </w:pPr>
      <w:r>
        <w:rPr>
          <w:rFonts w:hint="eastAsia" w:ascii="宋体" w:hAnsi="宋体" w:eastAsia="宋体" w:cs="宋体"/>
          <w:color w:val="auto"/>
          <w:spacing w:val="-2"/>
          <w:sz w:val="23"/>
          <w:szCs w:val="23"/>
        </w:rPr>
        <w:t>委托代理人：</w:t>
      </w:r>
      <w:r>
        <w:rPr>
          <w:rFonts w:hint="eastAsia" w:ascii="宋体" w:hAnsi="宋体" w:eastAsia="宋体" w:cs="宋体"/>
          <w:color w:val="auto"/>
          <w:spacing w:val="-2"/>
          <w:sz w:val="23"/>
          <w:szCs w:val="23"/>
          <w:u w:val="single" w:color="auto"/>
        </w:rPr>
        <w:t xml:space="preserve">                                      </w:t>
      </w:r>
      <w:r>
        <w:rPr>
          <w:rFonts w:hint="eastAsia" w:ascii="宋体" w:hAnsi="宋体" w:eastAsia="宋体" w:cs="宋体"/>
          <w:color w:val="auto"/>
          <w:spacing w:val="-1"/>
          <w:sz w:val="23"/>
          <w:szCs w:val="23"/>
          <w:u w:val="single" w:color="auto"/>
        </w:rPr>
        <w:t xml:space="preserve"> </w:t>
      </w:r>
      <w:r>
        <w:rPr>
          <w:rFonts w:hint="eastAsia" w:ascii="宋体" w:hAnsi="宋体" w:eastAsia="宋体" w:cs="宋体"/>
          <w:color w:val="auto"/>
          <w:sz w:val="23"/>
          <w:szCs w:val="23"/>
        </w:rPr>
        <w:t>(签字)</w:t>
      </w:r>
    </w:p>
    <w:p>
      <w:pPr>
        <w:spacing w:line="227" w:lineRule="auto"/>
        <w:ind w:left="595"/>
        <w:rPr>
          <w:rFonts w:hint="eastAsia" w:ascii="宋体" w:hAnsi="宋体" w:eastAsia="宋体" w:cs="宋体"/>
          <w:color w:val="auto"/>
          <w:sz w:val="23"/>
          <w:szCs w:val="23"/>
        </w:rPr>
      </w:pPr>
      <w:r>
        <w:rPr>
          <w:rFonts w:hint="eastAsia" w:ascii="宋体" w:hAnsi="宋体" w:eastAsia="宋体" w:cs="宋体"/>
          <w:color w:val="auto"/>
          <w:spacing w:val="9"/>
          <w:sz w:val="23"/>
          <w:szCs w:val="23"/>
        </w:rPr>
        <w:t>身</w:t>
      </w:r>
      <w:r>
        <w:rPr>
          <w:rFonts w:hint="eastAsia" w:ascii="宋体" w:hAnsi="宋体" w:eastAsia="宋体" w:cs="宋体"/>
          <w:color w:val="auto"/>
          <w:spacing w:val="5"/>
          <w:sz w:val="23"/>
          <w:szCs w:val="23"/>
        </w:rPr>
        <w:t>份证号码：</w:t>
      </w:r>
    </w:p>
    <w:p>
      <w:pPr>
        <w:tabs>
          <w:tab w:val="left" w:pos="6207"/>
        </w:tabs>
        <w:spacing w:before="183" w:line="227" w:lineRule="auto"/>
        <w:ind w:left="4997"/>
        <w:rPr>
          <w:rFonts w:hint="eastAsia" w:ascii="宋体" w:hAnsi="宋体" w:eastAsia="宋体" w:cs="宋体"/>
          <w:color w:val="auto"/>
          <w:sz w:val="23"/>
          <w:szCs w:val="23"/>
        </w:rPr>
      </w:pPr>
      <w:r>
        <w:rPr>
          <w:rFonts w:hint="eastAsia" w:ascii="宋体" w:hAnsi="宋体" w:eastAsia="宋体" w:cs="宋体"/>
          <w:color w:val="auto"/>
          <w:sz w:val="23"/>
          <w:szCs w:val="23"/>
          <w:u w:val="single" w:color="auto"/>
        </w:rPr>
        <w:tab/>
      </w:r>
      <w:r>
        <w:rPr>
          <w:rFonts w:hint="eastAsia" w:ascii="宋体" w:hAnsi="宋体" w:eastAsia="宋体" w:cs="宋体"/>
          <w:color w:val="auto"/>
          <w:spacing w:val="14"/>
          <w:sz w:val="23"/>
          <w:szCs w:val="23"/>
        </w:rPr>
        <w:t>年</w:t>
      </w:r>
      <w:r>
        <w:rPr>
          <w:rFonts w:hint="eastAsia" w:ascii="宋体" w:hAnsi="宋体" w:eastAsia="宋体" w:cs="宋体"/>
          <w:color w:val="auto"/>
          <w:spacing w:val="12"/>
          <w:sz w:val="23"/>
          <w:szCs w:val="23"/>
          <w:u w:val="single" w:color="auto"/>
        </w:rPr>
        <w:t xml:space="preserve"> </w:t>
      </w:r>
      <w:r>
        <w:rPr>
          <w:rFonts w:hint="eastAsia" w:ascii="宋体" w:hAnsi="宋体" w:eastAsia="宋体" w:cs="宋体"/>
          <w:color w:val="auto"/>
          <w:spacing w:val="7"/>
          <w:sz w:val="23"/>
          <w:szCs w:val="23"/>
          <w:u w:val="single" w:color="auto"/>
        </w:rPr>
        <w:t xml:space="preserve">      </w:t>
      </w:r>
      <w:r>
        <w:rPr>
          <w:rFonts w:hint="eastAsia" w:ascii="宋体" w:hAnsi="宋体" w:eastAsia="宋体" w:cs="宋体"/>
          <w:color w:val="auto"/>
          <w:spacing w:val="7"/>
          <w:sz w:val="23"/>
          <w:szCs w:val="23"/>
        </w:rPr>
        <w:t>月</w:t>
      </w:r>
      <w:r>
        <w:rPr>
          <w:rFonts w:hint="eastAsia" w:ascii="宋体" w:hAnsi="宋体" w:eastAsia="宋体" w:cs="宋体"/>
          <w:color w:val="auto"/>
          <w:spacing w:val="7"/>
          <w:sz w:val="23"/>
          <w:szCs w:val="23"/>
          <w:u w:val="single" w:color="auto"/>
        </w:rPr>
        <w:t xml:space="preserve">       </w:t>
      </w:r>
      <w:r>
        <w:rPr>
          <w:rFonts w:hint="eastAsia" w:ascii="宋体" w:hAnsi="宋体" w:eastAsia="宋体" w:cs="宋体"/>
          <w:color w:val="auto"/>
          <w:spacing w:val="7"/>
          <w:sz w:val="23"/>
          <w:szCs w:val="23"/>
        </w:rPr>
        <w:t>日</w:t>
      </w:r>
    </w:p>
    <w:p>
      <w:pPr>
        <w:rPr>
          <w:rFonts w:hint="eastAsia" w:ascii="宋体" w:hAnsi="宋体" w:eastAsia="宋体" w:cs="宋体"/>
          <w:color w:val="auto"/>
        </w:rPr>
        <w:sectPr>
          <w:pgSz w:w="11907" w:h="16840"/>
          <w:pgMar w:top="1536" w:right="1394" w:bottom="1156" w:left="1374" w:header="0" w:footer="995" w:gutter="0"/>
          <w:pgNumType w:fmt="decimal"/>
          <w:cols w:space="720" w:num="1"/>
        </w:sectPr>
      </w:pPr>
    </w:p>
    <w:p>
      <w:pPr>
        <w:spacing w:line="273" w:lineRule="auto"/>
        <w:rPr>
          <w:rFonts w:hint="eastAsia" w:ascii="宋体" w:hAnsi="宋体" w:eastAsia="宋体" w:cs="宋体"/>
          <w:color w:val="auto"/>
          <w:sz w:val="21"/>
        </w:rPr>
      </w:pPr>
    </w:p>
    <w:p>
      <w:pPr>
        <w:spacing w:line="273" w:lineRule="auto"/>
        <w:rPr>
          <w:rFonts w:hint="eastAsia" w:ascii="宋体" w:hAnsi="宋体" w:eastAsia="宋体" w:cs="宋体"/>
          <w:color w:val="auto"/>
          <w:sz w:val="21"/>
        </w:rPr>
      </w:pPr>
    </w:p>
    <w:p>
      <w:pPr>
        <w:spacing w:line="274" w:lineRule="auto"/>
        <w:rPr>
          <w:rFonts w:hint="eastAsia" w:ascii="宋体" w:hAnsi="宋体" w:eastAsia="宋体" w:cs="宋体"/>
          <w:color w:val="auto"/>
          <w:sz w:val="21"/>
        </w:rPr>
      </w:pPr>
    </w:p>
    <w:p>
      <w:pPr>
        <w:spacing w:line="274" w:lineRule="auto"/>
        <w:rPr>
          <w:rFonts w:hint="eastAsia" w:ascii="宋体" w:hAnsi="宋体" w:eastAsia="宋体" w:cs="宋体"/>
          <w:color w:val="auto"/>
          <w:sz w:val="21"/>
        </w:rPr>
      </w:pPr>
    </w:p>
    <w:p>
      <w:pPr>
        <w:spacing w:before="101" w:line="225" w:lineRule="auto"/>
        <w:ind w:left="6112"/>
        <w:rPr>
          <w:rFonts w:hint="eastAsia" w:ascii="宋体" w:hAnsi="宋体" w:eastAsia="宋体" w:cs="宋体"/>
          <w:color w:val="auto"/>
          <w:sz w:val="31"/>
          <w:szCs w:val="31"/>
        </w:rPr>
      </w:pPr>
      <w:r>
        <w:rPr>
          <w:rFonts w:hint="eastAsia" w:ascii="宋体" w:hAnsi="宋体" w:eastAsia="宋体" w:cs="宋体"/>
          <w:color w:val="auto"/>
          <w:spacing w:val="13"/>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11"/>
          <w:sz w:val="31"/>
          <w:szCs w:val="31"/>
          <w14:textOutline w14:w="5793" w14:cap="sq" w14:cmpd="sng">
            <w14:solidFill>
              <w14:srgbClr w14:val="000000"/>
            </w14:solidFill>
            <w14:prstDash w14:val="solid"/>
            <w14:bevel/>
          </w14:textOutline>
        </w:rPr>
        <w:t>四)开标一览表</w:t>
      </w:r>
    </w:p>
    <w:p>
      <w:pPr>
        <w:spacing w:before="219" w:line="480" w:lineRule="exact"/>
        <w:ind w:left="36"/>
        <w:rPr>
          <w:rFonts w:hint="eastAsia" w:ascii="宋体" w:hAnsi="宋体" w:eastAsia="宋体" w:cs="宋体"/>
          <w:color w:val="auto"/>
          <w:sz w:val="23"/>
          <w:szCs w:val="23"/>
        </w:rPr>
      </w:pPr>
      <w:r>
        <w:rPr>
          <w:rFonts w:hint="eastAsia" w:ascii="宋体" w:hAnsi="宋体" w:eastAsia="宋体" w:cs="宋体"/>
          <w:color w:val="auto"/>
          <w:spacing w:val="7"/>
          <w:position w:val="18"/>
          <w:sz w:val="23"/>
          <w:szCs w:val="23"/>
        </w:rPr>
        <w:t>项</w:t>
      </w:r>
      <w:r>
        <w:rPr>
          <w:rFonts w:hint="eastAsia" w:ascii="宋体" w:hAnsi="宋体" w:eastAsia="宋体" w:cs="宋体"/>
          <w:color w:val="auto"/>
          <w:spacing w:val="6"/>
          <w:position w:val="18"/>
          <w:sz w:val="23"/>
          <w:szCs w:val="23"/>
        </w:rPr>
        <w:t>目名称：</w:t>
      </w:r>
    </w:p>
    <w:p>
      <w:pPr>
        <w:spacing w:line="227" w:lineRule="auto"/>
        <w:ind w:left="36"/>
        <w:rPr>
          <w:rFonts w:hint="eastAsia" w:ascii="宋体" w:hAnsi="宋体" w:eastAsia="宋体" w:cs="宋体"/>
          <w:color w:val="auto"/>
          <w:sz w:val="23"/>
          <w:szCs w:val="23"/>
        </w:rPr>
      </w:pPr>
      <w:r>
        <w:rPr>
          <w:rFonts w:hint="eastAsia" w:ascii="宋体" w:hAnsi="宋体" w:eastAsia="宋体" w:cs="宋体"/>
          <w:color w:val="auto"/>
          <w:spacing w:val="7"/>
          <w:sz w:val="23"/>
          <w:szCs w:val="23"/>
        </w:rPr>
        <w:t>项</w:t>
      </w:r>
      <w:r>
        <w:rPr>
          <w:rFonts w:hint="eastAsia" w:ascii="宋体" w:hAnsi="宋体" w:eastAsia="宋体" w:cs="宋体"/>
          <w:color w:val="auto"/>
          <w:spacing w:val="6"/>
          <w:sz w:val="23"/>
          <w:szCs w:val="23"/>
        </w:rPr>
        <w:t>目编号：</w:t>
      </w:r>
    </w:p>
    <w:p>
      <w:pPr>
        <w:spacing w:line="77" w:lineRule="exact"/>
        <w:rPr>
          <w:rFonts w:hint="eastAsia" w:ascii="宋体" w:hAnsi="宋体" w:eastAsia="宋体" w:cs="宋体"/>
          <w:color w:val="auto"/>
        </w:rPr>
      </w:pPr>
    </w:p>
    <w:tbl>
      <w:tblPr>
        <w:tblStyle w:val="15"/>
        <w:tblW w:w="14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9"/>
        <w:gridCol w:w="4424"/>
        <w:gridCol w:w="3694"/>
        <w:gridCol w:w="3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3199" w:type="dxa"/>
            <w:vAlign w:val="top"/>
          </w:tcPr>
          <w:p>
            <w:pPr>
              <w:spacing w:line="416" w:lineRule="auto"/>
              <w:rPr>
                <w:rFonts w:hint="eastAsia" w:ascii="宋体" w:hAnsi="宋体" w:eastAsia="宋体" w:cs="宋体"/>
                <w:color w:val="auto"/>
                <w:sz w:val="21"/>
              </w:rPr>
            </w:pPr>
          </w:p>
          <w:p>
            <w:pPr>
              <w:spacing w:before="75" w:line="228" w:lineRule="auto"/>
              <w:ind w:left="1127"/>
              <w:rPr>
                <w:rFonts w:hint="eastAsia" w:ascii="宋体" w:hAnsi="宋体" w:eastAsia="宋体" w:cs="宋体"/>
                <w:color w:val="auto"/>
                <w:sz w:val="23"/>
                <w:szCs w:val="23"/>
              </w:rPr>
            </w:pPr>
            <w:r>
              <w:rPr>
                <w:rFonts w:hint="eastAsia" w:ascii="宋体" w:hAnsi="宋体" w:eastAsia="宋体" w:cs="宋体"/>
                <w:color w:val="auto"/>
                <w:spacing w:val="8"/>
                <w:sz w:val="23"/>
                <w:szCs w:val="23"/>
              </w:rPr>
              <w:t>项目名</w:t>
            </w:r>
            <w:r>
              <w:rPr>
                <w:rFonts w:hint="eastAsia" w:ascii="宋体" w:hAnsi="宋体" w:eastAsia="宋体" w:cs="宋体"/>
                <w:color w:val="auto"/>
                <w:spacing w:val="7"/>
                <w:sz w:val="23"/>
                <w:szCs w:val="23"/>
              </w:rPr>
              <w:t>称</w:t>
            </w:r>
          </w:p>
        </w:tc>
        <w:tc>
          <w:tcPr>
            <w:tcW w:w="4424" w:type="dxa"/>
            <w:vAlign w:val="top"/>
          </w:tcPr>
          <w:p>
            <w:pPr>
              <w:spacing w:line="416" w:lineRule="auto"/>
              <w:rPr>
                <w:rFonts w:hint="eastAsia" w:ascii="宋体" w:hAnsi="宋体" w:eastAsia="宋体" w:cs="宋体"/>
                <w:color w:val="auto"/>
                <w:sz w:val="21"/>
              </w:rPr>
            </w:pPr>
          </w:p>
          <w:p>
            <w:pPr>
              <w:spacing w:before="75" w:line="227" w:lineRule="auto"/>
              <w:ind w:left="1737"/>
              <w:rPr>
                <w:rFonts w:hint="eastAsia" w:ascii="宋体" w:hAnsi="宋体" w:eastAsia="宋体" w:cs="宋体"/>
                <w:color w:val="auto"/>
                <w:sz w:val="23"/>
                <w:szCs w:val="23"/>
              </w:rPr>
            </w:pPr>
            <w:r>
              <w:rPr>
                <w:rFonts w:hint="eastAsia" w:ascii="宋体" w:hAnsi="宋体" w:eastAsia="宋体" w:cs="宋体"/>
                <w:color w:val="auto"/>
                <w:spacing w:val="10"/>
                <w:sz w:val="23"/>
                <w:szCs w:val="23"/>
              </w:rPr>
              <w:t>招</w:t>
            </w:r>
            <w:r>
              <w:rPr>
                <w:rFonts w:hint="eastAsia" w:ascii="宋体" w:hAnsi="宋体" w:eastAsia="宋体" w:cs="宋体"/>
                <w:color w:val="auto"/>
                <w:spacing w:val="8"/>
                <w:sz w:val="23"/>
                <w:szCs w:val="23"/>
              </w:rPr>
              <w:t>标内容</w:t>
            </w:r>
          </w:p>
        </w:tc>
        <w:tc>
          <w:tcPr>
            <w:tcW w:w="3694" w:type="dxa"/>
            <w:vAlign w:val="top"/>
          </w:tcPr>
          <w:p>
            <w:pPr>
              <w:spacing w:line="416" w:lineRule="auto"/>
              <w:rPr>
                <w:rFonts w:hint="eastAsia" w:ascii="宋体" w:hAnsi="宋体" w:eastAsia="宋体" w:cs="宋体"/>
                <w:color w:val="auto"/>
                <w:sz w:val="21"/>
              </w:rPr>
            </w:pPr>
          </w:p>
          <w:p>
            <w:pPr>
              <w:spacing w:before="75" w:line="227" w:lineRule="auto"/>
              <w:ind w:left="1492"/>
              <w:rPr>
                <w:rFonts w:hint="eastAsia" w:ascii="宋体" w:hAnsi="宋体" w:eastAsia="宋体" w:cs="宋体"/>
                <w:color w:val="auto"/>
                <w:sz w:val="23"/>
                <w:szCs w:val="23"/>
              </w:rPr>
            </w:pPr>
            <w:r>
              <w:rPr>
                <w:rFonts w:hint="eastAsia" w:ascii="宋体" w:hAnsi="宋体" w:eastAsia="宋体" w:cs="宋体"/>
                <w:color w:val="auto"/>
                <w:spacing w:val="9"/>
                <w:sz w:val="23"/>
                <w:szCs w:val="23"/>
              </w:rPr>
              <w:t>服</w:t>
            </w:r>
            <w:r>
              <w:rPr>
                <w:rFonts w:hint="eastAsia" w:ascii="宋体" w:hAnsi="宋体" w:eastAsia="宋体" w:cs="宋体"/>
                <w:color w:val="auto"/>
                <w:spacing w:val="7"/>
                <w:sz w:val="23"/>
                <w:szCs w:val="23"/>
              </w:rPr>
              <w:t>务期</w:t>
            </w:r>
          </w:p>
        </w:tc>
        <w:tc>
          <w:tcPr>
            <w:tcW w:w="3344" w:type="dxa"/>
            <w:vAlign w:val="top"/>
          </w:tcPr>
          <w:p>
            <w:pPr>
              <w:spacing w:line="416" w:lineRule="auto"/>
              <w:rPr>
                <w:rFonts w:hint="eastAsia" w:ascii="宋体" w:hAnsi="宋体" w:eastAsia="宋体" w:cs="宋体"/>
                <w:color w:val="auto"/>
                <w:sz w:val="21"/>
              </w:rPr>
            </w:pPr>
          </w:p>
          <w:p>
            <w:pPr>
              <w:spacing w:before="75" w:line="229" w:lineRule="auto"/>
              <w:ind w:left="1440"/>
              <w:rPr>
                <w:rFonts w:hint="eastAsia" w:ascii="宋体" w:hAnsi="宋体" w:eastAsia="宋体" w:cs="宋体"/>
                <w:color w:val="auto"/>
                <w:sz w:val="23"/>
                <w:szCs w:val="23"/>
                <w:lang w:eastAsia="zh-CN"/>
              </w:rPr>
            </w:pPr>
            <w:r>
              <w:rPr>
                <w:rFonts w:hint="eastAsia" w:ascii="宋体" w:hAnsi="宋体" w:eastAsia="宋体" w:cs="宋体"/>
                <w:color w:val="auto"/>
                <w:spacing w:val="5"/>
                <w:sz w:val="23"/>
                <w:szCs w:val="23"/>
                <w:lang w:eastAsia="zh-CN"/>
              </w:rPr>
              <w:t>投标有效期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3199" w:type="dxa"/>
            <w:vAlign w:val="top"/>
          </w:tcPr>
          <w:p>
            <w:pPr>
              <w:rPr>
                <w:rFonts w:hint="eastAsia" w:ascii="宋体" w:hAnsi="宋体" w:eastAsia="宋体" w:cs="宋体"/>
                <w:color w:val="auto"/>
                <w:sz w:val="21"/>
              </w:rPr>
            </w:pPr>
          </w:p>
        </w:tc>
        <w:tc>
          <w:tcPr>
            <w:tcW w:w="4424" w:type="dxa"/>
            <w:vAlign w:val="top"/>
          </w:tcPr>
          <w:p>
            <w:pPr>
              <w:rPr>
                <w:rFonts w:hint="eastAsia" w:ascii="宋体" w:hAnsi="宋体" w:eastAsia="宋体" w:cs="宋体"/>
                <w:color w:val="auto"/>
                <w:sz w:val="21"/>
              </w:rPr>
            </w:pPr>
          </w:p>
        </w:tc>
        <w:tc>
          <w:tcPr>
            <w:tcW w:w="3694" w:type="dxa"/>
            <w:vAlign w:val="top"/>
          </w:tcPr>
          <w:p>
            <w:pPr>
              <w:rPr>
                <w:rFonts w:hint="eastAsia" w:ascii="宋体" w:hAnsi="宋体" w:eastAsia="宋体" w:cs="宋体"/>
                <w:color w:val="auto"/>
                <w:sz w:val="21"/>
              </w:rPr>
            </w:pPr>
          </w:p>
        </w:tc>
        <w:tc>
          <w:tcPr>
            <w:tcW w:w="3344"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3199" w:type="dxa"/>
            <w:vMerge w:val="restart"/>
            <w:tcBorders>
              <w:bottom w:val="nil"/>
            </w:tcBorders>
            <w:vAlign w:val="top"/>
          </w:tcPr>
          <w:p>
            <w:pPr>
              <w:spacing w:line="357" w:lineRule="auto"/>
              <w:rPr>
                <w:rFonts w:hint="eastAsia" w:ascii="宋体" w:hAnsi="宋体" w:eastAsia="宋体" w:cs="宋体"/>
                <w:color w:val="auto"/>
                <w:sz w:val="21"/>
              </w:rPr>
            </w:pPr>
          </w:p>
          <w:p>
            <w:pPr>
              <w:spacing w:line="357" w:lineRule="auto"/>
              <w:rPr>
                <w:rFonts w:hint="eastAsia" w:ascii="宋体" w:hAnsi="宋体" w:eastAsia="宋体" w:cs="宋体"/>
                <w:color w:val="auto"/>
                <w:sz w:val="21"/>
              </w:rPr>
            </w:pPr>
          </w:p>
          <w:p>
            <w:pPr>
              <w:spacing w:before="75" w:line="226" w:lineRule="auto"/>
              <w:ind w:left="1006"/>
              <w:rPr>
                <w:rFonts w:hint="eastAsia" w:ascii="宋体" w:hAnsi="宋体" w:eastAsia="宋体" w:cs="宋体"/>
                <w:color w:val="auto"/>
                <w:sz w:val="23"/>
                <w:szCs w:val="23"/>
                <w:lang w:eastAsia="zh-CN"/>
              </w:rPr>
            </w:pPr>
            <w:r>
              <w:rPr>
                <w:rFonts w:hint="eastAsia" w:ascii="宋体" w:hAnsi="宋体" w:eastAsia="宋体" w:cs="宋体"/>
                <w:color w:val="auto"/>
                <w:spacing w:val="10"/>
                <w:sz w:val="23"/>
                <w:szCs w:val="23"/>
              </w:rPr>
              <w:t>投</w:t>
            </w:r>
            <w:r>
              <w:rPr>
                <w:rFonts w:hint="eastAsia" w:ascii="宋体" w:hAnsi="宋体" w:eastAsia="宋体" w:cs="宋体"/>
                <w:color w:val="auto"/>
                <w:spacing w:val="8"/>
                <w:sz w:val="23"/>
                <w:szCs w:val="23"/>
              </w:rPr>
              <w:t>标总报价</w:t>
            </w:r>
            <w:r>
              <w:rPr>
                <w:rFonts w:hint="eastAsia" w:ascii="宋体" w:hAnsi="宋体" w:eastAsia="宋体" w:cs="宋体"/>
                <w:color w:val="auto"/>
                <w:spacing w:val="8"/>
                <w:sz w:val="23"/>
                <w:szCs w:val="23"/>
                <w:lang w:eastAsia="zh-CN"/>
              </w:rPr>
              <w:t>（元）</w:t>
            </w:r>
          </w:p>
        </w:tc>
        <w:tc>
          <w:tcPr>
            <w:tcW w:w="11462" w:type="dxa"/>
            <w:gridSpan w:val="3"/>
            <w:vAlign w:val="top"/>
          </w:tcPr>
          <w:p>
            <w:pPr>
              <w:spacing w:line="256" w:lineRule="auto"/>
              <w:rPr>
                <w:rFonts w:hint="eastAsia" w:ascii="宋体" w:hAnsi="宋体" w:eastAsia="宋体" w:cs="宋体"/>
                <w:color w:val="auto"/>
                <w:sz w:val="21"/>
              </w:rPr>
            </w:pPr>
          </w:p>
          <w:p>
            <w:pPr>
              <w:spacing w:before="75" w:line="230" w:lineRule="auto"/>
              <w:ind w:left="52"/>
              <w:rPr>
                <w:rFonts w:hint="eastAsia" w:ascii="宋体" w:hAnsi="宋体" w:eastAsia="宋体" w:cs="宋体"/>
                <w:color w:val="auto"/>
                <w:sz w:val="23"/>
                <w:szCs w:val="23"/>
              </w:rPr>
            </w:pPr>
            <w:r>
              <w:rPr>
                <w:rFonts w:hint="eastAsia" w:ascii="宋体" w:hAnsi="宋体" w:eastAsia="宋体" w:cs="宋体"/>
                <w:color w:val="auto"/>
                <w:spacing w:val="-5"/>
                <w:sz w:val="23"/>
                <w:szCs w:val="23"/>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3199" w:type="dxa"/>
            <w:vMerge w:val="continue"/>
            <w:tcBorders>
              <w:top w:val="nil"/>
            </w:tcBorders>
            <w:vAlign w:val="top"/>
          </w:tcPr>
          <w:p>
            <w:pPr>
              <w:rPr>
                <w:rFonts w:hint="eastAsia" w:ascii="宋体" w:hAnsi="宋体" w:eastAsia="宋体" w:cs="宋体"/>
                <w:color w:val="auto"/>
                <w:sz w:val="21"/>
              </w:rPr>
            </w:pPr>
          </w:p>
        </w:tc>
        <w:tc>
          <w:tcPr>
            <w:tcW w:w="11462" w:type="dxa"/>
            <w:gridSpan w:val="3"/>
            <w:vAlign w:val="top"/>
          </w:tcPr>
          <w:p>
            <w:pPr>
              <w:spacing w:line="263" w:lineRule="auto"/>
              <w:rPr>
                <w:rFonts w:hint="eastAsia" w:ascii="宋体" w:hAnsi="宋体" w:eastAsia="宋体" w:cs="宋体"/>
                <w:color w:val="auto"/>
                <w:sz w:val="21"/>
              </w:rPr>
            </w:pPr>
          </w:p>
          <w:p>
            <w:pPr>
              <w:spacing w:before="75" w:line="228" w:lineRule="auto"/>
              <w:ind w:left="52"/>
              <w:rPr>
                <w:rFonts w:hint="eastAsia" w:ascii="宋体" w:hAnsi="宋体" w:eastAsia="宋体" w:cs="宋体"/>
                <w:color w:val="auto"/>
                <w:sz w:val="23"/>
                <w:szCs w:val="23"/>
              </w:rPr>
            </w:pPr>
            <w:r>
              <w:rPr>
                <w:rFonts w:hint="eastAsia" w:ascii="宋体" w:hAnsi="宋体" w:eastAsia="宋体" w:cs="宋体"/>
                <w:color w:val="auto"/>
                <w:spacing w:val="-5"/>
                <w:sz w:val="23"/>
                <w:szCs w:val="23"/>
              </w:rPr>
              <w:t>(大写)</w:t>
            </w:r>
          </w:p>
        </w:tc>
      </w:tr>
    </w:tbl>
    <w:p>
      <w:pPr>
        <w:spacing w:before="122" w:line="385" w:lineRule="auto"/>
        <w:ind w:left="8701" w:right="82" w:firstLine="726"/>
        <w:rPr>
          <w:rFonts w:hint="eastAsia" w:ascii="宋体" w:hAnsi="宋体" w:eastAsia="宋体" w:cs="宋体"/>
          <w:color w:val="auto"/>
          <w:sz w:val="23"/>
          <w:szCs w:val="23"/>
        </w:rPr>
      </w:pPr>
      <w:r>
        <w:rPr>
          <w:rFonts w:hint="eastAsia" w:ascii="宋体" w:hAnsi="宋体" w:eastAsia="宋体" w:cs="宋体"/>
          <w:color w:val="auto"/>
          <w:spacing w:val="-1"/>
          <w:sz w:val="23"/>
          <w:szCs w:val="23"/>
        </w:rPr>
        <w:t>投标人：</w:t>
      </w:r>
      <w:r>
        <w:rPr>
          <w:rFonts w:hint="eastAsia" w:ascii="宋体" w:hAnsi="宋体" w:eastAsia="宋体" w:cs="宋体"/>
          <w:color w:val="auto"/>
          <w:spacing w:val="-1"/>
          <w:sz w:val="23"/>
          <w:szCs w:val="23"/>
          <w:u w:val="single" w:color="auto"/>
        </w:rPr>
        <w:t xml:space="preserve">                  </w:t>
      </w:r>
      <w:r>
        <w:rPr>
          <w:rFonts w:hint="eastAsia" w:ascii="宋体" w:hAnsi="宋体" w:eastAsia="宋体" w:cs="宋体"/>
          <w:color w:val="auto"/>
          <w:sz w:val="23"/>
          <w:szCs w:val="23"/>
          <w:u w:val="single" w:color="auto"/>
        </w:rPr>
        <w:t xml:space="preserve">        </w:t>
      </w:r>
      <w:r>
        <w:rPr>
          <w:rFonts w:hint="eastAsia" w:ascii="宋体" w:hAnsi="宋体" w:eastAsia="宋体" w:cs="宋体"/>
          <w:color w:val="auto"/>
          <w:sz w:val="23"/>
          <w:szCs w:val="23"/>
        </w:rPr>
        <w:t xml:space="preserve">(盖单位章) </w:t>
      </w:r>
      <w:r>
        <w:rPr>
          <w:rFonts w:hint="eastAsia" w:ascii="宋体" w:hAnsi="宋体" w:eastAsia="宋体" w:cs="宋体"/>
          <w:color w:val="auto"/>
          <w:spacing w:val="1"/>
          <w:sz w:val="23"/>
          <w:szCs w:val="23"/>
        </w:rPr>
        <w:t>法定代表或委托代理人：</w:t>
      </w:r>
      <w:r>
        <w:rPr>
          <w:rFonts w:hint="eastAsia" w:ascii="宋体" w:hAnsi="宋体" w:eastAsia="宋体" w:cs="宋体"/>
          <w:color w:val="auto"/>
          <w:spacing w:val="1"/>
          <w:sz w:val="23"/>
          <w:szCs w:val="23"/>
          <w:u w:val="single" w:color="auto"/>
        </w:rPr>
        <w:t xml:space="preserve">      </w:t>
      </w:r>
      <w:r>
        <w:rPr>
          <w:rFonts w:hint="eastAsia" w:ascii="宋体" w:hAnsi="宋体" w:eastAsia="宋体" w:cs="宋体"/>
          <w:color w:val="auto"/>
          <w:sz w:val="23"/>
          <w:szCs w:val="23"/>
          <w:u w:val="single" w:color="auto"/>
        </w:rPr>
        <w:t xml:space="preserve">          </w:t>
      </w:r>
      <w:r>
        <w:rPr>
          <w:rFonts w:hint="eastAsia" w:ascii="宋体" w:hAnsi="宋体" w:eastAsia="宋体" w:cs="宋体"/>
          <w:color w:val="auto"/>
          <w:sz w:val="23"/>
          <w:szCs w:val="23"/>
        </w:rPr>
        <w:t>(签字或盖章)</w:t>
      </w:r>
    </w:p>
    <w:p>
      <w:pPr>
        <w:tabs>
          <w:tab w:val="left" w:pos="12563"/>
        </w:tabs>
        <w:spacing w:line="227" w:lineRule="auto"/>
        <w:ind w:left="11830"/>
        <w:rPr>
          <w:rFonts w:hint="eastAsia" w:ascii="宋体" w:hAnsi="宋体" w:eastAsia="宋体" w:cs="宋体"/>
          <w:color w:val="auto"/>
          <w:sz w:val="23"/>
          <w:szCs w:val="23"/>
        </w:rPr>
      </w:pPr>
      <w:r>
        <w:rPr>
          <w:rFonts w:hint="eastAsia" w:ascii="宋体" w:hAnsi="宋体" w:eastAsia="宋体" w:cs="宋体"/>
          <w:color w:val="auto"/>
          <w:sz w:val="23"/>
          <w:szCs w:val="23"/>
          <w:u w:val="single" w:color="auto"/>
        </w:rPr>
        <w:tab/>
      </w:r>
      <w:r>
        <w:rPr>
          <w:rFonts w:hint="eastAsia" w:ascii="宋体" w:hAnsi="宋体" w:eastAsia="宋体" w:cs="宋体"/>
          <w:color w:val="auto"/>
          <w:spacing w:val="9"/>
          <w:sz w:val="23"/>
          <w:szCs w:val="23"/>
        </w:rPr>
        <w:t>年</w:t>
      </w:r>
      <w:r>
        <w:rPr>
          <w:rFonts w:hint="eastAsia" w:ascii="宋体" w:hAnsi="宋体" w:eastAsia="宋体" w:cs="宋体"/>
          <w:color w:val="auto"/>
          <w:spacing w:val="9"/>
          <w:sz w:val="23"/>
          <w:szCs w:val="23"/>
          <w:u w:val="single" w:color="auto"/>
        </w:rPr>
        <w:t xml:space="preserve">      </w:t>
      </w:r>
      <w:r>
        <w:rPr>
          <w:rFonts w:hint="eastAsia" w:ascii="宋体" w:hAnsi="宋体" w:eastAsia="宋体" w:cs="宋体"/>
          <w:color w:val="auto"/>
          <w:spacing w:val="9"/>
          <w:sz w:val="23"/>
          <w:szCs w:val="23"/>
        </w:rPr>
        <w:t>月</w:t>
      </w:r>
      <w:r>
        <w:rPr>
          <w:rFonts w:hint="eastAsia" w:ascii="宋体" w:hAnsi="宋体" w:eastAsia="宋体" w:cs="宋体"/>
          <w:color w:val="auto"/>
          <w:spacing w:val="9"/>
          <w:sz w:val="23"/>
          <w:szCs w:val="23"/>
          <w:u w:val="single" w:color="auto"/>
        </w:rPr>
        <w:t xml:space="preserve">     </w:t>
      </w:r>
      <w:r>
        <w:rPr>
          <w:rFonts w:hint="eastAsia" w:ascii="宋体" w:hAnsi="宋体" w:eastAsia="宋体" w:cs="宋体"/>
          <w:color w:val="auto"/>
          <w:spacing w:val="8"/>
          <w:sz w:val="23"/>
          <w:szCs w:val="23"/>
        </w:rPr>
        <w:t>日</w:t>
      </w:r>
    </w:p>
    <w:p>
      <w:pPr>
        <w:spacing w:before="196" w:line="232" w:lineRule="auto"/>
        <w:ind w:left="32"/>
        <w:rPr>
          <w:rFonts w:hint="eastAsia" w:ascii="宋体" w:hAnsi="宋体" w:eastAsia="宋体" w:cs="宋体"/>
          <w:color w:val="auto"/>
          <w:sz w:val="23"/>
          <w:szCs w:val="23"/>
        </w:rPr>
      </w:pPr>
      <w:r>
        <w:rPr>
          <w:rFonts w:hint="eastAsia" w:ascii="宋体" w:hAnsi="宋体" w:eastAsia="宋体" w:cs="宋体"/>
          <w:color w:val="auto"/>
          <w:spacing w:val="22"/>
          <w:sz w:val="23"/>
          <w:szCs w:val="23"/>
          <w14:textOutline w14:w="4358" w14:cap="sq" w14:cmpd="sng">
            <w14:solidFill>
              <w14:srgbClr w14:val="000000"/>
            </w14:solidFill>
            <w14:prstDash w14:val="solid"/>
            <w14:bevel/>
          </w14:textOutline>
        </w:rPr>
        <w:t>注：</w:t>
      </w:r>
      <w:r>
        <w:rPr>
          <w:rFonts w:hint="eastAsia" w:ascii="宋体" w:hAnsi="宋体" w:eastAsia="宋体" w:cs="宋体"/>
          <w:color w:val="auto"/>
          <w:spacing w:val="12"/>
          <w:sz w:val="23"/>
          <w:szCs w:val="23"/>
          <w14:textOutline w14:w="4358" w14:cap="sq" w14:cmpd="sng">
            <w14:solidFill>
              <w14:srgbClr w14:val="000000"/>
            </w14:solidFill>
            <w14:prstDash w14:val="solid"/>
            <w14:bevel/>
          </w14:textOutline>
        </w:rPr>
        <w:t>1</w:t>
      </w:r>
      <w:r>
        <w:rPr>
          <w:rFonts w:hint="eastAsia" w:ascii="宋体" w:hAnsi="宋体" w:eastAsia="宋体" w:cs="宋体"/>
          <w:color w:val="auto"/>
          <w:spacing w:val="11"/>
          <w:sz w:val="23"/>
          <w:szCs w:val="23"/>
          <w14:textOutline w14:w="4358" w14:cap="sq" w14:cmpd="sng">
            <w14:solidFill>
              <w14:srgbClr w14:val="000000"/>
            </w14:solidFill>
            <w14:prstDash w14:val="solid"/>
            <w14:bevel/>
          </w14:textOutline>
        </w:rPr>
        <w:t>、在开标一览表中，按第二章投标人须知规定不允许出现两种报价，否则其投标将被拒绝。</w:t>
      </w:r>
    </w:p>
    <w:p>
      <w:pPr>
        <w:rPr>
          <w:rFonts w:hint="eastAsia" w:ascii="宋体" w:hAnsi="宋体" w:eastAsia="宋体" w:cs="宋体"/>
          <w:color w:val="auto"/>
        </w:rPr>
        <w:sectPr>
          <w:footerReference r:id="rId18" w:type="default"/>
          <w:pgSz w:w="16781" w:h="11850"/>
          <w:pgMar w:top="1536" w:right="1057" w:bottom="400" w:left="1057" w:header="0" w:footer="0" w:gutter="0"/>
          <w:pgNumType w:fmt="decimal"/>
          <w:cols w:space="720" w:num="1"/>
        </w:sectPr>
      </w:pPr>
    </w:p>
    <w:p>
      <w:pPr>
        <w:spacing w:line="272" w:lineRule="auto"/>
        <w:rPr>
          <w:rFonts w:hint="eastAsia" w:ascii="宋体" w:hAnsi="宋体" w:eastAsia="宋体" w:cs="宋体"/>
          <w:color w:val="auto"/>
          <w:sz w:val="21"/>
        </w:rPr>
      </w:pPr>
    </w:p>
    <w:p>
      <w:pPr>
        <w:spacing w:before="101" w:line="225" w:lineRule="auto"/>
        <w:ind w:left="2837"/>
        <w:rPr>
          <w:rFonts w:hint="eastAsia" w:ascii="宋体" w:hAnsi="宋体" w:eastAsia="宋体" w:cs="宋体"/>
          <w:color w:val="auto"/>
          <w:sz w:val="31"/>
          <w:szCs w:val="31"/>
        </w:rPr>
      </w:pPr>
      <w:r>
        <w:rPr>
          <w:rFonts w:hint="eastAsia" w:ascii="宋体" w:hAnsi="宋体" w:eastAsia="宋体" w:cs="宋体"/>
          <w:color w:val="auto"/>
          <w:spacing w:val="24"/>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17"/>
          <w:sz w:val="31"/>
          <w:szCs w:val="31"/>
        </w:rPr>
        <w:t xml:space="preserve"> </w:t>
      </w:r>
      <w:r>
        <w:rPr>
          <w:rFonts w:hint="eastAsia" w:ascii="宋体" w:hAnsi="宋体" w:eastAsia="宋体" w:cs="宋体"/>
          <w:color w:val="auto"/>
          <w:spacing w:val="17"/>
          <w:sz w:val="31"/>
          <w:szCs w:val="31"/>
          <w14:textOutline w14:w="5793" w14:cap="sq" w14:cmpd="sng">
            <w14:solidFill>
              <w14:srgbClr w14:val="000000"/>
            </w14:solidFill>
            <w14:prstDash w14:val="solid"/>
            <w14:bevel/>
          </w14:textOutline>
        </w:rPr>
        <w:t>五</w:t>
      </w:r>
      <w:r>
        <w:rPr>
          <w:rFonts w:hint="eastAsia" w:ascii="宋体" w:hAnsi="宋体" w:eastAsia="宋体" w:cs="宋体"/>
          <w:color w:val="auto"/>
          <w:spacing w:val="17"/>
          <w:sz w:val="31"/>
          <w:szCs w:val="31"/>
        </w:rPr>
        <w:t xml:space="preserve"> </w:t>
      </w:r>
      <w:r>
        <w:rPr>
          <w:rFonts w:hint="eastAsia" w:ascii="宋体" w:hAnsi="宋体" w:eastAsia="宋体" w:cs="宋体"/>
          <w:color w:val="auto"/>
          <w:spacing w:val="17"/>
          <w:sz w:val="31"/>
          <w:szCs w:val="31"/>
          <w14:textOutline w14:w="5793" w14:cap="sq" w14:cmpd="sng">
            <w14:solidFill>
              <w14:srgbClr w14:val="000000"/>
            </w14:solidFill>
            <w14:prstDash w14:val="solid"/>
            <w14:bevel/>
          </w14:textOutline>
        </w:rPr>
        <w:t>)投标人概况</w:t>
      </w:r>
    </w:p>
    <w:p>
      <w:pPr>
        <w:spacing w:line="91" w:lineRule="exact"/>
        <w:rPr>
          <w:rFonts w:hint="eastAsia" w:ascii="宋体" w:hAnsi="宋体" w:eastAsia="宋体" w:cs="宋体"/>
          <w:color w:val="auto"/>
        </w:rPr>
      </w:pPr>
    </w:p>
    <w:tbl>
      <w:tblPr>
        <w:tblStyle w:val="15"/>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896"/>
        <w:gridCol w:w="251"/>
        <w:gridCol w:w="957"/>
        <w:gridCol w:w="804"/>
        <w:gridCol w:w="478"/>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pPr>
              <w:spacing w:before="169" w:line="228" w:lineRule="auto"/>
              <w:ind w:left="152"/>
              <w:rPr>
                <w:rFonts w:hint="eastAsia" w:ascii="宋体" w:hAnsi="宋体" w:eastAsia="宋体" w:cs="宋体"/>
                <w:color w:val="auto"/>
                <w:sz w:val="23"/>
                <w:szCs w:val="23"/>
              </w:rPr>
            </w:pPr>
            <w:r>
              <w:rPr>
                <w:rFonts w:hint="eastAsia" w:ascii="宋体" w:hAnsi="宋体" w:eastAsia="宋体" w:cs="宋体"/>
                <w:color w:val="auto"/>
                <w:spacing w:val="9"/>
                <w:sz w:val="23"/>
                <w:szCs w:val="23"/>
              </w:rPr>
              <w:t>投</w:t>
            </w:r>
            <w:r>
              <w:rPr>
                <w:rFonts w:hint="eastAsia" w:ascii="宋体" w:hAnsi="宋体" w:eastAsia="宋体" w:cs="宋体"/>
                <w:color w:val="auto"/>
                <w:spacing w:val="7"/>
                <w:sz w:val="23"/>
                <w:szCs w:val="23"/>
              </w:rPr>
              <w:t>标人名称</w:t>
            </w:r>
          </w:p>
        </w:tc>
        <w:tc>
          <w:tcPr>
            <w:tcW w:w="7020" w:type="dxa"/>
            <w:gridSpan w:val="9"/>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pPr>
              <w:spacing w:before="163" w:line="229" w:lineRule="auto"/>
              <w:ind w:left="269"/>
              <w:rPr>
                <w:rFonts w:hint="eastAsia" w:ascii="宋体" w:hAnsi="宋体" w:eastAsia="宋体" w:cs="宋体"/>
                <w:color w:val="auto"/>
                <w:sz w:val="23"/>
                <w:szCs w:val="23"/>
              </w:rPr>
            </w:pPr>
            <w:r>
              <w:rPr>
                <w:rFonts w:hint="eastAsia" w:ascii="宋体" w:hAnsi="宋体" w:eastAsia="宋体" w:cs="宋体"/>
                <w:color w:val="auto"/>
                <w:spacing w:val="9"/>
                <w:sz w:val="23"/>
                <w:szCs w:val="23"/>
              </w:rPr>
              <w:t>注</w:t>
            </w:r>
            <w:r>
              <w:rPr>
                <w:rFonts w:hint="eastAsia" w:ascii="宋体" w:hAnsi="宋体" w:eastAsia="宋体" w:cs="宋体"/>
                <w:color w:val="auto"/>
                <w:spacing w:val="7"/>
                <w:sz w:val="23"/>
                <w:szCs w:val="23"/>
              </w:rPr>
              <w:t>册地址</w:t>
            </w:r>
          </w:p>
        </w:tc>
        <w:tc>
          <w:tcPr>
            <w:tcW w:w="3386" w:type="dxa"/>
            <w:gridSpan w:val="5"/>
            <w:vAlign w:val="top"/>
          </w:tcPr>
          <w:p>
            <w:pPr>
              <w:rPr>
                <w:rFonts w:hint="eastAsia" w:ascii="宋体" w:hAnsi="宋体" w:eastAsia="宋体" w:cs="宋体"/>
                <w:color w:val="auto"/>
                <w:sz w:val="21"/>
              </w:rPr>
            </w:pPr>
          </w:p>
        </w:tc>
        <w:tc>
          <w:tcPr>
            <w:tcW w:w="1245" w:type="dxa"/>
            <w:vAlign w:val="top"/>
          </w:tcPr>
          <w:p>
            <w:pPr>
              <w:spacing w:before="164" w:line="227" w:lineRule="auto"/>
              <w:ind w:left="169"/>
              <w:rPr>
                <w:rFonts w:hint="eastAsia" w:ascii="宋体" w:hAnsi="宋体" w:eastAsia="宋体" w:cs="宋体"/>
                <w:color w:val="auto"/>
                <w:sz w:val="23"/>
                <w:szCs w:val="23"/>
              </w:rPr>
            </w:pPr>
            <w:r>
              <w:rPr>
                <w:rFonts w:hint="eastAsia" w:ascii="宋体" w:hAnsi="宋体" w:eastAsia="宋体" w:cs="宋体"/>
                <w:color w:val="auto"/>
                <w:spacing w:val="3"/>
                <w:sz w:val="23"/>
                <w:szCs w:val="23"/>
              </w:rPr>
              <w:t>邮政编码</w:t>
            </w:r>
          </w:p>
        </w:tc>
        <w:tc>
          <w:tcPr>
            <w:tcW w:w="2389" w:type="dxa"/>
            <w:gridSpan w:val="3"/>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Merge w:val="restart"/>
            <w:tcBorders>
              <w:bottom w:val="nil"/>
            </w:tcBorders>
            <w:vAlign w:val="top"/>
          </w:tcPr>
          <w:p>
            <w:pPr>
              <w:spacing w:line="377" w:lineRule="auto"/>
              <w:rPr>
                <w:rFonts w:hint="eastAsia" w:ascii="宋体" w:hAnsi="宋体" w:eastAsia="宋体" w:cs="宋体"/>
                <w:color w:val="auto"/>
                <w:sz w:val="21"/>
              </w:rPr>
            </w:pPr>
          </w:p>
          <w:p>
            <w:pPr>
              <w:spacing w:before="74" w:line="229" w:lineRule="auto"/>
              <w:ind w:left="270"/>
              <w:rPr>
                <w:rFonts w:hint="eastAsia" w:ascii="宋体" w:hAnsi="宋体" w:eastAsia="宋体" w:cs="宋体"/>
                <w:color w:val="auto"/>
                <w:sz w:val="23"/>
                <w:szCs w:val="23"/>
              </w:rPr>
            </w:pPr>
            <w:r>
              <w:rPr>
                <w:rFonts w:hint="eastAsia" w:ascii="宋体" w:hAnsi="宋体" w:eastAsia="宋体" w:cs="宋体"/>
                <w:color w:val="auto"/>
                <w:spacing w:val="8"/>
                <w:sz w:val="23"/>
                <w:szCs w:val="23"/>
              </w:rPr>
              <w:t>联</w:t>
            </w:r>
            <w:r>
              <w:rPr>
                <w:rFonts w:hint="eastAsia" w:ascii="宋体" w:hAnsi="宋体" w:eastAsia="宋体" w:cs="宋体"/>
                <w:color w:val="auto"/>
                <w:spacing w:val="7"/>
                <w:sz w:val="23"/>
                <w:szCs w:val="23"/>
              </w:rPr>
              <w:t>系方式</w:t>
            </w:r>
          </w:p>
        </w:tc>
        <w:tc>
          <w:tcPr>
            <w:tcW w:w="1147" w:type="dxa"/>
            <w:gridSpan w:val="2"/>
            <w:vAlign w:val="top"/>
          </w:tcPr>
          <w:p>
            <w:pPr>
              <w:spacing w:before="165" w:line="230" w:lineRule="auto"/>
              <w:ind w:left="219"/>
              <w:rPr>
                <w:rFonts w:hint="eastAsia" w:ascii="宋体" w:hAnsi="宋体" w:eastAsia="宋体" w:cs="宋体"/>
                <w:color w:val="auto"/>
                <w:sz w:val="23"/>
                <w:szCs w:val="23"/>
              </w:rPr>
            </w:pPr>
            <w:r>
              <w:rPr>
                <w:rFonts w:hint="eastAsia" w:ascii="宋体" w:hAnsi="宋体" w:eastAsia="宋体" w:cs="宋体"/>
                <w:color w:val="auto"/>
                <w:spacing w:val="7"/>
                <w:sz w:val="23"/>
                <w:szCs w:val="23"/>
              </w:rPr>
              <w:t>联</w:t>
            </w:r>
            <w:r>
              <w:rPr>
                <w:rFonts w:hint="eastAsia" w:ascii="宋体" w:hAnsi="宋体" w:eastAsia="宋体" w:cs="宋体"/>
                <w:color w:val="auto"/>
                <w:spacing w:val="6"/>
                <w:sz w:val="23"/>
                <w:szCs w:val="23"/>
              </w:rPr>
              <w:t>系人</w:t>
            </w:r>
          </w:p>
        </w:tc>
        <w:tc>
          <w:tcPr>
            <w:tcW w:w="2239" w:type="dxa"/>
            <w:gridSpan w:val="3"/>
            <w:vAlign w:val="top"/>
          </w:tcPr>
          <w:p>
            <w:pPr>
              <w:rPr>
                <w:rFonts w:hint="eastAsia" w:ascii="宋体" w:hAnsi="宋体" w:eastAsia="宋体" w:cs="宋体"/>
                <w:color w:val="auto"/>
                <w:sz w:val="21"/>
              </w:rPr>
            </w:pPr>
          </w:p>
        </w:tc>
        <w:tc>
          <w:tcPr>
            <w:tcW w:w="1245" w:type="dxa"/>
            <w:vAlign w:val="top"/>
          </w:tcPr>
          <w:p>
            <w:pPr>
              <w:spacing w:before="165" w:line="230" w:lineRule="auto"/>
              <w:ind w:left="299"/>
              <w:rPr>
                <w:rFonts w:hint="eastAsia" w:ascii="宋体" w:hAnsi="宋体" w:eastAsia="宋体" w:cs="宋体"/>
                <w:color w:val="auto"/>
                <w:sz w:val="23"/>
                <w:szCs w:val="23"/>
              </w:rPr>
            </w:pPr>
            <w:r>
              <w:rPr>
                <w:rFonts w:hint="eastAsia" w:ascii="宋体" w:hAnsi="宋体" w:eastAsia="宋体" w:cs="宋体"/>
                <w:color w:val="auto"/>
                <w:spacing w:val="-2"/>
                <w:sz w:val="23"/>
                <w:szCs w:val="23"/>
              </w:rPr>
              <w:t>电  话</w:t>
            </w:r>
          </w:p>
        </w:tc>
        <w:tc>
          <w:tcPr>
            <w:tcW w:w="2389" w:type="dxa"/>
            <w:gridSpan w:val="3"/>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Merge w:val="continue"/>
            <w:tcBorders>
              <w:top w:val="nil"/>
            </w:tcBorders>
            <w:vAlign w:val="top"/>
          </w:tcPr>
          <w:p>
            <w:pPr>
              <w:rPr>
                <w:rFonts w:hint="eastAsia" w:ascii="宋体" w:hAnsi="宋体" w:eastAsia="宋体" w:cs="宋体"/>
                <w:color w:val="auto"/>
                <w:sz w:val="21"/>
              </w:rPr>
            </w:pPr>
          </w:p>
        </w:tc>
        <w:tc>
          <w:tcPr>
            <w:tcW w:w="1147" w:type="dxa"/>
            <w:gridSpan w:val="2"/>
            <w:vAlign w:val="top"/>
          </w:tcPr>
          <w:p>
            <w:pPr>
              <w:spacing w:before="165" w:line="227" w:lineRule="auto"/>
              <w:ind w:left="216"/>
              <w:rPr>
                <w:rFonts w:hint="eastAsia" w:ascii="宋体" w:hAnsi="宋体" w:eastAsia="宋体" w:cs="宋体"/>
                <w:color w:val="auto"/>
                <w:sz w:val="23"/>
                <w:szCs w:val="23"/>
              </w:rPr>
            </w:pPr>
            <w:r>
              <w:rPr>
                <w:rFonts w:hint="eastAsia" w:ascii="宋体" w:hAnsi="宋体" w:eastAsia="宋体" w:cs="宋体"/>
                <w:color w:val="auto"/>
                <w:spacing w:val="6"/>
                <w:sz w:val="23"/>
                <w:szCs w:val="23"/>
              </w:rPr>
              <w:t>传  真</w:t>
            </w:r>
          </w:p>
        </w:tc>
        <w:tc>
          <w:tcPr>
            <w:tcW w:w="2239" w:type="dxa"/>
            <w:gridSpan w:val="3"/>
            <w:vAlign w:val="top"/>
          </w:tcPr>
          <w:p>
            <w:pPr>
              <w:rPr>
                <w:rFonts w:hint="eastAsia" w:ascii="宋体" w:hAnsi="宋体" w:eastAsia="宋体" w:cs="宋体"/>
                <w:color w:val="auto"/>
                <w:sz w:val="21"/>
              </w:rPr>
            </w:pPr>
          </w:p>
        </w:tc>
        <w:tc>
          <w:tcPr>
            <w:tcW w:w="1245" w:type="dxa"/>
            <w:vAlign w:val="top"/>
          </w:tcPr>
          <w:p>
            <w:pPr>
              <w:spacing w:before="166" w:line="232" w:lineRule="auto"/>
              <w:ind w:left="290"/>
              <w:rPr>
                <w:rFonts w:hint="eastAsia" w:ascii="宋体" w:hAnsi="宋体" w:eastAsia="宋体" w:cs="宋体"/>
                <w:color w:val="auto"/>
                <w:sz w:val="23"/>
                <w:szCs w:val="23"/>
              </w:rPr>
            </w:pPr>
            <w:r>
              <w:rPr>
                <w:rFonts w:hint="eastAsia" w:ascii="宋体" w:hAnsi="宋体" w:eastAsia="宋体" w:cs="宋体"/>
                <w:color w:val="auto"/>
                <w:spacing w:val="1"/>
                <w:sz w:val="23"/>
                <w:szCs w:val="23"/>
              </w:rPr>
              <w:t xml:space="preserve">网 </w:t>
            </w:r>
            <w:r>
              <w:rPr>
                <w:rFonts w:hint="eastAsia" w:ascii="宋体" w:hAnsi="宋体" w:eastAsia="宋体" w:cs="宋体"/>
                <w:color w:val="auto"/>
                <w:sz w:val="23"/>
                <w:szCs w:val="23"/>
              </w:rPr>
              <w:t xml:space="preserve"> 址</w:t>
            </w:r>
          </w:p>
        </w:tc>
        <w:tc>
          <w:tcPr>
            <w:tcW w:w="2389" w:type="dxa"/>
            <w:gridSpan w:val="3"/>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8" w:lineRule="auto"/>
              <w:ind w:left="272"/>
              <w:rPr>
                <w:rFonts w:hint="eastAsia" w:ascii="宋体" w:hAnsi="宋体" w:eastAsia="宋体" w:cs="宋体"/>
                <w:color w:val="auto"/>
                <w:sz w:val="23"/>
                <w:szCs w:val="23"/>
              </w:rPr>
            </w:pPr>
            <w:r>
              <w:rPr>
                <w:rFonts w:hint="eastAsia" w:ascii="宋体" w:hAnsi="宋体" w:eastAsia="宋体" w:cs="宋体"/>
                <w:color w:val="auto"/>
                <w:spacing w:val="7"/>
                <w:sz w:val="23"/>
                <w:szCs w:val="23"/>
              </w:rPr>
              <w:t>组织结</w:t>
            </w:r>
            <w:r>
              <w:rPr>
                <w:rFonts w:hint="eastAsia" w:ascii="宋体" w:hAnsi="宋体" w:eastAsia="宋体" w:cs="宋体"/>
                <w:color w:val="auto"/>
                <w:spacing w:val="6"/>
                <w:sz w:val="23"/>
                <w:szCs w:val="23"/>
              </w:rPr>
              <w:t>构</w:t>
            </w:r>
          </w:p>
        </w:tc>
        <w:tc>
          <w:tcPr>
            <w:tcW w:w="7020" w:type="dxa"/>
            <w:gridSpan w:val="9"/>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7" w:lineRule="auto"/>
              <w:ind w:left="150"/>
              <w:rPr>
                <w:rFonts w:hint="eastAsia" w:ascii="宋体" w:hAnsi="宋体" w:eastAsia="宋体" w:cs="宋体"/>
                <w:color w:val="auto"/>
                <w:sz w:val="23"/>
                <w:szCs w:val="23"/>
              </w:rPr>
            </w:pPr>
            <w:r>
              <w:rPr>
                <w:rFonts w:hint="eastAsia" w:ascii="宋体" w:hAnsi="宋体" w:eastAsia="宋体" w:cs="宋体"/>
                <w:color w:val="auto"/>
                <w:spacing w:val="8"/>
                <w:sz w:val="23"/>
                <w:szCs w:val="23"/>
              </w:rPr>
              <w:t>法定代表</w:t>
            </w:r>
            <w:r>
              <w:rPr>
                <w:rFonts w:hint="eastAsia" w:ascii="宋体" w:hAnsi="宋体" w:eastAsia="宋体" w:cs="宋体"/>
                <w:color w:val="auto"/>
                <w:spacing w:val="7"/>
                <w:sz w:val="23"/>
                <w:szCs w:val="23"/>
              </w:rPr>
              <w:t>人</w:t>
            </w:r>
          </w:p>
        </w:tc>
        <w:tc>
          <w:tcPr>
            <w:tcW w:w="896" w:type="dxa"/>
            <w:vAlign w:val="top"/>
          </w:tcPr>
          <w:p>
            <w:pPr>
              <w:spacing w:before="167" w:line="227" w:lineRule="auto"/>
              <w:ind w:left="213"/>
              <w:rPr>
                <w:rFonts w:hint="eastAsia" w:ascii="宋体" w:hAnsi="宋体" w:eastAsia="宋体" w:cs="宋体"/>
                <w:color w:val="auto"/>
                <w:sz w:val="23"/>
                <w:szCs w:val="23"/>
              </w:rPr>
            </w:pPr>
            <w:r>
              <w:rPr>
                <w:rFonts w:hint="eastAsia" w:ascii="宋体" w:hAnsi="宋体" w:eastAsia="宋体" w:cs="宋体"/>
                <w:color w:val="auto"/>
                <w:spacing w:val="5"/>
                <w:sz w:val="23"/>
                <w:szCs w:val="23"/>
              </w:rPr>
              <w:t>姓名</w:t>
            </w:r>
          </w:p>
        </w:tc>
        <w:tc>
          <w:tcPr>
            <w:tcW w:w="1208" w:type="dxa"/>
            <w:gridSpan w:val="2"/>
            <w:vAlign w:val="top"/>
          </w:tcPr>
          <w:p>
            <w:pPr>
              <w:rPr>
                <w:rFonts w:hint="eastAsia" w:ascii="宋体" w:hAnsi="宋体" w:eastAsia="宋体" w:cs="宋体"/>
                <w:color w:val="auto"/>
                <w:sz w:val="21"/>
              </w:rPr>
            </w:pPr>
          </w:p>
        </w:tc>
        <w:tc>
          <w:tcPr>
            <w:tcW w:w="1282" w:type="dxa"/>
            <w:gridSpan w:val="2"/>
            <w:vAlign w:val="top"/>
          </w:tcPr>
          <w:p>
            <w:pPr>
              <w:spacing w:before="167" w:line="227" w:lineRule="auto"/>
              <w:ind w:left="169"/>
              <w:rPr>
                <w:rFonts w:hint="eastAsia" w:ascii="宋体" w:hAnsi="宋体" w:eastAsia="宋体" w:cs="宋体"/>
                <w:color w:val="auto"/>
                <w:sz w:val="23"/>
                <w:szCs w:val="23"/>
              </w:rPr>
            </w:pPr>
            <w:r>
              <w:rPr>
                <w:rFonts w:hint="eastAsia" w:ascii="宋体" w:hAnsi="宋体" w:eastAsia="宋体" w:cs="宋体"/>
                <w:color w:val="auto"/>
                <w:spacing w:val="8"/>
                <w:sz w:val="23"/>
                <w:szCs w:val="23"/>
              </w:rPr>
              <w:t>技</w:t>
            </w:r>
            <w:r>
              <w:rPr>
                <w:rFonts w:hint="eastAsia" w:ascii="宋体" w:hAnsi="宋体" w:eastAsia="宋体" w:cs="宋体"/>
                <w:color w:val="auto"/>
                <w:spacing w:val="7"/>
                <w:sz w:val="23"/>
                <w:szCs w:val="23"/>
              </w:rPr>
              <w:t>术职称</w:t>
            </w:r>
          </w:p>
        </w:tc>
        <w:tc>
          <w:tcPr>
            <w:tcW w:w="1505" w:type="dxa"/>
            <w:gridSpan w:val="2"/>
            <w:vAlign w:val="top"/>
          </w:tcPr>
          <w:p>
            <w:pPr>
              <w:rPr>
                <w:rFonts w:hint="eastAsia" w:ascii="宋体" w:hAnsi="宋体" w:eastAsia="宋体" w:cs="宋体"/>
                <w:color w:val="auto"/>
                <w:sz w:val="21"/>
              </w:rPr>
            </w:pPr>
          </w:p>
        </w:tc>
        <w:tc>
          <w:tcPr>
            <w:tcW w:w="709" w:type="dxa"/>
            <w:vAlign w:val="top"/>
          </w:tcPr>
          <w:p>
            <w:pPr>
              <w:spacing w:before="166" w:line="230" w:lineRule="auto"/>
              <w:ind w:left="150"/>
              <w:rPr>
                <w:rFonts w:hint="eastAsia" w:ascii="宋体" w:hAnsi="宋体" w:eastAsia="宋体" w:cs="宋体"/>
                <w:color w:val="auto"/>
                <w:sz w:val="23"/>
                <w:szCs w:val="23"/>
              </w:rPr>
            </w:pPr>
            <w:r>
              <w:rPr>
                <w:rFonts w:hint="eastAsia" w:ascii="宋体" w:hAnsi="宋体" w:eastAsia="宋体" w:cs="宋体"/>
                <w:color w:val="auto"/>
                <w:spacing w:val="-10"/>
                <w:sz w:val="23"/>
                <w:szCs w:val="23"/>
              </w:rPr>
              <w:t>电</w:t>
            </w:r>
            <w:r>
              <w:rPr>
                <w:rFonts w:hint="eastAsia" w:ascii="宋体" w:hAnsi="宋体" w:eastAsia="宋体" w:cs="宋体"/>
                <w:color w:val="auto"/>
                <w:spacing w:val="-8"/>
                <w:sz w:val="23"/>
                <w:szCs w:val="23"/>
              </w:rPr>
              <w:t>话</w:t>
            </w:r>
          </w:p>
        </w:tc>
        <w:tc>
          <w:tcPr>
            <w:tcW w:w="1420"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6" w:line="227" w:lineRule="auto"/>
              <w:ind w:left="150"/>
              <w:rPr>
                <w:rFonts w:hint="eastAsia" w:ascii="宋体" w:hAnsi="宋体" w:eastAsia="宋体" w:cs="宋体"/>
                <w:color w:val="auto"/>
                <w:sz w:val="23"/>
                <w:szCs w:val="23"/>
              </w:rPr>
            </w:pPr>
            <w:r>
              <w:rPr>
                <w:rFonts w:hint="eastAsia" w:ascii="宋体" w:hAnsi="宋体" w:eastAsia="宋体" w:cs="宋体"/>
                <w:color w:val="auto"/>
                <w:spacing w:val="8"/>
                <w:sz w:val="23"/>
                <w:szCs w:val="23"/>
              </w:rPr>
              <w:t>技术负责</w:t>
            </w:r>
            <w:r>
              <w:rPr>
                <w:rFonts w:hint="eastAsia" w:ascii="宋体" w:hAnsi="宋体" w:eastAsia="宋体" w:cs="宋体"/>
                <w:color w:val="auto"/>
                <w:spacing w:val="7"/>
                <w:sz w:val="23"/>
                <w:szCs w:val="23"/>
              </w:rPr>
              <w:t>人</w:t>
            </w:r>
          </w:p>
        </w:tc>
        <w:tc>
          <w:tcPr>
            <w:tcW w:w="896" w:type="dxa"/>
            <w:vAlign w:val="top"/>
          </w:tcPr>
          <w:p>
            <w:pPr>
              <w:spacing w:before="166" w:line="227" w:lineRule="auto"/>
              <w:ind w:left="213"/>
              <w:rPr>
                <w:rFonts w:hint="eastAsia" w:ascii="宋体" w:hAnsi="宋体" w:eastAsia="宋体" w:cs="宋体"/>
                <w:color w:val="auto"/>
                <w:sz w:val="23"/>
                <w:szCs w:val="23"/>
              </w:rPr>
            </w:pPr>
            <w:r>
              <w:rPr>
                <w:rFonts w:hint="eastAsia" w:ascii="宋体" w:hAnsi="宋体" w:eastAsia="宋体" w:cs="宋体"/>
                <w:color w:val="auto"/>
                <w:spacing w:val="5"/>
                <w:sz w:val="23"/>
                <w:szCs w:val="23"/>
              </w:rPr>
              <w:t>姓名</w:t>
            </w:r>
          </w:p>
        </w:tc>
        <w:tc>
          <w:tcPr>
            <w:tcW w:w="1208" w:type="dxa"/>
            <w:gridSpan w:val="2"/>
            <w:vAlign w:val="top"/>
          </w:tcPr>
          <w:p>
            <w:pPr>
              <w:rPr>
                <w:rFonts w:hint="eastAsia" w:ascii="宋体" w:hAnsi="宋体" w:eastAsia="宋体" w:cs="宋体"/>
                <w:color w:val="auto"/>
                <w:sz w:val="21"/>
              </w:rPr>
            </w:pPr>
          </w:p>
        </w:tc>
        <w:tc>
          <w:tcPr>
            <w:tcW w:w="1282" w:type="dxa"/>
            <w:gridSpan w:val="2"/>
            <w:vAlign w:val="top"/>
          </w:tcPr>
          <w:p>
            <w:pPr>
              <w:spacing w:before="166" w:line="227" w:lineRule="auto"/>
              <w:ind w:left="169"/>
              <w:rPr>
                <w:rFonts w:hint="eastAsia" w:ascii="宋体" w:hAnsi="宋体" w:eastAsia="宋体" w:cs="宋体"/>
                <w:color w:val="auto"/>
                <w:sz w:val="23"/>
                <w:szCs w:val="23"/>
              </w:rPr>
            </w:pPr>
            <w:r>
              <w:rPr>
                <w:rFonts w:hint="eastAsia" w:ascii="宋体" w:hAnsi="宋体" w:eastAsia="宋体" w:cs="宋体"/>
                <w:color w:val="auto"/>
                <w:spacing w:val="8"/>
                <w:sz w:val="23"/>
                <w:szCs w:val="23"/>
              </w:rPr>
              <w:t>技</w:t>
            </w:r>
            <w:r>
              <w:rPr>
                <w:rFonts w:hint="eastAsia" w:ascii="宋体" w:hAnsi="宋体" w:eastAsia="宋体" w:cs="宋体"/>
                <w:color w:val="auto"/>
                <w:spacing w:val="7"/>
                <w:sz w:val="23"/>
                <w:szCs w:val="23"/>
              </w:rPr>
              <w:t>术职称</w:t>
            </w:r>
          </w:p>
        </w:tc>
        <w:tc>
          <w:tcPr>
            <w:tcW w:w="1505" w:type="dxa"/>
            <w:gridSpan w:val="2"/>
            <w:vAlign w:val="top"/>
          </w:tcPr>
          <w:p>
            <w:pPr>
              <w:rPr>
                <w:rFonts w:hint="eastAsia" w:ascii="宋体" w:hAnsi="宋体" w:eastAsia="宋体" w:cs="宋体"/>
                <w:color w:val="auto"/>
                <w:sz w:val="21"/>
              </w:rPr>
            </w:pPr>
          </w:p>
        </w:tc>
        <w:tc>
          <w:tcPr>
            <w:tcW w:w="709" w:type="dxa"/>
            <w:vAlign w:val="top"/>
          </w:tcPr>
          <w:p>
            <w:pPr>
              <w:spacing w:before="165" w:line="230" w:lineRule="auto"/>
              <w:ind w:left="150"/>
              <w:rPr>
                <w:rFonts w:hint="eastAsia" w:ascii="宋体" w:hAnsi="宋体" w:eastAsia="宋体" w:cs="宋体"/>
                <w:color w:val="auto"/>
                <w:sz w:val="23"/>
                <w:szCs w:val="23"/>
              </w:rPr>
            </w:pPr>
            <w:r>
              <w:rPr>
                <w:rFonts w:hint="eastAsia" w:ascii="宋体" w:hAnsi="宋体" w:eastAsia="宋体" w:cs="宋体"/>
                <w:color w:val="auto"/>
                <w:spacing w:val="-10"/>
                <w:sz w:val="23"/>
                <w:szCs w:val="23"/>
              </w:rPr>
              <w:t>电</w:t>
            </w:r>
            <w:r>
              <w:rPr>
                <w:rFonts w:hint="eastAsia" w:ascii="宋体" w:hAnsi="宋体" w:eastAsia="宋体" w:cs="宋体"/>
                <w:color w:val="auto"/>
                <w:spacing w:val="-8"/>
                <w:sz w:val="23"/>
                <w:szCs w:val="23"/>
              </w:rPr>
              <w:t>话</w:t>
            </w:r>
          </w:p>
        </w:tc>
        <w:tc>
          <w:tcPr>
            <w:tcW w:w="1420"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6" w:line="229" w:lineRule="auto"/>
              <w:ind w:left="271"/>
              <w:rPr>
                <w:rFonts w:hint="eastAsia" w:ascii="宋体" w:hAnsi="宋体" w:eastAsia="宋体" w:cs="宋体"/>
                <w:color w:val="auto"/>
                <w:sz w:val="23"/>
                <w:szCs w:val="23"/>
              </w:rPr>
            </w:pPr>
            <w:r>
              <w:rPr>
                <w:rFonts w:hint="eastAsia" w:ascii="宋体" w:hAnsi="宋体" w:eastAsia="宋体" w:cs="宋体"/>
                <w:color w:val="auto"/>
                <w:spacing w:val="7"/>
                <w:sz w:val="23"/>
                <w:szCs w:val="23"/>
              </w:rPr>
              <w:t>成立时间</w:t>
            </w:r>
          </w:p>
        </w:tc>
        <w:tc>
          <w:tcPr>
            <w:tcW w:w="2104" w:type="dxa"/>
            <w:gridSpan w:val="3"/>
            <w:vAlign w:val="top"/>
          </w:tcPr>
          <w:p>
            <w:pPr>
              <w:rPr>
                <w:rFonts w:hint="eastAsia" w:ascii="宋体" w:hAnsi="宋体" w:eastAsia="宋体" w:cs="宋体"/>
                <w:color w:val="auto"/>
                <w:sz w:val="21"/>
              </w:rPr>
            </w:pPr>
          </w:p>
        </w:tc>
        <w:tc>
          <w:tcPr>
            <w:tcW w:w="4916" w:type="dxa"/>
            <w:gridSpan w:val="6"/>
            <w:vAlign w:val="top"/>
          </w:tcPr>
          <w:p>
            <w:pPr>
              <w:spacing w:before="167" w:line="227" w:lineRule="auto"/>
              <w:ind w:left="1752"/>
              <w:rPr>
                <w:rFonts w:hint="eastAsia" w:ascii="宋体" w:hAnsi="宋体" w:eastAsia="宋体" w:cs="宋体"/>
                <w:color w:val="auto"/>
                <w:sz w:val="23"/>
                <w:szCs w:val="23"/>
              </w:rPr>
            </w:pPr>
            <w:r>
              <w:rPr>
                <w:rFonts w:hint="eastAsia" w:ascii="宋体" w:hAnsi="宋体" w:eastAsia="宋体" w:cs="宋体"/>
                <w:color w:val="auto"/>
                <w:spacing w:val="6"/>
                <w:sz w:val="23"/>
                <w:szCs w:val="23"/>
              </w:rPr>
              <w:t>员</w:t>
            </w:r>
            <w:r>
              <w:rPr>
                <w:rFonts w:hint="eastAsia" w:ascii="宋体" w:hAnsi="宋体" w:eastAsia="宋体" w:cs="宋体"/>
                <w:color w:val="auto"/>
                <w:spacing w:val="5"/>
                <w:sz w:val="23"/>
                <w:szCs w:val="23"/>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89" w:type="dxa"/>
            <w:vAlign w:val="top"/>
          </w:tcPr>
          <w:p>
            <w:pPr>
              <w:spacing w:before="39" w:line="236" w:lineRule="auto"/>
              <w:ind w:left="633" w:right="143" w:hanging="480"/>
              <w:rPr>
                <w:rFonts w:hint="eastAsia" w:ascii="宋体" w:hAnsi="宋体" w:eastAsia="宋体" w:cs="宋体"/>
                <w:color w:val="auto"/>
                <w:sz w:val="23"/>
                <w:szCs w:val="23"/>
              </w:rPr>
            </w:pPr>
            <w:r>
              <w:rPr>
                <w:rFonts w:hint="eastAsia" w:ascii="宋体" w:hAnsi="宋体" w:eastAsia="宋体" w:cs="宋体"/>
                <w:color w:val="auto"/>
                <w:spacing w:val="8"/>
                <w:sz w:val="23"/>
                <w:szCs w:val="23"/>
              </w:rPr>
              <w:t>企</w:t>
            </w:r>
            <w:r>
              <w:rPr>
                <w:rFonts w:hint="eastAsia" w:ascii="宋体" w:hAnsi="宋体" w:eastAsia="宋体" w:cs="宋体"/>
                <w:color w:val="auto"/>
                <w:spacing w:val="7"/>
                <w:sz w:val="23"/>
                <w:szCs w:val="23"/>
              </w:rPr>
              <w:t>业资质等</w:t>
            </w:r>
            <w:r>
              <w:rPr>
                <w:rFonts w:hint="eastAsia" w:ascii="宋体" w:hAnsi="宋体" w:eastAsia="宋体" w:cs="宋体"/>
                <w:color w:val="auto"/>
                <w:sz w:val="23"/>
                <w:szCs w:val="23"/>
              </w:rPr>
              <w:t xml:space="preserve"> 级</w:t>
            </w:r>
          </w:p>
        </w:tc>
        <w:tc>
          <w:tcPr>
            <w:tcW w:w="896" w:type="dxa"/>
            <w:vAlign w:val="top"/>
          </w:tcPr>
          <w:p>
            <w:pPr>
              <w:rPr>
                <w:rFonts w:hint="eastAsia" w:ascii="宋体" w:hAnsi="宋体" w:eastAsia="宋体" w:cs="宋体"/>
                <w:color w:val="auto"/>
                <w:sz w:val="21"/>
              </w:rPr>
            </w:pPr>
          </w:p>
        </w:tc>
        <w:tc>
          <w:tcPr>
            <w:tcW w:w="1208" w:type="dxa"/>
            <w:gridSpan w:val="2"/>
            <w:vAlign w:val="top"/>
          </w:tcPr>
          <w:p>
            <w:pPr>
              <w:rPr>
                <w:rFonts w:hint="eastAsia" w:ascii="宋体" w:hAnsi="宋体" w:eastAsia="宋体" w:cs="宋体"/>
                <w:color w:val="auto"/>
                <w:sz w:val="21"/>
              </w:rPr>
            </w:pPr>
          </w:p>
        </w:tc>
        <w:tc>
          <w:tcPr>
            <w:tcW w:w="804" w:type="dxa"/>
            <w:vMerge w:val="restart"/>
            <w:tcBorders>
              <w:bottom w:val="nil"/>
            </w:tcBorders>
            <w:vAlign w:val="top"/>
          </w:tcPr>
          <w:p>
            <w:pPr>
              <w:spacing w:line="253" w:lineRule="auto"/>
              <w:rPr>
                <w:rFonts w:hint="eastAsia" w:ascii="宋体" w:hAnsi="宋体" w:eastAsia="宋体" w:cs="宋体"/>
                <w:color w:val="auto"/>
                <w:sz w:val="21"/>
              </w:rPr>
            </w:pPr>
          </w:p>
          <w:p>
            <w:pPr>
              <w:spacing w:line="253" w:lineRule="auto"/>
              <w:rPr>
                <w:rFonts w:hint="eastAsia" w:ascii="宋体" w:hAnsi="宋体" w:eastAsia="宋体" w:cs="宋体"/>
                <w:color w:val="auto"/>
                <w:sz w:val="21"/>
              </w:rPr>
            </w:pPr>
          </w:p>
          <w:p>
            <w:pPr>
              <w:spacing w:line="253" w:lineRule="auto"/>
              <w:rPr>
                <w:rFonts w:hint="eastAsia" w:ascii="宋体" w:hAnsi="宋体" w:eastAsia="宋体" w:cs="宋体"/>
                <w:color w:val="auto"/>
                <w:sz w:val="21"/>
              </w:rPr>
            </w:pPr>
          </w:p>
          <w:p>
            <w:pPr>
              <w:spacing w:line="253" w:lineRule="auto"/>
              <w:rPr>
                <w:rFonts w:hint="eastAsia" w:ascii="宋体" w:hAnsi="宋体" w:eastAsia="宋体" w:cs="宋体"/>
                <w:color w:val="auto"/>
                <w:sz w:val="21"/>
              </w:rPr>
            </w:pPr>
          </w:p>
          <w:p>
            <w:pPr>
              <w:spacing w:line="254" w:lineRule="auto"/>
              <w:rPr>
                <w:rFonts w:hint="eastAsia" w:ascii="宋体" w:hAnsi="宋体" w:eastAsia="宋体" w:cs="宋体"/>
                <w:color w:val="auto"/>
                <w:sz w:val="21"/>
              </w:rPr>
            </w:pPr>
          </w:p>
          <w:p>
            <w:pPr>
              <w:spacing w:before="75" w:line="228" w:lineRule="auto"/>
              <w:ind w:left="169"/>
              <w:rPr>
                <w:rFonts w:hint="eastAsia" w:ascii="宋体" w:hAnsi="宋体" w:eastAsia="宋体" w:cs="宋体"/>
                <w:color w:val="auto"/>
                <w:sz w:val="23"/>
                <w:szCs w:val="23"/>
              </w:rPr>
            </w:pPr>
            <w:r>
              <w:rPr>
                <w:rFonts w:hint="eastAsia" w:ascii="宋体" w:hAnsi="宋体" w:eastAsia="宋体" w:cs="宋体"/>
                <w:color w:val="auto"/>
                <w:spacing w:val="5"/>
                <w:sz w:val="23"/>
                <w:szCs w:val="23"/>
              </w:rPr>
              <w:t>其</w:t>
            </w:r>
            <w:r>
              <w:rPr>
                <w:rFonts w:hint="eastAsia" w:ascii="宋体" w:hAnsi="宋体" w:eastAsia="宋体" w:cs="宋体"/>
                <w:color w:val="auto"/>
                <w:spacing w:val="4"/>
                <w:sz w:val="23"/>
                <w:szCs w:val="23"/>
              </w:rPr>
              <w:t>中</w:t>
            </w:r>
          </w:p>
        </w:tc>
        <w:tc>
          <w:tcPr>
            <w:tcW w:w="1983" w:type="dxa"/>
            <w:gridSpan w:val="3"/>
            <w:vAlign w:val="top"/>
          </w:tcPr>
          <w:p>
            <w:pPr>
              <w:spacing w:before="195" w:line="228" w:lineRule="auto"/>
              <w:ind w:left="523"/>
              <w:rPr>
                <w:rFonts w:hint="eastAsia" w:ascii="宋体" w:hAnsi="宋体" w:eastAsia="宋体" w:cs="宋体"/>
                <w:color w:val="auto"/>
                <w:sz w:val="23"/>
                <w:szCs w:val="23"/>
              </w:rPr>
            </w:pPr>
            <w:r>
              <w:rPr>
                <w:rFonts w:hint="eastAsia" w:ascii="宋体" w:hAnsi="宋体" w:eastAsia="宋体" w:cs="宋体"/>
                <w:color w:val="auto"/>
                <w:spacing w:val="8"/>
                <w:sz w:val="23"/>
                <w:szCs w:val="23"/>
              </w:rPr>
              <w:t>项</w:t>
            </w:r>
            <w:r>
              <w:rPr>
                <w:rFonts w:hint="eastAsia" w:ascii="宋体" w:hAnsi="宋体" w:eastAsia="宋体" w:cs="宋体"/>
                <w:color w:val="auto"/>
                <w:spacing w:val="6"/>
                <w:sz w:val="23"/>
                <w:szCs w:val="23"/>
              </w:rPr>
              <w:t>目经理</w:t>
            </w:r>
          </w:p>
        </w:tc>
        <w:tc>
          <w:tcPr>
            <w:tcW w:w="2129"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7" w:lineRule="auto"/>
              <w:ind w:left="157"/>
              <w:rPr>
                <w:rFonts w:hint="eastAsia" w:ascii="宋体" w:hAnsi="宋体" w:eastAsia="宋体" w:cs="宋体"/>
                <w:color w:val="auto"/>
                <w:sz w:val="23"/>
                <w:szCs w:val="23"/>
              </w:rPr>
            </w:pPr>
            <w:r>
              <w:rPr>
                <w:rFonts w:hint="eastAsia" w:ascii="宋体" w:hAnsi="宋体" w:eastAsia="宋体" w:cs="宋体"/>
                <w:color w:val="auto"/>
                <w:spacing w:val="9"/>
                <w:sz w:val="23"/>
                <w:szCs w:val="23"/>
              </w:rPr>
              <w:t>营</w:t>
            </w:r>
            <w:r>
              <w:rPr>
                <w:rFonts w:hint="eastAsia" w:ascii="宋体" w:hAnsi="宋体" w:eastAsia="宋体" w:cs="宋体"/>
                <w:color w:val="auto"/>
                <w:spacing w:val="6"/>
                <w:sz w:val="23"/>
                <w:szCs w:val="23"/>
              </w:rPr>
              <w:t>业执照号</w:t>
            </w:r>
          </w:p>
        </w:tc>
        <w:tc>
          <w:tcPr>
            <w:tcW w:w="896" w:type="dxa"/>
            <w:vAlign w:val="top"/>
          </w:tcPr>
          <w:p>
            <w:pPr>
              <w:rPr>
                <w:rFonts w:hint="eastAsia" w:ascii="宋体" w:hAnsi="宋体" w:eastAsia="宋体" w:cs="宋体"/>
                <w:color w:val="auto"/>
                <w:sz w:val="21"/>
              </w:rPr>
            </w:pPr>
          </w:p>
        </w:tc>
        <w:tc>
          <w:tcPr>
            <w:tcW w:w="1208" w:type="dxa"/>
            <w:gridSpan w:val="2"/>
            <w:vAlign w:val="top"/>
          </w:tcPr>
          <w:p>
            <w:pPr>
              <w:rPr>
                <w:rFonts w:hint="eastAsia" w:ascii="宋体" w:hAnsi="宋体" w:eastAsia="宋体" w:cs="宋体"/>
                <w:color w:val="auto"/>
                <w:sz w:val="21"/>
              </w:rPr>
            </w:pPr>
          </w:p>
        </w:tc>
        <w:tc>
          <w:tcPr>
            <w:tcW w:w="804" w:type="dxa"/>
            <w:vMerge w:val="continue"/>
            <w:tcBorders>
              <w:top w:val="nil"/>
              <w:bottom w:val="nil"/>
            </w:tcBorders>
            <w:vAlign w:val="top"/>
          </w:tcPr>
          <w:p>
            <w:pPr>
              <w:rPr>
                <w:rFonts w:hint="eastAsia" w:ascii="宋体" w:hAnsi="宋体" w:eastAsia="宋体" w:cs="宋体"/>
                <w:color w:val="auto"/>
                <w:sz w:val="21"/>
              </w:rPr>
            </w:pPr>
          </w:p>
        </w:tc>
        <w:tc>
          <w:tcPr>
            <w:tcW w:w="1983" w:type="dxa"/>
            <w:gridSpan w:val="3"/>
            <w:vAlign w:val="top"/>
          </w:tcPr>
          <w:p>
            <w:pPr>
              <w:spacing w:before="167" w:line="227" w:lineRule="auto"/>
              <w:ind w:left="285"/>
              <w:rPr>
                <w:rFonts w:hint="eastAsia" w:ascii="宋体" w:hAnsi="宋体" w:eastAsia="宋体" w:cs="宋体"/>
                <w:color w:val="auto"/>
                <w:sz w:val="23"/>
                <w:szCs w:val="23"/>
              </w:rPr>
            </w:pPr>
            <w:r>
              <w:rPr>
                <w:rFonts w:hint="eastAsia" w:ascii="宋体" w:hAnsi="宋体" w:eastAsia="宋体" w:cs="宋体"/>
                <w:color w:val="auto"/>
                <w:spacing w:val="9"/>
                <w:sz w:val="23"/>
                <w:szCs w:val="23"/>
              </w:rPr>
              <w:t>高</w:t>
            </w:r>
            <w:r>
              <w:rPr>
                <w:rFonts w:hint="eastAsia" w:ascii="宋体" w:hAnsi="宋体" w:eastAsia="宋体" w:cs="宋体"/>
                <w:color w:val="auto"/>
                <w:spacing w:val="7"/>
                <w:sz w:val="23"/>
                <w:szCs w:val="23"/>
              </w:rPr>
              <w:t>级职称人员</w:t>
            </w:r>
          </w:p>
        </w:tc>
        <w:tc>
          <w:tcPr>
            <w:tcW w:w="2129"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9" w:lineRule="auto"/>
              <w:ind w:left="269"/>
              <w:rPr>
                <w:rFonts w:hint="eastAsia" w:ascii="宋体" w:hAnsi="宋体" w:eastAsia="宋体" w:cs="宋体"/>
                <w:color w:val="auto"/>
                <w:sz w:val="23"/>
                <w:szCs w:val="23"/>
              </w:rPr>
            </w:pPr>
            <w:r>
              <w:rPr>
                <w:rFonts w:hint="eastAsia" w:ascii="宋体" w:hAnsi="宋体" w:eastAsia="宋体" w:cs="宋体"/>
                <w:color w:val="auto"/>
                <w:spacing w:val="9"/>
                <w:sz w:val="23"/>
                <w:szCs w:val="23"/>
              </w:rPr>
              <w:t>注</w:t>
            </w:r>
            <w:r>
              <w:rPr>
                <w:rFonts w:hint="eastAsia" w:ascii="宋体" w:hAnsi="宋体" w:eastAsia="宋体" w:cs="宋体"/>
                <w:color w:val="auto"/>
                <w:spacing w:val="7"/>
                <w:sz w:val="23"/>
                <w:szCs w:val="23"/>
              </w:rPr>
              <w:t>册资金</w:t>
            </w:r>
          </w:p>
        </w:tc>
        <w:tc>
          <w:tcPr>
            <w:tcW w:w="896" w:type="dxa"/>
            <w:vAlign w:val="top"/>
          </w:tcPr>
          <w:p>
            <w:pPr>
              <w:rPr>
                <w:rFonts w:hint="eastAsia" w:ascii="宋体" w:hAnsi="宋体" w:eastAsia="宋体" w:cs="宋体"/>
                <w:color w:val="auto"/>
                <w:sz w:val="21"/>
              </w:rPr>
            </w:pPr>
          </w:p>
        </w:tc>
        <w:tc>
          <w:tcPr>
            <w:tcW w:w="1208" w:type="dxa"/>
            <w:gridSpan w:val="2"/>
            <w:vAlign w:val="top"/>
          </w:tcPr>
          <w:p>
            <w:pPr>
              <w:rPr>
                <w:rFonts w:hint="eastAsia" w:ascii="宋体" w:hAnsi="宋体" w:eastAsia="宋体" w:cs="宋体"/>
                <w:color w:val="auto"/>
                <w:sz w:val="21"/>
              </w:rPr>
            </w:pPr>
          </w:p>
        </w:tc>
        <w:tc>
          <w:tcPr>
            <w:tcW w:w="804" w:type="dxa"/>
            <w:vMerge w:val="continue"/>
            <w:tcBorders>
              <w:top w:val="nil"/>
              <w:bottom w:val="nil"/>
            </w:tcBorders>
            <w:vAlign w:val="top"/>
          </w:tcPr>
          <w:p>
            <w:pPr>
              <w:rPr>
                <w:rFonts w:hint="eastAsia" w:ascii="宋体" w:hAnsi="宋体" w:eastAsia="宋体" w:cs="宋体"/>
                <w:color w:val="auto"/>
                <w:sz w:val="21"/>
              </w:rPr>
            </w:pPr>
          </w:p>
        </w:tc>
        <w:tc>
          <w:tcPr>
            <w:tcW w:w="1983" w:type="dxa"/>
            <w:gridSpan w:val="3"/>
            <w:vAlign w:val="top"/>
          </w:tcPr>
          <w:p>
            <w:pPr>
              <w:spacing w:before="168" w:line="228" w:lineRule="auto"/>
              <w:ind w:left="301"/>
              <w:rPr>
                <w:rFonts w:hint="eastAsia" w:ascii="宋体" w:hAnsi="宋体" w:eastAsia="宋体" w:cs="宋体"/>
                <w:color w:val="auto"/>
                <w:sz w:val="23"/>
                <w:szCs w:val="23"/>
              </w:rPr>
            </w:pPr>
            <w:r>
              <w:rPr>
                <w:rFonts w:hint="eastAsia" w:ascii="宋体" w:hAnsi="宋体" w:eastAsia="宋体" w:cs="宋体"/>
                <w:color w:val="auto"/>
                <w:spacing w:val="8"/>
                <w:sz w:val="23"/>
                <w:szCs w:val="23"/>
              </w:rPr>
              <w:t>中</w:t>
            </w:r>
            <w:r>
              <w:rPr>
                <w:rFonts w:hint="eastAsia" w:ascii="宋体" w:hAnsi="宋体" w:eastAsia="宋体" w:cs="宋体"/>
                <w:color w:val="auto"/>
                <w:spacing w:val="4"/>
                <w:sz w:val="23"/>
                <w:szCs w:val="23"/>
              </w:rPr>
              <w:t>级职称人员</w:t>
            </w:r>
          </w:p>
        </w:tc>
        <w:tc>
          <w:tcPr>
            <w:tcW w:w="2129"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7" w:line="228" w:lineRule="auto"/>
              <w:ind w:left="270"/>
              <w:rPr>
                <w:rFonts w:hint="eastAsia" w:ascii="宋体" w:hAnsi="宋体" w:eastAsia="宋体" w:cs="宋体"/>
                <w:color w:val="auto"/>
                <w:sz w:val="23"/>
                <w:szCs w:val="23"/>
              </w:rPr>
            </w:pPr>
            <w:r>
              <w:rPr>
                <w:rFonts w:hint="eastAsia" w:ascii="宋体" w:hAnsi="宋体" w:eastAsia="宋体" w:cs="宋体"/>
                <w:color w:val="auto"/>
                <w:spacing w:val="8"/>
                <w:sz w:val="23"/>
                <w:szCs w:val="23"/>
              </w:rPr>
              <w:t>开</w:t>
            </w:r>
            <w:r>
              <w:rPr>
                <w:rFonts w:hint="eastAsia" w:ascii="宋体" w:hAnsi="宋体" w:eastAsia="宋体" w:cs="宋体"/>
                <w:color w:val="auto"/>
                <w:spacing w:val="7"/>
                <w:sz w:val="23"/>
                <w:szCs w:val="23"/>
              </w:rPr>
              <w:t>户银行</w:t>
            </w:r>
          </w:p>
        </w:tc>
        <w:tc>
          <w:tcPr>
            <w:tcW w:w="896" w:type="dxa"/>
            <w:vAlign w:val="top"/>
          </w:tcPr>
          <w:p>
            <w:pPr>
              <w:rPr>
                <w:rFonts w:hint="eastAsia" w:ascii="宋体" w:hAnsi="宋体" w:eastAsia="宋体" w:cs="宋体"/>
                <w:color w:val="auto"/>
                <w:sz w:val="21"/>
              </w:rPr>
            </w:pPr>
          </w:p>
        </w:tc>
        <w:tc>
          <w:tcPr>
            <w:tcW w:w="1208" w:type="dxa"/>
            <w:gridSpan w:val="2"/>
            <w:vAlign w:val="top"/>
          </w:tcPr>
          <w:p>
            <w:pPr>
              <w:rPr>
                <w:rFonts w:hint="eastAsia" w:ascii="宋体" w:hAnsi="宋体" w:eastAsia="宋体" w:cs="宋体"/>
                <w:color w:val="auto"/>
                <w:sz w:val="21"/>
              </w:rPr>
            </w:pPr>
          </w:p>
        </w:tc>
        <w:tc>
          <w:tcPr>
            <w:tcW w:w="804" w:type="dxa"/>
            <w:vMerge w:val="continue"/>
            <w:tcBorders>
              <w:top w:val="nil"/>
              <w:bottom w:val="nil"/>
            </w:tcBorders>
            <w:vAlign w:val="top"/>
          </w:tcPr>
          <w:p>
            <w:pPr>
              <w:rPr>
                <w:rFonts w:hint="eastAsia" w:ascii="宋体" w:hAnsi="宋体" w:eastAsia="宋体" w:cs="宋体"/>
                <w:color w:val="auto"/>
                <w:sz w:val="21"/>
              </w:rPr>
            </w:pPr>
          </w:p>
        </w:tc>
        <w:tc>
          <w:tcPr>
            <w:tcW w:w="1983" w:type="dxa"/>
            <w:gridSpan w:val="3"/>
            <w:vAlign w:val="top"/>
          </w:tcPr>
          <w:p>
            <w:pPr>
              <w:spacing w:before="166" w:line="229" w:lineRule="auto"/>
              <w:ind w:left="278"/>
              <w:rPr>
                <w:rFonts w:hint="eastAsia" w:ascii="宋体" w:hAnsi="宋体" w:eastAsia="宋体" w:cs="宋体"/>
                <w:color w:val="auto"/>
                <w:sz w:val="23"/>
                <w:szCs w:val="23"/>
              </w:rPr>
            </w:pPr>
            <w:r>
              <w:rPr>
                <w:rFonts w:hint="eastAsia" w:ascii="宋体" w:hAnsi="宋体" w:eastAsia="宋体" w:cs="宋体"/>
                <w:color w:val="auto"/>
                <w:spacing w:val="11"/>
                <w:sz w:val="23"/>
                <w:szCs w:val="23"/>
              </w:rPr>
              <w:t>初</w:t>
            </w:r>
            <w:r>
              <w:rPr>
                <w:rFonts w:hint="eastAsia" w:ascii="宋体" w:hAnsi="宋体" w:eastAsia="宋体" w:cs="宋体"/>
                <w:color w:val="auto"/>
                <w:spacing w:val="8"/>
                <w:sz w:val="23"/>
                <w:szCs w:val="23"/>
              </w:rPr>
              <w:t>级职称人员</w:t>
            </w:r>
          </w:p>
        </w:tc>
        <w:tc>
          <w:tcPr>
            <w:tcW w:w="2129"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spacing w:before="168" w:line="229" w:lineRule="auto"/>
              <w:ind w:left="513"/>
              <w:rPr>
                <w:rFonts w:hint="eastAsia" w:ascii="宋体" w:hAnsi="宋体" w:eastAsia="宋体" w:cs="宋体"/>
                <w:color w:val="auto"/>
                <w:sz w:val="23"/>
                <w:szCs w:val="23"/>
              </w:rPr>
            </w:pPr>
            <w:r>
              <w:rPr>
                <w:rFonts w:hint="eastAsia" w:ascii="宋体" w:hAnsi="宋体" w:eastAsia="宋体" w:cs="宋体"/>
                <w:color w:val="auto"/>
                <w:spacing w:val="3"/>
                <w:sz w:val="23"/>
                <w:szCs w:val="23"/>
              </w:rPr>
              <w:t>账号</w:t>
            </w:r>
          </w:p>
        </w:tc>
        <w:tc>
          <w:tcPr>
            <w:tcW w:w="896" w:type="dxa"/>
            <w:vAlign w:val="top"/>
          </w:tcPr>
          <w:p>
            <w:pPr>
              <w:rPr>
                <w:rFonts w:hint="eastAsia" w:ascii="宋体" w:hAnsi="宋体" w:eastAsia="宋体" w:cs="宋体"/>
                <w:color w:val="auto"/>
                <w:sz w:val="21"/>
              </w:rPr>
            </w:pPr>
          </w:p>
        </w:tc>
        <w:tc>
          <w:tcPr>
            <w:tcW w:w="1208" w:type="dxa"/>
            <w:gridSpan w:val="2"/>
            <w:vAlign w:val="top"/>
          </w:tcPr>
          <w:p>
            <w:pPr>
              <w:rPr>
                <w:rFonts w:hint="eastAsia" w:ascii="宋体" w:hAnsi="宋体" w:eastAsia="宋体" w:cs="宋体"/>
                <w:color w:val="auto"/>
                <w:sz w:val="21"/>
              </w:rPr>
            </w:pPr>
          </w:p>
        </w:tc>
        <w:tc>
          <w:tcPr>
            <w:tcW w:w="804" w:type="dxa"/>
            <w:vMerge w:val="continue"/>
            <w:tcBorders>
              <w:top w:val="nil"/>
            </w:tcBorders>
            <w:vAlign w:val="top"/>
          </w:tcPr>
          <w:p>
            <w:pPr>
              <w:rPr>
                <w:rFonts w:hint="eastAsia" w:ascii="宋体" w:hAnsi="宋体" w:eastAsia="宋体" w:cs="宋体"/>
                <w:color w:val="auto"/>
                <w:sz w:val="21"/>
              </w:rPr>
            </w:pPr>
          </w:p>
        </w:tc>
        <w:tc>
          <w:tcPr>
            <w:tcW w:w="1983" w:type="dxa"/>
            <w:gridSpan w:val="3"/>
            <w:vAlign w:val="top"/>
          </w:tcPr>
          <w:p>
            <w:pPr>
              <w:spacing w:before="168" w:line="229" w:lineRule="auto"/>
              <w:ind w:left="640"/>
              <w:rPr>
                <w:rFonts w:hint="eastAsia" w:ascii="宋体" w:hAnsi="宋体" w:eastAsia="宋体" w:cs="宋体"/>
                <w:color w:val="auto"/>
                <w:sz w:val="23"/>
                <w:szCs w:val="23"/>
              </w:rPr>
            </w:pPr>
            <w:r>
              <w:rPr>
                <w:rFonts w:hint="eastAsia" w:ascii="宋体" w:hAnsi="宋体" w:eastAsia="宋体" w:cs="宋体"/>
                <w:color w:val="auto"/>
                <w:spacing w:val="6"/>
                <w:sz w:val="23"/>
                <w:szCs w:val="23"/>
              </w:rPr>
              <w:t>技</w:t>
            </w:r>
            <w:r>
              <w:rPr>
                <w:rFonts w:hint="eastAsia" w:ascii="宋体" w:hAnsi="宋体" w:eastAsia="宋体" w:cs="宋体"/>
                <w:color w:val="auto"/>
                <w:spacing w:val="5"/>
                <w:sz w:val="23"/>
                <w:szCs w:val="23"/>
              </w:rPr>
              <w:t xml:space="preserve">  工</w:t>
            </w:r>
          </w:p>
        </w:tc>
        <w:tc>
          <w:tcPr>
            <w:tcW w:w="2129"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1489" w:type="dxa"/>
            <w:vAlign w:val="top"/>
          </w:tcPr>
          <w:p>
            <w:pPr>
              <w:spacing w:line="269" w:lineRule="auto"/>
              <w:rPr>
                <w:rFonts w:hint="eastAsia" w:ascii="宋体" w:hAnsi="宋体" w:eastAsia="宋体" w:cs="宋体"/>
                <w:color w:val="auto"/>
                <w:sz w:val="21"/>
              </w:rPr>
            </w:pPr>
          </w:p>
          <w:p>
            <w:pPr>
              <w:spacing w:line="270" w:lineRule="auto"/>
              <w:rPr>
                <w:rFonts w:hint="eastAsia" w:ascii="宋体" w:hAnsi="宋体" w:eastAsia="宋体" w:cs="宋体"/>
                <w:color w:val="auto"/>
                <w:sz w:val="21"/>
              </w:rPr>
            </w:pPr>
          </w:p>
          <w:p>
            <w:pPr>
              <w:spacing w:line="270" w:lineRule="auto"/>
              <w:rPr>
                <w:rFonts w:hint="eastAsia" w:ascii="宋体" w:hAnsi="宋体" w:eastAsia="宋体" w:cs="宋体"/>
                <w:color w:val="auto"/>
                <w:sz w:val="21"/>
              </w:rPr>
            </w:pPr>
          </w:p>
          <w:p>
            <w:pPr>
              <w:spacing w:line="270" w:lineRule="auto"/>
              <w:rPr>
                <w:rFonts w:hint="eastAsia" w:ascii="宋体" w:hAnsi="宋体" w:eastAsia="宋体" w:cs="宋体"/>
                <w:color w:val="auto"/>
                <w:sz w:val="21"/>
              </w:rPr>
            </w:pPr>
          </w:p>
          <w:p>
            <w:pPr>
              <w:spacing w:before="75" w:line="228" w:lineRule="auto"/>
              <w:ind w:left="271"/>
              <w:rPr>
                <w:rFonts w:hint="eastAsia" w:ascii="宋体" w:hAnsi="宋体" w:eastAsia="宋体" w:cs="宋体"/>
                <w:color w:val="auto"/>
                <w:sz w:val="23"/>
                <w:szCs w:val="23"/>
              </w:rPr>
            </w:pPr>
            <w:r>
              <w:rPr>
                <w:rFonts w:hint="eastAsia" w:ascii="宋体" w:hAnsi="宋体" w:eastAsia="宋体" w:cs="宋体"/>
                <w:color w:val="auto"/>
                <w:spacing w:val="7"/>
                <w:sz w:val="23"/>
                <w:szCs w:val="23"/>
              </w:rPr>
              <w:t>经营范围</w:t>
            </w:r>
          </w:p>
        </w:tc>
        <w:tc>
          <w:tcPr>
            <w:tcW w:w="7020" w:type="dxa"/>
            <w:gridSpan w:val="9"/>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pPr>
              <w:spacing w:before="169" w:line="229" w:lineRule="auto"/>
              <w:ind w:left="512"/>
              <w:rPr>
                <w:rFonts w:hint="eastAsia" w:ascii="宋体" w:hAnsi="宋体" w:eastAsia="宋体" w:cs="宋体"/>
                <w:color w:val="auto"/>
                <w:sz w:val="23"/>
                <w:szCs w:val="23"/>
              </w:rPr>
            </w:pPr>
            <w:r>
              <w:rPr>
                <w:rFonts w:hint="eastAsia" w:ascii="宋体" w:hAnsi="宋体" w:eastAsia="宋体" w:cs="宋体"/>
                <w:color w:val="auto"/>
                <w:spacing w:val="4"/>
                <w:sz w:val="23"/>
                <w:szCs w:val="23"/>
              </w:rPr>
              <w:t>备</w:t>
            </w:r>
            <w:r>
              <w:rPr>
                <w:rFonts w:hint="eastAsia" w:ascii="宋体" w:hAnsi="宋体" w:eastAsia="宋体" w:cs="宋体"/>
                <w:color w:val="auto"/>
                <w:spacing w:val="3"/>
                <w:sz w:val="23"/>
                <w:szCs w:val="23"/>
              </w:rPr>
              <w:t>注</w:t>
            </w:r>
          </w:p>
        </w:tc>
        <w:tc>
          <w:tcPr>
            <w:tcW w:w="7020" w:type="dxa"/>
            <w:gridSpan w:val="9"/>
            <w:vAlign w:val="top"/>
          </w:tcPr>
          <w:p>
            <w:pPr>
              <w:rPr>
                <w:rFonts w:hint="eastAsia" w:ascii="宋体" w:hAnsi="宋体" w:eastAsia="宋体" w:cs="宋体"/>
                <w:color w:val="auto"/>
                <w:sz w:val="21"/>
              </w:rPr>
            </w:pPr>
          </w:p>
        </w:tc>
      </w:tr>
    </w:tbl>
    <w:p>
      <w:pPr>
        <w:spacing w:before="172" w:line="624" w:lineRule="exact"/>
        <w:ind w:left="119"/>
        <w:rPr>
          <w:rFonts w:hint="eastAsia" w:ascii="宋体" w:hAnsi="宋体" w:eastAsia="宋体" w:cs="宋体"/>
          <w:color w:val="auto"/>
          <w:sz w:val="28"/>
          <w:szCs w:val="28"/>
        </w:rPr>
      </w:pPr>
      <w:r>
        <w:rPr>
          <w:rFonts w:hint="eastAsia" w:ascii="宋体" w:hAnsi="宋体" w:eastAsia="宋体" w:cs="宋体"/>
          <w:color w:val="auto"/>
          <w:spacing w:val="14"/>
          <w:position w:val="26"/>
          <w:sz w:val="28"/>
          <w:szCs w:val="28"/>
        </w:rPr>
        <w:t xml:space="preserve">投标单位 (公 章) </w:t>
      </w:r>
      <w:r>
        <w:rPr>
          <w:rFonts w:hint="eastAsia" w:ascii="宋体" w:hAnsi="宋体" w:eastAsia="宋体" w:cs="宋体"/>
          <w:color w:val="auto"/>
          <w:spacing w:val="12"/>
          <w:position w:val="26"/>
          <w:sz w:val="28"/>
          <w:szCs w:val="28"/>
        </w:rPr>
        <w:t>：</w:t>
      </w:r>
    </w:p>
    <w:p>
      <w:pPr>
        <w:spacing w:before="1" w:line="220" w:lineRule="auto"/>
        <w:ind w:left="119"/>
        <w:rPr>
          <w:rFonts w:hint="eastAsia" w:ascii="宋体" w:hAnsi="宋体" w:eastAsia="宋体" w:cs="宋体"/>
          <w:color w:val="auto"/>
          <w:sz w:val="28"/>
          <w:szCs w:val="28"/>
        </w:rPr>
      </w:pPr>
      <w:r>
        <w:rPr>
          <w:rFonts w:hint="eastAsia" w:ascii="宋体" w:hAnsi="宋体" w:eastAsia="宋体" w:cs="宋体"/>
          <w:color w:val="auto"/>
          <w:spacing w:val="16"/>
          <w:sz w:val="28"/>
          <w:szCs w:val="28"/>
        </w:rPr>
        <w:t>投</w:t>
      </w:r>
      <w:r>
        <w:rPr>
          <w:rFonts w:hint="eastAsia" w:ascii="宋体" w:hAnsi="宋体" w:eastAsia="宋体" w:cs="宋体"/>
          <w:color w:val="auto"/>
          <w:spacing w:val="13"/>
          <w:sz w:val="28"/>
          <w:szCs w:val="28"/>
        </w:rPr>
        <w:t>标人代表 (签字)：</w:t>
      </w:r>
    </w:p>
    <w:p>
      <w:pPr>
        <w:spacing w:before="289" w:line="220" w:lineRule="auto"/>
        <w:ind w:left="118"/>
        <w:rPr>
          <w:rFonts w:hint="eastAsia" w:ascii="宋体" w:hAnsi="宋体" w:eastAsia="宋体" w:cs="宋体"/>
          <w:color w:val="auto"/>
          <w:sz w:val="28"/>
          <w:szCs w:val="28"/>
        </w:rPr>
      </w:pPr>
      <w:r>
        <w:rPr>
          <w:rFonts w:hint="eastAsia" w:ascii="宋体" w:hAnsi="宋体" w:eastAsia="宋体" w:cs="宋体"/>
          <w:color w:val="auto"/>
          <w:spacing w:val="-17"/>
          <w:sz w:val="28"/>
          <w:szCs w:val="28"/>
        </w:rPr>
        <w:t>填</w:t>
      </w:r>
      <w:r>
        <w:rPr>
          <w:rFonts w:hint="eastAsia" w:ascii="宋体" w:hAnsi="宋体" w:eastAsia="宋体" w:cs="宋体"/>
          <w:color w:val="auto"/>
          <w:spacing w:val="-13"/>
          <w:sz w:val="28"/>
          <w:szCs w:val="28"/>
        </w:rPr>
        <w:t xml:space="preserve"> 写 日期 ：        年    月    日</w:t>
      </w:r>
    </w:p>
    <w:p>
      <w:pPr>
        <w:rPr>
          <w:rFonts w:hint="eastAsia" w:ascii="宋体" w:hAnsi="宋体" w:eastAsia="宋体" w:cs="宋体"/>
          <w:color w:val="auto"/>
        </w:rPr>
        <w:sectPr>
          <w:footerReference r:id="rId19" w:type="default"/>
          <w:pgSz w:w="11906" w:h="16839"/>
          <w:pgMar w:top="1536" w:right="1696" w:bottom="1396" w:left="1695" w:header="0" w:footer="1236" w:gutter="0"/>
          <w:pgNumType w:fmt="decimal"/>
          <w:cols w:space="720" w:num="1"/>
        </w:sectPr>
      </w:pPr>
    </w:p>
    <w:p>
      <w:pPr>
        <w:spacing w:line="272" w:lineRule="auto"/>
        <w:rPr>
          <w:rFonts w:hint="eastAsia" w:ascii="宋体" w:hAnsi="宋体" w:eastAsia="宋体" w:cs="宋体"/>
          <w:color w:val="auto"/>
          <w:sz w:val="21"/>
        </w:rPr>
      </w:pPr>
    </w:p>
    <w:p>
      <w:pPr>
        <w:spacing w:before="101" w:line="225" w:lineRule="auto"/>
        <w:ind w:left="2024"/>
        <w:rPr>
          <w:rFonts w:hint="eastAsia" w:ascii="宋体" w:hAnsi="宋体" w:eastAsia="宋体" w:cs="宋体"/>
          <w:color w:val="auto"/>
          <w:sz w:val="31"/>
          <w:szCs w:val="31"/>
        </w:rPr>
      </w:pPr>
      <w:r>
        <w:rPr>
          <w:rFonts w:hint="eastAsia" w:ascii="宋体" w:hAnsi="宋体" w:eastAsia="宋体" w:cs="宋体"/>
          <w:color w:val="auto"/>
          <w:spacing w:val="40"/>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39"/>
          <w:sz w:val="31"/>
          <w:szCs w:val="31"/>
          <w14:textOutline w14:w="5793" w14:cap="sq" w14:cmpd="sng">
            <w14:solidFill>
              <w14:srgbClr w14:val="000000"/>
            </w14:solidFill>
            <w14:prstDash w14:val="solid"/>
            <w14:bevel/>
          </w14:textOutline>
        </w:rPr>
        <w:t>六)项目管理机构组成表</w:t>
      </w:r>
    </w:p>
    <w:p>
      <w:pPr>
        <w:spacing w:line="91" w:lineRule="exact"/>
        <w:rPr>
          <w:rFonts w:hint="eastAsia" w:ascii="宋体" w:hAnsi="宋体" w:eastAsia="宋体" w:cs="宋体"/>
          <w:color w:val="auto"/>
        </w:rPr>
      </w:pPr>
    </w:p>
    <w:tbl>
      <w:tblPr>
        <w:tblStyle w:val="15"/>
        <w:tblW w:w="91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1555"/>
        <w:gridCol w:w="849"/>
        <w:gridCol w:w="848"/>
        <w:gridCol w:w="989"/>
        <w:gridCol w:w="1223"/>
        <w:gridCol w:w="1463"/>
        <w:gridCol w:w="15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667" w:type="dxa"/>
            <w:tcBorders>
              <w:left w:val="single" w:color="000000" w:sz="10" w:space="0"/>
            </w:tcBorders>
            <w:vAlign w:val="top"/>
          </w:tcPr>
          <w:p>
            <w:pPr>
              <w:spacing w:line="325" w:lineRule="auto"/>
              <w:rPr>
                <w:rFonts w:hint="eastAsia" w:ascii="宋体" w:hAnsi="宋体" w:eastAsia="宋体" w:cs="宋体"/>
                <w:color w:val="auto"/>
                <w:sz w:val="21"/>
              </w:rPr>
            </w:pPr>
          </w:p>
          <w:p>
            <w:pPr>
              <w:spacing w:before="65" w:line="229" w:lineRule="auto"/>
              <w:ind w:left="119"/>
              <w:rPr>
                <w:rFonts w:hint="eastAsia" w:ascii="宋体" w:hAnsi="宋体" w:eastAsia="宋体" w:cs="宋体"/>
                <w:color w:val="auto"/>
                <w:sz w:val="20"/>
                <w:szCs w:val="20"/>
              </w:rPr>
            </w:pPr>
            <w:r>
              <w:rPr>
                <w:rFonts w:hint="eastAsia" w:ascii="宋体" w:hAnsi="宋体" w:eastAsia="宋体" w:cs="宋体"/>
                <w:color w:val="auto"/>
                <w:spacing w:val="5"/>
                <w:sz w:val="20"/>
                <w:szCs w:val="20"/>
              </w:rPr>
              <w:t>序号</w:t>
            </w:r>
          </w:p>
        </w:tc>
        <w:tc>
          <w:tcPr>
            <w:tcW w:w="1555" w:type="dxa"/>
            <w:tcBorders>
              <w:right w:val="single" w:color="000000" w:sz="4" w:space="0"/>
            </w:tcBorders>
            <w:vAlign w:val="top"/>
          </w:tcPr>
          <w:p>
            <w:pPr>
              <w:spacing w:line="325" w:lineRule="auto"/>
              <w:rPr>
                <w:rFonts w:hint="eastAsia" w:ascii="宋体" w:hAnsi="宋体" w:eastAsia="宋体" w:cs="宋体"/>
                <w:color w:val="auto"/>
                <w:sz w:val="21"/>
              </w:rPr>
            </w:pPr>
          </w:p>
          <w:p>
            <w:pPr>
              <w:spacing w:before="65" w:line="228" w:lineRule="auto"/>
              <w:ind w:left="564"/>
              <w:rPr>
                <w:rFonts w:hint="eastAsia" w:ascii="宋体" w:hAnsi="宋体" w:eastAsia="宋体" w:cs="宋体"/>
                <w:color w:val="auto"/>
                <w:sz w:val="20"/>
                <w:szCs w:val="20"/>
              </w:rPr>
            </w:pPr>
            <w:r>
              <w:rPr>
                <w:rFonts w:hint="eastAsia" w:ascii="宋体" w:hAnsi="宋体" w:eastAsia="宋体" w:cs="宋体"/>
                <w:color w:val="auto"/>
                <w:spacing w:val="5"/>
                <w:sz w:val="20"/>
                <w:szCs w:val="20"/>
              </w:rPr>
              <w:t>姓</w:t>
            </w:r>
            <w:r>
              <w:rPr>
                <w:rFonts w:hint="eastAsia" w:ascii="宋体" w:hAnsi="宋体" w:eastAsia="宋体" w:cs="宋体"/>
                <w:color w:val="auto"/>
                <w:spacing w:val="4"/>
                <w:sz w:val="20"/>
                <w:szCs w:val="20"/>
              </w:rPr>
              <w:t>名</w:t>
            </w:r>
          </w:p>
        </w:tc>
        <w:tc>
          <w:tcPr>
            <w:tcW w:w="849" w:type="dxa"/>
            <w:tcBorders>
              <w:left w:val="single" w:color="000000" w:sz="4" w:space="0"/>
              <w:right w:val="single" w:color="000000" w:sz="4" w:space="0"/>
            </w:tcBorders>
            <w:vAlign w:val="top"/>
          </w:tcPr>
          <w:p>
            <w:pPr>
              <w:spacing w:line="325" w:lineRule="auto"/>
              <w:rPr>
                <w:rFonts w:hint="eastAsia" w:ascii="宋体" w:hAnsi="宋体" w:eastAsia="宋体" w:cs="宋体"/>
                <w:color w:val="auto"/>
                <w:sz w:val="21"/>
              </w:rPr>
            </w:pPr>
          </w:p>
          <w:p>
            <w:pPr>
              <w:spacing w:before="65" w:line="228" w:lineRule="auto"/>
              <w:ind w:left="212"/>
              <w:rPr>
                <w:rFonts w:hint="eastAsia" w:ascii="宋体" w:hAnsi="宋体" w:eastAsia="宋体" w:cs="宋体"/>
                <w:color w:val="auto"/>
                <w:sz w:val="20"/>
                <w:szCs w:val="20"/>
              </w:rPr>
            </w:pPr>
            <w:r>
              <w:rPr>
                <w:rFonts w:hint="eastAsia" w:ascii="宋体" w:hAnsi="宋体" w:eastAsia="宋体" w:cs="宋体"/>
                <w:color w:val="auto"/>
                <w:spacing w:val="4"/>
                <w:sz w:val="20"/>
                <w:szCs w:val="20"/>
              </w:rPr>
              <w:t>年龄</w:t>
            </w:r>
          </w:p>
        </w:tc>
        <w:tc>
          <w:tcPr>
            <w:tcW w:w="848" w:type="dxa"/>
            <w:tcBorders>
              <w:left w:val="single" w:color="000000" w:sz="4" w:space="0"/>
              <w:right w:val="single" w:color="000000" w:sz="4" w:space="0"/>
            </w:tcBorders>
            <w:vAlign w:val="top"/>
          </w:tcPr>
          <w:p>
            <w:pPr>
              <w:spacing w:line="325" w:lineRule="auto"/>
              <w:rPr>
                <w:rFonts w:hint="eastAsia" w:ascii="宋体" w:hAnsi="宋体" w:eastAsia="宋体" w:cs="宋体"/>
                <w:color w:val="auto"/>
                <w:sz w:val="21"/>
              </w:rPr>
            </w:pPr>
          </w:p>
          <w:p>
            <w:pPr>
              <w:spacing w:before="65" w:line="228" w:lineRule="auto"/>
              <w:ind w:left="217"/>
              <w:rPr>
                <w:rFonts w:hint="eastAsia" w:ascii="宋体" w:hAnsi="宋体" w:eastAsia="宋体" w:cs="宋体"/>
                <w:color w:val="auto"/>
                <w:sz w:val="20"/>
                <w:szCs w:val="20"/>
              </w:rPr>
            </w:pPr>
            <w:r>
              <w:rPr>
                <w:rFonts w:hint="eastAsia" w:ascii="宋体" w:hAnsi="宋体" w:eastAsia="宋体" w:cs="宋体"/>
                <w:color w:val="auto"/>
                <w:spacing w:val="4"/>
                <w:sz w:val="20"/>
                <w:szCs w:val="20"/>
              </w:rPr>
              <w:t>性</w:t>
            </w:r>
            <w:r>
              <w:rPr>
                <w:rFonts w:hint="eastAsia" w:ascii="宋体" w:hAnsi="宋体" w:eastAsia="宋体" w:cs="宋体"/>
                <w:color w:val="auto"/>
                <w:spacing w:val="3"/>
                <w:sz w:val="20"/>
                <w:szCs w:val="20"/>
              </w:rPr>
              <w:t>别</w:t>
            </w:r>
          </w:p>
        </w:tc>
        <w:tc>
          <w:tcPr>
            <w:tcW w:w="989" w:type="dxa"/>
            <w:tcBorders>
              <w:left w:val="single" w:color="000000" w:sz="4" w:space="0"/>
              <w:right w:val="single" w:color="000000" w:sz="4" w:space="0"/>
            </w:tcBorders>
            <w:vAlign w:val="top"/>
          </w:tcPr>
          <w:p>
            <w:pPr>
              <w:spacing w:line="325" w:lineRule="auto"/>
              <w:rPr>
                <w:rFonts w:hint="eastAsia" w:ascii="宋体" w:hAnsi="宋体" w:eastAsia="宋体" w:cs="宋体"/>
                <w:color w:val="auto"/>
                <w:sz w:val="21"/>
              </w:rPr>
            </w:pPr>
          </w:p>
          <w:p>
            <w:pPr>
              <w:spacing w:before="65" w:line="229" w:lineRule="auto"/>
              <w:ind w:left="290"/>
              <w:rPr>
                <w:rFonts w:hint="eastAsia" w:ascii="宋体" w:hAnsi="宋体" w:eastAsia="宋体" w:cs="宋体"/>
                <w:color w:val="auto"/>
                <w:sz w:val="20"/>
                <w:szCs w:val="20"/>
              </w:rPr>
            </w:pPr>
            <w:r>
              <w:rPr>
                <w:rFonts w:hint="eastAsia" w:ascii="宋体" w:hAnsi="宋体" w:eastAsia="宋体" w:cs="宋体"/>
                <w:color w:val="auto"/>
                <w:spacing w:val="3"/>
                <w:sz w:val="20"/>
                <w:szCs w:val="20"/>
              </w:rPr>
              <w:t>学</w:t>
            </w:r>
            <w:r>
              <w:rPr>
                <w:rFonts w:hint="eastAsia" w:ascii="宋体" w:hAnsi="宋体" w:eastAsia="宋体" w:cs="宋体"/>
                <w:color w:val="auto"/>
                <w:spacing w:val="2"/>
                <w:sz w:val="20"/>
                <w:szCs w:val="20"/>
              </w:rPr>
              <w:t>历</w:t>
            </w:r>
          </w:p>
        </w:tc>
        <w:tc>
          <w:tcPr>
            <w:tcW w:w="1223" w:type="dxa"/>
            <w:tcBorders>
              <w:left w:val="single" w:color="000000" w:sz="4" w:space="0"/>
              <w:right w:val="single" w:color="000000" w:sz="4" w:space="0"/>
            </w:tcBorders>
            <w:vAlign w:val="top"/>
          </w:tcPr>
          <w:p>
            <w:pPr>
              <w:spacing w:line="325" w:lineRule="auto"/>
              <w:rPr>
                <w:rFonts w:hint="eastAsia" w:ascii="宋体" w:hAnsi="宋体" w:eastAsia="宋体" w:cs="宋体"/>
                <w:color w:val="auto"/>
                <w:sz w:val="21"/>
              </w:rPr>
            </w:pPr>
          </w:p>
          <w:p>
            <w:pPr>
              <w:spacing w:before="65" w:line="228" w:lineRule="auto"/>
              <w:ind w:left="406"/>
              <w:rPr>
                <w:rFonts w:hint="eastAsia" w:ascii="宋体" w:hAnsi="宋体" w:eastAsia="宋体" w:cs="宋体"/>
                <w:color w:val="auto"/>
                <w:sz w:val="20"/>
                <w:szCs w:val="20"/>
              </w:rPr>
            </w:pPr>
            <w:r>
              <w:rPr>
                <w:rFonts w:hint="eastAsia" w:ascii="宋体" w:hAnsi="宋体" w:eastAsia="宋体" w:cs="宋体"/>
                <w:color w:val="auto"/>
                <w:spacing w:val="4"/>
                <w:sz w:val="20"/>
                <w:szCs w:val="20"/>
              </w:rPr>
              <w:t>专业</w:t>
            </w:r>
          </w:p>
        </w:tc>
        <w:tc>
          <w:tcPr>
            <w:tcW w:w="1463" w:type="dxa"/>
            <w:tcBorders>
              <w:left w:val="single" w:color="000000" w:sz="4" w:space="0"/>
              <w:right w:val="single" w:color="000000" w:sz="4" w:space="0"/>
            </w:tcBorders>
            <w:vAlign w:val="top"/>
          </w:tcPr>
          <w:p>
            <w:pPr>
              <w:spacing w:line="325" w:lineRule="auto"/>
              <w:rPr>
                <w:rFonts w:hint="eastAsia" w:ascii="宋体" w:hAnsi="宋体" w:eastAsia="宋体" w:cs="宋体"/>
                <w:color w:val="auto"/>
                <w:sz w:val="21"/>
              </w:rPr>
            </w:pPr>
          </w:p>
          <w:p>
            <w:pPr>
              <w:spacing w:before="65" w:line="230" w:lineRule="auto"/>
              <w:ind w:left="532"/>
              <w:rPr>
                <w:rFonts w:hint="eastAsia" w:ascii="宋体" w:hAnsi="宋体" w:eastAsia="宋体" w:cs="宋体"/>
                <w:color w:val="auto"/>
                <w:sz w:val="20"/>
                <w:szCs w:val="20"/>
              </w:rPr>
            </w:pPr>
            <w:r>
              <w:rPr>
                <w:rFonts w:hint="eastAsia" w:ascii="宋体" w:hAnsi="宋体" w:eastAsia="宋体" w:cs="宋体"/>
                <w:color w:val="auto"/>
                <w:spacing w:val="4"/>
                <w:sz w:val="20"/>
                <w:szCs w:val="20"/>
              </w:rPr>
              <w:t>职称</w:t>
            </w:r>
          </w:p>
        </w:tc>
        <w:tc>
          <w:tcPr>
            <w:tcW w:w="1532" w:type="dxa"/>
            <w:tcBorders>
              <w:left w:val="single" w:color="000000" w:sz="4" w:space="0"/>
              <w:right w:val="single" w:color="000000" w:sz="10" w:space="0"/>
            </w:tcBorders>
            <w:vAlign w:val="top"/>
          </w:tcPr>
          <w:p>
            <w:pPr>
              <w:spacing w:before="181" w:line="420" w:lineRule="exact"/>
              <w:ind w:left="347"/>
              <w:rPr>
                <w:rFonts w:hint="eastAsia" w:ascii="宋体" w:hAnsi="宋体" w:eastAsia="宋体" w:cs="宋体"/>
                <w:color w:val="auto"/>
                <w:sz w:val="20"/>
                <w:szCs w:val="20"/>
              </w:rPr>
            </w:pPr>
            <w:r>
              <w:rPr>
                <w:rFonts w:hint="eastAsia" w:ascii="宋体" w:hAnsi="宋体" w:eastAsia="宋体" w:cs="宋体"/>
                <w:color w:val="auto"/>
                <w:spacing w:val="9"/>
                <w:position w:val="16"/>
                <w:sz w:val="20"/>
                <w:szCs w:val="20"/>
              </w:rPr>
              <w:t>在</w:t>
            </w:r>
            <w:r>
              <w:rPr>
                <w:rFonts w:hint="eastAsia" w:ascii="宋体" w:hAnsi="宋体" w:eastAsia="宋体" w:cs="宋体"/>
                <w:color w:val="auto"/>
                <w:spacing w:val="7"/>
                <w:position w:val="16"/>
                <w:sz w:val="20"/>
                <w:szCs w:val="20"/>
              </w:rPr>
              <w:t>本项目</w:t>
            </w:r>
          </w:p>
          <w:p>
            <w:pPr>
              <w:spacing w:line="226" w:lineRule="auto"/>
              <w:ind w:left="347"/>
              <w:rPr>
                <w:rFonts w:hint="eastAsia" w:ascii="宋体" w:hAnsi="宋体" w:eastAsia="宋体" w:cs="宋体"/>
                <w:color w:val="auto"/>
                <w:sz w:val="20"/>
                <w:szCs w:val="20"/>
              </w:rPr>
            </w:pPr>
            <w:r>
              <w:rPr>
                <w:rFonts w:hint="eastAsia" w:ascii="宋体" w:hAnsi="宋体" w:eastAsia="宋体" w:cs="宋体"/>
                <w:color w:val="auto"/>
                <w:spacing w:val="8"/>
                <w:sz w:val="20"/>
                <w:szCs w:val="20"/>
              </w:rPr>
              <w:t>拟</w:t>
            </w:r>
            <w:r>
              <w:rPr>
                <w:rFonts w:hint="eastAsia" w:ascii="宋体" w:hAnsi="宋体" w:eastAsia="宋体" w:cs="宋体"/>
                <w:color w:val="auto"/>
                <w:spacing w:val="7"/>
                <w:sz w:val="20"/>
                <w:szCs w:val="20"/>
              </w:rPr>
              <w:t>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67" w:type="dxa"/>
            <w:tcBorders>
              <w:left w:val="single" w:color="000000" w:sz="10" w:space="0"/>
            </w:tcBorders>
            <w:vAlign w:val="top"/>
          </w:tcPr>
          <w:p>
            <w:pPr>
              <w:rPr>
                <w:rFonts w:hint="eastAsia" w:ascii="宋体" w:hAnsi="宋体" w:eastAsia="宋体" w:cs="宋体"/>
                <w:color w:val="auto"/>
                <w:sz w:val="21"/>
              </w:rPr>
            </w:pPr>
          </w:p>
        </w:tc>
        <w:tc>
          <w:tcPr>
            <w:tcW w:w="1555" w:type="dxa"/>
            <w:tcBorders>
              <w:right w:val="single" w:color="000000" w:sz="4" w:space="0"/>
            </w:tcBorders>
            <w:vAlign w:val="top"/>
          </w:tcPr>
          <w:p>
            <w:pPr>
              <w:rPr>
                <w:rFonts w:hint="eastAsia" w:ascii="宋体" w:hAnsi="宋体" w:eastAsia="宋体" w:cs="宋体"/>
                <w:color w:val="auto"/>
                <w:sz w:val="21"/>
              </w:rPr>
            </w:pPr>
          </w:p>
        </w:tc>
        <w:tc>
          <w:tcPr>
            <w:tcW w:w="84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848"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989"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22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463" w:type="dxa"/>
            <w:tcBorders>
              <w:left w:val="single" w:color="000000" w:sz="4" w:space="0"/>
              <w:right w:val="single" w:color="000000" w:sz="4" w:space="0"/>
            </w:tcBorders>
            <w:vAlign w:val="top"/>
          </w:tcPr>
          <w:p>
            <w:pPr>
              <w:rPr>
                <w:rFonts w:hint="eastAsia" w:ascii="宋体" w:hAnsi="宋体" w:eastAsia="宋体" w:cs="宋体"/>
                <w:color w:val="auto"/>
                <w:sz w:val="21"/>
              </w:rPr>
            </w:pPr>
          </w:p>
        </w:tc>
        <w:tc>
          <w:tcPr>
            <w:tcW w:w="1532" w:type="dxa"/>
            <w:tcBorders>
              <w:left w:val="single" w:color="000000" w:sz="4" w:space="0"/>
              <w:right w:val="single" w:color="000000" w:sz="10" w:space="0"/>
            </w:tcBorders>
            <w:vAlign w:val="top"/>
          </w:tcPr>
          <w:p>
            <w:pPr>
              <w:rPr>
                <w:rFonts w:hint="eastAsia" w:ascii="宋体" w:hAnsi="宋体" w:eastAsia="宋体" w:cs="宋体"/>
                <w:color w:val="auto"/>
                <w:sz w:val="21"/>
              </w:rPr>
            </w:pPr>
          </w:p>
        </w:tc>
      </w:tr>
    </w:tbl>
    <w:p>
      <w:pPr>
        <w:spacing w:line="350" w:lineRule="auto"/>
        <w:rPr>
          <w:rFonts w:hint="eastAsia" w:ascii="宋体" w:hAnsi="宋体" w:eastAsia="宋体" w:cs="宋体"/>
          <w:color w:val="auto"/>
          <w:sz w:val="21"/>
        </w:rPr>
      </w:pPr>
    </w:p>
    <w:p>
      <w:pPr>
        <w:spacing w:line="351" w:lineRule="auto"/>
        <w:rPr>
          <w:rFonts w:hint="eastAsia" w:ascii="宋体" w:hAnsi="宋体" w:eastAsia="宋体" w:cs="宋体"/>
          <w:color w:val="auto"/>
          <w:sz w:val="21"/>
        </w:rPr>
      </w:pPr>
    </w:p>
    <w:p>
      <w:pPr>
        <w:spacing w:before="91" w:line="624" w:lineRule="exact"/>
        <w:ind w:left="28"/>
        <w:rPr>
          <w:rFonts w:hint="eastAsia" w:ascii="宋体" w:hAnsi="宋体" w:eastAsia="宋体" w:cs="宋体"/>
          <w:color w:val="auto"/>
          <w:sz w:val="28"/>
          <w:szCs w:val="28"/>
        </w:rPr>
      </w:pPr>
      <w:r>
        <w:rPr>
          <w:rFonts w:hint="eastAsia" w:ascii="宋体" w:hAnsi="宋体" w:eastAsia="宋体" w:cs="宋体"/>
          <w:color w:val="auto"/>
          <w:spacing w:val="14"/>
          <w:position w:val="26"/>
          <w:sz w:val="28"/>
          <w:szCs w:val="28"/>
        </w:rPr>
        <w:t xml:space="preserve">投标单位 (公 章) </w:t>
      </w:r>
      <w:r>
        <w:rPr>
          <w:rFonts w:hint="eastAsia" w:ascii="宋体" w:hAnsi="宋体" w:eastAsia="宋体" w:cs="宋体"/>
          <w:color w:val="auto"/>
          <w:spacing w:val="12"/>
          <w:position w:val="26"/>
          <w:sz w:val="28"/>
          <w:szCs w:val="28"/>
        </w:rPr>
        <w:t>：</w:t>
      </w:r>
    </w:p>
    <w:p>
      <w:pPr>
        <w:spacing w:before="1" w:line="220" w:lineRule="auto"/>
        <w:ind w:left="28"/>
        <w:rPr>
          <w:rFonts w:hint="eastAsia" w:ascii="宋体" w:hAnsi="宋体" w:eastAsia="宋体" w:cs="宋体"/>
          <w:color w:val="auto"/>
          <w:sz w:val="28"/>
          <w:szCs w:val="28"/>
        </w:rPr>
      </w:pPr>
      <w:r>
        <w:rPr>
          <w:rFonts w:hint="eastAsia" w:ascii="宋体" w:hAnsi="宋体" w:eastAsia="宋体" w:cs="宋体"/>
          <w:color w:val="auto"/>
          <w:spacing w:val="16"/>
          <w:sz w:val="28"/>
          <w:szCs w:val="28"/>
        </w:rPr>
        <w:t>投</w:t>
      </w:r>
      <w:r>
        <w:rPr>
          <w:rFonts w:hint="eastAsia" w:ascii="宋体" w:hAnsi="宋体" w:eastAsia="宋体" w:cs="宋体"/>
          <w:color w:val="auto"/>
          <w:spacing w:val="13"/>
          <w:sz w:val="28"/>
          <w:szCs w:val="28"/>
        </w:rPr>
        <w:t>标人代表 (签字)：</w:t>
      </w:r>
    </w:p>
    <w:p>
      <w:pPr>
        <w:rPr>
          <w:rFonts w:hint="eastAsia" w:ascii="宋体" w:hAnsi="宋体" w:eastAsia="宋体" w:cs="宋体"/>
          <w:color w:val="auto"/>
        </w:rPr>
        <w:sectPr>
          <w:footerReference r:id="rId20" w:type="default"/>
          <w:pgSz w:w="11906" w:h="16839"/>
          <w:pgMar w:top="1536" w:right="968" w:bottom="1396" w:left="1785" w:header="0" w:footer="1236" w:gutter="0"/>
          <w:pgNumType w:fmt="decimal"/>
          <w:cols w:space="720" w:num="1"/>
        </w:sectPr>
      </w:pPr>
    </w:p>
    <w:p>
      <w:pPr>
        <w:spacing w:line="272" w:lineRule="auto"/>
        <w:rPr>
          <w:rFonts w:hint="eastAsia" w:ascii="宋体" w:hAnsi="宋体" w:eastAsia="宋体" w:cs="宋体"/>
          <w:color w:val="auto"/>
          <w:sz w:val="21"/>
        </w:rPr>
      </w:pPr>
    </w:p>
    <w:p>
      <w:pPr>
        <w:spacing w:before="101" w:line="224" w:lineRule="auto"/>
        <w:ind w:left="1254"/>
        <w:rPr>
          <w:rFonts w:hint="eastAsia" w:ascii="宋体" w:hAnsi="宋体" w:eastAsia="宋体" w:cs="宋体"/>
          <w:color w:val="auto"/>
          <w:sz w:val="31"/>
          <w:szCs w:val="31"/>
        </w:rPr>
      </w:pPr>
      <w:r>
        <w:rPr>
          <w:rFonts w:hint="eastAsia" w:ascii="宋体" w:hAnsi="宋体" w:eastAsia="宋体" w:cs="宋体"/>
          <w:color w:val="auto"/>
          <w:spacing w:val="22"/>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14"/>
          <w:sz w:val="31"/>
          <w:szCs w:val="31"/>
          <w14:textOutline w14:w="5793" w14:cap="sq" w14:cmpd="sng">
            <w14:solidFill>
              <w14:srgbClr w14:val="000000"/>
            </w14:solidFill>
            <w14:prstDash w14:val="solid"/>
            <w14:bevel/>
          </w14:textOutline>
        </w:rPr>
        <w:t>七</w:t>
      </w:r>
      <w:r>
        <w:rPr>
          <w:rFonts w:hint="eastAsia" w:ascii="宋体" w:hAnsi="宋体" w:eastAsia="宋体" w:cs="宋体"/>
          <w:color w:val="auto"/>
          <w:spacing w:val="11"/>
          <w:sz w:val="31"/>
          <w:szCs w:val="31"/>
          <w14:textOutline w14:w="5793" w14:cap="sq" w14:cmpd="sng">
            <w14:solidFill>
              <w14:srgbClr w14:val="000000"/>
            </w14:solidFill>
            <w14:prstDash w14:val="solid"/>
            <w14:bevel/>
          </w14:textOutline>
        </w:rPr>
        <w:t>)拟投入项目负责人及主要人员简历表</w:t>
      </w:r>
    </w:p>
    <w:p>
      <w:pPr>
        <w:spacing w:before="189" w:line="277" w:lineRule="auto"/>
        <w:ind w:left="520" w:right="455" w:firstLine="538"/>
        <w:rPr>
          <w:rFonts w:hint="eastAsia" w:ascii="宋体" w:hAnsi="宋体" w:eastAsia="宋体" w:cs="宋体"/>
          <w:color w:val="auto"/>
          <w:sz w:val="28"/>
          <w:szCs w:val="28"/>
        </w:rPr>
      </w:pPr>
      <w:r>
        <w:rPr>
          <w:rFonts w:hint="eastAsia" w:ascii="宋体" w:hAnsi="宋体" w:eastAsia="宋体" w:cs="宋体"/>
          <w:color w:val="auto"/>
          <w:spacing w:val="-2"/>
          <w:sz w:val="28"/>
          <w:szCs w:val="28"/>
        </w:rPr>
        <w:t>“项目负责</w:t>
      </w:r>
      <w:r>
        <w:rPr>
          <w:rFonts w:hint="eastAsia" w:ascii="宋体" w:hAnsi="宋体" w:eastAsia="宋体" w:cs="宋体"/>
          <w:color w:val="auto"/>
          <w:spacing w:val="-1"/>
          <w:sz w:val="28"/>
          <w:szCs w:val="28"/>
        </w:rPr>
        <w:t>人及主要人员简历表”中的项目负责人应附身份证、</w:t>
      </w:r>
      <w:r>
        <w:rPr>
          <w:rFonts w:hint="eastAsia" w:ascii="宋体" w:hAnsi="宋体" w:eastAsia="宋体" w:cs="宋体"/>
          <w:color w:val="auto"/>
          <w:sz w:val="28"/>
          <w:szCs w:val="28"/>
        </w:rPr>
        <w:t xml:space="preserve"> </w:t>
      </w:r>
      <w:r>
        <w:rPr>
          <w:rFonts w:hint="eastAsia" w:ascii="宋体" w:hAnsi="宋体" w:eastAsia="宋体" w:cs="宋体"/>
          <w:color w:val="auto"/>
          <w:spacing w:val="-6"/>
          <w:sz w:val="28"/>
          <w:szCs w:val="28"/>
        </w:rPr>
        <w:t>职称证复印</w:t>
      </w:r>
      <w:r>
        <w:rPr>
          <w:rFonts w:hint="eastAsia" w:ascii="宋体" w:hAnsi="宋体" w:eastAsia="宋体" w:cs="宋体"/>
          <w:color w:val="auto"/>
          <w:spacing w:val="-4"/>
          <w:sz w:val="28"/>
          <w:szCs w:val="28"/>
        </w:rPr>
        <w:t>件</w:t>
      </w:r>
      <w:r>
        <w:rPr>
          <w:rFonts w:hint="eastAsia" w:ascii="宋体" w:hAnsi="宋体" w:eastAsia="宋体" w:cs="宋体"/>
          <w:color w:val="auto"/>
          <w:spacing w:val="-3"/>
          <w:sz w:val="28"/>
          <w:szCs w:val="28"/>
        </w:rPr>
        <w:t>，管理过的项目业绩须附合同协议书复印件；其他主要</w:t>
      </w:r>
    </w:p>
    <w:p>
      <w:pPr>
        <w:spacing w:before="1" w:line="213" w:lineRule="auto"/>
        <w:ind w:left="522"/>
        <w:rPr>
          <w:rFonts w:hint="eastAsia" w:ascii="宋体" w:hAnsi="宋体" w:eastAsia="宋体" w:cs="宋体"/>
          <w:color w:val="auto"/>
          <w:sz w:val="28"/>
          <w:szCs w:val="28"/>
        </w:rPr>
      </w:pPr>
      <w:r>
        <w:rPr>
          <w:rFonts w:hint="eastAsia" w:ascii="宋体" w:hAnsi="宋体" w:eastAsia="宋体" w:cs="宋体"/>
          <w:color w:val="auto"/>
          <w:spacing w:val="-2"/>
          <w:sz w:val="28"/>
          <w:szCs w:val="28"/>
        </w:rPr>
        <w:t>人员应</w:t>
      </w:r>
      <w:r>
        <w:rPr>
          <w:rFonts w:hint="eastAsia" w:ascii="宋体" w:hAnsi="宋体" w:eastAsia="宋体" w:cs="宋体"/>
          <w:color w:val="auto"/>
          <w:spacing w:val="-1"/>
          <w:sz w:val="28"/>
          <w:szCs w:val="28"/>
        </w:rPr>
        <w:t>附身份证等。</w:t>
      </w:r>
    </w:p>
    <w:tbl>
      <w:tblPr>
        <w:tblStyle w:val="15"/>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776"/>
        <w:gridCol w:w="774"/>
        <w:gridCol w:w="1554"/>
        <w:gridCol w:w="1551"/>
        <w:gridCol w:w="776"/>
        <w:gridCol w:w="1066"/>
        <w:gridCol w:w="12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pPr>
              <w:spacing w:before="239" w:line="220" w:lineRule="auto"/>
              <w:ind w:left="435"/>
              <w:rPr>
                <w:rFonts w:hint="eastAsia" w:ascii="宋体" w:hAnsi="宋体" w:eastAsia="宋体" w:cs="宋体"/>
                <w:color w:val="auto"/>
                <w:sz w:val="28"/>
                <w:szCs w:val="28"/>
              </w:rPr>
            </w:pPr>
            <w:r>
              <w:rPr>
                <w:rFonts w:hint="eastAsia" w:ascii="宋体" w:hAnsi="宋体" w:eastAsia="宋体" w:cs="宋体"/>
                <w:color w:val="auto"/>
                <w:spacing w:val="1"/>
                <w:sz w:val="28"/>
                <w:szCs w:val="28"/>
              </w:rPr>
              <w:t>姓 名</w:t>
            </w:r>
          </w:p>
        </w:tc>
        <w:tc>
          <w:tcPr>
            <w:tcW w:w="1550" w:type="dxa"/>
            <w:gridSpan w:val="2"/>
            <w:vAlign w:val="top"/>
          </w:tcPr>
          <w:p>
            <w:pPr>
              <w:rPr>
                <w:rFonts w:hint="eastAsia" w:ascii="宋体" w:hAnsi="宋体" w:eastAsia="宋体" w:cs="宋体"/>
                <w:color w:val="auto"/>
                <w:sz w:val="21"/>
              </w:rPr>
            </w:pPr>
          </w:p>
        </w:tc>
        <w:tc>
          <w:tcPr>
            <w:tcW w:w="1554" w:type="dxa"/>
            <w:vAlign w:val="top"/>
          </w:tcPr>
          <w:p>
            <w:pPr>
              <w:spacing w:before="239" w:line="220" w:lineRule="auto"/>
              <w:ind w:left="435"/>
              <w:rPr>
                <w:rFonts w:hint="eastAsia" w:ascii="宋体" w:hAnsi="宋体" w:eastAsia="宋体" w:cs="宋体"/>
                <w:color w:val="auto"/>
                <w:sz w:val="28"/>
                <w:szCs w:val="28"/>
              </w:rPr>
            </w:pPr>
            <w:r>
              <w:rPr>
                <w:rFonts w:hint="eastAsia" w:ascii="宋体" w:hAnsi="宋体" w:eastAsia="宋体" w:cs="宋体"/>
                <w:color w:val="auto"/>
                <w:spacing w:val="-1"/>
                <w:sz w:val="28"/>
                <w:szCs w:val="28"/>
              </w:rPr>
              <w:t>年 龄</w:t>
            </w:r>
          </w:p>
        </w:tc>
        <w:tc>
          <w:tcPr>
            <w:tcW w:w="1551" w:type="dxa"/>
            <w:vAlign w:val="top"/>
          </w:tcPr>
          <w:p>
            <w:pPr>
              <w:rPr>
                <w:rFonts w:hint="eastAsia" w:ascii="宋体" w:hAnsi="宋体" w:eastAsia="宋体" w:cs="宋体"/>
                <w:color w:val="auto"/>
                <w:sz w:val="21"/>
              </w:rPr>
            </w:pPr>
          </w:p>
        </w:tc>
        <w:tc>
          <w:tcPr>
            <w:tcW w:w="1842" w:type="dxa"/>
            <w:gridSpan w:val="2"/>
            <w:vAlign w:val="top"/>
          </w:tcPr>
          <w:p>
            <w:pPr>
              <w:spacing w:before="240" w:line="221" w:lineRule="auto"/>
              <w:ind w:left="587"/>
              <w:rPr>
                <w:rFonts w:hint="eastAsia" w:ascii="宋体" w:hAnsi="宋体" w:eastAsia="宋体" w:cs="宋体"/>
                <w:color w:val="auto"/>
                <w:sz w:val="28"/>
                <w:szCs w:val="28"/>
              </w:rPr>
            </w:pPr>
            <w:r>
              <w:rPr>
                <w:rFonts w:hint="eastAsia" w:ascii="宋体" w:hAnsi="宋体" w:eastAsia="宋体" w:cs="宋体"/>
                <w:color w:val="auto"/>
                <w:spacing w:val="-1"/>
                <w:sz w:val="28"/>
                <w:szCs w:val="28"/>
              </w:rPr>
              <w:t>学 历</w:t>
            </w:r>
          </w:p>
        </w:tc>
        <w:tc>
          <w:tcPr>
            <w:tcW w:w="1267"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54" w:type="dxa"/>
            <w:vAlign w:val="top"/>
          </w:tcPr>
          <w:p>
            <w:pPr>
              <w:spacing w:before="306" w:line="222" w:lineRule="auto"/>
              <w:ind w:left="436"/>
              <w:rPr>
                <w:rFonts w:hint="eastAsia" w:ascii="宋体" w:hAnsi="宋体" w:eastAsia="宋体" w:cs="宋体"/>
                <w:color w:val="auto"/>
                <w:sz w:val="28"/>
                <w:szCs w:val="28"/>
              </w:rPr>
            </w:pPr>
            <w:r>
              <w:rPr>
                <w:rFonts w:hint="eastAsia" w:ascii="宋体" w:hAnsi="宋体" w:eastAsia="宋体" w:cs="宋体"/>
                <w:color w:val="auto"/>
                <w:spacing w:val="-1"/>
                <w:sz w:val="28"/>
                <w:szCs w:val="28"/>
              </w:rPr>
              <w:t>职 称</w:t>
            </w:r>
          </w:p>
        </w:tc>
        <w:tc>
          <w:tcPr>
            <w:tcW w:w="1550" w:type="dxa"/>
            <w:gridSpan w:val="2"/>
            <w:vAlign w:val="top"/>
          </w:tcPr>
          <w:p>
            <w:pPr>
              <w:rPr>
                <w:rFonts w:hint="eastAsia" w:ascii="宋体" w:hAnsi="宋体" w:eastAsia="宋体" w:cs="宋体"/>
                <w:color w:val="auto"/>
                <w:sz w:val="21"/>
              </w:rPr>
            </w:pPr>
          </w:p>
        </w:tc>
        <w:tc>
          <w:tcPr>
            <w:tcW w:w="1554" w:type="dxa"/>
            <w:vAlign w:val="top"/>
          </w:tcPr>
          <w:p>
            <w:pPr>
              <w:spacing w:before="306" w:line="220" w:lineRule="auto"/>
              <w:ind w:left="435"/>
              <w:rPr>
                <w:rFonts w:hint="eastAsia" w:ascii="宋体" w:hAnsi="宋体" w:eastAsia="宋体" w:cs="宋体"/>
                <w:color w:val="auto"/>
                <w:sz w:val="28"/>
                <w:szCs w:val="28"/>
              </w:rPr>
            </w:pPr>
            <w:r>
              <w:rPr>
                <w:rFonts w:hint="eastAsia" w:ascii="宋体" w:hAnsi="宋体" w:eastAsia="宋体" w:cs="宋体"/>
                <w:color w:val="auto"/>
                <w:spacing w:val="1"/>
                <w:sz w:val="28"/>
                <w:szCs w:val="28"/>
              </w:rPr>
              <w:t>职</w:t>
            </w:r>
            <w:r>
              <w:rPr>
                <w:rFonts w:hint="eastAsia" w:ascii="宋体" w:hAnsi="宋体" w:eastAsia="宋体" w:cs="宋体"/>
                <w:color w:val="auto"/>
                <w:sz w:val="28"/>
                <w:szCs w:val="28"/>
              </w:rPr>
              <w:t xml:space="preserve"> 务</w:t>
            </w:r>
          </w:p>
        </w:tc>
        <w:tc>
          <w:tcPr>
            <w:tcW w:w="1551" w:type="dxa"/>
            <w:vAlign w:val="top"/>
          </w:tcPr>
          <w:p>
            <w:pPr>
              <w:rPr>
                <w:rFonts w:hint="eastAsia" w:ascii="宋体" w:hAnsi="宋体" w:eastAsia="宋体" w:cs="宋体"/>
                <w:color w:val="auto"/>
                <w:sz w:val="21"/>
              </w:rPr>
            </w:pPr>
          </w:p>
        </w:tc>
        <w:tc>
          <w:tcPr>
            <w:tcW w:w="1842" w:type="dxa"/>
            <w:gridSpan w:val="2"/>
            <w:vAlign w:val="top"/>
          </w:tcPr>
          <w:p>
            <w:pPr>
              <w:spacing w:before="97" w:line="246" w:lineRule="auto"/>
              <w:ind w:left="649" w:right="214" w:hanging="418"/>
              <w:rPr>
                <w:rFonts w:hint="eastAsia" w:ascii="宋体" w:hAnsi="宋体" w:eastAsia="宋体" w:cs="宋体"/>
                <w:color w:val="auto"/>
                <w:sz w:val="28"/>
                <w:szCs w:val="28"/>
              </w:rPr>
            </w:pPr>
            <w:r>
              <w:rPr>
                <w:rFonts w:hint="eastAsia" w:ascii="宋体" w:hAnsi="宋体" w:eastAsia="宋体" w:cs="宋体"/>
                <w:color w:val="auto"/>
                <w:spacing w:val="-2"/>
                <w:sz w:val="28"/>
                <w:szCs w:val="28"/>
              </w:rPr>
              <w:t>拟在本合同</w:t>
            </w:r>
            <w:r>
              <w:rPr>
                <w:rFonts w:hint="eastAsia" w:ascii="宋体" w:hAnsi="宋体" w:eastAsia="宋体" w:cs="宋体"/>
                <w:color w:val="auto"/>
                <w:sz w:val="28"/>
                <w:szCs w:val="28"/>
              </w:rPr>
              <w:t xml:space="preserve"> </w:t>
            </w:r>
            <w:r>
              <w:rPr>
                <w:rFonts w:hint="eastAsia" w:ascii="宋体" w:hAnsi="宋体" w:eastAsia="宋体" w:cs="宋体"/>
                <w:color w:val="auto"/>
                <w:spacing w:val="-5"/>
                <w:sz w:val="28"/>
                <w:szCs w:val="28"/>
              </w:rPr>
              <w:t>任</w:t>
            </w:r>
            <w:r>
              <w:rPr>
                <w:rFonts w:hint="eastAsia" w:ascii="宋体" w:hAnsi="宋体" w:eastAsia="宋体" w:cs="宋体"/>
                <w:color w:val="auto"/>
                <w:spacing w:val="-4"/>
                <w:sz w:val="28"/>
                <w:szCs w:val="28"/>
              </w:rPr>
              <w:t>职</w:t>
            </w:r>
          </w:p>
        </w:tc>
        <w:tc>
          <w:tcPr>
            <w:tcW w:w="1267"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554" w:type="dxa"/>
            <w:vAlign w:val="top"/>
          </w:tcPr>
          <w:p>
            <w:pPr>
              <w:spacing w:before="237" w:line="220" w:lineRule="auto"/>
              <w:ind w:left="232"/>
              <w:rPr>
                <w:rFonts w:hint="eastAsia" w:ascii="宋体" w:hAnsi="宋体" w:eastAsia="宋体" w:cs="宋体"/>
                <w:color w:val="auto"/>
                <w:sz w:val="28"/>
                <w:szCs w:val="28"/>
              </w:rPr>
            </w:pPr>
            <w:r>
              <w:rPr>
                <w:rFonts w:hint="eastAsia" w:ascii="宋体" w:hAnsi="宋体" w:eastAsia="宋体" w:cs="宋体"/>
                <w:color w:val="auto"/>
                <w:spacing w:val="-4"/>
                <w:sz w:val="28"/>
                <w:szCs w:val="28"/>
              </w:rPr>
              <w:t>毕业学校</w:t>
            </w:r>
          </w:p>
        </w:tc>
        <w:tc>
          <w:tcPr>
            <w:tcW w:w="7764" w:type="dxa"/>
            <w:gridSpan w:val="7"/>
            <w:vAlign w:val="top"/>
          </w:tcPr>
          <w:p>
            <w:pPr>
              <w:tabs>
                <w:tab w:val="left" w:pos="2488"/>
              </w:tabs>
              <w:spacing w:before="237" w:line="220" w:lineRule="auto"/>
              <w:ind w:left="1917"/>
              <w:rPr>
                <w:rFonts w:hint="eastAsia" w:ascii="宋体" w:hAnsi="宋体" w:eastAsia="宋体" w:cs="宋体"/>
                <w:color w:val="auto"/>
                <w:sz w:val="28"/>
                <w:szCs w:val="28"/>
              </w:rPr>
            </w:pPr>
            <w:r>
              <w:rPr>
                <w:rFonts w:hint="eastAsia" w:ascii="宋体" w:hAnsi="宋体" w:eastAsia="宋体" w:cs="宋体"/>
                <w:color w:val="auto"/>
                <w:sz w:val="28"/>
                <w:szCs w:val="28"/>
                <w:u w:val="single" w:color="auto"/>
              </w:rPr>
              <w:tab/>
            </w:r>
            <w:r>
              <w:rPr>
                <w:rFonts w:hint="eastAsia" w:ascii="宋体" w:hAnsi="宋体" w:eastAsia="宋体" w:cs="宋体"/>
                <w:color w:val="auto"/>
                <w:spacing w:val="-1"/>
                <w:sz w:val="28"/>
                <w:szCs w:val="28"/>
              </w:rPr>
              <w:t>年毕业于</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 xml:space="preserve"> 学</w:t>
            </w:r>
            <w:r>
              <w:rPr>
                <w:rFonts w:hint="eastAsia" w:ascii="宋体" w:hAnsi="宋体" w:eastAsia="宋体" w:cs="宋体"/>
                <w:color w:val="auto"/>
                <w:sz w:val="28"/>
                <w:szCs w:val="28"/>
              </w:rPr>
              <w:t>校</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rPr>
              <w:t xml:space="preserve"> 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318" w:type="dxa"/>
            <w:gridSpan w:val="8"/>
            <w:vAlign w:val="top"/>
          </w:tcPr>
          <w:p>
            <w:pPr>
              <w:spacing w:before="222" w:line="221" w:lineRule="auto"/>
              <w:ind w:left="3829"/>
              <w:rPr>
                <w:rFonts w:hint="eastAsia" w:ascii="宋体" w:hAnsi="宋体" w:eastAsia="宋体" w:cs="宋体"/>
                <w:color w:val="auto"/>
                <w:sz w:val="28"/>
                <w:szCs w:val="28"/>
              </w:rPr>
            </w:pPr>
            <w:r>
              <w:rPr>
                <w:rFonts w:hint="eastAsia" w:ascii="宋体" w:hAnsi="宋体" w:eastAsia="宋体" w:cs="宋体"/>
                <w:color w:val="auto"/>
                <w:spacing w:val="-2"/>
                <w:sz w:val="28"/>
                <w:szCs w:val="28"/>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330" w:type="dxa"/>
            <w:gridSpan w:val="2"/>
            <w:vAlign w:val="top"/>
          </w:tcPr>
          <w:p>
            <w:pPr>
              <w:spacing w:before="308" w:line="222" w:lineRule="auto"/>
              <w:ind w:left="837"/>
              <w:rPr>
                <w:rFonts w:hint="eastAsia" w:ascii="宋体" w:hAnsi="宋体" w:eastAsia="宋体" w:cs="宋体"/>
                <w:color w:val="auto"/>
                <w:sz w:val="28"/>
                <w:szCs w:val="28"/>
              </w:rPr>
            </w:pPr>
            <w:r>
              <w:rPr>
                <w:rFonts w:hint="eastAsia" w:ascii="宋体" w:hAnsi="宋体" w:eastAsia="宋体" w:cs="宋体"/>
                <w:color w:val="auto"/>
                <w:spacing w:val="3"/>
                <w:sz w:val="28"/>
                <w:szCs w:val="28"/>
              </w:rPr>
              <w:t xml:space="preserve">时 </w:t>
            </w:r>
            <w:r>
              <w:rPr>
                <w:rFonts w:hint="eastAsia" w:ascii="宋体" w:hAnsi="宋体" w:eastAsia="宋体" w:cs="宋体"/>
                <w:color w:val="auto"/>
                <w:spacing w:val="2"/>
                <w:sz w:val="28"/>
                <w:szCs w:val="28"/>
              </w:rPr>
              <w:t>间</w:t>
            </w:r>
          </w:p>
        </w:tc>
        <w:tc>
          <w:tcPr>
            <w:tcW w:w="2328" w:type="dxa"/>
            <w:gridSpan w:val="2"/>
            <w:vAlign w:val="top"/>
          </w:tcPr>
          <w:p>
            <w:pPr>
              <w:spacing w:before="100" w:line="245" w:lineRule="auto"/>
              <w:ind w:left="1084" w:right="181" w:hanging="891"/>
              <w:rPr>
                <w:rFonts w:hint="eastAsia" w:ascii="宋体" w:hAnsi="宋体" w:eastAsia="宋体" w:cs="宋体"/>
                <w:color w:val="auto"/>
                <w:sz w:val="28"/>
                <w:szCs w:val="28"/>
              </w:rPr>
            </w:pPr>
            <w:r>
              <w:rPr>
                <w:rFonts w:hint="eastAsia" w:ascii="宋体" w:hAnsi="宋体" w:eastAsia="宋体" w:cs="宋体"/>
                <w:color w:val="auto"/>
                <w:spacing w:val="-2"/>
                <w:sz w:val="28"/>
                <w:szCs w:val="28"/>
              </w:rPr>
              <w:t>参加过的类似</w:t>
            </w:r>
            <w:r>
              <w:rPr>
                <w:rFonts w:hint="eastAsia" w:ascii="宋体" w:hAnsi="宋体" w:eastAsia="宋体" w:cs="宋体"/>
                <w:color w:val="auto"/>
                <w:spacing w:val="-1"/>
                <w:sz w:val="28"/>
                <w:szCs w:val="28"/>
              </w:rPr>
              <w:t>项</w:t>
            </w:r>
            <w:r>
              <w:rPr>
                <w:rFonts w:hint="eastAsia" w:ascii="宋体" w:hAnsi="宋体" w:eastAsia="宋体" w:cs="宋体"/>
                <w:color w:val="auto"/>
                <w:sz w:val="28"/>
                <w:szCs w:val="28"/>
              </w:rPr>
              <w:t xml:space="preserve"> 目</w:t>
            </w:r>
          </w:p>
        </w:tc>
        <w:tc>
          <w:tcPr>
            <w:tcW w:w="2327" w:type="dxa"/>
            <w:gridSpan w:val="2"/>
            <w:vAlign w:val="top"/>
          </w:tcPr>
          <w:p>
            <w:pPr>
              <w:spacing w:before="308" w:line="220" w:lineRule="auto"/>
              <w:ind w:left="614"/>
              <w:rPr>
                <w:rFonts w:hint="eastAsia" w:ascii="宋体" w:hAnsi="宋体" w:eastAsia="宋体" w:cs="宋体"/>
                <w:color w:val="auto"/>
                <w:sz w:val="28"/>
                <w:szCs w:val="28"/>
              </w:rPr>
            </w:pPr>
            <w:r>
              <w:rPr>
                <w:rFonts w:hint="eastAsia" w:ascii="宋体" w:hAnsi="宋体" w:eastAsia="宋体" w:cs="宋体"/>
                <w:color w:val="auto"/>
                <w:spacing w:val="-4"/>
                <w:sz w:val="28"/>
                <w:szCs w:val="28"/>
              </w:rPr>
              <w:t>担任</w:t>
            </w:r>
            <w:r>
              <w:rPr>
                <w:rFonts w:hint="eastAsia" w:ascii="宋体" w:hAnsi="宋体" w:eastAsia="宋体" w:cs="宋体"/>
                <w:color w:val="auto"/>
                <w:spacing w:val="-2"/>
                <w:sz w:val="28"/>
                <w:szCs w:val="28"/>
              </w:rPr>
              <w:t>职务</w:t>
            </w:r>
          </w:p>
        </w:tc>
        <w:tc>
          <w:tcPr>
            <w:tcW w:w="2333" w:type="dxa"/>
            <w:gridSpan w:val="2"/>
            <w:vAlign w:val="top"/>
          </w:tcPr>
          <w:p>
            <w:pPr>
              <w:spacing w:before="100" w:line="245" w:lineRule="auto"/>
              <w:ind w:left="1034" w:right="183" w:hanging="835"/>
              <w:rPr>
                <w:rFonts w:hint="eastAsia" w:ascii="宋体" w:hAnsi="宋体" w:eastAsia="宋体" w:cs="宋体"/>
                <w:color w:val="auto"/>
                <w:sz w:val="28"/>
                <w:szCs w:val="28"/>
              </w:rPr>
            </w:pPr>
            <w:r>
              <w:rPr>
                <w:rFonts w:hint="eastAsia" w:ascii="宋体" w:hAnsi="宋体" w:eastAsia="宋体" w:cs="宋体"/>
                <w:color w:val="auto"/>
                <w:spacing w:val="-3"/>
                <w:sz w:val="28"/>
                <w:szCs w:val="28"/>
              </w:rPr>
              <w:t>发</w:t>
            </w:r>
            <w:r>
              <w:rPr>
                <w:rFonts w:hint="eastAsia" w:ascii="宋体" w:hAnsi="宋体" w:eastAsia="宋体" w:cs="宋体"/>
                <w:color w:val="auto"/>
                <w:spacing w:val="-2"/>
                <w:sz w:val="28"/>
                <w:szCs w:val="28"/>
              </w:rPr>
              <w:t>包人及联系电</w:t>
            </w:r>
            <w:r>
              <w:rPr>
                <w:rFonts w:hint="eastAsia" w:ascii="宋体" w:hAnsi="宋体" w:eastAsia="宋体" w:cs="宋体"/>
                <w:color w:val="auto"/>
                <w:sz w:val="28"/>
                <w:szCs w:val="28"/>
              </w:rPr>
              <w:t xml:space="preserve"> 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hint="eastAsia" w:ascii="宋体" w:hAnsi="宋体" w:eastAsia="宋体" w:cs="宋体"/>
                <w:color w:val="auto"/>
                <w:sz w:val="21"/>
              </w:rPr>
            </w:pPr>
          </w:p>
        </w:tc>
        <w:tc>
          <w:tcPr>
            <w:tcW w:w="2328" w:type="dxa"/>
            <w:gridSpan w:val="2"/>
            <w:vAlign w:val="top"/>
          </w:tcPr>
          <w:p>
            <w:pPr>
              <w:rPr>
                <w:rFonts w:hint="eastAsia" w:ascii="宋体" w:hAnsi="宋体" w:eastAsia="宋体" w:cs="宋体"/>
                <w:color w:val="auto"/>
                <w:sz w:val="21"/>
              </w:rPr>
            </w:pPr>
          </w:p>
        </w:tc>
        <w:tc>
          <w:tcPr>
            <w:tcW w:w="2327" w:type="dxa"/>
            <w:gridSpan w:val="2"/>
            <w:vAlign w:val="top"/>
          </w:tcPr>
          <w:p>
            <w:pPr>
              <w:rPr>
                <w:rFonts w:hint="eastAsia" w:ascii="宋体" w:hAnsi="宋体" w:eastAsia="宋体" w:cs="宋体"/>
                <w:color w:val="auto"/>
                <w:sz w:val="21"/>
              </w:rPr>
            </w:pPr>
          </w:p>
        </w:tc>
        <w:tc>
          <w:tcPr>
            <w:tcW w:w="2333"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hint="eastAsia" w:ascii="宋体" w:hAnsi="宋体" w:eastAsia="宋体" w:cs="宋体"/>
                <w:color w:val="auto"/>
                <w:sz w:val="21"/>
              </w:rPr>
            </w:pPr>
          </w:p>
        </w:tc>
        <w:tc>
          <w:tcPr>
            <w:tcW w:w="2328" w:type="dxa"/>
            <w:gridSpan w:val="2"/>
            <w:vAlign w:val="top"/>
          </w:tcPr>
          <w:p>
            <w:pPr>
              <w:rPr>
                <w:rFonts w:hint="eastAsia" w:ascii="宋体" w:hAnsi="宋体" w:eastAsia="宋体" w:cs="宋体"/>
                <w:color w:val="auto"/>
                <w:sz w:val="21"/>
              </w:rPr>
            </w:pPr>
          </w:p>
        </w:tc>
        <w:tc>
          <w:tcPr>
            <w:tcW w:w="2327" w:type="dxa"/>
            <w:gridSpan w:val="2"/>
            <w:vAlign w:val="top"/>
          </w:tcPr>
          <w:p>
            <w:pPr>
              <w:rPr>
                <w:rFonts w:hint="eastAsia" w:ascii="宋体" w:hAnsi="宋体" w:eastAsia="宋体" w:cs="宋体"/>
                <w:color w:val="auto"/>
                <w:sz w:val="21"/>
              </w:rPr>
            </w:pPr>
          </w:p>
        </w:tc>
        <w:tc>
          <w:tcPr>
            <w:tcW w:w="2333"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hint="eastAsia" w:ascii="宋体" w:hAnsi="宋体" w:eastAsia="宋体" w:cs="宋体"/>
                <w:color w:val="auto"/>
                <w:sz w:val="21"/>
              </w:rPr>
            </w:pPr>
          </w:p>
        </w:tc>
        <w:tc>
          <w:tcPr>
            <w:tcW w:w="2328" w:type="dxa"/>
            <w:gridSpan w:val="2"/>
            <w:vAlign w:val="top"/>
          </w:tcPr>
          <w:p>
            <w:pPr>
              <w:rPr>
                <w:rFonts w:hint="eastAsia" w:ascii="宋体" w:hAnsi="宋体" w:eastAsia="宋体" w:cs="宋体"/>
                <w:color w:val="auto"/>
                <w:sz w:val="21"/>
              </w:rPr>
            </w:pPr>
          </w:p>
        </w:tc>
        <w:tc>
          <w:tcPr>
            <w:tcW w:w="2327" w:type="dxa"/>
            <w:gridSpan w:val="2"/>
            <w:vAlign w:val="top"/>
          </w:tcPr>
          <w:p>
            <w:pPr>
              <w:rPr>
                <w:rFonts w:hint="eastAsia" w:ascii="宋体" w:hAnsi="宋体" w:eastAsia="宋体" w:cs="宋体"/>
                <w:color w:val="auto"/>
                <w:sz w:val="21"/>
              </w:rPr>
            </w:pPr>
          </w:p>
        </w:tc>
        <w:tc>
          <w:tcPr>
            <w:tcW w:w="2333"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hint="eastAsia" w:ascii="宋体" w:hAnsi="宋体" w:eastAsia="宋体" w:cs="宋体"/>
                <w:color w:val="auto"/>
                <w:sz w:val="21"/>
              </w:rPr>
            </w:pPr>
          </w:p>
        </w:tc>
        <w:tc>
          <w:tcPr>
            <w:tcW w:w="2328" w:type="dxa"/>
            <w:gridSpan w:val="2"/>
            <w:vAlign w:val="top"/>
          </w:tcPr>
          <w:p>
            <w:pPr>
              <w:rPr>
                <w:rFonts w:hint="eastAsia" w:ascii="宋体" w:hAnsi="宋体" w:eastAsia="宋体" w:cs="宋体"/>
                <w:color w:val="auto"/>
                <w:sz w:val="21"/>
              </w:rPr>
            </w:pPr>
          </w:p>
        </w:tc>
        <w:tc>
          <w:tcPr>
            <w:tcW w:w="2327" w:type="dxa"/>
            <w:gridSpan w:val="2"/>
            <w:vAlign w:val="top"/>
          </w:tcPr>
          <w:p>
            <w:pPr>
              <w:rPr>
                <w:rFonts w:hint="eastAsia" w:ascii="宋体" w:hAnsi="宋体" w:eastAsia="宋体" w:cs="宋体"/>
                <w:color w:val="auto"/>
                <w:sz w:val="21"/>
              </w:rPr>
            </w:pPr>
          </w:p>
        </w:tc>
        <w:tc>
          <w:tcPr>
            <w:tcW w:w="2333"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hint="eastAsia" w:ascii="宋体" w:hAnsi="宋体" w:eastAsia="宋体" w:cs="宋体"/>
                <w:color w:val="auto"/>
                <w:sz w:val="21"/>
              </w:rPr>
            </w:pPr>
          </w:p>
        </w:tc>
        <w:tc>
          <w:tcPr>
            <w:tcW w:w="2328" w:type="dxa"/>
            <w:gridSpan w:val="2"/>
            <w:vAlign w:val="top"/>
          </w:tcPr>
          <w:p>
            <w:pPr>
              <w:rPr>
                <w:rFonts w:hint="eastAsia" w:ascii="宋体" w:hAnsi="宋体" w:eastAsia="宋体" w:cs="宋体"/>
                <w:color w:val="auto"/>
                <w:sz w:val="21"/>
              </w:rPr>
            </w:pPr>
          </w:p>
        </w:tc>
        <w:tc>
          <w:tcPr>
            <w:tcW w:w="2327" w:type="dxa"/>
            <w:gridSpan w:val="2"/>
            <w:vAlign w:val="top"/>
          </w:tcPr>
          <w:p>
            <w:pPr>
              <w:rPr>
                <w:rFonts w:hint="eastAsia" w:ascii="宋体" w:hAnsi="宋体" w:eastAsia="宋体" w:cs="宋体"/>
                <w:color w:val="auto"/>
                <w:sz w:val="21"/>
              </w:rPr>
            </w:pPr>
          </w:p>
        </w:tc>
        <w:tc>
          <w:tcPr>
            <w:tcW w:w="2333"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hint="eastAsia" w:ascii="宋体" w:hAnsi="宋体" w:eastAsia="宋体" w:cs="宋体"/>
                <w:color w:val="auto"/>
                <w:sz w:val="21"/>
              </w:rPr>
            </w:pPr>
          </w:p>
        </w:tc>
        <w:tc>
          <w:tcPr>
            <w:tcW w:w="2328" w:type="dxa"/>
            <w:gridSpan w:val="2"/>
            <w:vAlign w:val="top"/>
          </w:tcPr>
          <w:p>
            <w:pPr>
              <w:rPr>
                <w:rFonts w:hint="eastAsia" w:ascii="宋体" w:hAnsi="宋体" w:eastAsia="宋体" w:cs="宋体"/>
                <w:color w:val="auto"/>
                <w:sz w:val="21"/>
              </w:rPr>
            </w:pPr>
          </w:p>
        </w:tc>
        <w:tc>
          <w:tcPr>
            <w:tcW w:w="2327" w:type="dxa"/>
            <w:gridSpan w:val="2"/>
            <w:vAlign w:val="top"/>
          </w:tcPr>
          <w:p>
            <w:pPr>
              <w:rPr>
                <w:rFonts w:hint="eastAsia" w:ascii="宋体" w:hAnsi="宋体" w:eastAsia="宋体" w:cs="宋体"/>
                <w:color w:val="auto"/>
                <w:sz w:val="21"/>
              </w:rPr>
            </w:pPr>
          </w:p>
        </w:tc>
        <w:tc>
          <w:tcPr>
            <w:tcW w:w="2333"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30" w:type="dxa"/>
            <w:gridSpan w:val="2"/>
            <w:vAlign w:val="top"/>
          </w:tcPr>
          <w:p>
            <w:pPr>
              <w:rPr>
                <w:rFonts w:hint="eastAsia" w:ascii="宋体" w:hAnsi="宋体" w:eastAsia="宋体" w:cs="宋体"/>
                <w:color w:val="auto"/>
                <w:sz w:val="21"/>
              </w:rPr>
            </w:pPr>
          </w:p>
        </w:tc>
        <w:tc>
          <w:tcPr>
            <w:tcW w:w="2328" w:type="dxa"/>
            <w:gridSpan w:val="2"/>
            <w:vAlign w:val="top"/>
          </w:tcPr>
          <w:p>
            <w:pPr>
              <w:rPr>
                <w:rFonts w:hint="eastAsia" w:ascii="宋体" w:hAnsi="宋体" w:eastAsia="宋体" w:cs="宋体"/>
                <w:color w:val="auto"/>
                <w:sz w:val="21"/>
              </w:rPr>
            </w:pPr>
          </w:p>
        </w:tc>
        <w:tc>
          <w:tcPr>
            <w:tcW w:w="2327" w:type="dxa"/>
            <w:gridSpan w:val="2"/>
            <w:vAlign w:val="top"/>
          </w:tcPr>
          <w:p>
            <w:pPr>
              <w:rPr>
                <w:rFonts w:hint="eastAsia" w:ascii="宋体" w:hAnsi="宋体" w:eastAsia="宋体" w:cs="宋体"/>
                <w:color w:val="auto"/>
                <w:sz w:val="21"/>
              </w:rPr>
            </w:pPr>
          </w:p>
        </w:tc>
        <w:tc>
          <w:tcPr>
            <w:tcW w:w="2333"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330" w:type="dxa"/>
            <w:gridSpan w:val="2"/>
            <w:vAlign w:val="top"/>
          </w:tcPr>
          <w:p>
            <w:pPr>
              <w:rPr>
                <w:rFonts w:hint="eastAsia" w:ascii="宋体" w:hAnsi="宋体" w:eastAsia="宋体" w:cs="宋体"/>
                <w:color w:val="auto"/>
                <w:sz w:val="21"/>
              </w:rPr>
            </w:pPr>
          </w:p>
        </w:tc>
        <w:tc>
          <w:tcPr>
            <w:tcW w:w="2328" w:type="dxa"/>
            <w:gridSpan w:val="2"/>
            <w:vAlign w:val="top"/>
          </w:tcPr>
          <w:p>
            <w:pPr>
              <w:rPr>
                <w:rFonts w:hint="eastAsia" w:ascii="宋体" w:hAnsi="宋体" w:eastAsia="宋体" w:cs="宋体"/>
                <w:color w:val="auto"/>
                <w:sz w:val="21"/>
              </w:rPr>
            </w:pPr>
          </w:p>
        </w:tc>
        <w:tc>
          <w:tcPr>
            <w:tcW w:w="2327" w:type="dxa"/>
            <w:gridSpan w:val="2"/>
            <w:vAlign w:val="top"/>
          </w:tcPr>
          <w:p>
            <w:pPr>
              <w:rPr>
                <w:rFonts w:hint="eastAsia" w:ascii="宋体" w:hAnsi="宋体" w:eastAsia="宋体" w:cs="宋体"/>
                <w:color w:val="auto"/>
                <w:sz w:val="21"/>
              </w:rPr>
            </w:pPr>
          </w:p>
        </w:tc>
        <w:tc>
          <w:tcPr>
            <w:tcW w:w="2333" w:type="dxa"/>
            <w:gridSpan w:val="2"/>
            <w:vAlign w:val="top"/>
          </w:tcPr>
          <w:p>
            <w:pPr>
              <w:rPr>
                <w:rFonts w:hint="eastAsia" w:ascii="宋体" w:hAnsi="宋体" w:eastAsia="宋体" w:cs="宋体"/>
                <w:color w:val="auto"/>
                <w:sz w:val="21"/>
              </w:rPr>
            </w:pPr>
          </w:p>
        </w:tc>
      </w:tr>
    </w:tbl>
    <w:p>
      <w:pPr>
        <w:spacing w:line="243" w:lineRule="auto"/>
        <w:rPr>
          <w:rFonts w:hint="eastAsia" w:ascii="宋体" w:hAnsi="宋体" w:eastAsia="宋体" w:cs="宋体"/>
          <w:color w:val="auto"/>
          <w:sz w:val="21"/>
        </w:rPr>
      </w:pPr>
    </w:p>
    <w:p>
      <w:pPr>
        <w:spacing w:line="243" w:lineRule="auto"/>
        <w:rPr>
          <w:rFonts w:hint="eastAsia" w:ascii="宋体" w:hAnsi="宋体" w:eastAsia="宋体" w:cs="宋体"/>
          <w:color w:val="auto"/>
          <w:sz w:val="21"/>
        </w:rPr>
      </w:pPr>
    </w:p>
    <w:p>
      <w:pPr>
        <w:spacing w:line="244" w:lineRule="auto"/>
        <w:rPr>
          <w:rFonts w:hint="eastAsia" w:ascii="宋体" w:hAnsi="宋体" w:eastAsia="宋体" w:cs="宋体"/>
          <w:color w:val="auto"/>
          <w:sz w:val="21"/>
        </w:rPr>
      </w:pPr>
    </w:p>
    <w:p>
      <w:pPr>
        <w:spacing w:line="244" w:lineRule="auto"/>
        <w:rPr>
          <w:rFonts w:hint="eastAsia" w:ascii="宋体" w:hAnsi="宋体" w:eastAsia="宋体" w:cs="宋体"/>
          <w:color w:val="auto"/>
          <w:sz w:val="21"/>
        </w:rPr>
      </w:pPr>
    </w:p>
    <w:p>
      <w:pPr>
        <w:spacing w:before="91" w:line="219" w:lineRule="auto"/>
        <w:ind w:left="3835"/>
        <w:rPr>
          <w:rFonts w:hint="eastAsia" w:ascii="宋体" w:hAnsi="宋体" w:eastAsia="宋体" w:cs="宋体"/>
          <w:color w:val="auto"/>
          <w:sz w:val="28"/>
          <w:szCs w:val="28"/>
        </w:rPr>
      </w:pPr>
      <w:r>
        <w:rPr>
          <w:rFonts w:hint="eastAsia" w:ascii="宋体" w:hAnsi="宋体" w:eastAsia="宋体" w:cs="宋体"/>
          <w:color w:val="auto"/>
          <w:spacing w:val="-2"/>
          <w:sz w:val="28"/>
          <w:szCs w:val="28"/>
        </w:rPr>
        <w:t xml:space="preserve">投标人 </w:t>
      </w:r>
      <w:r>
        <w:rPr>
          <w:rFonts w:hint="eastAsia" w:ascii="宋体" w:hAnsi="宋体" w:eastAsia="宋体" w:cs="宋体"/>
          <w:color w:val="auto"/>
          <w:spacing w:val="-1"/>
          <w:sz w:val="28"/>
          <w:szCs w:val="28"/>
        </w:rPr>
        <w:t>(盖章) ：</w:t>
      </w:r>
    </w:p>
    <w:p>
      <w:pPr>
        <w:spacing w:before="291" w:line="220" w:lineRule="auto"/>
        <w:ind w:right="415"/>
        <w:jc w:val="right"/>
        <w:rPr>
          <w:rFonts w:hint="eastAsia" w:ascii="宋体" w:hAnsi="宋体" w:eastAsia="宋体" w:cs="宋体"/>
          <w:color w:val="auto"/>
          <w:sz w:val="28"/>
          <w:szCs w:val="28"/>
        </w:rPr>
      </w:pPr>
      <w:r>
        <w:rPr>
          <w:rFonts w:hint="eastAsia" w:ascii="宋体" w:hAnsi="宋体" w:eastAsia="宋体" w:cs="宋体"/>
          <w:color w:val="auto"/>
          <w:spacing w:val="-1"/>
          <w:sz w:val="28"/>
          <w:szCs w:val="28"/>
        </w:rPr>
        <w:t>法定代表人 (或委托代理人</w:t>
      </w:r>
      <w:r>
        <w:rPr>
          <w:rFonts w:hint="eastAsia" w:ascii="宋体" w:hAnsi="宋体" w:eastAsia="宋体" w:cs="宋体"/>
          <w:color w:val="auto"/>
          <w:sz w:val="28"/>
          <w:szCs w:val="28"/>
        </w:rPr>
        <w:t>)  (签字) ：</w:t>
      </w:r>
    </w:p>
    <w:p>
      <w:pPr>
        <w:spacing w:before="290" w:line="220" w:lineRule="auto"/>
        <w:ind w:left="4814"/>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5"/>
          <w:sz w:val="28"/>
          <w:szCs w:val="28"/>
        </w:rPr>
        <w:t xml:space="preserve">   月   日</w:t>
      </w:r>
    </w:p>
    <w:p>
      <w:pPr>
        <w:rPr>
          <w:rFonts w:hint="eastAsia" w:ascii="宋体" w:hAnsi="宋体" w:eastAsia="宋体" w:cs="宋体"/>
          <w:color w:val="auto"/>
        </w:rPr>
        <w:sectPr>
          <w:footerReference r:id="rId21" w:type="default"/>
          <w:pgSz w:w="11906" w:h="16839"/>
          <w:pgMar w:top="1536" w:right="1291" w:bottom="1396" w:left="1291" w:header="0" w:footer="1236" w:gutter="0"/>
          <w:pgNumType w:fmt="decimal"/>
          <w:cols w:space="720" w:num="1"/>
        </w:sectPr>
      </w:pPr>
    </w:p>
    <w:p>
      <w:pPr>
        <w:spacing w:line="272" w:lineRule="auto"/>
        <w:rPr>
          <w:rFonts w:hint="eastAsia" w:ascii="宋体" w:hAnsi="宋体" w:eastAsia="宋体" w:cs="宋体"/>
          <w:color w:val="auto"/>
          <w:sz w:val="21"/>
        </w:rPr>
      </w:pPr>
    </w:p>
    <w:p>
      <w:pPr>
        <w:spacing w:before="101" w:line="224" w:lineRule="auto"/>
        <w:ind w:left="1930"/>
        <w:rPr>
          <w:rFonts w:hint="eastAsia" w:ascii="宋体" w:hAnsi="宋体" w:eastAsia="宋体" w:cs="宋体"/>
          <w:color w:val="auto"/>
          <w:sz w:val="31"/>
          <w:szCs w:val="31"/>
        </w:rPr>
      </w:pPr>
      <w:r>
        <w:rPr>
          <w:rFonts w:hint="eastAsia" w:ascii="宋体" w:hAnsi="宋体" w:eastAsia="宋体" w:cs="宋体"/>
          <w:color w:val="auto"/>
          <w:spacing w:val="49"/>
          <w:sz w:val="31"/>
          <w:szCs w:val="31"/>
          <w14:textOutline w14:w="5793" w14:cap="sq" w14:cmpd="sng">
            <w14:solidFill>
              <w14:srgbClr w14:val="000000"/>
            </w14:solidFill>
            <w14:prstDash w14:val="solid"/>
            <w14:bevel/>
          </w14:textOutline>
        </w:rPr>
        <w:t>拟</w:t>
      </w:r>
      <w:r>
        <w:rPr>
          <w:rFonts w:hint="eastAsia" w:ascii="宋体" w:hAnsi="宋体" w:eastAsia="宋体" w:cs="宋体"/>
          <w:color w:val="auto"/>
          <w:spacing w:val="47"/>
          <w:sz w:val="31"/>
          <w:szCs w:val="31"/>
          <w14:textOutline w14:w="5793" w14:cap="sq" w14:cmpd="sng">
            <w14:solidFill>
              <w14:srgbClr w14:val="000000"/>
            </w14:solidFill>
            <w14:prstDash w14:val="solid"/>
            <w14:bevel/>
          </w14:textOutline>
        </w:rPr>
        <w:t>投入技术人员及人员简历表</w:t>
      </w:r>
    </w:p>
    <w:p>
      <w:pPr>
        <w:spacing w:before="247" w:line="224" w:lineRule="auto"/>
        <w:ind w:left="2665"/>
        <w:rPr>
          <w:rFonts w:hint="eastAsia" w:ascii="宋体" w:hAnsi="宋体" w:eastAsia="宋体" w:cs="宋体"/>
          <w:color w:val="auto"/>
          <w:sz w:val="31"/>
          <w:szCs w:val="31"/>
        </w:rPr>
      </w:pPr>
      <w:r>
        <w:rPr>
          <w:rFonts w:hint="eastAsia" w:ascii="宋体" w:hAnsi="宋体" w:eastAsia="宋体" w:cs="宋体"/>
          <w:color w:val="auto"/>
          <w:spacing w:val="8"/>
          <w:sz w:val="31"/>
          <w:szCs w:val="31"/>
          <w14:textOutline w14:w="5793" w14:cap="sq" w14:cmpd="sng">
            <w14:solidFill>
              <w14:srgbClr w14:val="000000"/>
            </w14:solidFill>
            <w14:prstDash w14:val="solid"/>
            <w14:bevel/>
          </w14:textOutline>
        </w:rPr>
        <w:t>(</w:t>
      </w:r>
      <w:r>
        <w:rPr>
          <w:rFonts w:hint="eastAsia" w:ascii="宋体" w:hAnsi="宋体" w:eastAsia="宋体" w:cs="宋体"/>
          <w:color w:val="auto"/>
          <w:spacing w:val="5"/>
          <w:sz w:val="31"/>
          <w:szCs w:val="31"/>
          <w14:textOutline w14:w="5793" w14:cap="sq" w14:cmpd="sng">
            <w14:solidFill>
              <w14:srgbClr w14:val="000000"/>
            </w14:solidFill>
            <w14:prstDash w14:val="solid"/>
            <w14:bevel/>
          </w14:textOutline>
        </w:rPr>
        <w:t>附</w:t>
      </w:r>
      <w:r>
        <w:rPr>
          <w:rFonts w:hint="eastAsia" w:ascii="宋体" w:hAnsi="宋体" w:eastAsia="宋体" w:cs="宋体"/>
          <w:color w:val="auto"/>
          <w:spacing w:val="4"/>
          <w:sz w:val="31"/>
          <w:szCs w:val="31"/>
          <w14:textOutline w14:w="5793" w14:cap="sq" w14:cmpd="sng">
            <w14:solidFill>
              <w14:srgbClr w14:val="000000"/>
            </w14:solidFill>
            <w14:prstDash w14:val="solid"/>
            <w14:bevel/>
          </w14:textOutline>
        </w:rPr>
        <w:t>相关资质证书)</w:t>
      </w:r>
    </w:p>
    <w:p>
      <w:pPr>
        <w:spacing w:line="93" w:lineRule="exact"/>
        <w:rPr>
          <w:rFonts w:hint="eastAsia" w:ascii="宋体" w:hAnsi="宋体" w:eastAsia="宋体" w:cs="宋体"/>
          <w:color w:val="auto"/>
        </w:rPr>
      </w:pPr>
    </w:p>
    <w:tbl>
      <w:tblPr>
        <w:tblStyle w:val="15"/>
        <w:tblW w:w="95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2"/>
        <w:gridCol w:w="829"/>
        <w:gridCol w:w="691"/>
        <w:gridCol w:w="1113"/>
        <w:gridCol w:w="414"/>
        <w:gridCol w:w="1378"/>
        <w:gridCol w:w="1111"/>
        <w:gridCol w:w="140"/>
        <w:gridCol w:w="2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22" w:type="dxa"/>
            <w:vAlign w:val="top"/>
          </w:tcPr>
          <w:p>
            <w:pPr>
              <w:spacing w:before="267" w:line="227" w:lineRule="auto"/>
              <w:ind w:left="378"/>
              <w:rPr>
                <w:rFonts w:hint="eastAsia" w:ascii="宋体" w:hAnsi="宋体" w:eastAsia="宋体" w:cs="宋体"/>
                <w:color w:val="auto"/>
                <w:sz w:val="23"/>
                <w:szCs w:val="23"/>
              </w:rPr>
            </w:pPr>
            <w:r>
              <w:rPr>
                <w:rFonts w:hint="eastAsia" w:ascii="宋体" w:hAnsi="宋体" w:eastAsia="宋体" w:cs="宋体"/>
                <w:color w:val="auto"/>
                <w:spacing w:val="5"/>
                <w:sz w:val="23"/>
                <w:szCs w:val="23"/>
              </w:rPr>
              <w:t>姓名</w:t>
            </w:r>
          </w:p>
        </w:tc>
        <w:tc>
          <w:tcPr>
            <w:tcW w:w="1520" w:type="dxa"/>
            <w:gridSpan w:val="2"/>
            <w:vAlign w:val="top"/>
          </w:tcPr>
          <w:p>
            <w:pPr>
              <w:rPr>
                <w:rFonts w:hint="eastAsia" w:ascii="宋体" w:hAnsi="宋体" w:eastAsia="宋体" w:cs="宋体"/>
                <w:color w:val="auto"/>
                <w:sz w:val="21"/>
              </w:rPr>
            </w:pPr>
          </w:p>
        </w:tc>
        <w:tc>
          <w:tcPr>
            <w:tcW w:w="1113" w:type="dxa"/>
            <w:vAlign w:val="top"/>
          </w:tcPr>
          <w:p>
            <w:pPr>
              <w:spacing w:before="267" w:line="228" w:lineRule="auto"/>
              <w:ind w:left="325"/>
              <w:rPr>
                <w:rFonts w:hint="eastAsia" w:ascii="宋体" w:hAnsi="宋体" w:eastAsia="宋体" w:cs="宋体"/>
                <w:color w:val="auto"/>
                <w:sz w:val="23"/>
                <w:szCs w:val="23"/>
              </w:rPr>
            </w:pPr>
            <w:r>
              <w:rPr>
                <w:rFonts w:hint="eastAsia" w:ascii="宋体" w:hAnsi="宋体" w:eastAsia="宋体" w:cs="宋体"/>
                <w:color w:val="auto"/>
                <w:spacing w:val="4"/>
                <w:sz w:val="23"/>
                <w:szCs w:val="23"/>
              </w:rPr>
              <w:t>性</w:t>
            </w:r>
            <w:r>
              <w:rPr>
                <w:rFonts w:hint="eastAsia" w:ascii="宋体" w:hAnsi="宋体" w:eastAsia="宋体" w:cs="宋体"/>
                <w:color w:val="auto"/>
                <w:spacing w:val="3"/>
                <w:sz w:val="23"/>
                <w:szCs w:val="23"/>
              </w:rPr>
              <w:t>别</w:t>
            </w:r>
          </w:p>
        </w:tc>
        <w:tc>
          <w:tcPr>
            <w:tcW w:w="1792" w:type="dxa"/>
            <w:gridSpan w:val="2"/>
            <w:vAlign w:val="top"/>
          </w:tcPr>
          <w:p>
            <w:pPr>
              <w:rPr>
                <w:rFonts w:hint="eastAsia" w:ascii="宋体" w:hAnsi="宋体" w:eastAsia="宋体" w:cs="宋体"/>
                <w:color w:val="auto"/>
                <w:sz w:val="21"/>
              </w:rPr>
            </w:pPr>
          </w:p>
        </w:tc>
        <w:tc>
          <w:tcPr>
            <w:tcW w:w="1251" w:type="dxa"/>
            <w:gridSpan w:val="2"/>
            <w:vAlign w:val="top"/>
          </w:tcPr>
          <w:p>
            <w:pPr>
              <w:spacing w:before="267" w:line="227" w:lineRule="auto"/>
              <w:ind w:left="159"/>
              <w:rPr>
                <w:rFonts w:hint="eastAsia" w:ascii="宋体" w:hAnsi="宋体" w:eastAsia="宋体" w:cs="宋体"/>
                <w:color w:val="auto"/>
                <w:sz w:val="23"/>
                <w:szCs w:val="23"/>
              </w:rPr>
            </w:pPr>
            <w:r>
              <w:rPr>
                <w:rFonts w:hint="eastAsia" w:ascii="宋体" w:hAnsi="宋体" w:eastAsia="宋体" w:cs="宋体"/>
                <w:color w:val="auto"/>
                <w:spacing w:val="6"/>
                <w:sz w:val="23"/>
                <w:szCs w:val="23"/>
              </w:rPr>
              <w:t>身份证号</w:t>
            </w:r>
          </w:p>
        </w:tc>
        <w:tc>
          <w:tcPr>
            <w:tcW w:w="2621"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22" w:type="dxa"/>
            <w:vAlign w:val="top"/>
          </w:tcPr>
          <w:p>
            <w:pPr>
              <w:spacing w:before="231" w:line="227" w:lineRule="auto"/>
              <w:ind w:left="379"/>
              <w:rPr>
                <w:rFonts w:hint="eastAsia" w:ascii="宋体" w:hAnsi="宋体" w:eastAsia="宋体" w:cs="宋体"/>
                <w:color w:val="auto"/>
                <w:sz w:val="23"/>
                <w:szCs w:val="23"/>
              </w:rPr>
            </w:pPr>
            <w:r>
              <w:rPr>
                <w:rFonts w:hint="eastAsia" w:ascii="宋体" w:hAnsi="宋体" w:eastAsia="宋体" w:cs="宋体"/>
                <w:color w:val="auto"/>
                <w:spacing w:val="5"/>
                <w:sz w:val="23"/>
                <w:szCs w:val="23"/>
              </w:rPr>
              <w:t>职</w:t>
            </w:r>
            <w:r>
              <w:rPr>
                <w:rFonts w:hint="eastAsia" w:ascii="宋体" w:hAnsi="宋体" w:eastAsia="宋体" w:cs="宋体"/>
                <w:color w:val="auto"/>
                <w:spacing w:val="4"/>
                <w:sz w:val="23"/>
                <w:szCs w:val="23"/>
              </w:rPr>
              <w:t>务</w:t>
            </w:r>
          </w:p>
        </w:tc>
        <w:tc>
          <w:tcPr>
            <w:tcW w:w="1520" w:type="dxa"/>
            <w:gridSpan w:val="2"/>
            <w:vAlign w:val="top"/>
          </w:tcPr>
          <w:p>
            <w:pPr>
              <w:rPr>
                <w:rFonts w:hint="eastAsia" w:ascii="宋体" w:hAnsi="宋体" w:eastAsia="宋体" w:cs="宋体"/>
                <w:color w:val="auto"/>
                <w:sz w:val="21"/>
              </w:rPr>
            </w:pPr>
          </w:p>
        </w:tc>
        <w:tc>
          <w:tcPr>
            <w:tcW w:w="1113" w:type="dxa"/>
            <w:vAlign w:val="top"/>
          </w:tcPr>
          <w:p>
            <w:pPr>
              <w:spacing w:before="230" w:line="229" w:lineRule="auto"/>
              <w:ind w:left="327"/>
              <w:rPr>
                <w:rFonts w:hint="eastAsia" w:ascii="宋体" w:hAnsi="宋体" w:eastAsia="宋体" w:cs="宋体"/>
                <w:color w:val="auto"/>
                <w:sz w:val="23"/>
                <w:szCs w:val="23"/>
              </w:rPr>
            </w:pPr>
            <w:r>
              <w:rPr>
                <w:rFonts w:hint="eastAsia" w:ascii="宋体" w:hAnsi="宋体" w:eastAsia="宋体" w:cs="宋体"/>
                <w:color w:val="auto"/>
                <w:spacing w:val="3"/>
                <w:sz w:val="23"/>
                <w:szCs w:val="23"/>
              </w:rPr>
              <w:t>学</w:t>
            </w:r>
            <w:r>
              <w:rPr>
                <w:rFonts w:hint="eastAsia" w:ascii="宋体" w:hAnsi="宋体" w:eastAsia="宋体" w:cs="宋体"/>
                <w:color w:val="auto"/>
                <w:spacing w:val="2"/>
                <w:sz w:val="23"/>
                <w:szCs w:val="23"/>
              </w:rPr>
              <w:t>历</w:t>
            </w:r>
          </w:p>
        </w:tc>
        <w:tc>
          <w:tcPr>
            <w:tcW w:w="1792" w:type="dxa"/>
            <w:gridSpan w:val="2"/>
            <w:vAlign w:val="top"/>
          </w:tcPr>
          <w:p>
            <w:pPr>
              <w:rPr>
                <w:rFonts w:hint="eastAsia" w:ascii="宋体" w:hAnsi="宋体" w:eastAsia="宋体" w:cs="宋体"/>
                <w:color w:val="auto"/>
                <w:sz w:val="21"/>
              </w:rPr>
            </w:pPr>
          </w:p>
        </w:tc>
        <w:tc>
          <w:tcPr>
            <w:tcW w:w="1251" w:type="dxa"/>
            <w:gridSpan w:val="2"/>
            <w:vAlign w:val="top"/>
          </w:tcPr>
          <w:p>
            <w:pPr>
              <w:spacing w:before="230" w:line="230" w:lineRule="auto"/>
              <w:ind w:left="394"/>
              <w:rPr>
                <w:rFonts w:hint="eastAsia" w:ascii="宋体" w:hAnsi="宋体" w:eastAsia="宋体" w:cs="宋体"/>
                <w:color w:val="auto"/>
                <w:sz w:val="23"/>
                <w:szCs w:val="23"/>
              </w:rPr>
            </w:pPr>
            <w:r>
              <w:rPr>
                <w:rFonts w:hint="eastAsia" w:ascii="宋体" w:hAnsi="宋体" w:eastAsia="宋体" w:cs="宋体"/>
                <w:color w:val="auto"/>
                <w:spacing w:val="5"/>
                <w:sz w:val="23"/>
                <w:szCs w:val="23"/>
              </w:rPr>
              <w:t>职</w:t>
            </w:r>
            <w:r>
              <w:rPr>
                <w:rFonts w:hint="eastAsia" w:ascii="宋体" w:hAnsi="宋体" w:eastAsia="宋体" w:cs="宋体"/>
                <w:color w:val="auto"/>
                <w:spacing w:val="4"/>
                <w:sz w:val="23"/>
                <w:szCs w:val="23"/>
              </w:rPr>
              <w:t>称</w:t>
            </w:r>
          </w:p>
        </w:tc>
        <w:tc>
          <w:tcPr>
            <w:tcW w:w="2621"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51" w:type="dxa"/>
            <w:gridSpan w:val="2"/>
            <w:vAlign w:val="top"/>
          </w:tcPr>
          <w:p>
            <w:pPr>
              <w:spacing w:before="229" w:line="227" w:lineRule="auto"/>
              <w:ind w:left="313"/>
              <w:rPr>
                <w:rFonts w:hint="eastAsia" w:ascii="宋体" w:hAnsi="宋体" w:eastAsia="宋体" w:cs="宋体"/>
                <w:color w:val="auto"/>
                <w:sz w:val="23"/>
                <w:szCs w:val="23"/>
              </w:rPr>
            </w:pPr>
            <w:r>
              <w:rPr>
                <w:rFonts w:hint="eastAsia" w:ascii="宋体" w:hAnsi="宋体" w:eastAsia="宋体" w:cs="宋体"/>
                <w:color w:val="auto"/>
                <w:spacing w:val="8"/>
                <w:sz w:val="23"/>
                <w:szCs w:val="23"/>
              </w:rPr>
              <w:t>参加工作年限</w:t>
            </w:r>
          </w:p>
        </w:tc>
        <w:tc>
          <w:tcPr>
            <w:tcW w:w="2218" w:type="dxa"/>
            <w:gridSpan w:val="3"/>
            <w:vAlign w:val="top"/>
          </w:tcPr>
          <w:p>
            <w:pPr>
              <w:rPr>
                <w:rFonts w:hint="eastAsia" w:ascii="宋体" w:hAnsi="宋体" w:eastAsia="宋体" w:cs="宋体"/>
                <w:color w:val="auto"/>
                <w:sz w:val="21"/>
              </w:rPr>
            </w:pPr>
          </w:p>
        </w:tc>
        <w:tc>
          <w:tcPr>
            <w:tcW w:w="2489" w:type="dxa"/>
            <w:gridSpan w:val="2"/>
            <w:vAlign w:val="top"/>
          </w:tcPr>
          <w:p>
            <w:pPr>
              <w:spacing w:before="229" w:line="227" w:lineRule="auto"/>
              <w:ind w:left="293"/>
              <w:rPr>
                <w:rFonts w:hint="eastAsia" w:ascii="宋体" w:hAnsi="宋体" w:eastAsia="宋体" w:cs="宋体"/>
                <w:color w:val="auto"/>
                <w:sz w:val="23"/>
                <w:szCs w:val="23"/>
              </w:rPr>
            </w:pPr>
            <w:r>
              <w:rPr>
                <w:rFonts w:hint="eastAsia" w:ascii="宋体" w:hAnsi="宋体" w:eastAsia="宋体" w:cs="宋体"/>
                <w:color w:val="auto"/>
                <w:spacing w:val="11"/>
                <w:sz w:val="23"/>
                <w:szCs w:val="23"/>
              </w:rPr>
              <w:t>从</w:t>
            </w:r>
            <w:r>
              <w:rPr>
                <w:rFonts w:hint="eastAsia" w:ascii="宋体" w:hAnsi="宋体" w:eastAsia="宋体" w:cs="宋体"/>
                <w:color w:val="auto"/>
                <w:spacing w:val="8"/>
                <w:sz w:val="23"/>
                <w:szCs w:val="23"/>
              </w:rPr>
              <w:t>事专业工作年限</w:t>
            </w: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pPr>
              <w:spacing w:before="227" w:line="227" w:lineRule="auto"/>
              <w:ind w:left="463"/>
              <w:rPr>
                <w:rFonts w:hint="eastAsia" w:ascii="宋体" w:hAnsi="宋体" w:eastAsia="宋体" w:cs="宋体"/>
                <w:color w:val="auto"/>
                <w:sz w:val="23"/>
                <w:szCs w:val="23"/>
              </w:rPr>
            </w:pPr>
            <w:r>
              <w:rPr>
                <w:rFonts w:hint="eastAsia" w:ascii="宋体" w:hAnsi="宋体" w:eastAsia="宋体" w:cs="宋体"/>
                <w:color w:val="auto"/>
                <w:spacing w:val="1"/>
                <w:sz w:val="23"/>
                <w:szCs w:val="23"/>
              </w:rPr>
              <w:t>专</w:t>
            </w:r>
            <w:r>
              <w:rPr>
                <w:rFonts w:hint="eastAsia" w:ascii="宋体" w:hAnsi="宋体" w:eastAsia="宋体" w:cs="宋体"/>
                <w:color w:val="auto"/>
                <w:sz w:val="23"/>
                <w:szCs w:val="23"/>
              </w:rPr>
              <w:t>业资格 1</w:t>
            </w:r>
          </w:p>
        </w:tc>
        <w:tc>
          <w:tcPr>
            <w:tcW w:w="2218" w:type="dxa"/>
            <w:gridSpan w:val="3"/>
            <w:vAlign w:val="top"/>
          </w:tcPr>
          <w:p>
            <w:pPr>
              <w:rPr>
                <w:rFonts w:hint="eastAsia" w:ascii="宋体" w:hAnsi="宋体" w:eastAsia="宋体" w:cs="宋体"/>
                <w:color w:val="auto"/>
                <w:sz w:val="21"/>
              </w:rPr>
            </w:pPr>
          </w:p>
        </w:tc>
        <w:tc>
          <w:tcPr>
            <w:tcW w:w="2489" w:type="dxa"/>
            <w:gridSpan w:val="2"/>
            <w:vAlign w:val="top"/>
          </w:tcPr>
          <w:p>
            <w:pPr>
              <w:spacing w:before="226" w:line="227" w:lineRule="auto"/>
              <w:ind w:left="540"/>
              <w:rPr>
                <w:rFonts w:hint="eastAsia" w:ascii="宋体" w:hAnsi="宋体" w:eastAsia="宋体" w:cs="宋体"/>
                <w:color w:val="auto"/>
                <w:sz w:val="23"/>
                <w:szCs w:val="23"/>
              </w:rPr>
            </w:pPr>
            <w:r>
              <w:rPr>
                <w:rFonts w:hint="eastAsia" w:ascii="宋体" w:hAnsi="宋体" w:eastAsia="宋体" w:cs="宋体"/>
                <w:color w:val="auto"/>
                <w:spacing w:val="10"/>
                <w:sz w:val="23"/>
                <w:szCs w:val="23"/>
              </w:rPr>
              <w:t>资</w:t>
            </w:r>
            <w:r>
              <w:rPr>
                <w:rFonts w:hint="eastAsia" w:ascii="宋体" w:hAnsi="宋体" w:eastAsia="宋体" w:cs="宋体"/>
                <w:color w:val="auto"/>
                <w:spacing w:val="6"/>
                <w:sz w:val="23"/>
                <w:szCs w:val="23"/>
              </w:rPr>
              <w:t>格证书编号</w:t>
            </w: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51" w:type="dxa"/>
            <w:gridSpan w:val="2"/>
            <w:vAlign w:val="top"/>
          </w:tcPr>
          <w:p>
            <w:pPr>
              <w:spacing w:before="238" w:line="227" w:lineRule="auto"/>
              <w:ind w:left="463"/>
              <w:rPr>
                <w:rFonts w:hint="eastAsia" w:ascii="宋体" w:hAnsi="宋体" w:eastAsia="宋体" w:cs="宋体"/>
                <w:color w:val="auto"/>
                <w:sz w:val="23"/>
                <w:szCs w:val="23"/>
              </w:rPr>
            </w:pPr>
            <w:r>
              <w:rPr>
                <w:rFonts w:hint="eastAsia" w:ascii="宋体" w:hAnsi="宋体" w:eastAsia="宋体" w:cs="宋体"/>
                <w:color w:val="auto"/>
                <w:spacing w:val="-4"/>
                <w:sz w:val="23"/>
                <w:szCs w:val="23"/>
              </w:rPr>
              <w:t>专</w:t>
            </w:r>
            <w:r>
              <w:rPr>
                <w:rFonts w:hint="eastAsia" w:ascii="宋体" w:hAnsi="宋体" w:eastAsia="宋体" w:cs="宋体"/>
                <w:color w:val="auto"/>
                <w:spacing w:val="-2"/>
                <w:sz w:val="23"/>
                <w:szCs w:val="23"/>
              </w:rPr>
              <w:t>业资格 2</w:t>
            </w:r>
          </w:p>
        </w:tc>
        <w:tc>
          <w:tcPr>
            <w:tcW w:w="2218" w:type="dxa"/>
            <w:gridSpan w:val="3"/>
            <w:vAlign w:val="top"/>
          </w:tcPr>
          <w:p>
            <w:pPr>
              <w:rPr>
                <w:rFonts w:hint="eastAsia" w:ascii="宋体" w:hAnsi="宋体" w:eastAsia="宋体" w:cs="宋体"/>
                <w:color w:val="auto"/>
                <w:sz w:val="21"/>
              </w:rPr>
            </w:pPr>
          </w:p>
        </w:tc>
        <w:tc>
          <w:tcPr>
            <w:tcW w:w="2489" w:type="dxa"/>
            <w:gridSpan w:val="2"/>
            <w:vAlign w:val="top"/>
          </w:tcPr>
          <w:p>
            <w:pPr>
              <w:spacing w:before="237" w:line="227" w:lineRule="auto"/>
              <w:ind w:left="540"/>
              <w:rPr>
                <w:rFonts w:hint="eastAsia" w:ascii="宋体" w:hAnsi="宋体" w:eastAsia="宋体" w:cs="宋体"/>
                <w:color w:val="auto"/>
                <w:sz w:val="23"/>
                <w:szCs w:val="23"/>
              </w:rPr>
            </w:pPr>
            <w:r>
              <w:rPr>
                <w:rFonts w:hint="eastAsia" w:ascii="宋体" w:hAnsi="宋体" w:eastAsia="宋体" w:cs="宋体"/>
                <w:color w:val="auto"/>
                <w:spacing w:val="10"/>
                <w:sz w:val="23"/>
                <w:szCs w:val="23"/>
              </w:rPr>
              <w:t>资</w:t>
            </w:r>
            <w:r>
              <w:rPr>
                <w:rFonts w:hint="eastAsia" w:ascii="宋体" w:hAnsi="宋体" w:eastAsia="宋体" w:cs="宋体"/>
                <w:color w:val="auto"/>
                <w:spacing w:val="6"/>
                <w:sz w:val="23"/>
                <w:szCs w:val="23"/>
              </w:rPr>
              <w:t>格证书编号</w:t>
            </w: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pPr>
              <w:rPr>
                <w:rFonts w:hint="eastAsia" w:ascii="宋体" w:hAnsi="宋体" w:eastAsia="宋体" w:cs="宋体"/>
                <w:color w:val="auto"/>
                <w:sz w:val="21"/>
              </w:rPr>
            </w:pPr>
          </w:p>
        </w:tc>
        <w:tc>
          <w:tcPr>
            <w:tcW w:w="2218" w:type="dxa"/>
            <w:gridSpan w:val="3"/>
            <w:vAlign w:val="top"/>
          </w:tcPr>
          <w:p>
            <w:pPr>
              <w:rPr>
                <w:rFonts w:hint="eastAsia" w:ascii="宋体" w:hAnsi="宋体" w:eastAsia="宋体" w:cs="宋体"/>
                <w:color w:val="auto"/>
                <w:sz w:val="21"/>
              </w:rPr>
            </w:pPr>
          </w:p>
        </w:tc>
        <w:tc>
          <w:tcPr>
            <w:tcW w:w="2489" w:type="dxa"/>
            <w:gridSpan w:val="2"/>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051" w:type="dxa"/>
            <w:gridSpan w:val="2"/>
            <w:vAlign w:val="top"/>
          </w:tcPr>
          <w:p>
            <w:pPr>
              <w:rPr>
                <w:rFonts w:hint="eastAsia" w:ascii="宋体" w:hAnsi="宋体" w:eastAsia="宋体" w:cs="宋体"/>
                <w:color w:val="auto"/>
                <w:sz w:val="21"/>
              </w:rPr>
            </w:pPr>
          </w:p>
        </w:tc>
        <w:tc>
          <w:tcPr>
            <w:tcW w:w="2218" w:type="dxa"/>
            <w:gridSpan w:val="3"/>
            <w:vAlign w:val="top"/>
          </w:tcPr>
          <w:p>
            <w:pPr>
              <w:rPr>
                <w:rFonts w:hint="eastAsia" w:ascii="宋体" w:hAnsi="宋体" w:eastAsia="宋体" w:cs="宋体"/>
                <w:color w:val="auto"/>
                <w:sz w:val="21"/>
              </w:rPr>
            </w:pPr>
          </w:p>
        </w:tc>
        <w:tc>
          <w:tcPr>
            <w:tcW w:w="2489" w:type="dxa"/>
            <w:gridSpan w:val="2"/>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051" w:type="dxa"/>
            <w:gridSpan w:val="2"/>
            <w:vAlign w:val="top"/>
          </w:tcPr>
          <w:p>
            <w:pPr>
              <w:rPr>
                <w:rFonts w:hint="eastAsia" w:ascii="宋体" w:hAnsi="宋体" w:eastAsia="宋体" w:cs="宋体"/>
                <w:color w:val="auto"/>
                <w:sz w:val="21"/>
              </w:rPr>
            </w:pPr>
          </w:p>
        </w:tc>
        <w:tc>
          <w:tcPr>
            <w:tcW w:w="2218" w:type="dxa"/>
            <w:gridSpan w:val="3"/>
            <w:vAlign w:val="top"/>
          </w:tcPr>
          <w:p>
            <w:pPr>
              <w:rPr>
                <w:rFonts w:hint="eastAsia" w:ascii="宋体" w:hAnsi="宋体" w:eastAsia="宋体" w:cs="宋体"/>
                <w:color w:val="auto"/>
                <w:sz w:val="21"/>
              </w:rPr>
            </w:pPr>
          </w:p>
        </w:tc>
        <w:tc>
          <w:tcPr>
            <w:tcW w:w="2489" w:type="dxa"/>
            <w:gridSpan w:val="2"/>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519" w:type="dxa"/>
            <w:gridSpan w:val="9"/>
            <w:vAlign w:val="top"/>
          </w:tcPr>
          <w:p>
            <w:pPr>
              <w:spacing w:before="233" w:line="228" w:lineRule="auto"/>
              <w:ind w:left="4047"/>
              <w:rPr>
                <w:rFonts w:hint="eastAsia" w:ascii="宋体" w:hAnsi="宋体" w:eastAsia="宋体" w:cs="宋体"/>
                <w:color w:val="auto"/>
                <w:sz w:val="23"/>
                <w:szCs w:val="23"/>
              </w:rPr>
            </w:pPr>
            <w:r>
              <w:rPr>
                <w:rFonts w:hint="eastAsia" w:ascii="宋体" w:hAnsi="宋体" w:eastAsia="宋体" w:cs="宋体"/>
                <w:color w:val="auto"/>
                <w:spacing w:val="8"/>
                <w:sz w:val="23"/>
                <w:szCs w:val="23"/>
              </w:rPr>
              <w:t>主要工作业绩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051" w:type="dxa"/>
            <w:gridSpan w:val="2"/>
            <w:vAlign w:val="top"/>
          </w:tcPr>
          <w:p>
            <w:pPr>
              <w:spacing w:before="238" w:line="227" w:lineRule="auto"/>
              <w:ind w:left="672"/>
              <w:rPr>
                <w:rFonts w:hint="eastAsia" w:ascii="宋体" w:hAnsi="宋体" w:eastAsia="宋体" w:cs="宋体"/>
                <w:color w:val="auto"/>
                <w:sz w:val="23"/>
                <w:szCs w:val="23"/>
              </w:rPr>
            </w:pPr>
            <w:r>
              <w:rPr>
                <w:rFonts w:hint="eastAsia" w:ascii="宋体" w:hAnsi="宋体" w:eastAsia="宋体" w:cs="宋体"/>
                <w:color w:val="auto"/>
                <w:spacing w:val="6"/>
                <w:sz w:val="23"/>
                <w:szCs w:val="23"/>
              </w:rPr>
              <w:t>年  月</w:t>
            </w:r>
          </w:p>
        </w:tc>
        <w:tc>
          <w:tcPr>
            <w:tcW w:w="4707" w:type="dxa"/>
            <w:gridSpan w:val="5"/>
            <w:vAlign w:val="top"/>
          </w:tcPr>
          <w:p>
            <w:pPr>
              <w:spacing w:before="238" w:line="228" w:lineRule="auto"/>
              <w:ind w:left="1883"/>
              <w:rPr>
                <w:rFonts w:hint="eastAsia" w:ascii="宋体" w:hAnsi="宋体" w:eastAsia="宋体" w:cs="宋体"/>
                <w:color w:val="auto"/>
                <w:sz w:val="23"/>
                <w:szCs w:val="23"/>
              </w:rPr>
            </w:pPr>
            <w:r>
              <w:rPr>
                <w:rFonts w:hint="eastAsia" w:ascii="宋体" w:hAnsi="宋体" w:eastAsia="宋体" w:cs="宋体"/>
                <w:color w:val="auto"/>
                <w:spacing w:val="8"/>
                <w:sz w:val="23"/>
                <w:szCs w:val="23"/>
              </w:rPr>
              <w:t>项</w:t>
            </w:r>
            <w:r>
              <w:rPr>
                <w:rFonts w:hint="eastAsia" w:ascii="宋体" w:hAnsi="宋体" w:eastAsia="宋体" w:cs="宋体"/>
                <w:color w:val="auto"/>
                <w:spacing w:val="6"/>
                <w:sz w:val="23"/>
                <w:szCs w:val="23"/>
              </w:rPr>
              <w:t>目名称</w:t>
            </w:r>
          </w:p>
        </w:tc>
        <w:tc>
          <w:tcPr>
            <w:tcW w:w="2761" w:type="dxa"/>
            <w:gridSpan w:val="2"/>
            <w:vAlign w:val="top"/>
          </w:tcPr>
          <w:p>
            <w:pPr>
              <w:spacing w:before="237" w:line="229" w:lineRule="auto"/>
              <w:ind w:left="1150"/>
              <w:rPr>
                <w:rFonts w:hint="eastAsia" w:ascii="宋体" w:hAnsi="宋体" w:eastAsia="宋体" w:cs="宋体"/>
                <w:color w:val="auto"/>
                <w:sz w:val="23"/>
                <w:szCs w:val="23"/>
              </w:rPr>
            </w:pPr>
            <w:r>
              <w:rPr>
                <w:rFonts w:hint="eastAsia" w:ascii="宋体" w:hAnsi="宋体" w:eastAsia="宋体" w:cs="宋体"/>
                <w:color w:val="auto"/>
                <w:spacing w:val="4"/>
                <w:sz w:val="23"/>
                <w:szCs w:val="23"/>
              </w:rPr>
              <w:t>备</w:t>
            </w:r>
            <w:r>
              <w:rPr>
                <w:rFonts w:hint="eastAsia" w:ascii="宋体" w:hAnsi="宋体" w:eastAsia="宋体" w:cs="宋体"/>
                <w:color w:val="auto"/>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pPr>
              <w:rPr>
                <w:rFonts w:hint="eastAsia" w:ascii="宋体" w:hAnsi="宋体" w:eastAsia="宋体" w:cs="宋体"/>
                <w:color w:val="auto"/>
                <w:sz w:val="21"/>
              </w:rPr>
            </w:pPr>
          </w:p>
        </w:tc>
        <w:tc>
          <w:tcPr>
            <w:tcW w:w="4707" w:type="dxa"/>
            <w:gridSpan w:val="5"/>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051" w:type="dxa"/>
            <w:gridSpan w:val="2"/>
            <w:vAlign w:val="top"/>
          </w:tcPr>
          <w:p>
            <w:pPr>
              <w:rPr>
                <w:rFonts w:hint="eastAsia" w:ascii="宋体" w:hAnsi="宋体" w:eastAsia="宋体" w:cs="宋体"/>
                <w:color w:val="auto"/>
                <w:sz w:val="21"/>
              </w:rPr>
            </w:pPr>
          </w:p>
        </w:tc>
        <w:tc>
          <w:tcPr>
            <w:tcW w:w="4707" w:type="dxa"/>
            <w:gridSpan w:val="5"/>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pPr>
              <w:rPr>
                <w:rFonts w:hint="eastAsia" w:ascii="宋体" w:hAnsi="宋体" w:eastAsia="宋体" w:cs="宋体"/>
                <w:color w:val="auto"/>
                <w:sz w:val="21"/>
              </w:rPr>
            </w:pPr>
          </w:p>
        </w:tc>
        <w:tc>
          <w:tcPr>
            <w:tcW w:w="4707" w:type="dxa"/>
            <w:gridSpan w:val="5"/>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hint="eastAsia" w:ascii="宋体" w:hAnsi="宋体" w:eastAsia="宋体" w:cs="宋体"/>
                <w:color w:val="auto"/>
                <w:sz w:val="21"/>
              </w:rPr>
            </w:pPr>
          </w:p>
        </w:tc>
        <w:tc>
          <w:tcPr>
            <w:tcW w:w="4707" w:type="dxa"/>
            <w:gridSpan w:val="5"/>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hint="eastAsia" w:ascii="宋体" w:hAnsi="宋体" w:eastAsia="宋体" w:cs="宋体"/>
                <w:color w:val="auto"/>
                <w:sz w:val="21"/>
              </w:rPr>
            </w:pPr>
          </w:p>
        </w:tc>
        <w:tc>
          <w:tcPr>
            <w:tcW w:w="4707" w:type="dxa"/>
            <w:gridSpan w:val="5"/>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hint="eastAsia" w:ascii="宋体" w:hAnsi="宋体" w:eastAsia="宋体" w:cs="宋体"/>
                <w:color w:val="auto"/>
                <w:sz w:val="21"/>
              </w:rPr>
            </w:pPr>
          </w:p>
        </w:tc>
        <w:tc>
          <w:tcPr>
            <w:tcW w:w="4707" w:type="dxa"/>
            <w:gridSpan w:val="5"/>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hint="eastAsia" w:ascii="宋体" w:hAnsi="宋体" w:eastAsia="宋体" w:cs="宋体"/>
                <w:color w:val="auto"/>
                <w:sz w:val="21"/>
              </w:rPr>
            </w:pPr>
          </w:p>
        </w:tc>
        <w:tc>
          <w:tcPr>
            <w:tcW w:w="4707" w:type="dxa"/>
            <w:gridSpan w:val="5"/>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hint="eastAsia" w:ascii="宋体" w:hAnsi="宋体" w:eastAsia="宋体" w:cs="宋体"/>
                <w:color w:val="auto"/>
                <w:sz w:val="21"/>
              </w:rPr>
            </w:pPr>
          </w:p>
        </w:tc>
        <w:tc>
          <w:tcPr>
            <w:tcW w:w="4707" w:type="dxa"/>
            <w:gridSpan w:val="5"/>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51" w:type="dxa"/>
            <w:gridSpan w:val="2"/>
            <w:vAlign w:val="top"/>
          </w:tcPr>
          <w:p>
            <w:pPr>
              <w:rPr>
                <w:rFonts w:hint="eastAsia" w:ascii="宋体" w:hAnsi="宋体" w:eastAsia="宋体" w:cs="宋体"/>
                <w:color w:val="auto"/>
                <w:sz w:val="21"/>
              </w:rPr>
            </w:pPr>
          </w:p>
        </w:tc>
        <w:tc>
          <w:tcPr>
            <w:tcW w:w="4707" w:type="dxa"/>
            <w:gridSpan w:val="5"/>
            <w:vAlign w:val="top"/>
          </w:tcPr>
          <w:p>
            <w:pPr>
              <w:rPr>
                <w:rFonts w:hint="eastAsia" w:ascii="宋体" w:hAnsi="宋体" w:eastAsia="宋体" w:cs="宋体"/>
                <w:color w:val="auto"/>
                <w:sz w:val="21"/>
              </w:rPr>
            </w:pPr>
          </w:p>
        </w:tc>
        <w:tc>
          <w:tcPr>
            <w:tcW w:w="2761" w:type="dxa"/>
            <w:gridSpan w:val="2"/>
            <w:vAlign w:val="top"/>
          </w:tcPr>
          <w:p>
            <w:pPr>
              <w:rPr>
                <w:rFonts w:hint="eastAsia" w:ascii="宋体" w:hAnsi="宋体" w:eastAsia="宋体" w:cs="宋体"/>
                <w:color w:val="auto"/>
                <w:sz w:val="21"/>
              </w:rPr>
            </w:pPr>
          </w:p>
        </w:tc>
      </w:tr>
    </w:tbl>
    <w:p>
      <w:pPr>
        <w:rPr>
          <w:rFonts w:hint="eastAsia" w:ascii="宋体" w:hAnsi="宋体" w:eastAsia="宋体" w:cs="宋体"/>
          <w:color w:val="auto"/>
        </w:rPr>
        <w:sectPr>
          <w:footerReference r:id="rId22" w:type="default"/>
          <w:pgSz w:w="11906" w:h="16839"/>
          <w:pgMar w:top="1536" w:right="694" w:bottom="1396" w:left="1687" w:header="0" w:footer="1236" w:gutter="0"/>
          <w:pgNumType w:fmt="decimal"/>
          <w:cols w:space="720" w:num="1"/>
        </w:sectPr>
      </w:pPr>
    </w:p>
    <w:p>
      <w:pPr>
        <w:spacing w:line="272" w:lineRule="auto"/>
        <w:rPr>
          <w:rFonts w:hint="eastAsia" w:ascii="宋体" w:hAnsi="宋体" w:eastAsia="宋体" w:cs="宋体"/>
          <w:color w:val="auto"/>
          <w:sz w:val="21"/>
        </w:rPr>
      </w:pPr>
    </w:p>
    <w:p>
      <w:pPr>
        <w:numPr>
          <w:ilvl w:val="0"/>
          <w:numId w:val="3"/>
        </w:numPr>
        <w:spacing w:before="101" w:line="624" w:lineRule="exact"/>
        <w:ind w:left="616"/>
        <w:jc w:val="center"/>
        <w:rPr>
          <w:rFonts w:hint="eastAsia" w:ascii="宋体" w:hAnsi="宋体" w:eastAsia="宋体" w:cs="宋体"/>
          <w:color w:val="auto"/>
          <w:spacing w:val="4"/>
          <w:position w:val="23"/>
          <w:sz w:val="31"/>
          <w:szCs w:val="31"/>
          <w14:textOutline w14:w="5793" w14:cap="sq" w14:cmpd="sng">
            <w14:solidFill>
              <w14:srgbClr w14:val="000000"/>
            </w14:solidFill>
            <w14:prstDash w14:val="solid"/>
            <w14:bevel/>
          </w14:textOutline>
        </w:rPr>
      </w:pPr>
      <w:r>
        <w:rPr>
          <w:rFonts w:hint="eastAsia" w:ascii="宋体" w:hAnsi="宋体" w:eastAsia="宋体" w:cs="宋体"/>
          <w:color w:val="auto"/>
          <w:spacing w:val="4"/>
          <w:position w:val="23"/>
          <w:sz w:val="31"/>
          <w:szCs w:val="31"/>
          <w14:textOutline w14:w="5793" w14:cap="sq" w14:cmpd="sng">
            <w14:solidFill>
              <w14:srgbClr w14:val="000000"/>
            </w14:solidFill>
            <w14:prstDash w14:val="solid"/>
            <w14:bevel/>
          </w14:textOutline>
        </w:rPr>
        <w:t>近3年公司承接的类似项目一览表</w:t>
      </w:r>
    </w:p>
    <w:p>
      <w:pPr>
        <w:numPr>
          <w:ilvl w:val="0"/>
          <w:numId w:val="0"/>
        </w:numPr>
        <w:spacing w:before="101" w:line="624" w:lineRule="exact"/>
        <w:jc w:val="center"/>
        <w:rPr>
          <w:rFonts w:hint="eastAsia" w:ascii="宋体" w:hAnsi="宋体" w:eastAsia="宋体" w:cs="宋体"/>
          <w:b w:val="0"/>
          <w:bCs w:val="0"/>
          <w:i w:val="0"/>
          <w:iCs w:val="0"/>
          <w:color w:val="auto"/>
          <w:sz w:val="28"/>
          <w:szCs w:val="28"/>
        </w:rPr>
      </w:pPr>
      <w:r>
        <w:rPr>
          <w:rFonts w:hint="eastAsia" w:ascii="宋体" w:hAnsi="宋体" w:eastAsia="宋体" w:cs="宋体"/>
          <w:b w:val="0"/>
          <w:bCs w:val="0"/>
          <w:i w:val="0"/>
          <w:iCs w:val="0"/>
          <w:color w:val="auto"/>
          <w:spacing w:val="-17"/>
          <w:sz w:val="28"/>
          <w:szCs w:val="28"/>
          <w14:textOutline w14:w="5793" w14:cap="sq" w14:cmpd="sng">
            <w14:solidFill>
              <w14:srgbClr w14:val="000000"/>
            </w14:solidFill>
            <w14:prstDash w14:val="solid"/>
            <w14:bevel/>
          </w14:textOutline>
        </w:rPr>
        <w:t>(附中标通知书或合同复印件，并加盖公章)</w:t>
      </w:r>
    </w:p>
    <w:tbl>
      <w:tblPr>
        <w:tblStyle w:val="15"/>
        <w:tblW w:w="93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jc w:val="center"/>
        </w:trPr>
        <w:tc>
          <w:tcPr>
            <w:tcW w:w="777" w:type="dxa"/>
            <w:vAlign w:val="top"/>
          </w:tcPr>
          <w:p>
            <w:pPr>
              <w:spacing w:line="325" w:lineRule="auto"/>
              <w:rPr>
                <w:rFonts w:hint="eastAsia" w:ascii="宋体" w:hAnsi="宋体" w:eastAsia="宋体" w:cs="宋体"/>
                <w:color w:val="auto"/>
                <w:sz w:val="21"/>
              </w:rPr>
            </w:pPr>
          </w:p>
          <w:p>
            <w:pPr>
              <w:spacing w:before="65" w:line="229" w:lineRule="auto"/>
              <w:ind w:left="182"/>
              <w:outlineLvl w:val="2"/>
              <w:rPr>
                <w:rFonts w:hint="eastAsia" w:ascii="宋体" w:hAnsi="宋体" w:eastAsia="宋体" w:cs="宋体"/>
                <w:color w:val="auto"/>
                <w:sz w:val="20"/>
                <w:szCs w:val="20"/>
              </w:rPr>
            </w:pPr>
            <w:r>
              <w:rPr>
                <w:rFonts w:hint="eastAsia" w:ascii="宋体" w:hAnsi="宋体" w:eastAsia="宋体" w:cs="宋体"/>
                <w:color w:val="auto"/>
                <w:spacing w:val="6"/>
                <w:sz w:val="20"/>
                <w:szCs w:val="20"/>
                <w14:textOutline w14:w="3795" w14:cap="sq" w14:cmpd="sng">
                  <w14:solidFill>
                    <w14:srgbClr w14:val="000000"/>
                  </w14:solidFill>
                  <w14:prstDash w14:val="solid"/>
                  <w14:bevel/>
                </w14:textOutline>
              </w:rPr>
              <w:t>序号</w:t>
            </w:r>
          </w:p>
        </w:tc>
        <w:tc>
          <w:tcPr>
            <w:tcW w:w="2760" w:type="dxa"/>
            <w:vAlign w:val="top"/>
          </w:tcPr>
          <w:p>
            <w:pPr>
              <w:spacing w:line="325" w:lineRule="auto"/>
              <w:rPr>
                <w:rFonts w:hint="eastAsia" w:ascii="宋体" w:hAnsi="宋体" w:eastAsia="宋体" w:cs="宋体"/>
                <w:color w:val="auto"/>
                <w:sz w:val="21"/>
              </w:rPr>
            </w:pPr>
          </w:p>
          <w:p>
            <w:pPr>
              <w:spacing w:before="65" w:line="228" w:lineRule="auto"/>
              <w:ind w:left="967"/>
              <w:outlineLvl w:val="2"/>
              <w:rPr>
                <w:rFonts w:hint="eastAsia" w:ascii="宋体" w:hAnsi="宋体" w:eastAsia="宋体" w:cs="宋体"/>
                <w:color w:val="auto"/>
                <w:sz w:val="20"/>
                <w:szCs w:val="20"/>
              </w:rPr>
            </w:pPr>
            <w:r>
              <w:rPr>
                <w:rFonts w:hint="eastAsia"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hint="eastAsia" w:ascii="宋体" w:hAnsi="宋体" w:eastAsia="宋体" w:cs="宋体"/>
                <w:color w:val="auto"/>
                <w:spacing w:val="7"/>
                <w:sz w:val="20"/>
                <w:szCs w:val="20"/>
                <w14:textOutline w14:w="3795" w14:cap="sq" w14:cmpd="sng">
                  <w14:solidFill>
                    <w14:srgbClr w14:val="000000"/>
                  </w14:solidFill>
                  <w14:prstDash w14:val="solid"/>
                  <w14:bevel/>
                </w14:textOutline>
              </w:rPr>
              <w:t>目名称</w:t>
            </w:r>
          </w:p>
        </w:tc>
        <w:tc>
          <w:tcPr>
            <w:tcW w:w="1978" w:type="dxa"/>
            <w:vAlign w:val="top"/>
          </w:tcPr>
          <w:p>
            <w:pPr>
              <w:spacing w:line="325" w:lineRule="auto"/>
              <w:rPr>
                <w:rFonts w:hint="eastAsia" w:ascii="宋体" w:hAnsi="宋体" w:eastAsia="宋体" w:cs="宋体"/>
                <w:color w:val="auto"/>
                <w:sz w:val="21"/>
              </w:rPr>
            </w:pPr>
          </w:p>
          <w:p>
            <w:pPr>
              <w:spacing w:before="65" w:line="228" w:lineRule="auto"/>
              <w:ind w:left="360"/>
              <w:outlineLvl w:val="2"/>
              <w:rPr>
                <w:rFonts w:hint="eastAsia" w:ascii="宋体" w:hAnsi="宋体" w:eastAsia="宋体" w:cs="宋体"/>
                <w:color w:val="auto"/>
                <w:sz w:val="20"/>
                <w:szCs w:val="20"/>
              </w:rPr>
            </w:pPr>
            <w:r>
              <w:rPr>
                <w:rFonts w:hint="eastAsia" w:ascii="宋体" w:hAnsi="宋体" w:eastAsia="宋体" w:cs="宋体"/>
                <w:color w:val="auto"/>
                <w:spacing w:val="10"/>
                <w:sz w:val="20"/>
                <w:szCs w:val="20"/>
                <w14:textOutline w14:w="3795" w14:cap="sq" w14:cmpd="sng">
                  <w14:solidFill>
                    <w14:srgbClr w14:val="000000"/>
                  </w14:solidFill>
                  <w14:prstDash w14:val="solid"/>
                  <w14:bevel/>
                </w14:textOutline>
              </w:rPr>
              <w:t>业</w:t>
            </w:r>
            <w:r>
              <w:rPr>
                <w:rFonts w:hint="eastAsia" w:ascii="宋体" w:hAnsi="宋体" w:eastAsia="宋体" w:cs="宋体"/>
                <w:color w:val="auto"/>
                <w:spacing w:val="9"/>
                <w:sz w:val="20"/>
                <w:szCs w:val="20"/>
                <w14:textOutline w14:w="3795" w14:cap="sq" w14:cmpd="sng">
                  <w14:solidFill>
                    <w14:srgbClr w14:val="000000"/>
                  </w14:solidFill>
                  <w14:prstDash w14:val="solid"/>
                  <w14:bevel/>
                </w14:textOutline>
              </w:rPr>
              <w:t>主单位名称</w:t>
            </w:r>
          </w:p>
        </w:tc>
        <w:tc>
          <w:tcPr>
            <w:tcW w:w="1336" w:type="dxa"/>
            <w:vAlign w:val="top"/>
          </w:tcPr>
          <w:p>
            <w:pPr>
              <w:spacing w:before="176" w:line="228" w:lineRule="auto"/>
              <w:ind w:left="256"/>
              <w:outlineLvl w:val="2"/>
              <w:rPr>
                <w:rFonts w:hint="eastAsia" w:ascii="宋体" w:hAnsi="宋体" w:eastAsia="宋体" w:cs="宋体"/>
                <w:color w:val="auto"/>
                <w:sz w:val="20"/>
                <w:szCs w:val="20"/>
              </w:rPr>
            </w:pPr>
            <w:r>
              <w:rPr>
                <w:rFonts w:hint="eastAsia"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hint="eastAsia" w:ascii="宋体" w:hAnsi="宋体" w:eastAsia="宋体" w:cs="宋体"/>
                <w:color w:val="auto"/>
                <w:spacing w:val="7"/>
                <w:sz w:val="20"/>
                <w:szCs w:val="20"/>
                <w14:textOutline w14:w="3795" w14:cap="sq" w14:cmpd="sng">
                  <w14:solidFill>
                    <w14:srgbClr w14:val="000000"/>
                  </w14:solidFill>
                  <w14:prstDash w14:val="solid"/>
                  <w14:bevel/>
                </w14:textOutline>
              </w:rPr>
              <w:t>目金额</w:t>
            </w:r>
          </w:p>
          <w:p>
            <w:pPr>
              <w:spacing w:before="185" w:line="228" w:lineRule="auto"/>
              <w:ind w:left="263"/>
              <w:outlineLvl w:val="2"/>
              <w:rPr>
                <w:rFonts w:hint="eastAsia" w:ascii="宋体" w:hAnsi="宋体" w:eastAsia="宋体" w:cs="宋体"/>
                <w:color w:val="auto"/>
                <w:sz w:val="20"/>
                <w:szCs w:val="20"/>
              </w:rPr>
            </w:pPr>
            <w:r>
              <w:rPr>
                <w:rFonts w:hint="eastAsia" w:ascii="宋体" w:hAnsi="宋体" w:eastAsia="宋体" w:cs="宋体"/>
                <w:color w:val="auto"/>
                <w:spacing w:val="29"/>
                <w:sz w:val="20"/>
                <w:szCs w:val="20"/>
                <w14:textOutline w14:w="3795" w14:cap="sq" w14:cmpd="sng">
                  <w14:solidFill>
                    <w14:srgbClr w14:val="000000"/>
                  </w14:solidFill>
                  <w14:prstDash w14:val="solid"/>
                  <w14:bevel/>
                </w14:textOutline>
              </w:rPr>
              <w:t>(</w:t>
            </w:r>
            <w:r>
              <w:rPr>
                <w:rFonts w:hint="eastAsia" w:ascii="宋体" w:hAnsi="宋体" w:eastAsia="宋体" w:cs="宋体"/>
                <w:color w:val="auto"/>
                <w:spacing w:val="28"/>
                <w:sz w:val="20"/>
                <w:szCs w:val="20"/>
                <w14:textOutline w14:w="3795" w14:cap="sq" w14:cmpd="sng">
                  <w14:solidFill>
                    <w14:srgbClr w14:val="000000"/>
                  </w14:solidFill>
                  <w14:prstDash w14:val="solid"/>
                  <w14:bevel/>
                </w14:textOutline>
              </w:rPr>
              <w:t>万元)</w:t>
            </w:r>
          </w:p>
        </w:tc>
        <w:tc>
          <w:tcPr>
            <w:tcW w:w="2548" w:type="dxa"/>
            <w:vAlign w:val="top"/>
          </w:tcPr>
          <w:p>
            <w:pPr>
              <w:spacing w:line="325" w:lineRule="auto"/>
              <w:rPr>
                <w:rFonts w:hint="eastAsia" w:ascii="宋体" w:hAnsi="宋体" w:eastAsia="宋体" w:cs="宋体"/>
                <w:color w:val="auto"/>
                <w:sz w:val="21"/>
              </w:rPr>
            </w:pPr>
          </w:p>
          <w:p>
            <w:pPr>
              <w:spacing w:before="65" w:line="228" w:lineRule="auto"/>
              <w:ind w:left="858"/>
              <w:outlineLvl w:val="2"/>
              <w:rPr>
                <w:rFonts w:hint="eastAsia" w:ascii="宋体" w:hAnsi="宋体" w:eastAsia="宋体" w:cs="宋体"/>
                <w:color w:val="auto"/>
                <w:sz w:val="20"/>
                <w:szCs w:val="20"/>
              </w:rPr>
            </w:pPr>
            <w:r>
              <w:rPr>
                <w:rFonts w:hint="eastAsia" w:ascii="宋体" w:hAnsi="宋体" w:eastAsia="宋体" w:cs="宋体"/>
                <w:color w:val="auto"/>
                <w:spacing w:val="10"/>
                <w:sz w:val="20"/>
                <w:szCs w:val="20"/>
                <w14:textOutline w14:w="3795" w14:cap="sq" w14:cmpd="sng">
                  <w14:solidFill>
                    <w14:srgbClr w14:val="000000"/>
                  </w14:solidFill>
                  <w14:prstDash w14:val="solid"/>
                  <w14:bevel/>
                </w14:textOutline>
              </w:rPr>
              <w:t>服</w:t>
            </w:r>
            <w:r>
              <w:rPr>
                <w:rFonts w:hint="eastAsia" w:ascii="宋体" w:hAnsi="宋体" w:eastAsia="宋体" w:cs="宋体"/>
                <w:color w:val="auto"/>
                <w:spacing w:val="8"/>
                <w:sz w:val="20"/>
                <w:szCs w:val="20"/>
                <w14:textOutline w14:w="3795" w14:cap="sq" w14:cmpd="sng">
                  <w14:solidFill>
                    <w14:srgbClr w14:val="000000"/>
                  </w14:solidFill>
                  <w14:prstDash w14:val="solid"/>
                  <w14:bevel/>
                </w14:textOutline>
              </w:rPr>
              <w:t>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bl>
    <w:p>
      <w:pPr>
        <w:rPr>
          <w:rFonts w:hint="eastAsia" w:ascii="宋体" w:hAnsi="宋体" w:eastAsia="宋体" w:cs="宋体"/>
          <w:color w:val="auto"/>
          <w:sz w:val="21"/>
        </w:rPr>
      </w:pPr>
    </w:p>
    <w:p>
      <w:pPr>
        <w:rPr>
          <w:rFonts w:hint="eastAsia" w:ascii="宋体" w:hAnsi="宋体" w:eastAsia="宋体" w:cs="宋体"/>
          <w:color w:val="auto"/>
        </w:rPr>
        <w:sectPr>
          <w:footerReference r:id="rId23" w:type="default"/>
          <w:pgSz w:w="11906" w:h="16839"/>
          <w:pgMar w:top="1536" w:right="1251" w:bottom="1396" w:left="1250" w:header="0" w:footer="1236" w:gutter="0"/>
          <w:pgNumType w:fmt="decimal"/>
          <w:cols w:space="720" w:num="1"/>
        </w:sectPr>
      </w:pPr>
    </w:p>
    <w:p>
      <w:pPr>
        <w:spacing w:before="101" w:line="228" w:lineRule="auto"/>
        <w:ind w:left="2380"/>
        <w:rPr>
          <w:rFonts w:hint="eastAsia" w:ascii="宋体" w:hAnsi="宋体" w:eastAsia="宋体" w:cs="宋体"/>
          <w:color w:val="auto"/>
          <w:sz w:val="31"/>
          <w:szCs w:val="31"/>
        </w:rPr>
      </w:pPr>
      <w:r>
        <w:rPr>
          <w:rFonts w:hint="eastAsia" w:ascii="宋体" w:hAnsi="宋体" w:eastAsia="宋体" w:cs="宋体"/>
          <w:color w:val="auto"/>
          <w:spacing w:val="28"/>
          <w:sz w:val="31"/>
          <w:szCs w:val="31"/>
          <w14:textOutline w14:w="5793" w14:cap="sq" w14:cmpd="sng">
            <w14:solidFill>
              <w14:srgbClr w14:val="000000"/>
            </w14:solidFill>
            <w14:prstDash w14:val="solid"/>
            <w14:bevel/>
          </w14:textOutline>
        </w:rPr>
        <w:t>(九)正在进行的项目一览</w:t>
      </w:r>
      <w:r>
        <w:rPr>
          <w:rFonts w:hint="eastAsia" w:ascii="宋体" w:hAnsi="宋体" w:eastAsia="宋体" w:cs="宋体"/>
          <w:color w:val="auto"/>
          <w:spacing w:val="24"/>
          <w:sz w:val="31"/>
          <w:szCs w:val="31"/>
          <w14:textOutline w14:w="5793" w14:cap="sq" w14:cmpd="sng">
            <w14:solidFill>
              <w14:srgbClr w14:val="000000"/>
            </w14:solidFill>
            <w14:prstDash w14:val="solid"/>
            <w14:bevel/>
          </w14:textOutline>
        </w:rPr>
        <w:t>表</w:t>
      </w:r>
    </w:p>
    <w:p>
      <w:pPr>
        <w:rPr>
          <w:rFonts w:hint="eastAsia" w:ascii="宋体" w:hAnsi="宋体" w:eastAsia="宋体" w:cs="宋体"/>
          <w:color w:val="auto"/>
        </w:rPr>
      </w:pPr>
    </w:p>
    <w:p>
      <w:pPr>
        <w:rPr>
          <w:rFonts w:hint="eastAsia" w:ascii="宋体" w:hAnsi="宋体" w:eastAsia="宋体" w:cs="宋体"/>
          <w:color w:val="auto"/>
        </w:rPr>
      </w:pPr>
    </w:p>
    <w:p>
      <w:pPr>
        <w:spacing w:line="228" w:lineRule="exact"/>
        <w:rPr>
          <w:rFonts w:hint="eastAsia" w:ascii="宋体" w:hAnsi="宋体" w:eastAsia="宋体" w:cs="宋体"/>
          <w:color w:val="auto"/>
        </w:rPr>
      </w:pPr>
    </w:p>
    <w:tbl>
      <w:tblPr>
        <w:tblStyle w:val="15"/>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777" w:type="dxa"/>
            <w:vAlign w:val="top"/>
          </w:tcPr>
          <w:p>
            <w:pPr>
              <w:spacing w:line="325" w:lineRule="auto"/>
              <w:rPr>
                <w:rFonts w:hint="eastAsia" w:ascii="宋体" w:hAnsi="宋体" w:eastAsia="宋体" w:cs="宋体"/>
                <w:color w:val="auto"/>
                <w:sz w:val="21"/>
              </w:rPr>
            </w:pPr>
          </w:p>
          <w:p>
            <w:pPr>
              <w:spacing w:before="65" w:line="229" w:lineRule="auto"/>
              <w:ind w:left="182"/>
              <w:outlineLvl w:val="2"/>
              <w:rPr>
                <w:rFonts w:hint="eastAsia" w:ascii="宋体" w:hAnsi="宋体" w:eastAsia="宋体" w:cs="宋体"/>
                <w:color w:val="auto"/>
                <w:sz w:val="20"/>
                <w:szCs w:val="20"/>
              </w:rPr>
            </w:pPr>
            <w:r>
              <w:rPr>
                <w:rFonts w:hint="eastAsia" w:ascii="宋体" w:hAnsi="宋体" w:eastAsia="宋体" w:cs="宋体"/>
                <w:color w:val="auto"/>
                <w:spacing w:val="6"/>
                <w:sz w:val="20"/>
                <w:szCs w:val="20"/>
                <w14:textOutline w14:w="3795" w14:cap="sq" w14:cmpd="sng">
                  <w14:solidFill>
                    <w14:srgbClr w14:val="000000"/>
                  </w14:solidFill>
                  <w14:prstDash w14:val="solid"/>
                  <w14:bevel/>
                </w14:textOutline>
              </w:rPr>
              <w:t>序号</w:t>
            </w:r>
          </w:p>
        </w:tc>
        <w:tc>
          <w:tcPr>
            <w:tcW w:w="2760" w:type="dxa"/>
            <w:vAlign w:val="top"/>
          </w:tcPr>
          <w:p>
            <w:pPr>
              <w:spacing w:line="325" w:lineRule="auto"/>
              <w:rPr>
                <w:rFonts w:hint="eastAsia" w:ascii="宋体" w:hAnsi="宋体" w:eastAsia="宋体" w:cs="宋体"/>
                <w:color w:val="auto"/>
                <w:sz w:val="21"/>
              </w:rPr>
            </w:pPr>
          </w:p>
          <w:p>
            <w:pPr>
              <w:spacing w:before="65" w:line="228" w:lineRule="auto"/>
              <w:ind w:left="967"/>
              <w:outlineLvl w:val="2"/>
              <w:rPr>
                <w:rFonts w:hint="eastAsia" w:ascii="宋体" w:hAnsi="宋体" w:eastAsia="宋体" w:cs="宋体"/>
                <w:color w:val="auto"/>
                <w:sz w:val="20"/>
                <w:szCs w:val="20"/>
              </w:rPr>
            </w:pPr>
            <w:r>
              <w:rPr>
                <w:rFonts w:hint="eastAsia"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hint="eastAsia" w:ascii="宋体" w:hAnsi="宋体" w:eastAsia="宋体" w:cs="宋体"/>
                <w:color w:val="auto"/>
                <w:spacing w:val="7"/>
                <w:sz w:val="20"/>
                <w:szCs w:val="20"/>
                <w14:textOutline w14:w="3795" w14:cap="sq" w14:cmpd="sng">
                  <w14:solidFill>
                    <w14:srgbClr w14:val="000000"/>
                  </w14:solidFill>
                  <w14:prstDash w14:val="solid"/>
                  <w14:bevel/>
                </w14:textOutline>
              </w:rPr>
              <w:t>目名称</w:t>
            </w:r>
          </w:p>
        </w:tc>
        <w:tc>
          <w:tcPr>
            <w:tcW w:w="1978" w:type="dxa"/>
            <w:vAlign w:val="top"/>
          </w:tcPr>
          <w:p>
            <w:pPr>
              <w:spacing w:line="325" w:lineRule="auto"/>
              <w:rPr>
                <w:rFonts w:hint="eastAsia" w:ascii="宋体" w:hAnsi="宋体" w:eastAsia="宋体" w:cs="宋体"/>
                <w:color w:val="auto"/>
                <w:sz w:val="21"/>
              </w:rPr>
            </w:pPr>
          </w:p>
          <w:p>
            <w:pPr>
              <w:spacing w:before="65" w:line="228" w:lineRule="auto"/>
              <w:ind w:left="360"/>
              <w:outlineLvl w:val="2"/>
              <w:rPr>
                <w:rFonts w:hint="eastAsia" w:ascii="宋体" w:hAnsi="宋体" w:eastAsia="宋体" w:cs="宋体"/>
                <w:color w:val="auto"/>
                <w:sz w:val="20"/>
                <w:szCs w:val="20"/>
              </w:rPr>
            </w:pPr>
            <w:r>
              <w:rPr>
                <w:rFonts w:hint="eastAsia" w:ascii="宋体" w:hAnsi="宋体" w:eastAsia="宋体" w:cs="宋体"/>
                <w:color w:val="auto"/>
                <w:spacing w:val="10"/>
                <w:sz w:val="20"/>
                <w:szCs w:val="20"/>
                <w14:textOutline w14:w="3795" w14:cap="sq" w14:cmpd="sng">
                  <w14:solidFill>
                    <w14:srgbClr w14:val="000000"/>
                  </w14:solidFill>
                  <w14:prstDash w14:val="solid"/>
                  <w14:bevel/>
                </w14:textOutline>
              </w:rPr>
              <w:t>业</w:t>
            </w:r>
            <w:r>
              <w:rPr>
                <w:rFonts w:hint="eastAsia" w:ascii="宋体" w:hAnsi="宋体" w:eastAsia="宋体" w:cs="宋体"/>
                <w:color w:val="auto"/>
                <w:spacing w:val="9"/>
                <w:sz w:val="20"/>
                <w:szCs w:val="20"/>
                <w14:textOutline w14:w="3795" w14:cap="sq" w14:cmpd="sng">
                  <w14:solidFill>
                    <w14:srgbClr w14:val="000000"/>
                  </w14:solidFill>
                  <w14:prstDash w14:val="solid"/>
                  <w14:bevel/>
                </w14:textOutline>
              </w:rPr>
              <w:t>主单位名称</w:t>
            </w:r>
          </w:p>
        </w:tc>
        <w:tc>
          <w:tcPr>
            <w:tcW w:w="1336" w:type="dxa"/>
            <w:vAlign w:val="top"/>
          </w:tcPr>
          <w:p>
            <w:pPr>
              <w:spacing w:before="176" w:line="228" w:lineRule="auto"/>
              <w:ind w:left="256"/>
              <w:outlineLvl w:val="2"/>
              <w:rPr>
                <w:rFonts w:hint="eastAsia" w:ascii="宋体" w:hAnsi="宋体" w:eastAsia="宋体" w:cs="宋体"/>
                <w:color w:val="auto"/>
                <w:sz w:val="20"/>
                <w:szCs w:val="20"/>
              </w:rPr>
            </w:pPr>
            <w:r>
              <w:rPr>
                <w:rFonts w:hint="eastAsia" w:ascii="宋体" w:hAnsi="宋体" w:eastAsia="宋体" w:cs="宋体"/>
                <w:color w:val="auto"/>
                <w:spacing w:val="10"/>
                <w:sz w:val="20"/>
                <w:szCs w:val="20"/>
                <w14:textOutline w14:w="3795" w14:cap="sq" w14:cmpd="sng">
                  <w14:solidFill>
                    <w14:srgbClr w14:val="000000"/>
                  </w14:solidFill>
                  <w14:prstDash w14:val="solid"/>
                  <w14:bevel/>
                </w14:textOutline>
              </w:rPr>
              <w:t>项</w:t>
            </w:r>
            <w:r>
              <w:rPr>
                <w:rFonts w:hint="eastAsia" w:ascii="宋体" w:hAnsi="宋体" w:eastAsia="宋体" w:cs="宋体"/>
                <w:color w:val="auto"/>
                <w:spacing w:val="7"/>
                <w:sz w:val="20"/>
                <w:szCs w:val="20"/>
                <w14:textOutline w14:w="3795" w14:cap="sq" w14:cmpd="sng">
                  <w14:solidFill>
                    <w14:srgbClr w14:val="000000"/>
                  </w14:solidFill>
                  <w14:prstDash w14:val="solid"/>
                  <w14:bevel/>
                </w14:textOutline>
              </w:rPr>
              <w:t>目金额</w:t>
            </w:r>
          </w:p>
          <w:p>
            <w:pPr>
              <w:spacing w:before="185" w:line="228" w:lineRule="auto"/>
              <w:ind w:left="263"/>
              <w:outlineLvl w:val="2"/>
              <w:rPr>
                <w:rFonts w:hint="eastAsia" w:ascii="宋体" w:hAnsi="宋体" w:eastAsia="宋体" w:cs="宋体"/>
                <w:color w:val="auto"/>
                <w:sz w:val="20"/>
                <w:szCs w:val="20"/>
              </w:rPr>
            </w:pPr>
            <w:r>
              <w:rPr>
                <w:rFonts w:hint="eastAsia" w:ascii="宋体" w:hAnsi="宋体" w:eastAsia="宋体" w:cs="宋体"/>
                <w:color w:val="auto"/>
                <w:spacing w:val="29"/>
                <w:sz w:val="20"/>
                <w:szCs w:val="20"/>
                <w14:textOutline w14:w="3795" w14:cap="sq" w14:cmpd="sng">
                  <w14:solidFill>
                    <w14:srgbClr w14:val="000000"/>
                  </w14:solidFill>
                  <w14:prstDash w14:val="solid"/>
                  <w14:bevel/>
                </w14:textOutline>
              </w:rPr>
              <w:t>(</w:t>
            </w:r>
            <w:r>
              <w:rPr>
                <w:rFonts w:hint="eastAsia" w:ascii="宋体" w:hAnsi="宋体" w:eastAsia="宋体" w:cs="宋体"/>
                <w:color w:val="auto"/>
                <w:spacing w:val="28"/>
                <w:sz w:val="20"/>
                <w:szCs w:val="20"/>
                <w14:textOutline w14:w="3795" w14:cap="sq" w14:cmpd="sng">
                  <w14:solidFill>
                    <w14:srgbClr w14:val="000000"/>
                  </w14:solidFill>
                  <w14:prstDash w14:val="solid"/>
                  <w14:bevel/>
                </w14:textOutline>
              </w:rPr>
              <w:t>万元)</w:t>
            </w:r>
          </w:p>
        </w:tc>
        <w:tc>
          <w:tcPr>
            <w:tcW w:w="2548" w:type="dxa"/>
            <w:vAlign w:val="top"/>
          </w:tcPr>
          <w:p>
            <w:pPr>
              <w:spacing w:line="325" w:lineRule="auto"/>
              <w:rPr>
                <w:rFonts w:hint="eastAsia" w:ascii="宋体" w:hAnsi="宋体" w:eastAsia="宋体" w:cs="宋体"/>
                <w:color w:val="auto"/>
                <w:sz w:val="21"/>
              </w:rPr>
            </w:pPr>
          </w:p>
          <w:p>
            <w:pPr>
              <w:spacing w:before="65" w:line="228" w:lineRule="auto"/>
              <w:ind w:left="858"/>
              <w:outlineLvl w:val="2"/>
              <w:rPr>
                <w:rFonts w:hint="eastAsia" w:ascii="宋体" w:hAnsi="宋体" w:eastAsia="宋体" w:cs="宋体"/>
                <w:color w:val="auto"/>
                <w:sz w:val="20"/>
                <w:szCs w:val="20"/>
              </w:rPr>
            </w:pPr>
            <w:r>
              <w:rPr>
                <w:rFonts w:hint="eastAsia" w:ascii="宋体" w:hAnsi="宋体" w:eastAsia="宋体" w:cs="宋体"/>
                <w:color w:val="auto"/>
                <w:spacing w:val="10"/>
                <w:sz w:val="20"/>
                <w:szCs w:val="20"/>
                <w14:textOutline w14:w="3795" w14:cap="sq" w14:cmpd="sng">
                  <w14:solidFill>
                    <w14:srgbClr w14:val="000000"/>
                  </w14:solidFill>
                  <w14:prstDash w14:val="solid"/>
                  <w14:bevel/>
                </w14:textOutline>
              </w:rPr>
              <w:t>服</w:t>
            </w:r>
            <w:r>
              <w:rPr>
                <w:rFonts w:hint="eastAsia" w:ascii="宋体" w:hAnsi="宋体" w:eastAsia="宋体" w:cs="宋体"/>
                <w:color w:val="auto"/>
                <w:spacing w:val="8"/>
                <w:sz w:val="20"/>
                <w:szCs w:val="20"/>
                <w14:textOutline w14:w="3795" w14:cap="sq" w14:cmpd="sng">
                  <w14:solidFill>
                    <w14:srgbClr w14:val="000000"/>
                  </w14:solidFill>
                  <w14:prstDash w14:val="solid"/>
                  <w14:bevel/>
                </w14:textOutline>
              </w:rPr>
              <w:t>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7" w:type="dxa"/>
            <w:vAlign w:val="top"/>
          </w:tcPr>
          <w:p>
            <w:pPr>
              <w:rPr>
                <w:rFonts w:hint="eastAsia" w:ascii="宋体" w:hAnsi="宋体" w:eastAsia="宋体" w:cs="宋体"/>
                <w:color w:val="auto"/>
                <w:sz w:val="21"/>
              </w:rPr>
            </w:pPr>
          </w:p>
        </w:tc>
        <w:tc>
          <w:tcPr>
            <w:tcW w:w="2760" w:type="dxa"/>
            <w:vAlign w:val="top"/>
          </w:tcPr>
          <w:p>
            <w:pPr>
              <w:rPr>
                <w:rFonts w:hint="eastAsia" w:ascii="宋体" w:hAnsi="宋体" w:eastAsia="宋体" w:cs="宋体"/>
                <w:color w:val="auto"/>
                <w:sz w:val="21"/>
              </w:rPr>
            </w:pPr>
          </w:p>
        </w:tc>
        <w:tc>
          <w:tcPr>
            <w:tcW w:w="1978" w:type="dxa"/>
            <w:vAlign w:val="top"/>
          </w:tcPr>
          <w:p>
            <w:pPr>
              <w:rPr>
                <w:rFonts w:hint="eastAsia" w:ascii="宋体" w:hAnsi="宋体" w:eastAsia="宋体" w:cs="宋体"/>
                <w:color w:val="auto"/>
                <w:sz w:val="21"/>
              </w:rPr>
            </w:pPr>
          </w:p>
        </w:tc>
        <w:tc>
          <w:tcPr>
            <w:tcW w:w="1336" w:type="dxa"/>
            <w:vAlign w:val="top"/>
          </w:tcPr>
          <w:p>
            <w:pPr>
              <w:rPr>
                <w:rFonts w:hint="eastAsia" w:ascii="宋体" w:hAnsi="宋体" w:eastAsia="宋体" w:cs="宋体"/>
                <w:color w:val="auto"/>
                <w:sz w:val="21"/>
              </w:rPr>
            </w:pPr>
          </w:p>
        </w:tc>
        <w:tc>
          <w:tcPr>
            <w:tcW w:w="2548" w:type="dxa"/>
            <w:vAlign w:val="top"/>
          </w:tcPr>
          <w:p>
            <w:pPr>
              <w:rPr>
                <w:rFonts w:hint="eastAsia" w:ascii="宋体" w:hAnsi="宋体" w:eastAsia="宋体" w:cs="宋体"/>
                <w:color w:val="auto"/>
                <w:sz w:val="21"/>
              </w:rPr>
            </w:pPr>
          </w:p>
        </w:tc>
      </w:tr>
    </w:tbl>
    <w:p>
      <w:pPr>
        <w:rPr>
          <w:rFonts w:hint="eastAsia" w:ascii="宋体" w:hAnsi="宋体" w:eastAsia="宋体" w:cs="宋体"/>
          <w:color w:val="auto"/>
          <w:sz w:val="21"/>
        </w:rPr>
      </w:pPr>
    </w:p>
    <w:p>
      <w:pPr>
        <w:rPr>
          <w:rFonts w:hint="eastAsia" w:ascii="宋体" w:hAnsi="宋体" w:eastAsia="宋体" w:cs="宋体"/>
          <w:color w:val="auto"/>
        </w:rPr>
        <w:sectPr>
          <w:footerReference r:id="rId24" w:type="default"/>
          <w:pgSz w:w="11906" w:h="16839"/>
          <w:pgMar w:top="1536" w:right="1251" w:bottom="1396" w:left="1250" w:header="0" w:footer="1236" w:gutter="0"/>
          <w:pgNumType w:fmt="decimal"/>
          <w:cols w:space="720" w:num="1"/>
        </w:sectPr>
      </w:pPr>
    </w:p>
    <w:p>
      <w:pPr>
        <w:spacing w:line="262" w:lineRule="auto"/>
        <w:rPr>
          <w:rFonts w:hint="eastAsia" w:ascii="宋体" w:hAnsi="宋体" w:eastAsia="宋体" w:cs="宋体"/>
          <w:color w:val="auto"/>
          <w:sz w:val="21"/>
        </w:rPr>
      </w:pPr>
    </w:p>
    <w:p>
      <w:pPr>
        <w:spacing w:line="262" w:lineRule="auto"/>
        <w:rPr>
          <w:rFonts w:hint="eastAsia" w:ascii="宋体" w:hAnsi="宋体" w:eastAsia="宋体" w:cs="宋体"/>
          <w:color w:val="auto"/>
          <w:sz w:val="21"/>
        </w:rPr>
      </w:pPr>
    </w:p>
    <w:p>
      <w:pPr>
        <w:spacing w:line="262" w:lineRule="auto"/>
        <w:rPr>
          <w:rFonts w:hint="eastAsia" w:ascii="宋体" w:hAnsi="宋体" w:eastAsia="宋体" w:cs="宋体"/>
          <w:color w:val="auto"/>
          <w:sz w:val="21"/>
        </w:rPr>
      </w:pPr>
    </w:p>
    <w:p>
      <w:pPr>
        <w:spacing w:line="263" w:lineRule="auto"/>
        <w:rPr>
          <w:rFonts w:hint="eastAsia" w:ascii="宋体" w:hAnsi="宋体" w:eastAsia="宋体" w:cs="宋体"/>
          <w:color w:val="auto"/>
          <w:sz w:val="21"/>
        </w:rPr>
      </w:pPr>
    </w:p>
    <w:p>
      <w:pPr>
        <w:spacing w:before="114" w:line="225" w:lineRule="auto"/>
        <w:ind w:left="2387"/>
        <w:rPr>
          <w:rFonts w:hint="eastAsia" w:ascii="宋体" w:hAnsi="宋体" w:eastAsia="宋体" w:cs="宋体"/>
          <w:color w:val="auto"/>
          <w:sz w:val="35"/>
          <w:szCs w:val="35"/>
        </w:rPr>
      </w:pPr>
      <w:r>
        <w:rPr>
          <w:rFonts w:hint="eastAsia" w:ascii="宋体" w:hAnsi="宋体" w:eastAsia="宋体" w:cs="宋体"/>
          <w:color w:val="auto"/>
          <w:spacing w:val="28"/>
          <w:sz w:val="35"/>
          <w:szCs w:val="35"/>
          <w14:textOutline w14:w="6537" w14:cap="sq" w14:cmpd="sng">
            <w14:solidFill>
              <w14:srgbClr w14:val="000000"/>
            </w14:solidFill>
            <w14:prstDash w14:val="solid"/>
            <w14:bevel/>
          </w14:textOutline>
        </w:rPr>
        <w:t>(</w:t>
      </w:r>
      <w:r>
        <w:rPr>
          <w:rFonts w:hint="eastAsia" w:ascii="宋体" w:hAnsi="宋体" w:eastAsia="宋体" w:cs="宋体"/>
          <w:color w:val="auto"/>
          <w:spacing w:val="23"/>
          <w:sz w:val="35"/>
          <w:szCs w:val="35"/>
          <w14:textOutline w14:w="6537" w14:cap="sq" w14:cmpd="sng">
            <w14:solidFill>
              <w14:srgbClr w14:val="000000"/>
            </w14:solidFill>
            <w14:prstDash w14:val="solid"/>
            <w14:bevel/>
          </w14:textOutline>
        </w:rPr>
        <w:t>十)</w:t>
      </w:r>
      <w:r>
        <w:rPr>
          <w:rFonts w:hint="eastAsia" w:ascii="宋体" w:hAnsi="宋体" w:eastAsia="宋体" w:cs="宋体"/>
          <w:color w:val="auto"/>
          <w:spacing w:val="23"/>
          <w:sz w:val="35"/>
          <w:szCs w:val="35"/>
        </w:rPr>
        <w:t xml:space="preserve"> </w:t>
      </w:r>
      <w:r>
        <w:rPr>
          <w:rFonts w:hint="eastAsia" w:ascii="宋体" w:hAnsi="宋体" w:eastAsia="宋体" w:cs="宋体"/>
          <w:color w:val="auto"/>
          <w:spacing w:val="23"/>
          <w:sz w:val="35"/>
          <w:szCs w:val="35"/>
          <w14:textOutline w14:w="6537" w14:cap="sq" w14:cmpd="sng">
            <w14:solidFill>
              <w14:srgbClr w14:val="000000"/>
            </w14:solidFill>
            <w14:prstDash w14:val="solid"/>
            <w14:bevel/>
          </w14:textOutline>
        </w:rPr>
        <w:t>中小企业声明函</w:t>
      </w:r>
      <w:r>
        <w:rPr>
          <w:rFonts w:hint="eastAsia" w:ascii="宋体" w:hAnsi="宋体" w:eastAsia="宋体" w:cs="宋体"/>
          <w:color w:val="auto"/>
          <w:sz w:val="21"/>
          <w:lang w:val="en-US" w:eastAsia="zh-CN"/>
        </w:rPr>
        <w:t>（服务）</w:t>
      </w:r>
    </w:p>
    <w:p>
      <w:pPr>
        <w:spacing w:line="284" w:lineRule="auto"/>
        <w:rPr>
          <w:rFonts w:hint="eastAsia" w:ascii="宋体" w:hAnsi="宋体" w:eastAsia="宋体" w:cs="宋体"/>
          <w:color w:val="auto"/>
          <w:sz w:val="21"/>
        </w:rPr>
      </w:pPr>
    </w:p>
    <w:p>
      <w:pPr>
        <w:spacing w:line="284"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r>
        <w:rPr>
          <w:rFonts w:hint="eastAsia" w:ascii="宋体" w:hAnsi="宋体" w:eastAsia="宋体" w:cs="宋体"/>
          <w:color w:val="auto"/>
          <w:spacing w:val="15"/>
          <w:kern w:val="0"/>
          <w:sz w:val="21"/>
          <w:fitText w:val="3255" w:id="1843413159"/>
          <w:lang w:val="en-US" w:eastAsia="zh-CN"/>
        </w:rPr>
        <w:t>中小企业声明函（工程、服务）</w:t>
      </w:r>
      <w:r>
        <w:rPr>
          <w:rFonts w:hint="eastAsia" w:ascii="宋体" w:hAnsi="宋体" w:eastAsia="宋体" w:cs="宋体"/>
          <w:color w:val="auto"/>
          <w:spacing w:val="0"/>
          <w:kern w:val="0"/>
          <w:sz w:val="21"/>
          <w:fitText w:val="3255" w:id="1843413159"/>
          <w:lang w:val="en-US" w:eastAsia="zh-CN"/>
        </w:rPr>
        <w:t xml:space="preserve"> </w:t>
      </w:r>
    </w:p>
    <w:p>
      <w:pPr>
        <w:spacing w:line="360" w:lineRule="auto"/>
        <w:rPr>
          <w:rFonts w:hint="eastAsia" w:ascii="宋体" w:hAnsi="宋体" w:eastAsia="宋体" w:cs="宋体"/>
          <w:color w:val="auto"/>
          <w:sz w:val="21"/>
        </w:rPr>
      </w:pPr>
      <w:r>
        <w:rPr>
          <w:rFonts w:hint="eastAsia" w:ascii="宋体" w:hAnsi="宋体" w:eastAsia="宋体" w:cs="宋体"/>
          <w:color w:val="auto"/>
          <w:sz w:val="21"/>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rPr>
          <w:rFonts w:hint="eastAsia" w:ascii="宋体" w:hAnsi="宋体" w:eastAsia="宋体" w:cs="宋体"/>
          <w:color w:val="auto"/>
          <w:sz w:val="21"/>
        </w:rPr>
      </w:pPr>
      <w:r>
        <w:rPr>
          <w:rFonts w:hint="eastAsia" w:ascii="宋体" w:hAnsi="宋体" w:eastAsia="宋体" w:cs="宋体"/>
          <w:color w:val="auto"/>
          <w:sz w:val="21"/>
          <w:lang w:val="en-US" w:eastAsia="zh-CN"/>
        </w:rPr>
        <w:t>1.</w:t>
      </w:r>
      <w:r>
        <w:rPr>
          <w:rFonts w:hint="eastAsia" w:ascii="宋体" w:hAnsi="宋体" w:eastAsia="宋体" w:cs="宋体"/>
          <w:color w:val="auto"/>
          <w:sz w:val="21"/>
          <w:u w:val="single"/>
          <w:lang w:val="en-US" w:eastAsia="zh-CN"/>
        </w:rPr>
        <w:t xml:space="preserve"> （标的名称）  </w:t>
      </w:r>
      <w:r>
        <w:rPr>
          <w:rFonts w:hint="eastAsia" w:ascii="宋体" w:hAnsi="宋体" w:eastAsia="宋体" w:cs="宋体"/>
          <w:color w:val="auto"/>
          <w:sz w:val="21"/>
          <w:lang w:val="en-US" w:eastAsia="zh-CN"/>
        </w:rPr>
        <w:t>，属于</w:t>
      </w:r>
      <w:r>
        <w:rPr>
          <w:rFonts w:hint="eastAsia" w:ascii="宋体" w:hAnsi="宋体" w:eastAsia="宋体" w:cs="宋体"/>
          <w:color w:val="auto"/>
          <w:sz w:val="21"/>
          <w:u w:val="single"/>
          <w:lang w:val="en-US" w:eastAsia="zh-CN"/>
        </w:rPr>
        <w:t>（采购文件中明确的所属行业）</w:t>
      </w:r>
      <w:r>
        <w:rPr>
          <w:rFonts w:hint="eastAsia" w:ascii="宋体" w:hAnsi="宋体" w:eastAsia="宋体" w:cs="宋体"/>
          <w:color w:val="auto"/>
          <w:sz w:val="21"/>
          <w:lang w:val="en-US" w:eastAsia="zh-CN"/>
        </w:rPr>
        <w:t>；</w:t>
      </w:r>
    </w:p>
    <w:p>
      <w:pPr>
        <w:spacing w:line="360" w:lineRule="auto"/>
        <w:rPr>
          <w:rFonts w:hint="eastAsia" w:ascii="宋体" w:hAnsi="宋体" w:eastAsia="宋体" w:cs="宋体"/>
          <w:color w:val="auto"/>
          <w:sz w:val="21"/>
        </w:rPr>
      </w:pPr>
      <w:r>
        <w:rPr>
          <w:rFonts w:hint="eastAsia" w:ascii="宋体" w:hAnsi="宋体" w:eastAsia="宋体" w:cs="宋体"/>
          <w:color w:val="auto"/>
          <w:sz w:val="21"/>
          <w:lang w:val="en-US" w:eastAsia="zh-CN"/>
        </w:rPr>
        <w:t>承建（承接）企业为</w:t>
      </w:r>
      <w:r>
        <w:rPr>
          <w:rFonts w:hint="eastAsia" w:ascii="宋体" w:hAnsi="宋体" w:eastAsia="宋体" w:cs="宋体"/>
          <w:color w:val="auto"/>
          <w:sz w:val="21"/>
          <w:u w:val="single"/>
          <w:lang w:val="en-US" w:eastAsia="zh-CN"/>
        </w:rPr>
        <w:t xml:space="preserve">  （企业名称）  </w:t>
      </w:r>
      <w:r>
        <w:rPr>
          <w:rFonts w:hint="eastAsia" w:ascii="宋体" w:hAnsi="宋体" w:eastAsia="宋体" w:cs="宋体"/>
          <w:color w:val="auto"/>
          <w:sz w:val="21"/>
          <w:lang w:val="en-US" w:eastAsia="zh-CN"/>
        </w:rPr>
        <w:t>，从业人员</w:t>
      </w:r>
      <w:r>
        <w:rPr>
          <w:rFonts w:hint="eastAsia" w:ascii="宋体" w:hAnsi="宋体" w:eastAsia="宋体" w:cs="宋体"/>
          <w:color w:val="auto"/>
          <w:spacing w:val="4"/>
          <w:sz w:val="23"/>
          <w:szCs w:val="23"/>
          <w:u w:val="single" w:color="auto"/>
        </w:rPr>
        <w:t xml:space="preserve">       </w:t>
      </w:r>
      <w:r>
        <w:rPr>
          <w:rFonts w:hint="eastAsia" w:ascii="宋体" w:hAnsi="宋体" w:eastAsia="宋体" w:cs="宋体"/>
          <w:color w:val="auto"/>
          <w:sz w:val="21"/>
          <w:lang w:val="en-US" w:eastAsia="zh-CN"/>
        </w:rPr>
        <w:t>人，营业收入为</w:t>
      </w:r>
      <w:r>
        <w:rPr>
          <w:rFonts w:hint="eastAsia" w:ascii="宋体" w:hAnsi="宋体" w:eastAsia="宋体" w:cs="宋体"/>
          <w:color w:val="auto"/>
          <w:spacing w:val="4"/>
          <w:sz w:val="23"/>
          <w:szCs w:val="23"/>
          <w:u w:val="single" w:color="auto"/>
        </w:rPr>
        <w:t xml:space="preserve">       </w:t>
      </w:r>
      <w:r>
        <w:rPr>
          <w:rFonts w:hint="eastAsia" w:ascii="宋体" w:hAnsi="宋体" w:eastAsia="宋体" w:cs="宋体"/>
          <w:color w:val="auto"/>
          <w:sz w:val="21"/>
          <w:lang w:val="en-US" w:eastAsia="zh-CN"/>
        </w:rPr>
        <w:t>万元，资产总额为</w:t>
      </w:r>
      <w:r>
        <w:rPr>
          <w:rFonts w:hint="eastAsia" w:ascii="宋体" w:hAnsi="宋体" w:eastAsia="宋体" w:cs="宋体"/>
          <w:color w:val="auto"/>
          <w:spacing w:val="4"/>
          <w:sz w:val="23"/>
          <w:szCs w:val="23"/>
          <w:u w:val="single" w:color="auto"/>
        </w:rPr>
        <w:t xml:space="preserve">       </w:t>
      </w:r>
      <w:r>
        <w:rPr>
          <w:rFonts w:hint="eastAsia" w:ascii="宋体" w:hAnsi="宋体" w:eastAsia="宋体" w:cs="宋体"/>
          <w:color w:val="auto"/>
          <w:sz w:val="21"/>
          <w:lang w:val="en-US" w:eastAsia="zh-CN"/>
        </w:rPr>
        <w:t>万元，属于</w:t>
      </w:r>
      <w:r>
        <w:rPr>
          <w:rFonts w:hint="eastAsia" w:ascii="宋体" w:hAnsi="宋体" w:eastAsia="宋体" w:cs="宋体"/>
          <w:color w:val="auto"/>
          <w:sz w:val="21"/>
          <w:u w:val="single"/>
          <w:lang w:val="en-US" w:eastAsia="zh-CN"/>
        </w:rPr>
        <w:t xml:space="preserve">  （中型企业、小型企业、微型企业）  </w:t>
      </w:r>
      <w:r>
        <w:rPr>
          <w:rFonts w:hint="eastAsia" w:ascii="宋体" w:hAnsi="宋体" w:eastAsia="宋体" w:cs="宋体"/>
          <w:color w:val="auto"/>
          <w:sz w:val="21"/>
          <w:lang w:val="en-US" w:eastAsia="zh-CN"/>
        </w:rPr>
        <w:t>；</w:t>
      </w:r>
    </w:p>
    <w:p>
      <w:pPr>
        <w:numPr>
          <w:ilvl w:val="0"/>
          <w:numId w:val="4"/>
        </w:numPr>
        <w:spacing w:line="360" w:lineRule="auto"/>
        <w:rPr>
          <w:rFonts w:hint="eastAsia" w:ascii="宋体" w:hAnsi="宋体" w:eastAsia="宋体" w:cs="宋体"/>
          <w:color w:val="auto"/>
          <w:sz w:val="21"/>
        </w:rPr>
      </w:pPr>
      <w:r>
        <w:rPr>
          <w:rFonts w:hint="eastAsia" w:ascii="宋体" w:hAnsi="宋体" w:eastAsia="宋体" w:cs="宋体"/>
          <w:color w:val="auto"/>
          <w:sz w:val="21"/>
          <w:u w:val="single"/>
          <w:lang w:val="en-US" w:eastAsia="zh-CN"/>
        </w:rPr>
        <w:t xml:space="preserve"> （标的名称）  </w:t>
      </w:r>
      <w:r>
        <w:rPr>
          <w:rFonts w:hint="eastAsia" w:ascii="宋体" w:hAnsi="宋体" w:eastAsia="宋体" w:cs="宋体"/>
          <w:color w:val="auto"/>
          <w:sz w:val="21"/>
          <w:lang w:val="en-US" w:eastAsia="zh-CN"/>
        </w:rPr>
        <w:t>，属于</w:t>
      </w:r>
      <w:r>
        <w:rPr>
          <w:rFonts w:hint="eastAsia" w:ascii="宋体" w:hAnsi="宋体" w:eastAsia="宋体" w:cs="宋体"/>
          <w:color w:val="auto"/>
          <w:sz w:val="21"/>
          <w:u w:val="single"/>
          <w:lang w:val="en-US" w:eastAsia="zh-CN"/>
        </w:rPr>
        <w:t xml:space="preserve">  （采购文件中明确的所属行业）    </w:t>
      </w:r>
      <w:r>
        <w:rPr>
          <w:rFonts w:hint="eastAsia" w:ascii="宋体" w:hAnsi="宋体" w:eastAsia="宋体" w:cs="宋体"/>
          <w:color w:val="auto"/>
          <w:sz w:val="21"/>
          <w:lang w:val="en-US" w:eastAsia="zh-CN"/>
        </w:rPr>
        <w:t>；承建（承接）企业为</w:t>
      </w:r>
      <w:r>
        <w:rPr>
          <w:rFonts w:hint="eastAsia" w:ascii="宋体" w:hAnsi="宋体" w:eastAsia="宋体" w:cs="宋体"/>
          <w:color w:val="auto"/>
          <w:sz w:val="21"/>
          <w:u w:val="single"/>
          <w:lang w:val="en-US" w:eastAsia="zh-CN"/>
        </w:rPr>
        <w:t xml:space="preserve">  （企业名称）  </w:t>
      </w:r>
      <w:r>
        <w:rPr>
          <w:rFonts w:hint="eastAsia" w:ascii="宋体" w:hAnsi="宋体" w:eastAsia="宋体" w:cs="宋体"/>
          <w:color w:val="auto"/>
          <w:sz w:val="21"/>
          <w:lang w:val="en-US" w:eastAsia="zh-CN"/>
        </w:rPr>
        <w:t>，从业人员</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人，营业收入为</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万元，资产总额为</w:t>
      </w:r>
      <w:r>
        <w:rPr>
          <w:rFonts w:hint="eastAsia" w:ascii="宋体" w:hAnsi="宋体" w:eastAsia="宋体" w:cs="宋体"/>
          <w:color w:val="auto"/>
          <w:sz w:val="21"/>
          <w:u w:val="single"/>
          <w:lang w:val="en-US" w:eastAsia="zh-CN"/>
        </w:rPr>
        <w:t xml:space="preserve">        </w:t>
      </w:r>
      <w:r>
        <w:rPr>
          <w:rFonts w:hint="eastAsia" w:ascii="宋体" w:hAnsi="宋体" w:eastAsia="宋体" w:cs="宋体"/>
          <w:color w:val="auto"/>
          <w:sz w:val="21"/>
          <w:lang w:val="en-US" w:eastAsia="zh-CN"/>
        </w:rPr>
        <w:t>万元，属于</w:t>
      </w:r>
      <w:r>
        <w:rPr>
          <w:rFonts w:hint="eastAsia" w:ascii="宋体" w:hAnsi="宋体" w:eastAsia="宋体" w:cs="宋体"/>
          <w:color w:val="auto"/>
          <w:sz w:val="21"/>
          <w:u w:val="single"/>
          <w:lang w:val="en-US" w:eastAsia="zh-CN"/>
        </w:rPr>
        <w:t xml:space="preserve">（中型企业、小型企业、微型企业）   </w:t>
      </w:r>
      <w:r>
        <w:rPr>
          <w:rFonts w:hint="eastAsia" w:ascii="宋体" w:hAnsi="宋体" w:eastAsia="宋体" w:cs="宋体"/>
          <w:color w:val="auto"/>
          <w:sz w:val="21"/>
          <w:lang w:val="en-US" w:eastAsia="zh-CN"/>
        </w:rPr>
        <w:t>；</w:t>
      </w:r>
    </w:p>
    <w:p>
      <w:pPr>
        <w:spacing w:line="360" w:lineRule="auto"/>
        <w:rPr>
          <w:rFonts w:hint="eastAsia" w:ascii="宋体" w:hAnsi="宋体" w:eastAsia="宋体" w:cs="宋体"/>
          <w:color w:val="auto"/>
          <w:sz w:val="21"/>
        </w:rPr>
      </w:pPr>
      <w:r>
        <w:rPr>
          <w:rFonts w:hint="eastAsia" w:ascii="宋体" w:hAnsi="宋体" w:eastAsia="宋体" w:cs="宋体"/>
          <w:color w:val="auto"/>
          <w:sz w:val="21"/>
          <w:lang w:val="en-US" w:eastAsia="zh-CN"/>
        </w:rPr>
        <w:t>以上企业，不属于大企业的分支机构，不存在控股股东为大企业的情形，也不存在与大企业的负责人为同一人的情形。</w:t>
      </w:r>
    </w:p>
    <w:p>
      <w:pPr>
        <w:spacing w:line="360" w:lineRule="auto"/>
        <w:rPr>
          <w:rFonts w:hint="eastAsia" w:ascii="宋体" w:hAnsi="宋体" w:eastAsia="宋体" w:cs="宋体"/>
          <w:color w:val="auto"/>
          <w:sz w:val="21"/>
        </w:rPr>
      </w:pPr>
      <w:r>
        <w:rPr>
          <w:rFonts w:hint="eastAsia" w:ascii="宋体" w:hAnsi="宋体" w:eastAsia="宋体" w:cs="宋体"/>
          <w:color w:val="auto"/>
          <w:sz w:val="21"/>
          <w:lang w:val="en-US" w:eastAsia="zh-CN"/>
        </w:rPr>
        <w:t>本企业对上述声明内容的真实性负责。如有虚假，将依法承担相应责任。</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before="75" w:line="360" w:lineRule="auto"/>
        <w:ind w:left="4827"/>
        <w:rPr>
          <w:rFonts w:hint="eastAsia" w:ascii="宋体" w:hAnsi="宋体" w:eastAsia="宋体" w:cs="宋体"/>
          <w:color w:val="auto"/>
          <w:sz w:val="23"/>
          <w:szCs w:val="23"/>
        </w:rPr>
      </w:pPr>
      <w:r>
        <w:rPr>
          <w:rFonts w:hint="eastAsia" w:ascii="宋体" w:hAnsi="宋体" w:eastAsia="宋体" w:cs="宋体"/>
          <w:color w:val="auto"/>
          <w:spacing w:val="8"/>
          <w:sz w:val="23"/>
          <w:szCs w:val="23"/>
        </w:rPr>
        <w:t>企</w:t>
      </w:r>
      <w:r>
        <w:rPr>
          <w:rFonts w:hint="eastAsia" w:ascii="宋体" w:hAnsi="宋体" w:eastAsia="宋体" w:cs="宋体"/>
          <w:color w:val="auto"/>
          <w:spacing w:val="6"/>
          <w:sz w:val="23"/>
          <w:szCs w:val="23"/>
        </w:rPr>
        <w:t>业名称 (盖章) ：</w:t>
      </w:r>
    </w:p>
    <w:p>
      <w:pPr>
        <w:spacing w:line="360" w:lineRule="auto"/>
        <w:rPr>
          <w:rFonts w:hint="eastAsia" w:ascii="宋体" w:hAnsi="宋体" w:eastAsia="宋体" w:cs="宋体"/>
          <w:color w:val="auto"/>
          <w:sz w:val="21"/>
        </w:rPr>
      </w:pPr>
    </w:p>
    <w:p>
      <w:pPr>
        <w:spacing w:line="360" w:lineRule="auto"/>
        <w:rPr>
          <w:rFonts w:hint="eastAsia" w:ascii="宋体" w:hAnsi="宋体" w:eastAsia="宋体" w:cs="宋体"/>
          <w:color w:val="auto"/>
          <w:sz w:val="21"/>
        </w:rPr>
      </w:pPr>
    </w:p>
    <w:p>
      <w:pPr>
        <w:spacing w:line="360" w:lineRule="auto"/>
        <w:ind w:firstLine="4922" w:firstLineChars="2300"/>
        <w:rPr>
          <w:rFonts w:hint="eastAsia" w:ascii="宋体" w:hAnsi="宋体" w:eastAsia="宋体" w:cs="宋体"/>
          <w:color w:val="auto"/>
          <w:spacing w:val="-6"/>
          <w:sz w:val="23"/>
          <w:szCs w:val="23"/>
        </w:rPr>
      </w:pPr>
      <w:r>
        <w:rPr>
          <w:rFonts w:hint="eastAsia" w:ascii="宋体" w:hAnsi="宋体" w:eastAsia="宋体" w:cs="宋体"/>
          <w:color w:val="auto"/>
          <w:spacing w:val="-8"/>
          <w:sz w:val="23"/>
          <w:szCs w:val="23"/>
        </w:rPr>
        <w:t>日</w:t>
      </w:r>
      <w:r>
        <w:rPr>
          <w:rFonts w:hint="eastAsia" w:ascii="宋体" w:hAnsi="宋体" w:eastAsia="宋体" w:cs="宋体"/>
          <w:color w:val="auto"/>
          <w:spacing w:val="-6"/>
          <w:sz w:val="23"/>
          <w:szCs w:val="23"/>
        </w:rPr>
        <w:t xml:space="preserve"> </w:t>
      </w:r>
      <w:r>
        <w:rPr>
          <w:rFonts w:hint="eastAsia" w:ascii="宋体" w:hAnsi="宋体" w:eastAsia="宋体" w:cs="宋体"/>
          <w:color w:val="auto"/>
          <w:spacing w:val="-6"/>
          <w:sz w:val="23"/>
          <w:szCs w:val="23"/>
          <w:lang w:val="en-US" w:eastAsia="zh-CN"/>
        </w:rPr>
        <w:t xml:space="preserve">   </w:t>
      </w:r>
      <w:r>
        <w:rPr>
          <w:rFonts w:hint="eastAsia" w:ascii="宋体" w:hAnsi="宋体" w:eastAsia="宋体" w:cs="宋体"/>
          <w:color w:val="auto"/>
          <w:spacing w:val="-6"/>
          <w:sz w:val="23"/>
          <w:szCs w:val="23"/>
        </w:rPr>
        <w:t>期：</w:t>
      </w:r>
    </w:p>
    <w:p>
      <w:pPr>
        <w:spacing w:line="360" w:lineRule="auto"/>
        <w:rPr>
          <w:rFonts w:hint="eastAsia" w:ascii="宋体" w:hAnsi="宋体" w:eastAsia="宋体" w:cs="宋体"/>
          <w:color w:val="auto"/>
          <w:spacing w:val="-6"/>
          <w:sz w:val="23"/>
          <w:szCs w:val="23"/>
        </w:rPr>
      </w:pPr>
      <w:r>
        <w:rPr>
          <w:rFonts w:hint="eastAsia" w:ascii="宋体" w:hAnsi="宋体" w:eastAsia="宋体" w:cs="宋体"/>
          <w:color w:val="auto"/>
          <w:spacing w:val="-6"/>
          <w:sz w:val="23"/>
          <w:szCs w:val="23"/>
        </w:rPr>
        <w:br w:type="page"/>
      </w:r>
    </w:p>
    <w:p>
      <w:pPr>
        <w:pStyle w:val="2"/>
        <w:rPr>
          <w:rFonts w:hint="eastAsia"/>
        </w:rPr>
      </w:pPr>
    </w:p>
    <w:p>
      <w:pPr>
        <w:spacing w:before="114" w:line="224" w:lineRule="auto"/>
        <w:ind w:left="2750"/>
        <w:rPr>
          <w:rFonts w:hint="eastAsia" w:ascii="宋体" w:hAnsi="宋体" w:eastAsia="宋体" w:cs="宋体"/>
          <w:color w:val="auto"/>
          <w:sz w:val="35"/>
          <w:szCs w:val="35"/>
        </w:rPr>
      </w:pPr>
      <w:r>
        <w:rPr>
          <w:rFonts w:hint="eastAsia" w:ascii="宋体" w:hAnsi="宋体" w:eastAsia="宋体" w:cs="宋体"/>
          <w:color w:val="auto"/>
          <w:spacing w:val="27"/>
          <w:sz w:val="35"/>
          <w:szCs w:val="35"/>
          <w14:textOutline w14:w="6537" w14:cap="sq" w14:cmpd="sng">
            <w14:solidFill>
              <w14:srgbClr w14:val="000000"/>
            </w14:solidFill>
            <w14:prstDash w14:val="solid"/>
            <w14:bevel/>
          </w14:textOutline>
        </w:rPr>
        <w:t>(</w:t>
      </w:r>
      <w:r>
        <w:rPr>
          <w:rFonts w:hint="eastAsia" w:ascii="宋体" w:hAnsi="宋体" w:eastAsia="宋体" w:cs="宋体"/>
          <w:color w:val="auto"/>
          <w:spacing w:val="26"/>
          <w:sz w:val="35"/>
          <w:szCs w:val="35"/>
          <w14:textOutline w14:w="6537" w14:cap="sq" w14:cmpd="sng">
            <w14:solidFill>
              <w14:srgbClr w14:val="000000"/>
            </w14:solidFill>
            <w14:prstDash w14:val="solid"/>
            <w14:bevel/>
          </w14:textOutline>
        </w:rPr>
        <w:t>十一)</w:t>
      </w:r>
      <w:r>
        <w:rPr>
          <w:rFonts w:hint="eastAsia" w:ascii="宋体" w:hAnsi="宋体" w:eastAsia="宋体" w:cs="宋体"/>
          <w:color w:val="auto"/>
          <w:spacing w:val="26"/>
          <w:sz w:val="35"/>
          <w:szCs w:val="35"/>
        </w:rPr>
        <w:t xml:space="preserve"> </w:t>
      </w:r>
      <w:r>
        <w:rPr>
          <w:rFonts w:hint="eastAsia" w:ascii="宋体" w:hAnsi="宋体" w:eastAsia="宋体" w:cs="宋体"/>
          <w:color w:val="auto"/>
          <w:spacing w:val="26"/>
          <w:sz w:val="35"/>
          <w:szCs w:val="35"/>
          <w14:textOutline w14:w="6537" w14:cap="sq" w14:cmpd="sng">
            <w14:solidFill>
              <w14:srgbClr w14:val="000000"/>
            </w14:solidFill>
            <w14:prstDash w14:val="solid"/>
            <w14:bevel/>
          </w14:textOutline>
        </w:rPr>
        <w:t>其他材料</w:t>
      </w:r>
    </w:p>
    <w:p>
      <w:pPr>
        <w:spacing w:line="307" w:lineRule="auto"/>
        <w:rPr>
          <w:rFonts w:hint="eastAsia" w:ascii="宋体" w:hAnsi="宋体" w:eastAsia="宋体" w:cs="宋体"/>
          <w:color w:val="auto"/>
          <w:sz w:val="21"/>
        </w:rPr>
      </w:pPr>
    </w:p>
    <w:p>
      <w:pPr>
        <w:spacing w:before="74" w:line="227" w:lineRule="auto"/>
        <w:ind w:left="65"/>
        <w:rPr>
          <w:rFonts w:hint="eastAsia" w:ascii="宋体" w:hAnsi="宋体" w:eastAsia="宋体" w:cs="宋体"/>
          <w:color w:val="auto"/>
          <w:sz w:val="23"/>
          <w:szCs w:val="23"/>
          <w:lang w:eastAsia="zh-CN"/>
        </w:rPr>
      </w:pPr>
      <w:r>
        <w:rPr>
          <w:rFonts w:hint="eastAsia" w:ascii="宋体" w:hAnsi="宋体" w:eastAsia="宋体" w:cs="宋体"/>
          <w:color w:val="auto"/>
          <w:spacing w:val="16"/>
          <w:sz w:val="23"/>
          <w:szCs w:val="23"/>
          <w14:textOutline w14:w="4358" w14:cap="sq" w14:cmpd="sng">
            <w14:solidFill>
              <w14:srgbClr w14:val="000000"/>
            </w14:solidFill>
            <w14:prstDash w14:val="solid"/>
            <w14:bevel/>
          </w14:textOutline>
        </w:rPr>
        <w:t>(提</w:t>
      </w:r>
      <w:r>
        <w:rPr>
          <w:rFonts w:hint="eastAsia" w:ascii="宋体" w:hAnsi="宋体" w:eastAsia="宋体" w:cs="宋体"/>
          <w:color w:val="auto"/>
          <w:spacing w:val="13"/>
          <w:sz w:val="23"/>
          <w:szCs w:val="23"/>
          <w14:textOutline w14:w="4358" w14:cap="sq" w14:cmpd="sng">
            <w14:solidFill>
              <w14:srgbClr w14:val="000000"/>
            </w14:solidFill>
            <w14:prstDash w14:val="solid"/>
            <w14:bevel/>
          </w14:textOutline>
        </w:rPr>
        <w:t>供</w:t>
      </w:r>
      <w:r>
        <w:rPr>
          <w:rFonts w:hint="eastAsia" w:ascii="宋体" w:hAnsi="宋体" w:eastAsia="宋体" w:cs="宋体"/>
          <w:color w:val="auto"/>
          <w:spacing w:val="8"/>
          <w:sz w:val="23"/>
          <w:szCs w:val="23"/>
          <w14:textOutline w14:w="4358" w14:cap="sq" w14:cmpd="sng">
            <w14:solidFill>
              <w14:srgbClr w14:val="000000"/>
            </w14:solidFill>
            <w14:prstDash w14:val="solid"/>
            <w14:bevel/>
          </w14:textOutline>
        </w:rPr>
        <w:t>近一年的财务审计报告</w:t>
      </w:r>
      <w:r>
        <w:rPr>
          <w:rFonts w:hint="eastAsia" w:ascii="宋体" w:hAnsi="宋体" w:eastAsia="宋体" w:cs="宋体"/>
          <w:color w:val="auto"/>
          <w:spacing w:val="8"/>
          <w:sz w:val="23"/>
          <w:szCs w:val="23"/>
        </w:rPr>
        <w:t xml:space="preserve"> </w:t>
      </w:r>
      <w:r>
        <w:rPr>
          <w:rFonts w:hint="eastAsia" w:ascii="宋体" w:hAnsi="宋体" w:eastAsia="宋体" w:cs="宋体"/>
          <w:color w:val="auto"/>
          <w:spacing w:val="8"/>
          <w:sz w:val="23"/>
          <w:szCs w:val="23"/>
          <w14:textOutline w14:w="4358" w14:cap="sq" w14:cmpd="sng">
            <w14:solidFill>
              <w14:srgbClr w14:val="000000"/>
            </w14:solidFill>
            <w14:prstDash w14:val="solid"/>
            <w14:bevel/>
          </w14:textOutline>
        </w:rPr>
        <w:t>(成立不足一年的提供成立至今的财务报表)</w:t>
      </w:r>
      <w:r>
        <w:rPr>
          <w:rFonts w:hint="eastAsia" w:ascii="宋体" w:hAnsi="宋体" w:eastAsia="宋体" w:cs="宋体"/>
          <w:color w:val="auto"/>
          <w:spacing w:val="8"/>
          <w:sz w:val="23"/>
          <w:szCs w:val="23"/>
        </w:rPr>
        <w:t xml:space="preserve"> </w:t>
      </w:r>
      <w:r>
        <w:rPr>
          <w:rFonts w:hint="eastAsia" w:ascii="宋体" w:hAnsi="宋体" w:eastAsia="宋体" w:cs="宋体"/>
          <w:color w:val="auto"/>
          <w:spacing w:val="8"/>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pacing w:val="8"/>
          <w:sz w:val="23"/>
          <w:szCs w:val="23"/>
          <w:lang w:val="en-US" w:eastAsia="zh-CN"/>
          <w14:textOutline w14:w="4358" w14:cap="sq" w14:cmpd="sng">
            <w14:solidFill>
              <w14:srgbClr w14:val="000000"/>
            </w14:solidFill>
            <w14:prstDash w14:val="solid"/>
            <w14:bevel/>
          </w14:textOutline>
        </w:rPr>
        <w:t>供应商</w:t>
      </w:r>
    </w:p>
    <w:p>
      <w:pPr>
        <w:spacing w:before="217" w:line="227" w:lineRule="auto"/>
        <w:ind w:left="81"/>
        <w:rPr>
          <w:rFonts w:hint="eastAsia" w:ascii="宋体" w:hAnsi="宋体" w:eastAsia="宋体" w:cs="宋体"/>
          <w:color w:val="auto"/>
          <w:sz w:val="23"/>
          <w:szCs w:val="23"/>
        </w:rPr>
      </w:pPr>
      <w:r>
        <w:rPr>
          <w:rFonts w:hint="eastAsia" w:ascii="宋体" w:hAnsi="宋体" w:eastAsia="宋体" w:cs="宋体"/>
          <w:color w:val="auto"/>
          <w:spacing w:val="18"/>
          <w:sz w:val="23"/>
          <w:szCs w:val="23"/>
          <w14:textOutline w14:w="4358" w14:cap="sq" w14:cmpd="sng">
            <w14:solidFill>
              <w14:srgbClr w14:val="000000"/>
            </w14:solidFill>
            <w14:prstDash w14:val="solid"/>
            <w14:bevel/>
          </w14:textOutline>
        </w:rPr>
        <w:t>三个月</w:t>
      </w:r>
      <w:r>
        <w:rPr>
          <w:rFonts w:hint="eastAsia" w:ascii="宋体" w:hAnsi="宋体" w:eastAsia="宋体" w:cs="宋体"/>
          <w:color w:val="auto"/>
          <w:spacing w:val="10"/>
          <w:sz w:val="23"/>
          <w:szCs w:val="23"/>
        </w:rPr>
        <w:t xml:space="preserve"> </w:t>
      </w: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(连续)</w:t>
      </w:r>
      <w:r>
        <w:rPr>
          <w:rFonts w:hint="eastAsia" w:ascii="宋体" w:hAnsi="宋体" w:eastAsia="宋体" w:cs="宋体"/>
          <w:color w:val="auto"/>
          <w:spacing w:val="9"/>
          <w:sz w:val="23"/>
          <w:szCs w:val="23"/>
        </w:rPr>
        <w:t xml:space="preserve"> </w:t>
      </w: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的社保证明</w:t>
      </w:r>
      <w:r>
        <w:rPr>
          <w:rFonts w:hint="eastAsia" w:ascii="宋体" w:hAnsi="宋体" w:eastAsia="宋体" w:cs="宋体"/>
          <w:color w:val="auto"/>
          <w:spacing w:val="9"/>
          <w:sz w:val="23"/>
          <w:szCs w:val="23"/>
        </w:rPr>
        <w:t xml:space="preserve"> </w:t>
      </w: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(需有相关人员的社保缴纳明细，退休人员需提供</w:t>
      </w:r>
    </w:p>
    <w:p>
      <w:pPr>
        <w:spacing w:before="216" w:line="227" w:lineRule="auto"/>
        <w:ind w:left="77"/>
        <w:rPr>
          <w:rFonts w:hint="eastAsia" w:ascii="宋体" w:hAnsi="宋体" w:eastAsia="宋体" w:cs="宋体"/>
          <w:color w:val="auto"/>
          <w:sz w:val="23"/>
          <w:szCs w:val="23"/>
        </w:rPr>
      </w:pPr>
      <w:r>
        <w:rPr>
          <w:rFonts w:hint="eastAsia" w:ascii="宋体" w:hAnsi="宋体" w:eastAsia="宋体" w:cs="宋体"/>
          <w:color w:val="auto"/>
          <w:spacing w:val="8"/>
          <w:sz w:val="23"/>
          <w:szCs w:val="23"/>
          <w14:textOutline w14:w="4358" w14:cap="sq" w14:cmpd="sng">
            <w14:solidFill>
              <w14:srgbClr w14:val="000000"/>
            </w14:solidFill>
            <w14:prstDash w14:val="solid"/>
            <w14:bevel/>
          </w14:textOutline>
        </w:rPr>
        <w:t>退休证明</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)和完税证明；“信用中国”网站</w:t>
      </w:r>
      <w:r>
        <w:rPr>
          <w:rFonts w:hint="eastAsia" w:ascii="宋体" w:hAnsi="宋体" w:eastAsia="宋体" w:cs="宋体"/>
          <w:color w:val="auto"/>
          <w:spacing w:val="4"/>
          <w:sz w:val="23"/>
          <w:szCs w:val="23"/>
        </w:rPr>
        <w:t xml:space="preserve"> </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z w:val="23"/>
          <w:szCs w:val="23"/>
          <w14:textOutline w14:w="4358" w14:cap="sq" w14:cmpd="sng">
            <w14:solidFill>
              <w14:srgbClr w14:val="000000"/>
            </w14:solidFill>
            <w14:prstDash w14:val="solid"/>
            <w14:bevel/>
          </w14:textOutline>
        </w:rPr>
        <w:t>www</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z w:val="23"/>
          <w:szCs w:val="23"/>
          <w14:textOutline w14:w="4358" w14:cap="sq" w14:cmpd="sng">
            <w14:solidFill>
              <w14:srgbClr w14:val="000000"/>
            </w14:solidFill>
            <w14:prstDash w14:val="solid"/>
            <w14:bevel/>
          </w14:textOutline>
        </w:rPr>
        <w:t>creditchina</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z w:val="23"/>
          <w:szCs w:val="23"/>
          <w14:textOutline w14:w="4358" w14:cap="sq" w14:cmpd="sng">
            <w14:solidFill>
              <w14:srgbClr w14:val="000000"/>
            </w14:solidFill>
            <w14:prstDash w14:val="solid"/>
            <w14:bevel/>
          </w14:textOutline>
        </w:rPr>
        <w:t>gov</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z w:val="23"/>
          <w:szCs w:val="23"/>
          <w14:textOutline w14:w="4358" w14:cap="sq" w14:cmpd="sng">
            <w14:solidFill>
              <w14:srgbClr w14:val="000000"/>
            </w14:solidFill>
            <w14:prstDash w14:val="solid"/>
            <w14:bevel/>
          </w14:textOutline>
        </w:rPr>
        <w:t>cn</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pacing w:val="4"/>
          <w:sz w:val="23"/>
          <w:szCs w:val="23"/>
        </w:rPr>
        <w:t xml:space="preserve"> </w:t>
      </w:r>
      <w:r>
        <w:rPr>
          <w:rFonts w:hint="eastAsia" w:ascii="宋体" w:hAnsi="宋体" w:eastAsia="宋体" w:cs="宋体"/>
          <w:color w:val="auto"/>
          <w:spacing w:val="4"/>
          <w:sz w:val="23"/>
          <w:szCs w:val="23"/>
          <w14:textOutline w14:w="4358" w14:cap="sq" w14:cmpd="sng">
            <w14:solidFill>
              <w14:srgbClr w14:val="000000"/>
            </w14:solidFill>
            <w14:prstDash w14:val="solid"/>
            <w14:bevel/>
          </w14:textOutline>
        </w:rPr>
        <w:t>信用</w:t>
      </w:r>
    </w:p>
    <w:p>
      <w:pPr>
        <w:spacing w:before="218" w:line="226" w:lineRule="auto"/>
        <w:ind w:left="23"/>
        <w:rPr>
          <w:rFonts w:hint="eastAsia" w:ascii="宋体" w:hAnsi="宋体" w:eastAsia="宋体" w:cs="宋体"/>
          <w:color w:val="auto"/>
          <w:sz w:val="23"/>
          <w:szCs w:val="23"/>
        </w:rPr>
      </w:pPr>
      <w:r>
        <w:rPr>
          <w:rFonts w:hint="eastAsia" w:ascii="宋体" w:hAnsi="宋体" w:eastAsia="宋体" w:cs="宋体"/>
          <w:color w:val="auto"/>
          <w:spacing w:val="12"/>
          <w:sz w:val="23"/>
          <w:szCs w:val="23"/>
          <w14:textOutline w14:w="4358" w14:cap="sq" w14:cmpd="sng">
            <w14:solidFill>
              <w14:srgbClr w14:val="000000"/>
            </w14:solidFill>
            <w14:prstDash w14:val="solid"/>
            <w14:bevel/>
          </w14:textOutline>
        </w:rPr>
        <w:t>信</w:t>
      </w:r>
      <w:r>
        <w:rPr>
          <w:rFonts w:hint="eastAsia" w:ascii="宋体" w:hAnsi="宋体" w:eastAsia="宋体" w:cs="宋体"/>
          <w:color w:val="auto"/>
          <w:spacing w:val="11"/>
          <w:sz w:val="23"/>
          <w:szCs w:val="23"/>
          <w14:textOutline w14:w="4358" w14:cap="sq" w14:cmpd="sng">
            <w14:solidFill>
              <w14:srgbClr w14:val="000000"/>
            </w14:solidFill>
            <w14:prstDash w14:val="solid"/>
            <w14:bevel/>
          </w14:textOutline>
        </w:rPr>
        <w:t>息报告和中国政府采购网</w:t>
      </w:r>
      <w:r>
        <w:rPr>
          <w:rFonts w:hint="eastAsia" w:ascii="宋体" w:hAnsi="宋体" w:eastAsia="宋体" w:cs="宋体"/>
          <w:color w:val="auto"/>
          <w:spacing w:val="11"/>
          <w:sz w:val="23"/>
          <w:szCs w:val="23"/>
        </w:rPr>
        <w:t xml:space="preserve"> </w:t>
      </w:r>
      <w:r>
        <w:rPr>
          <w:rFonts w:hint="eastAsia"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z w:val="23"/>
          <w:szCs w:val="23"/>
          <w14:textOutline w14:w="4358" w14:cap="sq" w14:cmpd="sng">
            <w14:solidFill>
              <w14:srgbClr w14:val="000000"/>
            </w14:solidFill>
            <w14:prstDash w14:val="solid"/>
            <w14:bevel/>
          </w14:textOutline>
        </w:rPr>
        <w:t>www</w:t>
      </w:r>
      <w:r>
        <w:rPr>
          <w:rFonts w:hint="eastAsia"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z w:val="23"/>
          <w:szCs w:val="23"/>
          <w14:textOutline w14:w="4358" w14:cap="sq" w14:cmpd="sng">
            <w14:solidFill>
              <w14:srgbClr w14:val="000000"/>
            </w14:solidFill>
            <w14:prstDash w14:val="solid"/>
            <w14:bevel/>
          </w14:textOutline>
        </w:rPr>
        <w:t>ccgp</w:t>
      </w:r>
      <w:r>
        <w:rPr>
          <w:rFonts w:hint="eastAsia"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z w:val="23"/>
          <w:szCs w:val="23"/>
          <w14:textOutline w14:w="4358" w14:cap="sq" w14:cmpd="sng">
            <w14:solidFill>
              <w14:srgbClr w14:val="000000"/>
            </w14:solidFill>
            <w14:prstDash w14:val="solid"/>
            <w14:bevel/>
          </w14:textOutline>
        </w:rPr>
        <w:t>gov</w:t>
      </w:r>
      <w:r>
        <w:rPr>
          <w:rFonts w:hint="eastAsia"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pacing w:val="11"/>
          <w:sz w:val="23"/>
          <w:szCs w:val="23"/>
        </w:rPr>
        <w:t xml:space="preserve"> </w:t>
      </w:r>
      <w:r>
        <w:rPr>
          <w:rFonts w:hint="eastAsia" w:ascii="宋体" w:hAnsi="宋体" w:eastAsia="宋体" w:cs="宋体"/>
          <w:color w:val="auto"/>
          <w:sz w:val="23"/>
          <w:szCs w:val="23"/>
          <w14:textOutline w14:w="4358" w14:cap="sq" w14:cmpd="sng">
            <w14:solidFill>
              <w14:srgbClr w14:val="000000"/>
            </w14:solidFill>
            <w14:prstDash w14:val="solid"/>
            <w14:bevel/>
          </w14:textOutline>
        </w:rPr>
        <w:t>cn</w:t>
      </w:r>
      <w:r>
        <w:rPr>
          <w:rFonts w:hint="eastAsia" w:ascii="宋体" w:hAnsi="宋体" w:eastAsia="宋体" w:cs="宋体"/>
          <w:color w:val="auto"/>
          <w:spacing w:val="11"/>
          <w:sz w:val="23"/>
          <w:szCs w:val="23"/>
          <w14:textOutline w14:w="4358" w14:cap="sq" w14:cmpd="sng">
            <w14:solidFill>
              <w14:srgbClr w14:val="000000"/>
            </w14:solidFill>
            <w14:prstDash w14:val="solid"/>
            <w14:bevel/>
          </w14:textOutline>
        </w:rPr>
        <w:t>)</w:t>
      </w:r>
      <w:r>
        <w:rPr>
          <w:rFonts w:hint="eastAsia" w:ascii="宋体" w:hAnsi="宋体" w:eastAsia="宋体" w:cs="宋体"/>
          <w:color w:val="auto"/>
          <w:spacing w:val="11"/>
          <w:sz w:val="23"/>
          <w:szCs w:val="23"/>
        </w:rPr>
        <w:t xml:space="preserve"> </w:t>
      </w:r>
      <w:r>
        <w:rPr>
          <w:rFonts w:hint="eastAsia" w:ascii="宋体" w:hAnsi="宋体" w:eastAsia="宋体" w:cs="宋体"/>
          <w:color w:val="auto"/>
          <w:spacing w:val="11"/>
          <w:sz w:val="23"/>
          <w:szCs w:val="23"/>
          <w14:textOutline w14:w="4358" w14:cap="sq" w14:cmpd="sng">
            <w14:solidFill>
              <w14:srgbClr w14:val="000000"/>
            </w14:solidFill>
            <w14:prstDash w14:val="solid"/>
            <w14:bevel/>
          </w14:textOutline>
        </w:rPr>
        <w:t>查询信用记录结果的截图。)</w:t>
      </w:r>
    </w:p>
    <w:sectPr>
      <w:footerReference r:id="rId25" w:type="default"/>
      <w:pgSz w:w="11906" w:h="16839"/>
      <w:pgMar w:top="1395" w:right="1395" w:bottom="1396" w:left="1395" w:header="0" w:footer="12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26"/>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3"/>
      <w:rPr>
        <w:rFonts w:ascii="Times New Roman" w:hAnsi="Times New Roman" w:eastAsia="Times New Roman" w:cs="Times New Roman"/>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96"/>
      <w:rPr>
        <w:rFonts w:ascii="Times New Roman" w:hAnsi="Times New Roman" w:eastAsia="Times New Roman" w:cs="Times New Roman"/>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5"/>
      <w:rPr>
        <w:rFonts w:ascii="Times New Roman" w:hAnsi="Times New Roman" w:eastAsia="Times New Roman" w:cs="Times New Roman"/>
        <w:sz w:val="17"/>
        <w:szCs w:val="1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74"/>
      <w:rPr>
        <w:rFonts w:ascii="Times New Roman" w:hAnsi="Times New Roman" w:eastAsia="Times New Roman" w:cs="Times New Roman"/>
        <w:sz w:val="17"/>
        <w:szCs w:val="17"/>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78"/>
      <w:rPr>
        <w:rFonts w:ascii="Times New Roman" w:hAnsi="Times New Roman" w:eastAsia="Times New Roman" w:cs="Times New Roman"/>
        <w:sz w:val="17"/>
        <w:szCs w:val="17"/>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5"/>
      <w:rPr>
        <w:rFonts w:ascii="Times New Roman" w:hAnsi="Times New Roman" w:eastAsia="Times New Roman" w:cs="Times New Roman"/>
        <w:sz w:val="17"/>
        <w:szCs w:val="17"/>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15"/>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65"/>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5"/>
      <w:rPr>
        <w:rFonts w:ascii="Times New Roman" w:hAnsi="Times New Roman" w:eastAsia="Times New Roman" w:cs="Times New Roman"/>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7"/>
      <w:rPr>
        <w:rFonts w:ascii="Times New Roman" w:hAnsi="Times New Roman" w:eastAsia="Times New Roman" w:cs="Times New Roman"/>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27"/>
      <w:rPr>
        <w:rFonts w:ascii="Times New Roman" w:hAnsi="Times New Roman" w:eastAsia="Times New Roman" w:cs="Times New Roman"/>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91"/>
      <w:rPr>
        <w:rFonts w:ascii="Times New Roman" w:hAnsi="Times New Roman" w:eastAsia="Times New Roman" w:cs="Times New Roman"/>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5"/>
      <w:rPr>
        <w:rFonts w:ascii="Times New Roman" w:hAnsi="Times New Roman" w:eastAsia="Times New Roman" w:cs="Times New Roman"/>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3"/>
      <w:rPr>
        <w:rFonts w:ascii="Times New Roman" w:hAnsi="Times New Roman" w:eastAsia="Times New Roman" w:cs="Times New Roman"/>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C70E8"/>
    <w:multiLevelType w:val="singleLevel"/>
    <w:tmpl w:val="912C70E8"/>
    <w:lvl w:ilvl="0" w:tentative="0">
      <w:start w:val="1"/>
      <w:numFmt w:val="decimal"/>
      <w:pStyle w:val="5"/>
      <w:lvlText w:val="%1."/>
      <w:lvlJc w:val="left"/>
      <w:pPr>
        <w:tabs>
          <w:tab w:val="left" w:pos="2040"/>
        </w:tabs>
        <w:ind w:left="2040" w:hanging="360"/>
      </w:pPr>
    </w:lvl>
  </w:abstractNum>
  <w:abstractNum w:abstractNumId="1">
    <w:nsid w:val="BBD327E1"/>
    <w:multiLevelType w:val="singleLevel"/>
    <w:tmpl w:val="BBD327E1"/>
    <w:lvl w:ilvl="0" w:tentative="0">
      <w:start w:val="2"/>
      <w:numFmt w:val="decimal"/>
      <w:suff w:val="space"/>
      <w:lvlText w:val="%1."/>
      <w:lvlJc w:val="left"/>
    </w:lvl>
  </w:abstractNum>
  <w:abstractNum w:abstractNumId="2">
    <w:nsid w:val="CA286F33"/>
    <w:multiLevelType w:val="singleLevel"/>
    <w:tmpl w:val="CA286F33"/>
    <w:lvl w:ilvl="0" w:tentative="0">
      <w:start w:val="1"/>
      <w:numFmt w:val="decimal"/>
      <w:lvlText w:val="%1."/>
      <w:lvlJc w:val="left"/>
      <w:pPr>
        <w:tabs>
          <w:tab w:val="left" w:pos="312"/>
        </w:tabs>
      </w:pPr>
    </w:lvl>
  </w:abstractNum>
  <w:abstractNum w:abstractNumId="3">
    <w:nsid w:val="6690FF45"/>
    <w:multiLevelType w:val="singleLevel"/>
    <w:tmpl w:val="6690FF45"/>
    <w:lvl w:ilvl="0" w:tentative="0">
      <w:start w:val="8"/>
      <w:numFmt w:val="chineseCounting"/>
      <w:lvlText w:val="(%1)"/>
      <w:lvlJc w:val="left"/>
      <w:pPr>
        <w:tabs>
          <w:tab w:val="left" w:pos="312"/>
        </w:tabs>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FiNzFiYWQ5ZWYxZDA0ZmM1OWZhMjA4Y2Y2MjZjOGIifQ=="/>
    <w:docVar w:name="KSO_WPS_MARK_KEY" w:val="ae7c5aaa-b635-431d-82d3-703de5987f63"/>
  </w:docVars>
  <w:rsids>
    <w:rsidRoot w:val="00000000"/>
    <w:rsid w:val="000C3DA7"/>
    <w:rsid w:val="00504273"/>
    <w:rsid w:val="008F0F7B"/>
    <w:rsid w:val="01024B8E"/>
    <w:rsid w:val="020F0807"/>
    <w:rsid w:val="03891132"/>
    <w:rsid w:val="042F7FE9"/>
    <w:rsid w:val="04510906"/>
    <w:rsid w:val="056703FD"/>
    <w:rsid w:val="05922FA0"/>
    <w:rsid w:val="069C6813"/>
    <w:rsid w:val="06A74829"/>
    <w:rsid w:val="06B50CF4"/>
    <w:rsid w:val="06E11AE9"/>
    <w:rsid w:val="09C0632E"/>
    <w:rsid w:val="09D02B18"/>
    <w:rsid w:val="09F2400E"/>
    <w:rsid w:val="0A6E3F9F"/>
    <w:rsid w:val="0AC2744D"/>
    <w:rsid w:val="0C637445"/>
    <w:rsid w:val="0CCF4ADA"/>
    <w:rsid w:val="0CDA7707"/>
    <w:rsid w:val="0DAA12C4"/>
    <w:rsid w:val="0E794CFD"/>
    <w:rsid w:val="0E9E29B6"/>
    <w:rsid w:val="10C77FA2"/>
    <w:rsid w:val="10E70644"/>
    <w:rsid w:val="119B31DD"/>
    <w:rsid w:val="12521844"/>
    <w:rsid w:val="12A54313"/>
    <w:rsid w:val="1433594E"/>
    <w:rsid w:val="148268F7"/>
    <w:rsid w:val="15B4486D"/>
    <w:rsid w:val="16361726"/>
    <w:rsid w:val="17204B78"/>
    <w:rsid w:val="1791130A"/>
    <w:rsid w:val="18753C8F"/>
    <w:rsid w:val="19206A6A"/>
    <w:rsid w:val="19801636"/>
    <w:rsid w:val="19D7052B"/>
    <w:rsid w:val="1A4E703E"/>
    <w:rsid w:val="1A66082C"/>
    <w:rsid w:val="1B5A1A13"/>
    <w:rsid w:val="1B80591D"/>
    <w:rsid w:val="1B9413C8"/>
    <w:rsid w:val="1C19367C"/>
    <w:rsid w:val="1C9E580B"/>
    <w:rsid w:val="1C9F29E2"/>
    <w:rsid w:val="1CB558E4"/>
    <w:rsid w:val="1D6C1580"/>
    <w:rsid w:val="1DB05F4C"/>
    <w:rsid w:val="1DB47B00"/>
    <w:rsid w:val="1DDA5067"/>
    <w:rsid w:val="20AD0837"/>
    <w:rsid w:val="21207F97"/>
    <w:rsid w:val="212C42E3"/>
    <w:rsid w:val="214E201A"/>
    <w:rsid w:val="21BE19B9"/>
    <w:rsid w:val="21BF6A73"/>
    <w:rsid w:val="22043C80"/>
    <w:rsid w:val="23263CBF"/>
    <w:rsid w:val="238A1383"/>
    <w:rsid w:val="25007ACF"/>
    <w:rsid w:val="256E02F9"/>
    <w:rsid w:val="28294F99"/>
    <w:rsid w:val="283F090E"/>
    <w:rsid w:val="28B35B2A"/>
    <w:rsid w:val="290A0F1C"/>
    <w:rsid w:val="290F02E0"/>
    <w:rsid w:val="2A070FB7"/>
    <w:rsid w:val="2A170944"/>
    <w:rsid w:val="2AB078A1"/>
    <w:rsid w:val="2B25203D"/>
    <w:rsid w:val="2B400C25"/>
    <w:rsid w:val="2B690E6C"/>
    <w:rsid w:val="2B8D2E79"/>
    <w:rsid w:val="2BF5754E"/>
    <w:rsid w:val="2D255002"/>
    <w:rsid w:val="2DA26971"/>
    <w:rsid w:val="2F9037FD"/>
    <w:rsid w:val="301D32E3"/>
    <w:rsid w:val="302038A9"/>
    <w:rsid w:val="31490108"/>
    <w:rsid w:val="31790D1A"/>
    <w:rsid w:val="319D5A2E"/>
    <w:rsid w:val="322F37A1"/>
    <w:rsid w:val="32496611"/>
    <w:rsid w:val="341956C6"/>
    <w:rsid w:val="342C16C9"/>
    <w:rsid w:val="34B5070D"/>
    <w:rsid w:val="351F7AFD"/>
    <w:rsid w:val="35207D74"/>
    <w:rsid w:val="35357321"/>
    <w:rsid w:val="35584DBD"/>
    <w:rsid w:val="35F72828"/>
    <w:rsid w:val="36987B67"/>
    <w:rsid w:val="37066601"/>
    <w:rsid w:val="37B0658F"/>
    <w:rsid w:val="389600D6"/>
    <w:rsid w:val="38E250CA"/>
    <w:rsid w:val="39D82408"/>
    <w:rsid w:val="39FE45B8"/>
    <w:rsid w:val="3A43428E"/>
    <w:rsid w:val="3AA52853"/>
    <w:rsid w:val="3B7C7A57"/>
    <w:rsid w:val="3BE13D5E"/>
    <w:rsid w:val="3DC57D84"/>
    <w:rsid w:val="3E18158D"/>
    <w:rsid w:val="3F3114C4"/>
    <w:rsid w:val="43F039EF"/>
    <w:rsid w:val="43F77637"/>
    <w:rsid w:val="444C3D3F"/>
    <w:rsid w:val="44BF34E2"/>
    <w:rsid w:val="4596510C"/>
    <w:rsid w:val="46CB3641"/>
    <w:rsid w:val="474F74DB"/>
    <w:rsid w:val="47501D98"/>
    <w:rsid w:val="47947ED7"/>
    <w:rsid w:val="47D97A57"/>
    <w:rsid w:val="47E524E0"/>
    <w:rsid w:val="48CD0C23"/>
    <w:rsid w:val="4ACF739E"/>
    <w:rsid w:val="4C26756B"/>
    <w:rsid w:val="4C687B84"/>
    <w:rsid w:val="4C963471"/>
    <w:rsid w:val="4D1675E0"/>
    <w:rsid w:val="4D1B0752"/>
    <w:rsid w:val="4DDA685F"/>
    <w:rsid w:val="4DFE4D01"/>
    <w:rsid w:val="4F7A20A8"/>
    <w:rsid w:val="50B52C6C"/>
    <w:rsid w:val="50B91608"/>
    <w:rsid w:val="516415CD"/>
    <w:rsid w:val="522E0F28"/>
    <w:rsid w:val="52946FDD"/>
    <w:rsid w:val="53373E0C"/>
    <w:rsid w:val="53A450B8"/>
    <w:rsid w:val="54D97871"/>
    <w:rsid w:val="584B189A"/>
    <w:rsid w:val="592A1F5E"/>
    <w:rsid w:val="5A9D30EE"/>
    <w:rsid w:val="5AB67D0C"/>
    <w:rsid w:val="5C9A1694"/>
    <w:rsid w:val="5CCD6A7E"/>
    <w:rsid w:val="5D080CF3"/>
    <w:rsid w:val="5E4E6BDA"/>
    <w:rsid w:val="5E827F45"/>
    <w:rsid w:val="5EFA76C1"/>
    <w:rsid w:val="5F5B2128"/>
    <w:rsid w:val="60145C01"/>
    <w:rsid w:val="602D281F"/>
    <w:rsid w:val="604305C3"/>
    <w:rsid w:val="60993A04"/>
    <w:rsid w:val="622D6B06"/>
    <w:rsid w:val="631321A0"/>
    <w:rsid w:val="637B58C3"/>
    <w:rsid w:val="63F024E1"/>
    <w:rsid w:val="64265324"/>
    <w:rsid w:val="646A2293"/>
    <w:rsid w:val="64C23E7D"/>
    <w:rsid w:val="65D04378"/>
    <w:rsid w:val="66A7157D"/>
    <w:rsid w:val="672A43B4"/>
    <w:rsid w:val="67942FB6"/>
    <w:rsid w:val="67D57381"/>
    <w:rsid w:val="68677F77"/>
    <w:rsid w:val="69C73CE4"/>
    <w:rsid w:val="6B9D07C5"/>
    <w:rsid w:val="6C1F1438"/>
    <w:rsid w:val="6D094DDB"/>
    <w:rsid w:val="6D400035"/>
    <w:rsid w:val="6EE941A9"/>
    <w:rsid w:val="6F7602DA"/>
    <w:rsid w:val="6FA53928"/>
    <w:rsid w:val="70117A67"/>
    <w:rsid w:val="7056191E"/>
    <w:rsid w:val="71184E25"/>
    <w:rsid w:val="71C254BD"/>
    <w:rsid w:val="71E35DA6"/>
    <w:rsid w:val="732D2E0A"/>
    <w:rsid w:val="739A7D73"/>
    <w:rsid w:val="75647DBB"/>
    <w:rsid w:val="76C03F95"/>
    <w:rsid w:val="790F2581"/>
    <w:rsid w:val="79AC4BDC"/>
    <w:rsid w:val="7A9B4AFD"/>
    <w:rsid w:val="7B580C40"/>
    <w:rsid w:val="7BE65CE6"/>
    <w:rsid w:val="7C101257"/>
    <w:rsid w:val="7DC9372F"/>
    <w:rsid w:val="7DD10836"/>
    <w:rsid w:val="7E553215"/>
    <w:rsid w:val="7EC32874"/>
    <w:rsid w:val="7F443B1D"/>
    <w:rsid w:val="7FFF7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3">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4">
    <w:name w:val="Plain Text"/>
    <w:basedOn w:val="1"/>
    <w:next w:val="5"/>
    <w:qFormat/>
    <w:uiPriority w:val="0"/>
    <w:rPr>
      <w:rFonts w:ascii="宋体" w:hAnsi="Courier New"/>
    </w:rPr>
  </w:style>
  <w:style w:type="paragraph" w:styleId="5">
    <w:name w:val="List Number 5"/>
    <w:basedOn w:val="1"/>
    <w:qFormat/>
    <w:uiPriority w:val="0"/>
    <w:pPr>
      <w:numPr>
        <w:ilvl w:val="0"/>
        <w:numId w:val="1"/>
      </w:numPr>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next w:val="4"/>
    <w:qFormat/>
    <w:uiPriority w:val="0"/>
    <w:pPr>
      <w:ind w:firstLine="420" w:firstLineChars="200"/>
    </w:pPr>
    <w:rPr>
      <w:kern w:val="2"/>
      <w:szCs w:val="20"/>
    </w:rPr>
  </w:style>
  <w:style w:type="table" w:styleId="11">
    <w:name w:val="Table Grid"/>
    <w:basedOn w:val="10"/>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_Style 6"/>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Table Paragraph"/>
    <w:basedOn w:val="1"/>
    <w:qFormat/>
    <w:uiPriority w:val="1"/>
  </w:style>
  <w:style w:type="paragraph" w:customStyle="1" w:styleId="1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23392</Words>
  <Characters>25204</Characters>
  <TotalTime>104</TotalTime>
  <ScaleCrop>false</ScaleCrop>
  <LinksUpToDate>false</LinksUpToDate>
  <CharactersWithSpaces>26498</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2022-12-17T13:48:00Z</dcterms:created>
  <dc:creator>Administrator</dc:creator>
  <cp:lastModifiedBy>王方慧</cp:lastModifiedBy>
  <cp:lastPrinted>2023-04-14T09:22:00Z</cp:lastPrinted>
  <dcterms:modified xsi:type="dcterms:W3CDTF">2023-12-14T09:14:04Z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2022-12-17T13:49:04Z</vt:filetime>
  </property>
  <property fmtid="{D5CDD505-2E9C-101B-9397-08002B2CF9AE}" pid="4" name="KSOProductBuildVer">
    <vt:lpwstr>2052-12.1.0.15990</vt:lpwstr>
  </property>
  <property fmtid="{D5CDD505-2E9C-101B-9397-08002B2CF9AE}" pid="5" name="ICV">
    <vt:lpwstr>92DC88ED4F37448896993362071CEFFA_13</vt:lpwstr>
  </property>
</Properties>
</file>