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18" w:rsidRDefault="00204448">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5E5318" w:rsidRDefault="00204448">
      <w:pPr>
        <w:adjustRightInd w:val="0"/>
        <w:snapToGrid w:val="0"/>
        <w:spacing w:line="480" w:lineRule="exact"/>
        <w:jc w:val="center"/>
        <w:rPr>
          <w:rFonts w:ascii="宋体"/>
          <w:b/>
          <w:bCs/>
        </w:rPr>
      </w:pPr>
      <w:r>
        <w:rPr>
          <w:rFonts w:ascii="宋体" w:hAnsi="宋体" w:hint="eastAsia"/>
          <w:bCs/>
          <w:sz w:val="48"/>
          <w:szCs w:val="48"/>
        </w:rPr>
        <w:t>招 标 文 件</w:t>
      </w:r>
    </w:p>
    <w:p w:rsidR="005E5318" w:rsidRDefault="005E5318">
      <w:pPr>
        <w:ind w:left="1574" w:rightChars="-91" w:right="-191" w:hangingChars="492" w:hanging="1574"/>
        <w:rPr>
          <w:rFonts w:ascii="宋体" w:hAnsi="宋体"/>
          <w:bCs/>
          <w:kern w:val="0"/>
          <w:sz w:val="32"/>
          <w:szCs w:val="32"/>
        </w:rPr>
      </w:pPr>
    </w:p>
    <w:p w:rsidR="005E5318" w:rsidRDefault="00204448">
      <w:pPr>
        <w:ind w:left="1574" w:rightChars="-91" w:right="-191" w:hangingChars="492" w:hanging="1574"/>
        <w:rPr>
          <w:rFonts w:ascii="宋体" w:hAnsi="宋体"/>
          <w:bCs/>
          <w:sz w:val="32"/>
        </w:rPr>
      </w:pPr>
      <w:r>
        <w:rPr>
          <w:rFonts w:ascii="宋体" w:hAnsi="宋体" w:hint="eastAsia"/>
          <w:bCs/>
          <w:kern w:val="0"/>
          <w:sz w:val="32"/>
          <w:szCs w:val="32"/>
        </w:rPr>
        <w:t>项目名称：</w:t>
      </w:r>
      <w:r w:rsidR="005A01EE">
        <w:rPr>
          <w:rFonts w:ascii="宋体" w:hAnsi="宋体" w:hint="eastAsia"/>
          <w:bCs/>
          <w:sz w:val="32"/>
        </w:rPr>
        <w:tab/>
      </w:r>
      <w:proofErr w:type="gramStart"/>
      <w:r w:rsidR="00B342AE" w:rsidRPr="00B342AE">
        <w:rPr>
          <w:rFonts w:ascii="宋体" w:hAnsi="宋体" w:hint="eastAsia"/>
          <w:bCs/>
          <w:sz w:val="32"/>
        </w:rPr>
        <w:t>新疆科技学院智算协同</w:t>
      </w:r>
      <w:proofErr w:type="gramEnd"/>
      <w:r w:rsidR="00B342AE" w:rsidRPr="00B342AE">
        <w:rPr>
          <w:rFonts w:ascii="宋体" w:hAnsi="宋体" w:hint="eastAsia"/>
          <w:bCs/>
          <w:sz w:val="32"/>
        </w:rPr>
        <w:t>创新中心（产业学院）采购项目</w:t>
      </w:r>
    </w:p>
    <w:p w:rsidR="005E5318" w:rsidRDefault="005E5318">
      <w:pPr>
        <w:pStyle w:val="a0"/>
      </w:pPr>
    </w:p>
    <w:p w:rsidR="005E5318" w:rsidRDefault="00204448">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新疆科技学院</w:t>
      </w:r>
    </w:p>
    <w:p w:rsidR="005E5318" w:rsidRDefault="005E5318">
      <w:pPr>
        <w:adjustRightInd w:val="0"/>
        <w:snapToGrid w:val="0"/>
        <w:spacing w:line="480" w:lineRule="exact"/>
        <w:jc w:val="center"/>
        <w:rPr>
          <w:rFonts w:ascii="宋体"/>
          <w:bCs/>
          <w:sz w:val="32"/>
          <w:szCs w:val="32"/>
        </w:rPr>
      </w:pPr>
    </w:p>
    <w:p w:rsidR="005E5318" w:rsidRDefault="00204448">
      <w:pPr>
        <w:adjustRightInd w:val="0"/>
        <w:snapToGrid w:val="0"/>
        <w:spacing w:line="480" w:lineRule="exact"/>
        <w:rPr>
          <w:rFonts w:ascii="宋体" w:hAnsi="宋体"/>
          <w:bCs/>
          <w:sz w:val="32"/>
          <w:szCs w:val="32"/>
        </w:rPr>
      </w:pPr>
      <w:r>
        <w:rPr>
          <w:rFonts w:ascii="宋体" w:hAnsi="宋体" w:hint="eastAsia"/>
          <w:bCs/>
          <w:sz w:val="32"/>
          <w:szCs w:val="32"/>
        </w:rPr>
        <w:t>联 系 人：刘生智</w:t>
      </w:r>
    </w:p>
    <w:p w:rsidR="005E5318" w:rsidRDefault="005E5318">
      <w:pPr>
        <w:adjustRightInd w:val="0"/>
        <w:snapToGrid w:val="0"/>
        <w:spacing w:line="480" w:lineRule="exact"/>
        <w:rPr>
          <w:rFonts w:ascii="宋体" w:hAnsi="宋体"/>
          <w:bCs/>
          <w:sz w:val="32"/>
          <w:szCs w:val="32"/>
        </w:rPr>
      </w:pPr>
    </w:p>
    <w:p w:rsidR="005E5318" w:rsidRDefault="00204448">
      <w:pPr>
        <w:adjustRightInd w:val="0"/>
        <w:snapToGrid w:val="0"/>
        <w:spacing w:line="480" w:lineRule="exact"/>
        <w:rPr>
          <w:rFonts w:ascii="宋体" w:hAnsi="宋体"/>
          <w:bCs/>
          <w:sz w:val="32"/>
          <w:szCs w:val="32"/>
        </w:rPr>
      </w:pPr>
      <w:r>
        <w:rPr>
          <w:rFonts w:ascii="宋体" w:hAnsi="宋体" w:hint="eastAsia"/>
          <w:bCs/>
          <w:sz w:val="32"/>
          <w:szCs w:val="32"/>
        </w:rPr>
        <w:t>电    话：15770025155</w:t>
      </w:r>
    </w:p>
    <w:p w:rsidR="005E5318" w:rsidRDefault="005E5318">
      <w:pPr>
        <w:pStyle w:val="a0"/>
      </w:pPr>
    </w:p>
    <w:p w:rsidR="005E5318" w:rsidRDefault="00204448">
      <w:pPr>
        <w:adjustRightInd w:val="0"/>
        <w:snapToGrid w:val="0"/>
        <w:spacing w:line="480" w:lineRule="exact"/>
        <w:jc w:val="left"/>
        <w:rPr>
          <w:rFonts w:ascii="宋体"/>
          <w:bCs/>
          <w:kern w:val="0"/>
          <w:sz w:val="32"/>
          <w:szCs w:val="32"/>
        </w:rPr>
      </w:pPr>
      <w:r>
        <w:rPr>
          <w:rFonts w:ascii="宋体" w:hAnsi="宋体"/>
          <w:bCs/>
          <w:kern w:val="0"/>
          <w:sz w:val="32"/>
          <w:szCs w:val="32"/>
        </w:rPr>
        <w:t>—————————————————————————————</w:t>
      </w:r>
    </w:p>
    <w:p w:rsidR="005E5318" w:rsidRDefault="005E5318">
      <w:pPr>
        <w:adjustRightInd w:val="0"/>
        <w:snapToGrid w:val="0"/>
        <w:spacing w:line="480" w:lineRule="exact"/>
        <w:jc w:val="center"/>
        <w:rPr>
          <w:rFonts w:ascii="宋体"/>
          <w:bCs/>
          <w:sz w:val="32"/>
          <w:szCs w:val="32"/>
        </w:rPr>
      </w:pPr>
    </w:p>
    <w:p w:rsidR="005E5318" w:rsidRDefault="00204448">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5E5318" w:rsidRDefault="005E5318">
      <w:pPr>
        <w:adjustRightInd w:val="0"/>
        <w:snapToGrid w:val="0"/>
        <w:spacing w:line="480" w:lineRule="exact"/>
        <w:rPr>
          <w:rFonts w:ascii="宋体"/>
          <w:bCs/>
          <w:sz w:val="32"/>
          <w:szCs w:val="32"/>
        </w:rPr>
      </w:pPr>
    </w:p>
    <w:p w:rsidR="005E5318" w:rsidRDefault="00204448">
      <w:pPr>
        <w:adjustRightInd w:val="0"/>
        <w:snapToGrid w:val="0"/>
        <w:spacing w:line="480" w:lineRule="exact"/>
        <w:rPr>
          <w:rFonts w:ascii="宋体"/>
          <w:bCs/>
          <w:sz w:val="32"/>
          <w:szCs w:val="32"/>
        </w:rPr>
      </w:pPr>
      <w:r>
        <w:rPr>
          <w:rFonts w:ascii="宋体" w:hAnsi="宋体" w:hint="eastAsia"/>
          <w:bCs/>
          <w:sz w:val="32"/>
          <w:szCs w:val="32"/>
        </w:rPr>
        <w:t>联系人：</w:t>
      </w:r>
      <w:r>
        <w:rPr>
          <w:rFonts w:ascii="宋体"/>
          <w:bCs/>
          <w:sz w:val="32"/>
          <w:szCs w:val="32"/>
        </w:rPr>
        <w:t>候永康</w:t>
      </w:r>
    </w:p>
    <w:p w:rsidR="005E5318" w:rsidRDefault="005E5318">
      <w:pPr>
        <w:adjustRightInd w:val="0"/>
        <w:snapToGrid w:val="0"/>
        <w:spacing w:line="480" w:lineRule="exact"/>
        <w:jc w:val="center"/>
        <w:rPr>
          <w:rFonts w:ascii="宋体"/>
          <w:bCs/>
          <w:sz w:val="32"/>
          <w:szCs w:val="32"/>
        </w:rPr>
      </w:pPr>
    </w:p>
    <w:p w:rsidR="005E5318" w:rsidRDefault="00204448">
      <w:pPr>
        <w:adjustRightInd w:val="0"/>
        <w:snapToGrid w:val="0"/>
        <w:spacing w:line="480" w:lineRule="exact"/>
        <w:rPr>
          <w:rFonts w:ascii="宋体" w:hAnsi="宋体"/>
          <w:bCs/>
          <w:sz w:val="32"/>
          <w:szCs w:val="32"/>
        </w:rPr>
      </w:pPr>
      <w:r>
        <w:rPr>
          <w:rFonts w:ascii="宋体" w:hAnsi="宋体" w:hint="eastAsia"/>
          <w:bCs/>
          <w:kern w:val="0"/>
          <w:sz w:val="32"/>
          <w:szCs w:val="32"/>
        </w:rPr>
        <w:t>电话</w:t>
      </w:r>
      <w:r>
        <w:rPr>
          <w:rFonts w:ascii="宋体" w:hAnsi="宋体" w:hint="eastAsia"/>
          <w:bCs/>
          <w:sz w:val="32"/>
          <w:szCs w:val="32"/>
        </w:rPr>
        <w:t>：0991-4661782、13201239203</w:t>
      </w:r>
    </w:p>
    <w:p w:rsidR="005E5318" w:rsidRDefault="005E5318">
      <w:pPr>
        <w:adjustRightInd w:val="0"/>
        <w:snapToGrid w:val="0"/>
        <w:spacing w:line="480" w:lineRule="exact"/>
        <w:rPr>
          <w:rFonts w:ascii="宋体"/>
          <w:bCs/>
          <w:sz w:val="32"/>
          <w:szCs w:val="32"/>
        </w:rPr>
      </w:pPr>
      <w:bookmarkStart w:id="0" w:name="_GoBack"/>
      <w:bookmarkEnd w:id="0"/>
    </w:p>
    <w:p w:rsidR="005E5318" w:rsidRDefault="00204448">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号凤凰大厦五楼</w:t>
      </w:r>
    </w:p>
    <w:p w:rsidR="005E5318" w:rsidRDefault="005E5318">
      <w:pPr>
        <w:adjustRightInd w:val="0"/>
        <w:snapToGrid w:val="0"/>
        <w:spacing w:line="480" w:lineRule="exact"/>
        <w:rPr>
          <w:rFonts w:asciiTheme="minorEastAsia" w:hAnsiTheme="minorEastAsia"/>
          <w:bCs/>
          <w:sz w:val="32"/>
          <w:szCs w:val="32"/>
        </w:rPr>
      </w:pPr>
    </w:p>
    <w:p w:rsidR="005E5318" w:rsidRDefault="00204448">
      <w:pPr>
        <w:adjustRightInd w:val="0"/>
        <w:snapToGrid w:val="0"/>
        <w:spacing w:line="480" w:lineRule="exact"/>
        <w:rPr>
          <w:rFonts w:asciiTheme="minorEastAsia" w:hAnsiTheme="minorEastAsia"/>
          <w:bCs/>
          <w:sz w:val="32"/>
          <w:szCs w:val="32"/>
        </w:rPr>
      </w:pPr>
      <w:r>
        <w:rPr>
          <w:rFonts w:asciiTheme="minorEastAsia" w:hAnsiTheme="minorEastAsia" w:hint="eastAsia"/>
          <w:bCs/>
          <w:sz w:val="32"/>
          <w:szCs w:val="32"/>
        </w:rPr>
        <w:t>日期：二〇二四年七月</w:t>
      </w:r>
    </w:p>
    <w:p w:rsidR="005E5318" w:rsidRDefault="005E5318">
      <w:pPr>
        <w:adjustRightInd w:val="0"/>
        <w:snapToGrid w:val="0"/>
        <w:spacing w:line="480" w:lineRule="exact"/>
        <w:rPr>
          <w:rFonts w:ascii="宋体"/>
          <w:bCs/>
          <w:sz w:val="32"/>
          <w:szCs w:val="32"/>
        </w:rPr>
      </w:pPr>
    </w:p>
    <w:p w:rsidR="005E5318" w:rsidRDefault="00204448">
      <w:pPr>
        <w:widowControl/>
        <w:jc w:val="left"/>
        <w:rPr>
          <w:rFonts w:ascii="宋体" w:cs="宋体"/>
          <w:b/>
          <w:bCs/>
        </w:rPr>
      </w:pPr>
      <w:r>
        <w:rPr>
          <w:rFonts w:ascii="宋体" w:cs="宋体"/>
          <w:b/>
          <w:bCs/>
        </w:rPr>
        <w:br w:type="page"/>
      </w:r>
    </w:p>
    <w:p w:rsidR="005E5318" w:rsidRDefault="00204448">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5E5318" w:rsidRDefault="00204448">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67309942" w:history="1">
        <w:r>
          <w:rPr>
            <w:rStyle w:val="afb"/>
            <w:rFonts w:ascii="宋体" w:hAnsi="宋体" w:cs="宋体" w:hint="eastAsia"/>
            <w:b/>
            <w:noProof/>
            <w:color w:val="auto"/>
            <w:shd w:val="clear" w:color="auto" w:fill="FFFFFF" w:themeFill="background1"/>
          </w:rPr>
          <w:t>公开招标公告</w:t>
        </w:r>
        <w:r>
          <w:rPr>
            <w:noProof/>
          </w:rPr>
          <w:tab/>
        </w:r>
        <w:r>
          <w:rPr>
            <w:noProof/>
          </w:rPr>
          <w:fldChar w:fldCharType="begin"/>
        </w:r>
        <w:r>
          <w:rPr>
            <w:noProof/>
          </w:rPr>
          <w:instrText xml:space="preserve"> PAGEREF _Toc167309942 \h </w:instrText>
        </w:r>
        <w:r>
          <w:rPr>
            <w:noProof/>
          </w:rPr>
        </w:r>
        <w:r>
          <w:rPr>
            <w:noProof/>
          </w:rPr>
          <w:fldChar w:fldCharType="separate"/>
        </w:r>
        <w:r w:rsidR="00A53A92">
          <w:rPr>
            <w:noProof/>
          </w:rPr>
          <w:t>1</w:t>
        </w:r>
        <w:r>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43" w:history="1">
        <w:r w:rsidR="00204448">
          <w:rPr>
            <w:rStyle w:val="afb"/>
            <w:rFonts w:ascii="宋体" w:hAnsi="宋体" w:cs="宋体" w:hint="eastAsia"/>
            <w:b/>
            <w:noProof/>
            <w:color w:val="auto"/>
          </w:rPr>
          <w:t>投标人须知前附表</w:t>
        </w:r>
        <w:r w:rsidR="00204448">
          <w:rPr>
            <w:noProof/>
          </w:rPr>
          <w:tab/>
        </w:r>
        <w:r w:rsidR="00204448">
          <w:rPr>
            <w:noProof/>
          </w:rPr>
          <w:fldChar w:fldCharType="begin"/>
        </w:r>
        <w:r w:rsidR="00204448">
          <w:rPr>
            <w:noProof/>
          </w:rPr>
          <w:instrText xml:space="preserve"> PAGEREF _Toc167309943 \h </w:instrText>
        </w:r>
        <w:r w:rsidR="00204448">
          <w:rPr>
            <w:noProof/>
          </w:rPr>
        </w:r>
        <w:r w:rsidR="00204448">
          <w:rPr>
            <w:noProof/>
          </w:rPr>
          <w:fldChar w:fldCharType="separate"/>
        </w:r>
        <w:r w:rsidR="00A53A92">
          <w:rPr>
            <w:noProof/>
          </w:rPr>
          <w:t>4</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44" w:history="1">
        <w:r w:rsidR="00204448">
          <w:rPr>
            <w:rStyle w:val="afb"/>
            <w:rFonts w:ascii="宋体" w:hAnsi="宋体" w:cs="宋体" w:hint="eastAsia"/>
            <w:b/>
            <w:noProof/>
            <w:color w:val="auto"/>
          </w:rPr>
          <w:t>第一章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投标人须知</w:t>
        </w:r>
        <w:r w:rsidR="00204448">
          <w:rPr>
            <w:noProof/>
          </w:rPr>
          <w:tab/>
        </w:r>
        <w:r w:rsidR="00204448">
          <w:rPr>
            <w:noProof/>
          </w:rPr>
          <w:fldChar w:fldCharType="begin"/>
        </w:r>
        <w:r w:rsidR="00204448">
          <w:rPr>
            <w:noProof/>
          </w:rPr>
          <w:instrText xml:space="preserve"> PAGEREF _Toc167309944 \h </w:instrText>
        </w:r>
        <w:r w:rsidR="00204448">
          <w:rPr>
            <w:noProof/>
          </w:rPr>
        </w:r>
        <w:r w:rsidR="00204448">
          <w:rPr>
            <w:noProof/>
          </w:rPr>
          <w:fldChar w:fldCharType="separate"/>
        </w:r>
        <w:r w:rsidR="00A53A92">
          <w:rPr>
            <w:noProof/>
          </w:rPr>
          <w:t>9</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45" w:history="1">
        <w:r w:rsidR="00204448">
          <w:rPr>
            <w:rStyle w:val="afb"/>
            <w:rFonts w:ascii="宋体" w:hAnsi="宋体" w:cs="宋体"/>
            <w:b/>
            <w:noProof/>
            <w:color w:val="auto"/>
          </w:rPr>
          <w:t>1</w:t>
        </w:r>
        <w:r w:rsidR="00204448">
          <w:rPr>
            <w:rStyle w:val="afb"/>
            <w:rFonts w:ascii="宋体" w:hAnsi="宋体" w:cs="宋体" w:hint="eastAsia"/>
            <w:b/>
            <w:noProof/>
            <w:color w:val="auto"/>
          </w:rPr>
          <w:t>．总则</w:t>
        </w:r>
        <w:r w:rsidR="00204448">
          <w:rPr>
            <w:noProof/>
          </w:rPr>
          <w:tab/>
        </w:r>
        <w:r w:rsidR="00204448">
          <w:rPr>
            <w:noProof/>
          </w:rPr>
          <w:fldChar w:fldCharType="begin"/>
        </w:r>
        <w:r w:rsidR="00204448">
          <w:rPr>
            <w:noProof/>
          </w:rPr>
          <w:instrText xml:space="preserve"> PAGEREF _Toc167309945 \h </w:instrText>
        </w:r>
        <w:r w:rsidR="00204448">
          <w:rPr>
            <w:noProof/>
          </w:rPr>
        </w:r>
        <w:r w:rsidR="00204448">
          <w:rPr>
            <w:noProof/>
          </w:rPr>
          <w:fldChar w:fldCharType="separate"/>
        </w:r>
        <w:r w:rsidR="00A53A92">
          <w:rPr>
            <w:noProof/>
          </w:rPr>
          <w:t>9</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46" w:history="1">
        <w:r w:rsidR="00204448">
          <w:rPr>
            <w:rStyle w:val="afb"/>
            <w:rFonts w:ascii="宋体" w:hAnsi="宋体" w:cs="宋体"/>
            <w:b/>
            <w:noProof/>
            <w:color w:val="auto"/>
          </w:rPr>
          <w:t>2</w:t>
        </w:r>
        <w:r w:rsidR="00204448">
          <w:rPr>
            <w:rStyle w:val="afb"/>
            <w:rFonts w:ascii="宋体" w:hAnsi="宋体" w:cs="宋体" w:hint="eastAsia"/>
            <w:b/>
            <w:noProof/>
            <w:color w:val="auto"/>
          </w:rPr>
          <w:t>．招标文件</w:t>
        </w:r>
        <w:r w:rsidR="00204448">
          <w:rPr>
            <w:noProof/>
          </w:rPr>
          <w:tab/>
        </w:r>
        <w:r w:rsidR="00204448">
          <w:rPr>
            <w:noProof/>
          </w:rPr>
          <w:fldChar w:fldCharType="begin"/>
        </w:r>
        <w:r w:rsidR="00204448">
          <w:rPr>
            <w:noProof/>
          </w:rPr>
          <w:instrText xml:space="preserve"> PAGEREF _Toc167309946 \h </w:instrText>
        </w:r>
        <w:r w:rsidR="00204448">
          <w:rPr>
            <w:noProof/>
          </w:rPr>
        </w:r>
        <w:r w:rsidR="00204448">
          <w:rPr>
            <w:noProof/>
          </w:rPr>
          <w:fldChar w:fldCharType="separate"/>
        </w:r>
        <w:r w:rsidR="00A53A92">
          <w:rPr>
            <w:noProof/>
          </w:rPr>
          <w:t>11</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47" w:history="1">
        <w:r w:rsidR="00204448">
          <w:rPr>
            <w:rStyle w:val="afb"/>
            <w:rFonts w:ascii="宋体" w:hAnsi="宋体" w:cs="宋体"/>
            <w:b/>
            <w:noProof/>
            <w:color w:val="auto"/>
          </w:rPr>
          <w:t>3</w:t>
        </w:r>
        <w:r w:rsidR="00204448">
          <w:rPr>
            <w:rStyle w:val="afb"/>
            <w:rFonts w:ascii="宋体" w:hAnsi="宋体" w:cs="宋体" w:hint="eastAsia"/>
            <w:b/>
            <w:noProof/>
            <w:color w:val="auto"/>
          </w:rPr>
          <w:t>．投标文件</w:t>
        </w:r>
        <w:r w:rsidR="00204448">
          <w:rPr>
            <w:noProof/>
          </w:rPr>
          <w:tab/>
        </w:r>
        <w:r w:rsidR="00204448">
          <w:rPr>
            <w:noProof/>
          </w:rPr>
          <w:fldChar w:fldCharType="begin"/>
        </w:r>
        <w:r w:rsidR="00204448">
          <w:rPr>
            <w:noProof/>
          </w:rPr>
          <w:instrText xml:space="preserve"> PAGEREF _Toc167309947 \h </w:instrText>
        </w:r>
        <w:r w:rsidR="00204448">
          <w:rPr>
            <w:noProof/>
          </w:rPr>
        </w:r>
        <w:r w:rsidR="00204448">
          <w:rPr>
            <w:noProof/>
          </w:rPr>
          <w:fldChar w:fldCharType="separate"/>
        </w:r>
        <w:r w:rsidR="00A53A92">
          <w:rPr>
            <w:noProof/>
          </w:rPr>
          <w:t>12</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48" w:history="1">
        <w:r w:rsidR="00204448">
          <w:rPr>
            <w:rStyle w:val="afb"/>
            <w:rFonts w:ascii="宋体" w:hAnsi="宋体" w:cs="宋体"/>
            <w:b/>
            <w:noProof/>
            <w:color w:val="auto"/>
          </w:rPr>
          <w:t>4</w:t>
        </w:r>
        <w:r w:rsidR="00204448">
          <w:rPr>
            <w:rStyle w:val="afb"/>
            <w:rFonts w:ascii="宋体" w:hAnsi="宋体" w:cs="宋体" w:hint="eastAsia"/>
            <w:b/>
            <w:noProof/>
            <w:color w:val="auto"/>
          </w:rPr>
          <w:t>．投标</w:t>
        </w:r>
        <w:r w:rsidR="00204448">
          <w:rPr>
            <w:noProof/>
          </w:rPr>
          <w:tab/>
        </w:r>
        <w:r w:rsidR="00204448">
          <w:rPr>
            <w:noProof/>
          </w:rPr>
          <w:fldChar w:fldCharType="begin"/>
        </w:r>
        <w:r w:rsidR="00204448">
          <w:rPr>
            <w:noProof/>
          </w:rPr>
          <w:instrText xml:space="preserve"> PAGEREF _Toc167309948 \h </w:instrText>
        </w:r>
        <w:r w:rsidR="00204448">
          <w:rPr>
            <w:noProof/>
          </w:rPr>
        </w:r>
        <w:r w:rsidR="00204448">
          <w:rPr>
            <w:noProof/>
          </w:rPr>
          <w:fldChar w:fldCharType="separate"/>
        </w:r>
        <w:r w:rsidR="00A53A92">
          <w:rPr>
            <w:noProof/>
          </w:rPr>
          <w:t>15</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49" w:history="1">
        <w:r w:rsidR="00204448">
          <w:rPr>
            <w:rStyle w:val="afb"/>
            <w:rFonts w:ascii="宋体" w:hAnsi="宋体" w:cs="宋体"/>
            <w:b/>
            <w:noProof/>
            <w:color w:val="auto"/>
          </w:rPr>
          <w:t>5</w:t>
        </w:r>
        <w:r w:rsidR="00204448">
          <w:rPr>
            <w:rStyle w:val="afb"/>
            <w:rFonts w:ascii="宋体" w:hAnsi="宋体" w:cs="宋体" w:hint="eastAsia"/>
            <w:b/>
            <w:noProof/>
            <w:color w:val="auto"/>
          </w:rPr>
          <w:t>．开标</w:t>
        </w:r>
        <w:r w:rsidR="00204448">
          <w:rPr>
            <w:noProof/>
          </w:rPr>
          <w:tab/>
        </w:r>
        <w:r w:rsidR="00204448">
          <w:rPr>
            <w:noProof/>
          </w:rPr>
          <w:fldChar w:fldCharType="begin"/>
        </w:r>
        <w:r w:rsidR="00204448">
          <w:rPr>
            <w:noProof/>
          </w:rPr>
          <w:instrText xml:space="preserve"> PAGEREF _Toc167309949 \h </w:instrText>
        </w:r>
        <w:r w:rsidR="00204448">
          <w:rPr>
            <w:noProof/>
          </w:rPr>
        </w:r>
        <w:r w:rsidR="00204448">
          <w:rPr>
            <w:noProof/>
          </w:rPr>
          <w:fldChar w:fldCharType="separate"/>
        </w:r>
        <w:r w:rsidR="00A53A92">
          <w:rPr>
            <w:noProof/>
          </w:rPr>
          <w:t>16</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50" w:history="1">
        <w:r w:rsidR="00204448">
          <w:rPr>
            <w:rStyle w:val="afb"/>
            <w:rFonts w:ascii="宋体" w:hAnsi="宋体" w:cs="宋体"/>
            <w:b/>
            <w:noProof/>
            <w:color w:val="auto"/>
          </w:rPr>
          <w:t>6</w:t>
        </w:r>
        <w:r w:rsidR="00204448">
          <w:rPr>
            <w:rStyle w:val="afb"/>
            <w:rFonts w:ascii="宋体" w:hAnsi="宋体" w:cs="宋体" w:hint="eastAsia"/>
            <w:b/>
            <w:noProof/>
            <w:color w:val="auto"/>
          </w:rPr>
          <w:t>．评标</w:t>
        </w:r>
        <w:r w:rsidR="00204448">
          <w:rPr>
            <w:noProof/>
          </w:rPr>
          <w:tab/>
        </w:r>
        <w:r w:rsidR="00204448">
          <w:rPr>
            <w:noProof/>
          </w:rPr>
          <w:fldChar w:fldCharType="begin"/>
        </w:r>
        <w:r w:rsidR="00204448">
          <w:rPr>
            <w:noProof/>
          </w:rPr>
          <w:instrText xml:space="preserve"> PAGEREF _Toc167309950 \h </w:instrText>
        </w:r>
        <w:r w:rsidR="00204448">
          <w:rPr>
            <w:noProof/>
          </w:rPr>
        </w:r>
        <w:r w:rsidR="00204448">
          <w:rPr>
            <w:noProof/>
          </w:rPr>
          <w:fldChar w:fldCharType="separate"/>
        </w:r>
        <w:r w:rsidR="00A53A92">
          <w:rPr>
            <w:noProof/>
          </w:rPr>
          <w:t>16</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51" w:history="1">
        <w:r w:rsidR="00204448">
          <w:rPr>
            <w:rStyle w:val="afb"/>
            <w:rFonts w:ascii="宋体" w:hAnsi="宋体" w:cs="宋体"/>
            <w:b/>
            <w:noProof/>
            <w:color w:val="auto"/>
          </w:rPr>
          <w:t>7</w:t>
        </w:r>
        <w:r w:rsidR="00204448">
          <w:rPr>
            <w:rStyle w:val="afb"/>
            <w:rFonts w:ascii="宋体" w:hAnsi="宋体" w:cs="宋体" w:hint="eastAsia"/>
            <w:b/>
            <w:noProof/>
            <w:color w:val="auto"/>
          </w:rPr>
          <w:t>．定标及合同授予</w:t>
        </w:r>
        <w:r w:rsidR="00204448">
          <w:rPr>
            <w:noProof/>
          </w:rPr>
          <w:tab/>
        </w:r>
        <w:r w:rsidR="00204448">
          <w:rPr>
            <w:noProof/>
          </w:rPr>
          <w:fldChar w:fldCharType="begin"/>
        </w:r>
        <w:r w:rsidR="00204448">
          <w:rPr>
            <w:noProof/>
          </w:rPr>
          <w:instrText xml:space="preserve"> PAGEREF _Toc167309951 \h </w:instrText>
        </w:r>
        <w:r w:rsidR="00204448">
          <w:rPr>
            <w:noProof/>
          </w:rPr>
        </w:r>
        <w:r w:rsidR="00204448">
          <w:rPr>
            <w:noProof/>
          </w:rPr>
          <w:fldChar w:fldCharType="separate"/>
        </w:r>
        <w:r w:rsidR="00A53A92">
          <w:rPr>
            <w:noProof/>
          </w:rPr>
          <w:t>17</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52" w:history="1">
        <w:r w:rsidR="00204448">
          <w:rPr>
            <w:rStyle w:val="afb"/>
            <w:rFonts w:ascii="宋体" w:hAnsi="宋体" w:cs="宋体"/>
            <w:b/>
            <w:noProof/>
            <w:color w:val="auto"/>
          </w:rPr>
          <w:t>8</w:t>
        </w:r>
        <w:r w:rsidR="00204448">
          <w:rPr>
            <w:rStyle w:val="afb"/>
            <w:rFonts w:ascii="宋体" w:hAnsi="宋体" w:cs="宋体" w:hint="eastAsia"/>
            <w:b/>
            <w:noProof/>
            <w:color w:val="auto"/>
          </w:rPr>
          <w:t>．纪律和监督</w:t>
        </w:r>
        <w:r w:rsidR="00204448">
          <w:rPr>
            <w:noProof/>
          </w:rPr>
          <w:tab/>
        </w:r>
        <w:r w:rsidR="00204448">
          <w:rPr>
            <w:noProof/>
          </w:rPr>
          <w:fldChar w:fldCharType="begin"/>
        </w:r>
        <w:r w:rsidR="00204448">
          <w:rPr>
            <w:noProof/>
          </w:rPr>
          <w:instrText xml:space="preserve"> PAGEREF _Toc167309952 \h </w:instrText>
        </w:r>
        <w:r w:rsidR="00204448">
          <w:rPr>
            <w:noProof/>
          </w:rPr>
        </w:r>
        <w:r w:rsidR="00204448">
          <w:rPr>
            <w:noProof/>
          </w:rPr>
          <w:fldChar w:fldCharType="separate"/>
        </w:r>
        <w:r w:rsidR="00A53A92">
          <w:rPr>
            <w:noProof/>
          </w:rPr>
          <w:t>18</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53" w:history="1">
        <w:r w:rsidR="00204448">
          <w:rPr>
            <w:rStyle w:val="afb"/>
            <w:rFonts w:ascii="宋体" w:hAnsi="宋体" w:cs="宋体" w:hint="eastAsia"/>
            <w:b/>
            <w:noProof/>
            <w:color w:val="auto"/>
          </w:rPr>
          <w:t>第二章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评标办法</w:t>
        </w:r>
        <w:r w:rsidR="00204448">
          <w:rPr>
            <w:noProof/>
          </w:rPr>
          <w:tab/>
        </w:r>
        <w:r w:rsidR="00204448">
          <w:rPr>
            <w:noProof/>
          </w:rPr>
          <w:fldChar w:fldCharType="begin"/>
        </w:r>
        <w:r w:rsidR="00204448">
          <w:rPr>
            <w:noProof/>
          </w:rPr>
          <w:instrText xml:space="preserve"> PAGEREF _Toc167309953 \h </w:instrText>
        </w:r>
        <w:r w:rsidR="00204448">
          <w:rPr>
            <w:noProof/>
          </w:rPr>
        </w:r>
        <w:r w:rsidR="00204448">
          <w:rPr>
            <w:noProof/>
          </w:rPr>
          <w:fldChar w:fldCharType="separate"/>
        </w:r>
        <w:r w:rsidR="00A53A92">
          <w:rPr>
            <w:noProof/>
          </w:rPr>
          <w:t>19</w:t>
        </w:r>
        <w:r w:rsidR="00204448">
          <w:rPr>
            <w:noProof/>
          </w:rPr>
          <w:fldChar w:fldCharType="end"/>
        </w:r>
      </w:hyperlink>
    </w:p>
    <w:p w:rsidR="005E5318" w:rsidRDefault="00473625">
      <w:pPr>
        <w:pStyle w:val="30"/>
        <w:tabs>
          <w:tab w:val="right" w:leader="dot" w:pos="9344"/>
        </w:tabs>
        <w:rPr>
          <w:rFonts w:asciiTheme="minorHAnsi" w:eastAsiaTheme="minorEastAsia" w:hAnsiTheme="minorHAnsi" w:cstheme="minorBidi"/>
          <w:noProof/>
          <w:szCs w:val="22"/>
        </w:rPr>
      </w:pPr>
      <w:hyperlink w:anchor="_Toc167309954" w:history="1">
        <w:r w:rsidR="00204448">
          <w:rPr>
            <w:rStyle w:val="afb"/>
            <w:rFonts w:ascii="宋体" w:hAnsi="宋体" w:cs="宋体" w:hint="eastAsia"/>
            <w:b/>
            <w:noProof/>
            <w:color w:val="auto"/>
          </w:rPr>
          <w:t>评审办法前附表</w:t>
        </w:r>
        <w:r w:rsidR="00204448">
          <w:rPr>
            <w:noProof/>
          </w:rPr>
          <w:tab/>
        </w:r>
        <w:r w:rsidR="00204448">
          <w:rPr>
            <w:noProof/>
          </w:rPr>
          <w:fldChar w:fldCharType="begin"/>
        </w:r>
        <w:r w:rsidR="00204448">
          <w:rPr>
            <w:noProof/>
          </w:rPr>
          <w:instrText xml:space="preserve"> PAGEREF _Toc167309954 \h </w:instrText>
        </w:r>
        <w:r w:rsidR="00204448">
          <w:rPr>
            <w:noProof/>
          </w:rPr>
        </w:r>
        <w:r w:rsidR="00204448">
          <w:rPr>
            <w:noProof/>
          </w:rPr>
          <w:fldChar w:fldCharType="separate"/>
        </w:r>
        <w:r w:rsidR="00A53A92">
          <w:rPr>
            <w:noProof/>
          </w:rPr>
          <w:t>19</w:t>
        </w:r>
        <w:r w:rsidR="00204448">
          <w:rPr>
            <w:noProof/>
          </w:rPr>
          <w:fldChar w:fldCharType="end"/>
        </w:r>
      </w:hyperlink>
    </w:p>
    <w:p w:rsidR="005E5318" w:rsidRDefault="00473625">
      <w:pPr>
        <w:pStyle w:val="30"/>
        <w:tabs>
          <w:tab w:val="right" w:leader="dot" w:pos="9344"/>
        </w:tabs>
        <w:rPr>
          <w:rFonts w:asciiTheme="minorHAnsi" w:eastAsiaTheme="minorEastAsia" w:hAnsiTheme="minorHAnsi" w:cstheme="minorBidi"/>
          <w:noProof/>
          <w:szCs w:val="22"/>
        </w:rPr>
      </w:pPr>
      <w:hyperlink w:anchor="_Toc167309955" w:history="1">
        <w:r w:rsidR="00204448">
          <w:rPr>
            <w:rStyle w:val="afb"/>
            <w:rFonts w:asciiTheme="minorEastAsia" w:hAnsiTheme="minorEastAsia" w:cs="宋体"/>
            <w:b/>
            <w:noProof/>
            <w:color w:val="auto"/>
          </w:rPr>
          <w:t xml:space="preserve">1. </w:t>
        </w:r>
        <w:r w:rsidR="00204448">
          <w:rPr>
            <w:rStyle w:val="afb"/>
            <w:rFonts w:asciiTheme="minorEastAsia" w:hAnsiTheme="minorEastAsia" w:cs="宋体" w:hint="eastAsia"/>
            <w:b/>
            <w:noProof/>
            <w:color w:val="auto"/>
          </w:rPr>
          <w:t>评标方法</w:t>
        </w:r>
        <w:r w:rsidR="00204448">
          <w:rPr>
            <w:noProof/>
          </w:rPr>
          <w:tab/>
        </w:r>
        <w:r w:rsidR="00204448">
          <w:rPr>
            <w:noProof/>
          </w:rPr>
          <w:fldChar w:fldCharType="begin"/>
        </w:r>
        <w:r w:rsidR="00204448">
          <w:rPr>
            <w:noProof/>
          </w:rPr>
          <w:instrText xml:space="preserve"> PAGEREF _Toc167309955 \h </w:instrText>
        </w:r>
        <w:r w:rsidR="00204448">
          <w:rPr>
            <w:noProof/>
          </w:rPr>
        </w:r>
        <w:r w:rsidR="00204448">
          <w:rPr>
            <w:noProof/>
          </w:rPr>
          <w:fldChar w:fldCharType="separate"/>
        </w:r>
        <w:r w:rsidR="00A53A92">
          <w:rPr>
            <w:noProof/>
          </w:rPr>
          <w:t>24</w:t>
        </w:r>
        <w:r w:rsidR="00204448">
          <w:rPr>
            <w:noProof/>
          </w:rPr>
          <w:fldChar w:fldCharType="end"/>
        </w:r>
      </w:hyperlink>
    </w:p>
    <w:p w:rsidR="005E5318" w:rsidRDefault="00473625">
      <w:pPr>
        <w:pStyle w:val="30"/>
        <w:tabs>
          <w:tab w:val="right" w:leader="dot" w:pos="9344"/>
        </w:tabs>
        <w:rPr>
          <w:rFonts w:asciiTheme="minorHAnsi" w:eastAsiaTheme="minorEastAsia" w:hAnsiTheme="minorHAnsi" w:cstheme="minorBidi"/>
          <w:noProof/>
          <w:szCs w:val="22"/>
        </w:rPr>
      </w:pPr>
      <w:hyperlink w:anchor="_Toc167309956" w:history="1">
        <w:r w:rsidR="00204448">
          <w:rPr>
            <w:rStyle w:val="afb"/>
            <w:rFonts w:asciiTheme="minorEastAsia" w:hAnsiTheme="minorEastAsia" w:cs="宋体"/>
            <w:b/>
            <w:noProof/>
            <w:color w:val="auto"/>
          </w:rPr>
          <w:t xml:space="preserve">2. </w:t>
        </w:r>
        <w:r w:rsidR="00204448">
          <w:rPr>
            <w:rStyle w:val="afb"/>
            <w:rFonts w:asciiTheme="minorEastAsia" w:hAnsiTheme="minorEastAsia" w:cs="宋体" w:hint="eastAsia"/>
            <w:b/>
            <w:noProof/>
            <w:color w:val="auto"/>
          </w:rPr>
          <w:t>评标标准</w:t>
        </w:r>
        <w:r w:rsidR="00204448">
          <w:rPr>
            <w:noProof/>
          </w:rPr>
          <w:tab/>
        </w:r>
        <w:r w:rsidR="00204448">
          <w:rPr>
            <w:noProof/>
          </w:rPr>
          <w:fldChar w:fldCharType="begin"/>
        </w:r>
        <w:r w:rsidR="00204448">
          <w:rPr>
            <w:noProof/>
          </w:rPr>
          <w:instrText xml:space="preserve"> PAGEREF _Toc167309956 \h </w:instrText>
        </w:r>
        <w:r w:rsidR="00204448">
          <w:rPr>
            <w:noProof/>
          </w:rPr>
        </w:r>
        <w:r w:rsidR="00204448">
          <w:rPr>
            <w:noProof/>
          </w:rPr>
          <w:fldChar w:fldCharType="separate"/>
        </w:r>
        <w:r w:rsidR="00A53A92">
          <w:rPr>
            <w:noProof/>
          </w:rPr>
          <w:t>24</w:t>
        </w:r>
        <w:r w:rsidR="00204448">
          <w:rPr>
            <w:noProof/>
          </w:rPr>
          <w:fldChar w:fldCharType="end"/>
        </w:r>
      </w:hyperlink>
    </w:p>
    <w:p w:rsidR="005E5318" w:rsidRDefault="00473625">
      <w:pPr>
        <w:pStyle w:val="30"/>
        <w:tabs>
          <w:tab w:val="right" w:leader="dot" w:pos="9344"/>
        </w:tabs>
        <w:rPr>
          <w:rFonts w:asciiTheme="minorHAnsi" w:eastAsiaTheme="minorEastAsia" w:hAnsiTheme="minorHAnsi" w:cstheme="minorBidi"/>
          <w:noProof/>
          <w:szCs w:val="22"/>
        </w:rPr>
      </w:pPr>
      <w:hyperlink w:anchor="_Toc167309957" w:history="1">
        <w:r w:rsidR="00204448">
          <w:rPr>
            <w:rStyle w:val="afb"/>
            <w:rFonts w:asciiTheme="minorEastAsia" w:hAnsiTheme="minorEastAsia" w:cs="宋体"/>
            <w:b/>
            <w:noProof/>
            <w:color w:val="auto"/>
          </w:rPr>
          <w:t xml:space="preserve">3. </w:t>
        </w:r>
        <w:r w:rsidR="00204448">
          <w:rPr>
            <w:rStyle w:val="afb"/>
            <w:rFonts w:asciiTheme="minorEastAsia" w:hAnsiTheme="minorEastAsia" w:cs="宋体" w:hint="eastAsia"/>
            <w:b/>
            <w:noProof/>
            <w:color w:val="auto"/>
          </w:rPr>
          <w:t>评标程序</w:t>
        </w:r>
        <w:r w:rsidR="00204448">
          <w:rPr>
            <w:noProof/>
          </w:rPr>
          <w:tab/>
        </w:r>
        <w:r w:rsidR="00204448">
          <w:rPr>
            <w:noProof/>
          </w:rPr>
          <w:fldChar w:fldCharType="begin"/>
        </w:r>
        <w:r w:rsidR="00204448">
          <w:rPr>
            <w:noProof/>
          </w:rPr>
          <w:instrText xml:space="preserve"> PAGEREF _Toc167309957 \h </w:instrText>
        </w:r>
        <w:r w:rsidR="00204448">
          <w:rPr>
            <w:noProof/>
          </w:rPr>
        </w:r>
        <w:r w:rsidR="00204448">
          <w:rPr>
            <w:noProof/>
          </w:rPr>
          <w:fldChar w:fldCharType="separate"/>
        </w:r>
        <w:r w:rsidR="00A53A92">
          <w:rPr>
            <w:noProof/>
          </w:rPr>
          <w:t>25</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58" w:history="1">
        <w:r w:rsidR="00204448">
          <w:rPr>
            <w:rStyle w:val="afb"/>
            <w:rFonts w:ascii="宋体" w:hAnsi="宋体" w:cs="宋体" w:hint="eastAsia"/>
            <w:b/>
            <w:noProof/>
            <w:color w:val="auto"/>
          </w:rPr>
          <w:t>第三章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合同条款</w:t>
        </w:r>
        <w:r w:rsidR="00204448">
          <w:rPr>
            <w:noProof/>
          </w:rPr>
          <w:tab/>
        </w:r>
        <w:r w:rsidR="00204448">
          <w:rPr>
            <w:noProof/>
          </w:rPr>
          <w:fldChar w:fldCharType="begin"/>
        </w:r>
        <w:r w:rsidR="00204448">
          <w:rPr>
            <w:noProof/>
          </w:rPr>
          <w:instrText xml:space="preserve"> PAGEREF _Toc167309958 \h </w:instrText>
        </w:r>
        <w:r w:rsidR="00204448">
          <w:rPr>
            <w:noProof/>
          </w:rPr>
        </w:r>
        <w:r w:rsidR="00204448">
          <w:rPr>
            <w:noProof/>
          </w:rPr>
          <w:fldChar w:fldCharType="separate"/>
        </w:r>
        <w:r w:rsidR="00A53A92">
          <w:rPr>
            <w:noProof/>
          </w:rPr>
          <w:t>32</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59" w:history="1">
        <w:r w:rsidR="00204448">
          <w:rPr>
            <w:rStyle w:val="afb"/>
            <w:rFonts w:ascii="宋体" w:hAnsi="宋体" w:cs="宋体" w:hint="eastAsia"/>
            <w:b/>
            <w:noProof/>
            <w:color w:val="auto"/>
          </w:rPr>
          <w:t>第四章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技术标准和要求</w:t>
        </w:r>
        <w:r w:rsidR="00204448">
          <w:rPr>
            <w:noProof/>
          </w:rPr>
          <w:tab/>
        </w:r>
        <w:r w:rsidR="00204448">
          <w:rPr>
            <w:noProof/>
          </w:rPr>
          <w:fldChar w:fldCharType="begin"/>
        </w:r>
        <w:r w:rsidR="00204448">
          <w:rPr>
            <w:noProof/>
          </w:rPr>
          <w:instrText xml:space="preserve"> PAGEREF _Toc167309959 \h </w:instrText>
        </w:r>
        <w:r w:rsidR="00204448">
          <w:rPr>
            <w:noProof/>
          </w:rPr>
        </w:r>
        <w:r w:rsidR="00204448">
          <w:rPr>
            <w:noProof/>
          </w:rPr>
          <w:fldChar w:fldCharType="separate"/>
        </w:r>
        <w:r w:rsidR="00A53A92">
          <w:rPr>
            <w:noProof/>
          </w:rPr>
          <w:t>48</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60" w:history="1">
        <w:r w:rsidR="00204448">
          <w:rPr>
            <w:rStyle w:val="afb"/>
            <w:rFonts w:ascii="宋体" w:hAnsi="宋体" w:cs="宋体" w:hint="eastAsia"/>
            <w:b/>
            <w:noProof/>
            <w:color w:val="auto"/>
          </w:rPr>
          <w:t>第五章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投标文件格式</w:t>
        </w:r>
        <w:r w:rsidR="00204448">
          <w:rPr>
            <w:noProof/>
          </w:rPr>
          <w:tab/>
        </w:r>
        <w:r w:rsidR="00204448">
          <w:rPr>
            <w:noProof/>
          </w:rPr>
          <w:fldChar w:fldCharType="begin"/>
        </w:r>
        <w:r w:rsidR="00204448">
          <w:rPr>
            <w:noProof/>
          </w:rPr>
          <w:instrText xml:space="preserve"> PAGEREF _Toc167309960 \h </w:instrText>
        </w:r>
        <w:r w:rsidR="00204448">
          <w:rPr>
            <w:noProof/>
          </w:rPr>
        </w:r>
        <w:r w:rsidR="00204448">
          <w:rPr>
            <w:noProof/>
          </w:rPr>
          <w:fldChar w:fldCharType="separate"/>
        </w:r>
        <w:r w:rsidR="00A53A92">
          <w:rPr>
            <w:noProof/>
          </w:rPr>
          <w:t>88</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1" w:history="1">
        <w:r w:rsidR="00204448">
          <w:rPr>
            <w:rStyle w:val="afb"/>
            <w:rFonts w:ascii="宋体" w:hAnsi="宋体" w:cs="宋体" w:hint="eastAsia"/>
            <w:b/>
            <w:noProof/>
            <w:color w:val="auto"/>
          </w:rPr>
          <w:t>目录</w:t>
        </w:r>
        <w:r w:rsidR="00204448">
          <w:rPr>
            <w:noProof/>
          </w:rPr>
          <w:tab/>
        </w:r>
        <w:r w:rsidR="00204448">
          <w:rPr>
            <w:noProof/>
          </w:rPr>
          <w:fldChar w:fldCharType="begin"/>
        </w:r>
        <w:r w:rsidR="00204448">
          <w:rPr>
            <w:noProof/>
          </w:rPr>
          <w:instrText xml:space="preserve"> PAGEREF _Toc167309961 \h </w:instrText>
        </w:r>
        <w:r w:rsidR="00204448">
          <w:rPr>
            <w:noProof/>
          </w:rPr>
        </w:r>
        <w:r w:rsidR="00204448">
          <w:rPr>
            <w:noProof/>
          </w:rPr>
          <w:fldChar w:fldCharType="separate"/>
        </w:r>
        <w:r w:rsidR="00A53A92">
          <w:rPr>
            <w:noProof/>
          </w:rPr>
          <w:t>89</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2" w:history="1">
        <w:r w:rsidR="00204448">
          <w:rPr>
            <w:rStyle w:val="afb"/>
            <w:rFonts w:ascii="宋体" w:hAnsi="宋体" w:hint="eastAsia"/>
            <w:b/>
            <w:noProof/>
            <w:color w:val="auto"/>
            <w:shd w:val="clear" w:color="auto" w:fill="FFFFFF" w:themeFill="background1"/>
          </w:rPr>
          <w:t>一、投标函</w:t>
        </w:r>
        <w:r w:rsidR="00204448">
          <w:rPr>
            <w:noProof/>
          </w:rPr>
          <w:tab/>
        </w:r>
        <w:r w:rsidR="00204448">
          <w:rPr>
            <w:noProof/>
          </w:rPr>
          <w:fldChar w:fldCharType="begin"/>
        </w:r>
        <w:r w:rsidR="00204448">
          <w:rPr>
            <w:noProof/>
          </w:rPr>
          <w:instrText xml:space="preserve"> PAGEREF _Toc167309962 \h </w:instrText>
        </w:r>
        <w:r w:rsidR="00204448">
          <w:rPr>
            <w:noProof/>
          </w:rPr>
        </w:r>
        <w:r w:rsidR="00204448">
          <w:rPr>
            <w:noProof/>
          </w:rPr>
          <w:fldChar w:fldCharType="separate"/>
        </w:r>
        <w:r w:rsidR="00A53A92">
          <w:rPr>
            <w:noProof/>
          </w:rPr>
          <w:t>90</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3" w:history="1">
        <w:r w:rsidR="00204448">
          <w:rPr>
            <w:rStyle w:val="afb"/>
            <w:rFonts w:asciiTheme="minorEastAsia" w:hAnsiTheme="minorEastAsia" w:hint="eastAsia"/>
            <w:b/>
            <w:noProof/>
            <w:color w:val="auto"/>
          </w:rPr>
          <w:t>二、投标价格明细表</w:t>
        </w:r>
        <w:r w:rsidR="00204448">
          <w:rPr>
            <w:noProof/>
          </w:rPr>
          <w:tab/>
        </w:r>
        <w:r w:rsidR="00204448">
          <w:rPr>
            <w:noProof/>
          </w:rPr>
          <w:fldChar w:fldCharType="begin"/>
        </w:r>
        <w:r w:rsidR="00204448">
          <w:rPr>
            <w:noProof/>
          </w:rPr>
          <w:instrText xml:space="preserve"> PAGEREF _Toc167309963 \h </w:instrText>
        </w:r>
        <w:r w:rsidR="00204448">
          <w:rPr>
            <w:noProof/>
          </w:rPr>
        </w:r>
        <w:r w:rsidR="00204448">
          <w:rPr>
            <w:noProof/>
          </w:rPr>
          <w:fldChar w:fldCharType="separate"/>
        </w:r>
        <w:r w:rsidR="00A53A92">
          <w:rPr>
            <w:noProof/>
          </w:rPr>
          <w:t>92</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4" w:history="1">
        <w:r w:rsidR="00204448">
          <w:rPr>
            <w:rStyle w:val="afb"/>
            <w:rFonts w:ascii="宋体" w:hAnsi="宋体" w:hint="eastAsia"/>
            <w:b/>
            <w:noProof/>
            <w:color w:val="auto"/>
            <w:shd w:val="clear" w:color="auto" w:fill="FFFFFF" w:themeFill="background1"/>
          </w:rPr>
          <w:t>三、商务条款偏离表</w:t>
        </w:r>
        <w:r w:rsidR="00204448">
          <w:rPr>
            <w:noProof/>
          </w:rPr>
          <w:tab/>
        </w:r>
        <w:r w:rsidR="00204448">
          <w:rPr>
            <w:noProof/>
          </w:rPr>
          <w:fldChar w:fldCharType="begin"/>
        </w:r>
        <w:r w:rsidR="00204448">
          <w:rPr>
            <w:noProof/>
          </w:rPr>
          <w:instrText xml:space="preserve"> PAGEREF _Toc167309964 \h </w:instrText>
        </w:r>
        <w:r w:rsidR="00204448">
          <w:rPr>
            <w:noProof/>
          </w:rPr>
        </w:r>
        <w:r w:rsidR="00204448">
          <w:rPr>
            <w:noProof/>
          </w:rPr>
          <w:fldChar w:fldCharType="separate"/>
        </w:r>
        <w:r w:rsidR="00A53A92">
          <w:rPr>
            <w:noProof/>
          </w:rPr>
          <w:t>93</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5" w:history="1">
        <w:r w:rsidR="00204448">
          <w:rPr>
            <w:rStyle w:val="afb"/>
            <w:rFonts w:ascii="宋体" w:hAnsi="宋体" w:hint="eastAsia"/>
            <w:b/>
            <w:noProof/>
            <w:color w:val="auto"/>
            <w:shd w:val="clear" w:color="auto" w:fill="FFFFFF" w:themeFill="background1"/>
          </w:rPr>
          <w:t>四、技术条款偏离表</w:t>
        </w:r>
        <w:r w:rsidR="00204448">
          <w:rPr>
            <w:noProof/>
          </w:rPr>
          <w:tab/>
        </w:r>
        <w:r w:rsidR="00204448">
          <w:rPr>
            <w:noProof/>
          </w:rPr>
          <w:fldChar w:fldCharType="begin"/>
        </w:r>
        <w:r w:rsidR="00204448">
          <w:rPr>
            <w:noProof/>
          </w:rPr>
          <w:instrText xml:space="preserve"> PAGEREF _Toc167309965 \h </w:instrText>
        </w:r>
        <w:r w:rsidR="00204448">
          <w:rPr>
            <w:noProof/>
          </w:rPr>
        </w:r>
        <w:r w:rsidR="00204448">
          <w:rPr>
            <w:noProof/>
          </w:rPr>
          <w:fldChar w:fldCharType="separate"/>
        </w:r>
        <w:r w:rsidR="00A53A92">
          <w:rPr>
            <w:noProof/>
          </w:rPr>
          <w:t>94</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6" w:history="1">
        <w:r w:rsidR="00204448">
          <w:rPr>
            <w:rStyle w:val="afb"/>
            <w:rFonts w:ascii="宋体" w:hAnsi="宋体" w:cs="Arial" w:hint="eastAsia"/>
            <w:b/>
            <w:bCs/>
            <w:noProof/>
            <w:color w:val="auto"/>
            <w:kern w:val="36"/>
            <w:shd w:val="clear" w:color="auto" w:fill="FFFFFF" w:themeFill="background1"/>
          </w:rPr>
          <w:t>五</w:t>
        </w:r>
        <w:r w:rsidR="00204448">
          <w:rPr>
            <w:rStyle w:val="afb"/>
            <w:rFonts w:ascii="宋体" w:hAnsi="宋体" w:hint="eastAsia"/>
            <w:b/>
            <w:noProof/>
            <w:color w:val="auto"/>
            <w:shd w:val="clear" w:color="auto" w:fill="FFFFFF" w:themeFill="background1"/>
          </w:rPr>
          <w:t>、法定代表人身份证明书</w:t>
        </w:r>
        <w:r w:rsidR="00204448">
          <w:rPr>
            <w:noProof/>
          </w:rPr>
          <w:tab/>
        </w:r>
        <w:r w:rsidR="00204448">
          <w:rPr>
            <w:noProof/>
          </w:rPr>
          <w:fldChar w:fldCharType="begin"/>
        </w:r>
        <w:r w:rsidR="00204448">
          <w:rPr>
            <w:noProof/>
          </w:rPr>
          <w:instrText xml:space="preserve"> PAGEREF _Toc167309966 \h </w:instrText>
        </w:r>
        <w:r w:rsidR="00204448">
          <w:rPr>
            <w:noProof/>
          </w:rPr>
        </w:r>
        <w:r w:rsidR="00204448">
          <w:rPr>
            <w:noProof/>
          </w:rPr>
          <w:fldChar w:fldCharType="separate"/>
        </w:r>
        <w:r w:rsidR="00A53A92">
          <w:rPr>
            <w:noProof/>
          </w:rPr>
          <w:t>95</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7" w:history="1">
        <w:r w:rsidR="00204448">
          <w:rPr>
            <w:rStyle w:val="afb"/>
            <w:rFonts w:ascii="宋体" w:hAnsi="宋体" w:hint="eastAsia"/>
            <w:b/>
            <w:noProof/>
            <w:color w:val="auto"/>
            <w:shd w:val="clear" w:color="auto" w:fill="FFFFFF" w:themeFill="background1"/>
          </w:rPr>
          <w:t>六、法定代表人授权委托书</w:t>
        </w:r>
        <w:r w:rsidR="00204448">
          <w:rPr>
            <w:noProof/>
          </w:rPr>
          <w:tab/>
        </w:r>
        <w:r w:rsidR="00204448">
          <w:rPr>
            <w:noProof/>
          </w:rPr>
          <w:fldChar w:fldCharType="begin"/>
        </w:r>
        <w:r w:rsidR="00204448">
          <w:rPr>
            <w:noProof/>
          </w:rPr>
          <w:instrText xml:space="preserve"> PAGEREF _Toc167309967 \h </w:instrText>
        </w:r>
        <w:r w:rsidR="00204448">
          <w:rPr>
            <w:noProof/>
          </w:rPr>
        </w:r>
        <w:r w:rsidR="00204448">
          <w:rPr>
            <w:noProof/>
          </w:rPr>
          <w:fldChar w:fldCharType="separate"/>
        </w:r>
        <w:r w:rsidR="00A53A92">
          <w:rPr>
            <w:noProof/>
          </w:rPr>
          <w:t>96</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8" w:history="1">
        <w:r w:rsidR="00204448">
          <w:rPr>
            <w:rStyle w:val="afb"/>
            <w:rFonts w:ascii="宋体" w:hAnsi="宋体" w:hint="eastAsia"/>
            <w:b/>
            <w:noProof/>
            <w:color w:val="auto"/>
            <w:shd w:val="clear" w:color="auto" w:fill="FFFFFF" w:themeFill="background1"/>
          </w:rPr>
          <w:t>七、投标人基本情况</w:t>
        </w:r>
        <w:r w:rsidR="00204448">
          <w:rPr>
            <w:noProof/>
          </w:rPr>
          <w:tab/>
        </w:r>
        <w:r w:rsidR="00204448">
          <w:rPr>
            <w:noProof/>
          </w:rPr>
          <w:fldChar w:fldCharType="begin"/>
        </w:r>
        <w:r w:rsidR="00204448">
          <w:rPr>
            <w:noProof/>
          </w:rPr>
          <w:instrText xml:space="preserve"> PAGEREF _Toc167309968 \h </w:instrText>
        </w:r>
        <w:r w:rsidR="00204448">
          <w:rPr>
            <w:noProof/>
          </w:rPr>
        </w:r>
        <w:r w:rsidR="00204448">
          <w:rPr>
            <w:noProof/>
          </w:rPr>
          <w:fldChar w:fldCharType="separate"/>
        </w:r>
        <w:r w:rsidR="00A53A92">
          <w:rPr>
            <w:noProof/>
          </w:rPr>
          <w:t>97</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69" w:history="1">
        <w:r w:rsidR="00204448">
          <w:rPr>
            <w:rStyle w:val="afb"/>
            <w:rFonts w:ascii="宋体" w:hAnsi="宋体" w:hint="eastAsia"/>
            <w:b/>
            <w:noProof/>
            <w:color w:val="auto"/>
            <w:shd w:val="clear" w:color="auto" w:fill="FFFFFF" w:themeFill="background1"/>
          </w:rPr>
          <w:t>八、</w:t>
        </w:r>
        <w:r w:rsidR="00204448">
          <w:rPr>
            <w:rStyle w:val="afb"/>
            <w:rFonts w:ascii="宋体" w:hAnsi="宋体" w:hint="eastAsia"/>
            <w:b/>
            <w:bCs/>
            <w:noProof/>
            <w:color w:val="auto"/>
            <w:shd w:val="clear" w:color="auto" w:fill="FFFFFF" w:themeFill="background1"/>
          </w:rPr>
          <w:t>投标人资格条件证明材料</w:t>
        </w:r>
        <w:r w:rsidR="00204448">
          <w:rPr>
            <w:noProof/>
          </w:rPr>
          <w:tab/>
        </w:r>
        <w:r w:rsidR="00204448">
          <w:rPr>
            <w:noProof/>
          </w:rPr>
          <w:fldChar w:fldCharType="begin"/>
        </w:r>
        <w:r w:rsidR="00204448">
          <w:rPr>
            <w:noProof/>
          </w:rPr>
          <w:instrText xml:space="preserve"> PAGEREF _Toc167309969 \h </w:instrText>
        </w:r>
        <w:r w:rsidR="00204448">
          <w:rPr>
            <w:noProof/>
          </w:rPr>
        </w:r>
        <w:r w:rsidR="00204448">
          <w:rPr>
            <w:noProof/>
          </w:rPr>
          <w:fldChar w:fldCharType="separate"/>
        </w:r>
        <w:r w:rsidR="00A53A92">
          <w:rPr>
            <w:noProof/>
          </w:rPr>
          <w:t>98</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0" w:history="1">
        <w:r w:rsidR="00204448">
          <w:rPr>
            <w:rStyle w:val="afb"/>
            <w:rFonts w:ascii="宋体" w:hAnsi="宋体" w:cs="宋体"/>
            <w:b/>
            <w:noProof/>
            <w:color w:val="auto"/>
            <w:shd w:val="clear" w:color="auto" w:fill="FFFFFF" w:themeFill="background1"/>
          </w:rPr>
          <w:t>8.1</w:t>
        </w:r>
        <w:r w:rsidR="00204448">
          <w:rPr>
            <w:rStyle w:val="afb"/>
            <w:rFonts w:ascii="宋体" w:hAnsi="宋体" w:cs="宋体" w:hint="eastAsia"/>
            <w:b/>
            <w:noProof/>
            <w:color w:val="auto"/>
            <w:shd w:val="clear" w:color="auto" w:fill="FFFFFF" w:themeFill="background1"/>
          </w:rPr>
          <w:t>、法人或者其他组织的营业执照等证明文件，自然人的身份证明</w:t>
        </w:r>
        <w:r w:rsidR="00204448">
          <w:rPr>
            <w:noProof/>
          </w:rPr>
          <w:tab/>
        </w:r>
        <w:r w:rsidR="00204448">
          <w:rPr>
            <w:noProof/>
          </w:rPr>
          <w:fldChar w:fldCharType="begin"/>
        </w:r>
        <w:r w:rsidR="00204448">
          <w:rPr>
            <w:noProof/>
          </w:rPr>
          <w:instrText xml:space="preserve"> PAGEREF _Toc167309970 \h </w:instrText>
        </w:r>
        <w:r w:rsidR="00204448">
          <w:rPr>
            <w:noProof/>
          </w:rPr>
        </w:r>
        <w:r w:rsidR="00204448">
          <w:rPr>
            <w:noProof/>
          </w:rPr>
          <w:fldChar w:fldCharType="separate"/>
        </w:r>
        <w:r w:rsidR="00A53A92">
          <w:rPr>
            <w:noProof/>
          </w:rPr>
          <w:t>98</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1" w:history="1">
        <w:r w:rsidR="00204448">
          <w:rPr>
            <w:rStyle w:val="afb"/>
            <w:rFonts w:ascii="宋体" w:hAnsi="宋体" w:cs="宋体"/>
            <w:b/>
            <w:noProof/>
            <w:color w:val="auto"/>
            <w:shd w:val="clear" w:color="auto" w:fill="FFFFFF" w:themeFill="background1"/>
          </w:rPr>
          <w:t>8.2</w:t>
        </w:r>
        <w:r w:rsidR="00204448">
          <w:rPr>
            <w:rStyle w:val="afb"/>
            <w:rFonts w:ascii="宋体" w:hAnsi="宋体" w:cs="宋体" w:hint="eastAsia"/>
            <w:b/>
            <w:noProof/>
            <w:color w:val="auto"/>
            <w:shd w:val="clear" w:color="auto" w:fill="FFFFFF" w:themeFill="background1"/>
          </w:rPr>
          <w:t>、财务状况报告，依法缴纳税收和社会保障资金的相关材料</w:t>
        </w:r>
        <w:r w:rsidR="00204448">
          <w:rPr>
            <w:noProof/>
          </w:rPr>
          <w:tab/>
        </w:r>
        <w:r w:rsidR="00204448">
          <w:rPr>
            <w:noProof/>
          </w:rPr>
          <w:fldChar w:fldCharType="begin"/>
        </w:r>
        <w:r w:rsidR="00204448">
          <w:rPr>
            <w:noProof/>
          </w:rPr>
          <w:instrText xml:space="preserve"> PAGEREF _Toc167309971 \h </w:instrText>
        </w:r>
        <w:r w:rsidR="00204448">
          <w:rPr>
            <w:noProof/>
          </w:rPr>
        </w:r>
        <w:r w:rsidR="00204448">
          <w:rPr>
            <w:noProof/>
          </w:rPr>
          <w:fldChar w:fldCharType="separate"/>
        </w:r>
        <w:r w:rsidR="00A53A92">
          <w:rPr>
            <w:noProof/>
          </w:rPr>
          <w:t>99</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2" w:history="1">
        <w:r w:rsidR="00204448">
          <w:rPr>
            <w:rStyle w:val="afb"/>
            <w:rFonts w:ascii="宋体" w:hAnsi="宋体" w:cs="宋体"/>
            <w:b/>
            <w:noProof/>
            <w:color w:val="auto"/>
            <w:shd w:val="clear" w:color="auto" w:fill="FFFFFF" w:themeFill="background1"/>
          </w:rPr>
          <w:t>8.3</w:t>
        </w:r>
        <w:r w:rsidR="00204448">
          <w:rPr>
            <w:rStyle w:val="afb"/>
            <w:rFonts w:ascii="宋体" w:hAnsi="宋体" w:cs="宋体" w:hint="eastAsia"/>
            <w:b/>
            <w:noProof/>
            <w:color w:val="auto"/>
            <w:shd w:val="clear" w:color="auto" w:fill="FFFFFF" w:themeFill="background1"/>
          </w:rPr>
          <w:t>、具备履行合同所必需的设备和专业技术能力的证明材料</w:t>
        </w:r>
        <w:r w:rsidR="00204448">
          <w:rPr>
            <w:noProof/>
          </w:rPr>
          <w:tab/>
        </w:r>
        <w:r w:rsidR="00204448">
          <w:rPr>
            <w:noProof/>
          </w:rPr>
          <w:fldChar w:fldCharType="begin"/>
        </w:r>
        <w:r w:rsidR="00204448">
          <w:rPr>
            <w:noProof/>
          </w:rPr>
          <w:instrText xml:space="preserve"> PAGEREF _Toc167309972 \h </w:instrText>
        </w:r>
        <w:r w:rsidR="00204448">
          <w:rPr>
            <w:noProof/>
          </w:rPr>
        </w:r>
        <w:r w:rsidR="00204448">
          <w:rPr>
            <w:noProof/>
          </w:rPr>
          <w:fldChar w:fldCharType="separate"/>
        </w:r>
        <w:r w:rsidR="00A53A92">
          <w:rPr>
            <w:noProof/>
          </w:rPr>
          <w:t>100</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3" w:history="1">
        <w:r w:rsidR="00204448">
          <w:rPr>
            <w:rStyle w:val="afb"/>
            <w:rFonts w:ascii="宋体" w:hAnsi="宋体" w:cs="宋体"/>
            <w:b/>
            <w:noProof/>
            <w:color w:val="auto"/>
            <w:shd w:val="clear" w:color="auto" w:fill="FFFFFF" w:themeFill="background1"/>
          </w:rPr>
          <w:t>8.4</w:t>
        </w:r>
        <w:r w:rsidR="00204448">
          <w:rPr>
            <w:rStyle w:val="afb"/>
            <w:rFonts w:ascii="宋体" w:hAnsi="宋体" w:cs="宋体" w:hint="eastAsia"/>
            <w:b/>
            <w:noProof/>
            <w:color w:val="auto"/>
            <w:shd w:val="clear" w:color="auto" w:fill="FFFFFF" w:themeFill="background1"/>
          </w:rPr>
          <w:t>、参加政府采购活动前</w:t>
        </w:r>
        <w:r w:rsidR="00204448">
          <w:rPr>
            <w:rStyle w:val="afb"/>
            <w:rFonts w:ascii="宋体" w:hAnsi="宋体" w:cs="宋体"/>
            <w:b/>
            <w:noProof/>
            <w:color w:val="auto"/>
            <w:shd w:val="clear" w:color="auto" w:fill="FFFFFF" w:themeFill="background1"/>
          </w:rPr>
          <w:t>3</w:t>
        </w:r>
        <w:r w:rsidR="00204448">
          <w:rPr>
            <w:rStyle w:val="afb"/>
            <w:rFonts w:ascii="宋体" w:hAnsi="宋体" w:cs="宋体" w:hint="eastAsia"/>
            <w:b/>
            <w:noProof/>
            <w:color w:val="auto"/>
            <w:shd w:val="clear" w:color="auto" w:fill="FFFFFF" w:themeFill="background1"/>
          </w:rPr>
          <w:t>年内在经营活动中没有重大违法记录的书面声明</w:t>
        </w:r>
        <w:r w:rsidR="00204448">
          <w:rPr>
            <w:noProof/>
          </w:rPr>
          <w:tab/>
        </w:r>
        <w:r w:rsidR="00204448">
          <w:rPr>
            <w:noProof/>
          </w:rPr>
          <w:fldChar w:fldCharType="begin"/>
        </w:r>
        <w:r w:rsidR="00204448">
          <w:rPr>
            <w:noProof/>
          </w:rPr>
          <w:instrText xml:space="preserve"> PAGEREF _Toc167309973 \h </w:instrText>
        </w:r>
        <w:r w:rsidR="00204448">
          <w:rPr>
            <w:noProof/>
          </w:rPr>
        </w:r>
        <w:r w:rsidR="00204448">
          <w:rPr>
            <w:noProof/>
          </w:rPr>
          <w:fldChar w:fldCharType="separate"/>
        </w:r>
        <w:r w:rsidR="00A53A92">
          <w:rPr>
            <w:noProof/>
          </w:rPr>
          <w:t>101</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4" w:history="1">
        <w:r w:rsidR="00204448">
          <w:rPr>
            <w:rStyle w:val="afb"/>
            <w:rFonts w:ascii="宋体" w:hAnsi="宋体" w:cs="宋体"/>
            <w:b/>
            <w:noProof/>
            <w:color w:val="auto"/>
            <w:shd w:val="clear" w:color="auto" w:fill="FFFFFF" w:themeFill="background1"/>
          </w:rPr>
          <w:t>8.5</w:t>
        </w:r>
        <w:r w:rsidR="00204448">
          <w:rPr>
            <w:rStyle w:val="afb"/>
            <w:rFonts w:ascii="宋体" w:hAnsi="宋体" w:cs="宋体" w:hint="eastAsia"/>
            <w:b/>
            <w:noProof/>
            <w:color w:val="auto"/>
            <w:shd w:val="clear" w:color="auto" w:fill="FFFFFF" w:themeFill="background1"/>
          </w:rPr>
          <w:t>、具备法律、行政法规规定的其他条件的证明材料</w:t>
        </w:r>
        <w:r w:rsidR="00204448">
          <w:rPr>
            <w:noProof/>
          </w:rPr>
          <w:tab/>
        </w:r>
        <w:r w:rsidR="00204448">
          <w:rPr>
            <w:noProof/>
          </w:rPr>
          <w:fldChar w:fldCharType="begin"/>
        </w:r>
        <w:r w:rsidR="00204448">
          <w:rPr>
            <w:noProof/>
          </w:rPr>
          <w:instrText xml:space="preserve"> PAGEREF _Toc167309974 \h </w:instrText>
        </w:r>
        <w:r w:rsidR="00204448">
          <w:rPr>
            <w:noProof/>
          </w:rPr>
        </w:r>
        <w:r w:rsidR="00204448">
          <w:rPr>
            <w:noProof/>
          </w:rPr>
          <w:fldChar w:fldCharType="separate"/>
        </w:r>
        <w:r w:rsidR="00A53A92">
          <w:rPr>
            <w:noProof/>
          </w:rPr>
          <w:t>102</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5" w:history="1">
        <w:r w:rsidR="00204448">
          <w:rPr>
            <w:rStyle w:val="afb"/>
            <w:rFonts w:ascii="宋体" w:hAnsi="宋体" w:hint="eastAsia"/>
            <w:b/>
            <w:noProof/>
            <w:color w:val="auto"/>
            <w:shd w:val="clear" w:color="auto" w:fill="FFFFFF" w:themeFill="background1"/>
          </w:rPr>
          <w:t>九、</w:t>
        </w:r>
        <w:r w:rsidR="00204448">
          <w:rPr>
            <w:rStyle w:val="afb"/>
            <w:rFonts w:ascii="宋体" w:hAnsi="宋体" w:hint="eastAsia"/>
            <w:b/>
            <w:bCs/>
            <w:noProof/>
            <w:color w:val="auto"/>
            <w:shd w:val="clear" w:color="auto" w:fill="FFFFFF" w:themeFill="background1"/>
          </w:rPr>
          <w:t>投标人近年类似项目业绩表</w:t>
        </w:r>
        <w:r w:rsidR="00204448">
          <w:rPr>
            <w:noProof/>
          </w:rPr>
          <w:tab/>
        </w:r>
        <w:r w:rsidR="00204448">
          <w:rPr>
            <w:noProof/>
          </w:rPr>
          <w:fldChar w:fldCharType="begin"/>
        </w:r>
        <w:r w:rsidR="00204448">
          <w:rPr>
            <w:noProof/>
          </w:rPr>
          <w:instrText xml:space="preserve"> PAGEREF _Toc167309975 \h </w:instrText>
        </w:r>
        <w:r w:rsidR="00204448">
          <w:rPr>
            <w:noProof/>
          </w:rPr>
        </w:r>
        <w:r w:rsidR="00204448">
          <w:rPr>
            <w:noProof/>
          </w:rPr>
          <w:fldChar w:fldCharType="separate"/>
        </w:r>
        <w:r w:rsidR="00A53A92">
          <w:rPr>
            <w:noProof/>
          </w:rPr>
          <w:t>105</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6" w:history="1">
        <w:r w:rsidR="00204448">
          <w:rPr>
            <w:rStyle w:val="afb"/>
            <w:rFonts w:asciiTheme="minorEastAsia" w:hAnsiTheme="minorEastAsia" w:hint="eastAsia"/>
            <w:b/>
            <w:noProof/>
            <w:color w:val="auto"/>
          </w:rPr>
          <w:t>十、售后服务承诺书</w:t>
        </w:r>
        <w:r w:rsidR="00204448">
          <w:rPr>
            <w:noProof/>
          </w:rPr>
          <w:tab/>
        </w:r>
        <w:r w:rsidR="00204448">
          <w:rPr>
            <w:noProof/>
          </w:rPr>
          <w:fldChar w:fldCharType="begin"/>
        </w:r>
        <w:r w:rsidR="00204448">
          <w:rPr>
            <w:noProof/>
          </w:rPr>
          <w:instrText xml:space="preserve"> PAGEREF _Toc167309976 \h </w:instrText>
        </w:r>
        <w:r w:rsidR="00204448">
          <w:rPr>
            <w:noProof/>
          </w:rPr>
        </w:r>
        <w:r w:rsidR="00204448">
          <w:rPr>
            <w:noProof/>
          </w:rPr>
          <w:fldChar w:fldCharType="separate"/>
        </w:r>
        <w:r w:rsidR="00A53A92">
          <w:rPr>
            <w:noProof/>
          </w:rPr>
          <w:t>106</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7" w:history="1">
        <w:r w:rsidR="00204448">
          <w:rPr>
            <w:rStyle w:val="afb"/>
            <w:rFonts w:ascii="宋体" w:hAnsi="宋体" w:hint="eastAsia"/>
            <w:b/>
            <w:bCs/>
            <w:noProof/>
            <w:color w:val="auto"/>
            <w:shd w:val="clear" w:color="auto" w:fill="FFFFFF" w:themeFill="background1"/>
          </w:rPr>
          <w:t>十一、技术方案</w:t>
        </w:r>
        <w:r w:rsidR="00204448">
          <w:rPr>
            <w:noProof/>
          </w:rPr>
          <w:tab/>
        </w:r>
        <w:r w:rsidR="00204448">
          <w:rPr>
            <w:noProof/>
          </w:rPr>
          <w:fldChar w:fldCharType="begin"/>
        </w:r>
        <w:r w:rsidR="00204448">
          <w:rPr>
            <w:noProof/>
          </w:rPr>
          <w:instrText xml:space="preserve"> PAGEREF _Toc167309977 \h </w:instrText>
        </w:r>
        <w:r w:rsidR="00204448">
          <w:rPr>
            <w:noProof/>
          </w:rPr>
        </w:r>
        <w:r w:rsidR="00204448">
          <w:rPr>
            <w:noProof/>
          </w:rPr>
          <w:fldChar w:fldCharType="separate"/>
        </w:r>
        <w:r w:rsidR="00A53A92">
          <w:rPr>
            <w:noProof/>
          </w:rPr>
          <w:t>107</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8" w:history="1">
        <w:r w:rsidR="00204448">
          <w:rPr>
            <w:rStyle w:val="afb"/>
            <w:rFonts w:ascii="宋体" w:hAnsi="宋体" w:hint="eastAsia"/>
            <w:b/>
            <w:noProof/>
            <w:color w:val="auto"/>
            <w:shd w:val="clear" w:color="auto" w:fill="FFFFFF" w:themeFill="background1"/>
          </w:rPr>
          <w:t>十二、投标保证金证明材料（扫描件）</w:t>
        </w:r>
        <w:r w:rsidR="00204448">
          <w:rPr>
            <w:noProof/>
          </w:rPr>
          <w:tab/>
        </w:r>
        <w:r w:rsidR="00204448">
          <w:rPr>
            <w:noProof/>
          </w:rPr>
          <w:fldChar w:fldCharType="begin"/>
        </w:r>
        <w:r w:rsidR="00204448">
          <w:rPr>
            <w:noProof/>
          </w:rPr>
          <w:instrText xml:space="preserve"> PAGEREF _Toc167309978 \h </w:instrText>
        </w:r>
        <w:r w:rsidR="00204448">
          <w:rPr>
            <w:noProof/>
          </w:rPr>
        </w:r>
        <w:r w:rsidR="00204448">
          <w:rPr>
            <w:noProof/>
          </w:rPr>
          <w:fldChar w:fldCharType="separate"/>
        </w:r>
        <w:r w:rsidR="00A53A92">
          <w:rPr>
            <w:noProof/>
          </w:rPr>
          <w:t>108</w:t>
        </w:r>
        <w:r w:rsidR="00204448">
          <w:rPr>
            <w:noProof/>
          </w:rPr>
          <w:fldChar w:fldCharType="end"/>
        </w:r>
      </w:hyperlink>
    </w:p>
    <w:p w:rsidR="005E5318" w:rsidRDefault="00473625">
      <w:pPr>
        <w:pStyle w:val="21"/>
        <w:tabs>
          <w:tab w:val="right" w:leader="dot" w:pos="9344"/>
        </w:tabs>
        <w:rPr>
          <w:rFonts w:asciiTheme="minorHAnsi" w:eastAsiaTheme="minorEastAsia" w:hAnsiTheme="minorHAnsi" w:cstheme="minorBidi"/>
          <w:noProof/>
          <w:szCs w:val="22"/>
        </w:rPr>
      </w:pPr>
      <w:hyperlink w:anchor="_Toc167309979" w:history="1">
        <w:r w:rsidR="00204448">
          <w:rPr>
            <w:rStyle w:val="afb"/>
            <w:rFonts w:ascii="宋体" w:hAnsi="宋体" w:hint="eastAsia"/>
            <w:b/>
            <w:noProof/>
            <w:color w:val="auto"/>
            <w:shd w:val="clear" w:color="auto" w:fill="FFFFFF" w:themeFill="background1"/>
          </w:rPr>
          <w:t>十三、其他需要提交的资料</w:t>
        </w:r>
        <w:r w:rsidR="00204448">
          <w:rPr>
            <w:noProof/>
          </w:rPr>
          <w:tab/>
        </w:r>
        <w:r w:rsidR="00204448">
          <w:rPr>
            <w:noProof/>
          </w:rPr>
          <w:fldChar w:fldCharType="begin"/>
        </w:r>
        <w:r w:rsidR="00204448">
          <w:rPr>
            <w:noProof/>
          </w:rPr>
          <w:instrText xml:space="preserve"> PAGEREF _Toc167309979 \h </w:instrText>
        </w:r>
        <w:r w:rsidR="00204448">
          <w:rPr>
            <w:noProof/>
          </w:rPr>
        </w:r>
        <w:r w:rsidR="00204448">
          <w:rPr>
            <w:noProof/>
          </w:rPr>
          <w:fldChar w:fldCharType="separate"/>
        </w:r>
        <w:r w:rsidR="00A53A92">
          <w:rPr>
            <w:noProof/>
          </w:rPr>
          <w:t>109</w:t>
        </w:r>
        <w:r w:rsidR="00204448">
          <w:rPr>
            <w:noProof/>
          </w:rPr>
          <w:fldChar w:fldCharType="end"/>
        </w:r>
      </w:hyperlink>
    </w:p>
    <w:p w:rsidR="005E5318" w:rsidRDefault="00473625">
      <w:pPr>
        <w:pStyle w:val="10"/>
        <w:tabs>
          <w:tab w:val="right" w:leader="dot" w:pos="9344"/>
        </w:tabs>
        <w:rPr>
          <w:rFonts w:asciiTheme="minorHAnsi" w:eastAsiaTheme="minorEastAsia" w:hAnsiTheme="minorHAnsi" w:cstheme="minorBidi"/>
          <w:noProof/>
          <w:szCs w:val="22"/>
        </w:rPr>
      </w:pPr>
      <w:hyperlink w:anchor="_Toc167309980" w:history="1">
        <w:r w:rsidR="00204448">
          <w:rPr>
            <w:rStyle w:val="afb"/>
            <w:rFonts w:ascii="宋体" w:hAnsi="宋体" w:cs="宋体" w:hint="eastAsia"/>
            <w:b/>
            <w:noProof/>
            <w:color w:val="auto"/>
          </w:rPr>
          <w:t>第六章</w:t>
        </w:r>
        <w:r w:rsidR="00204448">
          <w:rPr>
            <w:rStyle w:val="afb"/>
            <w:rFonts w:ascii="宋体" w:hAnsi="宋体" w:cs="宋体"/>
            <w:b/>
            <w:noProof/>
            <w:color w:val="auto"/>
          </w:rPr>
          <w:t xml:space="preserve"> </w:t>
        </w:r>
        <w:r w:rsidR="00204448">
          <w:rPr>
            <w:rStyle w:val="afb"/>
            <w:rFonts w:ascii="宋体" w:hAnsi="宋体" w:cs="宋体" w:hint="eastAsia"/>
            <w:b/>
            <w:noProof/>
            <w:color w:val="auto"/>
          </w:rPr>
          <w:t>补充条款</w:t>
        </w:r>
        <w:r w:rsidR="00204448">
          <w:rPr>
            <w:noProof/>
          </w:rPr>
          <w:tab/>
        </w:r>
        <w:r w:rsidR="00204448">
          <w:rPr>
            <w:noProof/>
          </w:rPr>
          <w:fldChar w:fldCharType="begin"/>
        </w:r>
        <w:r w:rsidR="00204448">
          <w:rPr>
            <w:noProof/>
          </w:rPr>
          <w:instrText xml:space="preserve"> PAGEREF _Toc167309980 \h </w:instrText>
        </w:r>
        <w:r w:rsidR="00204448">
          <w:rPr>
            <w:noProof/>
          </w:rPr>
        </w:r>
        <w:r w:rsidR="00204448">
          <w:rPr>
            <w:noProof/>
          </w:rPr>
          <w:fldChar w:fldCharType="separate"/>
        </w:r>
        <w:r w:rsidR="00A53A92">
          <w:rPr>
            <w:noProof/>
          </w:rPr>
          <w:t>113</w:t>
        </w:r>
        <w:r w:rsidR="00204448">
          <w:rPr>
            <w:noProof/>
          </w:rPr>
          <w:fldChar w:fldCharType="end"/>
        </w:r>
      </w:hyperlink>
    </w:p>
    <w:p w:rsidR="005E5318" w:rsidRDefault="00204448">
      <w:pPr>
        <w:rPr>
          <w:rFonts w:ascii="宋体" w:eastAsia="宋体" w:hAnsi="宋体" w:cs="宋体"/>
          <w:b/>
          <w:bCs/>
          <w:sz w:val="24"/>
        </w:rPr>
        <w:sectPr w:rsidR="005E5318">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5E5318" w:rsidRDefault="00204448">
      <w:pPr>
        <w:spacing w:line="360" w:lineRule="auto"/>
        <w:jc w:val="center"/>
        <w:rPr>
          <w:rFonts w:ascii="宋体" w:eastAsia="宋体" w:hAnsi="宋体" w:cs="宋体"/>
          <w:b/>
          <w:sz w:val="24"/>
          <w:szCs w:val="24"/>
          <w:shd w:val="clear" w:color="auto" w:fill="FFFFFF" w:themeFill="background1"/>
        </w:rPr>
      </w:pPr>
      <w:proofErr w:type="gramStart"/>
      <w:r>
        <w:rPr>
          <w:rFonts w:ascii="宋体" w:eastAsia="宋体" w:hAnsi="宋体" w:cs="宋体" w:hint="eastAsia"/>
          <w:b/>
          <w:sz w:val="24"/>
          <w:szCs w:val="24"/>
          <w:shd w:val="clear" w:color="auto" w:fill="FFFFFF" w:themeFill="background1"/>
        </w:rPr>
        <w:lastRenderedPageBreak/>
        <w:t>新疆科技学院智算协同</w:t>
      </w:r>
      <w:proofErr w:type="gramEnd"/>
      <w:r>
        <w:rPr>
          <w:rFonts w:ascii="宋体" w:eastAsia="宋体" w:hAnsi="宋体" w:cs="宋体" w:hint="eastAsia"/>
          <w:b/>
          <w:sz w:val="24"/>
          <w:szCs w:val="24"/>
          <w:shd w:val="clear" w:color="auto" w:fill="FFFFFF" w:themeFill="background1"/>
        </w:rPr>
        <w:t>创新中心（产业学院）采购项目的</w:t>
      </w:r>
    </w:p>
    <w:p w:rsidR="005E5318" w:rsidRDefault="00204448">
      <w:pPr>
        <w:spacing w:line="360" w:lineRule="auto"/>
        <w:jc w:val="center"/>
        <w:outlineLvl w:val="0"/>
        <w:rPr>
          <w:rFonts w:ascii="宋体" w:eastAsia="宋体" w:hAnsi="宋体" w:cs="宋体"/>
          <w:b/>
          <w:sz w:val="24"/>
          <w:szCs w:val="24"/>
          <w:shd w:val="clear" w:color="auto" w:fill="FFFFFF" w:themeFill="background1"/>
        </w:rPr>
      </w:pPr>
      <w:bookmarkStart w:id="1" w:name="_Toc167309942"/>
      <w:r>
        <w:rPr>
          <w:rFonts w:ascii="宋体" w:eastAsia="宋体" w:hAnsi="宋体" w:cs="宋体" w:hint="eastAsia"/>
          <w:b/>
          <w:sz w:val="24"/>
          <w:szCs w:val="24"/>
          <w:shd w:val="clear" w:color="auto" w:fill="FFFFFF" w:themeFill="background1"/>
        </w:rPr>
        <w:t>公开招标公告</w:t>
      </w:r>
      <w:bookmarkEnd w:id="1"/>
    </w:p>
    <w:tbl>
      <w:tblPr>
        <w:tblStyle w:val="af6"/>
        <w:tblW w:w="8522" w:type="dxa"/>
        <w:tblLayout w:type="fixed"/>
        <w:tblLook w:val="04A0" w:firstRow="1" w:lastRow="0" w:firstColumn="1" w:lastColumn="0" w:noHBand="0" w:noVBand="1"/>
      </w:tblPr>
      <w:tblGrid>
        <w:gridCol w:w="8522"/>
      </w:tblGrid>
      <w:tr w:rsidR="005E5318" w:rsidTr="00B342AE">
        <w:trPr>
          <w:trHeight w:val="2031"/>
        </w:trPr>
        <w:tc>
          <w:tcPr>
            <w:tcW w:w="8522" w:type="dxa"/>
          </w:tcPr>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项目概况</w:t>
            </w:r>
          </w:p>
          <w:p w:rsidR="005E5318" w:rsidRDefault="00204448">
            <w:pPr>
              <w:widowControl/>
              <w:shd w:val="clear" w:color="auto" w:fill="FFFFFF"/>
              <w:snapToGrid w:val="0"/>
              <w:spacing w:line="360" w:lineRule="auto"/>
              <w:ind w:firstLineChars="200" w:firstLine="480"/>
              <w:rPr>
                <w:rFonts w:ascii="宋体" w:eastAsia="宋体" w:hAnsi="宋体" w:cs="宋体"/>
                <w:b/>
                <w:sz w:val="24"/>
                <w:szCs w:val="24"/>
                <w:shd w:val="clear" w:color="auto" w:fill="FFFFFF" w:themeFill="background1"/>
              </w:rPr>
            </w:pPr>
            <w:proofErr w:type="gramStart"/>
            <w:r>
              <w:rPr>
                <w:rFonts w:ascii="宋体" w:eastAsia="宋体" w:hAnsi="宋体" w:cs="Arial" w:hint="eastAsia"/>
                <w:kern w:val="0"/>
                <w:sz w:val="24"/>
                <w:szCs w:val="24"/>
                <w:shd w:val="clear" w:color="auto" w:fill="FFFFFF" w:themeFill="background1"/>
              </w:rPr>
              <w:t>新疆科技学院智算协同</w:t>
            </w:r>
            <w:proofErr w:type="gramEnd"/>
            <w:r>
              <w:rPr>
                <w:rFonts w:ascii="宋体" w:eastAsia="宋体" w:hAnsi="宋体" w:cs="Arial" w:hint="eastAsia"/>
                <w:kern w:val="0"/>
                <w:sz w:val="24"/>
                <w:szCs w:val="24"/>
                <w:shd w:val="clear" w:color="auto" w:fill="FFFFFF" w:themeFill="background1"/>
              </w:rPr>
              <w:t>创新中心（产业学院）采购项目招标项目的潜在投标人应在政</w:t>
            </w:r>
            <w:proofErr w:type="gramStart"/>
            <w:r>
              <w:rPr>
                <w:rFonts w:ascii="宋体" w:eastAsia="宋体" w:hAnsi="宋体" w:cs="Arial" w:hint="eastAsia"/>
                <w:kern w:val="0"/>
                <w:sz w:val="24"/>
                <w:szCs w:val="24"/>
                <w:shd w:val="clear" w:color="auto" w:fill="FFFFFF" w:themeFill="background1"/>
              </w:rPr>
              <w:t>采云</w:t>
            </w:r>
            <w:proofErr w:type="gramEnd"/>
            <w:r>
              <w:rPr>
                <w:rFonts w:ascii="宋体" w:eastAsia="宋体" w:hAnsi="宋体" w:cs="Arial" w:hint="eastAsia"/>
                <w:kern w:val="0"/>
                <w:sz w:val="24"/>
                <w:szCs w:val="24"/>
                <w:shd w:val="clear" w:color="auto" w:fill="FFFFFF" w:themeFill="background1"/>
              </w:rPr>
              <w:t>平台线上获取招标文件，并于2024年08月</w:t>
            </w:r>
            <w:r w:rsidR="00513279">
              <w:rPr>
                <w:rFonts w:ascii="宋体" w:eastAsia="宋体" w:hAnsi="宋体" w:cs="Arial" w:hint="eastAsia"/>
                <w:kern w:val="0"/>
                <w:sz w:val="24"/>
                <w:szCs w:val="24"/>
                <w:shd w:val="clear" w:color="auto" w:fill="FFFFFF" w:themeFill="background1"/>
              </w:rPr>
              <w:t>12</w:t>
            </w:r>
            <w:r>
              <w:rPr>
                <w:rFonts w:ascii="宋体" w:eastAsia="宋体" w:hAnsi="宋体" w:cs="Arial" w:hint="eastAsia"/>
                <w:kern w:val="0"/>
                <w:sz w:val="24"/>
                <w:szCs w:val="24"/>
                <w:shd w:val="clear" w:color="auto" w:fill="FFFFFF" w:themeFill="background1"/>
              </w:rPr>
              <w:t>日 15:30（北京时间）前递交投标文件。</w:t>
            </w:r>
          </w:p>
        </w:tc>
      </w:tr>
    </w:tbl>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一、项目基本情况</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项目编号：</w:t>
      </w:r>
      <w:r>
        <w:rPr>
          <w:rFonts w:ascii="宋体" w:eastAsia="宋体" w:hAnsi="宋体" w:cs="Arial"/>
          <w:kern w:val="0"/>
          <w:sz w:val="24"/>
          <w:szCs w:val="24"/>
          <w:shd w:val="clear" w:color="auto" w:fill="FFFFFF" w:themeFill="background1"/>
        </w:rPr>
        <w:t>xsj</w:t>
      </w:r>
      <w:r>
        <w:rPr>
          <w:rFonts w:ascii="宋体" w:eastAsia="宋体" w:hAnsi="宋体" w:cs="Arial" w:hint="eastAsia"/>
          <w:kern w:val="0"/>
          <w:sz w:val="24"/>
          <w:szCs w:val="24"/>
          <w:shd w:val="clear" w:color="auto" w:fill="FFFFFF" w:themeFill="background1"/>
        </w:rPr>
        <w:t>20240708001</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项目名称：</w:t>
      </w:r>
      <w:proofErr w:type="gramStart"/>
      <w:r>
        <w:rPr>
          <w:rFonts w:ascii="宋体" w:eastAsia="宋体" w:hAnsi="宋体" w:cs="Arial" w:hint="eastAsia"/>
          <w:kern w:val="0"/>
          <w:sz w:val="24"/>
          <w:szCs w:val="24"/>
          <w:shd w:val="clear" w:color="auto" w:fill="FFFFFF" w:themeFill="background1"/>
        </w:rPr>
        <w:t>新疆科技学院智算协同</w:t>
      </w:r>
      <w:proofErr w:type="gramEnd"/>
      <w:r>
        <w:rPr>
          <w:rFonts w:ascii="宋体" w:eastAsia="宋体" w:hAnsi="宋体" w:cs="Arial" w:hint="eastAsia"/>
          <w:kern w:val="0"/>
          <w:sz w:val="24"/>
          <w:szCs w:val="24"/>
          <w:shd w:val="clear" w:color="auto" w:fill="FFFFFF" w:themeFill="background1"/>
        </w:rPr>
        <w:t>创新中心（产业学院）采购项目</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采购方式：公开招标</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预算金额（元）：1500000</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最高限价（元）：1020000/480000</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采购需求：</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proofErr w:type="gramStart"/>
      <w:r>
        <w:rPr>
          <w:rFonts w:ascii="宋体" w:eastAsia="宋体" w:hAnsi="宋体" w:cs="Arial" w:hint="eastAsia"/>
          <w:kern w:val="0"/>
          <w:sz w:val="24"/>
          <w:szCs w:val="24"/>
          <w:shd w:val="clear" w:color="auto" w:fill="FFFFFF" w:themeFill="background1"/>
        </w:rPr>
        <w:t>标项一</w:t>
      </w:r>
      <w:proofErr w:type="gramEnd"/>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proofErr w:type="gramStart"/>
      <w:r>
        <w:rPr>
          <w:rFonts w:ascii="宋体" w:eastAsia="宋体" w:hAnsi="宋体" w:cs="Arial" w:hint="eastAsia"/>
          <w:kern w:val="0"/>
          <w:sz w:val="24"/>
          <w:szCs w:val="24"/>
          <w:shd w:val="clear" w:color="auto" w:fill="FFFFFF" w:themeFill="background1"/>
        </w:rPr>
        <w:t>标项名称</w:t>
      </w:r>
      <w:proofErr w:type="gramEnd"/>
      <w:r>
        <w:rPr>
          <w:rFonts w:ascii="宋体" w:eastAsia="宋体" w:hAnsi="宋体" w:cs="Arial" w:hint="eastAsia"/>
          <w:kern w:val="0"/>
          <w:sz w:val="24"/>
          <w:szCs w:val="24"/>
          <w:shd w:val="clear" w:color="auto" w:fill="FFFFFF" w:themeFill="background1"/>
        </w:rPr>
        <w:t xml:space="preserve">: </w:t>
      </w:r>
      <w:proofErr w:type="gramStart"/>
      <w:r>
        <w:rPr>
          <w:rFonts w:ascii="宋体" w:eastAsia="宋体" w:hAnsi="宋体" w:cs="Arial" w:hint="eastAsia"/>
          <w:kern w:val="0"/>
          <w:sz w:val="24"/>
          <w:szCs w:val="24"/>
          <w:shd w:val="clear" w:color="auto" w:fill="FFFFFF" w:themeFill="background1"/>
        </w:rPr>
        <w:t>新疆科技学院智算协同</w:t>
      </w:r>
      <w:proofErr w:type="gramEnd"/>
      <w:r>
        <w:rPr>
          <w:rFonts w:ascii="宋体" w:eastAsia="宋体" w:hAnsi="宋体" w:cs="Arial" w:hint="eastAsia"/>
          <w:kern w:val="0"/>
          <w:sz w:val="24"/>
          <w:szCs w:val="24"/>
          <w:shd w:val="clear" w:color="auto" w:fill="FFFFFF" w:themeFill="background1"/>
        </w:rPr>
        <w:t>创新中心（产业学院）采购项目一标段</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数量:1</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预算金额（元）:</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1020000</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简要规格描述或项目基本概况介绍、用途：</w:t>
      </w:r>
      <w:proofErr w:type="gramStart"/>
      <w:r>
        <w:rPr>
          <w:rFonts w:ascii="宋体" w:eastAsia="宋体" w:hAnsi="宋体" w:cs="Arial" w:hint="eastAsia"/>
          <w:kern w:val="0"/>
          <w:sz w:val="24"/>
          <w:szCs w:val="24"/>
          <w:shd w:val="clear" w:color="auto" w:fill="FFFFFF" w:themeFill="background1"/>
        </w:rPr>
        <w:t>智算协同</w:t>
      </w:r>
      <w:proofErr w:type="gramEnd"/>
      <w:r>
        <w:rPr>
          <w:rFonts w:ascii="宋体" w:eastAsia="宋体" w:hAnsi="宋体" w:cs="Arial" w:hint="eastAsia"/>
          <w:kern w:val="0"/>
          <w:sz w:val="24"/>
          <w:szCs w:val="24"/>
          <w:shd w:val="clear" w:color="auto" w:fill="FFFFFF" w:themeFill="background1"/>
        </w:rPr>
        <w:t>创新中心建设</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proofErr w:type="gramStart"/>
      <w:r>
        <w:rPr>
          <w:rFonts w:ascii="宋体" w:eastAsia="宋体" w:hAnsi="宋体" w:cs="Arial" w:hint="eastAsia"/>
          <w:kern w:val="0"/>
          <w:sz w:val="24"/>
          <w:szCs w:val="24"/>
          <w:shd w:val="clear" w:color="auto" w:fill="FFFFFF" w:themeFill="background1"/>
        </w:rPr>
        <w:t>标项二</w:t>
      </w:r>
      <w:proofErr w:type="gramEnd"/>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proofErr w:type="gramStart"/>
      <w:r>
        <w:rPr>
          <w:rFonts w:ascii="宋体" w:eastAsia="宋体" w:hAnsi="宋体" w:cs="Arial" w:hint="eastAsia"/>
          <w:kern w:val="0"/>
          <w:sz w:val="24"/>
          <w:szCs w:val="24"/>
          <w:shd w:val="clear" w:color="auto" w:fill="FFFFFF" w:themeFill="background1"/>
        </w:rPr>
        <w:t>标项名称</w:t>
      </w:r>
      <w:proofErr w:type="gramEnd"/>
      <w:r>
        <w:rPr>
          <w:rFonts w:ascii="宋体" w:eastAsia="宋体" w:hAnsi="宋体" w:cs="Arial" w:hint="eastAsia"/>
          <w:kern w:val="0"/>
          <w:sz w:val="24"/>
          <w:szCs w:val="24"/>
          <w:shd w:val="clear" w:color="auto" w:fill="FFFFFF" w:themeFill="background1"/>
        </w:rPr>
        <w:t xml:space="preserve">: </w:t>
      </w:r>
      <w:proofErr w:type="gramStart"/>
      <w:r>
        <w:rPr>
          <w:rFonts w:ascii="宋体" w:eastAsia="宋体" w:hAnsi="宋体" w:cs="Arial" w:hint="eastAsia"/>
          <w:kern w:val="0"/>
          <w:sz w:val="24"/>
          <w:szCs w:val="24"/>
          <w:shd w:val="clear" w:color="auto" w:fill="FFFFFF" w:themeFill="background1"/>
        </w:rPr>
        <w:t>新疆科技学院智算协同</w:t>
      </w:r>
      <w:proofErr w:type="gramEnd"/>
      <w:r>
        <w:rPr>
          <w:rFonts w:ascii="宋体" w:eastAsia="宋体" w:hAnsi="宋体" w:cs="Arial" w:hint="eastAsia"/>
          <w:kern w:val="0"/>
          <w:sz w:val="24"/>
          <w:szCs w:val="24"/>
          <w:shd w:val="clear" w:color="auto" w:fill="FFFFFF" w:themeFill="background1"/>
        </w:rPr>
        <w:t>创新中心（产业学院）采购项目二标段</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数量:1</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预算金额（元）:</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480000</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简要规格描述或项目基本概况介绍、用途：</w:t>
      </w:r>
      <w:proofErr w:type="gramStart"/>
      <w:r>
        <w:rPr>
          <w:rFonts w:ascii="宋体" w:eastAsia="宋体" w:hAnsi="宋体" w:cs="Arial" w:hint="eastAsia"/>
          <w:kern w:val="0"/>
          <w:sz w:val="24"/>
          <w:szCs w:val="24"/>
          <w:shd w:val="clear" w:color="auto" w:fill="FFFFFF" w:themeFill="background1"/>
        </w:rPr>
        <w:t>智算协同</w:t>
      </w:r>
      <w:proofErr w:type="gramEnd"/>
      <w:r>
        <w:rPr>
          <w:rFonts w:ascii="宋体" w:eastAsia="宋体" w:hAnsi="宋体" w:cs="Arial" w:hint="eastAsia"/>
          <w:kern w:val="0"/>
          <w:sz w:val="24"/>
          <w:szCs w:val="24"/>
          <w:shd w:val="clear" w:color="auto" w:fill="FFFFFF" w:themeFill="background1"/>
        </w:rPr>
        <w:t>创新中心建设</w:t>
      </w:r>
    </w:p>
    <w:p w:rsidR="005E5318" w:rsidRDefault="00204448">
      <w:pPr>
        <w:widowControl/>
        <w:shd w:val="clear" w:color="auto" w:fill="FFFFFF"/>
        <w:snapToGrid w:val="0"/>
        <w:spacing w:line="360" w:lineRule="auto"/>
        <w:ind w:firstLineChars="300" w:firstLine="72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合同履约期限：</w:t>
      </w:r>
      <w:proofErr w:type="gramStart"/>
      <w:r>
        <w:rPr>
          <w:rFonts w:ascii="宋体" w:eastAsia="宋体" w:hAnsi="宋体" w:cs="Arial" w:hint="eastAsia"/>
          <w:kern w:val="0"/>
          <w:sz w:val="24"/>
          <w:szCs w:val="24"/>
          <w:shd w:val="clear" w:color="auto" w:fill="FFFFFF" w:themeFill="background1"/>
        </w:rPr>
        <w:t>标项</w:t>
      </w:r>
      <w:proofErr w:type="gramEnd"/>
      <w:r>
        <w:rPr>
          <w:rFonts w:ascii="宋体" w:eastAsia="宋体" w:hAnsi="宋体" w:cs="Arial" w:hint="eastAsia"/>
          <w:kern w:val="0"/>
          <w:sz w:val="24"/>
          <w:szCs w:val="24"/>
          <w:shd w:val="clear" w:color="auto" w:fill="FFFFFF" w:themeFill="background1"/>
        </w:rPr>
        <w:t xml:space="preserve"> 1、2，自合同签订之日起至2024年9月15日。</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本项目（否）接受联合体投标。</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二、申请人的资格要求：</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1.满足《中华人民共和国政府采购法》第二十二条规定；</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2.落实政府采购政策需满足的资格要求：</w:t>
      </w:r>
      <w:proofErr w:type="gramStart"/>
      <w:r>
        <w:rPr>
          <w:rFonts w:ascii="宋体" w:eastAsia="宋体" w:hAnsi="宋体" w:cs="Arial" w:hint="eastAsia"/>
          <w:kern w:val="0"/>
          <w:sz w:val="24"/>
          <w:szCs w:val="24"/>
          <w:shd w:val="clear" w:color="auto" w:fill="FFFFFF" w:themeFill="background1"/>
        </w:rPr>
        <w:t>标项1、2</w:t>
      </w:r>
      <w:proofErr w:type="gramEnd"/>
      <w:r>
        <w:rPr>
          <w:rFonts w:ascii="宋体" w:eastAsia="宋体" w:hAnsi="宋体" w:cs="Arial" w:hint="eastAsia"/>
          <w:kern w:val="0"/>
          <w:sz w:val="24"/>
          <w:szCs w:val="24"/>
          <w:shd w:val="clear" w:color="auto" w:fill="FFFFFF" w:themeFill="background1"/>
        </w:rPr>
        <w:t>：</w:t>
      </w:r>
      <w:r>
        <w:rPr>
          <w:rFonts w:asciiTheme="minorEastAsia" w:hAnsiTheme="minorEastAsia" w:cs="Arial" w:hint="eastAsia"/>
          <w:kern w:val="0"/>
          <w:sz w:val="24"/>
          <w:szCs w:val="24"/>
          <w:shd w:val="clear" w:color="auto" w:fill="FFFFFF" w:themeFill="background1"/>
        </w:rPr>
        <w:t>本项目专门面向中小企业采购，投标人所投货物制造商须均为中小企业或残疾人福利性单位或监狱企业。</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3.本项目的特定资格要求：</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【标项1、2】</w:t>
      </w:r>
    </w:p>
    <w:p w:rsidR="005E5318" w:rsidRDefault="002044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1）除单一来源采购项目外，为采购项目提供整体设计、规范编制或者项目管理、监理、检测等服务的供应商，不得再参加该采购项目的其他采购活动；（2）单位负责人为同一人或者存在直接控股、管理关系的不同供应商，不得参加同一合同项下的政府采购活动。</w:t>
      </w:r>
    </w:p>
    <w:p w:rsidR="005E5318" w:rsidRDefault="002044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p w:rsidR="005E5318" w:rsidRDefault="002044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3、本项目不接受联合体。</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 xml:space="preserve">三、获取采购文件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时间：2024年07月08日至2023年07月15日，每天上午00:00至12:00，下午12:00至23:59（北京时间，法定节假日除外）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地点：政</w:t>
      </w:r>
      <w:proofErr w:type="gramStart"/>
      <w:r>
        <w:rPr>
          <w:rFonts w:ascii="宋体" w:eastAsia="宋体" w:hAnsi="宋体" w:cs="Arial" w:hint="eastAsia"/>
          <w:kern w:val="0"/>
          <w:sz w:val="24"/>
          <w:szCs w:val="24"/>
          <w:shd w:val="clear" w:color="auto" w:fill="FFFFFF" w:themeFill="background1"/>
        </w:rPr>
        <w:t>采云</w:t>
      </w:r>
      <w:proofErr w:type="gramEnd"/>
      <w:r>
        <w:rPr>
          <w:rFonts w:ascii="宋体" w:eastAsia="宋体" w:hAnsi="宋体" w:cs="Arial" w:hint="eastAsia"/>
          <w:kern w:val="0"/>
          <w:sz w:val="24"/>
          <w:szCs w:val="24"/>
          <w:shd w:val="clear" w:color="auto" w:fill="FFFFFF" w:themeFill="background1"/>
        </w:rPr>
        <w:t>平台线上获取</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方式：投标人登录政</w:t>
      </w:r>
      <w:proofErr w:type="gramStart"/>
      <w:r>
        <w:rPr>
          <w:rFonts w:ascii="宋体" w:eastAsia="宋体" w:hAnsi="宋体" w:cs="Arial" w:hint="eastAsia"/>
          <w:kern w:val="0"/>
          <w:sz w:val="24"/>
          <w:szCs w:val="24"/>
          <w:shd w:val="clear" w:color="auto" w:fill="FFFFFF" w:themeFill="background1"/>
        </w:rPr>
        <w:t>采云</w:t>
      </w:r>
      <w:proofErr w:type="gramEnd"/>
      <w:r>
        <w:rPr>
          <w:rFonts w:ascii="宋体" w:eastAsia="宋体" w:hAnsi="宋体" w:cs="Arial" w:hint="eastAsia"/>
          <w:kern w:val="0"/>
          <w:sz w:val="24"/>
          <w:szCs w:val="24"/>
          <w:shd w:val="clear" w:color="auto" w:fill="FFFFFF" w:themeFill="background1"/>
        </w:rPr>
        <w:t>平台https://www.zcygov.cn/在线申请获取采购文件（进入“项目采购”应用，在获取采购文件菜单中选择项目，申请获取采购文件）</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售价（元）：0</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 xml:space="preserve">四、投标文件提交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截止时间：2024年08月</w:t>
      </w:r>
      <w:r w:rsidR="00513279">
        <w:rPr>
          <w:rFonts w:ascii="宋体" w:eastAsia="宋体" w:hAnsi="宋体" w:cs="Arial" w:hint="eastAsia"/>
          <w:kern w:val="0"/>
          <w:sz w:val="24"/>
          <w:szCs w:val="24"/>
          <w:shd w:val="clear" w:color="auto" w:fill="FFFFFF" w:themeFill="background1"/>
        </w:rPr>
        <w:t>12</w:t>
      </w:r>
      <w:r>
        <w:rPr>
          <w:rFonts w:ascii="宋体" w:eastAsia="宋体" w:hAnsi="宋体" w:cs="Arial" w:hint="eastAsia"/>
          <w:kern w:val="0"/>
          <w:sz w:val="24"/>
          <w:szCs w:val="24"/>
          <w:shd w:val="clear" w:color="auto" w:fill="FFFFFF" w:themeFill="background1"/>
        </w:rPr>
        <w:t>日 15:30（北京时间）</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地点：请登录政</w:t>
      </w:r>
      <w:proofErr w:type="gramStart"/>
      <w:r>
        <w:rPr>
          <w:rFonts w:ascii="宋体" w:eastAsia="宋体" w:hAnsi="宋体" w:cs="Arial" w:hint="eastAsia"/>
          <w:kern w:val="0"/>
          <w:sz w:val="24"/>
          <w:szCs w:val="24"/>
          <w:shd w:val="clear" w:color="auto" w:fill="FFFFFF" w:themeFill="background1"/>
        </w:rPr>
        <w:t>采云</w:t>
      </w:r>
      <w:proofErr w:type="gramEnd"/>
      <w:r>
        <w:rPr>
          <w:rFonts w:ascii="宋体" w:eastAsia="宋体" w:hAnsi="宋体" w:cs="Arial" w:hint="eastAsia"/>
          <w:kern w:val="0"/>
          <w:sz w:val="24"/>
          <w:szCs w:val="24"/>
          <w:shd w:val="clear" w:color="auto" w:fill="FFFFFF" w:themeFill="background1"/>
        </w:rPr>
        <w:t>投标客户端投标</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 xml:space="preserve">五、投标文件开启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开启时间：</w:t>
      </w:r>
      <w:r w:rsidR="00513279">
        <w:rPr>
          <w:rFonts w:ascii="宋体" w:eastAsia="宋体" w:hAnsi="宋体" w:cs="Arial" w:hint="eastAsia"/>
          <w:kern w:val="0"/>
          <w:sz w:val="24"/>
          <w:szCs w:val="24"/>
          <w:shd w:val="clear" w:color="auto" w:fill="FFFFFF" w:themeFill="background1"/>
        </w:rPr>
        <w:t>2024年08月12日 15:30（北京时间）</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地点：政</w:t>
      </w:r>
      <w:proofErr w:type="gramStart"/>
      <w:r>
        <w:rPr>
          <w:rFonts w:ascii="宋体" w:eastAsia="宋体" w:hAnsi="宋体" w:cs="Arial" w:hint="eastAsia"/>
          <w:kern w:val="0"/>
          <w:sz w:val="24"/>
          <w:szCs w:val="24"/>
          <w:shd w:val="clear" w:color="auto" w:fill="FFFFFF" w:themeFill="background1"/>
        </w:rPr>
        <w:t>采云</w:t>
      </w:r>
      <w:proofErr w:type="gramEnd"/>
      <w:r>
        <w:rPr>
          <w:rFonts w:ascii="宋体" w:eastAsia="宋体" w:hAnsi="宋体" w:cs="Arial" w:hint="eastAsia"/>
          <w:kern w:val="0"/>
          <w:sz w:val="24"/>
          <w:szCs w:val="24"/>
          <w:shd w:val="clear" w:color="auto" w:fill="FFFFFF" w:themeFill="background1"/>
        </w:rPr>
        <w:t>平台（https://www.zcygov.cn/）</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 xml:space="preserve">六、公告期限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自本公告发布之日起5个工作日。 </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lastRenderedPageBreak/>
        <w:t xml:space="preserve">七、其他补充事宜 </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Theme="minorEastAsia" w:hAnsiTheme="minorEastAsia" w:cs="Arial" w:hint="eastAsia"/>
          <w:kern w:val="0"/>
          <w:sz w:val="24"/>
          <w:szCs w:val="24"/>
          <w:shd w:val="clear" w:color="auto" w:fill="FFFFFF" w:themeFill="background1"/>
        </w:rPr>
        <w:t>1、本次采购采用电子交易方式，电子交易平台为“政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平台（https://www.zcygov.cn/）”。投标人参与本项目电子交易活动前，</w:t>
      </w:r>
      <w:proofErr w:type="gramStart"/>
      <w:r>
        <w:rPr>
          <w:rFonts w:asciiTheme="minorEastAsia" w:hAnsiTheme="minorEastAsia" w:cs="Arial" w:hint="eastAsia"/>
          <w:kern w:val="0"/>
          <w:sz w:val="24"/>
          <w:szCs w:val="24"/>
          <w:shd w:val="clear" w:color="auto" w:fill="FFFFFF" w:themeFill="background1"/>
        </w:rPr>
        <w:t>应注册</w:t>
      </w:r>
      <w:proofErr w:type="gramEnd"/>
      <w:r>
        <w:rPr>
          <w:rFonts w:asciiTheme="minorEastAsia" w:hAnsiTheme="minorEastAsia" w:cs="Arial" w:hint="eastAsia"/>
          <w:kern w:val="0"/>
          <w:sz w:val="24"/>
          <w:szCs w:val="24"/>
          <w:shd w:val="clear" w:color="auto" w:fill="FFFFFF" w:themeFill="background1"/>
        </w:rPr>
        <w:t>成为政府采购云平台正式投标人。编制电子响应文件前还需申领CA证书并绑定</w:t>
      </w:r>
      <w:proofErr w:type="gramStart"/>
      <w:r>
        <w:rPr>
          <w:rFonts w:asciiTheme="minorEastAsia" w:hAnsiTheme="minorEastAsia" w:cs="Arial" w:hint="eastAsia"/>
          <w:kern w:val="0"/>
          <w:sz w:val="24"/>
          <w:szCs w:val="24"/>
          <w:shd w:val="clear" w:color="auto" w:fill="FFFFFF" w:themeFill="background1"/>
        </w:rPr>
        <w:t>帐号</w:t>
      </w:r>
      <w:proofErr w:type="gramEnd"/>
      <w:r>
        <w:rPr>
          <w:rFonts w:asciiTheme="minorEastAsia" w:hAnsiTheme="minorEastAsia" w:cs="Arial" w:hint="eastAsia"/>
          <w:kern w:val="0"/>
          <w:sz w:val="24"/>
          <w:szCs w:val="24"/>
          <w:shd w:val="clear" w:color="auto" w:fill="FFFFFF" w:themeFill="background1"/>
        </w:rPr>
        <w:t>。投标人应充分考虑完成平台注册、申领CA证书等所需的时间。因未注册入库、未办理CA数字证书等原因造成无法投标或投标失败等后果由投标人自行承担。</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Theme="minorEastAsia" w:hAnsiTheme="minorEastAsia" w:cs="Arial" w:hint="eastAsia"/>
          <w:kern w:val="0"/>
          <w:sz w:val="24"/>
          <w:szCs w:val="24"/>
          <w:shd w:val="clear" w:color="auto" w:fill="FFFFFF" w:themeFill="background1"/>
        </w:rPr>
        <w:t>2、投标人将政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电子交易客户端下载、安装完成后，可通过账号密码或CA登录客户端进行响应文件制作。在使用政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投标客户端时，建议使用WIN7及以上操作系统。客户端请至新疆政府采购网（www.ccgp-xinjiang.gov.cn）下载专区查看，如有问题可拨打政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客户服务热线95763进行咨询。</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Theme="minorEastAsia" w:hAnsiTheme="minorEastAsia" w:cs="Arial" w:hint="eastAsia"/>
          <w:kern w:val="0"/>
          <w:sz w:val="24"/>
          <w:szCs w:val="24"/>
          <w:shd w:val="clear" w:color="auto" w:fill="FFFFFF" w:themeFill="background1"/>
        </w:rPr>
        <w:t>3、加密的电子响应文件应在响应文件递交截止时间前通过政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平台上传完成。逾期上</w:t>
      </w:r>
      <w:proofErr w:type="gramStart"/>
      <w:r>
        <w:rPr>
          <w:rFonts w:asciiTheme="minorEastAsia" w:hAnsiTheme="minorEastAsia" w:cs="Arial" w:hint="eastAsia"/>
          <w:kern w:val="0"/>
          <w:sz w:val="24"/>
          <w:szCs w:val="24"/>
          <w:shd w:val="clear" w:color="auto" w:fill="FFFFFF" w:themeFill="background1"/>
        </w:rPr>
        <w:t>传或者</w:t>
      </w:r>
      <w:proofErr w:type="gramEnd"/>
      <w:r>
        <w:rPr>
          <w:rFonts w:asciiTheme="minorEastAsia" w:hAnsiTheme="minorEastAsia" w:cs="Arial" w:hint="eastAsia"/>
          <w:kern w:val="0"/>
          <w:sz w:val="24"/>
          <w:szCs w:val="24"/>
          <w:shd w:val="clear" w:color="auto" w:fill="FFFFFF" w:themeFill="background1"/>
        </w:rPr>
        <w:t>未上传指定地点的响应文件，不予受理。</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Theme="minorEastAsia" w:hAnsiTheme="minorEastAsia" w:cs="Arial" w:hint="eastAsia"/>
          <w:kern w:val="0"/>
          <w:sz w:val="24"/>
          <w:szCs w:val="24"/>
          <w:shd w:val="clear" w:color="auto" w:fill="FFFFFF" w:themeFill="background1"/>
        </w:rPr>
        <w:t>4、投标人在开标前须提前配置好电脑浏览器，开标时请使用制作加密电子响应文件的CA</w:t>
      </w:r>
      <w:proofErr w:type="gramStart"/>
      <w:r>
        <w:rPr>
          <w:rFonts w:asciiTheme="minorEastAsia" w:hAnsiTheme="minorEastAsia" w:cs="Arial" w:hint="eastAsia"/>
          <w:kern w:val="0"/>
          <w:sz w:val="24"/>
          <w:szCs w:val="24"/>
          <w:shd w:val="clear" w:color="auto" w:fill="FFFFFF" w:themeFill="background1"/>
        </w:rPr>
        <w:t>锁进行</w:t>
      </w:r>
      <w:proofErr w:type="gramEnd"/>
      <w:r>
        <w:rPr>
          <w:rFonts w:asciiTheme="minorEastAsia" w:hAnsiTheme="minorEastAsia" w:cs="Arial" w:hint="eastAsia"/>
          <w:kern w:val="0"/>
          <w:sz w:val="24"/>
          <w:szCs w:val="24"/>
          <w:shd w:val="clear" w:color="auto" w:fill="FFFFFF" w:themeFill="background1"/>
        </w:rPr>
        <w:t>解密及报价确认。本项目响应文件解密时间定为30分钟，如因自身原因导致无法正常解密，后果由投标人自行承担。</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shd w:val="clear" w:color="auto" w:fill="FFFFFF" w:themeFill="background1"/>
        </w:rPr>
      </w:pPr>
      <w:r>
        <w:rPr>
          <w:rFonts w:asciiTheme="minorEastAsia" w:hAnsiTheme="minorEastAsia" w:cs="Arial" w:hint="eastAsia"/>
          <w:kern w:val="0"/>
          <w:sz w:val="24"/>
          <w:szCs w:val="24"/>
          <w:shd w:val="clear" w:color="auto" w:fill="FFFFFF" w:themeFill="background1"/>
        </w:rPr>
        <w:t>5、如遇“政</w:t>
      </w:r>
      <w:proofErr w:type="gramStart"/>
      <w:r>
        <w:rPr>
          <w:rFonts w:asciiTheme="minorEastAsia" w:hAnsiTheme="minorEastAsia" w:cs="Arial" w:hint="eastAsia"/>
          <w:kern w:val="0"/>
          <w:sz w:val="24"/>
          <w:szCs w:val="24"/>
          <w:shd w:val="clear" w:color="auto" w:fill="FFFFFF" w:themeFill="background1"/>
        </w:rPr>
        <w:t>采云</w:t>
      </w:r>
      <w:proofErr w:type="gramEnd"/>
      <w:r>
        <w:rPr>
          <w:rFonts w:asciiTheme="minorEastAsia" w:hAnsiTheme="minorEastAsia" w:cs="Arial" w:hint="eastAsia"/>
          <w:kern w:val="0"/>
          <w:sz w:val="24"/>
          <w:szCs w:val="24"/>
          <w:shd w:val="clear" w:color="auto" w:fill="FFFFFF" w:themeFill="background1"/>
        </w:rPr>
        <w:t>平台（https://www.zcygov.cn/）”电子交易规则调整，以最新要求为准。</w:t>
      </w:r>
    </w:p>
    <w:p w:rsidR="005E5318" w:rsidRDefault="00204448">
      <w:pPr>
        <w:widowControl/>
        <w:shd w:val="clear" w:color="auto" w:fill="FFFFFF"/>
        <w:snapToGrid w:val="0"/>
        <w:spacing w:line="360" w:lineRule="auto"/>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 xml:space="preserve">八、凡对本次招标提出询问，请按以下方式联系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1.采购人信息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名 称：</w:t>
      </w:r>
      <w:r>
        <w:rPr>
          <w:rFonts w:asciiTheme="minorEastAsia" w:hAnsiTheme="minorEastAsia" w:hint="eastAsia"/>
          <w:sz w:val="24"/>
          <w:szCs w:val="24"/>
        </w:rPr>
        <w:t>新疆科技学院</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 址：</w:t>
      </w:r>
      <w:r>
        <w:rPr>
          <w:rFonts w:asciiTheme="minorEastAsia" w:eastAsia="宋体" w:hAnsiTheme="minorEastAsia" w:hint="eastAsia"/>
          <w:sz w:val="24"/>
          <w:szCs w:val="24"/>
        </w:rPr>
        <w:t>库尔勒市北京路89号</w:t>
      </w:r>
      <w:r>
        <w:rPr>
          <w:rFonts w:ascii="宋体" w:eastAsia="宋体" w:hAnsi="宋体" w:cs="Arial" w:hint="eastAsia"/>
          <w:kern w:val="0"/>
          <w:sz w:val="24"/>
          <w:szCs w:val="24"/>
          <w:shd w:val="clear" w:color="auto" w:fill="FFFFFF" w:themeFill="background1"/>
        </w:rPr>
        <w:t xml:space="preserve"> </w:t>
      </w:r>
    </w:p>
    <w:p w:rsidR="005E5318" w:rsidRDefault="00204448">
      <w:pPr>
        <w:widowControl/>
        <w:shd w:val="clear" w:color="auto" w:fill="FFFFFF"/>
        <w:snapToGrid w:val="0"/>
        <w:spacing w:line="360" w:lineRule="auto"/>
        <w:ind w:firstLineChars="200" w:firstLine="480"/>
        <w:rPr>
          <w:rFonts w:asciiTheme="minorEastAsia" w:eastAsia="宋体" w:hAnsiTheme="minorEastAsia"/>
          <w:sz w:val="24"/>
          <w:szCs w:val="24"/>
        </w:rPr>
      </w:pPr>
      <w:r>
        <w:rPr>
          <w:rFonts w:ascii="宋体" w:eastAsia="宋体" w:hAnsi="宋体" w:cs="Arial" w:hint="eastAsia"/>
          <w:kern w:val="0"/>
          <w:sz w:val="24"/>
          <w:szCs w:val="24"/>
          <w:shd w:val="clear" w:color="auto" w:fill="FFFFFF" w:themeFill="background1"/>
        </w:rPr>
        <w:t>联系方式：</w:t>
      </w:r>
      <w:r>
        <w:rPr>
          <w:rFonts w:asciiTheme="minorEastAsia" w:eastAsia="宋体" w:hAnsiTheme="minorEastAsia" w:hint="eastAsia"/>
          <w:sz w:val="24"/>
          <w:szCs w:val="24"/>
        </w:rPr>
        <w:t>15770025155</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2.采购代理机构信息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名 称：新疆新世纪招标有限公司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地 址：新疆乌鲁木齐市水磨沟区新兴街20号凤凰科技大厦五楼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联系方式：13201239203、0991-4661782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3.项目联系方式 </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项目联系人：候永康</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电 话：13201239203、0991-4661782</w:t>
      </w:r>
    </w:p>
    <w:p w:rsidR="005E5318" w:rsidRDefault="00204448">
      <w:pPr>
        <w:spacing w:line="440" w:lineRule="exact"/>
        <w:jc w:val="center"/>
        <w:outlineLvl w:val="0"/>
        <w:rPr>
          <w:rFonts w:ascii="宋体" w:eastAsia="宋体" w:hAnsi="宋体" w:cs="宋体"/>
          <w:b/>
          <w:sz w:val="24"/>
          <w:szCs w:val="24"/>
        </w:rPr>
      </w:pPr>
      <w:bookmarkStart w:id="2" w:name="_Toc167309943"/>
      <w:r>
        <w:rPr>
          <w:rFonts w:ascii="宋体" w:eastAsia="宋体" w:hAnsi="宋体" w:cs="宋体" w:hint="eastAsia"/>
          <w:b/>
          <w:sz w:val="24"/>
          <w:szCs w:val="24"/>
        </w:rPr>
        <w:lastRenderedPageBreak/>
        <w:t>投标人须知前附表</w:t>
      </w:r>
      <w:bookmarkEnd w:id="2"/>
    </w:p>
    <w:tbl>
      <w:tblPr>
        <w:tblStyle w:val="af6"/>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b/>
                <w:bCs/>
                <w:szCs w:val="21"/>
              </w:rPr>
            </w:pPr>
            <w:proofErr w:type="gramStart"/>
            <w:r>
              <w:rPr>
                <w:rFonts w:asciiTheme="minorEastAsia" w:hAnsiTheme="minorEastAsia" w:cstheme="minorEastAsia" w:hint="eastAsia"/>
                <w:b/>
                <w:bCs/>
                <w:szCs w:val="21"/>
              </w:rPr>
              <w:t>项号</w:t>
            </w:r>
            <w:proofErr w:type="gramEnd"/>
          </w:p>
        </w:tc>
        <w:tc>
          <w:tcPr>
            <w:tcW w:w="8483" w:type="dxa"/>
            <w:gridSpan w:val="2"/>
            <w:vAlign w:val="center"/>
          </w:tcPr>
          <w:p w:rsidR="005E5318" w:rsidRDefault="00204448">
            <w:pPr>
              <w:spacing w:line="360" w:lineRule="auto"/>
              <w:jc w:val="center"/>
              <w:rPr>
                <w:rFonts w:asciiTheme="minorEastAsia" w:hAnsiTheme="minorEastAsia" w:cstheme="minorEastAsia"/>
                <w:b/>
                <w:bCs/>
                <w:szCs w:val="21"/>
              </w:rPr>
            </w:pPr>
            <w:r>
              <w:rPr>
                <w:rFonts w:asciiTheme="minorEastAsia" w:hAnsiTheme="minorEastAsia" w:cstheme="minorEastAsia" w:hint="eastAsia"/>
                <w:b/>
                <w:bCs/>
                <w:szCs w:val="21"/>
              </w:rPr>
              <w:t>编列内容</w:t>
            </w:r>
          </w:p>
        </w:tc>
      </w:tr>
      <w:tr w:rsidR="005E5318">
        <w:trPr>
          <w:trHeight w:val="113"/>
          <w:jc w:val="center"/>
        </w:trPr>
        <w:tc>
          <w:tcPr>
            <w:tcW w:w="597" w:type="dxa"/>
            <w:vMerge w:val="restart"/>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5E5318" w:rsidRDefault="00204448">
            <w:pPr>
              <w:spacing w:line="360" w:lineRule="auto"/>
              <w:jc w:val="left"/>
              <w:rPr>
                <w:rFonts w:asciiTheme="minorEastAsia" w:hAnsiTheme="minorEastAsia" w:cstheme="minorEastAsia"/>
                <w:szCs w:val="21"/>
              </w:rPr>
            </w:pPr>
            <w:proofErr w:type="gramStart"/>
            <w:r>
              <w:rPr>
                <w:rFonts w:asciiTheme="minorEastAsia" w:hAnsiTheme="minorEastAsia" w:cstheme="minorEastAsia" w:hint="eastAsia"/>
                <w:szCs w:val="21"/>
              </w:rPr>
              <w:t>新疆科技学院智算协同</w:t>
            </w:r>
            <w:proofErr w:type="gramEnd"/>
            <w:r>
              <w:rPr>
                <w:rFonts w:asciiTheme="minorEastAsia" w:hAnsiTheme="minorEastAsia" w:cstheme="minorEastAsia" w:hint="eastAsia"/>
                <w:szCs w:val="21"/>
              </w:rPr>
              <w:t>创新中心（产业学院）采购项目</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szCs w:val="21"/>
              </w:rPr>
              <w:t>xsj20240708001</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新疆科技学院</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新疆新世纪招标有限公司</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乌鲁木齐市</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2024年中央支持地方高校改革发展专项资金</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一标段：102万元</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二标段：48万元</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是否单一产品</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否，</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一标段核心产品为：沙盘场景</w:t>
            </w:r>
          </w:p>
          <w:p w:rsidR="005E5318" w:rsidRDefault="00204448">
            <w:pPr>
              <w:spacing w:line="360" w:lineRule="auto"/>
              <w:jc w:val="left"/>
            </w:pPr>
            <w:r>
              <w:rPr>
                <w:rFonts w:asciiTheme="minorEastAsia" w:hAnsiTheme="minorEastAsia" w:cstheme="minorEastAsia" w:hint="eastAsia"/>
                <w:szCs w:val="21"/>
              </w:rPr>
              <w:t>二标段核心产品为：综合教学实训平台</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一标段：自合同签订之日起至2024年9月15日</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二标段：自合同签订之日起至2024年9月15日</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采购人指定地点</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质保期</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一标段：质保期从竣工验收之日起3年。</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二标段：质保期从竣工验收之日起3年。</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采购范围</w:t>
            </w:r>
          </w:p>
        </w:tc>
        <w:tc>
          <w:tcPr>
            <w:tcW w:w="7073" w:type="dxa"/>
            <w:vAlign w:val="center"/>
          </w:tcPr>
          <w:p w:rsidR="005E5318" w:rsidRDefault="00204448">
            <w:pPr>
              <w:spacing w:line="360" w:lineRule="auto"/>
              <w:jc w:val="left"/>
              <w:rPr>
                <w:rFonts w:asciiTheme="minorEastAsia" w:hAnsiTheme="minorEastAsia" w:cstheme="minorEastAsia"/>
                <w:szCs w:val="21"/>
              </w:rPr>
            </w:pPr>
            <w:proofErr w:type="gramStart"/>
            <w:r>
              <w:rPr>
                <w:rFonts w:asciiTheme="minorEastAsia" w:hAnsiTheme="minorEastAsia" w:cstheme="minorEastAsia" w:hint="eastAsia"/>
                <w:szCs w:val="21"/>
              </w:rPr>
              <w:t>新疆科技学院智算协同</w:t>
            </w:r>
            <w:proofErr w:type="gramEnd"/>
            <w:r>
              <w:rPr>
                <w:rFonts w:asciiTheme="minorEastAsia" w:hAnsiTheme="minorEastAsia" w:cstheme="minorEastAsia" w:hint="eastAsia"/>
                <w:szCs w:val="21"/>
              </w:rPr>
              <w:t>创新中心（产业学院）采购项目范围内的所有工作内容，关于采购范围的详细说明见招标文件第四章“技术标准和要求”。</w:t>
            </w:r>
          </w:p>
        </w:tc>
      </w:tr>
      <w:tr w:rsidR="005E5318">
        <w:trPr>
          <w:trHeight w:val="113"/>
          <w:jc w:val="center"/>
        </w:trPr>
        <w:tc>
          <w:tcPr>
            <w:tcW w:w="597" w:type="dxa"/>
            <w:vMerge w:val="restart"/>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采购方式</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公开招标</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w:t>
            </w:r>
          </w:p>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方式</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资格后审</w:t>
            </w:r>
          </w:p>
        </w:tc>
      </w:tr>
      <w:tr w:rsidR="005E5318">
        <w:trPr>
          <w:trHeight w:val="113"/>
          <w:jc w:val="center"/>
        </w:trPr>
        <w:tc>
          <w:tcPr>
            <w:tcW w:w="597" w:type="dxa"/>
            <w:vMerge w:val="restart"/>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4</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综合评分法</w:t>
            </w:r>
          </w:p>
        </w:tc>
      </w:tr>
      <w:tr w:rsidR="005E5318">
        <w:trPr>
          <w:trHeight w:val="113"/>
          <w:jc w:val="center"/>
        </w:trPr>
        <w:tc>
          <w:tcPr>
            <w:tcW w:w="597" w:type="dxa"/>
            <w:vMerge/>
            <w:vAlign w:val="center"/>
          </w:tcPr>
          <w:p w:rsidR="005E5318" w:rsidRDefault="005E5318">
            <w:pPr>
              <w:spacing w:line="360" w:lineRule="auto"/>
              <w:jc w:val="center"/>
              <w:rPr>
                <w:rFonts w:asciiTheme="minorEastAsia" w:hAnsiTheme="minorEastAsia" w:cstheme="minorEastAsia"/>
                <w:szCs w:val="21"/>
              </w:rPr>
            </w:pP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评标小组推荐三名中标候选人</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lastRenderedPageBreak/>
              <w:t>5</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投标人最低资格条件和能力</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1、满足《中华人民共和国政府采购法》第二十二条规定。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2、本项目专门面向中小企业采购，投标人所投货物制造商须均为中小企业或残疾人福利性单位或监狱企业。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1）除单一来源采购项目外，为采购项目提供整体设计、规范编制或者项目管理、监理、检测等服务的供应商，不得再参加该采购项目的其他采购活动；（2）单位负责人为同一人或者存在直接控股、管理关系的不同供应商，不得参加同一合同项下的政府采购活动。</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4、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5、本项目不接受联合体。</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6</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0元/份</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7</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一标段：10200元（详见第一章3.4.2条）</w:t>
            </w:r>
            <w:r>
              <w:rPr>
                <w:rFonts w:asciiTheme="minorEastAsia" w:hAnsiTheme="minorEastAsia" w:cstheme="minorEastAsia"/>
                <w:szCs w:val="21"/>
              </w:rPr>
              <w:t xml:space="preserve"> </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 xml:space="preserve">二标段：4800元（详见第一章3.4.2条） </w:t>
            </w:r>
          </w:p>
          <w:p w:rsidR="005E5318" w:rsidRDefault="00204448">
            <w:pPr>
              <w:spacing w:line="360" w:lineRule="auto"/>
              <w:jc w:val="left"/>
            </w:pPr>
            <w:r>
              <w:rPr>
                <w:rFonts w:asciiTheme="minorEastAsia" w:hAnsiTheme="minorEastAsia" w:cstheme="minorEastAsia" w:hint="eastAsia"/>
                <w:szCs w:val="21"/>
              </w:rPr>
              <w:t xml:space="preserve">备注标明“（标项名称）投标保证金” </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8</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不组织</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9</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提出询问的，应当在投标文件递交截止时间15日前以书面形式（加盖公章）递交至新疆新世纪招标有限公司，否则采购人不作任何解释。</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提出质疑的，应当在获取招标文件或者招标公告期限届满之日起7个工作日内一次性以书面形式（按照财政部制定的质疑函范本编写）提出并递交至采购代理机构。</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质疑接收人：候永康；联系方式：0991-4661782。</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注：注：1、投标人必须在法定质疑期内一次性提出针对同一采购程序环节的质疑；投标人投诉的事项不得超出已质疑事项的范围。2、投标人在国家法律规定的时间内未提出书面疑问，视为对招标文件的技术参数、资格条件、评审方法、合同文本等所有内容无异议。</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lastRenderedPageBreak/>
              <w:t>10</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1、本次采购采用电子交易方式，电子交易平台为“政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平台（https://www.zcygov.cn/）”。投标人参与本项目电子交易活动前，</w:t>
            </w:r>
            <w:proofErr w:type="gramStart"/>
            <w:r>
              <w:rPr>
                <w:rFonts w:asciiTheme="minorEastAsia" w:hAnsiTheme="minorEastAsia" w:cstheme="minorEastAsia" w:hint="eastAsia"/>
                <w:szCs w:val="21"/>
              </w:rPr>
              <w:t>应注册</w:t>
            </w:r>
            <w:proofErr w:type="gramEnd"/>
            <w:r>
              <w:rPr>
                <w:rFonts w:asciiTheme="minorEastAsia" w:hAnsiTheme="minorEastAsia" w:cstheme="minorEastAsia" w:hint="eastAsia"/>
                <w:szCs w:val="21"/>
              </w:rPr>
              <w:t>成为政府采购云平台正式投标人。编制电子投标文件前还需申领CA证书并绑定</w:t>
            </w:r>
            <w:proofErr w:type="gramStart"/>
            <w:r>
              <w:rPr>
                <w:rFonts w:asciiTheme="minorEastAsia" w:hAnsiTheme="minorEastAsia" w:cstheme="minorEastAsia" w:hint="eastAsia"/>
                <w:szCs w:val="21"/>
              </w:rPr>
              <w:t>帐号</w:t>
            </w:r>
            <w:proofErr w:type="gramEnd"/>
            <w:r>
              <w:rPr>
                <w:rFonts w:asciiTheme="minorEastAsia" w:hAnsiTheme="minorEastAsia" w:cstheme="minorEastAsia" w:hint="eastAsia"/>
                <w:szCs w:val="21"/>
              </w:rPr>
              <w:t>。投标人应充分考虑完成平台注册、申领CA证书等所需的时间。因未注册入库、未办理CA数字证书等原因造成无法投标或投标失败等后果由投标人自行承担。</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2、投标人将政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电子交易客户端下载、安装完成后，可通过账号密码或CA登录客户端进行投标文件制作。在使用政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投标客户端时，建议使用WIN7及以上操作系统。客户端请至新疆政府采购网（www.ccgp-xinjiang.gov.cn）下载专区查看，如有问题可拨打政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客户服务热线95763进行咨询。</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3、加密的电子投标文件应在投标文件递交截止时间前通过政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平台上传完成。逾期上</w:t>
            </w:r>
            <w:proofErr w:type="gramStart"/>
            <w:r>
              <w:rPr>
                <w:rFonts w:asciiTheme="minorEastAsia" w:hAnsiTheme="minorEastAsia" w:cstheme="minorEastAsia" w:hint="eastAsia"/>
                <w:szCs w:val="21"/>
              </w:rPr>
              <w:t>传或者</w:t>
            </w:r>
            <w:proofErr w:type="gramEnd"/>
            <w:r>
              <w:rPr>
                <w:rFonts w:asciiTheme="minorEastAsia" w:hAnsiTheme="minorEastAsia" w:cstheme="minorEastAsia" w:hint="eastAsia"/>
                <w:szCs w:val="21"/>
              </w:rPr>
              <w:t>未上传指定地点的投标文件，不予受理。</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4、投标人在开标前须提前配置好电脑浏览器，开标时请使用制作加密电子投标文件的CA</w:t>
            </w:r>
            <w:proofErr w:type="gramStart"/>
            <w:r>
              <w:rPr>
                <w:rFonts w:asciiTheme="minorEastAsia" w:hAnsiTheme="minorEastAsia" w:cstheme="minorEastAsia" w:hint="eastAsia"/>
                <w:szCs w:val="21"/>
              </w:rPr>
              <w:t>锁进行</w:t>
            </w:r>
            <w:proofErr w:type="gramEnd"/>
            <w:r>
              <w:rPr>
                <w:rFonts w:asciiTheme="minorEastAsia" w:hAnsiTheme="minorEastAsia" w:cstheme="minorEastAsia" w:hint="eastAsia"/>
                <w:szCs w:val="21"/>
              </w:rPr>
              <w:t>解密及报价确认。本项目投标文件解密时间定为30分钟，如因自身原因导致无法正常解密，后果由投标人自行承担。</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5、如遇“政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平台（https://www.zcygov.cn/）”电子交易规则调整，以最新要求为准。</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11</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截止时间：</w:t>
            </w:r>
            <w:r>
              <w:rPr>
                <w:rFonts w:asciiTheme="minorEastAsia" w:hAnsiTheme="minorEastAsia" w:cstheme="minorEastAsia" w:hint="eastAsia"/>
                <w:szCs w:val="21"/>
                <w:u w:val="single"/>
              </w:rPr>
              <w:t>2024年08月</w:t>
            </w:r>
            <w:r w:rsidR="00513279">
              <w:rPr>
                <w:rFonts w:asciiTheme="minorEastAsia" w:hAnsiTheme="minorEastAsia" w:cstheme="minorEastAsia" w:hint="eastAsia"/>
                <w:szCs w:val="21"/>
                <w:u w:val="single"/>
              </w:rPr>
              <w:t>12</w:t>
            </w:r>
            <w:r>
              <w:rPr>
                <w:rFonts w:asciiTheme="minorEastAsia" w:hAnsiTheme="minorEastAsia" w:cstheme="minorEastAsia" w:hint="eastAsia"/>
                <w:szCs w:val="21"/>
                <w:u w:val="single"/>
              </w:rPr>
              <w:t>日 15:30</w:t>
            </w:r>
            <w:r>
              <w:rPr>
                <w:rFonts w:asciiTheme="minorEastAsia" w:hAnsiTheme="minorEastAsia" w:cstheme="minorEastAsia" w:hint="eastAsia"/>
                <w:szCs w:val="21"/>
              </w:rPr>
              <w:t>（北京时间）</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递交地点：</w:t>
            </w:r>
            <w:r>
              <w:rPr>
                <w:rFonts w:asciiTheme="minorEastAsia" w:hAnsiTheme="minorEastAsia" w:cstheme="minorEastAsia" w:hint="eastAsia"/>
                <w:szCs w:val="21"/>
                <w:u w:val="single"/>
              </w:rPr>
              <w:t>政</w:t>
            </w:r>
            <w:proofErr w:type="gramStart"/>
            <w:r>
              <w:rPr>
                <w:rFonts w:asciiTheme="minorEastAsia" w:hAnsiTheme="minorEastAsia" w:cstheme="minorEastAsia" w:hint="eastAsia"/>
                <w:szCs w:val="21"/>
                <w:u w:val="single"/>
              </w:rPr>
              <w:t>采云</w:t>
            </w:r>
            <w:proofErr w:type="gramEnd"/>
            <w:r>
              <w:rPr>
                <w:rFonts w:asciiTheme="minorEastAsia" w:hAnsiTheme="minorEastAsia" w:cstheme="minorEastAsia" w:hint="eastAsia"/>
                <w:szCs w:val="21"/>
                <w:u w:val="single"/>
              </w:rPr>
              <w:t>平台（https://www.zcygov.cn/）</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12</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时间：</w:t>
            </w:r>
            <w:r>
              <w:rPr>
                <w:rFonts w:asciiTheme="minorEastAsia" w:hAnsiTheme="minorEastAsia" w:cstheme="minorEastAsia" w:hint="eastAsia"/>
                <w:szCs w:val="21"/>
                <w:u w:val="single"/>
              </w:rPr>
              <w:t>2024年08月</w:t>
            </w:r>
            <w:r w:rsidR="00513279">
              <w:rPr>
                <w:rFonts w:asciiTheme="minorEastAsia" w:hAnsiTheme="minorEastAsia" w:cstheme="minorEastAsia" w:hint="eastAsia"/>
                <w:szCs w:val="21"/>
                <w:u w:val="single"/>
              </w:rPr>
              <w:t>12</w:t>
            </w:r>
            <w:r>
              <w:rPr>
                <w:rFonts w:asciiTheme="minorEastAsia" w:hAnsiTheme="minorEastAsia" w:cstheme="minorEastAsia" w:hint="eastAsia"/>
                <w:szCs w:val="21"/>
                <w:u w:val="single"/>
              </w:rPr>
              <w:t>日 15:30</w:t>
            </w:r>
            <w:r>
              <w:rPr>
                <w:rFonts w:asciiTheme="minorEastAsia" w:hAnsiTheme="minorEastAsia" w:cstheme="minorEastAsia" w:hint="eastAsia"/>
                <w:szCs w:val="21"/>
              </w:rPr>
              <w:t>（北京时间）</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地点：</w:t>
            </w:r>
            <w:r>
              <w:rPr>
                <w:rFonts w:asciiTheme="minorEastAsia" w:hAnsiTheme="minorEastAsia" w:cstheme="minorEastAsia" w:hint="eastAsia"/>
                <w:szCs w:val="21"/>
                <w:u w:val="single"/>
              </w:rPr>
              <w:t>政</w:t>
            </w:r>
            <w:proofErr w:type="gramStart"/>
            <w:r>
              <w:rPr>
                <w:rFonts w:asciiTheme="minorEastAsia" w:hAnsiTheme="minorEastAsia" w:cstheme="minorEastAsia" w:hint="eastAsia"/>
                <w:szCs w:val="21"/>
                <w:u w:val="single"/>
              </w:rPr>
              <w:t>采云</w:t>
            </w:r>
            <w:proofErr w:type="gramEnd"/>
            <w:r>
              <w:rPr>
                <w:rFonts w:asciiTheme="minorEastAsia" w:hAnsiTheme="minorEastAsia" w:cstheme="minorEastAsia" w:hint="eastAsia"/>
                <w:szCs w:val="21"/>
                <w:u w:val="single"/>
              </w:rPr>
              <w:t>平台（https://www.zcygov.cn/）</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13</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自投标截止之日90日历日</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14</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公告发布媒体</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新疆维吾尔自治区政府采购网(http://www.ccgp-xinjiang.gov.cn)</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15</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一标段、二标段：合同金额的10%，以支票、汇票、本票或者金融机构、担保机构出具的保函等非现金形式。在合同签订七日内提交至财务处，在验收合格后无息退还。</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lastRenderedPageBreak/>
              <w:t>16</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仿宋" w:hint="eastAsia"/>
                <w:kern w:val="0"/>
                <w:szCs w:val="21"/>
              </w:rPr>
              <w:t>中小企业政策说明</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1、中小企业，是指在中华人民共和国境内依法设立，依据国务院批准的中小企业划分标准确定的中型企业、小型企业和微型企业，但与大企业的负责人为同一人，或者与大企业存在直接控股、管理关系的除外。</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2、符合中小企业划分标准的个体工商户，在政府采购活动中视同中小企业；残疾人福利性单位和监狱企业视同小型、微型企业。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3、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4、在货物采购项目中，投标人提供的货物既有中小企业制造货物，也有大型企业制造货物的，不享受中小企业扶持政策。</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5、根据“关于印发中小企业划型标准规定的通知(工信部联企业〔2011〕300号)”等有关规定。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本项目标的所属行业为：一标段：</w:t>
            </w:r>
            <w:r>
              <w:rPr>
                <w:rFonts w:asciiTheme="minorEastAsia" w:hAnsiTheme="minorEastAsia" w:cstheme="minorEastAsia" w:hint="eastAsia"/>
                <w:szCs w:val="21"/>
                <w:u w:val="single"/>
              </w:rPr>
              <w:t>工业。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 xml:space="preserve">                      二标段：</w:t>
            </w:r>
            <w:r>
              <w:rPr>
                <w:rFonts w:asciiTheme="minorEastAsia" w:hAnsiTheme="minorEastAsia" w:cstheme="minorEastAsia" w:hint="eastAsia"/>
                <w:szCs w:val="21"/>
                <w:u w:val="single"/>
              </w:rPr>
              <w:t>批发业。</w:t>
            </w:r>
          </w:p>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6、本项目中小企业扶持政策：本项目专门面向中小企业采购，投标人所投货物制造商须均为中小企业或残疾人福利性单位或监狱企业。</w:t>
            </w:r>
          </w:p>
          <w:p w:rsidR="005E5318" w:rsidRDefault="00204448">
            <w:pPr>
              <w:spacing w:line="360" w:lineRule="auto"/>
              <w:jc w:val="left"/>
            </w:pPr>
            <w:r>
              <w:rPr>
                <w:rFonts w:asciiTheme="minorEastAsia" w:hAnsiTheme="minorEastAsia" w:cstheme="minorEastAsia" w:hint="eastAsia"/>
                <w:szCs w:val="21"/>
              </w:rPr>
              <w:t>7、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imes New Roman" w:hint="eastAsia"/>
                <w:kern w:val="0"/>
                <w:szCs w:val="21"/>
                <w:shd w:val="clear" w:color="auto" w:fill="FFFFFF" w:themeFill="background1"/>
              </w:rPr>
              <w:t>17</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分包</w:t>
            </w:r>
          </w:p>
        </w:tc>
        <w:tc>
          <w:tcPr>
            <w:tcW w:w="7073" w:type="dxa"/>
            <w:vAlign w:val="center"/>
          </w:tcPr>
          <w:p w:rsidR="005E5318" w:rsidRDefault="00204448">
            <w:pPr>
              <w:keepNext/>
              <w:widowControl/>
              <w:jc w:val="left"/>
              <w:rPr>
                <w:rFonts w:asciiTheme="minorEastAsia" w:hAnsiTheme="minorEastAsia" w:cs="Arial"/>
                <w:kern w:val="0"/>
                <w:szCs w:val="21"/>
              </w:rPr>
            </w:pPr>
            <w:r>
              <w:rPr>
                <w:rFonts w:asciiTheme="minorEastAsia" w:hAnsiTheme="minorEastAsia" w:cs="Arial" w:hint="eastAsia"/>
                <w:kern w:val="0"/>
                <w:szCs w:val="21"/>
              </w:rPr>
              <w:t>☑不允许分包</w:t>
            </w:r>
          </w:p>
          <w:p w:rsidR="005E5318" w:rsidRDefault="00204448">
            <w:pPr>
              <w:spacing w:line="360" w:lineRule="auto"/>
              <w:jc w:val="left"/>
              <w:rPr>
                <w:rFonts w:asciiTheme="minorEastAsia" w:hAnsiTheme="minorEastAsia" w:cs="Arial"/>
                <w:kern w:val="0"/>
                <w:szCs w:val="21"/>
              </w:rPr>
            </w:pPr>
            <w:r>
              <w:rPr>
                <w:rFonts w:asciiTheme="minorEastAsia" w:hAnsiTheme="minorEastAsia" w:cs="Arial" w:hint="eastAsia"/>
                <w:kern w:val="0"/>
                <w:szCs w:val="21"/>
              </w:rPr>
              <w:t xml:space="preserve">□允许分包,要求： /  </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heme="minorEastAsia" w:hint="eastAsia"/>
                <w:szCs w:val="21"/>
              </w:rPr>
              <w:t>18</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采购代理服</w:t>
            </w:r>
          </w:p>
          <w:p w:rsidR="005E5318" w:rsidRDefault="00204448">
            <w:pPr>
              <w:keepNext/>
              <w:widowControl/>
              <w:jc w:val="distribute"/>
              <w:rPr>
                <w:rFonts w:asciiTheme="minorEastAsia" w:hAnsiTheme="minorEastAsia" w:cs="Arial"/>
                <w:kern w:val="0"/>
                <w:szCs w:val="21"/>
              </w:rPr>
            </w:pPr>
            <w:proofErr w:type="gramStart"/>
            <w:r>
              <w:rPr>
                <w:rFonts w:asciiTheme="minorEastAsia" w:hAnsiTheme="minorEastAsia" w:cs="Arial" w:hint="eastAsia"/>
                <w:kern w:val="0"/>
                <w:szCs w:val="21"/>
              </w:rPr>
              <w:t>务</w:t>
            </w:r>
            <w:proofErr w:type="gramEnd"/>
            <w:r>
              <w:rPr>
                <w:rFonts w:asciiTheme="minorEastAsia" w:hAnsiTheme="minorEastAsia" w:cs="Arial" w:hint="eastAsia"/>
                <w:kern w:val="0"/>
                <w:szCs w:val="21"/>
              </w:rPr>
              <w:t>费</w:t>
            </w:r>
          </w:p>
        </w:tc>
        <w:tc>
          <w:tcPr>
            <w:tcW w:w="7073" w:type="dxa"/>
            <w:vAlign w:val="center"/>
          </w:tcPr>
          <w:p w:rsidR="005E5318" w:rsidRDefault="00204448">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中标人在收到中标通知书前，以中标价格为基准，计算标准和方法参照国家计委《招标代理服务费管理暂行办法》的通知(计价格[2002]1980号)，由中标人向新疆新世纪招标有限公司支付代理服务费。</w:t>
            </w:r>
          </w:p>
        </w:tc>
      </w:tr>
      <w:tr w:rsidR="005E5318">
        <w:trPr>
          <w:trHeight w:val="113"/>
          <w:jc w:val="center"/>
        </w:trPr>
        <w:tc>
          <w:tcPr>
            <w:tcW w:w="597" w:type="dxa"/>
            <w:vAlign w:val="center"/>
          </w:tcPr>
          <w:p w:rsidR="005E5318" w:rsidRDefault="00204448">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lastRenderedPageBreak/>
              <w:t>19</w:t>
            </w:r>
          </w:p>
        </w:tc>
        <w:tc>
          <w:tcPr>
            <w:tcW w:w="1410" w:type="dxa"/>
            <w:vAlign w:val="center"/>
          </w:tcPr>
          <w:p w:rsidR="005E5318" w:rsidRDefault="00204448">
            <w:pPr>
              <w:keepNext/>
              <w:widowControl/>
              <w:jc w:val="distribute"/>
              <w:rPr>
                <w:rFonts w:asciiTheme="minorEastAsia" w:hAnsiTheme="minorEastAsia" w:cs="Arial"/>
                <w:kern w:val="0"/>
                <w:szCs w:val="21"/>
              </w:rPr>
            </w:pPr>
            <w:r>
              <w:rPr>
                <w:rFonts w:asciiTheme="minorEastAsia" w:hAnsiTheme="minorEastAsia" w:cs="Arial" w:hint="eastAsia"/>
                <w:kern w:val="0"/>
                <w:szCs w:val="21"/>
              </w:rPr>
              <w:t>说明</w:t>
            </w:r>
          </w:p>
        </w:tc>
        <w:tc>
          <w:tcPr>
            <w:tcW w:w="7073" w:type="dxa"/>
            <w:vAlign w:val="center"/>
          </w:tcPr>
          <w:p w:rsidR="005E5318" w:rsidRDefault="00204448">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本表内容如与后文内容不一致处，以本表为准。</w:t>
            </w:r>
          </w:p>
        </w:tc>
      </w:tr>
    </w:tbl>
    <w:p w:rsidR="005E5318" w:rsidRDefault="00204448">
      <w:pPr>
        <w:spacing w:line="360" w:lineRule="auto"/>
        <w:jc w:val="center"/>
        <w:outlineLvl w:val="0"/>
        <w:rPr>
          <w:rFonts w:ascii="宋体" w:eastAsia="宋体" w:hAnsi="宋体" w:cs="宋体"/>
          <w:b/>
          <w:sz w:val="24"/>
          <w:szCs w:val="24"/>
        </w:rPr>
      </w:pPr>
      <w:bookmarkStart w:id="3" w:name="_BookMark_3"/>
      <w:bookmarkEnd w:id="3"/>
      <w:r>
        <w:rPr>
          <w:rFonts w:ascii="宋体" w:eastAsia="宋体" w:hAnsi="Calibri" w:cs="Arial"/>
          <w:kern w:val="0"/>
          <w:sz w:val="24"/>
          <w:szCs w:val="24"/>
        </w:rPr>
        <w:br w:type="page"/>
      </w:r>
      <w:bookmarkStart w:id="4" w:name="_Toc167309944"/>
      <w:r>
        <w:rPr>
          <w:rFonts w:ascii="宋体" w:eastAsia="宋体" w:hAnsi="宋体" w:cs="宋体" w:hint="eastAsia"/>
          <w:b/>
          <w:sz w:val="24"/>
          <w:szCs w:val="24"/>
        </w:rPr>
        <w:lastRenderedPageBreak/>
        <w:t>第一章 投标人须知</w:t>
      </w:r>
      <w:bookmarkStart w:id="5" w:name="_BookMark_2"/>
      <w:bookmarkEnd w:id="4"/>
      <w:bookmarkEnd w:id="5"/>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167309945"/>
      <w:bookmarkStart w:id="7" w:name="_Toc535592195"/>
      <w:r>
        <w:rPr>
          <w:rFonts w:ascii="宋体" w:eastAsia="宋体" w:hAnsi="宋体" w:cs="宋体"/>
          <w:b/>
          <w:sz w:val="24"/>
          <w:szCs w:val="24"/>
        </w:rPr>
        <w:t>1</w:t>
      </w:r>
      <w:r>
        <w:rPr>
          <w:rFonts w:ascii="宋体" w:eastAsia="宋体" w:hAnsi="宋体" w:cs="宋体" w:hint="eastAsia"/>
          <w:b/>
          <w:sz w:val="24"/>
          <w:szCs w:val="24"/>
        </w:rPr>
        <w:t>．总则</w:t>
      </w:r>
      <w:bookmarkEnd w:id="6"/>
      <w:bookmarkEnd w:id="7"/>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5E5318" w:rsidRDefault="00204448">
      <w:pPr>
        <w:pStyle w:val="a0"/>
        <w:ind w:firstLineChars="200" w:firstLine="480"/>
        <w:rPr>
          <w:rFonts w:ascii="宋体" w:hAnsi="宋体" w:cs="Arial"/>
          <w:szCs w:val="24"/>
        </w:rPr>
      </w:pPr>
      <w:r>
        <w:rPr>
          <w:rFonts w:ascii="宋体" w:hAnsi="宋体" w:cs="Arial"/>
          <w:szCs w:val="24"/>
        </w:rPr>
        <w:t>1.1.6</w:t>
      </w:r>
      <w:r>
        <w:rPr>
          <w:rFonts w:ascii="宋体" w:hAnsi="宋体" w:cs="Arial" w:hint="eastAsia"/>
          <w:szCs w:val="24"/>
        </w:rPr>
        <w:t>资金来源：见投标人须知前附表。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8是否单一产品：见投标人须知前附表。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9供货周期：见投标人须知前附表。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w:t>
      </w:r>
      <w:r>
        <w:rPr>
          <w:rFonts w:ascii="宋体" w:eastAsia="宋体" w:hAnsi="宋体" w:cs="Arial" w:hint="eastAsia"/>
          <w:kern w:val="0"/>
          <w:sz w:val="24"/>
          <w:szCs w:val="24"/>
        </w:rPr>
        <w:t>9供货地点：见投标人须知前附表。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1.1.10质保期：见投标人须知前附表。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采购范围：见投标人须知前附表。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采购方式和资格审查方式</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采购方式：见投标人须知前附表。</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投标人应具备承担本招标项目的资格条件，具体要求见投标人须知前附表。</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）联合体各方不得再以自己名义单独或参加其他联合体在本招标项目中投标。</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）与采购人存在利害关系可能影响招标公正性的法人、其他组织或者个人的；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）单位负责人为同一人或者存在控股、管理关系的不同单位，参加同一标段投标或者未划分标段的同一招标项目投标的；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（4）被责令停业的；</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（5）被暂停或取消投标资格的；</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（6）财产被接管或冻结的；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（7）在最近三年内有骗取中标或严重违约或重大质量问题的；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（8）法律规定的其他情形。</w:t>
      </w:r>
      <w:bookmarkStart w:id="8" w:name="_BookMark_5"/>
      <w:bookmarkEnd w:id="8"/>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 </w:t>
      </w:r>
      <w:r>
        <w:rPr>
          <w:rFonts w:ascii="宋体" w:eastAsia="宋体" w:hAnsi="宋体" w:cs="Arial" w:hint="eastAsia"/>
          <w:kern w:val="0"/>
          <w:sz w:val="24"/>
          <w:szCs w:val="24"/>
        </w:rPr>
        <w:t>招标答疑会和招标澄清答疑要求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1.14公告发布媒体：见投标人须知前附表。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1.16中小企业政策说明：见投标人须知前附表。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1.17分包：见投标人须知前附表。</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1.18保密</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19语言文字</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20计量单位</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21偏离</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Toc535592196"/>
      <w:bookmarkStart w:id="10" w:name="_Toc167309946"/>
      <w:r>
        <w:rPr>
          <w:rFonts w:ascii="宋体" w:eastAsia="宋体" w:hAnsi="宋体" w:cs="宋体"/>
          <w:b/>
          <w:sz w:val="24"/>
          <w:szCs w:val="24"/>
        </w:rPr>
        <w:t>2</w:t>
      </w:r>
      <w:r>
        <w:rPr>
          <w:rFonts w:ascii="宋体" w:eastAsia="宋体" w:hAnsi="宋体" w:cs="宋体" w:hint="eastAsia"/>
          <w:b/>
          <w:sz w:val="24"/>
          <w:szCs w:val="24"/>
        </w:rPr>
        <w:t>．招标文件</w:t>
      </w:r>
      <w:bookmarkEnd w:id="9"/>
      <w:bookmarkEnd w:id="10"/>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w:t>
      </w:r>
      <w:r>
        <w:rPr>
          <w:rFonts w:ascii="宋体" w:eastAsia="宋体" w:hAnsi="宋体" w:cs="Arial"/>
          <w:kern w:val="0"/>
          <w:sz w:val="24"/>
          <w:szCs w:val="24"/>
        </w:rPr>
        <w:t xml:space="preserve"> </w:t>
      </w:r>
      <w:r>
        <w:rPr>
          <w:rFonts w:ascii="宋体" w:eastAsia="宋体" w:hAnsi="宋体" w:cs="Arial" w:hint="eastAsia"/>
          <w:kern w:val="0"/>
          <w:sz w:val="24"/>
          <w:szCs w:val="24"/>
        </w:rPr>
        <w:t>招标文件的获取</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招标文件的澄清</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1" w:name="_BookMark_6"/>
      <w:bookmarkStart w:id="12" w:name="_Toc535592197"/>
      <w:bookmarkStart w:id="13" w:name="_Toc167309947"/>
      <w:bookmarkEnd w:id="11"/>
      <w:r>
        <w:rPr>
          <w:rFonts w:ascii="宋体" w:eastAsia="宋体" w:hAnsi="宋体" w:cs="宋体"/>
          <w:b/>
          <w:sz w:val="24"/>
          <w:szCs w:val="24"/>
        </w:rPr>
        <w:t>3</w:t>
      </w:r>
      <w:r>
        <w:rPr>
          <w:rFonts w:ascii="宋体" w:eastAsia="宋体" w:hAnsi="宋体" w:cs="宋体" w:hint="eastAsia"/>
          <w:b/>
          <w:sz w:val="24"/>
          <w:szCs w:val="24"/>
        </w:rPr>
        <w:t>．投标文件</w:t>
      </w:r>
      <w:bookmarkEnd w:id="12"/>
      <w:bookmarkEnd w:id="13"/>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3.1 </w:t>
      </w:r>
      <w:r>
        <w:rPr>
          <w:rFonts w:ascii="宋体" w:eastAsia="宋体" w:hAnsi="宋体" w:cs="Arial" w:hint="eastAsia"/>
          <w:kern w:val="0"/>
          <w:sz w:val="24"/>
          <w:szCs w:val="24"/>
        </w:rPr>
        <w:t>投标文件的组成</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（1）投标函</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（2）投标价格明细表</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（3）商务条款偏离表</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（4）技术条款偏离表</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（5）法定代表人身份证明书</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（6）法定代表人授权委托书</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（7）投标人基本情况</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（8）投标人资格条件证明材料</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（9）投标人近年类似项目业绩表</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（10）售后服务承诺书</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（11）技术方案</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（12）投标保证金证明材料（扫描件）</w:t>
      </w:r>
    </w:p>
    <w:p w:rsidR="005E5318" w:rsidRDefault="00204448">
      <w:pPr>
        <w:widowControl/>
        <w:shd w:val="clear" w:color="auto" w:fill="FFFFFF"/>
        <w:snapToGrid w:val="0"/>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（13）其他需要提交的资料</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3.1.2 </w:t>
      </w:r>
      <w:r>
        <w:rPr>
          <w:rFonts w:ascii="宋体" w:eastAsia="宋体" w:hAnsi="宋体" w:cs="Arial" w:hint="eastAsia"/>
          <w:kern w:val="0"/>
          <w:sz w:val="24"/>
          <w:szCs w:val="24"/>
        </w:rPr>
        <w:t>投标人须知前附表规定不接受联合体投标的，或投标人没有组成联合体的，投标文件不包括本章第</w:t>
      </w:r>
      <w:r>
        <w:rPr>
          <w:rFonts w:ascii="宋体" w:eastAsia="宋体" w:hAnsi="宋体" w:cs="Arial"/>
          <w:kern w:val="0"/>
          <w:sz w:val="24"/>
          <w:szCs w:val="24"/>
        </w:rPr>
        <w:t>3.1.1</w:t>
      </w: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）款所指的联合体协议书。</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投标人应承担的一切费用，包括但不仅限于必要资料、交通、保险、人工费、税费等一切费用。未列和没有填写的项目费用，采购人将视为已包括在投标价格中。</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w:t>
      </w:r>
      <w:r>
        <w:rPr>
          <w:rFonts w:ascii="宋体" w:eastAsia="宋体" w:hAnsi="宋体" w:cs="Arial" w:hint="eastAsia"/>
          <w:kern w:val="0"/>
          <w:sz w:val="24"/>
          <w:szCs w:val="24"/>
        </w:rPr>
        <w:t>投标价格不得超过投标人须知前附表中相应标项采购预算金额。</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w:t>
      </w:r>
      <w:r>
        <w:rPr>
          <w:rFonts w:ascii="宋体" w:eastAsia="宋体" w:hAnsi="宋体" w:cs="Arial" w:hint="eastAsia"/>
          <w:kern w:val="0"/>
          <w:sz w:val="24"/>
          <w:szCs w:val="24"/>
        </w:rPr>
        <w:lastRenderedPageBreak/>
        <w:t>要求或被允许修改或撤销其投标文件；投标人拒绝延长的，其投标失效，但投标人有权收回其投标保证金。</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5E5318" w:rsidRDefault="00204448">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5E5318" w:rsidRDefault="00204448">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5E5318" w:rsidRDefault="00204448">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5E5318" w:rsidRDefault="00204448">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5E5318" w:rsidRDefault="00204448">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5E5318" w:rsidRDefault="00204448">
      <w:pPr>
        <w:shd w:val="clear" w:color="auto" w:fill="FFFFFF"/>
        <w:snapToGrid w:val="0"/>
        <w:spacing w:line="384" w:lineRule="auto"/>
        <w:ind w:firstLineChars="150" w:firstLine="36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w:t>
      </w:r>
      <w:r>
        <w:rPr>
          <w:rFonts w:ascii="宋体" w:eastAsia="宋体" w:hAnsi="宋体" w:cs="Arial"/>
          <w:kern w:val="0"/>
          <w:sz w:val="24"/>
          <w:szCs w:val="24"/>
        </w:rPr>
        <w:t xml:space="preserve"> </w:t>
      </w:r>
      <w:r>
        <w:rPr>
          <w:rFonts w:ascii="宋体" w:eastAsia="宋体" w:hAnsi="宋体" w:cs="Arial" w:hint="eastAsia"/>
          <w:kern w:val="0"/>
          <w:sz w:val="24"/>
          <w:szCs w:val="24"/>
        </w:rPr>
        <w:t>有下列情形之一的，投标保证金不予退还：</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投标文件应当对招标文件有关采购范围、技术与服务要求等实质性内容做出响应。</w:t>
      </w:r>
    </w:p>
    <w:p w:rsidR="005E5318" w:rsidRDefault="00204448">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bookmarkStart w:id="14" w:name="_BookMark_7"/>
      <w:bookmarkStart w:id="15" w:name="_Toc535592198"/>
      <w:bookmarkEnd w:id="14"/>
      <w:r>
        <w:rPr>
          <w:rFonts w:ascii="宋体" w:cs="Arial" w:hint="eastAsia"/>
          <w:kern w:val="0"/>
          <w:sz w:val="24"/>
          <w:szCs w:val="24"/>
          <w:shd w:val="clear" w:color="auto" w:fill="FFFFFF" w:themeFill="background1"/>
        </w:rPr>
        <w:lastRenderedPageBreak/>
        <w:t>3</w:t>
      </w:r>
      <w:r>
        <w:rPr>
          <w:rFonts w:ascii="宋体" w:cs="Arial"/>
          <w:kern w:val="0"/>
          <w:sz w:val="24"/>
          <w:szCs w:val="24"/>
          <w:shd w:val="clear" w:color="auto" w:fill="FFFFFF" w:themeFill="background1"/>
        </w:rPr>
        <w:t>.5.3</w:t>
      </w:r>
      <w:r>
        <w:rPr>
          <w:rFonts w:ascii="宋体" w:cs="Arial" w:hint="eastAsia"/>
          <w:kern w:val="0"/>
          <w:sz w:val="24"/>
          <w:szCs w:val="24"/>
          <w:shd w:val="clear" w:color="auto" w:fill="FFFFFF" w:themeFill="background1"/>
        </w:rPr>
        <w:t>电子投标文件使用政</w:t>
      </w:r>
      <w:proofErr w:type="gramStart"/>
      <w:r>
        <w:rPr>
          <w:rFonts w:ascii="宋体" w:cs="Arial" w:hint="eastAsia"/>
          <w:kern w:val="0"/>
          <w:sz w:val="24"/>
          <w:szCs w:val="24"/>
          <w:shd w:val="clear" w:color="auto" w:fill="FFFFFF" w:themeFill="background1"/>
        </w:rPr>
        <w:t>采云</w:t>
      </w:r>
      <w:proofErr w:type="gramEnd"/>
      <w:r>
        <w:rPr>
          <w:rFonts w:ascii="宋体" w:cs="Arial" w:hint="eastAsia"/>
          <w:kern w:val="0"/>
          <w:sz w:val="24"/>
          <w:szCs w:val="24"/>
          <w:shd w:val="clear" w:color="auto" w:fill="FFFFFF" w:themeFill="background1"/>
        </w:rPr>
        <w:t>平台投标文件制作工具以及招标文件要求进行制作编制。投标文件制作时，按照招标文件中明确的投标文件目录和格式进行编制，保证目录清晰、内容完整。</w:t>
      </w:r>
    </w:p>
    <w:p w:rsidR="005E5318" w:rsidRDefault="00204448">
      <w:pPr>
        <w:widowControl/>
        <w:shd w:val="clear" w:color="auto" w:fill="FFFFFF"/>
        <w:snapToGrid w:val="0"/>
        <w:spacing w:line="360" w:lineRule="auto"/>
        <w:ind w:firstLineChars="200" w:firstLine="480"/>
        <w:rPr>
          <w:rFonts w:ascii="宋体" w:cs="Arial"/>
          <w:kern w:val="0"/>
          <w:sz w:val="24"/>
          <w:szCs w:val="24"/>
          <w:shd w:val="clear" w:color="auto" w:fill="FFFFFF" w:themeFill="background1"/>
        </w:rPr>
      </w:pPr>
      <w:r>
        <w:rPr>
          <w:rFonts w:ascii="宋体" w:cs="Arial" w:hint="eastAsia"/>
          <w:kern w:val="0"/>
          <w:sz w:val="24"/>
          <w:szCs w:val="24"/>
          <w:shd w:val="clear" w:color="auto" w:fill="FFFFFF" w:themeFill="background1"/>
        </w:rPr>
        <w:t>3</w:t>
      </w:r>
      <w:r>
        <w:rPr>
          <w:rFonts w:ascii="宋体" w:cs="Arial"/>
          <w:kern w:val="0"/>
          <w:sz w:val="24"/>
          <w:szCs w:val="24"/>
          <w:shd w:val="clear" w:color="auto" w:fill="FFFFFF" w:themeFill="background1"/>
        </w:rPr>
        <w:t>.5.4</w:t>
      </w:r>
      <w:r>
        <w:rPr>
          <w:rFonts w:ascii="宋体" w:cs="Arial" w:hint="eastAsia"/>
          <w:kern w:val="0"/>
          <w:sz w:val="24"/>
          <w:szCs w:val="24"/>
          <w:shd w:val="clear" w:color="auto" w:fill="FFFFFF" w:themeFill="background1"/>
        </w:rPr>
        <w:t>电子投标文件须使用投标人电子印章及法定代表人的电子印章。</w:t>
      </w:r>
    </w:p>
    <w:p w:rsidR="005E5318" w:rsidRDefault="00204448">
      <w:pPr>
        <w:widowControl/>
        <w:shd w:val="clear" w:color="auto" w:fill="FFFFFF"/>
        <w:snapToGrid w:val="0"/>
        <w:spacing w:line="360" w:lineRule="auto"/>
        <w:ind w:firstLineChars="200" w:firstLine="480"/>
        <w:rPr>
          <w:rFonts w:ascii="宋体" w:hAnsi="宋体"/>
          <w:sz w:val="24"/>
          <w:shd w:val="clear" w:color="auto" w:fill="FFFFFF" w:themeFill="background1"/>
        </w:rPr>
      </w:pPr>
      <w:r>
        <w:rPr>
          <w:rFonts w:ascii="宋体" w:cs="Arial" w:hint="eastAsia"/>
          <w:kern w:val="0"/>
          <w:sz w:val="24"/>
          <w:szCs w:val="24"/>
          <w:shd w:val="clear" w:color="auto" w:fill="FFFFFF" w:themeFill="background1"/>
        </w:rPr>
        <w:t>3</w:t>
      </w:r>
      <w:r>
        <w:rPr>
          <w:rFonts w:ascii="宋体" w:cs="Arial"/>
          <w:kern w:val="0"/>
          <w:sz w:val="24"/>
          <w:szCs w:val="24"/>
          <w:shd w:val="clear" w:color="auto" w:fill="FFFFFF" w:themeFill="background1"/>
        </w:rPr>
        <w:t>.5.5</w:t>
      </w:r>
      <w:r>
        <w:rPr>
          <w:rFonts w:ascii="宋体" w:cs="Arial" w:hint="eastAsia"/>
          <w:kern w:val="0"/>
          <w:sz w:val="24"/>
          <w:szCs w:val="24"/>
          <w:shd w:val="clear" w:color="auto" w:fill="FFFFFF" w:themeFill="background1"/>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r>
        <w:rPr>
          <w:rFonts w:ascii="宋体" w:hAnsi="宋体" w:hint="eastAsia"/>
          <w:sz w:val="24"/>
          <w:shd w:val="clear" w:color="auto" w:fill="FFFFFF" w:themeFill="background1"/>
        </w:rPr>
        <w:t>。</w:t>
      </w:r>
    </w:p>
    <w:p w:rsidR="005E5318" w:rsidRDefault="00204448">
      <w:pPr>
        <w:tabs>
          <w:tab w:val="center" w:pos="4832"/>
          <w:tab w:val="left" w:pos="7140"/>
        </w:tabs>
        <w:spacing w:line="360" w:lineRule="auto"/>
        <w:ind w:firstLineChars="196" w:firstLine="470"/>
        <w:jc w:val="left"/>
        <w:rPr>
          <w:rFonts w:ascii="宋体" w:hAnsi="宋体"/>
          <w:sz w:val="24"/>
          <w:shd w:val="clear" w:color="auto" w:fill="FFFFFF" w:themeFill="background1"/>
        </w:rPr>
      </w:pPr>
      <w:r>
        <w:rPr>
          <w:rFonts w:ascii="宋体" w:cs="Arial" w:hint="eastAsia"/>
          <w:kern w:val="0"/>
          <w:sz w:val="24"/>
          <w:szCs w:val="24"/>
          <w:shd w:val="clear" w:color="auto" w:fill="FFFFFF" w:themeFill="background1"/>
        </w:rPr>
        <w:t>3</w:t>
      </w:r>
      <w:r>
        <w:rPr>
          <w:rFonts w:ascii="宋体" w:cs="Arial"/>
          <w:kern w:val="0"/>
          <w:sz w:val="24"/>
          <w:szCs w:val="24"/>
          <w:shd w:val="clear" w:color="auto" w:fill="FFFFFF" w:themeFill="background1"/>
        </w:rPr>
        <w:t>.5.6</w:t>
      </w:r>
      <w:r>
        <w:rPr>
          <w:rFonts w:ascii="宋体" w:hAnsi="宋体" w:hint="eastAsia"/>
          <w:sz w:val="24"/>
          <w:shd w:val="clear" w:color="auto" w:fill="FFFFFF" w:themeFill="background1"/>
        </w:rPr>
        <w:t>未按招标文件要求签署和盖章的投标文件，其投标将被认定为投标无效。</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6" w:name="_Toc167309948"/>
      <w:r>
        <w:rPr>
          <w:rFonts w:ascii="宋体" w:eastAsia="宋体" w:hAnsi="宋体" w:cs="宋体"/>
          <w:b/>
          <w:sz w:val="24"/>
          <w:szCs w:val="24"/>
        </w:rPr>
        <w:t>4</w:t>
      </w:r>
      <w:r>
        <w:rPr>
          <w:rFonts w:ascii="宋体" w:eastAsia="宋体" w:hAnsi="宋体" w:cs="宋体" w:hint="eastAsia"/>
          <w:b/>
          <w:sz w:val="24"/>
          <w:szCs w:val="24"/>
        </w:rPr>
        <w:t>．投标</w:t>
      </w:r>
      <w:bookmarkEnd w:id="15"/>
      <w:bookmarkEnd w:id="16"/>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bookmarkStart w:id="17" w:name="_BookMark_8"/>
      <w:bookmarkStart w:id="18" w:name="_Toc535592199"/>
      <w:bookmarkEnd w:id="17"/>
      <w:r>
        <w:rPr>
          <w:rFonts w:ascii="宋体" w:eastAsia="宋体" w:hAnsi="宋体" w:cs="宋体"/>
          <w:bCs/>
          <w:sz w:val="24"/>
          <w:szCs w:val="24"/>
        </w:rPr>
        <w:t>4.1</w:t>
      </w:r>
      <w:r>
        <w:rPr>
          <w:rFonts w:ascii="宋体" w:eastAsia="宋体" w:hAnsi="宋体" w:cs="宋体" w:hint="eastAsia"/>
          <w:bCs/>
          <w:sz w:val="24"/>
          <w:szCs w:val="24"/>
        </w:rPr>
        <w:t>本次采购采用电子交易方式，电子交易平台为“政</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平台（https://www.zcygov.cn/）”。投标人参与本项目电子交易活动前，</w:t>
      </w:r>
      <w:proofErr w:type="gramStart"/>
      <w:r>
        <w:rPr>
          <w:rFonts w:ascii="宋体" w:eastAsia="宋体" w:hAnsi="宋体" w:cs="宋体" w:hint="eastAsia"/>
          <w:bCs/>
          <w:sz w:val="24"/>
          <w:szCs w:val="24"/>
        </w:rPr>
        <w:t>应注册</w:t>
      </w:r>
      <w:proofErr w:type="gramEnd"/>
      <w:r>
        <w:rPr>
          <w:rFonts w:ascii="宋体" w:eastAsia="宋体" w:hAnsi="宋体" w:cs="宋体" w:hint="eastAsia"/>
          <w:bCs/>
          <w:sz w:val="24"/>
          <w:szCs w:val="24"/>
        </w:rPr>
        <w:t>成为政府采购云平台投标人。编制电子投标文件前还需申领CA证书并绑定</w:t>
      </w:r>
      <w:proofErr w:type="gramStart"/>
      <w:r>
        <w:rPr>
          <w:rFonts w:ascii="宋体" w:eastAsia="宋体" w:hAnsi="宋体" w:cs="宋体" w:hint="eastAsia"/>
          <w:bCs/>
          <w:sz w:val="24"/>
          <w:szCs w:val="24"/>
        </w:rPr>
        <w:t>帐号</w:t>
      </w:r>
      <w:proofErr w:type="gramEnd"/>
      <w:r>
        <w:rPr>
          <w:rFonts w:ascii="宋体" w:eastAsia="宋体" w:hAnsi="宋体" w:cs="宋体" w:hint="eastAsia"/>
          <w:bCs/>
          <w:sz w:val="24"/>
          <w:szCs w:val="24"/>
        </w:rPr>
        <w:t xml:space="preserve">。投标人应充分考虑完成平台注册、申领CA证书等所需的时间。因未注册入库、未办理CA数字证书等原因造成无法投标或投标失败等后果由投标人自行承担。 </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2</w:t>
      </w:r>
      <w:r>
        <w:rPr>
          <w:rFonts w:ascii="宋体" w:eastAsia="宋体" w:hAnsi="宋体" w:cs="宋体" w:hint="eastAsia"/>
          <w:bCs/>
          <w:sz w:val="24"/>
          <w:szCs w:val="24"/>
        </w:rPr>
        <w:t>投标人将政</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电子交易客户端下载、安装完成后，可通过账号密码或CA登录客户端进行投标文件制作。在使用政</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投标客户端时，建议使用WIN7及以上操作系统。客户端请至新疆政府采购网（www.ccgp-xinjiang.gov.cn）下载专区查看，如有问题可拨打政</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客户服务热线95763进行咨询。</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3投标文件的递交</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3</w:t>
      </w:r>
      <w:r>
        <w:rPr>
          <w:rFonts w:ascii="宋体" w:eastAsia="宋体" w:hAnsi="宋体" w:cs="宋体"/>
          <w:bCs/>
          <w:sz w:val="24"/>
          <w:szCs w:val="24"/>
        </w:rPr>
        <w:t>.1</w:t>
      </w:r>
      <w:r>
        <w:rPr>
          <w:rFonts w:ascii="宋体" w:eastAsia="宋体" w:hAnsi="宋体" w:cs="宋体" w:hint="eastAsia"/>
          <w:bCs/>
          <w:sz w:val="24"/>
          <w:szCs w:val="24"/>
        </w:rPr>
        <w:t>加密的电子投标文件应在投标文件递交截止时间前通过政</w:t>
      </w:r>
      <w:proofErr w:type="gramStart"/>
      <w:r>
        <w:rPr>
          <w:rFonts w:ascii="宋体" w:eastAsia="宋体" w:hAnsi="宋体" w:cs="宋体" w:hint="eastAsia"/>
          <w:bCs/>
          <w:sz w:val="24"/>
          <w:szCs w:val="24"/>
        </w:rPr>
        <w:t>采云</w:t>
      </w:r>
      <w:proofErr w:type="gramEnd"/>
      <w:r>
        <w:rPr>
          <w:rFonts w:ascii="宋体" w:eastAsia="宋体" w:hAnsi="宋体" w:cs="宋体" w:hint="eastAsia"/>
          <w:bCs/>
          <w:sz w:val="24"/>
          <w:szCs w:val="24"/>
        </w:rPr>
        <w:t>平台上传完成。逾期上</w:t>
      </w:r>
      <w:proofErr w:type="gramStart"/>
      <w:r>
        <w:rPr>
          <w:rFonts w:ascii="宋体" w:eastAsia="宋体" w:hAnsi="宋体" w:cs="宋体" w:hint="eastAsia"/>
          <w:bCs/>
          <w:sz w:val="24"/>
          <w:szCs w:val="24"/>
        </w:rPr>
        <w:t>传或者</w:t>
      </w:r>
      <w:proofErr w:type="gramEnd"/>
      <w:r>
        <w:rPr>
          <w:rFonts w:ascii="宋体" w:eastAsia="宋体" w:hAnsi="宋体" w:cs="宋体" w:hint="eastAsia"/>
          <w:bCs/>
          <w:sz w:val="24"/>
          <w:szCs w:val="24"/>
        </w:rPr>
        <w:t>未上传指定地点的投标文件，采购人不予受理。</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3</w:t>
      </w:r>
      <w:r>
        <w:rPr>
          <w:rFonts w:ascii="宋体" w:eastAsia="宋体" w:hAnsi="宋体" w:cs="宋体"/>
          <w:bCs/>
          <w:sz w:val="24"/>
          <w:szCs w:val="24"/>
        </w:rPr>
        <w:t>.2</w:t>
      </w:r>
      <w:r>
        <w:rPr>
          <w:rFonts w:ascii="宋体" w:eastAsia="宋体" w:hAnsi="宋体" w:cs="宋体" w:hint="eastAsia"/>
          <w:bCs/>
          <w:sz w:val="24"/>
          <w:szCs w:val="24"/>
        </w:rPr>
        <w:t>采购人事先约定延长投标文件递交截止时间的，采购人与投标人以前的投标截止期方面的全部权利、责任和义务，将适用延长至新的投标截止期。</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3</w:t>
      </w:r>
      <w:r>
        <w:rPr>
          <w:rFonts w:ascii="宋体" w:eastAsia="宋体" w:hAnsi="宋体" w:cs="宋体"/>
          <w:bCs/>
          <w:sz w:val="24"/>
          <w:szCs w:val="24"/>
        </w:rPr>
        <w:t>.</w:t>
      </w:r>
      <w:r>
        <w:rPr>
          <w:rFonts w:ascii="宋体" w:eastAsia="宋体" w:hAnsi="宋体" w:cs="宋体" w:hint="eastAsia"/>
          <w:bCs/>
          <w:sz w:val="24"/>
          <w:szCs w:val="24"/>
        </w:rPr>
        <w:t>3投标人或其投标文件存在下列情形之一的，采购人对其投标文件不予受理：</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bCs/>
          <w:sz w:val="24"/>
          <w:szCs w:val="24"/>
        </w:rPr>
        <w:t>1</w:t>
      </w:r>
      <w:r>
        <w:rPr>
          <w:rFonts w:ascii="宋体" w:eastAsia="宋体" w:hAnsi="宋体" w:cs="宋体" w:hint="eastAsia"/>
          <w:bCs/>
          <w:sz w:val="24"/>
          <w:szCs w:val="24"/>
        </w:rPr>
        <w:t>）逾期上传的投标文件；</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bCs/>
          <w:sz w:val="24"/>
          <w:szCs w:val="24"/>
        </w:rPr>
        <w:t>2</w:t>
      </w:r>
      <w:r>
        <w:rPr>
          <w:rFonts w:ascii="宋体" w:eastAsia="宋体" w:hAnsi="宋体" w:cs="宋体" w:hint="eastAsia"/>
          <w:bCs/>
          <w:sz w:val="24"/>
          <w:szCs w:val="24"/>
        </w:rPr>
        <w:t>）未按本章第</w:t>
      </w:r>
      <w:r>
        <w:rPr>
          <w:rFonts w:ascii="宋体" w:eastAsia="宋体" w:hAnsi="宋体" w:cs="宋体"/>
          <w:bCs/>
          <w:sz w:val="24"/>
          <w:szCs w:val="24"/>
        </w:rPr>
        <w:t>4.2.1</w:t>
      </w:r>
      <w:r>
        <w:rPr>
          <w:rFonts w:ascii="宋体" w:eastAsia="宋体" w:hAnsi="宋体" w:cs="宋体" w:hint="eastAsia"/>
          <w:bCs/>
          <w:sz w:val="24"/>
          <w:szCs w:val="24"/>
        </w:rPr>
        <w:t>款要求加密的投标文件。</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4投标文件的修改与撤回</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lastRenderedPageBreak/>
        <w:t>4.</w:t>
      </w:r>
      <w:r>
        <w:rPr>
          <w:rFonts w:ascii="宋体" w:eastAsia="宋体" w:hAnsi="宋体" w:cs="宋体" w:hint="eastAsia"/>
          <w:bCs/>
          <w:sz w:val="24"/>
          <w:szCs w:val="24"/>
        </w:rPr>
        <w:t>4</w:t>
      </w:r>
      <w:r>
        <w:rPr>
          <w:rFonts w:ascii="宋体" w:eastAsia="宋体" w:hAnsi="宋体" w:cs="宋体"/>
          <w:bCs/>
          <w:sz w:val="24"/>
          <w:szCs w:val="24"/>
        </w:rPr>
        <w:t>.1</w:t>
      </w:r>
      <w:r>
        <w:rPr>
          <w:rFonts w:ascii="宋体" w:eastAsia="宋体" w:hAnsi="宋体" w:cs="宋体" w:hint="eastAsia"/>
          <w:bCs/>
          <w:sz w:val="24"/>
          <w:szCs w:val="24"/>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5投标文件格式</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5</w:t>
      </w:r>
      <w:r>
        <w:rPr>
          <w:rFonts w:ascii="宋体" w:eastAsia="宋体" w:hAnsi="宋体" w:cs="宋体"/>
          <w:bCs/>
          <w:sz w:val="24"/>
          <w:szCs w:val="24"/>
        </w:rPr>
        <w:t>.1</w:t>
      </w:r>
      <w:r>
        <w:rPr>
          <w:rFonts w:ascii="宋体" w:eastAsia="宋体" w:hAnsi="宋体" w:cs="宋体" w:hint="eastAsia"/>
          <w:bCs/>
          <w:sz w:val="24"/>
          <w:szCs w:val="24"/>
        </w:rPr>
        <w:t>投标文件格式见第五章。</w:t>
      </w:r>
    </w:p>
    <w:p w:rsidR="005E5318" w:rsidRDefault="00204448">
      <w:pPr>
        <w:tabs>
          <w:tab w:val="center" w:pos="4832"/>
          <w:tab w:val="left" w:pos="7140"/>
        </w:tabs>
        <w:spacing w:line="360" w:lineRule="auto"/>
        <w:ind w:firstLineChars="196" w:firstLine="470"/>
        <w:jc w:val="left"/>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5</w:t>
      </w:r>
      <w:r>
        <w:rPr>
          <w:rFonts w:ascii="宋体" w:eastAsia="宋体" w:hAnsi="宋体" w:cs="宋体"/>
          <w:bCs/>
          <w:sz w:val="24"/>
          <w:szCs w:val="24"/>
        </w:rPr>
        <w:t>.2</w:t>
      </w:r>
      <w:r>
        <w:rPr>
          <w:rFonts w:ascii="宋体" w:eastAsia="宋体" w:hAnsi="宋体" w:cs="宋体" w:hint="eastAsia"/>
          <w:bCs/>
          <w:sz w:val="24"/>
          <w:szCs w:val="24"/>
        </w:rPr>
        <w:t>投标人应使用本招标文件后面提供的投标文件格式填写，如不够用时，投标人可按同样格式自行编制和填补，如果本招标文件未提供格式的，投标人可自行编制。</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9" w:name="_Toc167309949"/>
      <w:r>
        <w:rPr>
          <w:rFonts w:ascii="宋体" w:eastAsia="宋体" w:hAnsi="宋体" w:cs="宋体"/>
          <w:b/>
          <w:sz w:val="24"/>
          <w:szCs w:val="24"/>
        </w:rPr>
        <w:t>5</w:t>
      </w:r>
      <w:r>
        <w:rPr>
          <w:rFonts w:ascii="宋体" w:eastAsia="宋体" w:hAnsi="宋体" w:cs="宋体" w:hint="eastAsia"/>
          <w:b/>
          <w:sz w:val="24"/>
          <w:szCs w:val="24"/>
        </w:rPr>
        <w:t>．开标</w:t>
      </w:r>
      <w:bookmarkEnd w:id="18"/>
      <w:bookmarkEnd w:id="19"/>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5.</w:t>
      </w:r>
      <w:r>
        <w:rPr>
          <w:rFonts w:ascii="宋体" w:eastAsia="宋体" w:hAnsi="宋体" w:cs="Arial" w:hint="eastAsia"/>
          <w:kern w:val="0"/>
          <w:sz w:val="24"/>
          <w:szCs w:val="24"/>
        </w:rPr>
        <w:t>2 开标程序</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）投标人解密投标文件</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）唱标</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）投标人确认</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）开标结束</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0" w:name="_BookMark_9"/>
      <w:bookmarkStart w:id="21" w:name="_Toc167309950"/>
      <w:bookmarkStart w:id="22" w:name="_Toc535592200"/>
      <w:bookmarkEnd w:id="20"/>
      <w:r>
        <w:rPr>
          <w:rFonts w:ascii="宋体" w:eastAsia="宋体" w:hAnsi="宋体" w:cs="宋体"/>
          <w:b/>
          <w:sz w:val="24"/>
          <w:szCs w:val="24"/>
        </w:rPr>
        <w:t>6</w:t>
      </w:r>
      <w:r>
        <w:rPr>
          <w:rFonts w:ascii="宋体" w:eastAsia="宋体" w:hAnsi="宋体" w:cs="宋体" w:hint="eastAsia"/>
          <w:b/>
          <w:sz w:val="24"/>
          <w:szCs w:val="24"/>
        </w:rPr>
        <w:t>．评标</w:t>
      </w:r>
      <w:bookmarkEnd w:id="21"/>
      <w:bookmarkEnd w:id="22"/>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评标小组</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6.1.1 </w:t>
      </w:r>
      <w:r>
        <w:rPr>
          <w:rFonts w:ascii="宋体" w:eastAsia="宋体" w:hAnsi="宋体" w:cs="Arial" w:hint="eastAsia"/>
          <w:kern w:val="0"/>
          <w:sz w:val="24"/>
          <w:szCs w:val="24"/>
        </w:rPr>
        <w:t>评标由采购人按照《政府采购评标专家管理办法》财库〔2016〕198号，依法组建的评标小组负责。评标小组由采购人熟悉相关业务的代表，以及有关技术、经济等方面的专家组成。</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评标小组成员有下列情形之一的，应当回避：</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与投标人的法定代表人或者负责人有夫妻、直系血亲、三代以内旁系血亲或者近姻亲关系。</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与投标人有其他可能影响政府采购活动公平、公正进行的关系。</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6.2 </w:t>
      </w:r>
      <w:r>
        <w:rPr>
          <w:rFonts w:ascii="宋体" w:eastAsia="宋体" w:hAnsi="宋体" w:cs="Arial" w:hint="eastAsia"/>
          <w:kern w:val="0"/>
          <w:sz w:val="24"/>
          <w:szCs w:val="24"/>
        </w:rPr>
        <w:t>评标原则</w:t>
      </w:r>
      <w:r>
        <w:rPr>
          <w:rFonts w:ascii="宋体" w:eastAsia="宋体" w:hAnsi="宋体" w:cs="Arial"/>
          <w:kern w:val="0"/>
          <w:sz w:val="24"/>
          <w:szCs w:val="24"/>
        </w:rPr>
        <w:t xml:space="preserve"> </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评标小组按照招标文件中规定的方法、评标因素、标准和程序对投标文件进行评标。</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3" w:name="_BookMark_10"/>
      <w:bookmarkStart w:id="24" w:name="_Toc167309951"/>
      <w:bookmarkStart w:id="25" w:name="_Toc535592201"/>
      <w:bookmarkEnd w:id="23"/>
      <w:r>
        <w:rPr>
          <w:rFonts w:ascii="宋体" w:eastAsia="宋体" w:hAnsi="宋体" w:cs="宋体"/>
          <w:b/>
          <w:sz w:val="24"/>
          <w:szCs w:val="24"/>
        </w:rPr>
        <w:t>7</w:t>
      </w:r>
      <w:r>
        <w:rPr>
          <w:rFonts w:ascii="宋体" w:eastAsia="宋体" w:hAnsi="宋体" w:cs="宋体" w:hint="eastAsia"/>
          <w:b/>
          <w:sz w:val="24"/>
          <w:szCs w:val="24"/>
        </w:rPr>
        <w:t>．定标及合同授予</w:t>
      </w:r>
      <w:bookmarkEnd w:id="24"/>
      <w:bookmarkEnd w:id="25"/>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w:t>
      </w:r>
      <w:r>
        <w:rPr>
          <w:rFonts w:ascii="宋体" w:eastAsia="宋体" w:hAnsi="宋体" w:cs="Arial"/>
          <w:kern w:val="0"/>
          <w:sz w:val="24"/>
          <w:szCs w:val="24"/>
        </w:rPr>
        <w:t xml:space="preserve"> </w:t>
      </w:r>
      <w:r>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rsidR="005E5318" w:rsidRDefault="00204448">
      <w:pPr>
        <w:widowControl/>
        <w:shd w:val="clear" w:color="auto" w:fill="FFFFFF"/>
        <w:snapToGrid w:val="0"/>
        <w:spacing w:line="360" w:lineRule="auto"/>
        <w:ind w:firstLineChars="200" w:firstLine="480"/>
        <w:rPr>
          <w:rFonts w:ascii="宋体" w:hAnsi="宋体" w:cs="Arial"/>
          <w:kern w:val="0"/>
          <w:sz w:val="24"/>
          <w:szCs w:val="24"/>
          <w:shd w:val="clear" w:color="auto" w:fill="FFFFFF" w:themeFill="background1"/>
        </w:rPr>
      </w:pPr>
      <w:r>
        <w:rPr>
          <w:rFonts w:ascii="宋体" w:hAnsi="宋体" w:cs="Arial"/>
          <w:kern w:val="0"/>
          <w:sz w:val="24"/>
          <w:szCs w:val="24"/>
          <w:shd w:val="clear" w:color="auto" w:fill="FFFFFF" w:themeFill="background1"/>
        </w:rPr>
        <w:t>7.2</w:t>
      </w:r>
      <w:r>
        <w:rPr>
          <w:rFonts w:ascii="宋体" w:hAnsi="宋体" w:cs="Arial" w:hint="eastAsia"/>
          <w:kern w:val="0"/>
          <w:sz w:val="24"/>
          <w:szCs w:val="24"/>
          <w:shd w:val="clear" w:color="auto" w:fill="FFFFFF" w:themeFill="background1"/>
        </w:rPr>
        <w:t>中标</w:t>
      </w:r>
      <w:r>
        <w:rPr>
          <w:rFonts w:ascii="Arial" w:hAnsi="Arial" w:cs="Arial"/>
          <w:kern w:val="0"/>
          <w:sz w:val="24"/>
          <w:szCs w:val="24"/>
          <w:shd w:val="clear" w:color="auto" w:fill="FFFFFF" w:themeFill="background1"/>
        </w:rPr>
        <w:t>结果</w:t>
      </w:r>
      <w:r>
        <w:rPr>
          <w:rFonts w:ascii="宋体" w:hAnsi="宋体" w:cs="Arial" w:hint="eastAsia"/>
          <w:kern w:val="0"/>
          <w:sz w:val="24"/>
          <w:szCs w:val="24"/>
          <w:shd w:val="clear" w:color="auto" w:fill="FFFFFF" w:themeFill="background1"/>
        </w:rPr>
        <w:t>公告</w:t>
      </w:r>
    </w:p>
    <w:p w:rsidR="005E5318" w:rsidRDefault="00204448">
      <w:pPr>
        <w:widowControl/>
        <w:shd w:val="clear" w:color="auto" w:fill="FFFFFF"/>
        <w:snapToGrid w:val="0"/>
        <w:spacing w:line="360" w:lineRule="auto"/>
        <w:ind w:firstLineChars="200" w:firstLine="480"/>
        <w:rPr>
          <w:rFonts w:ascii="Arial" w:hAnsi="Arial" w:cs="Arial"/>
          <w:kern w:val="0"/>
          <w:sz w:val="24"/>
          <w:szCs w:val="24"/>
          <w:shd w:val="clear" w:color="auto" w:fill="FFFFFF" w:themeFill="background1"/>
        </w:rPr>
      </w:pPr>
      <w:r>
        <w:rPr>
          <w:rFonts w:ascii="Arial" w:hAnsi="Arial" w:cs="Arial"/>
          <w:kern w:val="0"/>
          <w:sz w:val="24"/>
          <w:szCs w:val="24"/>
          <w:shd w:val="clear" w:color="auto" w:fill="FFFFFF" w:themeFill="background1"/>
        </w:rPr>
        <w:t>在公告</w:t>
      </w:r>
      <w:r>
        <w:rPr>
          <w:rFonts w:ascii="宋体" w:hAnsi="宋体" w:cs="Arial" w:hint="eastAsia"/>
          <w:kern w:val="0"/>
          <w:sz w:val="24"/>
          <w:szCs w:val="24"/>
          <w:shd w:val="clear" w:color="auto" w:fill="FFFFFF" w:themeFill="background1"/>
        </w:rPr>
        <w:t>中标</w:t>
      </w:r>
      <w:r>
        <w:rPr>
          <w:rFonts w:ascii="Arial" w:hAnsi="Arial" w:cs="Arial"/>
          <w:kern w:val="0"/>
          <w:sz w:val="24"/>
          <w:szCs w:val="24"/>
          <w:shd w:val="clear" w:color="auto" w:fill="FFFFFF" w:themeFill="background1"/>
        </w:rPr>
        <w:t>结果的同时，采购人或者采购代理机构向</w:t>
      </w:r>
      <w:r>
        <w:rPr>
          <w:rFonts w:ascii="宋体" w:hAnsi="宋体" w:cs="Arial" w:hint="eastAsia"/>
          <w:kern w:val="0"/>
          <w:sz w:val="24"/>
          <w:szCs w:val="24"/>
          <w:shd w:val="clear" w:color="auto" w:fill="FFFFFF" w:themeFill="background1"/>
        </w:rPr>
        <w:t>中标人</w:t>
      </w:r>
      <w:r>
        <w:rPr>
          <w:rFonts w:ascii="Arial" w:hAnsi="Arial" w:cs="Arial"/>
          <w:kern w:val="0"/>
          <w:sz w:val="24"/>
          <w:szCs w:val="24"/>
          <w:shd w:val="clear" w:color="auto" w:fill="FFFFFF" w:themeFill="background1"/>
        </w:rPr>
        <w:t>发出</w:t>
      </w:r>
      <w:r>
        <w:rPr>
          <w:rFonts w:ascii="宋体" w:hAnsi="宋体" w:cs="Arial" w:hint="eastAsia"/>
          <w:kern w:val="0"/>
          <w:sz w:val="24"/>
          <w:szCs w:val="24"/>
          <w:shd w:val="clear" w:color="auto" w:fill="FFFFFF" w:themeFill="background1"/>
        </w:rPr>
        <w:t>中标通知书</w:t>
      </w:r>
      <w:r>
        <w:rPr>
          <w:rFonts w:ascii="Arial" w:hAnsi="Arial" w:cs="Arial"/>
          <w:kern w:val="0"/>
          <w:sz w:val="24"/>
          <w:szCs w:val="24"/>
          <w:shd w:val="clear" w:color="auto" w:fill="FFFFFF" w:themeFill="background1"/>
        </w:rPr>
        <w:t>；对未通过资格审查的</w:t>
      </w:r>
      <w:r>
        <w:rPr>
          <w:rFonts w:ascii="宋体" w:hAnsi="宋体" w:cs="Arial" w:hint="eastAsia"/>
          <w:kern w:val="0"/>
          <w:sz w:val="24"/>
          <w:szCs w:val="24"/>
          <w:shd w:val="clear" w:color="auto" w:fill="FFFFFF" w:themeFill="background1"/>
        </w:rPr>
        <w:t>投标人</w:t>
      </w:r>
      <w:r>
        <w:rPr>
          <w:rFonts w:ascii="Arial" w:hAnsi="Arial" w:cs="Arial"/>
          <w:kern w:val="0"/>
          <w:sz w:val="24"/>
          <w:szCs w:val="24"/>
          <w:shd w:val="clear" w:color="auto" w:fill="FFFFFF" w:themeFill="background1"/>
        </w:rPr>
        <w:t>，应当告知其未通过的原因</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3</w:t>
      </w:r>
      <w:r>
        <w:rPr>
          <w:rFonts w:ascii="宋体" w:eastAsia="宋体" w:hAnsi="宋体" w:cs="Arial"/>
          <w:kern w:val="0"/>
          <w:sz w:val="24"/>
          <w:szCs w:val="24"/>
        </w:rPr>
        <w:t xml:space="preserve"> </w:t>
      </w:r>
      <w:r>
        <w:rPr>
          <w:rFonts w:ascii="宋体" w:eastAsia="宋体" w:hAnsi="宋体" w:cs="Arial" w:hint="eastAsia"/>
          <w:kern w:val="0"/>
          <w:sz w:val="24"/>
          <w:szCs w:val="24"/>
        </w:rPr>
        <w:t>履约保证金</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4</w:t>
      </w:r>
      <w:r>
        <w:rPr>
          <w:rFonts w:ascii="宋体" w:eastAsia="宋体" w:hAnsi="宋体" w:cs="Arial"/>
          <w:kern w:val="0"/>
          <w:sz w:val="24"/>
          <w:szCs w:val="24"/>
        </w:rPr>
        <w:t xml:space="preserve"> </w:t>
      </w:r>
      <w:r>
        <w:rPr>
          <w:rFonts w:ascii="宋体" w:eastAsia="宋体" w:hAnsi="宋体" w:cs="Arial" w:hint="eastAsia"/>
          <w:kern w:val="0"/>
          <w:sz w:val="24"/>
          <w:szCs w:val="24"/>
        </w:rPr>
        <w:t>签订合同</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w:t>
      </w:r>
      <w:r>
        <w:rPr>
          <w:rFonts w:ascii="宋体" w:eastAsia="宋体" w:hAnsi="宋体" w:cs="Arial" w:hint="eastAsia"/>
          <w:kern w:val="0"/>
          <w:sz w:val="24"/>
          <w:szCs w:val="24"/>
        </w:rPr>
        <w:t>4</w:t>
      </w:r>
      <w:r>
        <w:rPr>
          <w:rFonts w:ascii="宋体" w:eastAsia="宋体" w:hAnsi="宋体" w:cs="Arial"/>
          <w:kern w:val="0"/>
          <w:sz w:val="24"/>
          <w:szCs w:val="24"/>
        </w:rPr>
        <w:t>.1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w:t>
      </w:r>
      <w:r>
        <w:rPr>
          <w:rFonts w:ascii="宋体" w:eastAsia="宋体" w:hAnsi="Calibri" w:cs="Arial" w:hint="eastAsia"/>
          <w:kern w:val="0"/>
          <w:sz w:val="24"/>
          <w:szCs w:val="24"/>
        </w:rPr>
        <w:lastRenderedPageBreak/>
        <w:t>的事项和中标人投标文件作实质性修改。采购人不得向中标人提出任何不合理的要求作为签订合同的条件。</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7.4.2发出中标通知书后，采购人无正当理由拒签合同的，给中标人造成损失的，还应当赔偿中标人损失。</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w:t>
      </w:r>
      <w:r>
        <w:rPr>
          <w:rFonts w:ascii="宋体" w:eastAsia="宋体" w:hAnsi="Calibri" w:cs="Arial" w:hint="eastAsia"/>
          <w:kern w:val="0"/>
          <w:sz w:val="24"/>
          <w:szCs w:val="24"/>
        </w:rPr>
        <w:t>4</w:t>
      </w:r>
      <w:r>
        <w:rPr>
          <w:rFonts w:ascii="宋体" w:eastAsia="宋体" w:hAnsi="Calibri" w:cs="Arial"/>
          <w:kern w:val="0"/>
          <w:sz w:val="24"/>
          <w:szCs w:val="24"/>
        </w:rPr>
        <w:t>.</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5E5318" w:rsidRDefault="00204448">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11"/>
      <w:bookmarkStart w:id="27" w:name="_Toc535592202"/>
      <w:bookmarkStart w:id="28" w:name="_Toc167309952"/>
      <w:bookmarkEnd w:id="26"/>
      <w:r>
        <w:rPr>
          <w:rFonts w:ascii="宋体" w:eastAsia="宋体" w:hAnsi="宋体" w:cs="宋体"/>
          <w:b/>
          <w:sz w:val="24"/>
          <w:szCs w:val="24"/>
        </w:rPr>
        <w:t>8</w:t>
      </w:r>
      <w:r>
        <w:rPr>
          <w:rFonts w:ascii="宋体" w:eastAsia="宋体" w:hAnsi="宋体" w:cs="宋体" w:hint="eastAsia"/>
          <w:b/>
          <w:sz w:val="24"/>
          <w:szCs w:val="24"/>
        </w:rPr>
        <w:t>．纪律和监督</w:t>
      </w:r>
      <w:bookmarkEnd w:id="27"/>
      <w:bookmarkEnd w:id="28"/>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对评标小组成员的纪律要求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5E5318" w:rsidRDefault="00204448">
      <w:pPr>
        <w:widowControl/>
        <w:shd w:val="clear" w:color="auto" w:fill="FFFFFF"/>
        <w:snapToGrid w:val="0"/>
        <w:spacing w:line="360" w:lineRule="auto"/>
        <w:ind w:firstLineChars="200" w:firstLine="480"/>
        <w:rPr>
          <w:rFonts w:ascii="宋体" w:eastAsia="宋体" w:hAnsi="Calibri" w:cs="Arial"/>
          <w:bCs/>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r>
        <w:rPr>
          <w:rFonts w:ascii="宋体" w:eastAsia="宋体" w:hAnsi="Calibri" w:cs="Arial"/>
          <w:bCs/>
          <w:kern w:val="0"/>
          <w:sz w:val="24"/>
          <w:szCs w:val="24"/>
        </w:rPr>
        <w:br w:type="page"/>
      </w:r>
    </w:p>
    <w:p w:rsidR="005E5318" w:rsidRDefault="00204448">
      <w:pPr>
        <w:widowControl/>
        <w:shd w:val="clear" w:color="auto" w:fill="FFFFFF"/>
        <w:snapToGrid w:val="0"/>
        <w:spacing w:line="360" w:lineRule="auto"/>
        <w:jc w:val="center"/>
        <w:outlineLvl w:val="0"/>
        <w:rPr>
          <w:rFonts w:ascii="宋体" w:eastAsia="宋体" w:hAnsi="宋体" w:cs="宋体"/>
          <w:b/>
          <w:sz w:val="24"/>
          <w:szCs w:val="24"/>
        </w:rPr>
      </w:pPr>
      <w:bookmarkStart w:id="29" w:name="_Toc167309953"/>
      <w:r>
        <w:rPr>
          <w:rFonts w:ascii="宋体" w:eastAsia="宋体" w:hAnsi="宋体" w:cs="宋体" w:hint="eastAsia"/>
          <w:b/>
          <w:sz w:val="24"/>
          <w:szCs w:val="24"/>
        </w:rPr>
        <w:lastRenderedPageBreak/>
        <w:t>第二章 评标办法</w:t>
      </w:r>
      <w:bookmarkEnd w:id="29"/>
    </w:p>
    <w:p w:rsidR="005E5318" w:rsidRDefault="00204448">
      <w:pPr>
        <w:tabs>
          <w:tab w:val="center" w:pos="4832"/>
          <w:tab w:val="left" w:pos="7140"/>
        </w:tabs>
        <w:spacing w:line="360" w:lineRule="auto"/>
        <w:jc w:val="center"/>
        <w:outlineLvl w:val="2"/>
        <w:rPr>
          <w:rFonts w:ascii="宋体" w:eastAsia="宋体" w:hAnsi="宋体" w:cs="宋体"/>
          <w:b/>
          <w:sz w:val="24"/>
          <w:szCs w:val="24"/>
        </w:rPr>
      </w:pPr>
      <w:bookmarkStart w:id="30" w:name="_BookMark_1"/>
      <w:bookmarkStart w:id="31" w:name="_Toc167309954"/>
      <w:bookmarkStart w:id="32" w:name="_Toc58342531"/>
      <w:bookmarkStart w:id="33" w:name="_Toc501719166"/>
      <w:bookmarkEnd w:id="30"/>
      <w:r>
        <w:rPr>
          <w:rFonts w:ascii="宋体" w:eastAsia="宋体" w:hAnsi="宋体" w:cs="宋体" w:hint="eastAsia"/>
          <w:b/>
          <w:sz w:val="24"/>
          <w:szCs w:val="24"/>
        </w:rPr>
        <w:t>评审办法前附表</w:t>
      </w:r>
      <w:bookmarkEnd w:id="31"/>
      <w:bookmarkEnd w:id="32"/>
    </w:p>
    <w:p w:rsidR="005E5318" w:rsidRDefault="00204448">
      <w:pPr>
        <w:tabs>
          <w:tab w:val="center" w:pos="4832"/>
          <w:tab w:val="left" w:pos="7140"/>
        </w:tabs>
        <w:spacing w:line="360" w:lineRule="auto"/>
        <w:jc w:val="center"/>
        <w:rPr>
          <w:rFonts w:ascii="宋体" w:eastAsia="宋体" w:hAnsi="宋体" w:cs="宋体"/>
          <w:b/>
          <w:sz w:val="24"/>
          <w:szCs w:val="24"/>
        </w:rPr>
      </w:pPr>
      <w:r>
        <w:rPr>
          <w:rFonts w:ascii="宋体" w:eastAsia="宋体" w:hAnsi="宋体" w:cs="宋体" w:hint="eastAsia"/>
          <w:b/>
          <w:sz w:val="24"/>
          <w:szCs w:val="24"/>
        </w:rPr>
        <w:t>（</w:t>
      </w:r>
      <w:proofErr w:type="gramStart"/>
      <w:r>
        <w:rPr>
          <w:rFonts w:ascii="宋体" w:eastAsia="宋体" w:hAnsi="宋体" w:cs="宋体" w:hint="eastAsia"/>
          <w:b/>
          <w:sz w:val="24"/>
          <w:szCs w:val="24"/>
        </w:rPr>
        <w:t>标项1、2</w:t>
      </w:r>
      <w:proofErr w:type="gramEnd"/>
      <w:r>
        <w:rPr>
          <w:rFonts w:ascii="宋体" w:eastAsia="宋体" w:hAnsi="宋体" w:cs="宋体" w:hint="eastAsia"/>
          <w:b/>
          <w:sz w:val="24"/>
          <w:szCs w:val="24"/>
        </w:rPr>
        <w:t>）</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2219"/>
        <w:gridCol w:w="6970"/>
      </w:tblGrid>
      <w:tr w:rsidR="005E5318">
        <w:trPr>
          <w:cantSplit/>
          <w:trHeight w:val="471"/>
          <w:jc w:val="center"/>
        </w:trPr>
        <w:tc>
          <w:tcPr>
            <w:tcW w:w="630"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2219"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条款内容</w:t>
            </w:r>
          </w:p>
        </w:tc>
        <w:tc>
          <w:tcPr>
            <w:tcW w:w="6970"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编列内容</w:t>
            </w:r>
          </w:p>
        </w:tc>
      </w:tr>
      <w:tr w:rsidR="005E5318">
        <w:trPr>
          <w:cantSplit/>
          <w:trHeight w:val="567"/>
          <w:jc w:val="center"/>
        </w:trPr>
        <w:tc>
          <w:tcPr>
            <w:tcW w:w="630"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219" w:type="dxa"/>
            <w:shd w:val="clear" w:color="auto" w:fill="auto"/>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分值构成及权重</w:t>
            </w:r>
          </w:p>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asciiTheme="minorEastAsia" w:hAnsiTheme="minorEastAsia" w:hint="eastAsia"/>
                <w:szCs w:val="21"/>
                <w:shd w:val="clear" w:color="auto" w:fill="FFFFFF" w:themeFill="background1"/>
              </w:rPr>
              <w:t>总分</w:t>
            </w:r>
            <w:r>
              <w:rPr>
                <w:rFonts w:asciiTheme="minorEastAsia" w:hAnsiTheme="minorEastAsia"/>
                <w:szCs w:val="21"/>
                <w:shd w:val="clear" w:color="auto" w:fill="FFFFFF" w:themeFill="background1"/>
              </w:rPr>
              <w:t>100</w:t>
            </w:r>
            <w:r>
              <w:rPr>
                <w:rFonts w:asciiTheme="minorEastAsia" w:hAnsiTheme="minorEastAsia" w:hint="eastAsia"/>
                <w:szCs w:val="21"/>
                <w:shd w:val="clear" w:color="auto" w:fill="FFFFFF" w:themeFill="background1"/>
              </w:rPr>
              <w:t>分</w:t>
            </w:r>
            <w:r>
              <w:rPr>
                <w:rFonts w:asciiTheme="minorEastAsia" w:hAnsiTheme="minorEastAsia"/>
                <w:szCs w:val="21"/>
                <w:shd w:val="clear" w:color="auto" w:fill="FFFFFF" w:themeFill="background1"/>
              </w:rPr>
              <w:t>)</w:t>
            </w:r>
          </w:p>
        </w:tc>
        <w:tc>
          <w:tcPr>
            <w:tcW w:w="6970" w:type="dxa"/>
            <w:shd w:val="clear" w:color="auto" w:fill="auto"/>
            <w:tcMar>
              <w:top w:w="0" w:type="dxa"/>
              <w:left w:w="28" w:type="dxa"/>
              <w:bottom w:w="0" w:type="dxa"/>
              <w:right w:w="28" w:type="dxa"/>
            </w:tcMar>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asciiTheme="minorEastAsia" w:hAnsiTheme="minorEastAsia" w:hint="eastAsia"/>
                <w:szCs w:val="21"/>
                <w:shd w:val="clear" w:color="auto" w:fill="FFFFFF" w:themeFill="background1"/>
              </w:rPr>
              <w:t>详细评审部分70分</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asciiTheme="minorEastAsia" w:hAnsiTheme="minorEastAsia" w:hint="eastAsia"/>
                <w:szCs w:val="21"/>
                <w:shd w:val="clear" w:color="auto" w:fill="FFFFFF" w:themeFill="background1"/>
              </w:rPr>
              <w:t>投标报价30分</w:t>
            </w:r>
          </w:p>
        </w:tc>
      </w:tr>
      <w:tr w:rsidR="005E5318">
        <w:trPr>
          <w:cantSplit/>
          <w:trHeight w:val="405"/>
          <w:jc w:val="center"/>
        </w:trPr>
        <w:tc>
          <w:tcPr>
            <w:tcW w:w="630"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w:t>
            </w:r>
          </w:p>
        </w:tc>
        <w:tc>
          <w:tcPr>
            <w:tcW w:w="2219"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资格审查</w:t>
            </w:r>
          </w:p>
        </w:tc>
        <w:tc>
          <w:tcPr>
            <w:tcW w:w="6970" w:type="dxa"/>
            <w:tcMar>
              <w:top w:w="0" w:type="dxa"/>
              <w:left w:w="28" w:type="dxa"/>
              <w:bottom w:w="0" w:type="dxa"/>
              <w:right w:w="28" w:type="dxa"/>
            </w:tcMar>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详见《资格审查标准》</w:t>
            </w:r>
          </w:p>
        </w:tc>
      </w:tr>
      <w:tr w:rsidR="005E5318">
        <w:trPr>
          <w:cantSplit/>
          <w:trHeight w:val="411"/>
          <w:jc w:val="center"/>
        </w:trPr>
        <w:tc>
          <w:tcPr>
            <w:tcW w:w="630"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2219"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完备性及符合性审查</w:t>
            </w:r>
          </w:p>
        </w:tc>
        <w:tc>
          <w:tcPr>
            <w:tcW w:w="6970" w:type="dxa"/>
            <w:tcMar>
              <w:top w:w="0" w:type="dxa"/>
              <w:left w:w="28" w:type="dxa"/>
              <w:bottom w:w="0" w:type="dxa"/>
              <w:right w:w="28" w:type="dxa"/>
            </w:tcMar>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详见《完备性及符合性审查标准》</w:t>
            </w:r>
          </w:p>
        </w:tc>
      </w:tr>
      <w:tr w:rsidR="005E5318">
        <w:trPr>
          <w:cantSplit/>
          <w:trHeight w:val="402"/>
          <w:jc w:val="center"/>
        </w:trPr>
        <w:tc>
          <w:tcPr>
            <w:tcW w:w="630" w:type="dxa"/>
            <w:vMerge w:val="restart"/>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2219" w:type="dxa"/>
            <w:vMerge w:val="restart"/>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详细评审</w:t>
            </w:r>
          </w:p>
        </w:tc>
        <w:tc>
          <w:tcPr>
            <w:tcW w:w="6970" w:type="dxa"/>
            <w:tcMar>
              <w:top w:w="0" w:type="dxa"/>
              <w:left w:w="28" w:type="dxa"/>
              <w:bottom w:w="0" w:type="dxa"/>
              <w:right w:w="28" w:type="dxa"/>
            </w:tcMar>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详见《详细评审标准》及本节第3.6款</w:t>
            </w:r>
          </w:p>
        </w:tc>
      </w:tr>
      <w:tr w:rsidR="005E5318">
        <w:trPr>
          <w:cantSplit/>
          <w:trHeight w:val="3082"/>
          <w:jc w:val="center"/>
        </w:trPr>
        <w:tc>
          <w:tcPr>
            <w:tcW w:w="630" w:type="dxa"/>
            <w:vMerge/>
            <w:tcMar>
              <w:top w:w="0" w:type="dxa"/>
              <w:left w:w="28" w:type="dxa"/>
              <w:bottom w:w="0" w:type="dxa"/>
              <w:right w:w="28" w:type="dxa"/>
            </w:tcMar>
            <w:vAlign w:val="center"/>
          </w:tcPr>
          <w:p w:rsidR="005E5318" w:rsidRDefault="005E5318">
            <w:pPr>
              <w:spacing w:line="360" w:lineRule="auto"/>
              <w:jc w:val="center"/>
              <w:rPr>
                <w:rFonts w:asciiTheme="minorEastAsia" w:hAnsiTheme="minorEastAsia"/>
                <w:szCs w:val="21"/>
                <w:shd w:val="clear" w:color="auto" w:fill="FFFFFF" w:themeFill="background1"/>
              </w:rPr>
            </w:pPr>
          </w:p>
        </w:tc>
        <w:tc>
          <w:tcPr>
            <w:tcW w:w="2219" w:type="dxa"/>
            <w:vMerge/>
            <w:tcMar>
              <w:top w:w="0" w:type="dxa"/>
              <w:left w:w="28" w:type="dxa"/>
              <w:bottom w:w="0" w:type="dxa"/>
              <w:right w:w="28" w:type="dxa"/>
            </w:tcMar>
            <w:vAlign w:val="center"/>
          </w:tcPr>
          <w:p w:rsidR="005E5318" w:rsidRDefault="005E5318">
            <w:pPr>
              <w:spacing w:line="360" w:lineRule="auto"/>
              <w:jc w:val="center"/>
              <w:rPr>
                <w:rFonts w:asciiTheme="minorEastAsia" w:hAnsiTheme="minorEastAsia"/>
                <w:szCs w:val="21"/>
                <w:shd w:val="clear" w:color="auto" w:fill="FFFFFF" w:themeFill="background1"/>
              </w:rPr>
            </w:pPr>
          </w:p>
        </w:tc>
        <w:tc>
          <w:tcPr>
            <w:tcW w:w="6970" w:type="dxa"/>
            <w:tcMar>
              <w:top w:w="0" w:type="dxa"/>
              <w:left w:w="28" w:type="dxa"/>
              <w:bottom w:w="0" w:type="dxa"/>
              <w:right w:w="28" w:type="dxa"/>
            </w:tcMar>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投标报价得分计算方法：</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1.投标报价的确定</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投标报价是指经评审的且不超过相应标项采购预算金额的投标价格。</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2.评标基准价的确定</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w:t>
            </w:r>
            <w:r>
              <w:rPr>
                <w:rFonts w:asciiTheme="minorEastAsia" w:hAnsiTheme="minorEastAsia" w:hint="eastAsia"/>
                <w:szCs w:val="21"/>
                <w:shd w:val="clear" w:color="auto" w:fill="FFFFFF" w:themeFill="background1"/>
              </w:rPr>
              <w:t>招标</w:t>
            </w:r>
            <w:r>
              <w:rPr>
                <w:rFonts w:asciiTheme="minorEastAsia" w:hAnsiTheme="minorEastAsia"/>
                <w:szCs w:val="21"/>
                <w:shd w:val="clear" w:color="auto" w:fill="FFFFFF" w:themeFill="background1"/>
              </w:rPr>
              <w:t>文件要求且</w:t>
            </w:r>
            <w:r>
              <w:rPr>
                <w:rFonts w:asciiTheme="minorEastAsia" w:hAnsiTheme="minorEastAsia" w:hint="eastAsia"/>
                <w:szCs w:val="21"/>
                <w:shd w:val="clear" w:color="auto" w:fill="FFFFFF" w:themeFill="background1"/>
              </w:rPr>
              <w:t>最后投标报价</w:t>
            </w:r>
            <w:r>
              <w:rPr>
                <w:rFonts w:asciiTheme="minorEastAsia" w:hAnsiTheme="minorEastAsia"/>
                <w:szCs w:val="21"/>
                <w:shd w:val="clear" w:color="auto" w:fill="FFFFFF" w:themeFill="background1"/>
              </w:rPr>
              <w:t>最低的</w:t>
            </w:r>
            <w:r>
              <w:rPr>
                <w:rFonts w:asciiTheme="minorEastAsia" w:hAnsiTheme="minorEastAsia" w:hint="eastAsia"/>
                <w:szCs w:val="21"/>
                <w:shd w:val="clear" w:color="auto" w:fill="FFFFFF" w:themeFill="background1"/>
              </w:rPr>
              <w:t>投标人的价格</w:t>
            </w:r>
            <w:r>
              <w:rPr>
                <w:rFonts w:asciiTheme="minorEastAsia" w:hAnsiTheme="minorEastAsia"/>
                <w:szCs w:val="21"/>
                <w:shd w:val="clear" w:color="auto" w:fill="FFFFFF" w:themeFill="background1"/>
              </w:rPr>
              <w:t>为</w:t>
            </w:r>
            <w:r>
              <w:rPr>
                <w:rFonts w:asciiTheme="minorEastAsia" w:hAnsiTheme="minorEastAsia" w:hint="eastAsia"/>
                <w:szCs w:val="21"/>
                <w:shd w:val="clear" w:color="auto" w:fill="FFFFFF" w:themeFill="background1"/>
              </w:rPr>
              <w:t>评标</w:t>
            </w:r>
            <w:r>
              <w:rPr>
                <w:rFonts w:asciiTheme="minorEastAsia" w:hAnsiTheme="minorEastAsia"/>
                <w:szCs w:val="21"/>
                <w:shd w:val="clear" w:color="auto" w:fill="FFFFFF" w:themeFill="background1"/>
              </w:rPr>
              <w:t>基准价</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r>
              <w:rPr>
                <w:rFonts w:asciiTheme="minorEastAsia" w:hAnsiTheme="minorEastAsia"/>
                <w:szCs w:val="21"/>
                <w:shd w:val="clear" w:color="auto" w:fill="FFFFFF" w:themeFill="background1"/>
              </w:rPr>
              <w:t>投标报价得分=(</w:t>
            </w:r>
            <w:r>
              <w:rPr>
                <w:rFonts w:asciiTheme="minorEastAsia" w:hAnsiTheme="minorEastAsia" w:hint="eastAsia"/>
                <w:szCs w:val="21"/>
                <w:shd w:val="clear" w:color="auto" w:fill="FFFFFF" w:themeFill="background1"/>
              </w:rPr>
              <w:t>评标</w:t>
            </w:r>
            <w:r>
              <w:rPr>
                <w:rFonts w:asciiTheme="minorEastAsia" w:hAnsiTheme="minorEastAsia"/>
                <w:szCs w:val="21"/>
                <w:shd w:val="clear" w:color="auto" w:fill="FFFFFF" w:themeFill="background1"/>
              </w:rPr>
              <w:t>基准价／投标报价)×</w:t>
            </w:r>
            <w:r>
              <w:rPr>
                <w:rFonts w:asciiTheme="minorEastAsia" w:hAnsiTheme="minorEastAsia" w:hint="eastAsia"/>
                <w:szCs w:val="21"/>
                <w:shd w:val="clear" w:color="auto" w:fill="FFFFFF" w:themeFill="background1"/>
              </w:rPr>
              <w:t>30</w:t>
            </w:r>
          </w:p>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4.评分分值计算保留小数点后两位，小数点后三位“四舍五入”。</w:t>
            </w:r>
          </w:p>
        </w:tc>
      </w:tr>
    </w:tbl>
    <w:p w:rsidR="005E5318" w:rsidRDefault="00204448">
      <w:pPr>
        <w:widowControl/>
        <w:shd w:val="clear" w:color="auto" w:fill="FFFFFF"/>
        <w:snapToGrid w:val="0"/>
        <w:spacing w:line="276" w:lineRule="auto"/>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3"/>
      <w:r>
        <w:rPr>
          <w:rFonts w:ascii="宋体" w:eastAsia="宋体" w:hAnsi="宋体" w:cs="宋体" w:hint="eastAsia"/>
          <w:b/>
          <w:sz w:val="24"/>
          <w:szCs w:val="24"/>
        </w:rPr>
        <w:t>（</w:t>
      </w:r>
      <w:proofErr w:type="gramStart"/>
      <w:r>
        <w:rPr>
          <w:rFonts w:ascii="宋体" w:eastAsia="宋体" w:hAnsi="宋体" w:cs="宋体" w:hint="eastAsia"/>
          <w:b/>
          <w:sz w:val="24"/>
          <w:szCs w:val="24"/>
        </w:rPr>
        <w:t>标项1、2</w:t>
      </w:r>
      <w:proofErr w:type="gramEnd"/>
      <w:r>
        <w:rPr>
          <w:rFonts w:ascii="宋体" w:eastAsia="宋体" w:hAnsi="宋体" w:cs="宋体" w:hint="eastAsia"/>
          <w:b/>
          <w:sz w:val="24"/>
          <w:szCs w:val="24"/>
        </w:rPr>
        <w:t>）</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
        <w:gridCol w:w="4713"/>
        <w:gridCol w:w="4487"/>
      </w:tblGrid>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bookmarkStart w:id="34" w:name="_Toc501719167"/>
            <w:r>
              <w:rPr>
                <w:rFonts w:asciiTheme="minorEastAsia" w:hAnsiTheme="minorEastAsia" w:hint="eastAsia"/>
                <w:szCs w:val="21"/>
                <w:shd w:val="clear" w:color="auto" w:fill="FFFFFF" w:themeFill="background1"/>
              </w:rPr>
              <w:t>序号</w:t>
            </w:r>
          </w:p>
        </w:tc>
        <w:tc>
          <w:tcPr>
            <w:tcW w:w="4713"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4487"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4713"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满足《中华人民共和国政府采购法》第二十二条规定。</w:t>
            </w:r>
          </w:p>
        </w:tc>
        <w:tc>
          <w:tcPr>
            <w:tcW w:w="4487" w:type="dxa"/>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2</w:t>
            </w:r>
          </w:p>
        </w:tc>
        <w:tc>
          <w:tcPr>
            <w:tcW w:w="4713"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本项目专门面向中小企业采购，投标人所投货物制造商须均为中小企业或残疾人福利性单位或监狱企业。</w:t>
            </w:r>
          </w:p>
        </w:tc>
        <w:tc>
          <w:tcPr>
            <w:tcW w:w="4487" w:type="dxa"/>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人所投货物制造商须均为中小企业或残疾人福利性单位或监狱企业须提供声明函，为监狱企业的须提供由省级以上监狱管理局、戒毒管理局（含新疆生产建设兵团）出具的属于监狱企业的证明文件；注：残疾人福利性单位和监狱企业视同小型、微型企业。</w:t>
            </w:r>
          </w:p>
        </w:tc>
      </w:tr>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4713"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同一合同项下的政府采购活动。</w:t>
            </w:r>
          </w:p>
        </w:tc>
        <w:tc>
          <w:tcPr>
            <w:tcW w:w="4487" w:type="dxa"/>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投标人须提供承诺函。</w:t>
            </w:r>
          </w:p>
        </w:tc>
      </w:tr>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4713"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4487" w:type="dxa"/>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以采购人或者采购代理机构查询记录为准。</w:t>
            </w:r>
          </w:p>
        </w:tc>
      </w:tr>
      <w:tr w:rsidR="005E5318">
        <w:trPr>
          <w:cantSplit/>
          <w:trHeight w:val="314"/>
          <w:jc w:val="center"/>
        </w:trPr>
        <w:tc>
          <w:tcPr>
            <w:tcW w:w="541"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5</w:t>
            </w:r>
          </w:p>
        </w:tc>
        <w:tc>
          <w:tcPr>
            <w:tcW w:w="4713"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投标保证金必须按照招标文件要求缴纳。</w:t>
            </w:r>
          </w:p>
        </w:tc>
        <w:tc>
          <w:tcPr>
            <w:tcW w:w="4487" w:type="dxa"/>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保证金缴纳凭证：投标人可将本项目保证金支付的汇款凭证、支票、汇票或保证金收据的扫描件作为缴纳凭证制作在投标文件中。</w:t>
            </w:r>
          </w:p>
        </w:tc>
      </w:tr>
      <w:tr w:rsidR="005E5318">
        <w:trPr>
          <w:cantSplit/>
          <w:trHeight w:val="950"/>
          <w:jc w:val="center"/>
        </w:trPr>
        <w:tc>
          <w:tcPr>
            <w:tcW w:w="9741" w:type="dxa"/>
            <w:gridSpan w:val="3"/>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asciiTheme="minorEastAsia" w:hAnsiTheme="minorEastAsia" w:hint="eastAsia"/>
                <w:szCs w:val="21"/>
                <w:shd w:val="clear" w:color="auto" w:fill="FFFFFF" w:themeFill="background1"/>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5E5318" w:rsidRDefault="00204448">
      <w:pPr>
        <w:widowControl/>
        <w:shd w:val="clear" w:color="auto" w:fill="FFFFFF"/>
        <w:snapToGrid w:val="0"/>
        <w:spacing w:line="276" w:lineRule="auto"/>
        <w:jc w:val="center"/>
        <w:rPr>
          <w:rFonts w:ascii="宋体" w:eastAsia="宋体" w:hAnsi="宋体" w:cs="Arial"/>
          <w:b/>
          <w:kern w:val="0"/>
          <w:sz w:val="24"/>
          <w:szCs w:val="24"/>
        </w:rPr>
      </w:pPr>
      <w:r>
        <w:rPr>
          <w:rFonts w:ascii="宋体" w:eastAsia="宋体" w:hAnsi="宋体" w:cs="Arial" w:hint="eastAsia"/>
          <w:b/>
          <w:kern w:val="0"/>
          <w:sz w:val="24"/>
          <w:szCs w:val="24"/>
        </w:rPr>
        <w:t>《完备性及符合性审查标准》</w:t>
      </w:r>
      <w:bookmarkEnd w:id="34"/>
      <w:r>
        <w:rPr>
          <w:rFonts w:ascii="宋体" w:eastAsia="宋体" w:hAnsi="宋体" w:cs="宋体" w:hint="eastAsia"/>
          <w:b/>
          <w:sz w:val="24"/>
          <w:szCs w:val="24"/>
        </w:rPr>
        <w:t>（</w:t>
      </w:r>
      <w:proofErr w:type="gramStart"/>
      <w:r>
        <w:rPr>
          <w:rFonts w:ascii="宋体" w:eastAsia="宋体" w:hAnsi="宋体" w:cs="宋体" w:hint="eastAsia"/>
          <w:b/>
          <w:sz w:val="24"/>
          <w:szCs w:val="24"/>
        </w:rPr>
        <w:t>标项1、2</w:t>
      </w:r>
      <w:proofErr w:type="gramEnd"/>
      <w:r>
        <w:rPr>
          <w:rFonts w:ascii="宋体" w:eastAsia="宋体" w:hAnsi="宋体" w:cs="宋体" w:hint="eastAsia"/>
          <w:b/>
          <w:sz w:val="24"/>
          <w:szCs w:val="24"/>
        </w:rPr>
        <w:t>）</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8"/>
        <w:gridCol w:w="7736"/>
        <w:gridCol w:w="1439"/>
      </w:tblGrid>
      <w:tr w:rsidR="005E5318">
        <w:trPr>
          <w:cantSplit/>
          <w:trHeight w:val="465"/>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7736"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5E5318">
        <w:trPr>
          <w:cantSplit/>
          <w:trHeight w:val="447"/>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投标文件必须按照招标文件规定要求加盖投标人电子印章、法定代表人电子印章。</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452"/>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供货周期、质保期必须满足招标文件要求。</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465"/>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投标价格明细表必须完整填写。</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465"/>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lastRenderedPageBreak/>
              <w:t>4</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投标价格不得超过投标人须知前附表中相应标项采购预算金额。</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465"/>
          <w:jc w:val="center"/>
        </w:trPr>
        <w:tc>
          <w:tcPr>
            <w:tcW w:w="498"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5</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售后服务承诺必须提供。</w:t>
            </w:r>
          </w:p>
        </w:tc>
        <w:tc>
          <w:tcPr>
            <w:tcW w:w="1439" w:type="dxa"/>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20"/>
          <w:jc w:val="center"/>
        </w:trPr>
        <w:tc>
          <w:tcPr>
            <w:tcW w:w="498"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7736" w:type="dxa"/>
            <w:vAlign w:val="center"/>
          </w:tcPr>
          <w:p w:rsidR="005E5318" w:rsidRDefault="00204448">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投标文件符合招标文件全部实质性要求。</w:t>
            </w:r>
          </w:p>
        </w:tc>
        <w:tc>
          <w:tcPr>
            <w:tcW w:w="1439" w:type="dxa"/>
            <w:tcMar>
              <w:top w:w="0" w:type="dxa"/>
              <w:left w:w="28" w:type="dxa"/>
              <w:bottom w:w="0" w:type="dxa"/>
              <w:right w:w="28" w:type="dxa"/>
            </w:tcMar>
            <w:vAlign w:val="center"/>
          </w:tcPr>
          <w:p w:rsidR="005E5318" w:rsidRDefault="00204448">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5E5318">
        <w:trPr>
          <w:cantSplit/>
          <w:trHeight w:val="20"/>
          <w:jc w:val="center"/>
        </w:trPr>
        <w:tc>
          <w:tcPr>
            <w:tcW w:w="9673" w:type="dxa"/>
            <w:gridSpan w:val="3"/>
            <w:vAlign w:val="center"/>
          </w:tcPr>
          <w:p w:rsidR="005E5318" w:rsidRDefault="00204448">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5E5318" w:rsidRDefault="005E5318">
      <w:pPr>
        <w:pStyle w:val="a0"/>
        <w:jc w:val="center"/>
        <w:rPr>
          <w:rFonts w:ascii="宋体" w:hAnsi="宋体" w:cs="Arial"/>
          <w:b/>
          <w:szCs w:val="24"/>
        </w:rPr>
      </w:pPr>
    </w:p>
    <w:p w:rsidR="005E5318" w:rsidRDefault="00204448">
      <w:pPr>
        <w:pStyle w:val="a0"/>
        <w:jc w:val="center"/>
      </w:pPr>
      <w:r>
        <w:rPr>
          <w:rFonts w:ascii="宋体" w:hAnsi="宋体" w:cs="Arial" w:hint="eastAsia"/>
          <w:b/>
          <w:szCs w:val="24"/>
        </w:rPr>
        <w:t>《详细评审标准》</w:t>
      </w:r>
      <w:r>
        <w:rPr>
          <w:rFonts w:ascii="宋体" w:hAnsi="宋体" w:cs="宋体" w:hint="eastAsia"/>
          <w:b/>
          <w:szCs w:val="24"/>
        </w:rPr>
        <w:t>（</w:t>
      </w:r>
      <w:proofErr w:type="gramStart"/>
      <w:r>
        <w:rPr>
          <w:rFonts w:ascii="宋体" w:hAnsi="宋体" w:cs="宋体" w:hint="eastAsia"/>
          <w:b/>
          <w:szCs w:val="24"/>
        </w:rPr>
        <w:t>标项</w:t>
      </w:r>
      <w:proofErr w:type="gramEnd"/>
      <w:r>
        <w:rPr>
          <w:rFonts w:ascii="宋体" w:hAnsi="宋体" w:cs="宋体" w:hint="eastAsia"/>
          <w:b/>
          <w:szCs w:val="24"/>
        </w:rPr>
        <w:t>1）</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8"/>
        <w:gridCol w:w="1448"/>
        <w:gridCol w:w="1342"/>
        <w:gridCol w:w="5774"/>
      </w:tblGrid>
      <w:tr w:rsidR="005E5318">
        <w:trPr>
          <w:trHeight w:val="80"/>
          <w:jc w:val="center"/>
        </w:trPr>
        <w:tc>
          <w:tcPr>
            <w:tcW w:w="898" w:type="dxa"/>
            <w:vAlign w:val="center"/>
          </w:tcPr>
          <w:p w:rsidR="005E5318" w:rsidRDefault="00204448">
            <w:pPr>
              <w:widowControl/>
              <w:shd w:val="clear" w:color="auto" w:fill="FFFFFF"/>
              <w:snapToGrid w:val="0"/>
              <w:spacing w:line="360" w:lineRule="auto"/>
              <w:jc w:val="center"/>
              <w:rPr>
                <w:rFonts w:asciiTheme="minorEastAsia" w:hAnsiTheme="minorEastAsia" w:cs="仿宋"/>
                <w:kern w:val="0"/>
                <w:szCs w:val="21"/>
              </w:rPr>
            </w:pPr>
            <w:r>
              <w:rPr>
                <w:rFonts w:asciiTheme="minorEastAsia" w:hAnsiTheme="minorEastAsia" w:cs="仿宋" w:hint="eastAsia"/>
                <w:kern w:val="0"/>
                <w:szCs w:val="21"/>
              </w:rPr>
              <w:t>序号</w:t>
            </w:r>
          </w:p>
        </w:tc>
        <w:tc>
          <w:tcPr>
            <w:tcW w:w="1448"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评审项目</w:t>
            </w:r>
          </w:p>
        </w:tc>
        <w:tc>
          <w:tcPr>
            <w:tcW w:w="1342"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标准分</w:t>
            </w:r>
          </w:p>
        </w:tc>
        <w:tc>
          <w:tcPr>
            <w:tcW w:w="5774"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评审标准</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1</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近三年类似业绩</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5</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投标人近三年（2021年1月1日-至今）完成的类似业绩,每提供一份得1分，最多得5分，须同时提供合同</w:t>
            </w:r>
            <w:r>
              <w:rPr>
                <w:rFonts w:asciiTheme="minorEastAsia" w:hAnsiTheme="minorEastAsia" w:cs="仿宋" w:hint="eastAsia"/>
                <w:color w:val="000000" w:themeColor="text1"/>
                <w:kern w:val="0"/>
                <w:szCs w:val="21"/>
              </w:rPr>
              <w:t>（包括首页、金额页、合同双方盖章页）</w:t>
            </w:r>
            <w:r>
              <w:rPr>
                <w:rFonts w:asciiTheme="minorEastAsia" w:hAnsiTheme="minorEastAsia" w:cs="仿宋" w:hint="eastAsia"/>
                <w:kern w:val="0"/>
                <w:szCs w:val="21"/>
              </w:rPr>
              <w:t>及中标通知书扫描件。未提供业绩证明材料或是经评标委员会认定为无效业绩的，本项不得分。</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2</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产品性能技术指标</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36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产品性能技术指标满足招标文件技术要求，科学合理，技术要求无偏离，全部满足以上要求最高得36分。标“#”项参数缺一项或不满足扣4分，标“▲”项参数缺一项或不满足</w:t>
            </w:r>
            <w:proofErr w:type="gramStart"/>
            <w:r>
              <w:rPr>
                <w:rFonts w:asciiTheme="minorEastAsia" w:hAnsiTheme="minorEastAsia" w:cs="仿宋" w:hint="eastAsia"/>
                <w:kern w:val="0"/>
                <w:szCs w:val="21"/>
              </w:rPr>
              <w:t>的项扣3分</w:t>
            </w:r>
            <w:proofErr w:type="gramEnd"/>
            <w:r>
              <w:rPr>
                <w:rFonts w:asciiTheme="minorEastAsia" w:hAnsiTheme="minorEastAsia" w:cs="仿宋" w:hint="eastAsia"/>
                <w:kern w:val="0"/>
                <w:szCs w:val="21"/>
              </w:rPr>
              <w:t>，其它项参数缺一项或不满足</w:t>
            </w:r>
            <w:proofErr w:type="gramStart"/>
            <w:r>
              <w:rPr>
                <w:rFonts w:asciiTheme="minorEastAsia" w:hAnsiTheme="minorEastAsia" w:cs="仿宋" w:hint="eastAsia"/>
                <w:kern w:val="0"/>
                <w:szCs w:val="21"/>
              </w:rPr>
              <w:t>的项扣1分</w:t>
            </w:r>
            <w:proofErr w:type="gramEnd"/>
            <w:r>
              <w:rPr>
                <w:rFonts w:asciiTheme="minorEastAsia" w:hAnsiTheme="minorEastAsia" w:cs="仿宋" w:hint="eastAsia"/>
                <w:kern w:val="0"/>
                <w:szCs w:val="21"/>
              </w:rPr>
              <w:t>；扣完为止。</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注：完全照抄招标参数本项不得分。投标人须对本招标文件技术要求进行点对点应答，必须在引用本招标文件的基础上,进行逐条逐项答复、说明和解释,特别对有具体参数要求的指标，投标人必须提供所投货物对应的证明材料，若未提供有效证明材料则该参数将被视为负偏离。</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3</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项目实施方案</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12</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1、项目实施方案：针对本项目的产品供货、运输、产品安装调试以等环节有着详细的计划措施。方案要求针对该项目特点进行技术剖析与描述，能够详细、完整描述产品的功能和技术要点，内容完整、合理且详实、充分，技术成熟。内容包含但不限于：①实施计划；②实施团队；③安装与调试；</w:t>
            </w:r>
            <w:r>
              <w:rPr>
                <w:rFonts w:asciiTheme="minorEastAsia" w:hAnsiTheme="minorEastAsia" w:cs="仿宋" w:hint="eastAsia"/>
                <w:kern w:val="0"/>
                <w:szCs w:val="21"/>
              </w:rPr>
              <w:lastRenderedPageBreak/>
              <w:t>④实施进度安排；⑤质量控制措施；⑥安全保障措施等6部分要素。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所有要素齐全且完全满足项目要求得6分，每缺一个要素扣1分，每个要素里每有一处内容缺陷扣0.5分（扣完为止）。</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2、项目管理机构：投标人拟投入本项目的人员配置及责任制度，包含但不限于：①项目机构设置；②项目岗位设置（岗位配备齐全， 具备5人以上(例如负责人、运输、安装调试、培训、售后等人员，需提供相关人员在本单位的</w:t>
            </w:r>
            <w:proofErr w:type="gramStart"/>
            <w:r>
              <w:rPr>
                <w:rFonts w:asciiTheme="minorEastAsia" w:hAnsiTheme="minorEastAsia" w:cs="仿宋" w:hint="eastAsia"/>
                <w:kern w:val="0"/>
                <w:szCs w:val="21"/>
              </w:rPr>
              <w:t>社保证明</w:t>
            </w:r>
            <w:proofErr w:type="gramEnd"/>
            <w:r>
              <w:rPr>
                <w:rFonts w:asciiTheme="minorEastAsia" w:hAnsiTheme="minorEastAsia" w:cs="仿宋" w:hint="eastAsia"/>
                <w:kern w:val="0"/>
                <w:szCs w:val="21"/>
              </w:rPr>
              <w:t>，不提供者不得分)）；③工作职责（专业性强、责任制度清晰、职责划分明确）等3部分要素。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所有要素齐全且完全满足项目要求得6分，每缺一个要素扣2分，每个要素里每有一处内容缺陷扣1分（扣完为止）。</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lastRenderedPageBreak/>
              <w:t>4</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项目验收方案及服务方案</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5</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1、验收方案：①验收方案内容完整；②预判可能出现问题与风险及应对措施，保证验收有效进行等2部分要素。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所有要素齐全且完全满足项目要求得2分，每缺一个要素扣1分，每个要素里每有一处内容缺陷扣0.5分（扣完为止）。</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2、服务方案：提供详细的在产品使用周期内的服务方案，包括①产品内容升级、资源扩容、数据更新；②以及根据采购方要求对产品进行合理化定制开发；③根据教学科研需求提供技术指导与支持等3部分要素。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所有要素齐全且完全满足项目要求得3分，每缺一个要素扣1分，每个要素里每有一处内容缺陷扣0.5分（扣完为止）。</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5</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售后服务</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投标人能够提供详细的售后服务方案，包含但不限于①售后服务内容（含设备检修）、②售后服务机构信息、③应急响应方案等3部分要素。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szCs w:val="21"/>
              </w:rPr>
              <w:t>所有要素齐全且完全满足项目要求得6分，每缺一个要素扣2分，每个要素里每有一处内容缺陷扣1分（扣完为止）。</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培训方案</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根据产品使用周期内的培训方案，包括但不限于：①培训方案；②培训时间；③培训计划及培训人员等3部分要素。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szCs w:val="21"/>
              </w:rPr>
              <w:lastRenderedPageBreak/>
              <w:t>所有要素齐全且完全满足项目要求得6分，每缺一个要素扣2分，每个要素里每有一处内容缺陷扣1分（扣完为止）。</w:t>
            </w:r>
          </w:p>
        </w:tc>
      </w:tr>
      <w:tr w:rsidR="005E5318">
        <w:trPr>
          <w:trHeight w:val="477"/>
          <w:jc w:val="center"/>
        </w:trPr>
        <w:tc>
          <w:tcPr>
            <w:tcW w:w="2346" w:type="dxa"/>
            <w:gridSpan w:val="2"/>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lastRenderedPageBreak/>
              <w:t>合计</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70</w:t>
            </w:r>
          </w:p>
        </w:tc>
        <w:tc>
          <w:tcPr>
            <w:tcW w:w="5774" w:type="dxa"/>
            <w:tcMar>
              <w:top w:w="0" w:type="dxa"/>
              <w:left w:w="108" w:type="dxa"/>
              <w:bottom w:w="0" w:type="dxa"/>
              <w:right w:w="108" w:type="dxa"/>
            </w:tcMar>
            <w:vAlign w:val="center"/>
          </w:tcPr>
          <w:p w:rsidR="005E5318" w:rsidRDefault="005E5318">
            <w:pPr>
              <w:spacing w:line="360" w:lineRule="auto"/>
              <w:rPr>
                <w:rFonts w:asciiTheme="minorEastAsia" w:hAnsiTheme="minorEastAsia" w:cs="仿宋"/>
                <w:kern w:val="0"/>
                <w:szCs w:val="21"/>
              </w:rPr>
            </w:pPr>
          </w:p>
        </w:tc>
      </w:tr>
      <w:tr w:rsidR="005E5318">
        <w:trPr>
          <w:trHeight w:val="993"/>
          <w:jc w:val="center"/>
        </w:trPr>
        <w:tc>
          <w:tcPr>
            <w:tcW w:w="9462" w:type="dxa"/>
            <w:gridSpan w:val="4"/>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w:t>
            </w:r>
            <w:r>
              <w:rPr>
                <w:rFonts w:ascii="Cambria Math" w:hAnsi="Cambria Math" w:cs="Cambria Math"/>
                <w:kern w:val="0"/>
                <w:szCs w:val="21"/>
              </w:rPr>
              <w:t>⑪</w:t>
            </w:r>
            <w:r>
              <w:rPr>
                <w:rFonts w:ascii="宋体" w:eastAsia="宋体" w:hAnsi="宋体" w:cs="宋体" w:hint="eastAsia"/>
                <w:kern w:val="0"/>
                <w:szCs w:val="21"/>
              </w:rPr>
              <w:t>涉及的规范及标准错误不可能实现的情形等任意一种情形。</w:t>
            </w:r>
          </w:p>
        </w:tc>
      </w:tr>
    </w:tbl>
    <w:p w:rsidR="005E5318" w:rsidRDefault="00204448">
      <w:pPr>
        <w:pStyle w:val="a0"/>
        <w:jc w:val="center"/>
      </w:pPr>
      <w:r>
        <w:rPr>
          <w:rFonts w:ascii="宋体" w:hAnsi="宋体" w:cs="Arial" w:hint="eastAsia"/>
          <w:b/>
          <w:szCs w:val="24"/>
        </w:rPr>
        <w:t>《详细评审标准》</w:t>
      </w:r>
      <w:r>
        <w:rPr>
          <w:rFonts w:ascii="宋体" w:hAnsi="宋体" w:cs="宋体" w:hint="eastAsia"/>
          <w:b/>
          <w:szCs w:val="24"/>
        </w:rPr>
        <w:t>（</w:t>
      </w:r>
      <w:proofErr w:type="gramStart"/>
      <w:r>
        <w:rPr>
          <w:rFonts w:ascii="宋体" w:hAnsi="宋体" w:cs="宋体" w:hint="eastAsia"/>
          <w:b/>
          <w:szCs w:val="24"/>
        </w:rPr>
        <w:t>标项</w:t>
      </w:r>
      <w:proofErr w:type="gramEnd"/>
      <w:r>
        <w:rPr>
          <w:rFonts w:ascii="宋体" w:hAnsi="宋体" w:cs="宋体"/>
          <w:b/>
          <w:szCs w:val="24"/>
        </w:rPr>
        <w:t>2</w:t>
      </w:r>
      <w:r>
        <w:rPr>
          <w:rFonts w:ascii="宋体" w:hAnsi="宋体" w:cs="宋体" w:hint="eastAsia"/>
          <w:b/>
          <w:szCs w:val="24"/>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8"/>
        <w:gridCol w:w="1448"/>
        <w:gridCol w:w="1342"/>
        <w:gridCol w:w="5774"/>
      </w:tblGrid>
      <w:tr w:rsidR="005E5318">
        <w:trPr>
          <w:trHeight w:val="80"/>
          <w:jc w:val="center"/>
        </w:trPr>
        <w:tc>
          <w:tcPr>
            <w:tcW w:w="898" w:type="dxa"/>
            <w:vAlign w:val="center"/>
          </w:tcPr>
          <w:p w:rsidR="005E5318" w:rsidRDefault="00204448">
            <w:pPr>
              <w:widowControl/>
              <w:shd w:val="clear" w:color="auto" w:fill="FFFFFF"/>
              <w:snapToGrid w:val="0"/>
              <w:spacing w:line="360" w:lineRule="auto"/>
              <w:jc w:val="center"/>
              <w:rPr>
                <w:rFonts w:asciiTheme="minorEastAsia" w:hAnsiTheme="minorEastAsia" w:cs="仿宋"/>
                <w:kern w:val="0"/>
                <w:szCs w:val="21"/>
              </w:rPr>
            </w:pPr>
            <w:r>
              <w:rPr>
                <w:rFonts w:asciiTheme="minorEastAsia" w:hAnsiTheme="minorEastAsia" w:cs="仿宋" w:hint="eastAsia"/>
                <w:kern w:val="0"/>
                <w:szCs w:val="21"/>
              </w:rPr>
              <w:t>序号</w:t>
            </w:r>
          </w:p>
        </w:tc>
        <w:tc>
          <w:tcPr>
            <w:tcW w:w="1448"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评审项目</w:t>
            </w:r>
          </w:p>
        </w:tc>
        <w:tc>
          <w:tcPr>
            <w:tcW w:w="1342"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标准分</w:t>
            </w:r>
          </w:p>
        </w:tc>
        <w:tc>
          <w:tcPr>
            <w:tcW w:w="5774" w:type="dxa"/>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评审标准</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1</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近三年类似业绩</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4</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投标人近三年（2021年1月1日-至今）完成的类似业绩,每提供一份得1分，最多得4分，须同时提供合同（包括首页、金额页、合同双方盖章页）及中标通知书扫描件。未提供业绩证明材料或是经评标委员会认定为无效业绩的，本项不得分。</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2</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产品技术指标响应</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36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产品性能技术指标满足招标文件技术要求，科学合理，技术要求无偏离，全部满足以上要求最高得36分。标“▲”项参数缺一项或不满足</w:t>
            </w:r>
            <w:proofErr w:type="gramStart"/>
            <w:r>
              <w:rPr>
                <w:rFonts w:asciiTheme="minorEastAsia" w:hAnsiTheme="minorEastAsia" w:cs="仿宋" w:hint="eastAsia"/>
                <w:kern w:val="0"/>
                <w:szCs w:val="21"/>
              </w:rPr>
              <w:t>的项扣3分</w:t>
            </w:r>
            <w:proofErr w:type="gramEnd"/>
            <w:r>
              <w:rPr>
                <w:rFonts w:asciiTheme="minorEastAsia" w:hAnsiTheme="minorEastAsia" w:cs="仿宋" w:hint="eastAsia"/>
                <w:kern w:val="0"/>
                <w:szCs w:val="21"/>
              </w:rPr>
              <w:t>，其它项参数缺一项或不满足</w:t>
            </w:r>
            <w:proofErr w:type="gramStart"/>
            <w:r>
              <w:rPr>
                <w:rFonts w:asciiTheme="minorEastAsia" w:hAnsiTheme="minorEastAsia" w:cs="仿宋" w:hint="eastAsia"/>
                <w:kern w:val="0"/>
                <w:szCs w:val="21"/>
              </w:rPr>
              <w:t>的项扣1分</w:t>
            </w:r>
            <w:proofErr w:type="gramEnd"/>
            <w:r>
              <w:rPr>
                <w:rFonts w:asciiTheme="minorEastAsia" w:hAnsiTheme="minorEastAsia" w:cs="仿宋" w:hint="eastAsia"/>
                <w:kern w:val="0"/>
                <w:szCs w:val="21"/>
              </w:rPr>
              <w:t>；扣完为止。</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注：完全照抄招标参数本项不得分。投标人须对本招标文件技术要求进行点对点应答，必须在引用本招标文件的基础上,进行逐条逐项答复、说明和解释,特别对有具体参数要求的指标，投标人必须提供所投货物对应的证明材料，若未提供有效证明材料则该参数将被视为负偏离。</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4</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供应</w:t>
            </w:r>
            <w:proofErr w:type="gramStart"/>
            <w:r>
              <w:rPr>
                <w:rFonts w:asciiTheme="minorEastAsia" w:hAnsiTheme="minorEastAsia" w:cs="仿宋" w:hint="eastAsia"/>
                <w:kern w:val="0"/>
                <w:szCs w:val="21"/>
              </w:rPr>
              <w:t>商能力</w:t>
            </w:r>
            <w:proofErr w:type="gramEnd"/>
          </w:p>
        </w:tc>
        <w:tc>
          <w:tcPr>
            <w:tcW w:w="1342" w:type="dxa"/>
            <w:tcMar>
              <w:top w:w="0" w:type="dxa"/>
              <w:left w:w="108" w:type="dxa"/>
              <w:bottom w:w="0" w:type="dxa"/>
              <w:right w:w="108" w:type="dxa"/>
            </w:tcMar>
            <w:vAlign w:val="center"/>
          </w:tcPr>
          <w:p w:rsidR="005E5318" w:rsidRDefault="00204448">
            <w:pPr>
              <w:spacing w:line="360" w:lineRule="auto"/>
              <w:jc w:val="center"/>
              <w:rPr>
                <w:rFonts w:ascii="宋体" w:eastAsia="宋体" w:hAnsi="宋体" w:cs="仿宋"/>
                <w:kern w:val="0"/>
                <w:szCs w:val="21"/>
              </w:rPr>
            </w:pPr>
            <w:r>
              <w:rPr>
                <w:rFonts w:ascii="宋体" w:eastAsia="宋体" w:hAnsi="宋体" w:cs="仿宋" w:hint="eastAsia"/>
                <w:kern w:val="0"/>
                <w:szCs w:val="21"/>
              </w:rPr>
              <w:t>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供应商需提供综合教学实训平台的软件著作权证书，得2分；</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供应商需具备信息安全管理体系认证证书，得2分；</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供应商需具备质量管理体系认证证书，得2分。</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5</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项目建设及实施方案</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12</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供应商针对本项目提供的服务方案进行评审，包括但不限于：①项目需求理解；②服务实施流程；③服务技术梳理分析；④服务进度计划；⑤质量保障措施；⑥验收方案等6部分要</w:t>
            </w:r>
            <w:r>
              <w:rPr>
                <w:rFonts w:asciiTheme="minorEastAsia" w:hAnsiTheme="minorEastAsia" w:cs="仿宋" w:hint="eastAsia"/>
                <w:kern w:val="0"/>
                <w:szCs w:val="21"/>
              </w:rPr>
              <w:lastRenderedPageBreak/>
              <w:t>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szCs w:val="21"/>
              </w:rPr>
              <w:t>所有要素齐全且完全满足项目要求得12分，每缺一个要素扣2分，每个要素里每有一处内容缺陷扣1分（扣完为止）。</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lastRenderedPageBreak/>
              <w:t>5</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售后服务</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投标人能够提供详细的售后服务方案，包括但不限于：① 售后服务内容、②售后服务机构信息、③ 应急响应方案等3部分要素。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szCs w:val="21"/>
              </w:rPr>
              <w:t>所有要素齐全且完全满足项目要求得6分，每缺一个要素扣2分，每个要素里每有一处内容缺陷扣1分（扣完为止）。</w:t>
            </w:r>
          </w:p>
        </w:tc>
      </w:tr>
      <w:tr w:rsidR="005E5318">
        <w:trPr>
          <w:trHeight w:val="79"/>
          <w:jc w:val="center"/>
        </w:trPr>
        <w:tc>
          <w:tcPr>
            <w:tcW w:w="898"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1448" w:type="dxa"/>
            <w:tcMar>
              <w:top w:w="0" w:type="dxa"/>
              <w:left w:w="108" w:type="dxa"/>
              <w:bottom w:w="0" w:type="dxa"/>
              <w:right w:w="108" w:type="dxa"/>
            </w:tcMar>
            <w:vAlign w:val="center"/>
          </w:tcPr>
          <w:p w:rsidR="005E5318" w:rsidRDefault="00204448">
            <w:pPr>
              <w:spacing w:line="360" w:lineRule="auto"/>
              <w:ind w:leftChars="-50" w:left="-105" w:rightChars="-50" w:right="-105"/>
              <w:jc w:val="center"/>
              <w:rPr>
                <w:rFonts w:asciiTheme="minorEastAsia" w:hAnsiTheme="minorEastAsia" w:cs="仿宋"/>
                <w:kern w:val="0"/>
                <w:szCs w:val="21"/>
              </w:rPr>
            </w:pPr>
            <w:r>
              <w:rPr>
                <w:rFonts w:asciiTheme="minorEastAsia" w:hAnsiTheme="minorEastAsia" w:cs="仿宋" w:hint="eastAsia"/>
                <w:kern w:val="0"/>
                <w:szCs w:val="21"/>
              </w:rPr>
              <w:t>培训方案</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6</w:t>
            </w:r>
          </w:p>
        </w:tc>
        <w:tc>
          <w:tcPr>
            <w:tcW w:w="5774" w:type="dxa"/>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根据产品使用周期内的培训方案，包括但不限于：①培训方案；②培训时间；③培训计划及培训人员等3部分要素。</w:t>
            </w:r>
          </w:p>
          <w:p w:rsidR="005E5318" w:rsidRDefault="00204448">
            <w:pPr>
              <w:spacing w:line="360" w:lineRule="auto"/>
              <w:rPr>
                <w:rFonts w:asciiTheme="minorEastAsia" w:hAnsiTheme="minorEastAsia" w:cs="仿宋"/>
                <w:kern w:val="0"/>
                <w:szCs w:val="21"/>
              </w:rPr>
            </w:pPr>
            <w:r>
              <w:rPr>
                <w:rFonts w:asciiTheme="minorEastAsia" w:hAnsiTheme="minorEastAsia" w:cs="仿宋" w:hint="eastAsia"/>
                <w:szCs w:val="21"/>
              </w:rPr>
              <w:t>所有要素齐全且完全满足项目要求得6分，每缺一个要素扣2分，每个要素里每有一处内容缺陷扣1分（扣完为止）。</w:t>
            </w:r>
          </w:p>
        </w:tc>
      </w:tr>
      <w:tr w:rsidR="005E5318">
        <w:trPr>
          <w:trHeight w:val="477"/>
          <w:jc w:val="center"/>
        </w:trPr>
        <w:tc>
          <w:tcPr>
            <w:tcW w:w="2346" w:type="dxa"/>
            <w:gridSpan w:val="2"/>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合计</w:t>
            </w:r>
          </w:p>
        </w:tc>
        <w:tc>
          <w:tcPr>
            <w:tcW w:w="1342" w:type="dxa"/>
            <w:tcMar>
              <w:top w:w="0" w:type="dxa"/>
              <w:left w:w="108" w:type="dxa"/>
              <w:bottom w:w="0" w:type="dxa"/>
              <w:right w:w="108" w:type="dxa"/>
            </w:tcMar>
            <w:vAlign w:val="center"/>
          </w:tcPr>
          <w:p w:rsidR="005E5318" w:rsidRDefault="00204448">
            <w:pPr>
              <w:spacing w:line="360" w:lineRule="auto"/>
              <w:jc w:val="center"/>
              <w:rPr>
                <w:rFonts w:asciiTheme="minorEastAsia" w:hAnsiTheme="minorEastAsia" w:cs="仿宋"/>
                <w:kern w:val="0"/>
                <w:szCs w:val="21"/>
              </w:rPr>
            </w:pPr>
            <w:r>
              <w:rPr>
                <w:rFonts w:asciiTheme="minorEastAsia" w:hAnsiTheme="minorEastAsia" w:cs="仿宋" w:hint="eastAsia"/>
                <w:kern w:val="0"/>
                <w:szCs w:val="21"/>
              </w:rPr>
              <w:t>70</w:t>
            </w:r>
          </w:p>
        </w:tc>
        <w:tc>
          <w:tcPr>
            <w:tcW w:w="5774" w:type="dxa"/>
            <w:tcMar>
              <w:top w:w="0" w:type="dxa"/>
              <w:left w:w="108" w:type="dxa"/>
              <w:bottom w:w="0" w:type="dxa"/>
              <w:right w:w="108" w:type="dxa"/>
            </w:tcMar>
            <w:vAlign w:val="center"/>
          </w:tcPr>
          <w:p w:rsidR="005E5318" w:rsidRDefault="005E5318">
            <w:pPr>
              <w:spacing w:line="360" w:lineRule="auto"/>
              <w:rPr>
                <w:rFonts w:asciiTheme="minorEastAsia" w:hAnsiTheme="minorEastAsia" w:cs="仿宋"/>
                <w:kern w:val="0"/>
                <w:szCs w:val="21"/>
              </w:rPr>
            </w:pPr>
          </w:p>
        </w:tc>
      </w:tr>
      <w:tr w:rsidR="005E5318">
        <w:trPr>
          <w:trHeight w:val="477"/>
          <w:jc w:val="center"/>
        </w:trPr>
        <w:tc>
          <w:tcPr>
            <w:tcW w:w="9462" w:type="dxa"/>
            <w:gridSpan w:val="4"/>
            <w:tcMar>
              <w:top w:w="0" w:type="dxa"/>
              <w:left w:w="108" w:type="dxa"/>
              <w:bottom w:w="0" w:type="dxa"/>
              <w:right w:w="108" w:type="dxa"/>
            </w:tcMar>
            <w:vAlign w:val="center"/>
          </w:tcPr>
          <w:p w:rsidR="005E5318" w:rsidRDefault="00204448">
            <w:pPr>
              <w:spacing w:line="360" w:lineRule="auto"/>
              <w:rPr>
                <w:rFonts w:asciiTheme="minorEastAsia" w:hAnsiTheme="minorEastAsia" w:cs="仿宋"/>
                <w:kern w:val="0"/>
                <w:szCs w:val="21"/>
              </w:rPr>
            </w:pPr>
            <w:r>
              <w:rPr>
                <w:rFonts w:asciiTheme="minorEastAsia" w:hAnsiTheme="minorEastAsia" w:cs="仿宋" w:hint="eastAsia"/>
                <w:kern w:val="0"/>
                <w:szCs w:val="21"/>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w:t>
            </w:r>
            <w:r>
              <w:rPr>
                <w:rFonts w:ascii="Cambria Math" w:hAnsi="Cambria Math" w:cs="Cambria Math"/>
                <w:kern w:val="0"/>
                <w:szCs w:val="21"/>
              </w:rPr>
              <w:t>⑪</w:t>
            </w:r>
            <w:r>
              <w:rPr>
                <w:rFonts w:ascii="宋体" w:eastAsia="宋体" w:hAnsi="宋体" w:cs="宋体" w:hint="eastAsia"/>
                <w:kern w:val="0"/>
                <w:szCs w:val="21"/>
              </w:rPr>
              <w:t>涉及的规范及标准错误不可能实现的情形等任意一种情形。</w:t>
            </w:r>
          </w:p>
        </w:tc>
      </w:tr>
    </w:tbl>
    <w:p w:rsidR="005E5318" w:rsidRDefault="005E5318">
      <w:pPr>
        <w:widowControl/>
        <w:jc w:val="left"/>
      </w:pPr>
    </w:p>
    <w:p w:rsidR="005E5318" w:rsidRDefault="00204448">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35" w:name="_Toc149140749"/>
      <w:bookmarkStart w:id="36" w:name="_Toc167309955"/>
      <w:bookmarkStart w:id="37" w:name="_Toc485312286"/>
      <w:r>
        <w:rPr>
          <w:rFonts w:asciiTheme="minorEastAsia" w:hAnsiTheme="minorEastAsia" w:cs="宋体"/>
          <w:b/>
          <w:sz w:val="24"/>
          <w:szCs w:val="24"/>
        </w:rPr>
        <w:t xml:space="preserve">1. </w:t>
      </w:r>
      <w:r>
        <w:rPr>
          <w:rFonts w:asciiTheme="minorEastAsia" w:hAnsiTheme="minorEastAsia" w:cs="宋体" w:hint="eastAsia"/>
          <w:b/>
          <w:sz w:val="24"/>
          <w:szCs w:val="24"/>
        </w:rPr>
        <w:t>评标方法</w:t>
      </w:r>
      <w:bookmarkEnd w:id="35"/>
      <w:bookmarkEnd w:id="36"/>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本次评标采用综合评分法。评标小组对满足招标文件实质性要求的投标文件，按照本节规定的评标标准进行评标。评标中各评委若发生意见分歧，以少数服从多数原则确定。</w:t>
      </w:r>
    </w:p>
    <w:p w:rsidR="005E5318" w:rsidRDefault="00204448">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38" w:name="_Toc149140750"/>
      <w:bookmarkStart w:id="39" w:name="_Toc167309956"/>
      <w:r>
        <w:rPr>
          <w:rFonts w:asciiTheme="minorEastAsia" w:hAnsiTheme="minorEastAsia" w:cs="宋体"/>
          <w:b/>
          <w:sz w:val="24"/>
          <w:szCs w:val="24"/>
        </w:rPr>
        <w:t xml:space="preserve">2. </w:t>
      </w:r>
      <w:r>
        <w:rPr>
          <w:rFonts w:asciiTheme="minorEastAsia" w:hAnsiTheme="minorEastAsia" w:cs="宋体" w:hint="eastAsia"/>
          <w:b/>
          <w:sz w:val="24"/>
          <w:szCs w:val="24"/>
        </w:rPr>
        <w:t>评标标准</w:t>
      </w:r>
      <w:bookmarkEnd w:id="38"/>
      <w:bookmarkEnd w:id="39"/>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2.1 资格审查：评标因素和评标标准见《资格审查标准》。</w:t>
      </w:r>
    </w:p>
    <w:p w:rsidR="005E5318" w:rsidRDefault="00204448">
      <w:pPr>
        <w:widowControl/>
        <w:shd w:val="clear" w:color="auto" w:fill="FFFFFF"/>
        <w:snapToGrid w:val="0"/>
        <w:spacing w:line="360" w:lineRule="auto"/>
        <w:ind w:leftChars="228" w:left="479"/>
        <w:rPr>
          <w:rFonts w:asciiTheme="minorEastAsia" w:hAnsiTheme="minorEastAsia" w:cs="Arial"/>
          <w:kern w:val="0"/>
          <w:sz w:val="24"/>
          <w:szCs w:val="24"/>
        </w:rPr>
      </w:pPr>
      <w:r>
        <w:rPr>
          <w:rFonts w:asciiTheme="minorEastAsia" w:hAnsiTheme="minorEastAsia" w:cs="Arial" w:hint="eastAsia"/>
          <w:kern w:val="0"/>
          <w:sz w:val="24"/>
          <w:szCs w:val="24"/>
        </w:rPr>
        <w:t>2.2 完备性及符合性审查：评标因素和评标标准见《完备性及符合性审查标准》。</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2.3 投标品牌：评审因素和评审标准见《投标品牌统计》。</w:t>
      </w:r>
    </w:p>
    <w:p w:rsidR="005E5318" w:rsidRDefault="00204448">
      <w:pPr>
        <w:widowControl/>
        <w:shd w:val="clear" w:color="auto" w:fill="FFFFFF"/>
        <w:snapToGrid w:val="0"/>
        <w:spacing w:line="360" w:lineRule="auto"/>
        <w:ind w:leftChars="228" w:left="479"/>
        <w:rPr>
          <w:rFonts w:asciiTheme="minorEastAsia" w:hAnsiTheme="minorEastAsia" w:cs="Arial"/>
          <w:kern w:val="0"/>
          <w:sz w:val="24"/>
          <w:szCs w:val="24"/>
        </w:rPr>
      </w:pPr>
      <w:r>
        <w:rPr>
          <w:rFonts w:asciiTheme="minorEastAsia" w:hAnsiTheme="minorEastAsia" w:cs="Arial"/>
          <w:kern w:val="0"/>
          <w:sz w:val="24"/>
          <w:szCs w:val="24"/>
        </w:rPr>
        <w:t>2.</w:t>
      </w:r>
      <w:r>
        <w:rPr>
          <w:rFonts w:asciiTheme="minorEastAsia" w:hAnsiTheme="minorEastAsia" w:cs="Arial" w:hint="eastAsia"/>
          <w:kern w:val="0"/>
          <w:sz w:val="24"/>
          <w:szCs w:val="24"/>
        </w:rPr>
        <w:t>4详细评审：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2.4.1详细评审：评标因素和评标标准见《详细评审标准》及本节第3.6款。</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2.</w:t>
      </w:r>
      <w:r>
        <w:rPr>
          <w:rFonts w:asciiTheme="minorEastAsia" w:hAnsiTheme="minorEastAsia" w:cs="Arial" w:hint="eastAsia"/>
          <w:kern w:val="0"/>
          <w:sz w:val="24"/>
          <w:szCs w:val="24"/>
        </w:rPr>
        <w:t>4</w:t>
      </w:r>
      <w:r>
        <w:rPr>
          <w:rFonts w:asciiTheme="minorEastAsia" w:hAnsiTheme="minorEastAsia" w:cs="Arial"/>
          <w:kern w:val="0"/>
          <w:sz w:val="24"/>
          <w:szCs w:val="24"/>
        </w:rPr>
        <w:t xml:space="preserve">.2 </w:t>
      </w:r>
      <w:r>
        <w:rPr>
          <w:rFonts w:asciiTheme="minorEastAsia" w:hAnsiTheme="minorEastAsia" w:cs="Arial" w:hint="eastAsia"/>
          <w:kern w:val="0"/>
          <w:sz w:val="24"/>
          <w:szCs w:val="24"/>
        </w:rPr>
        <w:t>投标报价评分标准：</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lastRenderedPageBreak/>
        <w:t>（</w:t>
      </w:r>
      <w:r>
        <w:rPr>
          <w:rFonts w:asciiTheme="minorEastAsia" w:hAnsiTheme="minorEastAsia" w:cs="Arial"/>
          <w:kern w:val="0"/>
          <w:sz w:val="24"/>
          <w:szCs w:val="24"/>
        </w:rPr>
        <w:t>1</w:t>
      </w:r>
      <w:r>
        <w:rPr>
          <w:rFonts w:asciiTheme="minorEastAsia" w:hAnsiTheme="minorEastAsia" w:cs="Arial" w:hint="eastAsia"/>
          <w:kern w:val="0"/>
          <w:sz w:val="24"/>
          <w:szCs w:val="24"/>
        </w:rPr>
        <w:t>）分值构成及权重：见评标办法前附表。</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2</w:t>
      </w:r>
      <w:r>
        <w:rPr>
          <w:rFonts w:asciiTheme="minorEastAsia" w:hAnsiTheme="minorEastAsia" w:cs="Arial" w:hint="eastAsia"/>
          <w:kern w:val="0"/>
          <w:sz w:val="24"/>
          <w:szCs w:val="24"/>
        </w:rPr>
        <w:t>）评标基准价计算：见评标办法前附表。</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（3）投标报价得分的计算：见评标办法前附表。</w:t>
      </w:r>
    </w:p>
    <w:p w:rsidR="005E5318" w:rsidRDefault="00204448">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40" w:name="_Toc167309957"/>
      <w:bookmarkStart w:id="41" w:name="_Toc149140751"/>
      <w:r>
        <w:rPr>
          <w:rFonts w:asciiTheme="minorEastAsia" w:hAnsiTheme="minorEastAsia" w:cs="宋体"/>
          <w:b/>
          <w:sz w:val="24"/>
          <w:szCs w:val="24"/>
        </w:rPr>
        <w:t xml:space="preserve">3. </w:t>
      </w:r>
      <w:r>
        <w:rPr>
          <w:rFonts w:asciiTheme="minorEastAsia" w:hAnsiTheme="minorEastAsia" w:cs="宋体" w:hint="eastAsia"/>
          <w:b/>
          <w:sz w:val="24"/>
          <w:szCs w:val="24"/>
        </w:rPr>
        <w:t>评标程序</w:t>
      </w:r>
      <w:bookmarkEnd w:id="40"/>
      <w:bookmarkEnd w:id="41"/>
    </w:p>
    <w:p w:rsidR="005E5318" w:rsidRDefault="00204448">
      <w:pPr>
        <w:pStyle w:val="12"/>
        <w:widowControl/>
        <w:numPr>
          <w:ilvl w:val="1"/>
          <w:numId w:val="1"/>
        </w:numPr>
        <w:shd w:val="clear" w:color="auto" w:fill="FFFFFF"/>
        <w:snapToGrid w:val="0"/>
        <w:spacing w:line="360" w:lineRule="auto"/>
        <w:ind w:firstLineChars="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基本程序</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评标活动将按以下步骤进行：</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（1）评标准备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（2）资格审查</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（3）完备性及符合性审查</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（4）投标品牌统计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（5）详细评审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（6）澄清、说明或补正</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（7）推荐中标候选人及提交评标报告</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3.2 </w:t>
      </w:r>
      <w:r>
        <w:rPr>
          <w:rFonts w:asciiTheme="minorEastAsia" w:hAnsiTheme="minorEastAsia" w:cs="Arial" w:hint="eastAsia"/>
          <w:kern w:val="0"/>
          <w:sz w:val="24"/>
          <w:szCs w:val="24"/>
        </w:rPr>
        <w:t>评标准备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3.2.1</w:t>
      </w:r>
      <w:r>
        <w:rPr>
          <w:rFonts w:asciiTheme="minorEastAsia" w:hAnsiTheme="minorEastAsia" w:cs="Arial" w:hint="eastAsia"/>
          <w:kern w:val="0"/>
          <w:sz w:val="24"/>
          <w:szCs w:val="24"/>
        </w:rPr>
        <w:t>评标小组成员签到</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评标小组成员到达评标现场时应当在签到表上签到以证明其出席。</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3.2.2 </w:t>
      </w:r>
      <w:r>
        <w:rPr>
          <w:rFonts w:asciiTheme="minorEastAsia" w:hAnsiTheme="minorEastAsia" w:cs="Arial" w:hint="eastAsia"/>
          <w:kern w:val="0"/>
          <w:sz w:val="24"/>
          <w:szCs w:val="24"/>
        </w:rPr>
        <w:t>评标小组的分工</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3.2.2.1</w:t>
      </w:r>
      <w:r>
        <w:rPr>
          <w:rFonts w:asciiTheme="minorEastAsia" w:hAnsiTheme="minorEastAsia" w:cs="Arial" w:hint="eastAsia"/>
          <w:kern w:val="0"/>
          <w:sz w:val="24"/>
          <w:szCs w:val="24"/>
        </w:rPr>
        <w:t>评标小组首先推选一名评标小组主任。评标小组主任负责评标活动的组织领导工作。评标小组主任与评标小组其他成员具有同等的评标权力。</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3.2.2.2 </w:t>
      </w:r>
      <w:r>
        <w:rPr>
          <w:rFonts w:asciiTheme="minorEastAsia" w:hAnsiTheme="minorEastAsia" w:cs="Arial" w:hint="eastAsia"/>
          <w:kern w:val="0"/>
          <w:sz w:val="24"/>
          <w:szCs w:val="24"/>
        </w:rPr>
        <w:t>评标小组主任除履行自己作为评标小组成员独立评标的职责外，主要负责以下工作：</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1</w:t>
      </w:r>
      <w:r>
        <w:rPr>
          <w:rFonts w:asciiTheme="minorEastAsia" w:hAnsiTheme="minorEastAsia" w:cs="Arial" w:hint="eastAsia"/>
          <w:kern w:val="0"/>
          <w:sz w:val="24"/>
          <w:szCs w:val="24"/>
        </w:rPr>
        <w:t>）组织评标小组成员学习招标文件；</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2</w:t>
      </w:r>
      <w:r>
        <w:rPr>
          <w:rFonts w:asciiTheme="minorEastAsia" w:hAnsiTheme="minorEastAsia" w:cs="Arial" w:hint="eastAsia"/>
          <w:kern w:val="0"/>
          <w:sz w:val="24"/>
          <w:szCs w:val="24"/>
        </w:rPr>
        <w:t>）汇总各评标小组成员认为需要投标人澄清、说明或者补正的问题；</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3</w:t>
      </w:r>
      <w:r>
        <w:rPr>
          <w:rFonts w:asciiTheme="minorEastAsia" w:hAnsiTheme="minorEastAsia" w:cs="Arial" w:hint="eastAsia"/>
          <w:kern w:val="0"/>
          <w:sz w:val="24"/>
          <w:szCs w:val="24"/>
        </w:rPr>
        <w:t>）组织评标小组对投标人质询并对投标人的答复进行评标；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4</w:t>
      </w:r>
      <w:r>
        <w:rPr>
          <w:rFonts w:asciiTheme="minorEastAsia" w:hAnsiTheme="minorEastAsia" w:cs="Arial" w:hint="eastAsia"/>
          <w:kern w:val="0"/>
          <w:sz w:val="24"/>
          <w:szCs w:val="24"/>
        </w:rPr>
        <w:t>）对出现较大争议的事项进行书面记录；</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5</w:t>
      </w:r>
      <w:r>
        <w:rPr>
          <w:rFonts w:asciiTheme="minorEastAsia" w:hAnsiTheme="minorEastAsia" w:cs="Arial" w:hint="eastAsia"/>
          <w:kern w:val="0"/>
          <w:sz w:val="24"/>
          <w:szCs w:val="24"/>
        </w:rPr>
        <w:t>）组织收回评标过程中使用的文件、表格和评标记录以及其他资料，并查验评标记录的完整性及有效性；</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6</w:t>
      </w:r>
      <w:r>
        <w:rPr>
          <w:rFonts w:asciiTheme="minorEastAsia" w:hAnsiTheme="minorEastAsia" w:cs="Arial" w:hint="eastAsia"/>
          <w:kern w:val="0"/>
          <w:sz w:val="24"/>
          <w:szCs w:val="24"/>
        </w:rPr>
        <w:t>）组织对评标结论进行复核确认；</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7</w:t>
      </w:r>
      <w:r>
        <w:rPr>
          <w:rFonts w:asciiTheme="minorEastAsia" w:hAnsiTheme="minorEastAsia" w:cs="Arial" w:hint="eastAsia"/>
          <w:kern w:val="0"/>
          <w:sz w:val="24"/>
          <w:szCs w:val="24"/>
        </w:rPr>
        <w:t>）组织编写评标报告。</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3.2.3 </w:t>
      </w:r>
      <w:r>
        <w:rPr>
          <w:rFonts w:asciiTheme="minorEastAsia" w:hAnsiTheme="minorEastAsia" w:cs="Arial" w:hint="eastAsia"/>
          <w:kern w:val="0"/>
          <w:sz w:val="24"/>
          <w:szCs w:val="24"/>
        </w:rPr>
        <w:t>熟悉文件资料</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lastRenderedPageBreak/>
        <w:t xml:space="preserve">3.2.3.1 </w:t>
      </w:r>
      <w:r>
        <w:rPr>
          <w:rFonts w:asciiTheme="minorEastAsia" w:hAnsiTheme="minorEastAsia" w:cs="Arial" w:hint="eastAsia"/>
          <w:kern w:val="0"/>
          <w:sz w:val="24"/>
          <w:szCs w:val="24"/>
        </w:rPr>
        <w:t>评标小组主任应当组织评标小组成员认真研究招标文件，了解和熟悉招标目的、采购范围、主要合同条件、技术标准和要求，掌握评标标准和方法，熟悉本章及附件中包括的评标表格的使用，如果本章及附件所附的表格不能满足评标所需时，评标小组应当补充编制评标所需的表格。</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3.2.3.2 </w:t>
      </w:r>
      <w:r>
        <w:rPr>
          <w:rFonts w:asciiTheme="minorEastAsia" w:hAnsiTheme="minorEastAsia" w:cs="Arial" w:hint="eastAsia"/>
          <w:kern w:val="0"/>
          <w:sz w:val="24"/>
          <w:szCs w:val="24"/>
        </w:rPr>
        <w:t>采购人或采购代理机构应当向评标小组提供评标所需的信息和数据，包括：</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1</w:t>
      </w:r>
      <w:r>
        <w:rPr>
          <w:rFonts w:asciiTheme="minorEastAsia" w:hAnsiTheme="minorEastAsia" w:cs="Arial" w:hint="eastAsia"/>
          <w:kern w:val="0"/>
          <w:sz w:val="24"/>
          <w:szCs w:val="24"/>
        </w:rPr>
        <w:t>）招标文件及其澄清修改等招标文件补充；</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2</w:t>
      </w:r>
      <w:r>
        <w:rPr>
          <w:rFonts w:asciiTheme="minorEastAsia" w:hAnsiTheme="minorEastAsia" w:cs="Arial" w:hint="eastAsia"/>
          <w:kern w:val="0"/>
          <w:sz w:val="24"/>
          <w:szCs w:val="24"/>
        </w:rPr>
        <w:t>）未在开标会上当场拒绝的各投标文件；</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3</w:t>
      </w:r>
      <w:r>
        <w:rPr>
          <w:rFonts w:asciiTheme="minorEastAsia" w:hAnsiTheme="minorEastAsia" w:cs="Arial" w:hint="eastAsia"/>
          <w:kern w:val="0"/>
          <w:sz w:val="24"/>
          <w:szCs w:val="24"/>
        </w:rPr>
        <w:t>）开标会记录；</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4</w:t>
      </w:r>
      <w:r>
        <w:rPr>
          <w:rFonts w:asciiTheme="minorEastAsia" w:hAnsiTheme="minorEastAsia" w:cs="Arial" w:hint="eastAsia"/>
          <w:kern w:val="0"/>
          <w:sz w:val="24"/>
          <w:szCs w:val="24"/>
        </w:rPr>
        <w:t>）评标表格；</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5</w:t>
      </w:r>
      <w:r>
        <w:rPr>
          <w:rFonts w:asciiTheme="minorEastAsia" w:hAnsiTheme="minorEastAsia" w:cs="Arial" w:hint="eastAsia"/>
          <w:kern w:val="0"/>
          <w:sz w:val="24"/>
          <w:szCs w:val="24"/>
        </w:rPr>
        <w:t>）其他信息和数据。</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3资格审查（适用于资格后审）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3.4完备性及符合性审查</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4</w:t>
      </w:r>
      <w:r>
        <w:rPr>
          <w:rFonts w:asciiTheme="minorEastAsia" w:hAnsiTheme="minorEastAsia" w:cs="Arial"/>
          <w:kern w:val="0"/>
          <w:sz w:val="24"/>
          <w:szCs w:val="24"/>
        </w:rPr>
        <w:t xml:space="preserve">.1 </w:t>
      </w:r>
      <w:r>
        <w:rPr>
          <w:rFonts w:asciiTheme="minorEastAsia" w:hAnsiTheme="minorEastAsia" w:cs="Arial" w:hint="eastAsia"/>
          <w:kern w:val="0"/>
          <w:sz w:val="24"/>
          <w:szCs w:val="24"/>
        </w:rPr>
        <w:t>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4</w:t>
      </w:r>
      <w:r>
        <w:rPr>
          <w:rFonts w:asciiTheme="minorEastAsia" w:hAnsiTheme="minorEastAsia" w:cs="Arial"/>
          <w:kern w:val="0"/>
          <w:sz w:val="24"/>
          <w:szCs w:val="24"/>
        </w:rPr>
        <w:t xml:space="preserve">.2 </w:t>
      </w:r>
      <w:r>
        <w:rPr>
          <w:rFonts w:asciiTheme="minorEastAsia" w:hAnsiTheme="minorEastAsia"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4</w:t>
      </w:r>
      <w:r>
        <w:rPr>
          <w:rFonts w:asciiTheme="minorEastAsia" w:hAnsiTheme="minorEastAsia" w:cs="Arial"/>
          <w:kern w:val="0"/>
          <w:sz w:val="24"/>
          <w:szCs w:val="24"/>
        </w:rPr>
        <w:t>.3</w:t>
      </w:r>
      <w:r>
        <w:rPr>
          <w:rFonts w:asciiTheme="minorEastAsia" w:hAnsiTheme="minorEastAsia" w:cs="Arial" w:hint="eastAsia"/>
          <w:kern w:val="0"/>
          <w:sz w:val="24"/>
          <w:szCs w:val="24"/>
        </w:rPr>
        <w:t>细微</w:t>
      </w:r>
      <w:r>
        <w:rPr>
          <w:rFonts w:ascii="宋体" w:eastAsia="宋体" w:hAnsi="Calibri" w:cs="Arial" w:hint="eastAsia"/>
          <w:kern w:val="0"/>
          <w:sz w:val="24"/>
          <w:szCs w:val="24"/>
        </w:rPr>
        <w:t>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3.5 投标品牌统计</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3.5.1.由评标委员会根据投标人所报核心产品品牌统计计算投标人家数。</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lastRenderedPageBreak/>
        <w:t>3.5.2.如招标文件前附表中约定了单一产品或核心产品，则提供相同品牌产品且通过资格审查、完备性及符合性审查的不同投标人参加同一合同项下投标的，按一家投标人计算。</w:t>
      </w:r>
    </w:p>
    <w:p w:rsidR="005E5318" w:rsidRDefault="00204448">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3.</w:t>
      </w:r>
      <w:r>
        <w:rPr>
          <w:rFonts w:ascii="宋体" w:eastAsia="宋体" w:hAnsi="Calibri" w:cs="Arial" w:hint="eastAsia"/>
          <w:kern w:val="0"/>
          <w:sz w:val="24"/>
          <w:szCs w:val="24"/>
        </w:rPr>
        <w:t>6详细评审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.1.</w:t>
      </w:r>
      <w:r>
        <w:rPr>
          <w:rFonts w:asciiTheme="minorEastAsia" w:hAnsiTheme="minorEastAsia" w:cs="Arial" w:hint="eastAsia"/>
          <w:kern w:val="0"/>
          <w:sz w:val="24"/>
          <w:szCs w:val="24"/>
        </w:rPr>
        <w:t xml:space="preserve"> 只有通过了</w:t>
      </w:r>
      <w:r>
        <w:rPr>
          <w:rFonts w:ascii="宋体" w:eastAsia="宋体" w:hAnsi="宋体" w:cs="Arial" w:hint="eastAsia"/>
          <w:kern w:val="0"/>
          <w:sz w:val="24"/>
          <w:szCs w:val="24"/>
        </w:rPr>
        <w:t>资格审查、完备性及符合性审查且</w:t>
      </w:r>
      <w:r>
        <w:rPr>
          <w:rFonts w:ascii="宋体" w:eastAsia="宋体" w:hAnsi="Calibri" w:cs="Arial" w:hint="eastAsia"/>
          <w:kern w:val="0"/>
          <w:sz w:val="24"/>
          <w:szCs w:val="24"/>
        </w:rPr>
        <w:t>投标品牌不少于3个</w:t>
      </w:r>
      <w:r>
        <w:rPr>
          <w:rFonts w:ascii="宋体" w:eastAsia="宋体" w:hAnsi="宋体" w:cs="Arial" w:hint="eastAsia"/>
          <w:kern w:val="0"/>
          <w:sz w:val="24"/>
          <w:szCs w:val="24"/>
        </w:rPr>
        <w:t>方可进入详细评审。</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6.2</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澄清、说明和补正</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6.2</w:t>
      </w:r>
      <w:r>
        <w:rPr>
          <w:rFonts w:asciiTheme="minorEastAsia" w:hAnsiTheme="minorEastAsia" w:cs="Arial"/>
          <w:kern w:val="0"/>
          <w:sz w:val="24"/>
          <w:szCs w:val="24"/>
        </w:rPr>
        <w:t>.</w:t>
      </w:r>
      <w:r>
        <w:rPr>
          <w:rFonts w:asciiTheme="minorEastAsia" w:hAnsiTheme="minorEastAsia" w:cs="Arial" w:hint="eastAsia"/>
          <w:kern w:val="0"/>
          <w:sz w:val="24"/>
          <w:szCs w:val="24"/>
        </w:rPr>
        <w:t>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6.2</w:t>
      </w:r>
      <w:r>
        <w:rPr>
          <w:rFonts w:asciiTheme="minorEastAsia" w:hAnsiTheme="minorEastAsia" w:cs="Arial"/>
          <w:kern w:val="0"/>
          <w:sz w:val="24"/>
          <w:szCs w:val="24"/>
        </w:rPr>
        <w:t>.</w:t>
      </w:r>
      <w:r>
        <w:rPr>
          <w:rFonts w:asciiTheme="minorEastAsia" w:hAnsiTheme="minorEastAsia" w:cs="Arial" w:hint="eastAsia"/>
          <w:kern w:val="0"/>
          <w:sz w:val="24"/>
          <w:szCs w:val="24"/>
        </w:rPr>
        <w:t>2评标委员会认为投标人的报价明显低于</w:t>
      </w:r>
      <w:proofErr w:type="gramStart"/>
      <w:r>
        <w:rPr>
          <w:rFonts w:asciiTheme="minorEastAsia" w:hAnsiTheme="minorEastAsia" w:cs="Arial" w:hint="eastAsia"/>
          <w:kern w:val="0"/>
          <w:sz w:val="24"/>
          <w:szCs w:val="24"/>
        </w:rPr>
        <w:t>其它通过</w:t>
      </w:r>
      <w:proofErr w:type="gramEnd"/>
      <w:r>
        <w:rPr>
          <w:rFonts w:asciiTheme="minorEastAsia" w:hAnsiTheme="minorEastAsia"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3澄清、说明和补正内容不得改变投标文件的实质性内容（算术性错误修正的除外）。投标人的书面澄清、说明和补正属于投标文件的组成部分。</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5评标小组对投标人提交的澄清、说明或补正有疑问的，可以要求投标人进一步澄清、说明或补正，直至满足评标小组的要求。</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6评委评分：评委按照《详细评审标准》评分，投标人详细评审得分等于全部评委评分的算术平均值。</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7</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算术错误修正：投标价格有算术错误的，评标小组按以下原则对投标价格进行修正，修正的价格经投标人书面确认后具有约束力。投标人不接受修正价格的，其投标将被否决。</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1</w:t>
      </w:r>
      <w:r>
        <w:rPr>
          <w:rFonts w:asciiTheme="minorEastAsia" w:hAnsiTheme="minorEastAsia" w:cs="Arial" w:hint="eastAsia"/>
          <w:kern w:val="0"/>
          <w:sz w:val="24"/>
          <w:szCs w:val="24"/>
        </w:rPr>
        <w:t>）投标文件中的大写金额与小写金额不一致的，以大写金额为准；</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lastRenderedPageBreak/>
        <w:t>（</w:t>
      </w:r>
      <w:r>
        <w:rPr>
          <w:rFonts w:asciiTheme="minorEastAsia" w:hAnsiTheme="minorEastAsia" w:cs="Arial"/>
          <w:kern w:val="0"/>
          <w:sz w:val="24"/>
          <w:szCs w:val="24"/>
        </w:rPr>
        <w:t>2</w:t>
      </w:r>
      <w:r>
        <w:rPr>
          <w:rFonts w:asciiTheme="minorEastAsia" w:hAnsiTheme="minorEastAsia" w:cs="Arial" w:hint="eastAsia"/>
          <w:kern w:val="0"/>
          <w:sz w:val="24"/>
          <w:szCs w:val="24"/>
        </w:rPr>
        <w:t>）总价金额与依据单价计算出的结果不一致的，以单价金额为准修正总价，但单价金额小数点有明显错误的除外。</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8</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评标小组发现投标人的报价明显低于其他投标人投标价格，使得其投标价格可能低于其成本的，应当要求该投标人</w:t>
      </w:r>
      <w:proofErr w:type="gramStart"/>
      <w:r>
        <w:rPr>
          <w:rFonts w:asciiTheme="minorEastAsia" w:hAnsiTheme="minorEastAsia" w:cs="Arial" w:hint="eastAsia"/>
          <w:kern w:val="0"/>
          <w:sz w:val="24"/>
          <w:szCs w:val="24"/>
        </w:rPr>
        <w:t>作出</w:t>
      </w:r>
      <w:proofErr w:type="gramEnd"/>
      <w:r>
        <w:rPr>
          <w:rFonts w:asciiTheme="minorEastAsia" w:hAnsiTheme="minorEastAsia" w:cs="Arial" w:hint="eastAsia"/>
          <w:kern w:val="0"/>
          <w:sz w:val="24"/>
          <w:szCs w:val="24"/>
        </w:rPr>
        <w:t>书面说明并提供相应的证明材料。投标人不能合理说明或者不能提供相应证明材料的，由评标小组认定该投标人以低于成本报价竞标，否决其投标。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9投标报价评分：对投标报价进行投标报价得分计算，计算方法详见评标办法前附表。</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10</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汇总评分结果，评分分值计算保留小数点后两位，小数点后第三位“四舍五入”。</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11</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详细评审工作全部结束后，投标人总得分排序按照以下原则进行。</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11</w:t>
      </w:r>
      <w:r>
        <w:rPr>
          <w:rFonts w:ascii="宋体" w:eastAsia="宋体" w:hAnsi="宋体" w:cs="Arial" w:hint="eastAsia"/>
          <w:kern w:val="0"/>
          <w:sz w:val="24"/>
          <w:szCs w:val="24"/>
        </w:rPr>
        <w:t>.1按照总得分由高到低顺序对投标人进行排序；</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11</w:t>
      </w:r>
      <w:r>
        <w:rPr>
          <w:rFonts w:ascii="宋体" w:eastAsia="宋体" w:hAnsi="宋体" w:cs="Arial" w:hint="eastAsia"/>
          <w:kern w:val="0"/>
          <w:sz w:val="24"/>
          <w:szCs w:val="24"/>
        </w:rPr>
        <w:t>.2总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11</w:t>
      </w:r>
      <w:r>
        <w:rPr>
          <w:rFonts w:ascii="宋体" w:eastAsia="宋体" w:hAnsi="宋体" w:cs="Arial" w:hint="eastAsia"/>
          <w:kern w:val="0"/>
          <w:sz w:val="24"/>
          <w:szCs w:val="24"/>
        </w:rPr>
        <w:t>.3总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同品牌投标人，由采购人确定</w:t>
      </w:r>
      <w:r>
        <w:rPr>
          <w:rFonts w:ascii="宋体" w:eastAsia="宋体" w:hAnsi="宋体" w:cs="Arial" w:hint="eastAsia"/>
          <w:kern w:val="0"/>
          <w:sz w:val="24"/>
          <w:szCs w:val="24"/>
        </w:rPr>
        <w:t>排序顺序；</w:t>
      </w:r>
    </w:p>
    <w:p w:rsidR="005E5318" w:rsidRDefault="00204448">
      <w:pPr>
        <w:widowControl/>
        <w:shd w:val="clear" w:color="auto" w:fill="FFFFFF"/>
        <w:snapToGrid w:val="0"/>
        <w:spacing w:line="360" w:lineRule="auto"/>
        <w:ind w:firstLineChars="200" w:firstLine="480"/>
        <w:rPr>
          <w:rFonts w:ascii="宋体" w:eastAsia="宋体" w:hAnsi="宋体"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6</w:t>
      </w:r>
      <w:r>
        <w:rPr>
          <w:rFonts w:asciiTheme="minorEastAsia" w:hAnsiTheme="minorEastAsia" w:cs="Arial"/>
          <w:kern w:val="0"/>
          <w:sz w:val="24"/>
          <w:szCs w:val="24"/>
        </w:rPr>
        <w:t>.</w:t>
      </w:r>
      <w:r>
        <w:rPr>
          <w:rFonts w:asciiTheme="minorEastAsia" w:hAnsiTheme="minorEastAsia" w:cs="Arial" w:hint="eastAsia"/>
          <w:kern w:val="0"/>
          <w:sz w:val="24"/>
          <w:szCs w:val="24"/>
        </w:rPr>
        <w:t>11</w:t>
      </w:r>
      <w:r>
        <w:rPr>
          <w:rFonts w:ascii="宋体" w:eastAsia="宋体" w:hAnsi="宋体" w:cs="Arial" w:hint="eastAsia"/>
          <w:kern w:val="0"/>
          <w:sz w:val="24"/>
          <w:szCs w:val="24"/>
        </w:rPr>
        <w:t>.4总</w:t>
      </w:r>
      <w:r>
        <w:rPr>
          <w:rFonts w:ascii="宋体" w:eastAsia="宋体" w:hAnsi="宋体" w:cs="Arial"/>
          <w:kern w:val="0"/>
          <w:sz w:val="24"/>
          <w:szCs w:val="24"/>
        </w:rPr>
        <w:t>得分相同</w:t>
      </w:r>
      <w:r>
        <w:rPr>
          <w:rFonts w:ascii="宋体" w:eastAsia="宋体" w:hAnsi="宋体" w:cs="Arial" w:hint="eastAsia"/>
          <w:kern w:val="0"/>
          <w:sz w:val="24"/>
          <w:szCs w:val="24"/>
        </w:rPr>
        <w:t>且报价相同的不</w:t>
      </w:r>
      <w:r>
        <w:rPr>
          <w:rFonts w:ascii="宋体" w:eastAsia="宋体" w:hAnsi="宋体" w:cs="Arial"/>
          <w:kern w:val="0"/>
          <w:sz w:val="24"/>
          <w:szCs w:val="24"/>
        </w:rPr>
        <w:t>同品牌投标人，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7推荐中标候选人及提交评标报告</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7.</w:t>
      </w:r>
      <w:r>
        <w:rPr>
          <w:rFonts w:asciiTheme="minorEastAsia" w:hAnsiTheme="minorEastAsia"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评标委员会推荐中标候选人，总得分排序第一的投标人将被确定为第一中标候选人（总</w:t>
      </w:r>
      <w:r>
        <w:rPr>
          <w:rFonts w:ascii="宋体" w:eastAsia="宋体" w:hAnsi="宋体" w:cs="Arial"/>
          <w:kern w:val="0"/>
          <w:sz w:val="24"/>
          <w:szCs w:val="24"/>
        </w:rPr>
        <w:t>得分</w:t>
      </w:r>
      <w:r>
        <w:rPr>
          <w:rFonts w:ascii="宋体" w:eastAsia="宋体" w:hAnsi="宋体" w:cs="Arial" w:hint="eastAsia"/>
          <w:kern w:val="0"/>
          <w:sz w:val="24"/>
          <w:szCs w:val="24"/>
        </w:rPr>
        <w:t>排序</w:t>
      </w:r>
      <w:r>
        <w:rPr>
          <w:rFonts w:ascii="宋体" w:eastAsia="宋体" w:hAnsi="宋体" w:cs="Arial"/>
          <w:kern w:val="0"/>
          <w:sz w:val="24"/>
          <w:szCs w:val="24"/>
        </w:rPr>
        <w:t>最高的同品牌投标人获得</w:t>
      </w:r>
      <w:r>
        <w:rPr>
          <w:rFonts w:ascii="宋体" w:eastAsia="宋体" w:hAnsi="宋体" w:cs="Arial" w:hint="eastAsia"/>
          <w:kern w:val="0"/>
          <w:sz w:val="24"/>
          <w:szCs w:val="24"/>
        </w:rPr>
        <w:t>中标候选人推荐</w:t>
      </w:r>
      <w:r>
        <w:rPr>
          <w:rFonts w:ascii="宋体" w:eastAsia="宋体" w:hAnsi="宋体" w:cs="Arial"/>
          <w:kern w:val="0"/>
          <w:sz w:val="24"/>
          <w:szCs w:val="24"/>
        </w:rPr>
        <w:t>资格</w:t>
      </w:r>
      <w:r>
        <w:rPr>
          <w:rFonts w:ascii="宋体" w:eastAsia="宋体" w:hAnsi="宋体" w:cs="Arial" w:hint="eastAsia"/>
          <w:kern w:val="0"/>
          <w:sz w:val="24"/>
          <w:szCs w:val="24"/>
        </w:rPr>
        <w:t>，</w:t>
      </w:r>
      <w:r>
        <w:rPr>
          <w:rFonts w:ascii="宋体" w:eastAsia="宋体" w:hAnsi="宋体" w:cs="Arial"/>
          <w:kern w:val="0"/>
          <w:sz w:val="24"/>
          <w:szCs w:val="24"/>
        </w:rPr>
        <w:t>其他同品牌投标人不作为中标候选人</w:t>
      </w:r>
      <w:r>
        <w:rPr>
          <w:rFonts w:ascii="宋体" w:eastAsia="宋体" w:hAnsi="宋体" w:cs="Arial" w:hint="eastAsia"/>
          <w:kern w:val="0"/>
          <w:sz w:val="24"/>
          <w:szCs w:val="24"/>
        </w:rPr>
        <w:t>），以此类推确定</w:t>
      </w:r>
      <w:proofErr w:type="gramStart"/>
      <w:r>
        <w:rPr>
          <w:rFonts w:ascii="宋体" w:eastAsia="宋体" w:hAnsi="宋体" w:cs="Arial" w:hint="eastAsia"/>
          <w:kern w:val="0"/>
          <w:sz w:val="24"/>
          <w:szCs w:val="24"/>
        </w:rPr>
        <w:t>出规定</w:t>
      </w:r>
      <w:proofErr w:type="gramEnd"/>
      <w:r>
        <w:rPr>
          <w:rFonts w:ascii="宋体" w:eastAsia="宋体" w:hAnsi="宋体" w:cs="Arial" w:hint="eastAsia"/>
          <w:kern w:val="0"/>
          <w:sz w:val="24"/>
          <w:szCs w:val="24"/>
        </w:rPr>
        <w:t>数量的</w:t>
      </w:r>
      <w:proofErr w:type="gramStart"/>
      <w:r>
        <w:rPr>
          <w:rFonts w:ascii="宋体" w:eastAsia="宋体" w:hAnsi="宋体" w:cs="Arial" w:hint="eastAsia"/>
          <w:kern w:val="0"/>
          <w:sz w:val="24"/>
          <w:szCs w:val="24"/>
        </w:rPr>
        <w:t>的</w:t>
      </w:r>
      <w:proofErr w:type="gramEnd"/>
      <w:r>
        <w:rPr>
          <w:rFonts w:ascii="宋体" w:eastAsia="宋体" w:hAnsi="宋体" w:cs="Arial" w:hint="eastAsia"/>
          <w:kern w:val="0"/>
          <w:sz w:val="24"/>
          <w:szCs w:val="24"/>
        </w:rPr>
        <w:t>中标候选人。</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7</w:t>
      </w:r>
      <w:r>
        <w:rPr>
          <w:rFonts w:asciiTheme="minorEastAsia" w:hAnsiTheme="minorEastAsia" w:cs="Arial"/>
          <w:kern w:val="0"/>
          <w:sz w:val="24"/>
          <w:szCs w:val="24"/>
        </w:rPr>
        <w:t>.2</w:t>
      </w:r>
      <w:r>
        <w:rPr>
          <w:rFonts w:asciiTheme="minorEastAsia" w:hAnsiTheme="minorEastAsia" w:cs="Arial" w:hint="eastAsia"/>
          <w:kern w:val="0"/>
          <w:sz w:val="24"/>
          <w:szCs w:val="24"/>
        </w:rPr>
        <w:t>当通过了资格审查、完备性及符合性审查后，</w:t>
      </w:r>
      <w:r>
        <w:rPr>
          <w:rFonts w:ascii="宋体" w:eastAsia="宋体" w:hAnsi="宋体" w:cs="Arial" w:hint="eastAsia"/>
          <w:kern w:val="0"/>
          <w:sz w:val="24"/>
          <w:szCs w:val="24"/>
        </w:rPr>
        <w:t>投标品牌少于3个时，采购人应当依法重新招标。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7</w:t>
      </w:r>
      <w:r>
        <w:rPr>
          <w:rFonts w:asciiTheme="minorEastAsia" w:hAnsiTheme="minorEastAsia" w:cs="Arial"/>
          <w:kern w:val="0"/>
          <w:sz w:val="24"/>
          <w:szCs w:val="24"/>
        </w:rPr>
        <w:t xml:space="preserve">.3 </w:t>
      </w:r>
      <w:r>
        <w:rPr>
          <w:rFonts w:asciiTheme="minorEastAsia" w:hAnsiTheme="minorEastAsia" w:cs="Arial" w:hint="eastAsia"/>
          <w:kern w:val="0"/>
          <w:sz w:val="24"/>
          <w:szCs w:val="24"/>
        </w:rPr>
        <w:t>评标小组完成评标后，应当向采购人提交书面评标报告。</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8特殊情况的处置程序</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8</w:t>
      </w:r>
      <w:r>
        <w:rPr>
          <w:rFonts w:asciiTheme="minorEastAsia" w:hAnsiTheme="minorEastAsia" w:cs="Arial"/>
          <w:kern w:val="0"/>
          <w:sz w:val="24"/>
          <w:szCs w:val="24"/>
        </w:rPr>
        <w:t xml:space="preserve">.1 </w:t>
      </w:r>
      <w:r>
        <w:rPr>
          <w:rFonts w:asciiTheme="minorEastAsia" w:hAnsiTheme="minorEastAsia" w:cs="Arial" w:hint="eastAsia"/>
          <w:kern w:val="0"/>
          <w:sz w:val="24"/>
          <w:szCs w:val="24"/>
        </w:rPr>
        <w:t>关于评标活动暂停</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8</w:t>
      </w:r>
      <w:r>
        <w:rPr>
          <w:rFonts w:asciiTheme="minorEastAsia" w:hAnsiTheme="minorEastAsia" w:cs="Arial"/>
          <w:kern w:val="0"/>
          <w:sz w:val="24"/>
          <w:szCs w:val="24"/>
        </w:rPr>
        <w:t>.2</w:t>
      </w:r>
      <w:r>
        <w:rPr>
          <w:rFonts w:asciiTheme="minorEastAsia" w:hAnsiTheme="minorEastAsia" w:cs="Arial" w:hint="eastAsia"/>
          <w:kern w:val="0"/>
          <w:sz w:val="24"/>
          <w:szCs w:val="24"/>
        </w:rPr>
        <w:t>关于评标中途更换评委</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lastRenderedPageBreak/>
        <w:t>3.</w:t>
      </w:r>
      <w:r>
        <w:rPr>
          <w:rFonts w:asciiTheme="minorEastAsia" w:hAnsiTheme="minorEastAsia" w:cs="Arial" w:hint="eastAsia"/>
          <w:kern w:val="0"/>
          <w:sz w:val="24"/>
          <w:szCs w:val="24"/>
        </w:rPr>
        <w:t>8</w:t>
      </w:r>
      <w:r>
        <w:rPr>
          <w:rFonts w:asciiTheme="minorEastAsia" w:hAnsiTheme="minorEastAsia" w:cs="Arial"/>
          <w:kern w:val="0"/>
          <w:sz w:val="24"/>
          <w:szCs w:val="24"/>
        </w:rPr>
        <w:t xml:space="preserve">.2.1 </w:t>
      </w:r>
      <w:r>
        <w:rPr>
          <w:rFonts w:asciiTheme="minorEastAsia" w:hAnsiTheme="minorEastAsia" w:cs="Arial" w:hint="eastAsia"/>
          <w:kern w:val="0"/>
          <w:sz w:val="24"/>
          <w:szCs w:val="24"/>
        </w:rPr>
        <w:t>除非发生下列情况之一，评标小组成员不得在评标中途更换：</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1</w:t>
      </w:r>
      <w:r>
        <w:rPr>
          <w:rFonts w:asciiTheme="minorEastAsia" w:hAnsiTheme="minorEastAsia" w:cs="Arial" w:hint="eastAsia"/>
          <w:kern w:val="0"/>
          <w:sz w:val="24"/>
          <w:szCs w:val="24"/>
        </w:rPr>
        <w:t>）因不可抗拒的客观原因，不能到场或需在评标中途退出评标活动。</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w:t>
      </w:r>
      <w:r>
        <w:rPr>
          <w:rFonts w:asciiTheme="minorEastAsia" w:hAnsiTheme="minorEastAsia" w:cs="Arial"/>
          <w:kern w:val="0"/>
          <w:sz w:val="24"/>
          <w:szCs w:val="24"/>
        </w:rPr>
        <w:t>2</w:t>
      </w:r>
      <w:r>
        <w:rPr>
          <w:rFonts w:asciiTheme="minorEastAsia" w:hAnsiTheme="minorEastAsia" w:cs="Arial" w:hint="eastAsia"/>
          <w:kern w:val="0"/>
          <w:sz w:val="24"/>
          <w:szCs w:val="24"/>
        </w:rPr>
        <w:t>）根据法律法规规定，某个或某几个评标小组成员需要回避。</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8</w:t>
      </w:r>
      <w:r>
        <w:rPr>
          <w:rFonts w:asciiTheme="minorEastAsia" w:hAnsiTheme="minorEastAsia" w:cs="Arial"/>
          <w:kern w:val="0"/>
          <w:sz w:val="24"/>
          <w:szCs w:val="24"/>
        </w:rPr>
        <w:t xml:space="preserve">.2.2 </w:t>
      </w:r>
      <w:r>
        <w:rPr>
          <w:rFonts w:asciiTheme="minorEastAsia" w:hAnsiTheme="minorEastAsia" w:cs="Arial" w:hint="eastAsia"/>
          <w:kern w:val="0"/>
          <w:sz w:val="24"/>
          <w:szCs w:val="24"/>
        </w:rPr>
        <w:t>退出评标的评标小组成员，其已完成的评标行为无效，由更换的评委进行评标。</w:t>
      </w:r>
    </w:p>
    <w:p w:rsidR="005E5318" w:rsidRDefault="00204448">
      <w:pPr>
        <w:widowControl/>
        <w:shd w:val="clear" w:color="auto" w:fill="FFFFFF"/>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kern w:val="0"/>
          <w:sz w:val="24"/>
          <w:szCs w:val="24"/>
        </w:rPr>
        <w:t>3.</w:t>
      </w:r>
      <w:r>
        <w:rPr>
          <w:rFonts w:asciiTheme="minorEastAsia" w:hAnsiTheme="minorEastAsia" w:cs="Arial" w:hint="eastAsia"/>
          <w:kern w:val="0"/>
          <w:sz w:val="24"/>
          <w:szCs w:val="24"/>
        </w:rPr>
        <w:t>8</w:t>
      </w:r>
      <w:r>
        <w:rPr>
          <w:rFonts w:asciiTheme="minorEastAsia" w:hAnsiTheme="minorEastAsia" w:cs="Arial"/>
          <w:kern w:val="0"/>
          <w:sz w:val="24"/>
          <w:szCs w:val="24"/>
        </w:rPr>
        <w:t xml:space="preserve">.3 </w:t>
      </w:r>
      <w:r>
        <w:rPr>
          <w:rFonts w:asciiTheme="minorEastAsia" w:hAnsiTheme="minorEastAsia" w:cs="Arial" w:hint="eastAsia"/>
          <w:kern w:val="0"/>
          <w:sz w:val="24"/>
          <w:szCs w:val="24"/>
        </w:rPr>
        <w:t>在评标环节中，需评标小组就某项定性的评标结论做出表决的，由评标小组全体成员按照少数服从多数的原则确定。</w:t>
      </w:r>
    </w:p>
    <w:p w:rsidR="005E5318" w:rsidRDefault="00204448">
      <w:pPr>
        <w:widowControl/>
        <w:jc w:val="left"/>
        <w:rPr>
          <w:rFonts w:ascii="宋体" w:eastAsia="宋体" w:hAnsi="宋体" w:cs="Times New Roman"/>
          <w:b/>
          <w:sz w:val="24"/>
          <w:szCs w:val="24"/>
        </w:rPr>
      </w:pPr>
      <w:r>
        <w:rPr>
          <w:rFonts w:ascii="宋体" w:eastAsia="宋体" w:hAnsi="宋体" w:cs="Times New Roman"/>
          <w:b/>
          <w:sz w:val="24"/>
          <w:szCs w:val="24"/>
        </w:rPr>
        <w:br w:type="page"/>
      </w:r>
    </w:p>
    <w:p w:rsidR="005E5318" w:rsidRDefault="00204448">
      <w:pPr>
        <w:widowControl/>
        <w:shd w:val="clear" w:color="auto" w:fill="FFFFFF"/>
        <w:snapToGrid w:val="0"/>
        <w:spacing w:line="360" w:lineRule="auto"/>
        <w:jc w:val="center"/>
        <w:rPr>
          <w:rFonts w:ascii="宋体" w:eastAsia="宋体" w:hAnsi="Calibri" w:cs="Times New Roman"/>
          <w:b/>
          <w:sz w:val="24"/>
          <w:szCs w:val="24"/>
        </w:rPr>
      </w:pPr>
      <w:r>
        <w:rPr>
          <w:rFonts w:ascii="宋体" w:eastAsia="宋体" w:hAnsi="宋体" w:cs="Times New Roman" w:hint="eastAsia"/>
          <w:b/>
          <w:sz w:val="24"/>
          <w:szCs w:val="24"/>
        </w:rPr>
        <w:lastRenderedPageBreak/>
        <w:t>问题澄清通知</w:t>
      </w:r>
    </w:p>
    <w:p w:rsidR="005E5318" w:rsidRDefault="005E5318">
      <w:pPr>
        <w:spacing w:line="360" w:lineRule="auto"/>
        <w:rPr>
          <w:rFonts w:ascii="宋体" w:eastAsia="宋体" w:hAnsi="Calibri" w:cs="Times New Roman"/>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（投标人名称）：</w:t>
      </w:r>
    </w:p>
    <w:p w:rsidR="005E5318" w:rsidRDefault="00204448">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（招标项目名称）招标的评标小组，对你方的投标文件进行了仔细的审查，现需你方对本通知所附质疑问卷中的问题以书面形式予以澄清、说明或者补正。</w:t>
      </w: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质疑问题：</w:t>
      </w: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评标小组员（签字）：</w:t>
      </w:r>
    </w:p>
    <w:p w:rsidR="005E5318" w:rsidRDefault="005E5318">
      <w:pPr>
        <w:spacing w:line="360" w:lineRule="auto"/>
        <w:rPr>
          <w:rFonts w:ascii="宋体" w:eastAsia="宋体" w:hAnsi="Calibri" w:cs="Arial"/>
          <w:kern w:val="0"/>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5E5318" w:rsidRDefault="00204448">
      <w:pPr>
        <w:spacing w:line="360" w:lineRule="auto"/>
        <w:jc w:val="center"/>
        <w:rPr>
          <w:rFonts w:ascii="宋体" w:eastAsia="宋体" w:hAnsi="Calibri" w:cs="Times New Roman"/>
          <w:b/>
          <w:sz w:val="24"/>
          <w:szCs w:val="24"/>
        </w:rPr>
      </w:pPr>
      <w:r>
        <w:rPr>
          <w:rFonts w:ascii="宋体" w:eastAsia="宋体" w:hAnsi="Calibri" w:cs="Arial"/>
          <w:kern w:val="0"/>
          <w:sz w:val="24"/>
          <w:szCs w:val="24"/>
        </w:rPr>
        <w:br w:type="page"/>
      </w:r>
      <w:r>
        <w:rPr>
          <w:rFonts w:ascii="宋体" w:eastAsia="宋体" w:hAnsi="宋体" w:cs="Times New Roman" w:hint="eastAsia"/>
          <w:b/>
          <w:sz w:val="24"/>
          <w:szCs w:val="24"/>
        </w:rPr>
        <w:lastRenderedPageBreak/>
        <w:t>问题的澄清、说明或补正</w:t>
      </w:r>
    </w:p>
    <w:p w:rsidR="005E5318" w:rsidRDefault="005E5318">
      <w:pPr>
        <w:rPr>
          <w:rFonts w:ascii="宋体" w:eastAsia="宋体" w:hAnsi="宋体" w:cs="Arial"/>
          <w:kern w:val="0"/>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评标小组：</w:t>
      </w:r>
    </w:p>
    <w:p w:rsidR="005E5318" w:rsidRDefault="00204448">
      <w:pPr>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（招标项目名称）的问题澄清通知已收悉，现澄清、说明或者补正如下：</w:t>
      </w: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5E5318">
      <w:pPr>
        <w:spacing w:line="360" w:lineRule="auto"/>
        <w:rPr>
          <w:rFonts w:ascii="宋体" w:eastAsia="宋体" w:hAnsi="Calibri" w:cs="Arial"/>
          <w:kern w:val="0"/>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法定代表人或其授权委托人（签字）：</w:t>
      </w:r>
    </w:p>
    <w:p w:rsidR="005E5318" w:rsidRDefault="005E5318">
      <w:pPr>
        <w:spacing w:line="360" w:lineRule="auto"/>
        <w:rPr>
          <w:rFonts w:ascii="宋体" w:eastAsia="宋体" w:hAnsi="Calibri" w:cs="Arial"/>
          <w:kern w:val="0"/>
          <w:sz w:val="24"/>
          <w:szCs w:val="24"/>
        </w:rPr>
      </w:pPr>
    </w:p>
    <w:p w:rsidR="005E5318" w:rsidRDefault="00204448">
      <w:pPr>
        <w:spacing w:line="360" w:lineRule="auto"/>
        <w:rPr>
          <w:rFonts w:ascii="宋体" w:eastAsia="宋体" w:hAnsi="Calibri" w:cs="Arial"/>
          <w:kern w:val="0"/>
          <w:sz w:val="24"/>
          <w:szCs w:val="24"/>
        </w:rPr>
      </w:pPr>
      <w:r>
        <w:rPr>
          <w:rFonts w:ascii="宋体" w:eastAsia="宋体" w:hAnsi="宋体" w:cs="Arial" w:hint="eastAsia"/>
          <w:kern w:val="0"/>
          <w:sz w:val="24"/>
          <w:szCs w:val="24"/>
        </w:rPr>
        <w:t>日期：年月日</w:t>
      </w:r>
    </w:p>
    <w:p w:rsidR="005E5318" w:rsidRDefault="00204448">
      <w:pPr>
        <w:spacing w:line="360" w:lineRule="auto"/>
        <w:jc w:val="center"/>
        <w:outlineLvl w:val="0"/>
        <w:rPr>
          <w:rFonts w:ascii="宋体" w:eastAsia="宋体" w:hAnsi="宋体" w:cs="宋体"/>
          <w:b/>
          <w:sz w:val="24"/>
          <w:szCs w:val="24"/>
        </w:rPr>
      </w:pPr>
      <w:r>
        <w:rPr>
          <w:rFonts w:ascii="宋体" w:eastAsia="宋体" w:hAnsi="Calibri" w:cs="Arial"/>
          <w:kern w:val="0"/>
          <w:sz w:val="24"/>
          <w:szCs w:val="24"/>
        </w:rPr>
        <w:br w:type="page"/>
      </w:r>
      <w:bookmarkStart w:id="42" w:name="_Toc167309958"/>
      <w:r>
        <w:rPr>
          <w:rFonts w:ascii="宋体" w:eastAsia="宋体" w:hAnsi="宋体" w:cs="宋体" w:hint="eastAsia"/>
          <w:b/>
          <w:sz w:val="24"/>
          <w:szCs w:val="24"/>
        </w:rPr>
        <w:lastRenderedPageBreak/>
        <w:t>第三章 合同条款</w:t>
      </w:r>
      <w:bookmarkEnd w:id="37"/>
      <w:bookmarkEnd w:id="42"/>
    </w:p>
    <w:p w:rsidR="005E5318" w:rsidRDefault="005E5318">
      <w:pPr>
        <w:pStyle w:val="a0"/>
        <w:spacing w:after="0"/>
        <w:jc w:val="center"/>
        <w:rPr>
          <w:rFonts w:ascii="宋体" w:hAnsi="宋体" w:cs="宋体"/>
          <w:b/>
          <w:bCs/>
          <w:spacing w:val="-20"/>
          <w:kern w:val="44"/>
          <w:sz w:val="48"/>
          <w:szCs w:val="48"/>
        </w:rPr>
      </w:pPr>
      <w:bookmarkStart w:id="43" w:name="_Toc3995"/>
    </w:p>
    <w:p w:rsidR="005E5318" w:rsidRDefault="005E5318">
      <w:pPr>
        <w:pStyle w:val="a0"/>
        <w:spacing w:after="0"/>
        <w:jc w:val="center"/>
        <w:rPr>
          <w:rFonts w:ascii="宋体" w:hAnsi="宋体" w:cs="宋体"/>
          <w:b/>
          <w:bCs/>
          <w:spacing w:val="-20"/>
          <w:kern w:val="44"/>
          <w:sz w:val="48"/>
          <w:szCs w:val="48"/>
        </w:rPr>
      </w:pPr>
    </w:p>
    <w:p w:rsidR="005E5318" w:rsidRDefault="005E5318">
      <w:pPr>
        <w:pStyle w:val="a0"/>
        <w:spacing w:after="0"/>
        <w:jc w:val="center"/>
        <w:rPr>
          <w:rFonts w:ascii="宋体" w:hAnsi="宋体" w:cs="宋体"/>
          <w:b/>
          <w:bCs/>
          <w:spacing w:val="-20"/>
          <w:kern w:val="44"/>
          <w:sz w:val="48"/>
          <w:szCs w:val="48"/>
        </w:rPr>
      </w:pPr>
    </w:p>
    <w:p w:rsidR="005E5318" w:rsidRDefault="005E5318">
      <w:pPr>
        <w:pStyle w:val="a0"/>
        <w:spacing w:after="0"/>
        <w:jc w:val="center"/>
        <w:rPr>
          <w:rFonts w:ascii="宋体" w:hAnsi="宋体" w:cs="宋体"/>
          <w:b/>
          <w:bCs/>
          <w:spacing w:val="-20"/>
          <w:kern w:val="44"/>
          <w:sz w:val="48"/>
          <w:szCs w:val="48"/>
        </w:rPr>
      </w:pPr>
    </w:p>
    <w:p w:rsidR="005E5318" w:rsidRDefault="005E5318">
      <w:pPr>
        <w:pStyle w:val="a0"/>
        <w:spacing w:after="0"/>
        <w:jc w:val="center"/>
        <w:rPr>
          <w:rFonts w:ascii="宋体" w:hAnsi="宋体" w:cs="宋体"/>
          <w:b/>
          <w:bCs/>
          <w:spacing w:val="-20"/>
          <w:kern w:val="44"/>
          <w:sz w:val="48"/>
          <w:szCs w:val="48"/>
        </w:rPr>
      </w:pPr>
    </w:p>
    <w:p w:rsidR="005E5318" w:rsidRDefault="00204448">
      <w:pPr>
        <w:pStyle w:val="a0"/>
        <w:spacing w:after="0"/>
        <w:jc w:val="center"/>
        <w:rPr>
          <w:rFonts w:ascii="宋体" w:hAnsi="宋体" w:cs="宋体"/>
          <w:b/>
          <w:bCs/>
          <w:spacing w:val="-20"/>
          <w:kern w:val="44"/>
          <w:sz w:val="48"/>
          <w:szCs w:val="48"/>
        </w:rPr>
      </w:pPr>
      <w:r>
        <w:rPr>
          <w:rFonts w:ascii="宋体" w:hAnsi="宋体" w:cs="宋体" w:hint="eastAsia"/>
          <w:b/>
          <w:bCs/>
          <w:spacing w:val="-20"/>
          <w:kern w:val="44"/>
          <w:sz w:val="48"/>
          <w:szCs w:val="48"/>
        </w:rPr>
        <w:t>政府采购货物买卖合同</w:t>
      </w:r>
    </w:p>
    <w:p w:rsidR="005E5318" w:rsidRDefault="00204448">
      <w:pPr>
        <w:pStyle w:val="a0"/>
        <w:spacing w:after="0"/>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rsidR="005E5318" w:rsidRDefault="005E5318">
      <w:pPr>
        <w:rPr>
          <w:rFonts w:ascii="宋体" w:hAnsi="宋体" w:cs="宋体"/>
          <w:b/>
          <w:bCs/>
          <w:spacing w:val="-20"/>
          <w:kern w:val="44"/>
          <w:sz w:val="40"/>
          <w:szCs w:val="40"/>
        </w:rPr>
      </w:pPr>
    </w:p>
    <w:p w:rsidR="005E5318" w:rsidRDefault="005E5318">
      <w:pPr>
        <w:rPr>
          <w:rFonts w:ascii="宋体" w:hAnsi="宋体" w:cs="宋体"/>
          <w:b/>
          <w:bCs/>
          <w:spacing w:val="-20"/>
          <w:kern w:val="44"/>
          <w:sz w:val="40"/>
          <w:szCs w:val="40"/>
        </w:rPr>
      </w:pPr>
    </w:p>
    <w:p w:rsidR="005E5318" w:rsidRDefault="005E5318">
      <w:pPr>
        <w:rPr>
          <w:rFonts w:ascii="宋体" w:hAnsi="宋体" w:cs="宋体"/>
          <w:b/>
          <w:bCs/>
          <w:spacing w:val="-20"/>
          <w:kern w:val="44"/>
          <w:sz w:val="40"/>
          <w:szCs w:val="40"/>
        </w:rPr>
      </w:pPr>
    </w:p>
    <w:p w:rsidR="005E5318" w:rsidRDefault="00204448">
      <w:pPr>
        <w:spacing w:line="360" w:lineRule="auto"/>
        <w:ind w:leftChars="200" w:left="420"/>
        <w:rPr>
          <w:sz w:val="32"/>
          <w:szCs w:val="32"/>
        </w:rPr>
      </w:pPr>
      <w:r>
        <w:rPr>
          <w:rFonts w:ascii="宋体" w:hAnsi="宋体" w:cs="宋体" w:hint="eastAsia"/>
          <w:kern w:val="0"/>
          <w:sz w:val="32"/>
          <w:szCs w:val="32"/>
        </w:rPr>
        <w:t>项目名称：</w:t>
      </w:r>
      <w:r>
        <w:rPr>
          <w:rFonts w:hint="eastAsia"/>
          <w:sz w:val="32"/>
          <w:szCs w:val="32"/>
          <w:u w:val="single"/>
        </w:rPr>
        <w:t xml:space="preserve">                             </w:t>
      </w:r>
    </w:p>
    <w:p w:rsidR="005E5318" w:rsidRDefault="00204448">
      <w:pPr>
        <w:spacing w:line="360" w:lineRule="auto"/>
        <w:ind w:leftChars="200" w:left="420"/>
        <w:rPr>
          <w:sz w:val="32"/>
          <w:szCs w:val="32"/>
          <w:u w:val="single"/>
        </w:rPr>
      </w:pPr>
      <w:r>
        <w:rPr>
          <w:rFonts w:hint="eastAsia"/>
          <w:sz w:val="32"/>
          <w:szCs w:val="32"/>
        </w:rPr>
        <w:t>合同编号：</w:t>
      </w:r>
      <w:r>
        <w:rPr>
          <w:rFonts w:hint="eastAsia"/>
          <w:sz w:val="32"/>
          <w:szCs w:val="32"/>
          <w:u w:val="single"/>
        </w:rPr>
        <w:t xml:space="preserve">                             </w:t>
      </w:r>
    </w:p>
    <w:p w:rsidR="005E5318" w:rsidRDefault="00204448">
      <w:pPr>
        <w:spacing w:line="360" w:lineRule="auto"/>
        <w:ind w:leftChars="200" w:left="42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rsidR="005E5318" w:rsidRDefault="00204448">
      <w:pPr>
        <w:spacing w:line="360" w:lineRule="auto"/>
        <w:ind w:leftChars="200" w:left="42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rsidR="005E5318" w:rsidRDefault="00204448">
      <w:pPr>
        <w:spacing w:line="360" w:lineRule="auto"/>
        <w:ind w:leftChars="200"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rsidR="005E5318" w:rsidRDefault="005E5318"/>
    <w:p w:rsidR="005E5318" w:rsidRDefault="00204448">
      <w:pPr>
        <w:rPr>
          <w:rFonts w:eastAsia="黑体"/>
          <w:sz w:val="44"/>
          <w:szCs w:val="44"/>
        </w:rPr>
      </w:pPr>
      <w:r>
        <w:rPr>
          <w:rFonts w:eastAsia="黑体"/>
          <w:sz w:val="44"/>
          <w:szCs w:val="44"/>
        </w:rPr>
        <w:br w:type="page"/>
      </w:r>
    </w:p>
    <w:p w:rsidR="005E5318" w:rsidRDefault="005E5318">
      <w:pPr>
        <w:rPr>
          <w:rFonts w:eastAsia="黑体"/>
          <w:sz w:val="44"/>
          <w:szCs w:val="44"/>
        </w:rPr>
      </w:pPr>
    </w:p>
    <w:p w:rsidR="005E5318" w:rsidRDefault="005E5318">
      <w:pPr>
        <w:rPr>
          <w:rFonts w:eastAsia="黑体"/>
          <w:sz w:val="44"/>
          <w:szCs w:val="44"/>
        </w:rPr>
      </w:pPr>
    </w:p>
    <w:p w:rsidR="005E5318" w:rsidRDefault="00204448">
      <w:pPr>
        <w:jc w:val="center"/>
        <w:rPr>
          <w:rFonts w:eastAsia="黑体"/>
          <w:sz w:val="44"/>
          <w:szCs w:val="44"/>
        </w:rPr>
      </w:pPr>
      <w:r>
        <w:rPr>
          <w:rFonts w:eastAsia="黑体" w:hint="eastAsia"/>
          <w:sz w:val="44"/>
          <w:szCs w:val="44"/>
        </w:rPr>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rsidR="005E5318" w:rsidRDefault="005E5318">
      <w:pPr>
        <w:ind w:firstLineChars="200" w:firstLine="640"/>
        <w:rPr>
          <w:rFonts w:ascii="仿宋_GB2312" w:eastAsia="仿宋_GB2312" w:hAnsi="仿宋_GB2312" w:cs="仿宋_GB2312"/>
          <w:sz w:val="32"/>
          <w:szCs w:val="32"/>
        </w:rPr>
      </w:pPr>
    </w:p>
    <w:p w:rsidR="005E5318" w:rsidRDefault="0020444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5E5318" w:rsidRDefault="00204448">
      <w:pPr>
        <w:rPr>
          <w:rFonts w:eastAsia="黑体"/>
          <w:sz w:val="44"/>
          <w:szCs w:val="44"/>
        </w:rPr>
      </w:pPr>
      <w:r>
        <w:rPr>
          <w:rFonts w:eastAsia="黑体" w:hint="eastAsia"/>
          <w:sz w:val="44"/>
          <w:szCs w:val="44"/>
        </w:rPr>
        <w:t xml:space="preserve">   </w:t>
      </w: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5E5318" w:rsidRDefault="0020444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5E5318" w:rsidRDefault="005E5318">
      <w:pPr>
        <w:ind w:firstLineChars="200" w:firstLine="880"/>
        <w:rPr>
          <w:rFonts w:eastAsia="黑体"/>
          <w:sz w:val="44"/>
          <w:szCs w:val="44"/>
        </w:rPr>
        <w:sectPr w:rsidR="005E5318">
          <w:headerReference w:type="default" r:id="rId13"/>
          <w:footerReference w:type="default" r:id="rId14"/>
          <w:pgSz w:w="11906" w:h="16838"/>
          <w:pgMar w:top="1440" w:right="1800" w:bottom="1440" w:left="1800" w:header="851" w:footer="992" w:gutter="0"/>
          <w:pgNumType w:start="1"/>
          <w:cols w:space="425"/>
          <w:docGrid w:type="lines" w:linePitch="312"/>
        </w:sectPr>
      </w:pPr>
    </w:p>
    <w:p w:rsidR="005E5318" w:rsidRDefault="005E5318">
      <w:bookmarkStart w:id="44" w:name="_Toc22209"/>
      <w:bookmarkEnd w:id="43"/>
    </w:p>
    <w:p w:rsidR="005E5318" w:rsidRDefault="00204448">
      <w:pPr>
        <w:pStyle w:val="a0"/>
        <w:spacing w:after="0"/>
        <w:jc w:val="center"/>
        <w:rPr>
          <w:rFonts w:ascii="黑体" w:eastAsia="黑体" w:hAnsi="黑体" w:cs="宋体"/>
          <w:b/>
          <w:bCs/>
          <w:spacing w:val="-20"/>
          <w:kern w:val="44"/>
          <w:sz w:val="28"/>
          <w:szCs w:val="28"/>
        </w:rPr>
      </w:pPr>
      <w:r>
        <w:rPr>
          <w:rFonts w:ascii="黑体" w:eastAsia="黑体" w:hAnsi="黑体" w:cs="宋体" w:hint="eastAsia"/>
          <w:b/>
          <w:bCs/>
          <w:spacing w:val="-20"/>
          <w:kern w:val="44"/>
          <w:sz w:val="28"/>
          <w:szCs w:val="28"/>
        </w:rPr>
        <w:t>第一节 政府采购合同协议书</w:t>
      </w:r>
      <w:bookmarkEnd w:id="44"/>
    </w:p>
    <w:p w:rsidR="005E5318" w:rsidRDefault="005E5318">
      <w:pPr>
        <w:rPr>
          <w:rFonts w:ascii="黑体" w:eastAsia="黑体" w:hAnsi="华文中宋"/>
          <w:b/>
          <w:bCs/>
          <w:sz w:val="28"/>
          <w:szCs w:val="28"/>
        </w:rPr>
      </w:pPr>
    </w:p>
    <w:p w:rsidR="005E5318" w:rsidRDefault="00204448">
      <w:pPr>
        <w:adjustRightInd w:val="0"/>
        <w:snapToGrid w:val="0"/>
        <w:spacing w:line="400" w:lineRule="exact"/>
        <w:rPr>
          <w:rFonts w:ascii="宋体" w:hAnsi="宋体"/>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（采购人、受采购人委托签订合同的单位或采购</w:t>
      </w:r>
      <w:r>
        <w:rPr>
          <w:rFonts w:ascii="宋体" w:hAnsi="宋体" w:hint="eastAsia"/>
          <w:szCs w:val="21"/>
        </w:rPr>
        <w:tab/>
        <w:t xml:space="preserve">                                   文件约定的合同甲方）</w:t>
      </w:r>
    </w:p>
    <w:p w:rsidR="005E5318" w:rsidRDefault="00204448">
      <w:pPr>
        <w:adjustRightInd w:val="0"/>
        <w:snapToGrid w:val="0"/>
        <w:spacing w:line="400" w:lineRule="exact"/>
        <w:rPr>
          <w:rFonts w:ascii="宋体" w:hAnsi="宋体"/>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rsidR="005E5318" w:rsidRDefault="00204448">
      <w:pPr>
        <w:adjustRightInd w:val="0"/>
        <w:snapToGrid w:val="0"/>
        <w:spacing w:line="400" w:lineRule="exact"/>
        <w:rPr>
          <w:rFonts w:ascii="宋体" w:hAnsi="宋体"/>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rsidR="005E5318" w:rsidRDefault="00204448">
      <w:pPr>
        <w:adjustRightInd w:val="0"/>
        <w:snapToGrid w:val="0"/>
        <w:spacing w:line="400" w:lineRule="exact"/>
        <w:rPr>
          <w:rFonts w:ascii="宋体" w:hAnsi="宋体"/>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rsidR="005E5318" w:rsidRDefault="005E5318">
      <w:pPr>
        <w:spacing w:line="400" w:lineRule="exact"/>
      </w:pPr>
    </w:p>
    <w:p w:rsidR="005E5318" w:rsidRDefault="00204448">
      <w:pPr>
        <w:pStyle w:val="aa"/>
        <w:adjustRightInd w:val="0"/>
        <w:snapToGrid w:val="0"/>
        <w:spacing w:after="0" w:line="400" w:lineRule="exact"/>
        <w:ind w:left="0" w:firstLineChars="200" w:firstLine="480"/>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项目信息</w:t>
      </w:r>
    </w:p>
    <w:p w:rsidR="005E5318" w:rsidRDefault="00204448">
      <w:pPr>
        <w:pStyle w:val="aa"/>
        <w:widowControl w:val="0"/>
        <w:numPr>
          <w:ilvl w:val="0"/>
          <w:numId w:val="3"/>
        </w:numPr>
        <w:adjustRightInd w:val="0"/>
        <w:snapToGrid w:val="0"/>
        <w:spacing w:after="0" w:line="400" w:lineRule="exact"/>
        <w:ind w:left="0" w:firstLineChars="200" w:firstLine="480"/>
        <w:rPr>
          <w:rFonts w:ascii="宋体" w:hAnsi="宋体"/>
          <w:szCs w:val="21"/>
          <w:u w:val="single"/>
        </w:rPr>
      </w:pPr>
      <w:r>
        <w:rPr>
          <w:rFonts w:ascii="宋体" w:hAnsi="宋体" w:hint="eastAsia"/>
          <w:szCs w:val="21"/>
        </w:rPr>
        <w:t>采购项目名称：</w:t>
      </w:r>
      <w:r>
        <w:rPr>
          <w:rFonts w:ascii="宋体" w:hAnsi="宋体"/>
          <w:szCs w:val="21"/>
          <w:u w:val="single"/>
        </w:rPr>
        <w:t xml:space="preserve">                                          </w:t>
      </w:r>
    </w:p>
    <w:p w:rsidR="005E5318" w:rsidRDefault="00204448">
      <w:pPr>
        <w:pStyle w:val="aa"/>
        <w:numPr>
          <w:ilvl w:val="255"/>
          <w:numId w:val="0"/>
        </w:numPr>
        <w:tabs>
          <w:tab w:val="left" w:pos="999"/>
        </w:tabs>
        <w:adjustRightInd w:val="0"/>
        <w:snapToGrid w:val="0"/>
        <w:spacing w:after="0" w:line="400" w:lineRule="exact"/>
        <w:rPr>
          <w:rFonts w:ascii="宋体" w:hAnsi="宋体"/>
          <w:szCs w:val="21"/>
        </w:rPr>
      </w:pPr>
      <w:r>
        <w:rPr>
          <w:rFonts w:ascii="宋体" w:hAnsi="宋体" w:hint="eastAsia"/>
          <w:szCs w:val="21"/>
        </w:rPr>
        <w:t xml:space="preserve">         采购项目编号：</w:t>
      </w:r>
      <w:r>
        <w:rPr>
          <w:rFonts w:ascii="宋体" w:hAnsi="宋体"/>
          <w:szCs w:val="21"/>
          <w:u w:val="single"/>
        </w:rPr>
        <w:t xml:space="preserve">                                          </w:t>
      </w:r>
    </w:p>
    <w:p w:rsidR="005E5318" w:rsidRDefault="00204448">
      <w:pPr>
        <w:pStyle w:val="aa"/>
        <w:adjustRightInd w:val="0"/>
        <w:snapToGrid w:val="0"/>
        <w:spacing w:after="0" w:line="400" w:lineRule="exact"/>
        <w:ind w:left="0" w:firstLineChars="200" w:firstLine="480"/>
        <w:rPr>
          <w:rFonts w:ascii="宋体" w:hAnsi="宋体"/>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（3）项目内容：</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 xml:space="preserve">     采购标的及数量（台/套</w:t>
      </w:r>
      <w:r>
        <w:rPr>
          <w:rFonts w:ascii="宋体" w:hAnsi="宋体"/>
          <w:szCs w:val="21"/>
          <w:lang w:val="en"/>
        </w:rPr>
        <w:t>/</w:t>
      </w:r>
      <w:proofErr w:type="gramStart"/>
      <w:r>
        <w:rPr>
          <w:rFonts w:ascii="宋体" w:hAnsi="宋体" w:hint="eastAsia"/>
          <w:szCs w:val="21"/>
          <w:lang w:val="en"/>
        </w:rPr>
        <w:t>个</w:t>
      </w:r>
      <w:proofErr w:type="gramEnd"/>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p>
    <w:p w:rsidR="005E5318" w:rsidRDefault="00204448">
      <w:pPr>
        <w:numPr>
          <w:ilvl w:val="255"/>
          <w:numId w:val="0"/>
        </w:numPr>
        <w:adjustRightInd w:val="0"/>
        <w:snapToGrid w:val="0"/>
        <w:spacing w:line="400" w:lineRule="exact"/>
        <w:ind w:firstLineChars="200" w:firstLine="420"/>
        <w:rPr>
          <w:rFonts w:ascii="宋体" w:hAnsi="宋体" w:cs="宋体"/>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rsidR="005E5318" w:rsidRDefault="00204448">
      <w:pPr>
        <w:adjustRightInd w:val="0"/>
        <w:snapToGrid w:val="0"/>
        <w:spacing w:line="400" w:lineRule="exact"/>
        <w:ind w:firstLineChars="450" w:firstLine="945"/>
        <w:rPr>
          <w:rFonts w:ascii="宋体" w:hAnsi="宋体"/>
          <w:szCs w:val="21"/>
          <w:u w:val="single"/>
        </w:rPr>
      </w:pPr>
      <w:r>
        <w:rPr>
          <w:rFonts w:ascii="宋体" w:hAnsi="宋体" w:hint="eastAsia"/>
          <w:szCs w:val="21"/>
        </w:rPr>
        <w:t>采购标的</w:t>
      </w:r>
      <w:proofErr w:type="gramStart"/>
      <w:r>
        <w:rPr>
          <w:rFonts w:ascii="宋体" w:hAnsi="宋体" w:hint="eastAsia"/>
          <w:szCs w:val="21"/>
        </w:rPr>
        <w:t>的</w:t>
      </w:r>
      <w:proofErr w:type="gramEnd"/>
      <w:r>
        <w:rPr>
          <w:rFonts w:ascii="宋体" w:hAnsi="宋体" w:hint="eastAsia"/>
          <w:szCs w:val="21"/>
        </w:rPr>
        <w:t>技术要求、商务要求具体见附件。</w:t>
      </w:r>
    </w:p>
    <w:p w:rsidR="005E5318" w:rsidRDefault="00204448">
      <w:pPr>
        <w:numPr>
          <w:ilvl w:val="255"/>
          <w:numId w:val="0"/>
        </w:numPr>
        <w:adjustRightInd w:val="0"/>
        <w:snapToGrid w:val="0"/>
        <w:spacing w:line="400" w:lineRule="exact"/>
        <w:ind w:firstLineChars="450" w:firstLine="945"/>
        <w:rPr>
          <w:rFonts w:ascii="宋体" w:hAnsi="宋体" w:cs="宋体"/>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rsidR="005E5318" w:rsidRDefault="00204448">
      <w:pPr>
        <w:numPr>
          <w:ilvl w:val="255"/>
          <w:numId w:val="0"/>
        </w:numPr>
        <w:adjustRightInd w:val="0"/>
        <w:snapToGrid w:val="0"/>
        <w:spacing w:line="400" w:lineRule="exact"/>
        <w:ind w:firstLineChars="200" w:firstLine="420"/>
        <w:rPr>
          <w:rFonts w:ascii="宋体" w:hAnsi="宋体" w:cs="宋体"/>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rsidR="005E5318" w:rsidRDefault="00204448">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r>
        <w:rPr>
          <w:rFonts w:ascii="宋体" w:hAnsi="宋体" w:cs="宋体" w:hint="eastAsia"/>
          <w:szCs w:val="21"/>
        </w:rPr>
        <w:t xml:space="preserve"> </w:t>
      </w:r>
    </w:p>
    <w:p w:rsidR="005E5318" w:rsidRDefault="00204448">
      <w:pPr>
        <w:pStyle w:val="AONormal"/>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5E5318" w:rsidRDefault="00204448">
      <w:pPr>
        <w:pStyle w:val="AONormal"/>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5E5318" w:rsidRDefault="00204448">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5E5318" w:rsidRDefault="00204448">
      <w:pPr>
        <w:pStyle w:val="AONormal"/>
        <w:numPr>
          <w:ilvl w:val="255"/>
          <w:numId w:val="0"/>
        </w:numPr>
        <w:snapToGrid w:val="0"/>
        <w:rPr>
          <w:rFonts w:ascii="宋体" w:eastAsia="宋体" w:hAnsi="宋体" w:cs="宋体"/>
          <w:sz w:val="21"/>
        </w:rPr>
      </w:pPr>
      <w:r>
        <w:rPr>
          <w:rFonts w:ascii="宋体" w:eastAsia="宋体" w:hAnsi="宋体" w:cs="宋体" w:hint="eastAsia"/>
          <w:sz w:val="21"/>
        </w:rPr>
        <w:t xml:space="preserve">         </w:t>
      </w:r>
      <w:r>
        <w:rPr>
          <w:rFonts w:ascii="汉仪书宋二S" w:eastAsia="汉仪书宋二S" w:hAnsi="汉仪书宋二S" w:cs="汉仪书宋二S" w:hint="eastAsia"/>
          <w:sz w:val="21"/>
        </w:rPr>
        <w:t>②</w:t>
      </w:r>
      <w:r>
        <w:rPr>
          <w:rFonts w:ascii="宋体" w:eastAsia="宋体" w:hAnsi="宋体" w:cs="宋体" w:hint="eastAsia"/>
          <w:sz w:val="21"/>
        </w:rPr>
        <w:t>涉及车辆采购，请填写是否属于新能源汽车：</w:t>
      </w:r>
    </w:p>
    <w:p w:rsidR="005E5318" w:rsidRDefault="00204448">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是，</w:t>
      </w:r>
      <w:proofErr w:type="gramStart"/>
      <w:r>
        <w:rPr>
          <w:rFonts w:asciiTheme="minorEastAsia" w:eastAsiaTheme="minorEastAsia" w:hAnsiTheme="minorEastAsia" w:cstheme="minorEastAsia" w:hint="eastAsia"/>
          <w:sz w:val="21"/>
        </w:rPr>
        <w:t>《政府采购品目分类目录》底级品目</w:t>
      </w:r>
      <w:proofErr w:type="gramEnd"/>
      <w:r>
        <w:rPr>
          <w:rFonts w:asciiTheme="minorEastAsia" w:eastAsiaTheme="minorEastAsia" w:hAnsiTheme="minorEastAsia" w:cstheme="minorEastAsia" w:hint="eastAsia"/>
          <w:sz w:val="21"/>
        </w:rPr>
        <w:t>名称：</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数量：</w:t>
      </w:r>
      <w:r>
        <w:rPr>
          <w:rFonts w:asciiTheme="minorEastAsia" w:eastAsiaTheme="minorEastAsia" w:hAnsiTheme="minorEastAsia" w:cstheme="minorEastAsia" w:hint="eastAsia"/>
          <w:sz w:val="21"/>
          <w:u w:val="single"/>
        </w:rPr>
        <w:t xml:space="preserve"> </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金额：</w:t>
      </w:r>
      <w:r>
        <w:rPr>
          <w:rFonts w:ascii="宋体" w:eastAsia="宋体" w:hAnsi="宋体" w:cs="宋体" w:hint="eastAsia"/>
          <w:sz w:val="21"/>
          <w:u w:val="single"/>
        </w:rPr>
        <w:t xml:space="preserve">     </w:t>
      </w:r>
      <w:r>
        <w:rPr>
          <w:rFonts w:asciiTheme="minorEastAsia" w:eastAsiaTheme="minorEastAsia" w:hAnsiTheme="minorEastAsia" w:cstheme="minorEastAsia" w:hint="eastAsia"/>
          <w:sz w:val="21"/>
        </w:rPr>
        <w:t xml:space="preserve"> </w:t>
      </w:r>
    </w:p>
    <w:p w:rsidR="005E5318" w:rsidRDefault="00204448">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hint="eastAsia"/>
          <w:sz w:val="21"/>
        </w:rPr>
        <w:sym w:font="Wingdings" w:char="00A8"/>
      </w:r>
      <w:proofErr w:type="gramStart"/>
      <w:r>
        <w:rPr>
          <w:rFonts w:asciiTheme="minorEastAsia" w:eastAsiaTheme="minorEastAsia" w:hAnsiTheme="minorEastAsia" w:cstheme="minorEastAsia" w:hint="eastAsia"/>
          <w:sz w:val="21"/>
        </w:rPr>
        <w:t>否</w:t>
      </w:r>
      <w:proofErr w:type="gramEnd"/>
    </w:p>
    <w:p w:rsidR="005E5318" w:rsidRDefault="00204448">
      <w:pPr>
        <w:pStyle w:val="AONormal"/>
        <w:numPr>
          <w:ilvl w:val="255"/>
          <w:numId w:val="0"/>
        </w:numPr>
        <w:snapToGrid w:val="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 xml:space="preserve">    （</w:t>
      </w:r>
      <w:r>
        <w:rPr>
          <w:rFonts w:asciiTheme="minorEastAsia" w:eastAsiaTheme="minorEastAsia" w:hAnsiTheme="minorEastAsia" w:cstheme="minorEastAsia"/>
          <w:sz w:val="21"/>
          <w:lang w:val="en"/>
        </w:rPr>
        <w:t>4</w:t>
      </w:r>
      <w:r>
        <w:rPr>
          <w:rFonts w:asciiTheme="minorEastAsia" w:eastAsiaTheme="minorEastAsia" w:hAnsiTheme="minorEastAsia" w:cstheme="minorEastAsia" w:hint="eastAsia"/>
          <w:sz w:val="21"/>
        </w:rPr>
        <w:t>）政府采购组织形式：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政府集中采购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部门集中采购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分散采购</w:t>
      </w:r>
    </w:p>
    <w:p w:rsidR="005E5318" w:rsidRDefault="00204448">
      <w:pPr>
        <w:pStyle w:val="AONormal"/>
        <w:numPr>
          <w:ilvl w:val="255"/>
          <w:numId w:val="0"/>
        </w:numPr>
        <w:snapToGrid w:val="0"/>
        <w:ind w:firstLine="42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w:t>
      </w:r>
      <w:r>
        <w:rPr>
          <w:rFonts w:asciiTheme="minorEastAsia" w:eastAsiaTheme="minorEastAsia" w:hAnsiTheme="minorEastAsia" w:cstheme="minorEastAsia"/>
          <w:sz w:val="21"/>
          <w:lang w:val="en"/>
        </w:rPr>
        <w:t>5</w:t>
      </w:r>
      <w:r>
        <w:rPr>
          <w:rFonts w:asciiTheme="minorEastAsia" w:eastAsiaTheme="minorEastAsia" w:hAnsiTheme="minorEastAsia" w:cstheme="minorEastAsia" w:hint="eastAsia"/>
          <w:sz w:val="21"/>
        </w:rPr>
        <w:t>）政府采购方式：</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公开招标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邀请招标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竞争性谈判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竞争性磋商</w:t>
      </w:r>
    </w:p>
    <w:p w:rsidR="005E5318" w:rsidRDefault="00204448">
      <w:pPr>
        <w:pStyle w:val="AONormal"/>
        <w:numPr>
          <w:ilvl w:val="255"/>
          <w:numId w:val="0"/>
        </w:numPr>
        <w:snapToGrid w:val="0"/>
        <w:ind w:firstLine="420"/>
        <w:rPr>
          <w:rFonts w:ascii="宋体" w:eastAsia="宋体" w:hAnsi="宋体" w:cs="宋体"/>
          <w:sz w:val="21"/>
          <w:u w:val="single"/>
        </w:rPr>
      </w:pPr>
      <w:r>
        <w:rPr>
          <w:rFonts w:ascii="宋体" w:hAnsi="宋体" w:cs="宋体" w:hint="eastAsia"/>
        </w:rPr>
        <w:lastRenderedPageBreak/>
        <w:t xml:space="preserve">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询价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单一来源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 xml:space="preserve">框架协议 </w:t>
      </w:r>
      <w:r>
        <w:rPr>
          <w:rFonts w:asciiTheme="minorEastAsia" w:eastAsiaTheme="minorEastAsia" w:hAnsiTheme="minorEastAsia" w:cstheme="minorEastAsia" w:hint="eastAsia"/>
          <w:sz w:val="21"/>
        </w:rPr>
        <w:sym w:font="Wingdings" w:char="00A8"/>
      </w:r>
      <w:r>
        <w:rPr>
          <w:rFonts w:asciiTheme="minorEastAsia" w:eastAsiaTheme="minorEastAsia" w:hAnsiTheme="minorEastAsia" w:cstheme="minorEastAsia" w:hint="eastAsia"/>
          <w:sz w:val="21"/>
        </w:rPr>
        <w:t>其他：</w:t>
      </w:r>
      <w:r>
        <w:rPr>
          <w:rFonts w:ascii="宋体" w:eastAsia="宋体" w:hAnsi="宋体" w:cs="宋体" w:hint="eastAsia"/>
          <w:sz w:val="21"/>
          <w:u w:val="single"/>
        </w:rPr>
        <w:t xml:space="preserve">          </w:t>
      </w:r>
    </w:p>
    <w:p w:rsidR="005E5318" w:rsidRDefault="00204448">
      <w:pPr>
        <w:pStyle w:val="AONormal"/>
        <w:numPr>
          <w:ilvl w:val="255"/>
          <w:numId w:val="0"/>
        </w:numPr>
        <w:snapToGrid w:val="0"/>
        <w:ind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5E5318" w:rsidRDefault="00204448">
      <w:pPr>
        <w:pStyle w:val="AONormal"/>
        <w:numPr>
          <w:ilvl w:val="255"/>
          <w:numId w:val="0"/>
        </w:numPr>
        <w:snapToGrid w:val="0"/>
        <w:ind w:firstLineChars="100" w:firstLine="220"/>
        <w:rPr>
          <w:rFonts w:ascii="宋体" w:eastAsia="宋体" w:hAnsi="宋体" w:cs="Times New Roman"/>
          <w:kern w:val="2"/>
          <w:sz w:val="21"/>
        </w:rPr>
      </w:pPr>
      <w:r>
        <w:rPr>
          <w:rFonts w:ascii="宋体" w:hAnsi="宋体" w:hint="eastAsia"/>
        </w:rPr>
        <w:t xml:space="preserve"> </w:t>
      </w:r>
      <w:r>
        <w:rPr>
          <w:rFonts w:ascii="宋体" w:hAnsi="宋体" w:hint="eastAsia"/>
        </w:rPr>
        <w:t>（</w:t>
      </w:r>
      <w:r>
        <w:rPr>
          <w:rFonts w:ascii="宋体" w:hAnsi="宋体"/>
          <w:lang w:val="en"/>
        </w:rPr>
        <w:t>6</w:t>
      </w:r>
      <w:r>
        <w:rPr>
          <w:rFonts w:ascii="宋体" w:hAnsi="宋体" w:hint="eastAsia"/>
        </w:rPr>
        <w:t>）</w:t>
      </w:r>
      <w:r>
        <w:rPr>
          <w:rFonts w:ascii="宋体" w:eastAsia="宋体" w:hAnsi="宋体" w:cs="Times New Roman" w:hint="eastAsia"/>
          <w:kern w:val="2"/>
          <w:sz w:val="21"/>
        </w:rPr>
        <w:t>中标（成交）采购标的制造商是否为中小企业：</w:t>
      </w:r>
      <w:r>
        <w:rPr>
          <w:rFonts w:ascii="宋体" w:eastAsia="宋体" w:hAnsi="宋体" w:cs="Times New Roman" w:hint="eastAsia"/>
          <w:kern w:val="2"/>
          <w:sz w:val="21"/>
        </w:rPr>
        <w:sym w:font="Wingdings" w:char="00A8"/>
      </w:r>
      <w:r>
        <w:rPr>
          <w:rFonts w:ascii="宋体" w:eastAsia="宋体" w:hAnsi="宋体" w:cs="Times New Roman" w:hint="eastAsia"/>
          <w:kern w:val="2"/>
          <w:sz w:val="21"/>
        </w:rPr>
        <w:t xml:space="preserve">是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否</w:t>
      </w:r>
    </w:p>
    <w:p w:rsidR="005E5318" w:rsidRDefault="00204448">
      <w:pPr>
        <w:numPr>
          <w:ilvl w:val="255"/>
          <w:numId w:val="0"/>
        </w:numPr>
        <w:adjustRightInd w:val="0"/>
        <w:snapToGrid w:val="0"/>
        <w:spacing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5E5318" w:rsidRDefault="00204448">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5E5318" w:rsidRDefault="00204448">
      <w:pPr>
        <w:numPr>
          <w:ilvl w:val="255"/>
          <w:numId w:val="0"/>
        </w:numPr>
        <w:adjustRightInd w:val="0"/>
        <w:snapToGrid w:val="0"/>
        <w:spacing w:line="400" w:lineRule="exact"/>
        <w:rPr>
          <w:rFonts w:ascii="宋体" w:hAnsi="宋体"/>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5E5318" w:rsidRDefault="00204448">
      <w:pPr>
        <w:snapToGrid w:val="0"/>
        <w:spacing w:line="40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lang w:val="en"/>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5E5318" w:rsidRDefault="00204448">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分包主要内容：</w:t>
      </w:r>
      <w:r>
        <w:rPr>
          <w:rFonts w:ascii="宋体" w:hAnsi="宋体" w:hint="eastAsia"/>
          <w:szCs w:val="21"/>
          <w:u w:val="single"/>
        </w:rPr>
        <w:t xml:space="preserve">                                            </w:t>
      </w:r>
    </w:p>
    <w:p w:rsidR="005E5318" w:rsidRDefault="00204448">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分包供应商/制造商名称（如供应商和制造商不同，请分别填写）：</w:t>
      </w:r>
    </w:p>
    <w:p w:rsidR="005E5318" w:rsidRDefault="00204448">
      <w:pPr>
        <w:adjustRightInd w:val="0"/>
        <w:snapToGrid w:val="0"/>
        <w:spacing w:line="400" w:lineRule="exact"/>
        <w:ind w:firstLineChars="400" w:firstLine="84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5E5318" w:rsidRDefault="00204448">
      <w:pPr>
        <w:adjustRightInd w:val="0"/>
        <w:snapToGrid w:val="0"/>
        <w:spacing w:line="400" w:lineRule="exact"/>
        <w:ind w:firstLineChars="400" w:firstLine="840"/>
        <w:rPr>
          <w:rFonts w:ascii="宋体" w:hAnsi="宋体"/>
          <w:szCs w:val="21"/>
        </w:rPr>
      </w:pPr>
      <w:r>
        <w:rPr>
          <w:rFonts w:ascii="宋体" w:hAnsi="宋体" w:hint="eastAsia"/>
          <w:szCs w:val="21"/>
        </w:rPr>
        <w:t xml:space="preserve"> 分包供应商/制造商类型（如果供应商和制造商不同，只填写制造商类型）：</w:t>
      </w:r>
    </w:p>
    <w:p w:rsidR="005E5318" w:rsidRDefault="00204448">
      <w:pPr>
        <w:adjustRightInd w:val="0"/>
        <w:snapToGrid w:val="0"/>
        <w:spacing w:line="400" w:lineRule="exact"/>
        <w:ind w:firstLineChars="400" w:firstLine="840"/>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 xml:space="preserve">小微型企业  </w:t>
      </w:r>
    </w:p>
    <w:p w:rsidR="005E5318" w:rsidRDefault="00204448">
      <w:pPr>
        <w:adjustRightInd w:val="0"/>
        <w:snapToGrid w:val="0"/>
        <w:spacing w:line="400" w:lineRule="exact"/>
        <w:ind w:firstLineChars="400" w:firstLine="840"/>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rsidR="005E5318" w:rsidRDefault="00204448">
      <w:pPr>
        <w:numPr>
          <w:ilvl w:val="255"/>
          <w:numId w:val="0"/>
        </w:numPr>
        <w:adjustRightInd w:val="0"/>
        <w:snapToGrid w:val="0"/>
        <w:spacing w:line="400" w:lineRule="exact"/>
        <w:rPr>
          <w:rFonts w:ascii="宋体" w:hAnsi="宋体" w:cs="宋体"/>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5E5318" w:rsidRDefault="00204448">
      <w:pPr>
        <w:pStyle w:val="AONormal"/>
        <w:tabs>
          <w:tab w:val="left" w:pos="1340"/>
        </w:tabs>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5E5318" w:rsidRDefault="00204448">
      <w:pPr>
        <w:numPr>
          <w:ilvl w:val="255"/>
          <w:numId w:val="0"/>
        </w:numPr>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rsidR="005E5318" w:rsidRDefault="00204448">
      <w:pPr>
        <w:numPr>
          <w:ilvl w:val="255"/>
          <w:numId w:val="0"/>
        </w:numPr>
        <w:adjustRightInd w:val="0"/>
        <w:snapToGrid w:val="0"/>
        <w:spacing w:line="400" w:lineRule="exact"/>
        <w:ind w:firstLineChars="400" w:firstLine="84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rsidR="005E5318" w:rsidRDefault="00204448">
      <w:pPr>
        <w:numPr>
          <w:ilvl w:val="255"/>
          <w:numId w:val="0"/>
        </w:numPr>
        <w:adjustRightInd w:val="0"/>
        <w:snapToGrid w:val="0"/>
        <w:spacing w:line="400" w:lineRule="exact"/>
        <w:ind w:firstLineChars="400" w:firstLine="840"/>
        <w:rPr>
          <w:rFonts w:ascii="宋体" w:hAnsi="宋体"/>
          <w:szCs w:val="21"/>
        </w:rPr>
      </w:pPr>
      <w:r>
        <w:rPr>
          <w:rFonts w:ascii="宋体" w:hAnsi="宋体" w:cs="宋体" w:hint="eastAsia"/>
          <w:szCs w:val="21"/>
        </w:rPr>
        <w:t xml:space="preserve">        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r>
        <w:rPr>
          <w:rFonts w:ascii="宋体" w:hAnsi="宋体" w:hint="eastAsia"/>
          <w:szCs w:val="21"/>
        </w:rPr>
        <w:t xml:space="preserve">      </w:t>
      </w:r>
    </w:p>
    <w:p w:rsidR="005E5318" w:rsidRDefault="00204448">
      <w:pPr>
        <w:adjustRightInd w:val="0"/>
        <w:snapToGrid w:val="0"/>
        <w:spacing w:line="400" w:lineRule="exact"/>
        <w:ind w:firstLineChars="400" w:firstLine="840"/>
        <w:rPr>
          <w:rFonts w:ascii="宋体" w:hAnsi="宋体"/>
          <w:szCs w:val="21"/>
        </w:rPr>
      </w:pPr>
      <w:r>
        <w:rPr>
          <w:rFonts w:ascii="宋体" w:hAnsi="宋体" w:hint="eastAsia"/>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5E5318" w:rsidRDefault="0020444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rsidR="005E5318" w:rsidRDefault="00204448">
      <w:pPr>
        <w:numPr>
          <w:ilvl w:val="255"/>
          <w:numId w:val="0"/>
        </w:numPr>
        <w:tabs>
          <w:tab w:val="left" w:pos="740"/>
        </w:tabs>
        <w:adjustRightInd w:val="0"/>
        <w:snapToGrid w:val="0"/>
        <w:spacing w:line="400" w:lineRule="exact"/>
        <w:rPr>
          <w:rFonts w:ascii="宋体" w:hAnsi="宋体"/>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5E5318" w:rsidRDefault="0020444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5E5318" w:rsidRDefault="00204448">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5E5318" w:rsidRDefault="0020444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是否涉及环境标志产品：</w:t>
      </w:r>
    </w:p>
    <w:p w:rsidR="005E5318" w:rsidRDefault="00204448">
      <w:pPr>
        <w:numPr>
          <w:ilvl w:val="255"/>
          <w:numId w:val="0"/>
        </w:numPr>
        <w:tabs>
          <w:tab w:val="left" w:pos="740"/>
        </w:tabs>
        <w:adjustRightInd w:val="0"/>
        <w:snapToGrid w:val="0"/>
        <w:spacing w:line="400" w:lineRule="exact"/>
        <w:rPr>
          <w:rFonts w:ascii="宋体" w:hAnsi="宋体"/>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r>
        <w:rPr>
          <w:rFonts w:ascii="宋体" w:hAnsi="宋体" w:hint="eastAsia"/>
          <w:iCs/>
          <w:szCs w:val="21"/>
        </w:rPr>
        <w:t xml:space="preserve"> </w:t>
      </w:r>
    </w:p>
    <w:p w:rsidR="005E5318" w:rsidRDefault="0020444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5E5318" w:rsidRDefault="00204448">
      <w:pPr>
        <w:numPr>
          <w:ilvl w:val="255"/>
          <w:numId w:val="0"/>
        </w:numPr>
        <w:tabs>
          <w:tab w:val="left" w:pos="740"/>
        </w:tabs>
        <w:adjustRightInd w:val="0"/>
        <w:snapToGrid w:val="0"/>
        <w:spacing w:line="400" w:lineRule="exact"/>
        <w:rPr>
          <w:rFonts w:ascii="宋体" w:hAnsi="宋体"/>
          <w:szCs w:val="21"/>
        </w:rPr>
      </w:pPr>
      <w:r>
        <w:rPr>
          <w:rFonts w:ascii="宋体" w:hAnsi="宋体" w:hint="eastAsia"/>
          <w:iCs/>
          <w:szCs w:val="21"/>
        </w:rPr>
        <w:t xml:space="preserve">         </w:t>
      </w:r>
      <w:r>
        <w:rPr>
          <w:rFonts w:ascii="宋体" w:hAnsi="宋体" w:hint="eastAsia"/>
          <w:szCs w:val="21"/>
        </w:rPr>
        <w:sym w:font="Wingdings" w:char="00A8"/>
      </w:r>
      <w:proofErr w:type="gramStart"/>
      <w:r>
        <w:rPr>
          <w:rFonts w:ascii="宋体" w:hAnsi="宋体" w:hint="eastAsia"/>
          <w:szCs w:val="21"/>
        </w:rPr>
        <w:t>否</w:t>
      </w:r>
      <w:proofErr w:type="gramEnd"/>
    </w:p>
    <w:p w:rsidR="005E5318" w:rsidRDefault="00204448">
      <w:pPr>
        <w:pStyle w:val="AONormal"/>
        <w:numPr>
          <w:ilvl w:val="255"/>
          <w:numId w:val="0"/>
        </w:numPr>
        <w:snapToGrid w:val="0"/>
        <w:rPr>
          <w:rFonts w:ascii="宋体" w:eastAsia="宋体" w:hAnsi="宋体" w:cs="Times New Roman"/>
          <w:kern w:val="2"/>
          <w:sz w:val="21"/>
        </w:rPr>
      </w:pPr>
      <w:r>
        <w:rPr>
          <w:rFonts w:ascii="宋体" w:hAnsi="宋体" w:hint="eastAsia"/>
          <w:sz w:val="21"/>
        </w:rPr>
        <w:t xml:space="preserve">          </w:t>
      </w:r>
      <w:r>
        <w:rPr>
          <w:rFonts w:ascii="宋体" w:eastAsia="宋体" w:hAnsi="宋体" w:cs="Times New Roman" w:hint="eastAsia"/>
          <w:kern w:val="2"/>
          <w:sz w:val="21"/>
        </w:rPr>
        <w:t xml:space="preserve">是否涉及绿色产品： </w:t>
      </w:r>
    </w:p>
    <w:p w:rsidR="005E5318" w:rsidRDefault="00204448">
      <w:pPr>
        <w:pStyle w:val="AONormal"/>
        <w:ind w:firstLineChars="0" w:firstLine="420"/>
        <w:rPr>
          <w:rFonts w:ascii="宋体" w:eastAsia="宋体" w:hAnsi="宋体"/>
          <w:u w:val="single"/>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r>
        <w:rPr>
          <w:rFonts w:ascii="宋体" w:eastAsia="宋体" w:hAnsi="宋体" w:cs="Times New Roman" w:hint="eastAsia"/>
          <w:kern w:val="2"/>
          <w:sz w:val="21"/>
        </w:rPr>
        <w:t>是，绿色产品政府采购相关政策确定</w:t>
      </w:r>
      <w:proofErr w:type="gramStart"/>
      <w:r>
        <w:rPr>
          <w:rFonts w:ascii="宋体" w:eastAsia="宋体" w:hAnsi="宋体" w:cs="Times New Roman" w:hint="eastAsia"/>
          <w:kern w:val="2"/>
          <w:sz w:val="21"/>
        </w:rPr>
        <w:t>的底级品目</w:t>
      </w:r>
      <w:proofErr w:type="gramEnd"/>
      <w:r>
        <w:rPr>
          <w:rFonts w:ascii="宋体" w:eastAsia="宋体" w:hAnsi="宋体" w:cs="Times New Roman" w:hint="eastAsia"/>
          <w:kern w:val="2"/>
          <w:sz w:val="21"/>
        </w:rPr>
        <w:t>名称：</w:t>
      </w:r>
      <w:r>
        <w:rPr>
          <w:rFonts w:ascii="宋体" w:eastAsia="宋体" w:hAnsi="宋体" w:hint="eastAsia"/>
          <w:u w:val="single"/>
        </w:rPr>
        <w:t xml:space="preserve">         </w:t>
      </w:r>
    </w:p>
    <w:p w:rsidR="005E5318" w:rsidRDefault="00204448">
      <w:pPr>
        <w:numPr>
          <w:ilvl w:val="255"/>
          <w:numId w:val="0"/>
        </w:numPr>
        <w:tabs>
          <w:tab w:val="left" w:pos="740"/>
        </w:tabs>
        <w:adjustRightInd w:val="0"/>
        <w:snapToGrid w:val="0"/>
        <w:spacing w:line="400" w:lineRule="exact"/>
        <w:rPr>
          <w:rFonts w:ascii="宋体" w:hAnsi="宋体"/>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p>
    <w:p w:rsidR="005E5318" w:rsidRDefault="00204448">
      <w:pPr>
        <w:pStyle w:val="AONormal"/>
        <w:ind w:firstLineChars="0" w:firstLine="420"/>
        <w:rPr>
          <w:rFonts w:ascii="宋体" w:hAnsi="宋体"/>
          <w:sz w:val="21"/>
        </w:rPr>
      </w:pPr>
      <w:r>
        <w:rPr>
          <w:rFonts w:ascii="宋体" w:eastAsia="宋体" w:hAnsi="宋体" w:cs="Times New Roman" w:hint="eastAsia"/>
          <w:kern w:val="2"/>
          <w:sz w:val="21"/>
        </w:rPr>
        <w:t xml:space="preserve">     </w:t>
      </w:r>
      <w:r>
        <w:rPr>
          <w:rFonts w:ascii="宋体" w:eastAsia="宋体" w:hAnsi="宋体" w:cs="Times New Roman" w:hint="eastAsia"/>
          <w:kern w:val="2"/>
          <w:sz w:val="21"/>
        </w:rPr>
        <w:sym w:font="Wingdings" w:char="00A8"/>
      </w:r>
      <w:proofErr w:type="gramStart"/>
      <w:r>
        <w:rPr>
          <w:rFonts w:ascii="宋体" w:eastAsia="宋体" w:hAnsi="宋体" w:cs="Times New Roman" w:hint="eastAsia"/>
          <w:kern w:val="2"/>
          <w:sz w:val="21"/>
        </w:rPr>
        <w:t>否</w:t>
      </w:r>
      <w:proofErr w:type="gramEnd"/>
    </w:p>
    <w:p w:rsidR="005E5318" w:rsidRDefault="00204448">
      <w:pPr>
        <w:numPr>
          <w:ilvl w:val="255"/>
          <w:numId w:val="0"/>
        </w:numPr>
        <w:adjustRightInd w:val="0"/>
        <w:snapToGrid w:val="0"/>
        <w:spacing w:line="400" w:lineRule="exact"/>
        <w:rPr>
          <w:rFonts w:ascii="宋体" w:hAnsi="宋体"/>
          <w:szCs w:val="21"/>
        </w:rPr>
      </w:pPr>
      <w:r>
        <w:rPr>
          <w:rFonts w:ascii="宋体" w:hAnsi="宋体" w:hint="eastAsia"/>
          <w:szCs w:val="21"/>
        </w:rPr>
        <w:t xml:space="preserve">    （1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5E5318" w:rsidRDefault="00204448">
      <w:pPr>
        <w:numPr>
          <w:ilvl w:val="255"/>
          <w:numId w:val="0"/>
        </w:numPr>
        <w:adjustRightInd w:val="0"/>
        <w:snapToGrid w:val="0"/>
        <w:spacing w:line="400" w:lineRule="exact"/>
        <w:ind w:firstLineChars="400" w:firstLine="840"/>
        <w:rPr>
          <w:rFonts w:ascii="宋体" w:hAnsi="宋体"/>
          <w:szCs w:val="21"/>
        </w:rPr>
      </w:pPr>
      <w:r>
        <w:rPr>
          <w:rFonts w:ascii="宋体" w:hAnsi="宋体" w:hint="eastAsia"/>
          <w:szCs w:val="21"/>
        </w:rPr>
        <w:lastRenderedPageBreak/>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合同金额</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（1）合同金额小写：</w:t>
      </w:r>
      <w:r>
        <w:rPr>
          <w:rFonts w:ascii="宋体" w:hAnsi="宋体" w:hint="eastAsia"/>
          <w:szCs w:val="21"/>
          <w:u w:val="single"/>
        </w:rPr>
        <w:t xml:space="preserve">                           </w:t>
      </w:r>
    </w:p>
    <w:p w:rsidR="005E5318" w:rsidRDefault="00204448">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rsidR="005E5318" w:rsidRDefault="00204448">
      <w:pPr>
        <w:adjustRightInd w:val="0"/>
        <w:snapToGrid w:val="0"/>
        <w:spacing w:line="400" w:lineRule="exact"/>
        <w:rPr>
          <w:rFonts w:ascii="宋体" w:hAnsi="宋体"/>
          <w:szCs w:val="21"/>
        </w:rPr>
      </w:pPr>
      <w:r>
        <w:rPr>
          <w:rFonts w:ascii="宋体" w:hAnsi="宋体" w:hint="eastAsia"/>
          <w:szCs w:val="21"/>
        </w:rPr>
        <w:t xml:space="preserve">         分包金额（如有）小写：</w:t>
      </w:r>
      <w:r>
        <w:rPr>
          <w:rFonts w:ascii="宋体" w:hAnsi="宋体" w:hint="eastAsia"/>
          <w:szCs w:val="21"/>
          <w:u w:val="single"/>
        </w:rPr>
        <w:t xml:space="preserve">                   </w:t>
      </w:r>
    </w:p>
    <w:p w:rsidR="005E5318" w:rsidRDefault="00204448">
      <w:pPr>
        <w:adjustRightInd w:val="0"/>
        <w:snapToGrid w:val="0"/>
        <w:spacing w:line="400" w:lineRule="exact"/>
        <w:rPr>
          <w:rFonts w:ascii="宋体" w:hAnsi="宋体"/>
          <w:szCs w:val="21"/>
          <w:u w:val="single"/>
        </w:rPr>
      </w:pPr>
      <w:r>
        <w:rPr>
          <w:rFonts w:ascii="宋体" w:hAnsi="宋体" w:hint="eastAsia"/>
          <w:szCs w:val="21"/>
        </w:rPr>
        <w:t xml:space="preserve">                     大写：</w:t>
      </w:r>
      <w:r>
        <w:rPr>
          <w:rFonts w:ascii="宋体" w:hAnsi="宋体" w:hint="eastAsia"/>
          <w:szCs w:val="21"/>
          <w:u w:val="single"/>
        </w:rPr>
        <w:t xml:space="preserve">                       </w:t>
      </w:r>
    </w:p>
    <w:p w:rsidR="005E5318" w:rsidRDefault="00204448">
      <w:pPr>
        <w:adjustRightInd w:val="0"/>
        <w:snapToGrid w:val="0"/>
        <w:spacing w:line="400" w:lineRule="exact"/>
        <w:rPr>
          <w:rFonts w:ascii="宋体" w:hAnsi="宋体"/>
          <w:szCs w:val="21"/>
        </w:rPr>
      </w:pPr>
      <w:r>
        <w:rPr>
          <w:rFonts w:ascii="宋体" w:hAnsi="宋体" w:hint="eastAsia"/>
          <w:szCs w:val="21"/>
        </w:rPr>
        <w:t xml:space="preserve">    （注：固定单价合同应填写单价和最高限价）</w:t>
      </w:r>
    </w:p>
    <w:p w:rsidR="005E5318" w:rsidRDefault="00204448">
      <w:pPr>
        <w:numPr>
          <w:ilvl w:val="255"/>
          <w:numId w:val="0"/>
        </w:numPr>
        <w:adjustRightInd w:val="0"/>
        <w:snapToGrid w:val="0"/>
        <w:spacing w:line="400" w:lineRule="exact"/>
        <w:rPr>
          <w:rFonts w:ascii="宋体" w:hAnsi="宋体"/>
          <w:szCs w:val="21"/>
        </w:rPr>
      </w:pPr>
      <w:r>
        <w:rPr>
          <w:rFonts w:ascii="宋体" w:hAnsi="宋体" w:hint="eastAsia"/>
          <w:szCs w:val="21"/>
        </w:rPr>
        <w:t xml:space="preserve">    （2）合同定价方式（采用组合定价方式的，</w:t>
      </w:r>
      <w:proofErr w:type="gramStart"/>
      <w:r>
        <w:rPr>
          <w:rFonts w:ascii="宋体" w:hAnsi="宋体" w:hint="eastAsia"/>
          <w:szCs w:val="21"/>
        </w:rPr>
        <w:t>可以勾选多项</w:t>
      </w:r>
      <w:proofErr w:type="gramEnd"/>
      <w:r>
        <w:rPr>
          <w:rFonts w:ascii="宋体" w:hAnsi="宋体" w:hint="eastAsia"/>
          <w:szCs w:val="21"/>
        </w:rPr>
        <w:t>）：</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rsidR="005E5318" w:rsidRDefault="00204448">
      <w:pPr>
        <w:pStyle w:val="12"/>
        <w:spacing w:line="400" w:lineRule="exact"/>
      </w:pPr>
      <w:r>
        <w:rPr>
          <w:rFonts w:ascii="宋体" w:hAnsi="宋体" w:hint="eastAsia"/>
        </w:rPr>
        <w:t>（3）付款方式（按项目</w:t>
      </w:r>
      <w:proofErr w:type="gramStart"/>
      <w:r>
        <w:rPr>
          <w:rFonts w:ascii="宋体" w:hAnsi="宋体" w:hint="eastAsia"/>
        </w:rPr>
        <w:t>实际勾选填写</w:t>
      </w:r>
      <w:proofErr w:type="gramEnd"/>
      <w:r>
        <w:rPr>
          <w:rFonts w:ascii="宋体" w:hAnsi="宋体" w:hint="eastAsia"/>
        </w:rPr>
        <w:t>）：</w:t>
      </w:r>
    </w:p>
    <w:p w:rsidR="005E5318" w:rsidRDefault="00204448">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rsidR="005E5318" w:rsidRDefault="00204448">
      <w:pPr>
        <w:snapToGrid w:val="0"/>
        <w:spacing w:line="40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rsidR="005E5318" w:rsidRDefault="00204448">
      <w:pPr>
        <w:adjustRightInd w:val="0"/>
        <w:snapToGrid w:val="0"/>
        <w:spacing w:line="400" w:lineRule="exact"/>
        <w:ind w:firstLineChars="300" w:firstLine="630"/>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rsidR="005E5318" w:rsidRDefault="00204448">
      <w:pPr>
        <w:adjustRightInd w:val="0"/>
        <w:snapToGrid w:val="0"/>
        <w:spacing w:line="400" w:lineRule="exact"/>
        <w:ind w:firstLineChars="300" w:firstLine="630"/>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rsidR="005E5318" w:rsidRDefault="00204448">
      <w:pPr>
        <w:numPr>
          <w:ilvl w:val="0"/>
          <w:numId w:val="2"/>
        </w:numPr>
        <w:adjustRightInd w:val="0"/>
        <w:snapToGrid w:val="0"/>
        <w:spacing w:line="400" w:lineRule="exact"/>
        <w:ind w:firstLineChars="200" w:firstLine="422"/>
        <w:rPr>
          <w:rFonts w:ascii="宋体" w:hAnsi="宋体"/>
          <w:b/>
          <w:szCs w:val="21"/>
          <w:u w:val="single"/>
        </w:rPr>
      </w:pPr>
      <w:r>
        <w:rPr>
          <w:rFonts w:ascii="宋体" w:hAnsi="宋体" w:hint="eastAsia"/>
          <w:b/>
          <w:szCs w:val="21"/>
        </w:rPr>
        <w:t>合同履行</w:t>
      </w:r>
    </w:p>
    <w:p w:rsidR="005E5318" w:rsidRDefault="00204448">
      <w:pPr>
        <w:adjustRightInd w:val="0"/>
        <w:snapToGrid w:val="0"/>
        <w:spacing w:line="400" w:lineRule="exact"/>
        <w:ind w:firstLineChars="200" w:firstLine="420"/>
        <w:rPr>
          <w:rFonts w:ascii="宋体" w:hAnsi="宋体" w:cs="宋体"/>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E5318" w:rsidRDefault="00204448">
      <w:pPr>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rsidR="005E5318" w:rsidRDefault="00204448">
      <w:pPr>
        <w:adjustRightInd w:val="0"/>
        <w:snapToGrid w:val="0"/>
        <w:spacing w:line="400" w:lineRule="exact"/>
        <w:ind w:firstLineChars="200" w:firstLine="420"/>
        <w:rPr>
          <w:rFonts w:ascii="宋体" w:hAnsi="宋体" w:cs="宋体"/>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rsidR="005E5318" w:rsidRDefault="00204448">
      <w:pPr>
        <w:pStyle w:val="AONormal"/>
        <w:rPr>
          <w:rFonts w:ascii="宋体" w:eastAsia="宋体" w:hAnsi="宋体" w:cs="宋体"/>
          <w:sz w:val="21"/>
        </w:rPr>
      </w:pPr>
      <w:r>
        <w:rPr>
          <w:rFonts w:ascii="宋体" w:hAnsi="宋体" w:cs="宋体" w:hint="eastAsia"/>
          <w:bCs/>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5E5318" w:rsidRDefault="00204448">
      <w:pPr>
        <w:pStyle w:val="AONormal"/>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5E5318" w:rsidRDefault="00204448">
      <w:pPr>
        <w:snapToGrid w:val="0"/>
        <w:spacing w:line="400" w:lineRule="exact"/>
        <w:ind w:firstLineChars="200" w:firstLine="420"/>
        <w:rPr>
          <w:rFonts w:ascii="宋体" w:hAnsi="宋体" w:cs="宋体"/>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rsidR="005E5318" w:rsidRDefault="00204448">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rsidR="005E5318" w:rsidRDefault="00204448">
      <w:pPr>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（5）风险处置措施和替代方案：</w:t>
      </w:r>
      <w:r>
        <w:rPr>
          <w:rFonts w:ascii="宋体" w:hAnsi="宋体" w:cs="宋体" w:hint="eastAsia"/>
          <w:szCs w:val="21"/>
          <w:u w:val="single"/>
        </w:rPr>
        <w:t xml:space="preserve">                                                               </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合同验收</w:t>
      </w:r>
    </w:p>
    <w:p w:rsidR="005E5318" w:rsidRDefault="00204448">
      <w:pPr>
        <w:numPr>
          <w:ilvl w:val="0"/>
          <w:numId w:val="4"/>
        </w:numPr>
        <w:adjustRightInd w:val="0"/>
        <w:snapToGrid w:val="0"/>
        <w:spacing w:line="400" w:lineRule="exact"/>
        <w:ind w:firstLineChars="200"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rsidR="005E5318" w:rsidRDefault="00204448">
      <w:pPr>
        <w:adjustRightInd w:val="0"/>
        <w:snapToGrid w:val="0"/>
        <w:spacing w:line="400" w:lineRule="exact"/>
        <w:rPr>
          <w:rFonts w:ascii="宋体" w:hAnsi="宋体"/>
          <w:bCs/>
          <w:szCs w:val="21"/>
        </w:rPr>
      </w:pPr>
      <w:r>
        <w:rPr>
          <w:rFonts w:ascii="宋体" w:hAnsi="宋体" w:hint="eastAsia"/>
          <w:bCs/>
          <w:szCs w:val="21"/>
        </w:rPr>
        <w:t xml:space="preserve">         验收主体：</w:t>
      </w:r>
      <w:r>
        <w:rPr>
          <w:rFonts w:ascii="宋体" w:hAnsi="宋体" w:hint="eastAsia"/>
          <w:bCs/>
          <w:szCs w:val="21"/>
          <w:u w:val="single"/>
        </w:rPr>
        <w:t xml:space="preserve">                  </w:t>
      </w:r>
    </w:p>
    <w:p w:rsidR="005E5318" w:rsidRDefault="00204448">
      <w:pPr>
        <w:adjustRightInd w:val="0"/>
        <w:snapToGrid w:val="0"/>
        <w:spacing w:line="400" w:lineRule="exact"/>
        <w:rPr>
          <w:rFonts w:ascii="宋体" w:hAnsi="宋体"/>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5E5318" w:rsidRDefault="00204448">
      <w:pPr>
        <w:adjustRightInd w:val="0"/>
        <w:snapToGrid w:val="0"/>
        <w:spacing w:line="400" w:lineRule="exact"/>
        <w:ind w:firstLineChars="400" w:firstLine="840"/>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5E5318" w:rsidRDefault="00204448">
      <w:pPr>
        <w:adjustRightInd w:val="0"/>
        <w:snapToGrid w:val="0"/>
        <w:spacing w:line="400" w:lineRule="exact"/>
        <w:ind w:firstLineChars="400" w:firstLine="840"/>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5E5318" w:rsidRDefault="00204448">
      <w:pPr>
        <w:adjustRightInd w:val="0"/>
        <w:snapToGrid w:val="0"/>
        <w:spacing w:line="400" w:lineRule="exact"/>
        <w:ind w:firstLineChars="400" w:firstLine="840"/>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5E5318" w:rsidRDefault="00204448">
      <w:pPr>
        <w:adjustRightInd w:val="0"/>
        <w:snapToGrid w:val="0"/>
        <w:spacing w:line="400" w:lineRule="exact"/>
        <w:ind w:firstLineChars="400" w:firstLine="840"/>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5E5318" w:rsidRDefault="00204448">
      <w:pPr>
        <w:adjustRightInd w:val="0"/>
        <w:snapToGrid w:val="0"/>
        <w:spacing w:line="400" w:lineRule="exact"/>
        <w:ind w:firstLineChars="400" w:firstLine="840"/>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rsidR="005E5318" w:rsidRDefault="00204448">
      <w:pPr>
        <w:adjustRightInd w:val="0"/>
        <w:snapToGrid w:val="0"/>
        <w:spacing w:line="400" w:lineRule="exact"/>
        <w:ind w:firstLineChars="400" w:firstLine="840"/>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rsidR="005E5318" w:rsidRDefault="00204448">
      <w:pPr>
        <w:adjustRightInd w:val="0"/>
        <w:snapToGrid w:val="0"/>
        <w:spacing w:line="400" w:lineRule="exact"/>
        <w:ind w:firstLineChars="400" w:firstLine="840"/>
        <w:rPr>
          <w:rFonts w:ascii="宋体" w:hAnsi="宋体"/>
          <w:bCs/>
          <w:szCs w:val="21"/>
          <w:u w:val="single"/>
        </w:rPr>
      </w:pPr>
      <w:r>
        <w:rPr>
          <w:rFonts w:ascii="宋体" w:hAnsi="宋体" w:hint="eastAsia"/>
          <w:bCs/>
          <w:szCs w:val="21"/>
        </w:rPr>
        <w:lastRenderedPageBreak/>
        <w:t>验收组织的其他事项：</w:t>
      </w:r>
      <w:r>
        <w:rPr>
          <w:rFonts w:ascii="宋体" w:hAnsi="宋体" w:hint="eastAsia"/>
          <w:bCs/>
          <w:szCs w:val="21"/>
          <w:u w:val="single"/>
        </w:rPr>
        <w:t xml:space="preserve">                </w:t>
      </w:r>
    </w:p>
    <w:p w:rsidR="005E5318" w:rsidRDefault="0020444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rsidR="005E5318" w:rsidRDefault="00204448">
      <w:pPr>
        <w:adjustRightInd w:val="0"/>
        <w:snapToGrid w:val="0"/>
        <w:spacing w:line="400" w:lineRule="exact"/>
        <w:ind w:firstLineChars="200" w:firstLine="420"/>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rsidR="005E5318" w:rsidRDefault="00204448">
      <w:pPr>
        <w:adjustRightInd w:val="0"/>
        <w:snapToGrid w:val="0"/>
        <w:spacing w:line="400" w:lineRule="exact"/>
        <w:rPr>
          <w:rFonts w:ascii="宋体" w:hAnsi="宋体"/>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rsidR="005E5318" w:rsidRDefault="00204448">
      <w:pPr>
        <w:adjustRightInd w:val="0"/>
        <w:snapToGrid w:val="0"/>
        <w:spacing w:line="400" w:lineRule="exact"/>
        <w:ind w:firstLineChars="200" w:firstLine="420"/>
        <w:rPr>
          <w:rFonts w:ascii="宋体" w:hAnsi="宋体"/>
          <w:bCs/>
          <w:szCs w:val="21"/>
        </w:rPr>
      </w:pPr>
      <w:r>
        <w:rPr>
          <w:rFonts w:ascii="宋体" w:hAnsi="宋体" w:hint="eastAsia"/>
          <w:bCs/>
          <w:szCs w:val="21"/>
        </w:rPr>
        <w:t>（4）履约验收程序：</w:t>
      </w:r>
      <w:r>
        <w:rPr>
          <w:rFonts w:ascii="宋体" w:hAnsi="宋体" w:hint="eastAsia"/>
          <w:bCs/>
          <w:szCs w:val="21"/>
          <w:u w:val="single"/>
        </w:rPr>
        <w:t xml:space="preserve">                                         </w:t>
      </w:r>
    </w:p>
    <w:p w:rsidR="005E5318" w:rsidRDefault="0020444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rsidR="005E5318" w:rsidRDefault="00204448">
      <w:pPr>
        <w:adjustRightInd w:val="0"/>
        <w:snapToGrid w:val="0"/>
        <w:spacing w:line="400" w:lineRule="exact"/>
        <w:ind w:firstLineChars="200" w:firstLine="420"/>
        <w:rPr>
          <w:rFonts w:ascii="宋体" w:hAnsi="宋体"/>
          <w:bCs/>
          <w:szCs w:val="21"/>
          <w:u w:val="single"/>
        </w:rPr>
      </w:pPr>
      <w:r>
        <w:rPr>
          <w:rFonts w:ascii="宋体" w:hAnsi="宋体" w:hint="eastAsia"/>
          <w:bCs/>
          <w:szCs w:val="21"/>
        </w:rPr>
        <w:t>（6）履约验收标准：</w:t>
      </w:r>
      <w:r>
        <w:rPr>
          <w:rFonts w:ascii="宋体" w:hAnsi="宋体" w:hint="eastAsia"/>
          <w:bCs/>
          <w:szCs w:val="21"/>
          <w:u w:val="single"/>
        </w:rPr>
        <w:t xml:space="preserve">                                         </w:t>
      </w:r>
    </w:p>
    <w:p w:rsidR="005E5318" w:rsidRDefault="00204448">
      <w:pPr>
        <w:pStyle w:val="AONormal"/>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rsidR="005E5318" w:rsidRDefault="00204448">
      <w:pPr>
        <w:adjustRightInd w:val="0"/>
        <w:snapToGrid w:val="0"/>
        <w:spacing w:line="400" w:lineRule="exact"/>
        <w:ind w:firstLineChars="200" w:firstLine="420"/>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组成合同的文件</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（1）政府采购合同协议书及其变更、补充协议</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（2）政府采购合同专用条款</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（3）政府采购合同通用条款</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（4）中标（成交）通知书</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（5）投标（响应）文件</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（6）采购文件</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（7）有关技术文件，图纸</w:t>
      </w:r>
    </w:p>
    <w:p w:rsidR="005E5318" w:rsidRDefault="00204448">
      <w:pPr>
        <w:pStyle w:val="AONormal"/>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合同生效</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rsidR="005E5318" w:rsidRDefault="00204448">
      <w:pPr>
        <w:numPr>
          <w:ilvl w:val="0"/>
          <w:numId w:val="2"/>
        </w:numPr>
        <w:adjustRightInd w:val="0"/>
        <w:snapToGrid w:val="0"/>
        <w:spacing w:line="400" w:lineRule="exact"/>
        <w:ind w:firstLineChars="200" w:firstLine="422"/>
        <w:rPr>
          <w:rFonts w:ascii="宋体" w:hAnsi="宋体"/>
          <w:b/>
          <w:szCs w:val="21"/>
        </w:rPr>
      </w:pPr>
      <w:r>
        <w:rPr>
          <w:rFonts w:ascii="宋体" w:hAnsi="宋体" w:hint="eastAsia"/>
          <w:b/>
          <w:szCs w:val="21"/>
        </w:rPr>
        <w:t>合同份数</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E5318" w:rsidRDefault="00204448">
      <w:pPr>
        <w:adjustRightInd w:val="0"/>
        <w:snapToGrid w:val="0"/>
        <w:spacing w:line="400" w:lineRule="exact"/>
        <w:ind w:firstLineChars="200" w:firstLine="420"/>
        <w:rPr>
          <w:rFonts w:ascii="宋体" w:hAnsi="宋体"/>
          <w:szCs w:val="21"/>
        </w:rPr>
      </w:pPr>
      <w:r>
        <w:rPr>
          <w:rFonts w:ascii="宋体" w:hAnsi="宋体" w:hint="eastAsia"/>
          <w:szCs w:val="21"/>
        </w:rPr>
        <w:t>合同订立地点：</w:t>
      </w:r>
      <w:r>
        <w:rPr>
          <w:rFonts w:ascii="宋体" w:hAnsi="宋体" w:hint="eastAsia"/>
          <w:szCs w:val="21"/>
          <w:u w:val="single"/>
        </w:rPr>
        <w:t xml:space="preserve">                           </w:t>
      </w:r>
    </w:p>
    <w:p w:rsidR="005E5318" w:rsidRDefault="00204448">
      <w:pPr>
        <w:adjustRightInd w:val="0"/>
        <w:snapToGrid w:val="0"/>
        <w:spacing w:line="400" w:lineRule="exact"/>
        <w:ind w:firstLineChars="200" w:firstLine="420"/>
      </w:pPr>
      <w:r>
        <w:rPr>
          <w:rFonts w:ascii="宋体" w:hAnsi="宋体" w:hint="eastAsia"/>
          <w:szCs w:val="21"/>
        </w:rPr>
        <w:t>附件：具体标的及其技术要求和商务要求、联合协议、分包意向协议等。</w:t>
      </w:r>
    </w:p>
    <w:p w:rsidR="005E5318" w:rsidRDefault="005E5318">
      <w:pPr>
        <w:pStyle w:val="12"/>
        <w:spacing w:line="400" w:lineRule="exact"/>
      </w:pPr>
    </w:p>
    <w:p w:rsidR="005E5318" w:rsidRDefault="00204448">
      <w:pPr>
        <w:rPr>
          <w:rFonts w:ascii="宋体" w:hAnsi="宋体"/>
          <w:b/>
          <w:bCs/>
          <w:szCs w:val="21"/>
        </w:rPr>
      </w:pPr>
      <w:r>
        <w:rPr>
          <w:lang w:val="en"/>
        </w:rPr>
        <w:t xml:space="preserve">   </w:t>
      </w:r>
    </w:p>
    <w:p w:rsidR="005E5318" w:rsidRDefault="00204448">
      <w:r>
        <w:rPr>
          <w:rFonts w:hint="eastAsia"/>
        </w:rPr>
        <w:br w:type="page"/>
      </w:r>
    </w:p>
    <w:p w:rsidR="005E5318" w:rsidRDefault="005E5318">
      <w:pPr>
        <w:pStyle w:val="12"/>
      </w:pPr>
    </w:p>
    <w:tbl>
      <w:tblPr>
        <w:tblW w:w="839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891"/>
        <w:gridCol w:w="2412"/>
        <w:gridCol w:w="1979"/>
        <w:gridCol w:w="2116"/>
      </w:tblGrid>
      <w:tr w:rsidR="005E5318">
        <w:trPr>
          <w:trHeight w:val="490"/>
        </w:trPr>
        <w:tc>
          <w:tcPr>
            <w:tcW w:w="4303" w:type="dxa"/>
            <w:gridSpan w:val="2"/>
            <w:tcBorders>
              <w:bottom w:val="single" w:sz="2" w:space="0" w:color="auto"/>
              <w:right w:val="single" w:sz="2" w:space="0" w:color="auto"/>
            </w:tcBorders>
            <w:vAlign w:val="center"/>
          </w:tcPr>
          <w:p w:rsidR="005E5318" w:rsidRDefault="00204448">
            <w:pPr>
              <w:adjustRightInd w:val="0"/>
              <w:snapToGrid w:val="0"/>
              <w:spacing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4095" w:type="dxa"/>
            <w:gridSpan w:val="2"/>
            <w:tcBorders>
              <w:left w:val="single" w:sz="2" w:space="0" w:color="auto"/>
              <w:bottom w:val="single" w:sz="2" w:space="0" w:color="auto"/>
            </w:tcBorders>
            <w:vAlign w:val="center"/>
          </w:tcPr>
          <w:p w:rsidR="005E5318" w:rsidRDefault="00204448">
            <w:pPr>
              <w:adjustRightInd w:val="0"/>
              <w:snapToGrid w:val="0"/>
              <w:spacing w:line="300" w:lineRule="exact"/>
              <w:jc w:val="center"/>
            </w:pPr>
            <w:r>
              <w:rPr>
                <w:szCs w:val="21"/>
              </w:rPr>
              <w:t>乙方</w:t>
            </w:r>
            <w:r>
              <w:rPr>
                <w:rFonts w:hint="eastAsia"/>
                <w:szCs w:val="21"/>
              </w:rPr>
              <w:t>（供应商）</w:t>
            </w:r>
          </w:p>
        </w:tc>
      </w:tr>
      <w:tr w:rsidR="005E5318">
        <w:trPr>
          <w:trHeight w:val="917"/>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1171"/>
        </w:trPr>
        <w:tc>
          <w:tcPr>
            <w:tcW w:w="1891" w:type="dxa"/>
            <w:vMerge w:val="restart"/>
            <w:tcBorders>
              <w:top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法定代表人</w:t>
            </w:r>
          </w:p>
          <w:p w:rsidR="005E5318" w:rsidRDefault="00204448" w:rsidP="00204448">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sz="2" w:space="0" w:color="auto"/>
              <w:left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法定代表人</w:t>
            </w:r>
          </w:p>
          <w:p w:rsidR="005E5318" w:rsidRDefault="0020444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zCs w:val="21"/>
              </w:rPr>
            </w:pPr>
          </w:p>
        </w:tc>
      </w:tr>
      <w:tr w:rsidR="005E5318">
        <w:trPr>
          <w:trHeight w:val="483"/>
        </w:trPr>
        <w:tc>
          <w:tcPr>
            <w:tcW w:w="1891" w:type="dxa"/>
            <w:vMerge/>
            <w:tcBorders>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2412" w:type="dxa"/>
            <w:vMerge/>
            <w:tcBorders>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拥有者性别</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联系电话</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通信地址</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邮政编码</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电子邮箱</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rFonts w:hint="eastAsia"/>
                <w:szCs w:val="21"/>
              </w:rPr>
              <w:t>统一社会信用代码</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开户名称</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开户银行</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483"/>
        </w:trPr>
        <w:tc>
          <w:tcPr>
            <w:tcW w:w="1891" w:type="dxa"/>
            <w:tcBorders>
              <w:top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2412" w:type="dxa"/>
            <w:tcBorders>
              <w:top w:val="single" w:sz="2" w:space="0" w:color="auto"/>
              <w:left w:val="single" w:sz="2" w:space="0" w:color="auto"/>
              <w:bottom w:val="single" w:sz="2" w:space="0" w:color="auto"/>
              <w:right w:val="single" w:sz="2" w:space="0" w:color="auto"/>
            </w:tcBorders>
            <w:vAlign w:val="center"/>
          </w:tcPr>
          <w:p w:rsidR="005E5318" w:rsidRDefault="005E5318">
            <w:pPr>
              <w:adjustRightInd w:val="0"/>
              <w:snapToGrid w:val="0"/>
              <w:spacing w:line="300" w:lineRule="exact"/>
              <w:jc w:val="center"/>
              <w:rPr>
                <w:szCs w:val="21"/>
              </w:rPr>
            </w:pPr>
          </w:p>
        </w:tc>
        <w:tc>
          <w:tcPr>
            <w:tcW w:w="1979" w:type="dxa"/>
            <w:tcBorders>
              <w:top w:val="single" w:sz="2" w:space="0" w:color="auto"/>
              <w:left w:val="single" w:sz="2" w:space="0" w:color="auto"/>
              <w:bottom w:val="single" w:sz="2" w:space="0" w:color="auto"/>
              <w:right w:val="single" w:sz="2" w:space="0" w:color="auto"/>
            </w:tcBorders>
            <w:vAlign w:val="center"/>
          </w:tcPr>
          <w:p w:rsidR="005E5318" w:rsidRDefault="00204448">
            <w:pPr>
              <w:adjustRightInd w:val="0"/>
              <w:snapToGrid w:val="0"/>
              <w:spacing w:line="300" w:lineRule="exact"/>
              <w:jc w:val="center"/>
              <w:rPr>
                <w:szCs w:val="21"/>
              </w:rPr>
            </w:pPr>
            <w:r>
              <w:rPr>
                <w:szCs w:val="21"/>
              </w:rPr>
              <w:t>银行账号</w:t>
            </w:r>
          </w:p>
        </w:tc>
        <w:tc>
          <w:tcPr>
            <w:tcW w:w="2116" w:type="dxa"/>
            <w:tcBorders>
              <w:top w:val="single" w:sz="2" w:space="0" w:color="auto"/>
              <w:left w:val="single" w:sz="2" w:space="0" w:color="auto"/>
              <w:bottom w:val="single" w:sz="2" w:space="0" w:color="auto"/>
            </w:tcBorders>
            <w:vAlign w:val="center"/>
          </w:tcPr>
          <w:p w:rsidR="005E5318" w:rsidRDefault="005E5318">
            <w:pPr>
              <w:adjustRightInd w:val="0"/>
              <w:snapToGrid w:val="0"/>
              <w:spacing w:line="300" w:lineRule="exact"/>
              <w:jc w:val="center"/>
              <w:rPr>
                <w:spacing w:val="20"/>
                <w:szCs w:val="21"/>
              </w:rPr>
            </w:pPr>
          </w:p>
        </w:tc>
      </w:tr>
      <w:tr w:rsidR="005E5318">
        <w:trPr>
          <w:trHeight w:val="586"/>
        </w:trPr>
        <w:tc>
          <w:tcPr>
            <w:tcW w:w="8398" w:type="dxa"/>
            <w:gridSpan w:val="4"/>
            <w:tcBorders>
              <w:top w:val="single" w:sz="2" w:space="0" w:color="auto"/>
            </w:tcBorders>
            <w:vAlign w:val="center"/>
          </w:tcPr>
          <w:p w:rsidR="005E5318" w:rsidRDefault="00204448">
            <w:pPr>
              <w:pStyle w:val="aa"/>
              <w:adjustRightInd w:val="0"/>
              <w:snapToGrid w:val="0"/>
              <w:spacing w:beforeLines="50" w:before="156" w:after="0" w:line="360" w:lineRule="auto"/>
              <w:ind w:left="0"/>
              <w:jc w:val="left"/>
              <w:rPr>
                <w:rFonts w:hint="eastAsia"/>
                <w:spacing w:val="20"/>
                <w:szCs w:val="21"/>
              </w:rPr>
            </w:pPr>
            <w:r>
              <w:rPr>
                <w:rFonts w:ascii="宋体" w:hAnsi="宋体" w:hint="eastAsia"/>
                <w:szCs w:val="21"/>
              </w:rPr>
              <w:t>注：涉及联合体或其他合同主体的信息应按上表格式加列。</w:t>
            </w:r>
          </w:p>
        </w:tc>
      </w:tr>
    </w:tbl>
    <w:p w:rsidR="005E5318" w:rsidRDefault="00204448">
      <w:pPr>
        <w:pStyle w:val="a0"/>
        <w:spacing w:after="0"/>
        <w:jc w:val="center"/>
        <w:rPr>
          <w:rFonts w:ascii="黑体" w:eastAsia="黑体" w:hAnsi="黑体"/>
          <w:sz w:val="28"/>
          <w:szCs w:val="28"/>
        </w:rPr>
      </w:pPr>
      <w:r>
        <w:rPr>
          <w:rFonts w:ascii="宋体" w:hAnsi="宋体"/>
          <w:szCs w:val="21"/>
          <w:u w:val="single"/>
        </w:rPr>
        <w:br w:type="page"/>
      </w:r>
      <w:bookmarkStart w:id="45" w:name="_Toc27624"/>
      <w:r>
        <w:rPr>
          <w:rFonts w:ascii="黑体" w:eastAsia="黑体" w:hAnsi="黑体" w:cs="宋体" w:hint="eastAsia"/>
          <w:b/>
          <w:bCs/>
          <w:spacing w:val="-20"/>
          <w:kern w:val="44"/>
          <w:sz w:val="28"/>
          <w:szCs w:val="28"/>
        </w:rPr>
        <w:lastRenderedPageBreak/>
        <w:t>第二节 政府采购合同通用条款</w:t>
      </w:r>
      <w:bookmarkEnd w:id="45"/>
    </w:p>
    <w:p w:rsidR="005E5318" w:rsidRDefault="00204448">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1.1合同当事人</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rsidR="005E5318" w:rsidRDefault="0020444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1.2本合同下列术语应解释为：</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（1）“合同”系指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rsidR="005E5318" w:rsidRDefault="0020444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（2）“合同价款”系指根据本合同规定乙方在全面履行合同义务后甲方应支付给乙方的价款。</w:t>
      </w:r>
    </w:p>
    <w:p w:rsidR="005E5318" w:rsidRDefault="0020444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（4）“相关服务”系指根据合同规定，乙方应提供的与货物有关的技术、管理和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hint="eastAsia"/>
          <w:szCs w:val="21"/>
        </w:rPr>
        <w:t>义务。</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Cs w:val="21"/>
        </w:rPr>
        <w:t>商履行</w:t>
      </w:r>
      <w:proofErr w:type="gramEnd"/>
      <w:r>
        <w:rPr>
          <w:rFonts w:ascii="宋体" w:hAnsi="宋体" w:hint="eastAsia"/>
          <w:szCs w:val="21"/>
        </w:rPr>
        <w:t>合同的行为。</w:t>
      </w:r>
    </w:p>
    <w:p w:rsidR="005E5318" w:rsidRDefault="0020444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rsidR="005E5318" w:rsidRDefault="00204448">
      <w:pPr>
        <w:tabs>
          <w:tab w:val="left" w:pos="570"/>
          <w:tab w:val="left" w:pos="9240"/>
          <w:tab w:val="left" w:pos="9555"/>
        </w:tabs>
        <w:adjustRightInd w:val="0"/>
        <w:snapToGrid w:val="0"/>
        <w:spacing w:line="400" w:lineRule="exact"/>
        <w:ind w:firstLineChars="200" w:firstLine="420"/>
        <w:jc w:val="left"/>
        <w:rPr>
          <w:rFonts w:ascii="宋体" w:hAnsi="宋体"/>
          <w:szCs w:val="21"/>
        </w:rPr>
      </w:pPr>
      <w:r>
        <w:rPr>
          <w:rFonts w:ascii="宋体" w:hAnsi="宋体" w:hint="eastAsia"/>
          <w:szCs w:val="21"/>
        </w:rPr>
        <w:t>（7）其他术语解释，见【</w:t>
      </w:r>
      <w:r>
        <w:rPr>
          <w:rFonts w:ascii="宋体" w:hAnsi="宋体" w:hint="eastAsia"/>
          <w:b/>
          <w:bCs/>
          <w:szCs w:val="21"/>
        </w:rPr>
        <w:t>政府采购合同专用条款</w:t>
      </w:r>
      <w:r>
        <w:rPr>
          <w:rFonts w:ascii="宋体" w:hAnsi="宋体" w:hint="eastAsia"/>
          <w:szCs w:val="21"/>
        </w:rPr>
        <w:t>】。</w:t>
      </w:r>
    </w:p>
    <w:p w:rsidR="005E5318" w:rsidRDefault="00204448">
      <w:pPr>
        <w:numPr>
          <w:ilvl w:val="0"/>
          <w:numId w:val="5"/>
        </w:numPr>
        <w:autoSpaceDE w:val="0"/>
        <w:autoSpaceDN w:val="0"/>
        <w:adjustRightInd w:val="0"/>
        <w:snapToGrid w:val="0"/>
        <w:spacing w:line="400" w:lineRule="exact"/>
        <w:jc w:val="left"/>
        <w:rPr>
          <w:rFonts w:ascii="宋体" w:hAnsi="宋体"/>
          <w:b/>
          <w:bCs/>
          <w:sz w:val="24"/>
        </w:rPr>
      </w:pPr>
      <w:r>
        <w:rPr>
          <w:rFonts w:ascii="宋体" w:hAnsi="宋体" w:hint="eastAsia"/>
          <w:b/>
          <w:sz w:val="24"/>
        </w:rPr>
        <w:t>合同标的及金额</w:t>
      </w:r>
    </w:p>
    <w:p w:rsidR="005E5318" w:rsidRDefault="00204448">
      <w:pPr>
        <w:autoSpaceDE w:val="0"/>
        <w:autoSpaceDN w:val="0"/>
        <w:adjustRightInd w:val="0"/>
        <w:snapToGrid w:val="0"/>
        <w:spacing w:line="400" w:lineRule="exact"/>
        <w:ind w:firstLineChars="200" w:firstLine="420"/>
        <w:jc w:val="left"/>
        <w:rPr>
          <w:rFonts w:ascii="宋体" w:hAnsi="宋体"/>
          <w:b/>
          <w:bCs/>
          <w:i/>
          <w:iCs/>
          <w:szCs w:val="21"/>
        </w:rPr>
      </w:pPr>
      <w:r>
        <w:rPr>
          <w:rFonts w:ascii="宋体" w:hAnsi="宋体" w:hint="eastAsia"/>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rsidR="005E5318" w:rsidRDefault="00204448">
      <w:pPr>
        <w:adjustRightInd w:val="0"/>
        <w:snapToGrid w:val="0"/>
        <w:spacing w:line="400" w:lineRule="exact"/>
        <w:jc w:val="left"/>
        <w:rPr>
          <w:rFonts w:ascii="宋体" w:hAnsi="宋体"/>
          <w:b/>
          <w:sz w:val="24"/>
        </w:rPr>
      </w:pPr>
      <w:r>
        <w:rPr>
          <w:rFonts w:ascii="宋体" w:hAnsi="宋体" w:hint="eastAsia"/>
          <w:b/>
          <w:sz w:val="24"/>
        </w:rPr>
        <w:t>3. 履行合同的时间、地点和方式</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3.1 </w:t>
      </w:r>
      <w:r>
        <w:rPr>
          <w:rFonts w:ascii="宋体" w:hAnsi="宋体" w:cs="宋体" w:hint="eastAsia"/>
          <w:szCs w:val="21"/>
        </w:rPr>
        <w:t>乙方应当在约定的时间、地点，按照约定方式履行合同。</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lastRenderedPageBreak/>
        <w:t>4. 甲方的权利和义务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4.1</w:t>
      </w:r>
      <w:r>
        <w:rPr>
          <w:rFonts w:ascii="宋体" w:hAnsi="宋体"/>
          <w:szCs w:val="21"/>
        </w:rPr>
        <w:t xml:space="preserve"> 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相关项目</w:t>
      </w:r>
      <w:r>
        <w:rPr>
          <w:rFonts w:ascii="宋体" w:hAnsi="宋体"/>
          <w:szCs w:val="21"/>
        </w:rPr>
        <w:t>实施工作。</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rsidR="005E5318" w:rsidRDefault="00204448">
      <w:pPr>
        <w:snapToGrid w:val="0"/>
        <w:spacing w:line="400" w:lineRule="exact"/>
        <w:ind w:firstLineChars="200" w:firstLine="420"/>
        <w:rPr>
          <w:rFonts w:eastAsia="华文楷体"/>
        </w:rPr>
      </w:pPr>
      <w:r>
        <w:rPr>
          <w:rFonts w:ascii="宋体" w:hAnsi="宋体"/>
          <w:szCs w:val="21"/>
        </w:rPr>
        <w:t>4.4 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w:t>
      </w:r>
      <w:proofErr w:type="gramStart"/>
      <w:r>
        <w:rPr>
          <w:rFonts w:ascii="宋体" w:hAnsi="宋体" w:cs="宋体" w:hint="eastAsia"/>
          <w:szCs w:val="21"/>
        </w:rPr>
        <w:t>作出</w:t>
      </w:r>
      <w:proofErr w:type="gramEnd"/>
      <w:r>
        <w:rPr>
          <w:rFonts w:ascii="宋体" w:hAnsi="宋体" w:cs="宋体" w:hint="eastAsia"/>
          <w:szCs w:val="21"/>
        </w:rPr>
        <w:t>任何说明的，</w:t>
      </w:r>
      <w:r>
        <w:rPr>
          <w:rFonts w:ascii="宋体" w:hAnsi="宋体" w:hint="eastAsia"/>
          <w:szCs w:val="21"/>
        </w:rPr>
        <w:t>视为验收通过。</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5. 乙方的权利和义务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5.</w:t>
      </w:r>
      <w:r>
        <w:rPr>
          <w:rFonts w:ascii="宋体" w:hAnsi="宋体"/>
          <w:szCs w:val="21"/>
        </w:rPr>
        <w:t>2 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rsidR="005E5318" w:rsidRDefault="00204448">
      <w:pPr>
        <w:pStyle w:val="a0"/>
        <w:spacing w:after="0" w:line="400" w:lineRule="exact"/>
        <w:ind w:firstLineChars="176" w:firstLine="422"/>
        <w:rPr>
          <w:rFonts w:ascii="宋体" w:hAnsi="宋体" w:cs="宋体"/>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rsidR="005E5318" w:rsidRDefault="00204448">
      <w:pPr>
        <w:pStyle w:val="a0"/>
        <w:spacing w:after="0" w:line="400" w:lineRule="exact"/>
        <w:ind w:firstLineChars="176" w:firstLine="422"/>
        <w:rPr>
          <w:rFonts w:ascii="宋体" w:hAnsi="宋体" w:cs="宋体"/>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rsidR="005E5318" w:rsidRDefault="00204448">
      <w:pPr>
        <w:numPr>
          <w:ilvl w:val="0"/>
          <w:numId w:val="6"/>
        </w:numPr>
        <w:autoSpaceDE w:val="0"/>
        <w:autoSpaceDN w:val="0"/>
        <w:adjustRightInd w:val="0"/>
        <w:snapToGrid w:val="0"/>
        <w:spacing w:line="400" w:lineRule="exact"/>
        <w:jc w:val="left"/>
        <w:rPr>
          <w:rFonts w:ascii="宋体" w:hAnsi="宋体"/>
          <w:b/>
          <w:bCs/>
          <w:sz w:val="24"/>
        </w:rPr>
      </w:pPr>
      <w:r>
        <w:rPr>
          <w:rFonts w:ascii="宋体" w:hAnsi="宋体" w:hint="eastAsia"/>
          <w:b/>
          <w:bCs/>
          <w:sz w:val="24"/>
        </w:rPr>
        <w:t>合同履行</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6.1 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rsidR="005E5318" w:rsidRDefault="00204448">
      <w:pPr>
        <w:autoSpaceDE w:val="0"/>
        <w:autoSpaceDN w:val="0"/>
        <w:adjustRightInd w:val="0"/>
        <w:snapToGrid w:val="0"/>
        <w:spacing w:line="400" w:lineRule="exact"/>
        <w:ind w:firstLineChars="200" w:firstLine="420"/>
        <w:jc w:val="left"/>
      </w:pPr>
      <w:r>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rsidR="005E5318" w:rsidRDefault="00204448">
      <w:pPr>
        <w:adjustRightInd w:val="0"/>
        <w:snapToGrid w:val="0"/>
        <w:spacing w:line="400" w:lineRule="exact"/>
        <w:jc w:val="left"/>
        <w:rPr>
          <w:rFonts w:ascii="宋体" w:hAnsi="宋体"/>
          <w:b/>
          <w:bCs/>
          <w:sz w:val="24"/>
        </w:rPr>
      </w:pPr>
      <w:r>
        <w:rPr>
          <w:rFonts w:ascii="宋体" w:hAnsi="宋体" w:hint="eastAsia"/>
          <w:b/>
          <w:bCs/>
          <w:sz w:val="24"/>
        </w:rPr>
        <w:t>7. 货物包装、运输、保险和交付要求</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7.1 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7.2 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乙方负责办理将货物运抵本合同规定的交货地点，并装卸、交付至甲方的一切运输事项，相关费用应包含在合同价款中。</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7.3 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rsidR="005E5318" w:rsidRDefault="00204448">
      <w:pPr>
        <w:pStyle w:val="AONormal"/>
        <w:ind w:firstLine="420"/>
        <w:rPr>
          <w:sz w:val="21"/>
        </w:rPr>
      </w:pPr>
      <w:r>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rsidR="005E5318" w:rsidRDefault="00204448">
      <w:pPr>
        <w:adjustRightInd w:val="0"/>
        <w:snapToGrid w:val="0"/>
        <w:spacing w:line="400" w:lineRule="exact"/>
        <w:jc w:val="left"/>
        <w:rPr>
          <w:rFonts w:ascii="宋体" w:hAnsi="宋体"/>
          <w:b/>
          <w:sz w:val="24"/>
        </w:rPr>
      </w:pPr>
      <w:r>
        <w:rPr>
          <w:rFonts w:ascii="宋体" w:hAnsi="宋体" w:hint="eastAsia"/>
          <w:b/>
          <w:sz w:val="24"/>
        </w:rPr>
        <w:t>8. 质量标准和保证</w:t>
      </w:r>
    </w:p>
    <w:p w:rsidR="005E5318" w:rsidRDefault="00204448">
      <w:pPr>
        <w:pStyle w:val="ab"/>
        <w:adjustRightInd w:val="0"/>
        <w:snapToGrid w:val="0"/>
        <w:spacing w:line="400" w:lineRule="exact"/>
        <w:ind w:firstLineChars="200" w:firstLine="420"/>
        <w:jc w:val="left"/>
        <w:rPr>
          <w:rFonts w:hAnsi="宋体"/>
          <w:b/>
        </w:rPr>
      </w:pPr>
      <w:r>
        <w:rPr>
          <w:rFonts w:hAnsi="宋体" w:hint="eastAsia"/>
        </w:rPr>
        <w:t>8.1 质量标准</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5E5318" w:rsidRDefault="00204448">
      <w:pPr>
        <w:pStyle w:val="ab"/>
        <w:adjustRightInd w:val="0"/>
        <w:snapToGrid w:val="0"/>
        <w:spacing w:line="400" w:lineRule="exact"/>
        <w:ind w:firstLineChars="200" w:firstLine="420"/>
        <w:jc w:val="left"/>
        <w:rPr>
          <w:rFonts w:hAnsi="宋体"/>
        </w:rPr>
      </w:pPr>
      <w:r>
        <w:rPr>
          <w:rFonts w:hAnsi="宋体" w:hint="eastAsia"/>
        </w:rPr>
        <w:t>（2）采用中华人民共和国法定计量单位。</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（3）乙方所提供的货物应符合国家有关安全、环保、卫生的规定。</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hint="eastAsia"/>
          <w:szCs w:val="21"/>
        </w:rPr>
        <w:t>包装好随货物</w:t>
      </w:r>
      <w:proofErr w:type="gramEnd"/>
      <w:r>
        <w:rPr>
          <w:rFonts w:ascii="宋体" w:hAnsi="宋体" w:hint="eastAsia"/>
          <w:szCs w:val="21"/>
        </w:rPr>
        <w:t>一同发运。</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8.2 保证</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w:t>
      </w:r>
      <w:proofErr w:type="gramStart"/>
      <w:r>
        <w:rPr>
          <w:rFonts w:ascii="宋体" w:hAnsi="宋体" w:hint="eastAsia"/>
          <w:szCs w:val="21"/>
        </w:rPr>
        <w:t>本保证</w:t>
      </w:r>
      <w:proofErr w:type="gramEnd"/>
      <w:r>
        <w:rPr>
          <w:rFonts w:ascii="宋体" w:hAnsi="宋体" w:hint="eastAsia"/>
          <w:szCs w:val="21"/>
        </w:rPr>
        <w:t>保持有效。</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（2）在质量保证期内所发现的缺陷，甲方应尽快以书面形式通知乙方。</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rsidR="005E5318" w:rsidRDefault="00204448">
      <w:pPr>
        <w:adjustRightInd w:val="0"/>
        <w:snapToGrid w:val="0"/>
        <w:spacing w:line="400" w:lineRule="exact"/>
        <w:ind w:firstLineChars="200" w:firstLine="420"/>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rsidR="005E5318" w:rsidRDefault="00204448">
      <w:pPr>
        <w:adjustRightInd w:val="0"/>
        <w:snapToGrid w:val="0"/>
        <w:spacing w:line="400" w:lineRule="exact"/>
        <w:jc w:val="left"/>
        <w:rPr>
          <w:rFonts w:ascii="宋体" w:hAnsi="宋体"/>
          <w:b/>
          <w:bCs/>
          <w:sz w:val="24"/>
        </w:rPr>
      </w:pPr>
      <w:r>
        <w:rPr>
          <w:rFonts w:ascii="宋体" w:hAnsi="宋体" w:hint="eastAsia"/>
          <w:b/>
          <w:bCs/>
          <w:sz w:val="24"/>
        </w:rPr>
        <w:t>9. 权利瑕疵担保</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9.1 乙方保证对其出售的货物享有合法的权利。</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9.3 如甲方使用上述货物构成对第三人侵权的，则由乙方承担全部责任。</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10. 知识产权保护</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10.1 乙方对其所销售的货物应当享有知识产权或经权利人合法授权，保证没有侵犯任何第三人的知识产权等权利。</w:t>
      </w:r>
      <w:bookmarkStart w:id="46"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46"/>
      <w:r>
        <w:rPr>
          <w:rFonts w:ascii="宋体" w:hAnsi="宋体" w:hint="eastAsia"/>
          <w:szCs w:val="21"/>
        </w:rPr>
        <w:t>。</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11. 保密义务</w:t>
      </w:r>
    </w:p>
    <w:p w:rsidR="005E5318" w:rsidRDefault="00204448">
      <w:pPr>
        <w:autoSpaceDE w:val="0"/>
        <w:autoSpaceDN w:val="0"/>
        <w:adjustRightInd w:val="0"/>
        <w:snapToGrid w:val="0"/>
        <w:spacing w:line="400" w:lineRule="exact"/>
        <w:ind w:firstLineChars="200" w:firstLine="420"/>
        <w:jc w:val="left"/>
        <w:rPr>
          <w:rFonts w:ascii="宋体" w:hAnsi="宋体" w:cs="宋体"/>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12. 合同价款支付</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12.1 合同价款支付按照国库集中支付制度及财政管理相关规定执行。</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5E5318" w:rsidRDefault="00204448">
      <w:pPr>
        <w:pStyle w:val="a0"/>
        <w:spacing w:after="0" w:line="400" w:lineRule="exact"/>
        <w:rPr>
          <w:rFonts w:ascii="宋体" w:hAnsi="宋体"/>
          <w:b/>
          <w:bCs/>
          <w:szCs w:val="24"/>
        </w:rPr>
      </w:pPr>
      <w:r>
        <w:rPr>
          <w:rFonts w:ascii="宋体" w:hAnsi="宋体" w:hint="eastAsia"/>
          <w:b/>
          <w:bCs/>
          <w:szCs w:val="24"/>
        </w:rPr>
        <w:t>13. 履约保证金</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5E5318" w:rsidRDefault="00204448">
      <w:pPr>
        <w:spacing w:line="40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rsidR="005E5318" w:rsidRDefault="00204448">
      <w:pPr>
        <w:autoSpaceDE w:val="0"/>
        <w:autoSpaceDN w:val="0"/>
        <w:adjustRightInd w:val="0"/>
        <w:snapToGrid w:val="0"/>
        <w:spacing w:line="400" w:lineRule="exact"/>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14.1 </w:t>
      </w:r>
      <w:proofErr w:type="gramStart"/>
      <w:r>
        <w:rPr>
          <w:rFonts w:ascii="宋体" w:hAnsi="宋体" w:hint="eastAsia"/>
          <w:szCs w:val="21"/>
        </w:rPr>
        <w:t>除项目</w:t>
      </w:r>
      <w:proofErr w:type="gramEnd"/>
      <w:r>
        <w:rPr>
          <w:rFonts w:ascii="宋体" w:hAnsi="宋体" w:hint="eastAsia"/>
          <w:szCs w:val="21"/>
        </w:rPr>
        <w:t>不涉及或采购活动中明确约定无须承担外，乙方还应提供下列服务：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（1）货物的现场移动、安装、调试、启动监督及技术支持；</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（2）提供货物组装和维修所需的专用工具和辅助材料；</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lastRenderedPageBreak/>
        <w:t>（4）在制造商所在地或指定现场就货物的安装、启动、运营、维护、废弃处置等对甲方操作人员进行培训</w:t>
      </w:r>
      <w:r>
        <w:rPr>
          <w:rFonts w:ascii="宋体" w:hAnsi="宋体" w:cs="宋体" w:hint="eastAsia"/>
          <w:szCs w:val="15"/>
        </w:rPr>
        <w:t>；</w:t>
      </w:r>
    </w:p>
    <w:p w:rsidR="005E5318" w:rsidRDefault="00204448">
      <w:pPr>
        <w:pStyle w:val="AONormal"/>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14.2 乙方提供的售后服务的费用已包含在合同价款中，甲方不再另行支付。</w:t>
      </w:r>
    </w:p>
    <w:p w:rsidR="005E5318" w:rsidRDefault="00204448">
      <w:pPr>
        <w:adjustRightInd w:val="0"/>
        <w:snapToGrid w:val="0"/>
        <w:spacing w:line="400" w:lineRule="exact"/>
        <w:jc w:val="left"/>
        <w:rPr>
          <w:rFonts w:ascii="宋体" w:hAnsi="宋体"/>
          <w:b/>
          <w:bCs/>
          <w:sz w:val="24"/>
        </w:rPr>
      </w:pPr>
      <w:r>
        <w:rPr>
          <w:rFonts w:ascii="宋体" w:hAnsi="宋体" w:hint="eastAsia"/>
          <w:b/>
          <w:bCs/>
          <w:sz w:val="24"/>
        </w:rPr>
        <w:t>15. 违约责任</w:t>
      </w:r>
    </w:p>
    <w:p w:rsidR="005E5318" w:rsidRDefault="00204448">
      <w:pPr>
        <w:adjustRightInd w:val="0"/>
        <w:snapToGrid w:val="0"/>
        <w:spacing w:line="400" w:lineRule="exact"/>
        <w:ind w:firstLineChars="200" w:firstLine="420"/>
        <w:jc w:val="left"/>
        <w:rPr>
          <w:rFonts w:ascii="宋体" w:hAnsi="宋体"/>
          <w:bCs/>
          <w:szCs w:val="21"/>
        </w:rPr>
      </w:pPr>
      <w:r>
        <w:rPr>
          <w:rFonts w:ascii="宋体" w:hAnsi="宋体" w:hint="eastAsia"/>
          <w:bCs/>
          <w:szCs w:val="21"/>
        </w:rPr>
        <w:t>15.1质量瑕疵的违约责任</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5E5318" w:rsidRDefault="00204448">
      <w:pPr>
        <w:autoSpaceDE w:val="0"/>
        <w:autoSpaceDN w:val="0"/>
        <w:adjustRightInd w:val="0"/>
        <w:snapToGrid w:val="0"/>
        <w:spacing w:line="400" w:lineRule="exact"/>
        <w:ind w:firstLineChars="200" w:firstLine="420"/>
        <w:jc w:val="left"/>
        <w:rPr>
          <w:rFonts w:ascii="宋体" w:hAnsi="宋体"/>
          <w:bCs/>
          <w:szCs w:val="21"/>
        </w:rPr>
      </w:pPr>
      <w:r>
        <w:rPr>
          <w:rFonts w:ascii="宋体" w:hAnsi="宋体" w:hint="eastAsia"/>
          <w:bCs/>
          <w:szCs w:val="21"/>
        </w:rPr>
        <w:t>15.2 迟延交货的违约责任</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15.3 迟延支付的违约责任</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rsidR="005E5318" w:rsidRDefault="00204448">
      <w:pPr>
        <w:numPr>
          <w:ilvl w:val="0"/>
          <w:numId w:val="7"/>
        </w:numPr>
        <w:autoSpaceDE w:val="0"/>
        <w:autoSpaceDN w:val="0"/>
        <w:adjustRightInd w:val="0"/>
        <w:snapToGrid w:val="0"/>
        <w:spacing w:line="400" w:lineRule="exact"/>
        <w:jc w:val="left"/>
        <w:rPr>
          <w:rFonts w:ascii="宋体" w:hAnsi="宋体"/>
          <w:b/>
          <w:sz w:val="24"/>
        </w:rPr>
      </w:pPr>
      <w:r>
        <w:rPr>
          <w:rFonts w:ascii="宋体" w:hAnsi="宋体" w:hint="eastAsia"/>
          <w:b/>
          <w:sz w:val="24"/>
        </w:rPr>
        <w:t>合同变更、中止与终止</w:t>
      </w:r>
    </w:p>
    <w:p w:rsidR="005E5318" w:rsidRDefault="00204448">
      <w:pPr>
        <w:adjustRightInd w:val="0"/>
        <w:snapToGrid w:val="0"/>
        <w:spacing w:line="400" w:lineRule="exact"/>
        <w:jc w:val="left"/>
        <w:rPr>
          <w:rFonts w:ascii="宋体" w:hAnsi="宋体"/>
          <w:szCs w:val="21"/>
        </w:rPr>
      </w:pPr>
      <w:r>
        <w:rPr>
          <w:rFonts w:ascii="宋体" w:hAnsi="宋体" w:hint="eastAsia"/>
          <w:szCs w:val="21"/>
        </w:rPr>
        <w:t xml:space="preserve">    16.1合同的变更</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16.2合同的中止</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w:t>
      </w:r>
      <w:r>
        <w:rPr>
          <w:rFonts w:ascii="宋体" w:hAnsi="宋体" w:hint="eastAsia"/>
          <w:szCs w:val="21"/>
        </w:rPr>
        <w:lastRenderedPageBreak/>
        <w:t>理期限内未恢复履约能力且未提供适当担保的，视为拒绝继续履约，甲方有权解除合同并要求乙方承担由此给甲方造成的损失。</w:t>
      </w:r>
    </w:p>
    <w:p w:rsidR="005E5318" w:rsidRDefault="00204448">
      <w:pPr>
        <w:pStyle w:val="AONormal"/>
        <w:ind w:firstLine="420"/>
        <w:jc w:val="both"/>
        <w:rPr>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5E5318" w:rsidRDefault="00204448">
      <w:pPr>
        <w:snapToGrid w:val="0"/>
        <w:spacing w:line="400" w:lineRule="exact"/>
        <w:ind w:firstLineChars="200" w:firstLine="420"/>
        <w:jc w:val="left"/>
      </w:pPr>
      <w:r>
        <w:rPr>
          <w:rFonts w:ascii="宋体" w:hAnsi="宋体" w:hint="eastAsia"/>
          <w:szCs w:val="21"/>
        </w:rPr>
        <w:t>（4）甲方不得以行政区划调整、政府换届、机构或者职能调整以及相关责任人更替为由中止合同。</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16.3合同的终止</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（1）合同因有效期限届满而终止；</w:t>
      </w:r>
    </w:p>
    <w:p w:rsidR="005E5318" w:rsidRDefault="00204448">
      <w:pPr>
        <w:snapToGrid w:val="0"/>
        <w:spacing w:line="400" w:lineRule="exact"/>
        <w:ind w:firstLineChars="200" w:firstLine="420"/>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5E5318" w:rsidRDefault="00204448">
      <w:pPr>
        <w:pStyle w:val="AONormal"/>
        <w:rPr>
          <w:rFonts w:ascii="宋体" w:hAnsi="宋体"/>
        </w:rPr>
      </w:pPr>
      <w:r>
        <w:rPr>
          <w:rFonts w:ascii="宋体" w:hAnsi="宋体" w:hint="eastAsia"/>
        </w:rPr>
        <w:t xml:space="preserve">16.4 </w:t>
      </w:r>
      <w:r>
        <w:rPr>
          <w:rFonts w:ascii="宋体" w:eastAsia="宋体" w:hAnsi="宋体" w:cs="Times New Roman" w:hint="eastAsia"/>
          <w:kern w:val="2"/>
          <w:sz w:val="21"/>
        </w:rPr>
        <w:t>涉及国家利益、社会公共利益的情形</w:t>
      </w:r>
    </w:p>
    <w:p w:rsidR="005E5318" w:rsidRDefault="00204448">
      <w:pPr>
        <w:pStyle w:val="AONormal"/>
        <w:ind w:firstLine="420"/>
        <w:jc w:val="both"/>
        <w:rPr>
          <w:sz w:val="21"/>
        </w:rPr>
      </w:pPr>
      <w:r>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17. 合同分包</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18. 不可抗力</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18.1 不可抗力是指合同双方不能预见、不能避免且不能克服的客观情况。</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5E5318" w:rsidRDefault="00204448">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19. 解决争议的方法</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lastRenderedPageBreak/>
        <w:t>19.3 如甲乙双方有争议的事项不影响合同其他部分的履行，在争议解决期间，合同其他部分应当继续履行。</w:t>
      </w:r>
    </w:p>
    <w:p w:rsidR="005E5318" w:rsidRDefault="00204448">
      <w:pPr>
        <w:autoSpaceDE w:val="0"/>
        <w:autoSpaceDN w:val="0"/>
        <w:adjustRightInd w:val="0"/>
        <w:snapToGrid w:val="0"/>
        <w:spacing w:line="400" w:lineRule="exact"/>
        <w:jc w:val="left"/>
        <w:rPr>
          <w:rFonts w:ascii="宋体" w:hAnsi="宋体"/>
          <w:sz w:val="24"/>
        </w:rPr>
      </w:pPr>
      <w:r>
        <w:rPr>
          <w:rFonts w:ascii="宋体" w:hAnsi="宋体" w:hint="eastAsia"/>
          <w:b/>
          <w:sz w:val="24"/>
        </w:rPr>
        <w:t>20. 政府采购政策</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hint="eastAsia"/>
          <w:szCs w:val="21"/>
        </w:rPr>
        <w:t xml:space="preserve">20.1 </w:t>
      </w:r>
      <w:r>
        <w:rPr>
          <w:rFonts w:ascii="宋体" w:hAnsi="宋体" w:cs="宋体" w:hint="eastAsia"/>
          <w:lang w:val="en-GB"/>
        </w:rPr>
        <w:t>本合同应当按照规定执行政府采购政策。</w:t>
      </w:r>
    </w:p>
    <w:p w:rsidR="005E5318" w:rsidRDefault="00204448">
      <w:pPr>
        <w:autoSpaceDE w:val="0"/>
        <w:autoSpaceDN w:val="0"/>
        <w:adjustRightInd w:val="0"/>
        <w:snapToGrid w:val="0"/>
        <w:spacing w:line="400" w:lineRule="exact"/>
        <w:ind w:firstLineChars="200" w:firstLine="420"/>
        <w:jc w:val="left"/>
        <w:rPr>
          <w:rFonts w:ascii="宋体" w:hAnsi="宋体"/>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5E5318" w:rsidRDefault="00204448">
      <w:pPr>
        <w:pStyle w:val="a0"/>
        <w:spacing w:after="0" w:line="400" w:lineRule="exact"/>
        <w:ind w:firstLineChars="200" w:firstLine="480"/>
      </w:pPr>
      <w:r>
        <w:rPr>
          <w:rFonts w:ascii="宋体" w:hAnsi="宋体"/>
          <w:szCs w:val="21"/>
        </w:rPr>
        <w:t>2</w:t>
      </w:r>
      <w:r>
        <w:rPr>
          <w:rFonts w:ascii="宋体" w:hAnsi="宋体" w:hint="eastAsia"/>
          <w:szCs w:val="21"/>
        </w:rPr>
        <w:t>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rsidR="005E5318" w:rsidRDefault="00204448">
      <w:pPr>
        <w:autoSpaceDE w:val="0"/>
        <w:autoSpaceDN w:val="0"/>
        <w:adjustRightInd w:val="0"/>
        <w:snapToGrid w:val="0"/>
        <w:spacing w:line="400" w:lineRule="exact"/>
        <w:jc w:val="left"/>
        <w:rPr>
          <w:rFonts w:ascii="宋体" w:hAnsi="宋体"/>
          <w:b/>
          <w:sz w:val="24"/>
        </w:rPr>
      </w:pPr>
      <w:r>
        <w:rPr>
          <w:rFonts w:ascii="宋体" w:hAnsi="宋体" w:hint="eastAsia"/>
          <w:b/>
          <w:sz w:val="24"/>
        </w:rPr>
        <w:t>21. 法律适用</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t>21.2 本合同条款与法律、行政法规的强制性规定不一致的，双方当事人应按照法律、行政法规的强制性规定修改本合同的相关条款。</w:t>
      </w:r>
    </w:p>
    <w:p w:rsidR="005E5318" w:rsidRDefault="00204448">
      <w:pPr>
        <w:numPr>
          <w:ilvl w:val="255"/>
          <w:numId w:val="0"/>
        </w:numPr>
        <w:autoSpaceDE w:val="0"/>
        <w:autoSpaceDN w:val="0"/>
        <w:adjustRightInd w:val="0"/>
        <w:snapToGrid w:val="0"/>
        <w:spacing w:line="400" w:lineRule="exact"/>
        <w:jc w:val="left"/>
        <w:rPr>
          <w:rFonts w:ascii="宋体" w:hAnsi="宋体"/>
          <w:b/>
          <w:sz w:val="24"/>
        </w:rPr>
      </w:pPr>
      <w:r>
        <w:rPr>
          <w:rFonts w:ascii="宋体" w:hAnsi="宋体" w:hint="eastAsia"/>
          <w:b/>
          <w:sz w:val="24"/>
        </w:rPr>
        <w:t>22. 通知</w:t>
      </w:r>
    </w:p>
    <w:p w:rsidR="005E5318" w:rsidRDefault="00204448">
      <w:pPr>
        <w:pStyle w:val="AONormal"/>
        <w:ind w:firstLine="420"/>
        <w:jc w:val="both"/>
        <w:rPr>
          <w:rFonts w:ascii="宋体" w:eastAsia="宋体" w:hAnsi="宋体" w:cs="宋体"/>
          <w:sz w:val="21"/>
        </w:rPr>
      </w:pPr>
      <w:r>
        <w:rPr>
          <w:rFonts w:ascii="宋体" w:eastAsia="宋体" w:hAnsi="宋体" w:cs="宋体" w:hint="eastAsia"/>
          <w:sz w:val="21"/>
        </w:rPr>
        <w:t>22.1 本合同任何</w:t>
      </w:r>
      <w:proofErr w:type="gramStart"/>
      <w:r>
        <w:rPr>
          <w:rFonts w:ascii="宋体" w:eastAsia="宋体" w:hAnsi="宋体" w:cs="宋体" w:hint="eastAsia"/>
          <w:sz w:val="21"/>
        </w:rPr>
        <w:t>一</w:t>
      </w:r>
      <w:proofErr w:type="gramEnd"/>
      <w:r>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rsidR="005E5318" w:rsidRDefault="00204448">
      <w:pPr>
        <w:pStyle w:val="AONormal"/>
        <w:ind w:firstLineChars="0" w:firstLine="0"/>
        <w:jc w:val="both"/>
        <w:rPr>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rsidR="005E5318" w:rsidRDefault="00204448">
      <w:pPr>
        <w:adjustRightInd w:val="0"/>
        <w:snapToGrid w:val="0"/>
        <w:spacing w:line="400" w:lineRule="exact"/>
        <w:ind w:firstLineChars="200" w:firstLine="420"/>
        <w:jc w:val="left"/>
        <w:rPr>
          <w:rFonts w:ascii="宋体" w:hAnsi="宋体"/>
          <w:szCs w:val="21"/>
        </w:rPr>
      </w:pPr>
      <w:r>
        <w:rPr>
          <w:rFonts w:ascii="宋体" w:hAnsi="宋体" w:hint="eastAsia"/>
          <w:szCs w:val="21"/>
        </w:rPr>
        <w:t>22.4通知以送达之日或通知书中规定的生效之日起生效，两者中以较迟之日为准。</w:t>
      </w:r>
    </w:p>
    <w:p w:rsidR="005E5318" w:rsidRDefault="00204448">
      <w:pPr>
        <w:numPr>
          <w:ilvl w:val="0"/>
          <w:numId w:val="8"/>
        </w:numPr>
        <w:adjustRightInd w:val="0"/>
        <w:snapToGrid w:val="0"/>
        <w:spacing w:line="400" w:lineRule="exact"/>
        <w:jc w:val="left"/>
        <w:rPr>
          <w:rFonts w:ascii="宋体" w:hAnsi="宋体"/>
          <w:b/>
          <w:bCs/>
          <w:sz w:val="24"/>
        </w:rPr>
      </w:pPr>
      <w:r>
        <w:rPr>
          <w:rFonts w:ascii="宋体" w:hAnsi="宋体" w:hint="eastAsia"/>
          <w:b/>
          <w:bCs/>
          <w:sz w:val="24"/>
        </w:rPr>
        <w:t>合同未尽事项</w:t>
      </w:r>
    </w:p>
    <w:p w:rsidR="005E5318" w:rsidRDefault="00204448">
      <w:pPr>
        <w:adjustRightInd w:val="0"/>
        <w:snapToGrid w:val="0"/>
        <w:spacing w:line="400" w:lineRule="exact"/>
        <w:ind w:firstLineChars="200" w:firstLine="420"/>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rsidR="005E5318" w:rsidRDefault="00204448">
      <w:pPr>
        <w:adjustRightInd w:val="0"/>
        <w:snapToGrid w:val="0"/>
        <w:spacing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47" w:name="_Toc20313"/>
    </w:p>
    <w:p w:rsidR="005E5318" w:rsidRDefault="00204448">
      <w:pPr>
        <w:adjustRightInd w:val="0"/>
        <w:snapToGrid w:val="0"/>
        <w:jc w:val="center"/>
        <w:rPr>
          <w:rFonts w:ascii="黑体" w:eastAsia="黑体" w:hAnsi="华文中宋"/>
          <w:sz w:val="28"/>
          <w:szCs w:val="28"/>
        </w:rPr>
      </w:pPr>
      <w:r>
        <w:rPr>
          <w:rFonts w:ascii="黑体" w:eastAsia="黑体" w:hAnsi="华文中宋" w:hint="eastAsia"/>
          <w:sz w:val="28"/>
          <w:szCs w:val="28"/>
        </w:rPr>
        <w:br w:type="page"/>
      </w:r>
    </w:p>
    <w:p w:rsidR="005E5318" w:rsidRDefault="00204448">
      <w:pPr>
        <w:pStyle w:val="a0"/>
        <w:spacing w:after="0"/>
        <w:jc w:val="center"/>
        <w:rPr>
          <w:rFonts w:ascii="黑体" w:eastAsia="黑体" w:hAnsi="黑体" w:cs="宋体"/>
          <w:b/>
          <w:bCs/>
          <w:spacing w:val="-20"/>
          <w:kern w:val="44"/>
          <w:sz w:val="28"/>
          <w:szCs w:val="28"/>
        </w:rPr>
      </w:pPr>
      <w:r>
        <w:rPr>
          <w:rFonts w:ascii="黑体" w:eastAsia="黑体" w:hAnsi="黑体" w:cs="宋体" w:hint="eastAsia"/>
          <w:b/>
          <w:bCs/>
          <w:spacing w:val="-20"/>
          <w:kern w:val="44"/>
          <w:sz w:val="28"/>
          <w:szCs w:val="28"/>
        </w:rPr>
        <w:lastRenderedPageBreak/>
        <w:t>第三节 政府采购合同专用条款</w:t>
      </w:r>
      <w:bookmarkEnd w:id="47"/>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第1.2（6）项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联合体具体要求</w:t>
            </w:r>
          </w:p>
        </w:tc>
        <w:tc>
          <w:tcPr>
            <w:tcW w:w="5170" w:type="dxa"/>
            <w:vAlign w:val="center"/>
          </w:tcPr>
          <w:p w:rsidR="005E5318" w:rsidRDefault="005E5318">
            <w:pPr>
              <w:adjustRightInd w:val="0"/>
              <w:snapToGrid w:val="0"/>
              <w:jc w:val="left"/>
              <w:rPr>
                <w:rFonts w:ascii="宋体" w:hAnsi="宋体"/>
                <w:szCs w:val="21"/>
              </w:rPr>
            </w:pPr>
          </w:p>
        </w:tc>
      </w:tr>
      <w:tr w:rsidR="005E5318">
        <w:trPr>
          <w:trHeight w:val="604"/>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第1.2（7）项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其他术语解释</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第4.4款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第4.6款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约定甲方承担的其他义务和责任</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snapToGrid w:val="0"/>
              <w:jc w:val="center"/>
            </w:pPr>
            <w:r>
              <w:rPr>
                <w:rFonts w:ascii="宋体" w:hAnsi="宋体" w:hint="eastAsia"/>
                <w:szCs w:val="21"/>
              </w:rPr>
              <w:t>第5.4款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约定乙方承担的其他义务和责任</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snapToGrid w:val="0"/>
              <w:jc w:val="center"/>
              <w:rPr>
                <w:rFonts w:ascii="宋体" w:hAnsi="宋体"/>
                <w:szCs w:val="21"/>
              </w:rPr>
            </w:pPr>
            <w:r>
              <w:rPr>
                <w:rFonts w:ascii="宋体" w:hAnsi="宋体" w:hint="eastAsia"/>
                <w:szCs w:val="21"/>
              </w:rPr>
              <w:t>第6.1款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履行合同义务的顺序</w:t>
            </w:r>
          </w:p>
        </w:tc>
        <w:tc>
          <w:tcPr>
            <w:tcW w:w="5170" w:type="dxa"/>
            <w:vAlign w:val="center"/>
          </w:tcPr>
          <w:p w:rsidR="005E5318" w:rsidRDefault="005E5318">
            <w:pPr>
              <w:adjustRightInd w:val="0"/>
              <w:snapToGrid w:val="0"/>
              <w:jc w:val="left"/>
              <w:rPr>
                <w:rFonts w:ascii="宋体" w:hAnsi="宋体"/>
                <w:szCs w:val="21"/>
              </w:rPr>
            </w:pPr>
          </w:p>
        </w:tc>
      </w:tr>
      <w:tr w:rsidR="005E5318">
        <w:trPr>
          <w:trHeight w:val="667"/>
        </w:trPr>
        <w:tc>
          <w:tcPr>
            <w:tcW w:w="1607" w:type="dxa"/>
            <w:vMerge w:val="restart"/>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第7.1款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包装特殊要求</w:t>
            </w:r>
          </w:p>
        </w:tc>
        <w:tc>
          <w:tcPr>
            <w:tcW w:w="5170" w:type="dxa"/>
            <w:vAlign w:val="center"/>
          </w:tcPr>
          <w:p w:rsidR="005E5318" w:rsidRDefault="005E5318"/>
        </w:tc>
      </w:tr>
      <w:tr w:rsidR="005E5318">
        <w:trPr>
          <w:trHeight w:val="667"/>
        </w:trPr>
        <w:tc>
          <w:tcPr>
            <w:tcW w:w="1607" w:type="dxa"/>
            <w:vMerge/>
            <w:vAlign w:val="center"/>
          </w:tcPr>
          <w:p w:rsidR="005E5318" w:rsidRDefault="005E5318">
            <w:pPr>
              <w:adjustRightInd w:val="0"/>
              <w:snapToGrid w:val="0"/>
              <w:jc w:val="center"/>
              <w:rPr>
                <w:rFonts w:ascii="宋体" w:hAnsi="宋体"/>
                <w:szCs w:val="21"/>
              </w:rPr>
            </w:pP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指定现场</w:t>
            </w:r>
          </w:p>
        </w:tc>
        <w:tc>
          <w:tcPr>
            <w:tcW w:w="5170" w:type="dxa"/>
            <w:vAlign w:val="center"/>
          </w:tcPr>
          <w:p w:rsidR="005E5318" w:rsidRDefault="005E5318"/>
        </w:tc>
      </w:tr>
      <w:tr w:rsidR="005E5318">
        <w:trPr>
          <w:trHeight w:val="772"/>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第7.2款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运输特殊要求</w:t>
            </w:r>
          </w:p>
        </w:tc>
        <w:tc>
          <w:tcPr>
            <w:tcW w:w="5170" w:type="dxa"/>
            <w:vAlign w:val="center"/>
          </w:tcPr>
          <w:p w:rsidR="005E5318" w:rsidRDefault="005E5318"/>
        </w:tc>
      </w:tr>
      <w:tr w:rsidR="005E5318">
        <w:trPr>
          <w:trHeight w:val="667"/>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第7.3款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保险要求</w:t>
            </w:r>
          </w:p>
        </w:tc>
        <w:tc>
          <w:tcPr>
            <w:tcW w:w="5170" w:type="dxa"/>
            <w:vAlign w:val="center"/>
          </w:tcPr>
          <w:p w:rsidR="005E5318" w:rsidRDefault="005E5318"/>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第8.2（1）项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质量保证期</w:t>
            </w:r>
          </w:p>
        </w:tc>
        <w:tc>
          <w:tcPr>
            <w:tcW w:w="5170" w:type="dxa"/>
            <w:vAlign w:val="center"/>
          </w:tcPr>
          <w:p w:rsidR="005E5318" w:rsidRDefault="005E5318">
            <w:pPr>
              <w:autoSpaceDE w:val="0"/>
              <w:autoSpaceDN w:val="0"/>
              <w:adjustRightInd w:val="0"/>
              <w:snapToGrid w:val="0"/>
              <w:ind w:firstLineChars="200" w:firstLine="42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第8.2（3）项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货物质量缺陷</w:t>
            </w:r>
          </w:p>
          <w:p w:rsidR="005E5318" w:rsidRDefault="00204448">
            <w:pPr>
              <w:adjustRightInd w:val="0"/>
              <w:snapToGrid w:val="0"/>
              <w:jc w:val="left"/>
              <w:rPr>
                <w:rFonts w:ascii="宋体" w:hAnsi="宋体"/>
                <w:szCs w:val="21"/>
              </w:rPr>
            </w:pPr>
            <w:r>
              <w:rPr>
                <w:rFonts w:ascii="宋体" w:hAnsi="宋体" w:hint="eastAsia"/>
                <w:szCs w:val="21"/>
              </w:rPr>
              <w:t>响应时间</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snapToGrid w:val="0"/>
              <w:jc w:val="center"/>
              <w:rPr>
                <w:rFonts w:ascii="宋体" w:hAnsi="宋体" w:cs="宋体"/>
                <w:szCs w:val="21"/>
              </w:rPr>
            </w:pPr>
            <w:r>
              <w:rPr>
                <w:rFonts w:ascii="宋体" w:hAnsi="宋体" w:cs="宋体" w:hint="eastAsia"/>
                <w:szCs w:val="21"/>
              </w:rPr>
              <w:t>第二节</w:t>
            </w:r>
          </w:p>
          <w:p w:rsidR="005E5318" w:rsidRDefault="00204448">
            <w:pPr>
              <w:pStyle w:val="AONormal"/>
              <w:ind w:firstLineChars="0" w:firstLine="0"/>
              <w:jc w:val="center"/>
            </w:pPr>
            <w:r>
              <w:rPr>
                <w:rFonts w:ascii="宋体" w:eastAsia="宋体" w:hAnsi="宋体" w:cs="宋体" w:hint="eastAsia"/>
              </w:rPr>
              <w:t>第11.1款</w:t>
            </w:r>
          </w:p>
        </w:tc>
        <w:tc>
          <w:tcPr>
            <w:tcW w:w="1742" w:type="dxa"/>
            <w:vAlign w:val="center"/>
          </w:tcPr>
          <w:p w:rsidR="005E5318" w:rsidRDefault="00204448">
            <w:pPr>
              <w:adjustRightInd w:val="0"/>
              <w:snapToGrid w:val="0"/>
              <w:rPr>
                <w:rFonts w:ascii="宋体" w:hAnsi="宋体"/>
                <w:szCs w:val="21"/>
              </w:rPr>
            </w:pPr>
            <w:r>
              <w:rPr>
                <w:rFonts w:ascii="宋体" w:hAnsi="宋体" w:hint="eastAsia"/>
                <w:szCs w:val="21"/>
              </w:rPr>
              <w:t>其他应当保密的信息</w:t>
            </w:r>
          </w:p>
        </w:tc>
        <w:tc>
          <w:tcPr>
            <w:tcW w:w="5170" w:type="dxa"/>
            <w:vAlign w:val="center"/>
          </w:tcPr>
          <w:p w:rsidR="005E5318" w:rsidRDefault="005E5318">
            <w:pPr>
              <w:adjustRightInd w:val="0"/>
              <w:snapToGrid w:val="0"/>
              <w:jc w:val="left"/>
              <w:rPr>
                <w:rFonts w:ascii="宋体" w:hAnsi="宋体"/>
                <w:szCs w:val="21"/>
              </w:rPr>
            </w:pPr>
          </w:p>
        </w:tc>
      </w:tr>
      <w:tr w:rsidR="005E5318">
        <w:trPr>
          <w:trHeight w:val="697"/>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第12.2款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合同价款支付时间</w:t>
            </w:r>
          </w:p>
        </w:tc>
        <w:tc>
          <w:tcPr>
            <w:tcW w:w="5170" w:type="dxa"/>
            <w:vAlign w:val="center"/>
          </w:tcPr>
          <w:p w:rsidR="005E5318" w:rsidRDefault="005E5318">
            <w:pPr>
              <w:adjustRightInd w:val="0"/>
              <w:snapToGrid w:val="0"/>
              <w:jc w:val="left"/>
              <w:rPr>
                <w:rFonts w:ascii="宋体" w:hAnsi="宋体"/>
                <w:szCs w:val="21"/>
              </w:rPr>
            </w:pPr>
          </w:p>
        </w:tc>
      </w:tr>
      <w:tr w:rsidR="005E5318">
        <w:trPr>
          <w:trHeight w:val="697"/>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第13.2款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履约保证金不予退还的情形</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第13.3款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履约保证金退还时间及逾期退还的违约金</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84"/>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第14.1（3）项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运行监督、维修期限</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84"/>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lastRenderedPageBreak/>
              <w:t>第二节</w:t>
            </w:r>
          </w:p>
          <w:p w:rsidR="005E5318" w:rsidRDefault="00204448">
            <w:pPr>
              <w:adjustRightInd w:val="0"/>
              <w:snapToGrid w:val="0"/>
              <w:jc w:val="center"/>
              <w:rPr>
                <w:rFonts w:ascii="宋体" w:hAnsi="宋体"/>
                <w:szCs w:val="21"/>
              </w:rPr>
            </w:pPr>
            <w:r>
              <w:rPr>
                <w:rFonts w:ascii="宋体" w:hAnsi="宋体" w:hint="eastAsia"/>
                <w:szCs w:val="21"/>
              </w:rPr>
              <w:t>第14.1（5）项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货物回收的约定</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第14.1（6）项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乙方提供的其他服务</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第15.1款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修理、重作、更换相关具体规定</w:t>
            </w:r>
          </w:p>
        </w:tc>
        <w:tc>
          <w:tcPr>
            <w:tcW w:w="5170" w:type="dxa"/>
            <w:vAlign w:val="center"/>
          </w:tcPr>
          <w:p w:rsidR="005E5318" w:rsidRDefault="005E5318">
            <w:pPr>
              <w:adjustRightInd w:val="0"/>
              <w:snapToGrid w:val="0"/>
              <w:jc w:val="left"/>
              <w:rPr>
                <w:rFonts w:ascii="宋体" w:hAnsi="宋体"/>
                <w:szCs w:val="21"/>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第15.2（2）项</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迟延交货赔偿费</w:t>
            </w:r>
          </w:p>
        </w:tc>
        <w:tc>
          <w:tcPr>
            <w:tcW w:w="5170" w:type="dxa"/>
            <w:vAlign w:val="center"/>
          </w:tcPr>
          <w:p w:rsidR="005E5318" w:rsidRDefault="005E5318">
            <w:pPr>
              <w:adjustRightInd w:val="0"/>
              <w:snapToGrid w:val="0"/>
              <w:jc w:val="left"/>
              <w:rPr>
                <w:rFonts w:ascii="宋体" w:hAnsi="宋体"/>
                <w:szCs w:val="21"/>
                <w:u w:val="single"/>
              </w:rPr>
            </w:pPr>
          </w:p>
        </w:tc>
      </w:tr>
      <w:tr w:rsidR="005E5318">
        <w:trPr>
          <w:trHeight w:val="736"/>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第15.3款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szCs w:val="21"/>
              </w:rPr>
              <w:t>逾期付款利息</w:t>
            </w:r>
          </w:p>
        </w:tc>
        <w:tc>
          <w:tcPr>
            <w:tcW w:w="5170" w:type="dxa"/>
            <w:vAlign w:val="center"/>
          </w:tcPr>
          <w:p w:rsidR="005E5318" w:rsidRDefault="005E5318">
            <w:pPr>
              <w:adjustRightInd w:val="0"/>
              <w:snapToGrid w:val="0"/>
              <w:jc w:val="left"/>
              <w:rPr>
                <w:rFonts w:ascii="宋体" w:hAnsi="宋体"/>
                <w:szCs w:val="21"/>
                <w:u w:val="single"/>
              </w:rPr>
            </w:pPr>
          </w:p>
        </w:tc>
      </w:tr>
      <w:tr w:rsidR="005E5318">
        <w:trPr>
          <w:trHeight w:val="876"/>
        </w:trPr>
        <w:tc>
          <w:tcPr>
            <w:tcW w:w="1607" w:type="dxa"/>
            <w:tcBorders>
              <w:bottom w:val="single" w:sz="2" w:space="0" w:color="auto"/>
              <w:right w:val="single" w:sz="2" w:space="0" w:color="auto"/>
            </w:tcBorders>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5E5318" w:rsidRDefault="00204448">
            <w:pPr>
              <w:adjustRightInd w:val="0"/>
              <w:snapToGrid w:val="0"/>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rsidR="005E5318" w:rsidRDefault="005E5318">
            <w:pPr>
              <w:adjustRightInd w:val="0"/>
              <w:snapToGrid w:val="0"/>
              <w:jc w:val="left"/>
              <w:rPr>
                <w:rFonts w:ascii="宋体" w:hAnsi="宋体"/>
                <w:szCs w:val="21"/>
                <w:u w:val="single"/>
              </w:rPr>
            </w:pPr>
          </w:p>
        </w:tc>
      </w:tr>
      <w:tr w:rsidR="005E5318">
        <w:trPr>
          <w:trHeight w:val="90"/>
        </w:trPr>
        <w:tc>
          <w:tcPr>
            <w:tcW w:w="1607" w:type="dxa"/>
            <w:tcBorders>
              <w:top w:val="single" w:sz="2" w:space="0" w:color="auto"/>
              <w:right w:val="single" w:sz="2" w:space="0" w:color="auto"/>
            </w:tcBorders>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5E5318" w:rsidRDefault="00204448">
            <w:pPr>
              <w:adjustRightInd w:val="0"/>
              <w:snapToGrid w:val="0"/>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rsidR="005E5318" w:rsidRDefault="00204448">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rsidR="005E5318" w:rsidRDefault="00204448">
            <w:pPr>
              <w:autoSpaceDE w:val="0"/>
              <w:autoSpaceDN w:val="0"/>
              <w:adjustRightInd w:val="0"/>
              <w:snapToGrid w:val="0"/>
              <w:spacing w:line="400" w:lineRule="exact"/>
              <w:jc w:val="left"/>
              <w:rPr>
                <w:rFonts w:ascii="宋体" w:hAnsi="宋体" w:cs="宋体"/>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rsidR="005E5318" w:rsidRDefault="00204448">
            <w:pPr>
              <w:adjustRightInd w:val="0"/>
              <w:snapToGrid w:val="0"/>
              <w:jc w:val="left"/>
              <w:rPr>
                <w:rFonts w:ascii="宋体" w:hAnsi="宋体"/>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5E5318">
        <w:trPr>
          <w:trHeight w:val="770"/>
        </w:trPr>
        <w:tc>
          <w:tcPr>
            <w:tcW w:w="1607" w:type="dxa"/>
            <w:vAlign w:val="center"/>
          </w:tcPr>
          <w:p w:rsidR="005E5318" w:rsidRDefault="00204448">
            <w:pPr>
              <w:adjustRightInd w:val="0"/>
              <w:snapToGrid w:val="0"/>
              <w:jc w:val="center"/>
              <w:rPr>
                <w:rFonts w:ascii="宋体" w:hAnsi="宋体"/>
                <w:szCs w:val="21"/>
              </w:rPr>
            </w:pPr>
            <w:r>
              <w:rPr>
                <w:rFonts w:ascii="宋体" w:hAnsi="宋体" w:hint="eastAsia"/>
                <w:szCs w:val="21"/>
              </w:rPr>
              <w:t>第二节</w:t>
            </w:r>
          </w:p>
          <w:p w:rsidR="005E5318" w:rsidRDefault="00204448">
            <w:pPr>
              <w:adjustRightInd w:val="0"/>
              <w:snapToGrid w:val="0"/>
              <w:jc w:val="center"/>
              <w:rPr>
                <w:rFonts w:ascii="宋体" w:hAnsi="宋体"/>
                <w:szCs w:val="21"/>
              </w:rPr>
            </w:pPr>
            <w:r>
              <w:rPr>
                <w:rFonts w:ascii="宋体" w:hAnsi="宋体" w:hint="eastAsia"/>
                <w:szCs w:val="21"/>
              </w:rPr>
              <w:t>第23.1款</w:t>
            </w:r>
          </w:p>
        </w:tc>
        <w:tc>
          <w:tcPr>
            <w:tcW w:w="1742" w:type="dxa"/>
            <w:vAlign w:val="center"/>
          </w:tcPr>
          <w:p w:rsidR="005E5318" w:rsidRDefault="00204448">
            <w:pPr>
              <w:adjustRightInd w:val="0"/>
              <w:snapToGrid w:val="0"/>
              <w:jc w:val="left"/>
              <w:rPr>
                <w:rFonts w:ascii="宋体" w:hAnsi="宋体"/>
                <w:szCs w:val="21"/>
              </w:rPr>
            </w:pPr>
            <w:r>
              <w:rPr>
                <w:rFonts w:ascii="宋体" w:hAnsi="宋体" w:hint="eastAsia"/>
                <w:bCs/>
                <w:szCs w:val="21"/>
              </w:rPr>
              <w:t>其他专用条款</w:t>
            </w:r>
          </w:p>
        </w:tc>
        <w:tc>
          <w:tcPr>
            <w:tcW w:w="5170" w:type="dxa"/>
            <w:vAlign w:val="center"/>
          </w:tcPr>
          <w:p w:rsidR="005E5318" w:rsidRDefault="005E5318">
            <w:pPr>
              <w:adjustRightInd w:val="0"/>
              <w:snapToGrid w:val="0"/>
              <w:jc w:val="left"/>
              <w:rPr>
                <w:rFonts w:ascii="宋体" w:hAnsi="宋体"/>
                <w:szCs w:val="21"/>
              </w:rPr>
            </w:pPr>
          </w:p>
        </w:tc>
      </w:tr>
    </w:tbl>
    <w:p w:rsidR="005E5318" w:rsidRDefault="005E5318"/>
    <w:p w:rsidR="005E5318" w:rsidRDefault="005E5318"/>
    <w:p w:rsidR="005E5318" w:rsidRDefault="005E5318">
      <w:pPr>
        <w:widowControl/>
        <w:spacing w:line="600" w:lineRule="auto"/>
        <w:jc w:val="left"/>
        <w:rPr>
          <w:rFonts w:ascii="宋体" w:eastAsia="宋体" w:hAnsi="宋体" w:cs="宋体"/>
          <w:b/>
          <w:bCs/>
          <w:kern w:val="0"/>
          <w:szCs w:val="21"/>
        </w:rPr>
      </w:pPr>
    </w:p>
    <w:p w:rsidR="005E5318" w:rsidRDefault="00204448">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p>
    <w:p w:rsidR="005E5318" w:rsidRDefault="005E5318">
      <w:pPr>
        <w:pStyle w:val="a0"/>
      </w:pPr>
    </w:p>
    <w:p w:rsidR="005E5318" w:rsidRDefault="005E5318">
      <w:pPr>
        <w:pStyle w:val="a0"/>
      </w:pPr>
    </w:p>
    <w:p w:rsidR="005E5318" w:rsidRDefault="005E5318"/>
    <w:p w:rsidR="005E5318" w:rsidRDefault="005E5318"/>
    <w:p w:rsidR="005E5318" w:rsidRDefault="00204448">
      <w:pPr>
        <w:pStyle w:val="a0"/>
      </w:pPr>
      <w:r>
        <w:br w:type="page"/>
      </w:r>
    </w:p>
    <w:p w:rsidR="005E5318" w:rsidRDefault="00204448">
      <w:pPr>
        <w:spacing w:line="440" w:lineRule="exact"/>
        <w:jc w:val="center"/>
        <w:outlineLvl w:val="0"/>
        <w:rPr>
          <w:rFonts w:ascii="宋体" w:eastAsia="宋体" w:hAnsi="宋体" w:cs="宋体"/>
          <w:b/>
          <w:sz w:val="24"/>
          <w:szCs w:val="24"/>
        </w:rPr>
      </w:pPr>
      <w:bookmarkStart w:id="48" w:name="_Toc167309959"/>
      <w:r>
        <w:rPr>
          <w:rFonts w:ascii="宋体" w:eastAsia="宋体" w:hAnsi="宋体" w:cs="宋体" w:hint="eastAsia"/>
          <w:b/>
          <w:sz w:val="24"/>
          <w:szCs w:val="24"/>
        </w:rPr>
        <w:lastRenderedPageBreak/>
        <w:t>第四章 技术标准和要求</w:t>
      </w:r>
      <w:bookmarkStart w:id="49" w:name="_Toc138638910"/>
      <w:bookmarkStart w:id="50" w:name="_Toc138638884"/>
      <w:bookmarkStart w:id="51" w:name="_Toc138638773"/>
      <w:bookmarkStart w:id="52" w:name="_Toc138639091"/>
      <w:bookmarkStart w:id="53" w:name="_Toc138638535"/>
      <w:bookmarkStart w:id="54" w:name="_Toc138639090"/>
      <w:bookmarkStart w:id="55" w:name="_Toc138638719"/>
      <w:bookmarkStart w:id="56" w:name="_Toc138638538"/>
      <w:bookmarkStart w:id="57" w:name="_Toc138638907"/>
      <w:bookmarkStart w:id="58" w:name="_Toc138638509"/>
      <w:bookmarkStart w:id="59" w:name="_Toc138638718"/>
      <w:bookmarkStart w:id="60" w:name="_Toc138638883"/>
      <w:bookmarkStart w:id="61" w:name="_合同文件的组成及解释顺序"/>
      <w:bookmarkStart w:id="62" w:name="_Toc138639074"/>
      <w:bookmarkStart w:id="63" w:name="_Toc138638702"/>
      <w:bookmarkStart w:id="64" w:name="_Toc138638906"/>
      <w:bookmarkStart w:id="65" w:name="_Toc138638534"/>
      <w:bookmarkStart w:id="66" w:name="_Toc138639145"/>
      <w:bookmarkStart w:id="67" w:name="_Toc13863851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E5318" w:rsidRDefault="005E5318">
      <w:pPr>
        <w:widowControl/>
        <w:rPr>
          <w:rFonts w:asciiTheme="minorEastAsia" w:hAnsiTheme="minorEastAsia" w:cs="宋体"/>
          <w:b/>
          <w:bCs/>
          <w:kern w:val="0"/>
          <w:sz w:val="24"/>
          <w:szCs w:val="36"/>
        </w:rPr>
      </w:pPr>
      <w:bookmarkStart w:id="68" w:name="_Toc531016893"/>
    </w:p>
    <w:p w:rsidR="005E5318" w:rsidRDefault="00204448">
      <w:pPr>
        <w:widowControl/>
        <w:rPr>
          <w:rFonts w:asciiTheme="minorEastAsia" w:hAnsiTheme="minorEastAsia" w:cs="宋体"/>
          <w:b/>
          <w:bCs/>
          <w:kern w:val="0"/>
          <w:sz w:val="24"/>
          <w:szCs w:val="36"/>
        </w:rPr>
      </w:pPr>
      <w:r>
        <w:rPr>
          <w:rFonts w:asciiTheme="minorEastAsia" w:hAnsiTheme="minorEastAsia" w:cs="宋体" w:hint="eastAsia"/>
          <w:b/>
          <w:bCs/>
          <w:kern w:val="0"/>
          <w:sz w:val="24"/>
          <w:szCs w:val="36"/>
        </w:rPr>
        <w:t>一标段</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1、项目名称：</w:t>
      </w:r>
      <w:proofErr w:type="gramStart"/>
      <w:r>
        <w:rPr>
          <w:rFonts w:asciiTheme="minorEastAsia" w:hAnsiTheme="minorEastAsia" w:cs="宋体" w:hint="eastAsia"/>
          <w:sz w:val="24"/>
          <w:szCs w:val="24"/>
          <w:lang w:bidi="ar"/>
        </w:rPr>
        <w:t>新疆科技学院智算协同</w:t>
      </w:r>
      <w:proofErr w:type="gramEnd"/>
      <w:r>
        <w:rPr>
          <w:rFonts w:asciiTheme="minorEastAsia" w:hAnsiTheme="minorEastAsia" w:cs="宋体" w:hint="eastAsia"/>
          <w:sz w:val="24"/>
          <w:szCs w:val="24"/>
          <w:lang w:bidi="ar"/>
        </w:rPr>
        <w:t>创新中心（产业学院）采购项目一标段</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2、资金来源：</w:t>
      </w:r>
      <w:r>
        <w:rPr>
          <w:rFonts w:asciiTheme="minorEastAsia" w:hAnsiTheme="minorEastAsia" w:cs="宋体"/>
          <w:sz w:val="24"/>
          <w:szCs w:val="24"/>
          <w:lang w:bidi="ar"/>
        </w:rPr>
        <w:t>2024年中央支持地方高校改革发展专项资金</w:t>
      </w:r>
      <w:r>
        <w:rPr>
          <w:rFonts w:asciiTheme="minorEastAsia" w:hAnsiTheme="minorEastAsia" w:cs="宋体" w:hint="eastAsia"/>
          <w:sz w:val="24"/>
          <w:szCs w:val="24"/>
          <w:lang w:bidi="ar"/>
        </w:rPr>
        <w:t>，资金预算：102万元</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3、付款方式：分期支付。合同签订后，中标方先向采购方开具符合采购方财务需要的全额增值税普通发票和合同金额10%的履约保证金。采购</w:t>
      </w:r>
      <w:proofErr w:type="gramStart"/>
      <w:r>
        <w:rPr>
          <w:rFonts w:asciiTheme="minorEastAsia" w:hAnsiTheme="minorEastAsia" w:cs="宋体" w:hint="eastAsia"/>
          <w:sz w:val="24"/>
          <w:szCs w:val="24"/>
          <w:lang w:bidi="ar"/>
        </w:rPr>
        <w:t>方收到</w:t>
      </w:r>
      <w:proofErr w:type="gramEnd"/>
      <w:r>
        <w:rPr>
          <w:rFonts w:asciiTheme="minorEastAsia" w:hAnsiTheme="minorEastAsia" w:cs="宋体" w:hint="eastAsia"/>
          <w:sz w:val="24"/>
          <w:szCs w:val="24"/>
          <w:lang w:bidi="ar"/>
        </w:rPr>
        <w:t>上述发票及履约保证金后5日内，向中标方支付50%合同额。货物到货清点完毕，经采购方确认内容、质量无误之后，支付合同金额50%。</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4、履约保证金：合同金额的10%，以支票、汇票、本票或者金融机构、担保机构出具的保函等非现金形式。在合同签订七日内提交至财务处，在验收合格后无息退还。</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5、工期（服务期限、送货期限）：自合同签订之日起至2024年9月15日。</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6、质保期：质保期从竣工验收之日起3年。</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7、交付或实施的地点及时间：新疆科技学院西校区二期，2024年9月15日</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8、售后服务响应时间：2小时响应，24小时内解决问题。</w:t>
      </w:r>
    </w:p>
    <w:p w:rsidR="005E5318" w:rsidRDefault="00204448">
      <w:pPr>
        <w:spacing w:line="360" w:lineRule="auto"/>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9、主要参数：</w:t>
      </w:r>
    </w:p>
    <w:p w:rsidR="005E5318" w:rsidRDefault="00204448">
      <w:pPr>
        <w:pStyle w:val="aff3"/>
        <w:ind w:left="480" w:firstLineChars="0" w:firstLine="0"/>
      </w:pPr>
      <w:r>
        <w:rPr>
          <w:rFonts w:asciiTheme="minorEastAsia" w:hAnsiTheme="minorEastAsia" w:hint="eastAsia"/>
          <w:b/>
          <w:bCs/>
          <w:sz w:val="24"/>
          <w:szCs w:val="24"/>
        </w:rPr>
        <w:t>（1）建设清单</w:t>
      </w:r>
    </w:p>
    <w:tbl>
      <w:tblPr>
        <w:tblW w:w="5000" w:type="pct"/>
        <w:tblLook w:val="04A0" w:firstRow="1" w:lastRow="0" w:firstColumn="1" w:lastColumn="0" w:noHBand="0" w:noVBand="1"/>
      </w:tblPr>
      <w:tblGrid>
        <w:gridCol w:w="707"/>
        <w:gridCol w:w="707"/>
        <w:gridCol w:w="2119"/>
        <w:gridCol w:w="2870"/>
        <w:gridCol w:w="706"/>
        <w:gridCol w:w="707"/>
        <w:gridCol w:w="706"/>
      </w:tblGrid>
      <w:tr w:rsidR="00204448" w:rsidTr="00204448">
        <w:trPr>
          <w:trHeight w:val="315"/>
        </w:trPr>
        <w:tc>
          <w:tcPr>
            <w:tcW w:w="415" w:type="pct"/>
            <w:tcBorders>
              <w:top w:val="single" w:sz="8" w:space="0" w:color="000000"/>
              <w:left w:val="single" w:sz="8" w:space="0" w:color="000000"/>
              <w:bottom w:val="single" w:sz="8" w:space="0" w:color="000000"/>
              <w:right w:val="single" w:sz="8" w:space="0" w:color="000000"/>
            </w:tcBorders>
            <w:shd w:val="clear" w:color="auto" w:fill="auto"/>
          </w:tcPr>
          <w:p w:rsidR="00204448" w:rsidRDefault="0020444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415" w:type="pct"/>
            <w:tcBorders>
              <w:top w:val="single" w:sz="8" w:space="0" w:color="000000"/>
              <w:left w:val="nil"/>
              <w:bottom w:val="single" w:sz="8" w:space="0" w:color="000000"/>
              <w:right w:val="single" w:sz="8" w:space="0" w:color="000000"/>
            </w:tcBorders>
            <w:shd w:val="clear" w:color="auto" w:fill="auto"/>
          </w:tcPr>
          <w:p w:rsidR="00204448" w:rsidRDefault="0020444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教室</w:t>
            </w:r>
          </w:p>
        </w:tc>
        <w:tc>
          <w:tcPr>
            <w:tcW w:w="1243" w:type="pct"/>
            <w:tcBorders>
              <w:top w:val="single" w:sz="8" w:space="0" w:color="000000"/>
              <w:left w:val="nil"/>
              <w:bottom w:val="single" w:sz="8" w:space="0" w:color="000000"/>
              <w:right w:val="single" w:sz="8" w:space="0" w:color="000000"/>
            </w:tcBorders>
            <w:shd w:val="clear" w:color="auto" w:fill="auto"/>
          </w:tcPr>
          <w:p w:rsidR="00204448" w:rsidRDefault="00C3762D">
            <w:pPr>
              <w:widowControl/>
              <w:jc w:val="center"/>
              <w:rPr>
                <w:rFonts w:ascii="宋体" w:eastAsia="宋体" w:hAnsi="宋体" w:cs="宋体"/>
                <w:b/>
                <w:bCs/>
                <w:color w:val="000000"/>
                <w:kern w:val="0"/>
                <w:sz w:val="24"/>
                <w:szCs w:val="24"/>
              </w:rPr>
            </w:pPr>
            <w:r>
              <w:rPr>
                <w:rFonts w:ascii="宋体" w:eastAsia="宋体" w:hAnsi="宋体" w:cs="宋体"/>
                <w:b/>
                <w:bCs/>
                <w:color w:val="000000"/>
                <w:kern w:val="0"/>
                <w:sz w:val="24"/>
                <w:szCs w:val="24"/>
              </w:rPr>
              <w:t>类别</w:t>
            </w:r>
          </w:p>
        </w:tc>
        <w:tc>
          <w:tcPr>
            <w:tcW w:w="1684" w:type="pct"/>
            <w:tcBorders>
              <w:top w:val="single" w:sz="8" w:space="0" w:color="000000"/>
              <w:left w:val="nil"/>
              <w:bottom w:val="single" w:sz="8" w:space="0" w:color="000000"/>
              <w:right w:val="single" w:sz="8" w:space="0" w:color="000000"/>
            </w:tcBorders>
            <w:shd w:val="clear" w:color="auto" w:fill="auto"/>
          </w:tcPr>
          <w:p w:rsidR="00204448" w:rsidRDefault="00C3762D">
            <w:pPr>
              <w:widowControl/>
              <w:jc w:val="center"/>
              <w:rPr>
                <w:rFonts w:ascii="宋体" w:eastAsia="宋体" w:hAnsi="宋体" w:cs="宋体"/>
                <w:b/>
                <w:bCs/>
                <w:color w:val="000000"/>
                <w:kern w:val="0"/>
                <w:sz w:val="24"/>
                <w:szCs w:val="24"/>
              </w:rPr>
            </w:pPr>
            <w:r w:rsidRPr="00C3762D">
              <w:rPr>
                <w:rFonts w:ascii="宋体" w:eastAsia="宋体" w:hAnsi="宋体" w:cs="宋体" w:hint="eastAsia"/>
                <w:b/>
                <w:bCs/>
                <w:color w:val="000000"/>
                <w:kern w:val="0"/>
                <w:sz w:val="24"/>
                <w:szCs w:val="24"/>
              </w:rPr>
              <w:t>标的名称</w:t>
            </w:r>
          </w:p>
        </w:tc>
        <w:tc>
          <w:tcPr>
            <w:tcW w:w="414" w:type="pct"/>
            <w:tcBorders>
              <w:top w:val="single" w:sz="8" w:space="0" w:color="000000"/>
              <w:left w:val="nil"/>
              <w:bottom w:val="single" w:sz="8" w:space="0" w:color="000000"/>
              <w:right w:val="single" w:sz="8" w:space="0" w:color="000000"/>
            </w:tcBorders>
            <w:shd w:val="clear" w:color="auto" w:fill="auto"/>
          </w:tcPr>
          <w:p w:rsidR="00204448" w:rsidRDefault="0020444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415" w:type="pct"/>
            <w:tcBorders>
              <w:top w:val="single" w:sz="8" w:space="0" w:color="000000"/>
              <w:left w:val="nil"/>
              <w:bottom w:val="single" w:sz="8" w:space="0" w:color="000000"/>
              <w:right w:val="single" w:sz="8" w:space="0" w:color="000000"/>
            </w:tcBorders>
            <w:shd w:val="clear" w:color="auto" w:fill="auto"/>
          </w:tcPr>
          <w:p w:rsidR="00204448" w:rsidRDefault="0020444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414" w:type="pct"/>
            <w:tcBorders>
              <w:top w:val="single" w:sz="8" w:space="0" w:color="000000"/>
              <w:left w:val="nil"/>
              <w:bottom w:val="single" w:sz="8" w:space="0" w:color="000000"/>
              <w:right w:val="single" w:sz="8" w:space="0" w:color="000000"/>
            </w:tcBorders>
            <w:shd w:val="clear" w:color="auto" w:fill="auto"/>
          </w:tcPr>
          <w:p w:rsidR="00204448" w:rsidRDefault="0020444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5E5318" w:rsidTr="00204448">
        <w:trPr>
          <w:trHeight w:val="615"/>
        </w:trPr>
        <w:tc>
          <w:tcPr>
            <w:tcW w:w="415" w:type="pct"/>
            <w:vMerge w:val="restar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val="restart"/>
            <w:tcBorders>
              <w:top w:val="nil"/>
              <w:left w:val="nil"/>
              <w:bottom w:val="single" w:sz="8" w:space="0" w:color="000000"/>
              <w:right w:val="single" w:sz="8" w:space="0" w:color="000000"/>
            </w:tcBorders>
            <w:shd w:val="clear" w:color="auto" w:fill="auto"/>
          </w:tcPr>
          <w:p w:rsidR="005E5318" w:rsidRDefault="00204448">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实验实训室</w:t>
            </w:r>
          </w:p>
        </w:tc>
        <w:tc>
          <w:tcPr>
            <w:tcW w:w="1243" w:type="pct"/>
            <w:vMerge w:val="restar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三维映射数字</w:t>
            </w:r>
            <w:proofErr w:type="gramStart"/>
            <w:r>
              <w:rPr>
                <w:rFonts w:ascii="宋体" w:eastAsia="宋体" w:hAnsi="宋体" w:cs="宋体" w:hint="eastAsia"/>
                <w:color w:val="000000"/>
                <w:kern w:val="0"/>
                <w:sz w:val="24"/>
                <w:szCs w:val="24"/>
              </w:rPr>
              <w:t>孪生农业</w:t>
            </w:r>
            <w:proofErr w:type="gramEnd"/>
            <w:r>
              <w:rPr>
                <w:rFonts w:ascii="宋体" w:eastAsia="宋体" w:hAnsi="宋体" w:cs="宋体" w:hint="eastAsia"/>
                <w:color w:val="000000"/>
                <w:kern w:val="0"/>
                <w:sz w:val="24"/>
                <w:szCs w:val="24"/>
              </w:rPr>
              <w:t>沙盘系统</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沙盘场景</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平米</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立式触摸一体机</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中控主机</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物联网关</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数据显示屏</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智能物流小车</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个</w:t>
            </w:r>
            <w:proofErr w:type="gramEnd"/>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无线网络摄像头</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个</w:t>
            </w:r>
            <w:proofErr w:type="gramEnd"/>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路灯模组</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无线路由器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个</w:t>
            </w:r>
            <w:proofErr w:type="gramEnd"/>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光照度传感器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二氧化碳传感器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土壤温湿度传感器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空气温湿度传感器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辅材</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中控系统</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jc w:val="center"/>
              <w:rPr>
                <w:rFonts w:ascii="宋体" w:eastAsia="宋体" w:hAnsi="宋体" w:cs="宋体"/>
                <w:color w:val="000000"/>
                <w:kern w:val="0"/>
                <w:sz w:val="24"/>
                <w:szCs w:val="24"/>
              </w:rPr>
            </w:pPr>
          </w:p>
        </w:tc>
      </w:tr>
      <w:tr w:rsidR="005E5318" w:rsidTr="00204448">
        <w:trPr>
          <w:trHeight w:val="315"/>
        </w:trPr>
        <w:tc>
          <w:tcPr>
            <w:tcW w:w="415" w:type="pct"/>
            <w:vMerge/>
            <w:tcBorders>
              <w:top w:val="nil"/>
              <w:left w:val="single" w:sz="8" w:space="0" w:color="000000"/>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数字孪生大屏</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教师桌椅</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教师桌椅</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异型桌椅</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异型桌椅</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组</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val="restart"/>
            <w:tcBorders>
              <w:top w:val="nil"/>
              <w:left w:val="nil"/>
              <w:bottom w:val="single" w:sz="8" w:space="0" w:color="000000"/>
              <w:right w:val="single" w:sz="8" w:space="0" w:color="000000"/>
            </w:tcBorders>
            <w:shd w:val="clear" w:color="auto" w:fill="auto"/>
          </w:tcPr>
          <w:p w:rsidR="005E5318" w:rsidRDefault="00204448">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智慧农业产业系统</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智慧农业实景（室外工程）应用系统</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智慧农业数据可视化硬件终端</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智慧农业应用软件系统</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课程实践</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物联网课程感知实验系统</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6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工程实训</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物联网工程项目化设计多场景应用创新实训平台</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实践课程资源包</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物联网课程资源包</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支撑服务</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物联网云端在线虚拟仿真接入服务</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684496" w:rsidTr="00684496">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684496" w:rsidRDefault="00684496">
            <w:pPr>
              <w:widowControl/>
              <w:jc w:val="left"/>
              <w:rPr>
                <w:rFonts w:ascii="宋体" w:eastAsia="宋体" w:hAnsi="宋体" w:cs="宋体"/>
                <w:color w:val="000000"/>
                <w:kern w:val="0"/>
                <w:sz w:val="24"/>
                <w:szCs w:val="24"/>
              </w:rPr>
            </w:pPr>
          </w:p>
        </w:tc>
        <w:tc>
          <w:tcPr>
            <w:tcW w:w="1243" w:type="pct"/>
            <w:vMerge w:val="restart"/>
            <w:tcBorders>
              <w:top w:val="nil"/>
              <w:left w:val="nil"/>
              <w:right w:val="single" w:sz="8" w:space="0" w:color="000000"/>
            </w:tcBorders>
            <w:shd w:val="clear" w:color="auto" w:fill="auto"/>
            <w:vAlign w:val="center"/>
          </w:tcPr>
          <w:p w:rsidR="00684496" w:rsidRDefault="00684496" w:rsidP="00E626BA">
            <w:pPr>
              <w:rPr>
                <w:rFonts w:ascii="宋体" w:eastAsia="宋体" w:hAnsi="宋体" w:cs="宋体"/>
                <w:color w:val="000000"/>
                <w:kern w:val="0"/>
                <w:sz w:val="24"/>
                <w:szCs w:val="24"/>
              </w:rPr>
            </w:pPr>
            <w:r>
              <w:rPr>
                <w:rFonts w:ascii="宋体" w:eastAsia="宋体" w:hAnsi="宋体" w:cs="宋体" w:hint="eastAsia"/>
                <w:color w:val="000000"/>
                <w:kern w:val="0"/>
                <w:sz w:val="24"/>
                <w:szCs w:val="24"/>
              </w:rPr>
              <w:t>支撑系统</w:t>
            </w:r>
          </w:p>
        </w:tc>
        <w:tc>
          <w:tcPr>
            <w:tcW w:w="168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w:t>
            </w:r>
            <w:r>
              <w:rPr>
                <w:rFonts w:ascii="宋体" w:eastAsia="宋体" w:hAnsi="宋体" w:cs="宋体"/>
                <w:color w:val="000000"/>
                <w:kern w:val="0"/>
                <w:sz w:val="24"/>
                <w:szCs w:val="24"/>
              </w:rPr>
              <w:t>WEB端应用开发调试软件系统</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p>
        </w:tc>
      </w:tr>
      <w:tr w:rsidR="00684496" w:rsidTr="00D748CB">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684496" w:rsidRDefault="00684496">
            <w:pPr>
              <w:widowControl/>
              <w:jc w:val="left"/>
              <w:rPr>
                <w:rFonts w:ascii="宋体" w:eastAsia="宋体" w:hAnsi="宋体" w:cs="宋体"/>
                <w:color w:val="000000"/>
                <w:kern w:val="0"/>
                <w:sz w:val="24"/>
                <w:szCs w:val="24"/>
              </w:rPr>
            </w:pPr>
          </w:p>
        </w:tc>
        <w:tc>
          <w:tcPr>
            <w:tcW w:w="1243" w:type="pct"/>
            <w:vMerge/>
            <w:tcBorders>
              <w:left w:val="nil"/>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通信</w:t>
            </w:r>
            <w:proofErr w:type="gramStart"/>
            <w:r>
              <w:rPr>
                <w:rFonts w:ascii="宋体" w:eastAsia="宋体" w:hAnsi="宋体" w:cs="宋体" w:hint="eastAsia"/>
                <w:color w:val="000000"/>
                <w:kern w:val="0"/>
                <w:sz w:val="24"/>
                <w:szCs w:val="24"/>
              </w:rPr>
              <w:t>传感网</w:t>
            </w:r>
            <w:proofErr w:type="gramEnd"/>
            <w:r>
              <w:rPr>
                <w:rFonts w:ascii="宋体" w:eastAsia="宋体" w:hAnsi="宋体" w:cs="宋体" w:hint="eastAsia"/>
                <w:color w:val="000000"/>
                <w:kern w:val="0"/>
                <w:sz w:val="24"/>
                <w:szCs w:val="24"/>
              </w:rPr>
              <w:t>硬件层调试软件系统</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p>
        </w:tc>
      </w:tr>
      <w:tr w:rsidR="00684496" w:rsidTr="00D748CB">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684496" w:rsidRDefault="00684496">
            <w:pPr>
              <w:widowControl/>
              <w:jc w:val="left"/>
              <w:rPr>
                <w:rFonts w:ascii="宋体" w:eastAsia="宋体" w:hAnsi="宋体" w:cs="宋体"/>
                <w:color w:val="000000"/>
                <w:kern w:val="0"/>
                <w:sz w:val="24"/>
                <w:szCs w:val="24"/>
              </w:rPr>
            </w:pPr>
          </w:p>
        </w:tc>
        <w:tc>
          <w:tcPr>
            <w:tcW w:w="1243" w:type="pct"/>
            <w:vMerge/>
            <w:tcBorders>
              <w:left w:val="nil"/>
              <w:bottom w:val="single" w:sz="8" w:space="0" w:color="000000"/>
              <w:right w:val="single" w:sz="8" w:space="0" w:color="000000"/>
            </w:tcBorders>
            <w:shd w:val="clear" w:color="auto" w:fill="auto"/>
            <w:noWrap/>
            <w:vAlign w:val="center"/>
          </w:tcPr>
          <w:p w:rsidR="00684496" w:rsidRDefault="00684496">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物联网云接入</w:t>
            </w:r>
            <w:r>
              <w:rPr>
                <w:rFonts w:ascii="宋体" w:eastAsia="宋体" w:hAnsi="宋体" w:cs="宋体"/>
                <w:color w:val="000000"/>
                <w:kern w:val="0"/>
                <w:sz w:val="24"/>
                <w:szCs w:val="24"/>
              </w:rPr>
              <w:t>PC端网关软件系统</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684496" w:rsidRDefault="00684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684496" w:rsidRDefault="00684496">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val="restar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创客设计</w:t>
            </w:r>
            <w:proofErr w:type="gramEnd"/>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物联网开源</w:t>
            </w:r>
            <w:proofErr w:type="gramStart"/>
            <w:r>
              <w:rPr>
                <w:rFonts w:ascii="宋体" w:eastAsia="宋体" w:hAnsi="宋体" w:cs="宋体" w:hint="eastAsia"/>
                <w:color w:val="000000"/>
                <w:kern w:val="0"/>
                <w:sz w:val="24"/>
                <w:szCs w:val="24"/>
              </w:rPr>
              <w:t>硬件创客设计</w:t>
            </w:r>
            <w:proofErr w:type="gramEnd"/>
            <w:r>
              <w:rPr>
                <w:rFonts w:ascii="宋体" w:eastAsia="宋体" w:hAnsi="宋体" w:cs="宋体" w:hint="eastAsia"/>
                <w:color w:val="000000"/>
                <w:kern w:val="0"/>
                <w:sz w:val="24"/>
                <w:szCs w:val="24"/>
              </w:rPr>
              <w:t>套件</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智能多核模块化机器人创新系统</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val="restart"/>
            <w:tcBorders>
              <w:top w:val="nil"/>
              <w:left w:val="nil"/>
              <w:right w:val="single" w:sz="8" w:space="0" w:color="000000"/>
            </w:tcBorders>
            <w:shd w:val="clear" w:color="auto" w:fill="auto"/>
          </w:tcPr>
          <w:p w:rsidR="005E5318" w:rsidRDefault="00204448">
            <w:pP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准备室</w:t>
            </w:r>
            <w:proofErr w:type="gramEnd"/>
          </w:p>
        </w:tc>
        <w:tc>
          <w:tcPr>
            <w:tcW w:w="1243" w:type="pct"/>
            <w:vMerge w:val="restar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学生实践区</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实验操作台</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c>
          <w:tcPr>
            <w:tcW w:w="1243" w:type="pct"/>
            <w:vMerge/>
            <w:tcBorders>
              <w:top w:val="nil"/>
              <w:left w:val="nil"/>
              <w:bottom w:val="single" w:sz="8" w:space="0" w:color="000000"/>
              <w:right w:val="single" w:sz="8" w:space="0" w:color="000000"/>
            </w:tcBorders>
            <w:vAlign w:val="center"/>
          </w:tcPr>
          <w:p w:rsidR="005E5318" w:rsidRDefault="005E5318">
            <w:pPr>
              <w:widowControl/>
              <w:jc w:val="left"/>
              <w:rPr>
                <w:rFonts w:ascii="宋体" w:eastAsia="宋体" w:hAnsi="宋体" w:cs="宋体"/>
                <w:color w:val="000000"/>
                <w:kern w:val="0"/>
                <w:sz w:val="24"/>
                <w:szCs w:val="24"/>
              </w:rPr>
            </w:pP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展示柜</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教师办公区</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教师工作台</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教师电脑</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电脑</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服务器</w:t>
            </w:r>
            <w:r>
              <w:rPr>
                <w:rFonts w:ascii="宋体" w:eastAsia="宋体" w:hAnsi="宋体" w:cs="宋体"/>
                <w:color w:val="000000"/>
                <w:kern w:val="0"/>
                <w:sz w:val="24"/>
                <w:szCs w:val="24"/>
              </w:rPr>
              <w:t>1</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计算服务器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服务器</w:t>
            </w:r>
            <w:r>
              <w:rPr>
                <w:rFonts w:ascii="宋体" w:eastAsia="宋体" w:hAnsi="宋体" w:cs="宋体"/>
                <w:color w:val="000000"/>
                <w:kern w:val="0"/>
                <w:sz w:val="24"/>
                <w:szCs w:val="24"/>
              </w:rPr>
              <w:t>2</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存储服务器</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交换机</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交换机</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r w:rsidR="005E5318" w:rsidTr="00204448">
        <w:trPr>
          <w:trHeight w:val="315"/>
        </w:trPr>
        <w:tc>
          <w:tcPr>
            <w:tcW w:w="415" w:type="pct"/>
            <w:tcBorders>
              <w:top w:val="nil"/>
              <w:left w:val="single" w:sz="8" w:space="0" w:color="000000"/>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r>
              <w:rPr>
                <w:rFonts w:ascii="Times New Roman" w:eastAsia="宋体" w:hAnsi="Times New Roman" w:cs="Times New Roman"/>
                <w:color w:val="000000"/>
                <w:kern w:val="0"/>
                <w:sz w:val="14"/>
                <w:szCs w:val="14"/>
              </w:rPr>
              <w:t xml:space="preserve"> </w:t>
            </w:r>
            <w:r>
              <w:rPr>
                <w:rFonts w:ascii="宋体" w:eastAsia="宋体" w:hAnsi="宋体" w:cs="宋体"/>
                <w:color w:val="000000"/>
                <w:kern w:val="0"/>
                <w:sz w:val="24"/>
                <w:szCs w:val="24"/>
              </w:rPr>
              <w:t xml:space="preserve"> </w:t>
            </w:r>
          </w:p>
        </w:tc>
        <w:tc>
          <w:tcPr>
            <w:tcW w:w="415" w:type="pct"/>
            <w:vMerge/>
            <w:tcBorders>
              <w:left w:val="nil"/>
              <w:bottom w:val="single" w:sz="8" w:space="0" w:color="000000"/>
              <w:right w:val="single" w:sz="8" w:space="0" w:color="000000"/>
            </w:tcBorders>
            <w:shd w:val="clear" w:color="auto" w:fill="auto"/>
            <w:noWrap/>
            <w:vAlign w:val="center"/>
          </w:tcPr>
          <w:p w:rsidR="005E5318" w:rsidRDefault="005E5318">
            <w:pPr>
              <w:widowControl/>
              <w:jc w:val="left"/>
              <w:rPr>
                <w:rFonts w:ascii="宋体" w:eastAsia="宋体" w:hAnsi="宋体" w:cs="宋体"/>
                <w:color w:val="000000"/>
                <w:kern w:val="0"/>
                <w:sz w:val="24"/>
                <w:szCs w:val="24"/>
              </w:rPr>
            </w:pPr>
          </w:p>
        </w:tc>
        <w:tc>
          <w:tcPr>
            <w:tcW w:w="1243"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网络机柜</w:t>
            </w:r>
          </w:p>
        </w:tc>
        <w:tc>
          <w:tcPr>
            <w:tcW w:w="1684" w:type="pct"/>
            <w:tcBorders>
              <w:top w:val="nil"/>
              <w:left w:val="nil"/>
              <w:bottom w:val="single" w:sz="8" w:space="0" w:color="000000"/>
              <w:right w:val="single" w:sz="8" w:space="0" w:color="000000"/>
            </w:tcBorders>
            <w:shd w:val="clear" w:color="auto" w:fill="auto"/>
          </w:tcPr>
          <w:p w:rsidR="005E5318" w:rsidRDefault="00204448">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网络机柜</w:t>
            </w:r>
            <w:r>
              <w:rPr>
                <w:rFonts w:ascii="宋体" w:eastAsia="宋体" w:hAnsi="宋体" w:cs="宋体"/>
                <w:color w:val="000000"/>
                <w:kern w:val="0"/>
                <w:sz w:val="24"/>
                <w:szCs w:val="24"/>
              </w:rPr>
              <w:t>22U</w:t>
            </w:r>
          </w:p>
        </w:tc>
        <w:tc>
          <w:tcPr>
            <w:tcW w:w="414"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415" w:type="pct"/>
            <w:tcBorders>
              <w:top w:val="nil"/>
              <w:left w:val="nil"/>
              <w:bottom w:val="single" w:sz="8" w:space="0" w:color="000000"/>
              <w:right w:val="single" w:sz="8" w:space="0" w:color="000000"/>
            </w:tcBorders>
            <w:shd w:val="clear" w:color="auto" w:fill="auto"/>
          </w:tcPr>
          <w:p w:rsidR="005E5318" w:rsidRDefault="0020444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414" w:type="pct"/>
            <w:tcBorders>
              <w:top w:val="nil"/>
              <w:left w:val="nil"/>
              <w:bottom w:val="single" w:sz="8" w:space="0" w:color="000000"/>
              <w:right w:val="single" w:sz="8" w:space="0" w:color="000000"/>
            </w:tcBorders>
            <w:shd w:val="clear" w:color="auto" w:fill="auto"/>
          </w:tcPr>
          <w:p w:rsidR="005E5318" w:rsidRDefault="005E5318">
            <w:pPr>
              <w:widowControl/>
              <w:rPr>
                <w:rFonts w:ascii="宋体" w:eastAsia="宋体" w:hAnsi="宋体" w:cs="宋体"/>
                <w:color w:val="000000"/>
                <w:kern w:val="0"/>
                <w:sz w:val="24"/>
                <w:szCs w:val="24"/>
              </w:rPr>
            </w:pPr>
          </w:p>
        </w:tc>
      </w:tr>
    </w:tbl>
    <w:p w:rsidR="005E5318" w:rsidRDefault="005E5318">
      <w:pPr>
        <w:rPr>
          <w:rFonts w:asciiTheme="minorEastAsia" w:hAnsiTheme="minorEastAsia"/>
          <w:sz w:val="24"/>
          <w:szCs w:val="24"/>
        </w:rPr>
      </w:pPr>
    </w:p>
    <w:p w:rsidR="005E5318" w:rsidRDefault="00204448">
      <w:pPr>
        <w:ind w:left="480"/>
        <w:rPr>
          <w:rFonts w:asciiTheme="minorEastAsia" w:hAnsiTheme="minorEastAsia"/>
          <w:b/>
          <w:bCs/>
          <w:sz w:val="24"/>
          <w:szCs w:val="24"/>
        </w:rPr>
      </w:pPr>
      <w:r>
        <w:rPr>
          <w:rFonts w:asciiTheme="minorEastAsia" w:hAnsiTheme="minorEastAsia" w:hint="eastAsia"/>
          <w:b/>
          <w:bCs/>
          <w:sz w:val="24"/>
          <w:szCs w:val="24"/>
        </w:rPr>
        <w:t>（2）详细参数：</w:t>
      </w:r>
    </w:p>
    <w:tbl>
      <w:tblPr>
        <w:tblW w:w="5021"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57"/>
        <w:gridCol w:w="6504"/>
      </w:tblGrid>
      <w:tr w:rsidR="005E5318">
        <w:tc>
          <w:tcPr>
            <w:tcW w:w="407" w:type="pct"/>
          </w:tcPr>
          <w:p w:rsidR="005E5318" w:rsidRDefault="00204448">
            <w:pPr>
              <w:rPr>
                <w:rFonts w:ascii="宋体" w:eastAsia="宋体" w:hAnsi="宋体" w:cs="宋体"/>
                <w:b/>
                <w:bCs/>
                <w:sz w:val="24"/>
                <w:szCs w:val="24"/>
              </w:rPr>
            </w:pPr>
            <w:r>
              <w:rPr>
                <w:rFonts w:ascii="宋体" w:eastAsia="宋体" w:hAnsi="宋体" w:cs="宋体" w:hint="eastAsia"/>
                <w:b/>
                <w:bCs/>
                <w:sz w:val="24"/>
                <w:szCs w:val="24"/>
              </w:rPr>
              <w:t>序号</w:t>
            </w:r>
          </w:p>
        </w:tc>
        <w:tc>
          <w:tcPr>
            <w:tcW w:w="793" w:type="pct"/>
          </w:tcPr>
          <w:p w:rsidR="005E5318" w:rsidRDefault="00204448">
            <w:pPr>
              <w:jc w:val="center"/>
              <w:rPr>
                <w:rFonts w:ascii="宋体" w:eastAsia="宋体" w:hAnsi="宋体" w:cs="宋体"/>
                <w:b/>
                <w:bCs/>
                <w:sz w:val="24"/>
                <w:szCs w:val="24"/>
              </w:rPr>
            </w:pPr>
            <w:r>
              <w:rPr>
                <w:rFonts w:ascii="宋体" w:eastAsia="宋体" w:hAnsi="宋体" w:cs="宋体" w:hint="eastAsia"/>
                <w:b/>
                <w:bCs/>
                <w:sz w:val="24"/>
                <w:szCs w:val="24"/>
              </w:rPr>
              <w:t>名称</w:t>
            </w:r>
          </w:p>
        </w:tc>
        <w:tc>
          <w:tcPr>
            <w:tcW w:w="3798" w:type="pct"/>
          </w:tcPr>
          <w:p w:rsidR="005E5318" w:rsidRDefault="00204448">
            <w:pPr>
              <w:jc w:val="center"/>
              <w:rPr>
                <w:rFonts w:ascii="宋体" w:eastAsia="宋体" w:hAnsi="宋体" w:cs="宋体"/>
                <w:b/>
                <w:bCs/>
                <w:sz w:val="24"/>
                <w:szCs w:val="24"/>
              </w:rPr>
            </w:pPr>
            <w:r>
              <w:rPr>
                <w:rFonts w:ascii="宋体" w:eastAsia="宋体" w:hAnsi="宋体" w:cs="宋体" w:hint="eastAsia"/>
                <w:b/>
                <w:bCs/>
                <w:sz w:val="24"/>
                <w:szCs w:val="24"/>
              </w:rPr>
              <w:t>技术参数</w:t>
            </w:r>
          </w:p>
        </w:tc>
      </w:tr>
      <w:tr w:rsidR="005E5318">
        <w:tc>
          <w:tcPr>
            <w:tcW w:w="407" w:type="pct"/>
            <w:vMerge w:val="restart"/>
          </w:tcPr>
          <w:p w:rsidR="005E5318" w:rsidRDefault="005E5318">
            <w:pPr>
              <w:numPr>
                <w:ilvl w:val="0"/>
                <w:numId w:val="9"/>
              </w:numPr>
              <w:rPr>
                <w:rFonts w:ascii="宋体" w:eastAsia="宋体" w:hAnsi="宋体" w:cs="宋体"/>
                <w:sz w:val="24"/>
                <w:szCs w:val="24"/>
              </w:rPr>
            </w:pPr>
          </w:p>
        </w:tc>
        <w:tc>
          <w:tcPr>
            <w:tcW w:w="793" w:type="pct"/>
            <w:vMerge w:val="restart"/>
          </w:tcPr>
          <w:p w:rsidR="005E5318" w:rsidRDefault="00204448">
            <w:pPr>
              <w:rPr>
                <w:rFonts w:ascii="宋体" w:eastAsia="宋体" w:hAnsi="宋体" w:cs="宋体"/>
                <w:sz w:val="24"/>
                <w:szCs w:val="24"/>
              </w:rPr>
            </w:pPr>
            <w:r>
              <w:rPr>
                <w:rFonts w:ascii="宋体" w:eastAsia="宋体" w:hAnsi="宋体" w:cs="宋体" w:hint="eastAsia"/>
                <w:sz w:val="24"/>
                <w:szCs w:val="24"/>
              </w:rPr>
              <w:t>三维映射数字孪生</w:t>
            </w:r>
            <w:r>
              <w:rPr>
                <w:rFonts w:ascii="宋体" w:eastAsia="宋体" w:hAnsi="宋体" w:cs="宋体" w:hint="eastAsia"/>
                <w:sz w:val="24"/>
                <w:szCs w:val="24"/>
              </w:rPr>
              <w:lastRenderedPageBreak/>
              <w:t>智慧农业沙盘</w:t>
            </w:r>
          </w:p>
        </w:tc>
        <w:tc>
          <w:tcPr>
            <w:tcW w:w="3798" w:type="pct"/>
          </w:tcPr>
          <w:p w:rsidR="005E5318" w:rsidRDefault="00204448">
            <w:pPr>
              <w:jc w:val="left"/>
              <w:rPr>
                <w:rFonts w:ascii="宋体" w:eastAsia="宋体" w:hAnsi="宋体" w:cs="宋体"/>
                <w:sz w:val="24"/>
                <w:szCs w:val="24"/>
              </w:rPr>
            </w:pPr>
            <w:r>
              <w:rPr>
                <w:rFonts w:ascii="宋体" w:eastAsia="宋体" w:hAnsi="宋体" w:cs="宋体" w:hint="eastAsia"/>
                <w:sz w:val="24"/>
                <w:szCs w:val="24"/>
              </w:rPr>
              <w:lastRenderedPageBreak/>
              <w:t>一、沙盘场景（20平方米）</w:t>
            </w:r>
          </w:p>
          <w:p w:rsidR="005E5318" w:rsidRDefault="00204448">
            <w:pPr>
              <w:jc w:val="left"/>
              <w:rPr>
                <w:rFonts w:ascii="宋体" w:eastAsia="宋体" w:hAnsi="宋体" w:cs="宋体"/>
                <w:sz w:val="24"/>
                <w:szCs w:val="24"/>
              </w:rPr>
            </w:pPr>
            <w:r>
              <w:rPr>
                <w:rFonts w:ascii="宋体" w:eastAsia="宋体" w:hAnsi="宋体" w:cs="宋体" w:hint="eastAsia"/>
                <w:sz w:val="24"/>
                <w:szCs w:val="24"/>
              </w:rPr>
              <w:t>1、施工前至少提供包括但不限于场景初步设计图、施工图、</w:t>
            </w:r>
            <w:r>
              <w:rPr>
                <w:rFonts w:ascii="宋体" w:eastAsia="宋体" w:hAnsi="宋体" w:cs="宋体" w:hint="eastAsia"/>
                <w:sz w:val="24"/>
                <w:szCs w:val="24"/>
              </w:rPr>
              <w:lastRenderedPageBreak/>
              <w:t>传感器布置图、动态结构设计图、模型结构图、景观铺装设计图。</w:t>
            </w:r>
          </w:p>
          <w:p w:rsidR="005E5318" w:rsidRDefault="00204448">
            <w:pPr>
              <w:jc w:val="left"/>
              <w:rPr>
                <w:rFonts w:ascii="宋体" w:eastAsia="宋体" w:hAnsi="宋体" w:cs="宋体"/>
                <w:sz w:val="24"/>
                <w:szCs w:val="24"/>
              </w:rPr>
            </w:pPr>
            <w:r>
              <w:rPr>
                <w:rFonts w:ascii="宋体" w:eastAsia="宋体" w:hAnsi="宋体" w:cs="宋体" w:hint="eastAsia"/>
                <w:sz w:val="24"/>
                <w:szCs w:val="24"/>
              </w:rPr>
              <w:t>2、场景设施：经过专业设计规划，至少包括：马路、景观区、广场、自然绿化区、种植区、生产加工区等场景。采用模型专业≥3mm仿真草绒，专用地形粉，专用绿植树木，其中行道树采用仿真树叶定制仿真模型。因为是农业沙盘需要灌溉展示，所以采用防水结构制作循环系统。不锈钢水箱，pvc专业灌溉管路、真实电磁阀等专业设施设备。</w:t>
            </w:r>
          </w:p>
          <w:p w:rsidR="005E5318" w:rsidRDefault="00204448">
            <w:pPr>
              <w:jc w:val="left"/>
              <w:rPr>
                <w:rFonts w:ascii="宋体" w:eastAsia="宋体" w:hAnsi="宋体" w:cs="宋体"/>
                <w:sz w:val="24"/>
                <w:szCs w:val="24"/>
              </w:rPr>
            </w:pPr>
            <w:r>
              <w:rPr>
                <w:rFonts w:ascii="宋体" w:eastAsia="宋体" w:hAnsi="宋体" w:cs="宋体" w:hint="eastAsia"/>
                <w:sz w:val="24"/>
                <w:szCs w:val="24"/>
              </w:rPr>
              <w:t>3、底座制作工艺：采用≥4cm*4cm*0.15cm方钢龙骨，≥9mm高密度板材、≥12mm多层板材；结构牢固，需具备快拆功能，方便组装与运输。</w:t>
            </w:r>
          </w:p>
          <w:p w:rsidR="005E5318" w:rsidRDefault="00204448">
            <w:pPr>
              <w:jc w:val="left"/>
              <w:rPr>
                <w:rFonts w:ascii="宋体" w:eastAsia="宋体" w:hAnsi="宋体" w:cs="宋体"/>
                <w:sz w:val="24"/>
                <w:szCs w:val="24"/>
              </w:rPr>
            </w:pPr>
            <w:r>
              <w:rPr>
                <w:rFonts w:ascii="宋体" w:eastAsia="宋体" w:hAnsi="宋体" w:cs="宋体" w:hint="eastAsia"/>
                <w:sz w:val="24"/>
                <w:szCs w:val="24"/>
              </w:rPr>
              <w:t>4、灯光：至少包括：建筑灯光、景观灯光、灌溉灯光、底座装饰灯光等。</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jc w:val="left"/>
              <w:rPr>
                <w:rFonts w:ascii="宋体" w:eastAsia="宋体" w:hAnsi="宋体" w:cs="宋体"/>
                <w:sz w:val="24"/>
                <w:szCs w:val="24"/>
              </w:rPr>
            </w:pPr>
            <w:r>
              <w:rPr>
                <w:rFonts w:ascii="宋体" w:eastAsia="宋体" w:hAnsi="宋体" w:cs="宋体" w:hint="eastAsia"/>
                <w:sz w:val="24"/>
                <w:szCs w:val="24"/>
              </w:rPr>
              <w:t>二、立式触摸一体机（1台）</w:t>
            </w:r>
          </w:p>
          <w:p w:rsidR="005E5318" w:rsidRDefault="00204448">
            <w:pPr>
              <w:rPr>
                <w:rFonts w:ascii="宋体" w:eastAsia="宋体" w:hAnsi="宋体" w:cs="宋体"/>
                <w:sz w:val="24"/>
                <w:szCs w:val="24"/>
              </w:rPr>
            </w:pPr>
            <w:r>
              <w:rPr>
                <w:rFonts w:ascii="宋体" w:eastAsia="宋体" w:hAnsi="宋体" w:cs="宋体" w:hint="eastAsia"/>
                <w:sz w:val="24"/>
                <w:szCs w:val="24"/>
              </w:rPr>
              <w:t>1、机柜：表面金属喷漆全钢不少于1.5mm模具制造，表面金属烤漆，独立电源管理，多媒体音响功放，内部构件全部电镀，彻底防锈、防磁、防静电</w:t>
            </w:r>
          </w:p>
          <w:p w:rsidR="005E5318" w:rsidRDefault="00204448">
            <w:pPr>
              <w:rPr>
                <w:rFonts w:ascii="宋体" w:eastAsia="宋体" w:hAnsi="宋体" w:cs="宋体"/>
                <w:sz w:val="24"/>
                <w:szCs w:val="24"/>
              </w:rPr>
            </w:pPr>
            <w:r>
              <w:rPr>
                <w:rFonts w:ascii="宋体" w:eastAsia="宋体" w:hAnsi="宋体" w:cs="宋体" w:hint="eastAsia"/>
                <w:sz w:val="24"/>
                <w:szCs w:val="24"/>
              </w:rPr>
              <w:t>2、液晶模组≥22英寸。最大分辨率不小于1920*1080，可视角度</w:t>
            </w:r>
            <w:proofErr w:type="gramStart"/>
            <w:r>
              <w:rPr>
                <w:rFonts w:ascii="宋体" w:eastAsia="宋体" w:hAnsi="宋体" w:cs="宋体" w:hint="eastAsia"/>
                <w:sz w:val="24"/>
                <w:szCs w:val="24"/>
              </w:rPr>
              <w:t>约</w:t>
            </w:r>
            <w:r>
              <w:rPr>
                <w:rFonts w:hint="eastAsia"/>
                <w:sz w:val="24"/>
                <w:szCs w:val="24"/>
              </w:rPr>
              <w:t>水平</w:t>
            </w:r>
            <w:proofErr w:type="gramEnd"/>
            <w:r>
              <w:rPr>
                <w:rFonts w:hint="eastAsia"/>
                <w:sz w:val="24"/>
                <w:szCs w:val="24"/>
              </w:rPr>
              <w:t>≥</w:t>
            </w:r>
            <w:r>
              <w:rPr>
                <w:rFonts w:hint="eastAsia"/>
                <w:sz w:val="24"/>
                <w:szCs w:val="24"/>
              </w:rPr>
              <w:t>130</w:t>
            </w:r>
            <w:r>
              <w:rPr>
                <w:rFonts w:hint="eastAsia"/>
                <w:sz w:val="24"/>
                <w:szCs w:val="24"/>
              </w:rPr>
              <w:t>度、垂直≥</w:t>
            </w:r>
            <w:r>
              <w:rPr>
                <w:rFonts w:hint="eastAsia"/>
                <w:sz w:val="24"/>
                <w:szCs w:val="24"/>
              </w:rPr>
              <w:t>110</w:t>
            </w:r>
            <w:r>
              <w:rPr>
                <w:rFonts w:hint="eastAsia"/>
                <w:sz w:val="24"/>
                <w:szCs w:val="24"/>
              </w:rPr>
              <w:t>度</w:t>
            </w:r>
          </w:p>
          <w:p w:rsidR="005E5318" w:rsidRDefault="00204448">
            <w:pPr>
              <w:rPr>
                <w:rFonts w:ascii="宋体" w:eastAsia="宋体" w:hAnsi="宋体" w:cs="宋体"/>
                <w:sz w:val="24"/>
                <w:szCs w:val="24"/>
              </w:rPr>
            </w:pPr>
            <w:r>
              <w:rPr>
                <w:rFonts w:ascii="宋体" w:eastAsia="宋体" w:hAnsi="宋体" w:cs="宋体" w:hint="eastAsia"/>
                <w:sz w:val="24"/>
                <w:szCs w:val="24"/>
              </w:rPr>
              <w:t>3电容触摸屏≥22寸，抗磨损、寿命长，防尘、防污、防暴安全型红外触摸屏，定位准确无漂移，分辨率&lt;0.33mm，操作灵敏度&lt;150g。</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三、中控主机（1台）</w:t>
            </w:r>
          </w:p>
          <w:p w:rsidR="005E5318" w:rsidRDefault="00204448">
            <w:pPr>
              <w:pStyle w:val="a0"/>
              <w:spacing w:after="0"/>
              <w:rPr>
                <w:rFonts w:ascii="宋体" w:hAnsi="宋体" w:cs="宋体"/>
                <w:szCs w:val="24"/>
              </w:rPr>
            </w:pPr>
            <w:r>
              <w:rPr>
                <w:rFonts w:ascii="宋体" w:hAnsi="宋体" w:cs="宋体" w:hint="eastAsia"/>
                <w:kern w:val="2"/>
                <w:szCs w:val="24"/>
              </w:rPr>
              <w:t>预装正版主流操作系统，CPU主频≥2.5GHz，最高</w:t>
            </w:r>
            <w:proofErr w:type="gramStart"/>
            <w:r>
              <w:rPr>
                <w:rFonts w:ascii="宋体" w:hAnsi="宋体" w:cs="宋体" w:hint="eastAsia"/>
                <w:kern w:val="2"/>
                <w:szCs w:val="24"/>
              </w:rPr>
              <w:t>睿</w:t>
            </w:r>
            <w:proofErr w:type="gramEnd"/>
            <w:r>
              <w:rPr>
                <w:rFonts w:ascii="宋体" w:hAnsi="宋体" w:cs="宋体" w:hint="eastAsia"/>
                <w:kern w:val="2"/>
                <w:szCs w:val="24"/>
              </w:rPr>
              <w:t>频≥4.4GHz，核心数量≥六核心，线程数量≥十二线程，二级缓存≥7.5MB，三级缓存≥18MB，硬盘容量：≥256GB SSD+512 HDD，内存容量：≥8GB，独立显卡：显存≥2G。</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pStyle w:val="a0"/>
              <w:spacing w:after="0"/>
              <w:rPr>
                <w:rFonts w:ascii="宋体" w:hAnsi="宋体" w:cs="宋体"/>
                <w:kern w:val="2"/>
                <w:szCs w:val="24"/>
              </w:rPr>
            </w:pPr>
            <w:r>
              <w:rPr>
                <w:rFonts w:ascii="宋体" w:hAnsi="宋体" w:cs="宋体" w:hint="eastAsia"/>
                <w:kern w:val="2"/>
                <w:szCs w:val="24"/>
              </w:rPr>
              <w:t>四、物联网关（1套）</w:t>
            </w:r>
          </w:p>
          <w:p w:rsidR="005E5318" w:rsidRDefault="00204448">
            <w:pPr>
              <w:pStyle w:val="a0"/>
              <w:spacing w:after="0"/>
              <w:rPr>
                <w:rFonts w:ascii="宋体" w:hAnsi="宋体" w:cs="宋体"/>
                <w:kern w:val="2"/>
                <w:szCs w:val="24"/>
              </w:rPr>
            </w:pPr>
            <w:r>
              <w:rPr>
                <w:rFonts w:ascii="宋体" w:hAnsi="宋体" w:cs="宋体" w:hint="eastAsia"/>
                <w:kern w:val="2"/>
                <w:szCs w:val="24"/>
              </w:rPr>
              <w:t>技术参数：单块路数：≥16路；供电电压：DC 12-36V；物理层:通信接口至少包括但不限于:RS232/RS485。</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pStyle w:val="a0"/>
              <w:spacing w:after="0"/>
              <w:rPr>
                <w:rFonts w:ascii="宋体" w:hAnsi="宋体" w:cs="宋体"/>
                <w:kern w:val="2"/>
                <w:szCs w:val="24"/>
              </w:rPr>
            </w:pPr>
            <w:r>
              <w:rPr>
                <w:rFonts w:ascii="宋体" w:hAnsi="宋体" w:cs="宋体" w:hint="eastAsia"/>
                <w:kern w:val="2"/>
                <w:szCs w:val="24"/>
              </w:rPr>
              <w:t>五、数据显示屏（3套）</w:t>
            </w:r>
          </w:p>
          <w:p w:rsidR="005E5318" w:rsidRDefault="00204448">
            <w:pPr>
              <w:pStyle w:val="a0"/>
              <w:spacing w:after="0"/>
              <w:rPr>
                <w:rFonts w:ascii="宋体" w:hAnsi="宋体" w:cs="宋体"/>
                <w:kern w:val="2"/>
                <w:szCs w:val="24"/>
              </w:rPr>
            </w:pPr>
            <w:r>
              <w:rPr>
                <w:rFonts w:ascii="宋体" w:hAnsi="宋体" w:cs="宋体" w:hint="eastAsia"/>
                <w:kern w:val="2"/>
                <w:szCs w:val="24"/>
              </w:rPr>
              <w:t>≥16位真彩色RGB显示(≥64K色)；</w:t>
            </w:r>
          </w:p>
          <w:p w:rsidR="005E5318" w:rsidRDefault="00204448">
            <w:pPr>
              <w:pStyle w:val="a0"/>
              <w:spacing w:after="0"/>
              <w:rPr>
                <w:rFonts w:ascii="宋体" w:hAnsi="宋体" w:cs="宋体"/>
                <w:kern w:val="2"/>
                <w:szCs w:val="24"/>
              </w:rPr>
            </w:pPr>
            <w:r>
              <w:rPr>
                <w:rFonts w:ascii="宋体" w:hAnsi="宋体" w:cs="宋体" w:hint="eastAsia"/>
                <w:kern w:val="2"/>
                <w:szCs w:val="24"/>
              </w:rPr>
              <w:t>内置至少包括8*12、8*16、12*24、16*32、32*64 ASCII字库，12*12、16*16、24*24GBK和32*32、64*64 GB2312等字库，支持用户可自定义任意windows字库；</w:t>
            </w:r>
          </w:p>
          <w:p w:rsidR="005E5318" w:rsidRDefault="00204448">
            <w:pPr>
              <w:pStyle w:val="a0"/>
              <w:spacing w:after="0"/>
              <w:rPr>
                <w:rFonts w:ascii="宋体" w:hAnsi="宋体" w:cs="宋体"/>
                <w:kern w:val="2"/>
                <w:szCs w:val="24"/>
              </w:rPr>
            </w:pPr>
            <w:r>
              <w:rPr>
                <w:rFonts w:ascii="宋体" w:hAnsi="宋体" w:cs="宋体" w:hint="eastAsia"/>
                <w:kern w:val="2"/>
                <w:szCs w:val="24"/>
              </w:rPr>
              <w:t>支持BMP、JPEG、WMF、PNG和GIF等图片格式下载；</w:t>
            </w:r>
          </w:p>
          <w:p w:rsidR="005E5318" w:rsidRDefault="00204448">
            <w:pPr>
              <w:pStyle w:val="a0"/>
              <w:spacing w:after="0"/>
              <w:rPr>
                <w:rFonts w:ascii="宋体" w:hAnsi="宋体" w:cs="宋体"/>
                <w:kern w:val="2"/>
                <w:szCs w:val="24"/>
              </w:rPr>
            </w:pPr>
            <w:r>
              <w:rPr>
                <w:rFonts w:ascii="宋体" w:hAnsi="宋体" w:cs="宋体" w:hint="eastAsia"/>
                <w:kern w:val="2"/>
                <w:szCs w:val="24"/>
              </w:rPr>
              <w:t>支持任意位置文本、图片、GIF动画和常用GUI显示；</w:t>
            </w:r>
          </w:p>
          <w:p w:rsidR="005E5318" w:rsidRDefault="00204448">
            <w:pPr>
              <w:pStyle w:val="a0"/>
              <w:spacing w:after="0"/>
              <w:rPr>
                <w:rFonts w:ascii="宋体" w:hAnsi="宋体" w:cs="宋体"/>
                <w:kern w:val="2"/>
                <w:szCs w:val="24"/>
              </w:rPr>
            </w:pPr>
            <w:r>
              <w:rPr>
                <w:rFonts w:ascii="宋体" w:hAnsi="宋体" w:cs="宋体" w:hint="eastAsia"/>
                <w:kern w:val="2"/>
                <w:szCs w:val="24"/>
              </w:rPr>
              <w:t>拥有多种组态控件：按钮控件、文本控件、下拉控件、进度条控件、仪表控件、曲线控件、滑块控件、选择控件、图标控件、动画控件、时钟控件和</w:t>
            </w:r>
            <w:proofErr w:type="gramStart"/>
            <w:r>
              <w:rPr>
                <w:rFonts w:ascii="宋体" w:hAnsi="宋体" w:cs="宋体" w:hint="eastAsia"/>
                <w:kern w:val="2"/>
                <w:szCs w:val="24"/>
              </w:rPr>
              <w:t>二维码控件</w:t>
            </w:r>
            <w:proofErr w:type="gramEnd"/>
            <w:r>
              <w:rPr>
                <w:rFonts w:ascii="宋体" w:hAnsi="宋体" w:cs="宋体" w:hint="eastAsia"/>
                <w:kern w:val="2"/>
                <w:szCs w:val="24"/>
              </w:rPr>
              <w:t>等；</w:t>
            </w:r>
          </w:p>
          <w:p w:rsidR="005E5318" w:rsidRDefault="00204448">
            <w:pPr>
              <w:pStyle w:val="a0"/>
              <w:spacing w:after="0"/>
              <w:rPr>
                <w:rFonts w:ascii="宋体" w:hAnsi="宋体" w:cs="宋体"/>
                <w:kern w:val="2"/>
                <w:szCs w:val="24"/>
              </w:rPr>
            </w:pPr>
            <w:r>
              <w:rPr>
                <w:rFonts w:ascii="宋体" w:hAnsi="宋体" w:cs="宋体" w:hint="eastAsia"/>
                <w:kern w:val="2"/>
                <w:szCs w:val="24"/>
              </w:rPr>
              <w:t>支持系统弹出内置虚拟键盘输入，可自定义系统键盘；</w:t>
            </w:r>
          </w:p>
          <w:p w:rsidR="005E5318" w:rsidRDefault="00204448">
            <w:pPr>
              <w:pStyle w:val="a0"/>
              <w:spacing w:after="0"/>
              <w:rPr>
                <w:rFonts w:ascii="宋体" w:hAnsi="宋体" w:cs="宋体"/>
                <w:kern w:val="2"/>
                <w:szCs w:val="24"/>
              </w:rPr>
            </w:pPr>
            <w:r>
              <w:rPr>
                <w:rFonts w:ascii="宋体" w:hAnsi="宋体" w:cs="宋体" w:hint="eastAsia"/>
                <w:kern w:val="2"/>
                <w:szCs w:val="24"/>
              </w:rPr>
              <w:t>支持中英文输入法。</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pStyle w:val="a0"/>
              <w:spacing w:after="0"/>
              <w:rPr>
                <w:rFonts w:ascii="宋体" w:hAnsi="宋体" w:cs="宋体"/>
                <w:kern w:val="2"/>
                <w:szCs w:val="24"/>
              </w:rPr>
            </w:pPr>
            <w:r>
              <w:rPr>
                <w:rFonts w:ascii="宋体" w:hAnsi="宋体" w:cs="宋体" w:hint="eastAsia"/>
                <w:kern w:val="2"/>
                <w:szCs w:val="24"/>
              </w:rPr>
              <w:t>六、智能物流小车参数不低于以下要求（1个）</w:t>
            </w:r>
          </w:p>
          <w:p w:rsidR="005E5318" w:rsidRDefault="00204448">
            <w:pPr>
              <w:pStyle w:val="a0"/>
              <w:spacing w:after="0"/>
              <w:rPr>
                <w:rFonts w:ascii="宋体" w:hAnsi="宋体" w:cs="宋体"/>
                <w:kern w:val="2"/>
                <w:szCs w:val="24"/>
              </w:rPr>
            </w:pPr>
            <w:r>
              <w:rPr>
                <w:rFonts w:ascii="宋体" w:hAnsi="宋体" w:cs="宋体" w:hint="eastAsia"/>
                <w:kern w:val="2"/>
                <w:szCs w:val="24"/>
              </w:rPr>
              <w:t xml:space="preserve">尺寸：≥150MM*60MM*50MM  </w:t>
            </w:r>
          </w:p>
          <w:p w:rsidR="005E5318" w:rsidRDefault="00204448">
            <w:pPr>
              <w:pStyle w:val="a0"/>
              <w:spacing w:after="0"/>
              <w:rPr>
                <w:rFonts w:ascii="宋体" w:hAnsi="宋体" w:cs="宋体"/>
                <w:kern w:val="2"/>
                <w:szCs w:val="24"/>
              </w:rPr>
            </w:pPr>
            <w:r>
              <w:rPr>
                <w:rFonts w:ascii="宋体" w:hAnsi="宋体" w:cs="宋体" w:hint="eastAsia"/>
                <w:kern w:val="2"/>
                <w:szCs w:val="24"/>
              </w:rPr>
              <w:lastRenderedPageBreak/>
              <w:t>通讯方式：无线通讯</w:t>
            </w:r>
          </w:p>
          <w:p w:rsidR="005E5318" w:rsidRDefault="00204448">
            <w:pPr>
              <w:pStyle w:val="a0"/>
              <w:spacing w:after="0"/>
              <w:rPr>
                <w:rFonts w:ascii="宋体" w:hAnsi="宋体" w:cs="宋体"/>
                <w:kern w:val="2"/>
                <w:szCs w:val="24"/>
              </w:rPr>
            </w:pPr>
            <w:r>
              <w:rPr>
                <w:rFonts w:ascii="宋体" w:hAnsi="宋体" w:cs="宋体" w:hint="eastAsia"/>
                <w:kern w:val="2"/>
                <w:szCs w:val="24"/>
              </w:rPr>
              <w:t>寻迹方式：电磁感应</w:t>
            </w:r>
          </w:p>
          <w:p w:rsidR="005E5318" w:rsidRDefault="00204448">
            <w:pPr>
              <w:pStyle w:val="a0"/>
              <w:spacing w:after="0"/>
              <w:rPr>
                <w:rFonts w:ascii="宋体" w:hAnsi="宋体" w:cs="宋体"/>
                <w:kern w:val="2"/>
                <w:szCs w:val="24"/>
              </w:rPr>
            </w:pPr>
            <w:r>
              <w:rPr>
                <w:rFonts w:ascii="宋体" w:hAnsi="宋体" w:cs="宋体" w:hint="eastAsia"/>
                <w:kern w:val="2"/>
                <w:szCs w:val="24"/>
              </w:rPr>
              <w:t>主控板基于SMT32单片机系统</w:t>
            </w:r>
          </w:p>
          <w:p w:rsidR="005E5318" w:rsidRDefault="00204448">
            <w:pPr>
              <w:pStyle w:val="a0"/>
              <w:spacing w:after="0"/>
              <w:rPr>
                <w:rFonts w:ascii="宋体" w:hAnsi="宋体" w:cs="宋体"/>
                <w:kern w:val="2"/>
                <w:szCs w:val="24"/>
              </w:rPr>
            </w:pPr>
            <w:r>
              <w:rPr>
                <w:rFonts w:ascii="宋体" w:hAnsi="宋体" w:cs="宋体" w:hint="eastAsia"/>
                <w:kern w:val="2"/>
                <w:szCs w:val="24"/>
              </w:rPr>
              <w:t>灯光至少包括：照明灯、刹车灯、转向灯、信号灯</w:t>
            </w:r>
          </w:p>
          <w:p w:rsidR="005E5318" w:rsidRDefault="00204448">
            <w:pPr>
              <w:pStyle w:val="a0"/>
              <w:spacing w:after="0"/>
              <w:rPr>
                <w:rFonts w:ascii="宋体" w:hAnsi="宋体" w:cs="宋体"/>
                <w:kern w:val="2"/>
                <w:szCs w:val="24"/>
              </w:rPr>
            </w:pPr>
            <w:r>
              <w:rPr>
                <w:rFonts w:ascii="宋体" w:hAnsi="宋体" w:cs="宋体" w:hint="eastAsia"/>
                <w:kern w:val="2"/>
                <w:szCs w:val="24"/>
              </w:rPr>
              <w:t>电池容量：≥1500毫安，电压≥12V</w:t>
            </w:r>
          </w:p>
          <w:p w:rsidR="005E5318" w:rsidRDefault="00204448">
            <w:pPr>
              <w:pStyle w:val="a0"/>
              <w:spacing w:after="0"/>
              <w:rPr>
                <w:rFonts w:ascii="宋体" w:hAnsi="宋体" w:cs="宋体"/>
                <w:kern w:val="2"/>
                <w:szCs w:val="24"/>
              </w:rPr>
            </w:pPr>
            <w:r>
              <w:rPr>
                <w:rFonts w:ascii="宋体" w:hAnsi="宋体" w:cs="宋体" w:hint="eastAsia"/>
                <w:kern w:val="2"/>
                <w:szCs w:val="24"/>
              </w:rPr>
              <w:t>马达：双马达工作电压≥12V 转速≥100转；</w:t>
            </w:r>
          </w:p>
          <w:p w:rsidR="005E5318" w:rsidRDefault="00204448">
            <w:pPr>
              <w:pStyle w:val="a0"/>
              <w:spacing w:after="0"/>
              <w:rPr>
                <w:rFonts w:ascii="宋体" w:hAnsi="宋体" w:cs="宋体"/>
                <w:kern w:val="2"/>
                <w:szCs w:val="24"/>
              </w:rPr>
            </w:pPr>
            <w:r>
              <w:rPr>
                <w:rFonts w:ascii="宋体" w:hAnsi="宋体" w:cs="宋体" w:hint="eastAsia"/>
                <w:kern w:val="2"/>
                <w:szCs w:val="24"/>
              </w:rPr>
              <w:t>读卡器：至少含有串口ID读卡器</w:t>
            </w:r>
          </w:p>
          <w:p w:rsidR="005E5318" w:rsidRDefault="00204448">
            <w:pPr>
              <w:pStyle w:val="a0"/>
              <w:spacing w:after="0"/>
              <w:rPr>
                <w:rFonts w:ascii="宋体" w:hAnsi="宋体" w:cs="宋体"/>
                <w:kern w:val="2"/>
                <w:szCs w:val="24"/>
              </w:rPr>
            </w:pPr>
            <w:r>
              <w:rPr>
                <w:rFonts w:ascii="宋体" w:hAnsi="宋体" w:cs="宋体" w:hint="eastAsia"/>
                <w:kern w:val="2"/>
                <w:szCs w:val="24"/>
              </w:rPr>
              <w:t>单点激光传感器至少1路；</w:t>
            </w:r>
          </w:p>
          <w:p w:rsidR="005E5318" w:rsidRDefault="00204448">
            <w:pPr>
              <w:pStyle w:val="a0"/>
              <w:spacing w:after="0"/>
              <w:rPr>
                <w:rFonts w:ascii="宋体" w:hAnsi="宋体" w:cs="宋体"/>
                <w:kern w:val="2"/>
                <w:szCs w:val="24"/>
              </w:rPr>
            </w:pPr>
            <w:r>
              <w:rPr>
                <w:rFonts w:ascii="宋体" w:hAnsi="宋体" w:cs="宋体" w:hint="eastAsia"/>
                <w:kern w:val="2"/>
                <w:szCs w:val="24"/>
              </w:rPr>
              <w:t>三轴陀螺仪至少一个</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七、网络摄像头（8个）</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分辨率：≥1920*1080；</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numPr>
                <w:ilvl w:val="0"/>
                <w:numId w:val="10"/>
              </w:numPr>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路灯模组（1套）</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灯光颜色：白色</w:t>
            </w:r>
            <w:r>
              <w:rPr>
                <w:rFonts w:hint="eastAsia"/>
                <w:sz w:val="24"/>
                <w:szCs w:val="24"/>
              </w:rPr>
              <w:t>系列</w:t>
            </w:r>
            <w:r>
              <w:rPr>
                <w:rFonts w:ascii="宋体" w:eastAsia="宋体" w:hAnsi="宋体" w:cs="宋体" w:hint="eastAsia"/>
                <w:sz w:val="24"/>
                <w:szCs w:val="24"/>
                <w:shd w:val="clear" w:color="auto" w:fill="FFFFFF"/>
              </w:rPr>
              <w:t>；</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九、无线路由器（1个）</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网络标准</w:t>
            </w:r>
            <w:proofErr w:type="gramStart"/>
            <w:r>
              <w:rPr>
                <w:rFonts w:ascii="宋体" w:eastAsia="宋体" w:hAnsi="宋体" w:cs="宋体" w:hint="eastAsia"/>
                <w:sz w:val="24"/>
                <w:szCs w:val="24"/>
                <w:shd w:val="clear" w:color="auto" w:fill="FFFFFF"/>
              </w:rPr>
              <w:t>需支持</w:t>
            </w:r>
            <w:proofErr w:type="gramEnd"/>
            <w:r>
              <w:rPr>
                <w:rFonts w:ascii="宋体" w:eastAsia="宋体" w:hAnsi="宋体" w:cs="宋体" w:hint="eastAsia"/>
                <w:sz w:val="24"/>
                <w:szCs w:val="24"/>
                <w:shd w:val="clear" w:color="auto" w:fill="FFFFFF"/>
              </w:rPr>
              <w:t>802.11b 802.11g 802.11a 802.11n 802.11ac</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有线传输率，配置≥百兆端口</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无线传输速率≥1167Mbps</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无线网络支持频率包括但不限于2.4G&amp;5G</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十、光照度传感器（1套）</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量程范围：至少支持:0-2000LUX、0-5000LUX、0-10000UX、0-20WUX等</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输出接口至少包括但不限于：4-20MA、0-5V、0-10V、RS485等</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最大允许误差:±7%</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重复测试:±5%;</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温度特性:±0.5%/℃</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感光体:带滤光片的硅蓝光</w:t>
            </w:r>
            <w:proofErr w:type="gramStart"/>
            <w:r>
              <w:rPr>
                <w:rFonts w:ascii="宋体" w:eastAsia="宋体" w:hAnsi="宋体" w:cs="宋体" w:hint="eastAsia"/>
                <w:kern w:val="0"/>
                <w:sz w:val="24"/>
                <w:szCs w:val="24"/>
                <w:lang w:bidi="ar"/>
              </w:rPr>
              <w:t>伏</w:t>
            </w:r>
            <w:proofErr w:type="gramEnd"/>
            <w:r>
              <w:rPr>
                <w:rFonts w:ascii="宋体" w:eastAsia="宋体" w:hAnsi="宋体" w:cs="宋体" w:hint="eastAsia"/>
                <w:kern w:val="0"/>
                <w:sz w:val="24"/>
                <w:szCs w:val="24"/>
                <w:lang w:bidi="ar"/>
              </w:rPr>
              <w:t>探测器;</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波长测量范围:380mm~730mm</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十一、二氧化碳传感器（1套）</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传感器类型:红外式传感器；</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量程范围不小于:0p-2000ppm；</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准确度:±(40p+3F·S)(25℃)；</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稳定性:≤2%F·S；</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非线性:≤1%F·S；</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温度漂移:±0.2F·s/℃；</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十二、土壤温湿度传感器（1套）</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温度精度±0.5℃(25℃）；</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土壤温湿度水分传感器水分精度±3%；</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电导率精度±3%；</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温度量程-40℃~+80℃；</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设备功耗≤0.5W；</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水分量程0%~100%；</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响应时间&lt;1s；</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电导率量程不小于0-20000us/cm；</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测量区域以中央探针为中心的直径≤7cm、高≤7cm的圆柱体。</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十三、空气温湿度传感器（1套）</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量程：</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湿度:0%RH~100%RH</w:t>
            </w:r>
          </w:p>
          <w:p w:rsidR="005E5318" w:rsidRDefault="00204448">
            <w:pPr>
              <w:widowControl/>
              <w:ind w:firstLineChars="100" w:firstLine="240"/>
              <w:jc w:val="left"/>
              <w:rPr>
                <w:rFonts w:ascii="宋体" w:eastAsia="宋体" w:hAnsi="宋体" w:cs="宋体"/>
                <w:sz w:val="24"/>
                <w:szCs w:val="24"/>
                <w:shd w:val="clear" w:color="auto" w:fill="FFFFFF"/>
              </w:rPr>
            </w:pPr>
            <w:proofErr w:type="gramStart"/>
            <w:r>
              <w:rPr>
                <w:rFonts w:ascii="宋体" w:eastAsia="宋体" w:hAnsi="宋体" w:cs="宋体" w:hint="eastAsia"/>
                <w:sz w:val="24"/>
                <w:szCs w:val="24"/>
                <w:shd w:val="clear" w:color="auto" w:fill="FFFFFF"/>
              </w:rPr>
              <w:t>品度</w:t>
            </w:r>
            <w:proofErr w:type="gramEnd"/>
            <w:r>
              <w:rPr>
                <w:rFonts w:ascii="宋体" w:eastAsia="宋体" w:hAnsi="宋体" w:cs="宋体" w:hint="eastAsia"/>
                <w:sz w:val="24"/>
                <w:szCs w:val="24"/>
                <w:shd w:val="clear" w:color="auto" w:fill="FFFFFF"/>
              </w:rPr>
              <w:t>:-40℃-120℃中间量程可选</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准确度：湿度:±4.5%RH(5%RH~95%RH,25℃)</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温度:±0.5℃(0℃~50℃)</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工作温度：10℃~60℃</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长期稳定性：湿度:&lt;1%RH/y温度&lt;0.1℃/y</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响应时间：&lt;15s(1m/s风速)</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输出信号包括但不限于如下：</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电流输出型:三线4mA~20mA(默认)</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电压输出型:0-50-10V</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网络输出型:包括但不限于RS232、RS485等</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负载能力：</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电压输出型:输出阻抗≦250Q</w:t>
            </w:r>
          </w:p>
          <w:p w:rsidR="005E5318" w:rsidRDefault="00204448">
            <w:pPr>
              <w:widowControl/>
              <w:ind w:firstLineChars="100" w:firstLine="240"/>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电流输出型:≤500Q</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十四、辅材</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采用国产优质视频线、电源线、串口线、转换头等</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十五、中控系统功能参数不低于以下要求：</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智慧农业沙盘控制系统不少于以下模块：环境感知板块、数据处理板块、设备控制板块、通讯板块、UI界面操作展示板块等五大板块组成。</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1、环境感知板块功能参数</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1）农作物赖以生存的环境感知至少包括:生长环境温度、湿度、光照度、土壤温湿度、空气二氧化碳浓度。智慧农业控制系统需依靠各种传感器如光敏温湿度和土壤水分传感器等，收集作物环境中的各种参数信息，存储到数据库供专家和农户分析统计，然后根据分析结果给出合理的控制参数信息，设置作物环境中各种参数的阀值，当环境中的参数越过阀值时，负反馈给带控制功能的节点改变相对应继电器的状态，如土壤缺水，就打开水泵或喷灌补水;二氧化碳浓度降低，就控制继电器动作，打开换气窗，以促使二氧化碳，总之感知</w:t>
            </w:r>
            <w:proofErr w:type="gramStart"/>
            <w:r>
              <w:rPr>
                <w:rFonts w:ascii="宋体" w:eastAsia="宋体" w:hAnsi="宋体" w:cs="宋体" w:hint="eastAsia"/>
                <w:kern w:val="0"/>
                <w:sz w:val="24"/>
                <w:szCs w:val="24"/>
                <w:lang w:bidi="ar"/>
              </w:rPr>
              <w:t>层就是</w:t>
            </w:r>
            <w:proofErr w:type="gramEnd"/>
            <w:r>
              <w:rPr>
                <w:rFonts w:ascii="宋体" w:eastAsia="宋体" w:hAnsi="宋体" w:cs="宋体" w:hint="eastAsia"/>
                <w:kern w:val="0"/>
                <w:sz w:val="24"/>
                <w:szCs w:val="24"/>
                <w:lang w:bidi="ar"/>
              </w:rPr>
              <w:t>所有智能控制的数据基依据。</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（2）视频监控，全方位安装监控摄像头，通过摄像头监控画面，24小时实时监控农作物的生长情况，发现异常及时采取措施。</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2、数据处理板块，主要功能是将感知层采集到的数据进行存储、分析然后</w:t>
            </w:r>
            <w:proofErr w:type="gramStart"/>
            <w:r>
              <w:rPr>
                <w:rFonts w:ascii="宋体" w:eastAsia="宋体" w:hAnsi="宋体" w:cs="宋体" w:hint="eastAsia"/>
                <w:kern w:val="0"/>
                <w:sz w:val="24"/>
                <w:szCs w:val="24"/>
                <w:lang w:bidi="ar"/>
              </w:rPr>
              <w:t>设置设置</w:t>
            </w:r>
            <w:proofErr w:type="gramEnd"/>
            <w:r>
              <w:rPr>
                <w:rFonts w:ascii="宋体" w:eastAsia="宋体" w:hAnsi="宋体" w:cs="宋体" w:hint="eastAsia"/>
                <w:kern w:val="0"/>
                <w:sz w:val="24"/>
                <w:szCs w:val="24"/>
                <w:lang w:bidi="ar"/>
              </w:rPr>
              <w:t>作物环境中各种参数的阀值，当环境中的参数超过设置阈值时，将通过通讯层驱动控制层进行基础设施设备的控制，实现响应的动作。</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3、设备控制板块，主要功能是响应UI控制指令和感知控制指令，然后将控制指令通过对应的基础层设备控制协议和数据格式发送出去，实现对实体设备的动作控制如调动节水灌</w:t>
            </w:r>
            <w:r>
              <w:rPr>
                <w:rFonts w:ascii="宋体" w:eastAsia="宋体" w:hAnsi="宋体" w:cs="宋体" w:hint="eastAsia"/>
                <w:kern w:val="0"/>
                <w:sz w:val="24"/>
                <w:szCs w:val="24"/>
                <w:lang w:bidi="ar"/>
              </w:rPr>
              <w:lastRenderedPageBreak/>
              <w:t>溉系统，调动遮阳控制系统，调动温度控制系统等。</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4、通讯板块，通讯方式包括但不限于UDP、R232、R485等。</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5、UI界面操作展示板块，实现用户对沙盘设备的所有控制，可进行参数的设置，自动，手动控制的切换，数据的统计显示，监控视频的调取查看等等。</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6、提供教学使用独立例程DEMO；</w:t>
            </w:r>
          </w:p>
          <w:p w:rsidR="005E5318" w:rsidRDefault="00204448">
            <w:pPr>
              <w:widowControl/>
              <w:jc w:val="left"/>
              <w:rPr>
                <w:rFonts w:ascii="宋体" w:eastAsia="宋体" w:hAnsi="宋体" w:cs="宋体"/>
                <w:sz w:val="24"/>
                <w:szCs w:val="24"/>
                <w:shd w:val="clear" w:color="auto" w:fill="FFFFFF"/>
              </w:rPr>
            </w:pPr>
            <w:r>
              <w:rPr>
                <w:rFonts w:ascii="宋体" w:eastAsia="宋体" w:hAnsi="宋体" w:cs="宋体" w:hint="eastAsia"/>
                <w:kern w:val="0"/>
                <w:sz w:val="24"/>
                <w:szCs w:val="24"/>
                <w:lang w:bidi="ar"/>
              </w:rPr>
              <w:t>7、提供教材及实验指导书；</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十六、数字孪生主要功能不低于以下要求</w:t>
            </w:r>
          </w:p>
          <w:p w:rsidR="005E5318" w:rsidRDefault="00204448">
            <w:pPr>
              <w:widowControl/>
              <w:ind w:firstLineChars="100" w:firstLine="240"/>
              <w:jc w:val="left"/>
              <w:rPr>
                <w:rFonts w:ascii="宋体" w:eastAsia="宋体" w:hAnsi="宋体" w:cs="宋体"/>
                <w:kern w:val="0"/>
                <w:sz w:val="24"/>
                <w:szCs w:val="24"/>
                <w:lang w:bidi="ar"/>
              </w:rPr>
            </w:pPr>
            <w:r>
              <w:rPr>
                <w:rFonts w:ascii="宋体" w:eastAsia="宋体" w:hAnsi="宋体" w:cs="宋体" w:hint="eastAsia"/>
                <w:kern w:val="0"/>
                <w:sz w:val="24"/>
                <w:szCs w:val="24"/>
                <w:lang w:bidi="ar"/>
              </w:rPr>
              <w:t>数字孪生系统不限于采用U3D平台开发完成，沙盘控制系统不限于采用C#语言开发完成，数据存储不限于采用SQLSever数据库，整个系统至少包括表示层（UI）+业务逻辑层（BLL）+数据访问层（DAL）。三维数字孪生系统采用1/1沙盘地图还原三维场景，实现功能：模拟农作物种植环境及智能场景应用。沙盘提供农作物灌溉系统、视频监控安防系统、种植环境监测系统、智慧温室大棚管理系统、农作物补光系统、等场景。系统支持数据存储功能，支持获取历史数据源和指令下行控制设备。同时，支持实时查询、存储等功能，协助用户轻松应对日常运营、运维场景。系统支持串口通信方式，可完成传感器数据采集、监测以及设备控制功能，满足教学创新、智慧农业体验、智慧农业综合项目实验等需求。</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1、1：1孪生映射三维数字沙盘场景建模，包括但不限于温室模型、马路、农作物、物联网设备及传感器、完全1：1仿真还原数字模型。场景提供鸟瞰、俯视、第一人称等多种视角模式进行画面预览，并支持自动切换镜头模式，配合设备数据上报完成自动沙盘实况导</w:t>
            </w:r>
            <w:proofErr w:type="gramStart"/>
            <w:r>
              <w:rPr>
                <w:rFonts w:ascii="宋体" w:eastAsia="宋体" w:hAnsi="宋体" w:cs="宋体" w:hint="eastAsia"/>
                <w:kern w:val="0"/>
                <w:sz w:val="24"/>
                <w:szCs w:val="24"/>
                <w:lang w:bidi="ar"/>
              </w:rPr>
              <w:t>览</w:t>
            </w:r>
            <w:proofErr w:type="gramEnd"/>
            <w:r>
              <w:rPr>
                <w:rFonts w:ascii="宋体" w:eastAsia="宋体" w:hAnsi="宋体" w:cs="宋体" w:hint="eastAsia"/>
                <w:kern w:val="0"/>
                <w:sz w:val="24"/>
                <w:szCs w:val="24"/>
                <w:lang w:bidi="ar"/>
              </w:rPr>
              <w:t>。</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2、沙盘数据孪生：包括但不限于温室大棚状态、传感器数据、农作物状态、路灯等基础场景状态与各功能场景状态的映射孪生。</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3、设备数据孪生：包括但不限于温室状态（遮阳帘、排风、照明、环境数据等）、农作物健康状态、生长周期等模拟数据。</w:t>
            </w:r>
          </w:p>
        </w:tc>
      </w:tr>
      <w:tr w:rsidR="005E5318">
        <w:tc>
          <w:tcPr>
            <w:tcW w:w="407" w:type="pct"/>
            <w:vMerge/>
          </w:tcPr>
          <w:p w:rsidR="005E5318" w:rsidRDefault="005E5318">
            <w:pPr>
              <w:rPr>
                <w:rFonts w:ascii="宋体" w:eastAsia="宋体" w:hAnsi="宋体" w:cs="宋体"/>
                <w:sz w:val="24"/>
                <w:szCs w:val="24"/>
              </w:rPr>
            </w:pPr>
          </w:p>
        </w:tc>
        <w:tc>
          <w:tcPr>
            <w:tcW w:w="793" w:type="pct"/>
            <w:vMerge/>
          </w:tcPr>
          <w:p w:rsidR="005E5318" w:rsidRDefault="005E5318">
            <w:pPr>
              <w:rPr>
                <w:rFonts w:ascii="宋体" w:eastAsia="宋体" w:hAnsi="宋体" w:cs="宋体"/>
                <w:sz w:val="24"/>
                <w:szCs w:val="24"/>
              </w:rPr>
            </w:pPr>
          </w:p>
        </w:tc>
        <w:tc>
          <w:tcPr>
            <w:tcW w:w="3798" w:type="pct"/>
          </w:tcPr>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数字孪生大屏</w:t>
            </w:r>
          </w:p>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 xml:space="preserve">不低于86英寸，安装正版主流操作系统，支持WIFI、HDMI、USB3.0等。 </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教师桌椅</w:t>
            </w:r>
          </w:p>
        </w:tc>
        <w:tc>
          <w:tcPr>
            <w:tcW w:w="3798" w:type="pct"/>
          </w:tcPr>
          <w:p w:rsidR="005E5318" w:rsidRDefault="00204448">
            <w:pPr>
              <w:widowControl/>
              <w:jc w:val="left"/>
              <w:rPr>
                <w:rFonts w:ascii="宋体" w:eastAsia="宋体" w:hAnsi="宋体" w:cs="宋体"/>
                <w:kern w:val="0"/>
                <w:sz w:val="24"/>
                <w:szCs w:val="24"/>
                <w:lang w:bidi="ar"/>
              </w:rPr>
            </w:pPr>
            <w:r>
              <w:rPr>
                <w:rFonts w:ascii="宋体" w:eastAsia="宋体" w:hAnsi="宋体" w:cs="宋体" w:hint="eastAsia"/>
                <w:kern w:val="0"/>
                <w:sz w:val="24"/>
                <w:szCs w:val="24"/>
                <w:lang w:bidi="ar"/>
              </w:rPr>
              <w:t>1、尺寸大小可以根据现场定制；材质: 箱体采用不小于1.0mm厚冷轧钢板,承重角件采用不小于2.0mm厚冷轧钢板,桌面实木颗粒板，两侧为密度板材质.易清洁、耐磨、</w:t>
            </w:r>
            <w:proofErr w:type="gramStart"/>
            <w:r>
              <w:rPr>
                <w:rFonts w:ascii="宋体" w:eastAsia="宋体" w:hAnsi="宋体" w:cs="宋体" w:hint="eastAsia"/>
                <w:kern w:val="0"/>
                <w:sz w:val="24"/>
                <w:szCs w:val="24"/>
                <w:lang w:bidi="ar"/>
              </w:rPr>
              <w:t>耐烟酌</w:t>
            </w:r>
            <w:proofErr w:type="gramEnd"/>
            <w:r>
              <w:rPr>
                <w:rFonts w:ascii="宋体" w:eastAsia="宋体" w:hAnsi="宋体" w:cs="宋体" w:hint="eastAsia"/>
                <w:kern w:val="0"/>
                <w:sz w:val="24"/>
                <w:szCs w:val="24"/>
                <w:lang w:bidi="ar"/>
              </w:rPr>
              <w:t>、抗污染，经久耐用，造型美观等特点。</w:t>
            </w:r>
          </w:p>
          <w:p w:rsidR="005E5318" w:rsidRDefault="00204448">
            <w:pPr>
              <w:widowControl/>
              <w:rPr>
                <w:rFonts w:ascii="宋体" w:eastAsia="宋体" w:hAnsi="宋体" w:cs="宋体"/>
                <w:kern w:val="0"/>
                <w:sz w:val="24"/>
                <w:szCs w:val="24"/>
                <w:lang w:bidi="ar"/>
              </w:rPr>
            </w:pPr>
            <w:r>
              <w:rPr>
                <w:rFonts w:ascii="宋体" w:eastAsia="宋体" w:hAnsi="宋体" w:cs="宋体" w:hint="eastAsia"/>
                <w:kern w:val="0"/>
                <w:sz w:val="24"/>
                <w:szCs w:val="24"/>
                <w:lang w:bidi="ar"/>
              </w:rPr>
              <w:t>2、表面处理:钢制部分经脱脂，酸洗，防锈磷化处理，表面静电喷塑，（耐酸碱，抗腐蚀，防静电）上部带键盘托，下部柜体内可安装标准控制电脑设备。</w:t>
            </w:r>
          </w:p>
          <w:p w:rsidR="005E5318" w:rsidRDefault="00204448">
            <w:pPr>
              <w:widowControl/>
              <w:rPr>
                <w:rFonts w:ascii="宋体" w:eastAsia="宋体" w:hAnsi="宋体" w:cs="宋体"/>
                <w:kern w:val="0"/>
                <w:sz w:val="24"/>
                <w:szCs w:val="24"/>
                <w:lang w:bidi="ar"/>
              </w:rPr>
            </w:pPr>
            <w:r>
              <w:rPr>
                <w:rFonts w:ascii="宋体" w:eastAsia="宋体" w:hAnsi="宋体" w:cs="宋体" w:hint="eastAsia"/>
                <w:kern w:val="0"/>
                <w:sz w:val="24"/>
                <w:szCs w:val="24"/>
                <w:lang w:bidi="ar"/>
              </w:rPr>
              <w:t>3、内部结构：</w:t>
            </w:r>
          </w:p>
          <w:p w:rsidR="005E5318" w:rsidRDefault="00204448">
            <w:pPr>
              <w:widowControl/>
              <w:rPr>
                <w:rFonts w:ascii="宋体" w:eastAsia="宋体" w:hAnsi="宋体" w:cs="宋体"/>
                <w:kern w:val="0"/>
                <w:sz w:val="24"/>
                <w:szCs w:val="24"/>
                <w:lang w:bidi="ar"/>
              </w:rPr>
            </w:pPr>
            <w:r>
              <w:rPr>
                <w:rFonts w:ascii="宋体" w:eastAsia="宋体" w:hAnsi="宋体" w:cs="宋体" w:hint="eastAsia"/>
                <w:kern w:val="0"/>
                <w:sz w:val="24"/>
                <w:szCs w:val="24"/>
                <w:lang w:bidi="ar"/>
              </w:rPr>
              <w:t>箱体内配备强弱电分离走线槽底部带有防滑减震可调节地脚</w:t>
            </w:r>
            <w:r>
              <w:rPr>
                <w:rFonts w:ascii="宋体" w:eastAsia="宋体" w:hAnsi="宋体" w:cs="宋体" w:hint="eastAsia"/>
                <w:kern w:val="0"/>
                <w:sz w:val="24"/>
                <w:szCs w:val="24"/>
                <w:lang w:bidi="ar"/>
              </w:rPr>
              <w:lastRenderedPageBreak/>
              <w:t>前后门均采用高档自吸阻尼合页连接，并具备充分的通风散热孔。桌面后侧采用专业铝合金型材围挡。</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异型桌椅</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1、基材：桌面采用环保优质三聚氰胺板，符合国际E1级环保标准，经防潮、防虫、防腐处理，抗弯力强，不易变形；通过防菌防霉检测并提供检测报告</w:t>
            </w:r>
          </w:p>
          <w:p w:rsidR="005E5318" w:rsidRDefault="00204448">
            <w:pPr>
              <w:rPr>
                <w:rFonts w:ascii="宋体" w:eastAsia="宋体" w:hAnsi="宋体" w:cs="宋体"/>
                <w:sz w:val="24"/>
                <w:szCs w:val="24"/>
              </w:rPr>
            </w:pPr>
            <w:r>
              <w:rPr>
                <w:rFonts w:ascii="宋体" w:eastAsia="宋体" w:hAnsi="宋体" w:cs="宋体" w:hint="eastAsia"/>
                <w:sz w:val="24"/>
                <w:szCs w:val="24"/>
              </w:rPr>
              <w:t>2、封边：1.2mm厚PVC封边。采用高温</w:t>
            </w:r>
            <w:proofErr w:type="gramStart"/>
            <w:r>
              <w:rPr>
                <w:rFonts w:ascii="宋体" w:eastAsia="宋体" w:hAnsi="宋体" w:cs="宋体" w:hint="eastAsia"/>
                <w:sz w:val="24"/>
                <w:szCs w:val="24"/>
              </w:rPr>
              <w:t>封边热</w:t>
            </w:r>
            <w:proofErr w:type="gramEnd"/>
            <w:r>
              <w:rPr>
                <w:rFonts w:ascii="宋体" w:eastAsia="宋体" w:hAnsi="宋体" w:cs="宋体" w:hint="eastAsia"/>
                <w:sz w:val="24"/>
                <w:szCs w:val="24"/>
              </w:rPr>
              <w:t>溶胶，经</w:t>
            </w:r>
            <w:proofErr w:type="gramStart"/>
            <w:r>
              <w:rPr>
                <w:rFonts w:ascii="宋体" w:eastAsia="宋体" w:hAnsi="宋体" w:cs="宋体" w:hint="eastAsia"/>
                <w:sz w:val="24"/>
                <w:szCs w:val="24"/>
              </w:rPr>
              <w:t>全自动封边机</w:t>
            </w:r>
            <w:proofErr w:type="gramEnd"/>
            <w:r>
              <w:rPr>
                <w:rFonts w:ascii="宋体" w:eastAsia="宋体" w:hAnsi="宋体" w:cs="宋体" w:hint="eastAsia"/>
                <w:sz w:val="24"/>
                <w:szCs w:val="24"/>
              </w:rPr>
              <w:t>热压与板材粘连无丝无缝，在不同地区气温、湿度的变化中不受影响，能长期不变形、</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开裂；</w:t>
            </w:r>
          </w:p>
          <w:p w:rsidR="005E5318" w:rsidRDefault="00204448">
            <w:pPr>
              <w:rPr>
                <w:rFonts w:ascii="宋体" w:eastAsia="宋体" w:hAnsi="宋体" w:cs="宋体"/>
                <w:sz w:val="24"/>
                <w:szCs w:val="24"/>
              </w:rPr>
            </w:pPr>
            <w:r>
              <w:rPr>
                <w:rFonts w:ascii="宋体" w:eastAsia="宋体" w:hAnsi="宋体" w:cs="宋体" w:hint="eastAsia"/>
                <w:sz w:val="24"/>
                <w:szCs w:val="24"/>
              </w:rPr>
              <w:t>3、封边胶：采用高温封边热溶胶，热稳定好，抗高低温性能好；</w:t>
            </w:r>
          </w:p>
          <w:p w:rsidR="005E5318" w:rsidRDefault="00204448">
            <w:pPr>
              <w:rPr>
                <w:rFonts w:ascii="宋体" w:eastAsia="宋体" w:hAnsi="宋体" w:cs="宋体"/>
                <w:sz w:val="24"/>
                <w:szCs w:val="24"/>
              </w:rPr>
            </w:pPr>
            <w:r>
              <w:rPr>
                <w:rFonts w:ascii="宋体" w:eastAsia="宋体" w:hAnsi="宋体" w:cs="宋体" w:hint="eastAsia"/>
                <w:sz w:val="24"/>
                <w:szCs w:val="24"/>
              </w:rPr>
              <w:t>4、贴面胶：采用环保胶水，符合国际E1级环保标准；</w:t>
            </w:r>
          </w:p>
          <w:p w:rsidR="005E5318" w:rsidRDefault="00204448">
            <w:pPr>
              <w:rPr>
                <w:rFonts w:ascii="宋体" w:eastAsia="宋体" w:hAnsi="宋体" w:cs="宋体"/>
                <w:sz w:val="24"/>
                <w:szCs w:val="24"/>
              </w:rPr>
            </w:pPr>
            <w:r>
              <w:rPr>
                <w:rFonts w:ascii="宋体" w:eastAsia="宋体" w:hAnsi="宋体" w:cs="宋体" w:hint="eastAsia"/>
                <w:sz w:val="24"/>
                <w:szCs w:val="24"/>
              </w:rPr>
              <w:t>5、</w:t>
            </w:r>
            <w:proofErr w:type="gramStart"/>
            <w:r>
              <w:rPr>
                <w:rFonts w:ascii="宋体" w:eastAsia="宋体" w:hAnsi="宋体" w:cs="宋体" w:hint="eastAsia"/>
                <w:sz w:val="24"/>
                <w:szCs w:val="24"/>
              </w:rPr>
              <w:t>桌架为</w:t>
            </w:r>
            <w:proofErr w:type="gramEnd"/>
            <w:r>
              <w:rPr>
                <w:rFonts w:ascii="宋体" w:eastAsia="宋体" w:hAnsi="宋体" w:cs="宋体" w:hint="eastAsia"/>
                <w:sz w:val="24"/>
                <w:szCs w:val="24"/>
              </w:rPr>
              <w:t>蝴蝶腿造型，不低于50*15*1.0扁管一次弯管成型，带横式线槽，横梁采用不低于40*20*1.2矩形管，</w:t>
            </w:r>
            <w:proofErr w:type="gramStart"/>
            <w:r>
              <w:rPr>
                <w:rFonts w:ascii="宋体" w:eastAsia="宋体" w:hAnsi="宋体" w:cs="宋体" w:hint="eastAsia"/>
                <w:sz w:val="24"/>
                <w:szCs w:val="24"/>
              </w:rPr>
              <w:t>桌架五金件整体</w:t>
            </w:r>
            <w:proofErr w:type="gramEnd"/>
            <w:r>
              <w:rPr>
                <w:rFonts w:ascii="宋体" w:eastAsia="宋体" w:hAnsi="宋体" w:cs="宋体" w:hint="eastAsia"/>
                <w:sz w:val="24"/>
                <w:szCs w:val="24"/>
              </w:rPr>
              <w:t>经酸洗、磷化、静电喷涂工艺，整体采用拆装结构。</w:t>
            </w:r>
          </w:p>
          <w:p w:rsidR="005E5318" w:rsidRDefault="00204448">
            <w:pPr>
              <w:rPr>
                <w:rFonts w:ascii="宋体" w:eastAsia="宋体" w:hAnsi="宋体" w:cs="宋体"/>
                <w:sz w:val="24"/>
                <w:szCs w:val="24"/>
              </w:rPr>
            </w:pPr>
            <w:r>
              <w:rPr>
                <w:rFonts w:ascii="宋体" w:eastAsia="宋体" w:hAnsi="宋体" w:cs="宋体" w:hint="eastAsia"/>
                <w:sz w:val="24"/>
                <w:szCs w:val="24"/>
              </w:rPr>
              <w:t>6、尺寸大小可以根据现场定制,每组六工位。</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智慧农业实景（室外工程）应用系统</w:t>
            </w:r>
          </w:p>
        </w:tc>
        <w:tc>
          <w:tcPr>
            <w:tcW w:w="3798" w:type="pct"/>
          </w:tcPr>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一、总体要求不低于以下要求：</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1. 系统需针对学校实际的室外场地环境进行部署，实现智慧农业室外应用及监测的系统化解决方案。</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2. 系统具有安装方便，节能环保，性能稳定等要求。</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3. 系统通过实时采集监测区域内光照度、温湿度、土壤温湿度传感器、土壤PH值传感器风速、风向、雨量等环境参数，在智慧物联网云平台综合系统上对实时监测数据进行存储和智能分析。</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4. 系统提供全套开发接口，支持用户进一步的应用程序开发，软件应用灵活性强，并提供完善的技术支持服务。</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5．支持室外实时视频</w:t>
            </w:r>
            <w:proofErr w:type="gramStart"/>
            <w:r>
              <w:rPr>
                <w:rFonts w:ascii="宋体" w:eastAsia="宋体" w:hAnsi="宋体" w:cs="宋体" w:hint="eastAsia"/>
                <w:bCs/>
                <w:sz w:val="24"/>
                <w:szCs w:val="24"/>
              </w:rPr>
              <w:t>流数据</w:t>
            </w:r>
            <w:proofErr w:type="gramEnd"/>
            <w:r>
              <w:rPr>
                <w:rFonts w:ascii="宋体" w:eastAsia="宋体" w:hAnsi="宋体" w:cs="宋体" w:hint="eastAsia"/>
                <w:bCs/>
                <w:sz w:val="24"/>
                <w:szCs w:val="24"/>
              </w:rPr>
              <w:t>接入与访问；</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6. 所有室外设备采用防雷设计，提高设备运行稳定性。</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7. 所有设备采用工业级设备进行户外安装，具有防水防尘功能。</w:t>
            </w:r>
          </w:p>
          <w:p w:rsidR="005E5318" w:rsidRDefault="00204448">
            <w:pPr>
              <w:widowControl/>
              <w:jc w:val="left"/>
              <w:rPr>
                <w:rFonts w:ascii="宋体" w:eastAsia="宋体" w:hAnsi="宋体" w:cs="宋体"/>
                <w:bCs/>
                <w:sz w:val="24"/>
                <w:szCs w:val="24"/>
              </w:rPr>
            </w:pPr>
            <w:r>
              <w:rPr>
                <w:rFonts w:ascii="宋体" w:eastAsia="宋体" w:hAnsi="宋体" w:cs="宋体" w:hint="eastAsia"/>
                <w:bCs/>
                <w:sz w:val="24"/>
                <w:szCs w:val="24"/>
              </w:rPr>
              <w:t>8. 提供必要的调试工具，包括数据包分析工具，数据仿真工具等。</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二、智能设备：</w:t>
            </w:r>
          </w:p>
          <w:p w:rsidR="005E5318" w:rsidRDefault="00204448">
            <w:pPr>
              <w:widowControl/>
              <w:ind w:left="5"/>
              <w:jc w:val="left"/>
              <w:rPr>
                <w:rFonts w:ascii="宋体" w:eastAsia="宋体" w:hAnsi="宋体" w:cs="宋体"/>
                <w:sz w:val="24"/>
                <w:szCs w:val="24"/>
              </w:rPr>
            </w:pPr>
            <w:r>
              <w:rPr>
                <w:rFonts w:ascii="宋体" w:eastAsia="宋体" w:hAnsi="宋体" w:cs="宋体" w:hint="eastAsia"/>
                <w:sz w:val="24"/>
                <w:szCs w:val="24"/>
              </w:rPr>
              <w:t>1. 智能节点</w:t>
            </w:r>
            <w:r>
              <w:rPr>
                <w:rFonts w:hint="eastAsia"/>
                <w:sz w:val="24"/>
                <w:szCs w:val="24"/>
              </w:rPr>
              <w:t>≥</w:t>
            </w:r>
            <w:r>
              <w:rPr>
                <w:rFonts w:ascii="宋体" w:eastAsia="宋体" w:hAnsi="宋体" w:cs="宋体" w:hint="eastAsia"/>
                <w:sz w:val="24"/>
                <w:szCs w:val="24"/>
              </w:rPr>
              <w:t>2套。</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w:t>
            </w:r>
            <w:r>
              <w:rPr>
                <w:rFonts w:hint="eastAsia"/>
                <w:sz w:val="24"/>
                <w:szCs w:val="24"/>
              </w:rPr>
              <w:t>至少</w:t>
            </w:r>
            <w:r>
              <w:rPr>
                <w:rFonts w:ascii="宋体" w:eastAsia="宋体" w:hAnsi="宋体" w:cs="宋体" w:hint="eastAsia"/>
                <w:sz w:val="24"/>
                <w:szCs w:val="24"/>
              </w:rPr>
              <w:t>支持4G LTE通讯模式。</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2）信号覆盖：运营商网络覆盖范围。</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3）ABS一体化防护外壳，防水防尘。 （</w:t>
            </w:r>
            <w:r>
              <w:rPr>
                <w:rFonts w:ascii="宋体" w:eastAsia="宋体" w:hAnsi="宋体" w:cs="宋体" w:hint="eastAsia"/>
                <w:b/>
                <w:bCs/>
                <w:sz w:val="24"/>
                <w:szCs w:val="24"/>
              </w:rPr>
              <w:t>投标提供实物功能截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w:t>
            </w:r>
            <w:r>
              <w:rPr>
                <w:rFonts w:ascii="宋体" w:eastAsia="宋体" w:hAnsi="宋体" w:cs="宋体" w:hint="eastAsia"/>
                <w:sz w:val="24"/>
                <w:szCs w:val="24"/>
              </w:rPr>
              <w:t>）</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4）至少采用三色 LED 状态指示，实现设备状态的快速诊断。</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5）支持快速热插拔，具有至少四组防水航空插头接口，</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体式防水封装。（投标提供实物功能截</w:t>
            </w:r>
            <w:proofErr w:type="gramStart"/>
            <w:r>
              <w:rPr>
                <w:rFonts w:ascii="宋体" w:eastAsia="宋体" w:hAnsi="宋体" w:cs="宋体" w:hint="eastAsia"/>
                <w:sz w:val="24"/>
                <w:szCs w:val="24"/>
              </w:rPr>
              <w:t>图证明</w:t>
            </w:r>
            <w:proofErr w:type="gramEnd"/>
            <w:r>
              <w:rPr>
                <w:rFonts w:ascii="宋体" w:eastAsia="宋体" w:hAnsi="宋体" w:cs="宋体" w:hint="eastAsia"/>
                <w:sz w:val="24"/>
                <w:szCs w:val="24"/>
              </w:rPr>
              <w:t>材料）</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6）至少采用多芯防水接口，支持接入信号，同时支持对外输出直流电源，能够自适应适配采集/控制传感器。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7）内置低功耗 WiFi AP，支持运</w:t>
            </w:r>
            <w:proofErr w:type="gramStart"/>
            <w:r>
              <w:rPr>
                <w:rFonts w:ascii="宋体" w:eastAsia="宋体" w:hAnsi="宋体" w:cs="宋体" w:hint="eastAsia"/>
                <w:sz w:val="24"/>
                <w:szCs w:val="24"/>
              </w:rPr>
              <w:t>维人员</w:t>
            </w:r>
            <w:proofErr w:type="gramEnd"/>
            <w:r>
              <w:rPr>
                <w:rFonts w:ascii="宋体" w:eastAsia="宋体" w:hAnsi="宋体" w:cs="宋体" w:hint="eastAsia"/>
                <w:sz w:val="24"/>
                <w:szCs w:val="24"/>
              </w:rPr>
              <w:t>对设备进行无线固件升级及参数配置。 （</w:t>
            </w:r>
            <w:r>
              <w:rPr>
                <w:rFonts w:ascii="宋体" w:eastAsia="宋体" w:hAnsi="宋体" w:cs="宋体" w:hint="eastAsia"/>
                <w:b/>
                <w:bCs/>
                <w:sz w:val="24"/>
                <w:szCs w:val="24"/>
              </w:rPr>
              <w:t>投标提供实物功能截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w:t>
            </w:r>
            <w:r>
              <w:rPr>
                <w:rFonts w:ascii="宋体" w:eastAsia="宋体" w:hAnsi="宋体" w:cs="宋体" w:hint="eastAsia"/>
                <w:sz w:val="24"/>
                <w:szCs w:val="24"/>
              </w:rPr>
              <w:t>）</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lastRenderedPageBreak/>
              <w:t>8）节点外壳集成高效太阳能充电板。（</w:t>
            </w:r>
            <w:r>
              <w:rPr>
                <w:rFonts w:ascii="宋体" w:eastAsia="宋体" w:hAnsi="宋体" w:cs="宋体" w:hint="eastAsia"/>
                <w:b/>
                <w:bCs/>
                <w:sz w:val="24"/>
                <w:szCs w:val="24"/>
              </w:rPr>
              <w:t>投标提供实物功能截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w:t>
            </w:r>
            <w:r>
              <w:rPr>
                <w:rFonts w:ascii="宋体" w:eastAsia="宋体" w:hAnsi="宋体" w:cs="宋体" w:hint="eastAsia"/>
                <w:sz w:val="24"/>
                <w:szCs w:val="24"/>
              </w:rPr>
              <w:t>）</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9）采用姿态检测设计，在设备倒伏，被盗时主动发出报警信息。</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10）提供数据调试工具，支持无线参数、固件升级、日志信息、数据调试、设备控制等功能。</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11）提供设备的源代码。</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三、</w:t>
            </w:r>
            <w:proofErr w:type="gramStart"/>
            <w:r>
              <w:rPr>
                <w:rFonts w:ascii="宋体" w:eastAsia="宋体" w:hAnsi="宋体" w:cs="宋体" w:hint="eastAsia"/>
                <w:b/>
                <w:sz w:val="24"/>
                <w:szCs w:val="24"/>
              </w:rPr>
              <w:t>感控设备</w:t>
            </w:r>
            <w:proofErr w:type="gramEnd"/>
            <w:r>
              <w:rPr>
                <w:rFonts w:ascii="宋体" w:eastAsia="宋体" w:hAnsi="宋体" w:cs="宋体" w:hint="eastAsia"/>
                <w:b/>
                <w:sz w:val="24"/>
                <w:szCs w:val="24"/>
              </w:rPr>
              <w:t>（</w:t>
            </w:r>
            <w:proofErr w:type="gramStart"/>
            <w:r>
              <w:rPr>
                <w:rFonts w:ascii="宋体" w:eastAsia="宋体" w:hAnsi="宋体" w:cs="宋体" w:hint="eastAsia"/>
                <w:b/>
                <w:sz w:val="24"/>
                <w:szCs w:val="24"/>
              </w:rPr>
              <w:t>感控设备</w:t>
            </w:r>
            <w:proofErr w:type="gramEnd"/>
            <w:r>
              <w:rPr>
                <w:rFonts w:ascii="宋体" w:eastAsia="宋体" w:hAnsi="宋体" w:cs="宋体" w:hint="eastAsia"/>
                <w:b/>
                <w:sz w:val="24"/>
                <w:szCs w:val="24"/>
              </w:rPr>
              <w:t>整体性能参数不低于以下要求）：</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1．空气温湿度传感器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1）测量范围：-30～70℃/0～100%RH（非结露状态）。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2）响应时间：≤0.5S。</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3）分辨率：不低于±0.2℃（@25℃）。±3%RH（10%～90%）。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5）输出接口：包括但不限于RS232、RS485等。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6）工作环境：-40℃~85℃。</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2．土壤温湿度传感器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1）测量参数：土壤，溶液的温度、土壤容积含水率。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3）输出接口：包括但不限于RS232、RS485等。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4）工作范围：-30℃～70℃。</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3．土壤PH值传感器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1）测量范围：0～14pH。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2）响应时间：&lt;1秒。</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3）精度：不低于±0.02pH。</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4）分辨率：≤0.01pH。</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6）输出接口：包括但不限于RS232、RS485等。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7）工作环境：0～80℃，0～85%RH。</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4．光照度传感器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1）测量范围：MAX 200000 LUX。</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2）响应时间：≤0.5S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3）分辨率：±3%Fs 。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4）直流电压供电。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5）输出接口：包括但不限于RS232、RS485等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6）工作环境：-40～85℃。</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5．风速传感器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1）测量范围：0～70 m/s。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2）响应时间：≤0.5S。</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3）启动风力：≤ 0.6 m/s。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5）输出接口：包括但不限于RS232、RS485等。</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6．风向传感器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1）测量范围：0～360 度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2）分辨率：≥1 度。</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lastRenderedPageBreak/>
              <w:t xml:space="preserve">3）启动风力：≤ 0.5 m/s 。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5）输出信号：包括但不限于RS232、RS485。</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6）工作环境：-40℃~85℃。</w:t>
            </w:r>
          </w:p>
          <w:p w:rsidR="005E5318" w:rsidRDefault="00204448">
            <w:pPr>
              <w:widowControl/>
              <w:jc w:val="left"/>
              <w:rPr>
                <w:rFonts w:ascii="宋体" w:eastAsia="宋体" w:hAnsi="宋体" w:cs="宋体"/>
                <w:b/>
                <w:bCs/>
                <w:sz w:val="24"/>
                <w:szCs w:val="24"/>
              </w:rPr>
            </w:pPr>
            <w:r>
              <w:rPr>
                <w:rFonts w:ascii="宋体" w:eastAsia="宋体" w:hAnsi="宋体" w:cs="宋体" w:hint="eastAsia"/>
                <w:b/>
                <w:bCs/>
                <w:sz w:val="24"/>
                <w:szCs w:val="24"/>
              </w:rPr>
              <w:t>7．雨量传感器</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1）测量强度：</w:t>
            </w:r>
            <w:r>
              <w:rPr>
                <w:rFonts w:ascii="宋体" w:eastAsia="宋体" w:hAnsi="宋体" w:cs="宋体" w:hint="eastAsia"/>
                <w:b/>
                <w:bCs/>
                <w:sz w:val="24"/>
                <w:szCs w:val="24"/>
              </w:rPr>
              <w:t>≤</w:t>
            </w:r>
            <w:r>
              <w:rPr>
                <w:rFonts w:ascii="宋体" w:eastAsia="宋体" w:hAnsi="宋体" w:cs="宋体" w:hint="eastAsia"/>
                <w:sz w:val="24"/>
                <w:szCs w:val="24"/>
              </w:rPr>
              <w:t>3mm/Min。</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2）盛水口径：D200 ±0.6mm   误差：±4%。</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3）分辨率： ≤0.2mm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5）输出信号：包括但不限于开关量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6）工作环境：-40℃~85℃，0～90%RH。</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四、电气设备：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w:t>
            </w:r>
            <w:r>
              <w:rPr>
                <w:rFonts w:hint="eastAsia"/>
                <w:sz w:val="24"/>
                <w:szCs w:val="24"/>
              </w:rPr>
              <w:t>≥</w:t>
            </w:r>
            <w:r>
              <w:rPr>
                <w:rFonts w:ascii="宋体" w:eastAsia="宋体" w:hAnsi="宋体" w:cs="宋体" w:hint="eastAsia"/>
                <w:sz w:val="24"/>
                <w:szCs w:val="24"/>
              </w:rPr>
              <w:t>4M室外金属支架杆。</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2．设备箱：≥400 mm *300 mm *200mm。</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3．安装支架</w:t>
            </w:r>
            <w:r>
              <w:rPr>
                <w:rFonts w:hint="eastAsia"/>
                <w:sz w:val="24"/>
                <w:szCs w:val="24"/>
              </w:rPr>
              <w:t>≥</w:t>
            </w:r>
            <w:r>
              <w:rPr>
                <w:rFonts w:ascii="宋体" w:eastAsia="宋体" w:hAnsi="宋体" w:cs="宋体" w:hint="eastAsia"/>
                <w:sz w:val="24"/>
                <w:szCs w:val="24"/>
              </w:rPr>
              <w:t>1套。</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4．开关电源</w:t>
            </w:r>
            <w:r>
              <w:rPr>
                <w:rFonts w:hint="eastAsia"/>
                <w:sz w:val="24"/>
                <w:szCs w:val="24"/>
              </w:rPr>
              <w:t>≥</w:t>
            </w:r>
            <w:r>
              <w:rPr>
                <w:rFonts w:ascii="宋体" w:eastAsia="宋体" w:hAnsi="宋体" w:cs="宋体" w:hint="eastAsia"/>
                <w:sz w:val="24"/>
                <w:szCs w:val="24"/>
              </w:rPr>
              <w:t>1套。</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5．空气开关</w:t>
            </w:r>
            <w:r>
              <w:rPr>
                <w:rFonts w:hint="eastAsia"/>
                <w:sz w:val="24"/>
                <w:szCs w:val="24"/>
              </w:rPr>
              <w:t>≥</w:t>
            </w:r>
            <w:r>
              <w:rPr>
                <w:rFonts w:ascii="宋体" w:eastAsia="宋体" w:hAnsi="宋体" w:cs="宋体" w:hint="eastAsia"/>
                <w:sz w:val="24"/>
                <w:szCs w:val="24"/>
              </w:rPr>
              <w:t>1套。</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五、防雷设备：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1．避雷针</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1）提前放电时间：</w:t>
            </w:r>
            <w:r>
              <w:rPr>
                <w:rFonts w:ascii="宋体" w:eastAsia="宋体" w:hAnsi="宋体" w:cs="宋体" w:hint="eastAsia"/>
                <w:kern w:val="0"/>
                <w:sz w:val="24"/>
                <w:szCs w:val="24"/>
                <w:lang w:bidi="ar"/>
              </w:rPr>
              <w:t>≤</w:t>
            </w:r>
            <w:r>
              <w:rPr>
                <w:rFonts w:ascii="宋体" w:eastAsia="宋体" w:hAnsi="宋体" w:cs="宋体" w:hint="eastAsia"/>
                <w:sz w:val="24"/>
                <w:szCs w:val="24"/>
              </w:rPr>
              <w:t>35uS。</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2）规格大小：</w:t>
            </w:r>
            <w:r>
              <w:rPr>
                <w:rFonts w:ascii="宋体" w:eastAsia="宋体" w:hAnsi="宋体" w:cs="宋体" w:hint="eastAsia"/>
                <w:kern w:val="0"/>
                <w:sz w:val="24"/>
                <w:szCs w:val="24"/>
                <w:lang w:bidi="ar"/>
              </w:rPr>
              <w:t>≤</w:t>
            </w:r>
            <w:r>
              <w:rPr>
                <w:rFonts w:ascii="宋体" w:eastAsia="宋体" w:hAnsi="宋体" w:cs="宋体" w:hint="eastAsia"/>
                <w:sz w:val="24"/>
                <w:szCs w:val="24"/>
              </w:rPr>
              <w:t xml:space="preserve"> 340mm*670mm</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2．避雷引地线</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1）材质：纯铜（多股）。</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2）长度：≥6m。</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3．避雷接地极</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1）材质：紫铜。</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4．浪涌保护器参数不低于以下要求</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1）输入电压：AC0~385V。</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2）最大电流：</w:t>
            </w:r>
            <w:r>
              <w:rPr>
                <w:rFonts w:hint="eastAsia"/>
                <w:sz w:val="24"/>
                <w:szCs w:val="24"/>
              </w:rPr>
              <w:t>≥</w:t>
            </w:r>
            <w:r>
              <w:rPr>
                <w:rFonts w:ascii="宋体" w:eastAsia="宋体" w:hAnsi="宋体" w:cs="宋体" w:hint="eastAsia"/>
                <w:sz w:val="24"/>
                <w:szCs w:val="24"/>
              </w:rPr>
              <w:t>40KA。</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3）最大保护电压：</w:t>
            </w:r>
            <w:r>
              <w:rPr>
                <w:rFonts w:hint="eastAsia"/>
                <w:sz w:val="24"/>
                <w:szCs w:val="24"/>
              </w:rPr>
              <w:t>≥</w:t>
            </w:r>
            <w:r>
              <w:rPr>
                <w:rFonts w:ascii="宋体" w:eastAsia="宋体" w:hAnsi="宋体" w:cs="宋体" w:hint="eastAsia"/>
                <w:sz w:val="24"/>
                <w:szCs w:val="24"/>
              </w:rPr>
              <w:t>1.8KV。</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六、太阳能设备：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1．太阳能板。</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2．功率不小于 100W。</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3．电池不低于：12V 100AH。</w:t>
            </w:r>
          </w:p>
          <w:p w:rsidR="005E5318" w:rsidRDefault="00204448">
            <w:pPr>
              <w:widowControl/>
              <w:jc w:val="left"/>
              <w:rPr>
                <w:rFonts w:ascii="宋体" w:eastAsia="宋体" w:hAnsi="宋体" w:cs="宋体"/>
                <w:b/>
                <w:sz w:val="24"/>
                <w:szCs w:val="24"/>
              </w:rPr>
            </w:pPr>
            <w:r>
              <w:rPr>
                <w:rFonts w:ascii="宋体" w:eastAsia="宋体" w:hAnsi="宋体" w:cs="宋体" w:hint="eastAsia"/>
                <w:b/>
                <w:sz w:val="24"/>
                <w:szCs w:val="24"/>
              </w:rPr>
              <w:t>七、视频设备：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w:t>
            </w:r>
            <w:proofErr w:type="gramStart"/>
            <w:r>
              <w:rPr>
                <w:rFonts w:ascii="宋体" w:eastAsia="宋体" w:hAnsi="宋体" w:cs="宋体" w:hint="eastAsia"/>
                <w:sz w:val="24"/>
                <w:szCs w:val="24"/>
              </w:rPr>
              <w:t>高清球机</w:t>
            </w:r>
            <w:proofErr w:type="gramEnd"/>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1）直流电压供电。</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2）类型：</w:t>
            </w:r>
            <w:proofErr w:type="gramStart"/>
            <w:r>
              <w:rPr>
                <w:rFonts w:ascii="宋体" w:eastAsia="宋体" w:hAnsi="宋体" w:cs="宋体" w:hint="eastAsia"/>
                <w:sz w:val="24"/>
                <w:szCs w:val="24"/>
              </w:rPr>
              <w:t>高清球机</w:t>
            </w:r>
            <w:proofErr w:type="gramEnd"/>
            <w:r>
              <w:rPr>
                <w:rFonts w:ascii="宋体" w:eastAsia="宋体" w:hAnsi="宋体" w:cs="宋体" w:hint="eastAsia"/>
                <w:sz w:val="24"/>
                <w:szCs w:val="24"/>
              </w:rPr>
              <w:t>。</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3）像素：不低于200万。</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4）照射距离：不低于50米。</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5）接口类型：以太网。</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2．功率网桥≥2套</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1）通讯距离：≥1km。</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2）通讯带宽：≥100M。</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lastRenderedPageBreak/>
              <w:t>3）天线类型：定向</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八、▲投标提供“智慧农业实景（室外工程）应用系统”的实施案例功能截图的技术方案资料。</w:t>
            </w:r>
          </w:p>
        </w:tc>
      </w:tr>
      <w:tr w:rsidR="005E5318">
        <w:trPr>
          <w:trHeight w:val="786"/>
        </w:trPr>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智慧农业数据可视化硬件终端</w:t>
            </w:r>
          </w:p>
        </w:tc>
        <w:tc>
          <w:tcPr>
            <w:tcW w:w="3798" w:type="pct"/>
          </w:tcPr>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1.显示尺寸≥86英寸，分辨率：≧3840*2160，采用红外触控技术，在双系统下均支持</w:t>
            </w:r>
            <w:r>
              <w:rPr>
                <w:rFonts w:ascii="宋体" w:eastAsia="宋体" w:hAnsi="宋体" w:cs="宋体" w:hint="eastAsia"/>
              </w:rPr>
              <w:t>≧</w:t>
            </w:r>
            <w:r>
              <w:rPr>
                <w:rFonts w:ascii="宋体" w:eastAsia="宋体" w:hAnsi="宋体" w:cs="宋体" w:hint="eastAsia"/>
                <w:kern w:val="0"/>
                <w:sz w:val="24"/>
                <w:szCs w:val="24"/>
              </w:rPr>
              <w:t>20点同时</w:t>
            </w:r>
            <w:proofErr w:type="gramStart"/>
            <w:r>
              <w:rPr>
                <w:rFonts w:ascii="宋体" w:eastAsia="宋体" w:hAnsi="宋体" w:cs="宋体" w:hint="eastAsia"/>
                <w:kern w:val="0"/>
                <w:sz w:val="24"/>
                <w:szCs w:val="24"/>
              </w:rPr>
              <w:t>触控及书写</w:t>
            </w:r>
            <w:proofErr w:type="gramEnd"/>
            <w:r>
              <w:rPr>
                <w:rFonts w:ascii="宋体" w:eastAsia="宋体" w:hAnsi="宋体" w:cs="宋体" w:hint="eastAsia"/>
                <w:kern w:val="0"/>
                <w:sz w:val="24"/>
                <w:szCs w:val="24"/>
              </w:rPr>
              <w:t>；</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2.安装正版主流操作系统；</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3.内置电脑配置参数不低于以下要求：</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主频：≥4.4GHz；</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核心数：≥六核；</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线程数：≥12线程；</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缓存：≥18 MB</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内存：≥8G DDR4；</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硬盘：≥256G SSD固态硬盘；</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接口：整机非外扩展具备至少5个USB接口；</w:t>
            </w:r>
          </w:p>
          <w:p w:rsidR="005E5318" w:rsidRDefault="00204448">
            <w:pPr>
              <w:rPr>
                <w:rFonts w:ascii="宋体" w:eastAsia="宋体" w:hAnsi="宋体" w:cs="宋体"/>
                <w:sz w:val="24"/>
                <w:szCs w:val="24"/>
              </w:rPr>
            </w:pPr>
            <w:r>
              <w:rPr>
                <w:rFonts w:ascii="宋体" w:eastAsia="宋体" w:hAnsi="宋体" w:cs="宋体" w:hint="eastAsia"/>
                <w:kern w:val="0"/>
                <w:sz w:val="24"/>
                <w:szCs w:val="24"/>
              </w:rPr>
              <w:t>具有独立非外扩展的视频输出接口：HDMI≧1等。</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智慧农业应用软件系统</w:t>
            </w:r>
          </w:p>
        </w:tc>
        <w:tc>
          <w:tcPr>
            <w:tcW w:w="3798" w:type="pct"/>
          </w:tcPr>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 xml:space="preserve">针对智慧农业实景（室外工程）应用系统提供对应的教学软件系统，不低于以下功能参数要求：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w:t>
            </w:r>
            <w:proofErr w:type="gramStart"/>
            <w:r>
              <w:rPr>
                <w:rFonts w:ascii="宋体" w:eastAsia="宋体" w:hAnsi="宋体" w:cs="宋体" w:hint="eastAsia"/>
                <w:sz w:val="24"/>
                <w:szCs w:val="24"/>
              </w:rPr>
              <w:t>支持微信小程</w:t>
            </w:r>
            <w:proofErr w:type="gramEnd"/>
            <w:r>
              <w:rPr>
                <w:rFonts w:ascii="宋体" w:eastAsia="宋体" w:hAnsi="宋体" w:cs="宋体" w:hint="eastAsia"/>
                <w:sz w:val="24"/>
                <w:szCs w:val="24"/>
              </w:rPr>
              <w:t xml:space="preserve">、支持通过原厂WEB远程组态应用进行应用项目发布： </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1）软件支持远程访问，支持室外工程的智能感知（光照度、温湿度、风速风向、雨量、土壤温湿度、土壤PH值等的数据采集）；</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2）支持室外农业视频流接入感知；</w:t>
            </w:r>
          </w:p>
          <w:p w:rsidR="005E5318" w:rsidRDefault="00204448">
            <w:pPr>
              <w:rPr>
                <w:rFonts w:ascii="宋体" w:eastAsia="宋体" w:hAnsi="宋体" w:cs="宋体"/>
                <w:sz w:val="24"/>
                <w:szCs w:val="24"/>
              </w:rPr>
            </w:pPr>
            <w:r>
              <w:rPr>
                <w:rFonts w:ascii="宋体" w:eastAsia="宋体" w:hAnsi="宋体" w:cs="宋体" w:hint="eastAsia"/>
                <w:sz w:val="24"/>
                <w:szCs w:val="24"/>
              </w:rPr>
              <w:t>3）支持室内外场景虚实结合：软件支持虚实结合对接</w:t>
            </w:r>
            <w:proofErr w:type="gramStart"/>
            <w:r>
              <w:rPr>
                <w:rFonts w:ascii="宋体" w:eastAsia="宋体" w:hAnsi="宋体" w:cs="宋体" w:hint="eastAsia"/>
                <w:sz w:val="24"/>
                <w:szCs w:val="24"/>
              </w:rPr>
              <w:t>感控设备</w:t>
            </w:r>
            <w:proofErr w:type="gramEnd"/>
            <w:r>
              <w:rPr>
                <w:rFonts w:ascii="宋体" w:eastAsia="宋体" w:hAnsi="宋体" w:cs="宋体" w:hint="eastAsia"/>
                <w:sz w:val="24"/>
                <w:szCs w:val="24"/>
              </w:rPr>
              <w:t>包括电磁阀、水泵等进行控制。</w:t>
            </w:r>
          </w:p>
          <w:p w:rsidR="005E5318" w:rsidRDefault="00204448">
            <w:pPr>
              <w:widowControl/>
              <w:jc w:val="left"/>
              <w:rPr>
                <w:rFonts w:ascii="宋体" w:eastAsia="宋体" w:hAnsi="宋体" w:cs="宋体"/>
                <w:sz w:val="24"/>
                <w:szCs w:val="24"/>
              </w:rPr>
            </w:pPr>
            <w:r>
              <w:rPr>
                <w:rFonts w:ascii="宋体" w:eastAsia="宋体" w:hAnsi="宋体" w:cs="宋体" w:hint="eastAsia"/>
                <w:sz w:val="24"/>
                <w:szCs w:val="24"/>
              </w:rPr>
              <w:t>4）提供原厂WEB组态应用软件B/S架构远程发布、设计的功能截图等。</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物联网课程感知实验系统</w:t>
            </w:r>
          </w:p>
        </w:tc>
        <w:tc>
          <w:tcPr>
            <w:tcW w:w="3798" w:type="pct"/>
          </w:tcPr>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rPr>
              <w:t>1、磁吸供电主板</w:t>
            </w:r>
            <w:r>
              <w:rPr>
                <w:rFonts w:ascii="宋体" w:eastAsia="宋体" w:hAnsi="宋体" w:cs="宋体" w:hint="eastAsia"/>
                <w:sz w:val="24"/>
                <w:szCs w:val="24"/>
              </w:rPr>
              <w:t>：可自由灵活按需安装多组节点</w:t>
            </w:r>
            <w:proofErr w:type="gramStart"/>
            <w:r>
              <w:rPr>
                <w:rFonts w:ascii="宋体" w:eastAsia="宋体" w:hAnsi="宋体" w:cs="宋体" w:hint="eastAsia"/>
                <w:sz w:val="24"/>
                <w:szCs w:val="24"/>
              </w:rPr>
              <w:t>与感控模块</w:t>
            </w:r>
            <w:proofErr w:type="gramEnd"/>
            <w:r>
              <w:rPr>
                <w:rFonts w:ascii="宋体" w:eastAsia="宋体" w:hAnsi="宋体" w:cs="宋体" w:hint="eastAsia"/>
                <w:sz w:val="24"/>
                <w:szCs w:val="24"/>
              </w:rPr>
              <w:t>，磁吸触点稳定，同时支持磁吸附等方式给安装的模块供电，提供DC供电功能；</w:t>
            </w:r>
          </w:p>
          <w:p w:rsidR="005E5318" w:rsidRDefault="00204448">
            <w:pPr>
              <w:pStyle w:val="23"/>
              <w:ind w:leftChars="23" w:left="48" w:firstLineChars="0" w:firstLine="0"/>
              <w:rPr>
                <w:rFonts w:ascii="宋体" w:eastAsia="宋体" w:hAnsi="宋体" w:cs="宋体"/>
                <w:sz w:val="24"/>
                <w:szCs w:val="24"/>
              </w:rPr>
            </w:pPr>
            <w:r>
              <w:rPr>
                <w:rFonts w:ascii="宋体" w:eastAsia="宋体" w:hAnsi="宋体" w:cs="宋体" w:hint="eastAsia"/>
                <w:sz w:val="24"/>
                <w:szCs w:val="24"/>
              </w:rPr>
              <w:t>▲(1)提供磁吸基板：集成磁力柱，支持磁吸供电、用于实验各种无线模块的磁吸附供电支持和安置布局，各无线通信节点部署无需螺丝固定，方便实训组合使用，(投标提供证明材料包括不限于</w:t>
            </w:r>
            <w:proofErr w:type="gramStart"/>
            <w:r>
              <w:rPr>
                <w:rFonts w:ascii="宋体" w:eastAsia="宋体" w:hAnsi="宋体" w:cs="宋体" w:hint="eastAsia"/>
                <w:sz w:val="24"/>
                <w:szCs w:val="24"/>
              </w:rPr>
              <w:t>官网截</w:t>
            </w:r>
            <w:proofErr w:type="gramEnd"/>
            <w:r>
              <w:rPr>
                <w:rFonts w:ascii="宋体" w:eastAsia="宋体" w:hAnsi="宋体" w:cs="宋体" w:hint="eastAsia"/>
                <w:sz w:val="24"/>
                <w:szCs w:val="24"/>
              </w:rPr>
              <w:t>图、实物功能截图等；)</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t>2、无线网关模块</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(1)模块可以接入到PC机端，实现数据汇集功能；模块可以直接组建包含但不限于Zigbee网络并实现数据接入到远程数据中心和建立本地数据连接；</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(2)工业铝合金封装保护，包含但不限于支持PC</w:t>
            </w:r>
            <w:proofErr w:type="gramStart"/>
            <w:r>
              <w:rPr>
                <w:rFonts w:ascii="宋体" w:eastAsia="宋体" w:hAnsi="宋体" w:cs="宋体" w:hint="eastAsia"/>
                <w:sz w:val="24"/>
                <w:szCs w:val="24"/>
              </w:rPr>
              <w:t>端直连</w:t>
            </w:r>
            <w:proofErr w:type="gramEnd"/>
            <w:r>
              <w:rPr>
                <w:rFonts w:ascii="宋体" w:eastAsia="宋体" w:hAnsi="宋体" w:cs="宋体" w:hint="eastAsia"/>
                <w:sz w:val="24"/>
                <w:szCs w:val="24"/>
              </w:rPr>
              <w:t>使用、支持无线自组网通信、支持RFID微波协议；</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(3)至少支持USB供电；</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(4)至少集成JTAG调试接口；</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(5)至少集成USB调试接口；</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lastRenderedPageBreak/>
              <w:t>（6）</w:t>
            </w:r>
            <w:r>
              <w:rPr>
                <w:rFonts w:hint="eastAsia"/>
                <w:sz w:val="24"/>
                <w:szCs w:val="24"/>
              </w:rPr>
              <w:t>至少</w:t>
            </w:r>
            <w:r>
              <w:rPr>
                <w:rFonts w:ascii="宋体" w:eastAsia="宋体" w:hAnsi="宋体" w:cs="宋体" w:hint="eastAsia"/>
                <w:sz w:val="24"/>
                <w:szCs w:val="24"/>
              </w:rPr>
              <w:t>提供Windows端网关软件（支持云接入与本地网络访问）；能自动生成接入到原厂</w:t>
            </w:r>
            <w:proofErr w:type="gramStart"/>
            <w:r>
              <w:rPr>
                <w:rFonts w:ascii="宋体" w:eastAsia="宋体" w:hAnsi="宋体" w:cs="宋体" w:hint="eastAsia"/>
                <w:sz w:val="24"/>
                <w:szCs w:val="24"/>
              </w:rPr>
              <w:t>云数据</w:t>
            </w:r>
            <w:proofErr w:type="gramEnd"/>
            <w:r>
              <w:rPr>
                <w:rFonts w:ascii="宋体" w:eastAsia="宋体" w:hAnsi="宋体" w:cs="宋体" w:hint="eastAsia"/>
                <w:sz w:val="24"/>
                <w:szCs w:val="24"/>
              </w:rPr>
              <w:t>中心的软件许可；</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自动识别网关节点，支持PC网关本地服务与远程服务功能：远程服务：采用至少包括但不限于标准的json数据包，Lora</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通过PC端网关服务程序即可接入云数据中心,支持远程控制； 本地服务：无须外网，通过网关本地服务，即可实现本地局域网内手机及WEB访问Lora传感网。支持配置数据中心、云接入账号/密钥管理；一键</w:t>
            </w:r>
            <w:proofErr w:type="gramStart"/>
            <w:r>
              <w:rPr>
                <w:rFonts w:ascii="宋体" w:eastAsia="宋体" w:hAnsi="宋体" w:cs="宋体" w:hint="eastAsia"/>
                <w:sz w:val="24"/>
                <w:szCs w:val="24"/>
              </w:rPr>
              <w:t>二维码分享</w:t>
            </w:r>
            <w:proofErr w:type="gramEnd"/>
            <w:r>
              <w:rPr>
                <w:rFonts w:ascii="宋体" w:eastAsia="宋体" w:hAnsi="宋体" w:cs="宋体" w:hint="eastAsia"/>
                <w:sz w:val="24"/>
                <w:szCs w:val="24"/>
              </w:rPr>
              <w:t>网络配置给应用APP、</w:t>
            </w:r>
            <w:proofErr w:type="gramStart"/>
            <w:r>
              <w:rPr>
                <w:rFonts w:ascii="宋体" w:eastAsia="宋体" w:hAnsi="宋体" w:cs="宋体" w:hint="eastAsia"/>
                <w:sz w:val="24"/>
                <w:szCs w:val="24"/>
              </w:rPr>
              <w:t>二维码扫描</w:t>
            </w:r>
            <w:proofErr w:type="gramEnd"/>
            <w:r>
              <w:rPr>
                <w:rFonts w:ascii="宋体" w:eastAsia="宋体" w:hAnsi="宋体" w:cs="宋体" w:hint="eastAsia"/>
                <w:sz w:val="24"/>
                <w:szCs w:val="24"/>
              </w:rPr>
              <w:t>等功能。</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t xml:space="preserve">3、zigbee无线通信模块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（1）适用于通信频率2.4GHz;供电方式：DC供电，同时支持安装在磁吸底板供电；</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（2）节点采用亚克力防护，集成电源保护电路，电源反向接入或短路能够自动断开供电.</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 xml:space="preserve"> （3）</w:t>
            </w:r>
            <w:proofErr w:type="gramStart"/>
            <w:r>
              <w:rPr>
                <w:rFonts w:ascii="宋体" w:eastAsia="宋体" w:hAnsi="宋体" w:cs="宋体" w:hint="eastAsia"/>
                <w:sz w:val="24"/>
                <w:szCs w:val="24"/>
              </w:rPr>
              <w:t>板载集成</w:t>
            </w:r>
            <w:proofErr w:type="gramEnd"/>
            <w:r>
              <w:rPr>
                <w:rFonts w:hint="eastAsia"/>
                <w:sz w:val="24"/>
                <w:szCs w:val="24"/>
              </w:rPr>
              <w:t>至少</w:t>
            </w:r>
            <w:r>
              <w:rPr>
                <w:rFonts w:ascii="宋体" w:eastAsia="宋体" w:hAnsi="宋体" w:cs="宋体" w:hint="eastAsia"/>
                <w:sz w:val="24"/>
                <w:szCs w:val="24"/>
              </w:rPr>
              <w:t>2路及以上RJ45</w:t>
            </w:r>
            <w:r>
              <w:rPr>
                <w:rFonts w:ascii="宋体" w:eastAsia="宋体" w:hAnsi="宋体" w:cs="宋体"/>
                <w:sz w:val="24"/>
                <w:szCs w:val="24"/>
              </w:rPr>
              <w:t>/RS</w:t>
            </w:r>
            <w:r>
              <w:rPr>
                <w:rFonts w:ascii="宋体" w:eastAsia="宋体" w:hAnsi="宋体" w:cs="宋体" w:hint="eastAsia"/>
                <w:sz w:val="24"/>
                <w:szCs w:val="24"/>
              </w:rPr>
              <w:t>232</w:t>
            </w:r>
            <w:r>
              <w:rPr>
                <w:rFonts w:ascii="宋体" w:eastAsia="宋体" w:hAnsi="宋体" w:cs="宋体"/>
                <w:sz w:val="24"/>
                <w:szCs w:val="24"/>
              </w:rPr>
              <w:t>/RS</w:t>
            </w:r>
            <w:r>
              <w:rPr>
                <w:rFonts w:ascii="宋体" w:eastAsia="宋体" w:hAnsi="宋体" w:cs="宋体" w:hint="eastAsia"/>
                <w:sz w:val="24"/>
                <w:szCs w:val="24"/>
              </w:rPr>
              <w:t>485等工业接口，实现通过RJ45</w:t>
            </w:r>
            <w:r>
              <w:rPr>
                <w:rFonts w:ascii="宋体" w:eastAsia="宋体" w:hAnsi="宋体" w:cs="宋体"/>
                <w:sz w:val="24"/>
                <w:szCs w:val="24"/>
              </w:rPr>
              <w:t>/RS</w:t>
            </w:r>
            <w:r>
              <w:rPr>
                <w:rFonts w:ascii="宋体" w:eastAsia="宋体" w:hAnsi="宋体" w:cs="宋体" w:hint="eastAsia"/>
                <w:sz w:val="24"/>
                <w:szCs w:val="24"/>
              </w:rPr>
              <w:t>232</w:t>
            </w:r>
            <w:r>
              <w:rPr>
                <w:rFonts w:ascii="宋体" w:eastAsia="宋体" w:hAnsi="宋体" w:cs="宋体"/>
                <w:sz w:val="24"/>
                <w:szCs w:val="24"/>
              </w:rPr>
              <w:t>/RS</w:t>
            </w:r>
            <w:r>
              <w:rPr>
                <w:rFonts w:ascii="宋体" w:eastAsia="宋体" w:hAnsi="宋体" w:cs="宋体" w:hint="eastAsia"/>
                <w:sz w:val="24"/>
                <w:szCs w:val="24"/>
              </w:rPr>
              <w:t>485等标准接口与对应传感器执行器的</w:t>
            </w:r>
            <w:proofErr w:type="gramStart"/>
            <w:r>
              <w:rPr>
                <w:rFonts w:ascii="宋体" w:eastAsia="宋体" w:hAnsi="宋体" w:cs="宋体" w:hint="eastAsia"/>
                <w:sz w:val="24"/>
                <w:szCs w:val="24"/>
              </w:rPr>
              <w:t>即接即用</w:t>
            </w:r>
            <w:proofErr w:type="gramEnd"/>
            <w:r>
              <w:rPr>
                <w:rFonts w:ascii="宋体" w:eastAsia="宋体" w:hAnsi="宋体" w:cs="宋体" w:hint="eastAsia"/>
                <w:sz w:val="24"/>
                <w:szCs w:val="24"/>
              </w:rPr>
              <w:t>，便于学生动手实践与管理，解决</w:t>
            </w:r>
            <w:proofErr w:type="gramStart"/>
            <w:r>
              <w:rPr>
                <w:rFonts w:ascii="宋体" w:eastAsia="宋体" w:hAnsi="宋体" w:cs="宋体" w:hint="eastAsia"/>
                <w:sz w:val="24"/>
                <w:szCs w:val="24"/>
              </w:rPr>
              <w:t>插针式易断裂</w:t>
            </w:r>
            <w:proofErr w:type="gramEnd"/>
            <w:r>
              <w:rPr>
                <w:rFonts w:ascii="宋体" w:eastAsia="宋体" w:hAnsi="宋体" w:cs="宋体" w:hint="eastAsia"/>
                <w:sz w:val="24"/>
                <w:szCs w:val="24"/>
              </w:rPr>
              <w:t>变型的问题；硬件</w:t>
            </w:r>
            <w:r>
              <w:rPr>
                <w:rFonts w:hint="eastAsia"/>
                <w:sz w:val="24"/>
                <w:szCs w:val="24"/>
              </w:rPr>
              <w:t>包括但不限于</w:t>
            </w:r>
            <w:r>
              <w:rPr>
                <w:rFonts w:ascii="宋体" w:eastAsia="宋体" w:hAnsi="宋体" w:cs="宋体" w:hint="eastAsia"/>
                <w:sz w:val="24"/>
                <w:szCs w:val="24"/>
              </w:rPr>
              <w:t xml:space="preserve">IO、ADC3.3V、ADC5V、UART、RS485、两路继电器等功能；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（4）</w:t>
            </w:r>
            <w:proofErr w:type="gramStart"/>
            <w:r>
              <w:rPr>
                <w:rFonts w:ascii="宋体" w:eastAsia="宋体" w:hAnsi="宋体" w:cs="宋体" w:hint="eastAsia"/>
                <w:sz w:val="24"/>
                <w:szCs w:val="24"/>
              </w:rPr>
              <w:t>板载</w:t>
            </w:r>
            <w:proofErr w:type="gramEnd"/>
            <w:r>
              <w:rPr>
                <w:rFonts w:ascii="宋体" w:eastAsia="宋体" w:hAnsi="宋体" w:cs="宋体" w:hint="eastAsia"/>
                <w:sz w:val="24"/>
                <w:szCs w:val="24"/>
              </w:rPr>
              <w:t>USB调试串口，仿真器接口；</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t>4、WiFi无线通信模块（支持国产开源物联网操作系统）</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（1）集成STM32，符合IEEE802.11b/g/n标准；</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（2）支持在磁吸</w:t>
            </w:r>
            <w:proofErr w:type="gramStart"/>
            <w:r>
              <w:rPr>
                <w:rFonts w:ascii="宋体" w:eastAsia="宋体" w:hAnsi="宋体" w:cs="宋体" w:hint="eastAsia"/>
                <w:sz w:val="24"/>
                <w:szCs w:val="24"/>
              </w:rPr>
              <w:t>基板上磁吸附</w:t>
            </w:r>
            <w:proofErr w:type="gramEnd"/>
            <w:r>
              <w:rPr>
                <w:rFonts w:ascii="宋体" w:eastAsia="宋体" w:hAnsi="宋体" w:cs="宋体" w:hint="eastAsia"/>
                <w:sz w:val="24"/>
                <w:szCs w:val="24"/>
              </w:rPr>
              <w:t>安装、支持磁力柱供电；双面亚克力面板保护，集成RJ45</w:t>
            </w:r>
            <w:r>
              <w:rPr>
                <w:rFonts w:ascii="宋体" w:eastAsia="宋体" w:hAnsi="宋体" w:cs="宋体"/>
                <w:sz w:val="24"/>
                <w:szCs w:val="24"/>
              </w:rPr>
              <w:t>/RS</w:t>
            </w:r>
            <w:r>
              <w:rPr>
                <w:rFonts w:ascii="宋体" w:eastAsia="宋体" w:hAnsi="宋体" w:cs="宋体" w:hint="eastAsia"/>
                <w:sz w:val="24"/>
                <w:szCs w:val="24"/>
              </w:rPr>
              <w:t>232</w:t>
            </w:r>
            <w:r>
              <w:rPr>
                <w:rFonts w:ascii="宋体" w:eastAsia="宋体" w:hAnsi="宋体" w:cs="宋体"/>
                <w:sz w:val="24"/>
                <w:szCs w:val="24"/>
              </w:rPr>
              <w:t>/RS</w:t>
            </w:r>
            <w:r>
              <w:rPr>
                <w:rFonts w:ascii="宋体" w:eastAsia="宋体" w:hAnsi="宋体" w:cs="宋体" w:hint="eastAsia"/>
                <w:sz w:val="24"/>
                <w:szCs w:val="24"/>
              </w:rPr>
              <w:t xml:space="preserve">485等工业封装接口等；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（3）</w:t>
            </w:r>
            <w:proofErr w:type="gramStart"/>
            <w:r>
              <w:rPr>
                <w:rFonts w:ascii="宋体" w:eastAsia="宋体" w:hAnsi="宋体" w:cs="宋体" w:hint="eastAsia"/>
                <w:sz w:val="24"/>
                <w:szCs w:val="24"/>
              </w:rPr>
              <w:t>板载设备</w:t>
            </w:r>
            <w:proofErr w:type="gramEnd"/>
            <w:r>
              <w:rPr>
                <w:rFonts w:ascii="宋体" w:eastAsia="宋体" w:hAnsi="宋体" w:cs="宋体" w:hint="eastAsia"/>
                <w:sz w:val="24"/>
                <w:szCs w:val="24"/>
              </w:rPr>
              <w:t>：包括但不限于按键、指示灯、USB串口、调试接口、I/O、ADC、UART、RS485、继电器等。</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（4）支持单独DC供电等；集成电源保护电路，电源反向接入能够自动断开供电。</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（5）支持国产开源物联网操作系统，支持数据接入互联网云端；支持连接各种传感器如采集类、控制类、安防类等各种无线模块；提供基于国产开源系统的实践案例、包括实验软件环境、实验源码、实验文档。</w:t>
            </w:r>
            <w:r>
              <w:rPr>
                <w:rFonts w:ascii="宋体" w:eastAsia="宋体" w:hAnsi="宋体" w:cs="宋体" w:hint="eastAsia"/>
                <w:b/>
                <w:sz w:val="24"/>
                <w:szCs w:val="24"/>
              </w:rPr>
              <w:t>（投标提供证明材料包括不限于</w:t>
            </w:r>
            <w:proofErr w:type="gramStart"/>
            <w:r>
              <w:rPr>
                <w:rFonts w:ascii="宋体" w:eastAsia="宋体" w:hAnsi="宋体" w:cs="宋体" w:hint="eastAsia"/>
                <w:b/>
                <w:sz w:val="24"/>
                <w:szCs w:val="24"/>
              </w:rPr>
              <w:t>官网截</w:t>
            </w:r>
            <w:proofErr w:type="gramEnd"/>
            <w:r>
              <w:rPr>
                <w:rFonts w:ascii="宋体" w:eastAsia="宋体" w:hAnsi="宋体" w:cs="宋体" w:hint="eastAsia"/>
                <w:b/>
                <w:sz w:val="24"/>
                <w:szCs w:val="24"/>
              </w:rPr>
              <w:t>图或功能截图或产品彩页等）</w:t>
            </w:r>
          </w:p>
          <w:p w:rsidR="005E5318" w:rsidRDefault="00204448">
            <w:pPr>
              <w:pStyle w:val="23"/>
              <w:ind w:leftChars="0" w:left="0" w:firstLineChars="0" w:firstLine="0"/>
              <w:rPr>
                <w:rFonts w:ascii="宋体" w:eastAsia="宋体" w:hAnsi="宋体" w:cs="宋体"/>
                <w:b/>
                <w:bCs/>
                <w:sz w:val="24"/>
                <w:szCs w:val="24"/>
              </w:rPr>
            </w:pPr>
            <w:r>
              <w:rPr>
                <w:rFonts w:ascii="宋体" w:eastAsia="宋体" w:hAnsi="宋体" w:cs="宋体" w:hint="eastAsia"/>
                <w:b/>
                <w:bCs/>
                <w:sz w:val="24"/>
                <w:szCs w:val="24"/>
              </w:rPr>
              <w:t>5、125K &amp; 13.56M射频识别模块：</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a) 至少同时集成125K 低频RFID、13.56M高频RFID、OLED显示屏。</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b) 支持并提供配套的射频卡片：至少提供ID EM4100卡、T5577卡、IC S50卡。</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c) 模块支持与各种无线节点连接，同时还可独立使用，包括但不限于通过USB口与电脑连接使用；</w:t>
            </w:r>
            <w:r>
              <w:rPr>
                <w:rFonts w:ascii="宋体" w:eastAsia="宋体" w:hAnsi="宋体" w:cs="宋体" w:hint="eastAsia"/>
                <w:b/>
                <w:sz w:val="24"/>
                <w:szCs w:val="24"/>
              </w:rPr>
              <w:t>（投标提供如原厂产品彩页或功能截</w:t>
            </w:r>
            <w:proofErr w:type="gramStart"/>
            <w:r>
              <w:rPr>
                <w:rFonts w:ascii="宋体" w:eastAsia="宋体" w:hAnsi="宋体" w:cs="宋体" w:hint="eastAsia"/>
                <w:b/>
                <w:sz w:val="24"/>
                <w:szCs w:val="24"/>
              </w:rPr>
              <w:t>图证明</w:t>
            </w:r>
            <w:proofErr w:type="gramEnd"/>
            <w:r>
              <w:rPr>
                <w:rFonts w:ascii="宋体" w:eastAsia="宋体" w:hAnsi="宋体" w:cs="宋体" w:hint="eastAsia"/>
                <w:b/>
                <w:sz w:val="24"/>
                <w:szCs w:val="24"/>
              </w:rPr>
              <w:t>材料等）</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rPr>
              <w:t>6、多功能采集类传感器板：</w:t>
            </w:r>
            <w:r>
              <w:rPr>
                <w:rFonts w:ascii="宋体" w:eastAsia="宋体" w:hAnsi="宋体" w:cs="宋体" w:hint="eastAsia"/>
                <w:sz w:val="24"/>
                <w:szCs w:val="24"/>
              </w:rPr>
              <w:t xml:space="preserve"> </w:t>
            </w:r>
          </w:p>
          <w:p w:rsidR="005E5318" w:rsidRDefault="00204448">
            <w:pPr>
              <w:pStyle w:val="23"/>
              <w:ind w:leftChars="0" w:left="0" w:firstLineChars="0" w:firstLine="0"/>
              <w:rPr>
                <w:rFonts w:ascii="宋体" w:eastAsia="宋体" w:hAnsi="宋体" w:cs="宋体"/>
                <w:b/>
                <w:bCs/>
                <w:sz w:val="24"/>
                <w:szCs w:val="24"/>
              </w:rPr>
            </w:pPr>
            <w:r>
              <w:rPr>
                <w:rFonts w:ascii="宋体" w:eastAsia="宋体" w:hAnsi="宋体" w:cs="宋体" w:hint="eastAsia"/>
                <w:sz w:val="24"/>
                <w:szCs w:val="24"/>
              </w:rPr>
              <w:lastRenderedPageBreak/>
              <w:t>a) ▲单板统一集成多种采集类传感器，包括但不限于：温湿度、光强、空气质量、气压、三轴、红外测距、继电器、RJ45</w:t>
            </w:r>
            <w:r>
              <w:rPr>
                <w:rFonts w:ascii="宋体" w:eastAsia="宋体" w:hAnsi="宋体" w:cs="宋体" w:hint="eastAsia"/>
                <w:color w:val="000000"/>
                <w:sz w:val="24"/>
                <w:szCs w:val="24"/>
              </w:rPr>
              <w:t>/RS232/RS485</w:t>
            </w:r>
            <w:r>
              <w:rPr>
                <w:rFonts w:ascii="宋体" w:eastAsia="宋体" w:hAnsi="宋体" w:cs="宋体" w:hint="eastAsia"/>
                <w:sz w:val="24"/>
                <w:szCs w:val="24"/>
              </w:rPr>
              <w:t>等传感器端子。</w:t>
            </w:r>
            <w:r>
              <w:rPr>
                <w:rFonts w:ascii="宋体" w:eastAsia="宋体" w:hAnsi="宋体" w:cs="宋体" w:hint="eastAsia"/>
                <w:b/>
                <w:bCs/>
                <w:sz w:val="24"/>
                <w:szCs w:val="24"/>
              </w:rPr>
              <w:t>（投标提供“多功能采集类传感器板”功能截图及说明证明材料）</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 xml:space="preserve"> b)双面亚克力面板保护；支持与各种无线节点自由切换连接，支持APP及WEB应用访问。</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c)集成磁吸端子，支持磁吸附安装部署。</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t>7、多功能控制类实训板：</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a)单板统一集成控制类传感器，包括但不限于：风扇、步进电机、蜂鸣器、LED、RGB、继电器、不少于2路RJ45/RS232/RS485传感器端子；</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b) 双面亚克力面板保护，支持与各种无线节点自由切换连接；支持APP及WEB应用访问</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c)集成磁吸端子，支持磁吸附安装部署。</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sz w:val="24"/>
                <w:szCs w:val="24"/>
              </w:rPr>
              <w:t>备</w:t>
            </w:r>
            <w:r>
              <w:rPr>
                <w:rFonts w:ascii="宋体" w:eastAsia="宋体" w:hAnsi="宋体" w:cs="宋体" w:hint="eastAsia"/>
                <w:b/>
                <w:bCs/>
                <w:sz w:val="24"/>
                <w:szCs w:val="24"/>
              </w:rPr>
              <w:t>注：投标提供“多功能控制类实训板”功能截图及说明证明材料</w:t>
            </w:r>
          </w:p>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sz w:val="24"/>
                <w:szCs w:val="24"/>
              </w:rPr>
              <w:t>▲</w:t>
            </w:r>
            <w:r>
              <w:rPr>
                <w:rFonts w:ascii="宋体" w:eastAsia="宋体" w:hAnsi="宋体" w:cs="宋体" w:hint="eastAsia"/>
                <w:b/>
                <w:bCs/>
                <w:sz w:val="24"/>
                <w:szCs w:val="24"/>
              </w:rPr>
              <w:t>8、多功能安防类传感器板（功能参数不低于以下要求）</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a)单板统一集成</w:t>
            </w:r>
            <w:r>
              <w:rPr>
                <w:rFonts w:hint="eastAsia"/>
                <w:sz w:val="24"/>
                <w:szCs w:val="24"/>
              </w:rPr>
              <w:t>包括但不限于：</w:t>
            </w:r>
            <w:r>
              <w:rPr>
                <w:rFonts w:ascii="宋体" w:eastAsia="宋体" w:hAnsi="宋体" w:cs="宋体" w:hint="eastAsia"/>
                <w:sz w:val="24"/>
                <w:szCs w:val="24"/>
              </w:rPr>
              <w:t>安防类传感器，火焰、光栅、人体红外、燃气、触摸、振动、霍尔、继电器、不少于2路RJ45/ RS232/RS485传感器端子；</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 xml:space="preserve"> b)双面亚克力面板保护; 支持与各种无线节点自由切换连接。支持APP及WEB应用访问；</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c)集成磁吸端子，支持磁吸附安装部署。</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rPr>
              <w:t>备注：投标提供“多功能安防类传感器板”功能截图及说明证明材料</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5E5318">
            <w:pPr>
              <w:rPr>
                <w:rFonts w:ascii="宋体" w:eastAsia="宋体" w:hAnsi="宋体" w:cs="宋体"/>
                <w:sz w:val="24"/>
                <w:szCs w:val="24"/>
              </w:rPr>
            </w:pPr>
          </w:p>
          <w:p w:rsidR="005E5318" w:rsidRDefault="00204448">
            <w:pPr>
              <w:rPr>
                <w:rFonts w:ascii="宋体" w:eastAsia="宋体" w:hAnsi="宋体" w:cs="宋体"/>
                <w:sz w:val="24"/>
                <w:szCs w:val="24"/>
              </w:rPr>
            </w:pPr>
            <w:r>
              <w:rPr>
                <w:rFonts w:ascii="宋体" w:eastAsia="宋体" w:hAnsi="宋体" w:cs="宋体" w:hint="eastAsia"/>
                <w:sz w:val="24"/>
                <w:szCs w:val="24"/>
              </w:rPr>
              <w:t>物联网工程项目化设计多场景应用创新实训平台</w:t>
            </w:r>
          </w:p>
        </w:tc>
        <w:tc>
          <w:tcPr>
            <w:tcW w:w="3798" w:type="pct"/>
          </w:tcPr>
          <w:p w:rsidR="005E5318" w:rsidRDefault="00204448">
            <w:pPr>
              <w:outlineLvl w:val="0"/>
              <w:rPr>
                <w:rFonts w:ascii="宋体" w:eastAsia="宋体" w:hAnsi="宋体" w:cs="宋体"/>
                <w:kern w:val="0"/>
                <w:sz w:val="24"/>
                <w:szCs w:val="24"/>
              </w:rPr>
            </w:pPr>
            <w:r>
              <w:rPr>
                <w:rFonts w:ascii="宋体" w:eastAsia="宋体" w:hAnsi="宋体" w:cs="宋体" w:hint="eastAsia"/>
                <w:b/>
                <w:kern w:val="0"/>
                <w:sz w:val="24"/>
                <w:szCs w:val="24"/>
              </w:rPr>
              <w:t>一、平台组成及要求（功能参数不低于以下要求）</w:t>
            </w:r>
            <w:r>
              <w:rPr>
                <w:rFonts w:ascii="宋体" w:eastAsia="宋体" w:hAnsi="宋体" w:cs="宋体" w:hint="eastAsia"/>
                <w:kern w:val="0"/>
                <w:sz w:val="24"/>
                <w:szCs w:val="24"/>
              </w:rPr>
              <w:t>：</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1、平台采用工业级传感器设备，并从项目化的方式提供至少包括智能家居、智能安防、智能水产、智能农业、智能考勤、工厂自动化、智慧城市等多行业工程实训平台，提供多层次课程体系，平台支持系统地学习嵌入式微控制器、工业物联网、移动互联网、物联网及智能应用系统设计与开发、承载了微控制器处理、传感网、信息通信、云架构应用、移动应用/web系统等开发技术。</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2、实训平台采用立体化台式设计，实训平台可以折合、也可以展开；以满足实验室不同空间放置。硬件</w:t>
            </w:r>
            <w:proofErr w:type="gramStart"/>
            <w:r>
              <w:rPr>
                <w:rFonts w:ascii="宋体" w:eastAsia="宋体" w:hAnsi="宋体" w:cs="宋体" w:hint="eastAsia"/>
                <w:sz w:val="24"/>
                <w:szCs w:val="24"/>
              </w:rPr>
              <w:t>物元采用</w:t>
            </w:r>
            <w:proofErr w:type="gramEnd"/>
            <w:r>
              <w:rPr>
                <w:rFonts w:ascii="宋体" w:eastAsia="宋体" w:hAnsi="宋体" w:cs="宋体" w:hint="eastAsia"/>
                <w:sz w:val="24"/>
                <w:szCs w:val="24"/>
              </w:rPr>
              <w:t>统一规格大小的磁铁面板固定。投标技术资料中提供详细的</w:t>
            </w:r>
            <w:r>
              <w:rPr>
                <w:rFonts w:ascii="宋体" w:eastAsia="宋体" w:hAnsi="宋体" w:cs="宋体" w:hint="eastAsia"/>
                <w:kern w:val="0"/>
                <w:sz w:val="24"/>
                <w:szCs w:val="24"/>
              </w:rPr>
              <w:t>产品技术资料 。</w:t>
            </w:r>
          </w:p>
          <w:p w:rsidR="005E5318" w:rsidRDefault="00204448">
            <w:pPr>
              <w:widowControl/>
              <w:ind w:leftChars="2" w:left="4"/>
              <w:jc w:val="left"/>
              <w:rPr>
                <w:rFonts w:ascii="宋体" w:eastAsia="宋体" w:hAnsi="宋体" w:cs="宋体"/>
                <w:b/>
                <w:sz w:val="24"/>
                <w:szCs w:val="24"/>
              </w:rPr>
            </w:pPr>
            <w:r>
              <w:rPr>
                <w:rFonts w:ascii="宋体" w:eastAsia="宋体" w:hAnsi="宋体" w:cs="宋体" w:hint="eastAsia"/>
                <w:sz w:val="24"/>
                <w:szCs w:val="24"/>
              </w:rPr>
              <w:t>▲3、</w:t>
            </w:r>
            <w:r>
              <w:rPr>
                <w:rFonts w:ascii="宋体" w:eastAsia="宋体" w:hAnsi="宋体" w:cs="宋体" w:hint="eastAsia"/>
                <w:b/>
                <w:sz w:val="24"/>
                <w:szCs w:val="24"/>
              </w:rPr>
              <w:t>物联网项目化工程基础实训</w:t>
            </w:r>
            <w:r>
              <w:rPr>
                <w:rFonts w:ascii="宋体" w:eastAsia="宋体" w:hAnsi="宋体" w:cs="宋体" w:hint="eastAsia"/>
                <w:sz w:val="24"/>
                <w:szCs w:val="24"/>
              </w:rPr>
              <w:t>：至少提供面向智慧农业、智慧城市、智慧交通、智慧工厂、智慧家居、智慧医疗（智慧养老）等工程应用项目的基础实训（提供配套的实验指导书、实验源码）</w:t>
            </w:r>
            <w:r>
              <w:rPr>
                <w:rFonts w:ascii="宋体" w:eastAsia="宋体" w:hAnsi="宋体" w:cs="宋体" w:hint="eastAsia"/>
                <w:b/>
                <w:sz w:val="24"/>
                <w:szCs w:val="24"/>
              </w:rPr>
              <w:t>：</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 xml:space="preserve">  提供不少于以下</w:t>
            </w:r>
            <w:r>
              <w:rPr>
                <w:rFonts w:ascii="宋体" w:eastAsia="宋体" w:hAnsi="宋体" w:cs="宋体" w:hint="eastAsia"/>
                <w:b/>
                <w:sz w:val="24"/>
                <w:szCs w:val="24"/>
              </w:rPr>
              <w:t>物联网项目化基础实</w:t>
            </w:r>
            <w:proofErr w:type="gramStart"/>
            <w:r>
              <w:rPr>
                <w:rFonts w:ascii="宋体" w:eastAsia="宋体" w:hAnsi="宋体" w:cs="宋体" w:hint="eastAsia"/>
                <w:b/>
                <w:sz w:val="24"/>
                <w:szCs w:val="24"/>
              </w:rPr>
              <w:t>训资源包</w:t>
            </w:r>
            <w:proofErr w:type="gramEnd"/>
            <w:r>
              <w:rPr>
                <w:rFonts w:ascii="宋体" w:eastAsia="宋体" w:hAnsi="宋体" w:cs="宋体" w:hint="eastAsia"/>
                <w:b/>
                <w:sz w:val="24"/>
                <w:szCs w:val="24"/>
              </w:rPr>
              <w:t>（</w:t>
            </w:r>
            <w:r>
              <w:rPr>
                <w:rFonts w:ascii="宋体" w:eastAsia="宋体" w:hAnsi="宋体" w:cs="宋体" w:hint="eastAsia"/>
                <w:sz w:val="24"/>
                <w:szCs w:val="24"/>
              </w:rPr>
              <w:t>每个基础</w:t>
            </w:r>
            <w:r>
              <w:rPr>
                <w:rFonts w:ascii="宋体" w:eastAsia="宋体" w:hAnsi="宋体" w:cs="宋体" w:hint="eastAsia"/>
                <w:sz w:val="24"/>
                <w:szCs w:val="24"/>
              </w:rPr>
              <w:lastRenderedPageBreak/>
              <w:t>实</w:t>
            </w:r>
            <w:proofErr w:type="gramStart"/>
            <w:r>
              <w:rPr>
                <w:rFonts w:ascii="宋体" w:eastAsia="宋体" w:hAnsi="宋体" w:cs="宋体" w:hint="eastAsia"/>
                <w:sz w:val="24"/>
                <w:szCs w:val="24"/>
              </w:rPr>
              <w:t>训项目</w:t>
            </w:r>
            <w:proofErr w:type="gramEnd"/>
            <w:r>
              <w:rPr>
                <w:rFonts w:ascii="宋体" w:eastAsia="宋体" w:hAnsi="宋体" w:cs="宋体" w:hint="eastAsia"/>
                <w:sz w:val="24"/>
                <w:szCs w:val="24"/>
              </w:rPr>
              <w:t>须同时提供应用Android移动端与WEB端应用源码，嵌入式硬件层源码，提供详细的实验手册）：</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 xml:space="preserve"> 1）环境温湿度信息采集；2）农作物光强监测及曲线展示；3）室内空气质量检测系统；4）无线大气压力测量系统；5）城市噪音监控系统；6）无线智能紧急预警按钮；7）无线智能遥控器设计；8）厨房燃气安全监测与报警；9）仓库仓储火焰监测与报警；10）室内人员入侵感知系统；11）门窗非法闯入监测与报警；12）无线控制器开关设计；13）无线排风扇远程控制；14）无线智能三色灯控制系统；15）智能无线门禁系统的设计；16）智能无线门锁系统设计；17）智能无线插座系统的设计；18）工厂物品分拣控制系统；19）智能无线电机系统；20）智能无线可控电磁阀系统；21）智能无线控制水泵系统；22）智能无线控制气泵系统；23）智能无线土壤温湿度检测；24）智能无线水位测量系统；25）智能无线水体pH值测量系统；26）</w:t>
            </w:r>
            <w:proofErr w:type="gramStart"/>
            <w:r>
              <w:rPr>
                <w:rFonts w:ascii="宋体" w:eastAsia="宋体" w:hAnsi="宋体" w:cs="宋体" w:hint="eastAsia"/>
                <w:sz w:val="24"/>
                <w:szCs w:val="24"/>
              </w:rPr>
              <w:t>气像</w:t>
            </w:r>
            <w:proofErr w:type="gramEnd"/>
            <w:r>
              <w:rPr>
                <w:rFonts w:ascii="宋体" w:eastAsia="宋体" w:hAnsi="宋体" w:cs="宋体" w:hint="eastAsia"/>
                <w:sz w:val="24"/>
                <w:szCs w:val="24"/>
              </w:rPr>
              <w:t>站检测系统；27）智能无线水温控制系统；28）自助健康医疗系统采集； 29）远程无线摄像头监护系统。</w:t>
            </w:r>
          </w:p>
          <w:p w:rsidR="005E5318" w:rsidRDefault="00204448">
            <w:pPr>
              <w:widowControl/>
              <w:jc w:val="left"/>
              <w:rPr>
                <w:rFonts w:ascii="宋体" w:eastAsia="宋体" w:hAnsi="宋体" w:cs="宋体"/>
                <w:sz w:val="24"/>
                <w:szCs w:val="24"/>
              </w:rPr>
            </w:pPr>
            <w:r>
              <w:rPr>
                <w:rFonts w:ascii="宋体" w:eastAsia="宋体" w:hAnsi="宋体" w:cs="宋体" w:hint="eastAsia"/>
                <w:b/>
                <w:bCs/>
                <w:kern w:val="0"/>
                <w:sz w:val="24"/>
                <w:szCs w:val="24"/>
              </w:rPr>
              <w:t>备注：投标提供</w:t>
            </w:r>
            <w:r>
              <w:rPr>
                <w:rFonts w:ascii="宋体" w:eastAsia="宋体" w:hAnsi="宋体" w:cs="宋体" w:hint="eastAsia"/>
                <w:b/>
                <w:sz w:val="24"/>
                <w:szCs w:val="24"/>
              </w:rPr>
              <w:t>物联网项目化基础实</w:t>
            </w:r>
            <w:proofErr w:type="gramStart"/>
            <w:r>
              <w:rPr>
                <w:rFonts w:ascii="宋体" w:eastAsia="宋体" w:hAnsi="宋体" w:cs="宋体" w:hint="eastAsia"/>
                <w:b/>
                <w:sz w:val="24"/>
                <w:szCs w:val="24"/>
              </w:rPr>
              <w:t>训资源包</w:t>
            </w:r>
            <w:proofErr w:type="gramEnd"/>
            <w:r>
              <w:rPr>
                <w:rFonts w:ascii="宋体" w:eastAsia="宋体" w:hAnsi="宋体" w:cs="宋体" w:hint="eastAsia"/>
                <w:b/>
                <w:kern w:val="0"/>
                <w:sz w:val="24"/>
                <w:szCs w:val="24"/>
              </w:rPr>
              <w:t>实验体系的相关</w:t>
            </w:r>
            <w:r>
              <w:rPr>
                <w:rFonts w:ascii="宋体" w:eastAsia="宋体" w:hAnsi="宋体" w:cs="宋体" w:hint="eastAsia"/>
                <w:b/>
                <w:bCs/>
                <w:kern w:val="0"/>
                <w:sz w:val="24"/>
                <w:szCs w:val="24"/>
              </w:rPr>
              <w:t>证明资料包括不限于功能截图、实验说明手册、图文技术资料等。</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b/>
                <w:sz w:val="24"/>
                <w:szCs w:val="24"/>
              </w:rPr>
              <w:t>4、物联网项目化工程综合实</w:t>
            </w:r>
            <w:proofErr w:type="gramStart"/>
            <w:r>
              <w:rPr>
                <w:rFonts w:ascii="宋体" w:eastAsia="宋体" w:hAnsi="宋体" w:cs="宋体" w:hint="eastAsia"/>
                <w:b/>
                <w:sz w:val="24"/>
                <w:szCs w:val="24"/>
              </w:rPr>
              <w:t>训资源包包括</w:t>
            </w:r>
            <w:proofErr w:type="gramEnd"/>
            <w:r>
              <w:rPr>
                <w:rFonts w:ascii="宋体" w:eastAsia="宋体" w:hAnsi="宋体" w:cs="宋体" w:hint="eastAsia"/>
                <w:b/>
                <w:sz w:val="24"/>
                <w:szCs w:val="24"/>
              </w:rPr>
              <w:t>但不限于以下内容（</w:t>
            </w:r>
            <w:r>
              <w:rPr>
                <w:rFonts w:ascii="宋体" w:eastAsia="宋体" w:hAnsi="宋体" w:cs="宋体" w:hint="eastAsia"/>
                <w:sz w:val="24"/>
                <w:szCs w:val="24"/>
              </w:rPr>
              <w:t>提供Android移动端与WEB端应用源码</w:t>
            </w:r>
            <w:r>
              <w:rPr>
                <w:rFonts w:ascii="宋体" w:eastAsia="宋体" w:hAnsi="宋体" w:cs="宋体" w:hint="eastAsia"/>
                <w:b/>
                <w:sz w:val="24"/>
                <w:szCs w:val="24"/>
              </w:rPr>
              <w:t>）</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1）智能家居工程设计（智能家居工程项目分析、智能门禁系统设计、电器远程控制系统设计、家居安防监控系统设计、家居环境采集系统设计、智能家居项目测试与总结）。</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2）智慧城市工程设计（智慧城市工程项目分析、城市环境采集系统设计、城市智能抄表系统设计、城市智能排水系统设计、城市路灯管理系统设计、智慧城市项目测试与总结）。</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3）智慧农业工程设计（智慧农业工程应用分析、农业气象站系统设计、水质水位调节系统设计、智能大棚管理系统设计、养鸡场环境监测系统设计、智慧农业项目测试与总结）。</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4）智慧交通工程设计（智慧交通工程项目分析、城市交通管理系统设计、城市道路监控系统设计、停车场管理系统设计、交通道路养护系统设计、智慧交通项目测试与总结）。</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sz w:val="24"/>
                <w:szCs w:val="24"/>
              </w:rPr>
              <w:t>5）智慧工厂工程设计（智慧工厂工程项目分析、人员入侵抓拍预警系统设计、实验室管理系统设计、工业自动化系统设计、仓储环境管理系统设计、智慧工厂项目测试与总结）。</w:t>
            </w:r>
          </w:p>
          <w:p w:rsidR="005E5318" w:rsidRDefault="00204448">
            <w:pPr>
              <w:widowControl/>
              <w:ind w:leftChars="2" w:left="4"/>
              <w:jc w:val="left"/>
              <w:rPr>
                <w:rFonts w:ascii="宋体" w:eastAsia="宋体" w:hAnsi="宋体" w:cs="宋体"/>
                <w:sz w:val="24"/>
                <w:szCs w:val="24"/>
              </w:rPr>
            </w:pPr>
            <w:r>
              <w:rPr>
                <w:rFonts w:ascii="宋体" w:eastAsia="宋体" w:hAnsi="宋体" w:cs="宋体" w:hint="eastAsia"/>
                <w:b/>
                <w:bCs/>
                <w:kern w:val="0"/>
                <w:sz w:val="24"/>
                <w:szCs w:val="24"/>
              </w:rPr>
              <w:t>备注：投标提供</w:t>
            </w:r>
            <w:r>
              <w:rPr>
                <w:rFonts w:ascii="宋体" w:eastAsia="宋体" w:hAnsi="宋体" w:cs="宋体" w:hint="eastAsia"/>
                <w:b/>
                <w:sz w:val="24"/>
                <w:szCs w:val="24"/>
              </w:rPr>
              <w:t>物联网项目化工程综合实</w:t>
            </w:r>
            <w:proofErr w:type="gramStart"/>
            <w:r>
              <w:rPr>
                <w:rFonts w:ascii="宋体" w:eastAsia="宋体" w:hAnsi="宋体" w:cs="宋体" w:hint="eastAsia"/>
                <w:b/>
                <w:sz w:val="24"/>
                <w:szCs w:val="24"/>
              </w:rPr>
              <w:t>训资源包</w:t>
            </w:r>
            <w:proofErr w:type="gramEnd"/>
            <w:r>
              <w:rPr>
                <w:rFonts w:ascii="宋体" w:eastAsia="宋体" w:hAnsi="宋体" w:cs="宋体" w:hint="eastAsia"/>
                <w:b/>
                <w:kern w:val="0"/>
                <w:sz w:val="24"/>
                <w:szCs w:val="24"/>
              </w:rPr>
              <w:t>实验体系的相关</w:t>
            </w:r>
            <w:r>
              <w:rPr>
                <w:rFonts w:ascii="宋体" w:eastAsia="宋体" w:hAnsi="宋体" w:cs="宋体" w:hint="eastAsia"/>
                <w:b/>
                <w:bCs/>
                <w:kern w:val="0"/>
                <w:sz w:val="24"/>
                <w:szCs w:val="24"/>
              </w:rPr>
              <w:t>证明资料包括不限于功能截图、实验说明手册、图文技术资料等。</w:t>
            </w:r>
          </w:p>
          <w:p w:rsidR="005E5318" w:rsidRDefault="00204448">
            <w:pPr>
              <w:outlineLvl w:val="0"/>
              <w:rPr>
                <w:rFonts w:ascii="宋体" w:eastAsia="宋体" w:hAnsi="宋体" w:cs="宋体"/>
                <w:kern w:val="0"/>
                <w:sz w:val="24"/>
                <w:szCs w:val="24"/>
              </w:rPr>
            </w:pPr>
            <w:r>
              <w:rPr>
                <w:rFonts w:ascii="宋体" w:eastAsia="宋体" w:hAnsi="宋体" w:cs="宋体" w:hint="eastAsia"/>
                <w:b/>
                <w:kern w:val="0"/>
                <w:sz w:val="24"/>
                <w:szCs w:val="24"/>
              </w:rPr>
              <w:t>二、软硬件技术参数（不低于以下功能）</w:t>
            </w:r>
            <w:r>
              <w:rPr>
                <w:rFonts w:ascii="宋体" w:eastAsia="宋体" w:hAnsi="宋体" w:cs="宋体" w:hint="eastAsia"/>
                <w:kern w:val="0"/>
                <w:sz w:val="24"/>
                <w:szCs w:val="24"/>
              </w:rPr>
              <w:t>：</w:t>
            </w:r>
          </w:p>
          <w:p w:rsidR="005E5318" w:rsidRDefault="00204448">
            <w:pPr>
              <w:rPr>
                <w:rFonts w:ascii="宋体" w:eastAsia="宋体" w:hAnsi="宋体" w:cs="宋体"/>
                <w:b/>
                <w:kern w:val="0"/>
                <w:sz w:val="24"/>
                <w:szCs w:val="24"/>
              </w:rPr>
            </w:pPr>
            <w:r>
              <w:rPr>
                <w:rFonts w:ascii="宋体" w:eastAsia="宋体" w:hAnsi="宋体" w:cs="宋体" w:hint="eastAsia"/>
                <w:sz w:val="24"/>
                <w:szCs w:val="24"/>
              </w:rPr>
              <w:t>▲</w:t>
            </w:r>
            <w:r>
              <w:rPr>
                <w:rFonts w:ascii="宋体" w:eastAsia="宋体" w:hAnsi="宋体" w:cs="宋体" w:hint="eastAsia"/>
                <w:b/>
                <w:kern w:val="0"/>
                <w:sz w:val="24"/>
                <w:szCs w:val="24"/>
              </w:rPr>
              <w:t>1、立体可折合式展示与教学一体化工程实训台</w:t>
            </w:r>
          </w:p>
          <w:p w:rsidR="005E5318" w:rsidRDefault="00204448" w:rsidP="00204448">
            <w:pPr>
              <w:spacing w:line="288" w:lineRule="auto"/>
              <w:ind w:firstLineChars="49" w:firstLine="118"/>
              <w:rPr>
                <w:rFonts w:ascii="宋体" w:eastAsia="宋体" w:hAnsi="宋体" w:cs="宋体"/>
                <w:b/>
                <w:kern w:val="0"/>
                <w:sz w:val="24"/>
                <w:szCs w:val="24"/>
              </w:rPr>
            </w:pPr>
            <w:r>
              <w:rPr>
                <w:rFonts w:ascii="宋体" w:eastAsia="宋体" w:hAnsi="宋体" w:cs="宋体" w:hint="eastAsia"/>
                <w:kern w:val="0"/>
                <w:sz w:val="24"/>
                <w:szCs w:val="24"/>
              </w:rPr>
              <w:t>1.1 采用立体化实训台，可平面展开，也可立体化折合，适合实验室不同空间摆放与展示；参考展开尺寸</w:t>
            </w:r>
            <w:r>
              <w:rPr>
                <w:rFonts w:ascii="宋体" w:eastAsia="宋体" w:hAnsi="宋体" w:cs="宋体" w:hint="eastAsia"/>
                <w:kern w:val="0"/>
                <w:sz w:val="24"/>
                <w:szCs w:val="24"/>
                <w:lang w:bidi="ar"/>
              </w:rPr>
              <w:t>≤</w:t>
            </w:r>
            <w:r>
              <w:rPr>
                <w:rFonts w:ascii="宋体" w:eastAsia="宋体" w:hAnsi="宋体" w:cs="宋体" w:hint="eastAsia"/>
                <w:kern w:val="0"/>
                <w:sz w:val="24"/>
                <w:szCs w:val="24"/>
              </w:rPr>
              <w:t>1.72 米×</w:t>
            </w:r>
            <w:r>
              <w:rPr>
                <w:rFonts w:ascii="宋体" w:eastAsia="宋体" w:hAnsi="宋体" w:cs="宋体" w:hint="eastAsia"/>
                <w:kern w:val="0"/>
                <w:sz w:val="24"/>
                <w:szCs w:val="24"/>
              </w:rPr>
              <w:lastRenderedPageBreak/>
              <w:t>0.8 米×1.88 米（长宽高），参考折合尺寸</w:t>
            </w:r>
            <w:r>
              <w:rPr>
                <w:rFonts w:ascii="宋体" w:eastAsia="宋体" w:hAnsi="宋体" w:cs="宋体" w:hint="eastAsia"/>
                <w:kern w:val="0"/>
                <w:sz w:val="24"/>
                <w:szCs w:val="24"/>
                <w:lang w:bidi="ar"/>
              </w:rPr>
              <w:t>≤</w:t>
            </w:r>
            <w:r>
              <w:rPr>
                <w:rFonts w:ascii="宋体" w:eastAsia="宋体" w:hAnsi="宋体" w:cs="宋体" w:hint="eastAsia"/>
                <w:kern w:val="0"/>
                <w:sz w:val="24"/>
                <w:szCs w:val="24"/>
              </w:rPr>
              <w:t>0.7 米×0.8 米×1.88 米（长宽高）。</w:t>
            </w:r>
            <w:r>
              <w:rPr>
                <w:rFonts w:ascii="宋体" w:eastAsia="宋体" w:hAnsi="宋体" w:cs="宋体" w:hint="eastAsia"/>
                <w:b/>
                <w:kern w:val="0"/>
                <w:sz w:val="24"/>
                <w:szCs w:val="24"/>
              </w:rPr>
              <w:t>投标提供立体化实</w:t>
            </w:r>
            <w:proofErr w:type="gramStart"/>
            <w:r>
              <w:rPr>
                <w:rFonts w:ascii="宋体" w:eastAsia="宋体" w:hAnsi="宋体" w:cs="宋体" w:hint="eastAsia"/>
                <w:b/>
                <w:kern w:val="0"/>
                <w:sz w:val="24"/>
                <w:szCs w:val="24"/>
              </w:rPr>
              <w:t>训台平面</w:t>
            </w:r>
            <w:proofErr w:type="gramEnd"/>
            <w:r>
              <w:rPr>
                <w:rFonts w:ascii="宋体" w:eastAsia="宋体" w:hAnsi="宋体" w:cs="宋体" w:hint="eastAsia"/>
                <w:b/>
                <w:kern w:val="0"/>
                <w:sz w:val="24"/>
                <w:szCs w:val="24"/>
              </w:rPr>
              <w:t>展开、立体化折合结构的相关证明材料包括不限于详细的图文介绍、功能截图.</w:t>
            </w:r>
          </w:p>
          <w:p w:rsidR="005E5318" w:rsidRDefault="00204448">
            <w:pPr>
              <w:widowControl/>
              <w:ind w:leftChars="2" w:left="4"/>
              <w:jc w:val="left"/>
              <w:rPr>
                <w:rFonts w:ascii="宋体" w:eastAsia="宋体" w:hAnsi="宋体" w:cs="宋体"/>
                <w:kern w:val="0"/>
                <w:sz w:val="24"/>
                <w:szCs w:val="24"/>
              </w:rPr>
            </w:pPr>
            <w:r>
              <w:rPr>
                <w:rFonts w:ascii="宋体" w:eastAsia="宋体" w:hAnsi="宋体" w:cs="宋体" w:hint="eastAsia"/>
                <w:kern w:val="0"/>
                <w:sz w:val="24"/>
                <w:szCs w:val="24"/>
              </w:rPr>
              <w:t>1.2 各类传感器以及执行器件，采用统一规格大小的磁铁面板固定。</w:t>
            </w:r>
            <w:r>
              <w:rPr>
                <w:rFonts w:ascii="宋体" w:eastAsia="宋体" w:hAnsi="宋体" w:cs="宋体" w:hint="eastAsia"/>
                <w:b/>
                <w:bCs/>
                <w:kern w:val="0"/>
                <w:sz w:val="24"/>
                <w:szCs w:val="24"/>
              </w:rPr>
              <w:t>投标提供证明材料包括不限于产品截图等</w:t>
            </w:r>
            <w:r>
              <w:rPr>
                <w:rFonts w:ascii="宋体" w:eastAsia="宋体" w:hAnsi="宋体" w:cs="宋体" w:hint="eastAsia"/>
                <w:kern w:val="0"/>
                <w:sz w:val="24"/>
                <w:szCs w:val="24"/>
              </w:rPr>
              <w:t>。</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rPr>
              <w:t>2</w:t>
            </w:r>
            <w:r>
              <w:rPr>
                <w:rFonts w:ascii="宋体" w:eastAsia="宋体" w:hAnsi="宋体" w:cs="宋体" w:hint="eastAsia"/>
                <w:sz w:val="24"/>
                <w:szCs w:val="24"/>
              </w:rPr>
              <w:t>、</w:t>
            </w:r>
            <w:r>
              <w:rPr>
                <w:rFonts w:ascii="宋体" w:eastAsia="宋体" w:hAnsi="宋体" w:cs="宋体" w:hint="eastAsia"/>
                <w:b/>
                <w:bCs/>
                <w:sz w:val="24"/>
                <w:szCs w:val="24"/>
              </w:rPr>
              <w:t>物联网嵌入式智能网关（支持AI人工智能）</w:t>
            </w:r>
            <w:r>
              <w:rPr>
                <w:rFonts w:ascii="宋体" w:eastAsia="宋体" w:hAnsi="宋体" w:cs="宋体" w:hint="eastAsia"/>
                <w:sz w:val="24"/>
                <w:szCs w:val="24"/>
              </w:rPr>
              <w:t>：</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（1） 具有良好的展示和交互性，集成不低于10英寸电容交互显示屏；</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(2)系统软件支持直观教学和师生动手实践，支持Android与Linux</w:t>
            </w:r>
            <w:proofErr w:type="gramStart"/>
            <w:r>
              <w:rPr>
                <w:rFonts w:ascii="宋体" w:eastAsia="宋体" w:hAnsi="宋体" w:cs="宋体" w:hint="eastAsia"/>
                <w:sz w:val="24"/>
                <w:szCs w:val="24"/>
              </w:rPr>
              <w:t>主流双</w:t>
            </w:r>
            <w:proofErr w:type="gramEnd"/>
            <w:r>
              <w:rPr>
                <w:rFonts w:ascii="宋体" w:eastAsia="宋体" w:hAnsi="宋体" w:cs="宋体" w:hint="eastAsia"/>
                <w:sz w:val="24"/>
                <w:szCs w:val="24"/>
              </w:rPr>
              <w:t>系统网关；</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（3）具有保护结构，采用铝合金一体化保护结构；</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（4）▲主控CPU：不</w:t>
            </w:r>
            <w:proofErr w:type="gramStart"/>
            <w:r>
              <w:rPr>
                <w:rFonts w:ascii="宋体" w:eastAsia="宋体" w:hAnsi="宋体" w:cs="宋体" w:hint="eastAsia"/>
                <w:sz w:val="24"/>
                <w:szCs w:val="24"/>
              </w:rPr>
              <w:t>低于六核64位</w:t>
            </w:r>
            <w:proofErr w:type="gramEnd"/>
            <w:r>
              <w:rPr>
                <w:rFonts w:ascii="宋体" w:eastAsia="宋体" w:hAnsi="宋体" w:cs="宋体" w:hint="eastAsia"/>
                <w:sz w:val="24"/>
                <w:szCs w:val="24"/>
              </w:rPr>
              <w:t>CPU，最高运行频率不小于1.8GHz；集成不低于4核 GPU；（投标提供证明材料说明CPU型号及具体配置说明包括不限于查询链接截图、功能截图、</w:t>
            </w:r>
            <w:proofErr w:type="gramStart"/>
            <w:r>
              <w:rPr>
                <w:rFonts w:ascii="宋体" w:eastAsia="宋体" w:hAnsi="宋体" w:cs="宋体" w:hint="eastAsia"/>
                <w:sz w:val="24"/>
                <w:szCs w:val="24"/>
              </w:rPr>
              <w:t>官网截</w:t>
            </w:r>
            <w:proofErr w:type="gramEnd"/>
            <w:r>
              <w:rPr>
                <w:rFonts w:ascii="宋体" w:eastAsia="宋体" w:hAnsi="宋体" w:cs="宋体" w:hint="eastAsia"/>
                <w:sz w:val="24"/>
                <w:szCs w:val="24"/>
              </w:rPr>
              <w:t>图等）</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（5）物联网无线数据接入单元：</w:t>
            </w:r>
            <w:r>
              <w:rPr>
                <w:rFonts w:hint="eastAsia"/>
                <w:sz w:val="24"/>
                <w:szCs w:val="24"/>
              </w:rPr>
              <w:t>至少</w:t>
            </w:r>
            <w:r>
              <w:rPr>
                <w:rFonts w:ascii="宋体" w:eastAsia="宋体" w:hAnsi="宋体" w:cs="宋体" w:hint="eastAsia"/>
                <w:sz w:val="24"/>
                <w:szCs w:val="24"/>
              </w:rPr>
              <w:t>集成双频Wi-Fi、BLE4.0、LoRa数据接入模块、ZigBee协调器数据接入模块。</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（6）存储系统：不低于2GB RAM，不低于8GB EMMC，提供不低于32G TF卡，</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（7）外设单元</w:t>
            </w:r>
            <w:r>
              <w:rPr>
                <w:rFonts w:hint="eastAsia"/>
                <w:sz w:val="24"/>
                <w:szCs w:val="24"/>
              </w:rPr>
              <w:t>包括但不限于</w:t>
            </w:r>
            <w:r>
              <w:rPr>
                <w:rFonts w:ascii="宋体" w:eastAsia="宋体" w:hAnsi="宋体" w:cs="宋体" w:hint="eastAsia"/>
                <w:sz w:val="24"/>
                <w:szCs w:val="24"/>
              </w:rPr>
              <w:t xml:space="preserve">：千兆网卡、TYPE-C、集成USB 3.0，支持图像视频大数据量传输；USB 2.0 、USB Debug UART、RS232、RS485、HDMI接口； </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（8）支持远程协助功能：每个网关能提供WEB域名，工程师及教师能够远程登录网关，指导学生进行故障跟踪及调试、界面同步操作指导等远程协助功能；</w:t>
            </w:r>
            <w:r>
              <w:rPr>
                <w:rFonts w:ascii="宋体" w:eastAsia="宋体" w:hAnsi="宋体" w:cs="宋体" w:hint="eastAsia"/>
                <w:b/>
                <w:bCs/>
                <w:sz w:val="24"/>
                <w:szCs w:val="24"/>
              </w:rPr>
              <w:t>（投标提供证明材料包括不限于查询链接、功能截图、</w:t>
            </w:r>
            <w:proofErr w:type="gramStart"/>
            <w:r>
              <w:rPr>
                <w:rFonts w:ascii="宋体" w:eastAsia="宋体" w:hAnsi="宋体" w:cs="宋体" w:hint="eastAsia"/>
                <w:b/>
                <w:bCs/>
                <w:sz w:val="24"/>
                <w:szCs w:val="24"/>
              </w:rPr>
              <w:t>官网截</w:t>
            </w:r>
            <w:proofErr w:type="gramEnd"/>
            <w:r>
              <w:rPr>
                <w:rFonts w:ascii="宋体" w:eastAsia="宋体" w:hAnsi="宋体" w:cs="宋体" w:hint="eastAsia"/>
                <w:b/>
                <w:bCs/>
                <w:sz w:val="24"/>
                <w:szCs w:val="24"/>
              </w:rPr>
              <w:t>图等）</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b/>
                <w:bCs/>
                <w:sz w:val="24"/>
                <w:szCs w:val="24"/>
              </w:rPr>
              <w:t>多系统网关功能</w:t>
            </w:r>
            <w:r>
              <w:rPr>
                <w:rFonts w:ascii="宋体" w:eastAsia="宋体" w:hAnsi="宋体" w:cs="宋体" w:hint="eastAsia"/>
                <w:sz w:val="24"/>
                <w:szCs w:val="24"/>
              </w:rPr>
              <w:t>：a)</w:t>
            </w:r>
            <w:r>
              <w:rPr>
                <w:rFonts w:hint="eastAsia"/>
                <w:sz w:val="24"/>
                <w:szCs w:val="24"/>
              </w:rPr>
              <w:t>包括但不限于</w:t>
            </w:r>
            <w:r>
              <w:rPr>
                <w:rFonts w:ascii="宋体" w:eastAsia="宋体" w:hAnsi="宋体" w:cs="宋体" w:hint="eastAsia"/>
                <w:sz w:val="24"/>
                <w:szCs w:val="24"/>
              </w:rPr>
              <w:t>内置Linux ubuntu系统和Android双系统，支持切换使用；b）双系统下均集成</w:t>
            </w:r>
            <w:proofErr w:type="gramStart"/>
            <w:r>
              <w:rPr>
                <w:rFonts w:ascii="宋体" w:eastAsia="宋体" w:hAnsi="宋体" w:cs="宋体" w:hint="eastAsia"/>
                <w:sz w:val="24"/>
                <w:szCs w:val="24"/>
              </w:rPr>
              <w:t>传感网云服务</w:t>
            </w:r>
            <w:proofErr w:type="gramEnd"/>
            <w:r>
              <w:rPr>
                <w:rFonts w:ascii="宋体" w:eastAsia="宋体" w:hAnsi="宋体" w:cs="宋体" w:hint="eastAsia"/>
                <w:sz w:val="24"/>
                <w:szCs w:val="24"/>
              </w:rPr>
              <w:t>接入可视化中间件软件，支持可视化方式开启本地服务、远程服务以支持无线节点的</w:t>
            </w:r>
            <w:proofErr w:type="gramStart"/>
            <w:r>
              <w:rPr>
                <w:rFonts w:ascii="宋体" w:eastAsia="宋体" w:hAnsi="宋体" w:cs="宋体" w:hint="eastAsia"/>
                <w:sz w:val="24"/>
                <w:szCs w:val="24"/>
              </w:rPr>
              <w:t>本地访问</w:t>
            </w:r>
            <w:proofErr w:type="gramEnd"/>
            <w:r>
              <w:rPr>
                <w:rFonts w:ascii="宋体" w:eastAsia="宋体" w:hAnsi="宋体" w:cs="宋体" w:hint="eastAsia"/>
                <w:sz w:val="24"/>
                <w:szCs w:val="24"/>
              </w:rPr>
              <w:t>和远程数据中心访问；c)Linux与Android等系统软件同时实现 ZigBee、LoRa、Wi-Fi、LTE、NB-IOT</w:t>
            </w:r>
            <w:proofErr w:type="gramStart"/>
            <w:r>
              <w:rPr>
                <w:rFonts w:ascii="宋体" w:eastAsia="宋体" w:hAnsi="宋体" w:cs="宋体" w:hint="eastAsia"/>
                <w:sz w:val="24"/>
                <w:szCs w:val="24"/>
              </w:rPr>
              <w:t>等多网融合</w:t>
            </w:r>
            <w:proofErr w:type="gramEnd"/>
            <w:r>
              <w:rPr>
                <w:rFonts w:ascii="宋体" w:eastAsia="宋体" w:hAnsi="宋体" w:cs="宋体" w:hint="eastAsia"/>
                <w:sz w:val="24"/>
                <w:szCs w:val="24"/>
              </w:rPr>
              <w:t>接入与可视化应用访问；</w:t>
            </w:r>
            <w:r>
              <w:rPr>
                <w:rFonts w:ascii="宋体" w:eastAsia="宋体" w:hAnsi="宋体" w:cs="宋体" w:hint="eastAsia"/>
                <w:b/>
                <w:bCs/>
                <w:sz w:val="24"/>
                <w:szCs w:val="24"/>
              </w:rPr>
              <w:t>（投标提供证明材料包括不限于实物功能截图、原厂彩页等证明材料）。</w:t>
            </w:r>
          </w:p>
          <w:p w:rsidR="005E5318" w:rsidRDefault="00204448">
            <w:pPr>
              <w:rPr>
                <w:rFonts w:ascii="宋体" w:eastAsia="宋体" w:hAnsi="宋体" w:cs="宋体"/>
                <w:b/>
                <w:bCs/>
                <w:sz w:val="24"/>
                <w:szCs w:val="24"/>
              </w:rPr>
            </w:pPr>
            <w:r>
              <w:rPr>
                <w:rFonts w:ascii="宋体" w:eastAsia="宋体" w:hAnsi="宋体" w:cs="宋体" w:hint="eastAsia"/>
                <w:sz w:val="24"/>
                <w:szCs w:val="24"/>
              </w:rPr>
              <w:t>▲（10）云平台接入及本地局域网访问双功能：支持接入到原厂</w:t>
            </w:r>
            <w:proofErr w:type="gramStart"/>
            <w:r>
              <w:rPr>
                <w:rFonts w:ascii="宋体" w:eastAsia="宋体" w:hAnsi="宋体" w:cs="宋体" w:hint="eastAsia"/>
                <w:sz w:val="24"/>
                <w:szCs w:val="24"/>
              </w:rPr>
              <w:t>远程云</w:t>
            </w:r>
            <w:proofErr w:type="gramEnd"/>
            <w:r>
              <w:rPr>
                <w:rFonts w:ascii="宋体" w:eastAsia="宋体" w:hAnsi="宋体" w:cs="宋体" w:hint="eastAsia"/>
                <w:sz w:val="24"/>
                <w:szCs w:val="24"/>
              </w:rPr>
              <w:t>平台；也支持本地局域网内访问。</w:t>
            </w:r>
            <w:r>
              <w:rPr>
                <w:rFonts w:ascii="宋体" w:eastAsia="宋体" w:hAnsi="宋体" w:cs="宋体" w:hint="eastAsia"/>
                <w:b/>
                <w:bCs/>
                <w:sz w:val="24"/>
                <w:szCs w:val="24"/>
              </w:rPr>
              <w:t>（投标提供证明材料：如原厂产品彩页或功能截图等）；</w:t>
            </w:r>
          </w:p>
          <w:p w:rsidR="005E5318" w:rsidRDefault="00204448">
            <w:pPr>
              <w:rPr>
                <w:rFonts w:ascii="宋体" w:eastAsia="宋体" w:hAnsi="宋体" w:cs="宋体"/>
                <w:b/>
                <w:kern w:val="0"/>
                <w:sz w:val="24"/>
                <w:szCs w:val="24"/>
              </w:rPr>
            </w:pPr>
            <w:r>
              <w:rPr>
                <w:rFonts w:ascii="宋体" w:eastAsia="宋体" w:hAnsi="宋体" w:cs="宋体" w:hint="eastAsia"/>
                <w:sz w:val="24"/>
                <w:szCs w:val="24"/>
              </w:rPr>
              <w:t xml:space="preserve"> </w:t>
            </w:r>
            <w:r>
              <w:rPr>
                <w:rFonts w:ascii="宋体" w:eastAsia="宋体" w:hAnsi="宋体" w:cs="宋体" w:hint="eastAsia"/>
                <w:b/>
                <w:kern w:val="0"/>
                <w:sz w:val="24"/>
                <w:szCs w:val="24"/>
              </w:rPr>
              <w:t>3、工业智能控制器（</w:t>
            </w:r>
            <w:r>
              <w:rPr>
                <w:rFonts w:hint="eastAsia"/>
                <w:sz w:val="24"/>
                <w:szCs w:val="24"/>
              </w:rPr>
              <w:t>≥</w:t>
            </w:r>
            <w:r>
              <w:rPr>
                <w:rFonts w:ascii="宋体" w:eastAsia="宋体" w:hAnsi="宋体" w:cs="宋体" w:hint="eastAsia"/>
                <w:b/>
                <w:kern w:val="0"/>
                <w:sz w:val="24"/>
                <w:szCs w:val="24"/>
              </w:rPr>
              <w:t>20个）</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3.1 铝合金外壳防护，微控制处理器，</w:t>
            </w:r>
            <w:proofErr w:type="gramStart"/>
            <w:r>
              <w:rPr>
                <w:rFonts w:ascii="宋体" w:eastAsia="宋体" w:hAnsi="宋体" w:cs="宋体" w:hint="eastAsia"/>
                <w:kern w:val="0"/>
                <w:sz w:val="24"/>
                <w:szCs w:val="24"/>
              </w:rPr>
              <w:t>支持自</w:t>
            </w:r>
            <w:proofErr w:type="gramEnd"/>
            <w:r>
              <w:rPr>
                <w:rFonts w:ascii="宋体" w:eastAsia="宋体" w:hAnsi="宋体" w:cs="宋体" w:hint="eastAsia"/>
                <w:kern w:val="0"/>
                <w:sz w:val="24"/>
                <w:szCs w:val="24"/>
              </w:rPr>
              <w:t>组网及微波协</w:t>
            </w:r>
            <w:r>
              <w:rPr>
                <w:rFonts w:ascii="宋体" w:eastAsia="宋体" w:hAnsi="宋体" w:cs="宋体" w:hint="eastAsia"/>
                <w:kern w:val="0"/>
                <w:sz w:val="24"/>
                <w:szCs w:val="24"/>
              </w:rPr>
              <w:lastRenderedPageBreak/>
              <w:t>议，支持磁吸附；</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3.2 </w:t>
            </w:r>
            <w:proofErr w:type="gramStart"/>
            <w:r>
              <w:rPr>
                <w:rFonts w:ascii="宋体" w:eastAsia="宋体" w:hAnsi="宋体" w:cs="宋体" w:hint="eastAsia"/>
                <w:kern w:val="0"/>
                <w:sz w:val="24"/>
                <w:szCs w:val="24"/>
              </w:rPr>
              <w:t>板载集成</w:t>
            </w:r>
            <w:proofErr w:type="gramEnd"/>
            <w:r>
              <w:rPr>
                <w:rFonts w:hint="eastAsia"/>
                <w:sz w:val="24"/>
                <w:szCs w:val="24"/>
              </w:rPr>
              <w:t>至少</w:t>
            </w:r>
            <w:r>
              <w:rPr>
                <w:rFonts w:ascii="宋体" w:eastAsia="宋体" w:hAnsi="宋体" w:cs="宋体" w:hint="eastAsia"/>
                <w:kern w:val="0"/>
                <w:sz w:val="24"/>
                <w:szCs w:val="24"/>
              </w:rPr>
              <w:t>2 路及以上RJ45</w:t>
            </w:r>
            <w:r>
              <w:rPr>
                <w:rFonts w:ascii="宋体" w:eastAsia="宋体" w:hAnsi="宋体" w:cs="宋体" w:hint="eastAsia"/>
                <w:color w:val="000000"/>
                <w:sz w:val="24"/>
                <w:szCs w:val="24"/>
              </w:rPr>
              <w:t>/RS232/RS485</w:t>
            </w:r>
            <w:r>
              <w:rPr>
                <w:rFonts w:ascii="宋体" w:eastAsia="宋体" w:hAnsi="宋体" w:cs="宋体" w:hint="eastAsia"/>
                <w:kern w:val="0"/>
                <w:sz w:val="24"/>
                <w:szCs w:val="24"/>
              </w:rPr>
              <w:t>等封装工业接口，实现通过标准接口与对应工程实</w:t>
            </w:r>
            <w:proofErr w:type="gramStart"/>
            <w:r>
              <w:rPr>
                <w:rFonts w:ascii="宋体" w:eastAsia="宋体" w:hAnsi="宋体" w:cs="宋体" w:hint="eastAsia"/>
                <w:kern w:val="0"/>
                <w:sz w:val="24"/>
                <w:szCs w:val="24"/>
              </w:rPr>
              <w:t>训应用</w:t>
            </w:r>
            <w:proofErr w:type="gramEnd"/>
            <w:r>
              <w:rPr>
                <w:rFonts w:ascii="宋体" w:eastAsia="宋体" w:hAnsi="宋体" w:cs="宋体" w:hint="eastAsia"/>
                <w:kern w:val="0"/>
                <w:sz w:val="24"/>
                <w:szCs w:val="24"/>
              </w:rPr>
              <w:t>模块的</w:t>
            </w:r>
            <w:proofErr w:type="gramStart"/>
            <w:r>
              <w:rPr>
                <w:rFonts w:ascii="宋体" w:eastAsia="宋体" w:hAnsi="宋体" w:cs="宋体" w:hint="eastAsia"/>
                <w:kern w:val="0"/>
                <w:sz w:val="24"/>
                <w:szCs w:val="24"/>
              </w:rPr>
              <w:t>即接即用</w:t>
            </w:r>
            <w:proofErr w:type="gramEnd"/>
            <w:r>
              <w:rPr>
                <w:rFonts w:ascii="宋体" w:eastAsia="宋体" w:hAnsi="宋体" w:cs="宋体" w:hint="eastAsia"/>
                <w:kern w:val="0"/>
                <w:sz w:val="24"/>
                <w:szCs w:val="24"/>
              </w:rPr>
              <w:t>（要便于学生多次连接使用）；</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3.3 </w:t>
            </w:r>
            <w:proofErr w:type="gramStart"/>
            <w:r>
              <w:rPr>
                <w:rFonts w:ascii="宋体" w:eastAsia="宋体" w:hAnsi="宋体" w:cs="宋体" w:hint="eastAsia"/>
                <w:kern w:val="0"/>
                <w:sz w:val="24"/>
                <w:szCs w:val="24"/>
              </w:rPr>
              <w:t>板载信号</w:t>
            </w:r>
            <w:proofErr w:type="gramEnd"/>
            <w:r>
              <w:rPr>
                <w:rFonts w:ascii="宋体" w:eastAsia="宋体" w:hAnsi="宋体" w:cs="宋体" w:hint="eastAsia"/>
                <w:kern w:val="0"/>
                <w:sz w:val="24"/>
                <w:szCs w:val="24"/>
              </w:rPr>
              <w:t>指示灯</w:t>
            </w:r>
            <w:r>
              <w:rPr>
                <w:rFonts w:hint="eastAsia"/>
                <w:sz w:val="24"/>
                <w:szCs w:val="24"/>
              </w:rPr>
              <w:t>包括但不限于</w:t>
            </w:r>
            <w:r>
              <w:rPr>
                <w:rFonts w:ascii="宋体" w:eastAsia="宋体" w:hAnsi="宋体" w:cs="宋体" w:hint="eastAsia"/>
                <w:kern w:val="0"/>
                <w:sz w:val="24"/>
                <w:szCs w:val="24"/>
              </w:rPr>
              <w:t>：电源、网络、数据，功能按键，串口；</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3.4 </w:t>
            </w:r>
            <w:proofErr w:type="gramStart"/>
            <w:r>
              <w:rPr>
                <w:rFonts w:ascii="宋体" w:eastAsia="宋体" w:hAnsi="宋体" w:cs="宋体" w:hint="eastAsia"/>
                <w:kern w:val="0"/>
                <w:sz w:val="24"/>
                <w:szCs w:val="24"/>
              </w:rPr>
              <w:t>板载</w:t>
            </w:r>
            <w:proofErr w:type="gramEnd"/>
            <w:r>
              <w:rPr>
                <w:rFonts w:ascii="宋体" w:eastAsia="宋体" w:hAnsi="宋体" w:cs="宋体" w:hint="eastAsia"/>
                <w:kern w:val="0"/>
                <w:sz w:val="24"/>
                <w:szCs w:val="24"/>
              </w:rPr>
              <w:t>USB 调试串口，仿真器接口。</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3.5 支持通过网络拓扑图、网络数据包、历史数据、LabView 等进行显示，能够远程更新网络参数。</w:t>
            </w:r>
          </w:p>
          <w:p w:rsidR="005E5318" w:rsidRDefault="00204448">
            <w:pPr>
              <w:rPr>
                <w:rFonts w:ascii="宋体" w:eastAsia="宋体" w:hAnsi="宋体" w:cs="宋体"/>
                <w:b/>
                <w:kern w:val="0"/>
                <w:sz w:val="24"/>
                <w:szCs w:val="24"/>
              </w:rPr>
            </w:pPr>
            <w:r>
              <w:rPr>
                <w:rFonts w:ascii="宋体" w:eastAsia="宋体" w:hAnsi="宋体" w:cs="宋体" w:hint="eastAsia"/>
                <w:b/>
                <w:kern w:val="0"/>
                <w:sz w:val="24"/>
                <w:szCs w:val="24"/>
              </w:rPr>
              <w:t>4、智能多核嵌入式节点（</w:t>
            </w:r>
            <w:r>
              <w:rPr>
                <w:rFonts w:hint="eastAsia"/>
                <w:sz w:val="24"/>
                <w:szCs w:val="24"/>
              </w:rPr>
              <w:t>≥</w:t>
            </w:r>
            <w:r>
              <w:rPr>
                <w:rFonts w:ascii="宋体" w:eastAsia="宋体" w:hAnsi="宋体" w:cs="宋体" w:hint="eastAsia"/>
                <w:b/>
                <w:kern w:val="0"/>
                <w:sz w:val="24"/>
                <w:szCs w:val="24"/>
              </w:rPr>
              <w:t>4个），性能参数不低于以下要求：</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4.1 支持多核心处理器，主芯片：采用ARM+DSP </w:t>
            </w:r>
            <w:proofErr w:type="gramStart"/>
            <w:r>
              <w:rPr>
                <w:rFonts w:ascii="宋体" w:eastAsia="宋体" w:hAnsi="宋体" w:cs="宋体" w:hint="eastAsia"/>
                <w:kern w:val="0"/>
                <w:sz w:val="24"/>
                <w:szCs w:val="24"/>
              </w:rPr>
              <w:t>双核心</w:t>
            </w:r>
            <w:proofErr w:type="gramEnd"/>
            <w:r>
              <w:rPr>
                <w:rFonts w:ascii="宋体" w:eastAsia="宋体" w:hAnsi="宋体" w:cs="宋体" w:hint="eastAsia"/>
                <w:kern w:val="0"/>
                <w:sz w:val="24"/>
                <w:szCs w:val="24"/>
              </w:rPr>
              <w:t>处理器，包括但不限于 Contiki 网络化微操作系统；同时集成无线通信协处理器单元；</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4.2 </w:t>
            </w:r>
            <w:proofErr w:type="gramStart"/>
            <w:r>
              <w:rPr>
                <w:rFonts w:ascii="宋体" w:eastAsia="宋体" w:hAnsi="宋体" w:cs="宋体" w:hint="eastAsia"/>
                <w:kern w:val="0"/>
                <w:sz w:val="24"/>
                <w:szCs w:val="24"/>
              </w:rPr>
              <w:t>板载不</w:t>
            </w:r>
            <w:proofErr w:type="gramEnd"/>
            <w:r>
              <w:rPr>
                <w:rFonts w:ascii="宋体" w:eastAsia="宋体" w:hAnsi="宋体" w:cs="宋体" w:hint="eastAsia"/>
                <w:kern w:val="0"/>
                <w:sz w:val="24"/>
                <w:szCs w:val="24"/>
              </w:rPr>
              <w:t>小于2.8 寸LCD 液晶屏，温湿度传感器，RGB LED，以太网，继电器，蜂鸣器，摄像头接口；</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4.3 </w:t>
            </w:r>
            <w:proofErr w:type="gramStart"/>
            <w:r>
              <w:rPr>
                <w:rFonts w:ascii="宋体" w:eastAsia="宋体" w:hAnsi="宋体" w:cs="宋体" w:hint="eastAsia"/>
                <w:kern w:val="0"/>
                <w:sz w:val="24"/>
                <w:szCs w:val="24"/>
              </w:rPr>
              <w:t>板载信号</w:t>
            </w:r>
            <w:proofErr w:type="gramEnd"/>
            <w:r>
              <w:rPr>
                <w:rFonts w:ascii="宋体" w:eastAsia="宋体" w:hAnsi="宋体" w:cs="宋体" w:hint="eastAsia"/>
                <w:kern w:val="0"/>
                <w:sz w:val="24"/>
                <w:szCs w:val="24"/>
              </w:rPr>
              <w:t>指示灯</w:t>
            </w:r>
            <w:r>
              <w:rPr>
                <w:rFonts w:hint="eastAsia"/>
                <w:sz w:val="24"/>
                <w:szCs w:val="24"/>
              </w:rPr>
              <w:t>包括但不限于</w:t>
            </w:r>
            <w:r>
              <w:rPr>
                <w:rFonts w:ascii="宋体" w:eastAsia="宋体" w:hAnsi="宋体" w:cs="宋体" w:hint="eastAsia"/>
                <w:kern w:val="0"/>
                <w:sz w:val="24"/>
                <w:szCs w:val="24"/>
              </w:rPr>
              <w:t>：电源、网络、数据，功能按键， LED 灯，串口；</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 xml:space="preserve">4.4 </w:t>
            </w:r>
            <w:proofErr w:type="gramStart"/>
            <w:r>
              <w:rPr>
                <w:rFonts w:ascii="宋体" w:eastAsia="宋体" w:hAnsi="宋体" w:cs="宋体" w:hint="eastAsia"/>
                <w:kern w:val="0"/>
                <w:sz w:val="24"/>
                <w:szCs w:val="24"/>
              </w:rPr>
              <w:t>板载调试</w:t>
            </w:r>
            <w:proofErr w:type="gramEnd"/>
            <w:r>
              <w:rPr>
                <w:rFonts w:ascii="宋体" w:eastAsia="宋体" w:hAnsi="宋体" w:cs="宋体" w:hint="eastAsia"/>
                <w:kern w:val="0"/>
                <w:sz w:val="24"/>
                <w:szCs w:val="24"/>
              </w:rPr>
              <w:t>接口：包括但不限于USB 调试串口，JTAG 仿真器接口；</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4.5 集成不少于四路RJ45</w:t>
            </w:r>
            <w:r>
              <w:rPr>
                <w:rFonts w:ascii="宋体" w:eastAsia="宋体" w:hAnsi="宋体" w:cs="宋体" w:hint="eastAsia"/>
                <w:sz w:val="24"/>
                <w:szCs w:val="24"/>
              </w:rPr>
              <w:t>/RS232/RS485</w:t>
            </w:r>
            <w:r>
              <w:rPr>
                <w:rFonts w:ascii="宋体" w:eastAsia="宋体" w:hAnsi="宋体" w:cs="宋体" w:hint="eastAsia"/>
                <w:kern w:val="0"/>
                <w:sz w:val="24"/>
                <w:szCs w:val="24"/>
              </w:rPr>
              <w:t>等工业接口，支持通过RJ45</w:t>
            </w:r>
            <w:r>
              <w:rPr>
                <w:rFonts w:ascii="宋体" w:eastAsia="宋体" w:hAnsi="宋体" w:cs="宋体" w:hint="eastAsia"/>
                <w:sz w:val="24"/>
                <w:szCs w:val="24"/>
              </w:rPr>
              <w:t>/RS232/RS485</w:t>
            </w:r>
            <w:r>
              <w:rPr>
                <w:rFonts w:ascii="宋体" w:eastAsia="宋体" w:hAnsi="宋体" w:cs="宋体" w:hint="eastAsia"/>
                <w:kern w:val="0"/>
                <w:sz w:val="24"/>
                <w:szCs w:val="24"/>
              </w:rPr>
              <w:t>工业封装接口连接应用实训模块。</w:t>
            </w:r>
          </w:p>
          <w:p w:rsidR="005E5318" w:rsidRDefault="00204448">
            <w:pPr>
              <w:rPr>
                <w:rFonts w:ascii="宋体" w:eastAsia="宋体" w:hAnsi="宋体" w:cs="宋体"/>
                <w:b/>
                <w:kern w:val="0"/>
                <w:sz w:val="24"/>
                <w:szCs w:val="24"/>
              </w:rPr>
            </w:pPr>
            <w:r>
              <w:rPr>
                <w:rFonts w:ascii="宋体" w:eastAsia="宋体" w:hAnsi="宋体" w:cs="宋体" w:hint="eastAsia"/>
                <w:b/>
                <w:bCs/>
                <w:kern w:val="0"/>
                <w:sz w:val="24"/>
                <w:szCs w:val="24"/>
              </w:rPr>
              <w:t>投标提供</w:t>
            </w:r>
            <w:r>
              <w:rPr>
                <w:rFonts w:ascii="宋体" w:eastAsia="宋体" w:hAnsi="宋体" w:cs="宋体" w:hint="eastAsia"/>
                <w:b/>
                <w:kern w:val="0"/>
                <w:sz w:val="24"/>
                <w:szCs w:val="24"/>
              </w:rPr>
              <w:t>智能多核嵌入式节点</w:t>
            </w:r>
            <w:r>
              <w:rPr>
                <w:rFonts w:ascii="宋体" w:eastAsia="宋体" w:hAnsi="宋体" w:cs="宋体" w:hint="eastAsia"/>
                <w:b/>
                <w:bCs/>
                <w:kern w:val="0"/>
                <w:sz w:val="24"/>
                <w:szCs w:val="24"/>
              </w:rPr>
              <w:t>的证明资料包括不限于功能截图、图文技术资料等。</w:t>
            </w:r>
          </w:p>
          <w:p w:rsidR="005E5318" w:rsidRDefault="00204448">
            <w:pPr>
              <w:rPr>
                <w:rFonts w:ascii="宋体" w:eastAsia="宋体" w:hAnsi="宋体" w:cs="宋体"/>
                <w:b/>
                <w:kern w:val="0"/>
                <w:sz w:val="24"/>
                <w:szCs w:val="24"/>
              </w:rPr>
            </w:pPr>
            <w:r>
              <w:rPr>
                <w:rFonts w:ascii="宋体" w:eastAsia="宋体" w:hAnsi="宋体" w:cs="宋体" w:hint="eastAsia"/>
                <w:b/>
                <w:kern w:val="0"/>
                <w:sz w:val="24"/>
                <w:szCs w:val="24"/>
              </w:rPr>
              <w:t>5、工业</w:t>
            </w:r>
            <w:proofErr w:type="gramStart"/>
            <w:r>
              <w:rPr>
                <w:rFonts w:ascii="宋体" w:eastAsia="宋体" w:hAnsi="宋体" w:cs="宋体" w:hint="eastAsia"/>
                <w:b/>
                <w:kern w:val="0"/>
                <w:sz w:val="24"/>
                <w:szCs w:val="24"/>
              </w:rPr>
              <w:t>智能感控模块</w:t>
            </w:r>
            <w:proofErr w:type="gramEnd"/>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5.1 所有项目实训模块</w:t>
            </w:r>
            <w:proofErr w:type="gramStart"/>
            <w:r>
              <w:rPr>
                <w:rFonts w:ascii="宋体" w:eastAsia="宋体" w:hAnsi="宋体" w:cs="宋体" w:hint="eastAsia"/>
                <w:kern w:val="0"/>
                <w:sz w:val="24"/>
                <w:szCs w:val="24"/>
              </w:rPr>
              <w:t>需支持</w:t>
            </w:r>
            <w:proofErr w:type="gramEnd"/>
            <w:r>
              <w:rPr>
                <w:rFonts w:ascii="宋体" w:eastAsia="宋体" w:hAnsi="宋体" w:cs="宋体" w:hint="eastAsia"/>
                <w:kern w:val="0"/>
                <w:sz w:val="24"/>
                <w:szCs w:val="24"/>
              </w:rPr>
              <w:t>工业RJ45/</w:t>
            </w:r>
            <w:r>
              <w:rPr>
                <w:rFonts w:ascii="宋体" w:eastAsia="宋体" w:hAnsi="宋体" w:cs="宋体" w:hint="eastAsia"/>
                <w:color w:val="000000"/>
                <w:sz w:val="24"/>
                <w:szCs w:val="24"/>
              </w:rPr>
              <w:t>/RS232/RS485</w:t>
            </w:r>
            <w:r>
              <w:rPr>
                <w:rFonts w:ascii="宋体" w:eastAsia="宋体" w:hAnsi="宋体" w:cs="宋体" w:hint="eastAsia"/>
                <w:kern w:val="0"/>
                <w:sz w:val="24"/>
                <w:szCs w:val="24"/>
              </w:rPr>
              <w:t>等接口封装，以对接实际工程运维的安装应用；项目硬件设备同时</w:t>
            </w:r>
            <w:proofErr w:type="gramStart"/>
            <w:r>
              <w:rPr>
                <w:rFonts w:ascii="宋体" w:eastAsia="宋体" w:hAnsi="宋体" w:cs="宋体" w:hint="eastAsia"/>
                <w:kern w:val="0"/>
                <w:sz w:val="24"/>
                <w:szCs w:val="24"/>
              </w:rPr>
              <w:t>支持微信小</w:t>
            </w:r>
            <w:proofErr w:type="gramEnd"/>
            <w:r>
              <w:rPr>
                <w:rFonts w:ascii="宋体" w:eastAsia="宋体" w:hAnsi="宋体" w:cs="宋体" w:hint="eastAsia"/>
                <w:kern w:val="0"/>
                <w:sz w:val="24"/>
                <w:szCs w:val="24"/>
              </w:rPr>
              <w:t>程序访问；</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5.2工业</w:t>
            </w:r>
            <w:proofErr w:type="gramStart"/>
            <w:r>
              <w:rPr>
                <w:rFonts w:ascii="宋体" w:eastAsia="宋体" w:hAnsi="宋体" w:cs="宋体" w:hint="eastAsia"/>
                <w:kern w:val="0"/>
                <w:sz w:val="24"/>
                <w:szCs w:val="24"/>
              </w:rPr>
              <w:t>智能感控模块</w:t>
            </w:r>
            <w:proofErr w:type="gramEnd"/>
            <w:r>
              <w:rPr>
                <w:rFonts w:ascii="宋体" w:eastAsia="宋体" w:hAnsi="宋体" w:cs="宋体" w:hint="eastAsia"/>
                <w:kern w:val="0"/>
                <w:sz w:val="24"/>
                <w:szCs w:val="24"/>
              </w:rPr>
              <w:t>采用工业级设计，精美外观封装，支持工程实际室内外应用，支持采用RJ45</w:t>
            </w:r>
            <w:r>
              <w:rPr>
                <w:rFonts w:ascii="宋体" w:eastAsia="宋体" w:hAnsi="宋体" w:cs="宋体" w:hint="eastAsia"/>
                <w:color w:val="000000"/>
                <w:sz w:val="24"/>
                <w:szCs w:val="24"/>
              </w:rPr>
              <w:t>/RS232/RS485</w:t>
            </w:r>
            <w:r>
              <w:rPr>
                <w:rFonts w:ascii="宋体" w:eastAsia="宋体" w:hAnsi="宋体" w:cs="宋体" w:hint="eastAsia"/>
                <w:kern w:val="0"/>
                <w:sz w:val="24"/>
                <w:szCs w:val="24"/>
              </w:rPr>
              <w:t>等相关工业端子与无线节点进行连接，便于学生使用线材动手实践，磁吸式设计：包括</w:t>
            </w:r>
            <w:r>
              <w:rPr>
                <w:rFonts w:hint="eastAsia"/>
                <w:sz w:val="24"/>
                <w:szCs w:val="24"/>
              </w:rPr>
              <w:t>但不限于</w:t>
            </w:r>
            <w:r>
              <w:rPr>
                <w:rFonts w:ascii="宋体" w:eastAsia="宋体" w:hAnsi="宋体" w:cs="宋体" w:hint="eastAsia"/>
                <w:kern w:val="0"/>
                <w:sz w:val="24"/>
                <w:szCs w:val="24"/>
              </w:rPr>
              <w:t>液位传感器、空气质量传感器（PM2.5/ VOC/CO2）、空气温湿度传感器、光照度传感器；大气压力传感器、噪声传感器、红外遥控器、紧急按钮、燃气探测器、火焰探测器、人体红外探测器、</w:t>
            </w:r>
            <w:proofErr w:type="gramStart"/>
            <w:r>
              <w:rPr>
                <w:rFonts w:ascii="宋体" w:eastAsia="宋体" w:hAnsi="宋体" w:cs="宋体" w:hint="eastAsia"/>
                <w:kern w:val="0"/>
                <w:sz w:val="24"/>
                <w:szCs w:val="24"/>
              </w:rPr>
              <w:t>窗磁探测器</w:t>
            </w:r>
            <w:proofErr w:type="gramEnd"/>
            <w:r>
              <w:rPr>
                <w:rFonts w:ascii="宋体" w:eastAsia="宋体" w:hAnsi="宋体" w:cs="宋体" w:hint="eastAsia"/>
                <w:kern w:val="0"/>
                <w:sz w:val="24"/>
                <w:szCs w:val="24"/>
              </w:rPr>
              <w:t>、继电器组、小型风扇、RGB三色信号灯、信号灯控制器、RFID 阅读器（含卡片）、电子锁、门禁开关、智能插座、水质PH 传感器、水温传感器、电磁阀、直流电机、接近开关、步进电机、气泵控制器、水泵控制器、血压传感器、</w:t>
            </w:r>
            <w:proofErr w:type="gramStart"/>
            <w:r>
              <w:rPr>
                <w:rFonts w:ascii="宋体" w:eastAsia="宋体" w:hAnsi="宋体" w:cs="宋体" w:hint="eastAsia"/>
                <w:kern w:val="0"/>
                <w:sz w:val="24"/>
                <w:szCs w:val="24"/>
              </w:rPr>
              <w:t>气像</w:t>
            </w:r>
            <w:proofErr w:type="gramEnd"/>
            <w:r>
              <w:rPr>
                <w:rFonts w:ascii="宋体" w:eastAsia="宋体" w:hAnsi="宋体" w:cs="宋体" w:hint="eastAsia"/>
                <w:kern w:val="0"/>
                <w:sz w:val="24"/>
                <w:szCs w:val="24"/>
              </w:rPr>
              <w:t>站（集成风速、风向、雨量检测等）、IP 无线摄像头等，模块的配置支持工程实训的基础实训及综合实训的内容，程序支持但不限于标准JSON 格式数据分析。</w:t>
            </w:r>
            <w:r>
              <w:rPr>
                <w:rFonts w:ascii="宋体" w:eastAsia="宋体" w:hAnsi="宋体" w:cs="宋体" w:hint="eastAsia"/>
                <w:b/>
                <w:kern w:val="0"/>
                <w:sz w:val="24"/>
                <w:szCs w:val="24"/>
              </w:rPr>
              <w:t>投标提供工业</w:t>
            </w:r>
            <w:proofErr w:type="gramStart"/>
            <w:r>
              <w:rPr>
                <w:rFonts w:ascii="宋体" w:eastAsia="宋体" w:hAnsi="宋体" w:cs="宋体" w:hint="eastAsia"/>
                <w:b/>
                <w:kern w:val="0"/>
                <w:sz w:val="24"/>
                <w:szCs w:val="24"/>
              </w:rPr>
              <w:t>智能感控模块</w:t>
            </w:r>
            <w:proofErr w:type="gramEnd"/>
            <w:r>
              <w:rPr>
                <w:rFonts w:ascii="宋体" w:eastAsia="宋体" w:hAnsi="宋体" w:cs="宋体" w:hint="eastAsia"/>
                <w:b/>
                <w:kern w:val="0"/>
                <w:sz w:val="24"/>
                <w:szCs w:val="24"/>
              </w:rPr>
              <w:t>的证明材料包括不限于功能截图、图文资料</w:t>
            </w:r>
            <w:r>
              <w:rPr>
                <w:rFonts w:ascii="宋体" w:eastAsia="宋体" w:hAnsi="宋体" w:cs="宋体" w:hint="eastAsia"/>
                <w:bCs/>
                <w:kern w:val="0"/>
                <w:sz w:val="24"/>
                <w:szCs w:val="24"/>
              </w:rPr>
              <w:t>。</w:t>
            </w:r>
          </w:p>
          <w:p w:rsidR="005E5318" w:rsidRDefault="00204448">
            <w:pPr>
              <w:jc w:val="left"/>
              <w:rPr>
                <w:rFonts w:ascii="宋体" w:eastAsia="宋体" w:hAnsi="宋体" w:cs="宋体"/>
                <w:kern w:val="0"/>
                <w:sz w:val="24"/>
                <w:szCs w:val="24"/>
              </w:rPr>
            </w:pPr>
            <w:r>
              <w:rPr>
                <w:rFonts w:ascii="宋体" w:eastAsia="宋体" w:hAnsi="宋体" w:cs="宋体" w:hint="eastAsia"/>
                <w:b/>
                <w:bCs/>
                <w:sz w:val="24"/>
                <w:szCs w:val="24"/>
              </w:rPr>
              <w:t xml:space="preserve"># </w:t>
            </w:r>
            <w:r>
              <w:rPr>
                <w:rFonts w:ascii="宋体" w:eastAsia="宋体" w:hAnsi="宋体" w:cs="宋体" w:hint="eastAsia"/>
                <w:kern w:val="0"/>
                <w:sz w:val="24"/>
                <w:szCs w:val="24"/>
              </w:rPr>
              <w:t xml:space="preserve">5.3 </w:t>
            </w:r>
            <w:r>
              <w:rPr>
                <w:rFonts w:ascii="宋体" w:eastAsia="宋体" w:hAnsi="宋体" w:cs="宋体" w:hint="eastAsia"/>
                <w:b/>
                <w:kern w:val="0"/>
                <w:sz w:val="24"/>
                <w:szCs w:val="24"/>
              </w:rPr>
              <w:t>投标提供演示视频证明文件</w:t>
            </w:r>
            <w:r>
              <w:rPr>
                <w:rFonts w:ascii="宋体" w:eastAsia="宋体" w:hAnsi="宋体" w:cs="宋体" w:hint="eastAsia"/>
                <w:kern w:val="0"/>
                <w:sz w:val="24"/>
                <w:szCs w:val="24"/>
              </w:rPr>
              <w:t>展示实训平台的整体软硬</w:t>
            </w:r>
            <w:r>
              <w:rPr>
                <w:rFonts w:ascii="宋体" w:eastAsia="宋体" w:hAnsi="宋体" w:cs="宋体" w:hint="eastAsia"/>
                <w:kern w:val="0"/>
                <w:sz w:val="24"/>
                <w:szCs w:val="24"/>
              </w:rPr>
              <w:lastRenderedPageBreak/>
              <w:t>件结构功能，包括:1)可根据实训</w:t>
            </w:r>
            <w:proofErr w:type="gramStart"/>
            <w:r>
              <w:rPr>
                <w:rFonts w:ascii="宋体" w:eastAsia="宋体" w:hAnsi="宋体" w:cs="宋体" w:hint="eastAsia"/>
                <w:kern w:val="0"/>
                <w:sz w:val="24"/>
                <w:szCs w:val="24"/>
              </w:rPr>
              <w:t>室空间</w:t>
            </w:r>
            <w:proofErr w:type="gramEnd"/>
            <w:r>
              <w:rPr>
                <w:rFonts w:ascii="宋体" w:eastAsia="宋体" w:hAnsi="宋体" w:cs="宋体" w:hint="eastAsia"/>
                <w:kern w:val="0"/>
                <w:sz w:val="24"/>
                <w:szCs w:val="24"/>
              </w:rPr>
              <w:t>折合及伸展摆放的立体化设计方式；2)各种工业</w:t>
            </w:r>
            <w:proofErr w:type="gramStart"/>
            <w:r>
              <w:rPr>
                <w:rFonts w:ascii="宋体" w:eastAsia="宋体" w:hAnsi="宋体" w:cs="宋体" w:hint="eastAsia"/>
                <w:kern w:val="0"/>
                <w:sz w:val="24"/>
                <w:szCs w:val="24"/>
              </w:rPr>
              <w:t>智能感控模块</w:t>
            </w:r>
            <w:proofErr w:type="gramEnd"/>
            <w:r>
              <w:rPr>
                <w:rFonts w:ascii="宋体" w:eastAsia="宋体" w:hAnsi="宋体" w:cs="宋体" w:hint="eastAsia"/>
                <w:kern w:val="0"/>
                <w:sz w:val="24"/>
                <w:szCs w:val="24"/>
              </w:rPr>
              <w:t>与控制器、嵌入式节点之间的接口RJ45</w:t>
            </w:r>
            <w:r>
              <w:rPr>
                <w:rFonts w:ascii="宋体" w:eastAsia="宋体" w:hAnsi="宋体" w:cs="宋体" w:hint="eastAsia"/>
                <w:color w:val="000000"/>
                <w:sz w:val="24"/>
                <w:szCs w:val="24"/>
              </w:rPr>
              <w:t>/RS232/RS485</w:t>
            </w:r>
            <w:r>
              <w:rPr>
                <w:rFonts w:ascii="宋体" w:eastAsia="宋体" w:hAnsi="宋体" w:cs="宋体" w:hint="eastAsia"/>
                <w:kern w:val="0"/>
                <w:sz w:val="24"/>
                <w:szCs w:val="24"/>
              </w:rPr>
              <w:t>等连接方式；3）模块支持动手安装的磁吸方式；4)本机以及手机端查看实训平台的网络拓扑及各</w:t>
            </w:r>
            <w:proofErr w:type="gramStart"/>
            <w:r>
              <w:rPr>
                <w:rFonts w:ascii="宋体" w:eastAsia="宋体" w:hAnsi="宋体" w:cs="宋体" w:hint="eastAsia"/>
                <w:kern w:val="0"/>
                <w:sz w:val="24"/>
                <w:szCs w:val="24"/>
              </w:rPr>
              <w:t>工业感控模块</w:t>
            </w:r>
            <w:proofErr w:type="gramEnd"/>
            <w:r>
              <w:rPr>
                <w:rFonts w:ascii="宋体" w:eastAsia="宋体" w:hAnsi="宋体" w:cs="宋体" w:hint="eastAsia"/>
                <w:kern w:val="0"/>
                <w:sz w:val="24"/>
                <w:szCs w:val="24"/>
              </w:rPr>
              <w:t>的实时数据流等。</w:t>
            </w:r>
          </w:p>
          <w:p w:rsidR="005E5318" w:rsidRDefault="00204448">
            <w:pPr>
              <w:rPr>
                <w:rFonts w:ascii="宋体" w:eastAsia="宋体" w:hAnsi="宋体" w:cs="宋体"/>
                <w:b/>
                <w:kern w:val="0"/>
                <w:sz w:val="24"/>
                <w:szCs w:val="24"/>
              </w:rPr>
            </w:pPr>
            <w:r>
              <w:rPr>
                <w:rFonts w:ascii="宋体" w:eastAsia="宋体" w:hAnsi="宋体" w:cs="宋体" w:hint="eastAsia"/>
                <w:b/>
                <w:kern w:val="0"/>
                <w:sz w:val="24"/>
                <w:szCs w:val="24"/>
              </w:rPr>
              <w:t>6．创新教学开发工具资源包及资源库</w:t>
            </w:r>
          </w:p>
          <w:p w:rsidR="005E5318" w:rsidRDefault="00204448">
            <w:pPr>
              <w:rPr>
                <w:rFonts w:ascii="宋体" w:eastAsia="宋体" w:hAnsi="宋体" w:cs="宋体"/>
                <w:kern w:val="0"/>
                <w:sz w:val="24"/>
                <w:szCs w:val="24"/>
              </w:rPr>
            </w:pPr>
            <w:r>
              <w:rPr>
                <w:rFonts w:ascii="宋体" w:eastAsia="宋体" w:hAnsi="宋体" w:cs="宋体" w:hint="eastAsia"/>
                <w:b/>
                <w:bCs/>
                <w:sz w:val="24"/>
                <w:szCs w:val="24"/>
              </w:rPr>
              <w:t>#</w:t>
            </w:r>
            <w:r>
              <w:rPr>
                <w:rFonts w:ascii="宋体" w:eastAsia="宋体" w:hAnsi="宋体" w:cs="宋体" w:hint="eastAsia"/>
                <w:kern w:val="0"/>
                <w:sz w:val="24"/>
                <w:szCs w:val="24"/>
              </w:rPr>
              <w:t>6.1</w:t>
            </w:r>
            <w:proofErr w:type="gramStart"/>
            <w:r>
              <w:rPr>
                <w:rFonts w:ascii="宋体" w:eastAsia="宋体" w:hAnsi="宋体" w:cs="宋体" w:hint="eastAsia"/>
                <w:kern w:val="0"/>
                <w:sz w:val="24"/>
                <w:szCs w:val="24"/>
              </w:rPr>
              <w:t>提供微信小</w:t>
            </w:r>
            <w:proofErr w:type="gramEnd"/>
            <w:r>
              <w:rPr>
                <w:rFonts w:ascii="宋体" w:eastAsia="宋体" w:hAnsi="宋体" w:cs="宋体" w:hint="eastAsia"/>
                <w:kern w:val="0"/>
                <w:sz w:val="24"/>
                <w:szCs w:val="24"/>
              </w:rPr>
              <w:t>程序云平台的教学演示功能（</w:t>
            </w:r>
            <w:r>
              <w:rPr>
                <w:rFonts w:ascii="宋体" w:eastAsia="宋体" w:hAnsi="宋体" w:cs="宋体" w:hint="eastAsia"/>
                <w:b/>
                <w:kern w:val="0"/>
                <w:sz w:val="24"/>
                <w:szCs w:val="24"/>
              </w:rPr>
              <w:t>投标提供演示视频证明文件</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提供微信小</w:t>
            </w:r>
            <w:proofErr w:type="gramEnd"/>
            <w:r>
              <w:rPr>
                <w:rFonts w:ascii="宋体" w:eastAsia="宋体" w:hAnsi="宋体" w:cs="宋体" w:hint="eastAsia"/>
                <w:kern w:val="0"/>
                <w:sz w:val="24"/>
                <w:szCs w:val="24"/>
              </w:rPr>
              <w:t>程序，能够</w:t>
            </w:r>
            <w:proofErr w:type="gramStart"/>
            <w:r>
              <w:rPr>
                <w:rFonts w:ascii="宋体" w:eastAsia="宋体" w:hAnsi="宋体" w:cs="宋体" w:hint="eastAsia"/>
                <w:kern w:val="0"/>
                <w:sz w:val="24"/>
                <w:szCs w:val="24"/>
              </w:rPr>
              <w:t>通过微信小</w:t>
            </w:r>
            <w:proofErr w:type="gramEnd"/>
            <w:r>
              <w:rPr>
                <w:rFonts w:ascii="宋体" w:eastAsia="宋体" w:hAnsi="宋体" w:cs="宋体" w:hint="eastAsia"/>
                <w:kern w:val="0"/>
                <w:sz w:val="24"/>
                <w:szCs w:val="24"/>
              </w:rPr>
              <w:t>程序进行实验平台设备的实时数据、历史数据、网络拓扑查看等。</w:t>
            </w:r>
          </w:p>
          <w:p w:rsidR="005E5318" w:rsidRDefault="00204448">
            <w:pPr>
              <w:rPr>
                <w:rFonts w:ascii="宋体" w:eastAsia="宋体" w:hAnsi="宋体" w:cs="宋体"/>
                <w:kern w:val="0"/>
                <w:sz w:val="24"/>
                <w:szCs w:val="24"/>
              </w:rPr>
            </w:pPr>
            <w:r>
              <w:rPr>
                <w:rFonts w:ascii="宋体" w:eastAsia="宋体" w:hAnsi="宋体" w:cs="宋体" w:hint="eastAsia"/>
                <w:kern w:val="0"/>
                <w:sz w:val="24"/>
                <w:szCs w:val="24"/>
              </w:rPr>
              <w:t>6.2 提供所有硬件控制底层源码、通信协议；</w:t>
            </w:r>
          </w:p>
          <w:p w:rsidR="005E5318" w:rsidRDefault="00204448">
            <w:pPr>
              <w:spacing w:line="288" w:lineRule="auto"/>
              <w:rPr>
                <w:rFonts w:ascii="宋体" w:eastAsia="宋体" w:hAnsi="宋体" w:cs="宋体"/>
                <w:b/>
                <w:sz w:val="24"/>
                <w:szCs w:val="24"/>
              </w:rPr>
            </w:pPr>
            <w:r>
              <w:rPr>
                <w:rFonts w:ascii="宋体" w:eastAsia="宋体" w:hAnsi="宋体" w:cs="宋体" w:hint="eastAsia"/>
                <w:sz w:val="24"/>
                <w:szCs w:val="24"/>
              </w:rPr>
              <w:t>7、</w:t>
            </w:r>
            <w:r>
              <w:rPr>
                <w:rFonts w:ascii="宋体" w:eastAsia="宋体" w:hAnsi="宋体" w:cs="宋体" w:hint="eastAsia"/>
                <w:b/>
                <w:sz w:val="24"/>
                <w:szCs w:val="24"/>
              </w:rPr>
              <w:t>智联网</w:t>
            </w:r>
            <w:proofErr w:type="gramStart"/>
            <w:r>
              <w:rPr>
                <w:rFonts w:ascii="宋体" w:eastAsia="宋体" w:hAnsi="宋体" w:cs="宋体" w:hint="eastAsia"/>
                <w:b/>
                <w:sz w:val="24"/>
                <w:szCs w:val="24"/>
              </w:rPr>
              <w:t>云服务</w:t>
            </w:r>
            <w:proofErr w:type="gramEnd"/>
            <w:r>
              <w:rPr>
                <w:rFonts w:ascii="宋体" w:eastAsia="宋体" w:hAnsi="宋体" w:cs="宋体" w:hint="eastAsia"/>
                <w:b/>
                <w:sz w:val="24"/>
                <w:szCs w:val="24"/>
              </w:rPr>
              <w:t>接入WEB应用软件</w:t>
            </w:r>
          </w:p>
          <w:p w:rsidR="005E5318" w:rsidRDefault="00204448">
            <w:pPr>
              <w:pStyle w:val="aff3"/>
              <w:ind w:firstLineChars="0" w:firstLine="0"/>
              <w:rPr>
                <w:rFonts w:ascii="宋体" w:eastAsia="宋体" w:hAnsi="宋体" w:cs="宋体"/>
                <w:sz w:val="24"/>
                <w:szCs w:val="24"/>
              </w:rPr>
            </w:pPr>
            <w:r>
              <w:rPr>
                <w:rFonts w:ascii="宋体" w:eastAsia="宋体" w:hAnsi="宋体" w:cs="宋体" w:hint="eastAsia"/>
                <w:sz w:val="24"/>
                <w:szCs w:val="24"/>
              </w:rPr>
              <w:t>1）提供物联网</w:t>
            </w:r>
            <w:proofErr w:type="gramStart"/>
            <w:r>
              <w:rPr>
                <w:rFonts w:ascii="宋体" w:eastAsia="宋体" w:hAnsi="宋体" w:cs="宋体" w:hint="eastAsia"/>
                <w:sz w:val="24"/>
                <w:szCs w:val="24"/>
              </w:rPr>
              <w:t>远程云服务</w:t>
            </w:r>
            <w:proofErr w:type="gramEnd"/>
            <w:r>
              <w:rPr>
                <w:rFonts w:ascii="宋体" w:eastAsia="宋体" w:hAnsi="宋体" w:cs="宋体" w:hint="eastAsia"/>
                <w:sz w:val="24"/>
                <w:szCs w:val="24"/>
              </w:rPr>
              <w:t>平台的接入访问功能，提供相对应的云平台的开发接口资源包：包括</w:t>
            </w:r>
            <w:r>
              <w:rPr>
                <w:rFonts w:hint="eastAsia"/>
                <w:sz w:val="24"/>
                <w:szCs w:val="24"/>
              </w:rPr>
              <w:t>但不限于</w:t>
            </w:r>
            <w:r>
              <w:rPr>
                <w:rFonts w:ascii="宋体" w:eastAsia="宋体" w:hAnsi="宋体" w:cs="宋体" w:hint="eastAsia"/>
                <w:sz w:val="24"/>
                <w:szCs w:val="24"/>
              </w:rPr>
              <w:t>数据连接、实时数据获取、历史数据存储、查询等功能，支持APP与WEB端应用的远程访问；</w:t>
            </w:r>
          </w:p>
          <w:p w:rsidR="005E5318" w:rsidRDefault="00204448">
            <w:pPr>
              <w:rPr>
                <w:rFonts w:ascii="宋体" w:eastAsia="宋体" w:hAnsi="宋体" w:cs="宋体"/>
                <w:sz w:val="24"/>
                <w:szCs w:val="24"/>
              </w:rPr>
            </w:pPr>
            <w:r>
              <w:rPr>
                <w:rFonts w:ascii="宋体" w:eastAsia="宋体" w:hAnsi="宋体" w:cs="宋体" w:hint="eastAsia"/>
                <w:sz w:val="24"/>
                <w:szCs w:val="24"/>
              </w:rPr>
              <w:t>2）提供WEB架构</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在线开发调试软件</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a、平台至少支持BS WEB跨平台架构，学生可以远程登陆进行设备访问调试，支持用户客户端配置并连接数据中心，支持局域网以及互联网配置访问；</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b、至少支持对物联网智能</w:t>
            </w:r>
            <w:proofErr w:type="gramStart"/>
            <w:r>
              <w:rPr>
                <w:rFonts w:ascii="宋体" w:eastAsia="宋体" w:hAnsi="宋体" w:cs="宋体" w:hint="eastAsia"/>
                <w:sz w:val="24"/>
                <w:szCs w:val="24"/>
              </w:rPr>
              <w:t>感控设备</w:t>
            </w:r>
            <w:proofErr w:type="gramEnd"/>
            <w:r>
              <w:rPr>
                <w:rFonts w:ascii="宋体" w:eastAsia="宋体" w:hAnsi="宋体" w:cs="宋体" w:hint="eastAsia"/>
                <w:sz w:val="24"/>
                <w:szCs w:val="24"/>
              </w:rPr>
              <w:t>的远程信息化数据监测管理：实时数据、网络拓扑、历史数据、视频监控、自动控制等。</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c、至少支持多用户（多个学生）同时访问同一物联网设备并实现消息同步，实现数据共享；</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d、实时数据：至少能够实时在线显示被控物联网设备的名称类型、网络地址，显示设备通信的原始数据流；</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e、应用系统指令调试：为程序设计中的物联网</w:t>
            </w:r>
            <w:proofErr w:type="gramStart"/>
            <w:r>
              <w:rPr>
                <w:rFonts w:ascii="宋体" w:eastAsia="宋体" w:hAnsi="宋体" w:cs="宋体" w:hint="eastAsia"/>
                <w:sz w:val="24"/>
                <w:szCs w:val="24"/>
              </w:rPr>
              <w:t>感控方法</w:t>
            </w:r>
            <w:proofErr w:type="gramEnd"/>
            <w:r>
              <w:rPr>
                <w:rFonts w:ascii="宋体" w:eastAsia="宋体" w:hAnsi="宋体" w:cs="宋体" w:hint="eastAsia"/>
                <w:sz w:val="24"/>
                <w:szCs w:val="24"/>
              </w:rPr>
              <w:t>提供调试与功能原型验证：用户可以选定相应的物联网MAC地址设备进行控制，包括用户指令下发，数据状态回显；调试指令至少支持但不限于JSON标准数据格式包。</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f、历史数据：能够对被控感知设备进行历史数据查询，支持数值型数据、曲线图展示、至少支持JSON数据格式展示。支持数据库存储与查询。</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g、网络拓扑：软件可以同时支持多种异构网络设备（包括</w:t>
            </w:r>
            <w:r>
              <w:rPr>
                <w:rFonts w:hint="eastAsia"/>
                <w:sz w:val="24"/>
                <w:szCs w:val="24"/>
              </w:rPr>
              <w:t>但不限于</w:t>
            </w:r>
            <w:r>
              <w:rPr>
                <w:rFonts w:ascii="宋体" w:eastAsia="宋体" w:hAnsi="宋体" w:cs="宋体" w:hint="eastAsia"/>
                <w:sz w:val="24"/>
                <w:szCs w:val="24"/>
              </w:rPr>
              <w:t>Zigbee、Lora、LTE、NB-IOT、BLE、WIFI等各种网络设备）接入到互联网中心时的网络拓扑图、</w:t>
            </w:r>
            <w:proofErr w:type="gramStart"/>
            <w:r>
              <w:rPr>
                <w:rFonts w:ascii="宋体" w:eastAsia="宋体" w:hAnsi="宋体" w:cs="宋体" w:hint="eastAsia"/>
                <w:sz w:val="24"/>
                <w:szCs w:val="24"/>
              </w:rPr>
              <w:t>感控设备</w:t>
            </w:r>
            <w:proofErr w:type="gramEnd"/>
            <w:r>
              <w:rPr>
                <w:rFonts w:ascii="宋体" w:eastAsia="宋体" w:hAnsi="宋体" w:cs="宋体" w:hint="eastAsia"/>
                <w:sz w:val="24"/>
                <w:szCs w:val="24"/>
              </w:rPr>
              <w:t>的动态数据流显示；</w:t>
            </w:r>
          </w:p>
          <w:p w:rsidR="005E5318" w:rsidRDefault="00204448">
            <w:pPr>
              <w:ind w:firstLineChars="100" w:firstLine="240"/>
              <w:rPr>
                <w:rFonts w:ascii="宋体" w:eastAsia="宋体" w:hAnsi="宋体" w:cs="宋体"/>
                <w:sz w:val="24"/>
                <w:szCs w:val="24"/>
              </w:rPr>
            </w:pPr>
            <w:r>
              <w:rPr>
                <w:rFonts w:ascii="宋体" w:eastAsia="宋体" w:hAnsi="宋体" w:cs="宋体" w:hint="eastAsia"/>
                <w:sz w:val="24"/>
                <w:szCs w:val="24"/>
              </w:rPr>
              <w:t>h、自动控制逻辑：至少支持内置的逻辑编辑器实现物联网自动控制逻辑验证，无须编程即可实现传感器设备之间的联动，包括设备触发器、执行器、执行任务的创建等，具有查询、创建、删除等功能。</w:t>
            </w:r>
          </w:p>
          <w:p w:rsidR="005E5318" w:rsidRDefault="00204448">
            <w:pPr>
              <w:spacing w:line="288" w:lineRule="auto"/>
              <w:ind w:firstLineChars="49" w:firstLine="118"/>
              <w:rPr>
                <w:rFonts w:ascii="宋体" w:eastAsia="宋体" w:hAnsi="宋体" w:cs="宋体"/>
                <w:kern w:val="0"/>
                <w:sz w:val="24"/>
                <w:szCs w:val="24"/>
              </w:rPr>
            </w:pPr>
            <w:r>
              <w:rPr>
                <w:rFonts w:ascii="宋体" w:eastAsia="宋体" w:hAnsi="宋体" w:cs="宋体" w:hint="eastAsia"/>
                <w:b/>
                <w:kern w:val="0"/>
                <w:sz w:val="24"/>
                <w:szCs w:val="24"/>
              </w:rPr>
              <w:t>投标提供“</w:t>
            </w:r>
            <w:r>
              <w:rPr>
                <w:rFonts w:ascii="宋体" w:eastAsia="宋体" w:hAnsi="宋体" w:cs="宋体" w:hint="eastAsia"/>
                <w:b/>
                <w:sz w:val="24"/>
                <w:szCs w:val="24"/>
              </w:rPr>
              <w:t>智联网云服务接入WEB应用软件</w:t>
            </w:r>
            <w:r>
              <w:rPr>
                <w:rFonts w:ascii="宋体" w:eastAsia="宋体" w:hAnsi="宋体" w:cs="宋体" w:hint="eastAsia"/>
                <w:b/>
                <w:bCs/>
                <w:kern w:val="0"/>
                <w:sz w:val="24"/>
                <w:szCs w:val="24"/>
              </w:rPr>
              <w:t>”</w:t>
            </w:r>
            <w:r>
              <w:rPr>
                <w:rFonts w:ascii="宋体" w:eastAsia="宋体" w:hAnsi="宋体" w:cs="宋体" w:hint="eastAsia"/>
                <w:b/>
                <w:kern w:val="0"/>
                <w:sz w:val="24"/>
                <w:szCs w:val="24"/>
              </w:rPr>
              <w:t>证明材料包括不限于详细的图文介绍、功能截图 。</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物联网课</w:t>
            </w:r>
            <w:r>
              <w:rPr>
                <w:rFonts w:ascii="宋体" w:eastAsia="宋体" w:hAnsi="宋体" w:cs="宋体" w:hint="eastAsia"/>
                <w:sz w:val="24"/>
                <w:szCs w:val="24"/>
              </w:rPr>
              <w:lastRenderedPageBreak/>
              <w:t>程资源包</w:t>
            </w:r>
          </w:p>
        </w:tc>
        <w:tc>
          <w:tcPr>
            <w:tcW w:w="3798" w:type="pct"/>
          </w:tcPr>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lastRenderedPageBreak/>
              <w:t>1、提供物联网教学课程资源包：</w:t>
            </w:r>
          </w:p>
          <w:p w:rsidR="005E5318" w:rsidRDefault="00204448">
            <w:pPr>
              <w:widowControl/>
              <w:jc w:val="left"/>
              <w:textAlignment w:val="center"/>
              <w:rPr>
                <w:rFonts w:ascii="宋体" w:eastAsia="宋体" w:hAnsi="宋体" w:cs="宋体"/>
                <w:sz w:val="24"/>
                <w:szCs w:val="24"/>
                <w:lang w:bidi="ar"/>
              </w:rPr>
            </w:pPr>
            <w:r>
              <w:rPr>
                <w:rFonts w:ascii="宋体" w:eastAsia="宋体" w:hAnsi="宋体" w:cs="宋体" w:hint="eastAsia"/>
                <w:sz w:val="24"/>
                <w:szCs w:val="24"/>
                <w:lang w:bidi="ar"/>
              </w:rPr>
              <w:lastRenderedPageBreak/>
              <w:t>提供以下课程配套实验源码、实验手册（含电子版及对应纸质版）。</w:t>
            </w:r>
          </w:p>
          <w:p w:rsidR="005E5318" w:rsidRDefault="00204448">
            <w:pPr>
              <w:pStyle w:val="a9"/>
              <w:rPr>
                <w:sz w:val="24"/>
                <w:szCs w:val="24"/>
              </w:rPr>
            </w:pPr>
            <w:r>
              <w:rPr>
                <w:rFonts w:ascii="宋体" w:eastAsia="宋体" w:hAnsi="宋体" w:cs="宋体" w:hint="eastAsia"/>
                <w:sz w:val="24"/>
                <w:szCs w:val="24"/>
              </w:rPr>
              <w:t>（1）</w:t>
            </w:r>
            <w:r>
              <w:rPr>
                <w:rFonts w:ascii="宋体" w:eastAsia="宋体" w:hAnsi="宋体" w:cs="宋体" w:hint="eastAsia"/>
                <w:b/>
                <w:bCs/>
                <w:sz w:val="24"/>
                <w:szCs w:val="24"/>
              </w:rPr>
              <w:t>单片机与传感器：</w:t>
            </w:r>
            <w:r>
              <w:rPr>
                <w:rFonts w:hint="eastAsia"/>
                <w:sz w:val="24"/>
                <w:szCs w:val="24"/>
              </w:rPr>
              <w:t>实验内容包括但不限于</w:t>
            </w:r>
            <w:r>
              <w:rPr>
                <w:rFonts w:ascii="宋体" w:eastAsia="宋体" w:hAnsi="宋体" w:cs="宋体" w:hint="eastAsia"/>
                <w:sz w:val="24"/>
                <w:szCs w:val="24"/>
              </w:rPr>
              <w:t>：（提供实验手册、实验源码）单片机接口应用（开发环境、GPIO、中断、定时器、ADC、电源、看门狗、串口）、传感器接口应用（光照度、大气压力、空气质量、距离探测、继电器、电机、报警器、光栅、霍尔、燃气）、单片机综合案例（农业大棚环境调节系统、多功能</w:t>
            </w:r>
            <w:proofErr w:type="gramStart"/>
            <w:r>
              <w:rPr>
                <w:rFonts w:ascii="宋体" w:eastAsia="宋体" w:hAnsi="宋体" w:cs="宋体" w:hint="eastAsia"/>
                <w:sz w:val="24"/>
                <w:szCs w:val="24"/>
              </w:rPr>
              <w:t>晾</w:t>
            </w:r>
            <w:proofErr w:type="gramEnd"/>
            <w:r>
              <w:rPr>
                <w:rFonts w:ascii="宋体" w:eastAsia="宋体" w:hAnsi="宋体" w:cs="宋体" w:hint="eastAsia"/>
                <w:sz w:val="24"/>
                <w:szCs w:val="24"/>
              </w:rPr>
              <w:t>衣架系统）。</w:t>
            </w:r>
          </w:p>
          <w:p w:rsidR="005E5318" w:rsidRDefault="00204448">
            <w:pPr>
              <w:pStyle w:val="a9"/>
              <w:rPr>
                <w:sz w:val="24"/>
                <w:szCs w:val="24"/>
              </w:rPr>
            </w:pPr>
            <w:r>
              <w:rPr>
                <w:rFonts w:ascii="宋体" w:eastAsia="宋体" w:hAnsi="宋体" w:cs="宋体" w:hint="eastAsia"/>
                <w:sz w:val="24"/>
                <w:szCs w:val="24"/>
              </w:rPr>
              <w:t>（2）</w:t>
            </w:r>
            <w:r>
              <w:rPr>
                <w:rFonts w:ascii="宋体" w:eastAsia="宋体" w:hAnsi="宋体" w:cs="宋体" w:hint="eastAsia"/>
                <w:b/>
                <w:bCs/>
                <w:sz w:val="24"/>
                <w:szCs w:val="24"/>
              </w:rPr>
              <w:t>嵌入式接口技术：</w:t>
            </w:r>
            <w:r>
              <w:rPr>
                <w:rFonts w:ascii="宋体" w:eastAsia="宋体" w:hAnsi="宋体" w:cs="宋体" w:hint="eastAsia"/>
                <w:sz w:val="24"/>
                <w:szCs w:val="24"/>
              </w:rPr>
              <w:t>实验内容包括</w:t>
            </w:r>
            <w:r>
              <w:rPr>
                <w:rFonts w:hint="eastAsia"/>
                <w:sz w:val="24"/>
                <w:szCs w:val="24"/>
              </w:rPr>
              <w:t>但不限于</w:t>
            </w:r>
            <w:r>
              <w:rPr>
                <w:rFonts w:ascii="宋体" w:eastAsia="宋体" w:hAnsi="宋体" w:cs="宋体" w:hint="eastAsia"/>
                <w:sz w:val="24"/>
                <w:szCs w:val="24"/>
              </w:rPr>
              <w:t>：嵌入式ARM基本接口（开发环境、GPIO、中断、定时器、ADC、串口、看门狗、IIC）、嵌入式ARM与常用传感器应用（光照度、大气压力、空气质量、距离探测、继电器、电机、报警器、光栅、霍尔、燃气）等。</w:t>
            </w:r>
          </w:p>
          <w:p w:rsidR="005E5318" w:rsidRDefault="00204448">
            <w:pPr>
              <w:pStyle w:val="a9"/>
              <w:rPr>
                <w:sz w:val="24"/>
                <w:szCs w:val="24"/>
              </w:rPr>
            </w:pPr>
            <w:r>
              <w:rPr>
                <w:rFonts w:ascii="宋体" w:eastAsia="宋体" w:hAnsi="宋体" w:cs="宋体" w:hint="eastAsia"/>
                <w:sz w:val="24"/>
                <w:szCs w:val="24"/>
              </w:rPr>
              <w:t>（3）</w:t>
            </w:r>
            <w:r>
              <w:rPr>
                <w:rFonts w:ascii="宋体" w:eastAsia="宋体" w:hAnsi="宋体" w:cs="宋体" w:hint="eastAsia"/>
                <w:b/>
                <w:bCs/>
                <w:sz w:val="24"/>
                <w:szCs w:val="24"/>
              </w:rPr>
              <w:t>嵌入式Linux技术</w:t>
            </w:r>
            <w:r>
              <w:rPr>
                <w:rFonts w:ascii="宋体" w:eastAsia="宋体" w:hAnsi="宋体" w:cs="宋体" w:hint="eastAsia"/>
                <w:sz w:val="24"/>
                <w:szCs w:val="24"/>
              </w:rPr>
              <w:t>（</w:t>
            </w:r>
            <w:r>
              <w:rPr>
                <w:rFonts w:ascii="宋体" w:eastAsia="宋体" w:hAnsi="宋体" w:cs="宋体" w:hint="eastAsia"/>
                <w:b/>
                <w:bCs/>
                <w:sz w:val="24"/>
                <w:szCs w:val="24"/>
              </w:rPr>
              <w:t>支持AI人工智能</w:t>
            </w:r>
            <w:r>
              <w:rPr>
                <w:rFonts w:ascii="宋体" w:eastAsia="宋体" w:hAnsi="宋体" w:cs="宋体" w:hint="eastAsia"/>
                <w:sz w:val="24"/>
                <w:szCs w:val="24"/>
              </w:rPr>
              <w:t>）：</w:t>
            </w:r>
            <w:r>
              <w:rPr>
                <w:rFonts w:hint="eastAsia"/>
                <w:sz w:val="24"/>
                <w:szCs w:val="24"/>
              </w:rPr>
              <w:t>实验内容包括但不限于</w:t>
            </w:r>
            <w:r>
              <w:rPr>
                <w:rFonts w:ascii="宋体" w:eastAsia="宋体" w:hAnsi="宋体" w:cs="宋体" w:hint="eastAsia"/>
                <w:sz w:val="24"/>
                <w:szCs w:val="24"/>
              </w:rPr>
              <w:t>：（提供实验手册、实验源码）嵌入式Linux系统基础（认识嵌入式系统、Linux开发环境、Linux开发工具、Linux编译工具）、嵌入式Linux系统移植（u-boot启动代码、Linux内核、Linux文件系统、ubuntu嵌入式系统）、Linux系统应用编程（Linux文件与多任务编程、Linux网络编程、Linux数据库、嵌入式Boa服务器）、Linux系统驱动开发（Linux驱动程序基础、</w:t>
            </w:r>
            <w:proofErr w:type="gramStart"/>
            <w:r>
              <w:rPr>
                <w:rFonts w:ascii="宋体" w:eastAsia="宋体" w:hAnsi="宋体" w:cs="宋体" w:hint="eastAsia"/>
                <w:sz w:val="24"/>
                <w:szCs w:val="24"/>
              </w:rPr>
              <w:t>块设备</w:t>
            </w:r>
            <w:proofErr w:type="gramEnd"/>
            <w:r>
              <w:rPr>
                <w:rFonts w:ascii="宋体" w:eastAsia="宋体" w:hAnsi="宋体" w:cs="宋体" w:hint="eastAsia"/>
                <w:sz w:val="24"/>
                <w:szCs w:val="24"/>
              </w:rPr>
              <w:t>驱动开发、网络设备驱动开发）、项目案例（工业测试系统、扬尘监测系统、安防监控系统、智能网关系统、提供AI实验功能：基于机器视觉的车牌识别系统、基于AI的人脸识别系统、基于AI人体姿态识别系统）。</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（投标提供证明材料包括不限于</w:t>
            </w:r>
            <w:proofErr w:type="gramStart"/>
            <w:r>
              <w:rPr>
                <w:rFonts w:ascii="宋体" w:eastAsia="宋体" w:hAnsi="宋体" w:cs="宋体" w:hint="eastAsia"/>
                <w:sz w:val="24"/>
                <w:szCs w:val="24"/>
              </w:rPr>
              <w:t>官网截</w:t>
            </w:r>
            <w:proofErr w:type="gramEnd"/>
            <w:r>
              <w:rPr>
                <w:rFonts w:ascii="宋体" w:eastAsia="宋体" w:hAnsi="宋体" w:cs="宋体" w:hint="eastAsia"/>
                <w:sz w:val="24"/>
                <w:szCs w:val="24"/>
              </w:rPr>
              <w:t>图或功能截图或产品彩页等）</w:t>
            </w:r>
          </w:p>
          <w:p w:rsidR="005E5318" w:rsidRDefault="00204448">
            <w:pPr>
              <w:pStyle w:val="a9"/>
              <w:rPr>
                <w:sz w:val="24"/>
                <w:szCs w:val="24"/>
              </w:rPr>
            </w:pPr>
            <w:r>
              <w:rPr>
                <w:rFonts w:ascii="宋体" w:eastAsia="宋体" w:hAnsi="宋体" w:cs="宋体" w:hint="eastAsia"/>
                <w:sz w:val="24"/>
                <w:szCs w:val="24"/>
              </w:rPr>
              <w:t>（4）</w:t>
            </w:r>
            <w:r>
              <w:rPr>
                <w:rFonts w:ascii="宋体" w:eastAsia="宋体" w:hAnsi="宋体" w:cs="宋体" w:hint="eastAsia"/>
                <w:b/>
                <w:bCs/>
                <w:sz w:val="24"/>
                <w:szCs w:val="24"/>
              </w:rPr>
              <w:t>物联网识别技术：</w:t>
            </w:r>
            <w:r>
              <w:rPr>
                <w:rFonts w:hint="eastAsia"/>
                <w:sz w:val="24"/>
                <w:szCs w:val="24"/>
              </w:rPr>
              <w:t>实验内容包括但不限于</w:t>
            </w:r>
            <w:r>
              <w:rPr>
                <w:rFonts w:ascii="宋体" w:eastAsia="宋体" w:hAnsi="宋体" w:cs="宋体" w:hint="eastAsia"/>
                <w:sz w:val="24"/>
                <w:szCs w:val="24"/>
              </w:rPr>
              <w:t>：（提供实验手册、实验源码）光学字符识别技术及应用（光学字符识别概述、条形码技术、</w:t>
            </w:r>
            <w:proofErr w:type="gramStart"/>
            <w:r>
              <w:rPr>
                <w:rFonts w:ascii="宋体" w:eastAsia="宋体" w:hAnsi="宋体" w:cs="宋体" w:hint="eastAsia"/>
                <w:sz w:val="24"/>
                <w:szCs w:val="24"/>
              </w:rPr>
              <w:t>二维码技术</w:t>
            </w:r>
            <w:proofErr w:type="gramEnd"/>
            <w:r>
              <w:rPr>
                <w:rFonts w:ascii="宋体" w:eastAsia="宋体" w:hAnsi="宋体" w:cs="宋体" w:hint="eastAsia"/>
                <w:sz w:val="24"/>
                <w:szCs w:val="24"/>
              </w:rPr>
              <w:t>、移动支付应用）、低频RFID识别技术应用（低频RFID与ID卡、ID卡原理与识别、考勤系统应用）、高频RFID识别技术应用（高频RFID与IC卡、IC卡原理与识别、卡钱包应用、公交刷卡应用）、超高频RFID识别技术应用（超高频RFID与UHF、UHF卡原理与识别、卡钱包应用、城市ETC应用）、微波RFID识别技术应用（2.4G RFID系统、无线仓库应用）。</w:t>
            </w:r>
          </w:p>
          <w:p w:rsidR="005E5318" w:rsidRDefault="00204448">
            <w:pPr>
              <w:pStyle w:val="a9"/>
              <w:rPr>
                <w:sz w:val="24"/>
                <w:szCs w:val="24"/>
              </w:rPr>
            </w:pPr>
            <w:r>
              <w:rPr>
                <w:rFonts w:ascii="宋体" w:eastAsia="宋体" w:hAnsi="宋体" w:cs="宋体" w:hint="eastAsia"/>
                <w:sz w:val="24"/>
                <w:szCs w:val="24"/>
              </w:rPr>
              <w:t>（5）</w:t>
            </w:r>
            <w:r>
              <w:rPr>
                <w:rFonts w:ascii="宋体" w:eastAsia="宋体" w:hAnsi="宋体" w:cs="宋体" w:hint="eastAsia"/>
                <w:b/>
                <w:bCs/>
                <w:sz w:val="24"/>
                <w:szCs w:val="24"/>
              </w:rPr>
              <w:t>物联网短距离无线通信技术：</w:t>
            </w:r>
            <w:r>
              <w:rPr>
                <w:rFonts w:hint="eastAsia"/>
                <w:sz w:val="24"/>
                <w:szCs w:val="24"/>
              </w:rPr>
              <w:t>实验内容包括但不限于</w:t>
            </w:r>
            <w:r>
              <w:rPr>
                <w:rFonts w:ascii="宋体" w:eastAsia="宋体" w:hAnsi="宋体" w:cs="宋体" w:hint="eastAsia"/>
                <w:sz w:val="24"/>
                <w:szCs w:val="24"/>
              </w:rPr>
              <w:t>： ZigBee无线通信技术（ZigBee</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概述、ZigBee网络架构、ZigBee开发工具、ZigBee协议</w:t>
            </w:r>
            <w:proofErr w:type="gramStart"/>
            <w:r>
              <w:rPr>
                <w:rFonts w:ascii="宋体" w:eastAsia="宋体" w:hAnsi="宋体" w:cs="宋体" w:hint="eastAsia"/>
                <w:sz w:val="24"/>
                <w:szCs w:val="24"/>
              </w:rPr>
              <w:t>栈</w:t>
            </w:r>
            <w:proofErr w:type="gramEnd"/>
            <w:r>
              <w:rPr>
                <w:rFonts w:ascii="宋体" w:eastAsia="宋体" w:hAnsi="宋体" w:cs="宋体" w:hint="eastAsia"/>
                <w:sz w:val="24"/>
                <w:szCs w:val="24"/>
              </w:rPr>
              <w:t>分析、智慧农业项目设计）、Wi-Fi无线通信技术（Wi-Fi</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概述、Wi-Fi网络架构、Wi-Fi开发工具、Wi-Fi协议</w:t>
            </w:r>
            <w:proofErr w:type="gramStart"/>
            <w:r>
              <w:rPr>
                <w:rFonts w:ascii="宋体" w:eastAsia="宋体" w:hAnsi="宋体" w:cs="宋体" w:hint="eastAsia"/>
                <w:sz w:val="24"/>
                <w:szCs w:val="24"/>
              </w:rPr>
              <w:t>栈</w:t>
            </w:r>
            <w:proofErr w:type="gramEnd"/>
            <w:r>
              <w:rPr>
                <w:rFonts w:ascii="宋体" w:eastAsia="宋体" w:hAnsi="宋体" w:cs="宋体" w:hint="eastAsia"/>
                <w:sz w:val="24"/>
                <w:szCs w:val="24"/>
              </w:rPr>
              <w:t>分析、智能家居项目设计）。</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b/>
                <w:bCs/>
                <w:sz w:val="24"/>
                <w:szCs w:val="24"/>
              </w:rPr>
              <w:t>物联网长距离无线通信技术：</w:t>
            </w:r>
            <w:r>
              <w:rPr>
                <w:rFonts w:hint="eastAsia"/>
                <w:sz w:val="24"/>
                <w:szCs w:val="24"/>
              </w:rPr>
              <w:t>实验内容包括但不限于</w:t>
            </w:r>
            <w:r>
              <w:rPr>
                <w:rFonts w:ascii="宋体" w:eastAsia="宋体" w:hAnsi="宋体" w:cs="宋体" w:hint="eastAsia"/>
                <w:sz w:val="24"/>
                <w:szCs w:val="24"/>
              </w:rPr>
              <w:t>：（提供实验手册、实验源码）LoRa无线通信技术（LoRa</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概述、LoRa网络架构、LoRa开发工具、LoRa协议</w:t>
            </w:r>
            <w:proofErr w:type="gramStart"/>
            <w:r>
              <w:rPr>
                <w:rFonts w:ascii="宋体" w:eastAsia="宋体" w:hAnsi="宋体" w:cs="宋体" w:hint="eastAsia"/>
                <w:sz w:val="24"/>
                <w:szCs w:val="24"/>
              </w:rPr>
              <w:t>栈</w:t>
            </w:r>
            <w:proofErr w:type="gramEnd"/>
            <w:r>
              <w:rPr>
                <w:rFonts w:ascii="宋体" w:eastAsia="宋体" w:hAnsi="宋体" w:cs="宋体" w:hint="eastAsia"/>
                <w:sz w:val="24"/>
                <w:szCs w:val="24"/>
              </w:rPr>
              <w:t>分析、</w:t>
            </w:r>
            <w:r>
              <w:rPr>
                <w:rFonts w:ascii="宋体" w:eastAsia="宋体" w:hAnsi="宋体" w:cs="宋体" w:hint="eastAsia"/>
                <w:sz w:val="24"/>
                <w:szCs w:val="24"/>
              </w:rPr>
              <w:lastRenderedPageBreak/>
              <w:t>智能畜牧项目设计）、NB-IoT无线通信技术（NB-IoT</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概述、NB-IoT网络架构、NB-IoT开发工具、NB-IoT协议</w:t>
            </w:r>
            <w:proofErr w:type="gramStart"/>
            <w:r>
              <w:rPr>
                <w:rFonts w:ascii="宋体" w:eastAsia="宋体" w:hAnsi="宋体" w:cs="宋体" w:hint="eastAsia"/>
                <w:sz w:val="24"/>
                <w:szCs w:val="24"/>
              </w:rPr>
              <w:t>栈</w:t>
            </w:r>
            <w:proofErr w:type="gramEnd"/>
            <w:r>
              <w:rPr>
                <w:rFonts w:ascii="宋体" w:eastAsia="宋体" w:hAnsi="宋体" w:cs="宋体" w:hint="eastAsia"/>
                <w:sz w:val="24"/>
                <w:szCs w:val="24"/>
              </w:rPr>
              <w:t>分析、智慧城市项目设计）、LTE无线通信技术（LTE</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概述、LTE网络架构、LTE开发工具、LTE协议</w:t>
            </w:r>
            <w:proofErr w:type="gramStart"/>
            <w:r>
              <w:rPr>
                <w:rFonts w:ascii="宋体" w:eastAsia="宋体" w:hAnsi="宋体" w:cs="宋体" w:hint="eastAsia"/>
                <w:sz w:val="24"/>
                <w:szCs w:val="24"/>
              </w:rPr>
              <w:t>栈</w:t>
            </w:r>
            <w:proofErr w:type="gramEnd"/>
            <w:r>
              <w:rPr>
                <w:rFonts w:ascii="宋体" w:eastAsia="宋体" w:hAnsi="宋体" w:cs="宋体" w:hint="eastAsia"/>
                <w:sz w:val="24"/>
                <w:szCs w:val="24"/>
              </w:rPr>
              <w:t>分析、智慧交通项目设计）。</w:t>
            </w:r>
          </w:p>
          <w:p w:rsidR="005E5318" w:rsidRDefault="00204448">
            <w:pPr>
              <w:pStyle w:val="a9"/>
              <w:rPr>
                <w:sz w:val="24"/>
                <w:szCs w:val="24"/>
              </w:rPr>
            </w:pPr>
            <w:r>
              <w:rPr>
                <w:rFonts w:ascii="宋体" w:eastAsia="宋体" w:hAnsi="宋体" w:cs="宋体" w:hint="eastAsia"/>
                <w:sz w:val="24"/>
                <w:szCs w:val="24"/>
              </w:rPr>
              <w:t>（7）</w:t>
            </w:r>
            <w:r>
              <w:rPr>
                <w:rFonts w:ascii="宋体" w:eastAsia="宋体" w:hAnsi="宋体" w:cs="宋体" w:hint="eastAsia"/>
                <w:b/>
                <w:bCs/>
                <w:sz w:val="24"/>
                <w:szCs w:val="24"/>
              </w:rPr>
              <w:t>移动应用技术：</w:t>
            </w:r>
            <w:r>
              <w:rPr>
                <w:rFonts w:hint="eastAsia"/>
                <w:sz w:val="24"/>
                <w:szCs w:val="24"/>
              </w:rPr>
              <w:t>实验内容包括但不限于</w:t>
            </w:r>
            <w:r>
              <w:rPr>
                <w:rFonts w:ascii="宋体" w:eastAsia="宋体" w:hAnsi="宋体" w:cs="宋体" w:hint="eastAsia"/>
                <w:sz w:val="24"/>
                <w:szCs w:val="24"/>
              </w:rPr>
              <w:t>：（提供实验手册、实验源码）Java编程基础（、基本语法、数据类型、对象与类）、Android界面设计（布局、控件、菜单、事件）、android基本组件（Activity、Service、BroadcastReceiver、ContentProvider、Intent）、Android高级应用（存储、SQLite数据库、图形图像、Socket通信）、Android综合案例（智能仓储系统设计）。</w:t>
            </w:r>
          </w:p>
          <w:p w:rsidR="005E5318" w:rsidRDefault="00204448">
            <w:pPr>
              <w:pStyle w:val="a9"/>
              <w:rPr>
                <w:sz w:val="24"/>
                <w:szCs w:val="24"/>
              </w:rPr>
            </w:pPr>
            <w:r>
              <w:rPr>
                <w:rFonts w:ascii="宋体" w:eastAsia="宋体" w:hAnsi="宋体" w:cs="宋体" w:hint="eastAsia"/>
                <w:sz w:val="24"/>
                <w:szCs w:val="24"/>
              </w:rPr>
              <w:t>（8）</w:t>
            </w:r>
            <w:r>
              <w:rPr>
                <w:rFonts w:ascii="宋体" w:eastAsia="宋体" w:hAnsi="宋体" w:cs="宋体" w:hint="eastAsia"/>
                <w:b/>
                <w:bCs/>
                <w:sz w:val="24"/>
                <w:szCs w:val="24"/>
              </w:rPr>
              <w:t>Web应用技术：</w:t>
            </w:r>
            <w:r>
              <w:rPr>
                <w:rFonts w:hint="eastAsia"/>
                <w:sz w:val="24"/>
                <w:szCs w:val="24"/>
              </w:rPr>
              <w:t>实验内容包括但不限于</w:t>
            </w:r>
            <w:r>
              <w:rPr>
                <w:rFonts w:ascii="宋体" w:eastAsia="宋体" w:hAnsi="宋体" w:cs="宋体" w:hint="eastAsia"/>
                <w:sz w:val="24"/>
                <w:szCs w:val="24"/>
              </w:rPr>
              <w:t>：（提供实验手册、实验源码）（提供实验手册、实验源码）Web页面设计（开发环境、HTML标签、HTML5语法、HTML元素）、界面样式设计（CSS定义、CSS选择器、CSS属性、排版、布局版式）、JavaScript编程开发（JavaScript基础、脚本函数、事件处理、DOM）、Web开发框架（Bootstrap、jQuery、Highcharts）、Html5 App开发（Html5 App、WeX5、DCloud）、Web综合案例（智能仓储系统设计）。</w:t>
            </w:r>
          </w:p>
          <w:p w:rsidR="005E5318" w:rsidRDefault="00204448">
            <w:pPr>
              <w:pStyle w:val="a9"/>
              <w:rPr>
                <w:sz w:val="24"/>
                <w:szCs w:val="24"/>
              </w:rPr>
            </w:pPr>
            <w:r>
              <w:rPr>
                <w:rFonts w:ascii="宋体" w:eastAsia="宋体" w:hAnsi="宋体" w:cs="宋体" w:hint="eastAsia"/>
                <w:sz w:val="24"/>
                <w:szCs w:val="24"/>
              </w:rPr>
              <w:t>（9）</w:t>
            </w:r>
            <w:r>
              <w:rPr>
                <w:rFonts w:ascii="宋体" w:eastAsia="宋体" w:hAnsi="宋体" w:cs="宋体" w:hint="eastAsia"/>
                <w:b/>
                <w:bCs/>
                <w:sz w:val="24"/>
                <w:szCs w:val="24"/>
              </w:rPr>
              <w:t>物联网综合设计</w:t>
            </w:r>
            <w:r>
              <w:rPr>
                <w:rFonts w:ascii="宋体" w:eastAsia="宋体" w:hAnsi="宋体" w:cs="宋体" w:hint="eastAsia"/>
                <w:sz w:val="24"/>
                <w:szCs w:val="24"/>
              </w:rPr>
              <w:t>(支持混合组网)</w:t>
            </w:r>
            <w:r>
              <w:rPr>
                <w:rFonts w:hint="eastAsia"/>
                <w:sz w:val="24"/>
                <w:szCs w:val="24"/>
              </w:rPr>
              <w:t>实验内容包括但不限于</w:t>
            </w:r>
            <w:r>
              <w:rPr>
                <w:rFonts w:ascii="宋体" w:eastAsia="宋体" w:hAnsi="宋体" w:cs="宋体" w:hint="eastAsia"/>
                <w:sz w:val="24"/>
                <w:szCs w:val="24"/>
              </w:rPr>
              <w:t>：(提供实验手册、实验源码)ZigBee综合项目设计（城市环境采集系统、城市景观照明系统、智能燃气控制系统、家庭安防监控系统）、BLE综合项目设计（家庭灯光控制系统、智能门禁管理系统）、Wi-Fi综合项目设计（楼宇消防控制系统、楼宇通风控制系统）、综合项目设计（农业土壤调节系统、农业光强调节系统）、综合项目设计（停车收费管理系统、智能水电抄表系统）、综合项目设计（仓库环境管理系统、自动生产计数系统）。</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物联网云端在线虚拟仿真接入服务</w:t>
            </w:r>
          </w:p>
        </w:tc>
        <w:tc>
          <w:tcPr>
            <w:tcW w:w="3798" w:type="pct"/>
          </w:tcPr>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一、提供原厂BS架构远程在线虚拟仿真平台的接入访问服务：</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提供永久原厂硬件</w:t>
            </w:r>
            <w:proofErr w:type="gramStart"/>
            <w:r>
              <w:rPr>
                <w:rFonts w:ascii="宋体" w:eastAsia="宋体" w:hAnsi="宋体" w:cs="宋体" w:hint="eastAsia"/>
                <w:sz w:val="24"/>
                <w:szCs w:val="24"/>
              </w:rPr>
              <w:t>物元访问</w:t>
            </w:r>
            <w:proofErr w:type="gramEnd"/>
            <w:r>
              <w:rPr>
                <w:rFonts w:ascii="宋体" w:eastAsia="宋体" w:hAnsi="宋体" w:cs="宋体" w:hint="eastAsia"/>
                <w:sz w:val="24"/>
                <w:szCs w:val="24"/>
              </w:rPr>
              <w:t>服务及账号，可公网</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限时不限地进行访问：</w:t>
            </w:r>
          </w:p>
          <w:p w:rsidR="005E5318" w:rsidRDefault="00204448">
            <w:pPr>
              <w:pStyle w:val="23"/>
              <w:ind w:leftChars="0" w:left="0" w:firstLineChars="0" w:firstLine="0"/>
              <w:rPr>
                <w:rFonts w:ascii="宋体" w:eastAsia="宋体" w:hAnsi="宋体" w:cs="宋体"/>
                <w:b/>
                <w:bCs/>
                <w:sz w:val="24"/>
                <w:szCs w:val="24"/>
              </w:rPr>
            </w:pPr>
            <w:r>
              <w:rPr>
                <w:rFonts w:ascii="宋体" w:eastAsia="宋体" w:hAnsi="宋体" w:cs="宋体" w:hint="eastAsia"/>
                <w:sz w:val="24"/>
                <w:szCs w:val="24"/>
              </w:rPr>
              <w:t>a）▲学生可以公网B/S的WEB方式注册登陆到原厂的虚拟仿真硬件物元，可以支持</w:t>
            </w:r>
            <w:r>
              <w:rPr>
                <w:rFonts w:hint="eastAsia"/>
                <w:sz w:val="24"/>
                <w:szCs w:val="24"/>
              </w:rPr>
              <w:t>但不限于</w:t>
            </w:r>
            <w:r>
              <w:rPr>
                <w:rFonts w:ascii="宋体" w:eastAsia="宋体" w:hAnsi="宋体" w:cs="宋体" w:hint="eastAsia"/>
                <w:sz w:val="24"/>
                <w:szCs w:val="24"/>
              </w:rPr>
              <w:t>ZigBee、Wi-Fi、BLE、LoRa、NB-IoT、LTE等物联网通信设备的模拟，支持节点类型、节点IEEE地址、节点网络拓扑等数据的仿真；b）提供内置规则、文件数据、自定义函数等多种数据产生方式；c）系统支持对物联网虚拟</w:t>
            </w:r>
            <w:proofErr w:type="gramStart"/>
            <w:r>
              <w:rPr>
                <w:rFonts w:ascii="宋体" w:eastAsia="宋体" w:hAnsi="宋体" w:cs="宋体" w:hint="eastAsia"/>
                <w:sz w:val="24"/>
                <w:szCs w:val="24"/>
              </w:rPr>
              <w:t>硬件物元的</w:t>
            </w:r>
            <w:proofErr w:type="gramEnd"/>
            <w:r>
              <w:rPr>
                <w:rFonts w:ascii="宋体" w:eastAsia="宋体" w:hAnsi="宋体" w:cs="宋体" w:hint="eastAsia"/>
                <w:sz w:val="24"/>
                <w:szCs w:val="24"/>
              </w:rPr>
              <w:t>数据模型进行编辑，每个硬件</w:t>
            </w:r>
            <w:proofErr w:type="gramStart"/>
            <w:r>
              <w:rPr>
                <w:rFonts w:ascii="宋体" w:eastAsia="宋体" w:hAnsi="宋体" w:cs="宋体" w:hint="eastAsia"/>
                <w:sz w:val="24"/>
                <w:szCs w:val="24"/>
              </w:rPr>
              <w:t>物元支持</w:t>
            </w:r>
            <w:proofErr w:type="gramEnd"/>
            <w:r>
              <w:rPr>
                <w:rFonts w:ascii="宋体" w:eastAsia="宋体" w:hAnsi="宋体" w:cs="宋体" w:hint="eastAsia"/>
                <w:sz w:val="24"/>
                <w:szCs w:val="24"/>
              </w:rPr>
              <w:t>不少于6个传感器数据通道，不少于6组控制指令等；d）系统提供表格面板和场景面板两种可视化界面，表格面板实时展示传感器数据的变化和执行器的执行动画，场景面板支持切换应用背景，e）支持</w:t>
            </w:r>
            <w:proofErr w:type="gramStart"/>
            <w:r>
              <w:rPr>
                <w:rFonts w:ascii="宋体" w:eastAsia="宋体" w:hAnsi="宋体" w:cs="宋体" w:hint="eastAsia"/>
                <w:sz w:val="24"/>
                <w:szCs w:val="24"/>
              </w:rPr>
              <w:t>硬件物元的</w:t>
            </w:r>
            <w:proofErr w:type="gramEnd"/>
            <w:r>
              <w:rPr>
                <w:rFonts w:ascii="宋体" w:eastAsia="宋体" w:hAnsi="宋体" w:cs="宋体" w:hint="eastAsia"/>
                <w:sz w:val="24"/>
                <w:szCs w:val="24"/>
              </w:rPr>
              <w:t>在场景中的自由拖拽，并提供信息面板进行实时数据展示及执行器执行动画；</w:t>
            </w:r>
            <w:r>
              <w:rPr>
                <w:rFonts w:ascii="宋体" w:eastAsia="宋体" w:hAnsi="宋体" w:cs="宋体" w:hint="eastAsia"/>
                <w:b/>
                <w:bCs/>
                <w:sz w:val="24"/>
                <w:szCs w:val="24"/>
              </w:rPr>
              <w:t>（投标</w:t>
            </w:r>
            <w:r>
              <w:rPr>
                <w:rFonts w:ascii="宋体" w:eastAsia="宋体" w:hAnsi="宋体" w:cs="宋体" w:hint="eastAsia"/>
                <w:b/>
                <w:bCs/>
                <w:sz w:val="24"/>
                <w:szCs w:val="24"/>
              </w:rPr>
              <w:lastRenderedPageBreak/>
              <w:t>提供功能截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材料以及网址查询链接）</w:t>
            </w:r>
          </w:p>
          <w:p w:rsidR="005E5318" w:rsidRDefault="00204448">
            <w:pPr>
              <w:pStyle w:val="a9"/>
              <w:rPr>
                <w:sz w:val="24"/>
                <w:szCs w:val="24"/>
              </w:rPr>
            </w:pPr>
            <w:r>
              <w:rPr>
                <w:rFonts w:ascii="宋体" w:eastAsia="宋体" w:hAnsi="宋体" w:cs="宋体" w:hint="eastAsia"/>
                <w:sz w:val="24"/>
                <w:szCs w:val="24"/>
              </w:rPr>
              <w:t xml:space="preserve"> (f）学生可以通过B/S登陆使用系统内置的采集类节点模型</w:t>
            </w:r>
            <w:r>
              <w:rPr>
                <w:rFonts w:hint="eastAsia"/>
                <w:sz w:val="24"/>
                <w:szCs w:val="24"/>
              </w:rPr>
              <w:t>包括但不限于</w:t>
            </w:r>
            <w:r>
              <w:rPr>
                <w:rFonts w:ascii="宋体" w:eastAsia="宋体" w:hAnsi="宋体" w:cs="宋体" w:hint="eastAsia"/>
                <w:sz w:val="24"/>
                <w:szCs w:val="24"/>
              </w:rPr>
              <w:t>：温湿度、光强、空气质量、气压高度、三轴、距离； 内置安防类节点模型</w:t>
            </w:r>
            <w:r>
              <w:rPr>
                <w:rFonts w:hint="eastAsia"/>
                <w:sz w:val="24"/>
                <w:szCs w:val="24"/>
              </w:rPr>
              <w:t>包括但不限于</w:t>
            </w:r>
            <w:r>
              <w:rPr>
                <w:rFonts w:ascii="宋体" w:eastAsia="宋体" w:hAnsi="宋体" w:cs="宋体" w:hint="eastAsia"/>
                <w:sz w:val="24"/>
                <w:szCs w:val="24"/>
              </w:rPr>
              <w:t>：火焰、光栅、人体红外、燃气、触摸、振动、霍尔；内置控制类节点模型</w:t>
            </w:r>
            <w:r>
              <w:rPr>
                <w:rFonts w:hint="eastAsia"/>
                <w:sz w:val="24"/>
                <w:szCs w:val="24"/>
              </w:rPr>
              <w:t>包括但不限于</w:t>
            </w:r>
            <w:r>
              <w:rPr>
                <w:rFonts w:ascii="宋体" w:eastAsia="宋体" w:hAnsi="宋体" w:cs="宋体" w:hint="eastAsia"/>
                <w:sz w:val="24"/>
                <w:szCs w:val="24"/>
              </w:rPr>
              <w:t>：风扇、步进电机、蜂鸣器、LED、RGB、继电器； 内置射频类节点模型</w:t>
            </w:r>
            <w:r>
              <w:rPr>
                <w:rFonts w:hint="eastAsia"/>
                <w:sz w:val="24"/>
                <w:szCs w:val="24"/>
              </w:rPr>
              <w:t>包括但不限于</w:t>
            </w:r>
            <w:r>
              <w:rPr>
                <w:rFonts w:ascii="宋体" w:eastAsia="宋体" w:hAnsi="宋体" w:cs="宋体" w:hint="eastAsia"/>
                <w:sz w:val="24"/>
                <w:szCs w:val="24"/>
              </w:rPr>
              <w:t>：RFID、ETC杆、继电器；系统内置位置类节点模型：GPS、陀螺仪、地磁、加速度。</w:t>
            </w:r>
            <w:r>
              <w:rPr>
                <w:rFonts w:ascii="宋体" w:eastAsia="宋体" w:hAnsi="宋体" w:cs="宋体" w:hint="eastAsia"/>
                <w:b/>
                <w:bCs/>
                <w:sz w:val="24"/>
                <w:szCs w:val="24"/>
              </w:rPr>
              <w:t>（投标提供功能截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物联网WEB端应用开发调试软件系统</w:t>
            </w:r>
          </w:p>
        </w:tc>
        <w:tc>
          <w:tcPr>
            <w:tcW w:w="3798" w:type="pct"/>
          </w:tcPr>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软件系统支持访问本地局域网的物联网设备、支持访问局域网的PC 端网关设备、同时支持在线远程访问</w:t>
            </w:r>
            <w:proofErr w:type="gramStart"/>
            <w:r>
              <w:rPr>
                <w:rFonts w:ascii="宋体" w:eastAsia="宋体" w:hAnsi="宋体" w:cs="宋体" w:hint="eastAsia"/>
                <w:sz w:val="24"/>
                <w:szCs w:val="24"/>
                <w:lang w:bidi="ar"/>
              </w:rPr>
              <w:t>云数据</w:t>
            </w:r>
            <w:proofErr w:type="gramEnd"/>
            <w:r>
              <w:rPr>
                <w:rFonts w:ascii="宋体" w:eastAsia="宋体" w:hAnsi="宋体" w:cs="宋体" w:hint="eastAsia"/>
                <w:sz w:val="24"/>
                <w:szCs w:val="24"/>
                <w:lang w:bidi="ar"/>
              </w:rPr>
              <w:t>中心及远程物联网设备、支持访问虚拟仿真硬件物元；同时提供云端访问的接入认证授权。</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1、至少</w:t>
            </w:r>
            <w:r>
              <w:rPr>
                <w:rFonts w:ascii="宋体" w:eastAsia="宋体" w:hAnsi="宋体" w:cs="宋体" w:hint="eastAsia"/>
                <w:b/>
                <w:bCs/>
                <w:sz w:val="24"/>
                <w:szCs w:val="24"/>
                <w:lang w:bidi="ar"/>
              </w:rPr>
              <w:t>提供物联网</w:t>
            </w:r>
            <w:proofErr w:type="gramStart"/>
            <w:r>
              <w:rPr>
                <w:rFonts w:ascii="宋体" w:eastAsia="宋体" w:hAnsi="宋体" w:cs="宋体" w:hint="eastAsia"/>
                <w:b/>
                <w:bCs/>
                <w:sz w:val="24"/>
                <w:szCs w:val="24"/>
                <w:lang w:bidi="ar"/>
              </w:rPr>
              <w:t>远程云服务</w:t>
            </w:r>
            <w:proofErr w:type="gramEnd"/>
            <w:r>
              <w:rPr>
                <w:rFonts w:ascii="宋体" w:eastAsia="宋体" w:hAnsi="宋体" w:cs="宋体" w:hint="eastAsia"/>
                <w:b/>
                <w:bCs/>
                <w:sz w:val="24"/>
                <w:szCs w:val="24"/>
                <w:lang w:bidi="ar"/>
              </w:rPr>
              <w:t>平台的接入访问功能</w:t>
            </w:r>
            <w:r>
              <w:rPr>
                <w:rFonts w:ascii="宋体" w:eastAsia="宋体" w:hAnsi="宋体" w:cs="宋体" w:hint="eastAsia"/>
                <w:sz w:val="24"/>
                <w:szCs w:val="24"/>
                <w:lang w:bidi="ar"/>
              </w:rPr>
              <w:t>，提供相对应的云平台的开发接口资源包：包括</w:t>
            </w:r>
            <w:r>
              <w:rPr>
                <w:rFonts w:hint="eastAsia"/>
                <w:sz w:val="24"/>
                <w:szCs w:val="24"/>
              </w:rPr>
              <w:t>但不限于</w:t>
            </w:r>
            <w:r>
              <w:rPr>
                <w:rFonts w:ascii="宋体" w:eastAsia="宋体" w:hAnsi="宋体" w:cs="宋体" w:hint="eastAsia"/>
                <w:sz w:val="24"/>
                <w:szCs w:val="24"/>
                <w:lang w:bidi="ar"/>
              </w:rPr>
              <w:t>数据连接、实时数据获取、历史数据存储、查询等功能，支持APP与WEB端应用的远程访问；</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2、至少</w:t>
            </w:r>
            <w:r>
              <w:rPr>
                <w:rFonts w:ascii="宋体" w:eastAsia="宋体" w:hAnsi="宋体" w:cs="宋体" w:hint="eastAsia"/>
                <w:b/>
                <w:bCs/>
                <w:sz w:val="24"/>
                <w:szCs w:val="24"/>
                <w:lang w:bidi="ar"/>
              </w:rPr>
              <w:t>提供B/S架构WEB端</w:t>
            </w:r>
            <w:proofErr w:type="gramStart"/>
            <w:r>
              <w:rPr>
                <w:rFonts w:ascii="宋体" w:eastAsia="宋体" w:hAnsi="宋体" w:cs="宋体" w:hint="eastAsia"/>
                <w:b/>
                <w:bCs/>
                <w:sz w:val="24"/>
                <w:szCs w:val="24"/>
                <w:lang w:bidi="ar"/>
              </w:rPr>
              <w:t>传感网</w:t>
            </w:r>
            <w:proofErr w:type="gramEnd"/>
            <w:r>
              <w:rPr>
                <w:rFonts w:ascii="宋体" w:eastAsia="宋体" w:hAnsi="宋体" w:cs="宋体" w:hint="eastAsia"/>
                <w:b/>
                <w:bCs/>
                <w:sz w:val="24"/>
                <w:szCs w:val="24"/>
                <w:lang w:bidi="ar"/>
              </w:rPr>
              <w:t>在线开发调试软件（开源）</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（1）平台至少支持BS WEB跨平台架构，学生可以远程登陆进行设备访问调试，支持多用户同时访问同一设备并实现消息同步，支持对各种智能</w:t>
            </w:r>
            <w:proofErr w:type="gramStart"/>
            <w:r>
              <w:rPr>
                <w:rFonts w:ascii="宋体" w:eastAsia="宋体" w:hAnsi="宋体" w:cs="宋体" w:hint="eastAsia"/>
                <w:sz w:val="24"/>
                <w:szCs w:val="24"/>
                <w:lang w:bidi="ar"/>
              </w:rPr>
              <w:t>感控设备</w:t>
            </w:r>
            <w:proofErr w:type="gramEnd"/>
            <w:r>
              <w:rPr>
                <w:rFonts w:ascii="宋体" w:eastAsia="宋体" w:hAnsi="宋体" w:cs="宋体" w:hint="eastAsia"/>
                <w:sz w:val="24"/>
                <w:szCs w:val="24"/>
                <w:lang w:bidi="ar"/>
              </w:rPr>
              <w:t>的远程信息化数据监测管理。</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（2）至少支持用户客户端配置并连接数据中心，至少支持局域网以及互联网访问；至少能以可视化的方式展示</w:t>
            </w:r>
            <w:proofErr w:type="gramStart"/>
            <w:r>
              <w:rPr>
                <w:rFonts w:ascii="宋体" w:eastAsia="宋体" w:hAnsi="宋体" w:cs="宋体" w:hint="eastAsia"/>
                <w:sz w:val="24"/>
                <w:szCs w:val="24"/>
                <w:lang w:bidi="ar"/>
              </w:rPr>
              <w:t>传感网</w:t>
            </w:r>
            <w:proofErr w:type="gramEnd"/>
            <w:r>
              <w:rPr>
                <w:rFonts w:ascii="宋体" w:eastAsia="宋体" w:hAnsi="宋体" w:cs="宋体" w:hint="eastAsia"/>
                <w:sz w:val="24"/>
                <w:szCs w:val="24"/>
                <w:lang w:bidi="ar"/>
              </w:rPr>
              <w:t>的实时数据、历史数据、网络拓扑、视频数据；（投标提供证明材料包括不限于详细图文介绍资料等）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（3）实时数据：通过消息推送接口，至少能够实时在线显示被控设备的名称类型、网络地址，显示设备通信的原始数据流；</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（4）应用系统控制指令调试：为程序设计中的控制方法提供调试与功能原型验证：用户可以选定相应的MAC地址设备进行控制，指令下发，数据状态回显；调试指令至少支持但不限于JSON标准数据格式包。</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（5）历史数据：能够对被控感知设备进行历史数据查询，支持数值型数据曲线图展示、同时至少支持但不限于JSON数据格式展示。支持数据库存储与查询。</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（6）软件可以同时支持多种异构网络设备接入到互联网中心时的网络拓扑图与“互联网+”结构显示、动态数据流显示；</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（7）自动控制逻辑：支持内置的逻辑编辑器实现程序的自动控制逻辑验证，包括触发器、执行器、执行任务的创建等，</w:t>
            </w:r>
            <w:r>
              <w:rPr>
                <w:rFonts w:ascii="宋体" w:eastAsia="宋体" w:hAnsi="宋体" w:cs="宋体" w:hint="eastAsia"/>
                <w:sz w:val="24"/>
                <w:szCs w:val="24"/>
                <w:lang w:bidi="ar"/>
              </w:rPr>
              <w:lastRenderedPageBreak/>
              <w:t>具有查询、创建、删除等功能。投标提供证明材料包括但不限于详细图文介绍资料等。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#（8）投标提供视频演示证明文件：展示BS架构的WEB 端</w:t>
            </w:r>
            <w:proofErr w:type="gramStart"/>
            <w:r>
              <w:rPr>
                <w:rFonts w:ascii="宋体" w:eastAsia="宋体" w:hAnsi="宋体" w:cs="宋体" w:hint="eastAsia"/>
                <w:sz w:val="24"/>
                <w:szCs w:val="24"/>
                <w:lang w:bidi="ar"/>
              </w:rPr>
              <w:t>传感网</w:t>
            </w:r>
            <w:proofErr w:type="gramEnd"/>
            <w:r>
              <w:rPr>
                <w:rFonts w:ascii="宋体" w:eastAsia="宋体" w:hAnsi="宋体" w:cs="宋体" w:hint="eastAsia"/>
                <w:sz w:val="24"/>
                <w:szCs w:val="24"/>
                <w:lang w:bidi="ar"/>
              </w:rPr>
              <w:t xml:space="preserve">在线开发调试软件系统的功能： </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1）通过浏览器打开WEB源码工程(软件开源)，软件可视化界面同时包括</w:t>
            </w:r>
            <w:r>
              <w:rPr>
                <w:rFonts w:hint="eastAsia"/>
                <w:sz w:val="24"/>
                <w:szCs w:val="24"/>
              </w:rPr>
              <w:t>但不限于</w:t>
            </w:r>
            <w:r>
              <w:rPr>
                <w:rFonts w:ascii="宋体" w:eastAsia="宋体" w:hAnsi="宋体" w:cs="宋体" w:hint="eastAsia"/>
                <w:sz w:val="24"/>
                <w:szCs w:val="24"/>
                <w:lang w:bidi="ar"/>
              </w:rPr>
              <w:t>：实时数据、历史数据、网络拓扑、视频监控、自动控制等配置操作功能；</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2）访问物联网设备：软件至少可以通过B/S架构接入数据中心，能远程查看物联网设备的网络拓扑：（至少包括6种通信节点：LTE、BLE、Zigbee、Lora、NB-IOT、WIFI等节点同时在线的动态拓扑图）；能显示无线节点的类型、实时数据包；</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sz w:val="24"/>
                <w:szCs w:val="24"/>
                <w:lang w:bidi="ar"/>
              </w:rPr>
              <w:t xml:space="preserve"> 3）可查看视频数据、节点传感器历史数据等。</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通信</w:t>
            </w:r>
            <w:proofErr w:type="gramStart"/>
            <w:r>
              <w:rPr>
                <w:rFonts w:ascii="宋体" w:eastAsia="宋体" w:hAnsi="宋体" w:cs="宋体" w:hint="eastAsia"/>
                <w:sz w:val="24"/>
                <w:szCs w:val="24"/>
              </w:rPr>
              <w:t>传感网</w:t>
            </w:r>
            <w:proofErr w:type="gramEnd"/>
            <w:r>
              <w:rPr>
                <w:rFonts w:ascii="宋体" w:eastAsia="宋体" w:hAnsi="宋体" w:cs="宋体" w:hint="eastAsia"/>
                <w:sz w:val="24"/>
                <w:szCs w:val="24"/>
              </w:rPr>
              <w:t>硬件层调试软件系统</w:t>
            </w:r>
          </w:p>
        </w:tc>
        <w:tc>
          <w:tcPr>
            <w:tcW w:w="3798" w:type="pct"/>
          </w:tcPr>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软件采用可视化的方式，单套软件系统至少支持但不限于以下功能：</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（1）至少支持WINDOWS系统，支持版本自动更新提示；可以自动探测</w:t>
            </w:r>
            <w:proofErr w:type="gramStart"/>
            <w:r>
              <w:rPr>
                <w:rFonts w:ascii="宋体" w:eastAsia="宋体" w:hAnsi="宋体" w:cs="宋体" w:hint="eastAsia"/>
                <w:sz w:val="24"/>
                <w:szCs w:val="24"/>
                <w:lang w:bidi="ar"/>
              </w:rPr>
              <w:t>传感网</w:t>
            </w:r>
            <w:proofErr w:type="gramEnd"/>
            <w:r>
              <w:rPr>
                <w:rFonts w:ascii="宋体" w:eastAsia="宋体" w:hAnsi="宋体" w:cs="宋体" w:hint="eastAsia"/>
                <w:sz w:val="24"/>
                <w:szCs w:val="24"/>
                <w:lang w:bidi="ar"/>
              </w:rPr>
              <w:t>无线节点设备并加载驱动；</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（2）支持数据解析：能显示</w:t>
            </w:r>
            <w:proofErr w:type="gramStart"/>
            <w:r>
              <w:rPr>
                <w:rFonts w:ascii="宋体" w:eastAsia="宋体" w:hAnsi="宋体" w:cs="宋体" w:hint="eastAsia"/>
                <w:sz w:val="24"/>
                <w:szCs w:val="24"/>
                <w:lang w:bidi="ar"/>
              </w:rPr>
              <w:t>传感网数据</w:t>
            </w:r>
            <w:proofErr w:type="gramEnd"/>
            <w:r>
              <w:rPr>
                <w:rFonts w:ascii="宋体" w:eastAsia="宋体" w:hAnsi="宋体" w:cs="宋体" w:hint="eastAsia"/>
                <w:sz w:val="24"/>
                <w:szCs w:val="24"/>
                <w:lang w:bidi="ar"/>
              </w:rPr>
              <w:t>的数据头、数据长度、数据标识、数据段、校验码等；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（3）支持数据模拟：能够配置</w:t>
            </w:r>
            <w:proofErr w:type="gramStart"/>
            <w:r>
              <w:rPr>
                <w:rFonts w:ascii="宋体" w:eastAsia="宋体" w:hAnsi="宋体" w:cs="宋体" w:hint="eastAsia"/>
                <w:sz w:val="24"/>
                <w:szCs w:val="24"/>
                <w:lang w:bidi="ar"/>
              </w:rPr>
              <w:t>传感网</w:t>
            </w:r>
            <w:proofErr w:type="gramEnd"/>
            <w:r>
              <w:rPr>
                <w:rFonts w:ascii="宋体" w:eastAsia="宋体" w:hAnsi="宋体" w:cs="宋体" w:hint="eastAsia"/>
                <w:sz w:val="24"/>
                <w:szCs w:val="24"/>
                <w:lang w:bidi="ar"/>
              </w:rPr>
              <w:t>要发送的数据、网络地址、支持校验位自动计算等；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（4）支持读取节点的Zigbee网络信息如MAC、信道、网络ID，节点类型；无须修改源码，支持进行一键修改映像网络配置。</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（5）支持CAT1网络的工业云接入</w:t>
            </w:r>
            <w:proofErr w:type="gramStart"/>
            <w:r>
              <w:rPr>
                <w:rFonts w:ascii="宋体" w:eastAsia="宋体" w:hAnsi="宋体" w:cs="宋体" w:hint="eastAsia"/>
                <w:sz w:val="24"/>
                <w:szCs w:val="24"/>
                <w:lang w:bidi="ar"/>
              </w:rPr>
              <w:t>帐号</w:t>
            </w:r>
            <w:proofErr w:type="gramEnd"/>
            <w:r>
              <w:rPr>
                <w:rFonts w:ascii="宋体" w:eastAsia="宋体" w:hAnsi="宋体" w:cs="宋体" w:hint="eastAsia"/>
                <w:sz w:val="24"/>
                <w:szCs w:val="24"/>
                <w:lang w:bidi="ar"/>
              </w:rPr>
              <w:t>配置：支持读取地址、配置服务器中心地址、接入ID、Key等；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（6）支持读取LTE 、NB-IOT等网络：支持读取地址、配置服务器地址、接入ID、Key等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（7）支持读取显示Lora网络信息如MAC、网络ID、无线功率、编码率、扩频因子、带宽，支持进行一键修改。</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（8）支持BLE网络MAC地址查询，入网信息配置等；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（9） WIFI的网络状态，MAC地址查询、入网信息配置等。</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（10）支持传感器通信节点的本地数据实时调试，支持节点的状态数据包保存功能，包括但不限于JSON指令数据下发等功能。</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lang w:bidi="ar"/>
              </w:rPr>
              <w:t>（11）</w:t>
            </w:r>
            <w:r>
              <w:rPr>
                <w:rFonts w:ascii="宋体" w:eastAsia="宋体" w:hAnsi="宋体" w:cs="宋体" w:hint="eastAsia"/>
                <w:sz w:val="24"/>
                <w:szCs w:val="24"/>
              </w:rPr>
              <w:t>▲</w:t>
            </w:r>
            <w:r>
              <w:rPr>
                <w:rFonts w:ascii="宋体" w:eastAsia="宋体" w:hAnsi="宋体" w:cs="宋体" w:hint="eastAsia"/>
                <w:b/>
                <w:bCs/>
                <w:sz w:val="24"/>
                <w:szCs w:val="24"/>
                <w:lang w:bidi="ar"/>
              </w:rPr>
              <w:t>投标提供</w:t>
            </w:r>
            <w:proofErr w:type="gramStart"/>
            <w:r>
              <w:rPr>
                <w:rFonts w:ascii="宋体" w:eastAsia="宋体" w:hAnsi="宋体" w:cs="宋体" w:hint="eastAsia"/>
                <w:b/>
                <w:bCs/>
                <w:sz w:val="24"/>
                <w:szCs w:val="24"/>
                <w:lang w:bidi="ar"/>
              </w:rPr>
              <w:t>“</w:t>
            </w:r>
            <w:proofErr w:type="gramEnd"/>
            <w:r>
              <w:rPr>
                <w:rFonts w:ascii="宋体" w:eastAsia="宋体" w:hAnsi="宋体" w:cs="宋体" w:hint="eastAsia"/>
                <w:b/>
                <w:bCs/>
                <w:sz w:val="24"/>
                <w:szCs w:val="24"/>
                <w:lang w:bidi="ar"/>
              </w:rPr>
              <w:t>通信传感网硬件层调试软件系统“上述功能的截图说明证明材料。</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物联网云接入PC端</w:t>
            </w:r>
            <w:r>
              <w:rPr>
                <w:rFonts w:ascii="宋体" w:eastAsia="宋体" w:hAnsi="宋体" w:cs="宋体" w:hint="eastAsia"/>
                <w:sz w:val="24"/>
                <w:szCs w:val="24"/>
              </w:rPr>
              <w:lastRenderedPageBreak/>
              <w:t>网关软件系统</w:t>
            </w:r>
          </w:p>
        </w:tc>
        <w:tc>
          <w:tcPr>
            <w:tcW w:w="3798" w:type="pct"/>
          </w:tcPr>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b/>
                <w:bCs/>
                <w:sz w:val="24"/>
                <w:szCs w:val="24"/>
                <w:lang w:bidi="ar"/>
              </w:rPr>
              <w:lastRenderedPageBreak/>
              <w:t>网关软件系统功能不低于以下要求：</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lastRenderedPageBreak/>
              <w:t>（1）为了提高学生做实验时的便捷性和效率，至少提供支持但不限于Windows系统的PC端网关软件，软件能自动生成访问对应云平台账号的功能。</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（2）自动</w:t>
            </w:r>
            <w:proofErr w:type="gramStart"/>
            <w:r>
              <w:rPr>
                <w:rFonts w:ascii="宋体" w:eastAsia="宋体" w:hAnsi="宋体" w:cs="宋体" w:hint="eastAsia"/>
                <w:sz w:val="24"/>
                <w:szCs w:val="24"/>
                <w:lang w:bidi="ar"/>
              </w:rPr>
              <w:t>识包括</w:t>
            </w:r>
            <w:proofErr w:type="gramEnd"/>
            <w:r>
              <w:rPr>
                <w:rFonts w:ascii="宋体" w:eastAsia="宋体" w:hAnsi="宋体" w:cs="宋体" w:hint="eastAsia"/>
                <w:sz w:val="24"/>
                <w:szCs w:val="24"/>
                <w:lang w:bidi="ar"/>
              </w:rPr>
              <w:t>但不限于别Zigbee、Lora网关节点，支持PC网关本地服务与远程服务功能：</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（3）远程服务：采用包括但不限于标准的json数据包，Zigbee、Lora</w:t>
            </w:r>
            <w:proofErr w:type="gramStart"/>
            <w:r>
              <w:rPr>
                <w:rFonts w:ascii="宋体" w:eastAsia="宋体" w:hAnsi="宋体" w:cs="宋体" w:hint="eastAsia"/>
                <w:sz w:val="24"/>
                <w:szCs w:val="24"/>
                <w:lang w:bidi="ar"/>
              </w:rPr>
              <w:t>传感网</w:t>
            </w:r>
            <w:proofErr w:type="gramEnd"/>
            <w:r>
              <w:rPr>
                <w:rFonts w:ascii="宋体" w:eastAsia="宋体" w:hAnsi="宋体" w:cs="宋体" w:hint="eastAsia"/>
                <w:sz w:val="24"/>
                <w:szCs w:val="24"/>
                <w:lang w:bidi="ar"/>
              </w:rPr>
              <w:t>通过PC端网关服务程序即可接入云数据中心,支持远程控制；</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（4）本地服务：无须外网，通过网关本地服务，即可实现本地局域网内手机及WEB访问Lora传感网。</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（5）支持配置数据中心、云接入账号/密钥管理；一键</w:t>
            </w:r>
            <w:proofErr w:type="gramStart"/>
            <w:r>
              <w:rPr>
                <w:rFonts w:ascii="宋体" w:eastAsia="宋体" w:hAnsi="宋体" w:cs="宋体" w:hint="eastAsia"/>
                <w:sz w:val="24"/>
                <w:szCs w:val="24"/>
                <w:lang w:bidi="ar"/>
              </w:rPr>
              <w:t>二维码分享</w:t>
            </w:r>
            <w:proofErr w:type="gramEnd"/>
            <w:r>
              <w:rPr>
                <w:rFonts w:ascii="宋体" w:eastAsia="宋体" w:hAnsi="宋体" w:cs="宋体" w:hint="eastAsia"/>
                <w:sz w:val="24"/>
                <w:szCs w:val="24"/>
                <w:lang w:bidi="ar"/>
              </w:rPr>
              <w:t>网络配置给应用APP、</w:t>
            </w:r>
            <w:proofErr w:type="gramStart"/>
            <w:r>
              <w:rPr>
                <w:rFonts w:ascii="宋体" w:eastAsia="宋体" w:hAnsi="宋体" w:cs="宋体" w:hint="eastAsia"/>
                <w:sz w:val="24"/>
                <w:szCs w:val="24"/>
                <w:lang w:bidi="ar"/>
              </w:rPr>
              <w:t>二维码扫描</w:t>
            </w:r>
            <w:proofErr w:type="gramEnd"/>
            <w:r>
              <w:rPr>
                <w:rFonts w:ascii="宋体" w:eastAsia="宋体" w:hAnsi="宋体" w:cs="宋体" w:hint="eastAsia"/>
                <w:sz w:val="24"/>
                <w:szCs w:val="24"/>
                <w:lang w:bidi="ar"/>
              </w:rPr>
              <w:t>等功能。</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（6）支持本地摄像头</w:t>
            </w:r>
            <w:proofErr w:type="gramStart"/>
            <w:r>
              <w:rPr>
                <w:rFonts w:ascii="宋体" w:eastAsia="宋体" w:hAnsi="宋体" w:cs="宋体" w:hint="eastAsia"/>
                <w:sz w:val="24"/>
                <w:szCs w:val="24"/>
                <w:lang w:bidi="ar"/>
              </w:rPr>
              <w:t>视频推流及</w:t>
            </w:r>
            <w:proofErr w:type="gramEnd"/>
            <w:r>
              <w:rPr>
                <w:rFonts w:ascii="宋体" w:eastAsia="宋体" w:hAnsi="宋体" w:cs="宋体" w:hint="eastAsia"/>
                <w:sz w:val="24"/>
                <w:szCs w:val="24"/>
                <w:lang w:bidi="ar"/>
              </w:rPr>
              <w:t>配置；</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（7）同时支持第三方云的接入如阿里云、ONEnet等配置</w:t>
            </w:r>
          </w:p>
          <w:p w:rsidR="005E5318" w:rsidRDefault="00204448">
            <w:pPr>
              <w:pStyle w:val="23"/>
              <w:ind w:leftChars="0" w:left="0" w:firstLineChars="0" w:firstLine="0"/>
              <w:rPr>
                <w:rFonts w:ascii="宋体" w:eastAsia="宋体" w:hAnsi="宋体" w:cs="宋体"/>
                <w:sz w:val="24"/>
                <w:szCs w:val="24"/>
                <w:lang w:bidi="ar"/>
              </w:rPr>
            </w:pPr>
            <w:r>
              <w:rPr>
                <w:rFonts w:ascii="宋体" w:eastAsia="宋体" w:hAnsi="宋体" w:cs="宋体" w:hint="eastAsia"/>
                <w:sz w:val="24"/>
                <w:szCs w:val="24"/>
                <w:lang w:bidi="ar"/>
              </w:rPr>
              <w:t>(8)投标提供物联网云接入PC端网关软件系统的证明材料包括但不限于实物功能截图或</w:t>
            </w:r>
            <w:proofErr w:type="gramStart"/>
            <w:r>
              <w:rPr>
                <w:rFonts w:ascii="宋体" w:eastAsia="宋体" w:hAnsi="宋体" w:cs="宋体" w:hint="eastAsia"/>
                <w:sz w:val="24"/>
                <w:szCs w:val="24"/>
                <w:lang w:bidi="ar"/>
              </w:rPr>
              <w:t>官网截</w:t>
            </w:r>
            <w:proofErr w:type="gramEnd"/>
            <w:r>
              <w:rPr>
                <w:rFonts w:ascii="宋体" w:eastAsia="宋体" w:hAnsi="宋体" w:cs="宋体" w:hint="eastAsia"/>
                <w:sz w:val="24"/>
                <w:szCs w:val="24"/>
                <w:lang w:bidi="ar"/>
              </w:rPr>
              <w:t xml:space="preserve">图或原厂彩页等功能说明。 </w:t>
            </w:r>
          </w:p>
          <w:p w:rsidR="005E5318" w:rsidRDefault="00204448">
            <w:pPr>
              <w:pStyle w:val="23"/>
              <w:ind w:leftChars="0" w:left="0" w:firstLineChars="0" w:firstLine="0"/>
              <w:rPr>
                <w:rFonts w:ascii="宋体" w:eastAsia="宋体" w:hAnsi="宋体" w:cs="宋体"/>
                <w:sz w:val="24"/>
                <w:szCs w:val="24"/>
              </w:rPr>
            </w:pPr>
            <w:r>
              <w:rPr>
                <w:rFonts w:ascii="宋体" w:eastAsia="宋体" w:hAnsi="宋体" w:cs="宋体" w:hint="eastAsia"/>
                <w:b/>
                <w:bCs/>
                <w:sz w:val="24"/>
                <w:szCs w:val="24"/>
                <w:lang w:bidi="ar"/>
              </w:rPr>
              <w:t>#（9）投标提供视频演示证明文件</w:t>
            </w:r>
            <w:r>
              <w:rPr>
                <w:rFonts w:ascii="宋体" w:eastAsia="宋体" w:hAnsi="宋体" w:cs="宋体" w:hint="eastAsia"/>
                <w:sz w:val="24"/>
                <w:szCs w:val="24"/>
                <w:lang w:bidi="ar"/>
              </w:rPr>
              <w:t>：展示“物联网云接入PC端网关软件系统”的功能：1） 能自动生成接入到原厂</w:t>
            </w:r>
            <w:proofErr w:type="gramStart"/>
            <w:r>
              <w:rPr>
                <w:rFonts w:ascii="宋体" w:eastAsia="宋体" w:hAnsi="宋体" w:cs="宋体" w:hint="eastAsia"/>
                <w:sz w:val="24"/>
                <w:szCs w:val="24"/>
                <w:lang w:bidi="ar"/>
              </w:rPr>
              <w:t>云数据</w:t>
            </w:r>
            <w:proofErr w:type="gramEnd"/>
            <w:r>
              <w:rPr>
                <w:rFonts w:ascii="宋体" w:eastAsia="宋体" w:hAnsi="宋体" w:cs="宋体" w:hint="eastAsia"/>
                <w:sz w:val="24"/>
                <w:szCs w:val="24"/>
                <w:lang w:bidi="ar"/>
              </w:rPr>
              <w:t>中心的软件许可，</w:t>
            </w:r>
            <w:r>
              <w:rPr>
                <w:rFonts w:hint="eastAsia"/>
                <w:sz w:val="24"/>
                <w:szCs w:val="24"/>
              </w:rPr>
              <w:t>至少</w:t>
            </w:r>
            <w:r>
              <w:rPr>
                <w:rFonts w:ascii="宋体" w:eastAsia="宋体" w:hAnsi="宋体" w:cs="宋体" w:hint="eastAsia"/>
                <w:sz w:val="24"/>
                <w:szCs w:val="24"/>
                <w:lang w:bidi="ar"/>
              </w:rPr>
              <w:t>支持Zigbee、Lora、NB-IOT、BLE等节点远程云端接入到原厂数据中心；2）Zigbee网关节点至少支持USB口直接连接PC机端，PC机作为网关实现</w:t>
            </w:r>
            <w:proofErr w:type="gramStart"/>
            <w:r>
              <w:rPr>
                <w:rFonts w:ascii="宋体" w:eastAsia="宋体" w:hAnsi="宋体" w:cs="宋体" w:hint="eastAsia"/>
                <w:sz w:val="24"/>
                <w:szCs w:val="24"/>
                <w:lang w:bidi="ar"/>
              </w:rPr>
              <w:t>传感网数据</w:t>
            </w:r>
            <w:proofErr w:type="gramEnd"/>
            <w:r>
              <w:rPr>
                <w:rFonts w:ascii="宋体" w:eastAsia="宋体" w:hAnsi="宋体" w:cs="宋体" w:hint="eastAsia"/>
                <w:sz w:val="24"/>
                <w:szCs w:val="24"/>
                <w:lang w:bidi="ar"/>
              </w:rPr>
              <w:t>的远程推送，实现本地网络化访问与远程服务（云端访问）访问功能；3）软件实现摄像头的数据远程推送功能：可以将PC网关的摄像头视频流进行推送；WEB应用端可以远程网络化访问物联网视频数据。</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物联网开源</w:t>
            </w:r>
            <w:proofErr w:type="gramStart"/>
            <w:r>
              <w:rPr>
                <w:rFonts w:ascii="宋体" w:eastAsia="宋体" w:hAnsi="宋体" w:cs="宋体" w:hint="eastAsia"/>
                <w:sz w:val="24"/>
                <w:szCs w:val="24"/>
              </w:rPr>
              <w:t>硬件创客设计</w:t>
            </w:r>
            <w:proofErr w:type="gramEnd"/>
            <w:r>
              <w:rPr>
                <w:rFonts w:ascii="宋体" w:eastAsia="宋体" w:hAnsi="宋体" w:cs="宋体" w:hint="eastAsia"/>
                <w:sz w:val="24"/>
                <w:szCs w:val="24"/>
              </w:rPr>
              <w:t>套件</w:t>
            </w:r>
          </w:p>
        </w:tc>
        <w:tc>
          <w:tcPr>
            <w:tcW w:w="3798" w:type="pct"/>
          </w:tcPr>
          <w:p w:rsidR="005E5318" w:rsidRDefault="00204448">
            <w:pPr>
              <w:widowControl/>
              <w:jc w:val="left"/>
              <w:textAlignment w:val="center"/>
              <w:rPr>
                <w:rFonts w:ascii="宋体" w:eastAsia="宋体" w:hAnsi="宋体" w:cs="宋体"/>
                <w:b/>
                <w:bCs/>
                <w:sz w:val="24"/>
                <w:szCs w:val="24"/>
              </w:rPr>
            </w:pPr>
            <w:r>
              <w:rPr>
                <w:rFonts w:ascii="宋体" w:eastAsia="宋体" w:hAnsi="宋体" w:cs="宋体" w:hint="eastAsia"/>
                <w:b/>
                <w:bCs/>
                <w:sz w:val="24"/>
                <w:szCs w:val="24"/>
              </w:rPr>
              <w:t>1、</w:t>
            </w:r>
            <w:proofErr w:type="gramStart"/>
            <w:r>
              <w:rPr>
                <w:rFonts w:ascii="宋体" w:eastAsia="宋体" w:hAnsi="宋体" w:cs="宋体" w:hint="eastAsia"/>
                <w:b/>
                <w:bCs/>
                <w:sz w:val="24"/>
                <w:szCs w:val="24"/>
              </w:rPr>
              <w:t>开源创客控制板</w:t>
            </w:r>
            <w:proofErr w:type="gramEnd"/>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1）集成嵌入式主处理器，支持移动互联网访问，集成通信协处理器接口，支持物联网软件系统，</w:t>
            </w:r>
            <w:proofErr w:type="gramStart"/>
            <w:r>
              <w:rPr>
                <w:rFonts w:ascii="宋体" w:eastAsia="宋体" w:hAnsi="宋体" w:cs="宋体" w:hint="eastAsia"/>
                <w:sz w:val="24"/>
                <w:szCs w:val="24"/>
              </w:rPr>
              <w:t>集成但</w:t>
            </w:r>
            <w:proofErr w:type="gramEnd"/>
            <w:r>
              <w:rPr>
                <w:rFonts w:ascii="宋体" w:eastAsia="宋体" w:hAnsi="宋体" w:cs="宋体" w:hint="eastAsia"/>
                <w:sz w:val="24"/>
                <w:szCs w:val="24"/>
              </w:rPr>
              <w:t>不限于24PIN 无线模组接口，支持各种无线模组接入；</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板载功能</w:t>
            </w:r>
            <w:proofErr w:type="gramEnd"/>
            <w:r>
              <w:rPr>
                <w:rFonts w:ascii="宋体" w:eastAsia="宋体" w:hAnsi="宋体" w:cs="宋体" w:hint="eastAsia"/>
                <w:sz w:val="24"/>
                <w:szCs w:val="24"/>
              </w:rPr>
              <w:t xml:space="preserve">按键，复位按键。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3）</w:t>
            </w:r>
            <w:proofErr w:type="gramStart"/>
            <w:r>
              <w:rPr>
                <w:rFonts w:ascii="宋体" w:eastAsia="宋体" w:hAnsi="宋体" w:cs="宋体" w:hint="eastAsia"/>
                <w:sz w:val="24"/>
                <w:szCs w:val="24"/>
              </w:rPr>
              <w:t>板载</w:t>
            </w:r>
            <w:proofErr w:type="gramEnd"/>
            <w:r>
              <w:rPr>
                <w:rFonts w:ascii="宋体" w:eastAsia="宋体" w:hAnsi="宋体" w:cs="宋体" w:hint="eastAsia"/>
                <w:sz w:val="24"/>
                <w:szCs w:val="24"/>
              </w:rPr>
              <w:t xml:space="preserve"> Debug 调试串口，仿真器接口。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4）</w:t>
            </w:r>
            <w:proofErr w:type="gramStart"/>
            <w:r>
              <w:rPr>
                <w:rFonts w:ascii="宋体" w:eastAsia="宋体" w:hAnsi="宋体" w:cs="宋体" w:hint="eastAsia"/>
                <w:sz w:val="24"/>
                <w:szCs w:val="24"/>
              </w:rPr>
              <w:t>板载不</w:t>
            </w:r>
            <w:proofErr w:type="gramEnd"/>
            <w:r>
              <w:rPr>
                <w:rFonts w:ascii="宋体" w:eastAsia="宋体" w:hAnsi="宋体" w:cs="宋体" w:hint="eastAsia"/>
                <w:sz w:val="24"/>
                <w:szCs w:val="24"/>
              </w:rPr>
              <w:t xml:space="preserve">少于28PIN的拓展接口，支持杜邦线连接，提供主芯片 IO 输出，硬件包含但不限于IO、IIC、ADC3.3V、UART 等功能。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 xml:space="preserve">5）支持物联网云技术，可获取感知和传输层数据，提供网络拓扑图、网络数据包、历史数据等信息。 </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6）提供云接入的ID-Key接入许可。</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7）提供配置软件资源：包括</w:t>
            </w:r>
            <w:r>
              <w:rPr>
                <w:rFonts w:hint="eastAsia"/>
                <w:sz w:val="24"/>
                <w:szCs w:val="24"/>
              </w:rPr>
              <w:t>但不限于</w:t>
            </w:r>
            <w:r>
              <w:rPr>
                <w:rFonts w:ascii="宋体" w:eastAsia="宋体" w:hAnsi="宋体" w:cs="宋体" w:hint="eastAsia"/>
                <w:sz w:val="24"/>
                <w:szCs w:val="24"/>
              </w:rPr>
              <w:t>课程设计、物联网应用创新支持的软件资源包，提供应用程序示例包括</w:t>
            </w:r>
            <w:r>
              <w:rPr>
                <w:rFonts w:hint="eastAsia"/>
                <w:sz w:val="24"/>
                <w:szCs w:val="24"/>
              </w:rPr>
              <w:t>但不限于</w:t>
            </w:r>
            <w:r>
              <w:rPr>
                <w:rFonts w:ascii="宋体" w:eastAsia="宋体" w:hAnsi="宋体" w:cs="宋体" w:hint="eastAsia"/>
                <w:sz w:val="24"/>
                <w:szCs w:val="24"/>
              </w:rPr>
              <w:t>智慧云平台协议、硬件仿真、图形组态应用、</w:t>
            </w:r>
            <w:r>
              <w:rPr>
                <w:rFonts w:hint="eastAsia"/>
                <w:sz w:val="24"/>
                <w:szCs w:val="24"/>
              </w:rPr>
              <w:t>物联网系统</w:t>
            </w:r>
            <w:proofErr w:type="gramStart"/>
            <w:r>
              <w:rPr>
                <w:rFonts w:ascii="宋体" w:eastAsia="宋体" w:hAnsi="宋体" w:cs="宋体" w:hint="eastAsia"/>
                <w:sz w:val="24"/>
                <w:szCs w:val="24"/>
              </w:rPr>
              <w:t>云开</w:t>
            </w:r>
            <w:r>
              <w:rPr>
                <w:rFonts w:ascii="宋体" w:eastAsia="宋体" w:hAnsi="宋体" w:cs="宋体" w:hint="eastAsia"/>
                <w:sz w:val="24"/>
                <w:szCs w:val="24"/>
              </w:rPr>
              <w:lastRenderedPageBreak/>
              <w:t>发</w:t>
            </w:r>
            <w:proofErr w:type="gramEnd"/>
            <w:r>
              <w:rPr>
                <w:rFonts w:ascii="宋体" w:eastAsia="宋体" w:hAnsi="宋体" w:cs="宋体" w:hint="eastAsia"/>
                <w:sz w:val="24"/>
                <w:szCs w:val="24"/>
              </w:rPr>
              <w:t>硬件接口、WEB开发接口、android开发接口、Uniapp开发接口的资源包。（</w:t>
            </w:r>
            <w:r>
              <w:rPr>
                <w:rFonts w:ascii="宋体" w:eastAsia="宋体" w:hAnsi="宋体" w:cs="宋体" w:hint="eastAsia"/>
                <w:b/>
                <w:bCs/>
                <w:sz w:val="24"/>
                <w:szCs w:val="24"/>
              </w:rPr>
              <w:t>投标提供实物截</w:t>
            </w:r>
            <w:proofErr w:type="gramStart"/>
            <w:r>
              <w:rPr>
                <w:rFonts w:ascii="宋体" w:eastAsia="宋体" w:hAnsi="宋体" w:cs="宋体" w:hint="eastAsia"/>
                <w:b/>
                <w:bCs/>
                <w:sz w:val="24"/>
                <w:szCs w:val="24"/>
              </w:rPr>
              <w:t>图功能</w:t>
            </w:r>
            <w:proofErr w:type="gramEnd"/>
            <w:r>
              <w:rPr>
                <w:rFonts w:ascii="宋体" w:eastAsia="宋体" w:hAnsi="宋体" w:cs="宋体" w:hint="eastAsia"/>
                <w:b/>
                <w:bCs/>
                <w:sz w:val="24"/>
                <w:szCs w:val="24"/>
              </w:rPr>
              <w:t>证明材料</w:t>
            </w:r>
            <w:r>
              <w:rPr>
                <w:rFonts w:ascii="宋体" w:eastAsia="宋体" w:hAnsi="宋体" w:cs="宋体" w:hint="eastAsia"/>
                <w:sz w:val="24"/>
                <w:szCs w:val="24"/>
              </w:rPr>
              <w:t>）</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8)（投标提供“开源创客控制板”实物功能截图说明证明材料）.</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b/>
                <w:bCs/>
                <w:sz w:val="24"/>
                <w:szCs w:val="24"/>
              </w:rPr>
              <w:t>2提供土壤湿度传感器创新模块</w:t>
            </w:r>
            <w:r>
              <w:rPr>
                <w:rFonts w:ascii="宋体" w:eastAsia="宋体" w:hAnsi="宋体" w:cs="宋体" w:hint="eastAsia"/>
                <w:sz w:val="24"/>
                <w:szCs w:val="24"/>
              </w:rPr>
              <w:t>：支持与MCU进行</w:t>
            </w:r>
            <w:proofErr w:type="gramStart"/>
            <w:r>
              <w:rPr>
                <w:rFonts w:ascii="宋体" w:eastAsia="宋体" w:hAnsi="宋体" w:cs="宋体" w:hint="eastAsia"/>
                <w:sz w:val="24"/>
                <w:szCs w:val="24"/>
              </w:rPr>
              <w:t>邦</w:t>
            </w:r>
            <w:proofErr w:type="gramEnd"/>
            <w:r>
              <w:rPr>
                <w:rFonts w:ascii="宋体" w:eastAsia="宋体" w:hAnsi="宋体" w:cs="宋体" w:hint="eastAsia"/>
                <w:sz w:val="24"/>
                <w:szCs w:val="24"/>
              </w:rPr>
              <w:t>线直连；支持湿度阀值调节，支持与</w:t>
            </w:r>
            <w:r>
              <w:rPr>
                <w:rFonts w:hint="eastAsia"/>
                <w:sz w:val="24"/>
                <w:szCs w:val="24"/>
              </w:rPr>
              <w:t>物联网系统</w:t>
            </w:r>
            <w:r>
              <w:rPr>
                <w:rFonts w:ascii="宋体" w:eastAsia="宋体" w:hAnsi="宋体" w:cs="宋体" w:hint="eastAsia"/>
                <w:sz w:val="24"/>
                <w:szCs w:val="24"/>
              </w:rPr>
              <w:t>MCU互连互通。</w:t>
            </w:r>
          </w:p>
          <w:p w:rsidR="005E5318" w:rsidRDefault="00204448">
            <w:pPr>
              <w:rPr>
                <w:rFonts w:ascii="宋体" w:eastAsia="宋体" w:hAnsi="宋体" w:cs="宋体"/>
                <w:sz w:val="24"/>
                <w:szCs w:val="24"/>
              </w:rPr>
            </w:pPr>
            <w:r>
              <w:rPr>
                <w:rFonts w:ascii="宋体" w:eastAsia="宋体" w:hAnsi="宋体" w:cs="宋体" w:hint="eastAsia"/>
                <w:sz w:val="24"/>
                <w:szCs w:val="24"/>
              </w:rPr>
              <w:t>3、P</w:t>
            </w:r>
            <w:r>
              <w:rPr>
                <w:rFonts w:ascii="宋体" w:eastAsia="宋体" w:hAnsi="宋体" w:cs="宋体" w:hint="eastAsia"/>
                <w:b/>
                <w:bCs/>
                <w:sz w:val="24"/>
                <w:szCs w:val="24"/>
              </w:rPr>
              <w:t>WM调制模块，</w:t>
            </w:r>
            <w:r>
              <w:rPr>
                <w:rFonts w:ascii="宋体" w:eastAsia="宋体" w:hAnsi="宋体" w:cs="宋体" w:hint="eastAsia"/>
                <w:sz w:val="24"/>
                <w:szCs w:val="24"/>
              </w:rPr>
              <w:t>支持PWM调制与灯光显，支持与</w:t>
            </w:r>
            <w:r>
              <w:rPr>
                <w:rFonts w:hint="eastAsia"/>
                <w:sz w:val="24"/>
                <w:szCs w:val="24"/>
              </w:rPr>
              <w:t>物联网系统</w:t>
            </w:r>
            <w:r>
              <w:rPr>
                <w:rFonts w:ascii="宋体" w:eastAsia="宋体" w:hAnsi="宋体" w:cs="宋体" w:hint="eastAsia"/>
                <w:sz w:val="24"/>
                <w:szCs w:val="24"/>
              </w:rPr>
              <w:t>MCU创新模块互连互通。</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智能多核模块化机器人创新系统</w:t>
            </w:r>
          </w:p>
        </w:tc>
        <w:tc>
          <w:tcPr>
            <w:tcW w:w="3798" w:type="pct"/>
          </w:tcPr>
          <w:p w:rsidR="005E5318" w:rsidRDefault="00204448">
            <w:pPr>
              <w:widowControl/>
              <w:spacing w:line="312" w:lineRule="auto"/>
              <w:jc w:val="left"/>
              <w:rPr>
                <w:rFonts w:ascii="宋体" w:eastAsia="宋体" w:hAnsi="宋体" w:cs="宋体"/>
                <w:sz w:val="24"/>
                <w:szCs w:val="24"/>
                <w:lang w:eastAsia="zh-TW"/>
              </w:rPr>
            </w:pPr>
            <w:r>
              <w:rPr>
                <w:rFonts w:ascii="宋体" w:eastAsia="宋体" w:hAnsi="宋体" w:cs="宋体" w:hint="eastAsia"/>
                <w:sz w:val="24"/>
                <w:szCs w:val="24"/>
                <w:lang w:eastAsia="zh-TW"/>
              </w:rPr>
              <w:t>一、平台提供面向Python程序设计的多</w:t>
            </w:r>
            <w:r>
              <w:rPr>
                <w:rFonts w:ascii="宋体" w:eastAsia="宋体" w:hAnsi="宋体" w:cs="宋体" w:hint="eastAsia"/>
                <w:sz w:val="24"/>
                <w:szCs w:val="24"/>
              </w:rPr>
              <w:t>体系的</w:t>
            </w:r>
            <w:r>
              <w:rPr>
                <w:rFonts w:ascii="宋体" w:eastAsia="宋体" w:hAnsi="宋体" w:cs="宋体" w:hint="eastAsia"/>
                <w:sz w:val="24"/>
                <w:szCs w:val="24"/>
                <w:lang w:eastAsia="zh-TW"/>
              </w:rPr>
              <w:t>CPU板：嵌入式</w:t>
            </w:r>
            <w:r>
              <w:rPr>
                <w:rFonts w:ascii="宋体" w:eastAsia="宋体" w:hAnsi="宋体" w:cs="宋体" w:hint="eastAsia"/>
                <w:sz w:val="24"/>
                <w:szCs w:val="24"/>
              </w:rPr>
              <w:t>ARM</w:t>
            </w:r>
            <w:r>
              <w:rPr>
                <w:rFonts w:ascii="宋体" w:eastAsia="宋体" w:hAnsi="宋体" w:cs="宋体" w:hint="eastAsia"/>
                <w:sz w:val="24"/>
                <w:szCs w:val="24"/>
                <w:lang w:eastAsia="zh-TW"/>
              </w:rPr>
              <w:t>控制板、开源</w:t>
            </w:r>
            <w:r>
              <w:rPr>
                <w:rFonts w:ascii="宋体" w:eastAsia="宋体" w:hAnsi="宋体" w:cs="宋体" w:hint="eastAsia"/>
                <w:sz w:val="24"/>
                <w:szCs w:val="24"/>
              </w:rPr>
              <w:t>RISC指令集</w:t>
            </w:r>
            <w:r>
              <w:rPr>
                <w:rFonts w:ascii="宋体" w:eastAsia="宋体" w:hAnsi="宋体" w:cs="宋体" w:hint="eastAsia"/>
                <w:sz w:val="24"/>
                <w:szCs w:val="24"/>
                <w:lang w:eastAsia="zh-TW"/>
              </w:rPr>
              <w:t>架构控制板；同时提供被控对象包括Python车形机器人本体。</w:t>
            </w:r>
          </w:p>
          <w:p w:rsidR="005E5318" w:rsidRDefault="00204448">
            <w:pPr>
              <w:widowControl/>
              <w:spacing w:line="312" w:lineRule="auto"/>
              <w:jc w:val="left"/>
              <w:rPr>
                <w:rFonts w:ascii="宋体" w:eastAsia="宋体" w:hAnsi="宋体" w:cs="宋体"/>
                <w:b/>
                <w:bCs/>
                <w:sz w:val="24"/>
                <w:szCs w:val="24"/>
                <w:lang w:eastAsia="zh-TW"/>
              </w:rPr>
            </w:pPr>
            <w:r>
              <w:rPr>
                <w:rFonts w:ascii="宋体" w:eastAsia="宋体" w:hAnsi="宋体" w:cs="宋体" w:hint="eastAsia"/>
                <w:b/>
                <w:bCs/>
                <w:sz w:val="24"/>
                <w:szCs w:val="24"/>
                <w:lang w:eastAsia="zh-TW"/>
              </w:rPr>
              <w:t>要求嵌入式</w:t>
            </w:r>
            <w:r>
              <w:rPr>
                <w:rFonts w:ascii="宋体" w:eastAsia="宋体" w:hAnsi="宋体" w:cs="宋体" w:hint="eastAsia"/>
                <w:b/>
                <w:bCs/>
                <w:sz w:val="24"/>
                <w:szCs w:val="24"/>
              </w:rPr>
              <w:t>ARM</w:t>
            </w:r>
            <w:r>
              <w:rPr>
                <w:rFonts w:ascii="宋体" w:eastAsia="宋体" w:hAnsi="宋体" w:cs="宋体" w:hint="eastAsia"/>
                <w:b/>
                <w:bCs/>
                <w:sz w:val="24"/>
                <w:szCs w:val="24"/>
                <w:lang w:eastAsia="zh-TW"/>
              </w:rPr>
              <w:t>控制板以及开源</w:t>
            </w:r>
            <w:r>
              <w:rPr>
                <w:rFonts w:ascii="宋体" w:eastAsia="宋体" w:hAnsi="宋体" w:cs="宋体" w:hint="eastAsia"/>
                <w:b/>
                <w:bCs/>
                <w:sz w:val="24"/>
                <w:szCs w:val="24"/>
              </w:rPr>
              <w:t>RISC</w:t>
            </w:r>
            <w:r>
              <w:rPr>
                <w:rFonts w:ascii="宋体" w:eastAsia="宋体" w:hAnsi="宋体" w:cs="宋体" w:hint="eastAsia"/>
                <w:b/>
                <w:bCs/>
                <w:sz w:val="24"/>
                <w:szCs w:val="24"/>
                <w:lang w:eastAsia="zh-TW"/>
              </w:rPr>
              <w:t>指令集架构控制板</w:t>
            </w:r>
            <w:r>
              <w:rPr>
                <w:rFonts w:ascii="宋体" w:eastAsia="宋体" w:hAnsi="宋体" w:cs="宋体" w:hint="eastAsia"/>
                <w:b/>
                <w:bCs/>
                <w:sz w:val="24"/>
                <w:szCs w:val="24"/>
              </w:rPr>
              <w:t>至少</w:t>
            </w:r>
            <w:r>
              <w:rPr>
                <w:rFonts w:ascii="宋体" w:eastAsia="宋体" w:hAnsi="宋体" w:cs="宋体" w:hint="eastAsia"/>
                <w:b/>
                <w:bCs/>
                <w:sz w:val="24"/>
                <w:szCs w:val="24"/>
                <w:lang w:eastAsia="zh-TW"/>
              </w:rPr>
              <w:t>支持MiniPCI-E</w:t>
            </w:r>
            <w:r>
              <w:rPr>
                <w:rFonts w:ascii="宋体" w:eastAsia="宋体" w:hAnsi="宋体" w:cs="宋体" w:hint="eastAsia"/>
                <w:b/>
                <w:bCs/>
                <w:sz w:val="24"/>
                <w:szCs w:val="24"/>
              </w:rPr>
              <w:t>电气</w:t>
            </w:r>
            <w:r>
              <w:rPr>
                <w:rFonts w:ascii="宋体" w:eastAsia="宋体" w:hAnsi="宋体" w:cs="宋体" w:hint="eastAsia"/>
                <w:b/>
                <w:bCs/>
                <w:sz w:val="24"/>
                <w:szCs w:val="24"/>
                <w:lang w:eastAsia="zh-TW"/>
              </w:rPr>
              <w:t>总线接口</w:t>
            </w:r>
            <w:r>
              <w:rPr>
                <w:rFonts w:ascii="宋体" w:eastAsia="宋体" w:hAnsi="宋体" w:cs="宋体" w:hint="eastAsia"/>
                <w:b/>
                <w:bCs/>
                <w:sz w:val="24"/>
                <w:szCs w:val="24"/>
              </w:rPr>
              <w:t>灵活切换使用</w:t>
            </w:r>
            <w:r>
              <w:rPr>
                <w:rFonts w:ascii="宋体" w:eastAsia="宋体" w:hAnsi="宋体" w:cs="宋体" w:hint="eastAsia"/>
                <w:b/>
                <w:bCs/>
                <w:sz w:val="24"/>
                <w:szCs w:val="24"/>
                <w:lang w:eastAsia="zh-TW"/>
              </w:rPr>
              <w:t>，可以控制不同的机器人本体：</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lang w:eastAsia="zh-TW"/>
              </w:rPr>
              <w:t>嵌入式</w:t>
            </w:r>
            <w:r>
              <w:rPr>
                <w:rFonts w:ascii="宋体" w:eastAsia="宋体" w:hAnsi="宋体" w:cs="宋体" w:hint="eastAsia"/>
                <w:sz w:val="24"/>
                <w:szCs w:val="24"/>
              </w:rPr>
              <w:t>ARM控制板、开源RISC架构控制板支持Mini PCI-E电气总线，可以切换安装在Python车形机器人本体上进行相应Python以及AI控制；</w:t>
            </w:r>
            <w:r>
              <w:rPr>
                <w:rFonts w:ascii="宋体" w:eastAsia="宋体" w:hAnsi="宋体" w:cs="宋体" w:hint="eastAsia"/>
                <w:b/>
                <w:bCs/>
                <w:sz w:val="24"/>
                <w:szCs w:val="24"/>
              </w:rPr>
              <w:t>（投标提供实物功能截</w:t>
            </w:r>
            <w:proofErr w:type="gramStart"/>
            <w:r>
              <w:rPr>
                <w:rFonts w:ascii="宋体" w:eastAsia="宋体" w:hAnsi="宋体" w:cs="宋体" w:hint="eastAsia"/>
                <w:b/>
                <w:bCs/>
                <w:sz w:val="24"/>
                <w:szCs w:val="24"/>
              </w:rPr>
              <w:t>图证明</w:t>
            </w:r>
            <w:proofErr w:type="gramEnd"/>
            <w:r>
              <w:rPr>
                <w:rFonts w:ascii="宋体" w:eastAsia="宋体" w:hAnsi="宋体" w:cs="宋体" w:hint="eastAsia"/>
                <w:b/>
                <w:bCs/>
                <w:sz w:val="24"/>
                <w:szCs w:val="24"/>
              </w:rPr>
              <w:t>材料</w:t>
            </w:r>
            <w:r>
              <w:rPr>
                <w:rFonts w:ascii="宋体" w:eastAsia="宋体" w:hAnsi="宋体" w:cs="宋体" w:hint="eastAsia"/>
                <w:sz w:val="24"/>
                <w:szCs w:val="24"/>
              </w:rPr>
              <w:t>）</w:t>
            </w:r>
          </w:p>
          <w:p w:rsidR="005E5318" w:rsidRDefault="00204448">
            <w:pPr>
              <w:widowControl/>
              <w:spacing w:line="312" w:lineRule="auto"/>
              <w:jc w:val="left"/>
              <w:rPr>
                <w:rFonts w:ascii="宋体" w:eastAsia="宋体" w:hAnsi="宋体" w:cs="宋体"/>
                <w:b/>
                <w:bCs/>
                <w:sz w:val="24"/>
                <w:szCs w:val="24"/>
              </w:rPr>
            </w:pPr>
            <w:r>
              <w:rPr>
                <w:rFonts w:ascii="宋体" w:eastAsia="宋体" w:hAnsi="宋体" w:cs="宋体" w:hint="eastAsia"/>
                <w:b/>
                <w:bCs/>
                <w:sz w:val="24"/>
                <w:szCs w:val="24"/>
              </w:rPr>
              <w:t>二、嵌入式ARM控制板性能参数不低于以下要求：</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1）、采用嵌入式微处理器,至少支持ARM Cortex-M7及以上内核；</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2）、基本接口</w:t>
            </w:r>
            <w:r>
              <w:rPr>
                <w:rFonts w:hint="eastAsia"/>
                <w:sz w:val="24"/>
                <w:szCs w:val="24"/>
              </w:rPr>
              <w:t>包括但不限于</w:t>
            </w:r>
            <w:r>
              <w:rPr>
                <w:rFonts w:ascii="宋体" w:eastAsia="宋体" w:hAnsi="宋体" w:cs="宋体" w:hint="eastAsia"/>
                <w:sz w:val="24"/>
                <w:szCs w:val="24"/>
              </w:rPr>
              <w:t>：LED、按键、GPIO、UART、ADC、IIC。</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3）、外设单元</w:t>
            </w:r>
            <w:r>
              <w:rPr>
                <w:rFonts w:hint="eastAsia"/>
                <w:sz w:val="24"/>
                <w:szCs w:val="24"/>
              </w:rPr>
              <w:t>包括但不限于</w:t>
            </w:r>
            <w:r>
              <w:rPr>
                <w:rFonts w:ascii="宋体" w:eastAsia="宋体" w:hAnsi="宋体" w:cs="宋体" w:hint="eastAsia"/>
                <w:sz w:val="24"/>
                <w:szCs w:val="24"/>
              </w:rPr>
              <w:t>： LED点阵屏，oLED液晶屏、</w:t>
            </w:r>
            <w:proofErr w:type="gramStart"/>
            <w:r>
              <w:rPr>
                <w:rFonts w:ascii="宋体" w:eastAsia="宋体" w:hAnsi="宋体" w:cs="宋体" w:hint="eastAsia"/>
                <w:sz w:val="24"/>
                <w:szCs w:val="24"/>
              </w:rPr>
              <w:t>蓝牙模块</w:t>
            </w:r>
            <w:proofErr w:type="gramEnd"/>
            <w:r>
              <w:rPr>
                <w:rFonts w:ascii="宋体" w:eastAsia="宋体" w:hAnsi="宋体" w:cs="宋体" w:hint="eastAsia"/>
                <w:sz w:val="24"/>
                <w:szCs w:val="24"/>
              </w:rPr>
              <w:t>、不低于8G TF卡。</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4）、传感单元</w:t>
            </w:r>
            <w:r>
              <w:rPr>
                <w:rFonts w:hint="eastAsia"/>
                <w:sz w:val="24"/>
                <w:szCs w:val="24"/>
              </w:rPr>
              <w:t>包括但不限于</w:t>
            </w:r>
            <w:r>
              <w:rPr>
                <w:rFonts w:ascii="宋体" w:eastAsia="宋体" w:hAnsi="宋体" w:cs="宋体" w:hint="eastAsia"/>
                <w:sz w:val="24"/>
                <w:szCs w:val="24"/>
              </w:rPr>
              <w:t>：TVOC传感器、语音合成模块、陀螺仪&amp;加速度&amp;地磁仪传感器。</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5）、调试接口</w:t>
            </w:r>
            <w:r>
              <w:rPr>
                <w:rFonts w:hint="eastAsia"/>
                <w:sz w:val="24"/>
                <w:szCs w:val="24"/>
              </w:rPr>
              <w:t>包括但不限于</w:t>
            </w:r>
            <w:r>
              <w:rPr>
                <w:rFonts w:ascii="宋体" w:eastAsia="宋体" w:hAnsi="宋体" w:cs="宋体" w:hint="eastAsia"/>
                <w:sz w:val="24"/>
                <w:szCs w:val="24"/>
              </w:rPr>
              <w:t>：USB调试串口，USB固件升级接口，JTAG调试接口。</w:t>
            </w:r>
          </w:p>
          <w:p w:rsidR="005E5318" w:rsidRDefault="00204448">
            <w:pPr>
              <w:spacing w:line="312" w:lineRule="auto"/>
              <w:rPr>
                <w:rFonts w:ascii="宋体" w:eastAsia="宋体" w:hAnsi="宋体" w:cs="宋体"/>
                <w:sz w:val="24"/>
                <w:szCs w:val="24"/>
              </w:rPr>
            </w:pPr>
            <w:r>
              <w:rPr>
                <w:rFonts w:ascii="宋体" w:eastAsia="宋体" w:hAnsi="宋体" w:cs="宋体" w:hint="eastAsia"/>
                <w:sz w:val="24"/>
                <w:szCs w:val="24"/>
              </w:rPr>
              <w:t>6）、</w:t>
            </w:r>
            <w:r>
              <w:rPr>
                <w:rFonts w:hint="eastAsia"/>
                <w:sz w:val="24"/>
                <w:szCs w:val="24"/>
              </w:rPr>
              <w:t>至少包括</w:t>
            </w:r>
            <w:r>
              <w:rPr>
                <w:rFonts w:ascii="宋体" w:eastAsia="宋体" w:hAnsi="宋体" w:cs="宋体" w:hint="eastAsia"/>
                <w:sz w:val="24"/>
                <w:szCs w:val="24"/>
              </w:rPr>
              <w:t>内置MicroPython系统，集成Python硬件库、CMSIS-NN神经网络库。</w:t>
            </w:r>
          </w:p>
          <w:p w:rsidR="005E5318" w:rsidRDefault="00204448">
            <w:pPr>
              <w:spacing w:line="312" w:lineRule="auto"/>
              <w:rPr>
                <w:rFonts w:ascii="宋体" w:eastAsia="宋体" w:hAnsi="宋体" w:cs="宋体"/>
                <w:sz w:val="24"/>
                <w:szCs w:val="24"/>
              </w:rPr>
            </w:pPr>
            <w:r>
              <w:rPr>
                <w:rFonts w:ascii="宋体" w:eastAsia="宋体" w:hAnsi="宋体" w:cs="宋体" w:hint="eastAsia"/>
                <w:sz w:val="24"/>
                <w:szCs w:val="24"/>
              </w:rPr>
              <w:t>7）、集成</w:t>
            </w:r>
            <w:r>
              <w:rPr>
                <w:rFonts w:hint="eastAsia"/>
                <w:sz w:val="24"/>
                <w:szCs w:val="24"/>
              </w:rPr>
              <w:t>≥</w:t>
            </w:r>
            <w:r>
              <w:rPr>
                <w:rFonts w:ascii="宋体" w:eastAsia="宋体" w:hAnsi="宋体" w:cs="宋体" w:hint="eastAsia"/>
                <w:sz w:val="24"/>
                <w:szCs w:val="24"/>
              </w:rPr>
              <w:t>200W高清摄像头。</w:t>
            </w:r>
          </w:p>
          <w:p w:rsidR="005E5318" w:rsidRDefault="00204448">
            <w:pPr>
              <w:widowControl/>
              <w:spacing w:line="312" w:lineRule="auto"/>
              <w:jc w:val="left"/>
              <w:rPr>
                <w:rFonts w:ascii="宋体" w:eastAsia="宋体" w:hAnsi="宋体" w:cs="宋体"/>
                <w:b/>
                <w:bCs/>
                <w:sz w:val="24"/>
                <w:szCs w:val="24"/>
              </w:rPr>
            </w:pPr>
            <w:r>
              <w:rPr>
                <w:rFonts w:ascii="宋体" w:eastAsia="宋体" w:hAnsi="宋体" w:cs="宋体" w:hint="eastAsia"/>
                <w:b/>
                <w:bCs/>
                <w:sz w:val="24"/>
                <w:szCs w:val="24"/>
              </w:rPr>
              <w:t>三、开源RISC指令集架构控制板性能参数不低于以下要求：</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1）、控制系统：支持MiniPCI-E电气总线接口，处理器架构支持64位RISC指令集架构。</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2）、基本接口</w:t>
            </w:r>
            <w:r>
              <w:rPr>
                <w:rFonts w:hint="eastAsia"/>
                <w:sz w:val="24"/>
                <w:szCs w:val="24"/>
              </w:rPr>
              <w:t>包括但不限于</w:t>
            </w:r>
            <w:r>
              <w:rPr>
                <w:rFonts w:ascii="宋体" w:eastAsia="宋体" w:hAnsi="宋体" w:cs="宋体" w:hint="eastAsia"/>
                <w:sz w:val="24"/>
                <w:szCs w:val="24"/>
              </w:rPr>
              <w:t>：LED、按键、GPIO、UART、ADC、IIC。</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lastRenderedPageBreak/>
              <w:t>3）、外设单元</w:t>
            </w:r>
            <w:r>
              <w:rPr>
                <w:rFonts w:hint="eastAsia"/>
                <w:sz w:val="24"/>
                <w:szCs w:val="24"/>
              </w:rPr>
              <w:t>包括但不限于</w:t>
            </w:r>
            <w:r>
              <w:rPr>
                <w:rFonts w:ascii="宋体" w:eastAsia="宋体" w:hAnsi="宋体" w:cs="宋体" w:hint="eastAsia"/>
                <w:sz w:val="24"/>
                <w:szCs w:val="24"/>
              </w:rPr>
              <w:t>： LED点阵屏，OLED液晶屏、</w:t>
            </w:r>
            <w:proofErr w:type="gramStart"/>
            <w:r>
              <w:rPr>
                <w:rFonts w:ascii="宋体" w:eastAsia="宋体" w:hAnsi="宋体" w:cs="宋体" w:hint="eastAsia"/>
                <w:sz w:val="24"/>
                <w:szCs w:val="24"/>
              </w:rPr>
              <w:t>蓝牙模块</w:t>
            </w:r>
            <w:proofErr w:type="gramEnd"/>
            <w:r>
              <w:rPr>
                <w:rFonts w:ascii="宋体" w:eastAsia="宋体" w:hAnsi="宋体" w:cs="宋体" w:hint="eastAsia"/>
                <w:sz w:val="24"/>
                <w:szCs w:val="24"/>
              </w:rPr>
              <w:t>、不低于8G TF卡。</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4）、传感单元</w:t>
            </w:r>
            <w:r>
              <w:rPr>
                <w:rFonts w:hint="eastAsia"/>
                <w:sz w:val="24"/>
                <w:szCs w:val="24"/>
              </w:rPr>
              <w:t>包括但不限于</w:t>
            </w:r>
            <w:r>
              <w:rPr>
                <w:rFonts w:ascii="宋体" w:eastAsia="宋体" w:hAnsi="宋体" w:cs="宋体" w:hint="eastAsia"/>
                <w:sz w:val="24"/>
                <w:szCs w:val="24"/>
              </w:rPr>
              <w:t>：TVOC传感器、语音合成模块、陀螺仪&amp;加速度&amp;地磁仪传感器。</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5）、调试接口</w:t>
            </w:r>
            <w:r>
              <w:rPr>
                <w:rFonts w:hint="eastAsia"/>
                <w:sz w:val="24"/>
                <w:szCs w:val="24"/>
              </w:rPr>
              <w:t>包括但不限于</w:t>
            </w:r>
            <w:r>
              <w:rPr>
                <w:rFonts w:ascii="宋体" w:eastAsia="宋体" w:hAnsi="宋体" w:cs="宋体" w:hint="eastAsia"/>
                <w:sz w:val="24"/>
                <w:szCs w:val="24"/>
              </w:rPr>
              <w:t>：USB调试串口，USB固件升级接口，JTAG调试接口。</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6）、</w:t>
            </w:r>
            <w:r>
              <w:rPr>
                <w:rFonts w:hint="eastAsia"/>
                <w:sz w:val="24"/>
                <w:szCs w:val="24"/>
              </w:rPr>
              <w:t>至少包括</w:t>
            </w:r>
            <w:r>
              <w:rPr>
                <w:rFonts w:ascii="宋体" w:eastAsia="宋体" w:hAnsi="宋体" w:cs="宋体" w:hint="eastAsia"/>
                <w:sz w:val="24"/>
                <w:szCs w:val="24"/>
              </w:rPr>
              <w:t>内置MicroPython系统，集成Python硬件库，具备机器视觉能力。</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7）、集成不低于200W高清摄像头。</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8）、能够实现交通标志识别功能。</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9）、能够实现药盒识别功能。</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10）、能够实现</w:t>
            </w:r>
            <w:proofErr w:type="gramStart"/>
            <w:r>
              <w:rPr>
                <w:rFonts w:ascii="宋体" w:eastAsia="宋体" w:hAnsi="宋体" w:cs="宋体" w:hint="eastAsia"/>
                <w:sz w:val="24"/>
                <w:szCs w:val="24"/>
              </w:rPr>
              <w:t>二维码识别</w:t>
            </w:r>
            <w:proofErr w:type="gramEnd"/>
            <w:r>
              <w:rPr>
                <w:rFonts w:ascii="宋体" w:eastAsia="宋体" w:hAnsi="宋体" w:cs="宋体" w:hint="eastAsia"/>
                <w:sz w:val="24"/>
                <w:szCs w:val="24"/>
              </w:rPr>
              <w:t>功能。</w:t>
            </w:r>
          </w:p>
          <w:p w:rsidR="005E5318" w:rsidRDefault="00204448">
            <w:pPr>
              <w:widowControl/>
              <w:spacing w:line="312" w:lineRule="auto"/>
              <w:jc w:val="left"/>
              <w:rPr>
                <w:rFonts w:ascii="宋体" w:eastAsia="宋体" w:hAnsi="宋体" w:cs="宋体"/>
                <w:b/>
                <w:bCs/>
                <w:sz w:val="24"/>
                <w:szCs w:val="24"/>
              </w:rPr>
            </w:pPr>
            <w:r>
              <w:rPr>
                <w:rFonts w:ascii="宋体" w:eastAsia="宋体" w:hAnsi="宋体" w:cs="宋体" w:hint="eastAsia"/>
                <w:b/>
                <w:bCs/>
                <w:sz w:val="24"/>
                <w:szCs w:val="24"/>
              </w:rPr>
              <w:t>四、Python车形机器人本体：</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1）、机器人本体：</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电机：减速直流电机；</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传感：超声波传感器；</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电源：不低于5000mAH 可充电锂电池。</w:t>
            </w:r>
          </w:p>
          <w:p w:rsidR="005E5318" w:rsidRDefault="00204448">
            <w:pPr>
              <w:widowControl/>
              <w:numPr>
                <w:ilvl w:val="0"/>
                <w:numId w:val="11"/>
              </w:numPr>
              <w:spacing w:line="312" w:lineRule="auto"/>
              <w:jc w:val="left"/>
              <w:rPr>
                <w:rFonts w:ascii="宋体" w:eastAsia="宋体" w:hAnsi="宋体" w:cs="宋体"/>
                <w:sz w:val="24"/>
                <w:szCs w:val="24"/>
              </w:rPr>
            </w:pPr>
            <w:r>
              <w:rPr>
                <w:rFonts w:ascii="宋体" w:eastAsia="宋体" w:hAnsi="宋体" w:cs="宋体" w:hint="eastAsia"/>
                <w:sz w:val="24"/>
                <w:szCs w:val="24"/>
              </w:rPr>
              <w:t>驱动控制板：</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驱动信号：双路PWM；</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sz w:val="24"/>
                <w:szCs w:val="24"/>
              </w:rPr>
              <w:t>电源管理：锂电池充放电管理。</w:t>
            </w:r>
          </w:p>
          <w:p w:rsidR="005E5318" w:rsidRDefault="00204448">
            <w:pPr>
              <w:widowControl/>
              <w:spacing w:line="312" w:lineRule="auto"/>
              <w:jc w:val="left"/>
              <w:rPr>
                <w:rFonts w:ascii="宋体" w:eastAsia="宋体" w:hAnsi="宋体" w:cs="宋体"/>
                <w:sz w:val="24"/>
                <w:szCs w:val="24"/>
              </w:rPr>
            </w:pPr>
            <w:r>
              <w:rPr>
                <w:rFonts w:ascii="宋体" w:eastAsia="宋体" w:hAnsi="宋体" w:cs="宋体" w:hint="eastAsia"/>
                <w:b/>
                <w:bCs/>
                <w:sz w:val="24"/>
                <w:szCs w:val="24"/>
              </w:rPr>
              <w:t>五、课程资源</w:t>
            </w:r>
            <w:r>
              <w:rPr>
                <w:rFonts w:ascii="宋体" w:eastAsia="宋体" w:hAnsi="宋体" w:cs="宋体" w:hint="eastAsia"/>
                <w:sz w:val="24"/>
                <w:szCs w:val="24"/>
              </w:rPr>
              <w:t>：</w:t>
            </w:r>
          </w:p>
          <w:p w:rsidR="005E5318" w:rsidRDefault="00204448">
            <w:pPr>
              <w:widowControl/>
              <w:jc w:val="left"/>
              <w:textAlignment w:val="center"/>
              <w:rPr>
                <w:rFonts w:ascii="宋体" w:eastAsia="宋体" w:hAnsi="宋体" w:cs="宋体"/>
                <w:sz w:val="24"/>
                <w:szCs w:val="24"/>
              </w:rPr>
            </w:pPr>
            <w:r>
              <w:rPr>
                <w:rFonts w:ascii="宋体" w:eastAsia="宋体" w:hAnsi="宋体" w:cs="宋体" w:hint="eastAsia"/>
                <w:sz w:val="24"/>
                <w:szCs w:val="24"/>
              </w:rPr>
              <w:t>提供Python应用技术（提供实验源码、实验手册电子版、纸质版实验书）：包括</w:t>
            </w:r>
            <w:r>
              <w:rPr>
                <w:rFonts w:hint="eastAsia"/>
                <w:sz w:val="24"/>
                <w:szCs w:val="24"/>
              </w:rPr>
              <w:t>但不限于</w:t>
            </w:r>
            <w:r>
              <w:rPr>
                <w:rFonts w:ascii="宋体" w:eastAsia="宋体" w:hAnsi="宋体" w:cs="宋体" w:hint="eastAsia"/>
                <w:sz w:val="24"/>
                <w:szCs w:val="24"/>
              </w:rPr>
              <w:t>：Python语言基础（开发环境、数据结构、程序控制、函数）、Python编程进阶（文件、面向对象、模块、网络）、Python嵌入式应用（嵌入式接口、传感器、控制、显示）、Python嵌入式编程（数据采集、设备控制、显示应用）、Python嵌入式通信（串口通信、</w:t>
            </w:r>
            <w:proofErr w:type="gramStart"/>
            <w:r>
              <w:rPr>
                <w:rFonts w:ascii="宋体" w:eastAsia="宋体" w:hAnsi="宋体" w:cs="宋体" w:hint="eastAsia"/>
                <w:sz w:val="24"/>
                <w:szCs w:val="24"/>
              </w:rPr>
              <w:t>蓝牙通信</w:t>
            </w:r>
            <w:proofErr w:type="gramEnd"/>
            <w:r>
              <w:rPr>
                <w:rFonts w:ascii="宋体" w:eastAsia="宋体" w:hAnsi="宋体" w:cs="宋体" w:hint="eastAsia"/>
                <w:sz w:val="24"/>
                <w:szCs w:val="24"/>
              </w:rPr>
              <w:t>、上位机应用）、Python机器视觉应用（人脸识别、目标跟踪、神经网络应用）。</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实验操作台</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学生日常实验，实操用途，具体尺寸以及外型可接受定制</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展示柜</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 xml:space="preserve">主要用于放置学生的作品以及荣誉证书等，尺寸样式可接受定制 </w:t>
            </w:r>
          </w:p>
        </w:tc>
      </w:tr>
      <w:tr w:rsidR="005E5318">
        <w:trPr>
          <w:trHeight w:val="3684"/>
        </w:trPr>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教师工作台</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参数不低于以下要求：</w:t>
            </w:r>
          </w:p>
          <w:p w:rsidR="005E5318" w:rsidRDefault="00204448">
            <w:pPr>
              <w:rPr>
                <w:rFonts w:ascii="宋体" w:eastAsia="宋体" w:hAnsi="宋体" w:cs="宋体"/>
                <w:sz w:val="24"/>
                <w:szCs w:val="24"/>
              </w:rPr>
            </w:pPr>
            <w:r>
              <w:rPr>
                <w:rFonts w:ascii="宋体" w:eastAsia="宋体" w:hAnsi="宋体" w:cs="宋体" w:hint="eastAsia"/>
                <w:sz w:val="24"/>
                <w:szCs w:val="24"/>
              </w:rPr>
              <w:t>1、基材：采用环保优质三聚氰胺板，符合国际E1级环保标准，经防潮、防虫、防腐处理，抗弯力强，不易变形；通过防菌防霉检测并提供检测报告；</w:t>
            </w:r>
          </w:p>
          <w:p w:rsidR="005E5318" w:rsidRDefault="00204448">
            <w:pPr>
              <w:rPr>
                <w:rFonts w:ascii="宋体" w:eastAsia="宋体" w:hAnsi="宋体" w:cs="宋体"/>
                <w:sz w:val="24"/>
                <w:szCs w:val="24"/>
              </w:rPr>
            </w:pPr>
            <w:r>
              <w:rPr>
                <w:rFonts w:ascii="宋体" w:eastAsia="宋体" w:hAnsi="宋体" w:cs="宋体" w:hint="eastAsia"/>
                <w:sz w:val="24"/>
                <w:szCs w:val="24"/>
              </w:rPr>
              <w:t>2、封边：1.2mm厚PVC封边。采用高温</w:t>
            </w:r>
            <w:proofErr w:type="gramStart"/>
            <w:r>
              <w:rPr>
                <w:rFonts w:ascii="宋体" w:eastAsia="宋体" w:hAnsi="宋体" w:cs="宋体" w:hint="eastAsia"/>
                <w:sz w:val="24"/>
                <w:szCs w:val="24"/>
              </w:rPr>
              <w:t>封边热</w:t>
            </w:r>
            <w:proofErr w:type="gramEnd"/>
            <w:r>
              <w:rPr>
                <w:rFonts w:ascii="宋体" w:eastAsia="宋体" w:hAnsi="宋体" w:cs="宋体" w:hint="eastAsia"/>
                <w:sz w:val="24"/>
                <w:szCs w:val="24"/>
              </w:rPr>
              <w:t>溶胶，经</w:t>
            </w:r>
            <w:proofErr w:type="gramStart"/>
            <w:r>
              <w:rPr>
                <w:rFonts w:ascii="宋体" w:eastAsia="宋体" w:hAnsi="宋体" w:cs="宋体" w:hint="eastAsia"/>
                <w:sz w:val="24"/>
                <w:szCs w:val="24"/>
              </w:rPr>
              <w:t>全自动封边机</w:t>
            </w:r>
            <w:proofErr w:type="gramEnd"/>
            <w:r>
              <w:rPr>
                <w:rFonts w:ascii="宋体" w:eastAsia="宋体" w:hAnsi="宋体" w:cs="宋体" w:hint="eastAsia"/>
                <w:sz w:val="24"/>
                <w:szCs w:val="24"/>
              </w:rPr>
              <w:t>热压与板材粘连无丝无缝，在不同地区气温、湿度的变化中不受影响，能长期不变形、</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开裂；</w:t>
            </w:r>
          </w:p>
          <w:p w:rsidR="005E5318" w:rsidRDefault="00204448">
            <w:pPr>
              <w:rPr>
                <w:rFonts w:ascii="宋体" w:eastAsia="宋体" w:hAnsi="宋体" w:cs="宋体"/>
                <w:sz w:val="24"/>
                <w:szCs w:val="24"/>
              </w:rPr>
            </w:pPr>
            <w:r>
              <w:rPr>
                <w:rFonts w:ascii="宋体" w:eastAsia="宋体" w:hAnsi="宋体" w:cs="宋体" w:hint="eastAsia"/>
                <w:sz w:val="24"/>
                <w:szCs w:val="24"/>
              </w:rPr>
              <w:t>3、封边胶：采用高温封边热溶胶，热稳定好，抗高低温性能好；</w:t>
            </w:r>
          </w:p>
          <w:p w:rsidR="005E5318" w:rsidRDefault="00204448">
            <w:pPr>
              <w:rPr>
                <w:rFonts w:ascii="宋体" w:eastAsia="宋体" w:hAnsi="宋体" w:cs="宋体"/>
                <w:sz w:val="24"/>
                <w:szCs w:val="24"/>
              </w:rPr>
            </w:pPr>
            <w:r>
              <w:rPr>
                <w:rFonts w:ascii="宋体" w:eastAsia="宋体" w:hAnsi="宋体" w:cs="宋体" w:hint="eastAsia"/>
                <w:sz w:val="24"/>
                <w:szCs w:val="24"/>
              </w:rPr>
              <w:t>4、贴面胶：采用环保胶水，符合国际E1级环保标准；</w:t>
            </w:r>
          </w:p>
          <w:p w:rsidR="005E5318" w:rsidRDefault="00204448">
            <w:pPr>
              <w:rPr>
                <w:rFonts w:ascii="宋体" w:eastAsia="宋体" w:hAnsi="宋体" w:cs="宋体"/>
                <w:sz w:val="24"/>
                <w:szCs w:val="24"/>
              </w:rPr>
            </w:pPr>
            <w:r>
              <w:rPr>
                <w:rFonts w:ascii="宋体" w:eastAsia="宋体" w:hAnsi="宋体" w:cs="宋体" w:hint="eastAsia"/>
                <w:sz w:val="24"/>
                <w:szCs w:val="24"/>
              </w:rPr>
              <w:t>5、五金配件：采用优质五金配件，所有</w:t>
            </w:r>
            <w:proofErr w:type="gramStart"/>
            <w:r>
              <w:rPr>
                <w:rFonts w:ascii="宋体" w:eastAsia="宋体" w:hAnsi="宋体" w:cs="宋体" w:hint="eastAsia"/>
                <w:sz w:val="24"/>
                <w:szCs w:val="24"/>
              </w:rPr>
              <w:t>五金件作防锈</w:t>
            </w:r>
            <w:proofErr w:type="gramEnd"/>
            <w:r>
              <w:rPr>
                <w:rFonts w:ascii="宋体" w:eastAsia="宋体" w:hAnsi="宋体" w:cs="宋体" w:hint="eastAsia"/>
                <w:sz w:val="24"/>
                <w:szCs w:val="24"/>
              </w:rPr>
              <w:t>、防腐处理；</w:t>
            </w:r>
          </w:p>
          <w:p w:rsidR="005E5318" w:rsidRDefault="00204448">
            <w:pPr>
              <w:rPr>
                <w:rFonts w:ascii="宋体" w:eastAsia="宋体" w:hAnsi="宋体" w:cs="宋体"/>
                <w:sz w:val="24"/>
                <w:szCs w:val="24"/>
              </w:rPr>
            </w:pPr>
            <w:r>
              <w:rPr>
                <w:rFonts w:ascii="宋体" w:eastAsia="宋体" w:hAnsi="宋体" w:cs="宋体" w:hint="eastAsia"/>
                <w:sz w:val="24"/>
                <w:szCs w:val="24"/>
              </w:rPr>
              <w:t>6、尺寸大小可以根据现场定制。</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电脑</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主要参数不低于以下要求：</w:t>
            </w:r>
          </w:p>
          <w:p w:rsidR="005E5318" w:rsidRDefault="00204448">
            <w:pPr>
              <w:rPr>
                <w:rFonts w:ascii="宋体" w:eastAsia="宋体" w:hAnsi="宋体" w:cs="宋体"/>
                <w:sz w:val="24"/>
                <w:szCs w:val="24"/>
              </w:rPr>
            </w:pPr>
            <w:r>
              <w:rPr>
                <w:rFonts w:ascii="宋体" w:eastAsia="宋体" w:hAnsi="宋体" w:cs="宋体" w:hint="eastAsia"/>
                <w:sz w:val="24"/>
                <w:szCs w:val="24"/>
              </w:rPr>
              <w:t>1.CPU：</w:t>
            </w:r>
            <w:r>
              <w:rPr>
                <w:rFonts w:ascii="宋体" w:eastAsia="宋体" w:hAnsi="宋体" w:cs="宋体" w:hint="eastAsia"/>
                <w:b/>
                <w:bCs/>
                <w:sz w:val="24"/>
                <w:szCs w:val="24"/>
              </w:rPr>
              <w:t>主频≥3GHz； 最高</w:t>
            </w:r>
            <w:proofErr w:type="gramStart"/>
            <w:r>
              <w:rPr>
                <w:rFonts w:ascii="宋体" w:eastAsia="宋体" w:hAnsi="宋体" w:cs="宋体" w:hint="eastAsia"/>
                <w:b/>
                <w:bCs/>
                <w:sz w:val="24"/>
                <w:szCs w:val="24"/>
              </w:rPr>
              <w:t>睿</w:t>
            </w:r>
            <w:proofErr w:type="gramEnd"/>
            <w:r>
              <w:rPr>
                <w:rFonts w:ascii="宋体" w:eastAsia="宋体" w:hAnsi="宋体" w:cs="宋体" w:hint="eastAsia"/>
                <w:b/>
                <w:bCs/>
                <w:sz w:val="24"/>
                <w:szCs w:val="24"/>
              </w:rPr>
              <w:t>频≥4.6GHz；核心数量≥6核心；线程数量≥12线程，三级缓存≥18MB，热设计功耗(TDP) ≥65W；</w:t>
            </w:r>
            <w:r>
              <w:rPr>
                <w:rFonts w:ascii="宋体" w:eastAsia="宋体" w:hAnsi="宋体" w:cs="宋体" w:hint="eastAsia"/>
                <w:sz w:val="24"/>
                <w:szCs w:val="24"/>
              </w:rPr>
              <w:t xml:space="preserve"> </w:t>
            </w:r>
          </w:p>
          <w:p w:rsidR="005E5318" w:rsidRDefault="00204448">
            <w:pPr>
              <w:rPr>
                <w:rFonts w:ascii="宋体" w:eastAsia="宋体" w:hAnsi="宋体" w:cs="宋体"/>
                <w:b/>
                <w:bCs/>
                <w:sz w:val="24"/>
                <w:szCs w:val="24"/>
                <w:u w:val="single"/>
              </w:rPr>
            </w:pPr>
            <w:r>
              <w:rPr>
                <w:rFonts w:ascii="宋体" w:eastAsia="宋体" w:hAnsi="宋体" w:cs="宋体" w:hint="eastAsia"/>
                <w:sz w:val="24"/>
                <w:szCs w:val="24"/>
              </w:rPr>
              <w:t>2内存</w:t>
            </w:r>
            <w:r>
              <w:rPr>
                <w:rFonts w:ascii="宋体" w:eastAsia="宋体" w:hAnsi="宋体" w:cs="宋体" w:hint="eastAsia"/>
                <w:b/>
                <w:bCs/>
                <w:sz w:val="24"/>
                <w:szCs w:val="24"/>
              </w:rPr>
              <w:t>≥</w:t>
            </w:r>
            <w:r>
              <w:rPr>
                <w:rFonts w:ascii="宋体" w:eastAsia="宋体" w:hAnsi="宋体" w:cs="宋体" w:hint="eastAsia"/>
                <w:sz w:val="24"/>
                <w:szCs w:val="24"/>
              </w:rPr>
              <w:t>16GB DDR4，内存插槽</w:t>
            </w:r>
            <w:r>
              <w:rPr>
                <w:rFonts w:ascii="宋体" w:eastAsia="宋体" w:hAnsi="宋体" w:cs="宋体" w:hint="eastAsia"/>
                <w:b/>
                <w:bCs/>
                <w:sz w:val="24"/>
                <w:szCs w:val="24"/>
              </w:rPr>
              <w:t>≥</w:t>
            </w:r>
            <w:r>
              <w:rPr>
                <w:rFonts w:ascii="宋体" w:eastAsia="宋体" w:hAnsi="宋体" w:cs="宋体" w:hint="eastAsia"/>
                <w:sz w:val="24"/>
                <w:szCs w:val="24"/>
              </w:rPr>
              <w:t>2个；</w:t>
            </w:r>
          </w:p>
          <w:p w:rsidR="005E5318" w:rsidRDefault="00204448">
            <w:pPr>
              <w:rPr>
                <w:rFonts w:ascii="宋体" w:eastAsia="宋体" w:hAnsi="宋体" w:cs="宋体"/>
                <w:sz w:val="24"/>
                <w:szCs w:val="24"/>
              </w:rPr>
            </w:pPr>
            <w:r>
              <w:rPr>
                <w:rFonts w:ascii="宋体" w:eastAsia="宋体" w:hAnsi="宋体" w:cs="宋体" w:hint="eastAsia"/>
                <w:sz w:val="24"/>
                <w:szCs w:val="24"/>
              </w:rPr>
              <w:t>3.硬盘</w:t>
            </w:r>
            <w:r>
              <w:rPr>
                <w:rFonts w:ascii="宋体" w:eastAsia="宋体" w:hAnsi="宋体" w:cs="宋体" w:hint="eastAsia"/>
                <w:b/>
                <w:bCs/>
                <w:sz w:val="24"/>
                <w:szCs w:val="24"/>
              </w:rPr>
              <w:t>≥</w:t>
            </w:r>
            <w:r>
              <w:rPr>
                <w:rFonts w:ascii="宋体" w:eastAsia="宋体" w:hAnsi="宋体" w:cs="宋体" w:hint="eastAsia"/>
                <w:sz w:val="24"/>
                <w:szCs w:val="24"/>
              </w:rPr>
              <w:t>512G  M.2 Nvme固态硬盘+</w:t>
            </w:r>
            <w:r>
              <w:rPr>
                <w:rFonts w:ascii="宋体" w:eastAsia="宋体" w:hAnsi="宋体" w:cs="宋体" w:hint="eastAsia"/>
                <w:b/>
                <w:bCs/>
                <w:sz w:val="24"/>
                <w:szCs w:val="24"/>
              </w:rPr>
              <w:t>≥</w:t>
            </w:r>
            <w:r>
              <w:rPr>
                <w:rFonts w:ascii="宋体" w:eastAsia="宋体" w:hAnsi="宋体" w:cs="宋体" w:hint="eastAsia"/>
                <w:sz w:val="24"/>
                <w:szCs w:val="24"/>
              </w:rPr>
              <w:t>1T机械硬盘;</w:t>
            </w:r>
          </w:p>
          <w:p w:rsidR="005E5318" w:rsidRDefault="00204448">
            <w:pPr>
              <w:rPr>
                <w:rFonts w:ascii="宋体" w:eastAsia="宋体" w:hAnsi="宋体" w:cs="宋体"/>
                <w:sz w:val="24"/>
                <w:szCs w:val="24"/>
              </w:rPr>
            </w:pPr>
            <w:r>
              <w:rPr>
                <w:rFonts w:ascii="宋体" w:eastAsia="宋体" w:hAnsi="宋体" w:cs="宋体" w:hint="eastAsia"/>
                <w:sz w:val="24"/>
                <w:szCs w:val="24"/>
              </w:rPr>
              <w:t>4.显卡：</w:t>
            </w:r>
            <w:r>
              <w:rPr>
                <w:rFonts w:ascii="宋体" w:eastAsia="宋体" w:hAnsi="宋体" w:cs="宋体" w:hint="eastAsia"/>
                <w:b/>
                <w:bCs/>
                <w:sz w:val="24"/>
                <w:szCs w:val="24"/>
              </w:rPr>
              <w:t>≥</w:t>
            </w:r>
            <w:r>
              <w:rPr>
                <w:rFonts w:ascii="宋体" w:eastAsia="宋体" w:hAnsi="宋体" w:cs="宋体" w:hint="eastAsia"/>
                <w:sz w:val="24"/>
                <w:szCs w:val="24"/>
              </w:rPr>
              <w:t>2G显存；</w:t>
            </w:r>
          </w:p>
          <w:p w:rsidR="005E5318" w:rsidRDefault="00204448">
            <w:pPr>
              <w:rPr>
                <w:rFonts w:ascii="宋体" w:eastAsia="宋体" w:hAnsi="宋体" w:cs="宋体"/>
                <w:sz w:val="24"/>
                <w:szCs w:val="24"/>
              </w:rPr>
            </w:pPr>
            <w:r>
              <w:rPr>
                <w:rFonts w:ascii="宋体" w:eastAsia="宋体" w:hAnsi="宋体" w:cs="宋体" w:hint="eastAsia"/>
                <w:sz w:val="24"/>
                <w:szCs w:val="24"/>
              </w:rPr>
              <w:t>5.网卡：集成100/1000MB自适应网卡;</w:t>
            </w:r>
          </w:p>
          <w:p w:rsidR="005E5318" w:rsidRDefault="00204448">
            <w:pPr>
              <w:rPr>
                <w:rFonts w:ascii="宋体" w:eastAsia="宋体" w:hAnsi="宋体" w:cs="宋体"/>
                <w:sz w:val="24"/>
                <w:szCs w:val="24"/>
              </w:rPr>
            </w:pPr>
            <w:r>
              <w:rPr>
                <w:rFonts w:ascii="宋体" w:eastAsia="宋体" w:hAnsi="宋体" w:cs="宋体" w:hint="eastAsia"/>
                <w:sz w:val="24"/>
                <w:szCs w:val="24"/>
              </w:rPr>
              <w:t>6.显示器：屏幕</w:t>
            </w:r>
            <w:r>
              <w:rPr>
                <w:rFonts w:ascii="宋体" w:eastAsia="宋体" w:hAnsi="宋体" w:cs="宋体" w:hint="eastAsia"/>
                <w:b/>
                <w:bCs/>
                <w:sz w:val="24"/>
                <w:szCs w:val="24"/>
              </w:rPr>
              <w:t>≥</w:t>
            </w:r>
            <w:r>
              <w:rPr>
                <w:rFonts w:ascii="宋体" w:eastAsia="宋体" w:hAnsi="宋体" w:cs="宋体" w:hint="eastAsia"/>
                <w:sz w:val="24"/>
                <w:szCs w:val="24"/>
              </w:rPr>
              <w:t>23,8"宽屏16:9 LED背光液晶显示器，分辨率：</w:t>
            </w:r>
            <w:r>
              <w:rPr>
                <w:rFonts w:ascii="宋体" w:eastAsia="宋体" w:hAnsi="宋体" w:cs="宋体" w:hint="eastAsia"/>
                <w:b/>
                <w:bCs/>
                <w:sz w:val="24"/>
                <w:szCs w:val="24"/>
              </w:rPr>
              <w:t>≥</w:t>
            </w:r>
            <w:r>
              <w:rPr>
                <w:rFonts w:ascii="宋体" w:eastAsia="宋体" w:hAnsi="宋体" w:cs="宋体" w:hint="eastAsia"/>
                <w:sz w:val="24"/>
                <w:szCs w:val="24"/>
              </w:rPr>
              <w:t>1920*1080，输出VGA和HDMI；</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计算服务器</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主要参数不低于以下要求：</w:t>
            </w:r>
          </w:p>
          <w:p w:rsidR="005E5318" w:rsidRDefault="00204448">
            <w:pPr>
              <w:rPr>
                <w:rFonts w:ascii="宋体" w:eastAsia="宋体" w:hAnsi="宋体" w:cs="宋体"/>
                <w:sz w:val="24"/>
                <w:szCs w:val="24"/>
              </w:rPr>
            </w:pPr>
            <w:r>
              <w:rPr>
                <w:rFonts w:ascii="宋体" w:eastAsia="宋体" w:hAnsi="宋体" w:cs="宋体" w:hint="eastAsia"/>
                <w:sz w:val="24"/>
                <w:szCs w:val="24"/>
              </w:rPr>
              <w:t>1.规格：2U机架式服务器，</w:t>
            </w:r>
            <w:proofErr w:type="gramStart"/>
            <w:r>
              <w:rPr>
                <w:rFonts w:ascii="宋体" w:eastAsia="宋体" w:hAnsi="宋体" w:cs="宋体" w:hint="eastAsia"/>
                <w:sz w:val="24"/>
                <w:szCs w:val="24"/>
              </w:rPr>
              <w:t>标配原厂</w:t>
            </w:r>
            <w:proofErr w:type="gramEnd"/>
            <w:r>
              <w:rPr>
                <w:rFonts w:ascii="宋体" w:eastAsia="宋体" w:hAnsi="宋体" w:cs="宋体" w:hint="eastAsia"/>
                <w:sz w:val="24"/>
                <w:szCs w:val="24"/>
              </w:rPr>
              <w:t>导轨。</w:t>
            </w:r>
          </w:p>
          <w:p w:rsidR="005E5318" w:rsidRDefault="00204448">
            <w:pPr>
              <w:rPr>
                <w:rFonts w:ascii="宋体" w:eastAsia="宋体" w:hAnsi="宋体" w:cs="宋体"/>
                <w:sz w:val="24"/>
                <w:szCs w:val="24"/>
              </w:rPr>
            </w:pPr>
            <w:r>
              <w:rPr>
                <w:rFonts w:ascii="宋体" w:eastAsia="宋体" w:hAnsi="宋体" w:cs="宋体" w:hint="eastAsia"/>
                <w:sz w:val="24"/>
                <w:szCs w:val="24"/>
              </w:rPr>
              <w:t>2.处理器：CPU配置≥2颗（CPU核心≥24核心，主频≥2.2GHz）</w:t>
            </w:r>
          </w:p>
          <w:p w:rsidR="005E5318" w:rsidRDefault="00204448">
            <w:pPr>
              <w:rPr>
                <w:rFonts w:ascii="宋体" w:eastAsia="宋体" w:hAnsi="宋体" w:cs="宋体"/>
                <w:sz w:val="24"/>
                <w:szCs w:val="24"/>
              </w:rPr>
            </w:pPr>
            <w:r>
              <w:rPr>
                <w:rFonts w:ascii="宋体" w:eastAsia="宋体" w:hAnsi="宋体" w:cs="宋体" w:hint="eastAsia"/>
                <w:sz w:val="24"/>
                <w:szCs w:val="24"/>
              </w:rPr>
              <w:t>3.内存：</w:t>
            </w:r>
            <w:proofErr w:type="gramStart"/>
            <w:r>
              <w:rPr>
                <w:rFonts w:ascii="宋体" w:eastAsia="宋体" w:hAnsi="宋体" w:cs="宋体" w:hint="eastAsia"/>
                <w:sz w:val="24"/>
                <w:szCs w:val="24"/>
              </w:rPr>
              <w:t>实配内存</w:t>
            </w:r>
            <w:proofErr w:type="gramEnd"/>
            <w:r>
              <w:rPr>
                <w:rFonts w:ascii="宋体" w:eastAsia="宋体" w:hAnsi="宋体" w:cs="宋体" w:hint="eastAsia"/>
                <w:sz w:val="24"/>
                <w:szCs w:val="24"/>
              </w:rPr>
              <w:t>≥256G DDR4。</w:t>
            </w:r>
          </w:p>
          <w:p w:rsidR="005E5318" w:rsidRDefault="00204448">
            <w:pPr>
              <w:rPr>
                <w:rFonts w:ascii="宋体" w:eastAsia="宋体" w:hAnsi="宋体" w:cs="宋体"/>
                <w:sz w:val="24"/>
                <w:szCs w:val="24"/>
              </w:rPr>
            </w:pPr>
            <w:r>
              <w:rPr>
                <w:rFonts w:ascii="宋体" w:eastAsia="宋体" w:hAnsi="宋体" w:cs="宋体" w:hint="eastAsia"/>
                <w:sz w:val="24"/>
                <w:szCs w:val="24"/>
              </w:rPr>
              <w:t>4.阵列卡：配置1个Raid阵列卡, 带2GB缓存，支持Raid0/1/5。</w:t>
            </w:r>
          </w:p>
          <w:p w:rsidR="005E5318" w:rsidRDefault="00204448">
            <w:pPr>
              <w:rPr>
                <w:rFonts w:ascii="宋体" w:eastAsia="宋体" w:hAnsi="宋体" w:cs="宋体"/>
                <w:sz w:val="24"/>
                <w:szCs w:val="24"/>
              </w:rPr>
            </w:pPr>
            <w:r>
              <w:rPr>
                <w:rFonts w:ascii="宋体" w:eastAsia="宋体" w:hAnsi="宋体" w:cs="宋体" w:hint="eastAsia"/>
                <w:sz w:val="24"/>
                <w:szCs w:val="24"/>
              </w:rPr>
              <w:t>5.硬盘：至少配置2块1TB  SAS硬盘；</w:t>
            </w:r>
          </w:p>
          <w:p w:rsidR="005E5318" w:rsidRDefault="00204448">
            <w:pPr>
              <w:rPr>
                <w:rFonts w:ascii="宋体" w:eastAsia="宋体" w:hAnsi="宋体" w:cs="宋体"/>
                <w:sz w:val="24"/>
                <w:szCs w:val="24"/>
              </w:rPr>
            </w:pPr>
            <w:r>
              <w:rPr>
                <w:rFonts w:ascii="宋体" w:eastAsia="宋体" w:hAnsi="宋体" w:cs="宋体" w:hint="eastAsia"/>
                <w:sz w:val="24"/>
                <w:szCs w:val="24"/>
              </w:rPr>
              <w:t>6.网络：配置2个千兆接口。</w:t>
            </w:r>
          </w:p>
          <w:p w:rsidR="005E5318" w:rsidRDefault="00204448">
            <w:pPr>
              <w:rPr>
                <w:rFonts w:ascii="宋体" w:eastAsia="宋体" w:hAnsi="宋体" w:cs="宋体"/>
                <w:sz w:val="24"/>
                <w:szCs w:val="24"/>
              </w:rPr>
            </w:pPr>
            <w:r>
              <w:rPr>
                <w:rFonts w:ascii="宋体" w:eastAsia="宋体" w:hAnsi="宋体" w:cs="宋体" w:hint="eastAsia"/>
                <w:sz w:val="24"/>
                <w:szCs w:val="24"/>
              </w:rPr>
              <w:t>7.整机至少具备4个USB接口。</w:t>
            </w:r>
          </w:p>
          <w:p w:rsidR="005E5318" w:rsidRDefault="00204448">
            <w:pPr>
              <w:rPr>
                <w:rFonts w:ascii="宋体" w:eastAsia="宋体" w:hAnsi="宋体" w:cs="宋体"/>
                <w:sz w:val="24"/>
                <w:szCs w:val="24"/>
              </w:rPr>
            </w:pPr>
            <w:r>
              <w:rPr>
                <w:rFonts w:ascii="宋体" w:eastAsia="宋体" w:hAnsi="宋体" w:cs="宋体" w:hint="eastAsia"/>
                <w:sz w:val="24"/>
                <w:szCs w:val="24"/>
              </w:rPr>
              <w:t>8.电源：配置2个热插</w:t>
            </w:r>
            <w:proofErr w:type="gramStart"/>
            <w:r>
              <w:rPr>
                <w:rFonts w:ascii="宋体" w:eastAsia="宋体" w:hAnsi="宋体" w:cs="宋体" w:hint="eastAsia"/>
                <w:sz w:val="24"/>
                <w:szCs w:val="24"/>
              </w:rPr>
              <w:t>拔冗</w:t>
            </w:r>
            <w:proofErr w:type="gramEnd"/>
            <w:r>
              <w:rPr>
                <w:rFonts w:ascii="宋体" w:eastAsia="宋体" w:hAnsi="宋体" w:cs="宋体" w:hint="eastAsia"/>
                <w:sz w:val="24"/>
                <w:szCs w:val="24"/>
              </w:rPr>
              <w:t>余电源。</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存储服务器</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主要参数不低于以下要求：</w:t>
            </w:r>
          </w:p>
          <w:p w:rsidR="005E5318" w:rsidRDefault="00204448">
            <w:pPr>
              <w:rPr>
                <w:rFonts w:ascii="宋体" w:eastAsia="宋体" w:hAnsi="宋体" w:cs="宋体"/>
                <w:sz w:val="24"/>
                <w:szCs w:val="24"/>
              </w:rPr>
            </w:pPr>
            <w:r>
              <w:rPr>
                <w:rFonts w:ascii="宋体" w:eastAsia="宋体" w:hAnsi="宋体" w:cs="宋体" w:hint="eastAsia"/>
                <w:sz w:val="24"/>
                <w:szCs w:val="24"/>
              </w:rPr>
              <w:t>1.规格：2U机架式服务器，</w:t>
            </w:r>
            <w:proofErr w:type="gramStart"/>
            <w:r>
              <w:rPr>
                <w:rFonts w:ascii="宋体" w:eastAsia="宋体" w:hAnsi="宋体" w:cs="宋体" w:hint="eastAsia"/>
                <w:sz w:val="24"/>
                <w:szCs w:val="24"/>
              </w:rPr>
              <w:t>标配原厂</w:t>
            </w:r>
            <w:proofErr w:type="gramEnd"/>
            <w:r>
              <w:rPr>
                <w:rFonts w:ascii="宋体" w:eastAsia="宋体" w:hAnsi="宋体" w:cs="宋体" w:hint="eastAsia"/>
                <w:sz w:val="24"/>
                <w:szCs w:val="24"/>
              </w:rPr>
              <w:t>导轨。</w:t>
            </w:r>
          </w:p>
          <w:p w:rsidR="005E5318" w:rsidRDefault="00204448">
            <w:pPr>
              <w:rPr>
                <w:rFonts w:ascii="宋体" w:eastAsia="宋体" w:hAnsi="宋体" w:cs="宋体"/>
                <w:sz w:val="24"/>
                <w:szCs w:val="24"/>
              </w:rPr>
            </w:pPr>
            <w:r>
              <w:rPr>
                <w:rFonts w:ascii="宋体" w:eastAsia="宋体" w:hAnsi="宋体" w:cs="宋体" w:hint="eastAsia"/>
                <w:sz w:val="24"/>
                <w:szCs w:val="24"/>
              </w:rPr>
              <w:t>2.处理器：CPU配置≥2颗（CPU核心≥8核心，主频≥2.2GHz）</w:t>
            </w:r>
          </w:p>
          <w:p w:rsidR="005E5318" w:rsidRDefault="00204448">
            <w:pPr>
              <w:rPr>
                <w:rFonts w:ascii="宋体" w:eastAsia="宋体" w:hAnsi="宋体" w:cs="宋体"/>
                <w:sz w:val="24"/>
                <w:szCs w:val="24"/>
              </w:rPr>
            </w:pPr>
            <w:r>
              <w:rPr>
                <w:rFonts w:ascii="宋体" w:eastAsia="宋体" w:hAnsi="宋体" w:cs="宋体" w:hint="eastAsia"/>
                <w:sz w:val="24"/>
                <w:szCs w:val="24"/>
              </w:rPr>
              <w:t>3.内存：</w:t>
            </w:r>
            <w:proofErr w:type="gramStart"/>
            <w:r>
              <w:rPr>
                <w:rFonts w:ascii="宋体" w:eastAsia="宋体" w:hAnsi="宋体" w:cs="宋体" w:hint="eastAsia"/>
                <w:sz w:val="24"/>
                <w:szCs w:val="24"/>
              </w:rPr>
              <w:t>实配内存</w:t>
            </w:r>
            <w:proofErr w:type="gramEnd"/>
            <w:r>
              <w:rPr>
                <w:rFonts w:ascii="宋体" w:eastAsia="宋体" w:hAnsi="宋体" w:cs="宋体" w:hint="eastAsia"/>
                <w:sz w:val="24"/>
                <w:szCs w:val="24"/>
              </w:rPr>
              <w:t>≥64G DDR4。</w:t>
            </w:r>
          </w:p>
          <w:p w:rsidR="005E5318" w:rsidRDefault="00204448">
            <w:pPr>
              <w:rPr>
                <w:rFonts w:ascii="宋体" w:eastAsia="宋体" w:hAnsi="宋体" w:cs="宋体"/>
                <w:sz w:val="24"/>
                <w:szCs w:val="24"/>
              </w:rPr>
            </w:pPr>
            <w:r>
              <w:rPr>
                <w:rFonts w:ascii="宋体" w:eastAsia="宋体" w:hAnsi="宋体" w:cs="宋体" w:hint="eastAsia"/>
                <w:sz w:val="24"/>
                <w:szCs w:val="24"/>
              </w:rPr>
              <w:t>4.阵列卡：配置1个Raid阵列卡, 带2GB缓存，支持Raid0/1/5。</w:t>
            </w:r>
          </w:p>
          <w:p w:rsidR="005E5318" w:rsidRDefault="00204448">
            <w:pPr>
              <w:rPr>
                <w:rFonts w:ascii="宋体" w:eastAsia="宋体" w:hAnsi="宋体" w:cs="宋体"/>
                <w:sz w:val="24"/>
                <w:szCs w:val="24"/>
              </w:rPr>
            </w:pPr>
            <w:r>
              <w:rPr>
                <w:rFonts w:ascii="宋体" w:eastAsia="宋体" w:hAnsi="宋体" w:cs="宋体" w:hint="eastAsia"/>
                <w:sz w:val="24"/>
                <w:szCs w:val="24"/>
              </w:rPr>
              <w:t xml:space="preserve">5.硬盘：至少配置6块900GB  SSD硬盘； </w:t>
            </w:r>
          </w:p>
          <w:p w:rsidR="005E5318" w:rsidRDefault="00204448">
            <w:pPr>
              <w:rPr>
                <w:rFonts w:ascii="宋体" w:eastAsia="宋体" w:hAnsi="宋体" w:cs="宋体"/>
                <w:sz w:val="24"/>
                <w:szCs w:val="24"/>
              </w:rPr>
            </w:pPr>
            <w:r>
              <w:rPr>
                <w:rFonts w:ascii="宋体" w:eastAsia="宋体" w:hAnsi="宋体" w:cs="宋体" w:hint="eastAsia"/>
                <w:sz w:val="24"/>
                <w:szCs w:val="24"/>
              </w:rPr>
              <w:t>6.网络：配置2个千兆接口。</w:t>
            </w:r>
          </w:p>
          <w:p w:rsidR="005E5318" w:rsidRDefault="00204448">
            <w:pPr>
              <w:rPr>
                <w:rFonts w:ascii="宋体" w:eastAsia="宋体" w:hAnsi="宋体" w:cs="宋体"/>
                <w:sz w:val="24"/>
                <w:szCs w:val="24"/>
              </w:rPr>
            </w:pPr>
            <w:r>
              <w:rPr>
                <w:rFonts w:ascii="宋体" w:eastAsia="宋体" w:hAnsi="宋体" w:cs="宋体" w:hint="eastAsia"/>
                <w:sz w:val="24"/>
                <w:szCs w:val="24"/>
              </w:rPr>
              <w:t>7.IO扩展：整机至少具备4个USB接口。</w:t>
            </w:r>
          </w:p>
          <w:p w:rsidR="005E5318" w:rsidRDefault="00204448">
            <w:pPr>
              <w:rPr>
                <w:rFonts w:ascii="宋体" w:eastAsia="宋体" w:hAnsi="宋体" w:cs="宋体"/>
                <w:sz w:val="24"/>
                <w:szCs w:val="24"/>
              </w:rPr>
            </w:pPr>
            <w:r>
              <w:rPr>
                <w:rFonts w:ascii="宋体" w:eastAsia="宋体" w:hAnsi="宋体" w:cs="宋体" w:hint="eastAsia"/>
                <w:sz w:val="24"/>
                <w:szCs w:val="24"/>
              </w:rPr>
              <w:t>8.电源：配置2个热插</w:t>
            </w:r>
            <w:proofErr w:type="gramStart"/>
            <w:r>
              <w:rPr>
                <w:rFonts w:ascii="宋体" w:eastAsia="宋体" w:hAnsi="宋体" w:cs="宋体" w:hint="eastAsia"/>
                <w:sz w:val="24"/>
                <w:szCs w:val="24"/>
              </w:rPr>
              <w:t>拔冗</w:t>
            </w:r>
            <w:proofErr w:type="gramEnd"/>
            <w:r>
              <w:rPr>
                <w:rFonts w:ascii="宋体" w:eastAsia="宋体" w:hAnsi="宋体" w:cs="宋体" w:hint="eastAsia"/>
                <w:sz w:val="24"/>
                <w:szCs w:val="24"/>
              </w:rPr>
              <w:t>余电源。</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交换机</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交换机不低于以下参数：二层web网管交换机，交换容量</w:t>
            </w:r>
            <w:r>
              <w:rPr>
                <w:rFonts w:ascii="宋体" w:eastAsia="宋体" w:hAnsi="宋体" w:cs="宋体" w:hint="eastAsia"/>
                <w:sz w:val="24"/>
                <w:szCs w:val="24"/>
              </w:rPr>
              <w:lastRenderedPageBreak/>
              <w:t>336Gbps，包转发率108Mpps；48个100/1000Mbps自适应电口，固化4个SFP</w:t>
            </w:r>
            <w:proofErr w:type="gramStart"/>
            <w:r>
              <w:rPr>
                <w:rFonts w:ascii="宋体" w:eastAsia="宋体" w:hAnsi="宋体" w:cs="宋体" w:hint="eastAsia"/>
                <w:sz w:val="24"/>
                <w:szCs w:val="24"/>
              </w:rPr>
              <w:t>千兆光口</w:t>
            </w:r>
            <w:proofErr w:type="gramEnd"/>
            <w:r>
              <w:rPr>
                <w:rFonts w:ascii="宋体" w:eastAsia="宋体" w:hAnsi="宋体" w:cs="宋体" w:hint="eastAsia"/>
                <w:sz w:val="24"/>
                <w:szCs w:val="24"/>
              </w:rPr>
              <w:t>；支持VLAN、ACL、端口镜像、端口聚合等功能。</w:t>
            </w:r>
          </w:p>
        </w:tc>
      </w:tr>
      <w:tr w:rsidR="005E5318">
        <w:tc>
          <w:tcPr>
            <w:tcW w:w="407" w:type="pct"/>
          </w:tcPr>
          <w:p w:rsidR="005E5318" w:rsidRDefault="005E5318">
            <w:pPr>
              <w:numPr>
                <w:ilvl w:val="0"/>
                <w:numId w:val="9"/>
              </w:numPr>
              <w:rPr>
                <w:rFonts w:ascii="宋体" w:eastAsia="宋体" w:hAnsi="宋体" w:cs="宋体"/>
                <w:sz w:val="24"/>
                <w:szCs w:val="24"/>
              </w:rPr>
            </w:pPr>
          </w:p>
        </w:tc>
        <w:tc>
          <w:tcPr>
            <w:tcW w:w="793" w:type="pct"/>
          </w:tcPr>
          <w:p w:rsidR="005E5318" w:rsidRDefault="00204448">
            <w:pPr>
              <w:rPr>
                <w:rFonts w:ascii="宋体" w:eastAsia="宋体" w:hAnsi="宋体" w:cs="宋体"/>
                <w:sz w:val="24"/>
                <w:szCs w:val="24"/>
              </w:rPr>
            </w:pPr>
            <w:r>
              <w:rPr>
                <w:rFonts w:ascii="宋体" w:eastAsia="宋体" w:hAnsi="宋体" w:cs="宋体" w:hint="eastAsia"/>
                <w:sz w:val="24"/>
                <w:szCs w:val="24"/>
              </w:rPr>
              <w:t>网络机柜</w:t>
            </w:r>
          </w:p>
        </w:tc>
        <w:tc>
          <w:tcPr>
            <w:tcW w:w="3798" w:type="pct"/>
          </w:tcPr>
          <w:p w:rsidR="005E5318" w:rsidRDefault="00204448">
            <w:pPr>
              <w:rPr>
                <w:rFonts w:ascii="宋体" w:eastAsia="宋体" w:hAnsi="宋体" w:cs="宋体"/>
                <w:sz w:val="24"/>
                <w:szCs w:val="24"/>
              </w:rPr>
            </w:pPr>
            <w:r>
              <w:rPr>
                <w:rFonts w:ascii="宋体" w:eastAsia="宋体" w:hAnsi="宋体" w:cs="宋体" w:hint="eastAsia"/>
                <w:sz w:val="24"/>
                <w:szCs w:val="24"/>
              </w:rPr>
              <w:t>不低于以下要求：22U网络机柜，前后网孔单开门，尺寸≥600mm×600mm×1200mm，冷轧钢材质。</w:t>
            </w:r>
          </w:p>
        </w:tc>
      </w:tr>
      <w:tr w:rsidR="005E5318">
        <w:tc>
          <w:tcPr>
            <w:tcW w:w="5000" w:type="pct"/>
            <w:gridSpan w:val="3"/>
          </w:tcPr>
          <w:p w:rsidR="005E5318" w:rsidRDefault="00204448">
            <w:pPr>
              <w:rPr>
                <w:rFonts w:ascii="宋体" w:eastAsia="宋体" w:hAnsi="宋体" w:cs="宋体"/>
                <w:sz w:val="24"/>
                <w:szCs w:val="24"/>
              </w:rPr>
            </w:pPr>
            <w:r>
              <w:rPr>
                <w:rFonts w:ascii="宋体" w:eastAsia="宋体" w:hAnsi="宋体" w:cs="宋体" w:hint="eastAsia"/>
                <w:sz w:val="24"/>
                <w:szCs w:val="24"/>
              </w:rPr>
              <w:t>本项目参数中演示视频证明文件采用远程演示的方式进行，投标人需提前准备网络环境，系统讲解及演示，演示内容要全面详细，展示关键技术、不演示得0分；演示时间不超过15分钟。</w:t>
            </w:r>
          </w:p>
        </w:tc>
      </w:tr>
    </w:tbl>
    <w:p w:rsidR="005E5318" w:rsidRDefault="005E5318">
      <w:pPr>
        <w:pStyle w:val="a0"/>
        <w:rPr>
          <w:rFonts w:ascii="宋体" w:hAnsi="宋体" w:cs="宋体"/>
          <w:kern w:val="2"/>
          <w:szCs w:val="24"/>
        </w:rPr>
      </w:pPr>
    </w:p>
    <w:p w:rsidR="005E5318" w:rsidRDefault="005E5318"/>
    <w:p w:rsidR="005E5318" w:rsidRDefault="005E5318">
      <w:pPr>
        <w:pStyle w:val="a0"/>
      </w:pPr>
    </w:p>
    <w:p w:rsidR="005E5318" w:rsidRDefault="005E5318"/>
    <w:p w:rsidR="005E5318" w:rsidRDefault="005E5318">
      <w:pPr>
        <w:pStyle w:val="a0"/>
      </w:pPr>
    </w:p>
    <w:p w:rsidR="005E5318" w:rsidRDefault="005E5318"/>
    <w:p w:rsidR="005E5318" w:rsidRDefault="005E5318">
      <w:pPr>
        <w:pStyle w:val="a0"/>
      </w:pPr>
    </w:p>
    <w:p w:rsidR="005E5318" w:rsidRDefault="005E5318"/>
    <w:p w:rsidR="005E5318" w:rsidRDefault="005E5318">
      <w:pPr>
        <w:pStyle w:val="a0"/>
      </w:pPr>
    </w:p>
    <w:p w:rsidR="005E5318" w:rsidRDefault="005E5318"/>
    <w:p w:rsidR="005E5318" w:rsidRDefault="005E5318"/>
    <w:p w:rsidR="005E5318" w:rsidRDefault="005E5318">
      <w:pPr>
        <w:pStyle w:val="a0"/>
      </w:pPr>
    </w:p>
    <w:p w:rsidR="005E5318" w:rsidRDefault="005E5318"/>
    <w:p w:rsidR="005E5318" w:rsidRDefault="005E5318">
      <w:pPr>
        <w:pStyle w:val="a0"/>
      </w:pPr>
    </w:p>
    <w:p w:rsidR="005E5318" w:rsidRDefault="00204448">
      <w:pPr>
        <w:widowControl/>
        <w:jc w:val="left"/>
        <w:rPr>
          <w:rFonts w:asciiTheme="minorEastAsia" w:hAnsiTheme="minorEastAsia" w:cs="宋体"/>
          <w:b/>
          <w:bCs/>
          <w:kern w:val="0"/>
          <w:sz w:val="24"/>
          <w:szCs w:val="36"/>
        </w:rPr>
      </w:pPr>
      <w:r>
        <w:rPr>
          <w:rFonts w:asciiTheme="minorEastAsia" w:hAnsiTheme="minorEastAsia" w:cs="宋体"/>
          <w:b/>
          <w:bCs/>
          <w:kern w:val="0"/>
          <w:sz w:val="24"/>
          <w:szCs w:val="36"/>
        </w:rPr>
        <w:br w:type="page"/>
      </w:r>
    </w:p>
    <w:p w:rsidR="005E5318" w:rsidRDefault="00204448">
      <w:pPr>
        <w:widowControl/>
        <w:rPr>
          <w:rFonts w:asciiTheme="minorEastAsia" w:hAnsiTheme="minorEastAsia" w:cs="宋体"/>
          <w:b/>
          <w:bCs/>
          <w:kern w:val="0"/>
          <w:sz w:val="24"/>
          <w:szCs w:val="36"/>
        </w:rPr>
      </w:pPr>
      <w:r>
        <w:rPr>
          <w:rFonts w:asciiTheme="minorEastAsia" w:hAnsiTheme="minorEastAsia" w:cs="宋体" w:hint="eastAsia"/>
          <w:b/>
          <w:bCs/>
          <w:kern w:val="0"/>
          <w:sz w:val="24"/>
          <w:szCs w:val="36"/>
        </w:rPr>
        <w:lastRenderedPageBreak/>
        <w:t>二标段</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1、项目名称：</w:t>
      </w:r>
      <w:proofErr w:type="gramStart"/>
      <w:r>
        <w:rPr>
          <w:rFonts w:asciiTheme="minorEastAsia" w:hAnsiTheme="minorEastAsia" w:cs="宋体" w:hint="eastAsia"/>
          <w:sz w:val="24"/>
          <w:szCs w:val="24"/>
          <w:lang w:bidi="ar"/>
        </w:rPr>
        <w:t>新疆科技学院智算协同</w:t>
      </w:r>
      <w:proofErr w:type="gramEnd"/>
      <w:r>
        <w:rPr>
          <w:rFonts w:asciiTheme="minorEastAsia" w:hAnsiTheme="minorEastAsia" w:cs="宋体" w:hint="eastAsia"/>
          <w:sz w:val="24"/>
          <w:szCs w:val="24"/>
          <w:lang w:bidi="ar"/>
        </w:rPr>
        <w:t>创新中心（产业学院）采购项目二标段</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2、资金来源：</w:t>
      </w:r>
      <w:r>
        <w:rPr>
          <w:rFonts w:asciiTheme="minorEastAsia" w:hAnsiTheme="minorEastAsia" w:cs="宋体"/>
          <w:sz w:val="24"/>
          <w:szCs w:val="24"/>
          <w:lang w:bidi="ar"/>
        </w:rPr>
        <w:t>2024年中央支持地方高校改革发展专项资金</w:t>
      </w:r>
      <w:r>
        <w:rPr>
          <w:rFonts w:asciiTheme="minorEastAsia" w:hAnsiTheme="minorEastAsia" w:cs="宋体" w:hint="eastAsia"/>
          <w:sz w:val="24"/>
          <w:szCs w:val="24"/>
          <w:lang w:bidi="ar"/>
        </w:rPr>
        <w:t>，资金预算：48万元</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3、付款方式：分期支付。合同签订后，中标方先向采购方开具符合采购方财务需要的全额增值税普通发票和合同金额10%的履约保证金。采购</w:t>
      </w:r>
      <w:proofErr w:type="gramStart"/>
      <w:r>
        <w:rPr>
          <w:rFonts w:asciiTheme="minorEastAsia" w:hAnsiTheme="minorEastAsia" w:cs="宋体" w:hint="eastAsia"/>
          <w:sz w:val="24"/>
          <w:szCs w:val="24"/>
          <w:lang w:bidi="ar"/>
        </w:rPr>
        <w:t>方收到</w:t>
      </w:r>
      <w:proofErr w:type="gramEnd"/>
      <w:r>
        <w:rPr>
          <w:rFonts w:asciiTheme="minorEastAsia" w:hAnsiTheme="minorEastAsia" w:cs="宋体" w:hint="eastAsia"/>
          <w:sz w:val="24"/>
          <w:szCs w:val="24"/>
          <w:lang w:bidi="ar"/>
        </w:rPr>
        <w:t>上述发票及履约保证金后5日内，向中标方支付50%合同额。货物到货清点完毕，经采购方确认内容、质量无误之后，支付合同金额50%。</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4、履约保证金：合同金额的10%，以支票、汇票、本票或者金融机构、担保机构出具的保函等非现金形式。在合同签订七日内提交至财务处，在验收合格后无息退还。</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5、工期（服务期限、送货期限）：自合同签订之日起至2024年9月15日。</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6、质保期：质保期从竣工验收之日起3年。</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7、交付或实施的地点及时间：新疆科技学院西校区二期，2024年9月15日。</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8、售后服务响应时间：2小时响应，24小时内解决问题。</w:t>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9、主要参数：</w:t>
      </w:r>
    </w:p>
    <w:p w:rsidR="005E5318" w:rsidRDefault="00204448">
      <w:pPr>
        <w:ind w:firstLine="562"/>
        <w:rPr>
          <w:rFonts w:asciiTheme="minorEastAsia" w:hAnsiTheme="minorEastAsia" w:cs="宋体"/>
          <w:sz w:val="24"/>
          <w:szCs w:val="24"/>
          <w:lang w:bidi="ar"/>
        </w:rPr>
      </w:pPr>
      <w:r>
        <w:rPr>
          <w:rFonts w:asciiTheme="minorEastAsia" w:hAnsiTheme="minorEastAsia" w:cs="宋体" w:hint="eastAsia"/>
          <w:sz w:val="24"/>
          <w:szCs w:val="24"/>
          <w:lang w:bidi="ar"/>
        </w:rPr>
        <w:br w:type="page"/>
      </w:r>
    </w:p>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lastRenderedPageBreak/>
        <w:t>（1）建设清单</w:t>
      </w:r>
    </w:p>
    <w:tbl>
      <w:tblPr>
        <w:tblW w:w="7186" w:type="dxa"/>
        <w:jc w:val="center"/>
        <w:tblLayout w:type="fixed"/>
        <w:tblLook w:val="04A0" w:firstRow="1" w:lastRow="0" w:firstColumn="1" w:lastColumn="0" w:noHBand="0" w:noVBand="1"/>
      </w:tblPr>
      <w:tblGrid>
        <w:gridCol w:w="677"/>
        <w:gridCol w:w="4180"/>
        <w:gridCol w:w="700"/>
        <w:gridCol w:w="875"/>
        <w:gridCol w:w="754"/>
      </w:tblGrid>
      <w:tr w:rsidR="005E5318">
        <w:trPr>
          <w:trHeight w:val="90"/>
          <w:tblHeader/>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b/>
                <w:snapToGrid w:val="0"/>
                <w:sz w:val="24"/>
                <w:szCs w:val="24"/>
                <w:lang w:bidi="ar"/>
              </w:rPr>
            </w:pPr>
            <w:r>
              <w:rPr>
                <w:rFonts w:asciiTheme="minorEastAsia" w:hAnsiTheme="minorEastAsia" w:cs="仿宋" w:hint="eastAsia"/>
                <w:b/>
                <w:snapToGrid w:val="0"/>
                <w:sz w:val="24"/>
                <w:szCs w:val="24"/>
                <w:lang w:bidi="ar"/>
              </w:rPr>
              <w:t>序号</w:t>
            </w:r>
          </w:p>
        </w:tc>
        <w:tc>
          <w:tcPr>
            <w:tcW w:w="4180"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b/>
                <w:snapToGrid w:val="0"/>
                <w:sz w:val="24"/>
                <w:szCs w:val="24"/>
                <w:lang w:bidi="ar"/>
              </w:rPr>
            </w:pPr>
            <w:r>
              <w:rPr>
                <w:rFonts w:asciiTheme="minorEastAsia" w:hAnsiTheme="minorEastAsia" w:cs="仿宋" w:hint="eastAsia"/>
                <w:b/>
                <w:snapToGrid w:val="0"/>
                <w:sz w:val="24"/>
                <w:szCs w:val="24"/>
                <w:lang w:bidi="ar"/>
              </w:rPr>
              <w:t>标的名称</w:t>
            </w:r>
          </w:p>
        </w:tc>
        <w:tc>
          <w:tcPr>
            <w:tcW w:w="700"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b/>
                <w:snapToGrid w:val="0"/>
                <w:sz w:val="24"/>
                <w:szCs w:val="24"/>
                <w:lang w:bidi="ar"/>
              </w:rPr>
            </w:pPr>
            <w:r>
              <w:rPr>
                <w:rFonts w:asciiTheme="minorEastAsia" w:hAnsiTheme="minorEastAsia" w:cs="仿宋" w:hint="eastAsia"/>
                <w:b/>
                <w:snapToGrid w:val="0"/>
                <w:sz w:val="24"/>
                <w:szCs w:val="24"/>
                <w:lang w:bidi="ar"/>
              </w:rPr>
              <w:t>数量</w:t>
            </w:r>
          </w:p>
        </w:tc>
        <w:tc>
          <w:tcPr>
            <w:tcW w:w="875"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b/>
                <w:snapToGrid w:val="0"/>
                <w:sz w:val="24"/>
                <w:szCs w:val="24"/>
                <w:lang w:bidi="ar"/>
              </w:rPr>
            </w:pPr>
            <w:r>
              <w:rPr>
                <w:rFonts w:asciiTheme="minorEastAsia" w:hAnsiTheme="minorEastAsia" w:cs="仿宋" w:hint="eastAsia"/>
                <w:b/>
                <w:snapToGrid w:val="0"/>
                <w:sz w:val="24"/>
                <w:szCs w:val="24"/>
                <w:lang w:bidi="ar"/>
              </w:rPr>
              <w:t>单位</w:t>
            </w:r>
          </w:p>
        </w:tc>
        <w:tc>
          <w:tcPr>
            <w:tcW w:w="754"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b/>
                <w:snapToGrid w:val="0"/>
                <w:sz w:val="24"/>
                <w:szCs w:val="24"/>
                <w:lang w:bidi="ar"/>
              </w:rPr>
            </w:pPr>
            <w:r>
              <w:rPr>
                <w:rFonts w:asciiTheme="minorEastAsia" w:hAnsiTheme="minorEastAsia" w:cs="仿宋" w:hint="eastAsia"/>
                <w:b/>
                <w:snapToGrid w:val="0"/>
                <w:sz w:val="24"/>
                <w:szCs w:val="24"/>
                <w:lang w:bidi="ar"/>
              </w:rPr>
              <w:t>备注</w:t>
            </w: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综合教学实训平台</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2</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人工智能导论课程资源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3</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机器学习课程资源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4</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深度学习课程资源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523"/>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5</w:t>
            </w:r>
          </w:p>
        </w:tc>
        <w:tc>
          <w:tcPr>
            <w:tcW w:w="4180" w:type="dxa"/>
            <w:tcBorders>
              <w:top w:val="single" w:sz="4" w:space="0" w:color="auto"/>
              <w:left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计算机视觉课程资源</w:t>
            </w:r>
          </w:p>
        </w:tc>
        <w:tc>
          <w:tcPr>
            <w:tcW w:w="700" w:type="dxa"/>
            <w:tcBorders>
              <w:top w:val="single" w:sz="4" w:space="0" w:color="auto"/>
              <w:left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6</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模式识别课程资源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7</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数字图像处理课程资源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8</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人机交互设计课程资源</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r w:rsidR="005E5318">
        <w:trPr>
          <w:trHeight w:val="454"/>
          <w:jc w:val="center"/>
        </w:trPr>
        <w:tc>
          <w:tcPr>
            <w:tcW w:w="67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9</w:t>
            </w:r>
          </w:p>
        </w:tc>
        <w:tc>
          <w:tcPr>
            <w:tcW w:w="418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面向对象程序设计（Java）</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套</w:t>
            </w:r>
          </w:p>
        </w:tc>
        <w:tc>
          <w:tcPr>
            <w:tcW w:w="754"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5E5318">
            <w:pPr>
              <w:widowControl/>
              <w:kinsoku w:val="0"/>
              <w:autoSpaceDE w:val="0"/>
              <w:autoSpaceDN w:val="0"/>
              <w:snapToGrid w:val="0"/>
              <w:spacing w:line="300" w:lineRule="exact"/>
              <w:textAlignment w:val="center"/>
              <w:rPr>
                <w:rFonts w:asciiTheme="minorEastAsia" w:hAnsiTheme="minorEastAsia" w:cs="仿宋"/>
                <w:snapToGrid w:val="0"/>
                <w:sz w:val="24"/>
                <w:szCs w:val="24"/>
              </w:rPr>
            </w:pPr>
          </w:p>
        </w:tc>
      </w:tr>
    </w:tbl>
    <w:p w:rsidR="005E5318" w:rsidRDefault="00204448">
      <w:pPr>
        <w:rPr>
          <w:rFonts w:asciiTheme="minorEastAsia" w:hAnsiTheme="minorEastAsia"/>
          <w:sz w:val="24"/>
          <w:szCs w:val="24"/>
          <w:lang w:bidi="ar"/>
        </w:rPr>
      </w:pPr>
      <w:r>
        <w:rPr>
          <w:rFonts w:asciiTheme="minorEastAsia" w:hAnsiTheme="minorEastAsia" w:cs="仿宋" w:hint="eastAsia"/>
          <w:sz w:val="24"/>
          <w:szCs w:val="24"/>
          <w:lang w:bidi="ar"/>
        </w:rPr>
        <w:br w:type="page"/>
      </w:r>
    </w:p>
    <w:p w:rsidR="005E5318" w:rsidRDefault="00204448">
      <w:pPr>
        <w:spacing w:line="540" w:lineRule="exact"/>
        <w:ind w:firstLine="562"/>
        <w:rPr>
          <w:rFonts w:asciiTheme="minorEastAsia" w:hAnsiTheme="minorEastAsia" w:cs="宋体"/>
          <w:sz w:val="24"/>
          <w:szCs w:val="24"/>
          <w:lang w:bidi="ar"/>
        </w:rPr>
      </w:pPr>
      <w:r>
        <w:rPr>
          <w:rFonts w:asciiTheme="minorEastAsia" w:hAnsiTheme="minorEastAsia" w:cs="宋体" w:hint="eastAsia"/>
          <w:sz w:val="24"/>
          <w:szCs w:val="24"/>
          <w:lang w:bidi="ar"/>
        </w:rPr>
        <w:lastRenderedPageBreak/>
        <w:t>（2）详细参数：</w:t>
      </w:r>
    </w:p>
    <w:tbl>
      <w:tblPr>
        <w:tblW w:w="8358" w:type="dxa"/>
        <w:tblInd w:w="444" w:type="dxa"/>
        <w:tblLayout w:type="fixed"/>
        <w:tblLook w:val="04A0" w:firstRow="1" w:lastRow="0" w:firstColumn="1" w:lastColumn="0" w:noHBand="0" w:noVBand="1"/>
      </w:tblPr>
      <w:tblGrid>
        <w:gridCol w:w="717"/>
        <w:gridCol w:w="1833"/>
        <w:gridCol w:w="5808"/>
      </w:tblGrid>
      <w:tr w:rsidR="005E5318">
        <w:trPr>
          <w:trHeight w:val="256"/>
          <w:tblHead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b/>
                <w:snapToGrid w:val="0"/>
                <w:sz w:val="24"/>
                <w:szCs w:val="24"/>
                <w:lang w:bidi="ar"/>
              </w:rPr>
            </w:pPr>
            <w:r>
              <w:rPr>
                <w:rFonts w:asciiTheme="minorEastAsia" w:hAnsiTheme="minorEastAsia" w:hint="eastAsia"/>
                <w:b/>
                <w:snapToGrid w:val="0"/>
                <w:sz w:val="24"/>
                <w:szCs w:val="24"/>
                <w:lang w:bidi="ar"/>
              </w:rPr>
              <w:t>序号</w:t>
            </w:r>
          </w:p>
        </w:tc>
        <w:tc>
          <w:tcPr>
            <w:tcW w:w="1833"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b/>
                <w:snapToGrid w:val="0"/>
                <w:sz w:val="24"/>
                <w:szCs w:val="24"/>
                <w:lang w:bidi="ar"/>
              </w:rPr>
            </w:pPr>
            <w:r>
              <w:rPr>
                <w:rFonts w:asciiTheme="minorEastAsia" w:hAnsiTheme="minorEastAsia" w:hint="eastAsia"/>
                <w:b/>
                <w:snapToGrid w:val="0"/>
                <w:sz w:val="24"/>
                <w:szCs w:val="24"/>
                <w:lang w:bidi="ar"/>
              </w:rPr>
              <w:t>名称</w:t>
            </w:r>
          </w:p>
        </w:tc>
        <w:tc>
          <w:tcPr>
            <w:tcW w:w="5808" w:type="dxa"/>
            <w:tcBorders>
              <w:top w:val="single" w:sz="4" w:space="0" w:color="auto"/>
              <w:left w:val="nil"/>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b/>
                <w:snapToGrid w:val="0"/>
                <w:sz w:val="24"/>
                <w:szCs w:val="24"/>
                <w:lang w:bidi="ar"/>
              </w:rPr>
            </w:pPr>
            <w:r>
              <w:rPr>
                <w:rFonts w:asciiTheme="minorEastAsia" w:hAnsiTheme="minorEastAsia" w:hint="eastAsia"/>
                <w:b/>
                <w:snapToGrid w:val="0"/>
                <w:sz w:val="24"/>
                <w:szCs w:val="24"/>
                <w:lang w:bidi="ar"/>
              </w:rPr>
              <w:t>参数</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hint="eastAsia"/>
                <w:sz w:val="24"/>
                <w:szCs w:val="24"/>
              </w:rPr>
              <w:t>综合教学实训平台</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1.1开发技术</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本次采购</w:t>
            </w:r>
            <w:r>
              <w:rPr>
                <w:rFonts w:asciiTheme="minorEastAsia" w:eastAsiaTheme="minorEastAsia" w:hAnsiTheme="minorEastAsia" w:hint="eastAsia"/>
                <w:sz w:val="24"/>
                <w:szCs w:val="24"/>
              </w:rPr>
              <w:t>综合教学实训平台</w:t>
            </w:r>
            <w:r>
              <w:rPr>
                <w:rFonts w:asciiTheme="minorEastAsia" w:eastAsiaTheme="minorEastAsia" w:hAnsiTheme="minorEastAsia" w:cs="仿宋" w:hint="eastAsia"/>
                <w:sz w:val="24"/>
                <w:szCs w:val="24"/>
              </w:rPr>
              <w:t>应基于云原生架构进行开发。具备敏捷、可靠、高弹性、易拓展等特性。应用依赖的中间</w:t>
            </w:r>
            <w:proofErr w:type="gramStart"/>
            <w:r>
              <w:rPr>
                <w:rFonts w:asciiTheme="minorEastAsia" w:eastAsiaTheme="minorEastAsia" w:hAnsiTheme="minorEastAsia" w:cs="仿宋" w:hint="eastAsia"/>
                <w:sz w:val="24"/>
                <w:szCs w:val="24"/>
              </w:rPr>
              <w:t>件使用</w:t>
            </w:r>
            <w:proofErr w:type="gramEnd"/>
            <w:r>
              <w:rPr>
                <w:rFonts w:asciiTheme="minorEastAsia" w:eastAsiaTheme="minorEastAsia" w:hAnsiTheme="minorEastAsia" w:cs="仿宋" w:hint="eastAsia"/>
                <w:sz w:val="24"/>
                <w:szCs w:val="24"/>
              </w:rPr>
              <w:t>高可用架构部署，保障用户数据的安全与稳定。系统应为B/S架构：支持B/S架构，需</w:t>
            </w:r>
            <w:proofErr w:type="gramStart"/>
            <w:r>
              <w:rPr>
                <w:rFonts w:asciiTheme="minorEastAsia" w:eastAsiaTheme="minorEastAsia" w:hAnsiTheme="minorEastAsia" w:cs="仿宋" w:hint="eastAsia"/>
                <w:sz w:val="24"/>
                <w:szCs w:val="24"/>
              </w:rPr>
              <w:t>兼容谷歌</w:t>
            </w:r>
            <w:proofErr w:type="gramEnd"/>
            <w:r>
              <w:rPr>
                <w:rFonts w:asciiTheme="minorEastAsia" w:eastAsiaTheme="minorEastAsia" w:hAnsiTheme="minorEastAsia" w:cs="仿宋" w:hint="eastAsia"/>
                <w:sz w:val="24"/>
                <w:szCs w:val="24"/>
              </w:rPr>
              <w:t>chrome、火狐等支持HTML5技术的现代浏览器。</w:t>
            </w:r>
            <w:proofErr w:type="gramStart"/>
            <w:r>
              <w:rPr>
                <w:rFonts w:asciiTheme="minorEastAsia" w:eastAsiaTheme="minorEastAsia" w:hAnsiTheme="minorEastAsia" w:cs="仿宋" w:hint="eastAsia"/>
                <w:sz w:val="24"/>
                <w:szCs w:val="24"/>
              </w:rPr>
              <w:t>需支持</w:t>
            </w:r>
            <w:proofErr w:type="gramEnd"/>
            <w:r>
              <w:rPr>
                <w:rFonts w:asciiTheme="minorEastAsia" w:eastAsiaTheme="minorEastAsia" w:hAnsiTheme="minorEastAsia" w:cs="仿宋" w:hint="eastAsia"/>
                <w:sz w:val="24"/>
                <w:szCs w:val="24"/>
              </w:rPr>
              <w:t>平台用户使用Web页面（B/S架构）方式访问平台。</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1.2系统功能</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 (</w:t>
            </w:r>
            <w:proofErr w:type="gramStart"/>
            <w:r>
              <w:rPr>
                <w:rFonts w:asciiTheme="minorEastAsia" w:eastAsiaTheme="minorEastAsia" w:hAnsiTheme="minorEastAsia" w:cs="仿宋" w:hint="eastAsia"/>
                <w:sz w:val="24"/>
                <w:szCs w:val="24"/>
              </w:rPr>
              <w:t>一</w:t>
            </w:r>
            <w:proofErr w:type="gramEnd"/>
            <w:r>
              <w:rPr>
                <w:rFonts w:asciiTheme="minorEastAsia" w:eastAsiaTheme="minorEastAsia" w:hAnsiTheme="minorEastAsia" w:cs="仿宋" w:hint="eastAsia"/>
                <w:sz w:val="24"/>
                <w:szCs w:val="24"/>
              </w:rPr>
              <w:t>)学校管理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▲1)系统须提供不同的角色与权限，包括管理员、教师、学生三种角色。支持单个创建账号和Excel批量导入创建两种方式； </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2)系统须满足查看角色时，可查看角色名称、权限字符、显示顺序、数据权限等相关数据。</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3)系统须针对用户进行批量启用或停用。角色列表中显示角色信息，包括角色名称、权限字符、创建时间等信息。</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对用户信息可进行一定修改或密码重置功能，以及对用户进行启用和停用操作。可根据角色状态和角色名称筛选角色数据。</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w:t>
            </w:r>
            <w:proofErr w:type="gramStart"/>
            <w:r>
              <w:rPr>
                <w:rFonts w:asciiTheme="minorEastAsia" w:eastAsiaTheme="minorEastAsia" w:hAnsiTheme="minorEastAsia" w:cs="仿宋" w:hint="eastAsia"/>
                <w:sz w:val="24"/>
                <w:szCs w:val="24"/>
              </w:rPr>
              <w:t>系统须可建立</w:t>
            </w:r>
            <w:proofErr w:type="gramEnd"/>
            <w:r>
              <w:rPr>
                <w:rFonts w:asciiTheme="minorEastAsia" w:eastAsiaTheme="minorEastAsia" w:hAnsiTheme="minorEastAsia" w:cs="仿宋" w:hint="eastAsia"/>
                <w:sz w:val="24"/>
                <w:szCs w:val="24"/>
              </w:rPr>
              <w:t>学校组织机构树形结构，从上至下依次为“学校”，“院系”，“专业”，“班级”。并显示组织名称、机构类别、部门编号等信息。可通过组织机构名称筛选组织。</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管理员可以查询、新增、修改、删除院系以及班级信息。</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(二)数据统计</w:t>
            </w:r>
          </w:p>
          <w:p w:rsidR="005E5318" w:rsidRDefault="00204448">
            <w:pPr>
              <w:pStyle w:val="TableParagraph"/>
              <w:jc w:val="both"/>
              <w:rPr>
                <w:rFonts w:asciiTheme="minorEastAsia" w:eastAsiaTheme="minorEastAsia" w:hAnsiTheme="minorEastAsia" w:cs="仿宋"/>
                <w:bCs/>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显示学校参与教学的学院及专业数量、教师及学生数量、课程资源数量及实验项目数量、在线人数统计。</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 (三)课程资源管理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可通过授课对象不同进行筛选；可通过课程的名称对课程进行模糊查询。</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新建课程，包括课程名称、课程类型、授课对象、课程方向、课程封面、学时、学分等。并且支持课程复制，复制后可对课程进行修改。</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配置多种教学资源，包括“项目指导</w:t>
            </w:r>
            <w:r>
              <w:rPr>
                <w:rFonts w:asciiTheme="minorEastAsia" w:eastAsiaTheme="minorEastAsia" w:hAnsiTheme="minorEastAsia" w:cs="仿宋" w:hint="eastAsia"/>
                <w:sz w:val="24"/>
                <w:szCs w:val="24"/>
              </w:rPr>
              <w:lastRenderedPageBreak/>
              <w:t>类”、“项目模板类”、“学习参考类”及其它多种类型，资源格式支持文档、图片、音频、视频、压缩包等。</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b/>
                <w:bCs/>
                <w:sz w:val="24"/>
                <w:szCs w:val="24"/>
              </w:rPr>
            </w:pPr>
            <w:r>
              <w:rPr>
                <w:rFonts w:asciiTheme="minorEastAsia" w:eastAsiaTheme="minorEastAsia" w:hAnsiTheme="minorEastAsia" w:cs="仿宋" w:hint="eastAsia"/>
                <w:sz w:val="24"/>
                <w:szCs w:val="24"/>
              </w:rPr>
              <w:t>▲4)系统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MarkDown格式的文件编写。支持对课程下所包含知识点的名称、结构、难易度、掌握程度等信息的管理。</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(四)教学管理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管理员对学年、学期名称、起止日期等信息的学期管理，并可通过开始年份和截止年份对学期进行筛选。</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管理员可以新建课程，包括课程名称、课程编号、课程类型、授课学期、授课对象、课程方向、学时、学分等。</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管理员设置课程的教学安排，包括安排授课老师、设置教学班级等，并可进行教学安排的导入，控制课程发布和删除等功能。</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管理员对岗位能力的创建、编辑等管理功能。</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(五)成绩统计</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按学期查看课程的最高分数和平均分数，且可以按照学期进行查看课程分数，也可查看课程中每个实验的成绩统计。</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按班级筛选查看班级的课程项目的成绩统计。并可将成绩进行导出，可查看对应分段下的学生成绩，可根据成绩、提交时间、学号，对学生排序，可查看学生的成绩详情。</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(六)数据集管理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管理员可新增公有数据集，包括数据集的名称、数据</w:t>
            </w:r>
            <w:proofErr w:type="gramStart"/>
            <w:r>
              <w:rPr>
                <w:rFonts w:asciiTheme="minorEastAsia" w:eastAsiaTheme="minorEastAsia" w:hAnsiTheme="minorEastAsia" w:cs="仿宋" w:hint="eastAsia"/>
                <w:sz w:val="24"/>
                <w:szCs w:val="24"/>
              </w:rPr>
              <w:t>集文件</w:t>
            </w:r>
            <w:proofErr w:type="gramEnd"/>
            <w:r>
              <w:rPr>
                <w:rFonts w:asciiTheme="minorEastAsia" w:eastAsiaTheme="minorEastAsia" w:hAnsiTheme="minorEastAsia" w:cs="仿宋" w:hint="eastAsia"/>
                <w:sz w:val="24"/>
                <w:szCs w:val="24"/>
              </w:rPr>
              <w:t>上传等，并可查看公有数据集和私有数据集。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(七)系统管理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管理员可对学校用户发送通知或公告类消息，并可查看已读数量，可通过公告标题检索公告。</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海报的上传与删除，可实时统计在线的用户信息，包括登录账号、姓名、角色、登录IP、登录时间等信息，并可强制登出。</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查看登录日志，通过登录日志查看用户的登录状态与登录时间，并可对登录日志进行删除。</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(八)课程达成度</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根据课程项目的分数情况展示课程达成度统计，包括课程目标分数、课程目标总数、平均达</w:t>
            </w:r>
            <w:r>
              <w:rPr>
                <w:rFonts w:asciiTheme="minorEastAsia" w:eastAsiaTheme="minorEastAsia" w:hAnsiTheme="minorEastAsia" w:cs="仿宋" w:hint="eastAsia"/>
                <w:sz w:val="24"/>
                <w:szCs w:val="24"/>
              </w:rPr>
              <w:lastRenderedPageBreak/>
              <w:t>成度分数，</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选择课程目标显示达成度详情列表，达成度详情中包含任务得分、达成度占比、最终达成情况等，达成</w:t>
            </w:r>
            <w:proofErr w:type="gramStart"/>
            <w:r>
              <w:rPr>
                <w:rFonts w:asciiTheme="minorEastAsia" w:eastAsiaTheme="minorEastAsia" w:hAnsiTheme="minorEastAsia" w:cs="仿宋" w:hint="eastAsia"/>
                <w:sz w:val="24"/>
                <w:szCs w:val="24"/>
              </w:rPr>
              <w:t>度结果</w:t>
            </w:r>
            <w:proofErr w:type="gramEnd"/>
            <w:r>
              <w:rPr>
                <w:rFonts w:asciiTheme="minorEastAsia" w:eastAsiaTheme="minorEastAsia" w:hAnsiTheme="minorEastAsia" w:cs="仿宋" w:hint="eastAsia"/>
                <w:sz w:val="24"/>
                <w:szCs w:val="24"/>
              </w:rPr>
              <w:t>也可导出。</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(九)岗位能力匹配管理</w:t>
            </w:r>
          </w:p>
          <w:p w:rsidR="005E5318" w:rsidRDefault="00204448">
            <w:pPr>
              <w:pStyle w:val="TableParagraph"/>
              <w:jc w:val="both"/>
              <w:rPr>
                <w:rFonts w:asciiTheme="minorEastAsia" w:eastAsiaTheme="minorEastAsia" w:hAnsiTheme="minorEastAsia" w:cs="仿宋"/>
                <w:bCs/>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管理员可以设置岗位目标，并将典型工作任务与技术能力进行匹配，通过学生实验结果自动得出岗位能力分析，包括与各岗位匹配的岗位达成度，管理员根据国家行业标准与岗位标准分析，制定专业人才培养面向核心岗位对应典型工作任务及技术能力。</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(十)课程设置</w:t>
            </w:r>
          </w:p>
          <w:p w:rsidR="005E5318" w:rsidRDefault="00204448">
            <w:pPr>
              <w:pStyle w:val="TableParagraph"/>
              <w:jc w:val="both"/>
              <w:rPr>
                <w:rFonts w:asciiTheme="minorEastAsia" w:eastAsiaTheme="minorEastAsia" w:hAnsiTheme="minorEastAsia" w:cs="仿宋"/>
                <w:bCs/>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教师查看课程设置，包括课程实验、教学目标、岗位能力等，可查看详细的课程实验详情，可编辑挑战实验，编辑岗位能力。</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根据不同班级进行课程授课，可查看实验详情，根据项目指导文件、学习参考资料等进行项目指导，指导文件可包含word、Excel、PPT、PTF、TXT、视频、压缩包等，可按时间进行实验开启，</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(十一)实验管理</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上传实验以及实验配套及相关资源包括：文档、视频、图片、压缩包等，可为实验配置运行环境，以及为环境</w:t>
            </w:r>
            <w:proofErr w:type="gramStart"/>
            <w:r>
              <w:rPr>
                <w:rFonts w:asciiTheme="minorEastAsia" w:eastAsiaTheme="minorEastAsia" w:hAnsiTheme="minorEastAsia" w:cs="仿宋" w:hint="eastAsia"/>
                <w:sz w:val="24"/>
                <w:szCs w:val="24"/>
              </w:rPr>
              <w:t>挂数据</w:t>
            </w:r>
            <w:proofErr w:type="gramEnd"/>
            <w:r>
              <w:rPr>
                <w:rFonts w:asciiTheme="minorEastAsia" w:eastAsiaTheme="minorEastAsia" w:hAnsiTheme="minorEastAsia" w:cs="仿宋" w:hint="eastAsia"/>
                <w:sz w:val="24"/>
                <w:szCs w:val="24"/>
              </w:rPr>
              <w:t>集，可设置实验阶段性任务及最终成果要求并为最终成果设置相应分数。</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教师配置实验时有实验预热功能，提前为学生准备好实验环境，方便学生开始实验室能够快速开始实验。</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实验发布，选择开始结束时间后发布实验，教师可在上课前布置预习任务，可关联知识点。布置完成后可对预习任务设置分数。</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实验设置课堂任务，教师可在上课前设置任务分数，可关联教学目标，可对最终成果设置分数和关联教学目标。</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在线运行实验环境，并可在环境中编辑代码运行实验结果，环境包含图形化终端、字符终端、CloudIDE、JupyterLab。</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实验分组：支持两种分组模式，①手动分组：教师手动创建分组，指定组长、组员名单。②系统随机分组：支持固定人数及固定组数最近分组，随机分组</w:t>
            </w:r>
            <w:proofErr w:type="gramStart"/>
            <w:r>
              <w:rPr>
                <w:rFonts w:asciiTheme="minorEastAsia" w:eastAsiaTheme="minorEastAsia" w:hAnsiTheme="minorEastAsia" w:cs="仿宋" w:hint="eastAsia"/>
                <w:sz w:val="24"/>
                <w:szCs w:val="24"/>
              </w:rPr>
              <w:t>后教师</w:t>
            </w:r>
            <w:proofErr w:type="gramEnd"/>
            <w:r>
              <w:rPr>
                <w:rFonts w:asciiTheme="minorEastAsia" w:eastAsiaTheme="minorEastAsia" w:hAnsiTheme="minorEastAsia" w:cs="仿宋" w:hint="eastAsia"/>
                <w:sz w:val="24"/>
                <w:szCs w:val="24"/>
              </w:rPr>
              <w:t>可手动调整分组情况。分组实验只有组长有上</w:t>
            </w:r>
            <w:proofErr w:type="gramStart"/>
            <w:r>
              <w:rPr>
                <w:rFonts w:asciiTheme="minorEastAsia" w:eastAsiaTheme="minorEastAsia" w:hAnsiTheme="minorEastAsia" w:cs="仿宋" w:hint="eastAsia"/>
                <w:sz w:val="24"/>
                <w:szCs w:val="24"/>
              </w:rPr>
              <w:t>传任务</w:t>
            </w:r>
            <w:proofErr w:type="gramEnd"/>
            <w:r>
              <w:rPr>
                <w:rFonts w:asciiTheme="minorEastAsia" w:eastAsiaTheme="minorEastAsia" w:hAnsiTheme="minorEastAsia" w:cs="仿宋" w:hint="eastAsia"/>
                <w:sz w:val="24"/>
                <w:szCs w:val="24"/>
              </w:rPr>
              <w:t>结果权限。</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(十二)实验操作</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学生可以进行线上/线下课程实验，可</w:t>
            </w:r>
            <w:r>
              <w:rPr>
                <w:rFonts w:asciiTheme="minorEastAsia" w:eastAsiaTheme="minorEastAsia" w:hAnsiTheme="minorEastAsia" w:cs="仿宋" w:hint="eastAsia"/>
                <w:sz w:val="24"/>
                <w:szCs w:val="24"/>
              </w:rPr>
              <w:lastRenderedPageBreak/>
              <w:t>查阅实验下教师提供的配套资源，可按照实验任务要求上传或填写实验结果。</w:t>
            </w:r>
            <w:r>
              <w:rPr>
                <w:rFonts w:asciiTheme="minorEastAsia" w:eastAsiaTheme="minorEastAsia" w:hAnsiTheme="minorEastAsia" w:cs="仿宋" w:hint="eastAsia"/>
                <w:bCs/>
                <w:sz w:val="24"/>
                <w:szCs w:val="24"/>
              </w:rPr>
              <w:t>（提供系统功能操作截图并加盖原厂商公章）</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2)系统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平台依据学生学习情况，可自动生成实验报告，生成后学生可填写总结，可导出实验报告以及成果物。</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学生通过</w:t>
            </w:r>
            <w:proofErr w:type="gramStart"/>
            <w:r>
              <w:rPr>
                <w:rFonts w:asciiTheme="minorEastAsia" w:eastAsiaTheme="minorEastAsia" w:hAnsiTheme="minorEastAsia" w:cs="仿宋" w:hint="eastAsia"/>
                <w:sz w:val="24"/>
                <w:szCs w:val="24"/>
              </w:rPr>
              <w:t>二维码的</w:t>
            </w:r>
            <w:proofErr w:type="gramEnd"/>
            <w:r>
              <w:rPr>
                <w:rFonts w:asciiTheme="minorEastAsia" w:eastAsiaTheme="minorEastAsia" w:hAnsiTheme="minorEastAsia" w:cs="仿宋" w:hint="eastAsia"/>
                <w:sz w:val="24"/>
                <w:szCs w:val="24"/>
              </w:rPr>
              <w:t>方式扫描查看项目信息，并可通过移动端进行图片或视频的上传提交。</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 xml:space="preserve">学生可查看实验及任务成绩，可查看成绩统计分析情况，可根据课程关键字筛选成绩列表，可查看本课程下各个实验的成绩情况，及包括完成速度、排名在内的多个实验完成情况统计。 </w:t>
            </w:r>
          </w:p>
          <w:p w:rsidR="005E5318" w:rsidRDefault="00204448">
            <w:pPr>
              <w:pStyle w:val="TableParagraph"/>
              <w:jc w:val="both"/>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▲5)系统</w:t>
            </w:r>
            <w:proofErr w:type="gramStart"/>
            <w:r>
              <w:rPr>
                <w:rFonts w:asciiTheme="minorEastAsia" w:eastAsiaTheme="minorEastAsia" w:hAnsiTheme="minorEastAsia" w:cs="仿宋" w:hint="eastAsia"/>
                <w:sz w:val="24"/>
                <w:szCs w:val="24"/>
              </w:rPr>
              <w:t>须支持</w:t>
            </w:r>
            <w:proofErr w:type="gramEnd"/>
            <w:r>
              <w:rPr>
                <w:rFonts w:asciiTheme="minorEastAsia" w:eastAsiaTheme="minorEastAsia" w:hAnsiTheme="minorEastAsia" w:cs="仿宋" w:hint="eastAsia"/>
                <w:sz w:val="24"/>
                <w:szCs w:val="24"/>
              </w:rPr>
              <w:t>学生可查看自己的岗位能力分析，包括与各岗位的匹配岗位达成度，并可查看岗位对应的典型工作任务、技术能力、知识点达成度。</w:t>
            </w:r>
            <w:r>
              <w:rPr>
                <w:rFonts w:asciiTheme="minorEastAsia" w:eastAsiaTheme="minorEastAsia" w:hAnsiTheme="minorEastAsia" w:cs="仿宋" w:hint="eastAsia"/>
                <w:bCs/>
                <w:sz w:val="24"/>
                <w:szCs w:val="24"/>
              </w:rPr>
              <w:t>（提供系统功能操作截图并加盖原厂商公章）</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lastRenderedPageBreak/>
              <w:t>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人工智能导论课程资源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textAlignment w:val="center"/>
              <w:rPr>
                <w:rFonts w:asciiTheme="minorEastAsia" w:hAnsiTheme="minorEastAsia" w:cs="仿宋"/>
                <w:b/>
                <w:snapToGrid w:val="0"/>
                <w:sz w:val="24"/>
                <w:szCs w:val="24"/>
              </w:rPr>
            </w:pPr>
            <w:r>
              <w:rPr>
                <w:rFonts w:asciiTheme="minorEastAsia" w:hAnsiTheme="minorEastAsia" w:cs="仿宋" w:hint="eastAsia"/>
                <w:b/>
                <w:snapToGrid w:val="0"/>
                <w:sz w:val="24"/>
                <w:szCs w:val="24"/>
              </w:rPr>
              <w:t>课程介绍</w:t>
            </w:r>
          </w:p>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本课程为介绍人工智能的基本原理和基本技术以及应用，是后续相关专业课程的学习的入门指导，也为将来使用人工智能的相关理论和方法去解决实际问题奠定初步基础。课程主要讲述人工智能的基本原理和基本思想，介绍问题求解常用的搜索方法和策略、 知识表示方法、机器学习方法以及人工智能相关应用和最新进展。</w:t>
            </w:r>
          </w:p>
          <w:p w:rsidR="005E5318" w:rsidRDefault="00204448">
            <w:pPr>
              <w:widowControl/>
              <w:kinsoku w:val="0"/>
              <w:autoSpaceDE w:val="0"/>
              <w:autoSpaceDN w:val="0"/>
              <w:snapToGrid w:val="0"/>
              <w:spacing w:line="300" w:lineRule="exact"/>
              <w:textAlignment w:val="center"/>
              <w:rPr>
                <w:rFonts w:asciiTheme="minorEastAsia" w:hAnsiTheme="minorEastAsia" w:cs="仿宋"/>
                <w:snapToGrid w:val="0"/>
                <w:sz w:val="24"/>
                <w:szCs w:val="24"/>
              </w:rPr>
            </w:pPr>
            <w:r>
              <w:rPr>
                <w:rFonts w:asciiTheme="minorEastAsia" w:hAnsiTheme="minorEastAsia" w:cs="仿宋" w:hint="eastAsia"/>
                <w:sz w:val="24"/>
                <w:szCs w:val="24"/>
              </w:rPr>
              <w:t>▲</w:t>
            </w:r>
            <w:r>
              <w:rPr>
                <w:rFonts w:asciiTheme="minorEastAsia" w:hAnsiTheme="minorEastAsia" w:cs="仿宋" w:hint="eastAsia"/>
                <w:snapToGrid w:val="0"/>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教学课件与视频需覆盖该课程所有知识点；</w:t>
            </w:r>
          </w:p>
          <w:p w:rsidR="005E5318" w:rsidRDefault="00204448">
            <w:pPr>
              <w:pStyle w:val="a0"/>
              <w:rPr>
                <w:rFonts w:asciiTheme="minorEastAsia" w:eastAsiaTheme="minorEastAsia" w:hAnsiTheme="minorEastAsia"/>
                <w:szCs w:val="24"/>
              </w:rPr>
            </w:pPr>
            <w:r>
              <w:rPr>
                <w:rFonts w:asciiTheme="minorEastAsia" w:eastAsiaTheme="minorEastAsia" w:hAnsiTheme="minorEastAsia" w:hint="eastAsia"/>
                <w:szCs w:val="24"/>
              </w:rPr>
              <w:t>实验实</w:t>
            </w:r>
            <w:proofErr w:type="gramStart"/>
            <w:r>
              <w:rPr>
                <w:rFonts w:asciiTheme="minorEastAsia" w:eastAsiaTheme="minorEastAsia" w:hAnsiTheme="minorEastAsia" w:hint="eastAsia"/>
                <w:szCs w:val="24"/>
              </w:rPr>
              <w:t>训项目</w:t>
            </w:r>
            <w:proofErr w:type="gramEnd"/>
            <w:r>
              <w:rPr>
                <w:rFonts w:asciiTheme="minorEastAsia" w:eastAsiaTheme="minorEastAsia" w:hAnsiTheme="minorEastAsia" w:hint="eastAsia"/>
                <w:szCs w:val="24"/>
              </w:rPr>
              <w:t>需包含实验实</w:t>
            </w:r>
            <w:proofErr w:type="gramStart"/>
            <w:r>
              <w:rPr>
                <w:rFonts w:asciiTheme="minorEastAsia" w:eastAsiaTheme="minorEastAsia" w:hAnsiTheme="minorEastAsia" w:hint="eastAsia"/>
                <w:szCs w:val="24"/>
              </w:rPr>
              <w:t>训指导</w:t>
            </w:r>
            <w:proofErr w:type="gramEnd"/>
            <w:r>
              <w:rPr>
                <w:rFonts w:asciiTheme="minorEastAsia" w:eastAsiaTheme="minorEastAsia" w:hAnsiTheme="minorEastAsia" w:hint="eastAsia"/>
                <w:szCs w:val="24"/>
              </w:rPr>
              <w:t>书、源代码及实验结果，实验实</w:t>
            </w:r>
            <w:proofErr w:type="gramStart"/>
            <w:r>
              <w:rPr>
                <w:rFonts w:asciiTheme="minorEastAsia" w:eastAsiaTheme="minorEastAsia" w:hAnsiTheme="minorEastAsia" w:hint="eastAsia"/>
                <w:szCs w:val="24"/>
              </w:rPr>
              <w:t>训项目</w:t>
            </w:r>
            <w:proofErr w:type="gramEnd"/>
            <w:r>
              <w:rPr>
                <w:rFonts w:asciiTheme="minorEastAsia" w:eastAsiaTheme="minorEastAsia" w:hAnsiTheme="minorEastAsia" w:hint="eastAsia"/>
                <w:szCs w:val="24"/>
              </w:rPr>
              <w:t>不得少于8项</w:t>
            </w:r>
            <w:r>
              <w:rPr>
                <w:rFonts w:asciiTheme="minorEastAsia" w:eastAsiaTheme="minorEastAsia" w:hAnsiTheme="minorEastAsia" w:cs="仿宋" w:hint="eastAsia"/>
                <w:bCs/>
                <w:szCs w:val="24"/>
              </w:rPr>
              <w:t>（提供资源截图并加盖原厂商公章）</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3</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机器学习课程资源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cs="仿宋"/>
                <w:b/>
                <w:sz w:val="24"/>
                <w:szCs w:val="24"/>
              </w:rPr>
            </w:pPr>
            <w:r>
              <w:rPr>
                <w:rFonts w:asciiTheme="minorEastAsia" w:hAnsiTheme="minorEastAsia" w:cs="仿宋" w:hint="eastAsia"/>
                <w:b/>
                <w:bCs/>
                <w:sz w:val="24"/>
                <w:szCs w:val="24"/>
              </w:rPr>
              <w:t>课程介绍</w:t>
            </w:r>
          </w:p>
          <w:p w:rsidR="005E5318" w:rsidRDefault="00204448">
            <w:pPr>
              <w:rPr>
                <w:rFonts w:asciiTheme="minorEastAsia" w:hAnsiTheme="minorEastAsia" w:cs="仿宋"/>
                <w:sz w:val="24"/>
                <w:szCs w:val="24"/>
              </w:rPr>
            </w:pPr>
            <w:r>
              <w:rPr>
                <w:rFonts w:asciiTheme="minorEastAsia" w:hAnsiTheme="minorEastAsia" w:cs="仿宋" w:hint="eastAsia"/>
                <w:sz w:val="24"/>
                <w:szCs w:val="24"/>
              </w:rPr>
              <w:t>本课程是为大数据、人工智能以及计算机相关专业设置的必修课或选修课。这是一门理论和实践并重的课程，课程将介绍一些经典而常用的机器学习方法，并</w:t>
            </w:r>
            <w:proofErr w:type="gramStart"/>
            <w:r>
              <w:rPr>
                <w:rFonts w:asciiTheme="minorEastAsia" w:hAnsiTheme="minorEastAsia" w:cs="仿宋" w:hint="eastAsia"/>
                <w:sz w:val="24"/>
                <w:szCs w:val="24"/>
              </w:rPr>
              <w:t>拮</w:t>
            </w:r>
            <w:proofErr w:type="gramEnd"/>
            <w:r>
              <w:rPr>
                <w:rFonts w:asciiTheme="minorEastAsia" w:hAnsiTheme="minorEastAsia" w:cs="仿宋" w:hint="eastAsia"/>
                <w:sz w:val="24"/>
                <w:szCs w:val="24"/>
              </w:rPr>
              <w:t>取案例与应用，将学习算法应用到计算机视觉、图像、自然语言处理、医学信息、语音及其它领域中。</w:t>
            </w:r>
          </w:p>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rPr>
                <w:rFonts w:asciiTheme="minorEastAsia" w:hAnsiTheme="minorEastAsia" w:cs="仿宋"/>
                <w:snapToGrid w:val="0"/>
                <w:sz w:val="24"/>
                <w:szCs w:val="24"/>
              </w:rPr>
            </w:pPr>
            <w:r>
              <w:rPr>
                <w:rFonts w:asciiTheme="minorEastAsia" w:hAnsiTheme="minorEastAsia" w:hint="eastAsia"/>
                <w:sz w:val="24"/>
                <w:szCs w:val="24"/>
              </w:rPr>
              <w:t>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须包含实验实</w:t>
            </w:r>
            <w:proofErr w:type="gramStart"/>
            <w:r>
              <w:rPr>
                <w:rFonts w:asciiTheme="minorEastAsia" w:hAnsiTheme="minorEastAsia" w:hint="eastAsia"/>
                <w:sz w:val="24"/>
                <w:szCs w:val="24"/>
              </w:rPr>
              <w:t>训指导</w:t>
            </w:r>
            <w:proofErr w:type="gramEnd"/>
            <w:r>
              <w:rPr>
                <w:rFonts w:asciiTheme="minorEastAsia" w:hAnsiTheme="minorEastAsia" w:hint="eastAsia"/>
                <w:sz w:val="24"/>
                <w:szCs w:val="24"/>
              </w:rPr>
              <w:t>书、源代码及实验结果，实验实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不得少于15项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4</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深度学习课程资源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课程介绍</w:t>
            </w:r>
          </w:p>
          <w:p w:rsidR="005E5318" w:rsidRDefault="00204448">
            <w:pPr>
              <w:rPr>
                <w:rFonts w:asciiTheme="minorEastAsia" w:hAnsiTheme="minorEastAsia" w:cs="仿宋"/>
                <w:sz w:val="24"/>
                <w:szCs w:val="24"/>
              </w:rPr>
            </w:pPr>
            <w:r>
              <w:rPr>
                <w:rFonts w:asciiTheme="minorEastAsia" w:hAnsiTheme="minorEastAsia" w:cs="仿宋" w:hint="eastAsia"/>
                <w:sz w:val="24"/>
                <w:szCs w:val="24"/>
              </w:rPr>
              <w:t>深度学习课程主要系统的讲解深度学习的知识体系，并由浅入深地讲解了深度学习的原理、模型以及方法，使学生能全面地掌握深度学习的相关知识。从机器学</w:t>
            </w:r>
            <w:r>
              <w:rPr>
                <w:rFonts w:asciiTheme="minorEastAsia" w:hAnsiTheme="minorEastAsia" w:cs="仿宋" w:hint="eastAsia"/>
                <w:sz w:val="24"/>
                <w:szCs w:val="24"/>
              </w:rPr>
              <w:lastRenderedPageBreak/>
              <w:t>习基础、神经网络模型以及概率图模型三个层面来串联深度学习所涉及的知识点，兼具系统性、条理性和全面性。课程中配套了对每章知识点的编程练习，理论与实践结合，加深学生对知识的理解，并逐步提高问题的求解能力。</w:t>
            </w:r>
          </w:p>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rPr>
                <w:rFonts w:asciiTheme="minorEastAsia" w:hAnsiTheme="minorEastAsia" w:cs="仿宋"/>
                <w:snapToGrid w:val="0"/>
                <w:sz w:val="24"/>
                <w:szCs w:val="24"/>
              </w:rPr>
            </w:pPr>
            <w:r>
              <w:rPr>
                <w:rFonts w:asciiTheme="minorEastAsia" w:hAnsiTheme="minorEastAsia" w:hint="eastAsia"/>
                <w:sz w:val="24"/>
                <w:szCs w:val="24"/>
              </w:rPr>
              <w:t>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须包含实验实</w:t>
            </w:r>
            <w:proofErr w:type="gramStart"/>
            <w:r>
              <w:rPr>
                <w:rFonts w:asciiTheme="minorEastAsia" w:hAnsiTheme="minorEastAsia" w:hint="eastAsia"/>
                <w:sz w:val="24"/>
                <w:szCs w:val="24"/>
              </w:rPr>
              <w:t>训指导</w:t>
            </w:r>
            <w:proofErr w:type="gramEnd"/>
            <w:r>
              <w:rPr>
                <w:rFonts w:asciiTheme="minorEastAsia" w:hAnsiTheme="minorEastAsia" w:hint="eastAsia"/>
                <w:sz w:val="24"/>
                <w:szCs w:val="24"/>
              </w:rPr>
              <w:t>书、源代码及实验结果，实验实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不得少于15项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lastRenderedPageBreak/>
              <w:t>5</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计算机视觉课程资源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课程介绍</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计算机视觉是研究如何利用计算机实现视觉功能的一门学科，主要涉及摄像机的几何模型、图像预处理、图像特征检测与匹配、图像聚类与分割、立体视觉、运动估计、图像分类、物体检测与识别、图像搜索与检索等技术，广泛应用于工业自动化、航空航天、医学、军事公安等领域，在智能监控、视频内容分析、虚拟现实、人工智能等方面具有重要作用。</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计算机视觉是智能科学与技术本科生的</w:t>
            </w:r>
            <w:proofErr w:type="gramStart"/>
            <w:r>
              <w:rPr>
                <w:rFonts w:asciiTheme="minorEastAsia" w:hAnsiTheme="minorEastAsia" w:cs="仿宋" w:hint="eastAsia"/>
                <w:bCs/>
                <w:sz w:val="24"/>
                <w:szCs w:val="24"/>
              </w:rPr>
              <w:t>专核心</w:t>
            </w:r>
            <w:proofErr w:type="gramEnd"/>
            <w:r>
              <w:rPr>
                <w:rFonts w:asciiTheme="minorEastAsia" w:hAnsiTheme="minorEastAsia" w:cs="仿宋" w:hint="eastAsia"/>
                <w:bCs/>
                <w:sz w:val="24"/>
                <w:szCs w:val="24"/>
              </w:rPr>
              <w:t>选课，同时也供机器人工程、医学影像技术等相关专业学习。对于巩固已学的专业基础知识、进行后续的实习和实践项目设计及未来工作具有重要意义。本课程主要介绍计算机视觉的基本概念、基础理论以及解决问题的基本思想方法。课程特点是理论与实践密切联系，是培养学生理论素养、实践积技能和创新能力的重要环节。</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本课程主要介绍计算机视觉的基本概念和基本原理、典型方法和实用技术。通过本课程的学习，使学生对计算机视觉这门学科有一个全面的掌握。同时培养学生在计算机视觉工程中的实际动手能力，使之能够独立进行计算机视觉工程方面的软件开发。</w:t>
            </w:r>
          </w:p>
          <w:p w:rsidR="005E5318" w:rsidRDefault="00204448">
            <w:pPr>
              <w:rPr>
                <w:rFonts w:asciiTheme="minorEastAsia" w:hAnsiTheme="minorEastAsia" w:cs="仿宋"/>
                <w:b/>
                <w:bCs/>
                <w:sz w:val="24"/>
                <w:szCs w:val="24"/>
              </w:rPr>
            </w:pPr>
            <w:r>
              <w:rPr>
                <w:rFonts w:asciiTheme="minorEastAsia" w:hAnsiTheme="minorEastAsia" w:cs="仿宋" w:hint="eastAsia"/>
                <w:sz w:val="24"/>
                <w:szCs w:val="24"/>
              </w:rPr>
              <w:t>▲</w:t>
            </w:r>
            <w:r>
              <w:rPr>
                <w:rFonts w:asciiTheme="minorEastAsia" w:hAnsiTheme="minorEastAsia" w:cs="仿宋" w:hint="eastAsia"/>
                <w:b/>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pStyle w:val="a0"/>
              <w:rPr>
                <w:rFonts w:asciiTheme="minorEastAsia" w:eastAsiaTheme="minorEastAsia" w:hAnsiTheme="minorEastAsia"/>
                <w:szCs w:val="24"/>
              </w:rPr>
            </w:pPr>
            <w:r>
              <w:rPr>
                <w:rFonts w:asciiTheme="minorEastAsia" w:eastAsiaTheme="minorEastAsia" w:hAnsiTheme="minorEastAsia" w:hint="eastAsia"/>
                <w:szCs w:val="24"/>
              </w:rPr>
              <w:t>实验实</w:t>
            </w:r>
            <w:proofErr w:type="gramStart"/>
            <w:r>
              <w:rPr>
                <w:rFonts w:asciiTheme="minorEastAsia" w:eastAsiaTheme="minorEastAsia" w:hAnsiTheme="minorEastAsia" w:hint="eastAsia"/>
                <w:szCs w:val="24"/>
              </w:rPr>
              <w:t>训项目</w:t>
            </w:r>
            <w:proofErr w:type="gramEnd"/>
            <w:r>
              <w:rPr>
                <w:rFonts w:asciiTheme="minorEastAsia" w:hAnsiTheme="minorEastAsia" w:hint="eastAsia"/>
                <w:szCs w:val="24"/>
              </w:rPr>
              <w:t>须</w:t>
            </w:r>
            <w:r>
              <w:rPr>
                <w:rFonts w:asciiTheme="minorEastAsia" w:eastAsiaTheme="minorEastAsia" w:hAnsiTheme="minorEastAsia" w:hint="eastAsia"/>
                <w:szCs w:val="24"/>
              </w:rPr>
              <w:t>包含实验实</w:t>
            </w:r>
            <w:proofErr w:type="gramStart"/>
            <w:r>
              <w:rPr>
                <w:rFonts w:asciiTheme="minorEastAsia" w:eastAsiaTheme="minorEastAsia" w:hAnsiTheme="minorEastAsia" w:hint="eastAsia"/>
                <w:szCs w:val="24"/>
              </w:rPr>
              <w:t>训指导</w:t>
            </w:r>
            <w:proofErr w:type="gramEnd"/>
            <w:r>
              <w:rPr>
                <w:rFonts w:asciiTheme="minorEastAsia" w:eastAsiaTheme="minorEastAsia" w:hAnsiTheme="minorEastAsia" w:hint="eastAsia"/>
                <w:szCs w:val="24"/>
              </w:rPr>
              <w:t>书、源代码及实验结果，实验实</w:t>
            </w:r>
            <w:proofErr w:type="gramStart"/>
            <w:r>
              <w:rPr>
                <w:rFonts w:asciiTheme="minorEastAsia" w:eastAsiaTheme="minorEastAsia" w:hAnsiTheme="minorEastAsia" w:hint="eastAsia"/>
                <w:szCs w:val="24"/>
              </w:rPr>
              <w:t>训项目</w:t>
            </w:r>
            <w:proofErr w:type="gramEnd"/>
            <w:r>
              <w:rPr>
                <w:rFonts w:asciiTheme="minorEastAsia" w:eastAsiaTheme="minorEastAsia" w:hAnsiTheme="minorEastAsia" w:hint="eastAsia"/>
                <w:szCs w:val="24"/>
              </w:rPr>
              <w:t>不得少于12项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6</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模式识别课程资源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课程介绍</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模式识别课程主要介绍模式识别的基本理论和方法，解决模式识别三大基本问题：特征的提取与选择、学习训练、分类识别。课程特点是理论与实践密切联系，是培养学生理论素养、实践技能和创新能力的重要环节。</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模式识别是研究信息分类识别的理论和方法的学科，综合性、交叉性强。从内涵讲，模式识别是一门数据处理、信息分析的学科，从应用讲，属于人工智能、</w:t>
            </w:r>
            <w:r>
              <w:rPr>
                <w:rFonts w:asciiTheme="minorEastAsia" w:hAnsiTheme="minorEastAsia" w:cs="仿宋" w:hint="eastAsia"/>
                <w:bCs/>
                <w:sz w:val="24"/>
                <w:szCs w:val="24"/>
              </w:rPr>
              <w:lastRenderedPageBreak/>
              <w:t>机器学习的范畴。理论上它涉及的数学知识较多，用到概率论、线性代数、计算机技术等知识。典型应用有文字、语音、图像、视频机器识别，可用于军事、生物、天文、地质、经济、医学等众多领域。</w:t>
            </w:r>
          </w:p>
          <w:p w:rsidR="005E5318" w:rsidRDefault="00204448">
            <w:pPr>
              <w:rPr>
                <w:rFonts w:asciiTheme="minorEastAsia" w:hAnsiTheme="minorEastAsia" w:cs="仿宋"/>
                <w:bCs/>
                <w:sz w:val="24"/>
                <w:szCs w:val="24"/>
              </w:rPr>
            </w:pPr>
            <w:r>
              <w:rPr>
                <w:rFonts w:asciiTheme="minorEastAsia" w:hAnsiTheme="minorEastAsia" w:cs="仿宋" w:hint="eastAsia"/>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rPr>
                <w:rFonts w:asciiTheme="minorEastAsia" w:hAnsiTheme="minorEastAsia" w:cs="仿宋"/>
                <w:bCs/>
                <w:sz w:val="24"/>
                <w:szCs w:val="24"/>
              </w:rPr>
            </w:pPr>
            <w:r>
              <w:rPr>
                <w:rFonts w:asciiTheme="minorEastAsia" w:hAnsiTheme="minorEastAsia" w:hint="eastAsia"/>
                <w:sz w:val="24"/>
                <w:szCs w:val="24"/>
              </w:rPr>
              <w:t>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须包含实验实</w:t>
            </w:r>
            <w:proofErr w:type="gramStart"/>
            <w:r>
              <w:rPr>
                <w:rFonts w:asciiTheme="minorEastAsia" w:hAnsiTheme="minorEastAsia" w:hint="eastAsia"/>
                <w:sz w:val="24"/>
                <w:szCs w:val="24"/>
              </w:rPr>
              <w:t>训指导</w:t>
            </w:r>
            <w:proofErr w:type="gramEnd"/>
            <w:r>
              <w:rPr>
                <w:rFonts w:asciiTheme="minorEastAsia" w:hAnsiTheme="minorEastAsia" w:hint="eastAsia"/>
                <w:sz w:val="24"/>
                <w:szCs w:val="24"/>
              </w:rPr>
              <w:t>书、源代码及实验结果，实验实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不得少于16项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snapToGrid w:val="0"/>
                <w:sz w:val="24"/>
                <w:szCs w:val="24"/>
              </w:rPr>
              <w:lastRenderedPageBreak/>
              <w:t>7</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数字图像处理课程资源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课程介绍</w:t>
            </w:r>
          </w:p>
          <w:p w:rsidR="005E5318" w:rsidRDefault="00204448">
            <w:pPr>
              <w:rPr>
                <w:rFonts w:asciiTheme="minorEastAsia" w:hAnsiTheme="minorEastAsia" w:cs="仿宋"/>
                <w:sz w:val="24"/>
                <w:szCs w:val="24"/>
              </w:rPr>
            </w:pPr>
            <w:r>
              <w:rPr>
                <w:rFonts w:asciiTheme="minorEastAsia" w:hAnsiTheme="minorEastAsia" w:cs="仿宋" w:hint="eastAsia"/>
                <w:sz w:val="24"/>
                <w:szCs w:val="24"/>
              </w:rPr>
              <w:t>数字图像处理是通过计算机处理所获取视觉信息的技术。主要内容包括图像感知与获取、图像增强和复原、图像压缩、图像分割、彩色图像处理、图像表示等原理和技术。 数字图像处理应用于航空航天、通信、工业、医学、军事公安等领域，在智能监控、视频内容分析、虚拟现实、人工智能等方面具有重要作用。</w:t>
            </w:r>
          </w:p>
          <w:p w:rsidR="005E5318" w:rsidRDefault="00204448">
            <w:pPr>
              <w:rPr>
                <w:rFonts w:asciiTheme="minorEastAsia" w:hAnsiTheme="minorEastAsia" w:cs="仿宋"/>
                <w:b/>
                <w:bCs/>
                <w:sz w:val="24"/>
                <w:szCs w:val="24"/>
              </w:rPr>
            </w:pPr>
            <w:r>
              <w:rPr>
                <w:rFonts w:asciiTheme="minorEastAsia" w:hAnsiTheme="minorEastAsia" w:cs="仿宋" w:hint="eastAsia"/>
                <w:b/>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rPr>
                <w:rFonts w:asciiTheme="minorEastAsia" w:hAnsiTheme="minorEastAsia" w:cs="仿宋"/>
                <w:snapToGrid w:val="0"/>
                <w:sz w:val="24"/>
                <w:szCs w:val="24"/>
              </w:rPr>
            </w:pPr>
            <w:r>
              <w:rPr>
                <w:rFonts w:asciiTheme="minorEastAsia" w:hAnsiTheme="minorEastAsia" w:hint="eastAsia"/>
                <w:sz w:val="24"/>
                <w:szCs w:val="24"/>
              </w:rPr>
              <w:t>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须包含实验实</w:t>
            </w:r>
            <w:proofErr w:type="gramStart"/>
            <w:r>
              <w:rPr>
                <w:rFonts w:asciiTheme="minorEastAsia" w:hAnsiTheme="minorEastAsia" w:hint="eastAsia"/>
                <w:sz w:val="24"/>
                <w:szCs w:val="24"/>
              </w:rPr>
              <w:t>训指导</w:t>
            </w:r>
            <w:proofErr w:type="gramEnd"/>
            <w:r>
              <w:rPr>
                <w:rFonts w:asciiTheme="minorEastAsia" w:hAnsiTheme="minorEastAsia" w:hint="eastAsia"/>
                <w:sz w:val="24"/>
                <w:szCs w:val="24"/>
              </w:rPr>
              <w:t>书、源代码及实验结果，实验实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不得少于15项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snapToGrid w:val="0"/>
                <w:sz w:val="24"/>
                <w:szCs w:val="24"/>
              </w:rPr>
              <w:t>8</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sz w:val="24"/>
                <w:szCs w:val="24"/>
              </w:rPr>
              <w:t>人机交互设计课程资源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rPr>
                <w:rFonts w:asciiTheme="minorEastAsia" w:hAnsiTheme="minorEastAsia"/>
                <w:b/>
                <w:bCs/>
                <w:sz w:val="24"/>
                <w:szCs w:val="24"/>
              </w:rPr>
            </w:pPr>
            <w:r>
              <w:rPr>
                <w:rFonts w:asciiTheme="minorEastAsia" w:hAnsiTheme="minorEastAsia" w:hint="eastAsia"/>
                <w:b/>
                <w:bCs/>
                <w:sz w:val="24"/>
                <w:szCs w:val="24"/>
              </w:rPr>
              <w:t>课程介绍</w:t>
            </w:r>
          </w:p>
          <w:p w:rsidR="005E5318" w:rsidRDefault="00204448">
            <w:pPr>
              <w:rPr>
                <w:rFonts w:asciiTheme="minorEastAsia" w:hAnsiTheme="minorEastAsia"/>
                <w:sz w:val="24"/>
                <w:szCs w:val="24"/>
              </w:rPr>
            </w:pPr>
            <w:r>
              <w:rPr>
                <w:rFonts w:asciiTheme="minorEastAsia" w:hAnsiTheme="minorEastAsia" w:hint="eastAsia"/>
                <w:sz w:val="24"/>
                <w:szCs w:val="24"/>
              </w:rPr>
              <w:t>本课程旨在讲授HTML、CSS和JavaScript三部分的内容。本课程将深入讲解HTML5和CSS3，在讲授语法知识的同时介绍开发工具、开发框架、浏览器工作原理等知识，为后续课程奠定语言基础和前端设计理论基础。</w:t>
            </w:r>
          </w:p>
          <w:p w:rsidR="005E5318" w:rsidRDefault="00204448">
            <w:pPr>
              <w:rPr>
                <w:rFonts w:asciiTheme="minorEastAsia" w:hAnsiTheme="minorEastAsia"/>
                <w:sz w:val="24"/>
                <w:szCs w:val="24"/>
              </w:rPr>
            </w:pPr>
            <w:r>
              <w:rPr>
                <w:rFonts w:asciiTheme="minorEastAsia" w:hAnsiTheme="minorEastAsia" w:cs="仿宋" w:hint="eastAsia"/>
                <w:b/>
                <w:bCs/>
                <w:sz w:val="24"/>
                <w:szCs w:val="24"/>
              </w:rPr>
              <w:t>【课程资源】需要包括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rPr>
                <w:rFonts w:asciiTheme="minorEastAsia" w:hAnsiTheme="minorEastAsia"/>
                <w:sz w:val="24"/>
                <w:szCs w:val="24"/>
              </w:rPr>
            </w:pPr>
            <w:r>
              <w:rPr>
                <w:rFonts w:asciiTheme="minorEastAsia" w:hAnsiTheme="minorEastAsia" w:hint="eastAsia"/>
                <w:sz w:val="24"/>
                <w:szCs w:val="24"/>
              </w:rPr>
              <w:t>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须包含实验实</w:t>
            </w:r>
            <w:proofErr w:type="gramStart"/>
            <w:r>
              <w:rPr>
                <w:rFonts w:asciiTheme="minorEastAsia" w:hAnsiTheme="minorEastAsia" w:hint="eastAsia"/>
                <w:sz w:val="24"/>
                <w:szCs w:val="24"/>
              </w:rPr>
              <w:t>训指导</w:t>
            </w:r>
            <w:proofErr w:type="gramEnd"/>
            <w:r>
              <w:rPr>
                <w:rFonts w:asciiTheme="minorEastAsia" w:hAnsiTheme="minorEastAsia" w:hint="eastAsia"/>
                <w:sz w:val="24"/>
                <w:szCs w:val="24"/>
              </w:rPr>
              <w:t>书、源代码及实验结果，实验实</w:t>
            </w:r>
            <w:proofErr w:type="gramStart"/>
            <w:r>
              <w:rPr>
                <w:rFonts w:asciiTheme="minorEastAsia" w:hAnsiTheme="minorEastAsia" w:hint="eastAsia"/>
                <w:sz w:val="24"/>
                <w:szCs w:val="24"/>
              </w:rPr>
              <w:t>训项目</w:t>
            </w:r>
            <w:proofErr w:type="gramEnd"/>
            <w:r>
              <w:rPr>
                <w:rFonts w:asciiTheme="minorEastAsia" w:hAnsiTheme="minorEastAsia" w:hint="eastAsia"/>
                <w:sz w:val="24"/>
                <w:szCs w:val="24"/>
              </w:rPr>
              <w:t>不得少于12项</w:t>
            </w:r>
          </w:p>
        </w:tc>
      </w:tr>
      <w:tr w:rsidR="005E5318">
        <w:trPr>
          <w:trHeight w:val="454"/>
        </w:trPr>
        <w:tc>
          <w:tcPr>
            <w:tcW w:w="717" w:type="dxa"/>
            <w:tcBorders>
              <w:top w:val="nil"/>
              <w:left w:val="single" w:sz="4" w:space="0" w:color="auto"/>
              <w:bottom w:val="single" w:sz="4" w:space="0" w:color="auto"/>
              <w:right w:val="single" w:sz="4" w:space="0" w:color="auto"/>
            </w:tcBorders>
            <w:shd w:val="clear" w:color="auto" w:fill="auto"/>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snapToGrid w:val="0"/>
                <w:sz w:val="24"/>
                <w:szCs w:val="24"/>
              </w:rPr>
              <w:t>9</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widowControl/>
              <w:kinsoku w:val="0"/>
              <w:autoSpaceDE w:val="0"/>
              <w:autoSpaceDN w:val="0"/>
              <w:snapToGrid w:val="0"/>
              <w:spacing w:line="300" w:lineRule="exact"/>
              <w:jc w:val="center"/>
              <w:textAlignment w:val="center"/>
              <w:rPr>
                <w:rFonts w:asciiTheme="minorEastAsia" w:hAnsiTheme="minorEastAsia" w:cs="仿宋"/>
                <w:snapToGrid w:val="0"/>
                <w:sz w:val="24"/>
                <w:szCs w:val="24"/>
              </w:rPr>
            </w:pPr>
            <w:r>
              <w:rPr>
                <w:rFonts w:asciiTheme="minorEastAsia" w:hAnsiTheme="minorEastAsia" w:cs="仿宋" w:hint="eastAsia"/>
                <w:snapToGrid w:val="0"/>
                <w:kern w:val="0"/>
                <w:sz w:val="24"/>
                <w:szCs w:val="24"/>
              </w:rPr>
              <w:t>面向对象程序设计（Java）课程资源</w:t>
            </w:r>
          </w:p>
        </w:tc>
        <w:tc>
          <w:tcPr>
            <w:tcW w:w="5808" w:type="dxa"/>
            <w:tcBorders>
              <w:top w:val="single" w:sz="4" w:space="0" w:color="auto"/>
              <w:left w:val="single" w:sz="4" w:space="0" w:color="auto"/>
              <w:bottom w:val="single" w:sz="4" w:space="0" w:color="auto"/>
              <w:right w:val="single" w:sz="4" w:space="0" w:color="auto"/>
            </w:tcBorders>
            <w:shd w:val="clear" w:color="000000" w:fill="FFFFFF"/>
            <w:vAlign w:val="center"/>
          </w:tcPr>
          <w:p w:rsidR="005E5318" w:rsidRDefault="00204448">
            <w:pPr>
              <w:ind w:firstLineChars="200" w:firstLine="482"/>
              <w:rPr>
                <w:rFonts w:asciiTheme="minorEastAsia" w:hAnsiTheme="minorEastAsia" w:cs="仿宋"/>
                <w:b/>
                <w:bCs/>
                <w:sz w:val="24"/>
                <w:szCs w:val="24"/>
              </w:rPr>
            </w:pPr>
            <w:r>
              <w:rPr>
                <w:rFonts w:asciiTheme="minorEastAsia" w:hAnsiTheme="minorEastAsia" w:cs="仿宋" w:hint="eastAsia"/>
                <w:b/>
                <w:bCs/>
                <w:sz w:val="24"/>
                <w:szCs w:val="24"/>
              </w:rPr>
              <w:t>课程介绍</w:t>
            </w:r>
          </w:p>
          <w:p w:rsidR="005E5318" w:rsidRDefault="00204448">
            <w:pPr>
              <w:ind w:firstLineChars="200" w:firstLine="480"/>
              <w:rPr>
                <w:rFonts w:asciiTheme="minorEastAsia" w:hAnsiTheme="minorEastAsia" w:cs="仿宋"/>
                <w:sz w:val="24"/>
                <w:szCs w:val="24"/>
              </w:rPr>
            </w:pPr>
            <w:r>
              <w:rPr>
                <w:rFonts w:asciiTheme="minorEastAsia" w:hAnsiTheme="minorEastAsia" w:cs="仿宋" w:hint="eastAsia"/>
                <w:sz w:val="24"/>
                <w:szCs w:val="24"/>
              </w:rPr>
              <w:t>本课程是软件工程专业的核心主干课，是后续课程《移动应用开发技术（Android）》、《Web开发技术（Java）》和《面向对象分析与设计》课程的重要基础，在软件工程人才培养体系中处于至关重要的地位。本课程旨在培养学生面向对象程序设计能力以及JavaSE应用开发能力。课程将Java语言编程技术和面向对象程序设计思想相结合，在讲授Java语言的同时介绍Java所采用的面向对象程序设计基础理论、主要原则和思维方法，为后续课程奠定Java语言基础和面向对象程序设计理论基础。</w:t>
            </w:r>
          </w:p>
          <w:p w:rsidR="005E5318" w:rsidRDefault="00204448">
            <w:pPr>
              <w:rPr>
                <w:rFonts w:asciiTheme="minorEastAsia" w:hAnsiTheme="minorEastAsia" w:cs="仿宋"/>
                <w:b/>
                <w:bCs/>
                <w:sz w:val="24"/>
                <w:szCs w:val="24"/>
              </w:rPr>
            </w:pPr>
            <w:r>
              <w:rPr>
                <w:rFonts w:asciiTheme="minorEastAsia" w:hAnsiTheme="minorEastAsia" w:cs="仿宋" w:hint="eastAsia"/>
                <w:bCs/>
                <w:sz w:val="24"/>
                <w:szCs w:val="24"/>
              </w:rPr>
              <w:t>▲</w:t>
            </w:r>
            <w:r>
              <w:rPr>
                <w:rFonts w:asciiTheme="minorEastAsia" w:hAnsiTheme="minorEastAsia" w:cs="仿宋" w:hint="eastAsia"/>
                <w:b/>
                <w:bCs/>
                <w:sz w:val="24"/>
                <w:szCs w:val="24"/>
              </w:rPr>
              <w:t>课程资源包括</w:t>
            </w:r>
          </w:p>
          <w:p w:rsidR="005E5318" w:rsidRDefault="00204448">
            <w:pPr>
              <w:pStyle w:val="a9"/>
              <w:rPr>
                <w:rFonts w:asciiTheme="minorEastAsia" w:hAnsiTheme="minorEastAsia"/>
                <w:sz w:val="24"/>
                <w:szCs w:val="24"/>
              </w:rPr>
            </w:pPr>
            <w:r>
              <w:rPr>
                <w:rFonts w:asciiTheme="minorEastAsia" w:hAnsiTheme="minorEastAsia" w:hint="eastAsia"/>
                <w:sz w:val="24"/>
                <w:szCs w:val="24"/>
              </w:rPr>
              <w:t>教学课件与视频须覆盖该课程所有知识点；</w:t>
            </w:r>
          </w:p>
          <w:p w:rsidR="005E5318" w:rsidRDefault="00204448">
            <w:pPr>
              <w:pStyle w:val="a0"/>
              <w:rPr>
                <w:rFonts w:asciiTheme="minorEastAsia" w:eastAsiaTheme="minorEastAsia" w:hAnsiTheme="minorEastAsia"/>
                <w:szCs w:val="24"/>
              </w:rPr>
            </w:pPr>
            <w:r>
              <w:rPr>
                <w:rFonts w:asciiTheme="minorEastAsia" w:eastAsiaTheme="minorEastAsia" w:hAnsiTheme="minorEastAsia" w:hint="eastAsia"/>
                <w:szCs w:val="24"/>
              </w:rPr>
              <w:t>实验实</w:t>
            </w:r>
            <w:proofErr w:type="gramStart"/>
            <w:r>
              <w:rPr>
                <w:rFonts w:asciiTheme="minorEastAsia" w:eastAsiaTheme="minorEastAsia" w:hAnsiTheme="minorEastAsia" w:hint="eastAsia"/>
                <w:szCs w:val="24"/>
              </w:rPr>
              <w:t>训项目</w:t>
            </w:r>
            <w:proofErr w:type="gramEnd"/>
            <w:r>
              <w:rPr>
                <w:rFonts w:asciiTheme="minorEastAsia" w:hAnsiTheme="minorEastAsia" w:hint="eastAsia"/>
                <w:szCs w:val="24"/>
              </w:rPr>
              <w:t>须</w:t>
            </w:r>
            <w:r>
              <w:rPr>
                <w:rFonts w:asciiTheme="minorEastAsia" w:eastAsiaTheme="minorEastAsia" w:hAnsiTheme="minorEastAsia" w:hint="eastAsia"/>
                <w:szCs w:val="24"/>
              </w:rPr>
              <w:t>包含实验实</w:t>
            </w:r>
            <w:proofErr w:type="gramStart"/>
            <w:r>
              <w:rPr>
                <w:rFonts w:asciiTheme="minorEastAsia" w:eastAsiaTheme="minorEastAsia" w:hAnsiTheme="minorEastAsia" w:hint="eastAsia"/>
                <w:szCs w:val="24"/>
              </w:rPr>
              <w:t>训指导</w:t>
            </w:r>
            <w:proofErr w:type="gramEnd"/>
            <w:r>
              <w:rPr>
                <w:rFonts w:asciiTheme="minorEastAsia" w:eastAsiaTheme="minorEastAsia" w:hAnsiTheme="minorEastAsia" w:hint="eastAsia"/>
                <w:szCs w:val="24"/>
              </w:rPr>
              <w:t>书、源代码及实验</w:t>
            </w:r>
            <w:r>
              <w:rPr>
                <w:rFonts w:asciiTheme="minorEastAsia" w:eastAsiaTheme="minorEastAsia" w:hAnsiTheme="minorEastAsia" w:hint="eastAsia"/>
                <w:szCs w:val="24"/>
              </w:rPr>
              <w:lastRenderedPageBreak/>
              <w:t>结果，实验实</w:t>
            </w:r>
            <w:proofErr w:type="gramStart"/>
            <w:r>
              <w:rPr>
                <w:rFonts w:asciiTheme="minorEastAsia" w:eastAsiaTheme="minorEastAsia" w:hAnsiTheme="minorEastAsia" w:hint="eastAsia"/>
                <w:szCs w:val="24"/>
              </w:rPr>
              <w:t>训项目</w:t>
            </w:r>
            <w:proofErr w:type="gramEnd"/>
            <w:r>
              <w:rPr>
                <w:rFonts w:asciiTheme="minorEastAsia" w:eastAsiaTheme="minorEastAsia" w:hAnsiTheme="minorEastAsia" w:hint="eastAsia"/>
                <w:szCs w:val="24"/>
              </w:rPr>
              <w:t>不得少于15项</w:t>
            </w:r>
          </w:p>
        </w:tc>
      </w:tr>
    </w:tbl>
    <w:p w:rsidR="005E5318" w:rsidRDefault="00204448">
      <w:pPr>
        <w:spacing w:line="52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lastRenderedPageBreak/>
        <w:t>10、一、二标段其他要求（如履约保证金、违约责任、其他特殊要求等）：</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10.1履约保证金</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合同金额的10%，以支票、汇票、本票或者金融机构、担保机构出具的保函等非现金形式。在验收合格后无息退还。</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10.2违约责任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10.2.1交付期</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由于乙方原因未能按时交付、安装调试系统设备及经验收不合格的，乙方应赔偿由此给甲方造成的全部损失，每逾期一天按总合同价款0.01%/日向甲方支付违约金。逾期超过30天仍不能完成的，甲方有权利解除合同，乙方应赔偿由此给甲方造成的全部损失，并按合同价款的20%向甲方支付违约金。</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10.2.2品质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乙方提供的设备、产品不合格、以次充好，在使用过程中发生质量事故或造成的甲方损失，乙方承担由此产生的一切费用及相应法律责任。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9.2.3本合同所有涉及项目相关技术方面的问题，以甲方论证通过的技术方案为准，所有技术相关的内容的改动必须经过双方书面同意。如果乙方擅自做出任何改动，所造成的全部损失由乙方独立承担，甲方因此遭受的损失亦应由甲方承担赔偿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10.2.4乙方未经甲方书面同意擅自转包、分包的，应当全额退还甲方已支付费用，并按照合同价款的30%承担违约责任。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10.2.5乙方未按承诺修复故障，经甲方3次（含3次）以上要求后仍不予理会的，甲方有权自行委托其他单位进行维护，所发生费用甲方有权从质保金中予以扣除，若给甲方造成损失的，乙方应当予以赔偿。</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10.2.6乙方在质保期及服务期内应提供软件的最新版本，如发现在同时期内甲方使用的软件不是最新版本，乙方应承担违约责任，按总合同价款的5%向</w:t>
      </w:r>
      <w:r>
        <w:rPr>
          <w:rFonts w:asciiTheme="minorEastAsia" w:hAnsiTheme="minorEastAsia" w:cs="宋体" w:hint="eastAsia"/>
          <w:sz w:val="24"/>
          <w:szCs w:val="24"/>
          <w:lang w:bidi="ar"/>
        </w:rPr>
        <w:lastRenderedPageBreak/>
        <w:t>甲方支付违约金。</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10.2.7因违约行为而引发诉讼的，由违约方承担守约方为此产生的诉讼费、调查费用、出差费、律师代理费等全部费用。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10.2.8项目验收不合格，甲方有权利提出限期整改，要求乙方继续履行合同，对项目进行整改直至验收合格，如在规定的30日内整改限期到期时仍未达标，甲方有权利解除合同，乙方需退还甲方已支付的全部款项，并赔偿由此给甲方造成的全部损失，按总价款20%向甲方支付违约金。</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10.2.9乙方所提供的任何文件都必须是无病毒，不得设置任何恶意内容，一经发现，甲方有权利不支付乙方任何费用，因此造成的损失，甲方将追究乙方的法律责任。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10.2.10乙方保证对所交付设备、产品、所涉及的技术内容等不侵犯第三方的权利，也不存在任何债权债务争议，否则应承担由此给甲方造成的一切损失。如因此造成甲方声誉损失的，乙方应赔偿声誉损失50000元。</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10.3其他特殊要求</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10.3.1材料设备供应</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乙方包工包料：</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（1）乙方采购材料设备，应按设计方案要求和规格型号进行采购或制作，并要求“三证齐全”，对材料设备质量负责。</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（2）乙方供应的材料设备由乙方自行保管。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（3）乙方采购的材料设备与技术参数或质量标准要求不符时，乙方应按甲方要求的时间运出项目现场，重新采购符合要求的产品，乙方承担由此发生的费用，由此延误的工期不予顺延。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（4）乙方采购的材料设备在使用前，乙方应根据规范标准、设计文件的要求进行检验或试验，不合格的不得使用。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（5）甲方发现乙方采购并使用不符合技术参数或质量标准要求的材料设备</w:t>
      </w:r>
      <w:r>
        <w:rPr>
          <w:rFonts w:asciiTheme="minorEastAsia" w:hAnsiTheme="minorEastAsia" w:cs="宋体" w:hint="eastAsia"/>
          <w:sz w:val="24"/>
          <w:szCs w:val="24"/>
          <w:lang w:bidi="ar"/>
        </w:rPr>
        <w:lastRenderedPageBreak/>
        <w:t>时，有权要求乙方负责修复、拆除或重新采购，由此发生的费用由乙方承担，延误的工期不予顺延。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（6）乙方需要使用代用材料时，须经甲方认可后才能使用。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10.3.2双方权利和义务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除本合同其它条款约定以外，双方具有以下权利义务：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（1）甲方权利</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1）甲方对本合同中的软件系统具有永久使用权，乙方不得以任何方式阻碍甲方使用，不得关闭软件系统。</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2）在不影响乙方施工的情况下有权随时对乙方的施工进度进行监督和检查。</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3）有权要求乙方按照合同约定质量标准和期限完成项目并对项目质量负责。</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4）有权对乙方的项目质量、隐蔽工程和中间验收、维护、初验、检查和返工、终</w:t>
      </w:r>
      <w:proofErr w:type="gramStart"/>
      <w:r>
        <w:rPr>
          <w:rFonts w:asciiTheme="minorEastAsia" w:hAnsiTheme="minorEastAsia" w:cs="宋体" w:hint="eastAsia"/>
          <w:sz w:val="24"/>
          <w:szCs w:val="24"/>
          <w:lang w:bidi="ar"/>
        </w:rPr>
        <w:t>验进行</w:t>
      </w:r>
      <w:proofErr w:type="gramEnd"/>
      <w:r>
        <w:rPr>
          <w:rFonts w:asciiTheme="minorEastAsia" w:hAnsiTheme="minorEastAsia" w:cs="宋体" w:hint="eastAsia"/>
          <w:sz w:val="24"/>
          <w:szCs w:val="24"/>
          <w:lang w:bidi="ar"/>
        </w:rPr>
        <w:t>检查和监督。</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5）有权对乙方施工工作面存在的安全隐患进行监督、检查，并督促乙方采取整改措施。</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6）就项目范围内的有关工作，甲方随时可以向乙方发出指令，乙方应执行甲方根据本合同和甲方项目管理规章制度所发出的所有指令，违章指挥、指令除外。</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7）有权要求乙方撤换不能胜任本职工作的管理及施工人员。</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8）有对工程提出变更设计的权利。</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9）甲方有权对在甲方属地工作的乙方从业人员的工伤保险缴纳和劳动合同签订情况等进行核查，对乙方存在未依法缴纳工伤保险，劳动合同中没有载明保障从业人员劳动安全、防止职业危害的事项，在劳动合同中或以任何形式的协议免除或者减轻乙方对从业人员因生产安全事故伤亡依法应承担的责任等违法违规行为的，有权要求乙方进行改正，有权拒绝乙方从业人员进入甲方属地工作。</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（2）甲方义务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lastRenderedPageBreak/>
        <w:t>1）开工前10日内组织甲乙双方共同论证乙方提交的设计方案。</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2）对于乙方购买设备、产品、材料等，应及时予以检验。</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3）按照本合同约定结算合同价款给乙方，如需延期结算应签订延期协议，经乙方同意后可延期结算，协议应明确延期结算的时间和从竣工验收后第15天起计算应付款的利息（利率按同期银行贷款利率计）。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4）在收到乙方验收申请后，及时组织有关单位验收，符合标准的予以出具验收报告；不符合标准的提出整改意见。</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5）甲方在出具项目验收报告后，甲方应核实乙方提供的竣工结算报告及相关的结算资料，在确认后办理结算。</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6）项目施工中因甲方原因造成的停、窝工，乙方48小时内书面通知甲方，甲方负责安排解决，乙方没有及时通知的，甲方不负责。</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7）按合同约定承担因设计变更而导致的项目费用的增加。</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（3）乙方权利</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1）要求甲方按照合同条款约定，做好施工前期准备工作。</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2）在施工中对甲方提供的项目设计认为有问题的有权告知甲方并要求修改。</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3）在项目竣工后，有权书面申请甲方进行验收。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4）有权要求甲方按照合同约定结算合同价款。</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5）有权要求甲方协调在施工中需要解决的问题。</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6）有权要求甲方承担因项目设计变更而增加的费用。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（4）乙方义务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1）在本合同签订后，乙方应及时组织人员接受甲方的技术、质量、安全、环保等交底。</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2）在开工前，乙方应组织人员研究和熟悉施工现场、按照实验室总布置要求、编制设计方案报甲方论证，做好各项施工准备工作。</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3）工程具备覆盖、隐蔽条件或达到合同约定的中间验收要求时，乙方必须</w:t>
      </w:r>
      <w:r>
        <w:rPr>
          <w:rFonts w:asciiTheme="minorEastAsia" w:hAnsiTheme="minorEastAsia" w:cs="宋体" w:hint="eastAsia"/>
          <w:sz w:val="24"/>
          <w:szCs w:val="24"/>
          <w:lang w:bidi="ar"/>
        </w:rPr>
        <w:lastRenderedPageBreak/>
        <w:t>在自检合格以后，隐蔽项目验收或中间验收前 8 小时以书面形式通知甲方验收。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4）按照论证通过的设计方案进行施工，确保项目质量，按合同约定的时间完工并交付使用。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乙方应接受甲方对项目进度的检查、监督和管理。项目实际进度不满足计划进度要求时，乙方应向甲方提交整改措施和方案，经甲方批准后执行；但并不免除因乙方原因造成的工期延误和应由乙方承担的一切损失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6）项目达到验收条件后及时向甲方提交验收申请，并参加验收，在提交验收报告的同时提供验收的相关技术资料，在甲方验收合格后10个工作日内办理结算。</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7）无条件接受甲方的设计变更。</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8）严格按投标书中的承诺履行义务。</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9）必须服从甲方对本项目质量管理的规章制度。</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10）本合同提前解除的，</w:t>
      </w:r>
      <w:proofErr w:type="gramStart"/>
      <w:r>
        <w:rPr>
          <w:rFonts w:asciiTheme="minorEastAsia" w:hAnsiTheme="minorEastAsia" w:cs="宋体" w:hint="eastAsia"/>
          <w:sz w:val="24"/>
          <w:szCs w:val="24"/>
          <w:lang w:bidi="ar"/>
        </w:rPr>
        <w:t>不</w:t>
      </w:r>
      <w:proofErr w:type="gramEnd"/>
      <w:r>
        <w:rPr>
          <w:rFonts w:asciiTheme="minorEastAsia" w:hAnsiTheme="minorEastAsia" w:cs="宋体" w:hint="eastAsia"/>
          <w:sz w:val="24"/>
          <w:szCs w:val="24"/>
          <w:lang w:bidi="ar"/>
        </w:rPr>
        <w:t>免除乙方应承担的项目质量责任。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11）乙方承担该项目的日常维护工作。乙方有义务从项目验收成功之日起3年内，对出现非人为因素造成的错误和故障，进行免费维护。维护期</w:t>
      </w:r>
      <w:proofErr w:type="gramStart"/>
      <w:r>
        <w:rPr>
          <w:rFonts w:asciiTheme="minorEastAsia" w:hAnsiTheme="minorEastAsia" w:cs="宋体" w:hint="eastAsia"/>
          <w:sz w:val="24"/>
          <w:szCs w:val="24"/>
          <w:lang w:bidi="ar"/>
        </w:rPr>
        <w:t>内软件</w:t>
      </w:r>
      <w:proofErr w:type="gramEnd"/>
      <w:r>
        <w:rPr>
          <w:rFonts w:asciiTheme="minorEastAsia" w:hAnsiTheme="minorEastAsia" w:cs="宋体" w:hint="eastAsia"/>
          <w:sz w:val="24"/>
          <w:szCs w:val="24"/>
          <w:lang w:bidi="ar"/>
        </w:rPr>
        <w:t>发生故障，乙方应接到通知2小时内予以解决；若一周内未修复，质保期延长三个月。质保期满后，双方另行协商签订服务协议。免费质保期结束后，年度维护服务费不超过合同总金额的10%。</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12）乙方负责甲方对业务的使用提供技术支持和培训，乙方提供服务的培训应达到使甲方相关人员独立正常使用。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培训对象包括实验中心人员、实验室使用人员等，培训内容为本项目中涉及的相关技术内容，根据学院的情况制定相关培训方案，课程设置等，包括培训资料、讲义等；所有的培训费用包含在合同总价内。</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10.3.3项目质量</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（1）项目质量应当达到合同约定的质量标准。因乙方原因项目质量达不到</w:t>
      </w:r>
      <w:r>
        <w:rPr>
          <w:rFonts w:asciiTheme="minorEastAsia" w:hAnsiTheme="minorEastAsia" w:cs="宋体" w:hint="eastAsia"/>
          <w:sz w:val="24"/>
          <w:szCs w:val="24"/>
          <w:lang w:bidi="ar"/>
        </w:rPr>
        <w:lastRenderedPageBreak/>
        <w:t>约定的质量标准，乙方需向甲方承担违约责任。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（2）双方对项目质量有争议，由双方同意的质量检测机构鉴定，所需费用及因此造成的损失，由责任方承担。双方均有责任，由双方根据其责任分别承担。</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（3）乙方应认真按照标准、规范和设计方案要求以及甲方依据合同发出的指令施工，随时接受甲方的检查检验，为检查检验提供便利条件。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（4）项目质量达不到约定标准的部分，甲方要求拆除和重新施工，直到符合约定标准。因乙方原因达不到约定标准，由乙方承担拆除和重新施工的费用，工期不予顺延。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（5）甲方的检查检验不应影响施工正常进行。如影响施工正常进行，检查检验不合格时，影响正常施工的费用由乙方承担，工期不予顺延。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10.3.4项目试运行</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（1）试运行阶段为2个月，乙方应有1人驻场，协助运行，保障设备与装置运行平稳。</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（2）试运行双方责任</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1）由于设计原因达不到验收要求，甲方应要求乙方修改设计方案，乙方按修改后的设计方案重新施工。乙方承担修改设计、拆除及重新安装的全部费用和追加合同价款，工期不予顺延。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2）由于设备原因达不到验收要求，由乙方负责重新购置或修理，拆除和重新安装并承担相应费用，工期不予顺延。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3）由于乙方施工原因达不到验收要求，乙方按甲方要求重新安装和调试，并承担重新安装和调试的费用，工期不予顺延。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10.3.5验收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（1）产品验收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设备安装前由甲乙双方共同开箱清点，按本合同约定的质量要求和技术标准、国家或者行业强制性标准执行，做好记录。安装验收后，将有关技术资料、专用</w:t>
      </w:r>
      <w:r>
        <w:rPr>
          <w:rFonts w:asciiTheme="minorEastAsia" w:hAnsiTheme="minorEastAsia" w:cs="宋体" w:hint="eastAsia"/>
          <w:sz w:val="24"/>
          <w:szCs w:val="24"/>
          <w:lang w:bidi="ar"/>
        </w:rPr>
        <w:lastRenderedPageBreak/>
        <w:t>工具和随机配件交给甲方，甲方在验收单上签字。</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（2）中间验收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项目具备隐蔽条件或达到合同约定的中间验收部位，乙方进行自检，隐蔽工程在隐蔽前24小时内，分部、分项部分完工后48小时内，乙方将验收内容、时间和地点以书面形式通知甲方到现场验收，并准备好自检记录等资料。验收合格后48小时内，甲方在验收记录上签字后，乙方才可继续施工；验收不合格，乙方在甲方限定的时间内整改后重新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（3）初步验收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项目连续试运行2个月后，乙方确认满足甲方所需的各项软硬件运行需求等功能、技术参数及运行条件，应及时通知甲方进行初步验收。项目完全按照设计方案开展并无任何故障，视为初验合格，双方应出具运行验收报告并签字确认；初验不合格的，对甲方提出的修改意见，乙方应在限定时间内整改完毕，并承担由自身原因造成的整改费用。</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（4）竣工验收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初步验收通过后，乙方按合同条款约定的质量标准及时间向甲方提供完整竣工资料及竣工验收申请。甲方在收到验收申请后应及时组织有关部门根据约定的项目质量规范和设计方案进行竣工验收。</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10.3.6争议解决</w:t>
      </w:r>
    </w:p>
    <w:p w:rsidR="005E5318" w:rsidRDefault="00204448">
      <w:pPr>
        <w:spacing w:line="540" w:lineRule="exact"/>
        <w:ind w:firstLineChars="200" w:firstLine="480"/>
        <w:rPr>
          <w:rFonts w:asciiTheme="minorEastAsia" w:hAnsiTheme="minorEastAsia" w:cs="宋体"/>
          <w:sz w:val="24"/>
          <w:szCs w:val="24"/>
          <w:lang w:bidi="ar"/>
        </w:rPr>
      </w:pPr>
      <w:r>
        <w:rPr>
          <w:rFonts w:asciiTheme="minorEastAsia" w:hAnsiTheme="minorEastAsia" w:cs="宋体" w:hint="eastAsia"/>
          <w:sz w:val="24"/>
          <w:szCs w:val="24"/>
          <w:lang w:bidi="ar"/>
        </w:rPr>
        <w:t>因本合同产生纠纷的，双方友好协商，协商不成，双方可向甲方所在地人民法院提起诉讼解决。</w:t>
      </w:r>
    </w:p>
    <w:p w:rsidR="005E5318" w:rsidRDefault="00204448">
      <w:pPr>
        <w:ind w:firstLine="562"/>
        <w:rPr>
          <w:rFonts w:asciiTheme="minorEastAsia" w:hAnsiTheme="minorEastAsia"/>
          <w:sz w:val="24"/>
          <w:szCs w:val="24"/>
        </w:rPr>
      </w:pPr>
      <w:r>
        <w:rPr>
          <w:rFonts w:asciiTheme="minorEastAsia" w:hAnsiTheme="minorEastAsia" w:cs="宋体"/>
          <w:sz w:val="24"/>
          <w:szCs w:val="24"/>
          <w:lang w:bidi="ar"/>
        </w:rPr>
        <w:br w:type="page"/>
      </w:r>
    </w:p>
    <w:p w:rsidR="005E5318" w:rsidRDefault="00204448">
      <w:pPr>
        <w:spacing w:line="440" w:lineRule="exact"/>
        <w:jc w:val="center"/>
        <w:outlineLvl w:val="0"/>
        <w:rPr>
          <w:rFonts w:ascii="宋体" w:eastAsia="宋体" w:hAnsi="宋体" w:cs="宋体"/>
          <w:b/>
          <w:sz w:val="24"/>
          <w:szCs w:val="24"/>
        </w:rPr>
      </w:pPr>
      <w:bookmarkStart w:id="69" w:name="_Toc167309960"/>
      <w:r>
        <w:rPr>
          <w:rFonts w:ascii="宋体" w:eastAsia="宋体" w:hAnsi="宋体" w:cs="宋体" w:hint="eastAsia"/>
          <w:b/>
          <w:sz w:val="24"/>
          <w:szCs w:val="24"/>
        </w:rPr>
        <w:lastRenderedPageBreak/>
        <w:t>第五章 投标文件格式</w:t>
      </w:r>
      <w:bookmarkEnd w:id="68"/>
      <w:bookmarkEnd w:id="69"/>
    </w:p>
    <w:p w:rsidR="005E5318" w:rsidRDefault="005E5318">
      <w:pPr>
        <w:rPr>
          <w:rFonts w:ascii="宋体" w:eastAsia="宋体" w:hAnsi="Calibri" w:cs="宋体"/>
          <w:b/>
          <w:sz w:val="24"/>
          <w:szCs w:val="24"/>
        </w:rPr>
      </w:pPr>
    </w:p>
    <w:p w:rsidR="005E5318" w:rsidRDefault="005E5318">
      <w:pPr>
        <w:rPr>
          <w:rFonts w:ascii="宋体" w:eastAsia="宋体" w:hAnsi="Calibri" w:cs="宋体"/>
          <w:b/>
          <w:sz w:val="24"/>
          <w:szCs w:val="24"/>
        </w:rPr>
      </w:pPr>
    </w:p>
    <w:p w:rsidR="005E5318" w:rsidRDefault="00204448">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5E5318" w:rsidRDefault="005E5318">
      <w:pPr>
        <w:spacing w:line="480" w:lineRule="auto"/>
        <w:jc w:val="center"/>
        <w:rPr>
          <w:rFonts w:ascii="宋体" w:eastAsia="宋体" w:hAnsi="宋体" w:cs="宋体"/>
          <w:b/>
          <w:sz w:val="24"/>
          <w:szCs w:val="24"/>
          <w:bdr w:val="single" w:sz="4" w:space="0" w:color="auto"/>
        </w:rPr>
      </w:pPr>
    </w:p>
    <w:p w:rsidR="005E5318" w:rsidRDefault="005E5318">
      <w:pPr>
        <w:spacing w:line="480" w:lineRule="auto"/>
        <w:jc w:val="center"/>
        <w:rPr>
          <w:rFonts w:ascii="宋体" w:eastAsia="宋体" w:hAnsi="宋体" w:cs="宋体"/>
          <w:b/>
          <w:sz w:val="24"/>
          <w:szCs w:val="24"/>
          <w:bdr w:val="single" w:sz="4" w:space="0" w:color="auto"/>
        </w:rPr>
      </w:pPr>
    </w:p>
    <w:p w:rsidR="005E5318" w:rsidRDefault="00204448">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5E5318" w:rsidRDefault="00204448">
      <w:pPr>
        <w:pStyle w:val="a0"/>
        <w:jc w:val="center"/>
        <w:rPr>
          <w:rFonts w:ascii="宋体" w:hAnsi="宋体" w:cs="宋体"/>
          <w:b/>
          <w:bCs/>
          <w:kern w:val="2"/>
          <w:szCs w:val="24"/>
          <w:u w:val="single"/>
        </w:rPr>
      </w:pPr>
      <w:r>
        <w:rPr>
          <w:rFonts w:ascii="宋体" w:hAnsi="宋体" w:cs="宋体" w:hint="eastAsia"/>
          <w:b/>
          <w:bCs/>
          <w:kern w:val="2"/>
          <w:szCs w:val="24"/>
          <w:u w:val="single"/>
        </w:rPr>
        <w:t>（标段名称）</w:t>
      </w:r>
    </w:p>
    <w:p w:rsidR="005E5318" w:rsidRDefault="00204448">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5E5318" w:rsidRDefault="005E5318">
      <w:pPr>
        <w:spacing w:line="300" w:lineRule="exact"/>
        <w:jc w:val="center"/>
        <w:rPr>
          <w:rFonts w:ascii="宋体" w:eastAsia="宋体" w:hAnsi="宋体" w:cs="宋体"/>
          <w:b/>
          <w:bCs/>
          <w:sz w:val="24"/>
          <w:szCs w:val="24"/>
        </w:rPr>
      </w:pPr>
    </w:p>
    <w:p w:rsidR="005E5318" w:rsidRDefault="005E5318">
      <w:pPr>
        <w:spacing w:line="300" w:lineRule="exact"/>
        <w:jc w:val="center"/>
        <w:rPr>
          <w:rFonts w:ascii="宋体" w:eastAsia="宋体" w:hAnsi="宋体" w:cs="宋体"/>
          <w:b/>
          <w:bCs/>
          <w:sz w:val="24"/>
          <w:szCs w:val="24"/>
        </w:rPr>
      </w:pPr>
    </w:p>
    <w:p w:rsidR="005E5318" w:rsidRDefault="00204448">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5E5318" w:rsidRDefault="005E5318">
      <w:pPr>
        <w:spacing w:line="720" w:lineRule="auto"/>
        <w:rPr>
          <w:rFonts w:ascii="宋体" w:eastAsia="宋体" w:hAnsi="Calibri" w:cs="宋体"/>
          <w:sz w:val="24"/>
          <w:szCs w:val="24"/>
        </w:rPr>
      </w:pP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5E5318" w:rsidRDefault="00204448">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5E5318" w:rsidRDefault="005E5318">
      <w:pPr>
        <w:spacing w:line="720" w:lineRule="auto"/>
        <w:rPr>
          <w:rFonts w:ascii="宋体" w:eastAsia="宋体" w:hAnsi="Calibri" w:cs="宋体"/>
          <w:sz w:val="24"/>
          <w:szCs w:val="24"/>
        </w:rPr>
      </w:pPr>
    </w:p>
    <w:p w:rsidR="005E5318" w:rsidRDefault="00204448">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5E5318" w:rsidRDefault="00204448">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167309961"/>
      <w:bookmarkStart w:id="71" w:name="_Toc531016894"/>
      <w:r>
        <w:rPr>
          <w:rFonts w:ascii="宋体" w:eastAsia="宋体" w:hAnsi="宋体" w:cs="宋体" w:hint="eastAsia"/>
          <w:b/>
          <w:sz w:val="24"/>
          <w:szCs w:val="24"/>
        </w:rPr>
        <w:lastRenderedPageBreak/>
        <w:t>目录</w:t>
      </w:r>
      <w:bookmarkEnd w:id="70"/>
      <w:bookmarkEnd w:id="71"/>
    </w:p>
    <w:p w:rsidR="005E5318" w:rsidRDefault="005E5318">
      <w:pPr>
        <w:spacing w:line="360" w:lineRule="auto"/>
        <w:rPr>
          <w:rFonts w:ascii="宋体" w:eastAsia="宋体" w:hAnsi="宋体"/>
          <w:bCs/>
          <w:sz w:val="24"/>
          <w:szCs w:val="24"/>
          <w:shd w:val="clear" w:color="auto" w:fill="FFFFFF" w:themeFill="background1"/>
        </w:rPr>
      </w:pPr>
    </w:p>
    <w:p w:rsidR="005E5318" w:rsidRDefault="00204448">
      <w:pPr>
        <w:pStyle w:val="a0"/>
        <w:ind w:firstLineChars="200" w:firstLine="480"/>
        <w:rPr>
          <w:rFonts w:ascii="宋体" w:hAnsi="宋体"/>
          <w:bCs/>
          <w:kern w:val="2"/>
          <w:szCs w:val="24"/>
        </w:rPr>
      </w:pPr>
      <w:r>
        <w:rPr>
          <w:rFonts w:ascii="宋体" w:hAnsi="宋体" w:hint="eastAsia"/>
          <w:bCs/>
          <w:kern w:val="2"/>
          <w:szCs w:val="24"/>
        </w:rPr>
        <w:t>一、投标函</w:t>
      </w:r>
    </w:p>
    <w:p w:rsidR="005E5318" w:rsidRDefault="00204448">
      <w:pPr>
        <w:pStyle w:val="a0"/>
        <w:ind w:firstLineChars="200" w:firstLine="480"/>
        <w:rPr>
          <w:rFonts w:ascii="宋体" w:hAnsi="宋体"/>
          <w:bCs/>
          <w:kern w:val="2"/>
          <w:szCs w:val="24"/>
        </w:rPr>
      </w:pPr>
      <w:r>
        <w:rPr>
          <w:rFonts w:ascii="宋体" w:hAnsi="宋体" w:hint="eastAsia"/>
          <w:bCs/>
          <w:kern w:val="2"/>
          <w:szCs w:val="24"/>
        </w:rPr>
        <w:t>二、投标价格明细表</w:t>
      </w:r>
    </w:p>
    <w:p w:rsidR="005E5318" w:rsidRDefault="00204448">
      <w:pPr>
        <w:pStyle w:val="a0"/>
        <w:ind w:firstLineChars="200" w:firstLine="480"/>
        <w:rPr>
          <w:rFonts w:ascii="宋体" w:hAnsi="宋体"/>
          <w:bCs/>
          <w:kern w:val="2"/>
          <w:szCs w:val="24"/>
        </w:rPr>
      </w:pPr>
      <w:r>
        <w:rPr>
          <w:rFonts w:ascii="宋体" w:hAnsi="宋体" w:hint="eastAsia"/>
          <w:bCs/>
          <w:kern w:val="2"/>
          <w:szCs w:val="24"/>
        </w:rPr>
        <w:t>三、商务条款偏离表</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四、技术条款偏离表</w:t>
      </w:r>
    </w:p>
    <w:p w:rsidR="005E5318" w:rsidRDefault="00204448">
      <w:pPr>
        <w:pStyle w:val="a0"/>
        <w:ind w:firstLineChars="200" w:firstLine="480"/>
        <w:rPr>
          <w:rFonts w:ascii="宋体" w:hAnsi="宋体"/>
          <w:bCs/>
          <w:kern w:val="2"/>
          <w:szCs w:val="24"/>
        </w:rPr>
      </w:pPr>
      <w:r>
        <w:rPr>
          <w:rFonts w:ascii="宋体" w:hAnsi="宋体" w:hint="eastAsia"/>
          <w:bCs/>
          <w:kern w:val="2"/>
          <w:szCs w:val="24"/>
        </w:rPr>
        <w:t>五、法定代表人身份证明书</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六、法定代表人授权委托书</w:t>
      </w:r>
    </w:p>
    <w:p w:rsidR="005E5318" w:rsidRDefault="00204448">
      <w:pPr>
        <w:pStyle w:val="a0"/>
        <w:ind w:firstLineChars="200" w:firstLine="480"/>
        <w:rPr>
          <w:rFonts w:ascii="宋体" w:hAnsi="宋体"/>
          <w:bCs/>
          <w:kern w:val="2"/>
          <w:szCs w:val="24"/>
        </w:rPr>
      </w:pPr>
      <w:r>
        <w:rPr>
          <w:rFonts w:ascii="宋体" w:hAnsi="宋体" w:hint="eastAsia"/>
          <w:bCs/>
          <w:kern w:val="2"/>
          <w:szCs w:val="24"/>
        </w:rPr>
        <w:t>七、投标人基本情况</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八、投标人资格条件证明材料</w:t>
      </w:r>
    </w:p>
    <w:p w:rsidR="005E5318" w:rsidRDefault="00204448">
      <w:pPr>
        <w:pStyle w:val="a0"/>
        <w:ind w:firstLineChars="200" w:firstLine="480"/>
        <w:rPr>
          <w:rFonts w:ascii="宋体" w:hAnsi="宋体"/>
          <w:bCs/>
          <w:kern w:val="2"/>
          <w:szCs w:val="24"/>
        </w:rPr>
      </w:pPr>
      <w:r>
        <w:rPr>
          <w:rFonts w:ascii="宋体" w:hAnsi="宋体" w:hint="eastAsia"/>
          <w:bCs/>
          <w:kern w:val="2"/>
          <w:szCs w:val="24"/>
        </w:rPr>
        <w:t>九、投标人近年类似项目业绩表</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十、售后服务承诺书</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十一、技术方案</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十二、投标保证金证明材料（扫描件）</w:t>
      </w:r>
    </w:p>
    <w:p w:rsidR="005E5318" w:rsidRDefault="00204448">
      <w:pPr>
        <w:pStyle w:val="a0"/>
        <w:ind w:firstLineChars="200" w:firstLine="480"/>
        <w:rPr>
          <w:rFonts w:ascii="宋体" w:hAnsi="宋体"/>
          <w:bCs/>
          <w:kern w:val="2"/>
          <w:szCs w:val="24"/>
        </w:rPr>
      </w:pPr>
      <w:r>
        <w:rPr>
          <w:rFonts w:ascii="宋体" w:hAnsi="宋体" w:hint="eastAsia"/>
          <w:bCs/>
          <w:kern w:val="2"/>
          <w:szCs w:val="24"/>
        </w:rPr>
        <w:t>十三、其他需要提交的资料</w:t>
      </w:r>
    </w:p>
    <w:p w:rsidR="005E5318" w:rsidRDefault="005E5318"/>
    <w:p w:rsidR="005E5318" w:rsidRDefault="00204448">
      <w:pPr>
        <w:spacing w:line="360" w:lineRule="auto"/>
        <w:ind w:firstLineChars="200" w:firstLine="480"/>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5E5318" w:rsidRDefault="00204448">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Calibri" w:cs="宋体"/>
          <w:b/>
          <w:sz w:val="24"/>
          <w:szCs w:val="24"/>
        </w:rPr>
        <w:br w:type="page"/>
      </w:r>
      <w:bookmarkStart w:id="72" w:name="_Toc11555"/>
      <w:bookmarkStart w:id="73" w:name="_Toc167309962"/>
      <w:bookmarkStart w:id="74" w:name="_Toc38446470"/>
      <w:bookmarkStart w:id="75" w:name="_Toc507586166"/>
      <w:bookmarkStart w:id="76" w:name="_Toc533503181"/>
      <w:r>
        <w:rPr>
          <w:rFonts w:ascii="宋体" w:eastAsia="宋体" w:hAnsi="宋体" w:hint="eastAsia"/>
          <w:b/>
          <w:sz w:val="24"/>
          <w:szCs w:val="24"/>
          <w:shd w:val="clear" w:color="auto" w:fill="FFFFFF" w:themeFill="background1"/>
        </w:rPr>
        <w:lastRenderedPageBreak/>
        <w:t>一、投标函</w:t>
      </w:r>
      <w:bookmarkEnd w:id="72"/>
      <w:bookmarkEnd w:id="73"/>
      <w:bookmarkEnd w:id="74"/>
      <w:bookmarkEnd w:id="75"/>
      <w:bookmarkEnd w:id="76"/>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根据已收到的</w:t>
      </w:r>
      <w:r>
        <w:rPr>
          <w:rFonts w:ascii="宋体" w:eastAsia="宋体" w:hAnsi="宋体" w:cs="Arial" w:hint="eastAsia"/>
          <w:kern w:val="0"/>
          <w:sz w:val="24"/>
          <w:szCs w:val="24"/>
          <w:u w:val="single"/>
          <w:shd w:val="clear" w:color="auto" w:fill="FFFFFF" w:themeFill="background1"/>
        </w:rPr>
        <w:t xml:space="preserve">             （</w:t>
      </w:r>
      <w:proofErr w:type="gramStart"/>
      <w:r>
        <w:rPr>
          <w:rFonts w:ascii="宋体" w:eastAsia="宋体" w:hAnsi="宋体" w:cs="Arial" w:hint="eastAsia"/>
          <w:b/>
          <w:kern w:val="0"/>
          <w:sz w:val="24"/>
          <w:szCs w:val="24"/>
          <w:u w:val="single"/>
          <w:shd w:val="clear" w:color="auto" w:fill="FFFFFF" w:themeFill="background1"/>
        </w:rPr>
        <w:t>标项名称</w:t>
      </w:r>
      <w:proofErr w:type="gramEnd"/>
      <w:r>
        <w:rPr>
          <w:rFonts w:ascii="宋体" w:eastAsia="宋体" w:hAnsi="宋体" w:cs="Arial" w:hint="eastAsia"/>
          <w:kern w:val="0"/>
          <w:sz w:val="24"/>
          <w:szCs w:val="24"/>
          <w:u w:val="single"/>
          <w:shd w:val="clear" w:color="auto" w:fill="FFFFFF" w:themeFill="background1"/>
        </w:rPr>
        <w:t>）</w:t>
      </w:r>
      <w:r>
        <w:rPr>
          <w:rFonts w:ascii="宋体" w:eastAsia="宋体" w:hAnsi="宋体" w:cs="Arial" w:hint="eastAsia"/>
          <w:kern w:val="0"/>
          <w:sz w:val="24"/>
          <w:szCs w:val="24"/>
          <w:shd w:val="clear" w:color="auto" w:fill="FFFFFF" w:themeFill="background1"/>
        </w:rPr>
        <w:t>项目的</w:t>
      </w:r>
      <w:r>
        <w:rPr>
          <w:rFonts w:ascii="宋体" w:eastAsia="宋体" w:hAnsi="宋体" w:hint="eastAsia"/>
          <w:sz w:val="24"/>
          <w:szCs w:val="24"/>
          <w:shd w:val="clear" w:color="auto" w:fill="FFFFFF" w:themeFill="background1"/>
        </w:rPr>
        <w:t>招标文件</w:t>
      </w:r>
      <w:r>
        <w:rPr>
          <w:rFonts w:ascii="宋体" w:eastAsia="宋体" w:hAnsi="宋体" w:cs="Arial" w:hint="eastAsia"/>
          <w:kern w:val="0"/>
          <w:sz w:val="24"/>
          <w:szCs w:val="24"/>
          <w:shd w:val="clear" w:color="auto" w:fill="FFFFFF" w:themeFill="background1"/>
        </w:rPr>
        <w:t>，遵照</w:t>
      </w:r>
      <w:r>
        <w:rPr>
          <w:rFonts w:ascii="宋体" w:eastAsia="宋体" w:hAnsi="宋体" w:cs="Arial"/>
          <w:kern w:val="0"/>
          <w:sz w:val="24"/>
          <w:szCs w:val="24"/>
          <w:shd w:val="clear" w:color="auto" w:fill="FFFFFF" w:themeFill="background1"/>
        </w:rPr>
        <w:t>《中华人民共和国</w:t>
      </w:r>
      <w:r>
        <w:rPr>
          <w:rFonts w:ascii="宋体" w:eastAsia="宋体" w:hAnsi="宋体" w:cs="Arial" w:hint="eastAsia"/>
          <w:kern w:val="0"/>
          <w:sz w:val="24"/>
          <w:szCs w:val="24"/>
          <w:shd w:val="clear" w:color="auto" w:fill="FFFFFF" w:themeFill="background1"/>
        </w:rPr>
        <w:t>政府采购法</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等有关法律法规的规定，经考察现场和充分研究贵方的</w:t>
      </w:r>
      <w:r>
        <w:rPr>
          <w:rFonts w:ascii="宋体" w:eastAsia="宋体" w:hAnsi="宋体" w:hint="eastAsia"/>
          <w:sz w:val="24"/>
          <w:szCs w:val="24"/>
          <w:shd w:val="clear" w:color="auto" w:fill="FFFFFF" w:themeFill="background1"/>
        </w:rPr>
        <w:t>招标文件</w:t>
      </w:r>
      <w:r>
        <w:rPr>
          <w:rFonts w:ascii="宋体" w:eastAsia="宋体" w:hAnsi="宋体" w:cs="Arial" w:hint="eastAsia"/>
          <w:kern w:val="0"/>
          <w:sz w:val="24"/>
          <w:szCs w:val="24"/>
          <w:shd w:val="clear" w:color="auto" w:fill="FFFFFF" w:themeFill="background1"/>
        </w:rPr>
        <w:t>的全部内容后，我方郑重承诺如下：</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我方投标价格为人民币</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元（大写</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 ，供货周期为</w:t>
      </w:r>
      <w:r>
        <w:rPr>
          <w:rFonts w:ascii="宋体" w:eastAsia="宋体" w:hAnsi="宋体" w:cs="Arial" w:hint="eastAsia"/>
          <w:kern w:val="0"/>
          <w:sz w:val="24"/>
          <w:szCs w:val="24"/>
          <w:u w:val="single"/>
          <w:shd w:val="clear" w:color="auto" w:fill="FFFFFF" w:themeFill="background1"/>
        </w:rPr>
        <w:t>自合同签订之日起至2024年9月15日</w:t>
      </w:r>
      <w:r>
        <w:rPr>
          <w:rFonts w:ascii="宋体" w:eastAsia="宋体" w:hAnsi="宋体" w:cs="Arial" w:hint="eastAsia"/>
          <w:kern w:val="0"/>
          <w:sz w:val="24"/>
          <w:szCs w:val="24"/>
          <w:shd w:val="clear" w:color="auto" w:fill="FFFFFF" w:themeFill="background1"/>
        </w:rPr>
        <w:t>。</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质保期：本项目质保期为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u w:val="single"/>
          <w:shd w:val="clear" w:color="auto" w:fill="FFFFFF" w:themeFill="background1"/>
        </w:rPr>
        <w:t>从竣工验收之日起  年</w:t>
      </w:r>
      <w:r>
        <w:rPr>
          <w:rFonts w:ascii="宋体" w:eastAsia="宋体" w:hAnsi="宋体" w:cs="Arial" w:hint="eastAsia"/>
          <w:kern w:val="0"/>
          <w:sz w:val="24"/>
          <w:szCs w:val="24"/>
          <w:shd w:val="clear" w:color="auto" w:fill="FFFFFF" w:themeFill="background1"/>
        </w:rPr>
        <w:t>，自甲方及相关部门总体验收合格之日起计算。如果由于我方责任致使不能验收，此免费服务期相应顺延。</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如果我方中标（成交），我方将在招标文件规定的时间内签订合同。如果我方违约，除没收投标保证金外，贵方有权终止我方中标（成交）并选择其它中标投标人。</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4.我方承诺已经具备《中华人民共和国政府采购法》中规定的参加政府采购活动的投标人应当具备的条件：</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（1）具有独立承担民事责任的能力；</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（2）具有良好的商业信誉和健全的财务会计制度；</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（3）具有履行合同所必需的设备和专业技术能力；</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（4）有依法缴纳税收和社会保障资金的良好记录；</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（5）参加此项采购活动前三年内，在经营活动中没有重大违法记录。</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5.如果我方中标，我方将按规定履行合同责任义务。保证在合同约定的供货周期内完成招标内容，并确保我方提供货物、质量和数量以及相关服务满足招标文件的要求。</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本</w:t>
      </w:r>
      <w:r>
        <w:rPr>
          <w:rFonts w:ascii="宋体" w:eastAsia="宋体" w:hAnsi="宋体" w:hint="eastAsia"/>
          <w:sz w:val="24"/>
          <w:szCs w:val="24"/>
          <w:shd w:val="clear" w:color="auto" w:fill="FFFFFF" w:themeFill="background1"/>
        </w:rPr>
        <w:t>投标文件</w:t>
      </w:r>
      <w:r>
        <w:rPr>
          <w:rFonts w:ascii="宋体" w:eastAsia="宋体" w:hAnsi="宋体" w:cs="Arial" w:hint="eastAsia"/>
          <w:kern w:val="0"/>
          <w:sz w:val="24"/>
          <w:szCs w:val="24"/>
          <w:shd w:val="clear" w:color="auto" w:fill="FFFFFF" w:themeFill="background1"/>
        </w:rPr>
        <w:t>在</w:t>
      </w:r>
      <w:r>
        <w:rPr>
          <w:rFonts w:ascii="宋体" w:eastAsia="宋体" w:hAnsi="宋体" w:hint="eastAsia"/>
          <w:sz w:val="24"/>
          <w:szCs w:val="24"/>
          <w:shd w:val="clear" w:color="auto" w:fill="FFFFFF" w:themeFill="background1"/>
        </w:rPr>
        <w:t>招标文件</w:t>
      </w:r>
      <w:r>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我方已详细阅读</w:t>
      </w:r>
      <w:r>
        <w:rPr>
          <w:rFonts w:ascii="宋体" w:eastAsia="宋体" w:hAnsi="宋体" w:hint="eastAsia"/>
          <w:sz w:val="24"/>
          <w:szCs w:val="24"/>
          <w:shd w:val="clear" w:color="auto" w:fill="FFFFFF" w:themeFill="background1"/>
        </w:rPr>
        <w:t>招标文件</w:t>
      </w:r>
      <w:r>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8.我方保证</w:t>
      </w:r>
      <w:r>
        <w:rPr>
          <w:rFonts w:ascii="宋体" w:eastAsia="宋体" w:hAnsi="宋体" w:hint="eastAsia"/>
          <w:sz w:val="24"/>
          <w:szCs w:val="24"/>
          <w:shd w:val="clear" w:color="auto" w:fill="FFFFFF" w:themeFill="background1"/>
        </w:rPr>
        <w:t>投标文件</w:t>
      </w:r>
      <w:r>
        <w:rPr>
          <w:rFonts w:ascii="宋体" w:eastAsia="宋体" w:hAnsi="宋体" w:cs="Arial" w:hint="eastAsia"/>
          <w:kern w:val="0"/>
          <w:sz w:val="24"/>
          <w:szCs w:val="24"/>
          <w:shd w:val="clear" w:color="auto" w:fill="FFFFFF" w:themeFill="background1"/>
        </w:rPr>
        <w:t>内容无任何虚假、未侵犯他人知识产权。如有虚假，同意废除中标（中标）资格并被没收投标担保，承担因侵犯他人知识产权而由此引起的全部法律责任和经济责任。</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9</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10</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rsidR="005E5318" w:rsidRDefault="00204448">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Pr>
          <w:rFonts w:ascii="宋体" w:eastAsia="宋体" w:hAnsi="宋体" w:cs="Arial" w:hint="eastAsia"/>
          <w:kern w:val="0"/>
          <w:sz w:val="24"/>
          <w:szCs w:val="24"/>
          <w:shd w:val="clear" w:color="auto" w:fill="FFFFFF" w:themeFill="background1"/>
        </w:rPr>
        <w:t>11.我方</w:t>
      </w:r>
      <w:r>
        <w:rPr>
          <w:rFonts w:ascii="宋体" w:eastAsia="宋体" w:hAnsi="宋体" w:hint="eastAsia"/>
          <w:sz w:val="24"/>
          <w:szCs w:val="24"/>
          <w:shd w:val="clear" w:color="auto" w:fill="FFFFFF" w:themeFill="background1"/>
        </w:rPr>
        <w:t>保证按招标文件及合同约定原则处理因采购</w:t>
      </w:r>
      <w:proofErr w:type="gramStart"/>
      <w:r>
        <w:rPr>
          <w:rFonts w:ascii="宋体" w:eastAsia="宋体" w:hAnsi="宋体" w:hint="eastAsia"/>
          <w:sz w:val="24"/>
          <w:szCs w:val="24"/>
          <w:shd w:val="clear" w:color="auto" w:fill="FFFFFF" w:themeFill="background1"/>
        </w:rPr>
        <w:t>人原因</w:t>
      </w:r>
      <w:proofErr w:type="gramEnd"/>
      <w:r>
        <w:rPr>
          <w:rFonts w:ascii="宋体" w:eastAsia="宋体" w:hAnsi="宋体" w:hint="eastAsia"/>
          <w:sz w:val="24"/>
          <w:szCs w:val="24"/>
          <w:shd w:val="clear" w:color="auto" w:fill="FFFFFF" w:themeFill="background1"/>
        </w:rPr>
        <w:t>增加或调整的工作量及其他事宜。</w:t>
      </w:r>
    </w:p>
    <w:p w:rsidR="005E5318" w:rsidRDefault="00204448">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12.如我方中标（成交），我方自愿向采购代理机构支付咨询费，并在合同签订后3个工作日内向采购代理机构提供采购合同原件一份用于采购资料备案工作。</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 xml:space="preserve">（盖章）                       </w:t>
      </w:r>
    </w:p>
    <w:p w:rsidR="005E5318" w:rsidRDefault="00204448">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rsidR="005E5318" w:rsidRDefault="00204448">
      <w:pPr>
        <w:tabs>
          <w:tab w:val="center" w:pos="4832"/>
          <w:tab w:val="left" w:pos="7140"/>
        </w:tabs>
        <w:spacing w:line="360" w:lineRule="auto"/>
        <w:ind w:firstLineChars="196" w:firstLine="470"/>
        <w:jc w:val="center"/>
        <w:outlineLvl w:val="1"/>
        <w:rPr>
          <w:rFonts w:asciiTheme="minorEastAsia" w:hAnsiTheme="minorEastAsia"/>
          <w:b/>
          <w:sz w:val="24"/>
          <w:szCs w:val="24"/>
        </w:rPr>
      </w:pPr>
      <w:r>
        <w:rPr>
          <w:rFonts w:ascii="宋体" w:eastAsia="宋体" w:hAnsi="宋体" w:cs="Arial"/>
          <w:kern w:val="0"/>
          <w:sz w:val="24"/>
          <w:szCs w:val="24"/>
          <w:shd w:val="clear" w:color="auto" w:fill="FFFFFF" w:themeFill="background1"/>
        </w:rPr>
        <w:br w:type="page"/>
      </w:r>
      <w:bookmarkStart w:id="77" w:name="_Toc104558997"/>
      <w:bookmarkStart w:id="78" w:name="_Toc167309963"/>
      <w:bookmarkStart w:id="79" w:name="_Toc121764691"/>
      <w:bookmarkStart w:id="80" w:name="_Toc38446474"/>
      <w:bookmarkStart w:id="81" w:name="_Toc10230"/>
      <w:bookmarkStart w:id="82" w:name="_Toc507586169"/>
      <w:bookmarkStart w:id="83" w:name="_Toc533503184"/>
      <w:r>
        <w:rPr>
          <w:rFonts w:asciiTheme="minorEastAsia" w:hAnsiTheme="minorEastAsia" w:hint="eastAsia"/>
          <w:b/>
          <w:sz w:val="24"/>
          <w:szCs w:val="24"/>
        </w:rPr>
        <w:lastRenderedPageBreak/>
        <w:t>二、</w:t>
      </w:r>
      <w:bookmarkEnd w:id="77"/>
      <w:r>
        <w:rPr>
          <w:rFonts w:asciiTheme="minorEastAsia" w:hAnsiTheme="minorEastAsia" w:hint="eastAsia"/>
          <w:b/>
          <w:sz w:val="24"/>
          <w:szCs w:val="24"/>
        </w:rPr>
        <w:t>投标价格明细表</w:t>
      </w:r>
      <w:bookmarkEnd w:id="78"/>
      <w:bookmarkEnd w:id="79"/>
    </w:p>
    <w:p w:rsidR="005E5318" w:rsidRDefault="00204448">
      <w:pPr>
        <w:tabs>
          <w:tab w:val="center" w:pos="4832"/>
          <w:tab w:val="left" w:pos="7140"/>
        </w:tabs>
        <w:jc w:val="right"/>
        <w:rPr>
          <w:rFonts w:asciiTheme="minorEastAsia" w:hAnsiTheme="minorEastAsia"/>
          <w:sz w:val="24"/>
          <w:szCs w:val="24"/>
        </w:rPr>
      </w:pPr>
      <w:r>
        <w:rPr>
          <w:rFonts w:ascii="宋体" w:hAnsi="宋体" w:cs="Times New Roman" w:hint="eastAsia"/>
          <w:sz w:val="24"/>
          <w:szCs w:val="24"/>
        </w:rPr>
        <w:t>单位：元</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30"/>
        <w:gridCol w:w="1071"/>
        <w:gridCol w:w="1099"/>
        <w:gridCol w:w="733"/>
        <w:gridCol w:w="733"/>
        <w:gridCol w:w="741"/>
        <w:gridCol w:w="876"/>
        <w:gridCol w:w="876"/>
        <w:gridCol w:w="876"/>
        <w:gridCol w:w="876"/>
      </w:tblGrid>
      <w:tr w:rsidR="005E5318">
        <w:trPr>
          <w:trHeight w:val="674"/>
        </w:trPr>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序号</w:t>
            </w:r>
          </w:p>
        </w:tc>
        <w:tc>
          <w:tcPr>
            <w:tcW w:w="1101" w:type="dxa"/>
            <w:gridSpan w:val="2"/>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货物名称</w:t>
            </w:r>
          </w:p>
        </w:tc>
        <w:tc>
          <w:tcPr>
            <w:tcW w:w="1099"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型号规格</w:t>
            </w:r>
          </w:p>
        </w:tc>
        <w:tc>
          <w:tcPr>
            <w:tcW w:w="733" w:type="dxa"/>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计量单位</w:t>
            </w:r>
          </w:p>
        </w:tc>
        <w:tc>
          <w:tcPr>
            <w:tcW w:w="733"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数量</w:t>
            </w:r>
          </w:p>
        </w:tc>
        <w:tc>
          <w:tcPr>
            <w:tcW w:w="741"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品牌</w:t>
            </w:r>
          </w:p>
        </w:tc>
        <w:tc>
          <w:tcPr>
            <w:tcW w:w="876"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制造商</w:t>
            </w:r>
          </w:p>
        </w:tc>
        <w:tc>
          <w:tcPr>
            <w:tcW w:w="876"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单价</w:t>
            </w:r>
          </w:p>
        </w:tc>
        <w:tc>
          <w:tcPr>
            <w:tcW w:w="876"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合价</w:t>
            </w:r>
          </w:p>
        </w:tc>
        <w:tc>
          <w:tcPr>
            <w:tcW w:w="876"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备注</w:t>
            </w: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1</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2</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3</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4</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5</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11" w:type="dxa"/>
            <w:vAlign w:val="center"/>
          </w:tcPr>
          <w:p w:rsidR="005E5318" w:rsidRDefault="00204448">
            <w:pPr>
              <w:jc w:val="center"/>
              <w:rPr>
                <w:rFonts w:asciiTheme="minorEastAsia" w:hAnsiTheme="minorEastAsia"/>
                <w:bCs/>
                <w:sz w:val="24"/>
                <w:szCs w:val="24"/>
              </w:rPr>
            </w:pPr>
            <w:r>
              <w:rPr>
                <w:rFonts w:asciiTheme="minorEastAsia" w:hAnsiTheme="minorEastAsia"/>
                <w:bCs/>
                <w:sz w:val="24"/>
                <w:szCs w:val="24"/>
              </w:rPr>
              <w:t>…</w:t>
            </w:r>
          </w:p>
        </w:tc>
        <w:tc>
          <w:tcPr>
            <w:tcW w:w="1101" w:type="dxa"/>
            <w:gridSpan w:val="2"/>
            <w:vAlign w:val="center"/>
          </w:tcPr>
          <w:p w:rsidR="005E5318" w:rsidRDefault="005E5318">
            <w:pPr>
              <w:jc w:val="center"/>
              <w:rPr>
                <w:rFonts w:asciiTheme="minorEastAsia" w:hAnsiTheme="minorEastAsia"/>
                <w:bCs/>
                <w:sz w:val="24"/>
                <w:szCs w:val="24"/>
              </w:rPr>
            </w:pPr>
          </w:p>
        </w:tc>
        <w:tc>
          <w:tcPr>
            <w:tcW w:w="1099" w:type="dxa"/>
            <w:vAlign w:val="center"/>
          </w:tcPr>
          <w:p w:rsidR="005E5318" w:rsidRDefault="005E5318">
            <w:pPr>
              <w:jc w:val="center"/>
              <w:rPr>
                <w:rFonts w:asciiTheme="minorEastAsia" w:hAnsiTheme="minorEastAsia"/>
                <w:bCs/>
                <w:sz w:val="24"/>
                <w:szCs w:val="24"/>
              </w:rPr>
            </w:pPr>
          </w:p>
        </w:tc>
        <w:tc>
          <w:tcPr>
            <w:tcW w:w="733" w:type="dxa"/>
          </w:tcPr>
          <w:p w:rsidR="005E5318" w:rsidRDefault="005E5318">
            <w:pPr>
              <w:jc w:val="center"/>
              <w:rPr>
                <w:rFonts w:asciiTheme="minorEastAsia" w:hAnsiTheme="minorEastAsia"/>
                <w:bCs/>
                <w:sz w:val="24"/>
                <w:szCs w:val="24"/>
              </w:rPr>
            </w:pPr>
          </w:p>
        </w:tc>
        <w:tc>
          <w:tcPr>
            <w:tcW w:w="733" w:type="dxa"/>
            <w:vAlign w:val="center"/>
          </w:tcPr>
          <w:p w:rsidR="005E5318" w:rsidRDefault="005E5318">
            <w:pPr>
              <w:jc w:val="center"/>
              <w:rPr>
                <w:rFonts w:asciiTheme="minorEastAsia" w:hAnsiTheme="minorEastAsia"/>
                <w:bCs/>
                <w:sz w:val="24"/>
                <w:szCs w:val="24"/>
              </w:rPr>
            </w:pPr>
          </w:p>
        </w:tc>
        <w:tc>
          <w:tcPr>
            <w:tcW w:w="741"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c>
          <w:tcPr>
            <w:tcW w:w="876" w:type="dxa"/>
            <w:vAlign w:val="center"/>
          </w:tcPr>
          <w:p w:rsidR="005E5318" w:rsidRDefault="005E5318">
            <w:pPr>
              <w:jc w:val="center"/>
              <w:rPr>
                <w:rFonts w:asciiTheme="minorEastAsia" w:hAnsiTheme="minorEastAsia"/>
                <w:bCs/>
                <w:sz w:val="24"/>
                <w:szCs w:val="24"/>
              </w:rPr>
            </w:pPr>
          </w:p>
        </w:tc>
      </w:tr>
      <w:tr w:rsidR="005E5318">
        <w:tc>
          <w:tcPr>
            <w:tcW w:w="641" w:type="dxa"/>
            <w:gridSpan w:val="2"/>
          </w:tcPr>
          <w:p w:rsidR="005E5318" w:rsidRDefault="005E5318">
            <w:pPr>
              <w:jc w:val="right"/>
              <w:rPr>
                <w:rFonts w:asciiTheme="minorEastAsia" w:hAnsiTheme="minorEastAsia"/>
                <w:bCs/>
                <w:sz w:val="24"/>
                <w:szCs w:val="24"/>
              </w:rPr>
            </w:pPr>
          </w:p>
        </w:tc>
        <w:tc>
          <w:tcPr>
            <w:tcW w:w="6129" w:type="dxa"/>
            <w:gridSpan w:val="7"/>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合计</w:t>
            </w:r>
          </w:p>
        </w:tc>
        <w:tc>
          <w:tcPr>
            <w:tcW w:w="1752" w:type="dxa"/>
            <w:gridSpan w:val="2"/>
            <w:vAlign w:val="center"/>
          </w:tcPr>
          <w:p w:rsidR="005E5318" w:rsidRDefault="005E5318">
            <w:pPr>
              <w:spacing w:line="360" w:lineRule="auto"/>
              <w:jc w:val="right"/>
              <w:rPr>
                <w:rFonts w:asciiTheme="minorEastAsia" w:hAnsiTheme="minorEastAsia"/>
                <w:sz w:val="24"/>
                <w:szCs w:val="24"/>
              </w:rPr>
            </w:pPr>
          </w:p>
        </w:tc>
      </w:tr>
    </w:tbl>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备注：</w:t>
      </w:r>
    </w:p>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、货物名称和数量应按照第四章“技术标准和要求”内容填写。</w:t>
      </w:r>
    </w:p>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w:t>
      </w:r>
      <w:r>
        <w:rPr>
          <w:rFonts w:ascii="宋体" w:hAnsi="宋体" w:cs="Times New Roman" w:hint="eastAsia"/>
          <w:sz w:val="24"/>
          <w:szCs w:val="24"/>
        </w:rPr>
        <w:t>投标人</w:t>
      </w:r>
      <w:r>
        <w:rPr>
          <w:rFonts w:asciiTheme="minorEastAsia" w:hAnsiTheme="minorEastAsia" w:cs="Times New Roman" w:hint="eastAsia"/>
          <w:sz w:val="24"/>
          <w:szCs w:val="24"/>
        </w:rPr>
        <w:t>填报价格合计应与投标函载明价格一致，若不一致，应按照第二章评标办法修正原则进行修正。</w:t>
      </w:r>
    </w:p>
    <w:p w:rsidR="005E5318" w:rsidRDefault="00204448">
      <w:pPr>
        <w:spacing w:line="360" w:lineRule="auto"/>
        <w:jc w:val="left"/>
        <w:rPr>
          <w:rFonts w:asciiTheme="minorEastAsia" w:hAnsiTheme="minorEastAsia" w:cs="Arial"/>
          <w:kern w:val="0"/>
          <w:sz w:val="24"/>
          <w:szCs w:val="24"/>
        </w:rPr>
      </w:pPr>
      <w:r>
        <w:rPr>
          <w:rFonts w:asciiTheme="minorEastAsia" w:hAnsiTheme="minorEastAsia" w:cs="Times New Roman" w:hint="eastAsia"/>
          <w:sz w:val="24"/>
          <w:szCs w:val="24"/>
        </w:rPr>
        <w:t>3、</w:t>
      </w:r>
      <w:r>
        <w:rPr>
          <w:rFonts w:asciiTheme="minorEastAsia" w:hAnsiTheme="minorEastAsia" w:cs="Arial" w:hint="eastAsia"/>
          <w:kern w:val="0"/>
          <w:sz w:val="24"/>
          <w:szCs w:val="24"/>
        </w:rPr>
        <w:t>投标人的货物只允许有一个报价，采购人不接受有任何选择的报价。投标价格应包括投标人履行本项目合同（如果中标）所必须的所有成本费用和中标投标人应承担的一切费用，包括但不仅限于必要资料、交通、保险、人工费、税费等一切费用。未列和没有填写的项目费用，采购人将视为已包括在投标价格中。</w:t>
      </w:r>
    </w:p>
    <w:p w:rsidR="005E5318" w:rsidRDefault="005E5318">
      <w:pPr>
        <w:spacing w:line="360" w:lineRule="auto"/>
        <w:jc w:val="left"/>
        <w:rPr>
          <w:rFonts w:asciiTheme="minorEastAsia" w:hAnsiTheme="minorEastAsia" w:cs="Times New Roman"/>
          <w:sz w:val="24"/>
          <w:szCs w:val="24"/>
        </w:rPr>
      </w:pPr>
    </w:p>
    <w:p w:rsidR="005E5318" w:rsidRDefault="00204448">
      <w:pPr>
        <w:widowControl/>
        <w:shd w:val="clear" w:color="auto" w:fill="FFFFFF"/>
        <w:snapToGrid w:val="0"/>
        <w:spacing w:line="384" w:lineRule="auto"/>
        <w:jc w:val="left"/>
        <w:rPr>
          <w:rFonts w:asciiTheme="minorEastAsia" w:hAnsiTheme="minorEastAsia" w:cs="Arial"/>
          <w:kern w:val="0"/>
          <w:sz w:val="24"/>
          <w:szCs w:val="24"/>
        </w:rPr>
      </w:pPr>
      <w:r>
        <w:rPr>
          <w:rFonts w:asciiTheme="minorEastAsia" w:hAnsiTheme="minorEastAsia" w:cs="Arial" w:hint="eastAsia"/>
          <w:kern w:val="0"/>
          <w:sz w:val="24"/>
          <w:szCs w:val="24"/>
        </w:rPr>
        <w:t>投标人：</w:t>
      </w:r>
      <w:r>
        <w:rPr>
          <w:rFonts w:asciiTheme="minorEastAsia" w:hAnsiTheme="minorEastAsia" w:cs="Arial" w:hint="eastAsia"/>
          <w:kern w:val="0"/>
          <w:sz w:val="24"/>
          <w:szCs w:val="24"/>
          <w:u w:val="single"/>
        </w:rPr>
        <w:t xml:space="preserve">            </w:t>
      </w:r>
      <w:r>
        <w:rPr>
          <w:rFonts w:asciiTheme="minorEastAsia" w:hAnsiTheme="minorEastAsia" w:cs="Arial" w:hint="eastAsia"/>
          <w:kern w:val="0"/>
          <w:sz w:val="24"/>
          <w:szCs w:val="24"/>
        </w:rPr>
        <w:t>（盖章）</w:t>
      </w:r>
    </w:p>
    <w:p w:rsidR="005E5318" w:rsidRDefault="005E5318">
      <w:pPr>
        <w:widowControl/>
        <w:shd w:val="clear" w:color="auto" w:fill="FFFFFF"/>
        <w:snapToGrid w:val="0"/>
        <w:spacing w:line="384" w:lineRule="auto"/>
        <w:jc w:val="left"/>
        <w:rPr>
          <w:rFonts w:asciiTheme="minorEastAsia" w:hAnsiTheme="minorEastAsia" w:cs="Arial"/>
          <w:kern w:val="0"/>
          <w:sz w:val="24"/>
          <w:szCs w:val="24"/>
        </w:rPr>
      </w:pPr>
    </w:p>
    <w:p w:rsidR="005E5318" w:rsidRDefault="00204448">
      <w:pPr>
        <w:widowControl/>
        <w:shd w:val="clear" w:color="auto" w:fill="FFFFFF"/>
        <w:snapToGrid w:val="0"/>
        <w:spacing w:line="384" w:lineRule="auto"/>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法定代表人： </w:t>
      </w:r>
      <w:r>
        <w:rPr>
          <w:rFonts w:asciiTheme="minorEastAsia" w:hAnsiTheme="minorEastAsia" w:cs="Arial" w:hint="eastAsia"/>
          <w:kern w:val="0"/>
          <w:sz w:val="24"/>
          <w:szCs w:val="24"/>
          <w:u w:val="single"/>
        </w:rPr>
        <w:t xml:space="preserve">       </w:t>
      </w:r>
      <w:r>
        <w:rPr>
          <w:rFonts w:asciiTheme="minorEastAsia" w:hAnsiTheme="minorEastAsia" w:cs="Arial" w:hint="eastAsia"/>
          <w:kern w:val="0"/>
          <w:sz w:val="24"/>
          <w:szCs w:val="24"/>
        </w:rPr>
        <w:t>（盖章）</w:t>
      </w:r>
    </w:p>
    <w:p w:rsidR="005E5318" w:rsidRDefault="00204448">
      <w:pPr>
        <w:widowControl/>
        <w:shd w:val="clear" w:color="auto" w:fill="FFFFFF"/>
        <w:wordWrap w:val="0"/>
        <w:snapToGrid w:val="0"/>
        <w:jc w:val="right"/>
        <w:rPr>
          <w:rFonts w:asciiTheme="minorEastAsia" w:hAnsiTheme="minorEastAsia" w:cs="Arial"/>
          <w:kern w:val="0"/>
          <w:sz w:val="24"/>
          <w:szCs w:val="24"/>
        </w:rPr>
      </w:pPr>
      <w:r>
        <w:rPr>
          <w:rFonts w:asciiTheme="minorEastAsia" w:hAnsiTheme="minorEastAsia" w:cs="Arial" w:hint="eastAsia"/>
          <w:kern w:val="0"/>
          <w:sz w:val="24"/>
          <w:szCs w:val="24"/>
        </w:rPr>
        <w:t>日期：</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年</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月</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日</w:t>
      </w:r>
    </w:p>
    <w:p w:rsidR="005E5318" w:rsidRDefault="00204448">
      <w:pPr>
        <w:widowControl/>
        <w:jc w:val="left"/>
        <w:rPr>
          <w:rFonts w:asciiTheme="minorEastAsia" w:hAnsiTheme="minorEastAsia" w:cs="Arial"/>
          <w:kern w:val="0"/>
          <w:sz w:val="24"/>
          <w:szCs w:val="24"/>
        </w:rPr>
      </w:pPr>
      <w:r>
        <w:rPr>
          <w:rFonts w:asciiTheme="minorEastAsia" w:hAnsiTheme="minorEastAsia" w:cs="Arial"/>
          <w:kern w:val="0"/>
          <w:sz w:val="24"/>
          <w:szCs w:val="24"/>
        </w:rPr>
        <w:br w:type="page"/>
      </w:r>
    </w:p>
    <w:p w:rsidR="005E5318" w:rsidRDefault="00204448">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84" w:name="_Toc167309964"/>
      <w:r>
        <w:rPr>
          <w:rFonts w:ascii="宋体" w:eastAsia="宋体" w:hAnsi="宋体" w:hint="eastAsia"/>
          <w:b/>
          <w:sz w:val="24"/>
          <w:szCs w:val="24"/>
          <w:shd w:val="clear" w:color="auto" w:fill="FFFFFF" w:themeFill="background1"/>
        </w:rPr>
        <w:lastRenderedPageBreak/>
        <w:t>三、商务条款偏离表</w:t>
      </w:r>
      <w:bookmarkEnd w:id="80"/>
      <w:bookmarkEnd w:id="81"/>
      <w:bookmarkEnd w:id="82"/>
      <w:bookmarkEnd w:id="83"/>
      <w:bookmarkEnd w:id="84"/>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814"/>
        <w:gridCol w:w="2083"/>
        <w:gridCol w:w="2182"/>
        <w:gridCol w:w="1155"/>
        <w:gridCol w:w="1219"/>
      </w:tblGrid>
      <w:tr w:rsidR="005E5318">
        <w:trPr>
          <w:trHeight w:val="567"/>
          <w:jc w:val="center"/>
        </w:trPr>
        <w:tc>
          <w:tcPr>
            <w:tcW w:w="833"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序号</w:t>
            </w:r>
          </w:p>
        </w:tc>
        <w:tc>
          <w:tcPr>
            <w:tcW w:w="1814"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招标文件条目号</w:t>
            </w:r>
          </w:p>
        </w:tc>
        <w:tc>
          <w:tcPr>
            <w:tcW w:w="2083"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招标文件商务条款</w:t>
            </w:r>
          </w:p>
        </w:tc>
        <w:tc>
          <w:tcPr>
            <w:tcW w:w="2182"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投标文件商务条款</w:t>
            </w:r>
          </w:p>
        </w:tc>
        <w:tc>
          <w:tcPr>
            <w:tcW w:w="1155"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偏离</w:t>
            </w:r>
          </w:p>
        </w:tc>
        <w:tc>
          <w:tcPr>
            <w:tcW w:w="1219" w:type="dxa"/>
            <w:vAlign w:val="center"/>
          </w:tcPr>
          <w:p w:rsidR="005E5318" w:rsidRDefault="00204448">
            <w:pPr>
              <w:jc w:val="center"/>
              <w:rPr>
                <w:rFonts w:asciiTheme="minorEastAsia" w:hAnsiTheme="minorEastAsia"/>
                <w:bCs/>
                <w:sz w:val="24"/>
                <w:szCs w:val="24"/>
              </w:rPr>
            </w:pPr>
            <w:r>
              <w:rPr>
                <w:rFonts w:asciiTheme="minorEastAsia" w:hAnsiTheme="minorEastAsia" w:hint="eastAsia"/>
                <w:bCs/>
                <w:sz w:val="24"/>
                <w:szCs w:val="24"/>
              </w:rPr>
              <w:t>说明</w:t>
            </w:r>
          </w:p>
        </w:tc>
      </w:tr>
      <w:tr w:rsidR="005E5318">
        <w:trPr>
          <w:trHeight w:val="567"/>
          <w:jc w:val="center"/>
        </w:trPr>
        <w:tc>
          <w:tcPr>
            <w:tcW w:w="833" w:type="dxa"/>
            <w:vAlign w:val="center"/>
          </w:tcPr>
          <w:p w:rsidR="005E5318" w:rsidRDefault="005E5318">
            <w:pPr>
              <w:jc w:val="center"/>
              <w:rPr>
                <w:rFonts w:asciiTheme="minorEastAsia" w:hAnsiTheme="minorEastAsia"/>
                <w:bCs/>
                <w:sz w:val="24"/>
                <w:szCs w:val="24"/>
              </w:rPr>
            </w:pPr>
          </w:p>
        </w:tc>
        <w:tc>
          <w:tcPr>
            <w:tcW w:w="1814" w:type="dxa"/>
            <w:vAlign w:val="center"/>
          </w:tcPr>
          <w:p w:rsidR="005E5318" w:rsidRDefault="005E5318">
            <w:pPr>
              <w:jc w:val="center"/>
              <w:rPr>
                <w:rFonts w:asciiTheme="minorEastAsia" w:hAnsiTheme="minorEastAsia"/>
                <w:bCs/>
                <w:sz w:val="24"/>
                <w:szCs w:val="24"/>
              </w:rPr>
            </w:pPr>
          </w:p>
        </w:tc>
        <w:tc>
          <w:tcPr>
            <w:tcW w:w="2083" w:type="dxa"/>
            <w:vAlign w:val="center"/>
          </w:tcPr>
          <w:p w:rsidR="005E5318" w:rsidRDefault="005E5318">
            <w:pPr>
              <w:jc w:val="center"/>
              <w:rPr>
                <w:rFonts w:asciiTheme="minorEastAsia" w:hAnsiTheme="minorEastAsia"/>
                <w:bCs/>
                <w:sz w:val="24"/>
                <w:szCs w:val="24"/>
              </w:rPr>
            </w:pPr>
          </w:p>
        </w:tc>
        <w:tc>
          <w:tcPr>
            <w:tcW w:w="2182" w:type="dxa"/>
            <w:vAlign w:val="center"/>
          </w:tcPr>
          <w:p w:rsidR="005E5318" w:rsidRDefault="005E5318">
            <w:pPr>
              <w:jc w:val="center"/>
              <w:rPr>
                <w:rFonts w:asciiTheme="minorEastAsia" w:hAnsiTheme="minorEastAsia"/>
                <w:bCs/>
                <w:sz w:val="24"/>
                <w:szCs w:val="24"/>
              </w:rPr>
            </w:pPr>
          </w:p>
        </w:tc>
        <w:tc>
          <w:tcPr>
            <w:tcW w:w="1155" w:type="dxa"/>
            <w:vAlign w:val="center"/>
          </w:tcPr>
          <w:p w:rsidR="005E5318" w:rsidRDefault="005E5318">
            <w:pPr>
              <w:jc w:val="center"/>
              <w:rPr>
                <w:rFonts w:asciiTheme="minorEastAsia" w:hAnsiTheme="minorEastAsia"/>
                <w:bCs/>
                <w:sz w:val="24"/>
                <w:szCs w:val="24"/>
              </w:rPr>
            </w:pPr>
          </w:p>
        </w:tc>
        <w:tc>
          <w:tcPr>
            <w:tcW w:w="1219" w:type="dxa"/>
            <w:vAlign w:val="center"/>
          </w:tcPr>
          <w:p w:rsidR="005E5318" w:rsidRDefault="005E5318">
            <w:pPr>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jc w:val="center"/>
              <w:rPr>
                <w:rFonts w:asciiTheme="minorEastAsia" w:hAnsiTheme="minorEastAsia"/>
                <w:bCs/>
                <w:sz w:val="24"/>
                <w:szCs w:val="24"/>
              </w:rPr>
            </w:pPr>
          </w:p>
        </w:tc>
        <w:tc>
          <w:tcPr>
            <w:tcW w:w="1814" w:type="dxa"/>
            <w:vAlign w:val="center"/>
          </w:tcPr>
          <w:p w:rsidR="005E5318" w:rsidRDefault="005E5318">
            <w:pPr>
              <w:jc w:val="center"/>
              <w:rPr>
                <w:rFonts w:asciiTheme="minorEastAsia" w:hAnsiTheme="minorEastAsia"/>
                <w:bCs/>
                <w:sz w:val="24"/>
                <w:szCs w:val="24"/>
              </w:rPr>
            </w:pPr>
          </w:p>
        </w:tc>
        <w:tc>
          <w:tcPr>
            <w:tcW w:w="2083" w:type="dxa"/>
            <w:vAlign w:val="center"/>
          </w:tcPr>
          <w:p w:rsidR="005E5318" w:rsidRDefault="005E5318">
            <w:pPr>
              <w:jc w:val="center"/>
              <w:rPr>
                <w:rFonts w:asciiTheme="minorEastAsia" w:hAnsiTheme="minorEastAsia"/>
                <w:bCs/>
                <w:sz w:val="24"/>
                <w:szCs w:val="24"/>
              </w:rPr>
            </w:pPr>
          </w:p>
        </w:tc>
        <w:tc>
          <w:tcPr>
            <w:tcW w:w="2182" w:type="dxa"/>
            <w:vAlign w:val="center"/>
          </w:tcPr>
          <w:p w:rsidR="005E5318" w:rsidRDefault="005E5318">
            <w:pPr>
              <w:jc w:val="center"/>
              <w:rPr>
                <w:rFonts w:asciiTheme="minorEastAsia" w:hAnsiTheme="minorEastAsia"/>
                <w:bCs/>
                <w:sz w:val="24"/>
                <w:szCs w:val="24"/>
              </w:rPr>
            </w:pPr>
          </w:p>
        </w:tc>
        <w:tc>
          <w:tcPr>
            <w:tcW w:w="1155" w:type="dxa"/>
            <w:vAlign w:val="center"/>
          </w:tcPr>
          <w:p w:rsidR="005E5318" w:rsidRDefault="005E5318">
            <w:pPr>
              <w:jc w:val="center"/>
              <w:rPr>
                <w:rFonts w:asciiTheme="minorEastAsia" w:hAnsiTheme="minorEastAsia"/>
                <w:bCs/>
                <w:sz w:val="24"/>
                <w:szCs w:val="24"/>
              </w:rPr>
            </w:pPr>
          </w:p>
        </w:tc>
        <w:tc>
          <w:tcPr>
            <w:tcW w:w="1219" w:type="dxa"/>
            <w:vAlign w:val="center"/>
          </w:tcPr>
          <w:p w:rsidR="005E5318" w:rsidRDefault="005E5318">
            <w:pPr>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jc w:val="center"/>
              <w:rPr>
                <w:rFonts w:asciiTheme="minorEastAsia" w:hAnsiTheme="minorEastAsia"/>
                <w:bCs/>
                <w:sz w:val="24"/>
                <w:szCs w:val="24"/>
              </w:rPr>
            </w:pPr>
          </w:p>
        </w:tc>
        <w:tc>
          <w:tcPr>
            <w:tcW w:w="1814" w:type="dxa"/>
            <w:vAlign w:val="center"/>
          </w:tcPr>
          <w:p w:rsidR="005E5318" w:rsidRDefault="005E5318">
            <w:pPr>
              <w:jc w:val="center"/>
              <w:rPr>
                <w:rFonts w:asciiTheme="minorEastAsia" w:hAnsiTheme="minorEastAsia"/>
                <w:bCs/>
                <w:sz w:val="24"/>
                <w:szCs w:val="24"/>
              </w:rPr>
            </w:pPr>
          </w:p>
        </w:tc>
        <w:tc>
          <w:tcPr>
            <w:tcW w:w="2083" w:type="dxa"/>
            <w:vAlign w:val="center"/>
          </w:tcPr>
          <w:p w:rsidR="005E5318" w:rsidRDefault="005E5318">
            <w:pPr>
              <w:jc w:val="center"/>
              <w:rPr>
                <w:rFonts w:asciiTheme="minorEastAsia" w:hAnsiTheme="minorEastAsia"/>
                <w:bCs/>
                <w:sz w:val="24"/>
                <w:szCs w:val="24"/>
              </w:rPr>
            </w:pPr>
          </w:p>
        </w:tc>
        <w:tc>
          <w:tcPr>
            <w:tcW w:w="2182" w:type="dxa"/>
            <w:vAlign w:val="center"/>
          </w:tcPr>
          <w:p w:rsidR="005E5318" w:rsidRDefault="005E5318">
            <w:pPr>
              <w:jc w:val="center"/>
              <w:rPr>
                <w:rFonts w:asciiTheme="minorEastAsia" w:hAnsiTheme="minorEastAsia"/>
                <w:bCs/>
                <w:sz w:val="24"/>
                <w:szCs w:val="24"/>
              </w:rPr>
            </w:pPr>
          </w:p>
        </w:tc>
        <w:tc>
          <w:tcPr>
            <w:tcW w:w="1155" w:type="dxa"/>
            <w:vAlign w:val="center"/>
          </w:tcPr>
          <w:p w:rsidR="005E5318" w:rsidRDefault="005E5318">
            <w:pPr>
              <w:jc w:val="center"/>
              <w:rPr>
                <w:rFonts w:asciiTheme="minorEastAsia" w:hAnsiTheme="minorEastAsia"/>
                <w:bCs/>
                <w:sz w:val="24"/>
                <w:szCs w:val="24"/>
              </w:rPr>
            </w:pPr>
          </w:p>
        </w:tc>
        <w:tc>
          <w:tcPr>
            <w:tcW w:w="1219" w:type="dxa"/>
            <w:vAlign w:val="center"/>
          </w:tcPr>
          <w:p w:rsidR="005E5318" w:rsidRDefault="005E5318">
            <w:pPr>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jc w:val="center"/>
              <w:rPr>
                <w:rFonts w:asciiTheme="minorEastAsia" w:hAnsiTheme="minorEastAsia"/>
                <w:bCs/>
                <w:sz w:val="24"/>
                <w:szCs w:val="24"/>
              </w:rPr>
            </w:pPr>
          </w:p>
        </w:tc>
        <w:tc>
          <w:tcPr>
            <w:tcW w:w="1814" w:type="dxa"/>
            <w:vAlign w:val="center"/>
          </w:tcPr>
          <w:p w:rsidR="005E5318" w:rsidRDefault="005E5318">
            <w:pPr>
              <w:jc w:val="center"/>
              <w:rPr>
                <w:rFonts w:asciiTheme="minorEastAsia" w:hAnsiTheme="minorEastAsia"/>
                <w:bCs/>
                <w:sz w:val="24"/>
                <w:szCs w:val="24"/>
              </w:rPr>
            </w:pPr>
          </w:p>
        </w:tc>
        <w:tc>
          <w:tcPr>
            <w:tcW w:w="2083" w:type="dxa"/>
            <w:vAlign w:val="center"/>
          </w:tcPr>
          <w:p w:rsidR="005E5318" w:rsidRDefault="005E5318">
            <w:pPr>
              <w:jc w:val="center"/>
              <w:rPr>
                <w:rFonts w:asciiTheme="minorEastAsia" w:hAnsiTheme="minorEastAsia"/>
                <w:bCs/>
                <w:sz w:val="24"/>
                <w:szCs w:val="24"/>
              </w:rPr>
            </w:pPr>
          </w:p>
        </w:tc>
        <w:tc>
          <w:tcPr>
            <w:tcW w:w="2182" w:type="dxa"/>
            <w:vAlign w:val="center"/>
          </w:tcPr>
          <w:p w:rsidR="005E5318" w:rsidRDefault="005E5318">
            <w:pPr>
              <w:jc w:val="center"/>
              <w:rPr>
                <w:rFonts w:asciiTheme="minorEastAsia" w:hAnsiTheme="minorEastAsia"/>
                <w:bCs/>
                <w:sz w:val="24"/>
                <w:szCs w:val="24"/>
              </w:rPr>
            </w:pPr>
          </w:p>
        </w:tc>
        <w:tc>
          <w:tcPr>
            <w:tcW w:w="1155" w:type="dxa"/>
            <w:vAlign w:val="center"/>
          </w:tcPr>
          <w:p w:rsidR="005E5318" w:rsidRDefault="005E5318">
            <w:pPr>
              <w:jc w:val="center"/>
              <w:rPr>
                <w:rFonts w:asciiTheme="minorEastAsia" w:hAnsiTheme="minorEastAsia"/>
                <w:bCs/>
                <w:sz w:val="24"/>
                <w:szCs w:val="24"/>
              </w:rPr>
            </w:pPr>
          </w:p>
        </w:tc>
        <w:tc>
          <w:tcPr>
            <w:tcW w:w="1219" w:type="dxa"/>
            <w:vAlign w:val="center"/>
          </w:tcPr>
          <w:p w:rsidR="005E5318" w:rsidRDefault="005E5318">
            <w:pPr>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jc w:val="center"/>
              <w:rPr>
                <w:rFonts w:asciiTheme="minorEastAsia" w:hAnsiTheme="minorEastAsia"/>
                <w:bCs/>
                <w:sz w:val="24"/>
                <w:szCs w:val="24"/>
              </w:rPr>
            </w:pPr>
          </w:p>
        </w:tc>
        <w:tc>
          <w:tcPr>
            <w:tcW w:w="1814" w:type="dxa"/>
            <w:vAlign w:val="center"/>
          </w:tcPr>
          <w:p w:rsidR="005E5318" w:rsidRDefault="005E5318">
            <w:pPr>
              <w:jc w:val="center"/>
              <w:rPr>
                <w:rFonts w:asciiTheme="minorEastAsia" w:hAnsiTheme="minorEastAsia"/>
                <w:bCs/>
                <w:sz w:val="24"/>
                <w:szCs w:val="24"/>
              </w:rPr>
            </w:pPr>
          </w:p>
        </w:tc>
        <w:tc>
          <w:tcPr>
            <w:tcW w:w="2083" w:type="dxa"/>
            <w:vAlign w:val="center"/>
          </w:tcPr>
          <w:p w:rsidR="005E5318" w:rsidRDefault="005E5318">
            <w:pPr>
              <w:jc w:val="center"/>
              <w:rPr>
                <w:rFonts w:asciiTheme="minorEastAsia" w:hAnsiTheme="minorEastAsia"/>
                <w:bCs/>
                <w:sz w:val="24"/>
                <w:szCs w:val="24"/>
              </w:rPr>
            </w:pPr>
          </w:p>
        </w:tc>
        <w:tc>
          <w:tcPr>
            <w:tcW w:w="2182" w:type="dxa"/>
            <w:vAlign w:val="center"/>
          </w:tcPr>
          <w:p w:rsidR="005E5318" w:rsidRDefault="005E5318">
            <w:pPr>
              <w:jc w:val="center"/>
              <w:rPr>
                <w:rFonts w:asciiTheme="minorEastAsia" w:hAnsiTheme="minorEastAsia"/>
                <w:bCs/>
                <w:sz w:val="24"/>
                <w:szCs w:val="24"/>
              </w:rPr>
            </w:pPr>
          </w:p>
        </w:tc>
        <w:tc>
          <w:tcPr>
            <w:tcW w:w="1155" w:type="dxa"/>
            <w:vAlign w:val="center"/>
          </w:tcPr>
          <w:p w:rsidR="005E5318" w:rsidRDefault="005E5318">
            <w:pPr>
              <w:jc w:val="center"/>
              <w:rPr>
                <w:rFonts w:asciiTheme="minorEastAsia" w:hAnsiTheme="minorEastAsia"/>
                <w:bCs/>
                <w:sz w:val="24"/>
                <w:szCs w:val="24"/>
              </w:rPr>
            </w:pPr>
          </w:p>
        </w:tc>
        <w:tc>
          <w:tcPr>
            <w:tcW w:w="1219" w:type="dxa"/>
            <w:vAlign w:val="center"/>
          </w:tcPr>
          <w:p w:rsidR="005E5318" w:rsidRDefault="005E5318">
            <w:pPr>
              <w:jc w:val="center"/>
              <w:rPr>
                <w:rFonts w:asciiTheme="minorEastAsia" w:hAnsiTheme="minorEastAsia"/>
                <w:bCs/>
                <w:sz w:val="24"/>
                <w:szCs w:val="24"/>
              </w:rPr>
            </w:pPr>
          </w:p>
        </w:tc>
      </w:tr>
    </w:tbl>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备注：投标人对招标文件商务条款有偏离的，应在此表中列明实际响应的内容并加以说明，以便查对。请在此偏离表“偏离”中填写无偏离或正偏离或负偏离。</w:t>
      </w:r>
    </w:p>
    <w:p w:rsidR="005E5318" w:rsidRDefault="005E5318">
      <w:pPr>
        <w:spacing w:line="360" w:lineRule="auto"/>
        <w:ind w:firstLineChars="200" w:firstLine="480"/>
        <w:jc w:val="left"/>
        <w:rPr>
          <w:rFonts w:ascii="宋体" w:eastAsia="宋体" w:hAnsi="宋体"/>
          <w:sz w:val="24"/>
          <w:szCs w:val="24"/>
          <w:shd w:val="clear" w:color="auto" w:fill="FFFFFF" w:themeFill="background1"/>
        </w:rPr>
      </w:pPr>
    </w:p>
    <w:p w:rsidR="005E5318" w:rsidRDefault="005E5318">
      <w:pPr>
        <w:spacing w:line="360" w:lineRule="auto"/>
        <w:ind w:firstLineChars="200" w:firstLine="480"/>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204448">
      <w:pPr>
        <w:widowControl/>
        <w:spacing w:line="360" w:lineRule="auto"/>
        <w:jc w:val="left"/>
        <w:rPr>
          <w:rFonts w:ascii="宋体" w:eastAsia="宋体" w:hAnsi="宋体" w:cs="Arial"/>
          <w:b/>
          <w:bCs/>
          <w:kern w:val="36"/>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p>
    <w:p w:rsidR="005E5318" w:rsidRDefault="00204448">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85" w:name="_Toc167309965"/>
      <w:bookmarkStart w:id="86" w:name="_Toc4958"/>
      <w:r>
        <w:rPr>
          <w:rFonts w:ascii="宋体" w:eastAsia="宋体" w:hAnsi="宋体" w:hint="eastAsia"/>
          <w:b/>
          <w:sz w:val="24"/>
          <w:szCs w:val="24"/>
          <w:shd w:val="clear" w:color="auto" w:fill="FFFFFF" w:themeFill="background1"/>
        </w:rPr>
        <w:lastRenderedPageBreak/>
        <w:t>四、技术条款偏离表</w:t>
      </w:r>
      <w:bookmarkEnd w:id="85"/>
      <w:bookmarkEnd w:id="86"/>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1814"/>
        <w:gridCol w:w="2083"/>
        <w:gridCol w:w="2182"/>
        <w:gridCol w:w="1155"/>
        <w:gridCol w:w="1219"/>
      </w:tblGrid>
      <w:tr w:rsidR="005E5318">
        <w:trPr>
          <w:trHeight w:val="567"/>
          <w:jc w:val="center"/>
        </w:trPr>
        <w:tc>
          <w:tcPr>
            <w:tcW w:w="833"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序号</w:t>
            </w:r>
          </w:p>
        </w:tc>
        <w:tc>
          <w:tcPr>
            <w:tcW w:w="1814"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招标文件条目号</w:t>
            </w:r>
          </w:p>
        </w:tc>
        <w:tc>
          <w:tcPr>
            <w:tcW w:w="2083"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招标文件技术条款</w:t>
            </w:r>
          </w:p>
        </w:tc>
        <w:tc>
          <w:tcPr>
            <w:tcW w:w="2182"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投标文件技术条款</w:t>
            </w:r>
          </w:p>
        </w:tc>
        <w:tc>
          <w:tcPr>
            <w:tcW w:w="1155"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偏离</w:t>
            </w:r>
          </w:p>
        </w:tc>
        <w:tc>
          <w:tcPr>
            <w:tcW w:w="1219" w:type="dxa"/>
            <w:vAlign w:val="center"/>
          </w:tcPr>
          <w:p w:rsidR="005E5318" w:rsidRDefault="00204448">
            <w:pPr>
              <w:spacing w:line="360" w:lineRule="auto"/>
              <w:jc w:val="center"/>
              <w:rPr>
                <w:rFonts w:asciiTheme="minorEastAsia" w:hAnsiTheme="minorEastAsia"/>
                <w:bCs/>
                <w:sz w:val="24"/>
                <w:szCs w:val="24"/>
              </w:rPr>
            </w:pPr>
            <w:r>
              <w:rPr>
                <w:rFonts w:asciiTheme="minorEastAsia" w:hAnsiTheme="minorEastAsia" w:hint="eastAsia"/>
                <w:bCs/>
                <w:sz w:val="24"/>
                <w:szCs w:val="24"/>
              </w:rPr>
              <w:t>说明</w:t>
            </w:r>
          </w:p>
        </w:tc>
      </w:tr>
      <w:tr w:rsidR="005E5318">
        <w:trPr>
          <w:trHeight w:val="567"/>
          <w:jc w:val="center"/>
        </w:trPr>
        <w:tc>
          <w:tcPr>
            <w:tcW w:w="833" w:type="dxa"/>
            <w:vAlign w:val="center"/>
          </w:tcPr>
          <w:p w:rsidR="005E5318" w:rsidRDefault="005E5318">
            <w:pPr>
              <w:spacing w:line="360" w:lineRule="auto"/>
              <w:jc w:val="center"/>
              <w:rPr>
                <w:rFonts w:asciiTheme="minorEastAsia" w:hAnsiTheme="minorEastAsia"/>
                <w:bCs/>
                <w:sz w:val="24"/>
                <w:szCs w:val="24"/>
              </w:rPr>
            </w:pPr>
          </w:p>
        </w:tc>
        <w:tc>
          <w:tcPr>
            <w:tcW w:w="1814" w:type="dxa"/>
            <w:vAlign w:val="center"/>
          </w:tcPr>
          <w:p w:rsidR="005E5318" w:rsidRDefault="005E5318">
            <w:pPr>
              <w:spacing w:line="360" w:lineRule="auto"/>
              <w:jc w:val="center"/>
              <w:rPr>
                <w:rFonts w:asciiTheme="minorEastAsia" w:hAnsiTheme="minorEastAsia"/>
                <w:bCs/>
                <w:sz w:val="24"/>
                <w:szCs w:val="24"/>
              </w:rPr>
            </w:pPr>
          </w:p>
        </w:tc>
        <w:tc>
          <w:tcPr>
            <w:tcW w:w="2083" w:type="dxa"/>
            <w:vAlign w:val="center"/>
          </w:tcPr>
          <w:p w:rsidR="005E5318" w:rsidRDefault="005E5318">
            <w:pPr>
              <w:spacing w:line="360" w:lineRule="auto"/>
              <w:jc w:val="center"/>
              <w:rPr>
                <w:rFonts w:asciiTheme="minorEastAsia" w:hAnsiTheme="minorEastAsia"/>
                <w:bCs/>
                <w:sz w:val="24"/>
                <w:szCs w:val="24"/>
              </w:rPr>
            </w:pPr>
          </w:p>
        </w:tc>
        <w:tc>
          <w:tcPr>
            <w:tcW w:w="2182" w:type="dxa"/>
            <w:vAlign w:val="center"/>
          </w:tcPr>
          <w:p w:rsidR="005E5318" w:rsidRDefault="005E5318">
            <w:pPr>
              <w:spacing w:line="360" w:lineRule="auto"/>
              <w:jc w:val="center"/>
              <w:rPr>
                <w:rFonts w:asciiTheme="minorEastAsia" w:hAnsiTheme="minorEastAsia"/>
                <w:bCs/>
                <w:sz w:val="24"/>
                <w:szCs w:val="24"/>
              </w:rPr>
            </w:pPr>
          </w:p>
        </w:tc>
        <w:tc>
          <w:tcPr>
            <w:tcW w:w="1155" w:type="dxa"/>
            <w:vAlign w:val="center"/>
          </w:tcPr>
          <w:p w:rsidR="005E5318" w:rsidRDefault="005E5318">
            <w:pPr>
              <w:spacing w:line="360" w:lineRule="auto"/>
              <w:jc w:val="center"/>
              <w:rPr>
                <w:rFonts w:asciiTheme="minorEastAsia" w:hAnsiTheme="minorEastAsia"/>
                <w:bCs/>
                <w:sz w:val="24"/>
                <w:szCs w:val="24"/>
              </w:rPr>
            </w:pPr>
          </w:p>
        </w:tc>
        <w:tc>
          <w:tcPr>
            <w:tcW w:w="1219" w:type="dxa"/>
            <w:vAlign w:val="center"/>
          </w:tcPr>
          <w:p w:rsidR="005E5318" w:rsidRDefault="005E5318">
            <w:pPr>
              <w:spacing w:line="360" w:lineRule="auto"/>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spacing w:line="360" w:lineRule="auto"/>
              <w:jc w:val="center"/>
              <w:rPr>
                <w:rFonts w:asciiTheme="minorEastAsia" w:hAnsiTheme="minorEastAsia"/>
                <w:bCs/>
                <w:sz w:val="24"/>
                <w:szCs w:val="24"/>
              </w:rPr>
            </w:pPr>
          </w:p>
        </w:tc>
        <w:tc>
          <w:tcPr>
            <w:tcW w:w="1814" w:type="dxa"/>
            <w:vAlign w:val="center"/>
          </w:tcPr>
          <w:p w:rsidR="005E5318" w:rsidRDefault="005E5318">
            <w:pPr>
              <w:spacing w:line="360" w:lineRule="auto"/>
              <w:jc w:val="center"/>
              <w:rPr>
                <w:rFonts w:asciiTheme="minorEastAsia" w:hAnsiTheme="minorEastAsia"/>
                <w:bCs/>
                <w:sz w:val="24"/>
                <w:szCs w:val="24"/>
              </w:rPr>
            </w:pPr>
          </w:p>
        </w:tc>
        <w:tc>
          <w:tcPr>
            <w:tcW w:w="2083" w:type="dxa"/>
            <w:vAlign w:val="center"/>
          </w:tcPr>
          <w:p w:rsidR="005E5318" w:rsidRDefault="005E5318">
            <w:pPr>
              <w:spacing w:line="360" w:lineRule="auto"/>
              <w:jc w:val="center"/>
              <w:rPr>
                <w:rFonts w:asciiTheme="minorEastAsia" w:hAnsiTheme="minorEastAsia"/>
                <w:bCs/>
                <w:sz w:val="24"/>
                <w:szCs w:val="24"/>
              </w:rPr>
            </w:pPr>
          </w:p>
        </w:tc>
        <w:tc>
          <w:tcPr>
            <w:tcW w:w="2182" w:type="dxa"/>
            <w:vAlign w:val="center"/>
          </w:tcPr>
          <w:p w:rsidR="005E5318" w:rsidRDefault="005E5318">
            <w:pPr>
              <w:spacing w:line="360" w:lineRule="auto"/>
              <w:jc w:val="center"/>
              <w:rPr>
                <w:rFonts w:asciiTheme="minorEastAsia" w:hAnsiTheme="minorEastAsia"/>
                <w:bCs/>
                <w:sz w:val="24"/>
                <w:szCs w:val="24"/>
              </w:rPr>
            </w:pPr>
          </w:p>
        </w:tc>
        <w:tc>
          <w:tcPr>
            <w:tcW w:w="1155" w:type="dxa"/>
            <w:vAlign w:val="center"/>
          </w:tcPr>
          <w:p w:rsidR="005E5318" w:rsidRDefault="005E5318">
            <w:pPr>
              <w:spacing w:line="360" w:lineRule="auto"/>
              <w:jc w:val="center"/>
              <w:rPr>
                <w:rFonts w:asciiTheme="minorEastAsia" w:hAnsiTheme="minorEastAsia"/>
                <w:bCs/>
                <w:sz w:val="24"/>
                <w:szCs w:val="24"/>
              </w:rPr>
            </w:pPr>
          </w:p>
        </w:tc>
        <w:tc>
          <w:tcPr>
            <w:tcW w:w="1219" w:type="dxa"/>
            <w:vAlign w:val="center"/>
          </w:tcPr>
          <w:p w:rsidR="005E5318" w:rsidRDefault="005E5318">
            <w:pPr>
              <w:spacing w:line="360" w:lineRule="auto"/>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spacing w:line="360" w:lineRule="auto"/>
              <w:jc w:val="center"/>
              <w:rPr>
                <w:rFonts w:asciiTheme="minorEastAsia" w:hAnsiTheme="minorEastAsia"/>
                <w:bCs/>
                <w:sz w:val="24"/>
                <w:szCs w:val="24"/>
              </w:rPr>
            </w:pPr>
          </w:p>
        </w:tc>
        <w:tc>
          <w:tcPr>
            <w:tcW w:w="1814" w:type="dxa"/>
            <w:vAlign w:val="center"/>
          </w:tcPr>
          <w:p w:rsidR="005E5318" w:rsidRDefault="005E5318">
            <w:pPr>
              <w:spacing w:line="360" w:lineRule="auto"/>
              <w:jc w:val="center"/>
              <w:rPr>
                <w:rFonts w:asciiTheme="minorEastAsia" w:hAnsiTheme="minorEastAsia"/>
                <w:bCs/>
                <w:sz w:val="24"/>
                <w:szCs w:val="24"/>
              </w:rPr>
            </w:pPr>
          </w:p>
        </w:tc>
        <w:tc>
          <w:tcPr>
            <w:tcW w:w="2083" w:type="dxa"/>
            <w:vAlign w:val="center"/>
          </w:tcPr>
          <w:p w:rsidR="005E5318" w:rsidRDefault="005E5318">
            <w:pPr>
              <w:spacing w:line="360" w:lineRule="auto"/>
              <w:jc w:val="center"/>
              <w:rPr>
                <w:rFonts w:asciiTheme="minorEastAsia" w:hAnsiTheme="minorEastAsia"/>
                <w:bCs/>
                <w:sz w:val="24"/>
                <w:szCs w:val="24"/>
              </w:rPr>
            </w:pPr>
          </w:p>
        </w:tc>
        <w:tc>
          <w:tcPr>
            <w:tcW w:w="2182" w:type="dxa"/>
            <w:vAlign w:val="center"/>
          </w:tcPr>
          <w:p w:rsidR="005E5318" w:rsidRDefault="005E5318">
            <w:pPr>
              <w:spacing w:line="360" w:lineRule="auto"/>
              <w:jc w:val="center"/>
              <w:rPr>
                <w:rFonts w:asciiTheme="minorEastAsia" w:hAnsiTheme="minorEastAsia"/>
                <w:bCs/>
                <w:sz w:val="24"/>
                <w:szCs w:val="24"/>
              </w:rPr>
            </w:pPr>
          </w:p>
        </w:tc>
        <w:tc>
          <w:tcPr>
            <w:tcW w:w="1155" w:type="dxa"/>
            <w:vAlign w:val="center"/>
          </w:tcPr>
          <w:p w:rsidR="005E5318" w:rsidRDefault="005E5318">
            <w:pPr>
              <w:spacing w:line="360" w:lineRule="auto"/>
              <w:jc w:val="center"/>
              <w:rPr>
                <w:rFonts w:asciiTheme="minorEastAsia" w:hAnsiTheme="minorEastAsia"/>
                <w:bCs/>
                <w:sz w:val="24"/>
                <w:szCs w:val="24"/>
              </w:rPr>
            </w:pPr>
          </w:p>
        </w:tc>
        <w:tc>
          <w:tcPr>
            <w:tcW w:w="1219" w:type="dxa"/>
            <w:vAlign w:val="center"/>
          </w:tcPr>
          <w:p w:rsidR="005E5318" w:rsidRDefault="005E5318">
            <w:pPr>
              <w:spacing w:line="360" w:lineRule="auto"/>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spacing w:line="360" w:lineRule="auto"/>
              <w:jc w:val="center"/>
              <w:rPr>
                <w:rFonts w:asciiTheme="minorEastAsia" w:hAnsiTheme="minorEastAsia"/>
                <w:bCs/>
                <w:sz w:val="24"/>
                <w:szCs w:val="24"/>
              </w:rPr>
            </w:pPr>
          </w:p>
        </w:tc>
        <w:tc>
          <w:tcPr>
            <w:tcW w:w="1814" w:type="dxa"/>
            <w:vAlign w:val="center"/>
          </w:tcPr>
          <w:p w:rsidR="005E5318" w:rsidRDefault="005E5318">
            <w:pPr>
              <w:spacing w:line="360" w:lineRule="auto"/>
              <w:jc w:val="center"/>
              <w:rPr>
                <w:rFonts w:asciiTheme="minorEastAsia" w:hAnsiTheme="minorEastAsia"/>
                <w:bCs/>
                <w:sz w:val="24"/>
                <w:szCs w:val="24"/>
              </w:rPr>
            </w:pPr>
          </w:p>
        </w:tc>
        <w:tc>
          <w:tcPr>
            <w:tcW w:w="2083" w:type="dxa"/>
            <w:vAlign w:val="center"/>
          </w:tcPr>
          <w:p w:rsidR="005E5318" w:rsidRDefault="005E5318">
            <w:pPr>
              <w:spacing w:line="360" w:lineRule="auto"/>
              <w:jc w:val="center"/>
              <w:rPr>
                <w:rFonts w:asciiTheme="minorEastAsia" w:hAnsiTheme="minorEastAsia"/>
                <w:bCs/>
                <w:sz w:val="24"/>
                <w:szCs w:val="24"/>
              </w:rPr>
            </w:pPr>
          </w:p>
        </w:tc>
        <w:tc>
          <w:tcPr>
            <w:tcW w:w="2182" w:type="dxa"/>
            <w:vAlign w:val="center"/>
          </w:tcPr>
          <w:p w:rsidR="005E5318" w:rsidRDefault="005E5318">
            <w:pPr>
              <w:spacing w:line="360" w:lineRule="auto"/>
              <w:jc w:val="center"/>
              <w:rPr>
                <w:rFonts w:asciiTheme="minorEastAsia" w:hAnsiTheme="minorEastAsia"/>
                <w:bCs/>
                <w:sz w:val="24"/>
                <w:szCs w:val="24"/>
              </w:rPr>
            </w:pPr>
          </w:p>
        </w:tc>
        <w:tc>
          <w:tcPr>
            <w:tcW w:w="1155" w:type="dxa"/>
            <w:vAlign w:val="center"/>
          </w:tcPr>
          <w:p w:rsidR="005E5318" w:rsidRDefault="005E5318">
            <w:pPr>
              <w:spacing w:line="360" w:lineRule="auto"/>
              <w:jc w:val="center"/>
              <w:rPr>
                <w:rFonts w:asciiTheme="minorEastAsia" w:hAnsiTheme="minorEastAsia"/>
                <w:bCs/>
                <w:sz w:val="24"/>
                <w:szCs w:val="24"/>
              </w:rPr>
            </w:pPr>
          </w:p>
        </w:tc>
        <w:tc>
          <w:tcPr>
            <w:tcW w:w="1219" w:type="dxa"/>
            <w:vAlign w:val="center"/>
          </w:tcPr>
          <w:p w:rsidR="005E5318" w:rsidRDefault="005E5318">
            <w:pPr>
              <w:spacing w:line="360" w:lineRule="auto"/>
              <w:jc w:val="center"/>
              <w:rPr>
                <w:rFonts w:asciiTheme="minorEastAsia" w:hAnsiTheme="minorEastAsia"/>
                <w:bCs/>
                <w:sz w:val="24"/>
                <w:szCs w:val="24"/>
              </w:rPr>
            </w:pPr>
          </w:p>
        </w:tc>
      </w:tr>
      <w:tr w:rsidR="005E5318">
        <w:trPr>
          <w:trHeight w:val="567"/>
          <w:jc w:val="center"/>
        </w:trPr>
        <w:tc>
          <w:tcPr>
            <w:tcW w:w="833" w:type="dxa"/>
            <w:vAlign w:val="center"/>
          </w:tcPr>
          <w:p w:rsidR="005E5318" w:rsidRDefault="005E5318">
            <w:pPr>
              <w:spacing w:line="360" w:lineRule="auto"/>
              <w:jc w:val="center"/>
              <w:rPr>
                <w:rFonts w:asciiTheme="minorEastAsia" w:hAnsiTheme="minorEastAsia"/>
                <w:bCs/>
                <w:sz w:val="24"/>
                <w:szCs w:val="24"/>
              </w:rPr>
            </w:pPr>
          </w:p>
        </w:tc>
        <w:tc>
          <w:tcPr>
            <w:tcW w:w="1814" w:type="dxa"/>
            <w:vAlign w:val="center"/>
          </w:tcPr>
          <w:p w:rsidR="005E5318" w:rsidRDefault="005E5318">
            <w:pPr>
              <w:spacing w:line="360" w:lineRule="auto"/>
              <w:jc w:val="center"/>
              <w:rPr>
                <w:rFonts w:asciiTheme="minorEastAsia" w:hAnsiTheme="minorEastAsia"/>
                <w:bCs/>
                <w:sz w:val="24"/>
                <w:szCs w:val="24"/>
              </w:rPr>
            </w:pPr>
          </w:p>
        </w:tc>
        <w:tc>
          <w:tcPr>
            <w:tcW w:w="2083" w:type="dxa"/>
            <w:vAlign w:val="center"/>
          </w:tcPr>
          <w:p w:rsidR="005E5318" w:rsidRDefault="005E5318">
            <w:pPr>
              <w:spacing w:line="360" w:lineRule="auto"/>
              <w:jc w:val="center"/>
              <w:rPr>
                <w:rFonts w:asciiTheme="minorEastAsia" w:hAnsiTheme="minorEastAsia"/>
                <w:bCs/>
                <w:sz w:val="24"/>
                <w:szCs w:val="24"/>
              </w:rPr>
            </w:pPr>
          </w:p>
        </w:tc>
        <w:tc>
          <w:tcPr>
            <w:tcW w:w="2182" w:type="dxa"/>
            <w:vAlign w:val="center"/>
          </w:tcPr>
          <w:p w:rsidR="005E5318" w:rsidRDefault="005E5318">
            <w:pPr>
              <w:spacing w:line="360" w:lineRule="auto"/>
              <w:jc w:val="center"/>
              <w:rPr>
                <w:rFonts w:asciiTheme="minorEastAsia" w:hAnsiTheme="minorEastAsia"/>
                <w:bCs/>
                <w:sz w:val="24"/>
                <w:szCs w:val="24"/>
              </w:rPr>
            </w:pPr>
          </w:p>
        </w:tc>
        <w:tc>
          <w:tcPr>
            <w:tcW w:w="1155" w:type="dxa"/>
            <w:vAlign w:val="center"/>
          </w:tcPr>
          <w:p w:rsidR="005E5318" w:rsidRDefault="005E5318">
            <w:pPr>
              <w:spacing w:line="360" w:lineRule="auto"/>
              <w:jc w:val="center"/>
              <w:rPr>
                <w:rFonts w:asciiTheme="minorEastAsia" w:hAnsiTheme="minorEastAsia"/>
                <w:bCs/>
                <w:sz w:val="24"/>
                <w:szCs w:val="24"/>
              </w:rPr>
            </w:pPr>
          </w:p>
        </w:tc>
        <w:tc>
          <w:tcPr>
            <w:tcW w:w="1219" w:type="dxa"/>
            <w:vAlign w:val="center"/>
          </w:tcPr>
          <w:p w:rsidR="005E5318" w:rsidRDefault="005E5318">
            <w:pPr>
              <w:spacing w:line="360" w:lineRule="auto"/>
              <w:jc w:val="center"/>
              <w:rPr>
                <w:rFonts w:asciiTheme="minorEastAsia" w:hAnsiTheme="minorEastAsia"/>
                <w:bCs/>
                <w:sz w:val="24"/>
                <w:szCs w:val="24"/>
              </w:rPr>
            </w:pPr>
          </w:p>
        </w:tc>
      </w:tr>
    </w:tbl>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备注：</w:t>
      </w:r>
    </w:p>
    <w:p w:rsidR="005E5318" w:rsidRDefault="00204448">
      <w:pPr>
        <w:spacing w:line="360" w:lineRule="auto"/>
        <w:jc w:val="left"/>
        <w:rPr>
          <w:rFonts w:asciiTheme="minorEastAsia" w:hAnsiTheme="minorEastAsia" w:cs="Times New Roman"/>
          <w:sz w:val="24"/>
          <w:szCs w:val="24"/>
        </w:rPr>
      </w:pPr>
      <w:r>
        <w:rPr>
          <w:rFonts w:asciiTheme="minorEastAsia" w:hAnsiTheme="minorEastAsia" w:cs="Times New Roman" w:hint="eastAsia"/>
          <w:sz w:val="24"/>
          <w:szCs w:val="24"/>
        </w:rPr>
        <w:t>1、投标人应根据其提供的货物，对照招标文件第四章“技术标准和要求”中的要求，有差异的，则在此表中列明实际响应的内容提要并加以说明，以便查对。本表包括所有的技术响应及差异。无差异说明表示完全响应。</w:t>
      </w:r>
    </w:p>
    <w:p w:rsidR="005E5318" w:rsidRDefault="00204448">
      <w:pPr>
        <w:spacing w:line="360" w:lineRule="auto"/>
        <w:jc w:val="left"/>
        <w:rPr>
          <w:rFonts w:asciiTheme="minorEastAsia" w:hAnsiTheme="minorEastAsia" w:cs="Times New Roman"/>
          <w:b/>
          <w:sz w:val="24"/>
          <w:szCs w:val="24"/>
        </w:rPr>
      </w:pPr>
      <w:r>
        <w:rPr>
          <w:rFonts w:asciiTheme="minorEastAsia" w:hAnsiTheme="minorEastAsia" w:cs="Times New Roman" w:hint="eastAsia"/>
          <w:b/>
          <w:sz w:val="24"/>
          <w:szCs w:val="24"/>
        </w:rPr>
        <w:t>2、投标人在本表所提供的参数需与产品参数保持一致，如有虚假，将依法承担相应责任。</w:t>
      </w:r>
    </w:p>
    <w:p w:rsidR="005E5318" w:rsidRDefault="005E5318">
      <w:pPr>
        <w:spacing w:line="360" w:lineRule="auto"/>
        <w:ind w:firstLineChars="200" w:firstLine="480"/>
        <w:jc w:val="left"/>
        <w:rPr>
          <w:rFonts w:ascii="宋体" w:eastAsia="宋体" w:hAnsi="宋体"/>
          <w:sz w:val="24"/>
          <w:szCs w:val="24"/>
          <w:shd w:val="clear" w:color="auto" w:fill="FFFFFF" w:themeFill="background1"/>
        </w:rPr>
      </w:pPr>
    </w:p>
    <w:p w:rsidR="005E5318" w:rsidRDefault="005E5318">
      <w:pPr>
        <w:spacing w:line="360" w:lineRule="auto"/>
        <w:ind w:firstLineChars="200" w:firstLine="480"/>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5E5318">
      <w:pPr>
        <w:spacing w:line="360" w:lineRule="auto"/>
        <w:jc w:val="left"/>
        <w:rPr>
          <w:rFonts w:ascii="宋体" w:eastAsia="宋体" w:hAnsi="宋体"/>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204448">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bookmarkStart w:id="87" w:name="_Toc38446475"/>
      <w:bookmarkStart w:id="88" w:name="_Toc167309966"/>
      <w:bookmarkStart w:id="89" w:name="_Toc533503185"/>
      <w:bookmarkStart w:id="90" w:name="_Toc507586170"/>
      <w:bookmarkStart w:id="91" w:name="_Toc31121"/>
      <w:r>
        <w:rPr>
          <w:rFonts w:ascii="宋体" w:eastAsia="宋体" w:hAnsi="宋体" w:cs="Arial" w:hint="eastAsia"/>
          <w:b/>
          <w:bCs/>
          <w:kern w:val="36"/>
          <w:sz w:val="24"/>
          <w:szCs w:val="24"/>
          <w:shd w:val="clear" w:color="auto" w:fill="FFFFFF" w:themeFill="background1"/>
        </w:rPr>
        <w:lastRenderedPageBreak/>
        <w:t>五</w:t>
      </w:r>
      <w:r>
        <w:rPr>
          <w:rFonts w:ascii="宋体" w:eastAsia="宋体" w:hAnsi="宋体" w:hint="eastAsia"/>
          <w:b/>
          <w:sz w:val="24"/>
          <w:szCs w:val="24"/>
          <w:shd w:val="clear" w:color="auto" w:fill="FFFFFF" w:themeFill="background1"/>
        </w:rPr>
        <w:t>、法定代表人身份证明书</w:t>
      </w:r>
      <w:bookmarkEnd w:id="87"/>
      <w:bookmarkEnd w:id="88"/>
      <w:bookmarkEnd w:id="89"/>
      <w:bookmarkEnd w:id="90"/>
      <w:bookmarkEnd w:id="91"/>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标</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人：</w:t>
      </w:r>
      <w:r>
        <w:rPr>
          <w:rFonts w:ascii="宋体" w:eastAsia="宋体" w:hAnsi="宋体" w:cs="Arial"/>
          <w:kern w:val="0"/>
          <w:sz w:val="24"/>
          <w:szCs w:val="24"/>
          <w:u w:val="single"/>
          <w:shd w:val="clear" w:color="auto" w:fill="FFFFFF" w:themeFill="background1"/>
        </w:rPr>
        <w:t xml:space="preserve">                              </w:t>
      </w: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单位性质：</w:t>
      </w:r>
      <w:r>
        <w:rPr>
          <w:rFonts w:ascii="宋体" w:eastAsia="宋体" w:hAnsi="宋体" w:cs="Arial"/>
          <w:kern w:val="0"/>
          <w:sz w:val="24"/>
          <w:szCs w:val="24"/>
          <w:u w:val="single"/>
          <w:shd w:val="clear" w:color="auto" w:fill="FFFFFF" w:themeFill="background1"/>
        </w:rPr>
        <w:t xml:space="preserve">                              </w:t>
      </w: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址：</w:t>
      </w:r>
      <w:r>
        <w:rPr>
          <w:rFonts w:ascii="宋体" w:eastAsia="宋体" w:hAnsi="宋体" w:cs="Arial"/>
          <w:kern w:val="0"/>
          <w:sz w:val="24"/>
          <w:szCs w:val="24"/>
          <w:u w:val="single"/>
          <w:shd w:val="clear" w:color="auto" w:fill="FFFFFF" w:themeFill="background1"/>
        </w:rPr>
        <w:t xml:space="preserve">                              </w:t>
      </w: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成立时间：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经营期限：</w:t>
      </w:r>
      <w:r>
        <w:rPr>
          <w:rFonts w:ascii="宋体" w:eastAsia="宋体" w:hAnsi="宋体" w:cs="Arial"/>
          <w:kern w:val="0"/>
          <w:sz w:val="24"/>
          <w:szCs w:val="24"/>
          <w:u w:val="single"/>
          <w:shd w:val="clear" w:color="auto" w:fill="FFFFFF" w:themeFill="background1"/>
        </w:rPr>
        <w:t xml:space="preserve">                              </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姓名：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（投标人名称）的法定代表人。</w:t>
      </w: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特此证明。</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附：法定代表人身份证明</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E5318">
        <w:trPr>
          <w:trHeight w:hRule="exact" w:val="2438"/>
        </w:trPr>
        <w:tc>
          <w:tcPr>
            <w:tcW w:w="3969" w:type="dxa"/>
            <w:vAlign w:val="center"/>
          </w:tcPr>
          <w:p w:rsidR="005E5318" w:rsidRDefault="00204448">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身份证扫描件（正面）</w:t>
            </w:r>
          </w:p>
        </w:tc>
      </w:tr>
    </w:tbl>
    <w:p w:rsidR="005E5318" w:rsidRDefault="005E5318">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E5318">
        <w:trPr>
          <w:trHeight w:hRule="exact" w:val="2438"/>
        </w:trPr>
        <w:tc>
          <w:tcPr>
            <w:tcW w:w="3969" w:type="dxa"/>
            <w:vAlign w:val="center"/>
          </w:tcPr>
          <w:p w:rsidR="005E5318" w:rsidRDefault="00204448">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身份证扫描件（反面）</w:t>
            </w:r>
          </w:p>
        </w:tc>
      </w:tr>
    </w:tbl>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r>
        <w:rPr>
          <w:rFonts w:ascii="宋体" w:eastAsia="宋体" w:hAnsi="宋体" w:cs="Arial"/>
          <w:kern w:val="0"/>
          <w:sz w:val="24"/>
          <w:szCs w:val="24"/>
          <w:shd w:val="clear" w:color="auto" w:fill="FFFFFF" w:themeFill="background1"/>
        </w:rPr>
        <w:t xml:space="preserve"> </w:t>
      </w:r>
    </w:p>
    <w:p w:rsidR="005E5318" w:rsidRDefault="005E5318">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5E5318" w:rsidRDefault="00204448">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0"/>
          <w:sz w:val="24"/>
          <w:szCs w:val="24"/>
          <w:shd w:val="clear" w:color="auto" w:fill="FFFFFF" w:themeFill="background1"/>
        </w:rPr>
        <w:br w:type="page"/>
      </w:r>
      <w:bookmarkStart w:id="92" w:name="_Toc167309967"/>
      <w:bookmarkStart w:id="93" w:name="_Toc38446476"/>
      <w:bookmarkStart w:id="94" w:name="_Toc533503186"/>
      <w:bookmarkStart w:id="95" w:name="_Toc24163"/>
      <w:bookmarkStart w:id="96" w:name="_Toc507586171"/>
      <w:r>
        <w:rPr>
          <w:rFonts w:ascii="宋体" w:eastAsia="宋体" w:hAnsi="宋体" w:hint="eastAsia"/>
          <w:b/>
          <w:sz w:val="24"/>
          <w:szCs w:val="24"/>
          <w:shd w:val="clear" w:color="auto" w:fill="FFFFFF" w:themeFill="background1"/>
        </w:rPr>
        <w:lastRenderedPageBreak/>
        <w:t>六、法定代表人授权委托书</w:t>
      </w:r>
      <w:bookmarkEnd w:id="92"/>
      <w:bookmarkEnd w:id="93"/>
      <w:bookmarkEnd w:id="94"/>
      <w:bookmarkEnd w:id="95"/>
      <w:bookmarkEnd w:id="96"/>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（投标人名称）的法定代表人，现拟派我单位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（姓名）为我方委托代理人。委托代理人根据授权，就</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w:t>
      </w:r>
      <w:proofErr w:type="gramStart"/>
      <w:r>
        <w:rPr>
          <w:rFonts w:ascii="宋体" w:eastAsia="宋体" w:hAnsi="宋体" w:cs="Arial" w:hint="eastAsia"/>
          <w:b/>
          <w:kern w:val="0"/>
          <w:sz w:val="24"/>
          <w:szCs w:val="24"/>
          <w:shd w:val="clear" w:color="auto" w:fill="FFFFFF" w:themeFill="background1"/>
        </w:rPr>
        <w:t>标项名称</w:t>
      </w:r>
      <w:proofErr w:type="gramEnd"/>
      <w:r>
        <w:rPr>
          <w:rFonts w:ascii="宋体" w:eastAsia="宋体" w:hAnsi="宋体" w:cs="Arial" w:hint="eastAsia"/>
          <w:kern w:val="0"/>
          <w:sz w:val="24"/>
          <w:szCs w:val="24"/>
          <w:shd w:val="clear" w:color="auto" w:fill="FFFFFF" w:themeFill="background1"/>
        </w:rPr>
        <w:t>）的投标，以本公司名义处理一切与之有关的事务，其法律后果由我方承担。</w:t>
      </w: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Pr>
          <w:rFonts w:ascii="宋体" w:eastAsia="宋体" w:hAnsi="宋体" w:cs="Arial" w:hint="eastAsia"/>
          <w:kern w:val="0"/>
          <w:sz w:val="24"/>
          <w:szCs w:val="24"/>
          <w:shd w:val="clear" w:color="auto" w:fill="FFFFFF" w:themeFill="background1"/>
        </w:rPr>
        <w:t>代理人：</w:t>
      </w:r>
      <w:r>
        <w:rPr>
          <w:rFonts w:ascii="宋体" w:eastAsia="宋体" w:hAnsi="宋体" w:cs="Arial"/>
          <w:i/>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部门：</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p>
    <w:p w:rsidR="005E5318" w:rsidRDefault="00204448">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代理人无转委权，特此申明。</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5E5318">
        <w:trPr>
          <w:trHeight w:hRule="exact" w:val="2438"/>
        </w:trPr>
        <w:tc>
          <w:tcPr>
            <w:tcW w:w="3969" w:type="dxa"/>
            <w:vAlign w:val="center"/>
          </w:tcPr>
          <w:p w:rsidR="005E5318" w:rsidRDefault="00204448">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身份证扫描件（正面）</w:t>
            </w:r>
          </w:p>
        </w:tc>
      </w:tr>
    </w:tbl>
    <w:tbl>
      <w:tblPr>
        <w:tblpPr w:leftFromText="180" w:rightFromText="180" w:vertAnchor="text" w:horzAnchor="margin" w:tblpXSpec="right" w:tblpY="-2465"/>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E5318">
        <w:trPr>
          <w:trHeight w:hRule="exact" w:val="2438"/>
        </w:trPr>
        <w:tc>
          <w:tcPr>
            <w:tcW w:w="3969" w:type="dxa"/>
            <w:vAlign w:val="center"/>
          </w:tcPr>
          <w:p w:rsidR="005E5318" w:rsidRDefault="00204448">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身份证扫描件（反面）</w:t>
            </w:r>
          </w:p>
        </w:tc>
      </w:tr>
    </w:tbl>
    <w:p w:rsidR="005E5318" w:rsidRDefault="005E5318">
      <w:pPr>
        <w:spacing w:line="360" w:lineRule="auto"/>
        <w:rPr>
          <w:rFonts w:ascii="宋体" w:eastAsia="宋体" w:hAnsi="宋体"/>
          <w:vanish/>
          <w:sz w:val="24"/>
          <w:szCs w:val="24"/>
          <w:shd w:val="clear" w:color="auto" w:fill="FFFFFF" w:themeFill="background1"/>
        </w:rPr>
      </w:pP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spacing w:line="360" w:lineRule="auto"/>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t xml:space="preserve"> </w:t>
      </w:r>
    </w:p>
    <w:p w:rsidR="005E5318" w:rsidRDefault="00204448">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97" w:name="_Toc507586173"/>
      <w:r>
        <w:rPr>
          <w:rFonts w:ascii="宋体" w:eastAsia="宋体" w:hAnsi="宋体"/>
          <w:b/>
          <w:sz w:val="24"/>
          <w:szCs w:val="24"/>
          <w:shd w:val="clear" w:color="auto" w:fill="FFFFFF" w:themeFill="background1"/>
        </w:rPr>
        <w:br w:type="page"/>
      </w:r>
      <w:bookmarkStart w:id="98" w:name="_Toc30621"/>
      <w:bookmarkStart w:id="99" w:name="_Toc167309968"/>
      <w:bookmarkStart w:id="100" w:name="_Toc533503189"/>
      <w:bookmarkStart w:id="101" w:name="_Toc38446478"/>
      <w:r>
        <w:rPr>
          <w:rFonts w:ascii="宋体" w:eastAsia="宋体" w:hAnsi="宋体" w:hint="eastAsia"/>
          <w:b/>
          <w:sz w:val="24"/>
          <w:szCs w:val="24"/>
          <w:shd w:val="clear" w:color="auto" w:fill="FFFFFF" w:themeFill="background1"/>
        </w:rPr>
        <w:lastRenderedPageBreak/>
        <w:t>七、投标人基本情况</w:t>
      </w:r>
      <w:bookmarkEnd w:id="97"/>
      <w:bookmarkEnd w:id="98"/>
      <w:bookmarkEnd w:id="99"/>
      <w:bookmarkEnd w:id="100"/>
      <w:bookmarkEnd w:id="101"/>
    </w:p>
    <w:p w:rsidR="005E5318" w:rsidRDefault="005E5318">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投标人名称</w:t>
            </w:r>
          </w:p>
        </w:tc>
        <w:tc>
          <w:tcPr>
            <w:tcW w:w="7300" w:type="dxa"/>
            <w:gridSpan w:val="3"/>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注册地址</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邮政编码</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成立时间</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企业性质</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营业执照号</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注册资金</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法定代表人</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联系人</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传真</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网址</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567"/>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开户银行</w:t>
            </w:r>
          </w:p>
        </w:tc>
        <w:tc>
          <w:tcPr>
            <w:tcW w:w="3165"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银行帐号</w:t>
            </w:r>
          </w:p>
        </w:tc>
        <w:tc>
          <w:tcPr>
            <w:tcW w:w="2140" w:type="dxa"/>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1701"/>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5E5318">
        <w:trPr>
          <w:cantSplit/>
          <w:trHeight w:val="1701"/>
          <w:jc w:val="center"/>
        </w:trPr>
        <w:tc>
          <w:tcPr>
            <w:tcW w:w="1665" w:type="dxa"/>
            <w:vAlign w:val="center"/>
          </w:tcPr>
          <w:p w:rsidR="005E5318" w:rsidRDefault="00204448">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rsidR="005E5318" w:rsidRDefault="005E5318">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rsidR="005E5318" w:rsidRDefault="005E5318">
      <w:pPr>
        <w:spacing w:line="360" w:lineRule="auto"/>
        <w:ind w:firstLineChars="200" w:firstLine="504"/>
        <w:rPr>
          <w:rFonts w:ascii="宋体" w:eastAsia="宋体" w:hAnsi="宋体"/>
          <w:spacing w:val="6"/>
          <w:sz w:val="24"/>
          <w:szCs w:val="24"/>
          <w:shd w:val="clear" w:color="auto" w:fill="FFFFFF" w:themeFill="background1"/>
        </w:rPr>
      </w:pPr>
    </w:p>
    <w:p w:rsidR="005E5318" w:rsidRDefault="00204448">
      <w:pPr>
        <w:widowControl/>
        <w:jc w:val="left"/>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br w:type="page"/>
      </w:r>
    </w:p>
    <w:p w:rsidR="005E5318" w:rsidRDefault="00204448">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102" w:name="_Toc167309969"/>
      <w:bookmarkStart w:id="103" w:name="_Toc113901848"/>
      <w:bookmarkStart w:id="104" w:name="_Toc147569835"/>
      <w:bookmarkStart w:id="105" w:name="_Toc107422184"/>
      <w:bookmarkStart w:id="106" w:name="_Toc109143671"/>
      <w:bookmarkStart w:id="107" w:name="_Toc11207"/>
      <w:bookmarkStart w:id="108" w:name="_Toc32366"/>
      <w:bookmarkStart w:id="109" w:name="_Toc111556487"/>
      <w:r>
        <w:rPr>
          <w:rFonts w:ascii="宋体" w:eastAsia="宋体" w:hAnsi="宋体" w:hint="eastAsia"/>
          <w:b/>
          <w:sz w:val="24"/>
          <w:szCs w:val="24"/>
          <w:shd w:val="clear" w:color="auto" w:fill="FFFFFF" w:themeFill="background1"/>
        </w:rPr>
        <w:lastRenderedPageBreak/>
        <w:t>八、</w:t>
      </w:r>
      <w:r>
        <w:rPr>
          <w:rFonts w:ascii="宋体" w:eastAsia="宋体" w:hAnsi="宋体" w:hint="eastAsia"/>
          <w:b/>
          <w:bCs/>
          <w:sz w:val="24"/>
          <w:szCs w:val="24"/>
          <w:shd w:val="clear" w:color="auto" w:fill="FFFFFF" w:themeFill="background1"/>
        </w:rPr>
        <w:t>投标人资格条件证明材料</w:t>
      </w:r>
      <w:bookmarkEnd w:id="102"/>
      <w:bookmarkEnd w:id="103"/>
      <w:bookmarkEnd w:id="104"/>
    </w:p>
    <w:p w:rsidR="005E5318" w:rsidRDefault="005E5318">
      <w:pPr>
        <w:rPr>
          <w:shd w:val="clear" w:color="auto" w:fill="FFFFFF" w:themeFill="background1"/>
        </w:rPr>
      </w:pPr>
    </w:p>
    <w:p w:rsidR="005E5318" w:rsidRDefault="00204448">
      <w:pPr>
        <w:spacing w:line="360" w:lineRule="auto"/>
        <w:jc w:val="center"/>
        <w:outlineLvl w:val="1"/>
        <w:rPr>
          <w:rFonts w:ascii="宋体" w:eastAsia="宋体" w:hAnsi="宋体" w:cs="宋体"/>
          <w:b/>
          <w:sz w:val="24"/>
          <w:szCs w:val="24"/>
          <w:shd w:val="clear" w:color="auto" w:fill="FFFFFF" w:themeFill="background1"/>
        </w:rPr>
      </w:pPr>
      <w:bookmarkStart w:id="110" w:name="_Toc133453662"/>
      <w:bookmarkStart w:id="111" w:name="_Toc167309970"/>
      <w:bookmarkStart w:id="112" w:name="_Toc113901849"/>
      <w:bookmarkStart w:id="113" w:name="_Toc20683"/>
      <w:bookmarkStart w:id="114" w:name="_Toc128476878"/>
      <w:r>
        <w:rPr>
          <w:rFonts w:ascii="宋体" w:eastAsia="宋体" w:hAnsi="宋体" w:cs="宋体" w:hint="eastAsia"/>
          <w:b/>
          <w:sz w:val="24"/>
          <w:szCs w:val="24"/>
          <w:shd w:val="clear" w:color="auto" w:fill="FFFFFF" w:themeFill="background1"/>
        </w:rPr>
        <w:t>8.1、</w:t>
      </w:r>
      <w:bookmarkEnd w:id="105"/>
      <w:bookmarkEnd w:id="106"/>
      <w:bookmarkEnd w:id="107"/>
      <w:bookmarkEnd w:id="108"/>
      <w:r>
        <w:rPr>
          <w:rFonts w:ascii="宋体" w:eastAsia="宋体" w:hAnsi="宋体" w:cs="宋体" w:hint="eastAsia"/>
          <w:b/>
          <w:sz w:val="24"/>
          <w:szCs w:val="24"/>
          <w:shd w:val="clear" w:color="auto" w:fill="FFFFFF" w:themeFill="background1"/>
        </w:rPr>
        <w:t>法人或者其他组织的营业执照等证明文件，自然人的身份证明</w:t>
      </w:r>
      <w:bookmarkEnd w:id="110"/>
      <w:bookmarkEnd w:id="111"/>
      <w:bookmarkEnd w:id="112"/>
      <w:bookmarkEnd w:id="113"/>
      <w:bookmarkEnd w:id="114"/>
    </w:p>
    <w:p w:rsidR="005E5318" w:rsidRDefault="005E5318">
      <w:pPr>
        <w:spacing w:line="360" w:lineRule="auto"/>
        <w:rPr>
          <w:rFonts w:ascii="宋体" w:eastAsia="宋体" w:hAnsi="宋体"/>
          <w:sz w:val="24"/>
          <w:szCs w:val="24"/>
          <w:shd w:val="clear" w:color="auto" w:fill="FFFFFF" w:themeFill="background1"/>
        </w:rPr>
      </w:pPr>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一、如投标人是企业（包括合伙企业)，应提供在工商部门注册的有效“企业法人营业执照”或“营业执照”;</w:t>
      </w:r>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二、如投标人是事业单位，应提供有效的“事业单位法人证书”;</w:t>
      </w:r>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三、投标人是非企业专业服务机构的，应提供执业许可证等证明文件;</w:t>
      </w:r>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四、如投标人是个体工商户，应提供有效的“个体工商户营业执照”;</w:t>
      </w:r>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五、如投标人是自然人，应提供有效的自然人身份证明。</w:t>
      </w: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204448">
      <w:pPr>
        <w:widowControl/>
        <w:spacing w:line="360" w:lineRule="auto"/>
        <w:jc w:val="left"/>
        <w:rPr>
          <w:rFonts w:ascii="宋体" w:eastAsia="宋体" w:hAnsi="宋体" w:cs="宋体"/>
          <w:b/>
          <w:sz w:val="24"/>
          <w:szCs w:val="24"/>
          <w:shd w:val="clear" w:color="auto" w:fill="FFFFFF" w:themeFill="background1"/>
        </w:rPr>
      </w:pPr>
      <w:r>
        <w:rPr>
          <w:rFonts w:ascii="宋体" w:eastAsia="宋体" w:hAnsi="宋体" w:cs="宋体"/>
          <w:b/>
          <w:sz w:val="24"/>
          <w:szCs w:val="24"/>
          <w:shd w:val="clear" w:color="auto" w:fill="FFFFFF" w:themeFill="background1"/>
        </w:rPr>
        <w:br w:type="page"/>
      </w:r>
    </w:p>
    <w:p w:rsidR="005E5318" w:rsidRDefault="00204448">
      <w:pPr>
        <w:spacing w:line="360" w:lineRule="auto"/>
        <w:jc w:val="center"/>
        <w:outlineLvl w:val="1"/>
        <w:rPr>
          <w:rFonts w:ascii="宋体" w:eastAsia="宋体" w:hAnsi="宋体"/>
          <w:b/>
          <w:sz w:val="24"/>
          <w:szCs w:val="24"/>
          <w:shd w:val="clear" w:color="auto" w:fill="FFFFFF" w:themeFill="background1"/>
        </w:rPr>
      </w:pPr>
      <w:bookmarkStart w:id="115" w:name="_Toc167309971"/>
      <w:bookmarkStart w:id="116" w:name="_Toc128476879"/>
      <w:bookmarkStart w:id="117" w:name="_Toc133453663"/>
      <w:bookmarkStart w:id="118" w:name="_Toc10010"/>
      <w:bookmarkStart w:id="119" w:name="_Toc113901850"/>
      <w:r>
        <w:rPr>
          <w:rFonts w:ascii="宋体" w:eastAsia="宋体" w:hAnsi="宋体" w:cs="宋体" w:hint="eastAsia"/>
          <w:b/>
          <w:sz w:val="24"/>
          <w:szCs w:val="24"/>
          <w:shd w:val="clear" w:color="auto" w:fill="FFFFFF" w:themeFill="background1"/>
        </w:rPr>
        <w:lastRenderedPageBreak/>
        <w:t>8.2、</w:t>
      </w:r>
      <w:bookmarkEnd w:id="109"/>
      <w:r>
        <w:rPr>
          <w:rFonts w:ascii="宋体" w:eastAsia="宋体" w:hAnsi="宋体" w:cs="宋体" w:hint="eastAsia"/>
          <w:b/>
          <w:sz w:val="24"/>
          <w:szCs w:val="24"/>
          <w:shd w:val="clear" w:color="auto" w:fill="FFFFFF" w:themeFill="background1"/>
        </w:rPr>
        <w:t>财务状况报告，依法缴纳税收和社会保障资金的相关材料</w:t>
      </w:r>
      <w:bookmarkEnd w:id="115"/>
      <w:bookmarkEnd w:id="116"/>
      <w:bookmarkEnd w:id="117"/>
      <w:bookmarkEnd w:id="118"/>
      <w:bookmarkEnd w:id="119"/>
    </w:p>
    <w:p w:rsidR="005E5318" w:rsidRDefault="005E5318">
      <w:pPr>
        <w:pStyle w:val="a0"/>
        <w:spacing w:line="360" w:lineRule="auto"/>
        <w:rPr>
          <w:rFonts w:ascii="宋体" w:hAnsi="宋体" w:cs="仿宋"/>
          <w:spacing w:val="10"/>
          <w:szCs w:val="24"/>
          <w:shd w:val="clear" w:color="auto" w:fill="FFFFFF" w:themeFill="background1"/>
        </w:rPr>
      </w:pPr>
    </w:p>
    <w:p w:rsidR="005E5318" w:rsidRDefault="00204448">
      <w:pPr>
        <w:pStyle w:val="a0"/>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一、财务状况报告（</w:t>
      </w:r>
      <w:r>
        <w:rPr>
          <w:rFonts w:ascii="宋体" w:hAnsi="宋体" w:hint="eastAsia"/>
          <w:szCs w:val="24"/>
          <w:shd w:val="clear" w:color="auto" w:fill="FFFFFF" w:themeFill="background1"/>
        </w:rPr>
        <w:t>满足下述一条要求即可</w:t>
      </w:r>
      <w:r>
        <w:rPr>
          <w:rFonts w:ascii="宋体" w:hAnsi="宋体" w:cs="仿宋" w:hint="eastAsia"/>
          <w:spacing w:val="10"/>
          <w:szCs w:val="24"/>
          <w:shd w:val="clear" w:color="auto" w:fill="FFFFFF" w:themeFill="background1"/>
        </w:rPr>
        <w:t>）：</w:t>
      </w:r>
    </w:p>
    <w:p w:rsidR="005E5318" w:rsidRDefault="00204448">
      <w:pPr>
        <w:pStyle w:val="a0"/>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要求1</w:t>
      </w:r>
      <w:r>
        <w:rPr>
          <w:rFonts w:ascii="宋体" w:hAnsi="宋体" w:cs="仿宋" w:hint="eastAsia"/>
          <w:spacing w:val="10"/>
          <w:szCs w:val="24"/>
          <w:shd w:val="clear" w:color="auto" w:fill="FFFFFF" w:themeFill="background1"/>
        </w:rPr>
        <w:t>、经审计的财务报告（2022年度或2023年度，包括“四表-注”，即资产负债表、利润表、现金流量表、所有者权益变动表及其附注）。</w:t>
      </w:r>
    </w:p>
    <w:p w:rsidR="005E5318" w:rsidRDefault="00204448">
      <w:pPr>
        <w:pStyle w:val="a0"/>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要求2</w:t>
      </w:r>
      <w:r>
        <w:rPr>
          <w:rFonts w:ascii="宋体" w:hAnsi="宋体" w:cs="仿宋" w:hint="eastAsia"/>
          <w:spacing w:val="10"/>
          <w:szCs w:val="24"/>
          <w:shd w:val="clear" w:color="auto" w:fill="FFFFFF" w:themeFill="background1"/>
        </w:rPr>
        <w:t>、财政部门认可的政府采购专业担保机构出具的有效期内的投标担保函。</w:t>
      </w:r>
    </w:p>
    <w:p w:rsidR="005E5318" w:rsidRDefault="00204448">
      <w:pPr>
        <w:pStyle w:val="a0"/>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要求3</w:t>
      </w:r>
      <w:r>
        <w:rPr>
          <w:rFonts w:ascii="宋体" w:hAnsi="宋体" w:cs="仿宋" w:hint="eastAsia"/>
          <w:spacing w:val="10"/>
          <w:szCs w:val="24"/>
          <w:shd w:val="clear" w:color="auto" w:fill="FFFFFF" w:themeFill="background1"/>
        </w:rPr>
        <w:t>、</w:t>
      </w:r>
      <w:r>
        <w:rPr>
          <w:rFonts w:ascii="宋体" w:hAnsi="宋体" w:cs="仿宋" w:hint="eastAsia"/>
          <w:szCs w:val="24"/>
          <w:shd w:val="clear" w:color="auto" w:fill="FFFFFF" w:themeFill="background1"/>
        </w:rPr>
        <w:t>成立不足一年（</w:t>
      </w:r>
      <w:r>
        <w:rPr>
          <w:rFonts w:ascii="宋体" w:hAnsi="宋体" w:cs="仿宋" w:hint="eastAsia"/>
          <w:spacing w:val="10"/>
          <w:szCs w:val="24"/>
          <w:shd w:val="clear" w:color="auto" w:fill="FFFFFF" w:themeFill="background1"/>
        </w:rPr>
        <w:t>以投标文件递交截止之日为期限</w:t>
      </w:r>
      <w:r>
        <w:rPr>
          <w:rFonts w:ascii="宋体" w:hAnsi="宋体" w:cs="仿宋" w:hint="eastAsia"/>
          <w:szCs w:val="24"/>
          <w:shd w:val="clear" w:color="auto" w:fill="FFFFFF" w:themeFill="background1"/>
        </w:rPr>
        <w:t>）的投标人需提供</w:t>
      </w:r>
      <w:r>
        <w:rPr>
          <w:rFonts w:ascii="宋体" w:hAnsi="宋体" w:cs="仿宋" w:hint="eastAsia"/>
          <w:spacing w:val="10"/>
          <w:szCs w:val="24"/>
          <w:shd w:val="clear" w:color="auto" w:fill="FFFFFF" w:themeFill="background1"/>
        </w:rPr>
        <w:t>银行出具的资信/金证明</w:t>
      </w:r>
      <w:r>
        <w:rPr>
          <w:rFonts w:ascii="宋体" w:hAnsi="宋体" w:cs="仿宋" w:hint="eastAsia"/>
          <w:szCs w:val="24"/>
          <w:shd w:val="clear" w:color="auto" w:fill="FFFFFF" w:themeFill="background1"/>
        </w:rPr>
        <w:t>。</w:t>
      </w:r>
    </w:p>
    <w:p w:rsidR="005E5318" w:rsidRDefault="00204448">
      <w:pPr>
        <w:pStyle w:val="a0"/>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二、依法缴纳税收和社会保障资金的相关材料</w:t>
      </w:r>
    </w:p>
    <w:p w:rsidR="005E5318" w:rsidRDefault="00204448">
      <w:pPr>
        <w:pStyle w:val="a0"/>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2.1、依法缴纳税收的证明材料：</w:t>
      </w:r>
    </w:p>
    <w:p w:rsidR="005E5318" w:rsidRDefault="00204448">
      <w:pPr>
        <w:pStyle w:val="a0"/>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rsidR="005E5318" w:rsidRDefault="00204448">
      <w:pPr>
        <w:pStyle w:val="a0"/>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2.2、依法缴纳社会保障资金的证明材料：</w:t>
      </w:r>
    </w:p>
    <w:p w:rsidR="005E5318" w:rsidRDefault="00204448">
      <w:pPr>
        <w:pStyle w:val="a0"/>
        <w:spacing w:line="360" w:lineRule="auto"/>
        <w:ind w:right="516"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rsidR="005E5318" w:rsidRDefault="00204448">
      <w:pPr>
        <w:pStyle w:val="a0"/>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2.3、依法免税或不需要缴纳社会保障资金的投标人，应提供相应文件证明其依法免税或不需要缴纳社会保障资金。</w:t>
      </w:r>
    </w:p>
    <w:p w:rsidR="005E5318" w:rsidRDefault="00204448">
      <w:pPr>
        <w:pStyle w:val="a0"/>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三、注：</w:t>
      </w:r>
    </w:p>
    <w:p w:rsidR="005E5318" w:rsidRDefault="00204448">
      <w:pPr>
        <w:pStyle w:val="a0"/>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3.1、如因有关主管部门政策调整，部分证明材料有所增减，以最新政策要求为准；</w:t>
      </w:r>
    </w:p>
    <w:p w:rsidR="005E5318" w:rsidRDefault="00204448">
      <w:pPr>
        <w:pStyle w:val="a0"/>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3.2、如投标人所在地有关主管部门反馈的证明材料与本文中要求不一致时，以当地要求为准，但须投标人提供文字说明。</w:t>
      </w:r>
    </w:p>
    <w:p w:rsidR="005E5318" w:rsidRDefault="00204448">
      <w:pPr>
        <w:widowControl/>
        <w:jc w:val="left"/>
        <w:rPr>
          <w:rFonts w:ascii="宋体" w:eastAsia="宋体" w:hAnsi="宋体" w:cs="宋体"/>
          <w:b/>
          <w:sz w:val="24"/>
          <w:szCs w:val="24"/>
          <w:shd w:val="clear" w:color="auto" w:fill="FFFFFF" w:themeFill="background1"/>
        </w:rPr>
      </w:pPr>
      <w:bookmarkStart w:id="120" w:name="_Toc167309972"/>
      <w:bookmarkStart w:id="121" w:name="_Toc30348"/>
      <w:bookmarkStart w:id="122" w:name="_Toc113901851"/>
      <w:bookmarkStart w:id="123" w:name="_Toc133453664"/>
      <w:bookmarkStart w:id="124" w:name="_Toc128476880"/>
      <w:bookmarkStart w:id="125" w:name="_Toc111556488"/>
      <w:r>
        <w:rPr>
          <w:rFonts w:ascii="宋体" w:eastAsia="宋体" w:hAnsi="宋体" w:cs="宋体"/>
          <w:b/>
          <w:sz w:val="24"/>
          <w:szCs w:val="24"/>
          <w:shd w:val="clear" w:color="auto" w:fill="FFFFFF" w:themeFill="background1"/>
        </w:rPr>
        <w:br w:type="page"/>
      </w:r>
    </w:p>
    <w:p w:rsidR="005E5318" w:rsidRDefault="00204448">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r>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120"/>
      <w:bookmarkEnd w:id="121"/>
      <w:bookmarkEnd w:id="122"/>
      <w:bookmarkEnd w:id="123"/>
      <w:bookmarkEnd w:id="124"/>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204448">
      <w:pPr>
        <w:spacing w:line="360" w:lineRule="auto"/>
        <w:jc w:val="center"/>
        <w:rPr>
          <w:rFonts w:ascii="宋体" w:eastAsia="宋体" w:hAnsi="宋体"/>
          <w:b/>
          <w:sz w:val="24"/>
          <w:szCs w:val="24"/>
          <w:shd w:val="clear" w:color="auto" w:fill="FFFFFF" w:themeFill="background1"/>
        </w:rPr>
      </w:pPr>
      <w:r>
        <w:rPr>
          <w:rFonts w:ascii="宋体" w:eastAsia="宋体" w:hAnsi="宋体" w:hint="eastAsia"/>
          <w:b/>
          <w:sz w:val="24"/>
          <w:szCs w:val="24"/>
          <w:shd w:val="clear" w:color="auto" w:fill="FFFFFF" w:themeFill="background1"/>
        </w:rPr>
        <w:t>具有履行合同所必需的设备和专业技术能力的承诺</w:t>
      </w:r>
      <w:bookmarkEnd w:id="125"/>
      <w:r>
        <w:rPr>
          <w:rFonts w:ascii="宋体" w:eastAsia="宋体" w:hAnsi="宋体" w:hint="eastAsia"/>
          <w:b/>
          <w:sz w:val="24"/>
          <w:szCs w:val="24"/>
          <w:shd w:val="clear" w:color="auto" w:fill="FFFFFF" w:themeFill="background1"/>
        </w:rPr>
        <w:t>函</w:t>
      </w:r>
    </w:p>
    <w:p w:rsidR="005E5318" w:rsidRDefault="005E5318">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rsidR="005E5318" w:rsidRDefault="00204448">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5E5318" w:rsidRDefault="005E5318">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rsidR="005E5318" w:rsidRDefault="00204448">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我单位郑重承诺： </w:t>
      </w:r>
    </w:p>
    <w:p w:rsidR="005E5318" w:rsidRDefault="00204448">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我单位具备履行</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cs="宋体" w:hint="eastAsia"/>
          <w:kern w:val="0"/>
          <w:sz w:val="24"/>
          <w:szCs w:val="24"/>
          <w:shd w:val="clear" w:color="auto" w:fill="FFFFFF" w:themeFill="background1"/>
        </w:rPr>
        <w:t>（</w:t>
      </w:r>
      <w:proofErr w:type="gramStart"/>
      <w:r>
        <w:rPr>
          <w:rFonts w:ascii="宋体" w:eastAsia="宋体" w:hAnsi="宋体" w:cs="Arial" w:hint="eastAsia"/>
          <w:b/>
          <w:kern w:val="0"/>
          <w:sz w:val="24"/>
          <w:szCs w:val="24"/>
          <w:shd w:val="clear" w:color="auto" w:fill="FFFFFF" w:themeFill="background1"/>
        </w:rPr>
        <w:t>标项名称</w:t>
      </w:r>
      <w:proofErr w:type="gramEnd"/>
      <w:r>
        <w:rPr>
          <w:rFonts w:ascii="宋体" w:eastAsia="宋体" w:hAnsi="宋体" w:cs="宋体" w:hint="eastAsia"/>
          <w:kern w:val="0"/>
          <w:sz w:val="24"/>
          <w:szCs w:val="24"/>
          <w:shd w:val="clear" w:color="auto" w:fill="FFFFFF" w:themeFill="background1"/>
        </w:rPr>
        <w:t>）合同所必需的设备和专业技术能力；</w:t>
      </w:r>
    </w:p>
    <w:p w:rsidR="005E5318" w:rsidRDefault="00204448">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特此承诺。 </w:t>
      </w:r>
    </w:p>
    <w:p w:rsidR="005E5318" w:rsidRDefault="005E5318">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5E5318" w:rsidRDefault="005E5318">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5E5318" w:rsidRDefault="005E5318">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5E5318" w:rsidRDefault="005E5318">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5E5318">
      <w:pPr>
        <w:adjustRightInd w:val="0"/>
        <w:snapToGrid w:val="0"/>
        <w:spacing w:line="360" w:lineRule="auto"/>
        <w:rPr>
          <w:rFonts w:ascii="宋体" w:eastAsia="宋体" w:hAnsi="宋体"/>
          <w:bCs/>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204448">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5E5318" w:rsidRDefault="00204448">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126" w:name="_Toc167309973"/>
      <w:bookmarkStart w:id="127" w:name="_Toc133453665"/>
      <w:bookmarkStart w:id="128" w:name="_Toc5703"/>
      <w:bookmarkStart w:id="129" w:name="_Toc113901852"/>
      <w:bookmarkStart w:id="130" w:name="_Toc128476881"/>
      <w:bookmarkStart w:id="131" w:name="_Toc111556490"/>
      <w:r>
        <w:rPr>
          <w:rFonts w:ascii="宋体" w:eastAsia="宋体" w:hAnsi="宋体" w:cs="宋体" w:hint="eastAsia"/>
          <w:b/>
          <w:sz w:val="24"/>
          <w:szCs w:val="24"/>
          <w:shd w:val="clear" w:color="auto" w:fill="FFFFFF" w:themeFill="background1"/>
        </w:rPr>
        <w:lastRenderedPageBreak/>
        <w:t>8.4、参加政府采购活动前3年内在经营活动中没有重大违法记录的书面声明</w:t>
      </w:r>
      <w:bookmarkEnd w:id="126"/>
      <w:bookmarkEnd w:id="127"/>
      <w:bookmarkEnd w:id="128"/>
      <w:bookmarkEnd w:id="129"/>
      <w:bookmarkEnd w:id="130"/>
    </w:p>
    <w:bookmarkEnd w:id="131"/>
    <w:p w:rsidR="005E5318" w:rsidRDefault="005E5318">
      <w:pPr>
        <w:widowControl/>
        <w:adjustRightInd w:val="0"/>
        <w:snapToGrid w:val="0"/>
        <w:spacing w:line="360" w:lineRule="auto"/>
        <w:rPr>
          <w:rFonts w:ascii="宋体" w:eastAsia="宋体" w:hAnsi="宋体"/>
          <w:sz w:val="24"/>
          <w:szCs w:val="24"/>
          <w:shd w:val="clear" w:color="auto" w:fill="FFFFFF" w:themeFill="background1"/>
        </w:rPr>
      </w:pPr>
    </w:p>
    <w:p w:rsidR="005E5318" w:rsidRDefault="00204448">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rsidR="005E5318" w:rsidRDefault="005E5318">
      <w:pPr>
        <w:adjustRightInd w:val="0"/>
        <w:snapToGrid w:val="0"/>
        <w:spacing w:line="360" w:lineRule="auto"/>
        <w:ind w:firstLineChars="200" w:firstLine="480"/>
        <w:rPr>
          <w:rFonts w:ascii="宋体" w:eastAsia="宋体" w:hAnsi="宋体"/>
          <w:sz w:val="24"/>
          <w:szCs w:val="24"/>
          <w:shd w:val="clear" w:color="auto" w:fill="FFFFFF" w:themeFill="background1"/>
        </w:rPr>
      </w:pPr>
    </w:p>
    <w:p w:rsidR="005E5318" w:rsidRDefault="00204448">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我单位在参与</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hint="eastAsia"/>
          <w:sz w:val="24"/>
          <w:szCs w:val="24"/>
          <w:shd w:val="clear" w:color="auto" w:fill="FFFFFF" w:themeFill="background1"/>
        </w:rPr>
        <w:t>（</w:t>
      </w:r>
      <w:proofErr w:type="gramStart"/>
      <w:r>
        <w:rPr>
          <w:rFonts w:ascii="宋体" w:eastAsia="宋体" w:hAnsi="宋体" w:cs="Arial" w:hint="eastAsia"/>
          <w:b/>
          <w:kern w:val="0"/>
          <w:sz w:val="24"/>
          <w:szCs w:val="24"/>
          <w:shd w:val="clear" w:color="auto" w:fill="FFFFFF" w:themeFill="background1"/>
        </w:rPr>
        <w:t>标项名称</w:t>
      </w:r>
      <w:proofErr w:type="gramEnd"/>
      <w:r>
        <w:rPr>
          <w:rFonts w:ascii="宋体" w:eastAsia="宋体" w:hAnsi="宋体" w:hint="eastAsia"/>
          <w:sz w:val="24"/>
          <w:szCs w:val="24"/>
          <w:shd w:val="clear" w:color="auto" w:fill="FFFFFF" w:themeFill="background1"/>
        </w:rPr>
        <w:t>）</w:t>
      </w:r>
      <w:r>
        <w:rPr>
          <w:rFonts w:ascii="宋体" w:eastAsia="宋体" w:hAnsi="宋体" w:cs="宋体" w:hint="eastAsia"/>
          <w:kern w:val="0"/>
          <w:sz w:val="24"/>
          <w:szCs w:val="24"/>
          <w:shd w:val="clear" w:color="auto" w:fill="FFFFFF" w:themeFill="background1"/>
        </w:rPr>
        <w:t>前三年内（以</w:t>
      </w:r>
      <w:r>
        <w:rPr>
          <w:rFonts w:ascii="宋体" w:eastAsia="宋体" w:hAnsi="宋体" w:hint="eastAsia"/>
          <w:sz w:val="24"/>
          <w:szCs w:val="24"/>
          <w:shd w:val="clear" w:color="auto" w:fill="FFFFFF" w:themeFill="background1"/>
        </w:rPr>
        <w:t>投标文件递交截止之日为期限</w:t>
      </w:r>
      <w:r>
        <w:rPr>
          <w:rFonts w:ascii="宋体" w:eastAsia="宋体" w:hAnsi="宋体" w:cs="宋体" w:hint="eastAsia"/>
          <w:kern w:val="0"/>
          <w:sz w:val="24"/>
          <w:szCs w:val="24"/>
          <w:shd w:val="clear" w:color="auto" w:fill="FFFFFF" w:themeFill="background1"/>
        </w:rPr>
        <w:t>）在经营活动中没有重大违法记录。</w:t>
      </w:r>
    </w:p>
    <w:p w:rsidR="005E5318" w:rsidRDefault="00204448">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若贵方在本项目采购过程中发现我方参加政府采购活动前三年内有重大违法记录；</w:t>
      </w:r>
      <w:r>
        <w:rPr>
          <w:rFonts w:ascii="宋体" w:eastAsia="宋体" w:hAnsi="宋体" w:cs="宋体" w:hint="eastAsia"/>
          <w:kern w:val="0"/>
          <w:sz w:val="24"/>
          <w:szCs w:val="24"/>
          <w:shd w:val="clear" w:color="auto" w:fill="FFFFFF" w:themeFill="background1"/>
        </w:rPr>
        <w:t>我单位</w:t>
      </w:r>
      <w:r>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rsidR="005E5318" w:rsidRDefault="00204448">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特此声明！</w:t>
      </w:r>
    </w:p>
    <w:p w:rsidR="005E5318" w:rsidRDefault="005E5318">
      <w:pPr>
        <w:adjustRightInd w:val="0"/>
        <w:snapToGrid w:val="0"/>
        <w:spacing w:line="360" w:lineRule="auto"/>
        <w:ind w:firstLineChars="200" w:firstLine="480"/>
        <w:rPr>
          <w:rFonts w:ascii="宋体" w:eastAsia="宋体" w:hAnsi="宋体"/>
          <w:sz w:val="24"/>
          <w:szCs w:val="24"/>
          <w:shd w:val="clear" w:color="auto" w:fill="FFFFFF" w:themeFill="background1"/>
        </w:rPr>
      </w:pPr>
    </w:p>
    <w:p w:rsidR="005E5318" w:rsidRDefault="005E5318">
      <w:pPr>
        <w:adjustRightInd w:val="0"/>
        <w:snapToGrid w:val="0"/>
        <w:spacing w:line="360" w:lineRule="auto"/>
        <w:ind w:firstLineChars="200" w:firstLine="480"/>
        <w:rPr>
          <w:rFonts w:ascii="宋体" w:eastAsia="宋体" w:hAnsi="宋体"/>
          <w:sz w:val="24"/>
          <w:szCs w:val="24"/>
          <w:shd w:val="clear" w:color="auto" w:fill="FFFFFF" w:themeFill="background1"/>
        </w:rPr>
      </w:pPr>
    </w:p>
    <w:p w:rsidR="005E5318" w:rsidRDefault="00204448">
      <w:pPr>
        <w:adjustRightInd w:val="0"/>
        <w:snapToGrid w:val="0"/>
        <w:spacing w:line="360" w:lineRule="auto"/>
        <w:ind w:firstLineChars="200" w:firstLine="420"/>
        <w:rPr>
          <w:rFonts w:ascii="宋体" w:eastAsia="宋体" w:hAnsi="宋体"/>
          <w:szCs w:val="24"/>
          <w:shd w:val="clear" w:color="auto" w:fill="FFFFFF" w:themeFill="background1"/>
        </w:rPr>
      </w:pPr>
      <w:r>
        <w:rPr>
          <w:rFonts w:ascii="宋体" w:eastAsia="宋体" w:hAnsi="宋体" w:hint="eastAsia"/>
          <w:szCs w:val="24"/>
          <w:shd w:val="clear" w:color="auto" w:fill="FFFFFF" w:themeFill="background1"/>
        </w:rPr>
        <w:t>备注：</w:t>
      </w:r>
    </w:p>
    <w:p w:rsidR="005E5318" w:rsidRDefault="00204448">
      <w:pPr>
        <w:adjustRightInd w:val="0"/>
        <w:snapToGrid w:val="0"/>
        <w:spacing w:line="360" w:lineRule="auto"/>
        <w:ind w:firstLineChars="200" w:firstLine="420"/>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若投标人在投标文件递交截止之日成立时间不足三年，以自成立以来的时间计取。</w:t>
      </w:r>
    </w:p>
    <w:p w:rsidR="005E5318" w:rsidRDefault="005E5318">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rsidR="005E5318" w:rsidRDefault="005E5318" w:rsidP="00204448">
      <w:pPr>
        <w:adjustRightInd w:val="0"/>
        <w:snapToGrid w:val="0"/>
        <w:spacing w:line="360" w:lineRule="auto"/>
        <w:ind w:firstLineChars="1297" w:firstLine="3113"/>
        <w:rPr>
          <w:rFonts w:ascii="宋体" w:eastAsia="宋体" w:hAnsi="宋体"/>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5E5318" w:rsidRDefault="005E531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5E5318">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5E5318" w:rsidRDefault="00204448">
      <w:pPr>
        <w:widowControl/>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p>
    <w:p w:rsidR="005E5318" w:rsidRDefault="00204448">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132" w:name="_Toc128476882"/>
      <w:bookmarkStart w:id="133" w:name="_Toc15699"/>
      <w:bookmarkStart w:id="134" w:name="_Toc167309974"/>
      <w:bookmarkStart w:id="135" w:name="_Toc113901853"/>
      <w:bookmarkStart w:id="136" w:name="_Toc133453666"/>
      <w:r>
        <w:rPr>
          <w:rFonts w:ascii="宋体" w:eastAsia="宋体" w:hAnsi="宋体" w:cs="宋体" w:hint="eastAsia"/>
          <w:b/>
          <w:sz w:val="24"/>
          <w:szCs w:val="24"/>
          <w:shd w:val="clear" w:color="auto" w:fill="FFFFFF" w:themeFill="background1"/>
        </w:rPr>
        <w:lastRenderedPageBreak/>
        <w:t>8.5、具备法律、行政法规规定的其他条件的证明材料</w:t>
      </w:r>
      <w:bookmarkEnd w:id="132"/>
      <w:bookmarkEnd w:id="133"/>
      <w:bookmarkEnd w:id="134"/>
      <w:bookmarkEnd w:id="135"/>
      <w:bookmarkEnd w:id="136"/>
    </w:p>
    <w:p w:rsidR="005E5318" w:rsidRDefault="005E5318">
      <w:pPr>
        <w:widowControl/>
        <w:adjustRightInd w:val="0"/>
        <w:snapToGrid w:val="0"/>
        <w:spacing w:line="360" w:lineRule="auto"/>
        <w:rPr>
          <w:rFonts w:ascii="宋体" w:eastAsia="宋体" w:hAnsi="宋体"/>
          <w:sz w:val="24"/>
          <w:szCs w:val="24"/>
          <w:shd w:val="clear" w:color="auto" w:fill="FFFFFF" w:themeFill="background1"/>
        </w:rPr>
      </w:pPr>
    </w:p>
    <w:p w:rsidR="005E5318" w:rsidRDefault="00204448">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1、国家有关主管部门的行政许可（如有时）。</w:t>
      </w:r>
    </w:p>
    <w:p w:rsidR="005E5318" w:rsidRDefault="00204448">
      <w:pPr>
        <w:spacing w:line="360" w:lineRule="auto"/>
        <w:ind w:firstLineChars="200" w:firstLine="482"/>
        <w:rPr>
          <w:rFonts w:cs="宋体"/>
          <w:b/>
        </w:rPr>
      </w:pPr>
      <w:r>
        <w:rPr>
          <w:rFonts w:ascii="宋体" w:eastAsia="宋体" w:hAnsi="宋体" w:cs="宋体"/>
          <w:b/>
          <w:kern w:val="0"/>
          <w:sz w:val="24"/>
          <w:szCs w:val="24"/>
        </w:rPr>
        <w:br w:type="page"/>
      </w:r>
    </w:p>
    <w:p w:rsidR="005E5318" w:rsidRDefault="00204448">
      <w:pPr>
        <w:spacing w:line="588" w:lineRule="exact"/>
        <w:rPr>
          <w:rStyle w:val="af7"/>
          <w:rFonts w:asciiTheme="minorEastAsia" w:hAnsiTheme="minorEastAsia"/>
          <w:kern w:val="0"/>
          <w:sz w:val="24"/>
          <w:szCs w:val="24"/>
        </w:rPr>
      </w:pPr>
      <w:r>
        <w:rPr>
          <w:rStyle w:val="af7"/>
          <w:rFonts w:asciiTheme="minorEastAsia" w:hAnsiTheme="minorEastAsia" w:hint="eastAsia"/>
          <w:kern w:val="0"/>
          <w:sz w:val="24"/>
          <w:szCs w:val="24"/>
        </w:rPr>
        <w:lastRenderedPageBreak/>
        <w:t>附</w:t>
      </w:r>
      <w:r>
        <w:rPr>
          <w:rStyle w:val="af7"/>
          <w:rFonts w:ascii="宋体" w:eastAsia="宋体" w:hAnsi="宋体" w:hint="eastAsia"/>
          <w:kern w:val="0"/>
          <w:sz w:val="24"/>
          <w:szCs w:val="24"/>
          <w:shd w:val="clear" w:color="auto" w:fill="FFFFFF" w:themeFill="background1"/>
        </w:rPr>
        <w:t>表</w:t>
      </w:r>
      <w:r>
        <w:rPr>
          <w:rStyle w:val="af7"/>
          <w:rFonts w:asciiTheme="minorEastAsia" w:hAnsiTheme="minorEastAsia" w:hint="eastAsia"/>
          <w:kern w:val="0"/>
          <w:sz w:val="24"/>
          <w:szCs w:val="24"/>
        </w:rPr>
        <w:t>一、</w:t>
      </w:r>
    </w:p>
    <w:p w:rsidR="005E5318" w:rsidRDefault="00204448">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5E5318" w:rsidRDefault="005E5318">
      <w:pPr>
        <w:spacing w:line="588" w:lineRule="exact"/>
        <w:jc w:val="center"/>
        <w:rPr>
          <w:rFonts w:asciiTheme="minorEastAsia" w:hAnsiTheme="minorEastAsia"/>
          <w:b/>
          <w:spacing w:val="6"/>
          <w:sz w:val="24"/>
          <w:szCs w:val="24"/>
        </w:rPr>
      </w:pPr>
    </w:p>
    <w:p w:rsidR="005E5318" w:rsidRDefault="00204448">
      <w:pPr>
        <w:spacing w:line="588"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本公司（联合体）郑重声明，根据《政府采购促进中小企业发展管理办法》（财库﹝</w:t>
      </w:r>
      <w:r>
        <w:rPr>
          <w:rFonts w:asciiTheme="minorEastAsia" w:hAnsiTheme="minorEastAsia"/>
          <w:kern w:val="0"/>
          <w:sz w:val="24"/>
          <w:szCs w:val="24"/>
        </w:rPr>
        <w:t>2020</w:t>
      </w:r>
      <w:r>
        <w:rPr>
          <w:rFonts w:asciiTheme="minorEastAsia" w:hAnsiTheme="minorEastAsia" w:hint="eastAsia"/>
          <w:kern w:val="0"/>
          <w:sz w:val="24"/>
          <w:szCs w:val="24"/>
        </w:rPr>
        <w:t>﹞</w:t>
      </w:r>
      <w:r>
        <w:rPr>
          <w:rFonts w:asciiTheme="minorEastAsia" w:hAnsiTheme="minorEastAsia"/>
          <w:kern w:val="0"/>
          <w:sz w:val="24"/>
          <w:szCs w:val="24"/>
        </w:rPr>
        <w:t xml:space="preserve">46 </w:t>
      </w:r>
      <w:r>
        <w:rPr>
          <w:rFonts w:asciiTheme="minorEastAsia" w:hAnsiTheme="minorEastAsia" w:hint="eastAsia"/>
          <w:kern w:val="0"/>
          <w:sz w:val="24"/>
          <w:szCs w:val="24"/>
        </w:rPr>
        <w:t>号）的规定，本公司</w:t>
      </w:r>
      <w:r>
        <w:rPr>
          <w:rFonts w:asciiTheme="minorEastAsia" w:hAnsiTheme="minorEastAsia" w:hint="eastAsia"/>
          <w:kern w:val="0"/>
          <w:sz w:val="24"/>
          <w:szCs w:val="24"/>
          <w:u w:val="single"/>
        </w:rPr>
        <w:t>（联合体）</w:t>
      </w:r>
      <w:r>
        <w:rPr>
          <w:rFonts w:asciiTheme="minorEastAsia" w:hAnsiTheme="minorEastAsia" w:hint="eastAsia"/>
          <w:kern w:val="0"/>
          <w:sz w:val="24"/>
          <w:szCs w:val="24"/>
        </w:rPr>
        <w:t>参加</w:t>
      </w:r>
      <w:r>
        <w:rPr>
          <w:rFonts w:asciiTheme="minorEastAsia" w:hAnsiTheme="minorEastAsia" w:hint="eastAsia"/>
          <w:kern w:val="0"/>
          <w:sz w:val="24"/>
          <w:szCs w:val="24"/>
          <w:u w:val="single"/>
        </w:rPr>
        <w:t>（单位名称）</w:t>
      </w:r>
      <w:r>
        <w:rPr>
          <w:rFonts w:asciiTheme="minorEastAsia" w:hAnsiTheme="minorEastAsia" w:hint="eastAsia"/>
          <w:kern w:val="0"/>
          <w:sz w:val="24"/>
          <w:szCs w:val="24"/>
        </w:rPr>
        <w:t>的</w:t>
      </w:r>
      <w:r>
        <w:rPr>
          <w:rFonts w:asciiTheme="minorEastAsia" w:hAnsiTheme="minorEastAsia" w:hint="eastAsia"/>
          <w:kern w:val="0"/>
          <w:sz w:val="24"/>
          <w:szCs w:val="24"/>
          <w:u w:val="single"/>
        </w:rPr>
        <w:t>（项目名称）</w:t>
      </w:r>
      <w:r>
        <w:rPr>
          <w:rFonts w:ascii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5E5318" w:rsidRDefault="00204448">
      <w:pPr>
        <w:spacing w:line="588" w:lineRule="exact"/>
        <w:ind w:firstLineChars="200" w:firstLine="480"/>
        <w:rPr>
          <w:rFonts w:asciiTheme="minorEastAsia" w:hAnsiTheme="minorEastAsia"/>
          <w:kern w:val="0"/>
          <w:sz w:val="24"/>
          <w:szCs w:val="24"/>
        </w:rPr>
      </w:pPr>
      <w:r>
        <w:rPr>
          <w:rFonts w:asciiTheme="minorEastAsia" w:hAnsiTheme="minorEastAsia"/>
          <w:kern w:val="0"/>
          <w:sz w:val="24"/>
          <w:szCs w:val="24"/>
        </w:rPr>
        <w:t xml:space="preserve">1. </w:t>
      </w:r>
      <w:r>
        <w:rPr>
          <w:rFonts w:asciiTheme="minorEastAsia" w:hAnsiTheme="minorEastAsia" w:hint="eastAsia"/>
          <w:kern w:val="0"/>
          <w:sz w:val="24"/>
          <w:szCs w:val="24"/>
          <w:u w:val="single"/>
        </w:rPr>
        <w:t>（标的名称）</w:t>
      </w:r>
      <w:r>
        <w:rPr>
          <w:rFonts w:asciiTheme="minorEastAsia" w:hAnsiTheme="minorEastAsia" w:hint="eastAsia"/>
          <w:kern w:val="0"/>
          <w:sz w:val="24"/>
          <w:szCs w:val="24"/>
        </w:rPr>
        <w:t>，属于</w:t>
      </w:r>
      <w:r>
        <w:rPr>
          <w:rFonts w:asciiTheme="minorEastAsia" w:hAnsiTheme="minorEastAsia" w:hint="eastAsia"/>
          <w:kern w:val="0"/>
          <w:sz w:val="24"/>
          <w:szCs w:val="24"/>
          <w:u w:val="single"/>
        </w:rPr>
        <w:t>（采购文件中明确的所属行业）</w:t>
      </w:r>
      <w:r>
        <w:rPr>
          <w:rFonts w:asciiTheme="minorEastAsia" w:hAnsiTheme="minorEastAsia" w:hint="eastAsia"/>
          <w:kern w:val="0"/>
          <w:sz w:val="24"/>
          <w:szCs w:val="24"/>
        </w:rPr>
        <w:t>行业；制造商为</w:t>
      </w:r>
      <w:r>
        <w:rPr>
          <w:rFonts w:asciiTheme="minorEastAsia" w:hAnsiTheme="minorEastAsia" w:hint="eastAsia"/>
          <w:kern w:val="0"/>
          <w:sz w:val="24"/>
          <w:szCs w:val="24"/>
          <w:u w:val="single"/>
        </w:rPr>
        <w:t>（企业名称）</w:t>
      </w:r>
      <w:r>
        <w:rPr>
          <w:rFonts w:asciiTheme="minorEastAsia" w:hAnsiTheme="minorEastAsia" w:hint="eastAsia"/>
          <w:kern w:val="0"/>
          <w:sz w:val="24"/>
          <w:szCs w:val="24"/>
        </w:rPr>
        <w:t>，从业人员</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人，营业收入为</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万元，资产总额为</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万元，属于</w:t>
      </w:r>
      <w:r>
        <w:rPr>
          <w:rFonts w:asciiTheme="minorEastAsia" w:hAnsiTheme="minorEastAsia" w:hint="eastAsia"/>
          <w:kern w:val="0"/>
          <w:sz w:val="24"/>
          <w:szCs w:val="24"/>
          <w:u w:val="single"/>
        </w:rPr>
        <w:t>（中型企业、小型企业、微型企业）</w:t>
      </w:r>
      <w:r>
        <w:rPr>
          <w:rFonts w:asciiTheme="minorEastAsia" w:hAnsiTheme="minorEastAsia" w:hint="eastAsia"/>
          <w:kern w:val="0"/>
          <w:sz w:val="24"/>
          <w:szCs w:val="24"/>
        </w:rPr>
        <w:t>；</w:t>
      </w:r>
    </w:p>
    <w:p w:rsidR="005E5318" w:rsidRDefault="00204448">
      <w:pPr>
        <w:spacing w:line="588" w:lineRule="exact"/>
        <w:ind w:firstLineChars="200" w:firstLine="480"/>
        <w:rPr>
          <w:rFonts w:asciiTheme="minorEastAsia" w:hAnsiTheme="minorEastAsia"/>
          <w:kern w:val="0"/>
          <w:sz w:val="24"/>
          <w:szCs w:val="24"/>
        </w:rPr>
      </w:pPr>
      <w:r>
        <w:rPr>
          <w:rFonts w:asciiTheme="minorEastAsia" w:hAnsiTheme="minorEastAsia"/>
          <w:kern w:val="0"/>
          <w:sz w:val="24"/>
          <w:szCs w:val="24"/>
        </w:rPr>
        <w:t xml:space="preserve">2. </w:t>
      </w:r>
      <w:r>
        <w:rPr>
          <w:rFonts w:asciiTheme="minorEastAsia" w:hAnsiTheme="minorEastAsia" w:hint="eastAsia"/>
          <w:kern w:val="0"/>
          <w:sz w:val="24"/>
          <w:szCs w:val="24"/>
          <w:u w:val="single"/>
        </w:rPr>
        <w:t>（标的名称）</w:t>
      </w:r>
      <w:r>
        <w:rPr>
          <w:rFonts w:asciiTheme="minorEastAsia" w:hAnsiTheme="minorEastAsia" w:hint="eastAsia"/>
          <w:kern w:val="0"/>
          <w:sz w:val="24"/>
          <w:szCs w:val="24"/>
        </w:rPr>
        <w:t>，属于</w:t>
      </w:r>
      <w:r>
        <w:rPr>
          <w:rFonts w:asciiTheme="minorEastAsia" w:hAnsiTheme="minorEastAsia" w:hint="eastAsia"/>
          <w:kern w:val="0"/>
          <w:sz w:val="24"/>
          <w:szCs w:val="24"/>
          <w:u w:val="single"/>
        </w:rPr>
        <w:t>（采购文件中明确的所属行业）</w:t>
      </w:r>
      <w:r>
        <w:rPr>
          <w:rFonts w:asciiTheme="minorEastAsia" w:hAnsiTheme="minorEastAsia" w:hint="eastAsia"/>
          <w:kern w:val="0"/>
          <w:sz w:val="24"/>
          <w:szCs w:val="24"/>
        </w:rPr>
        <w:t>行业；制造商为</w:t>
      </w:r>
      <w:r>
        <w:rPr>
          <w:rFonts w:asciiTheme="minorEastAsia" w:hAnsiTheme="minorEastAsia" w:hint="eastAsia"/>
          <w:kern w:val="0"/>
          <w:sz w:val="24"/>
          <w:szCs w:val="24"/>
          <w:u w:val="single"/>
        </w:rPr>
        <w:t>（企业名称）</w:t>
      </w:r>
      <w:r>
        <w:rPr>
          <w:rFonts w:asciiTheme="minorEastAsia" w:hAnsiTheme="minorEastAsia" w:hint="eastAsia"/>
          <w:kern w:val="0"/>
          <w:sz w:val="24"/>
          <w:szCs w:val="24"/>
        </w:rPr>
        <w:t>，从业人员</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人，营业收入为</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万元，资产总额为</w:t>
      </w:r>
      <w:r>
        <w:rPr>
          <w:rFonts w:asciiTheme="minorEastAsia" w:hAnsiTheme="minorEastAsia" w:hint="eastAsia"/>
          <w:kern w:val="0"/>
          <w:sz w:val="24"/>
          <w:szCs w:val="24"/>
          <w:u w:val="single"/>
        </w:rPr>
        <w:t xml:space="preserve">  </w:t>
      </w:r>
      <w:r>
        <w:rPr>
          <w:rFonts w:asciiTheme="minorEastAsia" w:hAnsiTheme="minorEastAsia" w:hint="eastAsia"/>
          <w:kern w:val="0"/>
          <w:sz w:val="24"/>
          <w:szCs w:val="24"/>
        </w:rPr>
        <w:t>万元，属于</w:t>
      </w:r>
      <w:r>
        <w:rPr>
          <w:rFonts w:asciiTheme="minorEastAsia" w:hAnsiTheme="minorEastAsia" w:hint="eastAsia"/>
          <w:kern w:val="0"/>
          <w:sz w:val="24"/>
          <w:szCs w:val="24"/>
          <w:u w:val="single"/>
        </w:rPr>
        <w:t>（中型企业、小型企业、微型企业）</w:t>
      </w:r>
      <w:r>
        <w:rPr>
          <w:rFonts w:asciiTheme="minorEastAsia" w:hAnsiTheme="minorEastAsia" w:hint="eastAsia"/>
          <w:kern w:val="0"/>
          <w:sz w:val="24"/>
          <w:szCs w:val="24"/>
        </w:rPr>
        <w:t>；</w:t>
      </w:r>
    </w:p>
    <w:p w:rsidR="005E5318" w:rsidRDefault="00204448">
      <w:pPr>
        <w:spacing w:line="588" w:lineRule="exact"/>
        <w:rPr>
          <w:rFonts w:asciiTheme="minorEastAsia" w:hAnsiTheme="minorEastAsia"/>
          <w:kern w:val="0"/>
          <w:sz w:val="24"/>
          <w:szCs w:val="24"/>
        </w:rPr>
      </w:pPr>
      <w:r>
        <w:rPr>
          <w:rFonts w:asciiTheme="minorEastAsia" w:hAnsiTheme="minorEastAsia" w:hint="eastAsia"/>
          <w:kern w:val="0"/>
          <w:sz w:val="24"/>
          <w:szCs w:val="24"/>
        </w:rPr>
        <w:t>……</w:t>
      </w:r>
    </w:p>
    <w:p w:rsidR="005E5318" w:rsidRDefault="00204448">
      <w:pPr>
        <w:spacing w:line="588" w:lineRule="exact"/>
        <w:ind w:firstLineChars="200" w:firstLine="480"/>
        <w:rPr>
          <w:rFonts w:asciiTheme="minorEastAsia" w:hAnsiTheme="minorEastAsia"/>
          <w:kern w:val="0"/>
          <w:sz w:val="24"/>
          <w:szCs w:val="24"/>
        </w:rPr>
      </w:pPr>
      <w:r>
        <w:rPr>
          <w:rFonts w:asciiTheme="minorEastAsia" w:hAnsiTheme="minorEastAsia" w:hint="eastAsia"/>
          <w:kern w:val="0"/>
          <w:sz w:val="24"/>
          <w:szCs w:val="24"/>
        </w:rPr>
        <w:t>以上企业，不属于大企业的分支机构，不存在控股股东为大企业的情形，也不存在与大企业的负责人为同一人的情形。</w:t>
      </w:r>
    </w:p>
    <w:p w:rsidR="005E5318" w:rsidRDefault="00204448">
      <w:pPr>
        <w:spacing w:line="588" w:lineRule="exact"/>
        <w:ind w:firstLineChars="200" w:firstLine="482"/>
        <w:rPr>
          <w:rFonts w:asciiTheme="minorEastAsia" w:hAnsiTheme="minorEastAsia"/>
          <w:b/>
          <w:kern w:val="0"/>
          <w:sz w:val="24"/>
          <w:szCs w:val="24"/>
        </w:rPr>
      </w:pPr>
      <w:r>
        <w:rPr>
          <w:rFonts w:asciiTheme="minorEastAsia" w:hAnsiTheme="minorEastAsia" w:hint="eastAsia"/>
          <w:b/>
          <w:kern w:val="0"/>
          <w:sz w:val="24"/>
          <w:szCs w:val="24"/>
        </w:rPr>
        <w:t>本企业对上述声明内容的真实性负责。如有虚假，将依法承担相应责任。</w:t>
      </w:r>
    </w:p>
    <w:p w:rsidR="005E5318" w:rsidRDefault="005E5318">
      <w:pPr>
        <w:spacing w:line="588" w:lineRule="exact"/>
        <w:ind w:firstLineChars="200" w:firstLine="480"/>
        <w:rPr>
          <w:rFonts w:asciiTheme="minorEastAsia" w:hAnsiTheme="minorEastAsia"/>
          <w:kern w:val="0"/>
          <w:sz w:val="24"/>
          <w:szCs w:val="24"/>
        </w:rPr>
      </w:pPr>
    </w:p>
    <w:p w:rsidR="005E5318" w:rsidRDefault="00204448">
      <w:pPr>
        <w:spacing w:line="588" w:lineRule="exact"/>
        <w:ind w:right="480"/>
        <w:jc w:val="center"/>
        <w:rPr>
          <w:rFonts w:asciiTheme="minorEastAsia" w:hAnsiTheme="minorEastAsia"/>
          <w:kern w:val="0"/>
          <w:sz w:val="24"/>
          <w:szCs w:val="24"/>
        </w:rPr>
      </w:pPr>
      <w:r>
        <w:rPr>
          <w:rFonts w:asciiTheme="minorEastAsia" w:hAnsiTheme="minorEastAsia" w:hint="eastAsia"/>
          <w:kern w:val="0"/>
          <w:sz w:val="24"/>
          <w:szCs w:val="24"/>
        </w:rPr>
        <w:t>企业名称（盖章）：</w:t>
      </w:r>
    </w:p>
    <w:p w:rsidR="005E5318" w:rsidRDefault="00204448">
      <w:pPr>
        <w:spacing w:line="588" w:lineRule="exact"/>
        <w:ind w:right="480" w:firstLineChars="2600" w:firstLine="6240"/>
        <w:rPr>
          <w:rFonts w:asciiTheme="minorEastAsia" w:hAnsiTheme="minorEastAsia"/>
          <w:kern w:val="0"/>
          <w:sz w:val="24"/>
          <w:szCs w:val="24"/>
        </w:rPr>
      </w:pPr>
      <w:r>
        <w:rPr>
          <w:rFonts w:asciiTheme="minorEastAsia" w:hAnsiTheme="minorEastAsia" w:hint="eastAsia"/>
          <w:kern w:val="0"/>
          <w:sz w:val="24"/>
          <w:szCs w:val="24"/>
        </w:rPr>
        <w:t>日期：</w:t>
      </w:r>
    </w:p>
    <w:p w:rsidR="005E5318" w:rsidRDefault="00204448">
      <w:pPr>
        <w:spacing w:line="588" w:lineRule="exact"/>
        <w:rPr>
          <w:rFonts w:asciiTheme="minorEastAsia" w:hAnsiTheme="minorEastAsia"/>
          <w:kern w:val="0"/>
          <w:szCs w:val="21"/>
        </w:rPr>
      </w:pPr>
      <w:r>
        <w:rPr>
          <w:rFonts w:asciiTheme="minorEastAsia" w:hAnsiTheme="minorEastAsia" w:hint="eastAsia"/>
          <w:kern w:val="0"/>
          <w:szCs w:val="21"/>
        </w:rPr>
        <w:t>注：1.人员、营业收入、资产总额填报上一年度数据，无上</w:t>
      </w:r>
      <w:proofErr w:type="gramStart"/>
      <w:r>
        <w:rPr>
          <w:rFonts w:asciiTheme="minorEastAsia" w:hAnsiTheme="minorEastAsia" w:hint="eastAsia"/>
          <w:kern w:val="0"/>
          <w:szCs w:val="21"/>
        </w:rPr>
        <w:t>一</w:t>
      </w:r>
      <w:proofErr w:type="gramEnd"/>
      <w:r>
        <w:rPr>
          <w:rFonts w:asciiTheme="minorEastAsia" w:hAnsiTheme="minorEastAsia" w:hint="eastAsia"/>
          <w:kern w:val="0"/>
          <w:szCs w:val="21"/>
        </w:rPr>
        <w:t>年度数据的新成立企业可不填报。</w:t>
      </w:r>
    </w:p>
    <w:p w:rsidR="005E5318" w:rsidRDefault="00204448">
      <w:pPr>
        <w:widowControl/>
        <w:spacing w:line="360" w:lineRule="auto"/>
        <w:jc w:val="left"/>
        <w:rPr>
          <w:rFonts w:asciiTheme="minorEastAsia" w:hAnsiTheme="minorEastAsia" w:cs="宋体"/>
          <w:szCs w:val="21"/>
        </w:rPr>
      </w:pPr>
      <w:r>
        <w:rPr>
          <w:rFonts w:asciiTheme="minorEastAsia" w:hAnsiTheme="minorEastAsia" w:cs="宋体" w:hint="eastAsia"/>
          <w:szCs w:val="21"/>
        </w:rPr>
        <w:t>2.投标人非中小</w:t>
      </w:r>
      <w:proofErr w:type="gramStart"/>
      <w:r>
        <w:rPr>
          <w:rFonts w:asciiTheme="minorEastAsia" w:hAnsiTheme="minorEastAsia" w:cs="宋体" w:hint="eastAsia"/>
          <w:szCs w:val="21"/>
        </w:rPr>
        <w:t>微企业</w:t>
      </w:r>
      <w:proofErr w:type="gramEnd"/>
      <w:r>
        <w:rPr>
          <w:rFonts w:asciiTheme="minorEastAsia" w:hAnsiTheme="minorEastAsia" w:cs="宋体" w:hint="eastAsia"/>
          <w:szCs w:val="21"/>
        </w:rPr>
        <w:t>,不提供此声明。</w:t>
      </w:r>
    </w:p>
    <w:p w:rsidR="005E5318" w:rsidRDefault="00204448">
      <w:pPr>
        <w:widowControl/>
        <w:jc w:val="left"/>
        <w:rPr>
          <w:rStyle w:val="af7"/>
          <w:rFonts w:ascii="宋体" w:eastAsia="宋体" w:hAnsi="宋体"/>
          <w:kern w:val="0"/>
          <w:sz w:val="24"/>
          <w:szCs w:val="24"/>
          <w:shd w:val="clear" w:color="auto" w:fill="FFFFFF" w:themeFill="background1"/>
        </w:rPr>
      </w:pPr>
      <w:r>
        <w:rPr>
          <w:rStyle w:val="af7"/>
          <w:rFonts w:ascii="宋体" w:eastAsia="宋体" w:hAnsi="宋体"/>
          <w:kern w:val="0"/>
          <w:sz w:val="24"/>
          <w:szCs w:val="24"/>
          <w:shd w:val="clear" w:color="auto" w:fill="FFFFFF" w:themeFill="background1"/>
        </w:rPr>
        <w:br w:type="page"/>
      </w:r>
    </w:p>
    <w:p w:rsidR="005E5318" w:rsidRDefault="00204448">
      <w:pPr>
        <w:widowControl/>
        <w:spacing w:line="360" w:lineRule="auto"/>
        <w:jc w:val="left"/>
        <w:rPr>
          <w:rFonts w:ascii="宋体" w:eastAsia="宋体" w:hAnsi="宋体"/>
          <w:spacing w:val="6"/>
          <w:sz w:val="24"/>
          <w:szCs w:val="24"/>
          <w:shd w:val="clear" w:color="auto" w:fill="FFFFFF" w:themeFill="background1"/>
        </w:rPr>
      </w:pPr>
      <w:r>
        <w:rPr>
          <w:rStyle w:val="af7"/>
          <w:rFonts w:ascii="宋体" w:eastAsia="宋体" w:hAnsi="宋体" w:hint="eastAsia"/>
          <w:kern w:val="0"/>
          <w:sz w:val="24"/>
          <w:szCs w:val="24"/>
          <w:shd w:val="clear" w:color="auto" w:fill="FFFFFF" w:themeFill="background1"/>
        </w:rPr>
        <w:lastRenderedPageBreak/>
        <w:t>附表二、</w:t>
      </w:r>
    </w:p>
    <w:p w:rsidR="005E5318" w:rsidRDefault="00204448">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残疾人福利性单位声明函</w:t>
      </w:r>
    </w:p>
    <w:p w:rsidR="005E5318" w:rsidRDefault="005E5318">
      <w:pPr>
        <w:spacing w:line="360" w:lineRule="auto"/>
        <w:rPr>
          <w:rFonts w:ascii="宋体" w:eastAsia="宋体" w:hAnsi="宋体"/>
          <w:b/>
          <w:spacing w:val="6"/>
          <w:sz w:val="24"/>
          <w:szCs w:val="24"/>
          <w:shd w:val="clear" w:color="auto" w:fill="FFFFFF" w:themeFill="background1"/>
        </w:rPr>
      </w:pPr>
    </w:p>
    <w:p w:rsidR="005E5318" w:rsidRDefault="00204448">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本单位郑重声明，根据《财政部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民政部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中国残疾人联合会关于促进残疾人就业政府采购政策的通知》（财库</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2017</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 xml:space="preserve"> 141</w:t>
      </w:r>
      <w:r>
        <w:rPr>
          <w:rFonts w:ascii="宋体" w:eastAsia="宋体" w:hAnsi="宋体" w:hint="eastAsia"/>
          <w:spacing w:val="6"/>
          <w:sz w:val="24"/>
          <w:szCs w:val="24"/>
          <w:shd w:val="clear" w:color="auto" w:fill="FFFFFF" w:themeFill="background1"/>
        </w:rPr>
        <w:t>号）的规定，本单位为符合条件的残疾人福利性单位，且本单位参加</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单位的</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项目采购活动提供本单位制造的货物（由本单位承担工程</w:t>
      </w:r>
      <w:r>
        <w:rPr>
          <w:rFonts w:ascii="宋体" w:eastAsia="宋体" w:hAnsi="宋体"/>
          <w:spacing w:val="6"/>
          <w:sz w:val="24"/>
          <w:szCs w:val="24"/>
          <w:shd w:val="clear" w:color="auto" w:fill="FFFFFF" w:themeFill="background1"/>
        </w:rPr>
        <w:t>/</w:t>
      </w:r>
      <w:r>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rsidR="005E5318" w:rsidRDefault="00204448">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本单位对上述声明的真实性负责。如有虚假，将依法承担相应责任。</w:t>
      </w:r>
    </w:p>
    <w:p w:rsidR="005E5318" w:rsidRDefault="005E5318">
      <w:pPr>
        <w:spacing w:line="360" w:lineRule="auto"/>
        <w:ind w:firstLineChars="200" w:firstLine="504"/>
        <w:rPr>
          <w:rFonts w:ascii="宋体" w:eastAsia="宋体" w:hAnsi="宋体"/>
          <w:spacing w:val="6"/>
          <w:sz w:val="24"/>
          <w:szCs w:val="24"/>
          <w:shd w:val="clear" w:color="auto" w:fill="FFFFFF" w:themeFill="background1"/>
        </w:rPr>
      </w:pPr>
    </w:p>
    <w:p w:rsidR="005E5318" w:rsidRDefault="005E5318">
      <w:pPr>
        <w:spacing w:line="360" w:lineRule="auto"/>
        <w:ind w:firstLineChars="200" w:firstLine="504"/>
        <w:rPr>
          <w:rFonts w:ascii="宋体" w:eastAsia="宋体" w:hAnsi="宋体"/>
          <w:spacing w:val="6"/>
          <w:sz w:val="24"/>
          <w:szCs w:val="24"/>
          <w:shd w:val="clear" w:color="auto" w:fill="FFFFFF" w:themeFill="background1"/>
        </w:rPr>
      </w:pPr>
    </w:p>
    <w:p w:rsidR="005E5318" w:rsidRDefault="00204448">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单位名称（盖章）：</w:t>
      </w:r>
    </w:p>
    <w:p w:rsidR="005E5318" w:rsidRDefault="00204448">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 xml:space="preserve">                                   日</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期：</w:t>
      </w: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5E5318">
      <w:pPr>
        <w:spacing w:line="360" w:lineRule="auto"/>
        <w:rPr>
          <w:rFonts w:ascii="宋体" w:eastAsia="宋体" w:hAnsi="宋体"/>
          <w:sz w:val="24"/>
          <w:szCs w:val="24"/>
          <w:shd w:val="clear" w:color="auto" w:fill="FFFFFF" w:themeFill="background1"/>
        </w:rPr>
      </w:pPr>
    </w:p>
    <w:p w:rsidR="005E5318" w:rsidRDefault="00204448">
      <w:pPr>
        <w:widowControl/>
        <w:spacing w:line="360" w:lineRule="auto"/>
        <w:jc w:val="left"/>
        <w:rPr>
          <w:rStyle w:val="af7"/>
          <w:rFonts w:ascii="宋体" w:eastAsia="宋体" w:hAnsi="宋体" w:cstheme="minorBidi"/>
          <w:b w:val="0"/>
          <w:sz w:val="24"/>
          <w:szCs w:val="24"/>
          <w:shd w:val="clear" w:color="auto" w:fill="FFFFFF" w:themeFill="background1"/>
        </w:rPr>
      </w:pPr>
      <w:r>
        <w:rPr>
          <w:rStyle w:val="af7"/>
          <w:rFonts w:ascii="宋体" w:eastAsia="宋体" w:hAnsi="宋体" w:hint="eastAsia"/>
          <w:kern w:val="0"/>
          <w:sz w:val="24"/>
          <w:szCs w:val="24"/>
          <w:shd w:val="clear" w:color="auto" w:fill="FFFFFF" w:themeFill="background1"/>
        </w:rPr>
        <w:t>附表三、</w:t>
      </w:r>
    </w:p>
    <w:p w:rsidR="005E5318" w:rsidRDefault="00204448">
      <w:pPr>
        <w:spacing w:line="360" w:lineRule="auto"/>
        <w:jc w:val="center"/>
        <w:rPr>
          <w:rStyle w:val="af7"/>
          <w:rFonts w:ascii="宋体" w:eastAsia="宋体" w:hAnsi="宋体"/>
          <w:b w:val="0"/>
          <w:kern w:val="0"/>
          <w:sz w:val="24"/>
          <w:szCs w:val="24"/>
          <w:shd w:val="clear" w:color="auto" w:fill="FFFFFF" w:themeFill="background1"/>
        </w:rPr>
      </w:pPr>
      <w:r>
        <w:rPr>
          <w:rStyle w:val="af7"/>
          <w:rFonts w:ascii="宋体" w:eastAsia="宋体" w:hAnsi="宋体" w:hint="eastAsia"/>
          <w:kern w:val="0"/>
          <w:sz w:val="24"/>
          <w:szCs w:val="24"/>
          <w:shd w:val="clear" w:color="auto" w:fill="FFFFFF" w:themeFill="background1"/>
        </w:rPr>
        <w:t>监狱企业证明文件</w:t>
      </w:r>
    </w:p>
    <w:p w:rsidR="005E5318" w:rsidRDefault="00204448">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rsidR="005E5318" w:rsidRDefault="005E5318">
      <w:pPr>
        <w:widowControl/>
        <w:adjustRightInd w:val="0"/>
        <w:snapToGrid w:val="0"/>
        <w:spacing w:line="360" w:lineRule="auto"/>
        <w:rPr>
          <w:rFonts w:ascii="宋体" w:eastAsia="宋体" w:hAnsi="宋体"/>
          <w:sz w:val="24"/>
          <w:szCs w:val="24"/>
          <w:shd w:val="clear" w:color="auto" w:fill="FFFFFF" w:themeFill="background1"/>
        </w:rPr>
      </w:pPr>
    </w:p>
    <w:p w:rsidR="005E5318" w:rsidRDefault="005E5318">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5E5318" w:rsidRDefault="005E5318">
      <w:pPr>
        <w:widowControl/>
        <w:spacing w:line="360" w:lineRule="auto"/>
        <w:jc w:val="left"/>
        <w:rPr>
          <w:rFonts w:ascii="宋体" w:eastAsia="宋体" w:hAnsi="宋体"/>
          <w:sz w:val="24"/>
          <w:szCs w:val="24"/>
          <w:shd w:val="clear" w:color="auto" w:fill="FFFFFF" w:themeFill="background1"/>
        </w:rPr>
      </w:pPr>
    </w:p>
    <w:p w:rsidR="005E5318" w:rsidRDefault="005E5318">
      <w:pPr>
        <w:widowControl/>
        <w:spacing w:line="360" w:lineRule="auto"/>
        <w:jc w:val="left"/>
        <w:rPr>
          <w:rFonts w:ascii="宋体" w:eastAsia="宋体" w:hAnsi="宋体"/>
          <w:b/>
          <w:sz w:val="24"/>
          <w:szCs w:val="24"/>
          <w:shd w:val="clear" w:color="auto" w:fill="FFFFFF" w:themeFill="background1"/>
        </w:rPr>
      </w:pPr>
    </w:p>
    <w:p w:rsidR="005E5318" w:rsidRDefault="005E5318">
      <w:pPr>
        <w:widowControl/>
        <w:spacing w:line="360" w:lineRule="auto"/>
        <w:jc w:val="left"/>
        <w:rPr>
          <w:rFonts w:ascii="宋体" w:eastAsia="宋体" w:hAnsi="宋体"/>
          <w:b/>
          <w:sz w:val="24"/>
          <w:szCs w:val="24"/>
          <w:shd w:val="clear" w:color="auto" w:fill="FFFFFF" w:themeFill="background1"/>
        </w:rPr>
      </w:pPr>
    </w:p>
    <w:p w:rsidR="005E5318" w:rsidRDefault="005E5318">
      <w:pPr>
        <w:widowControl/>
        <w:spacing w:line="360" w:lineRule="auto"/>
        <w:jc w:val="left"/>
        <w:rPr>
          <w:rFonts w:ascii="宋体" w:eastAsia="宋体" w:hAnsi="宋体"/>
          <w:b/>
          <w:sz w:val="24"/>
          <w:szCs w:val="24"/>
          <w:shd w:val="clear" w:color="auto" w:fill="FFFFFF" w:themeFill="background1"/>
        </w:rPr>
      </w:pPr>
    </w:p>
    <w:p w:rsidR="005E5318" w:rsidRDefault="005E5318">
      <w:pPr>
        <w:widowControl/>
        <w:spacing w:line="360" w:lineRule="auto"/>
        <w:jc w:val="left"/>
        <w:rPr>
          <w:rFonts w:ascii="宋体" w:eastAsia="宋体" w:hAnsi="宋体"/>
          <w:b/>
          <w:sz w:val="24"/>
          <w:szCs w:val="24"/>
          <w:shd w:val="clear" w:color="auto" w:fill="FFFFFF" w:themeFill="background1"/>
        </w:rPr>
      </w:pPr>
    </w:p>
    <w:p w:rsidR="005E5318" w:rsidRDefault="00204448">
      <w:pPr>
        <w:widowControl/>
        <w:jc w:val="left"/>
        <w:rPr>
          <w:rFonts w:ascii="宋体" w:eastAsia="宋体" w:hAnsi="宋体"/>
          <w:b/>
          <w:sz w:val="24"/>
          <w:szCs w:val="24"/>
          <w:shd w:val="clear" w:color="auto" w:fill="FFFFFF" w:themeFill="background1"/>
        </w:rPr>
      </w:pPr>
      <w:bookmarkStart w:id="137" w:name="_Toc38446479"/>
      <w:bookmarkStart w:id="138" w:name="_Toc533503190"/>
      <w:bookmarkStart w:id="139" w:name="_Toc507586174"/>
      <w:bookmarkStart w:id="140" w:name="_Toc25643"/>
      <w:r>
        <w:rPr>
          <w:rFonts w:ascii="宋体" w:eastAsia="宋体" w:hAnsi="宋体"/>
          <w:b/>
          <w:sz w:val="24"/>
          <w:szCs w:val="24"/>
          <w:shd w:val="clear" w:color="auto" w:fill="FFFFFF" w:themeFill="background1"/>
        </w:rPr>
        <w:br w:type="page"/>
      </w:r>
    </w:p>
    <w:p w:rsidR="005E5318" w:rsidRDefault="00204448">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141" w:name="_Toc167309975"/>
      <w:r>
        <w:rPr>
          <w:rFonts w:ascii="宋体" w:eastAsia="宋体" w:hAnsi="宋体" w:hint="eastAsia"/>
          <w:b/>
          <w:sz w:val="24"/>
          <w:szCs w:val="24"/>
          <w:shd w:val="clear" w:color="auto" w:fill="FFFFFF" w:themeFill="background1"/>
        </w:rPr>
        <w:lastRenderedPageBreak/>
        <w:t>九、</w:t>
      </w:r>
      <w:r>
        <w:rPr>
          <w:rFonts w:ascii="宋体" w:eastAsia="宋体" w:hAnsi="宋体" w:hint="eastAsia"/>
          <w:b/>
          <w:bCs/>
          <w:sz w:val="24"/>
          <w:szCs w:val="24"/>
          <w:shd w:val="clear" w:color="auto" w:fill="FFFFFF" w:themeFill="background1"/>
        </w:rPr>
        <w:t>投标人近年类似项目业绩表</w:t>
      </w:r>
      <w:bookmarkEnd w:id="137"/>
      <w:bookmarkEnd w:id="138"/>
      <w:bookmarkEnd w:id="139"/>
      <w:bookmarkEnd w:id="140"/>
      <w:bookmarkEnd w:id="141"/>
    </w:p>
    <w:p w:rsidR="005E5318" w:rsidRDefault="005E5318">
      <w:pPr>
        <w:spacing w:line="360" w:lineRule="auto"/>
        <w:jc w:val="left"/>
        <w:rPr>
          <w:rFonts w:ascii="宋体" w:eastAsia="宋体" w:hAnsi="宋体"/>
          <w:sz w:val="24"/>
          <w:szCs w:val="24"/>
          <w:shd w:val="clear" w:color="auto" w:fill="FFFFFF" w:themeFill="background1"/>
        </w:rPr>
      </w:pPr>
    </w:p>
    <w:tbl>
      <w:tblPr>
        <w:tblStyle w:val="af6"/>
        <w:tblW w:w="8556" w:type="dxa"/>
        <w:tblInd w:w="-34" w:type="dxa"/>
        <w:tblLayout w:type="fixed"/>
        <w:tblLook w:val="04A0" w:firstRow="1" w:lastRow="0" w:firstColumn="1" w:lastColumn="0" w:noHBand="0" w:noVBand="1"/>
      </w:tblPr>
      <w:tblGrid>
        <w:gridCol w:w="805"/>
        <w:gridCol w:w="1404"/>
        <w:gridCol w:w="1043"/>
        <w:gridCol w:w="1247"/>
        <w:gridCol w:w="1095"/>
        <w:gridCol w:w="1111"/>
        <w:gridCol w:w="1111"/>
        <w:gridCol w:w="740"/>
      </w:tblGrid>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序号</w:t>
            </w: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项目名称</w:t>
            </w: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采购人</w:t>
            </w: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采购人</w:t>
            </w:r>
          </w:p>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联系方式</w:t>
            </w: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项目规模</w:t>
            </w: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合同金额</w:t>
            </w: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合同日期</w:t>
            </w: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204448">
            <w:pPr>
              <w:jc w:val="center"/>
              <w:rPr>
                <w:rFonts w:asciiTheme="minorEastAsia" w:hAnsiTheme="minorEastAsia"/>
                <w:kern w:val="0"/>
                <w:szCs w:val="21"/>
                <w:shd w:val="clear" w:color="auto" w:fill="FFFFFF" w:themeFill="background1"/>
              </w:rPr>
            </w:pPr>
            <w:r>
              <w:rPr>
                <w:rFonts w:asciiTheme="minorEastAsia" w:hAnsiTheme="minorEastAsia" w:hint="eastAsia"/>
                <w:kern w:val="0"/>
                <w:szCs w:val="21"/>
                <w:shd w:val="clear" w:color="auto" w:fill="FFFFFF" w:themeFill="background1"/>
              </w:rPr>
              <w:t>备注</w:t>
            </w:r>
          </w:p>
        </w:tc>
      </w:tr>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r>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r>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r>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r>
      <w:tr w:rsidR="005E5318">
        <w:trPr>
          <w:trHeight w:val="496"/>
        </w:trPr>
        <w:tc>
          <w:tcPr>
            <w:tcW w:w="80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5E5318" w:rsidRDefault="005E5318">
            <w:pPr>
              <w:jc w:val="center"/>
              <w:rPr>
                <w:rFonts w:asciiTheme="minorEastAsia" w:hAnsiTheme="minorEastAsia"/>
                <w:kern w:val="0"/>
                <w:szCs w:val="21"/>
                <w:shd w:val="clear" w:color="auto" w:fill="FFFFFF" w:themeFill="background1"/>
              </w:rPr>
            </w:pPr>
          </w:p>
        </w:tc>
      </w:tr>
    </w:tbl>
    <w:p w:rsidR="005E5318" w:rsidRDefault="00204448">
      <w:pPr>
        <w:spacing w:line="360" w:lineRule="auto"/>
        <w:jc w:val="left"/>
        <w:rPr>
          <w:rFonts w:asciiTheme="minorEastAsia" w:hAnsiTheme="minorEastAsia" w:cs="Times New Roman"/>
          <w:szCs w:val="21"/>
        </w:rPr>
      </w:pPr>
      <w:r>
        <w:rPr>
          <w:rFonts w:asciiTheme="minorEastAsia" w:hAnsiTheme="minorEastAsia" w:cs="Times New Roman" w:hint="eastAsia"/>
          <w:szCs w:val="21"/>
        </w:rPr>
        <w:t>备注：</w:t>
      </w:r>
    </w:p>
    <w:p w:rsidR="005E5318" w:rsidRDefault="00204448">
      <w:pPr>
        <w:spacing w:line="360" w:lineRule="auto"/>
        <w:rPr>
          <w:rFonts w:asciiTheme="minorEastAsia" w:hAnsiTheme="minorEastAsia" w:cs="Times New Roman"/>
          <w:szCs w:val="21"/>
          <w:u w:val="single"/>
        </w:rPr>
      </w:pPr>
      <w:r>
        <w:rPr>
          <w:rFonts w:asciiTheme="minorEastAsia" w:hAnsiTheme="minorEastAsia" w:cs="Times New Roman"/>
          <w:szCs w:val="21"/>
        </w:rPr>
        <w:t>1</w:t>
      </w:r>
      <w:r>
        <w:rPr>
          <w:rFonts w:asciiTheme="minorEastAsia" w:hAnsiTheme="minorEastAsia" w:cs="Times New Roman" w:hint="eastAsia"/>
          <w:szCs w:val="21"/>
        </w:rPr>
        <w:t>、本表后须附类似业绩的证明资料：</w:t>
      </w:r>
      <w:r>
        <w:rPr>
          <w:rFonts w:asciiTheme="minorEastAsia" w:hAnsiTheme="minorEastAsia" w:cs="Times New Roman" w:hint="eastAsia"/>
          <w:szCs w:val="21"/>
          <w:u w:val="single"/>
        </w:rPr>
        <w:t>以</w:t>
      </w:r>
      <w:proofErr w:type="gramStart"/>
      <w:r>
        <w:rPr>
          <w:rFonts w:asciiTheme="minorEastAsia" w:hAnsiTheme="minorEastAsia" w:cs="Times New Roman" w:hint="eastAsia"/>
          <w:szCs w:val="21"/>
          <w:u w:val="single"/>
        </w:rPr>
        <w:t>各标项详细</w:t>
      </w:r>
      <w:proofErr w:type="gramEnd"/>
      <w:r>
        <w:rPr>
          <w:rFonts w:asciiTheme="minorEastAsia" w:hAnsiTheme="minorEastAsia" w:cs="Times New Roman" w:hint="eastAsia"/>
          <w:szCs w:val="21"/>
          <w:u w:val="single"/>
        </w:rPr>
        <w:t>评审标准为准。</w:t>
      </w:r>
    </w:p>
    <w:p w:rsidR="005E5318" w:rsidRDefault="00204448">
      <w:pPr>
        <w:spacing w:line="360" w:lineRule="auto"/>
        <w:rPr>
          <w:rFonts w:asciiTheme="minorEastAsia" w:hAnsiTheme="minorEastAsia" w:cs="Times New Roman"/>
          <w:szCs w:val="21"/>
          <w:u w:val="single"/>
        </w:rPr>
      </w:pPr>
      <w:r>
        <w:rPr>
          <w:rFonts w:asciiTheme="minorEastAsia" w:hAnsiTheme="minorEastAsia" w:cs="Times New Roman"/>
          <w:szCs w:val="21"/>
        </w:rPr>
        <w:t>2</w:t>
      </w:r>
      <w:r>
        <w:rPr>
          <w:rFonts w:asciiTheme="minorEastAsia" w:hAnsiTheme="minorEastAsia" w:cs="Times New Roman" w:hint="eastAsia"/>
          <w:szCs w:val="21"/>
        </w:rPr>
        <w:t>、具体年份要求：</w:t>
      </w:r>
      <w:r>
        <w:rPr>
          <w:rFonts w:asciiTheme="minorEastAsia" w:hAnsiTheme="minorEastAsia" w:cs="Times New Roman" w:hint="eastAsia"/>
          <w:szCs w:val="21"/>
          <w:u w:val="single"/>
        </w:rPr>
        <w:t>2021年1月1日-至今</w:t>
      </w:r>
    </w:p>
    <w:p w:rsidR="005E5318" w:rsidRDefault="00204448">
      <w:pPr>
        <w:spacing w:line="360" w:lineRule="auto"/>
        <w:rPr>
          <w:rFonts w:asciiTheme="minorEastAsia" w:hAnsiTheme="minorEastAsia" w:cs="Times New Roman"/>
          <w:szCs w:val="21"/>
        </w:rPr>
      </w:pPr>
      <w:r>
        <w:rPr>
          <w:rFonts w:asciiTheme="minorEastAsia" w:hAnsiTheme="minorEastAsia" w:cs="Times New Roman"/>
          <w:szCs w:val="21"/>
        </w:rPr>
        <w:t>3</w:t>
      </w:r>
      <w:r>
        <w:rPr>
          <w:rFonts w:asciiTheme="minorEastAsia" w:hAnsiTheme="minorEastAsia" w:cs="Times New Roman" w:hint="eastAsia"/>
          <w:szCs w:val="21"/>
        </w:rPr>
        <w:t>、每张表格只填写一个项目的信息，并注明序号。</w:t>
      </w:r>
    </w:p>
    <w:p w:rsidR="005E5318" w:rsidRDefault="005E5318">
      <w:pPr>
        <w:spacing w:line="360" w:lineRule="auto"/>
        <w:ind w:firstLineChars="200" w:firstLine="420"/>
        <w:rPr>
          <w:rFonts w:ascii="宋体" w:eastAsia="宋体" w:hAnsi="宋体"/>
          <w:szCs w:val="24"/>
          <w:u w:val="single"/>
          <w:shd w:val="clear" w:color="auto" w:fill="FFFFFF" w:themeFill="background1"/>
        </w:rPr>
      </w:pPr>
    </w:p>
    <w:p w:rsidR="005E5318" w:rsidRDefault="005E5318">
      <w:pPr>
        <w:spacing w:line="360" w:lineRule="auto"/>
        <w:ind w:firstLineChars="200" w:firstLine="480"/>
        <w:rPr>
          <w:rFonts w:ascii="宋体" w:eastAsia="宋体" w:hAnsi="宋体"/>
          <w:sz w:val="24"/>
          <w:szCs w:val="24"/>
          <w:u w:val="single"/>
          <w:shd w:val="clear" w:color="auto" w:fill="FFFFFF" w:themeFill="background1"/>
        </w:rPr>
      </w:pPr>
    </w:p>
    <w:p w:rsidR="005E5318" w:rsidRDefault="00204448">
      <w:pPr>
        <w:tabs>
          <w:tab w:val="center" w:pos="4832"/>
          <w:tab w:val="left" w:pos="7140"/>
        </w:tabs>
        <w:jc w:val="center"/>
        <w:outlineLvl w:val="1"/>
        <w:rPr>
          <w:rFonts w:asciiTheme="minorEastAsia" w:hAnsiTheme="minorEastAsia"/>
          <w:b/>
          <w:sz w:val="24"/>
          <w:szCs w:val="24"/>
        </w:rPr>
      </w:pPr>
      <w:r>
        <w:rPr>
          <w:rFonts w:ascii="宋体" w:eastAsia="宋体" w:hAnsi="宋体"/>
          <w:sz w:val="24"/>
          <w:szCs w:val="24"/>
          <w:shd w:val="clear" w:color="auto" w:fill="FFFFFF" w:themeFill="background1"/>
        </w:rPr>
        <w:br w:type="page"/>
      </w:r>
      <w:bookmarkStart w:id="142" w:name="_Toc167309976"/>
      <w:bookmarkStart w:id="143" w:name="_Toc121340034"/>
      <w:bookmarkStart w:id="144" w:name="_Toc121764705"/>
      <w:bookmarkStart w:id="145" w:name="_Toc4741"/>
      <w:bookmarkStart w:id="146" w:name="_Toc507586177"/>
      <w:bookmarkStart w:id="147" w:name="_Toc533503193"/>
      <w:bookmarkStart w:id="148" w:name="_Toc38446482"/>
      <w:r>
        <w:rPr>
          <w:rFonts w:asciiTheme="minorEastAsia" w:hAnsiTheme="minorEastAsia" w:hint="eastAsia"/>
          <w:b/>
          <w:sz w:val="24"/>
          <w:szCs w:val="24"/>
        </w:rPr>
        <w:lastRenderedPageBreak/>
        <w:t>十、售后服务承诺书</w:t>
      </w:r>
      <w:bookmarkEnd w:id="142"/>
      <w:bookmarkEnd w:id="143"/>
      <w:bookmarkEnd w:id="144"/>
    </w:p>
    <w:p w:rsidR="005E5318" w:rsidRDefault="0020444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该承诺书格式由投标人自行确定，应包括以下内容：</w:t>
      </w:r>
    </w:p>
    <w:p w:rsidR="005E5318" w:rsidRDefault="0020444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包括对拟提供货物进行售后服务的机构和人员名单及其工作经验、工作时间、从事过的工作岗位等；</w:t>
      </w:r>
    </w:p>
    <w:p w:rsidR="005E5318" w:rsidRDefault="0020444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免费服务期内、免费服务期后维护计划等；</w:t>
      </w:r>
    </w:p>
    <w:p w:rsidR="005E5318" w:rsidRDefault="0020444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售后技术服务及技术支持；</w:t>
      </w:r>
    </w:p>
    <w:p w:rsidR="005E5318" w:rsidRDefault="0020444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w:t>
      </w:r>
      <w:r>
        <w:rPr>
          <w:rFonts w:asciiTheme="minorEastAsia" w:hAnsiTheme="minorEastAsia" w:cs="Times New Roman" w:hint="eastAsia"/>
          <w:sz w:val="24"/>
          <w:szCs w:val="24"/>
        </w:rPr>
        <w:t>售后服务承诺。</w:t>
      </w:r>
    </w:p>
    <w:p w:rsidR="005E5318" w:rsidRDefault="005E5318">
      <w:pPr>
        <w:spacing w:line="360" w:lineRule="auto"/>
        <w:ind w:firstLineChars="200" w:firstLine="480"/>
        <w:rPr>
          <w:rFonts w:asciiTheme="minorEastAsia" w:hAnsiTheme="minorEastAsia" w:cs="Times New Roman"/>
          <w:sz w:val="24"/>
          <w:szCs w:val="24"/>
        </w:rPr>
      </w:pPr>
    </w:p>
    <w:p w:rsidR="005E5318" w:rsidRDefault="005E5318">
      <w:pPr>
        <w:spacing w:line="360" w:lineRule="auto"/>
        <w:ind w:firstLineChars="200" w:firstLine="480"/>
        <w:rPr>
          <w:rFonts w:asciiTheme="minorEastAsia" w:hAnsiTheme="minorEastAsia" w:cs="Times New Roman"/>
          <w:sz w:val="24"/>
          <w:szCs w:val="24"/>
        </w:rPr>
      </w:pPr>
    </w:p>
    <w:p w:rsidR="005E5318" w:rsidRDefault="005E5318">
      <w:pPr>
        <w:spacing w:line="360" w:lineRule="auto"/>
        <w:ind w:firstLineChars="200" w:firstLine="480"/>
        <w:rPr>
          <w:rFonts w:asciiTheme="minorEastAsia" w:hAnsiTheme="minorEastAsia" w:cs="Times New Roman"/>
          <w:sz w:val="24"/>
          <w:szCs w:val="24"/>
        </w:rPr>
      </w:pPr>
    </w:p>
    <w:p w:rsidR="005E5318" w:rsidRDefault="00204448">
      <w:pPr>
        <w:widowControl/>
        <w:shd w:val="clear" w:color="auto" w:fill="FFFFFF"/>
        <w:snapToGrid w:val="0"/>
        <w:spacing w:line="384" w:lineRule="auto"/>
        <w:jc w:val="left"/>
        <w:rPr>
          <w:rFonts w:asciiTheme="minorEastAsia" w:hAnsiTheme="minorEastAsia" w:cs="Arial"/>
          <w:kern w:val="0"/>
          <w:sz w:val="24"/>
          <w:szCs w:val="24"/>
        </w:rPr>
      </w:pPr>
      <w:r>
        <w:rPr>
          <w:rFonts w:asciiTheme="minorEastAsia" w:hAnsiTheme="minorEastAsia" w:cs="Arial" w:hint="eastAsia"/>
          <w:kern w:val="0"/>
          <w:sz w:val="24"/>
          <w:szCs w:val="24"/>
        </w:rPr>
        <w:t>投标人：</w:t>
      </w:r>
      <w:r>
        <w:rPr>
          <w:rFonts w:asciiTheme="minorEastAsia" w:hAnsiTheme="minorEastAsia" w:cs="Arial" w:hint="eastAsia"/>
          <w:kern w:val="0"/>
          <w:sz w:val="24"/>
          <w:szCs w:val="24"/>
          <w:u w:val="single"/>
        </w:rPr>
        <w:t xml:space="preserve">            </w:t>
      </w:r>
      <w:r>
        <w:rPr>
          <w:rFonts w:asciiTheme="minorEastAsia" w:hAnsiTheme="minorEastAsia" w:cs="Arial" w:hint="eastAsia"/>
          <w:kern w:val="0"/>
          <w:sz w:val="24"/>
          <w:szCs w:val="24"/>
        </w:rPr>
        <w:t>（盖章）</w:t>
      </w:r>
    </w:p>
    <w:p w:rsidR="005E5318" w:rsidRDefault="005E5318">
      <w:pPr>
        <w:widowControl/>
        <w:shd w:val="clear" w:color="auto" w:fill="FFFFFF"/>
        <w:wordWrap w:val="0"/>
        <w:snapToGrid w:val="0"/>
        <w:jc w:val="right"/>
        <w:rPr>
          <w:rFonts w:asciiTheme="minorEastAsia" w:hAnsiTheme="minorEastAsia" w:cs="Arial"/>
          <w:kern w:val="0"/>
          <w:sz w:val="24"/>
          <w:szCs w:val="24"/>
        </w:rPr>
      </w:pPr>
    </w:p>
    <w:p w:rsidR="005E5318" w:rsidRDefault="00204448">
      <w:pPr>
        <w:widowControl/>
        <w:shd w:val="clear" w:color="auto" w:fill="FFFFFF"/>
        <w:snapToGrid w:val="0"/>
        <w:jc w:val="right"/>
        <w:rPr>
          <w:rFonts w:asciiTheme="minorEastAsia" w:hAnsiTheme="minorEastAsia" w:cs="Arial"/>
          <w:kern w:val="0"/>
          <w:sz w:val="24"/>
          <w:szCs w:val="24"/>
        </w:rPr>
      </w:pPr>
      <w:r>
        <w:rPr>
          <w:rFonts w:asciiTheme="minorEastAsia" w:hAnsiTheme="minorEastAsia" w:cs="Arial" w:hint="eastAsia"/>
          <w:kern w:val="0"/>
          <w:sz w:val="24"/>
          <w:szCs w:val="24"/>
        </w:rPr>
        <w:t>日期：</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年</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月</w:t>
      </w:r>
      <w:r>
        <w:rPr>
          <w:rFonts w:asciiTheme="minorEastAsia" w:hAnsiTheme="minorEastAsia" w:cs="Arial"/>
          <w:kern w:val="0"/>
          <w:sz w:val="24"/>
          <w:szCs w:val="24"/>
          <w:u w:val="single"/>
        </w:rPr>
        <w:t xml:space="preserve">      </w:t>
      </w:r>
      <w:r>
        <w:rPr>
          <w:rFonts w:asciiTheme="minorEastAsia" w:hAnsiTheme="minorEastAsia" w:cs="Arial" w:hint="eastAsia"/>
          <w:kern w:val="0"/>
          <w:sz w:val="24"/>
          <w:szCs w:val="24"/>
        </w:rPr>
        <w:t>日</w:t>
      </w:r>
    </w:p>
    <w:p w:rsidR="005E5318" w:rsidRDefault="00204448">
      <w:pPr>
        <w:widowControl/>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rsidR="005E5318" w:rsidRDefault="00204448">
      <w:pPr>
        <w:tabs>
          <w:tab w:val="center" w:pos="4832"/>
          <w:tab w:val="left" w:pos="7140"/>
        </w:tabs>
        <w:spacing w:line="360" w:lineRule="auto"/>
        <w:jc w:val="center"/>
        <w:outlineLvl w:val="1"/>
        <w:rPr>
          <w:rFonts w:ascii="宋体" w:eastAsia="宋体" w:hAnsi="宋体"/>
          <w:sz w:val="24"/>
          <w:szCs w:val="24"/>
          <w:shd w:val="clear" w:color="auto" w:fill="FFFFFF" w:themeFill="background1"/>
        </w:rPr>
      </w:pPr>
      <w:bookmarkStart w:id="149" w:name="_Toc167309977"/>
      <w:r>
        <w:rPr>
          <w:rFonts w:ascii="宋体" w:eastAsia="宋体" w:hAnsi="宋体" w:hint="eastAsia"/>
          <w:b/>
          <w:bCs/>
          <w:sz w:val="24"/>
          <w:szCs w:val="24"/>
          <w:shd w:val="clear" w:color="auto" w:fill="FFFFFF" w:themeFill="background1"/>
        </w:rPr>
        <w:lastRenderedPageBreak/>
        <w:t>十一、</w:t>
      </w:r>
      <w:bookmarkEnd w:id="145"/>
      <w:bookmarkEnd w:id="146"/>
      <w:bookmarkEnd w:id="147"/>
      <w:bookmarkEnd w:id="148"/>
      <w:r>
        <w:rPr>
          <w:rFonts w:ascii="宋体" w:eastAsia="宋体" w:hAnsi="宋体" w:hint="eastAsia"/>
          <w:b/>
          <w:bCs/>
          <w:sz w:val="24"/>
          <w:szCs w:val="24"/>
          <w:shd w:val="clear" w:color="auto" w:fill="FFFFFF" w:themeFill="background1"/>
        </w:rPr>
        <w:t>技术方案</w:t>
      </w:r>
      <w:bookmarkEnd w:id="149"/>
    </w:p>
    <w:p w:rsidR="005E5318" w:rsidRDefault="00204448">
      <w:pPr>
        <w:spacing w:line="360" w:lineRule="auto"/>
        <w:ind w:firstLineChars="200" w:firstLine="480"/>
        <w:rPr>
          <w:rFonts w:asciiTheme="minorEastAsia" w:hAnsiTheme="minorEastAsia" w:cs="Times New Roman"/>
          <w:sz w:val="24"/>
          <w:szCs w:val="24"/>
        </w:rPr>
      </w:pPr>
      <w:bookmarkStart w:id="150" w:name="_Toc375218897"/>
      <w:r>
        <w:rPr>
          <w:rFonts w:asciiTheme="minorEastAsia" w:hAnsiTheme="minorEastAsia" w:cs="Times New Roman" w:hint="eastAsia"/>
          <w:bCs/>
          <w:sz w:val="24"/>
          <w:szCs w:val="24"/>
        </w:rPr>
        <w:t>投标人须提交拟完成本项目的技术方案，技术方案的格式和内容由投标人根据本项目的具体情况</w:t>
      </w:r>
      <w:r>
        <w:rPr>
          <w:rFonts w:asciiTheme="minorEastAsia" w:hAnsiTheme="minorEastAsia" w:cs="Times New Roman" w:hint="eastAsia"/>
          <w:sz w:val="24"/>
          <w:szCs w:val="24"/>
        </w:rPr>
        <w:t>自行拟定，应包含但不限于以下内容：</w:t>
      </w:r>
    </w:p>
    <w:bookmarkEnd w:id="150"/>
    <w:p w:rsidR="005E5318" w:rsidRDefault="00204448">
      <w:pPr>
        <w:spacing w:line="360" w:lineRule="auto"/>
        <w:ind w:firstLineChars="200" w:firstLine="480"/>
        <w:rPr>
          <w:rFonts w:ascii="宋体" w:cs="Times New Roman"/>
          <w:bCs/>
          <w:sz w:val="24"/>
          <w:szCs w:val="24"/>
        </w:rPr>
      </w:pPr>
      <w:r>
        <w:rPr>
          <w:rFonts w:ascii="宋体" w:hAnsi="宋体" w:cs="Times New Roman"/>
          <w:bCs/>
          <w:sz w:val="24"/>
          <w:szCs w:val="24"/>
        </w:rPr>
        <w:t>1</w:t>
      </w:r>
      <w:r>
        <w:rPr>
          <w:rFonts w:ascii="宋体" w:hAnsi="宋体" w:cs="Times New Roman" w:hint="eastAsia"/>
          <w:bCs/>
          <w:sz w:val="24"/>
          <w:szCs w:val="24"/>
        </w:rPr>
        <w:t>、货物描述</w:t>
      </w:r>
    </w:p>
    <w:p w:rsidR="005E5318" w:rsidRDefault="00204448">
      <w:pPr>
        <w:spacing w:line="360" w:lineRule="auto"/>
        <w:ind w:firstLineChars="200" w:firstLine="480"/>
        <w:rPr>
          <w:rFonts w:ascii="宋体" w:cs="Times New Roman"/>
          <w:sz w:val="24"/>
          <w:szCs w:val="24"/>
        </w:rPr>
      </w:pPr>
      <w:r>
        <w:rPr>
          <w:rFonts w:ascii="宋体" w:hAnsi="宋体" w:cs="Times New Roman" w:hint="eastAsia"/>
          <w:sz w:val="24"/>
          <w:szCs w:val="24"/>
        </w:rPr>
        <w:t>投标人详细描述本次投标货物的技术参数、产品性能、可靠性、寿命、制作工艺等信息，投标人所提供投标货物参数应当与实际产品相一致，并说明对第四章“技术标准和要求”规定的质量要求、使用标准和技术要求的满足程度。</w:t>
      </w:r>
    </w:p>
    <w:p w:rsidR="005E5318" w:rsidRDefault="00204448">
      <w:pPr>
        <w:spacing w:line="360" w:lineRule="auto"/>
        <w:ind w:firstLineChars="200" w:firstLine="480"/>
        <w:rPr>
          <w:rFonts w:ascii="宋体" w:cs="Times New Roman"/>
          <w:sz w:val="24"/>
          <w:szCs w:val="24"/>
        </w:rPr>
      </w:pPr>
      <w:bookmarkStart w:id="151" w:name="_Toc375218898"/>
      <w:r>
        <w:rPr>
          <w:rFonts w:ascii="宋体" w:hAnsi="宋体" w:cs="Times New Roman"/>
          <w:sz w:val="24"/>
          <w:szCs w:val="24"/>
        </w:rPr>
        <w:t>2</w:t>
      </w:r>
      <w:r>
        <w:rPr>
          <w:rFonts w:ascii="宋体" w:hAnsi="宋体" w:cs="Times New Roman" w:hint="eastAsia"/>
          <w:sz w:val="24"/>
          <w:szCs w:val="24"/>
        </w:rPr>
        <w:t>、供货计划</w:t>
      </w:r>
      <w:bookmarkEnd w:id="151"/>
    </w:p>
    <w:p w:rsidR="005E5318" w:rsidRDefault="00204448">
      <w:pPr>
        <w:spacing w:line="360" w:lineRule="auto"/>
        <w:ind w:firstLineChars="200" w:firstLine="480"/>
        <w:rPr>
          <w:rFonts w:ascii="宋体" w:cs="Times New Roman"/>
          <w:sz w:val="24"/>
          <w:szCs w:val="24"/>
        </w:rPr>
      </w:pPr>
      <w:r>
        <w:rPr>
          <w:rFonts w:ascii="宋体" w:hAnsi="宋体" w:cs="Times New Roman" w:hint="eastAsia"/>
          <w:sz w:val="24"/>
          <w:szCs w:val="24"/>
        </w:rPr>
        <w:t>投标人详细描述中标后具体履行合同的时间计划和相关保证措施，确保实现投标函附录中供货周期的承诺，并说明对第四章“技术标准和要求”相关规定的满足程度。</w:t>
      </w:r>
    </w:p>
    <w:p w:rsidR="005E5318" w:rsidRDefault="00204448">
      <w:pPr>
        <w:spacing w:line="360" w:lineRule="auto"/>
        <w:ind w:firstLineChars="200" w:firstLine="480"/>
        <w:rPr>
          <w:rFonts w:ascii="宋体" w:cs="Times New Roman"/>
          <w:sz w:val="24"/>
          <w:szCs w:val="24"/>
        </w:rPr>
      </w:pPr>
      <w:bookmarkStart w:id="152" w:name="_Toc375218899"/>
      <w:r>
        <w:rPr>
          <w:rFonts w:ascii="宋体" w:hAnsi="宋体" w:cs="Times New Roman"/>
          <w:sz w:val="24"/>
          <w:szCs w:val="24"/>
        </w:rPr>
        <w:t>3</w:t>
      </w:r>
      <w:r>
        <w:rPr>
          <w:rFonts w:ascii="宋体" w:hAnsi="宋体" w:cs="Times New Roman" w:hint="eastAsia"/>
          <w:sz w:val="24"/>
          <w:szCs w:val="24"/>
        </w:rPr>
        <w:t>、服务承诺</w:t>
      </w:r>
      <w:bookmarkEnd w:id="152"/>
    </w:p>
    <w:p w:rsidR="005E5318" w:rsidRDefault="00204448">
      <w:pPr>
        <w:spacing w:line="360" w:lineRule="auto"/>
        <w:ind w:firstLineChars="200" w:firstLine="480"/>
        <w:rPr>
          <w:rFonts w:ascii="宋体" w:hAnsi="宋体" w:cs="Times New Roman"/>
          <w:sz w:val="24"/>
          <w:szCs w:val="24"/>
        </w:rPr>
      </w:pPr>
      <w:r>
        <w:rPr>
          <w:rFonts w:ascii="宋体" w:hAnsi="宋体" w:cs="Times New Roman" w:hint="eastAsia"/>
          <w:sz w:val="24"/>
          <w:szCs w:val="24"/>
        </w:rPr>
        <w:t>投标人详细描述中标后具体履行合同中提供的各项服务，并说明对第四章“技术标准和要求”规定的各项服务要求的满足程度。</w:t>
      </w:r>
    </w:p>
    <w:p w:rsidR="005E5318" w:rsidRDefault="005E5318">
      <w:pPr>
        <w:spacing w:line="360" w:lineRule="auto"/>
        <w:ind w:firstLineChars="200" w:firstLine="480"/>
        <w:rPr>
          <w:rFonts w:ascii="宋体" w:eastAsia="宋体" w:hAnsi="宋体"/>
          <w:bCs/>
          <w:sz w:val="24"/>
          <w:szCs w:val="24"/>
          <w:shd w:val="clear" w:color="auto" w:fill="FFFFFF" w:themeFill="background1"/>
        </w:rPr>
      </w:pPr>
    </w:p>
    <w:p w:rsidR="005E5318" w:rsidRDefault="005E5318">
      <w:pPr>
        <w:pStyle w:val="a0"/>
      </w:pPr>
    </w:p>
    <w:p w:rsidR="005E5318" w:rsidRDefault="005E5318"/>
    <w:p w:rsidR="005E5318" w:rsidRDefault="005E5318">
      <w:pPr>
        <w:pStyle w:val="a0"/>
      </w:pPr>
    </w:p>
    <w:p w:rsidR="005E5318" w:rsidRDefault="005E5318"/>
    <w:p w:rsidR="005E5318" w:rsidRDefault="00204448">
      <w:pPr>
        <w:widowControl/>
        <w:jc w:val="left"/>
        <w:rPr>
          <w:rFonts w:ascii="宋体" w:eastAsia="宋体" w:hAnsi="宋体"/>
          <w:b/>
          <w:sz w:val="24"/>
          <w:szCs w:val="24"/>
          <w:shd w:val="clear" w:color="auto" w:fill="FFFFFF" w:themeFill="background1"/>
        </w:rPr>
      </w:pPr>
      <w:bookmarkStart w:id="153" w:name="_Toc2961779"/>
      <w:bookmarkStart w:id="154" w:name="_Toc147945042"/>
      <w:bookmarkStart w:id="155" w:name="_Toc146742506"/>
      <w:bookmarkStart w:id="156" w:name="_Toc104559011"/>
      <w:bookmarkStart w:id="157" w:name="_Toc140240906"/>
      <w:r>
        <w:rPr>
          <w:rFonts w:ascii="宋体" w:eastAsia="宋体" w:hAnsi="宋体"/>
          <w:b/>
          <w:sz w:val="24"/>
          <w:szCs w:val="24"/>
          <w:shd w:val="clear" w:color="auto" w:fill="FFFFFF" w:themeFill="background1"/>
        </w:rPr>
        <w:br w:type="page"/>
      </w:r>
    </w:p>
    <w:p w:rsidR="005E5318" w:rsidRDefault="00204448">
      <w:pPr>
        <w:widowControl/>
        <w:jc w:val="center"/>
        <w:outlineLvl w:val="1"/>
        <w:rPr>
          <w:rFonts w:ascii="宋体" w:eastAsia="宋体" w:hAnsi="宋体"/>
          <w:b/>
          <w:sz w:val="24"/>
          <w:szCs w:val="24"/>
          <w:shd w:val="clear" w:color="auto" w:fill="FFFFFF" w:themeFill="background1"/>
        </w:rPr>
      </w:pPr>
      <w:bookmarkStart w:id="158" w:name="_Toc167309978"/>
      <w:r>
        <w:rPr>
          <w:rFonts w:ascii="宋体" w:eastAsia="宋体" w:hAnsi="宋体" w:hint="eastAsia"/>
          <w:b/>
          <w:sz w:val="24"/>
          <w:szCs w:val="24"/>
          <w:shd w:val="clear" w:color="auto" w:fill="FFFFFF" w:themeFill="background1"/>
        </w:rPr>
        <w:lastRenderedPageBreak/>
        <w:t>十二、投标保证金证明材料（扫描件）</w:t>
      </w:r>
      <w:bookmarkEnd w:id="153"/>
      <w:bookmarkEnd w:id="154"/>
      <w:bookmarkEnd w:id="155"/>
      <w:bookmarkEnd w:id="156"/>
      <w:bookmarkEnd w:id="157"/>
      <w:bookmarkEnd w:id="158"/>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保证金缴纳凭证：投标人可将本项目保证金支付的汇款凭证、支票、汇票或保证金收据的扫描件作为缴纳凭证制作在投标文件中。</w:t>
      </w:r>
    </w:p>
    <w:p w:rsidR="005E5318" w:rsidRDefault="005E5318">
      <w:pPr>
        <w:widowControl/>
        <w:jc w:val="left"/>
        <w:rPr>
          <w:rFonts w:ascii="宋体" w:eastAsia="宋体" w:hAnsi="宋体"/>
          <w:b/>
          <w:sz w:val="24"/>
          <w:szCs w:val="24"/>
          <w:shd w:val="clear" w:color="auto" w:fill="FFFFFF" w:themeFill="background1"/>
        </w:rPr>
      </w:pPr>
    </w:p>
    <w:p w:rsidR="005E5318" w:rsidRDefault="00204448">
      <w:pPr>
        <w:widowControl/>
        <w:jc w:val="left"/>
        <w:rPr>
          <w:rFonts w:ascii="宋体" w:eastAsia="宋体" w:hAnsi="宋体"/>
          <w:b/>
          <w:sz w:val="24"/>
          <w:szCs w:val="24"/>
          <w:shd w:val="clear" w:color="auto" w:fill="FFFFFF" w:themeFill="background1"/>
        </w:rPr>
      </w:pPr>
      <w:bookmarkStart w:id="159" w:name="_Toc147945043"/>
      <w:r>
        <w:rPr>
          <w:rFonts w:ascii="宋体" w:eastAsia="宋体" w:hAnsi="宋体"/>
          <w:b/>
          <w:sz w:val="24"/>
          <w:szCs w:val="24"/>
          <w:shd w:val="clear" w:color="auto" w:fill="FFFFFF" w:themeFill="background1"/>
        </w:rPr>
        <w:br w:type="page"/>
      </w:r>
    </w:p>
    <w:p w:rsidR="005E5318" w:rsidRDefault="00204448">
      <w:pPr>
        <w:widowControl/>
        <w:jc w:val="center"/>
        <w:outlineLvl w:val="1"/>
        <w:rPr>
          <w:rFonts w:ascii="宋体" w:eastAsia="宋体" w:hAnsi="宋体"/>
          <w:b/>
          <w:sz w:val="24"/>
          <w:szCs w:val="24"/>
          <w:shd w:val="clear" w:color="auto" w:fill="FFFFFF" w:themeFill="background1"/>
        </w:rPr>
      </w:pPr>
      <w:bookmarkStart w:id="160" w:name="_Toc167309979"/>
      <w:r>
        <w:rPr>
          <w:rFonts w:ascii="宋体" w:eastAsia="宋体" w:hAnsi="宋体" w:hint="eastAsia"/>
          <w:b/>
          <w:sz w:val="24"/>
          <w:szCs w:val="24"/>
          <w:shd w:val="clear" w:color="auto" w:fill="FFFFFF" w:themeFill="background1"/>
        </w:rPr>
        <w:lastRenderedPageBreak/>
        <w:t>十三、其他需要提交的资料</w:t>
      </w:r>
      <w:bookmarkEnd w:id="159"/>
      <w:bookmarkEnd w:id="160"/>
    </w:p>
    <w:p w:rsidR="005E5318" w:rsidRDefault="00204448">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根据招标文件的要求和投标人认为需要提供的资料。</w:t>
      </w:r>
    </w:p>
    <w:p w:rsidR="005E5318" w:rsidRDefault="005E5318">
      <w:pPr>
        <w:spacing w:line="440" w:lineRule="exact"/>
        <w:jc w:val="center"/>
        <w:rPr>
          <w:rFonts w:ascii="宋体" w:hAnsi="宋体" w:cs="Times New Roman"/>
          <w:sz w:val="24"/>
          <w:szCs w:val="24"/>
        </w:rPr>
      </w:pPr>
    </w:p>
    <w:p w:rsidR="005E5318" w:rsidRDefault="00204448">
      <w:pPr>
        <w:widowControl/>
        <w:adjustRightInd w:val="0"/>
        <w:snapToGrid w:val="0"/>
        <w:spacing w:line="360" w:lineRule="auto"/>
        <w:jc w:val="center"/>
        <w:rPr>
          <w:rFonts w:asciiTheme="majorEastAsia" w:eastAsiaTheme="majorEastAsia" w:hAnsiTheme="majorEastAsia" w:cs="宋体"/>
          <w:b/>
          <w:spacing w:val="6"/>
          <w:kern w:val="0"/>
          <w:sz w:val="24"/>
          <w:szCs w:val="24"/>
        </w:rPr>
      </w:pPr>
      <w:r>
        <w:rPr>
          <w:rFonts w:asciiTheme="majorEastAsia" w:eastAsiaTheme="majorEastAsia" w:hAnsiTheme="majorEastAsia" w:cs="宋体" w:hint="eastAsia"/>
          <w:b/>
          <w:spacing w:val="6"/>
          <w:kern w:val="0"/>
          <w:sz w:val="24"/>
          <w:szCs w:val="24"/>
        </w:rPr>
        <w:t>13.1、不存在与参加本项目的其它供应商单位负责人为同一人或者存在直接控股、管理关系承诺函</w:t>
      </w:r>
    </w:p>
    <w:p w:rsidR="005E5318" w:rsidRDefault="005E5318">
      <w:pPr>
        <w:widowControl/>
        <w:adjustRightInd w:val="0"/>
        <w:snapToGrid w:val="0"/>
        <w:spacing w:line="360" w:lineRule="auto"/>
        <w:jc w:val="left"/>
        <w:rPr>
          <w:rFonts w:asciiTheme="majorEastAsia" w:eastAsiaTheme="majorEastAsia" w:hAnsiTheme="majorEastAsia" w:cs="宋体"/>
          <w:spacing w:val="6"/>
          <w:kern w:val="0"/>
          <w:sz w:val="24"/>
          <w:szCs w:val="24"/>
        </w:rPr>
      </w:pPr>
    </w:p>
    <w:p w:rsidR="005E5318" w:rsidRDefault="00204448">
      <w:pPr>
        <w:widowControl/>
        <w:adjustRightInd w:val="0"/>
        <w:snapToGrid w:val="0"/>
        <w:spacing w:line="360" w:lineRule="auto"/>
        <w:jc w:val="left"/>
        <w:rPr>
          <w:rFonts w:asciiTheme="majorEastAsia" w:eastAsiaTheme="majorEastAsia" w:hAnsiTheme="majorEastAsia" w:cs="宋体"/>
          <w:spacing w:val="6"/>
          <w:kern w:val="0"/>
          <w:sz w:val="24"/>
          <w:szCs w:val="24"/>
        </w:rPr>
      </w:pPr>
      <w:r>
        <w:rPr>
          <w:rFonts w:asciiTheme="majorEastAsia" w:eastAsiaTheme="majorEastAsia" w:hAnsiTheme="majorEastAsia" w:cs="宋体" w:hint="eastAsia"/>
          <w:spacing w:val="6"/>
          <w:kern w:val="0"/>
          <w:sz w:val="24"/>
          <w:szCs w:val="24"/>
          <w:u w:val="single"/>
        </w:rPr>
        <w:t xml:space="preserve">    采购人    </w:t>
      </w:r>
      <w:r>
        <w:rPr>
          <w:rFonts w:asciiTheme="majorEastAsia" w:eastAsiaTheme="majorEastAsia" w:hAnsiTheme="majorEastAsia" w:cs="宋体" w:hint="eastAsia"/>
          <w:spacing w:val="6"/>
          <w:kern w:val="0"/>
          <w:sz w:val="24"/>
          <w:szCs w:val="24"/>
        </w:rPr>
        <w:t>：</w:t>
      </w:r>
    </w:p>
    <w:p w:rsidR="005E5318" w:rsidRDefault="00204448">
      <w:pPr>
        <w:spacing w:line="360" w:lineRule="auto"/>
        <w:ind w:firstLineChars="200" w:firstLine="480"/>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我公司参加贵单位组织的</w:t>
      </w:r>
      <w:r>
        <w:rPr>
          <w:rFonts w:ascii="宋体" w:eastAsia="宋体" w:hAnsi="宋体" w:hint="eastAsia"/>
          <w:bCs/>
          <w:sz w:val="24"/>
          <w:szCs w:val="24"/>
          <w:u w:val="single"/>
          <w:shd w:val="clear" w:color="auto" w:fill="FFFFFF" w:themeFill="background1"/>
        </w:rPr>
        <w:t xml:space="preserve">      </w:t>
      </w:r>
      <w:r>
        <w:rPr>
          <w:rFonts w:ascii="宋体" w:eastAsia="宋体" w:hAnsi="宋体" w:hint="eastAsia"/>
          <w:bCs/>
          <w:sz w:val="24"/>
          <w:szCs w:val="24"/>
          <w:shd w:val="clear" w:color="auto" w:fill="FFFFFF" w:themeFill="background1"/>
        </w:rPr>
        <w:t>(</w:t>
      </w:r>
      <w:proofErr w:type="gramStart"/>
      <w:r>
        <w:rPr>
          <w:rFonts w:ascii="宋体" w:eastAsia="宋体" w:hAnsi="宋体" w:cs="宋体" w:hint="eastAsia"/>
          <w:b/>
          <w:kern w:val="0"/>
          <w:sz w:val="24"/>
          <w:szCs w:val="24"/>
          <w:shd w:val="clear" w:color="auto" w:fill="FFFFFF" w:themeFill="background1"/>
        </w:rPr>
        <w:t>标项名称</w:t>
      </w:r>
      <w:proofErr w:type="gramEnd"/>
      <w:r>
        <w:rPr>
          <w:rFonts w:ascii="宋体" w:eastAsia="宋体" w:hAnsi="宋体" w:hint="eastAsia"/>
          <w:bCs/>
          <w:sz w:val="24"/>
          <w:szCs w:val="24"/>
          <w:shd w:val="clear" w:color="auto" w:fill="FFFFFF" w:themeFill="background1"/>
        </w:rPr>
        <w:t>)招标活动，郑重承诺：在参加本项目里不存在与参加本项目的其它供应商负责人为同一人或者存在直接控股、管理关系。我公司对上述承诺的真实性负责。如有虚假，将依法承担相应责任。特此承诺！</w:t>
      </w:r>
    </w:p>
    <w:p w:rsidR="005E5318" w:rsidRDefault="005E5318">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5E5318" w:rsidRDefault="005E5318">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5E5318" w:rsidRDefault="005E5318">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5E5318" w:rsidRDefault="005E5318">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5E5318">
      <w:pPr>
        <w:widowControl/>
        <w:adjustRightInd w:val="0"/>
        <w:snapToGrid w:val="0"/>
        <w:spacing w:line="360" w:lineRule="auto"/>
        <w:ind w:firstLineChars="200" w:firstLine="504"/>
        <w:rPr>
          <w:rFonts w:asciiTheme="majorEastAsia" w:eastAsiaTheme="majorEastAsia" w:hAnsiTheme="majorEastAsia" w:cs="宋体"/>
          <w:spacing w:val="6"/>
          <w:kern w:val="0"/>
          <w:sz w:val="24"/>
          <w:szCs w:val="24"/>
        </w:rPr>
        <w:sectPr w:rsidR="005E5318">
          <w:headerReference w:type="default" r:id="rId15"/>
          <w:footerReference w:type="default" r:id="rId16"/>
          <w:pgSz w:w="11906" w:h="16838"/>
          <w:pgMar w:top="1440" w:right="1800" w:bottom="1440" w:left="1800" w:header="851" w:footer="992" w:gutter="0"/>
          <w:cols w:space="720"/>
          <w:docGrid w:type="lines" w:linePitch="312"/>
        </w:sectPr>
      </w:pPr>
    </w:p>
    <w:p w:rsidR="005E5318" w:rsidRDefault="00204448">
      <w:pPr>
        <w:widowControl/>
        <w:adjustRightInd w:val="0"/>
        <w:snapToGrid w:val="0"/>
        <w:spacing w:line="360" w:lineRule="auto"/>
        <w:jc w:val="center"/>
        <w:rPr>
          <w:rFonts w:asciiTheme="majorEastAsia" w:eastAsiaTheme="majorEastAsia" w:hAnsiTheme="majorEastAsia" w:cs="宋体"/>
          <w:b/>
          <w:spacing w:val="6"/>
          <w:kern w:val="0"/>
          <w:sz w:val="24"/>
          <w:szCs w:val="24"/>
        </w:rPr>
      </w:pPr>
      <w:r>
        <w:rPr>
          <w:rFonts w:asciiTheme="majorEastAsia" w:eastAsiaTheme="majorEastAsia" w:hAnsiTheme="majorEastAsia" w:cs="宋体" w:hint="eastAsia"/>
          <w:b/>
          <w:spacing w:val="6"/>
          <w:kern w:val="0"/>
          <w:sz w:val="24"/>
          <w:szCs w:val="24"/>
        </w:rPr>
        <w:lastRenderedPageBreak/>
        <w:t>13.2、未提供本采购项目的整体设计、规范编制或者项目管理、监理、检测等服务的承诺函</w:t>
      </w:r>
    </w:p>
    <w:p w:rsidR="005E5318" w:rsidRDefault="005E5318">
      <w:pPr>
        <w:spacing w:line="360" w:lineRule="auto"/>
        <w:ind w:firstLineChars="200" w:firstLine="480"/>
        <w:rPr>
          <w:rFonts w:ascii="宋体" w:eastAsia="宋体" w:hAnsi="宋体"/>
          <w:sz w:val="24"/>
          <w:szCs w:val="24"/>
          <w:shd w:val="clear" w:color="auto" w:fill="FFFFFF" w:themeFill="background1"/>
        </w:rPr>
      </w:pPr>
    </w:p>
    <w:p w:rsidR="005E5318" w:rsidRDefault="00204448">
      <w:pPr>
        <w:widowControl/>
        <w:adjustRightInd w:val="0"/>
        <w:snapToGrid w:val="0"/>
        <w:spacing w:line="360" w:lineRule="auto"/>
        <w:jc w:val="left"/>
        <w:rPr>
          <w:rFonts w:asciiTheme="majorEastAsia" w:eastAsiaTheme="majorEastAsia" w:hAnsiTheme="majorEastAsia" w:cs="宋体"/>
          <w:spacing w:val="6"/>
          <w:kern w:val="0"/>
          <w:sz w:val="24"/>
          <w:szCs w:val="24"/>
        </w:rPr>
      </w:pPr>
      <w:r>
        <w:rPr>
          <w:rFonts w:asciiTheme="majorEastAsia" w:eastAsiaTheme="majorEastAsia" w:hAnsiTheme="majorEastAsia" w:cs="宋体" w:hint="eastAsia"/>
          <w:spacing w:val="6"/>
          <w:kern w:val="0"/>
          <w:sz w:val="24"/>
          <w:szCs w:val="24"/>
          <w:u w:val="single"/>
        </w:rPr>
        <w:t xml:space="preserve">   采购人    </w:t>
      </w:r>
      <w:r>
        <w:rPr>
          <w:rFonts w:asciiTheme="majorEastAsia" w:eastAsiaTheme="majorEastAsia" w:hAnsiTheme="majorEastAsia" w:cs="宋体" w:hint="eastAsia"/>
          <w:spacing w:val="6"/>
          <w:kern w:val="0"/>
          <w:sz w:val="24"/>
          <w:szCs w:val="24"/>
        </w:rPr>
        <w:t>：</w:t>
      </w:r>
    </w:p>
    <w:p w:rsidR="005E5318" w:rsidRDefault="00204448">
      <w:pPr>
        <w:spacing w:line="360" w:lineRule="auto"/>
        <w:ind w:firstLineChars="200" w:firstLine="480"/>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 xml:space="preserve">我公司承诺在 </w:t>
      </w:r>
      <w:r>
        <w:rPr>
          <w:rFonts w:ascii="宋体" w:eastAsia="宋体" w:hAnsi="宋体" w:hint="eastAsia"/>
          <w:bCs/>
          <w:sz w:val="24"/>
          <w:szCs w:val="24"/>
          <w:u w:val="single"/>
          <w:shd w:val="clear" w:color="auto" w:fill="FFFFFF" w:themeFill="background1"/>
        </w:rPr>
        <w:t xml:space="preserve">    </w:t>
      </w:r>
      <w:r>
        <w:rPr>
          <w:rFonts w:ascii="宋体" w:eastAsia="宋体" w:hAnsi="宋体" w:hint="eastAsia"/>
          <w:bCs/>
          <w:sz w:val="24"/>
          <w:szCs w:val="24"/>
          <w:shd w:val="clear" w:color="auto" w:fill="FFFFFF" w:themeFill="background1"/>
        </w:rPr>
        <w:t>（</w:t>
      </w:r>
      <w:proofErr w:type="gramStart"/>
      <w:r>
        <w:rPr>
          <w:rFonts w:ascii="宋体" w:eastAsia="宋体" w:hAnsi="宋体" w:cs="宋体" w:hint="eastAsia"/>
          <w:b/>
          <w:kern w:val="0"/>
          <w:sz w:val="24"/>
          <w:szCs w:val="24"/>
          <w:shd w:val="clear" w:color="auto" w:fill="FFFFFF" w:themeFill="background1"/>
        </w:rPr>
        <w:t>标项名称</w:t>
      </w:r>
      <w:proofErr w:type="gramEnd"/>
      <w:r>
        <w:rPr>
          <w:rFonts w:ascii="宋体" w:eastAsia="宋体" w:hAnsi="宋体" w:hint="eastAsia"/>
          <w:bCs/>
          <w:sz w:val="24"/>
          <w:szCs w:val="24"/>
          <w:shd w:val="clear" w:color="auto" w:fill="FFFFFF" w:themeFill="background1"/>
        </w:rPr>
        <w:t>）招标活动中，未提供本项目整体设计、规范编制或者项目管理、监理、检测等服务，与参与本次政府采购活动的其他供应商不存在法人(单位负责人)为同一人或者直接控股、管理关系。</w:t>
      </w:r>
    </w:p>
    <w:p w:rsidR="005E5318" w:rsidRDefault="005E5318">
      <w:pPr>
        <w:widowControl/>
        <w:adjustRightInd w:val="0"/>
        <w:snapToGrid w:val="0"/>
        <w:spacing w:line="360" w:lineRule="auto"/>
        <w:rPr>
          <w:rFonts w:ascii="宋体" w:eastAsia="宋体" w:hAnsi="宋体"/>
          <w:sz w:val="24"/>
          <w:szCs w:val="24"/>
          <w:shd w:val="clear" w:color="auto" w:fill="FFFFFF" w:themeFill="background1"/>
        </w:rPr>
      </w:pPr>
    </w:p>
    <w:p w:rsidR="005E5318" w:rsidRDefault="005E5318">
      <w:pPr>
        <w:widowControl/>
        <w:adjustRightInd w:val="0"/>
        <w:snapToGrid w:val="0"/>
        <w:spacing w:line="360" w:lineRule="auto"/>
        <w:rPr>
          <w:rFonts w:asciiTheme="majorEastAsia" w:eastAsiaTheme="majorEastAsia" w:hAnsiTheme="majorEastAsia" w:cs="宋体"/>
          <w:spacing w:val="6"/>
          <w:kern w:val="0"/>
          <w:sz w:val="24"/>
          <w:szCs w:val="24"/>
        </w:rPr>
      </w:pPr>
    </w:p>
    <w:p w:rsidR="005E5318" w:rsidRDefault="005E5318">
      <w:pPr>
        <w:widowControl/>
        <w:adjustRightInd w:val="0"/>
        <w:snapToGrid w:val="0"/>
        <w:spacing w:line="360" w:lineRule="auto"/>
        <w:rPr>
          <w:rFonts w:asciiTheme="majorEastAsia" w:eastAsiaTheme="majorEastAsia" w:hAnsiTheme="majorEastAsia" w:cs="宋体"/>
          <w:spacing w:val="6"/>
          <w:kern w:val="0"/>
          <w:sz w:val="24"/>
          <w:szCs w:val="24"/>
        </w:rPr>
      </w:pPr>
    </w:p>
    <w:p w:rsidR="005E5318" w:rsidRDefault="005E5318">
      <w:pPr>
        <w:widowControl/>
        <w:adjustRightInd w:val="0"/>
        <w:snapToGrid w:val="0"/>
        <w:spacing w:line="360" w:lineRule="auto"/>
        <w:rPr>
          <w:rFonts w:asciiTheme="majorEastAsia" w:eastAsiaTheme="majorEastAsia" w:hAnsiTheme="majorEastAsia" w:cs="宋体"/>
          <w:spacing w:val="6"/>
          <w:kern w:val="0"/>
          <w:sz w:val="24"/>
          <w:szCs w:val="24"/>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投标人：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5E531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5E5318" w:rsidRDefault="00204448">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rsidR="005E5318" w:rsidRDefault="0020444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rsidR="005E5318" w:rsidRDefault="00204448">
      <w:pPr>
        <w:pStyle w:val="a0"/>
        <w:rPr>
          <w:shd w:val="clear" w:color="auto" w:fill="FFFFFF" w:themeFill="background1"/>
        </w:rPr>
      </w:pPr>
      <w:r>
        <w:rPr>
          <w:shd w:val="clear" w:color="auto" w:fill="FFFFFF" w:themeFill="background1"/>
        </w:rPr>
        <w:br w:type="page"/>
      </w:r>
    </w:p>
    <w:p w:rsidR="005E5318" w:rsidRDefault="00204448">
      <w:pPr>
        <w:widowControl/>
        <w:adjustRightInd w:val="0"/>
        <w:snapToGrid w:val="0"/>
        <w:spacing w:line="360" w:lineRule="auto"/>
        <w:jc w:val="center"/>
        <w:rPr>
          <w:rFonts w:asciiTheme="majorEastAsia" w:eastAsiaTheme="majorEastAsia" w:hAnsiTheme="majorEastAsia" w:cs="宋体"/>
          <w:b/>
          <w:spacing w:val="6"/>
          <w:kern w:val="0"/>
          <w:sz w:val="24"/>
          <w:szCs w:val="24"/>
        </w:rPr>
      </w:pPr>
      <w:r>
        <w:rPr>
          <w:rFonts w:asciiTheme="majorEastAsia" w:eastAsiaTheme="majorEastAsia" w:hAnsiTheme="majorEastAsia" w:cs="宋体" w:hint="eastAsia"/>
          <w:b/>
          <w:spacing w:val="6"/>
          <w:kern w:val="0"/>
          <w:sz w:val="24"/>
          <w:szCs w:val="24"/>
        </w:rPr>
        <w:lastRenderedPageBreak/>
        <w:t>13.3、</w:t>
      </w:r>
      <w:r>
        <w:rPr>
          <w:rFonts w:asciiTheme="majorEastAsia" w:eastAsiaTheme="majorEastAsia" w:hAnsiTheme="majorEastAsia" w:cs="宋体"/>
          <w:b/>
          <w:spacing w:val="6"/>
          <w:kern w:val="0"/>
          <w:sz w:val="24"/>
          <w:szCs w:val="24"/>
        </w:rPr>
        <w:t>新疆科技学院廉洁投标承诺书</w:t>
      </w:r>
    </w:p>
    <w:p w:rsidR="005E5318" w:rsidRDefault="005E5318">
      <w:pPr>
        <w:spacing w:line="560" w:lineRule="exact"/>
        <w:jc w:val="center"/>
        <w:rPr>
          <w:rFonts w:asciiTheme="minorEastAsia" w:hAnsiTheme="minorEastAsia" w:cs="Times New Roman"/>
          <w:sz w:val="31"/>
          <w:szCs w:val="31"/>
        </w:rPr>
      </w:pPr>
    </w:p>
    <w:p w:rsidR="005E5318" w:rsidRDefault="00204448">
      <w:pPr>
        <w:spacing w:line="560" w:lineRule="exact"/>
        <w:rPr>
          <w:rFonts w:asciiTheme="minorEastAsia" w:hAnsiTheme="minorEastAsia" w:cs="Times New Roman"/>
          <w:sz w:val="24"/>
          <w:szCs w:val="24"/>
        </w:rPr>
      </w:pPr>
      <w:r>
        <w:rPr>
          <w:rFonts w:asciiTheme="minorEastAsia" w:hAnsiTheme="minorEastAsia" w:cs="Times New Roman"/>
          <w:sz w:val="24"/>
          <w:szCs w:val="24"/>
        </w:rPr>
        <w:t>致新疆科技学院：</w:t>
      </w:r>
    </w:p>
    <w:p w:rsidR="005E5318" w:rsidRDefault="00204448">
      <w:pPr>
        <w:spacing w:line="560" w:lineRule="exact"/>
        <w:ind w:firstLineChars="200" w:firstLine="480"/>
        <w:rPr>
          <w:rFonts w:asciiTheme="minorEastAsia" w:hAnsiTheme="minorEastAsia" w:cs="Times New Roman"/>
          <w:sz w:val="24"/>
          <w:szCs w:val="24"/>
          <w:u w:val="single"/>
        </w:rPr>
      </w:pPr>
      <w:r>
        <w:rPr>
          <w:rFonts w:asciiTheme="minorEastAsia" w:hAnsiTheme="minorEastAsia" w:cs="Times New Roman"/>
          <w:sz w:val="24"/>
          <w:szCs w:val="24"/>
        </w:rPr>
        <w:t>根据《新疆科技学院关于对招投标实行廉洁承诺及合同备案管理制度的规定》，我单位在贵校</w:t>
      </w:r>
      <w:r>
        <w:rPr>
          <w:rFonts w:asciiTheme="minorEastAsia" w:hAnsiTheme="minorEastAsia" w:cs="Times New Roman"/>
          <w:sz w:val="24"/>
          <w:szCs w:val="24"/>
          <w:u w:val="single"/>
        </w:rPr>
        <w:t xml:space="preserve">                             </w:t>
      </w:r>
      <w:r>
        <w:rPr>
          <w:rFonts w:asciiTheme="minorEastAsia" w:hAnsiTheme="minorEastAsia" w:cs="Times New Roman"/>
          <w:sz w:val="24"/>
          <w:szCs w:val="24"/>
        </w:rPr>
        <w:t>项目投标过程中，郑重申明并承诺：</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1. 严格遵守有关法律法规和行业标准规范，依法诚信参加投标，自觉维护公平竞争秩序。</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3. 中标人不得无正当理由不与招标人订立合同，在签订合同时向招标人提出附加条件，不按照招标文件要求提交履约保证金或履约保函，或者将中标项目转包、违法分包。</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4. 对学校招标人发生违规违纪违法行为的，及时向学校纪检监察机构反映，同时积极配合支持有关部门履行职责（受理单位：中共新疆科技学院纪律检查委员会，举报电话：0996—8612388）。</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5. 违反以上承诺，学校有权取消我单位投标资格或终止合同，由此引起的一切后果由我方承担。</w:t>
      </w:r>
    </w:p>
    <w:p w:rsidR="005E5318" w:rsidRDefault="005E5318">
      <w:pPr>
        <w:spacing w:line="560" w:lineRule="exact"/>
        <w:ind w:firstLineChars="200" w:firstLine="480"/>
        <w:rPr>
          <w:rFonts w:asciiTheme="minorEastAsia" w:hAnsiTheme="minorEastAsia" w:cs="Times New Roman"/>
          <w:sz w:val="24"/>
          <w:szCs w:val="24"/>
        </w:rPr>
      </w:pP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投标单位（盖单位公章）：</w:t>
      </w:r>
      <w:r>
        <w:rPr>
          <w:rFonts w:asciiTheme="minorEastAsia" w:hAnsiTheme="minorEastAsia" w:cs="Times New Roman"/>
          <w:sz w:val="24"/>
          <w:szCs w:val="24"/>
          <w:u w:val="single"/>
        </w:rPr>
        <w:t xml:space="preserve">                                     </w:t>
      </w:r>
    </w:p>
    <w:p w:rsidR="005E5318" w:rsidRDefault="00204448">
      <w:pPr>
        <w:spacing w:line="56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法定代表人或授权代理人（签字或印章）：</w:t>
      </w:r>
      <w:r>
        <w:rPr>
          <w:rFonts w:asciiTheme="minorEastAsia" w:hAnsiTheme="minorEastAsia" w:cs="Times New Roman"/>
          <w:sz w:val="24"/>
          <w:szCs w:val="24"/>
          <w:u w:val="single"/>
        </w:rPr>
        <w:t xml:space="preserve">                      </w:t>
      </w:r>
    </w:p>
    <w:p w:rsidR="005E5318" w:rsidRDefault="00204448">
      <w:pPr>
        <w:spacing w:line="560" w:lineRule="exact"/>
        <w:ind w:left="240" w:hangingChars="100" w:hanging="240"/>
        <w:rPr>
          <w:rFonts w:asciiTheme="minorEastAsia" w:hAnsiTheme="minorEastAsia" w:cs="Times New Roman"/>
          <w:sz w:val="24"/>
          <w:szCs w:val="24"/>
        </w:rPr>
      </w:pPr>
      <w:r>
        <w:rPr>
          <w:rFonts w:asciiTheme="minorEastAsia" w:hAnsiTheme="minorEastAsia" w:cs="Times New Roman"/>
          <w:sz w:val="24"/>
          <w:szCs w:val="24"/>
        </w:rPr>
        <w:t xml:space="preserve">                            时  间：</w:t>
      </w:r>
      <w:r>
        <w:rPr>
          <w:rFonts w:asciiTheme="minorEastAsia" w:hAnsiTheme="minorEastAsia" w:cs="Times New Roman"/>
          <w:sz w:val="24"/>
          <w:szCs w:val="24"/>
          <w:u w:val="single"/>
        </w:rPr>
        <w:t xml:space="preserve">    </w:t>
      </w:r>
      <w:r>
        <w:rPr>
          <w:rFonts w:asciiTheme="minorEastAsia" w:hAnsiTheme="minorEastAsia" w:cs="Times New Roman"/>
          <w:sz w:val="24"/>
          <w:szCs w:val="24"/>
        </w:rPr>
        <w:t>年</w:t>
      </w:r>
      <w:r>
        <w:rPr>
          <w:rFonts w:asciiTheme="minorEastAsia" w:hAnsiTheme="minorEastAsia" w:cs="Times New Roman"/>
          <w:sz w:val="24"/>
          <w:szCs w:val="24"/>
          <w:u w:val="single"/>
        </w:rPr>
        <w:t xml:space="preserve">    </w:t>
      </w:r>
      <w:r>
        <w:rPr>
          <w:rFonts w:asciiTheme="minorEastAsia" w:hAnsiTheme="minorEastAsia" w:cs="Times New Roman"/>
          <w:sz w:val="24"/>
          <w:szCs w:val="24"/>
        </w:rPr>
        <w:t>月</w:t>
      </w:r>
      <w:r>
        <w:rPr>
          <w:rFonts w:asciiTheme="minorEastAsia" w:hAnsiTheme="minorEastAsia" w:cs="Times New Roman"/>
          <w:sz w:val="24"/>
          <w:szCs w:val="24"/>
          <w:u w:val="single"/>
        </w:rPr>
        <w:t xml:space="preserve">  </w:t>
      </w:r>
      <w:r>
        <w:rPr>
          <w:rFonts w:asciiTheme="minorEastAsia" w:hAnsiTheme="minorEastAsia" w:cs="Times New Roman" w:hint="eastAsia"/>
          <w:sz w:val="24"/>
          <w:szCs w:val="24"/>
          <w:u w:val="single"/>
        </w:rPr>
        <w:t xml:space="preserve"> </w:t>
      </w:r>
      <w:r>
        <w:rPr>
          <w:rFonts w:asciiTheme="minorEastAsia" w:hAnsiTheme="minorEastAsia" w:cs="Times New Roman"/>
          <w:sz w:val="24"/>
          <w:szCs w:val="24"/>
          <w:u w:val="single"/>
        </w:rPr>
        <w:t xml:space="preserve"> </w:t>
      </w:r>
      <w:r>
        <w:rPr>
          <w:rFonts w:asciiTheme="minorEastAsia" w:hAnsiTheme="minorEastAsia" w:cs="Times New Roman"/>
          <w:sz w:val="24"/>
          <w:szCs w:val="24"/>
        </w:rPr>
        <w:t>日</w:t>
      </w:r>
    </w:p>
    <w:p w:rsidR="005E5318" w:rsidRDefault="005E5318">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5E5318" w:rsidRDefault="00204448">
      <w:pPr>
        <w:widowControl/>
        <w:jc w:val="left"/>
        <w:rPr>
          <w:rFonts w:ascii="宋体" w:hAnsi="宋体" w:cs="Times New Roman"/>
          <w:sz w:val="24"/>
          <w:szCs w:val="24"/>
        </w:rPr>
      </w:pPr>
      <w:r>
        <w:rPr>
          <w:rFonts w:ascii="宋体" w:hAnsi="宋体" w:cs="Times New Roman"/>
          <w:sz w:val="24"/>
          <w:szCs w:val="24"/>
        </w:rPr>
        <w:br w:type="page"/>
      </w:r>
    </w:p>
    <w:p w:rsidR="005E5318" w:rsidRDefault="00204448">
      <w:pPr>
        <w:tabs>
          <w:tab w:val="center" w:pos="4832"/>
          <w:tab w:val="left" w:pos="7140"/>
        </w:tabs>
        <w:spacing w:line="360" w:lineRule="auto"/>
        <w:jc w:val="center"/>
        <w:outlineLvl w:val="0"/>
        <w:rPr>
          <w:rFonts w:ascii="宋体" w:eastAsia="宋体" w:hAnsi="宋体" w:cs="宋体"/>
          <w:b/>
          <w:sz w:val="24"/>
          <w:szCs w:val="24"/>
        </w:rPr>
      </w:pPr>
      <w:bookmarkStart w:id="161" w:name="_Toc167309980"/>
      <w:r>
        <w:rPr>
          <w:rFonts w:ascii="宋体" w:eastAsia="宋体" w:hAnsi="宋体" w:cs="宋体" w:hint="eastAsia"/>
          <w:b/>
          <w:sz w:val="24"/>
          <w:szCs w:val="24"/>
        </w:rPr>
        <w:lastRenderedPageBreak/>
        <w:t>第六章 补充条款</w:t>
      </w:r>
      <w:bookmarkEnd w:id="161"/>
    </w:p>
    <w:p w:rsidR="005E5318" w:rsidRDefault="005E5318">
      <w:pPr>
        <w:spacing w:line="360" w:lineRule="auto"/>
        <w:ind w:firstLineChars="200" w:firstLine="480"/>
        <w:jc w:val="center"/>
        <w:rPr>
          <w:rFonts w:ascii="宋体" w:eastAsia="宋体" w:hAnsi="宋体" w:cs="Times New Roman"/>
          <w:sz w:val="24"/>
          <w:szCs w:val="24"/>
        </w:rPr>
      </w:pPr>
    </w:p>
    <w:p w:rsidR="005E5318" w:rsidRDefault="005E5318">
      <w:pPr>
        <w:spacing w:line="360" w:lineRule="auto"/>
        <w:ind w:firstLineChars="200" w:firstLine="480"/>
        <w:jc w:val="center"/>
        <w:rPr>
          <w:rFonts w:ascii="宋体" w:eastAsia="宋体" w:hAnsi="宋体" w:cs="Times New Roman"/>
          <w:sz w:val="24"/>
          <w:szCs w:val="24"/>
        </w:rPr>
      </w:pPr>
    </w:p>
    <w:sectPr w:rsidR="005E5318">
      <w:headerReference w:type="default" r:id="rId17"/>
      <w:footerReference w:type="default" r:id="rId18"/>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25" w:rsidRDefault="00473625">
      <w:r>
        <w:separator/>
      </w:r>
    </w:p>
  </w:endnote>
  <w:endnote w:type="continuationSeparator" w:id="0">
    <w:p w:rsidR="00473625" w:rsidRDefault="0047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汉仪书宋二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EE" w:rsidRDefault="005A01EE">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68</w:t>
    </w:r>
    <w:r>
      <w:rPr>
        <w:rStyle w:val="af8"/>
      </w:rPr>
      <w:fldChar w:fldCharType="end"/>
    </w:r>
  </w:p>
  <w:p w:rsidR="005A01EE" w:rsidRDefault="005A01E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53494"/>
      <w:showingPlcHdr/>
    </w:sdtPr>
    <w:sdtEndPr>
      <w:rPr>
        <w:rFonts w:asciiTheme="minorEastAsia" w:eastAsiaTheme="minorEastAsia" w:hAnsiTheme="minorEastAsia"/>
        <w:sz w:val="30"/>
        <w:szCs w:val="30"/>
      </w:rPr>
    </w:sdtEndPr>
    <w:sdtContent>
      <w:p w:rsidR="005A01EE" w:rsidRDefault="005A01EE">
        <w:pPr>
          <w:pStyle w:val="ae"/>
          <w:ind w:right="360"/>
          <w:jc w:val="center"/>
          <w:rPr>
            <w:rFonts w:asciiTheme="minorEastAsia" w:eastAsiaTheme="minorEastAsia" w:hAnsiTheme="minorEastAsia"/>
            <w:sz w:val="30"/>
            <w:szCs w:val="30"/>
          </w:rP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79505"/>
    </w:sdtPr>
    <w:sdtEndPr>
      <w:rPr>
        <w:rFonts w:asciiTheme="minorEastAsia" w:eastAsiaTheme="minorEastAsia" w:hAnsiTheme="minorEastAsia"/>
        <w:sz w:val="24"/>
        <w:szCs w:val="24"/>
      </w:rPr>
    </w:sdtEndPr>
    <w:sdtContent>
      <w:p w:rsidR="005A01EE" w:rsidRPr="0023172C" w:rsidRDefault="005A01EE">
        <w:pPr>
          <w:pStyle w:val="ae"/>
          <w:ind w:right="360"/>
          <w:jc w:val="center"/>
          <w:rPr>
            <w:rFonts w:asciiTheme="minorEastAsia" w:eastAsiaTheme="minorEastAsia" w:hAnsiTheme="minorEastAsia"/>
            <w:sz w:val="24"/>
            <w:szCs w:val="24"/>
          </w:rPr>
        </w:pPr>
        <w:r w:rsidRPr="0023172C">
          <w:rPr>
            <w:rFonts w:asciiTheme="minorEastAsia" w:eastAsiaTheme="minorEastAsia" w:hAnsiTheme="minorEastAsia"/>
            <w:sz w:val="24"/>
            <w:szCs w:val="24"/>
          </w:rPr>
          <w:fldChar w:fldCharType="begin"/>
        </w:r>
        <w:r w:rsidRPr="0023172C">
          <w:rPr>
            <w:rFonts w:asciiTheme="minorEastAsia" w:eastAsiaTheme="minorEastAsia" w:hAnsiTheme="minorEastAsia"/>
            <w:sz w:val="24"/>
            <w:szCs w:val="24"/>
          </w:rPr>
          <w:instrText>PAGE   \* MERGEFORMAT</w:instrText>
        </w:r>
        <w:r w:rsidRPr="0023172C">
          <w:rPr>
            <w:rFonts w:asciiTheme="minorEastAsia" w:eastAsiaTheme="minorEastAsia" w:hAnsiTheme="minorEastAsia"/>
            <w:sz w:val="24"/>
            <w:szCs w:val="24"/>
          </w:rPr>
          <w:fldChar w:fldCharType="separate"/>
        </w:r>
        <w:r w:rsidR="00A53A92" w:rsidRPr="00A53A92">
          <w:rPr>
            <w:rFonts w:asciiTheme="minorEastAsia" w:eastAsiaTheme="minorEastAsia" w:hAnsiTheme="minorEastAsia"/>
            <w:noProof/>
            <w:sz w:val="24"/>
            <w:szCs w:val="24"/>
            <w:lang w:val="zh-CN"/>
          </w:rPr>
          <w:t>4</w:t>
        </w:r>
        <w:r w:rsidRPr="0023172C">
          <w:rPr>
            <w:rFonts w:asciiTheme="minorEastAsia" w:eastAsiaTheme="minorEastAsia" w:hAnsiTheme="minorEastAsia"/>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81363"/>
    </w:sdtPr>
    <w:sdtEndPr>
      <w:rPr>
        <w:rFonts w:asciiTheme="minorEastAsia" w:eastAsiaTheme="minorEastAsia" w:hAnsiTheme="minorEastAsia"/>
        <w:sz w:val="24"/>
        <w:szCs w:val="24"/>
      </w:rPr>
    </w:sdtEndPr>
    <w:sdtContent>
      <w:p w:rsidR="005A01EE" w:rsidRDefault="005A01EE">
        <w:pPr>
          <w:pStyle w:val="ae"/>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A53A92" w:rsidRPr="00A53A92">
          <w:rPr>
            <w:rFonts w:asciiTheme="minorEastAsia" w:eastAsiaTheme="minorEastAsia" w:hAnsiTheme="minorEastAsia"/>
            <w:noProof/>
            <w:sz w:val="24"/>
            <w:szCs w:val="24"/>
            <w:lang w:val="zh-CN"/>
          </w:rPr>
          <w:t>73</w:t>
        </w:r>
        <w:r>
          <w:rPr>
            <w:rFonts w:asciiTheme="minorEastAsia" w:eastAsiaTheme="minorEastAsia" w:hAnsiTheme="minorEastAsia"/>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5A01EE" w:rsidRDefault="005A01EE">
        <w:pPr>
          <w:pStyle w:val="ae"/>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23172C" w:rsidRPr="0023172C">
          <w:rPr>
            <w:rFonts w:asciiTheme="minorEastAsia" w:eastAsiaTheme="minorEastAsia" w:hAnsiTheme="minorEastAsia"/>
            <w:noProof/>
            <w:sz w:val="30"/>
            <w:szCs w:val="30"/>
            <w:lang w:val="zh-CN"/>
          </w:rPr>
          <w:t>113</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25" w:rsidRDefault="00473625">
      <w:r>
        <w:separator/>
      </w:r>
    </w:p>
  </w:footnote>
  <w:footnote w:type="continuationSeparator" w:id="0">
    <w:p w:rsidR="00473625" w:rsidRDefault="0047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EE" w:rsidRDefault="005A01EE">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EE" w:rsidRPr="0023172C" w:rsidRDefault="005A01EE" w:rsidP="002317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EE" w:rsidRDefault="005A01EE">
    <w:pPr>
      <w:pStyle w:val="af"/>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EE" w:rsidRDefault="005A01EE">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3BBD425"/>
    <w:multiLevelType w:val="singleLevel"/>
    <w:tmpl w:val="03BBD425"/>
    <w:lvl w:ilvl="0">
      <w:start w:val="8"/>
      <w:numFmt w:val="chineseCounting"/>
      <w:suff w:val="nothing"/>
      <w:lvlText w:val="%1、"/>
      <w:lvlJc w:val="left"/>
      <w:rPr>
        <w:rFonts w:hint="eastAsia"/>
      </w:rPr>
    </w:lvl>
  </w:abstractNum>
  <w:abstractNum w:abstractNumId="7">
    <w:nsid w:val="334D4690"/>
    <w:multiLevelType w:val="multilevel"/>
    <w:tmpl w:val="334D469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9">
    <w:nsid w:val="66213319"/>
    <w:multiLevelType w:val="singleLevel"/>
    <w:tmpl w:val="66213319"/>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8"/>
  </w:num>
  <w:num w:numId="2">
    <w:abstractNumId w:val="10"/>
  </w:num>
  <w:num w:numId="3">
    <w:abstractNumId w:val="1"/>
  </w:num>
  <w:num w:numId="4">
    <w:abstractNumId w:val="5"/>
  </w:num>
  <w:num w:numId="5">
    <w:abstractNumId w:val="3"/>
  </w:num>
  <w:num w:numId="6">
    <w:abstractNumId w:val="2"/>
  </w:num>
  <w:num w:numId="7">
    <w:abstractNumId w:val="0"/>
  </w:num>
  <w:num w:numId="8">
    <w:abstractNumId w:val="4"/>
  </w:num>
  <w:num w:numId="9">
    <w:abstractNumId w:val="7"/>
  </w:num>
  <w:num w:numId="10">
    <w:abstractNumId w:val="6"/>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毛1380528876">
    <w15:presenceInfo w15:providerId="WPS Office" w15:userId="1476496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jIzM2I4Yjk5YTQ2Njg3ZTg2YTY2NjdkMTZlNmIifQ=="/>
  </w:docVars>
  <w:rsids>
    <w:rsidRoot w:val="00101AA4"/>
    <w:rsid w:val="000002B4"/>
    <w:rsid w:val="00001340"/>
    <w:rsid w:val="00002143"/>
    <w:rsid w:val="00004DAA"/>
    <w:rsid w:val="00005C75"/>
    <w:rsid w:val="00005E52"/>
    <w:rsid w:val="00006202"/>
    <w:rsid w:val="00006BD9"/>
    <w:rsid w:val="0000778C"/>
    <w:rsid w:val="00007BA8"/>
    <w:rsid w:val="000104D6"/>
    <w:rsid w:val="00010CE2"/>
    <w:rsid w:val="00012108"/>
    <w:rsid w:val="00012E01"/>
    <w:rsid w:val="00014F7D"/>
    <w:rsid w:val="000162FE"/>
    <w:rsid w:val="00017832"/>
    <w:rsid w:val="00020411"/>
    <w:rsid w:val="0002386B"/>
    <w:rsid w:val="0002405E"/>
    <w:rsid w:val="000244CA"/>
    <w:rsid w:val="0002545E"/>
    <w:rsid w:val="00027B5D"/>
    <w:rsid w:val="00030171"/>
    <w:rsid w:val="00032245"/>
    <w:rsid w:val="00033566"/>
    <w:rsid w:val="00033852"/>
    <w:rsid w:val="000343A0"/>
    <w:rsid w:val="000347EB"/>
    <w:rsid w:val="00036B12"/>
    <w:rsid w:val="000400E8"/>
    <w:rsid w:val="00044B32"/>
    <w:rsid w:val="00046152"/>
    <w:rsid w:val="0005003E"/>
    <w:rsid w:val="000538EB"/>
    <w:rsid w:val="00054F47"/>
    <w:rsid w:val="0005551C"/>
    <w:rsid w:val="000604DE"/>
    <w:rsid w:val="0006199F"/>
    <w:rsid w:val="000641A9"/>
    <w:rsid w:val="000653CD"/>
    <w:rsid w:val="000661C0"/>
    <w:rsid w:val="00070AF5"/>
    <w:rsid w:val="00070BFE"/>
    <w:rsid w:val="0007362D"/>
    <w:rsid w:val="00073D96"/>
    <w:rsid w:val="000762D4"/>
    <w:rsid w:val="00077DB3"/>
    <w:rsid w:val="0008025F"/>
    <w:rsid w:val="00080E16"/>
    <w:rsid w:val="000829F2"/>
    <w:rsid w:val="00082FC4"/>
    <w:rsid w:val="00083F2A"/>
    <w:rsid w:val="00084F44"/>
    <w:rsid w:val="000904A3"/>
    <w:rsid w:val="00090F37"/>
    <w:rsid w:val="000916AB"/>
    <w:rsid w:val="000923E8"/>
    <w:rsid w:val="00093667"/>
    <w:rsid w:val="000946D4"/>
    <w:rsid w:val="00094989"/>
    <w:rsid w:val="00095319"/>
    <w:rsid w:val="000A0272"/>
    <w:rsid w:val="000A02F9"/>
    <w:rsid w:val="000A1ECD"/>
    <w:rsid w:val="000A2E4F"/>
    <w:rsid w:val="000A32B9"/>
    <w:rsid w:val="000A3552"/>
    <w:rsid w:val="000A452A"/>
    <w:rsid w:val="000A603C"/>
    <w:rsid w:val="000A7F2C"/>
    <w:rsid w:val="000B210F"/>
    <w:rsid w:val="000B318F"/>
    <w:rsid w:val="000B331B"/>
    <w:rsid w:val="000B4C6A"/>
    <w:rsid w:val="000B7C76"/>
    <w:rsid w:val="000C364C"/>
    <w:rsid w:val="000C3FDE"/>
    <w:rsid w:val="000D171A"/>
    <w:rsid w:val="000D5DA0"/>
    <w:rsid w:val="000D7275"/>
    <w:rsid w:val="000D7CE7"/>
    <w:rsid w:val="000E2D54"/>
    <w:rsid w:val="000E40A6"/>
    <w:rsid w:val="000E4DEC"/>
    <w:rsid w:val="000E5B9C"/>
    <w:rsid w:val="000E674D"/>
    <w:rsid w:val="000E7461"/>
    <w:rsid w:val="000F186E"/>
    <w:rsid w:val="000F2D4C"/>
    <w:rsid w:val="000F3B3F"/>
    <w:rsid w:val="000F56EE"/>
    <w:rsid w:val="00100D44"/>
    <w:rsid w:val="00101AA4"/>
    <w:rsid w:val="00102352"/>
    <w:rsid w:val="00102AB6"/>
    <w:rsid w:val="00104F86"/>
    <w:rsid w:val="001063D0"/>
    <w:rsid w:val="0010650C"/>
    <w:rsid w:val="00106BA4"/>
    <w:rsid w:val="00111383"/>
    <w:rsid w:val="001145B2"/>
    <w:rsid w:val="00115901"/>
    <w:rsid w:val="00115A4B"/>
    <w:rsid w:val="0011725D"/>
    <w:rsid w:val="00121DF5"/>
    <w:rsid w:val="00123D15"/>
    <w:rsid w:val="001248E7"/>
    <w:rsid w:val="00127B38"/>
    <w:rsid w:val="00127C9A"/>
    <w:rsid w:val="0013312B"/>
    <w:rsid w:val="00134210"/>
    <w:rsid w:val="00134F82"/>
    <w:rsid w:val="00142BB8"/>
    <w:rsid w:val="00143169"/>
    <w:rsid w:val="0014554F"/>
    <w:rsid w:val="00146E26"/>
    <w:rsid w:val="00151D65"/>
    <w:rsid w:val="001521C2"/>
    <w:rsid w:val="001543A3"/>
    <w:rsid w:val="001575BE"/>
    <w:rsid w:val="00157673"/>
    <w:rsid w:val="0015794E"/>
    <w:rsid w:val="00160311"/>
    <w:rsid w:val="00161961"/>
    <w:rsid w:val="00162DD4"/>
    <w:rsid w:val="00162E4C"/>
    <w:rsid w:val="001652C6"/>
    <w:rsid w:val="00165487"/>
    <w:rsid w:val="0016644B"/>
    <w:rsid w:val="00170465"/>
    <w:rsid w:val="00170A17"/>
    <w:rsid w:val="00171110"/>
    <w:rsid w:val="00172AA0"/>
    <w:rsid w:val="001733AF"/>
    <w:rsid w:val="00175F13"/>
    <w:rsid w:val="00176444"/>
    <w:rsid w:val="00176FAD"/>
    <w:rsid w:val="0017733A"/>
    <w:rsid w:val="00177FFE"/>
    <w:rsid w:val="001802AF"/>
    <w:rsid w:val="00181200"/>
    <w:rsid w:val="0019298D"/>
    <w:rsid w:val="001930FC"/>
    <w:rsid w:val="00193402"/>
    <w:rsid w:val="00194DD8"/>
    <w:rsid w:val="00197628"/>
    <w:rsid w:val="0019764C"/>
    <w:rsid w:val="001A1D16"/>
    <w:rsid w:val="001A2117"/>
    <w:rsid w:val="001A45DD"/>
    <w:rsid w:val="001A4E5A"/>
    <w:rsid w:val="001A4E90"/>
    <w:rsid w:val="001A5C17"/>
    <w:rsid w:val="001A71AF"/>
    <w:rsid w:val="001B1372"/>
    <w:rsid w:val="001B1748"/>
    <w:rsid w:val="001B5A4C"/>
    <w:rsid w:val="001C0E34"/>
    <w:rsid w:val="001C15DD"/>
    <w:rsid w:val="001C4134"/>
    <w:rsid w:val="001C627E"/>
    <w:rsid w:val="001D158A"/>
    <w:rsid w:val="001D3433"/>
    <w:rsid w:val="001D4B73"/>
    <w:rsid w:val="001D50A5"/>
    <w:rsid w:val="001E2692"/>
    <w:rsid w:val="001E288B"/>
    <w:rsid w:val="001E33A7"/>
    <w:rsid w:val="001E3D69"/>
    <w:rsid w:val="001E4755"/>
    <w:rsid w:val="001E60A9"/>
    <w:rsid w:val="001E6E8F"/>
    <w:rsid w:val="001E794E"/>
    <w:rsid w:val="001F118E"/>
    <w:rsid w:val="001F2751"/>
    <w:rsid w:val="001F292C"/>
    <w:rsid w:val="001F3A08"/>
    <w:rsid w:val="001F610A"/>
    <w:rsid w:val="001F79E8"/>
    <w:rsid w:val="00200BA8"/>
    <w:rsid w:val="0020240F"/>
    <w:rsid w:val="00204448"/>
    <w:rsid w:val="002055DD"/>
    <w:rsid w:val="00205968"/>
    <w:rsid w:val="00205DF6"/>
    <w:rsid w:val="00205EB1"/>
    <w:rsid w:val="00205F22"/>
    <w:rsid w:val="0021147C"/>
    <w:rsid w:val="00214257"/>
    <w:rsid w:val="00214392"/>
    <w:rsid w:val="002152D7"/>
    <w:rsid w:val="00215BA5"/>
    <w:rsid w:val="00215F58"/>
    <w:rsid w:val="00216C12"/>
    <w:rsid w:val="00217E00"/>
    <w:rsid w:val="0022016C"/>
    <w:rsid w:val="0022177D"/>
    <w:rsid w:val="002224AE"/>
    <w:rsid w:val="00223931"/>
    <w:rsid w:val="002246D6"/>
    <w:rsid w:val="00225C21"/>
    <w:rsid w:val="00226C2C"/>
    <w:rsid w:val="00226DEC"/>
    <w:rsid w:val="0022747A"/>
    <w:rsid w:val="0023151C"/>
    <w:rsid w:val="0023172C"/>
    <w:rsid w:val="002317F8"/>
    <w:rsid w:val="002325CB"/>
    <w:rsid w:val="0023323E"/>
    <w:rsid w:val="0023419F"/>
    <w:rsid w:val="00236A48"/>
    <w:rsid w:val="00236D43"/>
    <w:rsid w:val="00240D63"/>
    <w:rsid w:val="002418E7"/>
    <w:rsid w:val="00243861"/>
    <w:rsid w:val="002453D9"/>
    <w:rsid w:val="002457F4"/>
    <w:rsid w:val="002472C0"/>
    <w:rsid w:val="002508FA"/>
    <w:rsid w:val="00253DC3"/>
    <w:rsid w:val="002541CE"/>
    <w:rsid w:val="00254A7E"/>
    <w:rsid w:val="00255C6B"/>
    <w:rsid w:val="00255CBC"/>
    <w:rsid w:val="0025723D"/>
    <w:rsid w:val="00257F22"/>
    <w:rsid w:val="002604A7"/>
    <w:rsid w:val="00260910"/>
    <w:rsid w:val="00262A6E"/>
    <w:rsid w:val="00263136"/>
    <w:rsid w:val="00263141"/>
    <w:rsid w:val="00264428"/>
    <w:rsid w:val="00266F04"/>
    <w:rsid w:val="0027512E"/>
    <w:rsid w:val="00276A2C"/>
    <w:rsid w:val="002805C5"/>
    <w:rsid w:val="00280F38"/>
    <w:rsid w:val="00282C1B"/>
    <w:rsid w:val="00283C54"/>
    <w:rsid w:val="00285885"/>
    <w:rsid w:val="00285ABC"/>
    <w:rsid w:val="00291E31"/>
    <w:rsid w:val="002967DA"/>
    <w:rsid w:val="00297173"/>
    <w:rsid w:val="002A6197"/>
    <w:rsid w:val="002A7CE2"/>
    <w:rsid w:val="002B0041"/>
    <w:rsid w:val="002B01D0"/>
    <w:rsid w:val="002B3DBF"/>
    <w:rsid w:val="002B58DB"/>
    <w:rsid w:val="002B611B"/>
    <w:rsid w:val="002B77E1"/>
    <w:rsid w:val="002C02A1"/>
    <w:rsid w:val="002C2DD2"/>
    <w:rsid w:val="002C6521"/>
    <w:rsid w:val="002C7FCF"/>
    <w:rsid w:val="002D280B"/>
    <w:rsid w:val="002D3439"/>
    <w:rsid w:val="002D5FC9"/>
    <w:rsid w:val="002D635D"/>
    <w:rsid w:val="002D6CF2"/>
    <w:rsid w:val="002E110B"/>
    <w:rsid w:val="002E1B79"/>
    <w:rsid w:val="002E25BC"/>
    <w:rsid w:val="002E29B4"/>
    <w:rsid w:val="002E5AAD"/>
    <w:rsid w:val="002E7DBF"/>
    <w:rsid w:val="002F10F5"/>
    <w:rsid w:val="002F2283"/>
    <w:rsid w:val="002F640F"/>
    <w:rsid w:val="002F7FD1"/>
    <w:rsid w:val="00300C92"/>
    <w:rsid w:val="003017E3"/>
    <w:rsid w:val="00301FBF"/>
    <w:rsid w:val="00302C66"/>
    <w:rsid w:val="00302D25"/>
    <w:rsid w:val="00304A1A"/>
    <w:rsid w:val="00304B80"/>
    <w:rsid w:val="00304D2D"/>
    <w:rsid w:val="00305EE3"/>
    <w:rsid w:val="0030747A"/>
    <w:rsid w:val="003121AD"/>
    <w:rsid w:val="0031339C"/>
    <w:rsid w:val="00313F13"/>
    <w:rsid w:val="00315623"/>
    <w:rsid w:val="00315D4B"/>
    <w:rsid w:val="00315D59"/>
    <w:rsid w:val="003160D4"/>
    <w:rsid w:val="00316DBA"/>
    <w:rsid w:val="00317D34"/>
    <w:rsid w:val="00321036"/>
    <w:rsid w:val="003220BC"/>
    <w:rsid w:val="00323AFC"/>
    <w:rsid w:val="00326152"/>
    <w:rsid w:val="00330C56"/>
    <w:rsid w:val="00331C14"/>
    <w:rsid w:val="0033231B"/>
    <w:rsid w:val="00332D2E"/>
    <w:rsid w:val="00332DAA"/>
    <w:rsid w:val="00333E01"/>
    <w:rsid w:val="00334E3D"/>
    <w:rsid w:val="003357F6"/>
    <w:rsid w:val="00336EED"/>
    <w:rsid w:val="00337F5B"/>
    <w:rsid w:val="003418FB"/>
    <w:rsid w:val="00344BCD"/>
    <w:rsid w:val="00347E66"/>
    <w:rsid w:val="00347F62"/>
    <w:rsid w:val="0035118C"/>
    <w:rsid w:val="00351D72"/>
    <w:rsid w:val="003537E4"/>
    <w:rsid w:val="0035581F"/>
    <w:rsid w:val="00355A2F"/>
    <w:rsid w:val="00357E91"/>
    <w:rsid w:val="00360D30"/>
    <w:rsid w:val="00361C9D"/>
    <w:rsid w:val="00363991"/>
    <w:rsid w:val="00364473"/>
    <w:rsid w:val="003646E5"/>
    <w:rsid w:val="00364A50"/>
    <w:rsid w:val="003663FE"/>
    <w:rsid w:val="00366684"/>
    <w:rsid w:val="00366F29"/>
    <w:rsid w:val="00367BA8"/>
    <w:rsid w:val="00370F25"/>
    <w:rsid w:val="00371166"/>
    <w:rsid w:val="00372518"/>
    <w:rsid w:val="0037274C"/>
    <w:rsid w:val="00373602"/>
    <w:rsid w:val="00373826"/>
    <w:rsid w:val="00373AD1"/>
    <w:rsid w:val="003768A6"/>
    <w:rsid w:val="00376E83"/>
    <w:rsid w:val="00390A3C"/>
    <w:rsid w:val="00394B3F"/>
    <w:rsid w:val="003950CB"/>
    <w:rsid w:val="00395AFF"/>
    <w:rsid w:val="00396DE8"/>
    <w:rsid w:val="003A28C5"/>
    <w:rsid w:val="003A5B50"/>
    <w:rsid w:val="003A6107"/>
    <w:rsid w:val="003A7427"/>
    <w:rsid w:val="003B0D63"/>
    <w:rsid w:val="003B70AD"/>
    <w:rsid w:val="003B7226"/>
    <w:rsid w:val="003B759D"/>
    <w:rsid w:val="003C0B9E"/>
    <w:rsid w:val="003C21E8"/>
    <w:rsid w:val="003C3941"/>
    <w:rsid w:val="003C3F94"/>
    <w:rsid w:val="003C5346"/>
    <w:rsid w:val="003C541A"/>
    <w:rsid w:val="003C558B"/>
    <w:rsid w:val="003C5847"/>
    <w:rsid w:val="003D01BB"/>
    <w:rsid w:val="003D05EA"/>
    <w:rsid w:val="003D09EE"/>
    <w:rsid w:val="003D3CCB"/>
    <w:rsid w:val="003D4211"/>
    <w:rsid w:val="003E11F4"/>
    <w:rsid w:val="003E2838"/>
    <w:rsid w:val="003E4A7A"/>
    <w:rsid w:val="003E6056"/>
    <w:rsid w:val="003F08DC"/>
    <w:rsid w:val="003F3849"/>
    <w:rsid w:val="003F4611"/>
    <w:rsid w:val="003F59D7"/>
    <w:rsid w:val="00401BB3"/>
    <w:rsid w:val="0040310D"/>
    <w:rsid w:val="00403FF7"/>
    <w:rsid w:val="00404253"/>
    <w:rsid w:val="004052C9"/>
    <w:rsid w:val="00407128"/>
    <w:rsid w:val="004079CE"/>
    <w:rsid w:val="00407FB0"/>
    <w:rsid w:val="00411F59"/>
    <w:rsid w:val="004127DE"/>
    <w:rsid w:val="004143A5"/>
    <w:rsid w:val="004149DA"/>
    <w:rsid w:val="004220B6"/>
    <w:rsid w:val="00423980"/>
    <w:rsid w:val="0042662D"/>
    <w:rsid w:val="004269F9"/>
    <w:rsid w:val="004270EF"/>
    <w:rsid w:val="00427533"/>
    <w:rsid w:val="00430921"/>
    <w:rsid w:val="00431944"/>
    <w:rsid w:val="00432C0C"/>
    <w:rsid w:val="00433EED"/>
    <w:rsid w:val="00436045"/>
    <w:rsid w:val="00437925"/>
    <w:rsid w:val="0044128D"/>
    <w:rsid w:val="0044198C"/>
    <w:rsid w:val="0044280B"/>
    <w:rsid w:val="00443888"/>
    <w:rsid w:val="004449F3"/>
    <w:rsid w:val="00444EE1"/>
    <w:rsid w:val="00445872"/>
    <w:rsid w:val="0044697A"/>
    <w:rsid w:val="0044799D"/>
    <w:rsid w:val="0045091A"/>
    <w:rsid w:val="00452BB8"/>
    <w:rsid w:val="00455196"/>
    <w:rsid w:val="004639BC"/>
    <w:rsid w:val="004640C1"/>
    <w:rsid w:val="00464725"/>
    <w:rsid w:val="00464BAE"/>
    <w:rsid w:val="004660B0"/>
    <w:rsid w:val="004704FB"/>
    <w:rsid w:val="00473625"/>
    <w:rsid w:val="00474A54"/>
    <w:rsid w:val="0047559D"/>
    <w:rsid w:val="00475B09"/>
    <w:rsid w:val="0048512D"/>
    <w:rsid w:val="00497E26"/>
    <w:rsid w:val="004A010F"/>
    <w:rsid w:val="004A01F6"/>
    <w:rsid w:val="004A1F5D"/>
    <w:rsid w:val="004A2481"/>
    <w:rsid w:val="004A3D6D"/>
    <w:rsid w:val="004A41FA"/>
    <w:rsid w:val="004A4981"/>
    <w:rsid w:val="004A5190"/>
    <w:rsid w:val="004A5376"/>
    <w:rsid w:val="004A5CD2"/>
    <w:rsid w:val="004A6517"/>
    <w:rsid w:val="004A67FA"/>
    <w:rsid w:val="004A68AF"/>
    <w:rsid w:val="004A7CE3"/>
    <w:rsid w:val="004A7D7E"/>
    <w:rsid w:val="004B029E"/>
    <w:rsid w:val="004B0537"/>
    <w:rsid w:val="004B7DE5"/>
    <w:rsid w:val="004C1AE6"/>
    <w:rsid w:val="004C6BAD"/>
    <w:rsid w:val="004D0A4A"/>
    <w:rsid w:val="004D0E18"/>
    <w:rsid w:val="004D11B3"/>
    <w:rsid w:val="004D3C30"/>
    <w:rsid w:val="004D5AE9"/>
    <w:rsid w:val="004D5C23"/>
    <w:rsid w:val="004D5F63"/>
    <w:rsid w:val="004D70BB"/>
    <w:rsid w:val="004D75D5"/>
    <w:rsid w:val="004E0230"/>
    <w:rsid w:val="004E2088"/>
    <w:rsid w:val="004E40C9"/>
    <w:rsid w:val="004E419C"/>
    <w:rsid w:val="004E56D8"/>
    <w:rsid w:val="004E606C"/>
    <w:rsid w:val="004E76F6"/>
    <w:rsid w:val="004E7786"/>
    <w:rsid w:val="004F0D23"/>
    <w:rsid w:val="004F6CC3"/>
    <w:rsid w:val="004F6F7D"/>
    <w:rsid w:val="00500E16"/>
    <w:rsid w:val="00501303"/>
    <w:rsid w:val="0050507E"/>
    <w:rsid w:val="00507DCF"/>
    <w:rsid w:val="00511105"/>
    <w:rsid w:val="00511664"/>
    <w:rsid w:val="00513279"/>
    <w:rsid w:val="00516AD4"/>
    <w:rsid w:val="005174E6"/>
    <w:rsid w:val="00520FE8"/>
    <w:rsid w:val="00523528"/>
    <w:rsid w:val="0052394D"/>
    <w:rsid w:val="00524DFC"/>
    <w:rsid w:val="00524F86"/>
    <w:rsid w:val="0052639B"/>
    <w:rsid w:val="00526F0E"/>
    <w:rsid w:val="005271EF"/>
    <w:rsid w:val="00527A46"/>
    <w:rsid w:val="00527C4D"/>
    <w:rsid w:val="005307A5"/>
    <w:rsid w:val="0053132A"/>
    <w:rsid w:val="005345F9"/>
    <w:rsid w:val="00536952"/>
    <w:rsid w:val="005369FB"/>
    <w:rsid w:val="00537638"/>
    <w:rsid w:val="0054181E"/>
    <w:rsid w:val="00541AC4"/>
    <w:rsid w:val="00541FB5"/>
    <w:rsid w:val="0054577C"/>
    <w:rsid w:val="00550843"/>
    <w:rsid w:val="005521E2"/>
    <w:rsid w:val="0055435D"/>
    <w:rsid w:val="005574D7"/>
    <w:rsid w:val="00560740"/>
    <w:rsid w:val="005627EE"/>
    <w:rsid w:val="0056281E"/>
    <w:rsid w:val="00562B2E"/>
    <w:rsid w:val="005663DE"/>
    <w:rsid w:val="00566F28"/>
    <w:rsid w:val="00570015"/>
    <w:rsid w:val="00573EAA"/>
    <w:rsid w:val="00576ADE"/>
    <w:rsid w:val="00577516"/>
    <w:rsid w:val="00577ECB"/>
    <w:rsid w:val="00577FFA"/>
    <w:rsid w:val="0058012A"/>
    <w:rsid w:val="00582726"/>
    <w:rsid w:val="00582F95"/>
    <w:rsid w:val="00584E1B"/>
    <w:rsid w:val="00586041"/>
    <w:rsid w:val="00586658"/>
    <w:rsid w:val="005879D1"/>
    <w:rsid w:val="0059145C"/>
    <w:rsid w:val="00594BE3"/>
    <w:rsid w:val="00596BA7"/>
    <w:rsid w:val="005A01EE"/>
    <w:rsid w:val="005A215C"/>
    <w:rsid w:val="005A58E7"/>
    <w:rsid w:val="005A6326"/>
    <w:rsid w:val="005A69CA"/>
    <w:rsid w:val="005A721F"/>
    <w:rsid w:val="005A770A"/>
    <w:rsid w:val="005A7FDA"/>
    <w:rsid w:val="005C53A8"/>
    <w:rsid w:val="005C5B5F"/>
    <w:rsid w:val="005C61D6"/>
    <w:rsid w:val="005C71EC"/>
    <w:rsid w:val="005C7C9C"/>
    <w:rsid w:val="005D26F4"/>
    <w:rsid w:val="005D2A28"/>
    <w:rsid w:val="005D306B"/>
    <w:rsid w:val="005D3846"/>
    <w:rsid w:val="005D4FB0"/>
    <w:rsid w:val="005D5695"/>
    <w:rsid w:val="005D651D"/>
    <w:rsid w:val="005D6F56"/>
    <w:rsid w:val="005E22B8"/>
    <w:rsid w:val="005E28BD"/>
    <w:rsid w:val="005E31C7"/>
    <w:rsid w:val="005E3C18"/>
    <w:rsid w:val="005E5318"/>
    <w:rsid w:val="005E617A"/>
    <w:rsid w:val="005E654E"/>
    <w:rsid w:val="005F1F56"/>
    <w:rsid w:val="005F3159"/>
    <w:rsid w:val="005F3701"/>
    <w:rsid w:val="005F437E"/>
    <w:rsid w:val="005F4DCF"/>
    <w:rsid w:val="005F6E37"/>
    <w:rsid w:val="005F7CCF"/>
    <w:rsid w:val="0060072E"/>
    <w:rsid w:val="0060086F"/>
    <w:rsid w:val="00600C9C"/>
    <w:rsid w:val="00601507"/>
    <w:rsid w:val="00603920"/>
    <w:rsid w:val="0060460D"/>
    <w:rsid w:val="006053D2"/>
    <w:rsid w:val="00606716"/>
    <w:rsid w:val="00607BD4"/>
    <w:rsid w:val="006104E6"/>
    <w:rsid w:val="0061147C"/>
    <w:rsid w:val="00614490"/>
    <w:rsid w:val="00614906"/>
    <w:rsid w:val="0061632F"/>
    <w:rsid w:val="00616341"/>
    <w:rsid w:val="0061708F"/>
    <w:rsid w:val="00617E79"/>
    <w:rsid w:val="00617EC4"/>
    <w:rsid w:val="00621E55"/>
    <w:rsid w:val="006223D7"/>
    <w:rsid w:val="00622699"/>
    <w:rsid w:val="00624619"/>
    <w:rsid w:val="00624E16"/>
    <w:rsid w:val="00630AAC"/>
    <w:rsid w:val="006314C2"/>
    <w:rsid w:val="00631C5A"/>
    <w:rsid w:val="0063569B"/>
    <w:rsid w:val="00635CE4"/>
    <w:rsid w:val="0063610A"/>
    <w:rsid w:val="006367D4"/>
    <w:rsid w:val="0064247E"/>
    <w:rsid w:val="00644CAA"/>
    <w:rsid w:val="0064722F"/>
    <w:rsid w:val="00647D58"/>
    <w:rsid w:val="0065082F"/>
    <w:rsid w:val="00650F27"/>
    <w:rsid w:val="00650F89"/>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3B93"/>
    <w:rsid w:val="00674559"/>
    <w:rsid w:val="00674A1B"/>
    <w:rsid w:val="006757BD"/>
    <w:rsid w:val="00675FA4"/>
    <w:rsid w:val="006804BB"/>
    <w:rsid w:val="006812D1"/>
    <w:rsid w:val="00681C57"/>
    <w:rsid w:val="006826CE"/>
    <w:rsid w:val="00682D13"/>
    <w:rsid w:val="006833C6"/>
    <w:rsid w:val="00684496"/>
    <w:rsid w:val="00691232"/>
    <w:rsid w:val="006932B7"/>
    <w:rsid w:val="00693DA7"/>
    <w:rsid w:val="00694538"/>
    <w:rsid w:val="006956A0"/>
    <w:rsid w:val="0069732C"/>
    <w:rsid w:val="0069791E"/>
    <w:rsid w:val="006A0AD5"/>
    <w:rsid w:val="006A0E28"/>
    <w:rsid w:val="006A1BDB"/>
    <w:rsid w:val="006A4AC4"/>
    <w:rsid w:val="006A72C3"/>
    <w:rsid w:val="006A751C"/>
    <w:rsid w:val="006B014A"/>
    <w:rsid w:val="006B14EC"/>
    <w:rsid w:val="006B2DDD"/>
    <w:rsid w:val="006B6739"/>
    <w:rsid w:val="006B72B0"/>
    <w:rsid w:val="006B72D9"/>
    <w:rsid w:val="006B7760"/>
    <w:rsid w:val="006C06C9"/>
    <w:rsid w:val="006C08F0"/>
    <w:rsid w:val="006C160F"/>
    <w:rsid w:val="006C214D"/>
    <w:rsid w:val="006C3250"/>
    <w:rsid w:val="006C551A"/>
    <w:rsid w:val="006C5A93"/>
    <w:rsid w:val="006C5FB8"/>
    <w:rsid w:val="006D0395"/>
    <w:rsid w:val="006D03AA"/>
    <w:rsid w:val="006D21CC"/>
    <w:rsid w:val="006D3A5D"/>
    <w:rsid w:val="006D5419"/>
    <w:rsid w:val="006D541A"/>
    <w:rsid w:val="006D54D4"/>
    <w:rsid w:val="006D56E8"/>
    <w:rsid w:val="006D5D66"/>
    <w:rsid w:val="006D747B"/>
    <w:rsid w:val="006E249F"/>
    <w:rsid w:val="006E344D"/>
    <w:rsid w:val="006E51CF"/>
    <w:rsid w:val="006F0310"/>
    <w:rsid w:val="006F07AB"/>
    <w:rsid w:val="006F2A4E"/>
    <w:rsid w:val="006F3AF3"/>
    <w:rsid w:val="006F5509"/>
    <w:rsid w:val="006F6DB0"/>
    <w:rsid w:val="006F7BBE"/>
    <w:rsid w:val="00700939"/>
    <w:rsid w:val="00703743"/>
    <w:rsid w:val="00703D61"/>
    <w:rsid w:val="00704AEC"/>
    <w:rsid w:val="00704C14"/>
    <w:rsid w:val="00705A54"/>
    <w:rsid w:val="00707DD7"/>
    <w:rsid w:val="007104B7"/>
    <w:rsid w:val="00711806"/>
    <w:rsid w:val="00711DFE"/>
    <w:rsid w:val="007127BA"/>
    <w:rsid w:val="00712834"/>
    <w:rsid w:val="007128C2"/>
    <w:rsid w:val="007137F1"/>
    <w:rsid w:val="007138D7"/>
    <w:rsid w:val="007156D2"/>
    <w:rsid w:val="00715E7D"/>
    <w:rsid w:val="007171D2"/>
    <w:rsid w:val="0072037A"/>
    <w:rsid w:val="00721F2D"/>
    <w:rsid w:val="00727753"/>
    <w:rsid w:val="00730249"/>
    <w:rsid w:val="00731CAD"/>
    <w:rsid w:val="007357A7"/>
    <w:rsid w:val="00737F44"/>
    <w:rsid w:val="00742828"/>
    <w:rsid w:val="00747623"/>
    <w:rsid w:val="00750F56"/>
    <w:rsid w:val="0075151D"/>
    <w:rsid w:val="0075182A"/>
    <w:rsid w:val="00751E8B"/>
    <w:rsid w:val="00752409"/>
    <w:rsid w:val="007546AE"/>
    <w:rsid w:val="007555F9"/>
    <w:rsid w:val="00755B4C"/>
    <w:rsid w:val="00756E59"/>
    <w:rsid w:val="00757769"/>
    <w:rsid w:val="0076194F"/>
    <w:rsid w:val="00764F2B"/>
    <w:rsid w:val="00767044"/>
    <w:rsid w:val="00767A9C"/>
    <w:rsid w:val="007706A6"/>
    <w:rsid w:val="00771648"/>
    <w:rsid w:val="007733C9"/>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1947"/>
    <w:rsid w:val="007A237A"/>
    <w:rsid w:val="007A3B2A"/>
    <w:rsid w:val="007A5319"/>
    <w:rsid w:val="007A5CDA"/>
    <w:rsid w:val="007A7C18"/>
    <w:rsid w:val="007A7EF1"/>
    <w:rsid w:val="007B2A84"/>
    <w:rsid w:val="007B7F33"/>
    <w:rsid w:val="007B7F9C"/>
    <w:rsid w:val="007C3A96"/>
    <w:rsid w:val="007C4912"/>
    <w:rsid w:val="007C6421"/>
    <w:rsid w:val="007C6426"/>
    <w:rsid w:val="007C66D2"/>
    <w:rsid w:val="007C6BBF"/>
    <w:rsid w:val="007D1C55"/>
    <w:rsid w:val="007D3CF4"/>
    <w:rsid w:val="007D3DC6"/>
    <w:rsid w:val="007D4455"/>
    <w:rsid w:val="007D53FE"/>
    <w:rsid w:val="007D62D7"/>
    <w:rsid w:val="007D68A5"/>
    <w:rsid w:val="007D768B"/>
    <w:rsid w:val="007E1F4A"/>
    <w:rsid w:val="007E43A6"/>
    <w:rsid w:val="007E46FE"/>
    <w:rsid w:val="007E7421"/>
    <w:rsid w:val="007F1444"/>
    <w:rsid w:val="007F314D"/>
    <w:rsid w:val="007F598B"/>
    <w:rsid w:val="007F5CD6"/>
    <w:rsid w:val="007F6C55"/>
    <w:rsid w:val="007F7710"/>
    <w:rsid w:val="008012FC"/>
    <w:rsid w:val="008017C1"/>
    <w:rsid w:val="00801FFA"/>
    <w:rsid w:val="0080233C"/>
    <w:rsid w:val="008036B7"/>
    <w:rsid w:val="00804D5D"/>
    <w:rsid w:val="0080672E"/>
    <w:rsid w:val="008067AA"/>
    <w:rsid w:val="008068DA"/>
    <w:rsid w:val="008068EC"/>
    <w:rsid w:val="00807795"/>
    <w:rsid w:val="00810459"/>
    <w:rsid w:val="00813D04"/>
    <w:rsid w:val="0081414C"/>
    <w:rsid w:val="00816A53"/>
    <w:rsid w:val="00820914"/>
    <w:rsid w:val="008221F2"/>
    <w:rsid w:val="00822EBD"/>
    <w:rsid w:val="008247D9"/>
    <w:rsid w:val="0082555C"/>
    <w:rsid w:val="00825A15"/>
    <w:rsid w:val="00825F46"/>
    <w:rsid w:val="00825FAA"/>
    <w:rsid w:val="00826C3A"/>
    <w:rsid w:val="00830296"/>
    <w:rsid w:val="00831181"/>
    <w:rsid w:val="0083223D"/>
    <w:rsid w:val="008330C9"/>
    <w:rsid w:val="00835904"/>
    <w:rsid w:val="00835F52"/>
    <w:rsid w:val="00840117"/>
    <w:rsid w:val="00840634"/>
    <w:rsid w:val="00842F2D"/>
    <w:rsid w:val="00843C1B"/>
    <w:rsid w:val="00843C8F"/>
    <w:rsid w:val="00844290"/>
    <w:rsid w:val="008443B1"/>
    <w:rsid w:val="00844507"/>
    <w:rsid w:val="0084490D"/>
    <w:rsid w:val="00844A00"/>
    <w:rsid w:val="00846F1B"/>
    <w:rsid w:val="008526D9"/>
    <w:rsid w:val="00854E30"/>
    <w:rsid w:val="00857654"/>
    <w:rsid w:val="00857B62"/>
    <w:rsid w:val="008618C1"/>
    <w:rsid w:val="008627D2"/>
    <w:rsid w:val="00862EBB"/>
    <w:rsid w:val="00863057"/>
    <w:rsid w:val="008631DD"/>
    <w:rsid w:val="00864330"/>
    <w:rsid w:val="0086798A"/>
    <w:rsid w:val="00867E33"/>
    <w:rsid w:val="008703DB"/>
    <w:rsid w:val="00870527"/>
    <w:rsid w:val="00872CE4"/>
    <w:rsid w:val="00872E8A"/>
    <w:rsid w:val="0087459C"/>
    <w:rsid w:val="00877E4D"/>
    <w:rsid w:val="00880D74"/>
    <w:rsid w:val="00880ED3"/>
    <w:rsid w:val="00881BAB"/>
    <w:rsid w:val="00881D84"/>
    <w:rsid w:val="008829B6"/>
    <w:rsid w:val="00882E75"/>
    <w:rsid w:val="00883470"/>
    <w:rsid w:val="00884BA6"/>
    <w:rsid w:val="008858F6"/>
    <w:rsid w:val="00890712"/>
    <w:rsid w:val="00892BDA"/>
    <w:rsid w:val="00892DE8"/>
    <w:rsid w:val="0089719F"/>
    <w:rsid w:val="00897238"/>
    <w:rsid w:val="00897AE7"/>
    <w:rsid w:val="008A072E"/>
    <w:rsid w:val="008A19A3"/>
    <w:rsid w:val="008A3A9E"/>
    <w:rsid w:val="008A3F6F"/>
    <w:rsid w:val="008A4942"/>
    <w:rsid w:val="008A4B8E"/>
    <w:rsid w:val="008A53DE"/>
    <w:rsid w:val="008A561B"/>
    <w:rsid w:val="008A583E"/>
    <w:rsid w:val="008A6628"/>
    <w:rsid w:val="008B01C2"/>
    <w:rsid w:val="008B029B"/>
    <w:rsid w:val="008B0B04"/>
    <w:rsid w:val="008B124B"/>
    <w:rsid w:val="008B1D39"/>
    <w:rsid w:val="008B3C1B"/>
    <w:rsid w:val="008B5573"/>
    <w:rsid w:val="008B5CCF"/>
    <w:rsid w:val="008B6D5D"/>
    <w:rsid w:val="008B7726"/>
    <w:rsid w:val="008B79F4"/>
    <w:rsid w:val="008C10D9"/>
    <w:rsid w:val="008C1AC2"/>
    <w:rsid w:val="008C24AF"/>
    <w:rsid w:val="008C5641"/>
    <w:rsid w:val="008C6135"/>
    <w:rsid w:val="008D0766"/>
    <w:rsid w:val="008D4521"/>
    <w:rsid w:val="008D4BDD"/>
    <w:rsid w:val="008D5387"/>
    <w:rsid w:val="008D60F8"/>
    <w:rsid w:val="008D65E5"/>
    <w:rsid w:val="008D7591"/>
    <w:rsid w:val="008D75F0"/>
    <w:rsid w:val="008E1EA1"/>
    <w:rsid w:val="008E2A08"/>
    <w:rsid w:val="008E2E85"/>
    <w:rsid w:val="008E337E"/>
    <w:rsid w:val="008E47C0"/>
    <w:rsid w:val="008E6003"/>
    <w:rsid w:val="008E69FC"/>
    <w:rsid w:val="008E6AAE"/>
    <w:rsid w:val="008F1D6D"/>
    <w:rsid w:val="008F52D0"/>
    <w:rsid w:val="008F5D70"/>
    <w:rsid w:val="008F6AA2"/>
    <w:rsid w:val="00900116"/>
    <w:rsid w:val="009012BB"/>
    <w:rsid w:val="009055EE"/>
    <w:rsid w:val="00905A28"/>
    <w:rsid w:val="00906600"/>
    <w:rsid w:val="00910B36"/>
    <w:rsid w:val="00910FF9"/>
    <w:rsid w:val="00913858"/>
    <w:rsid w:val="00914849"/>
    <w:rsid w:val="009166AD"/>
    <w:rsid w:val="0091776B"/>
    <w:rsid w:val="00917C51"/>
    <w:rsid w:val="009209E8"/>
    <w:rsid w:val="009211B4"/>
    <w:rsid w:val="009216FB"/>
    <w:rsid w:val="009218A4"/>
    <w:rsid w:val="00922373"/>
    <w:rsid w:val="00922592"/>
    <w:rsid w:val="00923C4A"/>
    <w:rsid w:val="00925023"/>
    <w:rsid w:val="009259D5"/>
    <w:rsid w:val="00925B9C"/>
    <w:rsid w:val="0092638E"/>
    <w:rsid w:val="00926CDD"/>
    <w:rsid w:val="00926EE7"/>
    <w:rsid w:val="009278C5"/>
    <w:rsid w:val="0093107D"/>
    <w:rsid w:val="009324FE"/>
    <w:rsid w:val="00933150"/>
    <w:rsid w:val="00933165"/>
    <w:rsid w:val="0093334D"/>
    <w:rsid w:val="00934B57"/>
    <w:rsid w:val="00935307"/>
    <w:rsid w:val="009353B6"/>
    <w:rsid w:val="0094041C"/>
    <w:rsid w:val="0094055B"/>
    <w:rsid w:val="00941545"/>
    <w:rsid w:val="009435A6"/>
    <w:rsid w:val="009437A7"/>
    <w:rsid w:val="00946789"/>
    <w:rsid w:val="00947431"/>
    <w:rsid w:val="00950163"/>
    <w:rsid w:val="00950E3E"/>
    <w:rsid w:val="00952D6A"/>
    <w:rsid w:val="009540F5"/>
    <w:rsid w:val="009546B7"/>
    <w:rsid w:val="00955047"/>
    <w:rsid w:val="00955238"/>
    <w:rsid w:val="009558DD"/>
    <w:rsid w:val="00957853"/>
    <w:rsid w:val="009613A3"/>
    <w:rsid w:val="0096147D"/>
    <w:rsid w:val="0096479F"/>
    <w:rsid w:val="00965552"/>
    <w:rsid w:val="0096574A"/>
    <w:rsid w:val="0096617A"/>
    <w:rsid w:val="00967429"/>
    <w:rsid w:val="00967533"/>
    <w:rsid w:val="009700E7"/>
    <w:rsid w:val="009701A2"/>
    <w:rsid w:val="009709CB"/>
    <w:rsid w:val="00971FF1"/>
    <w:rsid w:val="00975775"/>
    <w:rsid w:val="00977D99"/>
    <w:rsid w:val="0098099B"/>
    <w:rsid w:val="00981749"/>
    <w:rsid w:val="00983E4E"/>
    <w:rsid w:val="009840B0"/>
    <w:rsid w:val="00984531"/>
    <w:rsid w:val="0098659E"/>
    <w:rsid w:val="009869E5"/>
    <w:rsid w:val="009914A3"/>
    <w:rsid w:val="00991F92"/>
    <w:rsid w:val="0099239A"/>
    <w:rsid w:val="00992683"/>
    <w:rsid w:val="009930AE"/>
    <w:rsid w:val="00994368"/>
    <w:rsid w:val="009951D2"/>
    <w:rsid w:val="009960AD"/>
    <w:rsid w:val="00997017"/>
    <w:rsid w:val="009A089A"/>
    <w:rsid w:val="009A1ABA"/>
    <w:rsid w:val="009A27B8"/>
    <w:rsid w:val="009A456E"/>
    <w:rsid w:val="009A6799"/>
    <w:rsid w:val="009A693B"/>
    <w:rsid w:val="009A7284"/>
    <w:rsid w:val="009A75CB"/>
    <w:rsid w:val="009B074B"/>
    <w:rsid w:val="009B0A3E"/>
    <w:rsid w:val="009B1C1A"/>
    <w:rsid w:val="009B4D3A"/>
    <w:rsid w:val="009B72EB"/>
    <w:rsid w:val="009B792F"/>
    <w:rsid w:val="009C4BB9"/>
    <w:rsid w:val="009C4C50"/>
    <w:rsid w:val="009C4C9A"/>
    <w:rsid w:val="009C7D0A"/>
    <w:rsid w:val="009C7FD8"/>
    <w:rsid w:val="009D05BF"/>
    <w:rsid w:val="009D0A77"/>
    <w:rsid w:val="009D2432"/>
    <w:rsid w:val="009D245C"/>
    <w:rsid w:val="009D7751"/>
    <w:rsid w:val="009E0EA7"/>
    <w:rsid w:val="009E36F0"/>
    <w:rsid w:val="009F064F"/>
    <w:rsid w:val="009F11C8"/>
    <w:rsid w:val="009F15EF"/>
    <w:rsid w:val="009F24D1"/>
    <w:rsid w:val="009F3D47"/>
    <w:rsid w:val="009F4563"/>
    <w:rsid w:val="009F487E"/>
    <w:rsid w:val="009F4F11"/>
    <w:rsid w:val="00A01EFD"/>
    <w:rsid w:val="00A039D2"/>
    <w:rsid w:val="00A04B51"/>
    <w:rsid w:val="00A05781"/>
    <w:rsid w:val="00A068B7"/>
    <w:rsid w:val="00A069FC"/>
    <w:rsid w:val="00A0749F"/>
    <w:rsid w:val="00A1153D"/>
    <w:rsid w:val="00A17158"/>
    <w:rsid w:val="00A2031C"/>
    <w:rsid w:val="00A20856"/>
    <w:rsid w:val="00A2140F"/>
    <w:rsid w:val="00A227DC"/>
    <w:rsid w:val="00A24145"/>
    <w:rsid w:val="00A24411"/>
    <w:rsid w:val="00A252A2"/>
    <w:rsid w:val="00A2530A"/>
    <w:rsid w:val="00A2674F"/>
    <w:rsid w:val="00A319A4"/>
    <w:rsid w:val="00A320D2"/>
    <w:rsid w:val="00A32455"/>
    <w:rsid w:val="00A32D75"/>
    <w:rsid w:val="00A33EC9"/>
    <w:rsid w:val="00A34A6E"/>
    <w:rsid w:val="00A3685F"/>
    <w:rsid w:val="00A36CFB"/>
    <w:rsid w:val="00A3716A"/>
    <w:rsid w:val="00A377F1"/>
    <w:rsid w:val="00A40087"/>
    <w:rsid w:val="00A41CA5"/>
    <w:rsid w:val="00A426D2"/>
    <w:rsid w:val="00A46BC3"/>
    <w:rsid w:val="00A51A47"/>
    <w:rsid w:val="00A5296E"/>
    <w:rsid w:val="00A52CF9"/>
    <w:rsid w:val="00A5323E"/>
    <w:rsid w:val="00A53A92"/>
    <w:rsid w:val="00A5538A"/>
    <w:rsid w:val="00A5692F"/>
    <w:rsid w:val="00A57C84"/>
    <w:rsid w:val="00A60ABD"/>
    <w:rsid w:val="00A6358C"/>
    <w:rsid w:val="00A63DE3"/>
    <w:rsid w:val="00A648D2"/>
    <w:rsid w:val="00A648FB"/>
    <w:rsid w:val="00A665B8"/>
    <w:rsid w:val="00A67621"/>
    <w:rsid w:val="00A70DE0"/>
    <w:rsid w:val="00A74FD6"/>
    <w:rsid w:val="00A81B56"/>
    <w:rsid w:val="00A83F70"/>
    <w:rsid w:val="00A841E3"/>
    <w:rsid w:val="00A86E53"/>
    <w:rsid w:val="00A8766D"/>
    <w:rsid w:val="00A920ED"/>
    <w:rsid w:val="00A92497"/>
    <w:rsid w:val="00A93385"/>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1D3C"/>
    <w:rsid w:val="00AC34DD"/>
    <w:rsid w:val="00AC49DA"/>
    <w:rsid w:val="00AC5998"/>
    <w:rsid w:val="00AC627A"/>
    <w:rsid w:val="00AC7076"/>
    <w:rsid w:val="00AD0219"/>
    <w:rsid w:val="00AD0858"/>
    <w:rsid w:val="00AD159E"/>
    <w:rsid w:val="00AD25AF"/>
    <w:rsid w:val="00AD3FA3"/>
    <w:rsid w:val="00AD5B00"/>
    <w:rsid w:val="00AE0905"/>
    <w:rsid w:val="00AE1A5D"/>
    <w:rsid w:val="00AE283D"/>
    <w:rsid w:val="00AE2F7F"/>
    <w:rsid w:val="00AF35AE"/>
    <w:rsid w:val="00AF394B"/>
    <w:rsid w:val="00AF3C9D"/>
    <w:rsid w:val="00AF428D"/>
    <w:rsid w:val="00AF6C87"/>
    <w:rsid w:val="00AF7196"/>
    <w:rsid w:val="00B001EA"/>
    <w:rsid w:val="00B006E0"/>
    <w:rsid w:val="00B01F75"/>
    <w:rsid w:val="00B0365E"/>
    <w:rsid w:val="00B03D5C"/>
    <w:rsid w:val="00B0591E"/>
    <w:rsid w:val="00B11E1C"/>
    <w:rsid w:val="00B12CAE"/>
    <w:rsid w:val="00B12DA9"/>
    <w:rsid w:val="00B146D5"/>
    <w:rsid w:val="00B151F3"/>
    <w:rsid w:val="00B1771E"/>
    <w:rsid w:val="00B20979"/>
    <w:rsid w:val="00B20B9D"/>
    <w:rsid w:val="00B20CA6"/>
    <w:rsid w:val="00B2179E"/>
    <w:rsid w:val="00B21830"/>
    <w:rsid w:val="00B24130"/>
    <w:rsid w:val="00B24845"/>
    <w:rsid w:val="00B24BED"/>
    <w:rsid w:val="00B259B3"/>
    <w:rsid w:val="00B2717A"/>
    <w:rsid w:val="00B3066F"/>
    <w:rsid w:val="00B31572"/>
    <w:rsid w:val="00B31B34"/>
    <w:rsid w:val="00B32FDE"/>
    <w:rsid w:val="00B341A5"/>
    <w:rsid w:val="00B342AE"/>
    <w:rsid w:val="00B3485C"/>
    <w:rsid w:val="00B35154"/>
    <w:rsid w:val="00B3551C"/>
    <w:rsid w:val="00B35C19"/>
    <w:rsid w:val="00B35FC6"/>
    <w:rsid w:val="00B36418"/>
    <w:rsid w:val="00B3701E"/>
    <w:rsid w:val="00B37E66"/>
    <w:rsid w:val="00B4181A"/>
    <w:rsid w:val="00B41CC5"/>
    <w:rsid w:val="00B4456E"/>
    <w:rsid w:val="00B455A2"/>
    <w:rsid w:val="00B45938"/>
    <w:rsid w:val="00B472D7"/>
    <w:rsid w:val="00B5121C"/>
    <w:rsid w:val="00B55DD4"/>
    <w:rsid w:val="00B601DE"/>
    <w:rsid w:val="00B60D21"/>
    <w:rsid w:val="00B61DB0"/>
    <w:rsid w:val="00B628A3"/>
    <w:rsid w:val="00B635C3"/>
    <w:rsid w:val="00B64E0D"/>
    <w:rsid w:val="00B659F8"/>
    <w:rsid w:val="00B65DD7"/>
    <w:rsid w:val="00B66B82"/>
    <w:rsid w:val="00B67C8D"/>
    <w:rsid w:val="00B71A77"/>
    <w:rsid w:val="00B746DE"/>
    <w:rsid w:val="00B76056"/>
    <w:rsid w:val="00B761D0"/>
    <w:rsid w:val="00B76B5B"/>
    <w:rsid w:val="00B76E0A"/>
    <w:rsid w:val="00B770A1"/>
    <w:rsid w:val="00B826E5"/>
    <w:rsid w:val="00B836E8"/>
    <w:rsid w:val="00B83FBC"/>
    <w:rsid w:val="00B841A4"/>
    <w:rsid w:val="00B84D85"/>
    <w:rsid w:val="00B871DD"/>
    <w:rsid w:val="00B87B57"/>
    <w:rsid w:val="00B87CB2"/>
    <w:rsid w:val="00B9150C"/>
    <w:rsid w:val="00B93135"/>
    <w:rsid w:val="00B93824"/>
    <w:rsid w:val="00B957DD"/>
    <w:rsid w:val="00B9774B"/>
    <w:rsid w:val="00BA1954"/>
    <w:rsid w:val="00BA376F"/>
    <w:rsid w:val="00BA3D0B"/>
    <w:rsid w:val="00BA5F64"/>
    <w:rsid w:val="00BA61A9"/>
    <w:rsid w:val="00BB0A71"/>
    <w:rsid w:val="00BB2D5B"/>
    <w:rsid w:val="00BB33FD"/>
    <w:rsid w:val="00BB33FE"/>
    <w:rsid w:val="00BB5C5F"/>
    <w:rsid w:val="00BB612A"/>
    <w:rsid w:val="00BB627A"/>
    <w:rsid w:val="00BC15BD"/>
    <w:rsid w:val="00BC193E"/>
    <w:rsid w:val="00BC4F1B"/>
    <w:rsid w:val="00BC6F1B"/>
    <w:rsid w:val="00BC753E"/>
    <w:rsid w:val="00BC7668"/>
    <w:rsid w:val="00BC7E29"/>
    <w:rsid w:val="00BD00F7"/>
    <w:rsid w:val="00BD1D60"/>
    <w:rsid w:val="00BD1FA5"/>
    <w:rsid w:val="00BD2812"/>
    <w:rsid w:val="00BD6949"/>
    <w:rsid w:val="00BE4B8D"/>
    <w:rsid w:val="00BE5EB9"/>
    <w:rsid w:val="00BE73E9"/>
    <w:rsid w:val="00BE7CA5"/>
    <w:rsid w:val="00BF0B2C"/>
    <w:rsid w:val="00BF0C97"/>
    <w:rsid w:val="00BF28EC"/>
    <w:rsid w:val="00BF4A08"/>
    <w:rsid w:val="00BF51F6"/>
    <w:rsid w:val="00BF682C"/>
    <w:rsid w:val="00BF7476"/>
    <w:rsid w:val="00C02D9A"/>
    <w:rsid w:val="00C051C5"/>
    <w:rsid w:val="00C06808"/>
    <w:rsid w:val="00C1019A"/>
    <w:rsid w:val="00C10EEC"/>
    <w:rsid w:val="00C12240"/>
    <w:rsid w:val="00C138B2"/>
    <w:rsid w:val="00C13F57"/>
    <w:rsid w:val="00C17074"/>
    <w:rsid w:val="00C1758E"/>
    <w:rsid w:val="00C21672"/>
    <w:rsid w:val="00C21ACC"/>
    <w:rsid w:val="00C22755"/>
    <w:rsid w:val="00C24C92"/>
    <w:rsid w:val="00C31F14"/>
    <w:rsid w:val="00C327B5"/>
    <w:rsid w:val="00C327DC"/>
    <w:rsid w:val="00C34E9B"/>
    <w:rsid w:val="00C34FE2"/>
    <w:rsid w:val="00C35A04"/>
    <w:rsid w:val="00C36041"/>
    <w:rsid w:val="00C36647"/>
    <w:rsid w:val="00C36987"/>
    <w:rsid w:val="00C36B8D"/>
    <w:rsid w:val="00C3762D"/>
    <w:rsid w:val="00C37B9B"/>
    <w:rsid w:val="00C402C9"/>
    <w:rsid w:val="00C40537"/>
    <w:rsid w:val="00C406A0"/>
    <w:rsid w:val="00C41C1D"/>
    <w:rsid w:val="00C421A0"/>
    <w:rsid w:val="00C423C7"/>
    <w:rsid w:val="00C439B2"/>
    <w:rsid w:val="00C44001"/>
    <w:rsid w:val="00C4439D"/>
    <w:rsid w:val="00C4596E"/>
    <w:rsid w:val="00C45F5C"/>
    <w:rsid w:val="00C466A2"/>
    <w:rsid w:val="00C46AF0"/>
    <w:rsid w:val="00C479FE"/>
    <w:rsid w:val="00C47EB3"/>
    <w:rsid w:val="00C50B1D"/>
    <w:rsid w:val="00C511D8"/>
    <w:rsid w:val="00C523CD"/>
    <w:rsid w:val="00C53ADD"/>
    <w:rsid w:val="00C56178"/>
    <w:rsid w:val="00C562B0"/>
    <w:rsid w:val="00C56DD1"/>
    <w:rsid w:val="00C57D52"/>
    <w:rsid w:val="00C603C1"/>
    <w:rsid w:val="00C62E07"/>
    <w:rsid w:val="00C63C53"/>
    <w:rsid w:val="00C646AC"/>
    <w:rsid w:val="00C7029F"/>
    <w:rsid w:val="00C70B15"/>
    <w:rsid w:val="00C70F4F"/>
    <w:rsid w:val="00C72DCA"/>
    <w:rsid w:val="00C754FE"/>
    <w:rsid w:val="00C7603F"/>
    <w:rsid w:val="00C80ECD"/>
    <w:rsid w:val="00C8206E"/>
    <w:rsid w:val="00C83344"/>
    <w:rsid w:val="00C83BA2"/>
    <w:rsid w:val="00C840F2"/>
    <w:rsid w:val="00C8538F"/>
    <w:rsid w:val="00C875AD"/>
    <w:rsid w:val="00C909A3"/>
    <w:rsid w:val="00C9122B"/>
    <w:rsid w:val="00C93D82"/>
    <w:rsid w:val="00C94904"/>
    <w:rsid w:val="00C9683B"/>
    <w:rsid w:val="00CA0EF6"/>
    <w:rsid w:val="00CA1A28"/>
    <w:rsid w:val="00CA31DB"/>
    <w:rsid w:val="00CA3C16"/>
    <w:rsid w:val="00CA4361"/>
    <w:rsid w:val="00CB21A0"/>
    <w:rsid w:val="00CB26B0"/>
    <w:rsid w:val="00CB2ACC"/>
    <w:rsid w:val="00CC0A81"/>
    <w:rsid w:val="00CC2EA3"/>
    <w:rsid w:val="00CC41D4"/>
    <w:rsid w:val="00CC5208"/>
    <w:rsid w:val="00CD2724"/>
    <w:rsid w:val="00CD2FDC"/>
    <w:rsid w:val="00CD33AB"/>
    <w:rsid w:val="00CD4A09"/>
    <w:rsid w:val="00CD5E71"/>
    <w:rsid w:val="00CD6B61"/>
    <w:rsid w:val="00CE0F7A"/>
    <w:rsid w:val="00CF08A4"/>
    <w:rsid w:val="00CF0C7B"/>
    <w:rsid w:val="00CF1C70"/>
    <w:rsid w:val="00CF27E5"/>
    <w:rsid w:val="00CF291C"/>
    <w:rsid w:val="00CF3524"/>
    <w:rsid w:val="00CF4B54"/>
    <w:rsid w:val="00D02613"/>
    <w:rsid w:val="00D02FCD"/>
    <w:rsid w:val="00D0440D"/>
    <w:rsid w:val="00D04D31"/>
    <w:rsid w:val="00D060F5"/>
    <w:rsid w:val="00D06613"/>
    <w:rsid w:val="00D110CC"/>
    <w:rsid w:val="00D114B4"/>
    <w:rsid w:val="00D119E0"/>
    <w:rsid w:val="00D1210A"/>
    <w:rsid w:val="00D12679"/>
    <w:rsid w:val="00D13574"/>
    <w:rsid w:val="00D13FCC"/>
    <w:rsid w:val="00D149B3"/>
    <w:rsid w:val="00D14E0D"/>
    <w:rsid w:val="00D15B9A"/>
    <w:rsid w:val="00D15D80"/>
    <w:rsid w:val="00D1666A"/>
    <w:rsid w:val="00D17D8C"/>
    <w:rsid w:val="00D21BE7"/>
    <w:rsid w:val="00D25F14"/>
    <w:rsid w:val="00D26793"/>
    <w:rsid w:val="00D27953"/>
    <w:rsid w:val="00D30AA2"/>
    <w:rsid w:val="00D33441"/>
    <w:rsid w:val="00D334C0"/>
    <w:rsid w:val="00D33DCC"/>
    <w:rsid w:val="00D36619"/>
    <w:rsid w:val="00D3707C"/>
    <w:rsid w:val="00D42A52"/>
    <w:rsid w:val="00D450F4"/>
    <w:rsid w:val="00D4532F"/>
    <w:rsid w:val="00D45431"/>
    <w:rsid w:val="00D46C68"/>
    <w:rsid w:val="00D505AC"/>
    <w:rsid w:val="00D50730"/>
    <w:rsid w:val="00D50E55"/>
    <w:rsid w:val="00D50E97"/>
    <w:rsid w:val="00D539DF"/>
    <w:rsid w:val="00D53B3B"/>
    <w:rsid w:val="00D542EE"/>
    <w:rsid w:val="00D54F3E"/>
    <w:rsid w:val="00D577AF"/>
    <w:rsid w:val="00D57932"/>
    <w:rsid w:val="00D57AFD"/>
    <w:rsid w:val="00D64948"/>
    <w:rsid w:val="00D65F39"/>
    <w:rsid w:val="00D664CF"/>
    <w:rsid w:val="00D67757"/>
    <w:rsid w:val="00D704C4"/>
    <w:rsid w:val="00D72D71"/>
    <w:rsid w:val="00D748CB"/>
    <w:rsid w:val="00D7654E"/>
    <w:rsid w:val="00D76D8D"/>
    <w:rsid w:val="00D76DEB"/>
    <w:rsid w:val="00D77B71"/>
    <w:rsid w:val="00D83166"/>
    <w:rsid w:val="00D8329A"/>
    <w:rsid w:val="00D846F2"/>
    <w:rsid w:val="00D85475"/>
    <w:rsid w:val="00D86304"/>
    <w:rsid w:val="00D87116"/>
    <w:rsid w:val="00D87DC8"/>
    <w:rsid w:val="00D9044D"/>
    <w:rsid w:val="00D90F3B"/>
    <w:rsid w:val="00D918BC"/>
    <w:rsid w:val="00D94EB2"/>
    <w:rsid w:val="00D95743"/>
    <w:rsid w:val="00D96521"/>
    <w:rsid w:val="00DA2563"/>
    <w:rsid w:val="00DA2602"/>
    <w:rsid w:val="00DA318F"/>
    <w:rsid w:val="00DA34D6"/>
    <w:rsid w:val="00DA380B"/>
    <w:rsid w:val="00DA3A2C"/>
    <w:rsid w:val="00DA5364"/>
    <w:rsid w:val="00DB160F"/>
    <w:rsid w:val="00DB2F65"/>
    <w:rsid w:val="00DB4270"/>
    <w:rsid w:val="00DB50E6"/>
    <w:rsid w:val="00DB5B28"/>
    <w:rsid w:val="00DB7459"/>
    <w:rsid w:val="00DC2BD1"/>
    <w:rsid w:val="00DC32BC"/>
    <w:rsid w:val="00DC3C54"/>
    <w:rsid w:val="00DC3DE0"/>
    <w:rsid w:val="00DC499D"/>
    <w:rsid w:val="00DC50AE"/>
    <w:rsid w:val="00DC50FD"/>
    <w:rsid w:val="00DC7034"/>
    <w:rsid w:val="00DC770C"/>
    <w:rsid w:val="00DD3685"/>
    <w:rsid w:val="00DD4BBB"/>
    <w:rsid w:val="00DD4E3B"/>
    <w:rsid w:val="00DD5145"/>
    <w:rsid w:val="00DD5A57"/>
    <w:rsid w:val="00DD5B1D"/>
    <w:rsid w:val="00DE664E"/>
    <w:rsid w:val="00DE6FEA"/>
    <w:rsid w:val="00DF145B"/>
    <w:rsid w:val="00DF29E0"/>
    <w:rsid w:val="00DF6476"/>
    <w:rsid w:val="00E00DF4"/>
    <w:rsid w:val="00E0178C"/>
    <w:rsid w:val="00E0297A"/>
    <w:rsid w:val="00E0354C"/>
    <w:rsid w:val="00E05CD7"/>
    <w:rsid w:val="00E121FC"/>
    <w:rsid w:val="00E13B0D"/>
    <w:rsid w:val="00E14149"/>
    <w:rsid w:val="00E155EB"/>
    <w:rsid w:val="00E15B17"/>
    <w:rsid w:val="00E17B8A"/>
    <w:rsid w:val="00E27F9E"/>
    <w:rsid w:val="00E311A1"/>
    <w:rsid w:val="00E320D4"/>
    <w:rsid w:val="00E33B02"/>
    <w:rsid w:val="00E34833"/>
    <w:rsid w:val="00E34FF9"/>
    <w:rsid w:val="00E3576F"/>
    <w:rsid w:val="00E36E35"/>
    <w:rsid w:val="00E37CB0"/>
    <w:rsid w:val="00E40272"/>
    <w:rsid w:val="00E413FB"/>
    <w:rsid w:val="00E41690"/>
    <w:rsid w:val="00E41A56"/>
    <w:rsid w:val="00E41F24"/>
    <w:rsid w:val="00E4229F"/>
    <w:rsid w:val="00E42A20"/>
    <w:rsid w:val="00E45694"/>
    <w:rsid w:val="00E456D7"/>
    <w:rsid w:val="00E4570B"/>
    <w:rsid w:val="00E45AB6"/>
    <w:rsid w:val="00E470FF"/>
    <w:rsid w:val="00E50150"/>
    <w:rsid w:val="00E501D3"/>
    <w:rsid w:val="00E51C7C"/>
    <w:rsid w:val="00E53FDA"/>
    <w:rsid w:val="00E562A1"/>
    <w:rsid w:val="00E56EAE"/>
    <w:rsid w:val="00E57257"/>
    <w:rsid w:val="00E626BA"/>
    <w:rsid w:val="00E62EE1"/>
    <w:rsid w:val="00E656AA"/>
    <w:rsid w:val="00E6785B"/>
    <w:rsid w:val="00E67BB4"/>
    <w:rsid w:val="00E702E4"/>
    <w:rsid w:val="00E705A5"/>
    <w:rsid w:val="00E71356"/>
    <w:rsid w:val="00E713BE"/>
    <w:rsid w:val="00E715AA"/>
    <w:rsid w:val="00E718FA"/>
    <w:rsid w:val="00E73C64"/>
    <w:rsid w:val="00E7596C"/>
    <w:rsid w:val="00E761CC"/>
    <w:rsid w:val="00E76A25"/>
    <w:rsid w:val="00E82AFE"/>
    <w:rsid w:val="00E8351B"/>
    <w:rsid w:val="00E8434D"/>
    <w:rsid w:val="00E847F7"/>
    <w:rsid w:val="00E84BDF"/>
    <w:rsid w:val="00E86617"/>
    <w:rsid w:val="00E86E6A"/>
    <w:rsid w:val="00E87230"/>
    <w:rsid w:val="00E872AD"/>
    <w:rsid w:val="00E87666"/>
    <w:rsid w:val="00E90720"/>
    <w:rsid w:val="00E9078D"/>
    <w:rsid w:val="00E912E2"/>
    <w:rsid w:val="00E91F1C"/>
    <w:rsid w:val="00E92B97"/>
    <w:rsid w:val="00E92E6C"/>
    <w:rsid w:val="00E94407"/>
    <w:rsid w:val="00E95A8D"/>
    <w:rsid w:val="00E964E5"/>
    <w:rsid w:val="00E96D5C"/>
    <w:rsid w:val="00EA076E"/>
    <w:rsid w:val="00EA75E3"/>
    <w:rsid w:val="00EB19B3"/>
    <w:rsid w:val="00EB312C"/>
    <w:rsid w:val="00EC012F"/>
    <w:rsid w:val="00EC22AB"/>
    <w:rsid w:val="00EC37B2"/>
    <w:rsid w:val="00EC767D"/>
    <w:rsid w:val="00ED4D77"/>
    <w:rsid w:val="00ED7DB6"/>
    <w:rsid w:val="00EE1040"/>
    <w:rsid w:val="00EE2F7B"/>
    <w:rsid w:val="00EE35B9"/>
    <w:rsid w:val="00EE4888"/>
    <w:rsid w:val="00EE5933"/>
    <w:rsid w:val="00EE7991"/>
    <w:rsid w:val="00EF039F"/>
    <w:rsid w:val="00EF0DD2"/>
    <w:rsid w:val="00EF3196"/>
    <w:rsid w:val="00EF4BD4"/>
    <w:rsid w:val="00F00838"/>
    <w:rsid w:val="00F00A1D"/>
    <w:rsid w:val="00F00D73"/>
    <w:rsid w:val="00F011EE"/>
    <w:rsid w:val="00F0325A"/>
    <w:rsid w:val="00F077F5"/>
    <w:rsid w:val="00F101CF"/>
    <w:rsid w:val="00F10359"/>
    <w:rsid w:val="00F11AEB"/>
    <w:rsid w:val="00F141A0"/>
    <w:rsid w:val="00F1438C"/>
    <w:rsid w:val="00F15F30"/>
    <w:rsid w:val="00F21F0C"/>
    <w:rsid w:val="00F22645"/>
    <w:rsid w:val="00F22CC8"/>
    <w:rsid w:val="00F2452B"/>
    <w:rsid w:val="00F24D5E"/>
    <w:rsid w:val="00F258A3"/>
    <w:rsid w:val="00F25D33"/>
    <w:rsid w:val="00F2676A"/>
    <w:rsid w:val="00F27F0C"/>
    <w:rsid w:val="00F31749"/>
    <w:rsid w:val="00F3403B"/>
    <w:rsid w:val="00F3555E"/>
    <w:rsid w:val="00F360D6"/>
    <w:rsid w:val="00F37DC2"/>
    <w:rsid w:val="00F41097"/>
    <w:rsid w:val="00F4197F"/>
    <w:rsid w:val="00F42929"/>
    <w:rsid w:val="00F42B8A"/>
    <w:rsid w:val="00F4307B"/>
    <w:rsid w:val="00F44D8C"/>
    <w:rsid w:val="00F45130"/>
    <w:rsid w:val="00F47920"/>
    <w:rsid w:val="00F47FD0"/>
    <w:rsid w:val="00F50207"/>
    <w:rsid w:val="00F518BA"/>
    <w:rsid w:val="00F52661"/>
    <w:rsid w:val="00F5283D"/>
    <w:rsid w:val="00F52D03"/>
    <w:rsid w:val="00F536DA"/>
    <w:rsid w:val="00F54A1A"/>
    <w:rsid w:val="00F5506C"/>
    <w:rsid w:val="00F555A6"/>
    <w:rsid w:val="00F57796"/>
    <w:rsid w:val="00F61283"/>
    <w:rsid w:val="00F63A6B"/>
    <w:rsid w:val="00F65CFD"/>
    <w:rsid w:val="00F6738F"/>
    <w:rsid w:val="00F72E4D"/>
    <w:rsid w:val="00F73D80"/>
    <w:rsid w:val="00F745C3"/>
    <w:rsid w:val="00F7596E"/>
    <w:rsid w:val="00F81D99"/>
    <w:rsid w:val="00F83551"/>
    <w:rsid w:val="00F84F49"/>
    <w:rsid w:val="00F85131"/>
    <w:rsid w:val="00F85A84"/>
    <w:rsid w:val="00F8755A"/>
    <w:rsid w:val="00F94DA0"/>
    <w:rsid w:val="00F95020"/>
    <w:rsid w:val="00F95580"/>
    <w:rsid w:val="00FA6BE0"/>
    <w:rsid w:val="00FA72A6"/>
    <w:rsid w:val="00FB00CB"/>
    <w:rsid w:val="00FB1EB5"/>
    <w:rsid w:val="00FB2B09"/>
    <w:rsid w:val="00FB3DE9"/>
    <w:rsid w:val="00FB5939"/>
    <w:rsid w:val="00FB5C0D"/>
    <w:rsid w:val="00FB5EA4"/>
    <w:rsid w:val="00FC3E48"/>
    <w:rsid w:val="00FC3F83"/>
    <w:rsid w:val="00FC44AA"/>
    <w:rsid w:val="00FC6F7D"/>
    <w:rsid w:val="00FC7B91"/>
    <w:rsid w:val="00FD026D"/>
    <w:rsid w:val="00FD0E95"/>
    <w:rsid w:val="00FD2138"/>
    <w:rsid w:val="00FD28D5"/>
    <w:rsid w:val="00FD2BC5"/>
    <w:rsid w:val="00FD3D53"/>
    <w:rsid w:val="00FE0791"/>
    <w:rsid w:val="00FE2F34"/>
    <w:rsid w:val="00FE3038"/>
    <w:rsid w:val="00FE3D42"/>
    <w:rsid w:val="00FE5094"/>
    <w:rsid w:val="00FF1E34"/>
    <w:rsid w:val="00FF2520"/>
    <w:rsid w:val="00FF2922"/>
    <w:rsid w:val="00FF2E08"/>
    <w:rsid w:val="00FF4215"/>
    <w:rsid w:val="00FF4B81"/>
    <w:rsid w:val="00FF4C85"/>
    <w:rsid w:val="00FF5C9E"/>
    <w:rsid w:val="00FF63F7"/>
    <w:rsid w:val="00FF6EF1"/>
    <w:rsid w:val="00FF7BA0"/>
    <w:rsid w:val="019239B4"/>
    <w:rsid w:val="01C401C9"/>
    <w:rsid w:val="03EC32E0"/>
    <w:rsid w:val="04FC263C"/>
    <w:rsid w:val="05A218FD"/>
    <w:rsid w:val="06C00186"/>
    <w:rsid w:val="075F6EB2"/>
    <w:rsid w:val="07C03DF5"/>
    <w:rsid w:val="09197B3E"/>
    <w:rsid w:val="0B3A5CA3"/>
    <w:rsid w:val="0BDF05C2"/>
    <w:rsid w:val="0D415C54"/>
    <w:rsid w:val="0E347BBB"/>
    <w:rsid w:val="0E9272B5"/>
    <w:rsid w:val="0F4E7C06"/>
    <w:rsid w:val="0F5576A6"/>
    <w:rsid w:val="0F75161B"/>
    <w:rsid w:val="0FE64614"/>
    <w:rsid w:val="10F44B0F"/>
    <w:rsid w:val="11F70C71"/>
    <w:rsid w:val="128F3808"/>
    <w:rsid w:val="131462C7"/>
    <w:rsid w:val="138228A6"/>
    <w:rsid w:val="14642A47"/>
    <w:rsid w:val="14E47444"/>
    <w:rsid w:val="151948F4"/>
    <w:rsid w:val="15891CCA"/>
    <w:rsid w:val="15FD6214"/>
    <w:rsid w:val="160A7825"/>
    <w:rsid w:val="168510F5"/>
    <w:rsid w:val="16BC60CF"/>
    <w:rsid w:val="182061EA"/>
    <w:rsid w:val="187A3B4C"/>
    <w:rsid w:val="19043F59"/>
    <w:rsid w:val="19351120"/>
    <w:rsid w:val="1B8F0552"/>
    <w:rsid w:val="1BD10986"/>
    <w:rsid w:val="1BD664C1"/>
    <w:rsid w:val="1D2027D7"/>
    <w:rsid w:val="1E5310C7"/>
    <w:rsid w:val="1F0C54A8"/>
    <w:rsid w:val="20646A1B"/>
    <w:rsid w:val="210668C5"/>
    <w:rsid w:val="211704C9"/>
    <w:rsid w:val="21E9221E"/>
    <w:rsid w:val="222F09DD"/>
    <w:rsid w:val="228D6B72"/>
    <w:rsid w:val="238F6834"/>
    <w:rsid w:val="23FC43CB"/>
    <w:rsid w:val="252E6649"/>
    <w:rsid w:val="25333A00"/>
    <w:rsid w:val="25FF7D86"/>
    <w:rsid w:val="27535154"/>
    <w:rsid w:val="27541D8F"/>
    <w:rsid w:val="28092E82"/>
    <w:rsid w:val="285831A2"/>
    <w:rsid w:val="28B9246E"/>
    <w:rsid w:val="28D771B3"/>
    <w:rsid w:val="28F22610"/>
    <w:rsid w:val="2B25203D"/>
    <w:rsid w:val="2BDB76C2"/>
    <w:rsid w:val="2D31030D"/>
    <w:rsid w:val="2D5B1AF1"/>
    <w:rsid w:val="2D947006"/>
    <w:rsid w:val="2DB61DC2"/>
    <w:rsid w:val="2DBB2044"/>
    <w:rsid w:val="2FC46C7B"/>
    <w:rsid w:val="32916000"/>
    <w:rsid w:val="332561EC"/>
    <w:rsid w:val="34425B78"/>
    <w:rsid w:val="351E0F07"/>
    <w:rsid w:val="3599165E"/>
    <w:rsid w:val="37B942F2"/>
    <w:rsid w:val="386901D1"/>
    <w:rsid w:val="39206C68"/>
    <w:rsid w:val="394A04AD"/>
    <w:rsid w:val="394C2E8B"/>
    <w:rsid w:val="3A7E0A06"/>
    <w:rsid w:val="3A942F44"/>
    <w:rsid w:val="3A972710"/>
    <w:rsid w:val="3CDE6407"/>
    <w:rsid w:val="3DF82424"/>
    <w:rsid w:val="3F543E53"/>
    <w:rsid w:val="3F870779"/>
    <w:rsid w:val="423F17DF"/>
    <w:rsid w:val="441B2477"/>
    <w:rsid w:val="44CC6850"/>
    <w:rsid w:val="44D90D2D"/>
    <w:rsid w:val="45F860DC"/>
    <w:rsid w:val="4656787E"/>
    <w:rsid w:val="46963997"/>
    <w:rsid w:val="4740699E"/>
    <w:rsid w:val="490364C8"/>
    <w:rsid w:val="49731D6E"/>
    <w:rsid w:val="498F50D9"/>
    <w:rsid w:val="49FF361D"/>
    <w:rsid w:val="4B5F6A4E"/>
    <w:rsid w:val="4BE84ADE"/>
    <w:rsid w:val="4BEA35E2"/>
    <w:rsid w:val="4E121B55"/>
    <w:rsid w:val="4E6F2738"/>
    <w:rsid w:val="4E7B3B9E"/>
    <w:rsid w:val="4E822DD2"/>
    <w:rsid w:val="4EF574D2"/>
    <w:rsid w:val="4FD33566"/>
    <w:rsid w:val="50783615"/>
    <w:rsid w:val="51303C06"/>
    <w:rsid w:val="51736DAF"/>
    <w:rsid w:val="531E4716"/>
    <w:rsid w:val="53B355D7"/>
    <w:rsid w:val="53F33750"/>
    <w:rsid w:val="541E31C1"/>
    <w:rsid w:val="547215A0"/>
    <w:rsid w:val="561C4D71"/>
    <w:rsid w:val="56C37E91"/>
    <w:rsid w:val="58CE0D6F"/>
    <w:rsid w:val="5A443ABB"/>
    <w:rsid w:val="5D2C38E4"/>
    <w:rsid w:val="5DF91C0A"/>
    <w:rsid w:val="5DFB2D6D"/>
    <w:rsid w:val="5E4F72F6"/>
    <w:rsid w:val="628F56D7"/>
    <w:rsid w:val="63586D06"/>
    <w:rsid w:val="65CD26B4"/>
    <w:rsid w:val="66261225"/>
    <w:rsid w:val="667B08A7"/>
    <w:rsid w:val="66BC66AA"/>
    <w:rsid w:val="677D30E0"/>
    <w:rsid w:val="68DC4DE2"/>
    <w:rsid w:val="694420CC"/>
    <w:rsid w:val="696E1C4C"/>
    <w:rsid w:val="69E228CC"/>
    <w:rsid w:val="69E44896"/>
    <w:rsid w:val="6A31115D"/>
    <w:rsid w:val="6B7B77ED"/>
    <w:rsid w:val="6BC54253"/>
    <w:rsid w:val="6C1C0317"/>
    <w:rsid w:val="6DD01ED5"/>
    <w:rsid w:val="6E916298"/>
    <w:rsid w:val="6EA84809"/>
    <w:rsid w:val="6EF041DC"/>
    <w:rsid w:val="6F55769C"/>
    <w:rsid w:val="70076BE8"/>
    <w:rsid w:val="70545BA6"/>
    <w:rsid w:val="72BA11D4"/>
    <w:rsid w:val="738B18DE"/>
    <w:rsid w:val="74AB66DC"/>
    <w:rsid w:val="74DE2D28"/>
    <w:rsid w:val="75317F36"/>
    <w:rsid w:val="75501031"/>
    <w:rsid w:val="7769462C"/>
    <w:rsid w:val="78D67AA0"/>
    <w:rsid w:val="792C3B64"/>
    <w:rsid w:val="794A3E9B"/>
    <w:rsid w:val="79B17BC5"/>
    <w:rsid w:val="79D96301"/>
    <w:rsid w:val="7A884DCA"/>
    <w:rsid w:val="7BD754B6"/>
    <w:rsid w:val="7BE36163"/>
    <w:rsid w:val="7E4253D3"/>
    <w:rsid w:val="7EC30AC6"/>
    <w:rsid w:val="7ED56104"/>
    <w:rsid w:val="7EFB1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toa heading"/>
    <w:basedOn w:val="a"/>
    <w:next w:val="a"/>
    <w:qFormat/>
    <w:pPr>
      <w:spacing w:before="120"/>
    </w:pPr>
    <w:rPr>
      <w:rFonts w:ascii="Arial" w:eastAsia="微软雅黑" w:hAnsi="Arial" w:cs="Times New Roman"/>
      <w:sz w:val="24"/>
      <w:szCs w:val="21"/>
    </w:rPr>
  </w:style>
  <w:style w:type="paragraph" w:styleId="a9">
    <w:name w:val="annotation text"/>
    <w:basedOn w:val="a"/>
    <w:link w:val="Char2"/>
    <w:qFormat/>
    <w:pPr>
      <w:jc w:val="left"/>
    </w:pPr>
  </w:style>
  <w:style w:type="paragraph" w:styleId="aa">
    <w:name w:val="Body Text Indent"/>
    <w:basedOn w:val="a"/>
    <w:link w:val="Char3"/>
    <w:uiPriority w:val="99"/>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0">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1">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9"/>
    <w:next w:val="a9"/>
    <w:link w:val="Charb"/>
    <w:qFormat/>
    <w:rPr>
      <w:b/>
      <w:bCs/>
    </w:rPr>
  </w:style>
  <w:style w:type="paragraph" w:styleId="af5">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paragraph" w:styleId="23">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6">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basedOn w:val="a2"/>
    <w:uiPriority w:val="22"/>
    <w:qFormat/>
    <w:rPr>
      <w:rFonts w:cs="Times New Roman"/>
      <w:b/>
    </w:rPr>
  </w:style>
  <w:style w:type="character" w:styleId="af8">
    <w:name w:val="page number"/>
    <w:basedOn w:val="a2"/>
    <w:qFormat/>
    <w:rPr>
      <w:rFonts w:cs="Times New Roman"/>
    </w:rPr>
  </w:style>
  <w:style w:type="character" w:styleId="af9">
    <w:name w:val="FollowedHyperlink"/>
    <w:basedOn w:val="a2"/>
    <w:uiPriority w:val="99"/>
    <w:qFormat/>
    <w:rPr>
      <w:rFonts w:cs="Times New Roman"/>
      <w:color w:val="555555"/>
      <w:u w:val="none"/>
    </w:rPr>
  </w:style>
  <w:style w:type="character" w:styleId="afa">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b">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basedOn w:val="a2"/>
    <w:uiPriority w:val="99"/>
    <w:qFormat/>
    <w:rPr>
      <w:rFonts w:cs="Times New Roman"/>
    </w:rPr>
  </w:style>
  <w:style w:type="character" w:styleId="afd">
    <w:name w:val="footnote reference"/>
    <w:semiHidden/>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f"/>
    <w:uiPriority w:val="99"/>
    <w:qFormat/>
    <w:rPr>
      <w:rFonts w:ascii="Calibri" w:eastAsia="宋体" w:hAnsi="Calibri" w:cs="Times New Roman"/>
      <w:sz w:val="18"/>
      <w:szCs w:val="18"/>
    </w:rPr>
  </w:style>
  <w:style w:type="character" w:customStyle="1" w:styleId="Char7">
    <w:name w:val="页脚 Char"/>
    <w:basedOn w:val="a2"/>
    <w:link w:val="ae"/>
    <w:uiPriority w:val="99"/>
    <w:qFormat/>
    <w:rPr>
      <w:rFonts w:ascii="Calibri" w:eastAsia="宋体" w:hAnsi="Calibri" w:cs="Times New Roman"/>
      <w:sz w:val="18"/>
      <w:szCs w:val="18"/>
    </w:rPr>
  </w:style>
  <w:style w:type="character" w:customStyle="1" w:styleId="Char3">
    <w:name w:val="正文文本缩进 Char"/>
    <w:basedOn w:val="a2"/>
    <w:link w:val="aa"/>
    <w:uiPriority w:val="99"/>
    <w:qFormat/>
    <w:rPr>
      <w:rFonts w:ascii="??" w:eastAsia="宋体" w:hAnsi="??" w:cs="Arial"/>
      <w:kern w:val="0"/>
      <w:sz w:val="24"/>
      <w:szCs w:val="24"/>
    </w:rPr>
  </w:style>
  <w:style w:type="paragraph" w:customStyle="1" w:styleId="12">
    <w:name w:val="列出段落1"/>
    <w:basedOn w:val="a"/>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e">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Char6">
    <w:name w:val="批注框文本 Char"/>
    <w:basedOn w:val="a2"/>
    <w:link w:val="ad"/>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2"/>
    <w:uiPriority w:val="99"/>
    <w:semiHidden/>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0"/>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5">
    <w:name w:val="正文缩进2格"/>
    <w:basedOn w:val="a"/>
    <w:link w:val="2Char2"/>
    <w:qFormat/>
    <w:pPr>
      <w:spacing w:line="600" w:lineRule="exact"/>
      <w:ind w:firstLineChars="206" w:firstLine="639"/>
    </w:pPr>
    <w:rPr>
      <w:rFonts w:ascii="仿宋_GB2312" w:eastAsia="仿宋_GB2312" w:hAnsi="宋体" w:cs="Times New Roman"/>
      <w:sz w:val="31"/>
      <w:szCs w:val="28"/>
    </w:rPr>
  </w:style>
  <w:style w:type="character" w:customStyle="1" w:styleId="2Char2">
    <w:name w:val="正文缩进2格 Char"/>
    <w:link w:val="25"/>
    <w:qFormat/>
    <w:rPr>
      <w:rFonts w:ascii="仿宋_GB2312" w:eastAsia="仿宋_GB2312" w:hAnsi="宋体" w:cs="Times New Roman"/>
      <w:sz w:val="31"/>
      <w:szCs w:val="28"/>
    </w:rPr>
  </w:style>
  <w:style w:type="paragraph" w:customStyle="1" w:styleId="aff2">
    <w:name w:val="文件抬头"/>
    <w:qFormat/>
    <w:pPr>
      <w:widowControl w:val="0"/>
      <w:jc w:val="both"/>
    </w:pPr>
    <w:rPr>
      <w:rFonts w:ascii="Calibri" w:eastAsia="仿宋_GB2312" w:hAnsi="Calibri" w:cs="Times New Roman"/>
      <w:kern w:val="2"/>
      <w:sz w:val="32"/>
      <w:szCs w:val="21"/>
    </w:rPr>
  </w:style>
  <w:style w:type="paragraph" w:styleId="aff3">
    <w:name w:val="List Paragraph"/>
    <w:basedOn w:val="a"/>
    <w:uiPriority w:val="34"/>
    <w:qFormat/>
    <w:pPr>
      <w:ind w:firstLineChars="200" w:firstLine="420"/>
    </w:pPr>
  </w:style>
  <w:style w:type="paragraph" w:customStyle="1" w:styleId="aff4">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5"/>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5">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6">
    <w:name w:val="表格"/>
    <w:qFormat/>
    <w:pPr>
      <w:adjustRightInd w:val="0"/>
      <w:snapToGrid w:val="0"/>
      <w:spacing w:before="20" w:after="20"/>
      <w:jc w:val="center"/>
      <w:textAlignment w:val="baseline"/>
    </w:pPr>
    <w:rPr>
      <w:rFonts w:ascii="Arial" w:eastAsia="宋体" w:hAnsi="Arial" w:cs="Times New Roman"/>
      <w:snapToGrid w:val="0"/>
      <w:sz w:val="21"/>
    </w:rPr>
  </w:style>
  <w:style w:type="character" w:customStyle="1" w:styleId="Char16">
    <w:name w:val="正文缩进 Char1"/>
    <w:link w:val="14"/>
    <w:qFormat/>
    <w:locked/>
    <w:rPr>
      <w:rFonts w:ascii="宋体" w:eastAsia="宋体" w:hAnsi="宋体"/>
      <w:sz w:val="24"/>
    </w:rPr>
  </w:style>
  <w:style w:type="paragraph" w:customStyle="1" w:styleId="14">
    <w:name w:val="正文缩进1"/>
    <w:basedOn w:val="a"/>
    <w:link w:val="Char16"/>
    <w:qFormat/>
    <w:pPr>
      <w:autoSpaceDE w:val="0"/>
      <w:autoSpaceDN w:val="0"/>
      <w:adjustRightInd w:val="0"/>
      <w:ind w:firstLine="420"/>
      <w:jc w:val="left"/>
    </w:pPr>
    <w:rPr>
      <w:rFonts w:ascii="宋体" w:eastAsia="宋体" w:hAnsi="宋体"/>
      <w:kern w:val="0"/>
      <w:sz w:val="24"/>
      <w:szCs w:val="20"/>
    </w:rPr>
  </w:style>
  <w:style w:type="paragraph" w:customStyle="1" w:styleId="112">
    <w:name w:val="索引 11"/>
    <w:basedOn w:val="a"/>
    <w:next w:val="a"/>
    <w:qFormat/>
    <w:pPr>
      <w:spacing w:line="360" w:lineRule="auto"/>
    </w:pPr>
    <w:rPr>
      <w:rFonts w:ascii="仿宋_GB2312" w:eastAsia="仿宋_GB2312" w:hAnsi="Times New Roman" w:cs="Times New Roman"/>
      <w:sz w:val="24"/>
      <w:szCs w:val="20"/>
    </w:rPr>
  </w:style>
  <w:style w:type="paragraph" w:customStyle="1" w:styleId="Style10">
    <w:name w:val="_Style 10"/>
    <w:basedOn w:val="a"/>
    <w:next w:val="aff3"/>
    <w:uiPriority w:val="34"/>
    <w:qFormat/>
    <w:pPr>
      <w:ind w:firstLineChars="200" w:firstLine="420"/>
    </w:pPr>
    <w:rPr>
      <w:rFonts w:ascii="Calibri" w:eastAsia="宋体" w:hAnsi="Calibri" w:cs="Times New Roman"/>
    </w:rPr>
  </w:style>
  <w:style w:type="character" w:customStyle="1" w:styleId="HTMLChar">
    <w:name w:val="HTML 预设格式 Char"/>
    <w:basedOn w:val="a2"/>
    <w:link w:val="HTML"/>
    <w:qFormat/>
    <w:rPr>
      <w:rFonts w:ascii="Arial" w:hAnsi="Arial" w:cs="Arial"/>
      <w:sz w:val="28"/>
      <w:szCs w:val="28"/>
    </w:rPr>
  </w:style>
  <w:style w:type="paragraph" w:customStyle="1" w:styleId="BodyText">
    <w:name w:val="BodyText"/>
    <w:basedOn w:val="a"/>
    <w:next w:val="TOC2"/>
    <w:qFormat/>
    <w:pPr>
      <w:spacing w:line="300" w:lineRule="auto"/>
      <w:jc w:val="center"/>
      <w:textAlignment w:val="baseline"/>
    </w:pPr>
    <w:rPr>
      <w:rFonts w:ascii="宋体" w:eastAsia="宋体" w:hAnsi="宋体"/>
      <w:sz w:val="24"/>
      <w:szCs w:val="24"/>
    </w:rPr>
  </w:style>
  <w:style w:type="paragraph" w:customStyle="1" w:styleId="TOC2">
    <w:name w:val="TOC2"/>
    <w:basedOn w:val="a"/>
    <w:next w:val="a"/>
    <w:qFormat/>
    <w:pPr>
      <w:spacing w:line="413" w:lineRule="auto"/>
      <w:ind w:leftChars="100" w:left="240"/>
      <w:textAlignment w:val="baseline"/>
    </w:pPr>
    <w:rPr>
      <w:rFonts w:ascii="Calibri" w:eastAsia="仿宋" w:hAnsi="Calibri"/>
      <w:sz w:val="24"/>
      <w:szCs w:val="24"/>
    </w:rPr>
  </w:style>
  <w:style w:type="character" w:customStyle="1" w:styleId="font31">
    <w:name w:val="font31"/>
    <w:basedOn w:val="a2"/>
    <w:qFormat/>
    <w:rPr>
      <w:rFonts w:ascii="仿宋" w:eastAsia="仿宋" w:hAnsi="仿宋" w:hint="eastAsia"/>
      <w:color w:val="000000"/>
      <w:sz w:val="28"/>
      <w:szCs w:val="28"/>
      <w:u w:val="none"/>
    </w:rPr>
  </w:style>
  <w:style w:type="character" w:customStyle="1" w:styleId="font91">
    <w:name w:val="font91"/>
    <w:basedOn w:val="a2"/>
    <w:qFormat/>
    <w:rPr>
      <w:rFonts w:ascii="宋体" w:eastAsia="宋体" w:hAnsi="宋体" w:hint="eastAsia"/>
      <w:b/>
      <w:bCs/>
      <w:color w:val="000000"/>
      <w:sz w:val="24"/>
      <w:szCs w:val="24"/>
      <w:u w:val="none"/>
    </w:rPr>
  </w:style>
  <w:style w:type="character" w:customStyle="1" w:styleId="font71">
    <w:name w:val="font71"/>
    <w:basedOn w:val="a2"/>
    <w:qFormat/>
    <w:rPr>
      <w:rFonts w:ascii="宋体" w:eastAsia="宋体" w:hAnsi="宋体" w:hint="eastAsia"/>
      <w:b/>
      <w:bCs/>
      <w:color w:val="000000"/>
      <w:sz w:val="24"/>
      <w:szCs w:val="24"/>
      <w:u w:val="none"/>
    </w:rPr>
  </w:style>
  <w:style w:type="character" w:customStyle="1" w:styleId="font51">
    <w:name w:val="font51"/>
    <w:basedOn w:val="a2"/>
    <w:qFormat/>
    <w:rPr>
      <w:rFonts w:ascii="宋体" w:eastAsia="宋体" w:hAnsi="宋体" w:hint="eastAsia"/>
      <w:color w:val="000000"/>
      <w:sz w:val="32"/>
      <w:szCs w:val="32"/>
      <w:u w:val="none"/>
      <w:vertAlign w:val="superscript"/>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2Char1">
    <w:name w:val="正文首行缩进 2 Char"/>
    <w:basedOn w:val="Char3"/>
    <w:link w:val="23"/>
    <w:qFormat/>
    <w:rPr>
      <w:rFonts w:ascii="??" w:eastAsia="宋体" w:hAnsi="??"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1"/>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rPr>
      <w:rFonts w:ascii="Calibri" w:eastAsia="宋体" w:hAnsi="Calibri" w:cs="Times New Roman"/>
      <w:kern w:val="0"/>
      <w:sz w:val="24"/>
      <w:szCs w:val="20"/>
    </w:rPr>
  </w:style>
  <w:style w:type="paragraph" w:customStyle="1" w:styleId="a1">
    <w:name w:val="方案正文"/>
    <w:basedOn w:val="a0"/>
    <w:qFormat/>
    <w:pPr>
      <w:spacing w:after="0"/>
      <w:ind w:firstLineChars="200" w:firstLine="560"/>
      <w:jc w:val="left"/>
    </w:pPr>
    <w:rPr>
      <w:rFonts w:ascii="Arial" w:eastAsia="仿宋" w:hAnsi="Arial" w:cs="宋体"/>
      <w:sz w:val="28"/>
      <w:szCs w:val="21"/>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Char0"/>
    <w:uiPriority w:val="99"/>
    <w:qFormat/>
    <w:pPr>
      <w:ind w:firstLineChars="200" w:firstLine="420"/>
    </w:pPr>
    <w:rPr>
      <w:rFonts w:ascii="Times New Roman" w:eastAsia="宋体" w:hAnsi="Times New Roman" w:cs="Times New Roman"/>
      <w:kern w:val="0"/>
      <w:sz w:val="24"/>
      <w:szCs w:val="20"/>
    </w:rPr>
  </w:style>
  <w:style w:type="paragraph" w:styleId="a7">
    <w:name w:val="Document Map"/>
    <w:basedOn w:val="a"/>
    <w:link w:val="Char1"/>
    <w:qFormat/>
    <w:rPr>
      <w:rFonts w:ascii="宋体" w:eastAsia="宋体" w:hAnsi="Calibri" w:cs="Times New Roman"/>
      <w:kern w:val="0"/>
      <w:sz w:val="18"/>
      <w:szCs w:val="20"/>
    </w:rPr>
  </w:style>
  <w:style w:type="paragraph" w:styleId="a8">
    <w:name w:val="toa heading"/>
    <w:basedOn w:val="a"/>
    <w:next w:val="a"/>
    <w:qFormat/>
    <w:pPr>
      <w:spacing w:before="120"/>
    </w:pPr>
    <w:rPr>
      <w:rFonts w:ascii="Arial" w:eastAsia="微软雅黑" w:hAnsi="Arial" w:cs="Times New Roman"/>
      <w:sz w:val="24"/>
      <w:szCs w:val="21"/>
    </w:rPr>
  </w:style>
  <w:style w:type="paragraph" w:styleId="a9">
    <w:name w:val="annotation text"/>
    <w:basedOn w:val="a"/>
    <w:link w:val="Char2"/>
    <w:qFormat/>
    <w:pPr>
      <w:jc w:val="left"/>
    </w:pPr>
  </w:style>
  <w:style w:type="paragraph" w:styleId="aa">
    <w:name w:val="Body Text Indent"/>
    <w:basedOn w:val="a"/>
    <w:link w:val="Char3"/>
    <w:uiPriority w:val="99"/>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f0">
    <w:name w:val="footnote text"/>
    <w:basedOn w:val="a"/>
    <w:link w:val="Char9"/>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1">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3">
    <w:name w:val="Title"/>
    <w:basedOn w:val="a"/>
    <w:next w:val="a"/>
    <w:link w:val="Chara"/>
    <w:qFormat/>
    <w:pPr>
      <w:spacing w:before="240" w:after="60"/>
      <w:jc w:val="center"/>
      <w:outlineLvl w:val="0"/>
    </w:pPr>
    <w:rPr>
      <w:rFonts w:ascii="Cambria" w:hAnsi="Cambria" w:cs="Times New Roman"/>
      <w:b/>
      <w:bCs/>
      <w:sz w:val="32"/>
      <w:szCs w:val="32"/>
    </w:rPr>
  </w:style>
  <w:style w:type="paragraph" w:styleId="af4">
    <w:name w:val="annotation subject"/>
    <w:basedOn w:val="a9"/>
    <w:next w:val="a9"/>
    <w:link w:val="Charb"/>
    <w:qFormat/>
    <w:rPr>
      <w:b/>
      <w:bCs/>
    </w:rPr>
  </w:style>
  <w:style w:type="paragraph" w:styleId="af5">
    <w:name w:val="Body Text First Indent"/>
    <w:basedOn w:val="a0"/>
    <w:link w:val="Charc"/>
    <w:uiPriority w:val="99"/>
    <w:semiHidden/>
    <w:unhideWhenUsed/>
    <w:qFormat/>
    <w:pPr>
      <w:ind w:firstLineChars="100" w:firstLine="420"/>
    </w:pPr>
    <w:rPr>
      <w:rFonts w:asciiTheme="minorHAnsi" w:eastAsiaTheme="minorEastAsia" w:hAnsiTheme="minorHAnsi" w:cstheme="minorBidi"/>
      <w:kern w:val="2"/>
      <w:sz w:val="21"/>
      <w:szCs w:val="22"/>
    </w:rPr>
  </w:style>
  <w:style w:type="paragraph" w:styleId="23">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6">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basedOn w:val="a2"/>
    <w:uiPriority w:val="22"/>
    <w:qFormat/>
    <w:rPr>
      <w:rFonts w:cs="Times New Roman"/>
      <w:b/>
    </w:rPr>
  </w:style>
  <w:style w:type="character" w:styleId="af8">
    <w:name w:val="page number"/>
    <w:basedOn w:val="a2"/>
    <w:qFormat/>
    <w:rPr>
      <w:rFonts w:cs="Times New Roman"/>
    </w:rPr>
  </w:style>
  <w:style w:type="character" w:styleId="af9">
    <w:name w:val="FollowedHyperlink"/>
    <w:basedOn w:val="a2"/>
    <w:uiPriority w:val="99"/>
    <w:qFormat/>
    <w:rPr>
      <w:rFonts w:cs="Times New Roman"/>
      <w:color w:val="555555"/>
      <w:u w:val="none"/>
    </w:rPr>
  </w:style>
  <w:style w:type="character" w:styleId="afa">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b">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c">
    <w:name w:val="annotation reference"/>
    <w:qFormat/>
    <w:rPr>
      <w:sz w:val="21"/>
      <w:szCs w:val="21"/>
    </w:rPr>
  </w:style>
  <w:style w:type="character" w:styleId="HTML4">
    <w:name w:val="HTML Cite"/>
    <w:basedOn w:val="a2"/>
    <w:uiPriority w:val="99"/>
    <w:qFormat/>
    <w:rPr>
      <w:rFonts w:cs="Times New Roman"/>
    </w:rPr>
  </w:style>
  <w:style w:type="character" w:styleId="afd">
    <w:name w:val="footnote reference"/>
    <w:semiHidden/>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uiPriority w:val="99"/>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3Char">
    <w:name w:val="标题 3 Char"/>
    <w:basedOn w:val="a2"/>
    <w:link w:val="3"/>
    <w:qFormat/>
    <w:rPr>
      <w:rFonts w:ascii="??" w:eastAsia="宋体" w:hAnsi="??" w:cs="Arial"/>
      <w:b/>
      <w:bCs/>
      <w:color w:val="000000"/>
      <w:kern w:val="0"/>
      <w:sz w:val="32"/>
      <w:szCs w:val="32"/>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Char8">
    <w:name w:val="页眉 Char"/>
    <w:basedOn w:val="a2"/>
    <w:link w:val="af"/>
    <w:uiPriority w:val="99"/>
    <w:qFormat/>
    <w:rPr>
      <w:rFonts w:ascii="Calibri" w:eastAsia="宋体" w:hAnsi="Calibri" w:cs="Times New Roman"/>
      <w:sz w:val="18"/>
      <w:szCs w:val="18"/>
    </w:rPr>
  </w:style>
  <w:style w:type="character" w:customStyle="1" w:styleId="Char7">
    <w:name w:val="页脚 Char"/>
    <w:basedOn w:val="a2"/>
    <w:link w:val="ae"/>
    <w:uiPriority w:val="99"/>
    <w:qFormat/>
    <w:rPr>
      <w:rFonts w:ascii="Calibri" w:eastAsia="宋体" w:hAnsi="Calibri" w:cs="Times New Roman"/>
      <w:sz w:val="18"/>
      <w:szCs w:val="18"/>
    </w:rPr>
  </w:style>
  <w:style w:type="character" w:customStyle="1" w:styleId="Char3">
    <w:name w:val="正文文本缩进 Char"/>
    <w:basedOn w:val="a2"/>
    <w:link w:val="aa"/>
    <w:uiPriority w:val="99"/>
    <w:qFormat/>
    <w:rPr>
      <w:rFonts w:ascii="??" w:eastAsia="宋体" w:hAnsi="??" w:cs="Arial"/>
      <w:kern w:val="0"/>
      <w:sz w:val="24"/>
      <w:szCs w:val="24"/>
    </w:rPr>
  </w:style>
  <w:style w:type="paragraph" w:customStyle="1" w:styleId="12">
    <w:name w:val="列出段落1"/>
    <w:basedOn w:val="a"/>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e">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eastAsia="宋体" w:hAnsi="Calibri" w:cs="Times New Roman"/>
      <w:kern w:val="2"/>
      <w:sz w:val="21"/>
      <w:szCs w:val="22"/>
    </w:rPr>
  </w:style>
  <w:style w:type="character" w:customStyle="1" w:styleId="Char6">
    <w:name w:val="批注框文本 Char"/>
    <w:basedOn w:val="a2"/>
    <w:link w:val="ad"/>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6"/>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0"/>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semiHidden/>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semiHidden/>
    <w:qFormat/>
    <w:locked/>
    <w:rPr>
      <w:rFonts w:cs="Times New Roman"/>
      <w:sz w:val="16"/>
      <w:szCs w:val="16"/>
    </w:rPr>
  </w:style>
  <w:style w:type="character" w:customStyle="1" w:styleId="Char1">
    <w:name w:val="文档结构图 Char"/>
    <w:basedOn w:val="a2"/>
    <w:link w:val="a7"/>
    <w:uiPriority w:val="99"/>
    <w:qFormat/>
    <w:rPr>
      <w:rFonts w:ascii="宋体" w:eastAsia="宋体" w:hAnsi="Calibri" w:cs="Times New Roman"/>
      <w:kern w:val="0"/>
      <w:sz w:val="18"/>
      <w:szCs w:val="20"/>
    </w:rPr>
  </w:style>
  <w:style w:type="character" w:customStyle="1" w:styleId="DocumentMapChar3">
    <w:name w:val="Document Map Char3"/>
    <w:basedOn w:val="a2"/>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c"/>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4"/>
    <w:qFormat/>
    <w:rPr>
      <w:b/>
      <w:bCs/>
    </w:rPr>
  </w:style>
  <w:style w:type="character" w:customStyle="1" w:styleId="Char11">
    <w:name w:val="批注文字 Char1"/>
    <w:basedOn w:val="a2"/>
    <w:uiPriority w:val="99"/>
    <w:semiHidden/>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2"/>
    <w:link w:val="af0"/>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1">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paragraph" w:customStyle="1" w:styleId="25">
    <w:name w:val="正文缩进2格"/>
    <w:basedOn w:val="a"/>
    <w:link w:val="2Char2"/>
    <w:qFormat/>
    <w:pPr>
      <w:spacing w:line="600" w:lineRule="exact"/>
      <w:ind w:firstLineChars="206" w:firstLine="639"/>
    </w:pPr>
    <w:rPr>
      <w:rFonts w:ascii="仿宋_GB2312" w:eastAsia="仿宋_GB2312" w:hAnsi="宋体" w:cs="Times New Roman"/>
      <w:sz w:val="31"/>
      <w:szCs w:val="28"/>
    </w:rPr>
  </w:style>
  <w:style w:type="character" w:customStyle="1" w:styleId="2Char2">
    <w:name w:val="正文缩进2格 Char"/>
    <w:link w:val="25"/>
    <w:qFormat/>
    <w:rPr>
      <w:rFonts w:ascii="仿宋_GB2312" w:eastAsia="仿宋_GB2312" w:hAnsi="宋体" w:cs="Times New Roman"/>
      <w:sz w:val="31"/>
      <w:szCs w:val="28"/>
    </w:rPr>
  </w:style>
  <w:style w:type="paragraph" w:customStyle="1" w:styleId="aff2">
    <w:name w:val="文件抬头"/>
    <w:qFormat/>
    <w:pPr>
      <w:widowControl w:val="0"/>
      <w:jc w:val="both"/>
    </w:pPr>
    <w:rPr>
      <w:rFonts w:ascii="Calibri" w:eastAsia="仿宋_GB2312" w:hAnsi="Calibri" w:cs="Times New Roman"/>
      <w:kern w:val="2"/>
      <w:sz w:val="32"/>
      <w:szCs w:val="21"/>
    </w:rPr>
  </w:style>
  <w:style w:type="paragraph" w:styleId="aff3">
    <w:name w:val="List Paragraph"/>
    <w:basedOn w:val="a"/>
    <w:uiPriority w:val="34"/>
    <w:qFormat/>
    <w:pPr>
      <w:ind w:firstLineChars="200" w:firstLine="420"/>
    </w:pPr>
  </w:style>
  <w:style w:type="paragraph" w:customStyle="1" w:styleId="aff4">
    <w:name w:val="普通正文"/>
    <w:basedOn w:val="a"/>
    <w:qFormat/>
    <w:pPr>
      <w:adjustRightInd w:val="0"/>
      <w:spacing w:before="120" w:after="120" w:line="360" w:lineRule="auto"/>
      <w:ind w:leftChars="50" w:left="50" w:rightChars="50" w:right="50" w:firstLineChars="200" w:firstLine="480"/>
      <w:jc w:val="left"/>
      <w:textAlignment w:val="baseline"/>
    </w:pPr>
    <w:rPr>
      <w:rFonts w:ascii="Arial" w:eastAsia="宋体" w:hAnsi="Arial" w:cs="Times New Roman"/>
      <w:kern w:val="0"/>
      <w:sz w:val="24"/>
      <w:szCs w:val="24"/>
    </w:rPr>
  </w:style>
  <w:style w:type="character" w:customStyle="1" w:styleId="Charc">
    <w:name w:val="正文首行缩进 Char"/>
    <w:basedOn w:val="Char"/>
    <w:link w:val="af5"/>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rPr>
  </w:style>
  <w:style w:type="paragraph" w:customStyle="1" w:styleId="aff5">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6">
    <w:name w:val="表格"/>
    <w:qFormat/>
    <w:pPr>
      <w:adjustRightInd w:val="0"/>
      <w:snapToGrid w:val="0"/>
      <w:spacing w:before="20" w:after="20"/>
      <w:jc w:val="center"/>
      <w:textAlignment w:val="baseline"/>
    </w:pPr>
    <w:rPr>
      <w:rFonts w:ascii="Arial" w:eastAsia="宋体" w:hAnsi="Arial" w:cs="Times New Roman"/>
      <w:snapToGrid w:val="0"/>
      <w:sz w:val="21"/>
    </w:rPr>
  </w:style>
  <w:style w:type="character" w:customStyle="1" w:styleId="Char16">
    <w:name w:val="正文缩进 Char1"/>
    <w:link w:val="14"/>
    <w:qFormat/>
    <w:locked/>
    <w:rPr>
      <w:rFonts w:ascii="宋体" w:eastAsia="宋体" w:hAnsi="宋体"/>
      <w:sz w:val="24"/>
    </w:rPr>
  </w:style>
  <w:style w:type="paragraph" w:customStyle="1" w:styleId="14">
    <w:name w:val="正文缩进1"/>
    <w:basedOn w:val="a"/>
    <w:link w:val="Char16"/>
    <w:qFormat/>
    <w:pPr>
      <w:autoSpaceDE w:val="0"/>
      <w:autoSpaceDN w:val="0"/>
      <w:adjustRightInd w:val="0"/>
      <w:ind w:firstLine="420"/>
      <w:jc w:val="left"/>
    </w:pPr>
    <w:rPr>
      <w:rFonts w:ascii="宋体" w:eastAsia="宋体" w:hAnsi="宋体"/>
      <w:kern w:val="0"/>
      <w:sz w:val="24"/>
      <w:szCs w:val="20"/>
    </w:rPr>
  </w:style>
  <w:style w:type="paragraph" w:customStyle="1" w:styleId="112">
    <w:name w:val="索引 11"/>
    <w:basedOn w:val="a"/>
    <w:next w:val="a"/>
    <w:qFormat/>
    <w:pPr>
      <w:spacing w:line="360" w:lineRule="auto"/>
    </w:pPr>
    <w:rPr>
      <w:rFonts w:ascii="仿宋_GB2312" w:eastAsia="仿宋_GB2312" w:hAnsi="Times New Roman" w:cs="Times New Roman"/>
      <w:sz w:val="24"/>
      <w:szCs w:val="20"/>
    </w:rPr>
  </w:style>
  <w:style w:type="paragraph" w:customStyle="1" w:styleId="Style10">
    <w:name w:val="_Style 10"/>
    <w:basedOn w:val="a"/>
    <w:next w:val="aff3"/>
    <w:uiPriority w:val="34"/>
    <w:qFormat/>
    <w:pPr>
      <w:ind w:firstLineChars="200" w:firstLine="420"/>
    </w:pPr>
    <w:rPr>
      <w:rFonts w:ascii="Calibri" w:eastAsia="宋体" w:hAnsi="Calibri" w:cs="Times New Roman"/>
    </w:rPr>
  </w:style>
  <w:style w:type="character" w:customStyle="1" w:styleId="HTMLChar">
    <w:name w:val="HTML 预设格式 Char"/>
    <w:basedOn w:val="a2"/>
    <w:link w:val="HTML"/>
    <w:qFormat/>
    <w:rPr>
      <w:rFonts w:ascii="Arial" w:hAnsi="Arial" w:cs="Arial"/>
      <w:sz w:val="28"/>
      <w:szCs w:val="28"/>
    </w:rPr>
  </w:style>
  <w:style w:type="paragraph" w:customStyle="1" w:styleId="BodyText">
    <w:name w:val="BodyText"/>
    <w:basedOn w:val="a"/>
    <w:next w:val="TOC2"/>
    <w:qFormat/>
    <w:pPr>
      <w:spacing w:line="300" w:lineRule="auto"/>
      <w:jc w:val="center"/>
      <w:textAlignment w:val="baseline"/>
    </w:pPr>
    <w:rPr>
      <w:rFonts w:ascii="宋体" w:eastAsia="宋体" w:hAnsi="宋体"/>
      <w:sz w:val="24"/>
      <w:szCs w:val="24"/>
    </w:rPr>
  </w:style>
  <w:style w:type="paragraph" w:customStyle="1" w:styleId="TOC2">
    <w:name w:val="TOC2"/>
    <w:basedOn w:val="a"/>
    <w:next w:val="a"/>
    <w:qFormat/>
    <w:pPr>
      <w:spacing w:line="413" w:lineRule="auto"/>
      <w:ind w:leftChars="100" w:left="240"/>
      <w:textAlignment w:val="baseline"/>
    </w:pPr>
    <w:rPr>
      <w:rFonts w:ascii="Calibri" w:eastAsia="仿宋" w:hAnsi="Calibri"/>
      <w:sz w:val="24"/>
      <w:szCs w:val="24"/>
    </w:rPr>
  </w:style>
  <w:style w:type="character" w:customStyle="1" w:styleId="font31">
    <w:name w:val="font31"/>
    <w:basedOn w:val="a2"/>
    <w:qFormat/>
    <w:rPr>
      <w:rFonts w:ascii="仿宋" w:eastAsia="仿宋" w:hAnsi="仿宋" w:hint="eastAsia"/>
      <w:color w:val="000000"/>
      <w:sz w:val="28"/>
      <w:szCs w:val="28"/>
      <w:u w:val="none"/>
    </w:rPr>
  </w:style>
  <w:style w:type="character" w:customStyle="1" w:styleId="font91">
    <w:name w:val="font91"/>
    <w:basedOn w:val="a2"/>
    <w:qFormat/>
    <w:rPr>
      <w:rFonts w:ascii="宋体" w:eastAsia="宋体" w:hAnsi="宋体" w:hint="eastAsia"/>
      <w:b/>
      <w:bCs/>
      <w:color w:val="000000"/>
      <w:sz w:val="24"/>
      <w:szCs w:val="24"/>
      <w:u w:val="none"/>
    </w:rPr>
  </w:style>
  <w:style w:type="character" w:customStyle="1" w:styleId="font71">
    <w:name w:val="font71"/>
    <w:basedOn w:val="a2"/>
    <w:qFormat/>
    <w:rPr>
      <w:rFonts w:ascii="宋体" w:eastAsia="宋体" w:hAnsi="宋体" w:hint="eastAsia"/>
      <w:b/>
      <w:bCs/>
      <w:color w:val="000000"/>
      <w:sz w:val="24"/>
      <w:szCs w:val="24"/>
      <w:u w:val="none"/>
    </w:rPr>
  </w:style>
  <w:style w:type="character" w:customStyle="1" w:styleId="font51">
    <w:name w:val="font51"/>
    <w:basedOn w:val="a2"/>
    <w:qFormat/>
    <w:rPr>
      <w:rFonts w:ascii="宋体" w:eastAsia="宋体" w:hAnsi="宋体" w:hint="eastAsia"/>
      <w:color w:val="000000"/>
      <w:sz w:val="32"/>
      <w:szCs w:val="32"/>
      <w:u w:val="none"/>
      <w:vertAlign w:val="superscript"/>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2Char1">
    <w:name w:val="正文首行缩进 2 Char"/>
    <w:basedOn w:val="Char3"/>
    <w:link w:val="23"/>
    <w:qFormat/>
    <w:rPr>
      <w:rFonts w:ascii="??" w:eastAsia="宋体" w:hAns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7B0C-E19A-4A04-9F5E-CCA721DD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115</Pages>
  <Words>11335</Words>
  <Characters>64615</Characters>
  <Application>Microsoft Office Word</Application>
  <DocSecurity>0</DocSecurity>
  <Lines>538</Lines>
  <Paragraphs>151</Paragraphs>
  <ScaleCrop>false</ScaleCrop>
  <Company>微软中国</Company>
  <LinksUpToDate>false</LinksUpToDate>
  <CharactersWithSpaces>75799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hyk</cp:lastModifiedBy>
  <cp:revision>51</cp:revision>
  <cp:lastPrinted>2024-07-15T08:21:00Z</cp:lastPrinted>
  <dcterms:created xsi:type="dcterms:W3CDTF">2024-07-04T00:40:00Z</dcterms:created>
  <dcterms:modified xsi:type="dcterms:W3CDTF">2024-07-25T02:08:00Z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5A8D017B1D794BD6AC2EA2D1C11868C3_13</vt:lpwstr>
  </property>
</Properties>
</file>