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eastAsia="宋体"/>
          <w:b/>
          <w:sz w:val="120"/>
          <w:szCs w:val="120"/>
          <w:lang w:eastAsia="zh-CN"/>
        </w:rPr>
        <w:t>询价</w:t>
      </w:r>
      <w:r>
        <w:rPr>
          <w:rFonts w:hint="eastAsia"/>
          <w:b/>
          <w:sz w:val="120"/>
          <w:szCs w:val="120"/>
        </w:rPr>
        <w:t>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5"/>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KSS(XJ)2023-020</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喀什市军休大学（退役军人活动中心）设备采购（三次）项目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喀什市退役军人事务局</w:t>
      </w:r>
    </w:p>
    <w:p>
      <w:pPr>
        <w:tabs>
          <w:tab w:val="left" w:pos="2790"/>
        </w:tabs>
        <w:snapToGrid w:val="0"/>
      </w:pPr>
      <w:r>
        <w:rPr>
          <w:rFonts w:hint="eastAsia"/>
        </w:rPr>
        <w:t>项目类型：货物类</w:t>
      </w:r>
    </w:p>
    <w:p>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eastAsia="宋体"/>
          <w:b/>
          <w:lang w:eastAsia="zh-CN"/>
        </w:rPr>
        <w:t>评审</w:t>
      </w:r>
      <w:r>
        <w:rPr>
          <w:rFonts w:hint="eastAsia"/>
          <w:b/>
        </w:rPr>
        <w:t>信息</w:t>
      </w:r>
    </w:p>
    <w:p>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w:t>
      </w:r>
      <w:r>
        <w:rPr>
          <w:rFonts w:hint="eastAsia" w:eastAsia="宋体"/>
          <w:b/>
          <w:bCs w:val="0"/>
          <w:highlight w:val="green"/>
          <w:lang w:eastAsia="zh-CN"/>
        </w:rPr>
        <w:t>投标或响应</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w:t>
      </w:r>
      <w:r>
        <w:rPr>
          <w:rFonts w:hint="eastAsia" w:eastAsia="宋体"/>
          <w:b/>
          <w:highlight w:val="green"/>
          <w:lang w:eastAsia="zh-CN"/>
        </w:rPr>
        <w:t>投标或响应</w:t>
      </w:r>
      <w:r>
        <w:rPr>
          <w:b/>
          <w:highlight w:val="green"/>
        </w:rPr>
        <w:t>。</w:t>
      </w:r>
      <w:r>
        <w:rPr>
          <w:rFonts w:hint="eastAsia" w:eastAsia="宋体"/>
          <w:b/>
          <w:bCs w:val="0"/>
          <w:highlight w:val="green"/>
          <w:lang w:eastAsia="zh-CN"/>
        </w:rPr>
        <w:t>（提供非进口产品投标承诺函，承诺函格式自拟）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11</w:t>
      </w:r>
      <w:r>
        <w:rPr>
          <w:rFonts w:hint="eastAsia" w:ascii="宋体" w:hAnsi="宋体" w:eastAsia="宋体" w:cs="宋体"/>
          <w:b/>
          <w:highlight w:val="green"/>
        </w:rPr>
        <w:t>）</w:t>
      </w:r>
      <w:r>
        <w:rPr>
          <w:b/>
          <w:highlight w:val="green"/>
        </w:rPr>
        <w:t>本项目</w:t>
      </w:r>
      <w:r>
        <w:rPr>
          <w:rFonts w:hint="eastAsia" w:eastAsia="宋体"/>
          <w:b/>
          <w:highlight w:val="green"/>
          <w:lang w:eastAsia="zh-CN"/>
        </w:rPr>
        <w:t>为专门面向中小企业采购项目，供应商应为中小企业/小微企业（在《中小企业声明函（货物）》作出说明）、监狱企业（在《残疾人福利性单位声明函（货物）》作出说明）、残疾人福利企业（在《监狱企业声明函（货物）》作出说明）</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KSS(XJ)2023-020</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喀什市军休大学（退役军人活动中心）设备采购（三次）项目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500000.00元（伍拾万元整）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pPr>
        <w:pStyle w:val="2"/>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bookmarkStart w:id="68" w:name="_GoBack"/>
      <w:bookmarkEnd w:id="68"/>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2023年6月2日至2023年6月9日12:00:00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2023年6月9日12:00:00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2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12"/>
        <w:gridCol w:w="1791"/>
        <w:gridCol w:w="1551"/>
        <w:gridCol w:w="1464"/>
        <w:gridCol w:w="796"/>
        <w:gridCol w:w="1307"/>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3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8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0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3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收款户名</w:t>
            </w:r>
          </w:p>
        </w:tc>
        <w:tc>
          <w:tcPr>
            <w:tcW w:w="72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84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3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8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喀什市军休大学（退役军人活动中心）设备采购（三次）项目</w:t>
            </w:r>
          </w:p>
        </w:tc>
        <w:tc>
          <w:tcPr>
            <w:tcW w:w="856"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5000（伍仟元整）</w:t>
            </w:r>
          </w:p>
        </w:tc>
        <w:tc>
          <w:tcPr>
            <w:tcW w:w="808"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乌鲁木齐银行股份有限公司喀什分行</w:t>
            </w:r>
          </w:p>
        </w:tc>
        <w:tc>
          <w:tcPr>
            <w:tcW w:w="439"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喀什市退役军人事务局</w:t>
            </w:r>
          </w:p>
        </w:tc>
        <w:tc>
          <w:tcPr>
            <w:tcW w:w="72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eastAsia="zh-CN" w:bidi="ar"/>
              </w:rPr>
              <w:t>0000020070110051376360</w:t>
            </w:r>
          </w:p>
        </w:tc>
        <w:tc>
          <w:tcPr>
            <w:tcW w:w="84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cs="宋体"/>
                <w:color w:val="000000"/>
                <w:kern w:val="0"/>
                <w:sz w:val="24"/>
                <w:lang w:bidi="ar"/>
              </w:rPr>
              <w:t>备注</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tc>
      </w:tr>
    </w:tbl>
    <w:p>
      <w:pPr>
        <w:pStyle w:val="2"/>
        <w:rPr>
          <w:rFonts w:hint="default" w:eastAsia="仿宋"/>
          <w:lang w:val="en-US" w:eastAsia="zh-CN"/>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称：喀什市退役军人事务局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地址：喀什市解放南路380号</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木太力甫</w:t>
      </w:r>
      <w:r>
        <w:rPr>
          <w:rFonts w:hint="eastAsia" w:ascii="仿宋" w:hAnsi="仿宋" w:eastAsia="仿宋"/>
          <w:color w:val="000000"/>
          <w:sz w:val="28"/>
          <w:szCs w:val="28"/>
        </w:rPr>
        <w:t>，</w:t>
      </w:r>
      <w:r>
        <w:rPr>
          <w:rFonts w:hint="eastAsia" w:ascii="仿宋" w:hAnsi="仿宋" w:eastAsia="仿宋"/>
          <w:color w:val="000000"/>
          <w:sz w:val="28"/>
          <w:szCs w:val="28"/>
          <w:lang w:eastAsia="zh-CN"/>
        </w:rPr>
        <w:t>13899168877</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喀什市政务服务中心（原行政审批局）四楼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喀什市政务服务中心（原行政审批局）</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木太力甫</w:t>
      </w:r>
      <w:r>
        <w:rPr>
          <w:rFonts w:hint="eastAsia" w:ascii="仿宋" w:hAnsi="仿宋" w:eastAsia="仿宋"/>
          <w:color w:val="000000"/>
          <w:sz w:val="28"/>
          <w:szCs w:val="28"/>
        </w:rPr>
        <w:t>：</w:t>
      </w:r>
      <w:r>
        <w:rPr>
          <w:rFonts w:hint="eastAsia" w:ascii="仿宋" w:hAnsi="仿宋" w:eastAsia="仿宋"/>
          <w:color w:val="000000"/>
          <w:sz w:val="28"/>
          <w:szCs w:val="28"/>
          <w:lang w:eastAsia="zh-CN"/>
        </w:rPr>
        <w:t>13899168877</w:t>
      </w:r>
      <w:r>
        <w:rPr>
          <w:rFonts w:hint="eastAsia" w:ascii="仿宋" w:hAnsi="仿宋" w:eastAsia="仿宋"/>
          <w:color w:val="000000"/>
          <w:sz w:val="28"/>
          <w:szCs w:val="28"/>
        </w:rPr>
        <w:t>　</w:t>
      </w:r>
    </w:p>
    <w:p>
      <w:pPr>
        <w:pStyle w:val="2"/>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60560625"/>
      <w:bookmarkStart w:id="2" w:name="_Toc73518117"/>
      <w:bookmarkStart w:id="3" w:name="_Toc73517639"/>
      <w:bookmarkStart w:id="4" w:name="_Toc73521547"/>
      <w:bookmarkStart w:id="5" w:name="_Toc101074876"/>
      <w:bookmarkStart w:id="6" w:name="_Toc73521635"/>
      <w:bookmarkStart w:id="7" w:name="_Toc60631620"/>
      <w:bookmarkStart w:id="8" w:name="_Toc100052364"/>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本项目为专门面向中小企业采购项目，不进行价格扣除</w:t>
      </w:r>
      <w:r>
        <w:rPr>
          <w:rFonts w:hint="eastAsia" w:ascii="宋体" w:hAnsi="宋体" w:eastAsia="宋体"/>
          <w:lang w:eastAsia="zh-CN"/>
        </w:rPr>
        <w:t>。</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KSS(XJ)2023-020</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喀什市军休大学（退役军人活动中心）设备采购（三次）项目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500000.00元（伍拾万元整）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500000.00元（伍拾万元整）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val="en-US" w:eastAsia="zh-CN"/>
        </w:rPr>
        <w:t>大学多媒体中心</w:t>
      </w:r>
    </w:p>
    <w:p>
      <w:pPr>
        <w:rPr>
          <w:rFonts w:hint="eastAsia" w:ascii="宋体" w:hAnsi="宋体" w:eastAsia="宋体"/>
          <w:b/>
          <w:color w:val="FF0000"/>
          <w:sz w:val="32"/>
          <w:szCs w:val="32"/>
          <w:highlight w:val="green"/>
          <w:lang w:eastAsia="zh-CN"/>
        </w:rPr>
      </w:pP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hint="eastAsia" w:ascii="宋体" w:hAnsi="宋体" w:eastAsia="宋体"/>
          <w:b/>
          <w:color w:val="FF0000"/>
          <w:szCs w:val="21"/>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p>
    <w:p>
      <w:pPr>
        <w:spacing w:after="60" w:afterLines="25" w:line="300" w:lineRule="auto"/>
        <w:rPr>
          <w:rFonts w:hint="eastAsia" w:ascii="宋体" w:hAnsi="宋体" w:eastAsia="宋体"/>
          <w:b/>
          <w:color w:val="FF0000"/>
          <w:szCs w:val="21"/>
        </w:rPr>
      </w:pPr>
      <w:r>
        <w:rPr>
          <w:rFonts w:hint="eastAsia" w:ascii="宋体" w:hAnsi="宋体" w:eastAsia="宋体"/>
          <w:b/>
          <w:color w:val="FF0000"/>
          <w:szCs w:val="21"/>
        </w:rPr>
        <w:t>《</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p>
      <w:pPr>
        <w:pStyle w:val="2"/>
      </w:pP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cs="宋体"/>
                <w:sz w:val="22"/>
                <w:szCs w:val="21"/>
                <w:lang w:eastAsia="zh-CN"/>
              </w:rPr>
            </w:pPr>
            <w:r>
              <w:rPr>
                <w:rFonts w:hint="eastAsia" w:ascii="宋体" w:hAnsi="宋体" w:eastAsia="宋体" w:cs="仿宋_GB2312"/>
                <w:bCs/>
                <w:sz w:val="22"/>
                <w:szCs w:val="28"/>
              </w:rPr>
              <w:t>本项目要求</w:t>
            </w:r>
            <w:r>
              <w:rPr>
                <w:rFonts w:hint="eastAsia" w:ascii="宋体" w:hAnsi="宋体" w:eastAsia="宋体" w:cs="仿宋_GB2312"/>
                <w:bCs/>
                <w:sz w:val="22"/>
                <w:szCs w:val="28"/>
                <w:lang w:eastAsia="zh-CN"/>
              </w:rPr>
              <w:t>在甲方通知后20天内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hint="eastAsia" w:ascii="宋体" w:hAnsi="宋体" w:eastAsia="宋体"/>
                <w:sz w:val="22"/>
                <w:szCs w:val="21"/>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喀什市退役军人事务局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w:t>
            </w:r>
            <w:r>
              <w:rPr>
                <w:rFonts w:hint="eastAsia" w:ascii="宋体" w:hAnsi="宋体" w:eastAsia="宋体"/>
                <w:sz w:val="22"/>
                <w:szCs w:val="28"/>
              </w:rPr>
              <w:t>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afterLines="25" w:line="360" w:lineRule="exact"/>
              <w:ind w:left="-86" w:leftChars="-36"/>
              <w:rPr>
                <w:rFonts w:ascii="宋体" w:hAnsi="宋体" w:eastAsia="宋体" w:cs="Arial"/>
                <w:sz w:val="22"/>
                <w:szCs w:val="21"/>
              </w:rPr>
            </w:pP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pPr>
      <w:r>
        <w:rPr>
          <w:rFonts w:hint="eastAsia" w:ascii="宋体" w:hAnsi="宋体" w:eastAsia="宋体"/>
          <w:kern w:val="2"/>
          <w:sz w:val="30"/>
          <w:szCs w:val="30"/>
          <w:lang w:eastAsia="zh-CN"/>
        </w:rPr>
        <w:t>非进口产品投标承诺函（承诺函格式自拟）；</w:t>
      </w:r>
    </w:p>
    <w:p>
      <w:pPr>
        <w:numPr>
          <w:ilvl w:val="0"/>
          <w:numId w:val="2"/>
        </w:numPr>
        <w:snapToGrid w:val="0"/>
        <w:spacing w:after="60" w:afterLines="25"/>
        <w:rPr>
          <w:rFonts w:hint="eastAsia"/>
          <w:lang w:eastAsia="zh-CN"/>
        </w:rPr>
      </w:pPr>
      <w:r>
        <w:rPr>
          <w:rFonts w:hint="eastAsia" w:ascii="宋体" w:hAnsi="宋体" w:eastAsia="宋体"/>
          <w:sz w:val="30"/>
          <w:szCs w:val="30"/>
          <w:lang w:eastAsia="zh-CN"/>
        </w:rPr>
        <w:t>评审</w:t>
      </w:r>
      <w:r>
        <w:rPr>
          <w:rFonts w:hint="eastAsia" w:ascii="宋体" w:hAnsi="宋体" w:eastAsia="宋体"/>
          <w:sz w:val="30"/>
          <w:szCs w:val="30"/>
        </w:rPr>
        <w:t>优惠政策声明函</w:t>
      </w:r>
      <w:r>
        <w:rPr>
          <w:rFonts w:hint="eastAsia" w:ascii="宋体" w:hAnsi="宋体" w:eastAsia="宋体"/>
          <w:sz w:val="30"/>
          <w:szCs w:val="30"/>
          <w:lang w:eastAsia="zh-CN"/>
        </w:rPr>
        <w:t>。</w:t>
      </w:r>
    </w:p>
    <w:p>
      <w:pPr>
        <w:snapToGrid w:val="0"/>
        <w:rPr>
          <w:rFonts w:hint="eastAsia"/>
          <w:lang w:eastAsia="zh-CN"/>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lang w:eastAsia="zh-CN"/>
        </w:rPr>
        <w:t>投标或响应</w:t>
      </w:r>
      <w:r>
        <w:rPr>
          <w:rFonts w:hint="eastAsia" w:ascii="宋体" w:hAnsi="宋体" w:eastAsia="宋体"/>
          <w:sz w:val="30"/>
          <w:szCs w:val="30"/>
        </w:rPr>
        <w:t>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pPr>
      <w:r>
        <w:rPr>
          <w:rFonts w:hint="eastAsia" w:ascii="宋体" w:hAnsi="宋体" w:eastAsia="宋体"/>
          <w:kern w:val="2"/>
          <w:sz w:val="30"/>
          <w:szCs w:val="30"/>
          <w:lang w:eastAsia="zh-CN"/>
        </w:rPr>
        <w:t>法定代表人授权书（附有效身份证正反面扫描件）；</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ascii="Arial" w:hAnsi="Arial" w:eastAsia="宋体"/>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.政府采购投标或响应及履约承诺函</w:t>
      </w: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喀什市退役军人事务局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7"/>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9</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本项目为专门面向中小企业采购项目</w:t>
      </w:r>
      <w:r>
        <w:rPr>
          <w:rFonts w:hint="eastAsia" w:ascii="仿宋" w:hAnsi="仿宋" w:eastAsia="仿宋"/>
          <w:b/>
          <w:color w:val="FF0000"/>
          <w:sz w:val="25"/>
          <w:szCs w:val="25"/>
          <w:highlight w:val="green"/>
          <w:lang w:eastAsia="zh-CN"/>
        </w:rPr>
        <w:t>，</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投标或响应</w:t>
      </w:r>
      <w:r>
        <w:rPr>
          <w:rFonts w:ascii="Arial" w:hAnsi="Arial" w:eastAsia="宋体"/>
          <w:szCs w:val="21"/>
        </w:rPr>
        <w:t>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w:t>
      </w:r>
      <w:r>
        <w:rPr>
          <w:rFonts w:hint="eastAsia" w:ascii="宋体" w:hAnsi="宋体" w:eastAsia="宋体"/>
          <w:b/>
          <w:bCs/>
          <w:szCs w:val="20"/>
          <w:lang w:eastAsia="zh-CN"/>
        </w:rPr>
        <w:t>投标或响应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喀什市退役军人事务局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KSS(XJ)2023-020</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喀什市军休大学（退役军人活动中心）设备采购（三次）项目</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pPr>
        <w:pStyle w:val="16"/>
        <w:rPr>
          <w:rFonts w:hint="eastAsia" w:ascii="宋体" w:hAnsi="宋体" w:eastAsia="宋体"/>
          <w:color w:val="FF0000"/>
          <w:sz w:val="28"/>
          <w:szCs w:val="28"/>
        </w:rPr>
      </w:pPr>
    </w:p>
    <w:p>
      <w:pPr>
        <w:rPr>
          <w:rFonts w:hint="eastAsia"/>
        </w:rPr>
      </w:pPr>
    </w:p>
    <w:p>
      <w:pPr>
        <w:rPr>
          <w:rFonts w:hint="eastAsia"/>
          <w:lang w:val="en-US" w:eastAsia="zh-CN"/>
        </w:rPr>
      </w:pP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21.其他询价文件要求或投标或响应人认为需要补充的内容(如有)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投标或响应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询价</w:t>
      </w:r>
      <w:r>
        <w:rPr>
          <w:rFonts w:hint="eastAsia" w:ascii="黑体" w:hAnsi="宋体" w:eastAsia="黑体"/>
        </w:rPr>
        <w:t>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投标或响应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投标或响应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投标或响应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pPr>
        <w:jc w:val="center"/>
        <w:rPr>
          <w:rFonts w:ascii="宋体" w:hAnsi="宋体" w:eastAsia="宋体" w:cs="宋体"/>
        </w:rPr>
      </w:pPr>
      <w:bookmarkStart w:id="30"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2"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21669"/>
      <w:bookmarkStart w:id="35" w:name="_Toc100052400"/>
      <w:bookmarkStart w:id="36" w:name="_Toc73517673"/>
      <w:bookmarkStart w:id="37" w:name="_Toc73521581"/>
      <w:bookmarkStart w:id="38" w:name="_Toc73518151"/>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pPr>
        <w:ind w:firstLine="470" w:firstLineChars="196"/>
        <w:rPr>
          <w:rFonts w:hint="eastAsia" w:ascii="宋体" w:hAnsi="宋体" w:eastAsia="宋体"/>
          <w:szCs w:val="21"/>
          <w:lang w:eastAsia="zh-CN"/>
        </w:rPr>
      </w:pPr>
      <w:bookmarkStart w:id="39" w:name="_Hlk72438142"/>
      <w:r>
        <w:rPr>
          <w:rFonts w:hint="eastAsia" w:ascii="ˎ̥" w:hAnsi="ˎ̥" w:eastAsia="宋体"/>
          <w:lang w:eastAsia="zh-CN"/>
        </w:rPr>
        <w:t>询价</w:t>
      </w:r>
      <w:bookmarkEnd w:id="39"/>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w:t>
      </w:r>
      <w:r>
        <w:rPr>
          <w:rFonts w:hint="eastAsia" w:ascii="黑体" w:hAnsi="宋体" w:eastAsia="黑体"/>
        </w:rPr>
        <w:t>候选人的确定原则及标准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21674"/>
      <w:bookmarkStart w:id="46" w:name="_Toc73518157"/>
      <w:bookmarkStart w:id="47" w:name="_Toc73517679"/>
      <w:bookmarkStart w:id="48" w:name="_Toc100052408"/>
      <w:bookmarkStart w:id="49" w:name="_Toc73521586"/>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73517680"/>
      <w:bookmarkStart w:id="52" w:name="_Toc73518158"/>
      <w:bookmarkStart w:id="53" w:name="_Toc100052409"/>
      <w:bookmarkStart w:id="54" w:name="_Toc73521675"/>
      <w:bookmarkStart w:id="55" w:name="_Toc73521587"/>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pPr>
        <w:rPr>
          <w:rFonts w:ascii="黑体" w:hAnsi="宋体" w:eastAsia="黑体"/>
        </w:rPr>
      </w:pPr>
      <w:bookmarkStart w:id="56" w:name="_Toc73521677"/>
      <w:bookmarkStart w:id="57" w:name="_Toc100052410"/>
      <w:bookmarkStart w:id="58" w:name="_Toc73518160"/>
      <w:bookmarkStart w:id="59" w:name="_Toc73521589"/>
      <w:bookmarkStart w:id="60" w:name="_Toc73517682"/>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21590"/>
      <w:bookmarkStart w:id="62" w:name="_Toc100052411"/>
      <w:bookmarkStart w:id="63" w:name="_Toc73521678"/>
      <w:bookmarkStart w:id="64" w:name="_Toc73517683"/>
      <w:bookmarkStart w:id="65" w:name="_Toc73518161"/>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喀什市退役军人事务局</w:t>
      </w:r>
      <w:r>
        <w:rPr>
          <w:rFonts w:hint="eastAsia" w:ascii="宋体" w:hAnsi="宋体" w:eastAsia="宋体"/>
          <w:b/>
          <w:bCs/>
          <w:szCs w:val="21"/>
        </w:rPr>
        <w:t>（喀什市</w:t>
      </w:r>
      <w:r>
        <w:rPr>
          <w:rFonts w:hint="eastAsia" w:ascii="宋体" w:hAnsi="宋体" w:eastAsia="宋体"/>
          <w:b/>
          <w:bCs/>
          <w:szCs w:val="21"/>
          <w:lang w:eastAsia="zh-CN"/>
        </w:rPr>
        <w:t>喀什市解放南路380号喀什市退役军人事务局</w:t>
      </w:r>
      <w:r>
        <w:rPr>
          <w:rFonts w:hint="eastAsia" w:ascii="宋体" w:hAnsi="宋体" w:eastAsia="宋体"/>
          <w:b/>
          <w:bCs/>
          <w:szCs w:val="21"/>
        </w:rPr>
        <w:t>），质疑咨询电话：</w:t>
      </w:r>
      <w:r>
        <w:rPr>
          <w:rFonts w:hint="eastAsia" w:ascii="宋体" w:hAnsi="宋体" w:eastAsia="宋体"/>
          <w:b/>
          <w:bCs/>
          <w:szCs w:val="21"/>
          <w:lang w:eastAsia="zh-CN"/>
        </w:rPr>
        <w:t>木太力甫</w:t>
      </w:r>
      <w:r>
        <w:rPr>
          <w:rFonts w:hint="eastAsia" w:ascii="宋体" w:hAnsi="宋体" w:eastAsia="宋体"/>
          <w:b/>
          <w:bCs/>
          <w:szCs w:val="21"/>
        </w:rPr>
        <w:t>，</w:t>
      </w:r>
      <w:r>
        <w:rPr>
          <w:rFonts w:hint="eastAsia" w:ascii="宋体" w:hAnsi="宋体" w:eastAsia="宋体"/>
          <w:b/>
          <w:bCs/>
          <w:szCs w:val="21"/>
          <w:lang w:eastAsia="zh-CN"/>
        </w:rPr>
        <w:t>13899168877</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喀什市退役军人事务局</w:t>
      </w:r>
      <w:r>
        <w:rPr>
          <w:rFonts w:hint="eastAsia" w:ascii="宋体" w:hAnsi="宋体" w:eastAsia="宋体"/>
          <w:b/>
          <w:bCs/>
          <w:szCs w:val="21"/>
        </w:rPr>
        <w:t>，未提前电联</w:t>
      </w:r>
      <w:r>
        <w:rPr>
          <w:rFonts w:hint="eastAsia" w:ascii="宋体" w:hAnsi="宋体" w:eastAsia="宋体"/>
          <w:b/>
          <w:bCs/>
          <w:szCs w:val="21"/>
          <w:lang w:eastAsia="zh-CN"/>
        </w:rPr>
        <w:t>喀什市退役军人事务局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0F1B"/>
    <w:rsid w:val="030750A8"/>
    <w:rsid w:val="032754DD"/>
    <w:rsid w:val="033770AB"/>
    <w:rsid w:val="055154D8"/>
    <w:rsid w:val="07E22A0A"/>
    <w:rsid w:val="0889017A"/>
    <w:rsid w:val="08BA68DE"/>
    <w:rsid w:val="09E81005"/>
    <w:rsid w:val="0CA34EE8"/>
    <w:rsid w:val="0D3A744A"/>
    <w:rsid w:val="0DA64FF3"/>
    <w:rsid w:val="0DD731A9"/>
    <w:rsid w:val="0DDF0E57"/>
    <w:rsid w:val="0DF57054"/>
    <w:rsid w:val="0E444077"/>
    <w:rsid w:val="0F255064"/>
    <w:rsid w:val="1192589F"/>
    <w:rsid w:val="122C2E44"/>
    <w:rsid w:val="12F6771E"/>
    <w:rsid w:val="13C90A41"/>
    <w:rsid w:val="141E2908"/>
    <w:rsid w:val="156E5CEE"/>
    <w:rsid w:val="15C866A8"/>
    <w:rsid w:val="197A4C77"/>
    <w:rsid w:val="1A45618E"/>
    <w:rsid w:val="1B183F74"/>
    <w:rsid w:val="1C67785C"/>
    <w:rsid w:val="1C991180"/>
    <w:rsid w:val="1F5D7168"/>
    <w:rsid w:val="1F624B88"/>
    <w:rsid w:val="1FD70447"/>
    <w:rsid w:val="20596F74"/>
    <w:rsid w:val="215B3D9F"/>
    <w:rsid w:val="22EA3AB0"/>
    <w:rsid w:val="234B593C"/>
    <w:rsid w:val="24D154F6"/>
    <w:rsid w:val="25D87691"/>
    <w:rsid w:val="26761D92"/>
    <w:rsid w:val="26E01B36"/>
    <w:rsid w:val="2706506D"/>
    <w:rsid w:val="28E23171"/>
    <w:rsid w:val="2B4D568D"/>
    <w:rsid w:val="2C092EBB"/>
    <w:rsid w:val="2D1339FF"/>
    <w:rsid w:val="2D327369"/>
    <w:rsid w:val="2D847558"/>
    <w:rsid w:val="3137687A"/>
    <w:rsid w:val="31DF23D3"/>
    <w:rsid w:val="32265D43"/>
    <w:rsid w:val="323C629C"/>
    <w:rsid w:val="337C7542"/>
    <w:rsid w:val="34B66A96"/>
    <w:rsid w:val="365D5ABD"/>
    <w:rsid w:val="386716B7"/>
    <w:rsid w:val="38A574A5"/>
    <w:rsid w:val="3A210B21"/>
    <w:rsid w:val="3A92104D"/>
    <w:rsid w:val="3D224849"/>
    <w:rsid w:val="3D863DAC"/>
    <w:rsid w:val="3DD14EBD"/>
    <w:rsid w:val="3FC3045F"/>
    <w:rsid w:val="42212BC4"/>
    <w:rsid w:val="43582716"/>
    <w:rsid w:val="4422077D"/>
    <w:rsid w:val="458156DF"/>
    <w:rsid w:val="476159F5"/>
    <w:rsid w:val="48BE7174"/>
    <w:rsid w:val="49332800"/>
    <w:rsid w:val="4955031B"/>
    <w:rsid w:val="4AE43BF8"/>
    <w:rsid w:val="4C9D3F5A"/>
    <w:rsid w:val="4D1C6A84"/>
    <w:rsid w:val="4EB351CE"/>
    <w:rsid w:val="5000024E"/>
    <w:rsid w:val="525C2E31"/>
    <w:rsid w:val="54A50CC7"/>
    <w:rsid w:val="56606BE9"/>
    <w:rsid w:val="56D45C96"/>
    <w:rsid w:val="57627492"/>
    <w:rsid w:val="57C51062"/>
    <w:rsid w:val="57D239B0"/>
    <w:rsid w:val="584E2DC6"/>
    <w:rsid w:val="59693F59"/>
    <w:rsid w:val="5C981FD6"/>
    <w:rsid w:val="5D354F9E"/>
    <w:rsid w:val="5DE60F30"/>
    <w:rsid w:val="5F1B602B"/>
    <w:rsid w:val="5F333664"/>
    <w:rsid w:val="60EE341F"/>
    <w:rsid w:val="62276484"/>
    <w:rsid w:val="643D1580"/>
    <w:rsid w:val="64B42F77"/>
    <w:rsid w:val="6594282D"/>
    <w:rsid w:val="66537122"/>
    <w:rsid w:val="67283F04"/>
    <w:rsid w:val="67BA2145"/>
    <w:rsid w:val="68213330"/>
    <w:rsid w:val="69E54C9B"/>
    <w:rsid w:val="6A89602A"/>
    <w:rsid w:val="6B3A2F24"/>
    <w:rsid w:val="6B9C17AB"/>
    <w:rsid w:val="6C0E05DF"/>
    <w:rsid w:val="6CBE2BE0"/>
    <w:rsid w:val="6F140FBC"/>
    <w:rsid w:val="71E061BD"/>
    <w:rsid w:val="7217748E"/>
    <w:rsid w:val="72476B05"/>
    <w:rsid w:val="74284CA3"/>
    <w:rsid w:val="74C249EF"/>
    <w:rsid w:val="762C4BB0"/>
    <w:rsid w:val="779C18C8"/>
    <w:rsid w:val="7894601A"/>
    <w:rsid w:val="7D381F74"/>
    <w:rsid w:val="7D887DDA"/>
    <w:rsid w:val="7DD04330"/>
    <w:rsid w:val="7E4760A0"/>
    <w:rsid w:val="7E4C1199"/>
    <w:rsid w:val="7F410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4"/>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Arial" w:hAnsi="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2"/>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character" w:customStyle="1" w:styleId="23">
    <w:name w:val="标题 2 Char"/>
    <w:link w:val="4"/>
    <w:qFormat/>
    <w:uiPriority w:val="0"/>
    <w:rPr>
      <w:rFonts w:ascii="Arial" w:hAnsi="Arial" w:eastAsia="黑体"/>
      <w:b/>
      <w:kern w:val="0"/>
      <w:sz w:val="30"/>
      <w:szCs w:val="20"/>
    </w:rPr>
  </w:style>
  <w:style w:type="character" w:customStyle="1" w:styleId="24">
    <w:name w:val="标题 3 Char"/>
    <w:link w:val="6"/>
    <w:qFormat/>
    <w:uiPriority w:val="0"/>
    <w:rPr>
      <w:b/>
      <w:sz w:val="32"/>
    </w:rPr>
  </w:style>
  <w:style w:type="paragraph" w:customStyle="1" w:styleId="25">
    <w:name w:val="Heading 1"/>
    <w:basedOn w:val="1"/>
    <w:next w:val="1"/>
    <w:link w:val="26"/>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6">
    <w:name w:val="标题 1 Char"/>
    <w:basedOn w:val="20"/>
    <w:link w:val="25"/>
    <w:qFormat/>
    <w:uiPriority w:val="0"/>
    <w:rPr>
      <w:rFonts w:ascii="Arial" w:hAnsi="Arial" w:eastAsia="宋体" w:cs="Times New Roman"/>
      <w:b/>
      <w:bCs/>
      <w:kern w:val="44"/>
      <w:sz w:val="44"/>
      <w:szCs w:val="44"/>
    </w:rPr>
  </w:style>
  <w:style w:type="paragraph" w:customStyle="1" w:styleId="27">
    <w:name w:val="表名称"/>
    <w:basedOn w:val="5"/>
    <w:qFormat/>
    <w:uiPriority w:val="0"/>
    <w:pPr>
      <w:numPr>
        <w:ilvl w:val="0"/>
        <w:numId w:val="1"/>
      </w:numPr>
      <w:ind w:firstLine="0" w:firstLineChars="0"/>
      <w:jc w:val="center"/>
    </w:pPr>
  </w:style>
  <w:style w:type="character" w:customStyle="1" w:styleId="28">
    <w:name w:val="标题 1 Char1"/>
    <w:link w:val="3"/>
    <w:qFormat/>
    <w:uiPriority w:val="0"/>
    <w:rPr>
      <w:b/>
      <w:kern w:val="44"/>
      <w:sz w:val="44"/>
    </w:rPr>
  </w:style>
  <w:style w:type="character" w:customStyle="1" w:styleId="29">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73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2023-05-18T05:14:00Z</cp:lastPrinted>
  <dcterms:modified xsi:type="dcterms:W3CDTF">2023-06-01T09:19:38Z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